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8A845A" w14:textId="29D2671F" w:rsidR="00A36B61" w:rsidRPr="00A263A8" w:rsidRDefault="005B77C3" w:rsidP="00A263A8">
      <w:pPr>
        <w:pStyle w:val="NormalWeb"/>
        <w:spacing w:before="0" w:beforeAutospacing="0" w:after="0" w:afterAutospacing="0" w:line="360" w:lineRule="auto"/>
        <w:rPr>
          <w:rFonts w:ascii="Arial" w:hAnsi="Arial" w:cs="Arial"/>
          <w:sz w:val="24"/>
          <w:szCs w:val="24"/>
        </w:rPr>
      </w:pPr>
      <w:r w:rsidRPr="00A263A8">
        <w:rPr>
          <w:rFonts w:ascii="Arial" w:hAnsi="Arial" w:cs="Arial"/>
          <w:b/>
          <w:bCs/>
          <w:color w:val="000000"/>
          <w:sz w:val="24"/>
          <w:szCs w:val="24"/>
        </w:rPr>
        <w:t xml:space="preserve">Essay 1: </w:t>
      </w:r>
    </w:p>
    <w:p w14:paraId="28FADD1C" w14:textId="77777777" w:rsidR="00A36B61" w:rsidRPr="00A263A8" w:rsidRDefault="00A36B61" w:rsidP="00A263A8">
      <w:pPr>
        <w:spacing w:line="360" w:lineRule="auto"/>
        <w:rPr>
          <w:rFonts w:ascii="Arial" w:hAnsi="Arial" w:cs="Arial"/>
          <w:sz w:val="24"/>
          <w:szCs w:val="24"/>
        </w:rPr>
      </w:pPr>
    </w:p>
    <w:p w14:paraId="767F3E98" w14:textId="77777777" w:rsidR="007E15F2" w:rsidRPr="00A263A8" w:rsidRDefault="00276F47" w:rsidP="00A263A8">
      <w:pPr>
        <w:spacing w:line="360" w:lineRule="auto"/>
        <w:rPr>
          <w:rFonts w:ascii="Arial" w:hAnsi="Arial" w:cs="Arial"/>
          <w:sz w:val="24"/>
          <w:szCs w:val="24"/>
          <w:shd w:val="clear" w:color="auto" w:fill="FFFFFF"/>
        </w:rPr>
      </w:pPr>
      <w:r w:rsidRPr="00A263A8">
        <w:rPr>
          <w:rFonts w:ascii="Arial" w:hAnsi="Arial" w:cs="Arial"/>
          <w:sz w:val="24"/>
          <w:szCs w:val="24"/>
          <w:shd w:val="clear" w:color="auto" w:fill="FFFFFF"/>
        </w:rPr>
        <w:t xml:space="preserve">In 2018, it was reported that people do not believe that the police treat the public fairly and with respect and that they are specifically less likely to report crime (BMG research 2018). However, it is worth noting that this research </w:t>
      </w:r>
      <w:r w:rsidRPr="00A263A8">
        <w:rPr>
          <w:rStyle w:val="highlightwrapper-solkj"/>
          <w:rFonts w:ascii="Arial" w:hAnsi="Arial" w:cs="Arial"/>
          <w:sz w:val="24"/>
          <w:szCs w:val="24"/>
          <w:shd w:val="clear" w:color="auto" w:fill="FFFFFF"/>
        </w:rPr>
        <w:t>was conducted</w:t>
      </w:r>
      <w:r w:rsidRPr="00A263A8">
        <w:rPr>
          <w:rFonts w:ascii="Arial" w:hAnsi="Arial" w:cs="Arial"/>
          <w:sz w:val="24"/>
          <w:szCs w:val="24"/>
          <w:shd w:val="clear" w:color="auto" w:fill="FFFFFF"/>
        </w:rPr>
        <w:t xml:space="preserve"> online and face-to-face whereby the face-to-face surveys </w:t>
      </w:r>
      <w:r w:rsidRPr="00A263A8">
        <w:rPr>
          <w:rStyle w:val="highlightwrapper-solkj"/>
          <w:rFonts w:ascii="Arial" w:hAnsi="Arial" w:cs="Arial"/>
          <w:sz w:val="24"/>
          <w:szCs w:val="24"/>
          <w:shd w:val="clear" w:color="auto" w:fill="FFFFFF"/>
        </w:rPr>
        <w:t>were specifically targeted</w:t>
      </w:r>
      <w:r w:rsidRPr="00A263A8">
        <w:rPr>
          <w:rFonts w:ascii="Arial" w:hAnsi="Arial" w:cs="Arial"/>
          <w:sz w:val="24"/>
          <w:szCs w:val="24"/>
          <w:shd w:val="clear" w:color="auto" w:fill="FFFFFF"/>
        </w:rPr>
        <w:t xml:space="preserve"> to groups of the population that are traditionally underrepresented on online panels (BMG research 2018) and thus unclear as to which of these methods is most beneficial in terms of enhancing the research. </w:t>
      </w:r>
      <w:r w:rsidRPr="00A263A8">
        <w:rPr>
          <w:rStyle w:val="highlightwrapper-solkj"/>
          <w:rFonts w:ascii="Arial" w:hAnsi="Arial" w:cs="Arial"/>
          <w:sz w:val="24"/>
          <w:szCs w:val="24"/>
          <w:shd w:val="clear" w:color="auto" w:fill="FFFFFF"/>
        </w:rPr>
        <w:t>This essay will consider how effective the current measures which are put in place are to ensure that officers act with integrity and treat the public fairly and with respect.</w:t>
      </w:r>
      <w:r w:rsidRPr="00A263A8">
        <w:rPr>
          <w:rFonts w:ascii="Arial" w:hAnsi="Arial" w:cs="Arial"/>
          <w:sz w:val="24"/>
          <w:szCs w:val="24"/>
          <w:shd w:val="clear" w:color="auto" w:fill="FFFFFF"/>
        </w:rPr>
        <w:t xml:space="preserve"> </w:t>
      </w:r>
    </w:p>
    <w:p w14:paraId="03EC530E" w14:textId="77777777" w:rsidR="007E15F2" w:rsidRPr="00A263A8" w:rsidRDefault="007E15F2" w:rsidP="00A263A8">
      <w:pPr>
        <w:spacing w:line="360" w:lineRule="auto"/>
        <w:rPr>
          <w:rFonts w:ascii="Arial" w:hAnsi="Arial" w:cs="Arial"/>
          <w:sz w:val="24"/>
          <w:szCs w:val="24"/>
          <w:shd w:val="clear" w:color="auto" w:fill="FFFFFF"/>
        </w:rPr>
      </w:pPr>
    </w:p>
    <w:p w14:paraId="3ACE446A" w14:textId="77777777" w:rsidR="005B2FB8" w:rsidRPr="00A263A8" w:rsidRDefault="005B2FB8" w:rsidP="00A263A8">
      <w:pPr>
        <w:spacing w:line="360" w:lineRule="auto"/>
        <w:rPr>
          <w:rFonts w:ascii="Arial" w:hAnsi="Arial" w:cs="Arial"/>
          <w:sz w:val="24"/>
          <w:szCs w:val="24"/>
          <w:shd w:val="clear" w:color="auto" w:fill="FFFFFF"/>
        </w:rPr>
      </w:pPr>
    </w:p>
    <w:p w14:paraId="1E50B975" w14:textId="19FCD4A3" w:rsidR="007E15F2" w:rsidRPr="00A263A8" w:rsidRDefault="00276F47" w:rsidP="00A263A8">
      <w:pPr>
        <w:spacing w:line="360" w:lineRule="auto"/>
        <w:rPr>
          <w:rFonts w:ascii="Arial" w:hAnsi="Arial" w:cs="Arial"/>
          <w:sz w:val="24"/>
          <w:szCs w:val="24"/>
          <w:shd w:val="clear" w:color="auto" w:fill="FFFFFF"/>
        </w:rPr>
      </w:pPr>
      <w:r w:rsidRPr="00A263A8">
        <w:rPr>
          <w:rFonts w:ascii="Arial" w:hAnsi="Arial" w:cs="Arial"/>
          <w:sz w:val="24"/>
          <w:szCs w:val="24"/>
          <w:shd w:val="clear" w:color="auto" w:fill="FFFFFF"/>
        </w:rPr>
        <w:t>In the police service, integrity, respect</w:t>
      </w:r>
      <w:r w:rsidR="005C046F" w:rsidRPr="00A263A8">
        <w:rPr>
          <w:rFonts w:ascii="Arial" w:hAnsi="Arial" w:cs="Arial"/>
          <w:sz w:val="24"/>
          <w:szCs w:val="24"/>
          <w:shd w:val="clear" w:color="auto" w:fill="FFFFFF"/>
        </w:rPr>
        <w:t>,</w:t>
      </w:r>
      <w:r w:rsidRPr="00A263A8">
        <w:rPr>
          <w:rFonts w:ascii="Arial" w:hAnsi="Arial" w:cs="Arial"/>
          <w:sz w:val="24"/>
          <w:szCs w:val="24"/>
          <w:shd w:val="clear" w:color="auto" w:fill="FFFFFF"/>
        </w:rPr>
        <w:t xml:space="preserve"> and fairness are three major values to have. Without these, the public cannot </w:t>
      </w:r>
      <w:r w:rsidRPr="00A263A8">
        <w:rPr>
          <w:rStyle w:val="highlightwrapper-solkj"/>
          <w:rFonts w:ascii="Arial" w:hAnsi="Arial" w:cs="Arial"/>
          <w:sz w:val="24"/>
          <w:szCs w:val="24"/>
          <w:shd w:val="clear" w:color="auto" w:fill="FFFFFF"/>
        </w:rPr>
        <w:t>be expected</w:t>
      </w:r>
      <w:r w:rsidRPr="00A263A8">
        <w:rPr>
          <w:rFonts w:ascii="Arial" w:hAnsi="Arial" w:cs="Arial"/>
          <w:sz w:val="24"/>
          <w:szCs w:val="24"/>
          <w:shd w:val="clear" w:color="auto" w:fill="FFFFFF"/>
        </w:rPr>
        <w:t xml:space="preserve"> to respect and trust the police and have the confidence to report crimes. According to </w:t>
      </w:r>
      <w:proofErr w:type="spellStart"/>
      <w:r w:rsidRPr="00A263A8">
        <w:rPr>
          <w:rFonts w:ascii="Arial" w:hAnsi="Arial" w:cs="Arial"/>
          <w:sz w:val="24"/>
          <w:szCs w:val="24"/>
          <w:shd w:val="clear" w:color="auto" w:fill="FFFFFF"/>
        </w:rPr>
        <w:t>Klockards</w:t>
      </w:r>
      <w:proofErr w:type="spellEnd"/>
      <w:r w:rsidRPr="00A263A8">
        <w:rPr>
          <w:rFonts w:ascii="Arial" w:hAnsi="Arial" w:cs="Arial"/>
          <w:sz w:val="24"/>
          <w:szCs w:val="24"/>
          <w:shd w:val="clear" w:color="auto" w:fill="FFFFFF"/>
        </w:rPr>
        <w:t xml:space="preserve"> et al. (2010) in their book, </w:t>
      </w:r>
      <w:r w:rsidRPr="00A263A8">
        <w:rPr>
          <w:rFonts w:ascii="Arial" w:hAnsi="Arial" w:cs="Arial"/>
          <w:i/>
          <w:iCs/>
          <w:sz w:val="24"/>
          <w:szCs w:val="24"/>
          <w:shd w:val="clear" w:color="auto" w:fill="FFFFFF"/>
        </w:rPr>
        <w:t>Enhancing Police Integrity</w:t>
      </w:r>
      <w:r w:rsidRPr="00A263A8">
        <w:rPr>
          <w:rFonts w:ascii="Arial" w:hAnsi="Arial" w:cs="Arial"/>
          <w:sz w:val="24"/>
          <w:szCs w:val="24"/>
          <w:shd w:val="clear" w:color="auto" w:fill="FFFFFF"/>
        </w:rPr>
        <w:t xml:space="preserve">, “police integrity is the normative inclination among police to resist temptations to abuse the rights and privileges of their occupation” (p.251). </w:t>
      </w:r>
      <w:r w:rsidRPr="00A263A8">
        <w:rPr>
          <w:rStyle w:val="highlightwrapper-solkj"/>
          <w:rFonts w:ascii="Arial" w:hAnsi="Arial" w:cs="Arial"/>
          <w:sz w:val="24"/>
          <w:szCs w:val="24"/>
          <w:shd w:val="clear" w:color="auto" w:fill="FFFFFF"/>
        </w:rPr>
        <w:t>This</w:t>
      </w:r>
      <w:r w:rsidRPr="00A263A8">
        <w:rPr>
          <w:rFonts w:ascii="Arial" w:hAnsi="Arial" w:cs="Arial"/>
          <w:sz w:val="24"/>
          <w:szCs w:val="24"/>
          <w:shd w:val="clear" w:color="auto" w:fill="FFFFFF"/>
        </w:rPr>
        <w:t xml:space="preserve"> suggests that </w:t>
      </w:r>
      <w:r w:rsidRPr="00A263A8">
        <w:rPr>
          <w:rStyle w:val="highlightwrapper-solkj"/>
          <w:rFonts w:ascii="Arial" w:hAnsi="Arial" w:cs="Arial"/>
          <w:sz w:val="24"/>
          <w:szCs w:val="24"/>
          <w:shd w:val="clear" w:color="auto" w:fill="FFFFFF"/>
        </w:rPr>
        <w:t xml:space="preserve">police have moral high standards which they must live by, whether </w:t>
      </w:r>
      <w:r w:rsidR="003B44A1" w:rsidRPr="00A263A8">
        <w:rPr>
          <w:rStyle w:val="highlightwrapper-solkj"/>
          <w:rFonts w:ascii="Arial" w:hAnsi="Arial" w:cs="Arial"/>
          <w:sz w:val="24"/>
          <w:szCs w:val="24"/>
          <w:shd w:val="clear" w:color="auto" w:fill="FFFFFF"/>
        </w:rPr>
        <w:t>at</w:t>
      </w:r>
      <w:r w:rsidRPr="00A263A8">
        <w:rPr>
          <w:rStyle w:val="highlightwrapper-solkj"/>
          <w:rFonts w:ascii="Arial" w:hAnsi="Arial" w:cs="Arial"/>
          <w:sz w:val="24"/>
          <w:szCs w:val="24"/>
          <w:shd w:val="clear" w:color="auto" w:fill="FFFFFF"/>
        </w:rPr>
        <w:t xml:space="preserve"> work or outside of work.</w:t>
      </w:r>
      <w:r w:rsidRPr="00A263A8">
        <w:rPr>
          <w:rFonts w:ascii="Arial" w:hAnsi="Arial" w:cs="Arial"/>
          <w:sz w:val="24"/>
          <w:szCs w:val="24"/>
          <w:shd w:val="clear" w:color="auto" w:fill="FFFFFF"/>
        </w:rPr>
        <w:t xml:space="preserve"> </w:t>
      </w:r>
    </w:p>
    <w:p w14:paraId="634FCC07" w14:textId="77777777" w:rsidR="007E15F2" w:rsidRPr="00A263A8" w:rsidRDefault="007E15F2" w:rsidP="00A263A8">
      <w:pPr>
        <w:spacing w:line="360" w:lineRule="auto"/>
        <w:rPr>
          <w:rFonts w:ascii="Arial" w:hAnsi="Arial" w:cs="Arial"/>
          <w:sz w:val="24"/>
          <w:szCs w:val="24"/>
          <w:shd w:val="clear" w:color="auto" w:fill="FFFFFF"/>
        </w:rPr>
      </w:pPr>
    </w:p>
    <w:p w14:paraId="6A600391" w14:textId="77777777" w:rsidR="005B2FB8" w:rsidRPr="00A263A8" w:rsidRDefault="005B2FB8" w:rsidP="00A263A8">
      <w:pPr>
        <w:spacing w:line="360" w:lineRule="auto"/>
        <w:rPr>
          <w:rFonts w:ascii="Arial" w:hAnsi="Arial" w:cs="Arial"/>
          <w:sz w:val="24"/>
          <w:szCs w:val="24"/>
          <w:shd w:val="clear" w:color="auto" w:fill="FFFFFF"/>
        </w:rPr>
      </w:pPr>
    </w:p>
    <w:p w14:paraId="00595D9D" w14:textId="77777777" w:rsidR="00A263A8" w:rsidRPr="00A263A8" w:rsidRDefault="00276F47" w:rsidP="00A263A8">
      <w:pPr>
        <w:spacing w:line="360" w:lineRule="auto"/>
        <w:rPr>
          <w:rFonts w:ascii="Arial" w:hAnsi="Arial" w:cs="Arial"/>
          <w:sz w:val="24"/>
          <w:szCs w:val="24"/>
          <w:shd w:val="clear" w:color="auto" w:fill="FFFFFF"/>
        </w:rPr>
      </w:pPr>
      <w:r w:rsidRPr="00A263A8">
        <w:rPr>
          <w:rFonts w:ascii="Arial" w:hAnsi="Arial" w:cs="Arial"/>
          <w:sz w:val="24"/>
          <w:szCs w:val="24"/>
          <w:shd w:val="clear" w:color="auto" w:fill="FFFFFF"/>
        </w:rPr>
        <w:t xml:space="preserve">To further show police integrity, The Code of Ethics for the police </w:t>
      </w:r>
      <w:r w:rsidRPr="00A263A8">
        <w:rPr>
          <w:rStyle w:val="highlightwrapper-solkj"/>
          <w:rFonts w:ascii="Arial" w:hAnsi="Arial" w:cs="Arial"/>
          <w:sz w:val="24"/>
          <w:szCs w:val="24"/>
          <w:shd w:val="clear" w:color="auto" w:fill="FFFFFF"/>
        </w:rPr>
        <w:t>was introduced</w:t>
      </w:r>
      <w:r w:rsidRPr="00A263A8">
        <w:rPr>
          <w:rFonts w:ascii="Arial" w:hAnsi="Arial" w:cs="Arial"/>
          <w:sz w:val="24"/>
          <w:szCs w:val="24"/>
          <w:shd w:val="clear" w:color="auto" w:fill="FFFFFF"/>
        </w:rPr>
        <w:t xml:space="preserve"> in 2014 by the College of Police. The main aim of the Code of Ethics is to support the police and to deliver professional standards across the whole of the UK, it </w:t>
      </w:r>
      <w:r w:rsidRPr="00A263A8">
        <w:rPr>
          <w:rStyle w:val="highlightwrapper-solkj"/>
          <w:rFonts w:ascii="Arial" w:hAnsi="Arial" w:cs="Arial"/>
          <w:sz w:val="24"/>
          <w:szCs w:val="24"/>
          <w:shd w:val="clear" w:color="auto" w:fill="FFFFFF"/>
        </w:rPr>
        <w:t>was created</w:t>
      </w:r>
      <w:r w:rsidRPr="00A263A8">
        <w:rPr>
          <w:rFonts w:ascii="Arial" w:hAnsi="Arial" w:cs="Arial"/>
          <w:sz w:val="24"/>
          <w:szCs w:val="24"/>
          <w:shd w:val="clear" w:color="auto" w:fill="FFFFFF"/>
        </w:rPr>
        <w:t xml:space="preserve"> to eliminate unacceptable behaviour from staff and s</w:t>
      </w:r>
      <w:r w:rsidR="005C046F" w:rsidRPr="00A263A8">
        <w:rPr>
          <w:rFonts w:ascii="Arial" w:hAnsi="Arial" w:cs="Arial"/>
          <w:sz w:val="24"/>
          <w:szCs w:val="24"/>
          <w:shd w:val="clear" w:color="auto" w:fill="FFFFFF"/>
        </w:rPr>
        <w:t>et a precedent</w:t>
      </w:r>
      <w:r w:rsidRPr="00A263A8">
        <w:rPr>
          <w:rFonts w:ascii="Arial" w:hAnsi="Arial" w:cs="Arial"/>
          <w:sz w:val="24"/>
          <w:szCs w:val="24"/>
          <w:shd w:val="clear" w:color="auto" w:fill="FFFFFF"/>
        </w:rPr>
        <w:t xml:space="preserve"> for those in the future. The Code of Ethics </w:t>
      </w:r>
      <w:r w:rsidRPr="00A263A8">
        <w:rPr>
          <w:rStyle w:val="highlightwrapper-solkj"/>
          <w:rFonts w:ascii="Arial" w:hAnsi="Arial" w:cs="Arial"/>
          <w:sz w:val="24"/>
          <w:szCs w:val="24"/>
          <w:shd w:val="clear" w:color="auto" w:fill="FFFFFF"/>
        </w:rPr>
        <w:t>is taught</w:t>
      </w:r>
      <w:r w:rsidRPr="00A263A8">
        <w:rPr>
          <w:rFonts w:ascii="Arial" w:hAnsi="Arial" w:cs="Arial"/>
          <w:sz w:val="24"/>
          <w:szCs w:val="24"/>
          <w:shd w:val="clear" w:color="auto" w:fill="FFFFFF"/>
        </w:rPr>
        <w:t xml:space="preserve"> to new police recruits in training as well as it </w:t>
      </w:r>
      <w:r w:rsidRPr="00A263A8">
        <w:rPr>
          <w:rStyle w:val="highlightwrapper-solkj"/>
          <w:rFonts w:ascii="Arial" w:hAnsi="Arial" w:cs="Arial"/>
          <w:sz w:val="24"/>
          <w:szCs w:val="24"/>
          <w:shd w:val="clear" w:color="auto" w:fill="FFFFFF"/>
        </w:rPr>
        <w:t>being echoed</w:t>
      </w:r>
      <w:r w:rsidRPr="00A263A8">
        <w:rPr>
          <w:rFonts w:ascii="Arial" w:hAnsi="Arial" w:cs="Arial"/>
          <w:sz w:val="24"/>
          <w:szCs w:val="24"/>
          <w:shd w:val="clear" w:color="auto" w:fill="FFFFFF"/>
        </w:rPr>
        <w:t xml:space="preserve"> </w:t>
      </w:r>
      <w:r w:rsidR="005C046F" w:rsidRPr="00A263A8">
        <w:rPr>
          <w:rFonts w:ascii="Arial" w:hAnsi="Arial" w:cs="Arial"/>
          <w:sz w:val="24"/>
          <w:szCs w:val="24"/>
          <w:shd w:val="clear" w:color="auto" w:fill="FFFFFF"/>
        </w:rPr>
        <w:t>throughout</w:t>
      </w:r>
      <w:r w:rsidRPr="00A263A8">
        <w:rPr>
          <w:rFonts w:ascii="Arial" w:hAnsi="Arial" w:cs="Arial"/>
          <w:sz w:val="24"/>
          <w:szCs w:val="24"/>
          <w:shd w:val="clear" w:color="auto" w:fill="FFFFFF"/>
        </w:rPr>
        <w:t xml:space="preserve"> police staff’s whole career. Ethics training helps police officers, particularly new recruits, bridge the gap between the behaviour regulated by official rules and actual behaviour on the street (Wyatt-Nichol &amp; Franks, 2009). </w:t>
      </w:r>
      <w:r w:rsidRPr="00A263A8">
        <w:rPr>
          <w:rStyle w:val="highlightwrapper-solkj"/>
          <w:rFonts w:ascii="Arial" w:hAnsi="Arial" w:cs="Arial"/>
          <w:sz w:val="24"/>
          <w:szCs w:val="24"/>
          <w:shd w:val="clear" w:color="auto" w:fill="FFFFFF"/>
        </w:rPr>
        <w:t>This</w:t>
      </w:r>
      <w:r w:rsidRPr="00A263A8">
        <w:rPr>
          <w:rFonts w:ascii="Arial" w:hAnsi="Arial" w:cs="Arial"/>
          <w:sz w:val="24"/>
          <w:szCs w:val="24"/>
          <w:shd w:val="clear" w:color="auto" w:fill="FFFFFF"/>
        </w:rPr>
        <w:t xml:space="preserve"> shows that police training at the </w:t>
      </w:r>
      <w:r w:rsidRPr="00A263A8">
        <w:rPr>
          <w:rStyle w:val="highlightwrapper-solkj"/>
          <w:rFonts w:ascii="Arial" w:hAnsi="Arial" w:cs="Arial"/>
          <w:sz w:val="24"/>
          <w:szCs w:val="24"/>
          <w:shd w:val="clear" w:color="auto" w:fill="FFFFFF"/>
        </w:rPr>
        <w:t>very start</w:t>
      </w:r>
      <w:r w:rsidRPr="00A263A8">
        <w:rPr>
          <w:rFonts w:ascii="Arial" w:hAnsi="Arial" w:cs="Arial"/>
          <w:sz w:val="24"/>
          <w:szCs w:val="24"/>
          <w:shd w:val="clear" w:color="auto" w:fill="FFFFFF"/>
        </w:rPr>
        <w:t xml:space="preserve"> of an officer’s career does not cover all elements of police work, however, courses </w:t>
      </w:r>
      <w:r w:rsidRPr="00A263A8">
        <w:rPr>
          <w:rStyle w:val="highlightwrapper-solkj"/>
          <w:rFonts w:ascii="Arial" w:hAnsi="Arial" w:cs="Arial"/>
          <w:sz w:val="24"/>
          <w:szCs w:val="24"/>
          <w:shd w:val="clear" w:color="auto" w:fill="FFFFFF"/>
        </w:rPr>
        <w:t>are implemented</w:t>
      </w:r>
      <w:r w:rsidRPr="00A263A8">
        <w:rPr>
          <w:rFonts w:ascii="Arial" w:hAnsi="Arial" w:cs="Arial"/>
          <w:sz w:val="24"/>
          <w:szCs w:val="24"/>
          <w:shd w:val="clear" w:color="auto" w:fill="FFFFFF"/>
        </w:rPr>
        <w:t xml:space="preserve"> throughout an officer’s </w:t>
      </w:r>
      <w:r w:rsidR="005C046F" w:rsidRPr="00A263A8">
        <w:rPr>
          <w:rFonts w:ascii="Arial" w:hAnsi="Arial" w:cs="Arial"/>
          <w:sz w:val="24"/>
          <w:szCs w:val="24"/>
          <w:shd w:val="clear" w:color="auto" w:fill="FFFFFF"/>
        </w:rPr>
        <w:t>career</w:t>
      </w:r>
      <w:r w:rsidRPr="00A263A8">
        <w:rPr>
          <w:rFonts w:ascii="Arial" w:hAnsi="Arial" w:cs="Arial"/>
          <w:sz w:val="24"/>
          <w:szCs w:val="24"/>
          <w:shd w:val="clear" w:color="auto" w:fill="FFFFFF"/>
        </w:rPr>
        <w:t xml:space="preserve"> to maintain </w:t>
      </w:r>
      <w:r w:rsidR="005C046F" w:rsidRPr="00A263A8">
        <w:rPr>
          <w:rStyle w:val="highlightwrapper-solkj"/>
          <w:rFonts w:ascii="Arial" w:hAnsi="Arial" w:cs="Arial"/>
          <w:sz w:val="24"/>
          <w:szCs w:val="24"/>
          <w:shd w:val="clear" w:color="auto" w:fill="FFFFFF"/>
        </w:rPr>
        <w:t>and</w:t>
      </w:r>
      <w:r w:rsidRPr="00A263A8">
        <w:rPr>
          <w:rFonts w:ascii="Arial" w:hAnsi="Arial" w:cs="Arial"/>
          <w:sz w:val="24"/>
          <w:szCs w:val="24"/>
          <w:shd w:val="clear" w:color="auto" w:fill="FFFFFF"/>
        </w:rPr>
        <w:t xml:space="preserve"> improve their standards of doing the job. Despite following the Code of Ethics, respect for the police over the years has decreased dramatically. </w:t>
      </w:r>
    </w:p>
    <w:p w14:paraId="515A5DED" w14:textId="0D0B2A10" w:rsidR="007E15F2" w:rsidRPr="00A263A8" w:rsidRDefault="00276F47" w:rsidP="00A263A8">
      <w:pPr>
        <w:spacing w:line="360" w:lineRule="auto"/>
        <w:rPr>
          <w:rFonts w:ascii="Arial" w:hAnsi="Arial" w:cs="Arial"/>
          <w:sz w:val="24"/>
          <w:szCs w:val="24"/>
          <w:shd w:val="clear" w:color="auto" w:fill="FFFFFF"/>
        </w:rPr>
      </w:pPr>
      <w:r w:rsidRPr="00A263A8">
        <w:rPr>
          <w:rFonts w:ascii="Arial" w:hAnsi="Arial" w:cs="Arial"/>
          <w:sz w:val="24"/>
          <w:szCs w:val="24"/>
          <w:shd w:val="clear" w:color="auto" w:fill="FFFFFF"/>
        </w:rPr>
        <w:lastRenderedPageBreak/>
        <w:t xml:space="preserve">In </w:t>
      </w:r>
      <w:r w:rsidRPr="00A263A8">
        <w:rPr>
          <w:rStyle w:val="highlightwrapper-solkj"/>
          <w:rFonts w:ascii="Arial" w:hAnsi="Arial" w:cs="Arial"/>
          <w:sz w:val="24"/>
          <w:szCs w:val="24"/>
          <w:shd w:val="clear" w:color="auto" w:fill="FFFFFF"/>
        </w:rPr>
        <w:t>1962</w:t>
      </w:r>
      <w:r w:rsidRPr="00A263A8">
        <w:rPr>
          <w:rFonts w:ascii="Arial" w:hAnsi="Arial" w:cs="Arial"/>
          <w:sz w:val="24"/>
          <w:szCs w:val="24"/>
          <w:shd w:val="clear" w:color="auto" w:fill="FFFFFF"/>
        </w:rPr>
        <w:t xml:space="preserve"> The Royal Commission on the Police Report found that the public had confidence in the police, with 83% of those interviewed professing a great respect for the police. Fast forward to the 1990’s </w:t>
      </w:r>
      <w:r w:rsidR="005C046F" w:rsidRPr="00A263A8">
        <w:rPr>
          <w:rFonts w:ascii="Arial" w:hAnsi="Arial" w:cs="Arial"/>
          <w:sz w:val="24"/>
          <w:szCs w:val="24"/>
          <w:shd w:val="clear" w:color="auto" w:fill="FFFFFF"/>
        </w:rPr>
        <w:t>when</w:t>
      </w:r>
      <w:r w:rsidRPr="00A263A8">
        <w:rPr>
          <w:rFonts w:ascii="Arial" w:hAnsi="Arial" w:cs="Arial"/>
          <w:sz w:val="24"/>
          <w:szCs w:val="24"/>
          <w:shd w:val="clear" w:color="auto" w:fill="FFFFFF"/>
        </w:rPr>
        <w:t xml:space="preserve"> a one-off survey </w:t>
      </w:r>
      <w:r w:rsidRPr="00A263A8">
        <w:rPr>
          <w:rStyle w:val="highlightwrapper-solkj"/>
          <w:rFonts w:ascii="Arial" w:hAnsi="Arial" w:cs="Arial"/>
          <w:sz w:val="24"/>
          <w:szCs w:val="24"/>
          <w:shd w:val="clear" w:color="auto" w:fill="FFFFFF"/>
        </w:rPr>
        <w:t>was conducted</w:t>
      </w:r>
      <w:r w:rsidRPr="00A263A8">
        <w:rPr>
          <w:rFonts w:ascii="Arial" w:hAnsi="Arial" w:cs="Arial"/>
          <w:sz w:val="24"/>
          <w:szCs w:val="24"/>
          <w:shd w:val="clear" w:color="auto" w:fill="FFFFFF"/>
        </w:rPr>
        <w:t xml:space="preserve"> by the Operational Policing Reviewing identified that only 18% considered that their local police did a very good job (Reiner, 1992). In </w:t>
      </w:r>
      <w:r w:rsidRPr="00A263A8">
        <w:rPr>
          <w:rStyle w:val="highlightwrapper-solkj"/>
          <w:rFonts w:ascii="Arial" w:hAnsi="Arial" w:cs="Arial"/>
          <w:sz w:val="24"/>
          <w:szCs w:val="24"/>
          <w:shd w:val="clear" w:color="auto" w:fill="FFFFFF"/>
        </w:rPr>
        <w:t>2015</w:t>
      </w:r>
      <w:r w:rsidRPr="00A263A8">
        <w:rPr>
          <w:rFonts w:ascii="Arial" w:hAnsi="Arial" w:cs="Arial"/>
          <w:sz w:val="24"/>
          <w:szCs w:val="24"/>
          <w:shd w:val="clear" w:color="auto" w:fill="FFFFFF"/>
        </w:rPr>
        <w:t xml:space="preserve"> Tim Newburn </w:t>
      </w:r>
      <w:r w:rsidRPr="00A263A8">
        <w:rPr>
          <w:rStyle w:val="highlightwrapper-solkj"/>
          <w:rFonts w:ascii="Arial" w:hAnsi="Arial" w:cs="Arial"/>
          <w:sz w:val="24"/>
          <w:szCs w:val="24"/>
          <w:shd w:val="clear" w:color="auto" w:fill="FFFFFF"/>
        </w:rPr>
        <w:t>created</w:t>
      </w:r>
      <w:r w:rsidRPr="00A263A8">
        <w:rPr>
          <w:rFonts w:ascii="Arial" w:hAnsi="Arial" w:cs="Arial"/>
          <w:sz w:val="24"/>
          <w:szCs w:val="24"/>
          <w:shd w:val="clear" w:color="auto" w:fill="FFFFFF"/>
        </w:rPr>
        <w:t xml:space="preserve"> </w:t>
      </w:r>
      <w:r w:rsidR="009D64B8" w:rsidRPr="00A263A8">
        <w:rPr>
          <w:rFonts w:ascii="Arial" w:hAnsi="Arial" w:cs="Arial"/>
          <w:sz w:val="24"/>
          <w:szCs w:val="24"/>
          <w:shd w:val="clear" w:color="auto" w:fill="FFFFFF"/>
        </w:rPr>
        <w:t xml:space="preserve">a </w:t>
      </w:r>
      <w:r w:rsidRPr="00A263A8">
        <w:rPr>
          <w:rFonts w:ascii="Arial" w:hAnsi="Arial" w:cs="Arial"/>
          <w:sz w:val="24"/>
          <w:szCs w:val="24"/>
          <w:shd w:val="clear" w:color="auto" w:fill="FFFFFF"/>
        </w:rPr>
        <w:t xml:space="preserve">report after </w:t>
      </w:r>
      <w:r w:rsidR="005C046F" w:rsidRPr="00A263A8">
        <w:rPr>
          <w:rFonts w:ascii="Arial" w:hAnsi="Arial" w:cs="Arial"/>
          <w:sz w:val="24"/>
          <w:szCs w:val="24"/>
          <w:shd w:val="clear" w:color="auto" w:fill="FFFFFF"/>
        </w:rPr>
        <w:t>several</w:t>
      </w:r>
      <w:r w:rsidRPr="00A263A8">
        <w:rPr>
          <w:rFonts w:ascii="Arial" w:hAnsi="Arial" w:cs="Arial"/>
          <w:sz w:val="24"/>
          <w:szCs w:val="24"/>
          <w:shd w:val="clear" w:color="auto" w:fill="FFFFFF"/>
        </w:rPr>
        <w:t xml:space="preserve"> previous reports in 1999 and 2012 with regards </w:t>
      </w:r>
      <w:r w:rsidR="005C046F" w:rsidRPr="00A263A8">
        <w:rPr>
          <w:rFonts w:ascii="Arial" w:hAnsi="Arial" w:cs="Arial"/>
          <w:sz w:val="24"/>
          <w:szCs w:val="24"/>
          <w:shd w:val="clear" w:color="auto" w:fill="FFFFFF"/>
        </w:rPr>
        <w:t xml:space="preserve">to </w:t>
      </w:r>
      <w:r w:rsidRPr="00A263A8">
        <w:rPr>
          <w:rFonts w:ascii="Arial" w:hAnsi="Arial" w:cs="Arial"/>
          <w:sz w:val="24"/>
          <w:szCs w:val="24"/>
          <w:shd w:val="clear" w:color="auto" w:fill="FFFFFF"/>
        </w:rPr>
        <w:t xml:space="preserve">police corruption and integrity. In the </w:t>
      </w:r>
      <w:r w:rsidRPr="00A263A8">
        <w:rPr>
          <w:rStyle w:val="highlightwrapper-solkj"/>
          <w:rFonts w:ascii="Arial" w:hAnsi="Arial" w:cs="Arial"/>
          <w:sz w:val="24"/>
          <w:szCs w:val="24"/>
          <w:shd w:val="clear" w:color="auto" w:fill="FFFFFF"/>
        </w:rPr>
        <w:t>report</w:t>
      </w:r>
      <w:r w:rsidR="005C046F" w:rsidRPr="00A263A8">
        <w:rPr>
          <w:rStyle w:val="highlightwrapper-solkj"/>
          <w:rFonts w:ascii="Arial" w:hAnsi="Arial" w:cs="Arial"/>
          <w:sz w:val="24"/>
          <w:szCs w:val="24"/>
          <w:shd w:val="clear" w:color="auto" w:fill="FFFFFF"/>
        </w:rPr>
        <w:t>,</w:t>
      </w:r>
      <w:r w:rsidRPr="00A263A8">
        <w:rPr>
          <w:rFonts w:ascii="Arial" w:hAnsi="Arial" w:cs="Arial"/>
          <w:sz w:val="24"/>
          <w:szCs w:val="24"/>
          <w:shd w:val="clear" w:color="auto" w:fill="FFFFFF"/>
        </w:rPr>
        <w:t xml:space="preserve"> Newburn made 15 suggestions for reform, including the recommendation to encourage reporting of misconduct. </w:t>
      </w:r>
      <w:r w:rsidRPr="00A263A8">
        <w:rPr>
          <w:rStyle w:val="highlightwrapper-solkj"/>
          <w:rFonts w:ascii="Arial" w:hAnsi="Arial" w:cs="Arial"/>
          <w:sz w:val="24"/>
          <w:szCs w:val="24"/>
          <w:shd w:val="clear" w:color="auto" w:fill="FFFFFF"/>
        </w:rPr>
        <w:t>In</w:t>
      </w:r>
      <w:r w:rsidRPr="00A263A8">
        <w:rPr>
          <w:rFonts w:ascii="Arial" w:hAnsi="Arial" w:cs="Arial"/>
          <w:sz w:val="24"/>
          <w:szCs w:val="24"/>
          <w:shd w:val="clear" w:color="auto" w:fill="FFFFFF"/>
        </w:rPr>
        <w:t xml:space="preserve"> his </w:t>
      </w:r>
      <w:r w:rsidRPr="00A263A8">
        <w:rPr>
          <w:rStyle w:val="highlightwrapper-solkj"/>
          <w:rFonts w:ascii="Arial" w:hAnsi="Arial" w:cs="Arial"/>
          <w:sz w:val="24"/>
          <w:szCs w:val="24"/>
          <w:shd w:val="clear" w:color="auto" w:fill="FFFFFF"/>
        </w:rPr>
        <w:t>report</w:t>
      </w:r>
      <w:r w:rsidR="005C046F" w:rsidRPr="00A263A8">
        <w:rPr>
          <w:rStyle w:val="highlightwrapper-solkj"/>
          <w:rFonts w:ascii="Arial" w:hAnsi="Arial" w:cs="Arial"/>
          <w:sz w:val="24"/>
          <w:szCs w:val="24"/>
          <w:shd w:val="clear" w:color="auto" w:fill="FFFFFF"/>
        </w:rPr>
        <w:t>,</w:t>
      </w:r>
      <w:r w:rsidRPr="00A263A8">
        <w:rPr>
          <w:rFonts w:ascii="Arial" w:hAnsi="Arial" w:cs="Arial"/>
          <w:sz w:val="24"/>
          <w:szCs w:val="24"/>
          <w:shd w:val="clear" w:color="auto" w:fill="FFFFFF"/>
        </w:rPr>
        <w:t xml:space="preserve"> he also </w:t>
      </w:r>
      <w:r w:rsidR="005C046F" w:rsidRPr="00A263A8">
        <w:rPr>
          <w:rStyle w:val="highlightwrapper-solkj"/>
          <w:rFonts w:ascii="Arial" w:hAnsi="Arial" w:cs="Arial"/>
          <w:sz w:val="24"/>
          <w:szCs w:val="24"/>
          <w:shd w:val="clear" w:color="auto" w:fill="FFFFFF"/>
        </w:rPr>
        <w:t>commented on</w:t>
      </w:r>
      <w:r w:rsidRPr="00A263A8">
        <w:rPr>
          <w:rFonts w:ascii="Arial" w:hAnsi="Arial" w:cs="Arial"/>
          <w:sz w:val="24"/>
          <w:szCs w:val="24"/>
          <w:shd w:val="clear" w:color="auto" w:fill="FFFFFF"/>
        </w:rPr>
        <w:t xml:space="preserve"> the fact that “low-level corruption will continue and without extreme vigilance, more organised corruption will appear” (</w:t>
      </w:r>
      <w:proofErr w:type="spellStart"/>
      <w:r w:rsidRPr="00A263A8">
        <w:rPr>
          <w:rFonts w:ascii="Arial" w:hAnsi="Arial" w:cs="Arial"/>
          <w:sz w:val="24"/>
          <w:szCs w:val="24"/>
          <w:shd w:val="clear" w:color="auto" w:fill="FFFFFF"/>
        </w:rPr>
        <w:t>Westmarland</w:t>
      </w:r>
      <w:proofErr w:type="spellEnd"/>
      <w:r w:rsidRPr="00A263A8">
        <w:rPr>
          <w:rFonts w:ascii="Arial" w:hAnsi="Arial" w:cs="Arial"/>
          <w:sz w:val="24"/>
          <w:szCs w:val="24"/>
          <w:shd w:val="clear" w:color="auto" w:fill="FFFFFF"/>
        </w:rPr>
        <w:t xml:space="preserve"> &amp; Conway, 2020). “Previous reports have indicated that people who harbour prejudice thoughts and feelings are more likely to choose a career in the police service compared to others who do not harbour those thoughts and feelings” (</w:t>
      </w:r>
      <w:proofErr w:type="spellStart"/>
      <w:r w:rsidRPr="00A263A8">
        <w:rPr>
          <w:rFonts w:ascii="Arial" w:hAnsi="Arial" w:cs="Arial"/>
          <w:sz w:val="24"/>
          <w:szCs w:val="24"/>
          <w:shd w:val="clear" w:color="auto" w:fill="FFFFFF"/>
        </w:rPr>
        <w:t>Droogenbroeck</w:t>
      </w:r>
      <w:proofErr w:type="spellEnd"/>
      <w:r w:rsidRPr="00A263A8">
        <w:rPr>
          <w:rFonts w:ascii="Arial" w:hAnsi="Arial" w:cs="Arial"/>
          <w:sz w:val="24"/>
          <w:szCs w:val="24"/>
          <w:shd w:val="clear" w:color="auto" w:fill="FFFFFF"/>
        </w:rPr>
        <w:t xml:space="preserve"> et al., 2021). </w:t>
      </w:r>
      <w:r w:rsidRPr="00A263A8">
        <w:rPr>
          <w:rStyle w:val="highlightwrapper-solkj"/>
          <w:rFonts w:ascii="Arial" w:hAnsi="Arial" w:cs="Arial"/>
          <w:sz w:val="24"/>
          <w:szCs w:val="24"/>
          <w:shd w:val="clear" w:color="auto" w:fill="FFFFFF"/>
        </w:rPr>
        <w:t>Therefore</w:t>
      </w:r>
      <w:r w:rsidRPr="00A263A8">
        <w:rPr>
          <w:rFonts w:ascii="Arial" w:hAnsi="Arial" w:cs="Arial"/>
          <w:sz w:val="24"/>
          <w:szCs w:val="24"/>
          <w:shd w:val="clear" w:color="auto" w:fill="FFFFFF"/>
        </w:rPr>
        <w:t xml:space="preserve">, arguing the fact that the public </w:t>
      </w:r>
      <w:r w:rsidR="00354641" w:rsidRPr="00A263A8">
        <w:rPr>
          <w:rStyle w:val="highlightwrapper-solkj"/>
          <w:rFonts w:ascii="Arial" w:hAnsi="Arial" w:cs="Arial"/>
          <w:sz w:val="24"/>
          <w:szCs w:val="24"/>
          <w:shd w:val="clear" w:color="auto" w:fill="FFFFFF"/>
        </w:rPr>
        <w:t>perceive</w:t>
      </w:r>
      <w:r w:rsidRPr="00A263A8">
        <w:rPr>
          <w:rFonts w:ascii="Arial" w:hAnsi="Arial" w:cs="Arial"/>
          <w:sz w:val="24"/>
          <w:szCs w:val="24"/>
          <w:shd w:val="clear" w:color="auto" w:fill="FFFFFF"/>
        </w:rPr>
        <w:t xml:space="preserve"> the police as treating them unfairly and with a lack of respect. One police policy that has led to a lack of trust and respect amongst the public is the practice of stop and search. </w:t>
      </w:r>
    </w:p>
    <w:p w14:paraId="223841DB" w14:textId="77777777" w:rsidR="007E15F2" w:rsidRPr="00A263A8" w:rsidRDefault="007E15F2" w:rsidP="00A263A8">
      <w:pPr>
        <w:spacing w:line="360" w:lineRule="auto"/>
        <w:rPr>
          <w:rFonts w:ascii="Arial" w:hAnsi="Arial" w:cs="Arial"/>
          <w:sz w:val="24"/>
          <w:szCs w:val="24"/>
          <w:shd w:val="clear" w:color="auto" w:fill="FFFFFF"/>
        </w:rPr>
      </w:pPr>
    </w:p>
    <w:p w14:paraId="0747AA16" w14:textId="77777777" w:rsidR="005B2FB8" w:rsidRPr="00A263A8" w:rsidRDefault="005B2FB8" w:rsidP="00A263A8">
      <w:pPr>
        <w:spacing w:line="360" w:lineRule="auto"/>
        <w:rPr>
          <w:rFonts w:ascii="Arial" w:hAnsi="Arial" w:cs="Arial"/>
          <w:sz w:val="24"/>
          <w:szCs w:val="24"/>
          <w:shd w:val="clear" w:color="auto" w:fill="FFFFFF"/>
        </w:rPr>
      </w:pPr>
    </w:p>
    <w:p w14:paraId="3309FAF0" w14:textId="2B2F4440" w:rsidR="007E15F2" w:rsidRPr="00A263A8" w:rsidRDefault="00276F47" w:rsidP="00A263A8">
      <w:pPr>
        <w:spacing w:line="360" w:lineRule="auto"/>
        <w:rPr>
          <w:rFonts w:ascii="Arial" w:hAnsi="Arial" w:cs="Arial"/>
          <w:sz w:val="24"/>
          <w:szCs w:val="24"/>
          <w:shd w:val="clear" w:color="auto" w:fill="FFFFFF"/>
        </w:rPr>
      </w:pPr>
      <w:r w:rsidRPr="00A263A8">
        <w:rPr>
          <w:rStyle w:val="highlightwrapper-solkj"/>
          <w:rFonts w:ascii="Arial" w:hAnsi="Arial" w:cs="Arial"/>
          <w:sz w:val="24"/>
          <w:szCs w:val="24"/>
          <w:shd w:val="clear" w:color="auto" w:fill="FFFFFF"/>
        </w:rPr>
        <w:t>Within</w:t>
      </w:r>
      <w:r w:rsidRPr="00A263A8">
        <w:rPr>
          <w:rFonts w:ascii="Arial" w:hAnsi="Arial" w:cs="Arial"/>
          <w:sz w:val="24"/>
          <w:szCs w:val="24"/>
          <w:shd w:val="clear" w:color="auto" w:fill="FFFFFF"/>
        </w:rPr>
        <w:t xml:space="preserve"> the Police and Criminal Evidence (PACE) Code of Practice, the main objective of the power to stop and search an individual is to enable the police to dispel </w:t>
      </w:r>
      <w:r w:rsidR="005C046F" w:rsidRPr="00A263A8">
        <w:rPr>
          <w:rFonts w:ascii="Arial" w:hAnsi="Arial" w:cs="Arial"/>
          <w:sz w:val="24"/>
          <w:szCs w:val="24"/>
          <w:shd w:val="clear" w:color="auto" w:fill="FFFFFF"/>
        </w:rPr>
        <w:t>or</w:t>
      </w:r>
      <w:r w:rsidRPr="00A263A8">
        <w:rPr>
          <w:rFonts w:ascii="Arial" w:hAnsi="Arial" w:cs="Arial"/>
          <w:sz w:val="24"/>
          <w:szCs w:val="24"/>
          <w:shd w:val="clear" w:color="auto" w:fill="FFFFFF"/>
        </w:rPr>
        <w:t xml:space="preserve"> confirm any suspicions they have about an individual without the need for </w:t>
      </w:r>
      <w:r w:rsidR="005C046F" w:rsidRPr="00A263A8">
        <w:rPr>
          <w:rFonts w:ascii="Arial" w:hAnsi="Arial" w:cs="Arial"/>
          <w:sz w:val="24"/>
          <w:szCs w:val="24"/>
          <w:shd w:val="clear" w:color="auto" w:fill="FFFFFF"/>
        </w:rPr>
        <w:t>arrest</w:t>
      </w:r>
      <w:r w:rsidRPr="00A263A8">
        <w:rPr>
          <w:rFonts w:ascii="Arial" w:hAnsi="Arial" w:cs="Arial"/>
          <w:sz w:val="24"/>
          <w:szCs w:val="24"/>
          <w:shd w:val="clear" w:color="auto" w:fill="FFFFFF"/>
        </w:rPr>
        <w:t xml:space="preserve">. The police must have reasonable grounds to search an individual to comply with PACE. Police powers to stop and search </w:t>
      </w:r>
      <w:r w:rsidRPr="00A263A8">
        <w:rPr>
          <w:rStyle w:val="highlightwrapper-solkj"/>
          <w:rFonts w:ascii="Arial" w:hAnsi="Arial" w:cs="Arial"/>
          <w:sz w:val="24"/>
          <w:szCs w:val="24"/>
          <w:shd w:val="clear" w:color="auto" w:fill="FFFFFF"/>
        </w:rPr>
        <w:t>individuals</w:t>
      </w:r>
      <w:r w:rsidRPr="00A263A8">
        <w:rPr>
          <w:rFonts w:ascii="Arial" w:hAnsi="Arial" w:cs="Arial"/>
          <w:sz w:val="24"/>
          <w:szCs w:val="24"/>
          <w:shd w:val="clear" w:color="auto" w:fill="FFFFFF"/>
        </w:rPr>
        <w:t xml:space="preserve"> in public remain contentious aspects of British policing. </w:t>
      </w:r>
      <w:r w:rsidR="00FC4BB8" w:rsidRPr="00A263A8">
        <w:rPr>
          <w:rFonts w:ascii="Arial" w:hAnsi="Arial" w:cs="Arial"/>
          <w:sz w:val="24"/>
          <w:szCs w:val="24"/>
          <w:shd w:val="clear" w:color="auto" w:fill="FFFFFF"/>
        </w:rPr>
        <w:t>However, studies have shown that one of the major elements the police need when conducting stop and searches, reasonable suspicion is frequently missing</w:t>
      </w:r>
      <w:r w:rsidRPr="00A263A8">
        <w:rPr>
          <w:rFonts w:ascii="Arial" w:hAnsi="Arial" w:cs="Arial"/>
          <w:sz w:val="24"/>
          <w:szCs w:val="24"/>
          <w:shd w:val="clear" w:color="auto" w:fill="FFFFFF"/>
        </w:rPr>
        <w:t xml:space="preserve"> in many instances (Bowling &amp; Phillips, 2007, p.938 - 939). </w:t>
      </w:r>
      <w:r w:rsidR="009D64B8" w:rsidRPr="00A263A8">
        <w:rPr>
          <w:rStyle w:val="highlightwrapper-solkj"/>
          <w:rFonts w:ascii="Arial" w:hAnsi="Arial" w:cs="Arial"/>
          <w:sz w:val="24"/>
          <w:szCs w:val="24"/>
          <w:shd w:val="clear" w:color="auto" w:fill="FFFFFF"/>
        </w:rPr>
        <w:t>Furthermore,</w:t>
      </w:r>
      <w:r w:rsidRPr="00A263A8">
        <w:rPr>
          <w:rFonts w:ascii="Arial" w:hAnsi="Arial" w:cs="Arial"/>
          <w:sz w:val="24"/>
          <w:szCs w:val="24"/>
          <w:shd w:val="clear" w:color="auto" w:fill="FFFFFF"/>
        </w:rPr>
        <w:t xml:space="preserve"> </w:t>
      </w:r>
      <w:r w:rsidR="005C046F" w:rsidRPr="00A263A8">
        <w:rPr>
          <w:rFonts w:ascii="Arial" w:hAnsi="Arial" w:cs="Arial"/>
          <w:sz w:val="24"/>
          <w:szCs w:val="24"/>
          <w:shd w:val="clear" w:color="auto" w:fill="FFFFFF"/>
        </w:rPr>
        <w:t>this results</w:t>
      </w:r>
      <w:r w:rsidRPr="00A263A8">
        <w:rPr>
          <w:rFonts w:ascii="Arial" w:hAnsi="Arial" w:cs="Arial"/>
          <w:sz w:val="24"/>
          <w:szCs w:val="24"/>
          <w:shd w:val="clear" w:color="auto" w:fill="FFFFFF"/>
        </w:rPr>
        <w:t xml:space="preserve"> in the police and their communities having a damaged relationship. The Stephen Lawrence inquiry conducted by William Macpherson recommended after citing that the police were institutionally racist, that people from ethnic minorities should </w:t>
      </w:r>
      <w:r w:rsidRPr="00A263A8">
        <w:rPr>
          <w:rStyle w:val="highlightwrapper-solkj"/>
          <w:rFonts w:ascii="Arial" w:hAnsi="Arial" w:cs="Arial"/>
          <w:sz w:val="24"/>
          <w:szCs w:val="24"/>
          <w:shd w:val="clear" w:color="auto" w:fill="FFFFFF"/>
        </w:rPr>
        <w:t>be protected</w:t>
      </w:r>
      <w:r w:rsidRPr="00A263A8">
        <w:rPr>
          <w:rFonts w:ascii="Arial" w:hAnsi="Arial" w:cs="Arial"/>
          <w:sz w:val="24"/>
          <w:szCs w:val="24"/>
          <w:shd w:val="clear" w:color="auto" w:fill="FFFFFF"/>
        </w:rPr>
        <w:t>. However,</w:t>
      </w:r>
      <w:r w:rsidR="00FC4BB8" w:rsidRPr="00A263A8">
        <w:rPr>
          <w:rFonts w:ascii="Arial" w:hAnsi="Arial" w:cs="Arial"/>
          <w:sz w:val="24"/>
          <w:szCs w:val="24"/>
          <w:shd w:val="clear" w:color="auto" w:fill="FFFFFF"/>
        </w:rPr>
        <w:t xml:space="preserve"> Black, Asian and minority ethnic (BAME) communities still feel like they would be treated negatively by police because of their race (</w:t>
      </w:r>
      <w:r w:rsidRPr="00A263A8">
        <w:rPr>
          <w:rFonts w:ascii="Arial" w:hAnsi="Arial" w:cs="Arial"/>
          <w:sz w:val="24"/>
          <w:szCs w:val="24"/>
          <w:shd w:val="clear" w:color="auto" w:fill="FFFFFF"/>
        </w:rPr>
        <w:t xml:space="preserve">Barrett et al., 2014). It </w:t>
      </w:r>
      <w:r w:rsidRPr="00A263A8">
        <w:rPr>
          <w:rStyle w:val="highlightwrapper-solkj"/>
          <w:rFonts w:ascii="Arial" w:hAnsi="Arial" w:cs="Arial"/>
          <w:sz w:val="24"/>
          <w:szCs w:val="24"/>
          <w:shd w:val="clear" w:color="auto" w:fill="FFFFFF"/>
        </w:rPr>
        <w:t>has been reported</w:t>
      </w:r>
      <w:r w:rsidRPr="00A263A8">
        <w:rPr>
          <w:rFonts w:ascii="Arial" w:hAnsi="Arial" w:cs="Arial"/>
          <w:sz w:val="24"/>
          <w:szCs w:val="24"/>
          <w:shd w:val="clear" w:color="auto" w:fill="FFFFFF"/>
        </w:rPr>
        <w:t xml:space="preserve"> that in 2018–2019 figures from the Home Office showed that stop and searches conducted by the police “were over nine times more common in England and Wales for people who </w:t>
      </w:r>
      <w:r w:rsidRPr="00A263A8">
        <w:rPr>
          <w:rFonts w:ascii="Arial" w:hAnsi="Arial" w:cs="Arial"/>
          <w:sz w:val="24"/>
          <w:szCs w:val="24"/>
          <w:shd w:val="clear" w:color="auto" w:fill="FFFFFF"/>
        </w:rPr>
        <w:lastRenderedPageBreak/>
        <w:t xml:space="preserve">identified as black than for those who identified as white, and nearly three times as common among Asian groups and people of ‘mixed’ ethnic backgrounds” (Miller et al., 2020, p.1261). On the other hand, it is </w:t>
      </w:r>
      <w:r w:rsidR="00FC4BB8" w:rsidRPr="00A263A8">
        <w:rPr>
          <w:rFonts w:ascii="Arial" w:hAnsi="Arial" w:cs="Arial"/>
          <w:sz w:val="24"/>
          <w:szCs w:val="24"/>
          <w:shd w:val="clear" w:color="auto" w:fill="FFFFFF"/>
        </w:rPr>
        <w:t xml:space="preserve">important that the public are willing to support police which will help them successfully do their job when dealing with </w:t>
      </w:r>
      <w:r w:rsidR="004D4F2C" w:rsidRPr="00A263A8">
        <w:rPr>
          <w:rFonts w:ascii="Arial" w:hAnsi="Arial" w:cs="Arial"/>
          <w:sz w:val="24"/>
          <w:szCs w:val="24"/>
          <w:shd w:val="clear" w:color="auto" w:fill="FFFFFF"/>
        </w:rPr>
        <w:t>crime (</w:t>
      </w:r>
      <w:proofErr w:type="spellStart"/>
      <w:r w:rsidRPr="00A263A8">
        <w:rPr>
          <w:rFonts w:ascii="Arial" w:hAnsi="Arial" w:cs="Arial"/>
          <w:sz w:val="24"/>
          <w:szCs w:val="24"/>
          <w:shd w:val="clear" w:color="auto" w:fill="FFFFFF"/>
        </w:rPr>
        <w:t>Chenane</w:t>
      </w:r>
      <w:proofErr w:type="spellEnd"/>
      <w:r w:rsidRPr="00A263A8">
        <w:rPr>
          <w:rFonts w:ascii="Arial" w:hAnsi="Arial" w:cs="Arial"/>
          <w:sz w:val="24"/>
          <w:szCs w:val="24"/>
          <w:shd w:val="clear" w:color="auto" w:fill="FFFFFF"/>
        </w:rPr>
        <w:t xml:space="preserve">, 2023). Therefore, if the public </w:t>
      </w:r>
      <w:r w:rsidR="00FC4BB8" w:rsidRPr="00A263A8">
        <w:rPr>
          <w:rStyle w:val="highlightwrapper-solkj"/>
          <w:rFonts w:ascii="Arial" w:hAnsi="Arial" w:cs="Arial"/>
          <w:sz w:val="24"/>
          <w:szCs w:val="24"/>
          <w:shd w:val="clear" w:color="auto" w:fill="FFFFFF"/>
        </w:rPr>
        <w:t>refuses</w:t>
      </w:r>
      <w:r w:rsidRPr="00A263A8">
        <w:rPr>
          <w:rFonts w:ascii="Arial" w:hAnsi="Arial" w:cs="Arial"/>
          <w:sz w:val="24"/>
          <w:szCs w:val="24"/>
          <w:shd w:val="clear" w:color="auto" w:fill="FFFFFF"/>
        </w:rPr>
        <w:t xml:space="preserve"> to accept that </w:t>
      </w:r>
      <w:r w:rsidR="00FC4BB8" w:rsidRPr="00A263A8">
        <w:rPr>
          <w:rFonts w:ascii="Arial" w:hAnsi="Arial" w:cs="Arial"/>
          <w:sz w:val="24"/>
          <w:szCs w:val="24"/>
          <w:shd w:val="clear" w:color="auto" w:fill="FFFFFF"/>
        </w:rPr>
        <w:t xml:space="preserve">the </w:t>
      </w:r>
      <w:r w:rsidRPr="00A263A8">
        <w:rPr>
          <w:rFonts w:ascii="Arial" w:hAnsi="Arial" w:cs="Arial"/>
          <w:sz w:val="24"/>
          <w:szCs w:val="24"/>
          <w:shd w:val="clear" w:color="auto" w:fill="FFFFFF"/>
        </w:rPr>
        <w:t xml:space="preserve">police are trying to help and </w:t>
      </w:r>
      <w:r w:rsidR="00FC4BB8" w:rsidRPr="00A263A8">
        <w:rPr>
          <w:rFonts w:ascii="Arial" w:hAnsi="Arial" w:cs="Arial"/>
          <w:sz w:val="24"/>
          <w:szCs w:val="24"/>
          <w:shd w:val="clear" w:color="auto" w:fill="FFFFFF"/>
        </w:rPr>
        <w:t>believes</w:t>
      </w:r>
      <w:r w:rsidRPr="00A263A8">
        <w:rPr>
          <w:rFonts w:ascii="Arial" w:hAnsi="Arial" w:cs="Arial"/>
          <w:sz w:val="24"/>
          <w:szCs w:val="24"/>
          <w:shd w:val="clear" w:color="auto" w:fill="FFFFFF"/>
        </w:rPr>
        <w:t xml:space="preserve"> that without the conclusion that they want from </w:t>
      </w:r>
      <w:r w:rsidRPr="00A263A8">
        <w:rPr>
          <w:rStyle w:val="highlightwrapper-solkj"/>
          <w:rFonts w:ascii="Arial" w:hAnsi="Arial" w:cs="Arial"/>
          <w:sz w:val="24"/>
          <w:szCs w:val="24"/>
          <w:shd w:val="clear" w:color="auto" w:fill="FFFFFF"/>
        </w:rPr>
        <w:t>them</w:t>
      </w:r>
      <w:r w:rsidR="00FC4BB8" w:rsidRPr="00A263A8">
        <w:rPr>
          <w:rStyle w:val="highlightwrapper-solkj"/>
          <w:rFonts w:ascii="Arial" w:hAnsi="Arial" w:cs="Arial"/>
          <w:sz w:val="24"/>
          <w:szCs w:val="24"/>
          <w:shd w:val="clear" w:color="auto" w:fill="FFFFFF"/>
        </w:rPr>
        <w:t>,</w:t>
      </w:r>
      <w:r w:rsidRPr="00A263A8">
        <w:rPr>
          <w:rFonts w:ascii="Arial" w:hAnsi="Arial" w:cs="Arial"/>
          <w:sz w:val="24"/>
          <w:szCs w:val="24"/>
          <w:shd w:val="clear" w:color="auto" w:fill="FFFFFF"/>
        </w:rPr>
        <w:t xml:space="preserve"> they are potentially </w:t>
      </w:r>
      <w:r w:rsidRPr="00A263A8">
        <w:rPr>
          <w:rStyle w:val="highlightwrapper-solkj"/>
          <w:rFonts w:ascii="Arial" w:hAnsi="Arial" w:cs="Arial"/>
          <w:sz w:val="24"/>
          <w:szCs w:val="24"/>
          <w:shd w:val="clear" w:color="auto" w:fill="FFFFFF"/>
        </w:rPr>
        <w:t>being unfairly treated</w:t>
      </w:r>
      <w:r w:rsidRPr="00A263A8">
        <w:rPr>
          <w:rFonts w:ascii="Arial" w:hAnsi="Arial" w:cs="Arial"/>
          <w:sz w:val="24"/>
          <w:szCs w:val="24"/>
          <w:shd w:val="clear" w:color="auto" w:fill="FFFFFF"/>
        </w:rPr>
        <w:t xml:space="preserve"> by the police due to their unconscious bias towards the police. “If we get our words right, we will earn not only the trust of our community but our adversaries as well” (</w:t>
      </w:r>
      <w:proofErr w:type="spellStart"/>
      <w:r w:rsidRPr="00A263A8">
        <w:rPr>
          <w:rFonts w:ascii="Arial" w:hAnsi="Arial" w:cs="Arial"/>
          <w:sz w:val="24"/>
          <w:szCs w:val="24"/>
          <w:shd w:val="clear" w:color="auto" w:fill="FFFFFF"/>
        </w:rPr>
        <w:t>Malmin</w:t>
      </w:r>
      <w:proofErr w:type="spellEnd"/>
      <w:r w:rsidRPr="00A263A8">
        <w:rPr>
          <w:rFonts w:ascii="Arial" w:hAnsi="Arial" w:cs="Arial"/>
          <w:sz w:val="24"/>
          <w:szCs w:val="24"/>
          <w:shd w:val="clear" w:color="auto" w:fill="FFFFFF"/>
        </w:rPr>
        <w:t xml:space="preserve">, 2015). </w:t>
      </w:r>
    </w:p>
    <w:p w14:paraId="2CFFB5C7" w14:textId="77777777" w:rsidR="007E15F2" w:rsidRPr="00A263A8" w:rsidRDefault="007E15F2" w:rsidP="00A263A8">
      <w:pPr>
        <w:spacing w:line="360" w:lineRule="auto"/>
        <w:rPr>
          <w:rFonts w:ascii="Arial" w:hAnsi="Arial" w:cs="Arial"/>
          <w:sz w:val="24"/>
          <w:szCs w:val="24"/>
          <w:shd w:val="clear" w:color="auto" w:fill="FFFFFF"/>
        </w:rPr>
      </w:pPr>
    </w:p>
    <w:p w14:paraId="43C5DED4" w14:textId="77777777" w:rsidR="005B2FB8" w:rsidRPr="00A263A8" w:rsidRDefault="005B2FB8" w:rsidP="00A263A8">
      <w:pPr>
        <w:spacing w:line="360" w:lineRule="auto"/>
        <w:rPr>
          <w:rFonts w:ascii="Arial" w:hAnsi="Arial" w:cs="Arial"/>
          <w:sz w:val="24"/>
          <w:szCs w:val="24"/>
          <w:shd w:val="clear" w:color="auto" w:fill="FFFFFF"/>
        </w:rPr>
      </w:pPr>
    </w:p>
    <w:p w14:paraId="00742704" w14:textId="4BA7AA91" w:rsidR="005B77C3" w:rsidRPr="00A263A8" w:rsidRDefault="00276F47" w:rsidP="00A263A8">
      <w:pPr>
        <w:spacing w:line="360" w:lineRule="auto"/>
        <w:rPr>
          <w:rFonts w:ascii="Arial" w:hAnsi="Arial" w:cs="Arial"/>
          <w:sz w:val="24"/>
          <w:szCs w:val="24"/>
          <w:shd w:val="clear" w:color="auto" w:fill="FFFFFF"/>
        </w:rPr>
      </w:pPr>
      <w:r w:rsidRPr="00A263A8">
        <w:rPr>
          <w:rFonts w:ascii="Arial" w:hAnsi="Arial" w:cs="Arial"/>
          <w:sz w:val="24"/>
          <w:szCs w:val="24"/>
          <w:shd w:val="clear" w:color="auto" w:fill="FFFFFF"/>
        </w:rPr>
        <w:t xml:space="preserve">Treating the public fairly and with respect with regards </w:t>
      </w:r>
      <w:r w:rsidR="00965052" w:rsidRPr="00A263A8">
        <w:rPr>
          <w:rFonts w:ascii="Arial" w:hAnsi="Arial" w:cs="Arial"/>
          <w:sz w:val="24"/>
          <w:szCs w:val="24"/>
          <w:shd w:val="clear" w:color="auto" w:fill="FFFFFF"/>
        </w:rPr>
        <w:t xml:space="preserve">to </w:t>
      </w:r>
      <w:r w:rsidRPr="00A263A8">
        <w:rPr>
          <w:rFonts w:ascii="Arial" w:hAnsi="Arial" w:cs="Arial"/>
          <w:sz w:val="24"/>
          <w:szCs w:val="24"/>
          <w:shd w:val="clear" w:color="auto" w:fill="FFFFFF"/>
        </w:rPr>
        <w:t xml:space="preserve">policing requires the police to communicate and treat all communities equally, so much so that </w:t>
      </w:r>
      <w:r w:rsidRPr="00A263A8">
        <w:rPr>
          <w:rStyle w:val="highlightwrapper-solkj"/>
          <w:rFonts w:ascii="Arial" w:hAnsi="Arial" w:cs="Arial"/>
          <w:sz w:val="24"/>
          <w:szCs w:val="24"/>
          <w:shd w:val="clear" w:color="auto" w:fill="FFFFFF"/>
        </w:rPr>
        <w:t>the way</w:t>
      </w:r>
      <w:r w:rsidRPr="00A263A8">
        <w:rPr>
          <w:rFonts w:ascii="Arial" w:hAnsi="Arial" w:cs="Arial"/>
          <w:sz w:val="24"/>
          <w:szCs w:val="24"/>
          <w:shd w:val="clear" w:color="auto" w:fill="FFFFFF"/>
        </w:rPr>
        <w:t xml:space="preserve"> they that people feel </w:t>
      </w:r>
      <w:r w:rsidRPr="00A263A8">
        <w:rPr>
          <w:rStyle w:val="highlightwrapper-solkj"/>
          <w:rFonts w:ascii="Arial" w:hAnsi="Arial" w:cs="Arial"/>
          <w:sz w:val="24"/>
          <w:szCs w:val="24"/>
          <w:shd w:val="clear" w:color="auto" w:fill="FFFFFF"/>
        </w:rPr>
        <w:t>like</w:t>
      </w:r>
      <w:r w:rsidRPr="00A263A8">
        <w:rPr>
          <w:rFonts w:ascii="Arial" w:hAnsi="Arial" w:cs="Arial"/>
          <w:sz w:val="24"/>
          <w:szCs w:val="24"/>
          <w:shd w:val="clear" w:color="auto" w:fill="FFFFFF"/>
        </w:rPr>
        <w:t xml:space="preserve"> their interaction with the police has made a positive difference – even if the interaction does not give them the outcome they initially wanted. Using tactical communications is one of the police’s key tools. Without positive communication with the communities that police officers serve, the public could view the police in a negative manner, due to the way they </w:t>
      </w:r>
      <w:r w:rsidRPr="00A263A8">
        <w:rPr>
          <w:rStyle w:val="highlightwrapper-solkj"/>
          <w:rFonts w:ascii="Arial" w:hAnsi="Arial" w:cs="Arial"/>
          <w:sz w:val="24"/>
          <w:szCs w:val="24"/>
          <w:shd w:val="clear" w:color="auto" w:fill="FFFFFF"/>
        </w:rPr>
        <w:t>are perceived</w:t>
      </w:r>
      <w:r w:rsidRPr="00A263A8">
        <w:rPr>
          <w:rFonts w:ascii="Arial" w:hAnsi="Arial" w:cs="Arial"/>
          <w:sz w:val="24"/>
          <w:szCs w:val="24"/>
          <w:shd w:val="clear" w:color="auto" w:fill="FFFFFF"/>
        </w:rPr>
        <w:t xml:space="preserve"> to </w:t>
      </w:r>
      <w:r w:rsidRPr="00A263A8">
        <w:rPr>
          <w:rStyle w:val="highlightwrapper-solkj"/>
          <w:rFonts w:ascii="Arial" w:hAnsi="Arial" w:cs="Arial"/>
          <w:sz w:val="24"/>
          <w:szCs w:val="24"/>
          <w:shd w:val="clear" w:color="auto" w:fill="FFFFFF"/>
        </w:rPr>
        <w:t>be treated</w:t>
      </w:r>
      <w:r w:rsidRPr="00A263A8">
        <w:rPr>
          <w:rFonts w:ascii="Arial" w:hAnsi="Arial" w:cs="Arial"/>
          <w:sz w:val="24"/>
          <w:szCs w:val="24"/>
          <w:shd w:val="clear" w:color="auto" w:fill="FFFFFF"/>
        </w:rPr>
        <w:t xml:space="preserve">. The current measures in place to ensure that officers act with integrity and treat the public fairly and with respect have been there for many years. However, as stated previously, unless there </w:t>
      </w:r>
      <w:r w:rsidR="00965052" w:rsidRPr="00A263A8">
        <w:rPr>
          <w:rStyle w:val="highlightwrapper-solkj"/>
          <w:rFonts w:ascii="Arial" w:hAnsi="Arial" w:cs="Arial"/>
          <w:sz w:val="24"/>
          <w:szCs w:val="24"/>
          <w:shd w:val="clear" w:color="auto" w:fill="FFFFFF"/>
        </w:rPr>
        <w:t>is</w:t>
      </w:r>
      <w:r w:rsidRPr="00A263A8">
        <w:rPr>
          <w:rFonts w:ascii="Arial" w:hAnsi="Arial" w:cs="Arial"/>
          <w:sz w:val="24"/>
          <w:szCs w:val="24"/>
          <w:shd w:val="clear" w:color="auto" w:fill="FFFFFF"/>
        </w:rPr>
        <w:t xml:space="preserve"> strict and extreme vigilance put in place in each force across the UK there will continue to be an element of policing that does not treat the public correctly. In contrast to officers </w:t>
      </w:r>
      <w:r w:rsidR="004D4F2C" w:rsidRPr="00A263A8">
        <w:rPr>
          <w:rFonts w:ascii="Arial" w:hAnsi="Arial" w:cs="Arial"/>
          <w:sz w:val="24"/>
          <w:szCs w:val="24"/>
          <w:shd w:val="clear" w:color="auto" w:fill="FFFFFF"/>
        </w:rPr>
        <w:t>who</w:t>
      </w:r>
      <w:r w:rsidRPr="00A263A8">
        <w:rPr>
          <w:rFonts w:ascii="Arial" w:hAnsi="Arial" w:cs="Arial"/>
          <w:sz w:val="24"/>
          <w:szCs w:val="24"/>
          <w:shd w:val="clear" w:color="auto" w:fill="FFFFFF"/>
        </w:rPr>
        <w:t xml:space="preserve"> do not treat the public with integrity</w:t>
      </w:r>
      <w:r w:rsidR="00965052" w:rsidRPr="00A263A8">
        <w:rPr>
          <w:rFonts w:ascii="Arial" w:hAnsi="Arial" w:cs="Arial"/>
          <w:sz w:val="24"/>
          <w:szCs w:val="24"/>
          <w:shd w:val="clear" w:color="auto" w:fill="FFFFFF"/>
        </w:rPr>
        <w:t>,</w:t>
      </w:r>
      <w:r w:rsidRPr="00A263A8">
        <w:rPr>
          <w:rFonts w:ascii="Arial" w:hAnsi="Arial" w:cs="Arial"/>
          <w:sz w:val="24"/>
          <w:szCs w:val="24"/>
          <w:shd w:val="clear" w:color="auto" w:fill="FFFFFF"/>
        </w:rPr>
        <w:t xml:space="preserve"> there are recommendations in place encouraging whistleblowing </w:t>
      </w:r>
      <w:r w:rsidRPr="00A263A8">
        <w:rPr>
          <w:rStyle w:val="highlightwrapper-solkj"/>
          <w:rFonts w:ascii="Arial" w:hAnsi="Arial" w:cs="Arial"/>
          <w:sz w:val="24"/>
          <w:szCs w:val="24"/>
          <w:shd w:val="clear" w:color="auto" w:fill="FFFFFF"/>
        </w:rPr>
        <w:t>within</w:t>
      </w:r>
      <w:r w:rsidRPr="00A263A8">
        <w:rPr>
          <w:rFonts w:ascii="Arial" w:hAnsi="Arial" w:cs="Arial"/>
          <w:sz w:val="24"/>
          <w:szCs w:val="24"/>
          <w:shd w:val="clear" w:color="auto" w:fill="FFFFFF"/>
        </w:rPr>
        <w:t xml:space="preserve"> police forces, as stated in Newburn’s report in 2015.</w:t>
      </w:r>
    </w:p>
    <w:p w14:paraId="77F57505" w14:textId="77777777" w:rsidR="00276F47" w:rsidRPr="00A263A8" w:rsidRDefault="00276F47" w:rsidP="00A263A8">
      <w:pPr>
        <w:spacing w:line="360" w:lineRule="auto"/>
        <w:rPr>
          <w:rFonts w:ascii="Arial" w:hAnsi="Arial" w:cs="Arial"/>
          <w:sz w:val="24"/>
          <w:szCs w:val="24"/>
        </w:rPr>
      </w:pPr>
    </w:p>
    <w:p w14:paraId="5F94AD8F" w14:textId="3C50FD91" w:rsidR="005B2FB8" w:rsidRPr="00A263A8" w:rsidRDefault="005B77C3" w:rsidP="00A263A8">
      <w:pPr>
        <w:spacing w:line="360" w:lineRule="auto"/>
        <w:rPr>
          <w:rFonts w:ascii="Arial" w:hAnsi="Arial" w:cs="Arial"/>
          <w:b/>
          <w:bCs/>
          <w:sz w:val="24"/>
          <w:szCs w:val="24"/>
        </w:rPr>
      </w:pPr>
      <w:r w:rsidRPr="00A263A8">
        <w:rPr>
          <w:rFonts w:ascii="Arial" w:hAnsi="Arial" w:cs="Arial"/>
          <w:b/>
          <w:bCs/>
          <w:sz w:val="24"/>
          <w:szCs w:val="24"/>
        </w:rPr>
        <w:t>Word count – 1,0</w:t>
      </w:r>
      <w:r w:rsidR="00276F47" w:rsidRPr="00A263A8">
        <w:rPr>
          <w:rFonts w:ascii="Arial" w:hAnsi="Arial" w:cs="Arial"/>
          <w:b/>
          <w:bCs/>
          <w:sz w:val="24"/>
          <w:szCs w:val="24"/>
        </w:rPr>
        <w:t>95</w:t>
      </w:r>
    </w:p>
    <w:p w14:paraId="7D1FAE96" w14:textId="77777777" w:rsidR="00A263A8" w:rsidRPr="00A263A8" w:rsidRDefault="00A263A8" w:rsidP="00A263A8">
      <w:pPr>
        <w:spacing w:line="360" w:lineRule="auto"/>
        <w:rPr>
          <w:rFonts w:ascii="Arial" w:hAnsi="Arial" w:cs="Arial"/>
          <w:b/>
          <w:bCs/>
          <w:sz w:val="24"/>
          <w:szCs w:val="24"/>
        </w:rPr>
      </w:pPr>
    </w:p>
    <w:p w14:paraId="2AE497CC" w14:textId="77777777" w:rsidR="00A263A8" w:rsidRPr="00A263A8" w:rsidRDefault="00A263A8" w:rsidP="00A263A8">
      <w:pPr>
        <w:spacing w:line="360" w:lineRule="auto"/>
        <w:rPr>
          <w:rFonts w:ascii="Arial" w:hAnsi="Arial" w:cs="Arial"/>
          <w:b/>
          <w:bCs/>
          <w:sz w:val="24"/>
          <w:szCs w:val="24"/>
        </w:rPr>
      </w:pPr>
    </w:p>
    <w:p w14:paraId="0330E816" w14:textId="77777777" w:rsidR="00A263A8" w:rsidRPr="00A263A8" w:rsidRDefault="00A263A8" w:rsidP="00A263A8">
      <w:pPr>
        <w:spacing w:line="360" w:lineRule="auto"/>
        <w:rPr>
          <w:rFonts w:ascii="Arial" w:hAnsi="Arial" w:cs="Arial"/>
          <w:b/>
          <w:bCs/>
          <w:sz w:val="24"/>
          <w:szCs w:val="24"/>
        </w:rPr>
      </w:pPr>
    </w:p>
    <w:p w14:paraId="0490771C" w14:textId="77777777" w:rsidR="00A263A8" w:rsidRPr="00A263A8" w:rsidRDefault="00A263A8" w:rsidP="00A263A8">
      <w:pPr>
        <w:spacing w:line="360" w:lineRule="auto"/>
        <w:rPr>
          <w:rFonts w:ascii="Arial" w:hAnsi="Arial" w:cs="Arial"/>
          <w:b/>
          <w:bCs/>
          <w:sz w:val="24"/>
          <w:szCs w:val="24"/>
        </w:rPr>
      </w:pPr>
    </w:p>
    <w:p w14:paraId="76614F14" w14:textId="77777777" w:rsidR="00A263A8" w:rsidRPr="00A263A8" w:rsidRDefault="00A263A8" w:rsidP="00A263A8">
      <w:pPr>
        <w:spacing w:line="360" w:lineRule="auto"/>
        <w:rPr>
          <w:rFonts w:ascii="Arial" w:hAnsi="Arial" w:cs="Arial"/>
          <w:b/>
          <w:bCs/>
          <w:sz w:val="24"/>
          <w:szCs w:val="24"/>
        </w:rPr>
      </w:pPr>
    </w:p>
    <w:p w14:paraId="0A1C69D0" w14:textId="77777777" w:rsidR="00965052" w:rsidRPr="00A263A8" w:rsidRDefault="00965052" w:rsidP="00A263A8">
      <w:pPr>
        <w:spacing w:line="360" w:lineRule="auto"/>
        <w:rPr>
          <w:rFonts w:ascii="Arial" w:hAnsi="Arial" w:cs="Arial"/>
          <w:b/>
          <w:bCs/>
          <w:sz w:val="24"/>
          <w:szCs w:val="24"/>
        </w:rPr>
      </w:pPr>
    </w:p>
    <w:p w14:paraId="395B230B" w14:textId="77777777" w:rsidR="00A263A8" w:rsidRPr="00A263A8" w:rsidRDefault="00A263A8" w:rsidP="00A263A8">
      <w:pPr>
        <w:spacing w:line="360" w:lineRule="auto"/>
        <w:rPr>
          <w:rFonts w:ascii="Arial" w:hAnsi="Arial" w:cs="Arial"/>
          <w:b/>
          <w:bCs/>
          <w:color w:val="000000"/>
          <w:sz w:val="24"/>
          <w:szCs w:val="24"/>
        </w:rPr>
      </w:pPr>
    </w:p>
    <w:p w14:paraId="5DB0F847" w14:textId="2F826B4D" w:rsidR="00A263A8" w:rsidRPr="00A263A8" w:rsidRDefault="00063BA9" w:rsidP="00A263A8">
      <w:pPr>
        <w:spacing w:line="360" w:lineRule="auto"/>
        <w:rPr>
          <w:rFonts w:ascii="Arial" w:hAnsi="Arial" w:cs="Arial"/>
          <w:b/>
          <w:bCs/>
          <w:color w:val="000000"/>
          <w:sz w:val="24"/>
          <w:szCs w:val="24"/>
        </w:rPr>
      </w:pPr>
      <w:r w:rsidRPr="00A263A8">
        <w:rPr>
          <w:rFonts w:ascii="Arial" w:hAnsi="Arial" w:cs="Arial"/>
          <w:b/>
          <w:bCs/>
          <w:color w:val="000000"/>
          <w:sz w:val="24"/>
          <w:szCs w:val="24"/>
        </w:rPr>
        <w:lastRenderedPageBreak/>
        <w:t>Essay 2:</w:t>
      </w:r>
    </w:p>
    <w:p w14:paraId="3D0E1164" w14:textId="77777777" w:rsidR="00063BA9" w:rsidRPr="00A263A8" w:rsidRDefault="00063BA9" w:rsidP="00A263A8">
      <w:pPr>
        <w:pStyle w:val="NormalWeb"/>
        <w:spacing w:before="0" w:beforeAutospacing="0" w:after="0" w:afterAutospacing="0" w:line="360" w:lineRule="auto"/>
        <w:rPr>
          <w:rFonts w:ascii="Arial" w:hAnsi="Arial" w:cs="Arial"/>
          <w:color w:val="000000"/>
          <w:sz w:val="24"/>
          <w:szCs w:val="24"/>
        </w:rPr>
      </w:pPr>
    </w:p>
    <w:p w14:paraId="5FBE0CFB" w14:textId="6BB7169F" w:rsidR="00063BA9" w:rsidRPr="00A263A8" w:rsidRDefault="00063BA9" w:rsidP="00A263A8">
      <w:pPr>
        <w:spacing w:line="360" w:lineRule="auto"/>
        <w:rPr>
          <w:rFonts w:ascii="Arial" w:hAnsi="Arial" w:cs="Arial"/>
          <w:sz w:val="24"/>
          <w:szCs w:val="24"/>
        </w:rPr>
      </w:pPr>
      <w:r w:rsidRPr="00A263A8">
        <w:rPr>
          <w:rFonts w:ascii="Arial" w:hAnsi="Arial" w:cs="Arial"/>
          <w:sz w:val="24"/>
          <w:szCs w:val="24"/>
        </w:rPr>
        <w:t xml:space="preserve">In England and Wales, community policing aims to make people’s lives safer and better within the community that they police. This ranges from force-wide objectives down to the towns, cities, and streets in which </w:t>
      </w:r>
      <w:r w:rsidR="00B8382F" w:rsidRPr="00A263A8">
        <w:rPr>
          <w:rFonts w:ascii="Arial" w:hAnsi="Arial" w:cs="Arial"/>
          <w:sz w:val="24"/>
          <w:szCs w:val="24"/>
        </w:rPr>
        <w:t xml:space="preserve">the </w:t>
      </w:r>
      <w:r w:rsidRPr="00A263A8">
        <w:rPr>
          <w:rFonts w:ascii="Arial" w:hAnsi="Arial" w:cs="Arial"/>
          <w:sz w:val="24"/>
          <w:szCs w:val="24"/>
        </w:rPr>
        <w:t xml:space="preserve">police serve. Community policing involves </w:t>
      </w:r>
      <w:r w:rsidR="00B8382F" w:rsidRPr="00A263A8">
        <w:rPr>
          <w:rFonts w:ascii="Arial" w:hAnsi="Arial" w:cs="Arial"/>
          <w:sz w:val="24"/>
          <w:szCs w:val="24"/>
        </w:rPr>
        <w:t xml:space="preserve">numerous tasks, </w:t>
      </w:r>
      <w:r w:rsidR="00380F3F" w:rsidRPr="00A263A8">
        <w:rPr>
          <w:rFonts w:ascii="Arial" w:hAnsi="Arial" w:cs="Arial"/>
          <w:sz w:val="24"/>
          <w:szCs w:val="24"/>
        </w:rPr>
        <w:t xml:space="preserve">including </w:t>
      </w:r>
      <w:r w:rsidRPr="00A263A8">
        <w:rPr>
          <w:rFonts w:ascii="Arial" w:hAnsi="Arial" w:cs="Arial"/>
          <w:sz w:val="24"/>
          <w:szCs w:val="24"/>
        </w:rPr>
        <w:t>speaking to community leaders</w:t>
      </w:r>
      <w:r w:rsidR="00380F3F" w:rsidRPr="00A263A8">
        <w:rPr>
          <w:rFonts w:ascii="Arial" w:hAnsi="Arial" w:cs="Arial"/>
          <w:sz w:val="24"/>
          <w:szCs w:val="24"/>
        </w:rPr>
        <w:t xml:space="preserve">. Speaking to community leaders is extremely beneficial </w:t>
      </w:r>
      <w:r w:rsidR="001101B0" w:rsidRPr="00A263A8">
        <w:rPr>
          <w:rFonts w:ascii="Arial" w:hAnsi="Arial" w:cs="Arial"/>
          <w:sz w:val="24"/>
          <w:szCs w:val="24"/>
        </w:rPr>
        <w:t xml:space="preserve">as it shows </w:t>
      </w:r>
      <w:r w:rsidRPr="00A263A8">
        <w:rPr>
          <w:rFonts w:ascii="Arial" w:hAnsi="Arial" w:cs="Arial"/>
          <w:sz w:val="24"/>
          <w:szCs w:val="24"/>
        </w:rPr>
        <w:t>how working with them can help support particular communities</w:t>
      </w:r>
      <w:r w:rsidR="001101B0" w:rsidRPr="00A263A8">
        <w:rPr>
          <w:rFonts w:ascii="Arial" w:hAnsi="Arial" w:cs="Arial"/>
          <w:sz w:val="24"/>
          <w:szCs w:val="24"/>
        </w:rPr>
        <w:t xml:space="preserve">, whether that’s certain minorities in the community just as </w:t>
      </w:r>
      <w:r w:rsidR="00F05038" w:rsidRPr="00A263A8">
        <w:rPr>
          <w:rFonts w:ascii="Arial" w:hAnsi="Arial" w:cs="Arial"/>
          <w:sz w:val="24"/>
          <w:szCs w:val="24"/>
        </w:rPr>
        <w:t>members of BA</w:t>
      </w:r>
      <w:r w:rsidR="00B44B30" w:rsidRPr="00A263A8">
        <w:rPr>
          <w:rFonts w:ascii="Arial" w:hAnsi="Arial" w:cs="Arial"/>
          <w:sz w:val="24"/>
          <w:szCs w:val="24"/>
        </w:rPr>
        <w:t>M</w:t>
      </w:r>
      <w:r w:rsidR="00F05038" w:rsidRPr="00A263A8">
        <w:rPr>
          <w:rFonts w:ascii="Arial" w:hAnsi="Arial" w:cs="Arial"/>
          <w:sz w:val="24"/>
          <w:szCs w:val="24"/>
        </w:rPr>
        <w:t xml:space="preserve">E </w:t>
      </w:r>
      <w:r w:rsidR="00B44B30" w:rsidRPr="00A263A8">
        <w:rPr>
          <w:rFonts w:ascii="Arial" w:hAnsi="Arial" w:cs="Arial"/>
          <w:sz w:val="24"/>
          <w:szCs w:val="24"/>
        </w:rPr>
        <w:t xml:space="preserve">(black, Asian and ethnic minority) </w:t>
      </w:r>
      <w:r w:rsidR="001101B0" w:rsidRPr="00A263A8">
        <w:rPr>
          <w:rFonts w:ascii="Arial" w:hAnsi="Arial" w:cs="Arial"/>
          <w:sz w:val="24"/>
          <w:szCs w:val="24"/>
        </w:rPr>
        <w:t>or particular groups</w:t>
      </w:r>
      <w:r w:rsidR="00F05038" w:rsidRPr="00A263A8">
        <w:rPr>
          <w:rFonts w:ascii="Arial" w:hAnsi="Arial" w:cs="Arial"/>
          <w:sz w:val="24"/>
          <w:szCs w:val="24"/>
        </w:rPr>
        <w:t xml:space="preserve"> such as LGBTQ</w:t>
      </w:r>
      <w:r w:rsidR="002247E4" w:rsidRPr="00A263A8">
        <w:rPr>
          <w:rFonts w:ascii="Arial" w:hAnsi="Arial" w:cs="Arial"/>
          <w:sz w:val="24"/>
          <w:szCs w:val="24"/>
        </w:rPr>
        <w:t>IA</w:t>
      </w:r>
      <w:r w:rsidR="00F05038" w:rsidRPr="00A263A8">
        <w:rPr>
          <w:rFonts w:ascii="Arial" w:hAnsi="Arial" w:cs="Arial"/>
          <w:sz w:val="24"/>
          <w:szCs w:val="24"/>
        </w:rPr>
        <w:t>+</w:t>
      </w:r>
      <w:r w:rsidRPr="00A263A8">
        <w:rPr>
          <w:rFonts w:ascii="Arial" w:hAnsi="Arial" w:cs="Arial"/>
          <w:sz w:val="24"/>
          <w:szCs w:val="24"/>
        </w:rPr>
        <w:t xml:space="preserve">. </w:t>
      </w:r>
      <w:r w:rsidRPr="00A263A8">
        <w:rPr>
          <w:rStyle w:val="highlightwrapper-solkj"/>
          <w:rFonts w:ascii="Arial" w:hAnsi="Arial" w:cs="Arial"/>
          <w:sz w:val="24"/>
          <w:szCs w:val="24"/>
          <w:shd w:val="clear" w:color="auto" w:fill="FFFFFF"/>
        </w:rPr>
        <w:t>This essay will consider why this is and how partnerships are the most effective strategy for improving community engagement with the police.</w:t>
      </w:r>
    </w:p>
    <w:p w14:paraId="1904E95B" w14:textId="77777777" w:rsidR="00063BA9" w:rsidRPr="00A263A8" w:rsidRDefault="00063BA9" w:rsidP="00A263A8">
      <w:pPr>
        <w:spacing w:line="360" w:lineRule="auto"/>
        <w:rPr>
          <w:rFonts w:ascii="Arial" w:hAnsi="Arial" w:cs="Arial"/>
          <w:sz w:val="24"/>
          <w:szCs w:val="24"/>
        </w:rPr>
      </w:pPr>
    </w:p>
    <w:p w14:paraId="6C78F84F" w14:textId="77777777" w:rsidR="00063BA9" w:rsidRPr="00A263A8" w:rsidRDefault="00063BA9" w:rsidP="00A263A8">
      <w:pPr>
        <w:spacing w:line="360" w:lineRule="auto"/>
        <w:rPr>
          <w:rFonts w:ascii="Arial" w:hAnsi="Arial" w:cs="Arial"/>
          <w:sz w:val="24"/>
          <w:szCs w:val="24"/>
        </w:rPr>
      </w:pPr>
    </w:p>
    <w:p w14:paraId="77DAEE00" w14:textId="19834E34" w:rsidR="00063BA9" w:rsidRPr="00A263A8" w:rsidRDefault="00063BA9" w:rsidP="00A263A8">
      <w:pPr>
        <w:spacing w:line="360" w:lineRule="auto"/>
        <w:rPr>
          <w:rFonts w:ascii="Arial" w:hAnsi="Arial" w:cs="Arial"/>
          <w:sz w:val="24"/>
          <w:szCs w:val="24"/>
        </w:rPr>
      </w:pPr>
      <w:r w:rsidRPr="00A263A8">
        <w:rPr>
          <w:rFonts w:ascii="Arial" w:hAnsi="Arial" w:cs="Arial"/>
          <w:sz w:val="24"/>
          <w:szCs w:val="24"/>
        </w:rPr>
        <w:t xml:space="preserve">Community engagement </w:t>
      </w:r>
      <w:r w:rsidR="00250E8A" w:rsidRPr="00A263A8">
        <w:rPr>
          <w:rFonts w:ascii="Arial" w:hAnsi="Arial" w:cs="Arial"/>
          <w:sz w:val="24"/>
          <w:szCs w:val="24"/>
        </w:rPr>
        <w:t xml:space="preserve">from a police perspective </w:t>
      </w:r>
      <w:r w:rsidRPr="00A263A8">
        <w:rPr>
          <w:rFonts w:ascii="Arial" w:hAnsi="Arial" w:cs="Arial"/>
          <w:sz w:val="24"/>
          <w:szCs w:val="24"/>
        </w:rPr>
        <w:t xml:space="preserve">is encouraging communities to participate in policing </w:t>
      </w:r>
      <w:r w:rsidR="00250E8A" w:rsidRPr="00A263A8">
        <w:rPr>
          <w:rFonts w:ascii="Arial" w:hAnsi="Arial" w:cs="Arial"/>
          <w:sz w:val="24"/>
          <w:szCs w:val="24"/>
        </w:rPr>
        <w:t>at a level that they choose to engage in</w:t>
      </w:r>
      <w:r w:rsidRPr="00A263A8">
        <w:rPr>
          <w:rFonts w:ascii="Arial" w:hAnsi="Arial" w:cs="Arial"/>
          <w:sz w:val="24"/>
          <w:szCs w:val="24"/>
        </w:rPr>
        <w:t xml:space="preserve">. This </w:t>
      </w:r>
      <w:r w:rsidR="00250E8A" w:rsidRPr="00A263A8">
        <w:rPr>
          <w:rFonts w:ascii="Arial" w:hAnsi="Arial" w:cs="Arial"/>
          <w:sz w:val="24"/>
          <w:szCs w:val="24"/>
        </w:rPr>
        <w:t xml:space="preserve">may </w:t>
      </w:r>
      <w:r w:rsidRPr="00A263A8">
        <w:rPr>
          <w:rFonts w:ascii="Arial" w:hAnsi="Arial" w:cs="Arial"/>
          <w:sz w:val="24"/>
          <w:szCs w:val="24"/>
        </w:rPr>
        <w:t xml:space="preserve">range from providing information and assurance to empowering the community to identify and implement solutions to local problems and influence priorities and decisions. Community engagement in neighbourhoods should provide an ongoing partnership between the police and the public which enables the police to develop a better understanding of their communities, </w:t>
      </w:r>
      <w:r w:rsidR="00E349C3" w:rsidRPr="00A263A8">
        <w:rPr>
          <w:rFonts w:ascii="Arial" w:hAnsi="Arial" w:cs="Arial"/>
          <w:sz w:val="24"/>
          <w:szCs w:val="24"/>
        </w:rPr>
        <w:t>about</w:t>
      </w:r>
      <w:r w:rsidRPr="00A263A8">
        <w:rPr>
          <w:rFonts w:ascii="Arial" w:hAnsi="Arial" w:cs="Arial"/>
          <w:sz w:val="24"/>
          <w:szCs w:val="24"/>
        </w:rPr>
        <w:t xml:space="preserve"> their needs, risks, and threats. This can also be done by working with partners within the community to improve and maintain community engagement. </w:t>
      </w:r>
    </w:p>
    <w:p w14:paraId="24E96738" w14:textId="77777777" w:rsidR="00063BA9" w:rsidRPr="00A263A8" w:rsidRDefault="00063BA9" w:rsidP="00A263A8">
      <w:pPr>
        <w:spacing w:line="360" w:lineRule="auto"/>
        <w:rPr>
          <w:rFonts w:ascii="Arial" w:hAnsi="Arial" w:cs="Arial"/>
          <w:sz w:val="24"/>
          <w:szCs w:val="24"/>
        </w:rPr>
      </w:pPr>
    </w:p>
    <w:p w14:paraId="29299481" w14:textId="77777777" w:rsidR="00063BA9" w:rsidRPr="00A263A8" w:rsidRDefault="00063BA9" w:rsidP="00A263A8">
      <w:pPr>
        <w:spacing w:line="360" w:lineRule="auto"/>
        <w:rPr>
          <w:rFonts w:ascii="Arial" w:hAnsi="Arial" w:cs="Arial"/>
          <w:sz w:val="24"/>
          <w:szCs w:val="24"/>
        </w:rPr>
      </w:pPr>
    </w:p>
    <w:p w14:paraId="47A0C98E" w14:textId="2B13100D" w:rsidR="00063BA9" w:rsidRPr="00A263A8" w:rsidRDefault="00063BA9" w:rsidP="00D61845">
      <w:pPr>
        <w:spacing w:line="360" w:lineRule="auto"/>
        <w:rPr>
          <w:rFonts w:ascii="Arial" w:hAnsi="Arial" w:cs="Arial"/>
          <w:sz w:val="24"/>
          <w:szCs w:val="24"/>
        </w:rPr>
      </w:pPr>
      <w:r w:rsidRPr="00A263A8">
        <w:rPr>
          <w:rFonts w:ascii="Arial" w:hAnsi="Arial" w:cs="Arial"/>
          <w:sz w:val="24"/>
          <w:szCs w:val="24"/>
        </w:rPr>
        <w:t xml:space="preserve">Community engagement ranges from community events, such as meetings, to talks to residents when on foot patrol. As discussed, in </w:t>
      </w:r>
      <w:r w:rsidRPr="00A263A8">
        <w:rPr>
          <w:rFonts w:ascii="Arial" w:hAnsi="Arial" w:cs="Arial"/>
          <w:i/>
          <w:iCs/>
          <w:sz w:val="24"/>
          <w:szCs w:val="24"/>
        </w:rPr>
        <w:t xml:space="preserve">Restoring Public Confidence through the delivery of improved community policing in </w:t>
      </w:r>
      <w:proofErr w:type="spellStart"/>
      <w:r w:rsidRPr="00A263A8">
        <w:rPr>
          <w:rFonts w:ascii="Arial" w:hAnsi="Arial" w:cs="Arial"/>
          <w:i/>
          <w:iCs/>
          <w:sz w:val="24"/>
          <w:szCs w:val="24"/>
        </w:rPr>
        <w:t>Rackhamshire</w:t>
      </w:r>
      <w:proofErr w:type="spellEnd"/>
      <w:r w:rsidRPr="00A263A8">
        <w:rPr>
          <w:rFonts w:ascii="Arial" w:hAnsi="Arial" w:cs="Arial"/>
          <w:i/>
          <w:iCs/>
          <w:sz w:val="24"/>
          <w:szCs w:val="24"/>
        </w:rPr>
        <w:t xml:space="preserve"> 2022</w:t>
      </w:r>
      <w:r w:rsidRPr="00A263A8">
        <w:rPr>
          <w:rFonts w:ascii="Arial" w:hAnsi="Arial" w:cs="Arial"/>
          <w:sz w:val="24"/>
          <w:szCs w:val="24"/>
        </w:rPr>
        <w:t xml:space="preserve">, O’Reilly discusses how social media and events such as ‘Coffee with Cops’ can help community engagement within the community. There are several benefits of community engagement, these </w:t>
      </w:r>
      <w:r w:rsidR="00A91D5B" w:rsidRPr="00A263A8">
        <w:rPr>
          <w:rFonts w:ascii="Arial" w:hAnsi="Arial" w:cs="Arial"/>
          <w:sz w:val="24"/>
          <w:szCs w:val="24"/>
        </w:rPr>
        <w:t>include</w:t>
      </w:r>
      <w:r w:rsidRPr="00A263A8">
        <w:rPr>
          <w:rFonts w:ascii="Arial" w:hAnsi="Arial" w:cs="Arial"/>
          <w:sz w:val="24"/>
          <w:szCs w:val="24"/>
        </w:rPr>
        <w:t xml:space="preserve"> an increase in public perceptions of safety, a tendency towards a reduction in public order and anti-social behaviour, in addition to an increase in confidence and trust towards the police and an improvement in police officer’s attitudes.</w:t>
      </w:r>
    </w:p>
    <w:p w14:paraId="7E612539" w14:textId="31C3CB1A" w:rsidR="00063BA9" w:rsidRPr="00A263A8" w:rsidRDefault="00063BA9" w:rsidP="00A263A8">
      <w:pPr>
        <w:spacing w:after="240" w:line="360" w:lineRule="auto"/>
        <w:rPr>
          <w:rFonts w:ascii="Arial" w:hAnsi="Arial" w:cs="Arial"/>
          <w:sz w:val="24"/>
          <w:szCs w:val="24"/>
        </w:rPr>
      </w:pPr>
      <w:r w:rsidRPr="00A263A8">
        <w:rPr>
          <w:rFonts w:ascii="Arial" w:hAnsi="Arial" w:cs="Arial"/>
          <w:sz w:val="24"/>
          <w:szCs w:val="24"/>
        </w:rPr>
        <w:lastRenderedPageBreak/>
        <w:t xml:space="preserve">Community policing up and down the country works with various partnerships within their </w:t>
      </w:r>
      <w:r w:rsidR="00A91D5B" w:rsidRPr="00A263A8">
        <w:rPr>
          <w:rFonts w:ascii="Arial" w:hAnsi="Arial" w:cs="Arial"/>
          <w:sz w:val="24"/>
          <w:szCs w:val="24"/>
        </w:rPr>
        <w:t>individual</w:t>
      </w:r>
      <w:r w:rsidRPr="00A263A8">
        <w:rPr>
          <w:rFonts w:ascii="Arial" w:hAnsi="Arial" w:cs="Arial"/>
          <w:sz w:val="24"/>
          <w:szCs w:val="24"/>
        </w:rPr>
        <w:t xml:space="preserve"> communities. </w:t>
      </w:r>
      <w:r w:rsidR="00DC5DAE" w:rsidRPr="00A263A8">
        <w:rPr>
          <w:rFonts w:ascii="Arial" w:hAnsi="Arial" w:cs="Arial"/>
          <w:sz w:val="24"/>
          <w:szCs w:val="24"/>
        </w:rPr>
        <w:t xml:space="preserve">Each community </w:t>
      </w:r>
      <w:r w:rsidR="006A6A65" w:rsidRPr="00A263A8">
        <w:rPr>
          <w:rFonts w:ascii="Arial" w:hAnsi="Arial" w:cs="Arial"/>
          <w:sz w:val="24"/>
          <w:szCs w:val="24"/>
        </w:rPr>
        <w:t>has</w:t>
      </w:r>
      <w:r w:rsidRPr="00A263A8">
        <w:rPr>
          <w:rFonts w:ascii="Arial" w:hAnsi="Arial" w:cs="Arial"/>
          <w:sz w:val="24"/>
          <w:szCs w:val="24"/>
        </w:rPr>
        <w:t xml:space="preserve"> their own goals and focus points to maintain a positive and effective approach within their communities</w:t>
      </w:r>
      <w:r w:rsidR="00DC5DAE" w:rsidRPr="00A263A8">
        <w:rPr>
          <w:rFonts w:ascii="Arial" w:hAnsi="Arial" w:cs="Arial"/>
          <w:sz w:val="24"/>
          <w:szCs w:val="24"/>
        </w:rPr>
        <w:t xml:space="preserve"> and no </w:t>
      </w:r>
      <w:r w:rsidR="006A6A65" w:rsidRPr="00A263A8">
        <w:rPr>
          <w:rFonts w:ascii="Arial" w:hAnsi="Arial" w:cs="Arial"/>
          <w:sz w:val="24"/>
          <w:szCs w:val="24"/>
        </w:rPr>
        <w:t>community</w:t>
      </w:r>
      <w:r w:rsidR="00DC5DAE" w:rsidRPr="00A263A8">
        <w:rPr>
          <w:rFonts w:ascii="Arial" w:hAnsi="Arial" w:cs="Arial"/>
          <w:sz w:val="24"/>
          <w:szCs w:val="24"/>
        </w:rPr>
        <w:t xml:space="preserve"> goals are the same</w:t>
      </w:r>
      <w:r w:rsidR="00024435" w:rsidRPr="00A263A8">
        <w:rPr>
          <w:rFonts w:ascii="Arial" w:hAnsi="Arial" w:cs="Arial"/>
          <w:sz w:val="24"/>
          <w:szCs w:val="24"/>
        </w:rPr>
        <w:t>. T</w:t>
      </w:r>
      <w:r w:rsidR="00DC5DAE" w:rsidRPr="00A263A8">
        <w:rPr>
          <w:rFonts w:ascii="Arial" w:hAnsi="Arial" w:cs="Arial"/>
          <w:sz w:val="24"/>
          <w:szCs w:val="24"/>
        </w:rPr>
        <w:t>he</w:t>
      </w:r>
      <w:r w:rsidR="00024435" w:rsidRPr="00A263A8">
        <w:rPr>
          <w:rFonts w:ascii="Arial" w:hAnsi="Arial" w:cs="Arial"/>
          <w:sz w:val="24"/>
          <w:szCs w:val="24"/>
        </w:rPr>
        <w:t xml:space="preserve">re </w:t>
      </w:r>
      <w:r w:rsidR="00DC5DAE" w:rsidRPr="00A263A8">
        <w:rPr>
          <w:rFonts w:ascii="Arial" w:hAnsi="Arial" w:cs="Arial"/>
          <w:sz w:val="24"/>
          <w:szCs w:val="24"/>
        </w:rPr>
        <w:t>could be similar objectives</w:t>
      </w:r>
      <w:r w:rsidR="00024435" w:rsidRPr="00A263A8">
        <w:rPr>
          <w:rFonts w:ascii="Arial" w:hAnsi="Arial" w:cs="Arial"/>
          <w:sz w:val="24"/>
          <w:szCs w:val="24"/>
        </w:rPr>
        <w:t>,</w:t>
      </w:r>
      <w:r w:rsidR="00DC5DAE" w:rsidRPr="00A263A8">
        <w:rPr>
          <w:rFonts w:ascii="Arial" w:hAnsi="Arial" w:cs="Arial"/>
          <w:sz w:val="24"/>
          <w:szCs w:val="24"/>
        </w:rPr>
        <w:t xml:space="preserve"> however</w:t>
      </w:r>
      <w:r w:rsidR="00024435" w:rsidRPr="00A263A8">
        <w:rPr>
          <w:rFonts w:ascii="Arial" w:hAnsi="Arial" w:cs="Arial"/>
          <w:sz w:val="24"/>
          <w:szCs w:val="24"/>
        </w:rPr>
        <w:t>,</w:t>
      </w:r>
      <w:r w:rsidR="00DC5DAE" w:rsidRPr="00A263A8">
        <w:rPr>
          <w:rFonts w:ascii="Arial" w:hAnsi="Arial" w:cs="Arial"/>
          <w:sz w:val="24"/>
          <w:szCs w:val="24"/>
        </w:rPr>
        <w:t xml:space="preserve"> </w:t>
      </w:r>
      <w:r w:rsidR="006A6A65" w:rsidRPr="00A263A8">
        <w:rPr>
          <w:rFonts w:ascii="Arial" w:hAnsi="Arial" w:cs="Arial"/>
          <w:sz w:val="24"/>
          <w:szCs w:val="24"/>
        </w:rPr>
        <w:t>due to the variety of different communities across</w:t>
      </w:r>
      <w:r w:rsidR="00F93619" w:rsidRPr="00A263A8">
        <w:rPr>
          <w:rFonts w:ascii="Arial" w:hAnsi="Arial" w:cs="Arial"/>
          <w:sz w:val="24"/>
          <w:szCs w:val="24"/>
        </w:rPr>
        <w:t xml:space="preserve"> an </w:t>
      </w:r>
      <w:r w:rsidR="0093294A" w:rsidRPr="00A263A8">
        <w:rPr>
          <w:rFonts w:ascii="Arial" w:hAnsi="Arial" w:cs="Arial"/>
          <w:sz w:val="24"/>
          <w:szCs w:val="24"/>
        </w:rPr>
        <w:t>individual</w:t>
      </w:r>
      <w:r w:rsidR="006A6A65" w:rsidRPr="00A263A8">
        <w:rPr>
          <w:rFonts w:ascii="Arial" w:hAnsi="Arial" w:cs="Arial"/>
          <w:sz w:val="24"/>
          <w:szCs w:val="24"/>
        </w:rPr>
        <w:t xml:space="preserve"> police force</w:t>
      </w:r>
      <w:r w:rsidR="00F93619" w:rsidRPr="00A263A8">
        <w:rPr>
          <w:rFonts w:ascii="Arial" w:hAnsi="Arial" w:cs="Arial"/>
          <w:sz w:val="24"/>
          <w:szCs w:val="24"/>
        </w:rPr>
        <w:t xml:space="preserve">, plus the </w:t>
      </w:r>
      <w:r w:rsidR="004E3303" w:rsidRPr="00A263A8">
        <w:rPr>
          <w:rFonts w:ascii="Arial" w:hAnsi="Arial" w:cs="Arial"/>
          <w:sz w:val="24"/>
          <w:szCs w:val="24"/>
        </w:rPr>
        <w:t xml:space="preserve">45 across England and Wales as a whole, </w:t>
      </w:r>
      <w:r w:rsidR="00C51C29" w:rsidRPr="00A263A8">
        <w:rPr>
          <w:rFonts w:ascii="Arial" w:hAnsi="Arial" w:cs="Arial"/>
          <w:sz w:val="24"/>
          <w:szCs w:val="24"/>
        </w:rPr>
        <w:t xml:space="preserve">communities would need their unique approaches from the police </w:t>
      </w:r>
      <w:r w:rsidR="004E3303" w:rsidRPr="00A263A8">
        <w:rPr>
          <w:rFonts w:ascii="Arial" w:hAnsi="Arial" w:cs="Arial"/>
          <w:sz w:val="24"/>
          <w:szCs w:val="24"/>
        </w:rPr>
        <w:t>and partners</w:t>
      </w:r>
      <w:r w:rsidR="0093294A" w:rsidRPr="00A263A8">
        <w:rPr>
          <w:rFonts w:ascii="Arial" w:hAnsi="Arial" w:cs="Arial"/>
          <w:sz w:val="24"/>
          <w:szCs w:val="24"/>
        </w:rPr>
        <w:t xml:space="preserve">, not </w:t>
      </w:r>
      <w:r w:rsidR="00C51C29" w:rsidRPr="00A263A8">
        <w:rPr>
          <w:rFonts w:ascii="Arial" w:hAnsi="Arial" w:cs="Arial"/>
          <w:sz w:val="24"/>
          <w:szCs w:val="24"/>
        </w:rPr>
        <w:t xml:space="preserve">just copied and pasted from other </w:t>
      </w:r>
      <w:r w:rsidR="00A40570" w:rsidRPr="00A263A8">
        <w:rPr>
          <w:rFonts w:ascii="Arial" w:hAnsi="Arial" w:cs="Arial"/>
          <w:sz w:val="24"/>
          <w:szCs w:val="24"/>
        </w:rPr>
        <w:t>forces</w:t>
      </w:r>
      <w:r w:rsidR="00C51C29" w:rsidRPr="00A263A8">
        <w:rPr>
          <w:rFonts w:ascii="Arial" w:hAnsi="Arial" w:cs="Arial"/>
          <w:sz w:val="24"/>
          <w:szCs w:val="24"/>
        </w:rPr>
        <w:t xml:space="preserve"> with </w:t>
      </w:r>
      <w:r w:rsidR="0065445D" w:rsidRPr="00A263A8">
        <w:rPr>
          <w:rFonts w:ascii="Arial" w:hAnsi="Arial" w:cs="Arial"/>
          <w:sz w:val="24"/>
          <w:szCs w:val="24"/>
        </w:rPr>
        <w:t xml:space="preserve">a similar demographic. </w:t>
      </w:r>
      <w:r w:rsidRPr="00A263A8">
        <w:rPr>
          <w:rFonts w:ascii="Arial" w:hAnsi="Arial" w:cs="Arial"/>
          <w:sz w:val="24"/>
          <w:szCs w:val="24"/>
        </w:rPr>
        <w:t xml:space="preserve">One of the main aims of community policing is for the public to see officers policing for the community they live in rather than “policing of the community” that they live in (Tilley, 2008 p. 376). It is a collaboration between the police and its communities which are tied together by those third parties and other partnerships within the community, with the main focus being to build trust and confidence. “Real community engagement becomes as much about </w:t>
      </w:r>
      <w:r w:rsidRPr="00A263A8">
        <w:rPr>
          <w:rFonts w:ascii="Arial" w:hAnsi="Arial" w:cs="Arial"/>
          <w:i/>
          <w:iCs/>
          <w:sz w:val="24"/>
          <w:szCs w:val="24"/>
        </w:rPr>
        <w:t>how</w:t>
      </w:r>
      <w:r w:rsidRPr="00A263A8">
        <w:rPr>
          <w:rFonts w:ascii="Arial" w:hAnsi="Arial" w:cs="Arial"/>
          <w:sz w:val="24"/>
          <w:szCs w:val="24"/>
        </w:rPr>
        <w:t xml:space="preserve"> something is done as about </w:t>
      </w:r>
      <w:r w:rsidRPr="00A263A8">
        <w:rPr>
          <w:rFonts w:ascii="Arial" w:hAnsi="Arial" w:cs="Arial"/>
          <w:i/>
          <w:iCs/>
          <w:sz w:val="24"/>
          <w:szCs w:val="24"/>
        </w:rPr>
        <w:t>what</w:t>
      </w:r>
      <w:r w:rsidRPr="00A263A8">
        <w:rPr>
          <w:rFonts w:ascii="Arial" w:hAnsi="Arial" w:cs="Arial"/>
          <w:sz w:val="24"/>
          <w:szCs w:val="24"/>
        </w:rPr>
        <w:t xml:space="preserve"> is done” (</w:t>
      </w:r>
      <w:proofErr w:type="spellStart"/>
      <w:r w:rsidRPr="00A263A8">
        <w:rPr>
          <w:rFonts w:ascii="Arial" w:hAnsi="Arial" w:cs="Arial"/>
          <w:sz w:val="24"/>
          <w:szCs w:val="24"/>
        </w:rPr>
        <w:t>Signori</w:t>
      </w:r>
      <w:proofErr w:type="spellEnd"/>
      <w:r w:rsidRPr="00A263A8">
        <w:rPr>
          <w:rFonts w:ascii="Arial" w:hAnsi="Arial" w:cs="Arial"/>
          <w:sz w:val="24"/>
          <w:szCs w:val="24"/>
        </w:rPr>
        <w:t xml:space="preserve"> et al., 2023, p. 3). </w:t>
      </w:r>
      <w:r w:rsidR="00C63DB0" w:rsidRPr="00A263A8">
        <w:rPr>
          <w:rFonts w:ascii="Arial" w:hAnsi="Arial" w:cs="Arial"/>
          <w:sz w:val="24"/>
          <w:szCs w:val="24"/>
        </w:rPr>
        <w:t xml:space="preserve">These relationships help facilitate good communication, understanding of cultures, and building trust between community members and police organisations. </w:t>
      </w:r>
      <w:r w:rsidRPr="00A263A8">
        <w:rPr>
          <w:rFonts w:ascii="Arial" w:hAnsi="Arial" w:cs="Arial"/>
          <w:sz w:val="24"/>
          <w:szCs w:val="24"/>
        </w:rPr>
        <w:t xml:space="preserve">Positive </w:t>
      </w:r>
      <w:r w:rsidR="0093294A" w:rsidRPr="00A263A8">
        <w:rPr>
          <w:rFonts w:ascii="Arial" w:hAnsi="Arial" w:cs="Arial"/>
          <w:sz w:val="24"/>
          <w:szCs w:val="24"/>
        </w:rPr>
        <w:t>alliances</w:t>
      </w:r>
      <w:r w:rsidRPr="00A263A8">
        <w:rPr>
          <w:rFonts w:ascii="Arial" w:hAnsi="Arial" w:cs="Arial"/>
          <w:sz w:val="24"/>
          <w:szCs w:val="24"/>
        </w:rPr>
        <w:t xml:space="preserve"> between the police and partnerships have worked </w:t>
      </w:r>
      <w:r w:rsidR="002E3C30" w:rsidRPr="00A263A8">
        <w:rPr>
          <w:rFonts w:ascii="Arial" w:hAnsi="Arial" w:cs="Arial"/>
          <w:sz w:val="24"/>
          <w:szCs w:val="24"/>
        </w:rPr>
        <w:t xml:space="preserve">positively </w:t>
      </w:r>
      <w:r w:rsidRPr="00A263A8">
        <w:rPr>
          <w:rFonts w:ascii="Arial" w:hAnsi="Arial" w:cs="Arial"/>
          <w:sz w:val="24"/>
          <w:szCs w:val="24"/>
        </w:rPr>
        <w:t>to develop strong relationships with</w:t>
      </w:r>
      <w:r w:rsidR="00A2141A" w:rsidRPr="00A263A8">
        <w:rPr>
          <w:rFonts w:ascii="Arial" w:hAnsi="Arial" w:cs="Arial"/>
          <w:sz w:val="24"/>
          <w:szCs w:val="24"/>
        </w:rPr>
        <w:t xml:space="preserve">in </w:t>
      </w:r>
      <w:r w:rsidRPr="00A263A8">
        <w:rPr>
          <w:rFonts w:ascii="Arial" w:hAnsi="Arial" w:cs="Arial"/>
          <w:sz w:val="24"/>
          <w:szCs w:val="24"/>
        </w:rPr>
        <w:t>their communities</w:t>
      </w:r>
      <w:r w:rsidR="00A2141A" w:rsidRPr="00A263A8">
        <w:rPr>
          <w:rFonts w:ascii="Arial" w:hAnsi="Arial" w:cs="Arial"/>
          <w:sz w:val="24"/>
          <w:szCs w:val="24"/>
        </w:rPr>
        <w:t xml:space="preserve">. </w:t>
      </w:r>
      <w:r w:rsidRPr="00A263A8">
        <w:rPr>
          <w:rFonts w:ascii="Arial" w:hAnsi="Arial" w:cs="Arial"/>
          <w:sz w:val="24"/>
          <w:szCs w:val="24"/>
        </w:rPr>
        <w:t xml:space="preserve">To reduce crime more effectively and efficiently, many agencies establish collaborative partnerships within their communities. </w:t>
      </w:r>
    </w:p>
    <w:p w14:paraId="6FDDF756" w14:textId="77777777" w:rsidR="00063BA9" w:rsidRPr="00A263A8" w:rsidRDefault="00063BA9" w:rsidP="00A263A8">
      <w:pPr>
        <w:spacing w:after="240" w:line="360" w:lineRule="auto"/>
        <w:rPr>
          <w:rFonts w:ascii="Arial" w:hAnsi="Arial" w:cs="Arial"/>
          <w:sz w:val="24"/>
          <w:szCs w:val="24"/>
        </w:rPr>
      </w:pPr>
    </w:p>
    <w:p w14:paraId="1C3333C4" w14:textId="77777777" w:rsidR="00A263A8" w:rsidRPr="00A263A8" w:rsidRDefault="00063BA9" w:rsidP="00A263A8">
      <w:pPr>
        <w:spacing w:after="240" w:line="360" w:lineRule="auto"/>
        <w:rPr>
          <w:rFonts w:ascii="Arial" w:hAnsi="Arial" w:cs="Arial"/>
          <w:sz w:val="24"/>
          <w:szCs w:val="24"/>
        </w:rPr>
      </w:pPr>
      <w:r w:rsidRPr="00A263A8">
        <w:rPr>
          <w:rFonts w:ascii="Arial" w:hAnsi="Arial" w:cs="Arial"/>
          <w:sz w:val="24"/>
          <w:szCs w:val="24"/>
        </w:rPr>
        <w:t>Research has shown</w:t>
      </w:r>
      <w:r w:rsidRPr="00A263A8">
        <w:rPr>
          <w:rFonts w:ascii="Arial" w:hAnsi="Arial" w:cs="Arial"/>
          <w:i/>
          <w:iCs/>
          <w:sz w:val="24"/>
          <w:szCs w:val="24"/>
        </w:rPr>
        <w:t xml:space="preserve"> </w:t>
      </w:r>
      <w:r w:rsidRPr="00A263A8">
        <w:rPr>
          <w:rFonts w:ascii="Arial" w:hAnsi="Arial" w:cs="Arial"/>
          <w:sz w:val="24"/>
          <w:szCs w:val="24"/>
        </w:rPr>
        <w:t xml:space="preserve">that partnerships include many different community members working together with the police, these could include business owners, social </w:t>
      </w:r>
      <w:r w:rsidR="00C63DB0" w:rsidRPr="00A263A8">
        <w:rPr>
          <w:rFonts w:ascii="Arial" w:hAnsi="Arial" w:cs="Arial"/>
          <w:sz w:val="24"/>
          <w:szCs w:val="24"/>
        </w:rPr>
        <w:t>services,</w:t>
      </w:r>
      <w:r w:rsidRPr="00A263A8">
        <w:rPr>
          <w:rFonts w:ascii="Arial" w:hAnsi="Arial" w:cs="Arial"/>
          <w:sz w:val="24"/>
          <w:szCs w:val="24"/>
        </w:rPr>
        <w:t xml:space="preserve"> and MPs (</w:t>
      </w:r>
      <w:r w:rsidRPr="00A263A8">
        <w:rPr>
          <w:rFonts w:ascii="Arial" w:hAnsi="Arial" w:cs="Arial"/>
          <w:sz w:val="24"/>
          <w:szCs w:val="24"/>
          <w:shd w:val="clear" w:color="auto" w:fill="FFFFFF"/>
        </w:rPr>
        <w:t>Portland State University,</w:t>
      </w:r>
      <w:r w:rsidRPr="00A263A8">
        <w:rPr>
          <w:rFonts w:ascii="Arial" w:hAnsi="Arial" w:cs="Arial"/>
          <w:sz w:val="24"/>
          <w:szCs w:val="24"/>
        </w:rPr>
        <w:t xml:space="preserve"> 2011, p. 3). Police work with partnerships in the community to deliver and build the most effective strategies when dealing with their communities. However, the way the police worked with their communities previously, especially in the 1980s and 1990s showed a </w:t>
      </w:r>
      <w:r w:rsidR="00506F04" w:rsidRPr="00A263A8">
        <w:rPr>
          <w:rFonts w:ascii="Arial" w:hAnsi="Arial" w:cs="Arial"/>
          <w:sz w:val="24"/>
          <w:szCs w:val="24"/>
        </w:rPr>
        <w:t>caution</w:t>
      </w:r>
      <w:r w:rsidRPr="00A263A8">
        <w:rPr>
          <w:rFonts w:ascii="Arial" w:hAnsi="Arial" w:cs="Arial"/>
          <w:sz w:val="24"/>
          <w:szCs w:val="24"/>
        </w:rPr>
        <w:t xml:space="preserve"> of community </w:t>
      </w:r>
      <w:r w:rsidR="00506F04" w:rsidRPr="00A263A8">
        <w:rPr>
          <w:rFonts w:ascii="Arial" w:hAnsi="Arial" w:cs="Arial"/>
          <w:sz w:val="24"/>
          <w:szCs w:val="24"/>
        </w:rPr>
        <w:t>partaking</w:t>
      </w:r>
      <w:r w:rsidRPr="00A263A8">
        <w:rPr>
          <w:rFonts w:ascii="Arial" w:hAnsi="Arial" w:cs="Arial"/>
          <w:sz w:val="24"/>
          <w:szCs w:val="24"/>
        </w:rPr>
        <w:t xml:space="preserve"> with the police. The police’s efforts to try to achieve this without involving the community were seen as negative (Martin, 2019, p933). This way of policing does not work now, hence why police work with partnerships within the community so closely. </w:t>
      </w:r>
    </w:p>
    <w:p w14:paraId="12BCC670" w14:textId="0360308D" w:rsidR="00063BA9" w:rsidRPr="00A263A8" w:rsidRDefault="00063BA9" w:rsidP="00A263A8">
      <w:pPr>
        <w:spacing w:after="240" w:line="360" w:lineRule="auto"/>
        <w:rPr>
          <w:rFonts w:ascii="Arial" w:hAnsi="Arial" w:cs="Arial"/>
          <w:sz w:val="24"/>
          <w:szCs w:val="24"/>
        </w:rPr>
      </w:pPr>
      <w:r w:rsidRPr="00A263A8">
        <w:rPr>
          <w:rFonts w:ascii="Arial" w:hAnsi="Arial" w:cs="Arial"/>
          <w:sz w:val="24"/>
          <w:szCs w:val="24"/>
        </w:rPr>
        <w:t>Communities will constantly</w:t>
      </w:r>
      <w:r w:rsidR="001F58F8" w:rsidRPr="00A263A8">
        <w:rPr>
          <w:rFonts w:ascii="Arial" w:hAnsi="Arial" w:cs="Arial"/>
          <w:sz w:val="24"/>
          <w:szCs w:val="24"/>
        </w:rPr>
        <w:t xml:space="preserve"> be</w:t>
      </w:r>
      <w:r w:rsidRPr="00A263A8">
        <w:rPr>
          <w:rFonts w:ascii="Arial" w:hAnsi="Arial" w:cs="Arial"/>
          <w:sz w:val="24"/>
          <w:szCs w:val="24"/>
        </w:rPr>
        <w:t xml:space="preserve"> changing, and therefore the police and partnerships working together with their communities must learn to change and adapt. Working </w:t>
      </w:r>
      <w:r w:rsidRPr="00A263A8">
        <w:rPr>
          <w:rFonts w:ascii="Arial" w:hAnsi="Arial" w:cs="Arial"/>
          <w:sz w:val="24"/>
          <w:szCs w:val="24"/>
        </w:rPr>
        <w:lastRenderedPageBreak/>
        <w:t xml:space="preserve">together shows the communities that they work in, that both the police and the third-party agencies that they work with have a positive relationship with one another and that they are trying to work with the communities. Lawrence and McCarthy state that, for community partnerships to be effective, some degree of trust and mutual respect between the police and the community is necessary. In cities across the country, trust and respect are often lacking. Many cities have experienced long histories of high crime, racial profiling, and police misconduct, contributing to low levels of citizen trust in law enforcement. Lawrence and McCarthy state that “rebuilding this trust is a critical precursor to establishing effective and authentic partnerships between communities and police” (Lawrence and McCarthy, 2013, p.8). On the other hand, </w:t>
      </w:r>
      <w:proofErr w:type="spellStart"/>
      <w:r w:rsidRPr="00A263A8">
        <w:rPr>
          <w:rFonts w:ascii="Arial" w:hAnsi="Arial" w:cs="Arial"/>
          <w:sz w:val="24"/>
          <w:szCs w:val="24"/>
        </w:rPr>
        <w:t>Brogden</w:t>
      </w:r>
      <w:proofErr w:type="spellEnd"/>
      <w:r w:rsidRPr="00A263A8">
        <w:rPr>
          <w:rFonts w:ascii="Arial" w:hAnsi="Arial" w:cs="Arial"/>
          <w:sz w:val="24"/>
          <w:szCs w:val="24"/>
        </w:rPr>
        <w:t xml:space="preserve"> and </w:t>
      </w:r>
      <w:proofErr w:type="spellStart"/>
      <w:r w:rsidRPr="00A263A8">
        <w:rPr>
          <w:rFonts w:ascii="Arial" w:hAnsi="Arial" w:cs="Arial"/>
          <w:sz w:val="24"/>
          <w:szCs w:val="24"/>
        </w:rPr>
        <w:t>Mijhar</w:t>
      </w:r>
      <w:proofErr w:type="spellEnd"/>
      <w:r w:rsidRPr="00A263A8">
        <w:rPr>
          <w:rFonts w:ascii="Arial" w:hAnsi="Arial" w:cs="Arial"/>
          <w:sz w:val="24"/>
          <w:szCs w:val="24"/>
        </w:rPr>
        <w:t>, (2005) argue that no size fits all when it comes to community policing and that “specific initiatives reflect differently in policing organisational structures, leadership styles, resource availability and local context” (</w:t>
      </w:r>
      <w:proofErr w:type="spellStart"/>
      <w:r w:rsidRPr="00A263A8">
        <w:rPr>
          <w:rFonts w:ascii="Arial" w:hAnsi="Arial" w:cs="Arial"/>
          <w:sz w:val="24"/>
          <w:szCs w:val="24"/>
        </w:rPr>
        <w:t>Brogden</w:t>
      </w:r>
      <w:proofErr w:type="spellEnd"/>
      <w:r w:rsidRPr="00A263A8">
        <w:rPr>
          <w:rFonts w:ascii="Arial" w:hAnsi="Arial" w:cs="Arial"/>
          <w:sz w:val="24"/>
          <w:szCs w:val="24"/>
        </w:rPr>
        <w:t xml:space="preserve"> and </w:t>
      </w:r>
      <w:proofErr w:type="spellStart"/>
      <w:r w:rsidRPr="00A263A8">
        <w:rPr>
          <w:rFonts w:ascii="Arial" w:hAnsi="Arial" w:cs="Arial"/>
          <w:sz w:val="24"/>
          <w:szCs w:val="24"/>
        </w:rPr>
        <w:t>Mijhar</w:t>
      </w:r>
      <w:proofErr w:type="spellEnd"/>
      <w:r w:rsidRPr="00A263A8">
        <w:rPr>
          <w:rFonts w:ascii="Arial" w:hAnsi="Arial" w:cs="Arial"/>
          <w:sz w:val="24"/>
          <w:szCs w:val="24"/>
        </w:rPr>
        <w:t xml:space="preserve"> 2005).</w:t>
      </w:r>
    </w:p>
    <w:p w14:paraId="6F156FB5" w14:textId="77777777" w:rsidR="00063BA9" w:rsidRPr="00A263A8" w:rsidRDefault="00063BA9" w:rsidP="00A263A8">
      <w:pPr>
        <w:spacing w:after="240" w:line="360" w:lineRule="auto"/>
        <w:rPr>
          <w:rFonts w:ascii="Arial" w:hAnsi="Arial" w:cs="Arial"/>
          <w:sz w:val="24"/>
          <w:szCs w:val="24"/>
        </w:rPr>
      </w:pPr>
    </w:p>
    <w:p w14:paraId="246B555D" w14:textId="4DF4D9AB" w:rsidR="00063BA9" w:rsidRPr="00A263A8" w:rsidRDefault="00063BA9" w:rsidP="00A263A8">
      <w:pPr>
        <w:pStyle w:val="NormalWeb"/>
        <w:spacing w:before="240" w:beforeAutospacing="0" w:after="240" w:afterAutospacing="0" w:line="360" w:lineRule="auto"/>
        <w:rPr>
          <w:rFonts w:ascii="Arial" w:hAnsi="Arial" w:cs="Arial"/>
          <w:sz w:val="24"/>
          <w:szCs w:val="24"/>
        </w:rPr>
      </w:pPr>
      <w:r w:rsidRPr="00A263A8">
        <w:rPr>
          <w:rFonts w:ascii="Arial" w:hAnsi="Arial" w:cs="Arial"/>
          <w:sz w:val="24"/>
          <w:szCs w:val="24"/>
        </w:rPr>
        <w:t xml:space="preserve">However, despite the benefits, community policing </w:t>
      </w:r>
      <w:r w:rsidR="003962A1" w:rsidRPr="00A263A8">
        <w:rPr>
          <w:rFonts w:ascii="Arial" w:hAnsi="Arial" w:cs="Arial"/>
          <w:sz w:val="24"/>
          <w:szCs w:val="24"/>
        </w:rPr>
        <w:t>faces</w:t>
      </w:r>
      <w:r w:rsidRPr="00A263A8">
        <w:rPr>
          <w:rFonts w:ascii="Arial" w:hAnsi="Arial" w:cs="Arial"/>
          <w:sz w:val="24"/>
          <w:szCs w:val="24"/>
        </w:rPr>
        <w:t xml:space="preserve"> many challenges</w:t>
      </w:r>
      <w:r w:rsidR="006159FD" w:rsidRPr="00A263A8">
        <w:rPr>
          <w:rFonts w:ascii="Arial" w:hAnsi="Arial" w:cs="Arial"/>
          <w:sz w:val="24"/>
          <w:szCs w:val="24"/>
        </w:rPr>
        <w:t xml:space="preserve">, </w:t>
      </w:r>
      <w:r w:rsidR="003962A1" w:rsidRPr="00A263A8">
        <w:rPr>
          <w:rFonts w:ascii="Arial" w:hAnsi="Arial" w:cs="Arial"/>
          <w:sz w:val="24"/>
          <w:szCs w:val="24"/>
        </w:rPr>
        <w:t xml:space="preserve">including </w:t>
      </w:r>
      <w:r w:rsidRPr="00A263A8">
        <w:rPr>
          <w:rFonts w:ascii="Arial" w:hAnsi="Arial" w:cs="Arial"/>
          <w:sz w:val="24"/>
          <w:szCs w:val="24"/>
        </w:rPr>
        <w:t xml:space="preserve">budgets, lack of desire to change within the police, and lack of trust </w:t>
      </w:r>
      <w:r w:rsidR="006159FD" w:rsidRPr="00A263A8">
        <w:rPr>
          <w:rFonts w:ascii="Arial" w:hAnsi="Arial" w:cs="Arial"/>
          <w:sz w:val="24"/>
          <w:szCs w:val="24"/>
        </w:rPr>
        <w:t>in</w:t>
      </w:r>
      <w:r w:rsidRPr="00A263A8">
        <w:rPr>
          <w:rFonts w:ascii="Arial" w:hAnsi="Arial" w:cs="Arial"/>
          <w:sz w:val="24"/>
          <w:szCs w:val="24"/>
        </w:rPr>
        <w:t xml:space="preserve"> the police from their community due to previous events, such as the police being considered intuitionally racist by Lord Scarman after the death of Stephen Lawrence in 1993. Nonetheless, the partnerships that the police work with to help their communities may be seen in a more positive light by the community and they may be less likely to want their help if they know that they work closely with the police. Overcoming these issues takes time, positive action and constant effort to help build from the very bottom will help rebuild relationships. The argument is often made that “</w:t>
      </w:r>
      <w:r w:rsidR="000A339E" w:rsidRPr="00A263A8">
        <w:rPr>
          <w:rFonts w:ascii="Arial" w:hAnsi="Arial" w:cs="Arial"/>
          <w:sz w:val="24"/>
          <w:szCs w:val="24"/>
        </w:rPr>
        <w:t>e</w:t>
      </w:r>
      <w:r w:rsidRPr="00A263A8">
        <w:rPr>
          <w:rFonts w:ascii="Arial" w:hAnsi="Arial" w:cs="Arial"/>
          <w:sz w:val="24"/>
          <w:szCs w:val="24"/>
        </w:rPr>
        <w:t xml:space="preserve">stablishing and maintaining meaningful community partnerships requires an education of all stakeholders, the inclusion of missing voices, and a shared responsibility for the outcomes” (Lawrence and McCarthy, 2013, p.12). </w:t>
      </w:r>
    </w:p>
    <w:p w14:paraId="44B685C2" w14:textId="77777777" w:rsidR="00063BA9" w:rsidRPr="00A263A8" w:rsidRDefault="00063BA9" w:rsidP="00A263A8">
      <w:pPr>
        <w:pStyle w:val="NormalWeb"/>
        <w:spacing w:before="240" w:beforeAutospacing="0" w:after="240" w:afterAutospacing="0" w:line="360" w:lineRule="auto"/>
        <w:rPr>
          <w:rFonts w:ascii="Arial" w:hAnsi="Arial" w:cs="Arial"/>
          <w:sz w:val="24"/>
          <w:szCs w:val="24"/>
        </w:rPr>
      </w:pPr>
    </w:p>
    <w:p w14:paraId="29364D6D" w14:textId="77777777" w:rsidR="00063BA9" w:rsidRPr="00A263A8" w:rsidRDefault="00063BA9" w:rsidP="00A263A8">
      <w:pPr>
        <w:pStyle w:val="NormalWeb"/>
        <w:spacing w:before="0" w:beforeAutospacing="0" w:after="0" w:afterAutospacing="0" w:line="360" w:lineRule="auto"/>
        <w:rPr>
          <w:rFonts w:ascii="Arial" w:hAnsi="Arial" w:cs="Arial"/>
          <w:sz w:val="24"/>
          <w:szCs w:val="24"/>
        </w:rPr>
      </w:pPr>
      <w:r w:rsidRPr="00A263A8">
        <w:rPr>
          <w:rFonts w:ascii="Arial" w:hAnsi="Arial" w:cs="Arial"/>
          <w:sz w:val="24"/>
          <w:szCs w:val="24"/>
        </w:rPr>
        <w:t xml:space="preserve">Overall, partnerships are central to community engagement because different partnerships have access to different skills, levers and mechanisms to effect change. </w:t>
      </w:r>
      <w:r w:rsidRPr="00A263A8">
        <w:rPr>
          <w:rFonts w:ascii="Arial" w:hAnsi="Arial" w:cs="Arial"/>
          <w:sz w:val="24"/>
          <w:szCs w:val="24"/>
        </w:rPr>
        <w:lastRenderedPageBreak/>
        <w:t xml:space="preserve">The success of local partnerships in community policing and gaining community engagement relies on positive changes in mindset and action from the police. </w:t>
      </w:r>
    </w:p>
    <w:p w14:paraId="2345224B" w14:textId="77777777" w:rsidR="00063BA9" w:rsidRPr="00A263A8" w:rsidRDefault="00063BA9" w:rsidP="00A263A8">
      <w:pPr>
        <w:pStyle w:val="NormalWeb"/>
        <w:spacing w:before="0" w:beforeAutospacing="0" w:after="0" w:afterAutospacing="0" w:line="360" w:lineRule="auto"/>
        <w:rPr>
          <w:rFonts w:ascii="Arial" w:hAnsi="Arial" w:cs="Arial"/>
          <w:sz w:val="24"/>
          <w:szCs w:val="24"/>
        </w:rPr>
      </w:pPr>
      <w:r w:rsidRPr="00A263A8">
        <w:rPr>
          <w:rFonts w:ascii="Arial" w:hAnsi="Arial" w:cs="Arial"/>
          <w:sz w:val="24"/>
          <w:szCs w:val="24"/>
        </w:rPr>
        <w:t xml:space="preserve">An important component of effective community policing is establishing trust between the police and the public. By implementing strategies to identify the main cause of crime the police and the partners that they work with can create a safer neighbourhood, build stronger relationships together and promote a safe society. </w:t>
      </w:r>
    </w:p>
    <w:p w14:paraId="2E416CF7" w14:textId="77777777" w:rsidR="00063BA9" w:rsidRPr="00A263A8" w:rsidRDefault="00063BA9" w:rsidP="00A263A8">
      <w:pPr>
        <w:pStyle w:val="NormalWeb"/>
        <w:spacing w:before="0" w:beforeAutospacing="0" w:after="0" w:afterAutospacing="0" w:line="360" w:lineRule="auto"/>
        <w:rPr>
          <w:rFonts w:ascii="Arial" w:hAnsi="Arial" w:cs="Arial"/>
          <w:sz w:val="24"/>
          <w:szCs w:val="24"/>
        </w:rPr>
      </w:pPr>
    </w:p>
    <w:p w14:paraId="1EFE11C7" w14:textId="67215762" w:rsidR="00063BA9" w:rsidRPr="00A263A8" w:rsidRDefault="00063BA9" w:rsidP="00A263A8">
      <w:pPr>
        <w:pStyle w:val="NormalWeb"/>
        <w:spacing w:before="0" w:beforeAutospacing="0" w:after="0" w:afterAutospacing="0" w:line="360" w:lineRule="auto"/>
        <w:rPr>
          <w:rFonts w:ascii="Arial" w:hAnsi="Arial" w:cs="Arial"/>
          <w:b/>
          <w:bCs/>
          <w:sz w:val="24"/>
          <w:szCs w:val="24"/>
        </w:rPr>
      </w:pPr>
      <w:r w:rsidRPr="00A263A8">
        <w:rPr>
          <w:rFonts w:ascii="Arial" w:hAnsi="Arial" w:cs="Arial"/>
          <w:b/>
          <w:bCs/>
          <w:sz w:val="24"/>
          <w:szCs w:val="24"/>
        </w:rPr>
        <w:t>Word count – 1,08</w:t>
      </w:r>
      <w:r w:rsidR="00E67274" w:rsidRPr="00A263A8">
        <w:rPr>
          <w:rFonts w:ascii="Arial" w:hAnsi="Arial" w:cs="Arial"/>
          <w:b/>
          <w:bCs/>
          <w:sz w:val="24"/>
          <w:szCs w:val="24"/>
        </w:rPr>
        <w:t>7</w:t>
      </w:r>
    </w:p>
    <w:p w14:paraId="4EC09419" w14:textId="77777777" w:rsidR="00414A14" w:rsidRPr="00A263A8" w:rsidRDefault="00414A14" w:rsidP="00A263A8">
      <w:pPr>
        <w:pStyle w:val="NormalWeb"/>
        <w:spacing w:before="0" w:beforeAutospacing="0" w:after="0" w:afterAutospacing="0" w:line="360" w:lineRule="auto"/>
        <w:rPr>
          <w:rStyle w:val="Hyperlink"/>
          <w:rFonts w:ascii="Arial" w:hAnsi="Arial" w:cs="Arial"/>
          <w:sz w:val="24"/>
          <w:szCs w:val="24"/>
        </w:rPr>
      </w:pPr>
    </w:p>
    <w:p w14:paraId="0B6CD93D" w14:textId="77777777" w:rsidR="00063BA9" w:rsidRPr="00A263A8" w:rsidRDefault="00063BA9" w:rsidP="00A263A8">
      <w:pPr>
        <w:pStyle w:val="NormalWeb"/>
        <w:spacing w:before="0" w:beforeAutospacing="0" w:after="0" w:afterAutospacing="0" w:line="360" w:lineRule="auto"/>
        <w:rPr>
          <w:rStyle w:val="Hyperlink"/>
          <w:rFonts w:ascii="Arial" w:hAnsi="Arial" w:cs="Arial"/>
          <w:sz w:val="24"/>
          <w:szCs w:val="24"/>
        </w:rPr>
      </w:pPr>
    </w:p>
    <w:p w14:paraId="6BC0B9DA" w14:textId="77777777" w:rsidR="00063BA9" w:rsidRPr="00A263A8" w:rsidRDefault="00063BA9" w:rsidP="00A263A8">
      <w:pPr>
        <w:pStyle w:val="NormalWeb"/>
        <w:spacing w:before="0" w:beforeAutospacing="0" w:after="0" w:afterAutospacing="0" w:line="360" w:lineRule="auto"/>
        <w:rPr>
          <w:rStyle w:val="Hyperlink"/>
          <w:rFonts w:ascii="Arial" w:hAnsi="Arial" w:cs="Arial"/>
          <w:sz w:val="24"/>
          <w:szCs w:val="24"/>
        </w:rPr>
      </w:pPr>
    </w:p>
    <w:p w14:paraId="26F9747C" w14:textId="77777777" w:rsidR="00063BA9" w:rsidRPr="00A263A8" w:rsidRDefault="00063BA9" w:rsidP="00A263A8">
      <w:pPr>
        <w:pStyle w:val="NormalWeb"/>
        <w:spacing w:before="0" w:beforeAutospacing="0" w:after="0" w:afterAutospacing="0" w:line="360" w:lineRule="auto"/>
        <w:rPr>
          <w:rStyle w:val="Hyperlink"/>
          <w:rFonts w:ascii="Arial" w:hAnsi="Arial" w:cs="Arial"/>
          <w:sz w:val="24"/>
          <w:szCs w:val="24"/>
        </w:rPr>
      </w:pPr>
    </w:p>
    <w:p w14:paraId="6B23FD0C" w14:textId="77777777" w:rsidR="00063BA9" w:rsidRPr="00A263A8" w:rsidRDefault="00063BA9" w:rsidP="00A263A8">
      <w:pPr>
        <w:pStyle w:val="NormalWeb"/>
        <w:spacing w:before="0" w:beforeAutospacing="0" w:after="0" w:afterAutospacing="0" w:line="360" w:lineRule="auto"/>
        <w:rPr>
          <w:rStyle w:val="Hyperlink"/>
          <w:rFonts w:ascii="Arial" w:hAnsi="Arial" w:cs="Arial"/>
          <w:sz w:val="24"/>
          <w:szCs w:val="24"/>
        </w:rPr>
      </w:pPr>
    </w:p>
    <w:p w14:paraId="1370E2AF" w14:textId="77777777" w:rsidR="00063BA9" w:rsidRPr="00A263A8" w:rsidRDefault="00063BA9" w:rsidP="00A263A8">
      <w:pPr>
        <w:pStyle w:val="NormalWeb"/>
        <w:spacing w:before="0" w:beforeAutospacing="0" w:after="0" w:afterAutospacing="0" w:line="360" w:lineRule="auto"/>
        <w:rPr>
          <w:rStyle w:val="Hyperlink"/>
          <w:rFonts w:ascii="Arial" w:hAnsi="Arial" w:cs="Arial"/>
          <w:sz w:val="24"/>
          <w:szCs w:val="24"/>
        </w:rPr>
      </w:pPr>
    </w:p>
    <w:p w14:paraId="79326000" w14:textId="77777777" w:rsidR="00063BA9" w:rsidRPr="00A263A8" w:rsidRDefault="00063BA9" w:rsidP="00A263A8">
      <w:pPr>
        <w:pStyle w:val="NormalWeb"/>
        <w:spacing w:before="0" w:beforeAutospacing="0" w:after="0" w:afterAutospacing="0" w:line="360" w:lineRule="auto"/>
        <w:rPr>
          <w:rStyle w:val="Hyperlink"/>
          <w:rFonts w:ascii="Arial" w:hAnsi="Arial" w:cs="Arial"/>
          <w:sz w:val="24"/>
          <w:szCs w:val="24"/>
        </w:rPr>
      </w:pPr>
    </w:p>
    <w:p w14:paraId="576BAEEE" w14:textId="77777777" w:rsidR="00063BA9" w:rsidRPr="00A263A8" w:rsidRDefault="00063BA9" w:rsidP="00A263A8">
      <w:pPr>
        <w:pStyle w:val="NormalWeb"/>
        <w:spacing w:before="0" w:beforeAutospacing="0" w:after="0" w:afterAutospacing="0" w:line="360" w:lineRule="auto"/>
        <w:rPr>
          <w:rStyle w:val="Hyperlink"/>
          <w:rFonts w:ascii="Arial" w:hAnsi="Arial" w:cs="Arial"/>
          <w:sz w:val="24"/>
          <w:szCs w:val="24"/>
        </w:rPr>
      </w:pPr>
    </w:p>
    <w:p w14:paraId="2312DC00" w14:textId="77777777" w:rsidR="00063BA9" w:rsidRPr="00A263A8" w:rsidRDefault="00063BA9" w:rsidP="00A263A8">
      <w:pPr>
        <w:pStyle w:val="NormalWeb"/>
        <w:spacing w:before="0" w:beforeAutospacing="0" w:after="0" w:afterAutospacing="0" w:line="360" w:lineRule="auto"/>
        <w:rPr>
          <w:rStyle w:val="Hyperlink"/>
          <w:rFonts w:ascii="Arial" w:hAnsi="Arial" w:cs="Arial"/>
          <w:sz w:val="24"/>
          <w:szCs w:val="24"/>
        </w:rPr>
      </w:pPr>
    </w:p>
    <w:p w14:paraId="70C74098" w14:textId="77777777" w:rsidR="00063BA9" w:rsidRPr="00A263A8" w:rsidRDefault="00063BA9" w:rsidP="00A263A8">
      <w:pPr>
        <w:pStyle w:val="NormalWeb"/>
        <w:spacing w:before="0" w:beforeAutospacing="0" w:after="0" w:afterAutospacing="0" w:line="360" w:lineRule="auto"/>
        <w:rPr>
          <w:rStyle w:val="Hyperlink"/>
          <w:rFonts w:ascii="Arial" w:hAnsi="Arial" w:cs="Arial"/>
          <w:sz w:val="24"/>
          <w:szCs w:val="24"/>
        </w:rPr>
      </w:pPr>
    </w:p>
    <w:p w14:paraId="2C51F7AD" w14:textId="77777777" w:rsidR="00063BA9" w:rsidRPr="00A263A8" w:rsidRDefault="00063BA9" w:rsidP="00A263A8">
      <w:pPr>
        <w:pStyle w:val="NormalWeb"/>
        <w:spacing w:before="0" w:beforeAutospacing="0" w:after="0" w:afterAutospacing="0" w:line="360" w:lineRule="auto"/>
        <w:rPr>
          <w:rStyle w:val="Hyperlink"/>
          <w:rFonts w:ascii="Arial" w:hAnsi="Arial" w:cs="Arial"/>
          <w:sz w:val="24"/>
          <w:szCs w:val="24"/>
        </w:rPr>
      </w:pPr>
    </w:p>
    <w:p w14:paraId="50FB3E42" w14:textId="77777777" w:rsidR="00063BA9" w:rsidRPr="00A263A8" w:rsidRDefault="00063BA9" w:rsidP="00A263A8">
      <w:pPr>
        <w:pStyle w:val="NormalWeb"/>
        <w:spacing w:before="0" w:beforeAutospacing="0" w:after="0" w:afterAutospacing="0" w:line="360" w:lineRule="auto"/>
        <w:rPr>
          <w:rStyle w:val="Hyperlink"/>
          <w:rFonts w:ascii="Arial" w:hAnsi="Arial" w:cs="Arial"/>
          <w:sz w:val="24"/>
          <w:szCs w:val="24"/>
        </w:rPr>
      </w:pPr>
    </w:p>
    <w:p w14:paraId="26725B81" w14:textId="77777777" w:rsidR="00063BA9" w:rsidRPr="00A263A8" w:rsidRDefault="00063BA9" w:rsidP="00A263A8">
      <w:pPr>
        <w:pStyle w:val="NormalWeb"/>
        <w:spacing w:before="0" w:beforeAutospacing="0" w:after="0" w:afterAutospacing="0" w:line="360" w:lineRule="auto"/>
        <w:rPr>
          <w:rStyle w:val="Hyperlink"/>
          <w:rFonts w:ascii="Arial" w:hAnsi="Arial" w:cs="Arial"/>
          <w:sz w:val="24"/>
          <w:szCs w:val="24"/>
        </w:rPr>
      </w:pPr>
    </w:p>
    <w:p w14:paraId="3D26A543" w14:textId="77777777" w:rsidR="00063BA9" w:rsidRPr="00A263A8" w:rsidRDefault="00063BA9" w:rsidP="00A263A8">
      <w:pPr>
        <w:pStyle w:val="NormalWeb"/>
        <w:spacing w:before="0" w:beforeAutospacing="0" w:after="0" w:afterAutospacing="0" w:line="360" w:lineRule="auto"/>
        <w:rPr>
          <w:rStyle w:val="Hyperlink"/>
          <w:rFonts w:ascii="Arial" w:hAnsi="Arial" w:cs="Arial"/>
          <w:sz w:val="24"/>
          <w:szCs w:val="24"/>
        </w:rPr>
      </w:pPr>
    </w:p>
    <w:p w14:paraId="7FFA6525" w14:textId="77777777" w:rsidR="00063BA9" w:rsidRPr="00A263A8" w:rsidRDefault="00063BA9" w:rsidP="00A263A8">
      <w:pPr>
        <w:pStyle w:val="NormalWeb"/>
        <w:spacing w:before="0" w:beforeAutospacing="0" w:after="0" w:afterAutospacing="0" w:line="360" w:lineRule="auto"/>
        <w:rPr>
          <w:rStyle w:val="Hyperlink"/>
          <w:rFonts w:ascii="Arial" w:hAnsi="Arial" w:cs="Arial"/>
          <w:sz w:val="24"/>
          <w:szCs w:val="24"/>
        </w:rPr>
      </w:pPr>
    </w:p>
    <w:p w14:paraId="63C5823D" w14:textId="77777777" w:rsidR="00063BA9" w:rsidRPr="00A263A8" w:rsidRDefault="00063BA9" w:rsidP="00A263A8">
      <w:pPr>
        <w:pStyle w:val="NormalWeb"/>
        <w:spacing w:before="0" w:beforeAutospacing="0" w:after="0" w:afterAutospacing="0" w:line="360" w:lineRule="auto"/>
        <w:rPr>
          <w:rStyle w:val="Hyperlink"/>
          <w:rFonts w:ascii="Arial" w:hAnsi="Arial" w:cs="Arial"/>
          <w:sz w:val="24"/>
          <w:szCs w:val="24"/>
        </w:rPr>
      </w:pPr>
    </w:p>
    <w:p w14:paraId="5B18C62E" w14:textId="77777777" w:rsidR="00063BA9" w:rsidRPr="00A263A8" w:rsidRDefault="00063BA9" w:rsidP="00A263A8">
      <w:pPr>
        <w:pStyle w:val="NormalWeb"/>
        <w:spacing w:before="0" w:beforeAutospacing="0" w:after="0" w:afterAutospacing="0" w:line="360" w:lineRule="auto"/>
        <w:rPr>
          <w:rStyle w:val="Hyperlink"/>
          <w:rFonts w:ascii="Arial" w:hAnsi="Arial" w:cs="Arial"/>
          <w:sz w:val="24"/>
          <w:szCs w:val="24"/>
        </w:rPr>
      </w:pPr>
    </w:p>
    <w:p w14:paraId="6AA4C913" w14:textId="77777777" w:rsidR="00063BA9" w:rsidRPr="00A263A8" w:rsidRDefault="00063BA9" w:rsidP="00A263A8">
      <w:pPr>
        <w:pStyle w:val="NormalWeb"/>
        <w:spacing w:before="0" w:beforeAutospacing="0" w:after="0" w:afterAutospacing="0" w:line="360" w:lineRule="auto"/>
        <w:rPr>
          <w:rStyle w:val="Hyperlink"/>
          <w:rFonts w:ascii="Arial" w:hAnsi="Arial" w:cs="Arial"/>
          <w:sz w:val="24"/>
          <w:szCs w:val="24"/>
        </w:rPr>
      </w:pPr>
    </w:p>
    <w:p w14:paraId="1FF2DB7B" w14:textId="77777777" w:rsidR="00063BA9" w:rsidRPr="00A263A8" w:rsidRDefault="00063BA9" w:rsidP="00A263A8">
      <w:pPr>
        <w:pStyle w:val="NormalWeb"/>
        <w:spacing w:before="0" w:beforeAutospacing="0" w:after="0" w:afterAutospacing="0" w:line="360" w:lineRule="auto"/>
        <w:rPr>
          <w:rStyle w:val="Hyperlink"/>
          <w:rFonts w:ascii="Arial" w:hAnsi="Arial" w:cs="Arial"/>
          <w:sz w:val="24"/>
          <w:szCs w:val="24"/>
        </w:rPr>
      </w:pPr>
    </w:p>
    <w:p w14:paraId="5DAE0254" w14:textId="77777777" w:rsidR="00063BA9" w:rsidRPr="00A263A8" w:rsidRDefault="00063BA9" w:rsidP="00A263A8">
      <w:pPr>
        <w:pStyle w:val="NormalWeb"/>
        <w:spacing w:before="0" w:beforeAutospacing="0" w:after="0" w:afterAutospacing="0" w:line="360" w:lineRule="auto"/>
        <w:rPr>
          <w:rStyle w:val="Hyperlink"/>
          <w:rFonts w:ascii="Arial" w:hAnsi="Arial" w:cs="Arial"/>
          <w:sz w:val="24"/>
          <w:szCs w:val="24"/>
        </w:rPr>
      </w:pPr>
    </w:p>
    <w:p w14:paraId="3F423D83" w14:textId="77777777" w:rsidR="00063BA9" w:rsidRPr="00A263A8" w:rsidRDefault="00063BA9" w:rsidP="00A263A8">
      <w:pPr>
        <w:pStyle w:val="NormalWeb"/>
        <w:spacing w:before="0" w:beforeAutospacing="0" w:after="0" w:afterAutospacing="0" w:line="360" w:lineRule="auto"/>
        <w:rPr>
          <w:rStyle w:val="Hyperlink"/>
          <w:rFonts w:ascii="Arial" w:hAnsi="Arial" w:cs="Arial"/>
          <w:sz w:val="24"/>
          <w:szCs w:val="24"/>
        </w:rPr>
      </w:pPr>
    </w:p>
    <w:p w14:paraId="5D761EC9" w14:textId="77777777" w:rsidR="00063BA9" w:rsidRPr="00A263A8" w:rsidRDefault="00063BA9" w:rsidP="00A263A8">
      <w:pPr>
        <w:pStyle w:val="NormalWeb"/>
        <w:spacing w:before="0" w:beforeAutospacing="0" w:after="0" w:afterAutospacing="0" w:line="360" w:lineRule="auto"/>
        <w:rPr>
          <w:rStyle w:val="Hyperlink"/>
          <w:rFonts w:ascii="Arial" w:hAnsi="Arial" w:cs="Arial"/>
          <w:sz w:val="24"/>
          <w:szCs w:val="24"/>
        </w:rPr>
      </w:pPr>
    </w:p>
    <w:p w14:paraId="3A312921" w14:textId="77777777" w:rsidR="00A263A8" w:rsidRPr="00A263A8" w:rsidRDefault="00A263A8" w:rsidP="00A263A8">
      <w:pPr>
        <w:spacing w:line="360" w:lineRule="auto"/>
        <w:rPr>
          <w:rFonts w:ascii="Arial" w:hAnsi="Arial" w:cs="Arial"/>
          <w:b/>
          <w:bCs/>
          <w:sz w:val="24"/>
          <w:szCs w:val="24"/>
        </w:rPr>
      </w:pPr>
    </w:p>
    <w:p w14:paraId="0BEC64CB" w14:textId="77777777" w:rsidR="00A263A8" w:rsidRPr="00A263A8" w:rsidRDefault="00A263A8" w:rsidP="00A263A8">
      <w:pPr>
        <w:spacing w:line="360" w:lineRule="auto"/>
        <w:rPr>
          <w:rFonts w:ascii="Arial" w:hAnsi="Arial" w:cs="Arial"/>
          <w:b/>
          <w:bCs/>
          <w:sz w:val="24"/>
          <w:szCs w:val="24"/>
        </w:rPr>
      </w:pPr>
    </w:p>
    <w:p w14:paraId="7192EB88" w14:textId="77777777" w:rsidR="00D61845" w:rsidRDefault="00D61845" w:rsidP="00A263A8">
      <w:pPr>
        <w:spacing w:line="360" w:lineRule="auto"/>
        <w:rPr>
          <w:rFonts w:ascii="Arial" w:hAnsi="Arial" w:cs="Arial"/>
          <w:b/>
          <w:bCs/>
          <w:sz w:val="24"/>
          <w:szCs w:val="24"/>
        </w:rPr>
      </w:pPr>
    </w:p>
    <w:p w14:paraId="6250602E" w14:textId="77777777" w:rsidR="00D61845" w:rsidRDefault="00D61845" w:rsidP="00A263A8">
      <w:pPr>
        <w:spacing w:line="360" w:lineRule="auto"/>
        <w:rPr>
          <w:rFonts w:ascii="Arial" w:hAnsi="Arial" w:cs="Arial"/>
          <w:b/>
          <w:bCs/>
          <w:sz w:val="24"/>
          <w:szCs w:val="24"/>
        </w:rPr>
      </w:pPr>
    </w:p>
    <w:p w14:paraId="1E7DD44E" w14:textId="2C62B898" w:rsidR="0095662F" w:rsidRPr="00A263A8" w:rsidRDefault="004017A6" w:rsidP="00A263A8">
      <w:pPr>
        <w:spacing w:line="360" w:lineRule="auto"/>
        <w:rPr>
          <w:rStyle w:val="Hyperlink"/>
          <w:rFonts w:ascii="Arial" w:hAnsi="Arial" w:cs="Arial"/>
          <w:b/>
          <w:bCs/>
          <w:sz w:val="24"/>
          <w:szCs w:val="24"/>
        </w:rPr>
      </w:pPr>
      <w:r w:rsidRPr="00A263A8">
        <w:rPr>
          <w:rFonts w:ascii="Arial" w:hAnsi="Arial" w:cs="Arial"/>
          <w:b/>
          <w:bCs/>
          <w:sz w:val="24"/>
          <w:szCs w:val="24"/>
        </w:rPr>
        <w:lastRenderedPageBreak/>
        <w:t xml:space="preserve">Essay </w:t>
      </w:r>
      <w:r w:rsidR="00A263A8" w:rsidRPr="00A263A8">
        <w:rPr>
          <w:rFonts w:ascii="Arial" w:hAnsi="Arial" w:cs="Arial"/>
          <w:b/>
          <w:bCs/>
          <w:sz w:val="24"/>
          <w:szCs w:val="24"/>
        </w:rPr>
        <w:t>3:</w:t>
      </w:r>
    </w:p>
    <w:p w14:paraId="5C6150FF" w14:textId="77777777" w:rsidR="00A263A8" w:rsidRPr="00A263A8" w:rsidRDefault="00A263A8" w:rsidP="00A263A8">
      <w:pPr>
        <w:spacing w:line="360" w:lineRule="auto"/>
        <w:rPr>
          <w:rStyle w:val="Hyperlink"/>
          <w:rFonts w:ascii="Arial" w:hAnsi="Arial" w:cs="Arial"/>
          <w:b/>
          <w:bCs/>
          <w:sz w:val="24"/>
          <w:szCs w:val="24"/>
        </w:rPr>
      </w:pPr>
    </w:p>
    <w:p w14:paraId="66B204F2" w14:textId="5D9FBCD8" w:rsidR="00864384" w:rsidRPr="00A263A8" w:rsidRDefault="00067847" w:rsidP="00A263A8">
      <w:pPr>
        <w:spacing w:line="360" w:lineRule="auto"/>
        <w:rPr>
          <w:rStyle w:val="highlightwrapper-solkj"/>
          <w:rFonts w:ascii="Arial" w:hAnsi="Arial" w:cs="Arial"/>
          <w:sz w:val="24"/>
          <w:szCs w:val="24"/>
          <w:shd w:val="clear" w:color="auto" w:fill="FFFFFF"/>
        </w:rPr>
      </w:pPr>
      <w:r w:rsidRPr="00A263A8">
        <w:rPr>
          <w:rFonts w:ascii="Arial" w:hAnsi="Arial" w:cs="Arial"/>
          <w:sz w:val="24"/>
          <w:szCs w:val="24"/>
          <w:shd w:val="clear" w:color="auto" w:fill="FFFFFF"/>
        </w:rPr>
        <w:t>A c</w:t>
      </w:r>
      <w:r w:rsidR="00962D19" w:rsidRPr="00A263A8">
        <w:rPr>
          <w:rStyle w:val="highlightwrapper-solkj"/>
          <w:rFonts w:ascii="Arial" w:hAnsi="Arial" w:cs="Arial"/>
          <w:sz w:val="24"/>
          <w:szCs w:val="24"/>
          <w:shd w:val="clear" w:color="auto" w:fill="FFFFFF"/>
        </w:rPr>
        <w:t>ognitive interview</w:t>
      </w:r>
      <w:r w:rsidR="002E28C8" w:rsidRPr="00A263A8">
        <w:rPr>
          <w:rStyle w:val="highlightwrapper-solkj"/>
          <w:rFonts w:ascii="Arial" w:hAnsi="Arial" w:cs="Arial"/>
          <w:sz w:val="24"/>
          <w:szCs w:val="24"/>
          <w:shd w:val="clear" w:color="auto" w:fill="FFFFFF"/>
        </w:rPr>
        <w:t xml:space="preserve"> </w:t>
      </w:r>
      <w:r w:rsidR="00746E4D" w:rsidRPr="00A263A8">
        <w:rPr>
          <w:rStyle w:val="highlightwrapper-solkj"/>
          <w:rFonts w:ascii="Arial" w:hAnsi="Arial" w:cs="Arial"/>
          <w:sz w:val="24"/>
          <w:szCs w:val="24"/>
          <w:shd w:val="clear" w:color="auto" w:fill="FFFFFF"/>
        </w:rPr>
        <w:t>is a</w:t>
      </w:r>
      <w:r w:rsidRPr="00A263A8">
        <w:rPr>
          <w:rStyle w:val="highlightwrapper-solkj"/>
          <w:rFonts w:ascii="Arial" w:hAnsi="Arial" w:cs="Arial"/>
          <w:sz w:val="24"/>
          <w:szCs w:val="24"/>
          <w:shd w:val="clear" w:color="auto" w:fill="FFFFFF"/>
        </w:rPr>
        <w:t>n interviewing</w:t>
      </w:r>
      <w:r w:rsidR="00746E4D" w:rsidRPr="00A263A8">
        <w:rPr>
          <w:rStyle w:val="highlightwrapper-solkj"/>
          <w:rFonts w:ascii="Arial" w:hAnsi="Arial" w:cs="Arial"/>
          <w:sz w:val="24"/>
          <w:szCs w:val="24"/>
          <w:shd w:val="clear" w:color="auto" w:fill="FFFFFF"/>
        </w:rPr>
        <w:t xml:space="preserve"> </w:t>
      </w:r>
      <w:r w:rsidR="002E28C8" w:rsidRPr="00A263A8">
        <w:rPr>
          <w:rStyle w:val="highlightwrapper-solkj"/>
          <w:rFonts w:ascii="Arial" w:hAnsi="Arial" w:cs="Arial"/>
          <w:sz w:val="24"/>
          <w:szCs w:val="24"/>
          <w:shd w:val="clear" w:color="auto" w:fill="FFFFFF"/>
        </w:rPr>
        <w:t xml:space="preserve">technique </w:t>
      </w:r>
      <w:r w:rsidR="00704DA5" w:rsidRPr="00A263A8">
        <w:rPr>
          <w:rStyle w:val="highlightwrapper-solkj"/>
          <w:rFonts w:ascii="Arial" w:hAnsi="Arial" w:cs="Arial"/>
          <w:sz w:val="24"/>
          <w:szCs w:val="24"/>
          <w:shd w:val="clear" w:color="auto" w:fill="FFFFFF"/>
        </w:rPr>
        <w:t xml:space="preserve">that police officers </w:t>
      </w:r>
      <w:r w:rsidRPr="00A263A8">
        <w:rPr>
          <w:rStyle w:val="highlightwrapper-solkj"/>
          <w:rFonts w:ascii="Arial" w:hAnsi="Arial" w:cs="Arial"/>
          <w:sz w:val="24"/>
          <w:szCs w:val="24"/>
          <w:shd w:val="clear" w:color="auto" w:fill="FFFFFF"/>
        </w:rPr>
        <w:t xml:space="preserve">are trained to </w:t>
      </w:r>
      <w:r w:rsidR="00704DA5" w:rsidRPr="00A263A8">
        <w:rPr>
          <w:rStyle w:val="highlightwrapper-solkj"/>
          <w:rFonts w:ascii="Arial" w:hAnsi="Arial" w:cs="Arial"/>
          <w:sz w:val="24"/>
          <w:szCs w:val="24"/>
          <w:shd w:val="clear" w:color="auto" w:fill="FFFFFF"/>
        </w:rPr>
        <w:t xml:space="preserve">use to </w:t>
      </w:r>
      <w:r w:rsidR="00B572E1" w:rsidRPr="00A263A8">
        <w:rPr>
          <w:rStyle w:val="highlightwrapper-solkj"/>
          <w:rFonts w:ascii="Arial" w:hAnsi="Arial" w:cs="Arial"/>
          <w:sz w:val="24"/>
          <w:szCs w:val="24"/>
          <w:shd w:val="clear" w:color="auto" w:fill="FFFFFF"/>
        </w:rPr>
        <w:t xml:space="preserve">develop answers to </w:t>
      </w:r>
      <w:r w:rsidR="008D24EC" w:rsidRPr="00A263A8">
        <w:rPr>
          <w:rStyle w:val="highlightwrapper-solkj"/>
          <w:rFonts w:ascii="Arial" w:hAnsi="Arial" w:cs="Arial"/>
          <w:sz w:val="24"/>
          <w:szCs w:val="24"/>
          <w:shd w:val="clear" w:color="auto" w:fill="FFFFFF"/>
        </w:rPr>
        <w:t>reveal information that could help progress a crime.</w:t>
      </w:r>
      <w:r w:rsidR="008E7A56" w:rsidRPr="00A263A8">
        <w:rPr>
          <w:rStyle w:val="highlightwrapper-solkj"/>
          <w:rFonts w:ascii="Arial" w:hAnsi="Arial" w:cs="Arial"/>
          <w:sz w:val="24"/>
          <w:szCs w:val="24"/>
          <w:shd w:val="clear" w:color="auto" w:fill="FFFFFF"/>
        </w:rPr>
        <w:t xml:space="preserve"> </w:t>
      </w:r>
      <w:r w:rsidR="007F5EA1" w:rsidRPr="00A263A8">
        <w:rPr>
          <w:rStyle w:val="highlightwrapper-solkj"/>
          <w:rFonts w:ascii="Arial" w:hAnsi="Arial" w:cs="Arial"/>
          <w:sz w:val="24"/>
          <w:szCs w:val="24"/>
          <w:shd w:val="clear" w:color="auto" w:fill="FFFFFF"/>
        </w:rPr>
        <w:t xml:space="preserve">This essay will consider how effective </w:t>
      </w:r>
      <w:r w:rsidR="00776116" w:rsidRPr="00A263A8">
        <w:rPr>
          <w:rStyle w:val="highlightwrapper-solkj"/>
          <w:rFonts w:ascii="Arial" w:hAnsi="Arial" w:cs="Arial"/>
          <w:sz w:val="24"/>
          <w:szCs w:val="24"/>
          <w:shd w:val="clear" w:color="auto" w:fill="FFFFFF"/>
        </w:rPr>
        <w:t xml:space="preserve">the </w:t>
      </w:r>
      <w:r w:rsidR="00D40106" w:rsidRPr="00A263A8">
        <w:rPr>
          <w:rStyle w:val="highlightwrapper-solkj"/>
          <w:rFonts w:ascii="Arial" w:hAnsi="Arial" w:cs="Arial"/>
          <w:sz w:val="24"/>
          <w:szCs w:val="24"/>
          <w:shd w:val="clear" w:color="auto" w:fill="FFFFFF"/>
        </w:rPr>
        <w:t>cogn</w:t>
      </w:r>
      <w:r w:rsidR="00727292" w:rsidRPr="00A263A8">
        <w:rPr>
          <w:rStyle w:val="highlightwrapper-solkj"/>
          <w:rFonts w:ascii="Arial" w:hAnsi="Arial" w:cs="Arial"/>
          <w:sz w:val="24"/>
          <w:szCs w:val="24"/>
          <w:shd w:val="clear" w:color="auto" w:fill="FFFFFF"/>
        </w:rPr>
        <w:t>itive interview</w:t>
      </w:r>
      <w:r w:rsidR="002E7AD1" w:rsidRPr="00A263A8">
        <w:rPr>
          <w:rStyle w:val="highlightwrapper-solkj"/>
          <w:rFonts w:ascii="Arial" w:hAnsi="Arial" w:cs="Arial"/>
          <w:sz w:val="24"/>
          <w:szCs w:val="24"/>
          <w:shd w:val="clear" w:color="auto" w:fill="FFFFFF"/>
        </w:rPr>
        <w:t xml:space="preserve"> is at</w:t>
      </w:r>
      <w:r w:rsidR="00727292" w:rsidRPr="00A263A8">
        <w:rPr>
          <w:rStyle w:val="highlightwrapper-solkj"/>
          <w:rFonts w:ascii="Arial" w:hAnsi="Arial" w:cs="Arial"/>
          <w:sz w:val="24"/>
          <w:szCs w:val="24"/>
          <w:shd w:val="clear" w:color="auto" w:fill="FFFFFF"/>
        </w:rPr>
        <w:t xml:space="preserve"> obtaining initial accounts from victims and witnesses</w:t>
      </w:r>
      <w:r w:rsidR="008E7A56" w:rsidRPr="00A263A8">
        <w:rPr>
          <w:rStyle w:val="highlightwrapper-solkj"/>
          <w:rFonts w:ascii="Arial" w:hAnsi="Arial" w:cs="Arial"/>
          <w:sz w:val="24"/>
          <w:szCs w:val="24"/>
          <w:shd w:val="clear" w:color="auto" w:fill="FFFFFF"/>
        </w:rPr>
        <w:t xml:space="preserve"> by researching </w:t>
      </w:r>
      <w:r w:rsidR="00B1662A" w:rsidRPr="00A263A8">
        <w:rPr>
          <w:rStyle w:val="highlightwrapper-solkj"/>
          <w:rFonts w:ascii="Arial" w:hAnsi="Arial" w:cs="Arial"/>
          <w:sz w:val="24"/>
          <w:szCs w:val="24"/>
          <w:shd w:val="clear" w:color="auto" w:fill="FFFFFF"/>
        </w:rPr>
        <w:t>cognitive interview</w:t>
      </w:r>
      <w:r w:rsidR="004C1940" w:rsidRPr="00A263A8">
        <w:rPr>
          <w:rStyle w:val="highlightwrapper-solkj"/>
          <w:rFonts w:ascii="Arial" w:hAnsi="Arial" w:cs="Arial"/>
          <w:sz w:val="24"/>
          <w:szCs w:val="24"/>
          <w:shd w:val="clear" w:color="auto" w:fill="FFFFFF"/>
        </w:rPr>
        <w:t>s</w:t>
      </w:r>
      <w:r w:rsidR="00854402" w:rsidRPr="00A263A8">
        <w:rPr>
          <w:rStyle w:val="highlightwrapper-solkj"/>
          <w:rFonts w:ascii="Arial" w:hAnsi="Arial" w:cs="Arial"/>
          <w:sz w:val="24"/>
          <w:szCs w:val="24"/>
          <w:shd w:val="clear" w:color="auto" w:fill="FFFFFF"/>
        </w:rPr>
        <w:t xml:space="preserve">, and how research conducted has improved the </w:t>
      </w:r>
      <w:r w:rsidR="00B1662A" w:rsidRPr="00A263A8">
        <w:rPr>
          <w:rStyle w:val="highlightwrapper-solkj"/>
          <w:rFonts w:ascii="Arial" w:hAnsi="Arial" w:cs="Arial"/>
          <w:sz w:val="24"/>
          <w:szCs w:val="24"/>
          <w:shd w:val="clear" w:color="auto" w:fill="FFFFFF"/>
        </w:rPr>
        <w:t>technique</w:t>
      </w:r>
      <w:r w:rsidR="00854402" w:rsidRPr="00A263A8">
        <w:rPr>
          <w:rStyle w:val="highlightwrapper-solkj"/>
          <w:rFonts w:ascii="Arial" w:hAnsi="Arial" w:cs="Arial"/>
          <w:sz w:val="24"/>
          <w:szCs w:val="24"/>
          <w:shd w:val="clear" w:color="auto" w:fill="FFFFFF"/>
        </w:rPr>
        <w:t xml:space="preserve">. </w:t>
      </w:r>
      <w:r w:rsidR="00E2375B" w:rsidRPr="00A263A8">
        <w:rPr>
          <w:rStyle w:val="highlightwrapper-solkj"/>
          <w:rFonts w:ascii="Arial" w:hAnsi="Arial" w:cs="Arial"/>
          <w:sz w:val="24"/>
          <w:szCs w:val="24"/>
          <w:shd w:val="clear" w:color="auto" w:fill="FFFFFF"/>
        </w:rPr>
        <w:t xml:space="preserve">In this essay victims and witnesses </w:t>
      </w:r>
      <w:r w:rsidR="00B53DB0" w:rsidRPr="00A263A8">
        <w:rPr>
          <w:rStyle w:val="highlightwrapper-solkj"/>
          <w:rFonts w:ascii="Arial" w:hAnsi="Arial" w:cs="Arial"/>
          <w:sz w:val="24"/>
          <w:szCs w:val="24"/>
          <w:shd w:val="clear" w:color="auto" w:fill="FFFFFF"/>
        </w:rPr>
        <w:t xml:space="preserve">will be referred to </w:t>
      </w:r>
      <w:r w:rsidR="00E2375B" w:rsidRPr="00A263A8">
        <w:rPr>
          <w:rStyle w:val="highlightwrapper-solkj"/>
          <w:rFonts w:ascii="Arial" w:hAnsi="Arial" w:cs="Arial"/>
          <w:sz w:val="24"/>
          <w:szCs w:val="24"/>
          <w:shd w:val="clear" w:color="auto" w:fill="FFFFFF"/>
        </w:rPr>
        <w:t>as eyewitnesses</w:t>
      </w:r>
      <w:r w:rsidR="00A263A8" w:rsidRPr="00A263A8">
        <w:rPr>
          <w:rStyle w:val="highlightwrapper-solkj"/>
          <w:rFonts w:ascii="Arial" w:hAnsi="Arial" w:cs="Arial"/>
          <w:sz w:val="24"/>
          <w:szCs w:val="24"/>
          <w:shd w:val="clear" w:color="auto" w:fill="FFFFFF"/>
        </w:rPr>
        <w:t xml:space="preserve"> and cognitive interview as CI.</w:t>
      </w:r>
    </w:p>
    <w:p w14:paraId="0F2ABD12" w14:textId="77777777" w:rsidR="0071497C" w:rsidRPr="00A263A8" w:rsidRDefault="0071497C" w:rsidP="00A263A8">
      <w:pPr>
        <w:spacing w:line="360" w:lineRule="auto"/>
        <w:rPr>
          <w:rFonts w:ascii="Arial" w:hAnsi="Arial" w:cs="Arial"/>
          <w:sz w:val="24"/>
          <w:szCs w:val="24"/>
          <w:shd w:val="clear" w:color="auto" w:fill="FFFFFF"/>
        </w:rPr>
      </w:pPr>
    </w:p>
    <w:p w14:paraId="51BD82A3" w14:textId="77777777" w:rsidR="00864384" w:rsidRPr="00A263A8" w:rsidRDefault="00864384" w:rsidP="00A263A8">
      <w:pPr>
        <w:spacing w:line="360" w:lineRule="auto"/>
        <w:rPr>
          <w:rFonts w:ascii="Arial" w:hAnsi="Arial" w:cs="Arial"/>
          <w:sz w:val="24"/>
          <w:szCs w:val="24"/>
        </w:rPr>
      </w:pPr>
    </w:p>
    <w:p w14:paraId="5B541BC4" w14:textId="72930E34" w:rsidR="00552980" w:rsidRPr="00A263A8" w:rsidRDefault="009D396D" w:rsidP="00A263A8">
      <w:pPr>
        <w:spacing w:line="360" w:lineRule="auto"/>
        <w:rPr>
          <w:rStyle w:val="Hyperlink"/>
          <w:rFonts w:ascii="Arial" w:hAnsi="Arial" w:cs="Arial"/>
          <w:color w:val="auto"/>
          <w:sz w:val="24"/>
          <w:szCs w:val="24"/>
          <w:u w:val="none"/>
        </w:rPr>
      </w:pPr>
      <w:r w:rsidRPr="00A263A8">
        <w:rPr>
          <w:rStyle w:val="highlightwrapper-solkj"/>
          <w:rFonts w:ascii="Arial" w:hAnsi="Arial" w:cs="Arial"/>
          <w:sz w:val="24"/>
          <w:szCs w:val="24"/>
          <w:shd w:val="clear" w:color="auto" w:fill="FFFFFF"/>
        </w:rPr>
        <w:t>“</w:t>
      </w:r>
      <w:r w:rsidRPr="00A263A8">
        <w:rPr>
          <w:rFonts w:ascii="Arial" w:hAnsi="Arial" w:cs="Arial"/>
          <w:sz w:val="24"/>
          <w:szCs w:val="24"/>
        </w:rPr>
        <w:t xml:space="preserve">Police officers are tasked with the gathering of witness/victim information by way of an interview, thus, an officer's ability to conduct an effective witness interview is a significant component of any investigation” </w:t>
      </w:r>
      <w:r w:rsidRPr="00A263A8">
        <w:rPr>
          <w:rFonts w:ascii="Arial" w:hAnsi="Arial" w:cs="Arial"/>
          <w:sz w:val="24"/>
          <w:szCs w:val="24"/>
          <w:shd w:val="clear" w:color="auto" w:fill="FFFFFF"/>
        </w:rPr>
        <w:t xml:space="preserve">(Dando, et al., 2009). </w:t>
      </w:r>
      <w:r w:rsidR="00D603F5" w:rsidRPr="00A263A8">
        <w:rPr>
          <w:rStyle w:val="Hyperlink"/>
          <w:rFonts w:ascii="Arial" w:hAnsi="Arial" w:cs="Arial"/>
          <w:color w:val="auto"/>
          <w:sz w:val="24"/>
          <w:szCs w:val="24"/>
          <w:u w:val="none"/>
        </w:rPr>
        <w:t>No police interview is the same, they are</w:t>
      </w:r>
      <w:r w:rsidR="00307DED" w:rsidRPr="00A263A8">
        <w:rPr>
          <w:rStyle w:val="Hyperlink"/>
          <w:rFonts w:ascii="Arial" w:hAnsi="Arial" w:cs="Arial"/>
          <w:color w:val="auto"/>
          <w:sz w:val="24"/>
          <w:szCs w:val="24"/>
          <w:u w:val="none"/>
        </w:rPr>
        <w:t xml:space="preserve"> complex and require training</w:t>
      </w:r>
      <w:r w:rsidR="006E4F1C" w:rsidRPr="00A263A8">
        <w:rPr>
          <w:rStyle w:val="Hyperlink"/>
          <w:rFonts w:ascii="Arial" w:hAnsi="Arial" w:cs="Arial"/>
          <w:color w:val="auto"/>
          <w:sz w:val="24"/>
          <w:szCs w:val="24"/>
          <w:u w:val="none"/>
        </w:rPr>
        <w:t xml:space="preserve"> and many years to perfect</w:t>
      </w:r>
      <w:r w:rsidR="00D603F5" w:rsidRPr="00A263A8">
        <w:rPr>
          <w:rStyle w:val="Hyperlink"/>
          <w:rFonts w:ascii="Arial" w:hAnsi="Arial" w:cs="Arial"/>
          <w:color w:val="auto"/>
          <w:sz w:val="24"/>
          <w:szCs w:val="24"/>
          <w:u w:val="none"/>
        </w:rPr>
        <w:t xml:space="preserve">. This is </w:t>
      </w:r>
      <w:r w:rsidR="00307DED" w:rsidRPr="00A263A8">
        <w:rPr>
          <w:rStyle w:val="Hyperlink"/>
          <w:rFonts w:ascii="Arial" w:hAnsi="Arial" w:cs="Arial"/>
          <w:color w:val="auto"/>
          <w:sz w:val="24"/>
          <w:szCs w:val="24"/>
          <w:u w:val="none"/>
        </w:rPr>
        <w:t xml:space="preserve">why the police are trained to conduct quality interviews in </w:t>
      </w:r>
      <w:r w:rsidR="00A263A8" w:rsidRPr="00A263A8">
        <w:rPr>
          <w:rStyle w:val="Hyperlink"/>
          <w:rFonts w:ascii="Arial" w:hAnsi="Arial" w:cs="Arial"/>
          <w:color w:val="auto"/>
          <w:sz w:val="24"/>
          <w:szCs w:val="24"/>
          <w:u w:val="none"/>
        </w:rPr>
        <w:t xml:space="preserve">the </w:t>
      </w:r>
      <w:r w:rsidR="00307DED" w:rsidRPr="00A263A8">
        <w:rPr>
          <w:rStyle w:val="Hyperlink"/>
          <w:rFonts w:ascii="Arial" w:hAnsi="Arial" w:cs="Arial"/>
          <w:color w:val="auto"/>
          <w:sz w:val="24"/>
          <w:szCs w:val="24"/>
          <w:u w:val="none"/>
        </w:rPr>
        <w:t>training school and have other interview</w:t>
      </w:r>
      <w:r w:rsidRPr="00A263A8">
        <w:rPr>
          <w:rStyle w:val="Hyperlink"/>
          <w:rFonts w:ascii="Arial" w:hAnsi="Arial" w:cs="Arial"/>
          <w:color w:val="auto"/>
          <w:sz w:val="24"/>
          <w:szCs w:val="24"/>
          <w:u w:val="none"/>
        </w:rPr>
        <w:t>ing</w:t>
      </w:r>
      <w:r w:rsidR="00307DED" w:rsidRPr="00A263A8">
        <w:rPr>
          <w:rStyle w:val="Hyperlink"/>
          <w:rFonts w:ascii="Arial" w:hAnsi="Arial" w:cs="Arial"/>
          <w:color w:val="auto"/>
          <w:sz w:val="24"/>
          <w:szCs w:val="24"/>
          <w:u w:val="none"/>
        </w:rPr>
        <w:t xml:space="preserve"> courses throughout their career</w:t>
      </w:r>
      <w:r w:rsidR="00B23DD7" w:rsidRPr="00A263A8">
        <w:rPr>
          <w:rStyle w:val="Hyperlink"/>
          <w:rFonts w:ascii="Arial" w:hAnsi="Arial" w:cs="Arial"/>
          <w:color w:val="auto"/>
          <w:sz w:val="24"/>
          <w:szCs w:val="24"/>
          <w:u w:val="none"/>
        </w:rPr>
        <w:t xml:space="preserve"> depending on wh</w:t>
      </w:r>
      <w:r w:rsidR="00934F54" w:rsidRPr="00A263A8">
        <w:rPr>
          <w:rStyle w:val="Hyperlink"/>
          <w:rFonts w:ascii="Arial" w:hAnsi="Arial" w:cs="Arial"/>
          <w:color w:val="auto"/>
          <w:sz w:val="24"/>
          <w:szCs w:val="24"/>
          <w:u w:val="none"/>
        </w:rPr>
        <w:t>ere their career takes them</w:t>
      </w:r>
      <w:r w:rsidR="00307DED" w:rsidRPr="00A263A8">
        <w:rPr>
          <w:rStyle w:val="Hyperlink"/>
          <w:rFonts w:ascii="Arial" w:hAnsi="Arial" w:cs="Arial"/>
          <w:color w:val="auto"/>
          <w:sz w:val="24"/>
          <w:szCs w:val="24"/>
          <w:u w:val="none"/>
        </w:rPr>
        <w:t xml:space="preserve">. </w:t>
      </w:r>
      <w:r w:rsidR="00864384" w:rsidRPr="00A263A8">
        <w:rPr>
          <w:rFonts w:ascii="Arial" w:hAnsi="Arial" w:cs="Arial"/>
          <w:sz w:val="24"/>
          <w:szCs w:val="24"/>
        </w:rPr>
        <w:t xml:space="preserve">In </w:t>
      </w:r>
      <w:r w:rsidR="0071497C" w:rsidRPr="00A263A8">
        <w:rPr>
          <w:rFonts w:ascii="Arial" w:hAnsi="Arial" w:cs="Arial"/>
          <w:sz w:val="24"/>
          <w:szCs w:val="24"/>
        </w:rPr>
        <w:t xml:space="preserve">the article, </w:t>
      </w:r>
      <w:r w:rsidR="00864384" w:rsidRPr="00A263A8">
        <w:rPr>
          <w:rFonts w:ascii="Arial" w:hAnsi="Arial" w:cs="Arial"/>
          <w:i/>
          <w:iCs/>
          <w:sz w:val="24"/>
          <w:szCs w:val="24"/>
        </w:rPr>
        <w:t xml:space="preserve">Will it End in Tiers?: Police interviews with suspects in Britain, Griffiths and Milne discuss the </w:t>
      </w:r>
      <w:r w:rsidR="00864384" w:rsidRPr="00A263A8">
        <w:rPr>
          <w:rFonts w:ascii="Arial" w:hAnsi="Arial" w:cs="Arial"/>
          <w:sz w:val="24"/>
          <w:szCs w:val="24"/>
          <w:shd w:val="clear" w:color="auto" w:fill="FFFFFF"/>
        </w:rPr>
        <w:t>five-tier training and how it was designed to equip police officers at different knowledge and experience levels and those conducting different types of interviews</w:t>
      </w:r>
      <w:r w:rsidR="00864384" w:rsidRPr="00A263A8">
        <w:rPr>
          <w:rFonts w:ascii="Arial" w:hAnsi="Arial" w:cs="Arial"/>
          <w:i/>
          <w:iCs/>
          <w:sz w:val="24"/>
          <w:szCs w:val="24"/>
        </w:rPr>
        <w:t xml:space="preserve">. (Griffiths &amp; Milne, 2006). </w:t>
      </w:r>
      <w:r w:rsidR="00225FF7" w:rsidRPr="00A263A8">
        <w:rPr>
          <w:rStyle w:val="Hyperlink"/>
          <w:rFonts w:ascii="Arial" w:hAnsi="Arial" w:cs="Arial"/>
          <w:color w:val="auto"/>
          <w:sz w:val="24"/>
          <w:szCs w:val="24"/>
          <w:u w:val="none"/>
        </w:rPr>
        <w:t xml:space="preserve">However, these interview techniques are </w:t>
      </w:r>
      <w:r w:rsidR="00585140" w:rsidRPr="00A263A8">
        <w:rPr>
          <w:rStyle w:val="Hyperlink"/>
          <w:rFonts w:ascii="Arial" w:hAnsi="Arial" w:cs="Arial"/>
          <w:color w:val="auto"/>
          <w:sz w:val="24"/>
          <w:szCs w:val="24"/>
          <w:u w:val="none"/>
        </w:rPr>
        <w:t xml:space="preserve">more for suspect interviews, and eyewitness interviewing techniques appear to be lacking from </w:t>
      </w:r>
      <w:r w:rsidR="000F471A" w:rsidRPr="00A263A8">
        <w:rPr>
          <w:rStyle w:val="Hyperlink"/>
          <w:rFonts w:ascii="Arial" w:hAnsi="Arial" w:cs="Arial"/>
          <w:color w:val="auto"/>
          <w:sz w:val="24"/>
          <w:szCs w:val="24"/>
          <w:u w:val="none"/>
        </w:rPr>
        <w:t xml:space="preserve">initial </w:t>
      </w:r>
      <w:r w:rsidR="00585140" w:rsidRPr="00A263A8">
        <w:rPr>
          <w:rStyle w:val="Hyperlink"/>
          <w:rFonts w:ascii="Arial" w:hAnsi="Arial" w:cs="Arial"/>
          <w:color w:val="auto"/>
          <w:sz w:val="24"/>
          <w:szCs w:val="24"/>
          <w:u w:val="none"/>
        </w:rPr>
        <w:t>police</w:t>
      </w:r>
      <w:r w:rsidR="000F471A" w:rsidRPr="00A263A8">
        <w:rPr>
          <w:rStyle w:val="Hyperlink"/>
          <w:rFonts w:ascii="Arial" w:hAnsi="Arial" w:cs="Arial"/>
          <w:color w:val="auto"/>
          <w:sz w:val="24"/>
          <w:szCs w:val="24"/>
          <w:u w:val="none"/>
        </w:rPr>
        <w:t xml:space="preserve"> training</w:t>
      </w:r>
      <w:r w:rsidR="00755D07" w:rsidRPr="00A263A8">
        <w:rPr>
          <w:rStyle w:val="Hyperlink"/>
          <w:rFonts w:ascii="Arial" w:hAnsi="Arial" w:cs="Arial"/>
          <w:color w:val="auto"/>
          <w:sz w:val="24"/>
          <w:szCs w:val="24"/>
          <w:u w:val="none"/>
        </w:rPr>
        <w:t xml:space="preserve"> and appear to be focussed more on the specialist departments such as the Criminal Investigation Department (CID).</w:t>
      </w:r>
    </w:p>
    <w:p w14:paraId="3196AB5D" w14:textId="77777777" w:rsidR="00552980" w:rsidRPr="00A263A8" w:rsidRDefault="00552980" w:rsidP="00A263A8">
      <w:pPr>
        <w:spacing w:line="360" w:lineRule="auto"/>
        <w:rPr>
          <w:rStyle w:val="Hyperlink"/>
          <w:rFonts w:ascii="Arial" w:hAnsi="Arial" w:cs="Arial"/>
          <w:color w:val="auto"/>
          <w:sz w:val="24"/>
          <w:szCs w:val="24"/>
          <w:u w:val="none"/>
        </w:rPr>
      </w:pPr>
    </w:p>
    <w:p w14:paraId="2EF62BA7" w14:textId="77777777" w:rsidR="00552980" w:rsidRPr="00A263A8" w:rsidRDefault="00552980" w:rsidP="00A263A8">
      <w:pPr>
        <w:spacing w:line="360" w:lineRule="auto"/>
        <w:rPr>
          <w:rStyle w:val="Hyperlink"/>
          <w:rFonts w:ascii="Arial" w:hAnsi="Arial" w:cs="Arial"/>
          <w:color w:val="auto"/>
          <w:sz w:val="24"/>
          <w:szCs w:val="24"/>
          <w:u w:val="none"/>
        </w:rPr>
      </w:pPr>
    </w:p>
    <w:p w14:paraId="3DBD16BE" w14:textId="6DFF34A2" w:rsidR="006D753B" w:rsidRPr="00A263A8" w:rsidRDefault="00E5019A" w:rsidP="00A263A8">
      <w:pPr>
        <w:spacing w:line="360" w:lineRule="auto"/>
        <w:rPr>
          <w:rFonts w:ascii="Arial" w:hAnsi="Arial" w:cs="Arial"/>
          <w:sz w:val="24"/>
          <w:szCs w:val="24"/>
          <w:shd w:val="clear" w:color="auto" w:fill="FFFFFF"/>
        </w:rPr>
      </w:pPr>
      <w:r w:rsidRPr="00A263A8">
        <w:rPr>
          <w:rStyle w:val="Hyperlink"/>
          <w:rFonts w:ascii="Arial" w:hAnsi="Arial" w:cs="Arial"/>
          <w:color w:val="auto"/>
          <w:sz w:val="24"/>
          <w:szCs w:val="24"/>
          <w:u w:val="none"/>
        </w:rPr>
        <w:t>T</w:t>
      </w:r>
      <w:r w:rsidR="006D753B" w:rsidRPr="00A263A8">
        <w:rPr>
          <w:rStyle w:val="Hyperlink"/>
          <w:rFonts w:ascii="Arial" w:hAnsi="Arial" w:cs="Arial"/>
          <w:color w:val="auto"/>
          <w:sz w:val="24"/>
          <w:szCs w:val="24"/>
          <w:u w:val="none"/>
        </w:rPr>
        <w:t xml:space="preserve">he </w:t>
      </w:r>
      <w:r w:rsidR="00A3726B" w:rsidRPr="00A263A8">
        <w:rPr>
          <w:rStyle w:val="Hyperlink"/>
          <w:rFonts w:ascii="Arial" w:hAnsi="Arial" w:cs="Arial"/>
          <w:color w:val="auto"/>
          <w:sz w:val="24"/>
          <w:szCs w:val="24"/>
          <w:u w:val="none"/>
        </w:rPr>
        <w:t>level</w:t>
      </w:r>
      <w:r w:rsidR="006D753B" w:rsidRPr="00A263A8">
        <w:rPr>
          <w:rStyle w:val="Hyperlink"/>
          <w:rFonts w:ascii="Arial" w:hAnsi="Arial" w:cs="Arial"/>
          <w:color w:val="auto"/>
          <w:sz w:val="24"/>
          <w:szCs w:val="24"/>
          <w:u w:val="none"/>
        </w:rPr>
        <w:t xml:space="preserve"> of an </w:t>
      </w:r>
      <w:r w:rsidR="00BB43C0" w:rsidRPr="00A263A8">
        <w:rPr>
          <w:rStyle w:val="Hyperlink"/>
          <w:rFonts w:ascii="Arial" w:hAnsi="Arial" w:cs="Arial"/>
          <w:color w:val="auto"/>
          <w:sz w:val="24"/>
          <w:szCs w:val="24"/>
          <w:u w:val="none"/>
        </w:rPr>
        <w:t>eyewitness’s</w:t>
      </w:r>
      <w:r w:rsidR="006D753B" w:rsidRPr="00A263A8">
        <w:rPr>
          <w:rStyle w:val="Hyperlink"/>
          <w:rFonts w:ascii="Arial" w:hAnsi="Arial" w:cs="Arial"/>
          <w:color w:val="auto"/>
          <w:sz w:val="24"/>
          <w:szCs w:val="24"/>
          <w:u w:val="none"/>
        </w:rPr>
        <w:t xml:space="preserve"> statement is</w:t>
      </w:r>
      <w:r w:rsidR="00DA6D6C" w:rsidRPr="00A263A8">
        <w:rPr>
          <w:rStyle w:val="Hyperlink"/>
          <w:rFonts w:ascii="Arial" w:hAnsi="Arial" w:cs="Arial"/>
          <w:color w:val="auto"/>
          <w:sz w:val="24"/>
          <w:szCs w:val="24"/>
          <w:u w:val="none"/>
        </w:rPr>
        <w:t xml:space="preserve"> important</w:t>
      </w:r>
      <w:r w:rsidR="00CE68A6" w:rsidRPr="00A263A8">
        <w:rPr>
          <w:rStyle w:val="Hyperlink"/>
          <w:rFonts w:ascii="Arial" w:hAnsi="Arial" w:cs="Arial"/>
          <w:color w:val="auto"/>
          <w:sz w:val="24"/>
          <w:szCs w:val="24"/>
          <w:u w:val="none"/>
        </w:rPr>
        <w:t xml:space="preserve"> to the success of a</w:t>
      </w:r>
      <w:r w:rsidR="00DA6D6C" w:rsidRPr="00A263A8">
        <w:rPr>
          <w:rStyle w:val="Hyperlink"/>
          <w:rFonts w:ascii="Arial" w:hAnsi="Arial" w:cs="Arial"/>
          <w:color w:val="auto"/>
          <w:sz w:val="24"/>
          <w:szCs w:val="24"/>
          <w:u w:val="none"/>
        </w:rPr>
        <w:t xml:space="preserve"> criminal </w:t>
      </w:r>
      <w:r w:rsidR="00CE68A6" w:rsidRPr="00A263A8">
        <w:rPr>
          <w:rStyle w:val="Hyperlink"/>
          <w:rFonts w:ascii="Arial" w:hAnsi="Arial" w:cs="Arial"/>
          <w:color w:val="auto"/>
          <w:sz w:val="24"/>
          <w:szCs w:val="24"/>
          <w:u w:val="none"/>
        </w:rPr>
        <w:t xml:space="preserve">investigation. In Brigham’s journal, </w:t>
      </w:r>
      <w:r w:rsidR="00CE68A6" w:rsidRPr="00A263A8">
        <w:rPr>
          <w:rStyle w:val="Hyperlink"/>
          <w:rFonts w:ascii="Arial" w:hAnsi="Arial" w:cs="Arial"/>
          <w:i/>
          <w:iCs/>
          <w:color w:val="auto"/>
          <w:sz w:val="24"/>
          <w:szCs w:val="24"/>
          <w:u w:val="none"/>
        </w:rPr>
        <w:t xml:space="preserve">Psychological Factors in Eyewitness Identifications, </w:t>
      </w:r>
      <w:r w:rsidR="00CE68A6" w:rsidRPr="00A263A8">
        <w:rPr>
          <w:rStyle w:val="Hyperlink"/>
          <w:rFonts w:ascii="Arial" w:hAnsi="Arial" w:cs="Arial"/>
          <w:color w:val="auto"/>
          <w:sz w:val="24"/>
          <w:szCs w:val="24"/>
          <w:u w:val="none"/>
        </w:rPr>
        <w:t>1983 it is stated that</w:t>
      </w:r>
      <w:r w:rsidR="00CE68A6" w:rsidRPr="00A263A8">
        <w:rPr>
          <w:rStyle w:val="Hyperlink"/>
          <w:rFonts w:ascii="Arial" w:hAnsi="Arial" w:cs="Arial"/>
          <w:i/>
          <w:iCs/>
          <w:color w:val="auto"/>
          <w:sz w:val="24"/>
          <w:szCs w:val="24"/>
          <w:u w:val="none"/>
        </w:rPr>
        <w:t xml:space="preserve"> “</w:t>
      </w:r>
      <w:r w:rsidR="00CE68A6" w:rsidRPr="00A263A8">
        <w:rPr>
          <w:rFonts w:ascii="Arial" w:hAnsi="Arial" w:cs="Arial"/>
          <w:sz w:val="24"/>
          <w:szCs w:val="24"/>
        </w:rPr>
        <w:t>incorrect eyewitness identifications have led to more miscarriages of justice than all other factors combined”</w:t>
      </w:r>
      <w:r w:rsidR="00387449" w:rsidRPr="00A263A8">
        <w:rPr>
          <w:rFonts w:ascii="Arial" w:hAnsi="Arial" w:cs="Arial"/>
          <w:sz w:val="24"/>
          <w:szCs w:val="24"/>
        </w:rPr>
        <w:t xml:space="preserve">. </w:t>
      </w:r>
      <w:r w:rsidR="00923A35" w:rsidRPr="00A263A8">
        <w:rPr>
          <w:rFonts w:ascii="Arial" w:hAnsi="Arial" w:cs="Arial"/>
          <w:sz w:val="24"/>
          <w:szCs w:val="24"/>
        </w:rPr>
        <w:t>Nevertheless</w:t>
      </w:r>
      <w:r w:rsidR="00387449" w:rsidRPr="00A263A8">
        <w:rPr>
          <w:rFonts w:ascii="Arial" w:hAnsi="Arial" w:cs="Arial"/>
          <w:sz w:val="24"/>
          <w:szCs w:val="24"/>
        </w:rPr>
        <w:t xml:space="preserve">, </w:t>
      </w:r>
      <w:r w:rsidRPr="00A263A8">
        <w:rPr>
          <w:rFonts w:ascii="Arial" w:hAnsi="Arial" w:cs="Arial"/>
          <w:sz w:val="24"/>
          <w:szCs w:val="24"/>
        </w:rPr>
        <w:t xml:space="preserve">as stated previously, in initial police training, </w:t>
      </w:r>
      <w:r w:rsidR="00387449" w:rsidRPr="00A263A8">
        <w:rPr>
          <w:rFonts w:ascii="Arial" w:hAnsi="Arial" w:cs="Arial"/>
          <w:sz w:val="24"/>
          <w:szCs w:val="24"/>
        </w:rPr>
        <w:t>the</w:t>
      </w:r>
      <w:r w:rsidR="00803C8F" w:rsidRPr="00A263A8">
        <w:rPr>
          <w:rStyle w:val="Hyperlink"/>
          <w:rFonts w:ascii="Arial" w:hAnsi="Arial" w:cs="Arial"/>
          <w:color w:val="auto"/>
          <w:sz w:val="24"/>
          <w:szCs w:val="24"/>
          <w:u w:val="none"/>
        </w:rPr>
        <w:t xml:space="preserve"> </w:t>
      </w:r>
      <w:r w:rsidR="006D753B" w:rsidRPr="00A263A8">
        <w:rPr>
          <w:rStyle w:val="Hyperlink"/>
          <w:rFonts w:ascii="Arial" w:hAnsi="Arial" w:cs="Arial"/>
          <w:color w:val="auto"/>
          <w:sz w:val="24"/>
          <w:szCs w:val="24"/>
          <w:u w:val="none"/>
        </w:rPr>
        <w:t xml:space="preserve">police have often been provided with very little training on the most effective interview techniques that help an </w:t>
      </w:r>
      <w:r w:rsidR="00B1662A" w:rsidRPr="00A263A8">
        <w:rPr>
          <w:rStyle w:val="Hyperlink"/>
          <w:rFonts w:ascii="Arial" w:hAnsi="Arial" w:cs="Arial"/>
          <w:color w:val="auto"/>
          <w:sz w:val="24"/>
          <w:szCs w:val="24"/>
          <w:u w:val="none"/>
        </w:rPr>
        <w:t>eyewitness</w:t>
      </w:r>
      <w:r w:rsidR="006D753B" w:rsidRPr="00A263A8">
        <w:rPr>
          <w:rStyle w:val="Hyperlink"/>
          <w:rFonts w:ascii="Arial" w:hAnsi="Arial" w:cs="Arial"/>
          <w:color w:val="auto"/>
          <w:sz w:val="24"/>
          <w:szCs w:val="24"/>
          <w:u w:val="none"/>
        </w:rPr>
        <w:t xml:space="preserve"> retrieve those memories. </w:t>
      </w:r>
      <w:r w:rsidR="00803C8F" w:rsidRPr="00A263A8">
        <w:rPr>
          <w:rStyle w:val="Hyperlink"/>
          <w:rFonts w:ascii="Arial" w:hAnsi="Arial" w:cs="Arial"/>
          <w:color w:val="auto"/>
          <w:sz w:val="24"/>
          <w:szCs w:val="24"/>
          <w:u w:val="none"/>
        </w:rPr>
        <w:t>“…</w:t>
      </w:r>
      <w:r w:rsidR="00803C8F" w:rsidRPr="00A263A8">
        <w:rPr>
          <w:rFonts w:ascii="Arial" w:hAnsi="Arial" w:cs="Arial"/>
          <w:sz w:val="24"/>
          <w:szCs w:val="24"/>
        </w:rPr>
        <w:t xml:space="preserve">police often receive only minimal, and sometimes no, </w:t>
      </w:r>
      <w:r w:rsidR="00803C8F" w:rsidRPr="00A263A8">
        <w:rPr>
          <w:rFonts w:ascii="Arial" w:hAnsi="Arial" w:cs="Arial"/>
          <w:sz w:val="24"/>
          <w:szCs w:val="24"/>
        </w:rPr>
        <w:lastRenderedPageBreak/>
        <w:t>formal training to interview cooperative witnesses, and, not surprisingly, their actual interview practices are quite poor</w:t>
      </w:r>
      <w:r w:rsidR="00803C8F" w:rsidRPr="00A263A8">
        <w:rPr>
          <w:rStyle w:val="Hyperlink"/>
          <w:rFonts w:ascii="Arial" w:hAnsi="Arial" w:cs="Arial"/>
          <w:color w:val="auto"/>
          <w:sz w:val="24"/>
          <w:szCs w:val="24"/>
          <w:u w:val="none"/>
        </w:rPr>
        <w:t xml:space="preserve">” </w:t>
      </w:r>
      <w:r w:rsidR="00803C8F" w:rsidRPr="00A263A8">
        <w:rPr>
          <w:rFonts w:ascii="Arial" w:hAnsi="Arial" w:cs="Arial"/>
          <w:sz w:val="24"/>
          <w:szCs w:val="24"/>
          <w:shd w:val="clear" w:color="auto" w:fill="FFFFFF"/>
        </w:rPr>
        <w:t xml:space="preserve">(Fisher and </w:t>
      </w:r>
      <w:proofErr w:type="spellStart"/>
      <w:r w:rsidR="00803C8F" w:rsidRPr="00A263A8">
        <w:rPr>
          <w:rFonts w:ascii="Arial" w:hAnsi="Arial" w:cs="Arial"/>
          <w:sz w:val="24"/>
          <w:szCs w:val="24"/>
          <w:shd w:val="clear" w:color="auto" w:fill="FFFFFF"/>
        </w:rPr>
        <w:t>Geiselman</w:t>
      </w:r>
      <w:proofErr w:type="spellEnd"/>
      <w:r w:rsidR="00803C8F" w:rsidRPr="00A263A8">
        <w:rPr>
          <w:rFonts w:ascii="Arial" w:hAnsi="Arial" w:cs="Arial"/>
          <w:sz w:val="24"/>
          <w:szCs w:val="24"/>
          <w:shd w:val="clear" w:color="auto" w:fill="FFFFFF"/>
        </w:rPr>
        <w:t>, 2010).</w:t>
      </w:r>
    </w:p>
    <w:p w14:paraId="10A8B6C9" w14:textId="77777777" w:rsidR="00063BA9" w:rsidRPr="00A263A8" w:rsidRDefault="00063BA9" w:rsidP="00A263A8">
      <w:pPr>
        <w:spacing w:line="360" w:lineRule="auto"/>
        <w:rPr>
          <w:rFonts w:ascii="Arial" w:hAnsi="Arial" w:cs="Arial"/>
          <w:sz w:val="24"/>
          <w:szCs w:val="24"/>
          <w:shd w:val="clear" w:color="auto" w:fill="FFFFFF"/>
        </w:rPr>
      </w:pPr>
    </w:p>
    <w:p w14:paraId="432A78BD" w14:textId="77777777" w:rsidR="00063BA9" w:rsidRPr="00A263A8" w:rsidRDefault="00063BA9" w:rsidP="00A263A8">
      <w:pPr>
        <w:spacing w:line="360" w:lineRule="auto"/>
        <w:rPr>
          <w:rStyle w:val="Hyperlink"/>
          <w:rFonts w:ascii="Arial" w:hAnsi="Arial" w:cs="Arial"/>
          <w:color w:val="auto"/>
          <w:sz w:val="24"/>
          <w:szCs w:val="24"/>
          <w:u w:val="none"/>
        </w:rPr>
      </w:pPr>
    </w:p>
    <w:p w14:paraId="7C7A3EFD" w14:textId="6FFA110B" w:rsidR="006D753B" w:rsidRPr="00A263A8" w:rsidRDefault="008C4DF5" w:rsidP="00A263A8">
      <w:pPr>
        <w:spacing w:line="360" w:lineRule="auto"/>
        <w:rPr>
          <w:rStyle w:val="Hyperlink"/>
          <w:rFonts w:ascii="Arial" w:hAnsi="Arial" w:cs="Arial"/>
          <w:color w:val="auto"/>
          <w:sz w:val="24"/>
          <w:szCs w:val="24"/>
          <w:u w:val="none"/>
        </w:rPr>
      </w:pPr>
      <w:r w:rsidRPr="00A263A8">
        <w:rPr>
          <w:rStyle w:val="Hyperlink"/>
          <w:rFonts w:ascii="Arial" w:hAnsi="Arial" w:cs="Arial"/>
          <w:color w:val="auto"/>
          <w:sz w:val="24"/>
          <w:szCs w:val="24"/>
          <w:u w:val="none"/>
        </w:rPr>
        <w:t xml:space="preserve">Fisher and </w:t>
      </w:r>
      <w:proofErr w:type="spellStart"/>
      <w:r w:rsidRPr="00A263A8">
        <w:rPr>
          <w:rStyle w:val="Hyperlink"/>
          <w:rFonts w:ascii="Arial" w:hAnsi="Arial" w:cs="Arial"/>
          <w:color w:val="auto"/>
          <w:sz w:val="24"/>
          <w:szCs w:val="24"/>
          <w:u w:val="none"/>
        </w:rPr>
        <w:t>Geiselman</w:t>
      </w:r>
      <w:proofErr w:type="spellEnd"/>
      <w:r w:rsidRPr="00A263A8">
        <w:rPr>
          <w:rStyle w:val="Hyperlink"/>
          <w:rFonts w:ascii="Arial" w:hAnsi="Arial" w:cs="Arial"/>
          <w:color w:val="auto"/>
          <w:sz w:val="24"/>
          <w:szCs w:val="24"/>
          <w:u w:val="none"/>
        </w:rPr>
        <w:t xml:space="preserve"> developed the CI in 1992 and </w:t>
      </w:r>
      <w:r w:rsidR="009D64B6" w:rsidRPr="00A263A8">
        <w:rPr>
          <w:rStyle w:val="Hyperlink"/>
          <w:rFonts w:ascii="Arial" w:hAnsi="Arial" w:cs="Arial"/>
          <w:color w:val="auto"/>
          <w:sz w:val="24"/>
          <w:szCs w:val="24"/>
          <w:u w:val="none"/>
        </w:rPr>
        <w:t xml:space="preserve">research discovered that the CI technique </w:t>
      </w:r>
      <w:r w:rsidR="00C61337" w:rsidRPr="00A263A8">
        <w:rPr>
          <w:rStyle w:val="Hyperlink"/>
          <w:rFonts w:ascii="Arial" w:hAnsi="Arial" w:cs="Arial"/>
          <w:color w:val="auto"/>
          <w:sz w:val="24"/>
          <w:szCs w:val="24"/>
          <w:u w:val="none"/>
        </w:rPr>
        <w:t xml:space="preserve">is the most effective way for police to interview eyewitnesses. </w:t>
      </w:r>
      <w:r w:rsidR="001122C3" w:rsidRPr="00A263A8">
        <w:rPr>
          <w:rStyle w:val="Hyperlink"/>
          <w:rFonts w:ascii="Arial" w:hAnsi="Arial" w:cs="Arial"/>
          <w:color w:val="auto"/>
          <w:sz w:val="24"/>
          <w:szCs w:val="24"/>
          <w:u w:val="none"/>
        </w:rPr>
        <w:t xml:space="preserve">CI is a communication </w:t>
      </w:r>
      <w:r w:rsidR="00A263A8" w:rsidRPr="00A263A8">
        <w:rPr>
          <w:rStyle w:val="Hyperlink"/>
          <w:rFonts w:ascii="Arial" w:hAnsi="Arial" w:cs="Arial"/>
          <w:color w:val="auto"/>
          <w:sz w:val="24"/>
          <w:szCs w:val="24"/>
          <w:u w:val="none"/>
        </w:rPr>
        <w:t>technique,</w:t>
      </w:r>
      <w:r w:rsidR="001122C3" w:rsidRPr="00A263A8">
        <w:rPr>
          <w:rStyle w:val="Hyperlink"/>
          <w:rFonts w:ascii="Arial" w:hAnsi="Arial" w:cs="Arial"/>
          <w:color w:val="auto"/>
          <w:sz w:val="24"/>
          <w:szCs w:val="24"/>
          <w:u w:val="none"/>
        </w:rPr>
        <w:t xml:space="preserve"> and </w:t>
      </w:r>
      <w:r w:rsidR="00C61337" w:rsidRPr="00A263A8">
        <w:rPr>
          <w:rStyle w:val="Hyperlink"/>
          <w:rFonts w:ascii="Arial" w:hAnsi="Arial" w:cs="Arial"/>
          <w:color w:val="auto"/>
          <w:sz w:val="24"/>
          <w:szCs w:val="24"/>
          <w:u w:val="none"/>
        </w:rPr>
        <w:t>it aims</w:t>
      </w:r>
      <w:r w:rsidR="006D753B" w:rsidRPr="00A263A8">
        <w:rPr>
          <w:rStyle w:val="Hyperlink"/>
          <w:rFonts w:ascii="Arial" w:hAnsi="Arial" w:cs="Arial"/>
          <w:color w:val="auto"/>
          <w:sz w:val="24"/>
          <w:szCs w:val="24"/>
          <w:u w:val="none"/>
        </w:rPr>
        <w:t xml:space="preserve"> </w:t>
      </w:r>
      <w:r w:rsidR="000A17A2" w:rsidRPr="00A263A8">
        <w:rPr>
          <w:rStyle w:val="Hyperlink"/>
          <w:rFonts w:ascii="Arial" w:hAnsi="Arial" w:cs="Arial"/>
          <w:color w:val="auto"/>
          <w:sz w:val="24"/>
          <w:szCs w:val="24"/>
          <w:u w:val="none"/>
        </w:rPr>
        <w:t xml:space="preserve">to retrieve </w:t>
      </w:r>
      <w:r w:rsidR="006D753B" w:rsidRPr="00A263A8">
        <w:rPr>
          <w:rStyle w:val="Hyperlink"/>
          <w:rFonts w:ascii="Arial" w:hAnsi="Arial" w:cs="Arial"/>
          <w:color w:val="auto"/>
          <w:sz w:val="24"/>
          <w:szCs w:val="24"/>
          <w:u w:val="none"/>
        </w:rPr>
        <w:t>mem</w:t>
      </w:r>
      <w:r w:rsidR="000A17A2" w:rsidRPr="00A263A8">
        <w:rPr>
          <w:rStyle w:val="Hyperlink"/>
          <w:rFonts w:ascii="Arial" w:hAnsi="Arial" w:cs="Arial"/>
          <w:color w:val="auto"/>
          <w:sz w:val="24"/>
          <w:szCs w:val="24"/>
          <w:u w:val="none"/>
        </w:rPr>
        <w:t xml:space="preserve">ories </w:t>
      </w:r>
      <w:r w:rsidR="001122C3" w:rsidRPr="00A263A8">
        <w:rPr>
          <w:rStyle w:val="Hyperlink"/>
          <w:rFonts w:ascii="Arial" w:hAnsi="Arial" w:cs="Arial"/>
          <w:color w:val="auto"/>
          <w:sz w:val="24"/>
          <w:szCs w:val="24"/>
          <w:u w:val="none"/>
        </w:rPr>
        <w:t xml:space="preserve">to improve police interviews </w:t>
      </w:r>
      <w:r w:rsidR="006D753B" w:rsidRPr="00A263A8">
        <w:rPr>
          <w:rStyle w:val="Hyperlink"/>
          <w:rFonts w:ascii="Arial" w:hAnsi="Arial" w:cs="Arial"/>
          <w:color w:val="auto"/>
          <w:sz w:val="24"/>
          <w:szCs w:val="24"/>
          <w:u w:val="none"/>
        </w:rPr>
        <w:t xml:space="preserve">(Psychology Hub, n.d.). </w:t>
      </w:r>
      <w:r w:rsidR="00B1662A" w:rsidRPr="00A263A8">
        <w:rPr>
          <w:rStyle w:val="Hyperlink"/>
          <w:rFonts w:ascii="Arial" w:hAnsi="Arial" w:cs="Arial"/>
          <w:color w:val="auto"/>
          <w:sz w:val="24"/>
          <w:szCs w:val="24"/>
          <w:u w:val="none"/>
        </w:rPr>
        <w:t>CI</w:t>
      </w:r>
      <w:r w:rsidR="006126EC" w:rsidRPr="00A263A8">
        <w:rPr>
          <w:rStyle w:val="Hyperlink"/>
          <w:rFonts w:ascii="Arial" w:hAnsi="Arial" w:cs="Arial"/>
          <w:color w:val="auto"/>
          <w:sz w:val="24"/>
          <w:szCs w:val="24"/>
          <w:u w:val="none"/>
        </w:rPr>
        <w:t xml:space="preserve"> </w:t>
      </w:r>
      <w:r w:rsidR="00F15C5F" w:rsidRPr="00A263A8">
        <w:rPr>
          <w:rStyle w:val="Hyperlink"/>
          <w:rFonts w:ascii="Arial" w:hAnsi="Arial" w:cs="Arial"/>
          <w:color w:val="auto"/>
          <w:sz w:val="24"/>
          <w:szCs w:val="24"/>
          <w:u w:val="none"/>
        </w:rPr>
        <w:t>technique</w:t>
      </w:r>
      <w:r w:rsidR="00F22531" w:rsidRPr="00A263A8">
        <w:rPr>
          <w:rStyle w:val="Hyperlink"/>
          <w:rFonts w:ascii="Arial" w:hAnsi="Arial" w:cs="Arial"/>
          <w:color w:val="auto"/>
          <w:sz w:val="24"/>
          <w:szCs w:val="24"/>
          <w:u w:val="none"/>
        </w:rPr>
        <w:t>s</w:t>
      </w:r>
      <w:r w:rsidR="00F15C5F" w:rsidRPr="00A263A8">
        <w:rPr>
          <w:rStyle w:val="Hyperlink"/>
          <w:rFonts w:ascii="Arial" w:hAnsi="Arial" w:cs="Arial"/>
          <w:color w:val="auto"/>
          <w:sz w:val="24"/>
          <w:szCs w:val="24"/>
          <w:u w:val="none"/>
        </w:rPr>
        <w:t xml:space="preserve"> help</w:t>
      </w:r>
      <w:r w:rsidR="00C41E97" w:rsidRPr="00A263A8">
        <w:rPr>
          <w:rStyle w:val="Hyperlink"/>
          <w:rFonts w:ascii="Arial" w:hAnsi="Arial" w:cs="Arial"/>
          <w:color w:val="auto"/>
          <w:sz w:val="24"/>
          <w:szCs w:val="24"/>
          <w:u w:val="none"/>
        </w:rPr>
        <w:t xml:space="preserve"> with recall and</w:t>
      </w:r>
      <w:r w:rsidR="00F15C5F" w:rsidRPr="00A263A8">
        <w:rPr>
          <w:rStyle w:val="Hyperlink"/>
          <w:rFonts w:ascii="Arial" w:hAnsi="Arial" w:cs="Arial"/>
          <w:color w:val="auto"/>
          <w:sz w:val="24"/>
          <w:szCs w:val="24"/>
          <w:u w:val="none"/>
        </w:rPr>
        <w:t xml:space="preserve"> build </w:t>
      </w:r>
      <w:r w:rsidR="006D753B" w:rsidRPr="00A263A8">
        <w:rPr>
          <w:rStyle w:val="Hyperlink"/>
          <w:rFonts w:ascii="Arial" w:hAnsi="Arial" w:cs="Arial"/>
          <w:color w:val="auto"/>
          <w:sz w:val="24"/>
          <w:szCs w:val="24"/>
          <w:u w:val="none"/>
        </w:rPr>
        <w:t xml:space="preserve">on well-established research into the importance of cues on </w:t>
      </w:r>
      <w:r w:rsidR="00A01BEC" w:rsidRPr="00A263A8">
        <w:rPr>
          <w:rStyle w:val="Hyperlink"/>
          <w:rFonts w:ascii="Arial" w:hAnsi="Arial" w:cs="Arial"/>
          <w:color w:val="auto"/>
          <w:sz w:val="24"/>
          <w:szCs w:val="24"/>
          <w:u w:val="none"/>
        </w:rPr>
        <w:t xml:space="preserve">the </w:t>
      </w:r>
      <w:r w:rsidR="006D753B" w:rsidRPr="00A263A8">
        <w:rPr>
          <w:rStyle w:val="Hyperlink"/>
          <w:rFonts w:ascii="Arial" w:hAnsi="Arial" w:cs="Arial"/>
          <w:color w:val="auto"/>
          <w:sz w:val="24"/>
          <w:szCs w:val="24"/>
          <w:u w:val="none"/>
        </w:rPr>
        <w:t>memory</w:t>
      </w:r>
      <w:r w:rsidR="00F15C5F" w:rsidRPr="00A263A8">
        <w:rPr>
          <w:rStyle w:val="Hyperlink"/>
          <w:rFonts w:ascii="Arial" w:hAnsi="Arial" w:cs="Arial"/>
          <w:color w:val="auto"/>
          <w:sz w:val="24"/>
          <w:szCs w:val="24"/>
          <w:u w:val="none"/>
        </w:rPr>
        <w:t xml:space="preserve"> </w:t>
      </w:r>
      <w:r w:rsidR="005D2047" w:rsidRPr="00A263A8">
        <w:rPr>
          <w:rStyle w:val="Hyperlink"/>
          <w:rFonts w:ascii="Arial" w:hAnsi="Arial" w:cs="Arial"/>
          <w:color w:val="auto"/>
          <w:sz w:val="24"/>
          <w:szCs w:val="24"/>
          <w:u w:val="none"/>
        </w:rPr>
        <w:t xml:space="preserve">of eyewitnesses who have been </w:t>
      </w:r>
      <w:r w:rsidR="00A01BEC" w:rsidRPr="00A263A8">
        <w:rPr>
          <w:rStyle w:val="Hyperlink"/>
          <w:rFonts w:ascii="Arial" w:hAnsi="Arial" w:cs="Arial"/>
          <w:color w:val="auto"/>
          <w:sz w:val="24"/>
          <w:szCs w:val="24"/>
          <w:u w:val="none"/>
        </w:rPr>
        <w:t>witnesses</w:t>
      </w:r>
      <w:r w:rsidR="005D2047" w:rsidRPr="00A263A8">
        <w:rPr>
          <w:rStyle w:val="Hyperlink"/>
          <w:rFonts w:ascii="Arial" w:hAnsi="Arial" w:cs="Arial"/>
          <w:color w:val="auto"/>
          <w:sz w:val="24"/>
          <w:szCs w:val="24"/>
          <w:u w:val="none"/>
        </w:rPr>
        <w:t xml:space="preserve"> to a crime</w:t>
      </w:r>
      <w:r w:rsidR="000958E0" w:rsidRPr="00A263A8">
        <w:rPr>
          <w:rStyle w:val="Hyperlink"/>
          <w:rFonts w:ascii="Arial" w:hAnsi="Arial" w:cs="Arial"/>
          <w:color w:val="auto"/>
          <w:sz w:val="24"/>
          <w:szCs w:val="24"/>
          <w:u w:val="none"/>
        </w:rPr>
        <w:t xml:space="preserve"> </w:t>
      </w:r>
      <w:r w:rsidR="00894E33" w:rsidRPr="00A263A8">
        <w:rPr>
          <w:rStyle w:val="Hyperlink"/>
          <w:rFonts w:ascii="Arial" w:hAnsi="Arial" w:cs="Arial"/>
          <w:color w:val="auto"/>
          <w:sz w:val="24"/>
          <w:szCs w:val="24"/>
          <w:u w:val="none"/>
        </w:rPr>
        <w:t xml:space="preserve">to help trigger important elements in their memory to </w:t>
      </w:r>
      <w:r w:rsidR="00A01BEC" w:rsidRPr="00A263A8">
        <w:rPr>
          <w:rStyle w:val="Hyperlink"/>
          <w:rFonts w:ascii="Arial" w:hAnsi="Arial" w:cs="Arial"/>
          <w:color w:val="auto"/>
          <w:sz w:val="24"/>
          <w:szCs w:val="24"/>
          <w:u w:val="none"/>
        </w:rPr>
        <w:t>aid</w:t>
      </w:r>
      <w:r w:rsidR="00894E33" w:rsidRPr="00A263A8">
        <w:rPr>
          <w:rStyle w:val="Hyperlink"/>
          <w:rFonts w:ascii="Arial" w:hAnsi="Arial" w:cs="Arial"/>
          <w:color w:val="auto"/>
          <w:sz w:val="24"/>
          <w:szCs w:val="24"/>
          <w:u w:val="none"/>
        </w:rPr>
        <w:t xml:space="preserve"> with </w:t>
      </w:r>
      <w:r w:rsidR="00C21C5E" w:rsidRPr="00A263A8">
        <w:rPr>
          <w:rStyle w:val="Hyperlink"/>
          <w:rFonts w:ascii="Arial" w:hAnsi="Arial" w:cs="Arial"/>
          <w:color w:val="auto"/>
          <w:sz w:val="24"/>
          <w:szCs w:val="24"/>
          <w:u w:val="none"/>
        </w:rPr>
        <w:t>the investigation</w:t>
      </w:r>
      <w:r w:rsidR="000958E0" w:rsidRPr="00A263A8">
        <w:rPr>
          <w:rStyle w:val="Hyperlink"/>
          <w:rFonts w:ascii="Arial" w:hAnsi="Arial" w:cs="Arial"/>
          <w:color w:val="auto"/>
          <w:sz w:val="24"/>
          <w:szCs w:val="24"/>
          <w:u w:val="none"/>
        </w:rPr>
        <w:t xml:space="preserve"> and retrieve the most important elements </w:t>
      </w:r>
      <w:r w:rsidR="00D17B9F" w:rsidRPr="00A263A8">
        <w:rPr>
          <w:rStyle w:val="Hyperlink"/>
          <w:rFonts w:ascii="Arial" w:hAnsi="Arial" w:cs="Arial"/>
          <w:color w:val="auto"/>
          <w:sz w:val="24"/>
          <w:szCs w:val="24"/>
          <w:u w:val="none"/>
        </w:rPr>
        <w:t>from the eyewitness to aid with developing the police investigation.</w:t>
      </w:r>
    </w:p>
    <w:p w14:paraId="78CF7654" w14:textId="77777777" w:rsidR="006D753B" w:rsidRPr="00A263A8" w:rsidRDefault="006D753B" w:rsidP="00A263A8">
      <w:pPr>
        <w:spacing w:line="360" w:lineRule="auto"/>
        <w:rPr>
          <w:rStyle w:val="Hyperlink"/>
          <w:rFonts w:ascii="Arial" w:hAnsi="Arial" w:cs="Arial"/>
          <w:color w:val="auto"/>
          <w:sz w:val="24"/>
          <w:szCs w:val="24"/>
          <w:u w:val="none"/>
        </w:rPr>
      </w:pPr>
    </w:p>
    <w:p w14:paraId="7647AE25" w14:textId="77777777" w:rsidR="00156E23" w:rsidRPr="00A263A8" w:rsidRDefault="00156E23" w:rsidP="00A263A8">
      <w:pPr>
        <w:spacing w:line="360" w:lineRule="auto"/>
        <w:rPr>
          <w:rStyle w:val="Hyperlink"/>
          <w:rFonts w:ascii="Arial" w:hAnsi="Arial" w:cs="Arial"/>
          <w:color w:val="auto"/>
          <w:sz w:val="24"/>
          <w:szCs w:val="24"/>
          <w:u w:val="none"/>
        </w:rPr>
      </w:pPr>
    </w:p>
    <w:p w14:paraId="49FB6F9F" w14:textId="6B25D3C9" w:rsidR="006D753B" w:rsidRPr="00A263A8" w:rsidRDefault="006D753B" w:rsidP="00A263A8">
      <w:pPr>
        <w:spacing w:line="360" w:lineRule="auto"/>
        <w:rPr>
          <w:rStyle w:val="Hyperlink"/>
          <w:rFonts w:ascii="Arial" w:hAnsi="Arial" w:cs="Arial"/>
          <w:color w:val="auto"/>
          <w:sz w:val="24"/>
          <w:szCs w:val="24"/>
          <w:u w:val="none"/>
        </w:rPr>
      </w:pPr>
      <w:r w:rsidRPr="00A263A8">
        <w:rPr>
          <w:rStyle w:val="Hyperlink"/>
          <w:rFonts w:ascii="Arial" w:hAnsi="Arial" w:cs="Arial"/>
          <w:color w:val="auto"/>
          <w:sz w:val="24"/>
          <w:szCs w:val="24"/>
          <w:u w:val="none"/>
        </w:rPr>
        <w:t xml:space="preserve">There are four parts to </w:t>
      </w:r>
      <w:r w:rsidR="003D1DDC" w:rsidRPr="00A263A8">
        <w:rPr>
          <w:rStyle w:val="Hyperlink"/>
          <w:rFonts w:ascii="Arial" w:hAnsi="Arial" w:cs="Arial"/>
          <w:color w:val="auto"/>
          <w:sz w:val="24"/>
          <w:szCs w:val="24"/>
          <w:u w:val="none"/>
        </w:rPr>
        <w:t xml:space="preserve">the </w:t>
      </w:r>
      <w:r w:rsidR="00823DB8" w:rsidRPr="00A263A8">
        <w:rPr>
          <w:rStyle w:val="Hyperlink"/>
          <w:rFonts w:ascii="Arial" w:hAnsi="Arial" w:cs="Arial"/>
          <w:color w:val="auto"/>
          <w:sz w:val="24"/>
          <w:szCs w:val="24"/>
          <w:u w:val="none"/>
        </w:rPr>
        <w:t>CI</w:t>
      </w:r>
      <w:r w:rsidRPr="00A263A8">
        <w:rPr>
          <w:rStyle w:val="Hyperlink"/>
          <w:rFonts w:ascii="Arial" w:hAnsi="Arial" w:cs="Arial"/>
          <w:color w:val="auto"/>
          <w:sz w:val="24"/>
          <w:szCs w:val="24"/>
          <w:u w:val="none"/>
        </w:rPr>
        <w:t xml:space="preserve">. The first </w:t>
      </w:r>
      <w:r w:rsidR="00552980" w:rsidRPr="00A263A8">
        <w:rPr>
          <w:rStyle w:val="Hyperlink"/>
          <w:rFonts w:ascii="Arial" w:hAnsi="Arial" w:cs="Arial"/>
          <w:color w:val="auto"/>
          <w:sz w:val="24"/>
          <w:szCs w:val="24"/>
          <w:u w:val="none"/>
        </w:rPr>
        <w:t>part</w:t>
      </w:r>
      <w:r w:rsidR="00D17B9F" w:rsidRPr="00A263A8">
        <w:rPr>
          <w:rStyle w:val="Hyperlink"/>
          <w:rFonts w:ascii="Arial" w:hAnsi="Arial" w:cs="Arial"/>
          <w:color w:val="auto"/>
          <w:sz w:val="24"/>
          <w:szCs w:val="24"/>
          <w:u w:val="none"/>
        </w:rPr>
        <w:t xml:space="preserve"> is known as</w:t>
      </w:r>
      <w:r w:rsidR="00552980" w:rsidRPr="00A263A8">
        <w:rPr>
          <w:rStyle w:val="Hyperlink"/>
          <w:rFonts w:ascii="Arial" w:hAnsi="Arial" w:cs="Arial"/>
          <w:color w:val="auto"/>
          <w:sz w:val="24"/>
          <w:szCs w:val="24"/>
          <w:u w:val="none"/>
        </w:rPr>
        <w:t>,</w:t>
      </w:r>
      <w:r w:rsidR="00330AA1" w:rsidRPr="00A263A8">
        <w:rPr>
          <w:rStyle w:val="Hyperlink"/>
          <w:rFonts w:ascii="Arial" w:hAnsi="Arial" w:cs="Arial"/>
          <w:color w:val="auto"/>
          <w:sz w:val="24"/>
          <w:szCs w:val="24"/>
          <w:u w:val="none"/>
        </w:rPr>
        <w:t xml:space="preserve"> ‘</w:t>
      </w:r>
      <w:r w:rsidR="00C37E95" w:rsidRPr="00A263A8">
        <w:rPr>
          <w:rStyle w:val="Hyperlink"/>
          <w:rFonts w:ascii="Arial" w:hAnsi="Arial" w:cs="Arial"/>
          <w:color w:val="auto"/>
          <w:sz w:val="24"/>
          <w:szCs w:val="24"/>
          <w:u w:val="none"/>
        </w:rPr>
        <w:t>Encoding Specificity Principle</w:t>
      </w:r>
      <w:r w:rsidR="00330AA1" w:rsidRPr="00A263A8">
        <w:rPr>
          <w:rStyle w:val="Hyperlink"/>
          <w:rFonts w:ascii="Arial" w:hAnsi="Arial" w:cs="Arial"/>
          <w:color w:val="auto"/>
          <w:sz w:val="24"/>
          <w:szCs w:val="24"/>
          <w:u w:val="none"/>
        </w:rPr>
        <w:t>’</w:t>
      </w:r>
      <w:r w:rsidR="00D17B9F" w:rsidRPr="00A263A8">
        <w:rPr>
          <w:rStyle w:val="Hyperlink"/>
          <w:rFonts w:ascii="Arial" w:hAnsi="Arial" w:cs="Arial"/>
          <w:color w:val="auto"/>
          <w:sz w:val="24"/>
          <w:szCs w:val="24"/>
          <w:u w:val="none"/>
        </w:rPr>
        <w:t xml:space="preserve">. It </w:t>
      </w:r>
      <w:r w:rsidRPr="00A263A8">
        <w:rPr>
          <w:rStyle w:val="Hyperlink"/>
          <w:rFonts w:ascii="Arial" w:hAnsi="Arial" w:cs="Arial"/>
          <w:color w:val="auto"/>
          <w:sz w:val="24"/>
          <w:szCs w:val="24"/>
          <w:u w:val="none"/>
        </w:rPr>
        <w:t xml:space="preserve">is based on </w:t>
      </w:r>
      <w:r w:rsidR="00EF7945" w:rsidRPr="00A263A8">
        <w:rPr>
          <w:rStyle w:val="Hyperlink"/>
          <w:rFonts w:ascii="Arial" w:hAnsi="Arial" w:cs="Arial"/>
          <w:color w:val="auto"/>
          <w:sz w:val="24"/>
          <w:szCs w:val="24"/>
          <w:u w:val="none"/>
        </w:rPr>
        <w:t xml:space="preserve">Tulving's </w:t>
      </w:r>
      <w:r w:rsidR="00F3489F" w:rsidRPr="00A263A8">
        <w:rPr>
          <w:rStyle w:val="Hyperlink"/>
          <w:rFonts w:ascii="Arial" w:hAnsi="Arial" w:cs="Arial"/>
          <w:color w:val="auto"/>
          <w:sz w:val="24"/>
          <w:szCs w:val="24"/>
          <w:u w:val="none"/>
        </w:rPr>
        <w:t xml:space="preserve">and Thompson’s </w:t>
      </w:r>
      <w:r w:rsidR="006008DF" w:rsidRPr="00A263A8">
        <w:rPr>
          <w:rStyle w:val="Hyperlink"/>
          <w:rFonts w:ascii="Arial" w:hAnsi="Arial" w:cs="Arial"/>
          <w:color w:val="auto"/>
          <w:sz w:val="24"/>
          <w:szCs w:val="24"/>
          <w:u w:val="none"/>
        </w:rPr>
        <w:t xml:space="preserve">research </w:t>
      </w:r>
      <w:r w:rsidR="00B163C2" w:rsidRPr="00A263A8">
        <w:rPr>
          <w:rStyle w:val="Hyperlink"/>
          <w:rFonts w:ascii="Arial" w:hAnsi="Arial" w:cs="Arial"/>
          <w:color w:val="auto"/>
          <w:sz w:val="24"/>
          <w:szCs w:val="24"/>
          <w:u w:val="none"/>
        </w:rPr>
        <w:t xml:space="preserve">in 1973 </w:t>
      </w:r>
      <w:r w:rsidR="00C37E95" w:rsidRPr="00A263A8">
        <w:rPr>
          <w:rStyle w:val="Hyperlink"/>
          <w:rFonts w:ascii="Arial" w:hAnsi="Arial" w:cs="Arial"/>
          <w:color w:val="auto"/>
          <w:sz w:val="24"/>
          <w:szCs w:val="24"/>
          <w:u w:val="none"/>
        </w:rPr>
        <w:t xml:space="preserve">on retrieving memory. </w:t>
      </w:r>
      <w:r w:rsidRPr="00A263A8">
        <w:rPr>
          <w:rStyle w:val="Hyperlink"/>
          <w:rFonts w:ascii="Arial" w:hAnsi="Arial" w:cs="Arial"/>
          <w:color w:val="auto"/>
          <w:sz w:val="24"/>
          <w:szCs w:val="24"/>
          <w:u w:val="none"/>
        </w:rPr>
        <w:t>This</w:t>
      </w:r>
      <w:r w:rsidR="00C37E95" w:rsidRPr="00A263A8">
        <w:rPr>
          <w:rStyle w:val="Hyperlink"/>
          <w:rFonts w:ascii="Arial" w:hAnsi="Arial" w:cs="Arial"/>
          <w:color w:val="auto"/>
          <w:sz w:val="24"/>
          <w:szCs w:val="24"/>
          <w:u w:val="none"/>
        </w:rPr>
        <w:t xml:space="preserve"> </w:t>
      </w:r>
      <w:r w:rsidR="00C363C8" w:rsidRPr="00A263A8">
        <w:rPr>
          <w:rStyle w:val="Hyperlink"/>
          <w:rFonts w:ascii="Arial" w:hAnsi="Arial" w:cs="Arial"/>
          <w:color w:val="auto"/>
          <w:sz w:val="24"/>
          <w:szCs w:val="24"/>
          <w:u w:val="none"/>
        </w:rPr>
        <w:t>element</w:t>
      </w:r>
      <w:r w:rsidR="00C37E95" w:rsidRPr="00A263A8">
        <w:rPr>
          <w:rStyle w:val="Hyperlink"/>
          <w:rFonts w:ascii="Arial" w:hAnsi="Arial" w:cs="Arial"/>
          <w:color w:val="auto"/>
          <w:sz w:val="24"/>
          <w:szCs w:val="24"/>
          <w:u w:val="none"/>
        </w:rPr>
        <w:t xml:space="preserve"> is</w:t>
      </w:r>
      <w:r w:rsidRPr="00A263A8">
        <w:rPr>
          <w:rStyle w:val="Hyperlink"/>
          <w:rFonts w:ascii="Arial" w:hAnsi="Arial" w:cs="Arial"/>
          <w:color w:val="auto"/>
          <w:sz w:val="24"/>
          <w:szCs w:val="24"/>
          <w:u w:val="none"/>
        </w:rPr>
        <w:t xml:space="preserve"> where the cues </w:t>
      </w:r>
      <w:r w:rsidR="00C363C8" w:rsidRPr="00A263A8">
        <w:rPr>
          <w:rStyle w:val="Hyperlink"/>
          <w:rFonts w:ascii="Arial" w:hAnsi="Arial" w:cs="Arial"/>
          <w:color w:val="auto"/>
          <w:sz w:val="24"/>
          <w:szCs w:val="24"/>
          <w:u w:val="none"/>
        </w:rPr>
        <w:t xml:space="preserve">made </w:t>
      </w:r>
      <w:r w:rsidR="00D941C2" w:rsidRPr="00A263A8">
        <w:rPr>
          <w:rStyle w:val="Hyperlink"/>
          <w:rFonts w:ascii="Arial" w:hAnsi="Arial" w:cs="Arial"/>
          <w:color w:val="auto"/>
          <w:sz w:val="24"/>
          <w:szCs w:val="24"/>
          <w:u w:val="none"/>
        </w:rPr>
        <w:t>available</w:t>
      </w:r>
      <w:r w:rsidRPr="00A263A8">
        <w:rPr>
          <w:rStyle w:val="Hyperlink"/>
          <w:rFonts w:ascii="Arial" w:hAnsi="Arial" w:cs="Arial"/>
          <w:color w:val="auto"/>
          <w:sz w:val="24"/>
          <w:szCs w:val="24"/>
          <w:u w:val="none"/>
        </w:rPr>
        <w:t xml:space="preserve"> at recall need to be </w:t>
      </w:r>
      <w:r w:rsidR="00C363C8" w:rsidRPr="00A263A8">
        <w:rPr>
          <w:rStyle w:val="Hyperlink"/>
          <w:rFonts w:ascii="Arial" w:hAnsi="Arial" w:cs="Arial"/>
          <w:color w:val="auto"/>
          <w:sz w:val="24"/>
          <w:szCs w:val="24"/>
          <w:u w:val="none"/>
        </w:rPr>
        <w:t>like</w:t>
      </w:r>
      <w:r w:rsidRPr="00A263A8">
        <w:rPr>
          <w:rStyle w:val="Hyperlink"/>
          <w:rFonts w:ascii="Arial" w:hAnsi="Arial" w:cs="Arial"/>
          <w:color w:val="auto"/>
          <w:sz w:val="24"/>
          <w:szCs w:val="24"/>
          <w:u w:val="none"/>
        </w:rPr>
        <w:t xml:space="preserve"> the cues that were there when the memory was </w:t>
      </w:r>
      <w:r w:rsidR="00D941C2" w:rsidRPr="00A263A8">
        <w:rPr>
          <w:rStyle w:val="Hyperlink"/>
          <w:rFonts w:ascii="Arial" w:hAnsi="Arial" w:cs="Arial"/>
          <w:color w:val="auto"/>
          <w:sz w:val="24"/>
          <w:szCs w:val="24"/>
          <w:u w:val="none"/>
        </w:rPr>
        <w:t>made</w:t>
      </w:r>
      <w:r w:rsidRPr="00A263A8">
        <w:rPr>
          <w:rStyle w:val="Hyperlink"/>
          <w:rFonts w:ascii="Arial" w:hAnsi="Arial" w:cs="Arial"/>
          <w:color w:val="auto"/>
          <w:sz w:val="24"/>
          <w:szCs w:val="24"/>
          <w:u w:val="none"/>
        </w:rPr>
        <w:t xml:space="preserve">. </w:t>
      </w:r>
      <w:r w:rsidR="006A07CA" w:rsidRPr="00A263A8">
        <w:rPr>
          <w:rStyle w:val="Hyperlink"/>
          <w:rFonts w:ascii="Arial" w:hAnsi="Arial" w:cs="Arial"/>
          <w:color w:val="auto"/>
          <w:sz w:val="24"/>
          <w:szCs w:val="24"/>
          <w:u w:val="none"/>
        </w:rPr>
        <w:t xml:space="preserve">This </w:t>
      </w:r>
      <w:r w:rsidRPr="00A263A8">
        <w:rPr>
          <w:rStyle w:val="Hyperlink"/>
          <w:rFonts w:ascii="Arial" w:hAnsi="Arial" w:cs="Arial"/>
          <w:color w:val="auto"/>
          <w:sz w:val="24"/>
          <w:szCs w:val="24"/>
          <w:u w:val="none"/>
        </w:rPr>
        <w:t>could be done by</w:t>
      </w:r>
      <w:r w:rsidR="00D941C2" w:rsidRPr="00A263A8">
        <w:rPr>
          <w:rStyle w:val="Hyperlink"/>
          <w:rFonts w:ascii="Arial" w:hAnsi="Arial" w:cs="Arial"/>
          <w:color w:val="auto"/>
          <w:sz w:val="24"/>
          <w:szCs w:val="24"/>
          <w:u w:val="none"/>
        </w:rPr>
        <w:t xml:space="preserve"> either</w:t>
      </w:r>
      <w:r w:rsidRPr="00A263A8">
        <w:rPr>
          <w:rStyle w:val="Hyperlink"/>
          <w:rFonts w:ascii="Arial" w:hAnsi="Arial" w:cs="Arial"/>
          <w:color w:val="auto"/>
          <w:sz w:val="24"/>
          <w:szCs w:val="24"/>
          <w:u w:val="none"/>
        </w:rPr>
        <w:t xml:space="preserve"> returning to the scene of the crime</w:t>
      </w:r>
      <w:r w:rsidR="00D941C2" w:rsidRPr="00A263A8">
        <w:rPr>
          <w:rStyle w:val="Hyperlink"/>
          <w:rFonts w:ascii="Arial" w:hAnsi="Arial" w:cs="Arial"/>
          <w:color w:val="auto"/>
          <w:sz w:val="24"/>
          <w:szCs w:val="24"/>
          <w:u w:val="none"/>
        </w:rPr>
        <w:t xml:space="preserve"> with the eyewitness</w:t>
      </w:r>
      <w:r w:rsidRPr="00A263A8">
        <w:rPr>
          <w:rStyle w:val="Hyperlink"/>
          <w:rFonts w:ascii="Arial" w:hAnsi="Arial" w:cs="Arial"/>
          <w:color w:val="auto"/>
          <w:sz w:val="24"/>
          <w:szCs w:val="24"/>
          <w:u w:val="none"/>
        </w:rPr>
        <w:t xml:space="preserve"> where</w:t>
      </w:r>
      <w:r w:rsidR="00C74A8C" w:rsidRPr="00A263A8">
        <w:rPr>
          <w:rStyle w:val="Hyperlink"/>
          <w:rFonts w:ascii="Arial" w:hAnsi="Arial" w:cs="Arial"/>
          <w:color w:val="auto"/>
          <w:sz w:val="24"/>
          <w:szCs w:val="24"/>
          <w:u w:val="none"/>
        </w:rPr>
        <w:t>by</w:t>
      </w:r>
      <w:r w:rsidRPr="00A263A8">
        <w:rPr>
          <w:rStyle w:val="Hyperlink"/>
          <w:rFonts w:ascii="Arial" w:hAnsi="Arial" w:cs="Arial"/>
          <w:color w:val="auto"/>
          <w:sz w:val="24"/>
          <w:szCs w:val="24"/>
          <w:u w:val="none"/>
        </w:rPr>
        <w:t xml:space="preserve"> the cues </w:t>
      </w:r>
      <w:r w:rsidR="00C74A8C" w:rsidRPr="00A263A8">
        <w:rPr>
          <w:rStyle w:val="Hyperlink"/>
          <w:rFonts w:ascii="Arial" w:hAnsi="Arial" w:cs="Arial"/>
          <w:color w:val="auto"/>
          <w:sz w:val="24"/>
          <w:szCs w:val="24"/>
          <w:u w:val="none"/>
        </w:rPr>
        <w:t>could</w:t>
      </w:r>
      <w:r w:rsidRPr="00A263A8">
        <w:rPr>
          <w:rStyle w:val="Hyperlink"/>
          <w:rFonts w:ascii="Arial" w:hAnsi="Arial" w:cs="Arial"/>
          <w:color w:val="auto"/>
          <w:sz w:val="24"/>
          <w:szCs w:val="24"/>
          <w:u w:val="none"/>
        </w:rPr>
        <w:t xml:space="preserve"> trigger their memories</w:t>
      </w:r>
      <w:r w:rsidR="00C74A8C" w:rsidRPr="00A263A8">
        <w:rPr>
          <w:rStyle w:val="Hyperlink"/>
          <w:rFonts w:ascii="Arial" w:hAnsi="Arial" w:cs="Arial"/>
          <w:color w:val="auto"/>
          <w:sz w:val="24"/>
          <w:szCs w:val="24"/>
          <w:u w:val="none"/>
        </w:rPr>
        <w:t xml:space="preserve">. External and internal factors could also be used in this stage of the interview. </w:t>
      </w:r>
      <w:r w:rsidR="00110DFD" w:rsidRPr="00A263A8">
        <w:rPr>
          <w:rStyle w:val="Hyperlink"/>
          <w:rFonts w:ascii="Arial" w:hAnsi="Arial" w:cs="Arial"/>
          <w:color w:val="auto"/>
          <w:sz w:val="24"/>
          <w:szCs w:val="24"/>
          <w:u w:val="none"/>
        </w:rPr>
        <w:t>External factors</w:t>
      </w:r>
      <w:r w:rsidR="004204E3" w:rsidRPr="00A263A8">
        <w:rPr>
          <w:rStyle w:val="Hyperlink"/>
          <w:rFonts w:ascii="Arial" w:hAnsi="Arial" w:cs="Arial"/>
          <w:color w:val="auto"/>
          <w:sz w:val="24"/>
          <w:szCs w:val="24"/>
          <w:u w:val="none"/>
        </w:rPr>
        <w:t xml:space="preserve"> </w:t>
      </w:r>
      <w:r w:rsidR="00110DFD" w:rsidRPr="00A263A8">
        <w:rPr>
          <w:rStyle w:val="Hyperlink"/>
          <w:rFonts w:ascii="Arial" w:hAnsi="Arial" w:cs="Arial"/>
          <w:color w:val="auto"/>
          <w:sz w:val="24"/>
          <w:szCs w:val="24"/>
          <w:u w:val="none"/>
        </w:rPr>
        <w:t xml:space="preserve">could be </w:t>
      </w:r>
      <w:r w:rsidRPr="00A263A8">
        <w:rPr>
          <w:rStyle w:val="Hyperlink"/>
          <w:rFonts w:ascii="Arial" w:hAnsi="Arial" w:cs="Arial"/>
          <w:color w:val="auto"/>
          <w:sz w:val="24"/>
          <w:szCs w:val="24"/>
          <w:u w:val="none"/>
        </w:rPr>
        <w:t xml:space="preserve">asking the eyewitness about the weather, </w:t>
      </w:r>
      <w:r w:rsidR="00CD4046" w:rsidRPr="00A263A8">
        <w:rPr>
          <w:rStyle w:val="Hyperlink"/>
          <w:rFonts w:ascii="Arial" w:hAnsi="Arial" w:cs="Arial"/>
          <w:color w:val="auto"/>
          <w:sz w:val="24"/>
          <w:szCs w:val="24"/>
          <w:u w:val="none"/>
        </w:rPr>
        <w:t xml:space="preserve">or </w:t>
      </w:r>
      <w:r w:rsidRPr="00A263A8">
        <w:rPr>
          <w:rStyle w:val="Hyperlink"/>
          <w:rFonts w:ascii="Arial" w:hAnsi="Arial" w:cs="Arial"/>
          <w:color w:val="auto"/>
          <w:sz w:val="24"/>
          <w:szCs w:val="24"/>
          <w:u w:val="none"/>
        </w:rPr>
        <w:t>the layout of the room</w:t>
      </w:r>
      <w:r w:rsidR="00CD4046" w:rsidRPr="00A263A8">
        <w:rPr>
          <w:rStyle w:val="Hyperlink"/>
          <w:rFonts w:ascii="Arial" w:hAnsi="Arial" w:cs="Arial"/>
          <w:color w:val="auto"/>
          <w:sz w:val="24"/>
          <w:szCs w:val="24"/>
          <w:u w:val="none"/>
        </w:rPr>
        <w:t>. I</w:t>
      </w:r>
      <w:r w:rsidR="00565419" w:rsidRPr="00A263A8">
        <w:rPr>
          <w:rStyle w:val="Hyperlink"/>
          <w:rFonts w:ascii="Arial" w:hAnsi="Arial" w:cs="Arial"/>
          <w:color w:val="auto"/>
          <w:sz w:val="24"/>
          <w:szCs w:val="24"/>
          <w:u w:val="none"/>
        </w:rPr>
        <w:t>nternal factors could be</w:t>
      </w:r>
      <w:r w:rsidR="0029513E" w:rsidRPr="00A263A8">
        <w:rPr>
          <w:rStyle w:val="Hyperlink"/>
          <w:rFonts w:ascii="Arial" w:hAnsi="Arial" w:cs="Arial"/>
          <w:color w:val="auto"/>
          <w:sz w:val="24"/>
          <w:szCs w:val="24"/>
          <w:u w:val="none"/>
        </w:rPr>
        <w:t xml:space="preserve"> where the eyewitness could be asked about</w:t>
      </w:r>
      <w:r w:rsidRPr="00A263A8">
        <w:rPr>
          <w:rStyle w:val="Hyperlink"/>
          <w:rFonts w:ascii="Arial" w:hAnsi="Arial" w:cs="Arial"/>
          <w:color w:val="auto"/>
          <w:sz w:val="24"/>
          <w:szCs w:val="24"/>
          <w:u w:val="none"/>
        </w:rPr>
        <w:t xml:space="preserve"> how they were feeling at the time and their reaction</w:t>
      </w:r>
      <w:r w:rsidR="0029513E" w:rsidRPr="00A263A8">
        <w:rPr>
          <w:rStyle w:val="Hyperlink"/>
          <w:rFonts w:ascii="Arial" w:hAnsi="Arial" w:cs="Arial"/>
          <w:color w:val="auto"/>
          <w:sz w:val="24"/>
          <w:szCs w:val="24"/>
          <w:u w:val="none"/>
        </w:rPr>
        <w:t xml:space="preserve"> to </w:t>
      </w:r>
      <w:r w:rsidR="00565419" w:rsidRPr="00A263A8">
        <w:rPr>
          <w:rStyle w:val="Hyperlink"/>
          <w:rFonts w:ascii="Arial" w:hAnsi="Arial" w:cs="Arial"/>
          <w:color w:val="auto"/>
          <w:sz w:val="24"/>
          <w:szCs w:val="24"/>
          <w:u w:val="none"/>
        </w:rPr>
        <w:t>being a witness of the crime.</w:t>
      </w:r>
      <w:r w:rsidR="00156E23" w:rsidRPr="00A263A8">
        <w:rPr>
          <w:rStyle w:val="Hyperlink"/>
          <w:rFonts w:ascii="Arial" w:hAnsi="Arial" w:cs="Arial"/>
          <w:color w:val="auto"/>
          <w:sz w:val="24"/>
          <w:szCs w:val="24"/>
          <w:u w:val="none"/>
        </w:rPr>
        <w:t xml:space="preserve"> </w:t>
      </w:r>
    </w:p>
    <w:p w14:paraId="64CEE753" w14:textId="77777777" w:rsidR="00156E23" w:rsidRPr="00A263A8" w:rsidRDefault="00156E23" w:rsidP="00A263A8">
      <w:pPr>
        <w:spacing w:line="360" w:lineRule="auto"/>
        <w:rPr>
          <w:rStyle w:val="Hyperlink"/>
          <w:rFonts w:ascii="Arial" w:hAnsi="Arial" w:cs="Arial"/>
          <w:color w:val="auto"/>
          <w:sz w:val="24"/>
          <w:szCs w:val="24"/>
          <w:u w:val="none"/>
        </w:rPr>
      </w:pPr>
    </w:p>
    <w:p w14:paraId="4DF61162" w14:textId="77777777" w:rsidR="006D753B" w:rsidRPr="00A263A8" w:rsidRDefault="006D753B" w:rsidP="00A263A8">
      <w:pPr>
        <w:spacing w:line="360" w:lineRule="auto"/>
        <w:rPr>
          <w:rStyle w:val="Hyperlink"/>
          <w:rFonts w:ascii="Arial" w:hAnsi="Arial" w:cs="Arial"/>
          <w:color w:val="auto"/>
          <w:sz w:val="24"/>
          <w:szCs w:val="24"/>
          <w:u w:val="none"/>
        </w:rPr>
      </w:pPr>
    </w:p>
    <w:p w14:paraId="7405C8A5" w14:textId="5A55246B" w:rsidR="006D753B" w:rsidRPr="00A263A8" w:rsidRDefault="006D753B" w:rsidP="00A263A8">
      <w:pPr>
        <w:spacing w:line="360" w:lineRule="auto"/>
        <w:rPr>
          <w:rStyle w:val="Hyperlink"/>
          <w:rFonts w:ascii="Arial" w:hAnsi="Arial" w:cs="Arial"/>
          <w:color w:val="auto"/>
          <w:sz w:val="24"/>
          <w:szCs w:val="24"/>
          <w:u w:val="none"/>
        </w:rPr>
      </w:pPr>
      <w:r w:rsidRPr="00A263A8">
        <w:rPr>
          <w:rStyle w:val="Hyperlink"/>
          <w:rFonts w:ascii="Arial" w:hAnsi="Arial" w:cs="Arial"/>
          <w:color w:val="auto"/>
          <w:sz w:val="24"/>
          <w:szCs w:val="24"/>
          <w:u w:val="none"/>
        </w:rPr>
        <w:t xml:space="preserve">The second </w:t>
      </w:r>
      <w:r w:rsidR="001D7B31" w:rsidRPr="00A263A8">
        <w:rPr>
          <w:rStyle w:val="Hyperlink"/>
          <w:rFonts w:ascii="Arial" w:hAnsi="Arial" w:cs="Arial"/>
          <w:color w:val="auto"/>
          <w:sz w:val="24"/>
          <w:szCs w:val="24"/>
          <w:u w:val="none"/>
        </w:rPr>
        <w:t>element</w:t>
      </w:r>
      <w:r w:rsidRPr="00A263A8">
        <w:rPr>
          <w:rStyle w:val="Hyperlink"/>
          <w:rFonts w:ascii="Arial" w:hAnsi="Arial" w:cs="Arial"/>
          <w:color w:val="auto"/>
          <w:sz w:val="24"/>
          <w:szCs w:val="24"/>
          <w:u w:val="none"/>
        </w:rPr>
        <w:t xml:space="preserve"> of</w:t>
      </w:r>
      <w:r w:rsidR="003D1DDC" w:rsidRPr="00A263A8">
        <w:rPr>
          <w:rStyle w:val="Hyperlink"/>
          <w:rFonts w:ascii="Arial" w:hAnsi="Arial" w:cs="Arial"/>
          <w:color w:val="auto"/>
          <w:sz w:val="24"/>
          <w:szCs w:val="24"/>
          <w:u w:val="none"/>
        </w:rPr>
        <w:t xml:space="preserve"> the</w:t>
      </w:r>
      <w:r w:rsidRPr="00A263A8">
        <w:rPr>
          <w:rStyle w:val="Hyperlink"/>
          <w:rFonts w:ascii="Arial" w:hAnsi="Arial" w:cs="Arial"/>
          <w:color w:val="auto"/>
          <w:sz w:val="24"/>
          <w:szCs w:val="24"/>
          <w:u w:val="none"/>
        </w:rPr>
        <w:t xml:space="preserve"> </w:t>
      </w:r>
      <w:r w:rsidR="00823DB8" w:rsidRPr="00A263A8">
        <w:rPr>
          <w:rStyle w:val="Hyperlink"/>
          <w:rFonts w:ascii="Arial" w:hAnsi="Arial" w:cs="Arial"/>
          <w:color w:val="auto"/>
          <w:sz w:val="24"/>
          <w:szCs w:val="24"/>
          <w:u w:val="none"/>
        </w:rPr>
        <w:t>CI</w:t>
      </w:r>
      <w:r w:rsidRPr="00A263A8">
        <w:rPr>
          <w:rStyle w:val="Hyperlink"/>
          <w:rFonts w:ascii="Arial" w:hAnsi="Arial" w:cs="Arial"/>
          <w:color w:val="auto"/>
          <w:sz w:val="24"/>
          <w:szCs w:val="24"/>
          <w:u w:val="none"/>
        </w:rPr>
        <w:t xml:space="preserve"> is </w:t>
      </w:r>
      <w:r w:rsidR="00675F48" w:rsidRPr="00A263A8">
        <w:rPr>
          <w:rStyle w:val="Hyperlink"/>
          <w:rFonts w:ascii="Arial" w:hAnsi="Arial" w:cs="Arial"/>
          <w:color w:val="auto"/>
          <w:sz w:val="24"/>
          <w:szCs w:val="24"/>
          <w:u w:val="none"/>
        </w:rPr>
        <w:t>‘</w:t>
      </w:r>
      <w:r w:rsidRPr="00A263A8">
        <w:rPr>
          <w:rStyle w:val="Hyperlink"/>
          <w:rFonts w:ascii="Arial" w:hAnsi="Arial" w:cs="Arial"/>
          <w:color w:val="auto"/>
          <w:sz w:val="24"/>
          <w:szCs w:val="24"/>
          <w:u w:val="none"/>
        </w:rPr>
        <w:t>Report Everything</w:t>
      </w:r>
      <w:r w:rsidR="00675F48" w:rsidRPr="00A263A8">
        <w:rPr>
          <w:rStyle w:val="Hyperlink"/>
          <w:rFonts w:ascii="Arial" w:hAnsi="Arial" w:cs="Arial"/>
          <w:color w:val="auto"/>
          <w:sz w:val="24"/>
          <w:szCs w:val="24"/>
          <w:u w:val="none"/>
        </w:rPr>
        <w:t>’</w:t>
      </w:r>
      <w:r w:rsidR="00156E23" w:rsidRPr="00A263A8">
        <w:rPr>
          <w:rStyle w:val="Hyperlink"/>
          <w:rFonts w:ascii="Arial" w:hAnsi="Arial" w:cs="Arial"/>
          <w:color w:val="auto"/>
          <w:sz w:val="24"/>
          <w:szCs w:val="24"/>
          <w:u w:val="none"/>
        </w:rPr>
        <w:t>. T</w:t>
      </w:r>
      <w:r w:rsidRPr="00A263A8">
        <w:rPr>
          <w:rStyle w:val="Hyperlink"/>
          <w:rFonts w:ascii="Arial" w:hAnsi="Arial" w:cs="Arial"/>
          <w:color w:val="auto"/>
          <w:sz w:val="24"/>
          <w:szCs w:val="24"/>
          <w:u w:val="none"/>
        </w:rPr>
        <w:t xml:space="preserve">his means that </w:t>
      </w:r>
      <w:r w:rsidR="00A65889" w:rsidRPr="00A263A8">
        <w:rPr>
          <w:rStyle w:val="Hyperlink"/>
          <w:rFonts w:ascii="Arial" w:hAnsi="Arial" w:cs="Arial"/>
          <w:color w:val="auto"/>
          <w:sz w:val="24"/>
          <w:szCs w:val="24"/>
          <w:u w:val="none"/>
        </w:rPr>
        <w:t>eyewitnesses are encouraged n</w:t>
      </w:r>
      <w:r w:rsidRPr="00A263A8">
        <w:rPr>
          <w:rStyle w:val="Hyperlink"/>
          <w:rFonts w:ascii="Arial" w:hAnsi="Arial" w:cs="Arial"/>
          <w:color w:val="auto"/>
          <w:sz w:val="24"/>
          <w:szCs w:val="24"/>
          <w:u w:val="none"/>
        </w:rPr>
        <w:t xml:space="preserve">ot to </w:t>
      </w:r>
      <w:r w:rsidR="006C14A2" w:rsidRPr="00A263A8">
        <w:rPr>
          <w:rStyle w:val="Hyperlink"/>
          <w:rFonts w:ascii="Arial" w:hAnsi="Arial" w:cs="Arial"/>
          <w:color w:val="auto"/>
          <w:sz w:val="24"/>
          <w:szCs w:val="24"/>
          <w:u w:val="none"/>
        </w:rPr>
        <w:t>miss</w:t>
      </w:r>
      <w:r w:rsidRPr="00A263A8">
        <w:rPr>
          <w:rStyle w:val="Hyperlink"/>
          <w:rFonts w:ascii="Arial" w:hAnsi="Arial" w:cs="Arial"/>
          <w:color w:val="auto"/>
          <w:sz w:val="24"/>
          <w:szCs w:val="24"/>
          <w:u w:val="none"/>
        </w:rPr>
        <w:t xml:space="preserve"> out or </w:t>
      </w:r>
      <w:r w:rsidR="006C14A2" w:rsidRPr="00A263A8">
        <w:rPr>
          <w:rStyle w:val="Hyperlink"/>
          <w:rFonts w:ascii="Arial" w:hAnsi="Arial" w:cs="Arial"/>
          <w:color w:val="auto"/>
          <w:sz w:val="24"/>
          <w:szCs w:val="24"/>
          <w:u w:val="none"/>
        </w:rPr>
        <w:t xml:space="preserve">be </w:t>
      </w:r>
      <w:r w:rsidRPr="00A263A8">
        <w:rPr>
          <w:rStyle w:val="Hyperlink"/>
          <w:rFonts w:ascii="Arial" w:hAnsi="Arial" w:cs="Arial"/>
          <w:color w:val="auto"/>
          <w:sz w:val="24"/>
          <w:szCs w:val="24"/>
          <w:u w:val="none"/>
        </w:rPr>
        <w:t>select</w:t>
      </w:r>
      <w:r w:rsidR="006C14A2" w:rsidRPr="00A263A8">
        <w:rPr>
          <w:rStyle w:val="Hyperlink"/>
          <w:rFonts w:ascii="Arial" w:hAnsi="Arial" w:cs="Arial"/>
          <w:color w:val="auto"/>
          <w:sz w:val="24"/>
          <w:szCs w:val="24"/>
          <w:u w:val="none"/>
        </w:rPr>
        <w:t>ive with</w:t>
      </w:r>
      <w:r w:rsidRPr="00A263A8">
        <w:rPr>
          <w:rStyle w:val="Hyperlink"/>
          <w:rFonts w:ascii="Arial" w:hAnsi="Arial" w:cs="Arial"/>
          <w:color w:val="auto"/>
          <w:sz w:val="24"/>
          <w:szCs w:val="24"/>
          <w:u w:val="none"/>
        </w:rPr>
        <w:t xml:space="preserve"> what information to report </w:t>
      </w:r>
      <w:r w:rsidR="00A65889" w:rsidRPr="00A263A8">
        <w:rPr>
          <w:rStyle w:val="Hyperlink"/>
          <w:rFonts w:ascii="Arial" w:hAnsi="Arial" w:cs="Arial"/>
          <w:color w:val="auto"/>
          <w:sz w:val="24"/>
          <w:szCs w:val="24"/>
          <w:u w:val="none"/>
        </w:rPr>
        <w:t xml:space="preserve">or </w:t>
      </w:r>
      <w:r w:rsidR="001D5848" w:rsidRPr="00A263A8">
        <w:rPr>
          <w:rStyle w:val="Hyperlink"/>
          <w:rFonts w:ascii="Arial" w:hAnsi="Arial" w:cs="Arial"/>
          <w:color w:val="auto"/>
          <w:sz w:val="24"/>
          <w:szCs w:val="24"/>
          <w:u w:val="none"/>
        </w:rPr>
        <w:t xml:space="preserve">to </w:t>
      </w:r>
      <w:r w:rsidR="006C14A2" w:rsidRPr="00A263A8">
        <w:rPr>
          <w:rStyle w:val="Hyperlink"/>
          <w:rFonts w:ascii="Arial" w:hAnsi="Arial" w:cs="Arial"/>
          <w:color w:val="auto"/>
          <w:sz w:val="24"/>
          <w:szCs w:val="24"/>
          <w:u w:val="none"/>
        </w:rPr>
        <w:t>tell the police</w:t>
      </w:r>
      <w:r w:rsidR="00BF10FA" w:rsidRPr="00A263A8">
        <w:rPr>
          <w:rStyle w:val="Hyperlink"/>
          <w:rFonts w:ascii="Arial" w:hAnsi="Arial" w:cs="Arial"/>
          <w:color w:val="auto"/>
          <w:sz w:val="24"/>
          <w:szCs w:val="24"/>
          <w:u w:val="none"/>
        </w:rPr>
        <w:t xml:space="preserve">. </w:t>
      </w:r>
      <w:r w:rsidR="00D806CC" w:rsidRPr="00A263A8">
        <w:rPr>
          <w:rStyle w:val="Hyperlink"/>
          <w:rFonts w:ascii="Arial" w:hAnsi="Arial" w:cs="Arial"/>
          <w:color w:val="auto"/>
          <w:sz w:val="24"/>
          <w:szCs w:val="24"/>
          <w:u w:val="none"/>
        </w:rPr>
        <w:t>“</w:t>
      </w:r>
      <w:r w:rsidR="00925AFA" w:rsidRPr="00A263A8">
        <w:rPr>
          <w:rFonts w:ascii="Arial" w:hAnsi="Arial" w:cs="Arial"/>
          <w:sz w:val="24"/>
          <w:szCs w:val="24"/>
        </w:rPr>
        <w:t>The report everything instruction encourages interviewees to report as much detail as possible, even if they only remember part of the information</w:t>
      </w:r>
      <w:r w:rsidR="00D806CC" w:rsidRPr="00A263A8">
        <w:rPr>
          <w:rFonts w:ascii="Arial" w:hAnsi="Arial" w:cs="Arial"/>
          <w:sz w:val="24"/>
          <w:szCs w:val="24"/>
        </w:rPr>
        <w:t>”</w:t>
      </w:r>
      <w:r w:rsidR="00925AFA" w:rsidRPr="00A263A8">
        <w:rPr>
          <w:rFonts w:ascii="Arial" w:hAnsi="Arial" w:cs="Arial"/>
          <w:sz w:val="24"/>
          <w:szCs w:val="24"/>
        </w:rPr>
        <w:t xml:space="preserve"> (</w:t>
      </w:r>
      <w:proofErr w:type="spellStart"/>
      <w:r w:rsidR="00925AFA" w:rsidRPr="00A263A8">
        <w:rPr>
          <w:rFonts w:ascii="Arial" w:hAnsi="Arial" w:cs="Arial"/>
          <w:sz w:val="24"/>
          <w:szCs w:val="24"/>
        </w:rPr>
        <w:t>Köhnken</w:t>
      </w:r>
      <w:proofErr w:type="spellEnd"/>
      <w:r w:rsidR="00925AFA" w:rsidRPr="00A263A8">
        <w:rPr>
          <w:rFonts w:ascii="Arial" w:hAnsi="Arial" w:cs="Arial"/>
          <w:sz w:val="24"/>
          <w:szCs w:val="24"/>
        </w:rPr>
        <w:t xml:space="preserve"> et al, 1999</w:t>
      </w:r>
      <w:r w:rsidR="00030691" w:rsidRPr="00A263A8">
        <w:rPr>
          <w:rFonts w:ascii="Arial" w:hAnsi="Arial" w:cs="Arial"/>
          <w:sz w:val="24"/>
          <w:szCs w:val="24"/>
        </w:rPr>
        <w:t>, p.4</w:t>
      </w:r>
      <w:r w:rsidR="00925AFA" w:rsidRPr="00A263A8">
        <w:rPr>
          <w:rFonts w:ascii="Arial" w:hAnsi="Arial" w:cs="Arial"/>
          <w:sz w:val="24"/>
          <w:szCs w:val="24"/>
        </w:rPr>
        <w:t>).</w:t>
      </w:r>
      <w:r w:rsidR="00D806CC" w:rsidRPr="00A263A8">
        <w:rPr>
          <w:rFonts w:ascii="Arial" w:hAnsi="Arial" w:cs="Arial"/>
          <w:sz w:val="24"/>
          <w:szCs w:val="24"/>
        </w:rPr>
        <w:t xml:space="preserve"> </w:t>
      </w:r>
      <w:r w:rsidR="00BF10FA" w:rsidRPr="00A263A8">
        <w:rPr>
          <w:rStyle w:val="Hyperlink"/>
          <w:rFonts w:ascii="Arial" w:hAnsi="Arial" w:cs="Arial"/>
          <w:color w:val="auto"/>
          <w:sz w:val="24"/>
          <w:szCs w:val="24"/>
          <w:u w:val="none"/>
        </w:rPr>
        <w:t>E</w:t>
      </w:r>
      <w:r w:rsidRPr="00A263A8">
        <w:rPr>
          <w:rStyle w:val="Hyperlink"/>
          <w:rFonts w:ascii="Arial" w:hAnsi="Arial" w:cs="Arial"/>
          <w:color w:val="auto"/>
          <w:sz w:val="24"/>
          <w:szCs w:val="24"/>
          <w:u w:val="none"/>
        </w:rPr>
        <w:t xml:space="preserve">verything that they remember from the incident should </w:t>
      </w:r>
      <w:r w:rsidR="001D5848" w:rsidRPr="00A263A8">
        <w:rPr>
          <w:rStyle w:val="Hyperlink"/>
          <w:rFonts w:ascii="Arial" w:hAnsi="Arial" w:cs="Arial"/>
          <w:color w:val="auto"/>
          <w:sz w:val="24"/>
          <w:szCs w:val="24"/>
          <w:u w:val="none"/>
        </w:rPr>
        <w:t>be described</w:t>
      </w:r>
      <w:r w:rsidRPr="00A263A8">
        <w:rPr>
          <w:rStyle w:val="Hyperlink"/>
          <w:rFonts w:ascii="Arial" w:hAnsi="Arial" w:cs="Arial"/>
          <w:color w:val="auto"/>
          <w:sz w:val="24"/>
          <w:szCs w:val="24"/>
          <w:u w:val="none"/>
        </w:rPr>
        <w:t xml:space="preserve"> to the best of their ability. This is important because as the </w:t>
      </w:r>
      <w:r w:rsidR="00A263A8" w:rsidRPr="00A263A8">
        <w:rPr>
          <w:rStyle w:val="Hyperlink"/>
          <w:rFonts w:ascii="Arial" w:hAnsi="Arial" w:cs="Arial"/>
          <w:color w:val="auto"/>
          <w:sz w:val="24"/>
          <w:szCs w:val="24"/>
          <w:u w:val="none"/>
        </w:rPr>
        <w:t>eyewitnesses</w:t>
      </w:r>
      <w:r w:rsidRPr="00A263A8">
        <w:rPr>
          <w:rStyle w:val="Hyperlink"/>
          <w:rFonts w:ascii="Arial" w:hAnsi="Arial" w:cs="Arial"/>
          <w:color w:val="auto"/>
          <w:sz w:val="24"/>
          <w:szCs w:val="24"/>
          <w:u w:val="none"/>
        </w:rPr>
        <w:t xml:space="preserve"> they do not know what is important in the criminal investigation</w:t>
      </w:r>
      <w:r w:rsidR="001167E8" w:rsidRPr="00A263A8">
        <w:rPr>
          <w:rStyle w:val="Hyperlink"/>
          <w:rFonts w:ascii="Arial" w:hAnsi="Arial" w:cs="Arial"/>
          <w:color w:val="auto"/>
          <w:sz w:val="24"/>
          <w:szCs w:val="24"/>
          <w:u w:val="none"/>
        </w:rPr>
        <w:t xml:space="preserve"> and what is not</w:t>
      </w:r>
      <w:r w:rsidR="008F6421" w:rsidRPr="00A263A8">
        <w:rPr>
          <w:rStyle w:val="Hyperlink"/>
          <w:rFonts w:ascii="Arial" w:hAnsi="Arial" w:cs="Arial"/>
          <w:color w:val="auto"/>
          <w:sz w:val="24"/>
          <w:szCs w:val="24"/>
          <w:u w:val="none"/>
        </w:rPr>
        <w:t xml:space="preserve">, it is the police officer’s job to get the most out of the eyewitness without </w:t>
      </w:r>
      <w:r w:rsidR="008F6421" w:rsidRPr="00A263A8">
        <w:rPr>
          <w:rStyle w:val="Hyperlink"/>
          <w:rFonts w:ascii="Arial" w:hAnsi="Arial" w:cs="Arial"/>
          <w:color w:val="auto"/>
          <w:sz w:val="24"/>
          <w:szCs w:val="24"/>
          <w:u w:val="none"/>
        </w:rPr>
        <w:lastRenderedPageBreak/>
        <w:t>telling them information that could jeopardise the case</w:t>
      </w:r>
      <w:r w:rsidR="001167E8" w:rsidRPr="00A263A8">
        <w:rPr>
          <w:rStyle w:val="Hyperlink"/>
          <w:rFonts w:ascii="Arial" w:hAnsi="Arial" w:cs="Arial"/>
          <w:color w:val="auto"/>
          <w:sz w:val="24"/>
          <w:szCs w:val="24"/>
          <w:u w:val="none"/>
        </w:rPr>
        <w:t xml:space="preserve">. </w:t>
      </w:r>
      <w:r w:rsidR="007053FE" w:rsidRPr="00A263A8">
        <w:rPr>
          <w:rStyle w:val="Hyperlink"/>
          <w:rFonts w:ascii="Arial" w:hAnsi="Arial" w:cs="Arial"/>
          <w:color w:val="auto"/>
          <w:sz w:val="24"/>
          <w:szCs w:val="24"/>
          <w:u w:val="none"/>
        </w:rPr>
        <w:t>T</w:t>
      </w:r>
      <w:r w:rsidR="001167E8" w:rsidRPr="00A263A8">
        <w:rPr>
          <w:rStyle w:val="Hyperlink"/>
          <w:rFonts w:ascii="Arial" w:hAnsi="Arial" w:cs="Arial"/>
          <w:color w:val="auto"/>
          <w:sz w:val="24"/>
          <w:szCs w:val="24"/>
          <w:u w:val="none"/>
        </w:rPr>
        <w:t>he</w:t>
      </w:r>
      <w:r w:rsidRPr="00A263A8">
        <w:rPr>
          <w:rStyle w:val="Hyperlink"/>
          <w:rFonts w:ascii="Arial" w:hAnsi="Arial" w:cs="Arial"/>
          <w:color w:val="auto"/>
          <w:sz w:val="24"/>
          <w:szCs w:val="24"/>
          <w:u w:val="none"/>
        </w:rPr>
        <w:t xml:space="preserve"> small</w:t>
      </w:r>
      <w:r w:rsidR="001167E8" w:rsidRPr="00A263A8">
        <w:rPr>
          <w:rStyle w:val="Hyperlink"/>
          <w:rFonts w:ascii="Arial" w:hAnsi="Arial" w:cs="Arial"/>
          <w:color w:val="auto"/>
          <w:sz w:val="24"/>
          <w:szCs w:val="24"/>
          <w:u w:val="none"/>
        </w:rPr>
        <w:t xml:space="preserve">est </w:t>
      </w:r>
      <w:r w:rsidRPr="00A263A8">
        <w:rPr>
          <w:rStyle w:val="Hyperlink"/>
          <w:rFonts w:ascii="Arial" w:hAnsi="Arial" w:cs="Arial"/>
          <w:color w:val="auto"/>
          <w:sz w:val="24"/>
          <w:szCs w:val="24"/>
          <w:u w:val="none"/>
        </w:rPr>
        <w:t xml:space="preserve">details </w:t>
      </w:r>
      <w:r w:rsidR="001167E8" w:rsidRPr="00A263A8">
        <w:rPr>
          <w:rStyle w:val="Hyperlink"/>
          <w:rFonts w:ascii="Arial" w:hAnsi="Arial" w:cs="Arial"/>
          <w:color w:val="auto"/>
          <w:sz w:val="24"/>
          <w:szCs w:val="24"/>
          <w:u w:val="none"/>
        </w:rPr>
        <w:t xml:space="preserve">given in the statement </w:t>
      </w:r>
      <w:r w:rsidR="007053FE" w:rsidRPr="00A263A8">
        <w:rPr>
          <w:rStyle w:val="Hyperlink"/>
          <w:rFonts w:ascii="Arial" w:hAnsi="Arial" w:cs="Arial"/>
          <w:color w:val="auto"/>
          <w:sz w:val="24"/>
          <w:szCs w:val="24"/>
          <w:u w:val="none"/>
        </w:rPr>
        <w:t xml:space="preserve">by the eyewitness </w:t>
      </w:r>
      <w:r w:rsidRPr="00A263A8">
        <w:rPr>
          <w:rStyle w:val="Hyperlink"/>
          <w:rFonts w:ascii="Arial" w:hAnsi="Arial" w:cs="Arial"/>
          <w:color w:val="auto"/>
          <w:sz w:val="24"/>
          <w:szCs w:val="24"/>
          <w:u w:val="none"/>
        </w:rPr>
        <w:t xml:space="preserve">could trigger a recall to their memory that may be more </w:t>
      </w:r>
      <w:r w:rsidR="001167E8" w:rsidRPr="00A263A8">
        <w:rPr>
          <w:rStyle w:val="Hyperlink"/>
          <w:rFonts w:ascii="Arial" w:hAnsi="Arial" w:cs="Arial"/>
          <w:color w:val="auto"/>
          <w:sz w:val="24"/>
          <w:szCs w:val="24"/>
          <w:u w:val="none"/>
        </w:rPr>
        <w:t>beneficial</w:t>
      </w:r>
      <w:r w:rsidRPr="00A263A8">
        <w:rPr>
          <w:rStyle w:val="Hyperlink"/>
          <w:rFonts w:ascii="Arial" w:hAnsi="Arial" w:cs="Arial"/>
          <w:color w:val="auto"/>
          <w:sz w:val="24"/>
          <w:szCs w:val="24"/>
          <w:u w:val="none"/>
        </w:rPr>
        <w:t xml:space="preserve"> to the investigation.</w:t>
      </w:r>
    </w:p>
    <w:p w14:paraId="70DBDF86" w14:textId="77777777" w:rsidR="007053FE" w:rsidRPr="00A263A8" w:rsidRDefault="007053FE" w:rsidP="00A263A8">
      <w:pPr>
        <w:spacing w:line="360" w:lineRule="auto"/>
        <w:rPr>
          <w:rStyle w:val="Hyperlink"/>
          <w:rFonts w:ascii="Arial" w:hAnsi="Arial" w:cs="Arial"/>
          <w:color w:val="auto"/>
          <w:sz w:val="24"/>
          <w:szCs w:val="24"/>
          <w:u w:val="none"/>
        </w:rPr>
      </w:pPr>
    </w:p>
    <w:p w14:paraId="7E2A4315" w14:textId="22673F96" w:rsidR="00601CE7" w:rsidRPr="00A263A8" w:rsidRDefault="006D753B" w:rsidP="00A263A8">
      <w:pPr>
        <w:spacing w:line="360" w:lineRule="auto"/>
        <w:rPr>
          <w:rStyle w:val="Hyperlink"/>
          <w:rFonts w:ascii="Arial" w:hAnsi="Arial" w:cs="Arial"/>
          <w:color w:val="auto"/>
          <w:sz w:val="24"/>
          <w:szCs w:val="24"/>
          <w:u w:val="none"/>
        </w:rPr>
      </w:pPr>
      <w:r w:rsidRPr="00A263A8">
        <w:rPr>
          <w:rStyle w:val="Hyperlink"/>
          <w:rFonts w:ascii="Arial" w:hAnsi="Arial" w:cs="Arial"/>
          <w:color w:val="auto"/>
          <w:sz w:val="24"/>
          <w:szCs w:val="24"/>
          <w:u w:val="none"/>
        </w:rPr>
        <w:t xml:space="preserve">The third </w:t>
      </w:r>
      <w:r w:rsidR="001D7B31" w:rsidRPr="00A263A8">
        <w:rPr>
          <w:rStyle w:val="Hyperlink"/>
          <w:rFonts w:ascii="Arial" w:hAnsi="Arial" w:cs="Arial"/>
          <w:color w:val="auto"/>
          <w:sz w:val="24"/>
          <w:szCs w:val="24"/>
          <w:u w:val="none"/>
        </w:rPr>
        <w:t>element of CI</w:t>
      </w:r>
      <w:r w:rsidRPr="00A263A8">
        <w:rPr>
          <w:rStyle w:val="Hyperlink"/>
          <w:rFonts w:ascii="Arial" w:hAnsi="Arial" w:cs="Arial"/>
          <w:color w:val="auto"/>
          <w:sz w:val="24"/>
          <w:szCs w:val="24"/>
          <w:u w:val="none"/>
        </w:rPr>
        <w:t xml:space="preserve"> is </w:t>
      </w:r>
      <w:r w:rsidR="00910EA2" w:rsidRPr="00A263A8">
        <w:rPr>
          <w:rStyle w:val="Hyperlink"/>
          <w:rFonts w:ascii="Arial" w:hAnsi="Arial" w:cs="Arial"/>
          <w:color w:val="auto"/>
          <w:sz w:val="24"/>
          <w:szCs w:val="24"/>
          <w:u w:val="none"/>
        </w:rPr>
        <w:t>‘</w:t>
      </w:r>
      <w:r w:rsidRPr="00A263A8">
        <w:rPr>
          <w:rStyle w:val="Hyperlink"/>
          <w:rFonts w:ascii="Arial" w:hAnsi="Arial" w:cs="Arial"/>
          <w:color w:val="auto"/>
          <w:sz w:val="24"/>
          <w:szCs w:val="24"/>
          <w:u w:val="none"/>
        </w:rPr>
        <w:t>Reverse the Order</w:t>
      </w:r>
      <w:r w:rsidR="00910EA2" w:rsidRPr="00A263A8">
        <w:rPr>
          <w:rStyle w:val="Hyperlink"/>
          <w:rFonts w:ascii="Arial" w:hAnsi="Arial" w:cs="Arial"/>
          <w:color w:val="auto"/>
          <w:sz w:val="24"/>
          <w:szCs w:val="24"/>
          <w:u w:val="none"/>
        </w:rPr>
        <w:t>’</w:t>
      </w:r>
      <w:r w:rsidR="00FE574F" w:rsidRPr="00A263A8">
        <w:rPr>
          <w:rStyle w:val="Hyperlink"/>
          <w:rFonts w:ascii="Arial" w:hAnsi="Arial" w:cs="Arial"/>
          <w:color w:val="auto"/>
          <w:sz w:val="24"/>
          <w:szCs w:val="24"/>
          <w:u w:val="none"/>
        </w:rPr>
        <w:t xml:space="preserve">. This </w:t>
      </w:r>
      <w:r w:rsidR="00910EA2" w:rsidRPr="00A263A8">
        <w:rPr>
          <w:rStyle w:val="Hyperlink"/>
          <w:rFonts w:ascii="Arial" w:hAnsi="Arial" w:cs="Arial"/>
          <w:color w:val="auto"/>
          <w:sz w:val="24"/>
          <w:szCs w:val="24"/>
          <w:u w:val="none"/>
        </w:rPr>
        <w:t>a</w:t>
      </w:r>
      <w:r w:rsidR="00525C7B" w:rsidRPr="00A263A8">
        <w:rPr>
          <w:rStyle w:val="Hyperlink"/>
          <w:rFonts w:ascii="Arial" w:hAnsi="Arial" w:cs="Arial"/>
          <w:color w:val="auto"/>
          <w:sz w:val="24"/>
          <w:szCs w:val="24"/>
          <w:u w:val="none"/>
        </w:rPr>
        <w:t>llow</w:t>
      </w:r>
      <w:r w:rsidR="00FE574F" w:rsidRPr="00A263A8">
        <w:rPr>
          <w:rStyle w:val="Hyperlink"/>
          <w:rFonts w:ascii="Arial" w:hAnsi="Arial" w:cs="Arial"/>
          <w:color w:val="auto"/>
          <w:sz w:val="24"/>
          <w:szCs w:val="24"/>
          <w:u w:val="none"/>
        </w:rPr>
        <w:t>s</w:t>
      </w:r>
      <w:r w:rsidR="00525C7B" w:rsidRPr="00A263A8">
        <w:rPr>
          <w:rStyle w:val="Hyperlink"/>
          <w:rFonts w:ascii="Arial" w:hAnsi="Arial" w:cs="Arial"/>
          <w:color w:val="auto"/>
          <w:sz w:val="24"/>
          <w:szCs w:val="24"/>
          <w:u w:val="none"/>
        </w:rPr>
        <w:t xml:space="preserve"> the eyewitness to tell</w:t>
      </w:r>
      <w:r w:rsidRPr="00A263A8">
        <w:rPr>
          <w:rStyle w:val="Hyperlink"/>
          <w:rFonts w:ascii="Arial" w:hAnsi="Arial" w:cs="Arial"/>
          <w:color w:val="auto"/>
          <w:sz w:val="24"/>
          <w:szCs w:val="24"/>
          <w:u w:val="none"/>
        </w:rPr>
        <w:t xml:space="preserve"> the story of what happened</w:t>
      </w:r>
      <w:r w:rsidR="00760D30" w:rsidRPr="00A263A8">
        <w:rPr>
          <w:rStyle w:val="Hyperlink"/>
          <w:rFonts w:ascii="Arial" w:hAnsi="Arial" w:cs="Arial"/>
          <w:color w:val="auto"/>
          <w:sz w:val="24"/>
          <w:szCs w:val="24"/>
          <w:u w:val="none"/>
        </w:rPr>
        <w:t xml:space="preserve">. </w:t>
      </w:r>
      <w:r w:rsidR="00A263A8" w:rsidRPr="00A263A8">
        <w:rPr>
          <w:rStyle w:val="Hyperlink"/>
          <w:rFonts w:ascii="Arial" w:hAnsi="Arial" w:cs="Arial"/>
          <w:color w:val="auto"/>
          <w:sz w:val="24"/>
          <w:szCs w:val="24"/>
          <w:u w:val="none"/>
        </w:rPr>
        <w:t>Encouraging</w:t>
      </w:r>
      <w:r w:rsidR="00B324CD" w:rsidRPr="00A263A8">
        <w:rPr>
          <w:rStyle w:val="Hyperlink"/>
          <w:rFonts w:ascii="Arial" w:hAnsi="Arial" w:cs="Arial"/>
          <w:color w:val="auto"/>
          <w:sz w:val="24"/>
          <w:szCs w:val="24"/>
          <w:u w:val="none"/>
        </w:rPr>
        <w:t xml:space="preserve"> the eyewitness to </w:t>
      </w:r>
      <w:r w:rsidR="004B695F" w:rsidRPr="00A263A8">
        <w:rPr>
          <w:rStyle w:val="Hyperlink"/>
          <w:rFonts w:ascii="Arial" w:hAnsi="Arial" w:cs="Arial"/>
          <w:color w:val="auto"/>
          <w:sz w:val="24"/>
          <w:szCs w:val="24"/>
          <w:u w:val="none"/>
        </w:rPr>
        <w:t>tell the story</w:t>
      </w:r>
      <w:r w:rsidR="00A263A8" w:rsidRPr="00A263A8">
        <w:rPr>
          <w:rStyle w:val="Hyperlink"/>
          <w:rFonts w:ascii="Arial" w:hAnsi="Arial" w:cs="Arial"/>
          <w:color w:val="auto"/>
          <w:sz w:val="24"/>
          <w:szCs w:val="24"/>
          <w:u w:val="none"/>
        </w:rPr>
        <w:t xml:space="preserve"> in reverse order it</w:t>
      </w:r>
      <w:r w:rsidR="00581E94" w:rsidRPr="00A263A8">
        <w:rPr>
          <w:rStyle w:val="Hyperlink"/>
          <w:rFonts w:ascii="Arial" w:hAnsi="Arial" w:cs="Arial"/>
          <w:color w:val="auto"/>
          <w:sz w:val="24"/>
          <w:szCs w:val="24"/>
          <w:u w:val="none"/>
        </w:rPr>
        <w:t xml:space="preserve"> force</w:t>
      </w:r>
      <w:r w:rsidR="00A263A8" w:rsidRPr="00A263A8">
        <w:rPr>
          <w:rStyle w:val="Hyperlink"/>
          <w:rFonts w:ascii="Arial" w:hAnsi="Arial" w:cs="Arial"/>
          <w:color w:val="auto"/>
          <w:sz w:val="24"/>
          <w:szCs w:val="24"/>
          <w:u w:val="none"/>
        </w:rPr>
        <w:t>s them</w:t>
      </w:r>
      <w:r w:rsidR="00581E94" w:rsidRPr="00A263A8">
        <w:rPr>
          <w:rStyle w:val="Hyperlink"/>
          <w:rFonts w:ascii="Arial" w:hAnsi="Arial" w:cs="Arial"/>
          <w:color w:val="auto"/>
          <w:sz w:val="24"/>
          <w:szCs w:val="24"/>
          <w:u w:val="none"/>
        </w:rPr>
        <w:t xml:space="preserve"> to focus more on the event and research discovered </w:t>
      </w:r>
      <w:r w:rsidR="006E5D53" w:rsidRPr="00A263A8">
        <w:rPr>
          <w:rStyle w:val="Hyperlink"/>
          <w:rFonts w:ascii="Arial" w:hAnsi="Arial" w:cs="Arial"/>
          <w:color w:val="auto"/>
          <w:sz w:val="24"/>
          <w:szCs w:val="24"/>
          <w:u w:val="none"/>
        </w:rPr>
        <w:t xml:space="preserve">in </w:t>
      </w:r>
      <w:r w:rsidR="006E5D53" w:rsidRPr="00A263A8">
        <w:rPr>
          <w:rStyle w:val="Hyperlink"/>
          <w:rFonts w:ascii="Arial" w:hAnsi="Arial" w:cs="Arial"/>
          <w:i/>
          <w:iCs/>
          <w:color w:val="auto"/>
          <w:sz w:val="24"/>
          <w:szCs w:val="24"/>
          <w:u w:val="none"/>
        </w:rPr>
        <w:t>Increasing Cognitive Load to Facilitate Lie Detection</w:t>
      </w:r>
      <w:r w:rsidR="00A20CCB" w:rsidRPr="00A263A8">
        <w:rPr>
          <w:rStyle w:val="Hyperlink"/>
          <w:rFonts w:ascii="Arial" w:hAnsi="Arial" w:cs="Arial"/>
          <w:color w:val="auto"/>
          <w:sz w:val="24"/>
          <w:szCs w:val="24"/>
          <w:u w:val="none"/>
        </w:rPr>
        <w:t xml:space="preserve">, </w:t>
      </w:r>
      <w:proofErr w:type="spellStart"/>
      <w:r w:rsidR="00A20CCB" w:rsidRPr="00A263A8">
        <w:rPr>
          <w:rStyle w:val="Hyperlink"/>
          <w:rFonts w:ascii="Arial" w:hAnsi="Arial" w:cs="Arial"/>
          <w:color w:val="auto"/>
          <w:sz w:val="24"/>
          <w:szCs w:val="24"/>
          <w:u w:val="none"/>
        </w:rPr>
        <w:t>Vrij</w:t>
      </w:r>
      <w:proofErr w:type="spellEnd"/>
      <w:r w:rsidR="00A20CCB" w:rsidRPr="00A263A8">
        <w:rPr>
          <w:rStyle w:val="Hyperlink"/>
          <w:rFonts w:ascii="Arial" w:hAnsi="Arial" w:cs="Arial"/>
          <w:color w:val="auto"/>
          <w:sz w:val="24"/>
          <w:szCs w:val="24"/>
          <w:u w:val="none"/>
        </w:rPr>
        <w:t xml:space="preserve"> et al,. (2008)</w:t>
      </w:r>
      <w:r w:rsidR="001078E1" w:rsidRPr="00A263A8">
        <w:rPr>
          <w:rStyle w:val="Hyperlink"/>
          <w:rFonts w:ascii="Arial" w:hAnsi="Arial" w:cs="Arial"/>
          <w:color w:val="auto"/>
          <w:sz w:val="24"/>
          <w:szCs w:val="24"/>
          <w:u w:val="none"/>
        </w:rPr>
        <w:t xml:space="preserve"> found that t</w:t>
      </w:r>
      <w:r w:rsidR="00581E94" w:rsidRPr="00A263A8">
        <w:rPr>
          <w:rStyle w:val="Hyperlink"/>
          <w:rFonts w:ascii="Arial" w:hAnsi="Arial" w:cs="Arial"/>
          <w:color w:val="auto"/>
          <w:sz w:val="24"/>
          <w:szCs w:val="24"/>
          <w:u w:val="none"/>
        </w:rPr>
        <w:t xml:space="preserve">his was the most effective way to see if someone </w:t>
      </w:r>
      <w:r w:rsidR="001078E1" w:rsidRPr="00A263A8">
        <w:rPr>
          <w:rStyle w:val="Hyperlink"/>
          <w:rFonts w:ascii="Arial" w:hAnsi="Arial" w:cs="Arial"/>
          <w:color w:val="auto"/>
          <w:sz w:val="24"/>
          <w:szCs w:val="24"/>
          <w:u w:val="none"/>
        </w:rPr>
        <w:t>was</w:t>
      </w:r>
      <w:r w:rsidR="00581E94" w:rsidRPr="00A263A8">
        <w:rPr>
          <w:rStyle w:val="Hyperlink"/>
          <w:rFonts w:ascii="Arial" w:hAnsi="Arial" w:cs="Arial"/>
          <w:color w:val="auto"/>
          <w:sz w:val="24"/>
          <w:szCs w:val="24"/>
          <w:u w:val="none"/>
        </w:rPr>
        <w:t xml:space="preserve"> lying</w:t>
      </w:r>
      <w:r w:rsidR="00A263A8" w:rsidRPr="00A263A8">
        <w:rPr>
          <w:rStyle w:val="Hyperlink"/>
          <w:rFonts w:ascii="Arial" w:hAnsi="Arial" w:cs="Arial"/>
          <w:color w:val="auto"/>
          <w:sz w:val="24"/>
          <w:szCs w:val="24"/>
          <w:u w:val="none"/>
        </w:rPr>
        <w:t>.</w:t>
      </w:r>
      <w:r w:rsidR="001A7A62" w:rsidRPr="00A263A8">
        <w:rPr>
          <w:rStyle w:val="Hyperlink"/>
          <w:rFonts w:ascii="Arial" w:hAnsi="Arial" w:cs="Arial"/>
          <w:color w:val="auto"/>
          <w:sz w:val="24"/>
          <w:szCs w:val="24"/>
          <w:u w:val="none"/>
        </w:rPr>
        <w:t xml:space="preserve"> </w:t>
      </w:r>
    </w:p>
    <w:p w14:paraId="72EB74AB" w14:textId="77777777" w:rsidR="00B72392" w:rsidRPr="00A263A8" w:rsidRDefault="00B72392" w:rsidP="00A263A8">
      <w:pPr>
        <w:spacing w:line="360" w:lineRule="auto"/>
        <w:rPr>
          <w:rStyle w:val="Hyperlink"/>
          <w:rFonts w:ascii="Arial" w:hAnsi="Arial" w:cs="Arial"/>
          <w:color w:val="auto"/>
          <w:sz w:val="24"/>
          <w:szCs w:val="24"/>
          <w:u w:val="none"/>
        </w:rPr>
      </w:pPr>
    </w:p>
    <w:p w14:paraId="17A443D1" w14:textId="49512F10" w:rsidR="00F97C6B" w:rsidRPr="00A263A8" w:rsidRDefault="006D753B" w:rsidP="00A263A8">
      <w:pPr>
        <w:spacing w:line="360" w:lineRule="auto"/>
        <w:rPr>
          <w:rStyle w:val="Hyperlink"/>
          <w:rFonts w:ascii="Arial" w:hAnsi="Arial" w:cs="Arial"/>
          <w:color w:val="auto"/>
          <w:sz w:val="24"/>
          <w:szCs w:val="24"/>
          <w:u w:val="none"/>
        </w:rPr>
      </w:pPr>
      <w:r w:rsidRPr="00A263A8">
        <w:rPr>
          <w:rStyle w:val="Hyperlink"/>
          <w:rFonts w:ascii="Arial" w:hAnsi="Arial" w:cs="Arial"/>
          <w:color w:val="auto"/>
          <w:sz w:val="24"/>
          <w:szCs w:val="24"/>
          <w:u w:val="none"/>
        </w:rPr>
        <w:t>The fourth</w:t>
      </w:r>
      <w:r w:rsidR="00FE574F" w:rsidRPr="00A263A8">
        <w:rPr>
          <w:rStyle w:val="Hyperlink"/>
          <w:rFonts w:ascii="Arial" w:hAnsi="Arial" w:cs="Arial"/>
          <w:color w:val="auto"/>
          <w:sz w:val="24"/>
          <w:szCs w:val="24"/>
          <w:u w:val="none"/>
        </w:rPr>
        <w:t xml:space="preserve"> and final element of CI</w:t>
      </w:r>
      <w:r w:rsidRPr="00A263A8">
        <w:rPr>
          <w:rStyle w:val="Hyperlink"/>
          <w:rFonts w:ascii="Arial" w:hAnsi="Arial" w:cs="Arial"/>
          <w:color w:val="auto"/>
          <w:sz w:val="24"/>
          <w:szCs w:val="24"/>
          <w:u w:val="none"/>
        </w:rPr>
        <w:t xml:space="preserve"> is </w:t>
      </w:r>
      <w:r w:rsidR="00910EA2" w:rsidRPr="00A263A8">
        <w:rPr>
          <w:rStyle w:val="Hyperlink"/>
          <w:rFonts w:ascii="Arial" w:hAnsi="Arial" w:cs="Arial"/>
          <w:color w:val="auto"/>
          <w:sz w:val="24"/>
          <w:szCs w:val="24"/>
          <w:u w:val="none"/>
        </w:rPr>
        <w:t xml:space="preserve">known as </w:t>
      </w:r>
      <w:r w:rsidR="00882E7D" w:rsidRPr="00A263A8">
        <w:rPr>
          <w:rStyle w:val="Hyperlink"/>
          <w:rFonts w:ascii="Arial" w:hAnsi="Arial" w:cs="Arial"/>
          <w:color w:val="auto"/>
          <w:sz w:val="24"/>
          <w:szCs w:val="24"/>
          <w:u w:val="none"/>
        </w:rPr>
        <w:t>‘</w:t>
      </w:r>
      <w:r w:rsidRPr="00A263A8">
        <w:rPr>
          <w:rStyle w:val="Hyperlink"/>
          <w:rFonts w:ascii="Arial" w:hAnsi="Arial" w:cs="Arial"/>
          <w:color w:val="auto"/>
          <w:sz w:val="24"/>
          <w:szCs w:val="24"/>
          <w:u w:val="none"/>
        </w:rPr>
        <w:t>Change Perspectives</w:t>
      </w:r>
      <w:r w:rsidR="00882E7D" w:rsidRPr="00A263A8">
        <w:rPr>
          <w:rStyle w:val="Hyperlink"/>
          <w:rFonts w:ascii="Arial" w:hAnsi="Arial" w:cs="Arial"/>
          <w:color w:val="auto"/>
          <w:sz w:val="24"/>
          <w:szCs w:val="24"/>
          <w:u w:val="none"/>
        </w:rPr>
        <w:t>’</w:t>
      </w:r>
      <w:r w:rsidRPr="00A263A8">
        <w:rPr>
          <w:rStyle w:val="Hyperlink"/>
          <w:rFonts w:ascii="Arial" w:hAnsi="Arial" w:cs="Arial"/>
          <w:color w:val="auto"/>
          <w:sz w:val="24"/>
          <w:szCs w:val="24"/>
          <w:u w:val="none"/>
        </w:rPr>
        <w:t xml:space="preserve"> which involves the eyewitness </w:t>
      </w:r>
      <w:r w:rsidR="000957DF" w:rsidRPr="00A263A8">
        <w:rPr>
          <w:rStyle w:val="Hyperlink"/>
          <w:rFonts w:ascii="Arial" w:hAnsi="Arial" w:cs="Arial"/>
          <w:color w:val="auto"/>
          <w:sz w:val="24"/>
          <w:szCs w:val="24"/>
          <w:u w:val="none"/>
        </w:rPr>
        <w:t>trying</w:t>
      </w:r>
      <w:r w:rsidRPr="00A263A8">
        <w:rPr>
          <w:rStyle w:val="Hyperlink"/>
          <w:rFonts w:ascii="Arial" w:hAnsi="Arial" w:cs="Arial"/>
          <w:color w:val="auto"/>
          <w:sz w:val="24"/>
          <w:szCs w:val="24"/>
          <w:u w:val="none"/>
        </w:rPr>
        <w:t xml:space="preserve"> to recall the events from the perspective of others </w:t>
      </w:r>
      <w:r w:rsidR="000B0CF3" w:rsidRPr="00A263A8">
        <w:rPr>
          <w:rStyle w:val="Hyperlink"/>
          <w:rFonts w:ascii="Arial" w:hAnsi="Arial" w:cs="Arial"/>
          <w:color w:val="auto"/>
          <w:sz w:val="24"/>
          <w:szCs w:val="24"/>
          <w:u w:val="none"/>
        </w:rPr>
        <w:t>who</w:t>
      </w:r>
      <w:r w:rsidRPr="00A263A8">
        <w:rPr>
          <w:rStyle w:val="Hyperlink"/>
          <w:rFonts w:ascii="Arial" w:hAnsi="Arial" w:cs="Arial"/>
          <w:color w:val="auto"/>
          <w:sz w:val="24"/>
          <w:szCs w:val="24"/>
          <w:u w:val="none"/>
        </w:rPr>
        <w:t xml:space="preserve"> were there at the time of the incident. Th</w:t>
      </w:r>
      <w:r w:rsidR="007908ED" w:rsidRPr="00A263A8">
        <w:rPr>
          <w:rStyle w:val="Hyperlink"/>
          <w:rFonts w:ascii="Arial" w:hAnsi="Arial" w:cs="Arial"/>
          <w:color w:val="auto"/>
          <w:sz w:val="24"/>
          <w:szCs w:val="24"/>
          <w:u w:val="none"/>
        </w:rPr>
        <w:t xml:space="preserve">e fourth part also </w:t>
      </w:r>
      <w:r w:rsidRPr="00A263A8">
        <w:rPr>
          <w:rStyle w:val="Hyperlink"/>
          <w:rFonts w:ascii="Arial" w:hAnsi="Arial" w:cs="Arial"/>
          <w:color w:val="auto"/>
          <w:sz w:val="24"/>
          <w:szCs w:val="24"/>
          <w:u w:val="none"/>
        </w:rPr>
        <w:t xml:space="preserve">helps the third part of the </w:t>
      </w:r>
      <w:r w:rsidR="00A263A8" w:rsidRPr="00A263A8">
        <w:rPr>
          <w:rStyle w:val="Hyperlink"/>
          <w:rFonts w:ascii="Arial" w:hAnsi="Arial" w:cs="Arial"/>
          <w:color w:val="auto"/>
          <w:sz w:val="24"/>
          <w:szCs w:val="24"/>
          <w:u w:val="none"/>
        </w:rPr>
        <w:t>CI</w:t>
      </w:r>
      <w:r w:rsidRPr="00A263A8">
        <w:rPr>
          <w:rStyle w:val="Hyperlink"/>
          <w:rFonts w:ascii="Arial" w:hAnsi="Arial" w:cs="Arial"/>
          <w:color w:val="auto"/>
          <w:sz w:val="24"/>
          <w:szCs w:val="24"/>
          <w:u w:val="none"/>
        </w:rPr>
        <w:t xml:space="preserve"> whereby it is meant to help the effect of schemas.</w:t>
      </w:r>
    </w:p>
    <w:p w14:paraId="12D55383" w14:textId="77777777" w:rsidR="005E3D17" w:rsidRPr="00A263A8" w:rsidRDefault="005E3D17" w:rsidP="00A263A8">
      <w:pPr>
        <w:spacing w:line="360" w:lineRule="auto"/>
        <w:rPr>
          <w:rStyle w:val="Hyperlink"/>
          <w:rFonts w:ascii="Arial" w:hAnsi="Arial" w:cs="Arial"/>
          <w:color w:val="auto"/>
          <w:sz w:val="24"/>
          <w:szCs w:val="24"/>
          <w:u w:val="none"/>
        </w:rPr>
      </w:pPr>
    </w:p>
    <w:p w14:paraId="0BA530C5" w14:textId="77777777" w:rsidR="00380E1F" w:rsidRPr="00A263A8" w:rsidRDefault="00380E1F" w:rsidP="00A263A8">
      <w:pPr>
        <w:spacing w:line="360" w:lineRule="auto"/>
        <w:rPr>
          <w:rStyle w:val="Hyperlink"/>
          <w:rFonts w:ascii="Arial" w:hAnsi="Arial" w:cs="Arial"/>
          <w:color w:val="auto"/>
          <w:sz w:val="24"/>
          <w:szCs w:val="24"/>
          <w:u w:val="none"/>
        </w:rPr>
      </w:pPr>
    </w:p>
    <w:p w14:paraId="1E629297" w14:textId="61FDF6ED" w:rsidR="00A940FD" w:rsidRPr="00A263A8" w:rsidRDefault="00682CD3" w:rsidP="00A263A8">
      <w:pPr>
        <w:spacing w:line="360" w:lineRule="auto"/>
        <w:rPr>
          <w:rStyle w:val="Hyperlink"/>
          <w:rFonts w:ascii="Arial" w:hAnsi="Arial" w:cs="Arial"/>
          <w:color w:val="auto"/>
          <w:sz w:val="24"/>
          <w:szCs w:val="24"/>
          <w:u w:val="none"/>
        </w:rPr>
      </w:pPr>
      <w:r w:rsidRPr="00A263A8">
        <w:rPr>
          <w:rStyle w:val="Hyperlink"/>
          <w:rFonts w:ascii="Arial" w:hAnsi="Arial" w:cs="Arial"/>
          <w:color w:val="auto"/>
          <w:sz w:val="24"/>
          <w:szCs w:val="24"/>
          <w:u w:val="none"/>
        </w:rPr>
        <w:t>The</w:t>
      </w:r>
      <w:r w:rsidR="00A940FD" w:rsidRPr="00A263A8">
        <w:rPr>
          <w:rStyle w:val="Hyperlink"/>
          <w:rFonts w:ascii="Arial" w:hAnsi="Arial" w:cs="Arial"/>
          <w:color w:val="auto"/>
          <w:sz w:val="24"/>
          <w:szCs w:val="24"/>
          <w:u w:val="none"/>
        </w:rPr>
        <w:t xml:space="preserve"> Enhanced Cognitive Interview was </w:t>
      </w:r>
      <w:r w:rsidR="003D1DDC" w:rsidRPr="00A263A8">
        <w:rPr>
          <w:rStyle w:val="Hyperlink"/>
          <w:rFonts w:ascii="Arial" w:hAnsi="Arial" w:cs="Arial"/>
          <w:color w:val="auto"/>
          <w:sz w:val="24"/>
          <w:szCs w:val="24"/>
          <w:u w:val="none"/>
        </w:rPr>
        <w:t>developed</w:t>
      </w:r>
      <w:r w:rsidR="00A940FD" w:rsidRPr="00A263A8">
        <w:rPr>
          <w:rStyle w:val="Hyperlink"/>
          <w:rFonts w:ascii="Arial" w:hAnsi="Arial" w:cs="Arial"/>
          <w:color w:val="auto"/>
          <w:sz w:val="24"/>
          <w:szCs w:val="24"/>
          <w:u w:val="none"/>
        </w:rPr>
        <w:t xml:space="preserve"> </w:t>
      </w:r>
      <w:r w:rsidR="003C6FF4" w:rsidRPr="00A263A8">
        <w:rPr>
          <w:rStyle w:val="Hyperlink"/>
          <w:rFonts w:ascii="Arial" w:hAnsi="Arial" w:cs="Arial"/>
          <w:color w:val="auto"/>
          <w:sz w:val="24"/>
          <w:szCs w:val="24"/>
          <w:u w:val="none"/>
        </w:rPr>
        <w:t xml:space="preserve">with </w:t>
      </w:r>
      <w:r w:rsidR="00300338" w:rsidRPr="00A263A8">
        <w:rPr>
          <w:rStyle w:val="Hyperlink"/>
          <w:rFonts w:ascii="Arial" w:hAnsi="Arial" w:cs="Arial"/>
          <w:color w:val="auto"/>
          <w:sz w:val="24"/>
          <w:szCs w:val="24"/>
          <w:u w:val="none"/>
        </w:rPr>
        <w:t>several</w:t>
      </w:r>
      <w:r w:rsidR="003C6FF4" w:rsidRPr="00A263A8">
        <w:rPr>
          <w:rStyle w:val="Hyperlink"/>
          <w:rFonts w:ascii="Arial" w:hAnsi="Arial" w:cs="Arial"/>
          <w:color w:val="auto"/>
          <w:sz w:val="24"/>
          <w:szCs w:val="24"/>
          <w:u w:val="none"/>
        </w:rPr>
        <w:t xml:space="preserve"> additional elements to help </w:t>
      </w:r>
      <w:r w:rsidR="00875F02" w:rsidRPr="00A263A8">
        <w:rPr>
          <w:rStyle w:val="Hyperlink"/>
          <w:rFonts w:ascii="Arial" w:hAnsi="Arial" w:cs="Arial"/>
          <w:color w:val="auto"/>
          <w:sz w:val="24"/>
          <w:szCs w:val="24"/>
          <w:u w:val="none"/>
        </w:rPr>
        <w:t>the eyewitness, “</w:t>
      </w:r>
      <w:r w:rsidR="003C6FF4" w:rsidRPr="00A263A8">
        <w:rPr>
          <w:rStyle w:val="Hyperlink"/>
          <w:rFonts w:ascii="Arial" w:hAnsi="Arial" w:cs="Arial"/>
          <w:color w:val="auto"/>
          <w:sz w:val="24"/>
          <w:szCs w:val="24"/>
          <w:u w:val="none"/>
        </w:rPr>
        <w:t>procedures such as</w:t>
      </w:r>
      <w:r w:rsidR="00875F02" w:rsidRPr="00A263A8">
        <w:rPr>
          <w:rStyle w:val="Hyperlink"/>
          <w:rFonts w:ascii="Arial" w:hAnsi="Arial" w:cs="Arial"/>
          <w:color w:val="auto"/>
          <w:sz w:val="24"/>
          <w:szCs w:val="24"/>
          <w:u w:val="none"/>
        </w:rPr>
        <w:t xml:space="preserve"> </w:t>
      </w:r>
      <w:r w:rsidR="003C6FF4" w:rsidRPr="00A263A8">
        <w:rPr>
          <w:rStyle w:val="Hyperlink"/>
          <w:rFonts w:ascii="Arial" w:hAnsi="Arial" w:cs="Arial"/>
          <w:color w:val="auto"/>
          <w:sz w:val="24"/>
          <w:szCs w:val="24"/>
          <w:u w:val="none"/>
        </w:rPr>
        <w:t>witness-compatible</w:t>
      </w:r>
      <w:r w:rsidR="00D2707E" w:rsidRPr="00A263A8">
        <w:rPr>
          <w:rStyle w:val="Hyperlink"/>
          <w:rFonts w:ascii="Arial" w:hAnsi="Arial" w:cs="Arial"/>
          <w:color w:val="auto"/>
          <w:sz w:val="24"/>
          <w:szCs w:val="24"/>
          <w:u w:val="none"/>
        </w:rPr>
        <w:t xml:space="preserve"> </w:t>
      </w:r>
      <w:r w:rsidR="003C6FF4" w:rsidRPr="00A263A8">
        <w:rPr>
          <w:rStyle w:val="Hyperlink"/>
          <w:rFonts w:ascii="Arial" w:hAnsi="Arial" w:cs="Arial"/>
          <w:color w:val="auto"/>
          <w:sz w:val="24"/>
          <w:szCs w:val="24"/>
          <w:u w:val="none"/>
        </w:rPr>
        <w:t xml:space="preserve">questioning, </w:t>
      </w:r>
      <w:r w:rsidR="000957DF" w:rsidRPr="00A263A8">
        <w:rPr>
          <w:rStyle w:val="Hyperlink"/>
          <w:rFonts w:ascii="Arial" w:hAnsi="Arial" w:cs="Arial"/>
          <w:color w:val="auto"/>
          <w:sz w:val="24"/>
          <w:szCs w:val="24"/>
          <w:u w:val="none"/>
        </w:rPr>
        <w:t>transferring</w:t>
      </w:r>
      <w:r w:rsidR="003C6FF4" w:rsidRPr="00A263A8">
        <w:rPr>
          <w:rStyle w:val="Hyperlink"/>
          <w:rFonts w:ascii="Arial" w:hAnsi="Arial" w:cs="Arial"/>
          <w:color w:val="auto"/>
          <w:sz w:val="24"/>
          <w:szCs w:val="24"/>
          <w:u w:val="none"/>
        </w:rPr>
        <w:t xml:space="preserve"> control of the interview to the witness,</w:t>
      </w:r>
      <w:r w:rsidR="00875F02" w:rsidRPr="00A263A8">
        <w:rPr>
          <w:rStyle w:val="Hyperlink"/>
          <w:rFonts w:ascii="Arial" w:hAnsi="Arial" w:cs="Arial"/>
          <w:color w:val="auto"/>
          <w:sz w:val="24"/>
          <w:szCs w:val="24"/>
          <w:u w:val="none"/>
        </w:rPr>
        <w:t xml:space="preserve"> </w:t>
      </w:r>
      <w:r w:rsidR="003C6FF4" w:rsidRPr="00A263A8">
        <w:rPr>
          <w:rStyle w:val="Hyperlink"/>
          <w:rFonts w:ascii="Arial" w:hAnsi="Arial" w:cs="Arial"/>
          <w:color w:val="auto"/>
          <w:sz w:val="24"/>
          <w:szCs w:val="24"/>
          <w:u w:val="none"/>
        </w:rPr>
        <w:t xml:space="preserve">mental </w:t>
      </w:r>
      <w:r w:rsidR="00875F02" w:rsidRPr="00A263A8">
        <w:rPr>
          <w:rStyle w:val="Hyperlink"/>
          <w:rFonts w:ascii="Arial" w:hAnsi="Arial" w:cs="Arial"/>
          <w:color w:val="auto"/>
          <w:sz w:val="24"/>
          <w:szCs w:val="24"/>
          <w:u w:val="none"/>
        </w:rPr>
        <w:t>i</w:t>
      </w:r>
      <w:r w:rsidR="003C6FF4" w:rsidRPr="00A263A8">
        <w:rPr>
          <w:rStyle w:val="Hyperlink"/>
          <w:rFonts w:ascii="Arial" w:hAnsi="Arial" w:cs="Arial"/>
          <w:color w:val="auto"/>
          <w:sz w:val="24"/>
          <w:szCs w:val="24"/>
          <w:u w:val="none"/>
        </w:rPr>
        <w:t xml:space="preserve">magery </w:t>
      </w:r>
      <w:r w:rsidR="003D5963" w:rsidRPr="00A263A8">
        <w:rPr>
          <w:rStyle w:val="Hyperlink"/>
          <w:rFonts w:ascii="Arial" w:hAnsi="Arial" w:cs="Arial"/>
          <w:color w:val="auto"/>
          <w:sz w:val="24"/>
          <w:szCs w:val="24"/>
          <w:u w:val="none"/>
        </w:rPr>
        <w:t>and rapport</w:t>
      </w:r>
      <w:r w:rsidR="003C6FF4" w:rsidRPr="00A263A8">
        <w:rPr>
          <w:rStyle w:val="Hyperlink"/>
          <w:rFonts w:ascii="Arial" w:hAnsi="Arial" w:cs="Arial"/>
          <w:color w:val="auto"/>
          <w:sz w:val="24"/>
          <w:szCs w:val="24"/>
          <w:u w:val="none"/>
        </w:rPr>
        <w:t xml:space="preserve"> building are</w:t>
      </w:r>
      <w:r w:rsidR="00875F02" w:rsidRPr="00A263A8">
        <w:rPr>
          <w:rStyle w:val="Hyperlink"/>
          <w:rFonts w:ascii="Arial" w:hAnsi="Arial" w:cs="Arial"/>
          <w:color w:val="auto"/>
          <w:sz w:val="24"/>
          <w:szCs w:val="24"/>
          <w:u w:val="none"/>
        </w:rPr>
        <w:t xml:space="preserve"> </w:t>
      </w:r>
      <w:r w:rsidR="003C6FF4" w:rsidRPr="00A263A8">
        <w:rPr>
          <w:rStyle w:val="Hyperlink"/>
          <w:rFonts w:ascii="Arial" w:hAnsi="Arial" w:cs="Arial"/>
          <w:color w:val="auto"/>
          <w:sz w:val="24"/>
          <w:szCs w:val="24"/>
          <w:u w:val="none"/>
        </w:rPr>
        <w:t>included in this subsequent version</w:t>
      </w:r>
      <w:r w:rsidR="00875F02" w:rsidRPr="00A263A8">
        <w:rPr>
          <w:rStyle w:val="Hyperlink"/>
          <w:rFonts w:ascii="Arial" w:hAnsi="Arial" w:cs="Arial"/>
          <w:color w:val="auto"/>
          <w:sz w:val="24"/>
          <w:szCs w:val="24"/>
          <w:u w:val="none"/>
        </w:rPr>
        <w:t xml:space="preserve">” </w:t>
      </w:r>
      <w:r w:rsidR="009D1F3D" w:rsidRPr="00A263A8">
        <w:rPr>
          <w:rStyle w:val="Hyperlink"/>
          <w:rFonts w:ascii="Arial" w:hAnsi="Arial" w:cs="Arial"/>
          <w:color w:val="auto"/>
          <w:sz w:val="24"/>
          <w:szCs w:val="24"/>
          <w:u w:val="none"/>
        </w:rPr>
        <w:t>(</w:t>
      </w:r>
      <w:r w:rsidR="009D1F3D" w:rsidRPr="00A263A8">
        <w:rPr>
          <w:rFonts w:ascii="Arial" w:hAnsi="Arial" w:cs="Arial"/>
          <w:sz w:val="24"/>
          <w:szCs w:val="24"/>
          <w:shd w:val="clear" w:color="auto" w:fill="FFFFFF"/>
        </w:rPr>
        <w:t xml:space="preserve">Paulo, et al., 2023, p. </w:t>
      </w:r>
      <w:r w:rsidR="00380E1F" w:rsidRPr="00A263A8">
        <w:rPr>
          <w:rFonts w:ascii="Arial" w:hAnsi="Arial" w:cs="Arial"/>
          <w:sz w:val="24"/>
          <w:szCs w:val="24"/>
          <w:shd w:val="clear" w:color="auto" w:fill="FFFFFF"/>
        </w:rPr>
        <w:t>192).</w:t>
      </w:r>
    </w:p>
    <w:p w14:paraId="4B13D3D8" w14:textId="77777777" w:rsidR="007908ED" w:rsidRPr="00A263A8" w:rsidRDefault="007908ED" w:rsidP="00A263A8">
      <w:pPr>
        <w:spacing w:line="360" w:lineRule="auto"/>
        <w:rPr>
          <w:rStyle w:val="Hyperlink"/>
          <w:rFonts w:ascii="Arial" w:hAnsi="Arial" w:cs="Arial"/>
          <w:color w:val="auto"/>
          <w:sz w:val="24"/>
          <w:szCs w:val="24"/>
          <w:u w:val="none"/>
        </w:rPr>
      </w:pPr>
    </w:p>
    <w:p w14:paraId="56951E16" w14:textId="77777777" w:rsidR="00F97C6B" w:rsidRPr="00A263A8" w:rsidRDefault="00F97C6B" w:rsidP="00A263A8">
      <w:pPr>
        <w:spacing w:line="360" w:lineRule="auto"/>
        <w:rPr>
          <w:rStyle w:val="Hyperlink"/>
          <w:rFonts w:ascii="Arial" w:hAnsi="Arial" w:cs="Arial"/>
          <w:color w:val="auto"/>
          <w:sz w:val="24"/>
          <w:szCs w:val="24"/>
          <w:u w:val="none"/>
        </w:rPr>
      </w:pPr>
    </w:p>
    <w:p w14:paraId="6E4B1774" w14:textId="33BB7E8D" w:rsidR="001C5FFA" w:rsidRPr="00A263A8" w:rsidRDefault="00825701" w:rsidP="00A263A8">
      <w:pPr>
        <w:shd w:val="clear" w:color="auto" w:fill="FFFFFF"/>
        <w:spacing w:line="360" w:lineRule="auto"/>
        <w:rPr>
          <w:rFonts w:ascii="Arial" w:hAnsi="Arial" w:cs="Arial"/>
          <w:sz w:val="24"/>
          <w:szCs w:val="24"/>
          <w:shd w:val="clear" w:color="auto" w:fill="FFFFFF"/>
        </w:rPr>
      </w:pPr>
      <w:r w:rsidRPr="00A263A8">
        <w:rPr>
          <w:rStyle w:val="Hyperlink"/>
          <w:rFonts w:ascii="Arial" w:hAnsi="Arial" w:cs="Arial"/>
          <w:color w:val="auto"/>
          <w:sz w:val="24"/>
          <w:szCs w:val="24"/>
          <w:u w:val="none"/>
        </w:rPr>
        <w:t xml:space="preserve">In their </w:t>
      </w:r>
      <w:r w:rsidR="00884D72" w:rsidRPr="00A263A8">
        <w:rPr>
          <w:rStyle w:val="Hyperlink"/>
          <w:rFonts w:ascii="Arial" w:hAnsi="Arial" w:cs="Arial"/>
          <w:color w:val="auto"/>
          <w:sz w:val="24"/>
          <w:szCs w:val="24"/>
          <w:u w:val="none"/>
        </w:rPr>
        <w:t xml:space="preserve">article, </w:t>
      </w:r>
      <w:r w:rsidR="00884D72" w:rsidRPr="00A263A8">
        <w:rPr>
          <w:rStyle w:val="Hyperlink"/>
          <w:rFonts w:ascii="Arial" w:hAnsi="Arial" w:cs="Arial"/>
          <w:i/>
          <w:iCs/>
          <w:color w:val="auto"/>
          <w:sz w:val="24"/>
          <w:szCs w:val="24"/>
          <w:u w:val="none"/>
        </w:rPr>
        <w:t xml:space="preserve">A Componential Analysis of the Original </w:t>
      </w:r>
      <w:r w:rsidR="00AD014C" w:rsidRPr="00A263A8">
        <w:rPr>
          <w:rStyle w:val="Hyperlink"/>
          <w:rFonts w:ascii="Arial" w:hAnsi="Arial" w:cs="Arial"/>
          <w:i/>
          <w:iCs/>
          <w:color w:val="auto"/>
          <w:sz w:val="24"/>
          <w:szCs w:val="24"/>
          <w:u w:val="none"/>
        </w:rPr>
        <w:t>Cognitive</w:t>
      </w:r>
      <w:r w:rsidR="00884D72" w:rsidRPr="00A263A8">
        <w:rPr>
          <w:rStyle w:val="Hyperlink"/>
          <w:rFonts w:ascii="Arial" w:hAnsi="Arial" w:cs="Arial"/>
          <w:i/>
          <w:iCs/>
          <w:color w:val="auto"/>
          <w:sz w:val="24"/>
          <w:szCs w:val="24"/>
          <w:u w:val="none"/>
        </w:rPr>
        <w:t xml:space="preserve"> Interview</w:t>
      </w:r>
      <w:r w:rsidR="00884D72" w:rsidRPr="00A263A8">
        <w:rPr>
          <w:rStyle w:val="Hyperlink"/>
          <w:rFonts w:ascii="Arial" w:hAnsi="Arial" w:cs="Arial"/>
          <w:color w:val="auto"/>
          <w:sz w:val="24"/>
          <w:szCs w:val="24"/>
          <w:u w:val="none"/>
        </w:rPr>
        <w:t xml:space="preserve"> </w:t>
      </w:r>
      <w:r w:rsidR="003D6B50" w:rsidRPr="00A263A8">
        <w:rPr>
          <w:rStyle w:val="Hyperlink"/>
          <w:rFonts w:ascii="Arial" w:hAnsi="Arial" w:cs="Arial"/>
          <w:color w:val="auto"/>
          <w:sz w:val="24"/>
          <w:szCs w:val="24"/>
          <w:u w:val="none"/>
        </w:rPr>
        <w:t xml:space="preserve">Milne and Bull found that the four stages of </w:t>
      </w:r>
      <w:r w:rsidR="003D5963" w:rsidRPr="00A263A8">
        <w:rPr>
          <w:rStyle w:val="Hyperlink"/>
          <w:rFonts w:ascii="Arial" w:hAnsi="Arial" w:cs="Arial"/>
          <w:color w:val="auto"/>
          <w:sz w:val="24"/>
          <w:szCs w:val="24"/>
          <w:u w:val="none"/>
        </w:rPr>
        <w:t>CI</w:t>
      </w:r>
      <w:r w:rsidR="003D6B50" w:rsidRPr="00A263A8">
        <w:rPr>
          <w:rStyle w:val="Hyperlink"/>
          <w:rFonts w:ascii="Arial" w:hAnsi="Arial" w:cs="Arial"/>
          <w:color w:val="auto"/>
          <w:sz w:val="24"/>
          <w:szCs w:val="24"/>
          <w:u w:val="none"/>
        </w:rPr>
        <w:t xml:space="preserve"> </w:t>
      </w:r>
      <w:r w:rsidR="00BD3DD9" w:rsidRPr="00A263A8">
        <w:rPr>
          <w:rStyle w:val="Hyperlink"/>
          <w:rFonts w:ascii="Arial" w:hAnsi="Arial" w:cs="Arial"/>
          <w:color w:val="auto"/>
          <w:sz w:val="24"/>
          <w:szCs w:val="24"/>
          <w:u w:val="none"/>
        </w:rPr>
        <w:t xml:space="preserve">to an eyewitness resulted in more recall </w:t>
      </w:r>
      <w:r w:rsidR="00982527" w:rsidRPr="00A263A8">
        <w:rPr>
          <w:rStyle w:val="Hyperlink"/>
          <w:rFonts w:ascii="Arial" w:hAnsi="Arial" w:cs="Arial"/>
          <w:color w:val="auto"/>
          <w:sz w:val="24"/>
          <w:szCs w:val="24"/>
          <w:u w:val="none"/>
        </w:rPr>
        <w:t>than the standard policing interviewing techniques</w:t>
      </w:r>
      <w:r w:rsidR="00151D3F" w:rsidRPr="00A263A8">
        <w:rPr>
          <w:rStyle w:val="Hyperlink"/>
          <w:rFonts w:ascii="Arial" w:hAnsi="Arial" w:cs="Arial"/>
          <w:color w:val="auto"/>
          <w:sz w:val="24"/>
          <w:szCs w:val="24"/>
          <w:u w:val="none"/>
        </w:rPr>
        <w:t xml:space="preserve">. This shows that these stages can and should be used when interviewing an eyewitness. </w:t>
      </w:r>
      <w:r w:rsidR="00BD51EB" w:rsidRPr="00A263A8">
        <w:rPr>
          <w:rStyle w:val="Hyperlink"/>
          <w:rFonts w:ascii="Arial" w:hAnsi="Arial" w:cs="Arial"/>
          <w:color w:val="auto"/>
          <w:sz w:val="24"/>
          <w:szCs w:val="24"/>
          <w:u w:val="none"/>
        </w:rPr>
        <w:t>“</w:t>
      </w:r>
      <w:r w:rsidR="001C5FFA" w:rsidRPr="00A263A8">
        <w:rPr>
          <w:rStyle w:val="Strong"/>
          <w:rFonts w:ascii="Arial" w:hAnsi="Arial" w:cs="Arial"/>
          <w:b w:val="0"/>
          <w:bCs w:val="0"/>
          <w:sz w:val="24"/>
          <w:szCs w:val="24"/>
          <w:bdr w:val="none" w:sz="0" w:space="0" w:color="auto" w:frame="1"/>
          <w:shd w:val="clear" w:color="auto" w:fill="FFFFFF"/>
        </w:rPr>
        <w:t>This is a strength because</w:t>
      </w:r>
      <w:r w:rsidR="001C5FFA" w:rsidRPr="00A263A8">
        <w:rPr>
          <w:rFonts w:ascii="Arial" w:hAnsi="Arial" w:cs="Arial"/>
          <w:sz w:val="24"/>
          <w:szCs w:val="24"/>
          <w:shd w:val="clear" w:color="auto" w:fill="FFFFFF"/>
        </w:rPr>
        <w:t xml:space="preserve"> it supports the use of the cognitive interview and has positive </w:t>
      </w:r>
      <w:r w:rsidR="00FA3EAF" w:rsidRPr="00A263A8">
        <w:rPr>
          <w:rFonts w:ascii="Arial" w:hAnsi="Arial" w:cs="Arial"/>
          <w:sz w:val="24"/>
          <w:szCs w:val="24"/>
          <w:shd w:val="clear" w:color="auto" w:fill="FFFFFF"/>
        </w:rPr>
        <w:t>real-life</w:t>
      </w:r>
      <w:r w:rsidR="001C5FFA" w:rsidRPr="00A263A8">
        <w:rPr>
          <w:rFonts w:ascii="Arial" w:hAnsi="Arial" w:cs="Arial"/>
          <w:sz w:val="24"/>
          <w:szCs w:val="24"/>
          <w:shd w:val="clear" w:color="auto" w:fill="FFFFFF"/>
        </w:rPr>
        <w:t xml:space="preserve"> applications to interviewing witnesses</w:t>
      </w:r>
      <w:r w:rsidR="00BD51EB" w:rsidRPr="00A263A8">
        <w:rPr>
          <w:rFonts w:ascii="Arial" w:hAnsi="Arial" w:cs="Arial"/>
          <w:sz w:val="24"/>
          <w:szCs w:val="24"/>
          <w:shd w:val="clear" w:color="auto" w:fill="FFFFFF"/>
        </w:rPr>
        <w:t>”</w:t>
      </w:r>
      <w:r w:rsidR="00BA216B" w:rsidRPr="00A263A8">
        <w:rPr>
          <w:rFonts w:ascii="Arial" w:hAnsi="Arial" w:cs="Arial"/>
          <w:sz w:val="24"/>
          <w:szCs w:val="24"/>
          <w:shd w:val="clear" w:color="auto" w:fill="FFFFFF"/>
        </w:rPr>
        <w:t xml:space="preserve"> (</w:t>
      </w:r>
      <w:r w:rsidR="0065714D" w:rsidRPr="00A263A8">
        <w:rPr>
          <w:rFonts w:ascii="Arial" w:hAnsi="Arial" w:cs="Arial"/>
          <w:sz w:val="24"/>
          <w:szCs w:val="24"/>
          <w:shd w:val="clear" w:color="auto" w:fill="FFFFFF"/>
        </w:rPr>
        <w:t>Psychology Hub, 2021).</w:t>
      </w:r>
      <w:r w:rsidR="00CA3934" w:rsidRPr="00A263A8">
        <w:rPr>
          <w:rFonts w:ascii="Arial" w:hAnsi="Arial" w:cs="Arial"/>
          <w:sz w:val="24"/>
          <w:szCs w:val="24"/>
          <w:shd w:val="clear" w:color="auto" w:fill="FFFFFF"/>
        </w:rPr>
        <w:t xml:space="preserve"> </w:t>
      </w:r>
      <w:r w:rsidR="00A263A8" w:rsidRPr="00A263A8">
        <w:rPr>
          <w:rFonts w:ascii="Arial" w:hAnsi="Arial" w:cs="Arial"/>
          <w:sz w:val="24"/>
          <w:szCs w:val="24"/>
          <w:shd w:val="clear" w:color="auto" w:fill="FFFFFF"/>
        </w:rPr>
        <w:t>O</w:t>
      </w:r>
      <w:r w:rsidR="001564FC" w:rsidRPr="00A263A8">
        <w:rPr>
          <w:rFonts w:ascii="Arial" w:hAnsi="Arial" w:cs="Arial"/>
          <w:sz w:val="24"/>
          <w:szCs w:val="24"/>
          <w:shd w:val="clear" w:color="auto" w:fill="FFFFFF"/>
        </w:rPr>
        <w:t xml:space="preserve">ne of the main concerns </w:t>
      </w:r>
      <w:r w:rsidR="00A263A8" w:rsidRPr="00A263A8">
        <w:rPr>
          <w:rFonts w:ascii="Arial" w:hAnsi="Arial" w:cs="Arial"/>
          <w:sz w:val="24"/>
          <w:szCs w:val="24"/>
          <w:shd w:val="clear" w:color="auto" w:fill="FFFFFF"/>
        </w:rPr>
        <w:t xml:space="preserve">of the CI technique </w:t>
      </w:r>
      <w:r w:rsidR="001564FC" w:rsidRPr="00A263A8">
        <w:rPr>
          <w:rFonts w:ascii="Arial" w:hAnsi="Arial" w:cs="Arial"/>
          <w:sz w:val="24"/>
          <w:szCs w:val="24"/>
          <w:shd w:val="clear" w:color="auto" w:fill="FFFFFF"/>
        </w:rPr>
        <w:t>is that it is a long process to conduct with an eyewitness</w:t>
      </w:r>
      <w:r w:rsidR="000D67C6" w:rsidRPr="00A263A8">
        <w:rPr>
          <w:rFonts w:ascii="Arial" w:hAnsi="Arial" w:cs="Arial"/>
          <w:sz w:val="24"/>
          <w:szCs w:val="24"/>
          <w:shd w:val="clear" w:color="auto" w:fill="FFFFFF"/>
        </w:rPr>
        <w:t xml:space="preserve">. </w:t>
      </w:r>
      <w:r w:rsidR="00571EFB" w:rsidRPr="00A263A8">
        <w:rPr>
          <w:rFonts w:ascii="Arial" w:hAnsi="Arial" w:cs="Arial"/>
          <w:sz w:val="24"/>
          <w:szCs w:val="24"/>
          <w:shd w:val="clear" w:color="auto" w:fill="FFFFFF"/>
        </w:rPr>
        <w:t>On the other hand</w:t>
      </w:r>
      <w:r w:rsidR="000D67C6" w:rsidRPr="00A263A8">
        <w:rPr>
          <w:rFonts w:ascii="Arial" w:hAnsi="Arial" w:cs="Arial"/>
          <w:sz w:val="24"/>
          <w:szCs w:val="24"/>
          <w:shd w:val="clear" w:color="auto" w:fill="FFFFFF"/>
        </w:rPr>
        <w:t xml:space="preserve">, it is argued </w:t>
      </w:r>
      <w:r w:rsidR="00FA3EAF" w:rsidRPr="00A263A8">
        <w:rPr>
          <w:rFonts w:ascii="Arial" w:hAnsi="Arial" w:cs="Arial"/>
          <w:sz w:val="24"/>
          <w:szCs w:val="24"/>
          <w:shd w:val="clear" w:color="auto" w:fill="FFFFFF"/>
        </w:rPr>
        <w:t>that</w:t>
      </w:r>
      <w:r w:rsidR="000D67C6" w:rsidRPr="00A263A8">
        <w:rPr>
          <w:rFonts w:ascii="Arial" w:hAnsi="Arial" w:cs="Arial"/>
          <w:sz w:val="24"/>
          <w:szCs w:val="24"/>
          <w:shd w:val="clear" w:color="auto" w:fill="FFFFFF"/>
        </w:rPr>
        <w:t xml:space="preserve"> “</w:t>
      </w:r>
      <w:r w:rsidR="000D67C6" w:rsidRPr="00A263A8">
        <w:rPr>
          <w:rFonts w:ascii="Arial" w:hAnsi="Arial" w:cs="Arial"/>
          <w:spacing w:val="-3"/>
          <w:sz w:val="24"/>
          <w:szCs w:val="24"/>
        </w:rPr>
        <w:t xml:space="preserve">If interviewers are properly trained and adopt individually tailored tactics the method is not time-consuming” </w:t>
      </w:r>
      <w:r w:rsidR="005D74F7" w:rsidRPr="00A263A8">
        <w:rPr>
          <w:rFonts w:ascii="Arial" w:hAnsi="Arial" w:cs="Arial"/>
          <w:sz w:val="24"/>
          <w:szCs w:val="24"/>
          <w:shd w:val="clear" w:color="auto" w:fill="FFFFFF"/>
        </w:rPr>
        <w:t>(</w:t>
      </w:r>
      <w:proofErr w:type="spellStart"/>
      <w:r w:rsidR="005D74F7" w:rsidRPr="00A263A8">
        <w:rPr>
          <w:rFonts w:ascii="Arial" w:hAnsi="Arial" w:cs="Arial"/>
          <w:sz w:val="24"/>
          <w:szCs w:val="24"/>
          <w:shd w:val="clear" w:color="auto" w:fill="FFFFFF"/>
        </w:rPr>
        <w:t>Witewska</w:t>
      </w:r>
      <w:proofErr w:type="spellEnd"/>
      <w:r w:rsidR="005D74F7" w:rsidRPr="00A263A8">
        <w:rPr>
          <w:rFonts w:ascii="Arial" w:hAnsi="Arial" w:cs="Arial"/>
          <w:sz w:val="24"/>
          <w:szCs w:val="24"/>
          <w:shd w:val="clear" w:color="auto" w:fill="FFFFFF"/>
        </w:rPr>
        <w:t xml:space="preserve">, 2018). </w:t>
      </w:r>
      <w:r w:rsidR="00060E9D" w:rsidRPr="00A263A8">
        <w:rPr>
          <w:rFonts w:ascii="Arial" w:hAnsi="Arial" w:cs="Arial"/>
          <w:sz w:val="24"/>
          <w:szCs w:val="24"/>
          <w:shd w:val="clear" w:color="auto" w:fill="FFFFFF"/>
        </w:rPr>
        <w:t xml:space="preserve">Another study </w:t>
      </w:r>
      <w:r w:rsidR="00634D37" w:rsidRPr="00A263A8">
        <w:rPr>
          <w:rFonts w:ascii="Arial" w:hAnsi="Arial" w:cs="Arial"/>
          <w:sz w:val="24"/>
          <w:szCs w:val="24"/>
          <w:shd w:val="clear" w:color="auto" w:fill="FFFFFF"/>
        </w:rPr>
        <w:t xml:space="preserve">asked police officers who are trained in conducting </w:t>
      </w:r>
      <w:r w:rsidR="00A263A8" w:rsidRPr="00A263A8">
        <w:rPr>
          <w:rFonts w:ascii="Arial" w:hAnsi="Arial" w:cs="Arial"/>
          <w:sz w:val="24"/>
          <w:szCs w:val="24"/>
          <w:shd w:val="clear" w:color="auto" w:fill="FFFFFF"/>
        </w:rPr>
        <w:t>CI</w:t>
      </w:r>
      <w:r w:rsidR="00634D37" w:rsidRPr="00A263A8">
        <w:rPr>
          <w:rFonts w:ascii="Arial" w:hAnsi="Arial" w:cs="Arial"/>
          <w:sz w:val="24"/>
          <w:szCs w:val="24"/>
          <w:shd w:val="clear" w:color="auto" w:fill="FFFFFF"/>
        </w:rPr>
        <w:t xml:space="preserve"> </w:t>
      </w:r>
      <w:r w:rsidR="00B53AE0" w:rsidRPr="00A263A8">
        <w:rPr>
          <w:rFonts w:ascii="Arial" w:hAnsi="Arial" w:cs="Arial"/>
          <w:sz w:val="24"/>
          <w:szCs w:val="24"/>
          <w:shd w:val="clear" w:color="auto" w:fill="FFFFFF"/>
        </w:rPr>
        <w:t>how often they use the technique with eyewitnesses, the study found that</w:t>
      </w:r>
      <w:r w:rsidR="00CA4441" w:rsidRPr="00A263A8">
        <w:rPr>
          <w:rFonts w:ascii="Arial" w:hAnsi="Arial" w:cs="Arial"/>
          <w:sz w:val="24"/>
          <w:szCs w:val="24"/>
          <w:shd w:val="clear" w:color="auto" w:fill="FFFFFF"/>
        </w:rPr>
        <w:t xml:space="preserve"> those officers trained in </w:t>
      </w:r>
      <w:r w:rsidR="00CA4441" w:rsidRPr="00A263A8">
        <w:rPr>
          <w:rFonts w:ascii="Arial" w:hAnsi="Arial" w:cs="Arial"/>
          <w:sz w:val="24"/>
          <w:szCs w:val="24"/>
          <w:shd w:val="clear" w:color="auto" w:fill="FFFFFF"/>
        </w:rPr>
        <w:lastRenderedPageBreak/>
        <w:t xml:space="preserve">conducting cognitive interviews simply do not have the time to complete the technique in its entirety </w:t>
      </w:r>
      <w:r w:rsidR="000520A4" w:rsidRPr="00A263A8">
        <w:rPr>
          <w:rFonts w:ascii="Arial" w:hAnsi="Arial" w:cs="Arial"/>
          <w:sz w:val="24"/>
          <w:szCs w:val="24"/>
          <w:shd w:val="clear" w:color="auto" w:fill="FFFFFF"/>
        </w:rPr>
        <w:t>(Kebbell, et al., 1999).</w:t>
      </w:r>
    </w:p>
    <w:p w14:paraId="5FDEC9DA" w14:textId="77777777" w:rsidR="00660D8C" w:rsidRPr="00A263A8" w:rsidRDefault="00660D8C" w:rsidP="00A263A8">
      <w:pPr>
        <w:shd w:val="clear" w:color="auto" w:fill="FFFFFF"/>
        <w:spacing w:line="360" w:lineRule="auto"/>
        <w:rPr>
          <w:rFonts w:ascii="Arial" w:hAnsi="Arial" w:cs="Arial"/>
          <w:sz w:val="24"/>
          <w:szCs w:val="24"/>
          <w:shd w:val="clear" w:color="auto" w:fill="FFFFFF"/>
        </w:rPr>
      </w:pPr>
    </w:p>
    <w:p w14:paraId="61374ABE" w14:textId="77777777" w:rsidR="000520A4" w:rsidRPr="00A263A8" w:rsidRDefault="000520A4" w:rsidP="00A263A8">
      <w:pPr>
        <w:shd w:val="clear" w:color="auto" w:fill="FFFFFF"/>
        <w:spacing w:line="360" w:lineRule="auto"/>
        <w:rPr>
          <w:rFonts w:ascii="Arial" w:hAnsi="Arial" w:cs="Arial"/>
          <w:sz w:val="24"/>
          <w:szCs w:val="24"/>
          <w:shd w:val="clear" w:color="auto" w:fill="FFFFFF"/>
        </w:rPr>
      </w:pPr>
    </w:p>
    <w:p w14:paraId="4CCAD922" w14:textId="5A622D00" w:rsidR="00F97C6B" w:rsidRPr="00A263A8" w:rsidRDefault="00660D8C" w:rsidP="00A263A8">
      <w:pPr>
        <w:shd w:val="clear" w:color="auto" w:fill="FFFFFF"/>
        <w:spacing w:line="360" w:lineRule="auto"/>
        <w:rPr>
          <w:rStyle w:val="Hyperlink"/>
          <w:rFonts w:ascii="Arial" w:hAnsi="Arial" w:cs="Arial"/>
          <w:color w:val="auto"/>
          <w:spacing w:val="-3"/>
          <w:sz w:val="24"/>
          <w:szCs w:val="24"/>
          <w:u w:val="none"/>
        </w:rPr>
      </w:pPr>
      <w:r w:rsidRPr="00A263A8">
        <w:rPr>
          <w:rFonts w:ascii="Arial" w:hAnsi="Arial" w:cs="Arial"/>
          <w:sz w:val="24"/>
          <w:szCs w:val="24"/>
          <w:shd w:val="clear" w:color="auto" w:fill="FFFFFF"/>
        </w:rPr>
        <w:t xml:space="preserve">Despite </w:t>
      </w:r>
      <w:r w:rsidR="00A263A8" w:rsidRPr="00A263A8">
        <w:rPr>
          <w:rFonts w:ascii="Arial" w:hAnsi="Arial" w:cs="Arial"/>
          <w:sz w:val="24"/>
          <w:szCs w:val="24"/>
          <w:shd w:val="clear" w:color="auto" w:fill="FFFFFF"/>
        </w:rPr>
        <w:t xml:space="preserve">the </w:t>
      </w:r>
      <w:r w:rsidRPr="00A263A8">
        <w:rPr>
          <w:rFonts w:ascii="Arial" w:hAnsi="Arial" w:cs="Arial"/>
          <w:sz w:val="24"/>
          <w:szCs w:val="24"/>
          <w:shd w:val="clear" w:color="auto" w:fill="FFFFFF"/>
        </w:rPr>
        <w:t xml:space="preserve">evidence shows that the </w:t>
      </w:r>
      <w:r w:rsidR="003D1DDC" w:rsidRPr="00A263A8">
        <w:rPr>
          <w:rFonts w:ascii="Arial" w:hAnsi="Arial" w:cs="Arial"/>
          <w:sz w:val="24"/>
          <w:szCs w:val="24"/>
          <w:shd w:val="clear" w:color="auto" w:fill="FFFFFF"/>
        </w:rPr>
        <w:t>CI</w:t>
      </w:r>
      <w:r w:rsidRPr="00A263A8">
        <w:rPr>
          <w:rFonts w:ascii="Arial" w:hAnsi="Arial" w:cs="Arial"/>
          <w:sz w:val="24"/>
          <w:szCs w:val="24"/>
          <w:shd w:val="clear" w:color="auto" w:fill="FFFFFF"/>
        </w:rPr>
        <w:t xml:space="preserve"> technique </w:t>
      </w:r>
      <w:r w:rsidR="00C8251E" w:rsidRPr="00A263A8">
        <w:rPr>
          <w:rFonts w:ascii="Arial" w:hAnsi="Arial" w:cs="Arial"/>
          <w:sz w:val="24"/>
          <w:szCs w:val="24"/>
          <w:shd w:val="clear" w:color="auto" w:fill="FFFFFF"/>
        </w:rPr>
        <w:t>is</w:t>
      </w:r>
      <w:r w:rsidRPr="00A263A8">
        <w:rPr>
          <w:rFonts w:ascii="Arial" w:hAnsi="Arial" w:cs="Arial"/>
          <w:sz w:val="24"/>
          <w:szCs w:val="24"/>
          <w:shd w:val="clear" w:color="auto" w:fill="FFFFFF"/>
        </w:rPr>
        <w:t xml:space="preserve"> </w:t>
      </w:r>
      <w:r w:rsidR="000520A4" w:rsidRPr="00A263A8">
        <w:rPr>
          <w:rFonts w:ascii="Arial" w:hAnsi="Arial" w:cs="Arial"/>
          <w:sz w:val="24"/>
          <w:szCs w:val="24"/>
          <w:shd w:val="clear" w:color="auto" w:fill="FFFFFF"/>
        </w:rPr>
        <w:t>successful,</w:t>
      </w:r>
      <w:r w:rsidRPr="00A263A8">
        <w:rPr>
          <w:rFonts w:ascii="Arial" w:hAnsi="Arial" w:cs="Arial"/>
          <w:sz w:val="24"/>
          <w:szCs w:val="24"/>
          <w:shd w:val="clear" w:color="auto" w:fill="FFFFFF"/>
        </w:rPr>
        <w:t xml:space="preserve"> and</w:t>
      </w:r>
      <w:r w:rsidR="00C95ACB" w:rsidRPr="00A263A8">
        <w:rPr>
          <w:rFonts w:ascii="Arial" w:hAnsi="Arial" w:cs="Arial"/>
          <w:sz w:val="24"/>
          <w:szCs w:val="24"/>
          <w:shd w:val="clear" w:color="auto" w:fill="FFFFFF"/>
        </w:rPr>
        <w:t xml:space="preserve"> interviewers produce better quality interviews when using </w:t>
      </w:r>
      <w:r w:rsidR="00F9617A" w:rsidRPr="00A263A8">
        <w:rPr>
          <w:rFonts w:ascii="Arial" w:hAnsi="Arial" w:cs="Arial"/>
          <w:sz w:val="24"/>
          <w:szCs w:val="24"/>
          <w:shd w:val="clear" w:color="auto" w:fill="FFFFFF"/>
        </w:rPr>
        <w:t>CI</w:t>
      </w:r>
      <w:r w:rsidR="000520A4" w:rsidRPr="00A263A8">
        <w:rPr>
          <w:rFonts w:ascii="Arial" w:hAnsi="Arial" w:cs="Arial"/>
          <w:sz w:val="24"/>
          <w:szCs w:val="24"/>
          <w:shd w:val="clear" w:color="auto" w:fill="FFFFFF"/>
        </w:rPr>
        <w:t>,</w:t>
      </w:r>
      <w:r w:rsidR="00C95ACB" w:rsidRPr="00A263A8">
        <w:rPr>
          <w:rFonts w:ascii="Arial" w:hAnsi="Arial" w:cs="Arial"/>
          <w:sz w:val="24"/>
          <w:szCs w:val="24"/>
          <w:shd w:val="clear" w:color="auto" w:fill="FFFFFF"/>
        </w:rPr>
        <w:t xml:space="preserve"> </w:t>
      </w:r>
      <w:r w:rsidR="00F71DFA" w:rsidRPr="00A263A8">
        <w:rPr>
          <w:rFonts w:ascii="Arial" w:hAnsi="Arial" w:cs="Arial"/>
          <w:sz w:val="24"/>
          <w:szCs w:val="24"/>
          <w:shd w:val="clear" w:color="auto" w:fill="FFFFFF"/>
        </w:rPr>
        <w:t xml:space="preserve">the time pressures and limited resources of trained and experienced police officers </w:t>
      </w:r>
      <w:r w:rsidR="00A433AF" w:rsidRPr="00A263A8">
        <w:rPr>
          <w:rFonts w:ascii="Arial" w:hAnsi="Arial" w:cs="Arial"/>
          <w:sz w:val="24"/>
          <w:szCs w:val="24"/>
          <w:shd w:val="clear" w:color="auto" w:fill="FFFFFF"/>
        </w:rPr>
        <w:t xml:space="preserve">potentially means that the full </w:t>
      </w:r>
      <w:r w:rsidR="00A263A8" w:rsidRPr="00A263A8">
        <w:rPr>
          <w:rFonts w:ascii="Arial" w:hAnsi="Arial" w:cs="Arial"/>
          <w:sz w:val="24"/>
          <w:szCs w:val="24"/>
          <w:shd w:val="clear" w:color="auto" w:fill="FFFFFF"/>
        </w:rPr>
        <w:t>CI</w:t>
      </w:r>
      <w:r w:rsidR="00A433AF" w:rsidRPr="00A263A8">
        <w:rPr>
          <w:rFonts w:ascii="Arial" w:hAnsi="Arial" w:cs="Arial"/>
          <w:sz w:val="24"/>
          <w:szCs w:val="24"/>
          <w:shd w:val="clear" w:color="auto" w:fill="FFFFFF"/>
        </w:rPr>
        <w:t xml:space="preserve"> is not used as much as it should be.</w:t>
      </w:r>
    </w:p>
    <w:p w14:paraId="60100B07" w14:textId="77777777" w:rsidR="000520A4" w:rsidRPr="00A263A8" w:rsidRDefault="000520A4" w:rsidP="00A263A8">
      <w:pPr>
        <w:spacing w:line="360" w:lineRule="auto"/>
        <w:rPr>
          <w:rStyle w:val="Hyperlink"/>
          <w:rFonts w:ascii="Arial" w:hAnsi="Arial" w:cs="Arial"/>
          <w:color w:val="auto"/>
          <w:sz w:val="24"/>
          <w:szCs w:val="24"/>
          <w:u w:val="none"/>
        </w:rPr>
      </w:pPr>
    </w:p>
    <w:p w14:paraId="2DF169D5" w14:textId="4F3C323C" w:rsidR="00D53E96" w:rsidRPr="00A263A8" w:rsidRDefault="000520A4" w:rsidP="00A263A8">
      <w:pPr>
        <w:spacing w:line="360" w:lineRule="auto"/>
        <w:rPr>
          <w:rStyle w:val="Hyperlink"/>
          <w:rFonts w:ascii="Arial" w:hAnsi="Arial" w:cs="Arial"/>
          <w:b/>
          <w:bCs/>
          <w:color w:val="auto"/>
          <w:sz w:val="24"/>
          <w:szCs w:val="24"/>
          <w:u w:val="none"/>
        </w:rPr>
      </w:pPr>
      <w:r w:rsidRPr="00A263A8">
        <w:rPr>
          <w:rStyle w:val="Hyperlink"/>
          <w:rFonts w:ascii="Arial" w:hAnsi="Arial" w:cs="Arial"/>
          <w:b/>
          <w:bCs/>
          <w:color w:val="auto"/>
          <w:sz w:val="24"/>
          <w:szCs w:val="24"/>
          <w:u w:val="none"/>
        </w:rPr>
        <w:t xml:space="preserve">Wordcount </w:t>
      </w:r>
      <w:r w:rsidR="00B111D6" w:rsidRPr="00A263A8">
        <w:rPr>
          <w:rStyle w:val="Hyperlink"/>
          <w:rFonts w:ascii="Arial" w:hAnsi="Arial" w:cs="Arial"/>
          <w:b/>
          <w:bCs/>
          <w:color w:val="auto"/>
          <w:sz w:val="24"/>
          <w:szCs w:val="24"/>
          <w:u w:val="none"/>
        </w:rPr>
        <w:t>–</w:t>
      </w:r>
      <w:r w:rsidRPr="00A263A8">
        <w:rPr>
          <w:rStyle w:val="Hyperlink"/>
          <w:rFonts w:ascii="Arial" w:hAnsi="Arial" w:cs="Arial"/>
          <w:b/>
          <w:bCs/>
          <w:color w:val="auto"/>
          <w:sz w:val="24"/>
          <w:szCs w:val="24"/>
          <w:u w:val="none"/>
        </w:rPr>
        <w:t xml:space="preserve"> 1</w:t>
      </w:r>
      <w:r w:rsidR="00B111D6" w:rsidRPr="00A263A8">
        <w:rPr>
          <w:rStyle w:val="Hyperlink"/>
          <w:rFonts w:ascii="Arial" w:hAnsi="Arial" w:cs="Arial"/>
          <w:b/>
          <w:bCs/>
          <w:color w:val="auto"/>
          <w:sz w:val="24"/>
          <w:szCs w:val="24"/>
          <w:u w:val="none"/>
        </w:rPr>
        <w:t>,</w:t>
      </w:r>
      <w:r w:rsidR="00A05E47" w:rsidRPr="00A263A8">
        <w:rPr>
          <w:rStyle w:val="Hyperlink"/>
          <w:rFonts w:ascii="Arial" w:hAnsi="Arial" w:cs="Arial"/>
          <w:b/>
          <w:bCs/>
          <w:color w:val="auto"/>
          <w:sz w:val="24"/>
          <w:szCs w:val="24"/>
          <w:u w:val="none"/>
        </w:rPr>
        <w:t>1</w:t>
      </w:r>
      <w:r w:rsidR="00A263A8" w:rsidRPr="00A263A8">
        <w:rPr>
          <w:rStyle w:val="Hyperlink"/>
          <w:rFonts w:ascii="Arial" w:hAnsi="Arial" w:cs="Arial"/>
          <w:b/>
          <w:bCs/>
          <w:color w:val="auto"/>
          <w:sz w:val="24"/>
          <w:szCs w:val="24"/>
          <w:u w:val="none"/>
        </w:rPr>
        <w:t>00</w:t>
      </w:r>
    </w:p>
    <w:p w14:paraId="792F4B46" w14:textId="77777777" w:rsidR="00FB39EE" w:rsidRPr="00A263A8" w:rsidRDefault="00FB39EE" w:rsidP="00A263A8">
      <w:pPr>
        <w:spacing w:line="360" w:lineRule="auto"/>
        <w:rPr>
          <w:rStyle w:val="Hyperlink"/>
          <w:rFonts w:ascii="Arial" w:hAnsi="Arial" w:cs="Arial"/>
          <w:b/>
          <w:bCs/>
          <w:color w:val="auto"/>
          <w:sz w:val="24"/>
          <w:szCs w:val="24"/>
          <w:u w:val="none"/>
        </w:rPr>
      </w:pPr>
    </w:p>
    <w:p w14:paraId="74C22456" w14:textId="77777777" w:rsidR="00FB39EE" w:rsidRPr="00A263A8" w:rsidRDefault="00FB39EE" w:rsidP="00A263A8">
      <w:pPr>
        <w:spacing w:line="360" w:lineRule="auto"/>
        <w:rPr>
          <w:rStyle w:val="Hyperlink"/>
          <w:rFonts w:ascii="Arial" w:hAnsi="Arial" w:cs="Arial"/>
          <w:b/>
          <w:bCs/>
          <w:color w:val="auto"/>
          <w:sz w:val="24"/>
          <w:szCs w:val="24"/>
          <w:u w:val="none"/>
        </w:rPr>
      </w:pPr>
    </w:p>
    <w:p w14:paraId="27F78510" w14:textId="77777777" w:rsidR="00FB39EE" w:rsidRPr="00A263A8" w:rsidRDefault="00FB39EE" w:rsidP="00A263A8">
      <w:pPr>
        <w:spacing w:line="360" w:lineRule="auto"/>
        <w:rPr>
          <w:rStyle w:val="Hyperlink"/>
          <w:rFonts w:ascii="Arial" w:hAnsi="Arial" w:cs="Arial"/>
          <w:b/>
          <w:bCs/>
          <w:color w:val="auto"/>
          <w:sz w:val="24"/>
          <w:szCs w:val="24"/>
          <w:u w:val="none"/>
        </w:rPr>
      </w:pPr>
    </w:p>
    <w:p w14:paraId="0975EC2B" w14:textId="77777777" w:rsidR="00FB39EE" w:rsidRPr="00A263A8" w:rsidRDefault="00FB39EE" w:rsidP="00A263A8">
      <w:pPr>
        <w:spacing w:line="360" w:lineRule="auto"/>
        <w:rPr>
          <w:rStyle w:val="Hyperlink"/>
          <w:rFonts w:ascii="Arial" w:hAnsi="Arial" w:cs="Arial"/>
          <w:b/>
          <w:bCs/>
          <w:color w:val="auto"/>
          <w:sz w:val="24"/>
          <w:szCs w:val="24"/>
          <w:u w:val="none"/>
        </w:rPr>
      </w:pPr>
    </w:p>
    <w:p w14:paraId="57DCBEB2" w14:textId="77777777" w:rsidR="00FB39EE" w:rsidRPr="00A263A8" w:rsidRDefault="00FB39EE" w:rsidP="00A263A8">
      <w:pPr>
        <w:spacing w:line="360" w:lineRule="auto"/>
        <w:rPr>
          <w:rStyle w:val="Hyperlink"/>
          <w:rFonts w:ascii="Arial" w:hAnsi="Arial" w:cs="Arial"/>
          <w:b/>
          <w:bCs/>
          <w:color w:val="auto"/>
          <w:sz w:val="24"/>
          <w:szCs w:val="24"/>
          <w:u w:val="none"/>
        </w:rPr>
      </w:pPr>
    </w:p>
    <w:p w14:paraId="0D501E88" w14:textId="77777777" w:rsidR="00FB39EE" w:rsidRPr="00A263A8" w:rsidRDefault="00FB39EE" w:rsidP="00A263A8">
      <w:pPr>
        <w:spacing w:line="360" w:lineRule="auto"/>
        <w:rPr>
          <w:rStyle w:val="Hyperlink"/>
          <w:rFonts w:ascii="Arial" w:hAnsi="Arial" w:cs="Arial"/>
          <w:b/>
          <w:bCs/>
          <w:color w:val="auto"/>
          <w:sz w:val="24"/>
          <w:szCs w:val="24"/>
          <w:u w:val="none"/>
        </w:rPr>
      </w:pPr>
    </w:p>
    <w:p w14:paraId="59417867" w14:textId="77777777" w:rsidR="00FB39EE" w:rsidRPr="00A263A8" w:rsidRDefault="00FB39EE" w:rsidP="00A263A8">
      <w:pPr>
        <w:spacing w:line="360" w:lineRule="auto"/>
        <w:rPr>
          <w:rStyle w:val="Hyperlink"/>
          <w:rFonts w:ascii="Arial" w:hAnsi="Arial" w:cs="Arial"/>
          <w:b/>
          <w:bCs/>
          <w:color w:val="auto"/>
          <w:sz w:val="24"/>
          <w:szCs w:val="24"/>
          <w:u w:val="none"/>
        </w:rPr>
      </w:pPr>
    </w:p>
    <w:p w14:paraId="1DB8DE88" w14:textId="77777777" w:rsidR="00FB39EE" w:rsidRPr="00A263A8" w:rsidRDefault="00FB39EE" w:rsidP="00A263A8">
      <w:pPr>
        <w:spacing w:line="360" w:lineRule="auto"/>
        <w:rPr>
          <w:rStyle w:val="Hyperlink"/>
          <w:rFonts w:ascii="Arial" w:hAnsi="Arial" w:cs="Arial"/>
          <w:b/>
          <w:bCs/>
          <w:color w:val="auto"/>
          <w:sz w:val="24"/>
          <w:szCs w:val="24"/>
          <w:u w:val="none"/>
        </w:rPr>
      </w:pPr>
    </w:p>
    <w:p w14:paraId="5739739A" w14:textId="77777777" w:rsidR="00FB39EE" w:rsidRPr="00A263A8" w:rsidRDefault="00FB39EE" w:rsidP="00A263A8">
      <w:pPr>
        <w:spacing w:line="360" w:lineRule="auto"/>
        <w:rPr>
          <w:rStyle w:val="Hyperlink"/>
          <w:rFonts w:ascii="Arial" w:hAnsi="Arial" w:cs="Arial"/>
          <w:b/>
          <w:bCs/>
          <w:color w:val="auto"/>
          <w:sz w:val="24"/>
          <w:szCs w:val="24"/>
          <w:u w:val="none"/>
        </w:rPr>
      </w:pPr>
    </w:p>
    <w:p w14:paraId="03144A68" w14:textId="77777777" w:rsidR="00FB39EE" w:rsidRPr="00A263A8" w:rsidRDefault="00FB39EE" w:rsidP="00A263A8">
      <w:pPr>
        <w:spacing w:line="360" w:lineRule="auto"/>
        <w:rPr>
          <w:rStyle w:val="Hyperlink"/>
          <w:rFonts w:ascii="Arial" w:hAnsi="Arial" w:cs="Arial"/>
          <w:b/>
          <w:bCs/>
          <w:color w:val="auto"/>
          <w:sz w:val="24"/>
          <w:szCs w:val="24"/>
          <w:u w:val="none"/>
        </w:rPr>
      </w:pPr>
    </w:p>
    <w:p w14:paraId="41F73DD5" w14:textId="77777777" w:rsidR="00FB39EE" w:rsidRPr="00A263A8" w:rsidRDefault="00FB39EE" w:rsidP="00A263A8">
      <w:pPr>
        <w:spacing w:line="360" w:lineRule="auto"/>
        <w:rPr>
          <w:rStyle w:val="Hyperlink"/>
          <w:rFonts w:ascii="Arial" w:hAnsi="Arial" w:cs="Arial"/>
          <w:b/>
          <w:bCs/>
          <w:color w:val="auto"/>
          <w:sz w:val="24"/>
          <w:szCs w:val="24"/>
          <w:u w:val="none"/>
        </w:rPr>
      </w:pPr>
    </w:p>
    <w:p w14:paraId="76FADDC9" w14:textId="77777777" w:rsidR="00FB39EE" w:rsidRPr="00A263A8" w:rsidRDefault="00FB39EE" w:rsidP="00A263A8">
      <w:pPr>
        <w:spacing w:line="360" w:lineRule="auto"/>
        <w:rPr>
          <w:rStyle w:val="Hyperlink"/>
          <w:rFonts w:ascii="Arial" w:hAnsi="Arial" w:cs="Arial"/>
          <w:b/>
          <w:bCs/>
          <w:color w:val="auto"/>
          <w:sz w:val="24"/>
          <w:szCs w:val="24"/>
          <w:u w:val="none"/>
        </w:rPr>
      </w:pPr>
    </w:p>
    <w:p w14:paraId="64771912" w14:textId="77777777" w:rsidR="00FB39EE" w:rsidRPr="00A263A8" w:rsidRDefault="00FB39EE" w:rsidP="00A263A8">
      <w:pPr>
        <w:spacing w:line="360" w:lineRule="auto"/>
        <w:rPr>
          <w:rStyle w:val="Hyperlink"/>
          <w:rFonts w:ascii="Arial" w:hAnsi="Arial" w:cs="Arial"/>
          <w:b/>
          <w:bCs/>
          <w:color w:val="auto"/>
          <w:sz w:val="24"/>
          <w:szCs w:val="24"/>
          <w:u w:val="none"/>
        </w:rPr>
      </w:pPr>
    </w:p>
    <w:p w14:paraId="389FC873" w14:textId="77777777" w:rsidR="00FB39EE" w:rsidRPr="00A263A8" w:rsidRDefault="00FB39EE" w:rsidP="00A263A8">
      <w:pPr>
        <w:spacing w:line="360" w:lineRule="auto"/>
        <w:rPr>
          <w:rStyle w:val="Hyperlink"/>
          <w:rFonts w:ascii="Arial" w:hAnsi="Arial" w:cs="Arial"/>
          <w:b/>
          <w:bCs/>
          <w:color w:val="auto"/>
          <w:sz w:val="24"/>
          <w:szCs w:val="24"/>
          <w:u w:val="none"/>
        </w:rPr>
      </w:pPr>
    </w:p>
    <w:p w14:paraId="24E97EDD" w14:textId="77777777" w:rsidR="00A263A8" w:rsidRPr="00A263A8" w:rsidRDefault="00A263A8" w:rsidP="00A263A8">
      <w:pPr>
        <w:spacing w:line="360" w:lineRule="auto"/>
        <w:rPr>
          <w:rStyle w:val="Hyperlink"/>
          <w:rFonts w:ascii="Arial" w:hAnsi="Arial" w:cs="Arial"/>
          <w:b/>
          <w:bCs/>
          <w:color w:val="auto"/>
          <w:sz w:val="24"/>
          <w:szCs w:val="24"/>
          <w:u w:val="none"/>
        </w:rPr>
      </w:pPr>
    </w:p>
    <w:p w14:paraId="0DCB24EA" w14:textId="77777777" w:rsidR="00FB39EE" w:rsidRPr="00A263A8" w:rsidRDefault="00FB39EE" w:rsidP="00A263A8">
      <w:pPr>
        <w:spacing w:line="360" w:lineRule="auto"/>
        <w:rPr>
          <w:rStyle w:val="Hyperlink"/>
          <w:rFonts w:ascii="Arial" w:hAnsi="Arial" w:cs="Arial"/>
          <w:b/>
          <w:bCs/>
          <w:color w:val="auto"/>
          <w:sz w:val="24"/>
          <w:szCs w:val="24"/>
          <w:u w:val="none"/>
        </w:rPr>
      </w:pPr>
    </w:p>
    <w:p w14:paraId="3C518278" w14:textId="77777777" w:rsidR="00FB39EE" w:rsidRPr="00A263A8" w:rsidRDefault="00FB39EE" w:rsidP="00A263A8">
      <w:pPr>
        <w:spacing w:line="360" w:lineRule="auto"/>
        <w:rPr>
          <w:rStyle w:val="Hyperlink"/>
          <w:rFonts w:ascii="Arial" w:hAnsi="Arial" w:cs="Arial"/>
          <w:b/>
          <w:bCs/>
          <w:color w:val="auto"/>
          <w:sz w:val="24"/>
          <w:szCs w:val="24"/>
          <w:u w:val="none"/>
        </w:rPr>
      </w:pPr>
    </w:p>
    <w:p w14:paraId="10804025" w14:textId="77777777" w:rsidR="00FB39EE" w:rsidRPr="00A263A8" w:rsidRDefault="00FB39EE" w:rsidP="00A263A8">
      <w:pPr>
        <w:spacing w:line="360" w:lineRule="auto"/>
        <w:rPr>
          <w:rStyle w:val="Hyperlink"/>
          <w:rFonts w:ascii="Arial" w:hAnsi="Arial" w:cs="Arial"/>
          <w:b/>
          <w:bCs/>
          <w:color w:val="auto"/>
          <w:sz w:val="24"/>
          <w:szCs w:val="24"/>
          <w:u w:val="none"/>
        </w:rPr>
      </w:pPr>
    </w:p>
    <w:p w14:paraId="0BA8DB85" w14:textId="77777777" w:rsidR="00FB39EE" w:rsidRPr="00A263A8" w:rsidRDefault="00FB39EE" w:rsidP="00A263A8">
      <w:pPr>
        <w:spacing w:line="360" w:lineRule="auto"/>
        <w:rPr>
          <w:rStyle w:val="Hyperlink"/>
          <w:rFonts w:ascii="Arial" w:hAnsi="Arial" w:cs="Arial"/>
          <w:b/>
          <w:bCs/>
          <w:color w:val="auto"/>
          <w:sz w:val="24"/>
          <w:szCs w:val="24"/>
          <w:u w:val="none"/>
        </w:rPr>
      </w:pPr>
    </w:p>
    <w:p w14:paraId="7574EF41" w14:textId="77777777" w:rsidR="00ED0DEF" w:rsidRPr="00A263A8" w:rsidRDefault="00ED0DEF" w:rsidP="00A263A8">
      <w:pPr>
        <w:spacing w:line="360" w:lineRule="auto"/>
        <w:rPr>
          <w:rStyle w:val="Hyperlink"/>
          <w:rFonts w:ascii="Arial" w:hAnsi="Arial" w:cs="Arial"/>
          <w:b/>
          <w:bCs/>
          <w:color w:val="auto"/>
          <w:sz w:val="24"/>
          <w:szCs w:val="24"/>
          <w:u w:val="none"/>
        </w:rPr>
      </w:pPr>
    </w:p>
    <w:p w14:paraId="5FEA7651" w14:textId="77777777" w:rsidR="00A263A8" w:rsidRPr="00A263A8" w:rsidRDefault="00A263A8" w:rsidP="00A263A8">
      <w:pPr>
        <w:spacing w:line="360" w:lineRule="auto"/>
        <w:rPr>
          <w:rFonts w:ascii="Arial" w:hAnsi="Arial" w:cs="Arial"/>
          <w:b/>
          <w:bCs/>
          <w:sz w:val="24"/>
          <w:szCs w:val="24"/>
        </w:rPr>
      </w:pPr>
    </w:p>
    <w:p w14:paraId="1BB9A832" w14:textId="77777777" w:rsidR="00A263A8" w:rsidRPr="00A263A8" w:rsidRDefault="00A263A8" w:rsidP="00A263A8">
      <w:pPr>
        <w:spacing w:line="360" w:lineRule="auto"/>
        <w:rPr>
          <w:rFonts w:ascii="Arial" w:hAnsi="Arial" w:cs="Arial"/>
          <w:b/>
          <w:bCs/>
          <w:sz w:val="24"/>
          <w:szCs w:val="24"/>
        </w:rPr>
      </w:pPr>
    </w:p>
    <w:p w14:paraId="3EC5FCEE" w14:textId="77777777" w:rsidR="00A263A8" w:rsidRPr="00A263A8" w:rsidRDefault="00A263A8" w:rsidP="00A263A8">
      <w:pPr>
        <w:spacing w:line="360" w:lineRule="auto"/>
        <w:rPr>
          <w:rFonts w:ascii="Arial" w:hAnsi="Arial" w:cs="Arial"/>
          <w:b/>
          <w:bCs/>
          <w:sz w:val="24"/>
          <w:szCs w:val="24"/>
        </w:rPr>
      </w:pPr>
    </w:p>
    <w:p w14:paraId="24B00F99" w14:textId="77777777" w:rsidR="00A263A8" w:rsidRPr="00A263A8" w:rsidRDefault="00A263A8" w:rsidP="00A263A8">
      <w:pPr>
        <w:spacing w:line="360" w:lineRule="auto"/>
        <w:rPr>
          <w:rFonts w:ascii="Arial" w:hAnsi="Arial" w:cs="Arial"/>
          <w:b/>
          <w:bCs/>
          <w:sz w:val="24"/>
          <w:szCs w:val="24"/>
        </w:rPr>
      </w:pPr>
    </w:p>
    <w:p w14:paraId="26418D1F" w14:textId="4C84FB78" w:rsidR="00FB39EE" w:rsidRPr="00A263A8" w:rsidRDefault="0039703F" w:rsidP="00A263A8">
      <w:pPr>
        <w:spacing w:line="360" w:lineRule="auto"/>
        <w:rPr>
          <w:rFonts w:ascii="Arial" w:hAnsi="Arial" w:cs="Arial"/>
          <w:b/>
          <w:bCs/>
          <w:sz w:val="24"/>
          <w:szCs w:val="24"/>
        </w:rPr>
      </w:pPr>
      <w:r w:rsidRPr="00A263A8">
        <w:rPr>
          <w:rFonts w:ascii="Arial" w:hAnsi="Arial" w:cs="Arial"/>
          <w:b/>
          <w:bCs/>
          <w:sz w:val="24"/>
          <w:szCs w:val="24"/>
        </w:rPr>
        <w:lastRenderedPageBreak/>
        <w:t>Essay 4</w:t>
      </w:r>
      <w:r w:rsidR="00A263A8" w:rsidRPr="00A263A8">
        <w:rPr>
          <w:rFonts w:ascii="Arial" w:hAnsi="Arial" w:cs="Arial"/>
          <w:b/>
          <w:bCs/>
          <w:sz w:val="24"/>
          <w:szCs w:val="24"/>
        </w:rPr>
        <w:t>:</w:t>
      </w:r>
    </w:p>
    <w:p w14:paraId="7D027638" w14:textId="77777777" w:rsidR="00CF6EDC" w:rsidRPr="00A263A8" w:rsidRDefault="00CF6EDC" w:rsidP="00A263A8">
      <w:pPr>
        <w:spacing w:line="360" w:lineRule="auto"/>
        <w:rPr>
          <w:rFonts w:ascii="Arial" w:hAnsi="Arial" w:cs="Arial"/>
          <w:b/>
          <w:bCs/>
          <w:sz w:val="24"/>
          <w:szCs w:val="24"/>
        </w:rPr>
      </w:pPr>
    </w:p>
    <w:p w14:paraId="47B7B695" w14:textId="66D13453" w:rsidR="00CA4441" w:rsidRPr="00A263A8" w:rsidRDefault="007520B4" w:rsidP="00A263A8">
      <w:pPr>
        <w:autoSpaceDE w:val="0"/>
        <w:autoSpaceDN w:val="0"/>
        <w:adjustRightInd w:val="0"/>
        <w:spacing w:line="360" w:lineRule="auto"/>
        <w:rPr>
          <w:rStyle w:val="highlightwrapper-solkj"/>
          <w:rFonts w:ascii="Arial" w:hAnsi="Arial" w:cs="Arial"/>
          <w:sz w:val="24"/>
          <w:szCs w:val="24"/>
          <w:shd w:val="clear" w:color="auto" w:fill="FFFFFF"/>
        </w:rPr>
      </w:pPr>
      <w:r w:rsidRPr="00A263A8">
        <w:rPr>
          <w:rFonts w:ascii="Arial" w:hAnsi="Arial" w:cs="Arial"/>
          <w:sz w:val="24"/>
          <w:szCs w:val="24"/>
        </w:rPr>
        <w:t xml:space="preserve">Criminal gangs </w:t>
      </w:r>
      <w:r w:rsidR="00A740A6" w:rsidRPr="00A263A8">
        <w:rPr>
          <w:rFonts w:ascii="Arial" w:hAnsi="Arial" w:cs="Arial"/>
          <w:sz w:val="24"/>
          <w:szCs w:val="24"/>
        </w:rPr>
        <w:t xml:space="preserve">specifically </w:t>
      </w:r>
      <w:r w:rsidRPr="00A263A8">
        <w:rPr>
          <w:rFonts w:ascii="Arial" w:hAnsi="Arial" w:cs="Arial"/>
          <w:sz w:val="24"/>
          <w:szCs w:val="24"/>
        </w:rPr>
        <w:t xml:space="preserve">target </w:t>
      </w:r>
      <w:r w:rsidR="00FF1F7D" w:rsidRPr="00A263A8">
        <w:rPr>
          <w:rFonts w:ascii="Arial" w:hAnsi="Arial" w:cs="Arial"/>
          <w:sz w:val="24"/>
          <w:szCs w:val="24"/>
        </w:rPr>
        <w:t xml:space="preserve">people with similar socio-economic and psychological </w:t>
      </w:r>
      <w:r w:rsidR="00CA4441" w:rsidRPr="00A263A8">
        <w:rPr>
          <w:rFonts w:ascii="Arial" w:hAnsi="Arial" w:cs="Arial"/>
          <w:sz w:val="24"/>
          <w:szCs w:val="24"/>
        </w:rPr>
        <w:t>characteristics</w:t>
      </w:r>
      <w:r w:rsidR="00A740A6" w:rsidRPr="00A263A8">
        <w:rPr>
          <w:rFonts w:ascii="Arial" w:hAnsi="Arial" w:cs="Arial"/>
          <w:sz w:val="24"/>
          <w:szCs w:val="24"/>
        </w:rPr>
        <w:t xml:space="preserve"> making them ideal candidates </w:t>
      </w:r>
      <w:r w:rsidR="00C95FB9" w:rsidRPr="00A263A8">
        <w:rPr>
          <w:rFonts w:ascii="Arial" w:hAnsi="Arial" w:cs="Arial"/>
          <w:sz w:val="24"/>
          <w:szCs w:val="24"/>
        </w:rPr>
        <w:t xml:space="preserve">to be used and exploited. </w:t>
      </w:r>
      <w:r w:rsidR="005823DA" w:rsidRPr="00A263A8">
        <w:rPr>
          <w:rFonts w:ascii="Arial" w:hAnsi="Arial" w:cs="Arial"/>
          <w:sz w:val="24"/>
          <w:szCs w:val="24"/>
          <w:lang w:eastAsia="en-US"/>
        </w:rPr>
        <w:t>A theory argued by Thornberry</w:t>
      </w:r>
      <w:r w:rsidR="00B06194" w:rsidRPr="00A263A8">
        <w:rPr>
          <w:rFonts w:ascii="Arial" w:hAnsi="Arial" w:cs="Arial"/>
          <w:sz w:val="24"/>
          <w:szCs w:val="24"/>
          <w:lang w:eastAsia="en-US"/>
        </w:rPr>
        <w:t xml:space="preserve"> and </w:t>
      </w:r>
      <w:proofErr w:type="spellStart"/>
      <w:r w:rsidR="00B06194" w:rsidRPr="00A263A8">
        <w:rPr>
          <w:rFonts w:ascii="Arial" w:hAnsi="Arial" w:cs="Arial"/>
          <w:sz w:val="24"/>
          <w:szCs w:val="24"/>
          <w:lang w:eastAsia="en-US"/>
        </w:rPr>
        <w:t>Krohn</w:t>
      </w:r>
      <w:proofErr w:type="spellEnd"/>
      <w:r w:rsidR="005823DA" w:rsidRPr="00A263A8">
        <w:rPr>
          <w:rFonts w:ascii="Arial" w:hAnsi="Arial" w:cs="Arial"/>
          <w:sz w:val="24"/>
          <w:szCs w:val="24"/>
          <w:lang w:eastAsia="en-US"/>
        </w:rPr>
        <w:t xml:space="preserve"> </w:t>
      </w:r>
      <w:r w:rsidR="00F918CB" w:rsidRPr="00A263A8">
        <w:rPr>
          <w:rFonts w:ascii="Arial" w:hAnsi="Arial" w:cs="Arial"/>
          <w:sz w:val="24"/>
          <w:szCs w:val="24"/>
          <w:lang w:eastAsia="en-US"/>
        </w:rPr>
        <w:t xml:space="preserve">in </w:t>
      </w:r>
      <w:r w:rsidR="00B06194" w:rsidRPr="00A263A8">
        <w:rPr>
          <w:rFonts w:ascii="Arial" w:hAnsi="Arial" w:cs="Arial"/>
          <w:i/>
          <w:iCs/>
          <w:sz w:val="24"/>
          <w:szCs w:val="24"/>
          <w:lang w:eastAsia="en-US"/>
        </w:rPr>
        <w:t xml:space="preserve">The Development </w:t>
      </w:r>
      <w:r w:rsidR="00C24800" w:rsidRPr="00A263A8">
        <w:rPr>
          <w:rFonts w:ascii="Arial" w:hAnsi="Arial" w:cs="Arial"/>
          <w:i/>
          <w:iCs/>
          <w:sz w:val="24"/>
          <w:szCs w:val="24"/>
          <w:lang w:eastAsia="en-US"/>
        </w:rPr>
        <w:t>of Delinquency</w:t>
      </w:r>
      <w:r w:rsidR="00C24800" w:rsidRPr="00A263A8">
        <w:rPr>
          <w:rFonts w:ascii="Arial" w:hAnsi="Arial" w:cs="Arial"/>
          <w:sz w:val="24"/>
          <w:szCs w:val="24"/>
          <w:lang w:eastAsia="en-US"/>
        </w:rPr>
        <w:t xml:space="preserve"> </w:t>
      </w:r>
      <w:r w:rsidR="008A45AC" w:rsidRPr="00A263A8">
        <w:rPr>
          <w:rFonts w:ascii="Arial" w:hAnsi="Arial" w:cs="Arial"/>
          <w:sz w:val="24"/>
          <w:szCs w:val="24"/>
          <w:lang w:eastAsia="en-US"/>
        </w:rPr>
        <w:t xml:space="preserve">argues that criminal </w:t>
      </w:r>
      <w:r w:rsidR="00471888" w:rsidRPr="00A263A8">
        <w:rPr>
          <w:rFonts w:ascii="Arial" w:hAnsi="Arial" w:cs="Arial"/>
          <w:sz w:val="24"/>
          <w:szCs w:val="24"/>
          <w:lang w:eastAsia="en-US"/>
        </w:rPr>
        <w:t xml:space="preserve">gang membership results from </w:t>
      </w:r>
      <w:r w:rsidR="00F64983" w:rsidRPr="00A263A8">
        <w:rPr>
          <w:rFonts w:ascii="Arial" w:hAnsi="Arial" w:cs="Arial"/>
          <w:sz w:val="24"/>
          <w:szCs w:val="24"/>
          <w:lang w:eastAsia="en-US"/>
        </w:rPr>
        <w:t xml:space="preserve">socio-economic characteristics such as </w:t>
      </w:r>
      <w:r w:rsidR="00420A3E" w:rsidRPr="00A263A8">
        <w:rPr>
          <w:rFonts w:ascii="Arial" w:hAnsi="Arial" w:cs="Arial"/>
          <w:sz w:val="24"/>
          <w:szCs w:val="24"/>
          <w:lang w:eastAsia="en-US"/>
        </w:rPr>
        <w:t xml:space="preserve">ethnic background, </w:t>
      </w:r>
      <w:r w:rsidR="00CA4441" w:rsidRPr="00A263A8">
        <w:rPr>
          <w:rFonts w:ascii="Arial" w:hAnsi="Arial" w:cs="Arial"/>
          <w:sz w:val="24"/>
          <w:szCs w:val="24"/>
          <w:lang w:eastAsia="en-US"/>
        </w:rPr>
        <w:t xml:space="preserve">and </w:t>
      </w:r>
      <w:r w:rsidR="00420A3E" w:rsidRPr="00A263A8">
        <w:rPr>
          <w:rFonts w:ascii="Arial" w:hAnsi="Arial" w:cs="Arial"/>
          <w:sz w:val="24"/>
          <w:szCs w:val="24"/>
          <w:lang w:eastAsia="en-US"/>
        </w:rPr>
        <w:t xml:space="preserve">education </w:t>
      </w:r>
      <w:r w:rsidR="00CF59FB" w:rsidRPr="00A263A8">
        <w:rPr>
          <w:rFonts w:ascii="Arial" w:hAnsi="Arial" w:cs="Arial"/>
          <w:sz w:val="24"/>
          <w:szCs w:val="24"/>
          <w:lang w:eastAsia="en-US"/>
        </w:rPr>
        <w:t xml:space="preserve">as well as psychological characteristics such as personality, </w:t>
      </w:r>
      <w:r w:rsidR="00A278C1" w:rsidRPr="00A263A8">
        <w:rPr>
          <w:rFonts w:ascii="Arial" w:hAnsi="Arial" w:cs="Arial"/>
          <w:sz w:val="24"/>
          <w:szCs w:val="24"/>
          <w:lang w:eastAsia="en-US"/>
        </w:rPr>
        <w:t>behaviour,</w:t>
      </w:r>
      <w:r w:rsidR="00884EC2" w:rsidRPr="00A263A8">
        <w:rPr>
          <w:rFonts w:ascii="Arial" w:hAnsi="Arial" w:cs="Arial"/>
          <w:sz w:val="24"/>
          <w:szCs w:val="24"/>
          <w:lang w:eastAsia="en-US"/>
        </w:rPr>
        <w:t xml:space="preserve"> and intelligence. </w:t>
      </w:r>
      <w:r w:rsidR="00CF6EDC" w:rsidRPr="00A263A8">
        <w:rPr>
          <w:rStyle w:val="highlightwrapper-solkj"/>
          <w:rFonts w:ascii="Arial" w:hAnsi="Arial" w:cs="Arial"/>
          <w:sz w:val="24"/>
          <w:szCs w:val="24"/>
          <w:shd w:val="clear" w:color="auto" w:fill="FFFFFF"/>
        </w:rPr>
        <w:t>This essay will ex</w:t>
      </w:r>
      <w:r w:rsidR="0097009E" w:rsidRPr="00A263A8">
        <w:rPr>
          <w:rStyle w:val="highlightwrapper-solkj"/>
          <w:rFonts w:ascii="Arial" w:hAnsi="Arial" w:cs="Arial"/>
          <w:sz w:val="24"/>
          <w:szCs w:val="24"/>
          <w:shd w:val="clear" w:color="auto" w:fill="FFFFFF"/>
        </w:rPr>
        <w:t xml:space="preserve">amine </w:t>
      </w:r>
      <w:r w:rsidR="00AC6E8D" w:rsidRPr="00A263A8">
        <w:rPr>
          <w:rStyle w:val="highlightwrapper-solkj"/>
          <w:rFonts w:ascii="Arial" w:hAnsi="Arial" w:cs="Arial"/>
          <w:sz w:val="24"/>
          <w:szCs w:val="24"/>
          <w:shd w:val="clear" w:color="auto" w:fill="FFFFFF"/>
        </w:rPr>
        <w:t>several</w:t>
      </w:r>
      <w:r w:rsidR="0097009E" w:rsidRPr="00A263A8">
        <w:rPr>
          <w:rStyle w:val="highlightwrapper-solkj"/>
          <w:rFonts w:ascii="Arial" w:hAnsi="Arial" w:cs="Arial"/>
          <w:sz w:val="24"/>
          <w:szCs w:val="24"/>
          <w:shd w:val="clear" w:color="auto" w:fill="FFFFFF"/>
        </w:rPr>
        <w:t xml:space="preserve"> socio-economic and psychological characteristics </w:t>
      </w:r>
      <w:r w:rsidR="00CA4441" w:rsidRPr="00A263A8">
        <w:rPr>
          <w:rStyle w:val="highlightwrapper-solkj"/>
          <w:rFonts w:ascii="Arial" w:hAnsi="Arial" w:cs="Arial"/>
          <w:sz w:val="24"/>
          <w:szCs w:val="24"/>
          <w:shd w:val="clear" w:color="auto" w:fill="FFFFFF"/>
        </w:rPr>
        <w:t>that</w:t>
      </w:r>
      <w:r w:rsidR="0097009E" w:rsidRPr="00A263A8">
        <w:rPr>
          <w:rStyle w:val="highlightwrapper-solkj"/>
          <w:rFonts w:ascii="Arial" w:hAnsi="Arial" w:cs="Arial"/>
          <w:sz w:val="24"/>
          <w:szCs w:val="24"/>
          <w:shd w:val="clear" w:color="auto" w:fill="FFFFFF"/>
        </w:rPr>
        <w:t xml:space="preserve"> make people vulnerable to exploitation by criminal gangs.</w:t>
      </w:r>
    </w:p>
    <w:p w14:paraId="02D142D3" w14:textId="30FD56FE" w:rsidR="0023600F" w:rsidRPr="00A263A8" w:rsidRDefault="0023600F" w:rsidP="00A263A8">
      <w:pPr>
        <w:autoSpaceDE w:val="0"/>
        <w:autoSpaceDN w:val="0"/>
        <w:adjustRightInd w:val="0"/>
        <w:spacing w:line="360" w:lineRule="auto"/>
        <w:rPr>
          <w:rStyle w:val="highlightwrapper-solkj"/>
          <w:rFonts w:ascii="Arial" w:hAnsi="Arial" w:cs="Arial"/>
          <w:sz w:val="24"/>
          <w:szCs w:val="24"/>
          <w:shd w:val="clear" w:color="auto" w:fill="FFFFFF"/>
        </w:rPr>
      </w:pPr>
    </w:p>
    <w:p w14:paraId="6EB27A0C" w14:textId="77777777" w:rsidR="009E1E99" w:rsidRPr="00A263A8" w:rsidRDefault="009E1E99" w:rsidP="00A263A8">
      <w:pPr>
        <w:autoSpaceDE w:val="0"/>
        <w:autoSpaceDN w:val="0"/>
        <w:adjustRightInd w:val="0"/>
        <w:spacing w:line="360" w:lineRule="auto"/>
        <w:rPr>
          <w:rStyle w:val="highlightwrapper-solkj"/>
          <w:rFonts w:ascii="Arial" w:hAnsi="Arial" w:cs="Arial"/>
          <w:sz w:val="24"/>
          <w:szCs w:val="24"/>
          <w:shd w:val="clear" w:color="auto" w:fill="FFFFFF"/>
        </w:rPr>
      </w:pPr>
    </w:p>
    <w:p w14:paraId="01FF2CEA" w14:textId="712B3A3F" w:rsidR="0023600F" w:rsidRPr="00A263A8" w:rsidRDefault="0023600F" w:rsidP="00A263A8">
      <w:pPr>
        <w:shd w:val="clear" w:color="auto" w:fill="FFFFFF"/>
        <w:spacing w:before="240" w:after="240" w:line="360" w:lineRule="auto"/>
        <w:rPr>
          <w:rStyle w:val="highlightwrapper-solkj"/>
          <w:rFonts w:ascii="Arial" w:hAnsi="Arial" w:cs="Arial"/>
          <w:sz w:val="24"/>
          <w:szCs w:val="24"/>
          <w:shd w:val="clear" w:color="auto" w:fill="FFFFFF"/>
        </w:rPr>
      </w:pPr>
      <w:r w:rsidRPr="00A263A8">
        <w:rPr>
          <w:rFonts w:ascii="Arial" w:eastAsia="Times New Roman" w:hAnsi="Arial" w:cs="Arial"/>
          <w:sz w:val="24"/>
          <w:szCs w:val="24"/>
        </w:rPr>
        <w:t>Gangs are notoriously known to target young and vulnerable people. I</w:t>
      </w:r>
      <w:r w:rsidRPr="00A263A8">
        <w:rPr>
          <w:rStyle w:val="highlightwrapper-solkj"/>
          <w:rFonts w:ascii="Arial" w:hAnsi="Arial" w:cs="Arial"/>
          <w:sz w:val="24"/>
          <w:szCs w:val="24"/>
          <w:shd w:val="clear" w:color="auto" w:fill="FFFFFF"/>
        </w:rPr>
        <w:t xml:space="preserve">n the UK, the average age of a person to join a gang is between 12-18 years old and </w:t>
      </w:r>
      <w:r w:rsidR="003B44A1" w:rsidRPr="00A263A8">
        <w:rPr>
          <w:rStyle w:val="highlightwrapper-solkj"/>
          <w:rFonts w:ascii="Arial" w:hAnsi="Arial" w:cs="Arial"/>
          <w:sz w:val="24"/>
          <w:szCs w:val="24"/>
          <w:shd w:val="clear" w:color="auto" w:fill="FFFFFF"/>
        </w:rPr>
        <w:t xml:space="preserve">they </w:t>
      </w:r>
      <w:r w:rsidRPr="00A263A8">
        <w:rPr>
          <w:rStyle w:val="highlightwrapper-solkj"/>
          <w:rFonts w:ascii="Arial" w:hAnsi="Arial" w:cs="Arial"/>
          <w:sz w:val="24"/>
          <w:szCs w:val="24"/>
          <w:shd w:val="clear" w:color="auto" w:fill="FFFFFF"/>
        </w:rPr>
        <w:t>come from a low socio-economic status (</w:t>
      </w:r>
      <w:r w:rsidRPr="00A263A8">
        <w:rPr>
          <w:rFonts w:ascii="Arial" w:hAnsi="Arial" w:cs="Arial"/>
          <w:sz w:val="24"/>
          <w:szCs w:val="24"/>
          <w:lang w:eastAsia="en-US"/>
        </w:rPr>
        <w:t xml:space="preserve">Rizzo, 2003). </w:t>
      </w:r>
      <w:r w:rsidR="00D0282D" w:rsidRPr="00A263A8">
        <w:rPr>
          <w:rFonts w:ascii="Arial" w:hAnsi="Arial" w:cs="Arial"/>
          <w:sz w:val="24"/>
          <w:szCs w:val="24"/>
          <w:lang w:eastAsia="en-US"/>
        </w:rPr>
        <w:t xml:space="preserve">Certain techniques such as coercive behaviour may be involved by gangs to entice their targets into crime and becoming part of their criminal gang. Other techniques, such as violence of threatening them with violence may also be used to exploit them to either join or perhaps stay in the gang if they have suggested leaving. Any of these techniques could work on a vulnerable person who poses those socio-economic or psychological characteristics criminal gangs look for when recruiting. These characteristics of an individual may be there due to experiences and events that </w:t>
      </w:r>
      <w:r w:rsidR="003B44A1" w:rsidRPr="00A263A8">
        <w:rPr>
          <w:rFonts w:ascii="Arial" w:hAnsi="Arial" w:cs="Arial"/>
          <w:sz w:val="24"/>
          <w:szCs w:val="24"/>
          <w:lang w:eastAsia="en-US"/>
        </w:rPr>
        <w:t>have</w:t>
      </w:r>
      <w:r w:rsidR="00D0282D" w:rsidRPr="00A263A8">
        <w:rPr>
          <w:rFonts w:ascii="Arial" w:hAnsi="Arial" w:cs="Arial"/>
          <w:sz w:val="24"/>
          <w:szCs w:val="24"/>
          <w:lang w:eastAsia="en-US"/>
        </w:rPr>
        <w:t xml:space="preserve"> occurred in their lives leading up to being targeted. </w:t>
      </w:r>
    </w:p>
    <w:p w14:paraId="6A09BD5A" w14:textId="77777777" w:rsidR="00CA4441" w:rsidRPr="00A263A8" w:rsidRDefault="00CA4441" w:rsidP="00A263A8">
      <w:pPr>
        <w:autoSpaceDE w:val="0"/>
        <w:autoSpaceDN w:val="0"/>
        <w:adjustRightInd w:val="0"/>
        <w:spacing w:line="360" w:lineRule="auto"/>
        <w:rPr>
          <w:rStyle w:val="highlightwrapper-solkj"/>
          <w:rFonts w:ascii="Arial" w:hAnsi="Arial" w:cs="Arial"/>
          <w:sz w:val="24"/>
          <w:szCs w:val="24"/>
          <w:shd w:val="clear" w:color="auto" w:fill="FFFFFF"/>
        </w:rPr>
      </w:pPr>
    </w:p>
    <w:p w14:paraId="5273F321" w14:textId="77777777" w:rsidR="00CA4441" w:rsidRPr="00A263A8" w:rsidRDefault="00CA4441" w:rsidP="00A263A8">
      <w:pPr>
        <w:autoSpaceDE w:val="0"/>
        <w:autoSpaceDN w:val="0"/>
        <w:adjustRightInd w:val="0"/>
        <w:spacing w:line="360" w:lineRule="auto"/>
        <w:rPr>
          <w:rStyle w:val="highlightwrapper-solkj"/>
          <w:rFonts w:ascii="Arial" w:hAnsi="Arial" w:cs="Arial"/>
          <w:sz w:val="24"/>
          <w:szCs w:val="24"/>
          <w:shd w:val="clear" w:color="auto" w:fill="FFFFFF"/>
        </w:rPr>
      </w:pPr>
    </w:p>
    <w:p w14:paraId="38AEF41A" w14:textId="137626CB" w:rsidR="00CA4441" w:rsidRPr="00A263A8" w:rsidRDefault="004B613A" w:rsidP="00A263A8">
      <w:pPr>
        <w:autoSpaceDE w:val="0"/>
        <w:autoSpaceDN w:val="0"/>
        <w:adjustRightInd w:val="0"/>
        <w:spacing w:line="360" w:lineRule="auto"/>
        <w:rPr>
          <w:rFonts w:ascii="Arial" w:hAnsi="Arial" w:cs="Arial"/>
          <w:sz w:val="24"/>
          <w:szCs w:val="24"/>
          <w:shd w:val="clear" w:color="auto" w:fill="FFFFFF"/>
        </w:rPr>
      </w:pPr>
      <w:r w:rsidRPr="00A263A8">
        <w:rPr>
          <w:rStyle w:val="highlightwrapper-solkj"/>
          <w:rFonts w:ascii="Arial" w:hAnsi="Arial" w:cs="Arial"/>
          <w:sz w:val="24"/>
          <w:szCs w:val="24"/>
          <w:shd w:val="clear" w:color="auto" w:fill="FFFFFF"/>
        </w:rPr>
        <w:t>Adverse Childhood Experiences (ACEs) are</w:t>
      </w:r>
      <w:r w:rsidR="000E7ECB" w:rsidRPr="00A263A8">
        <w:rPr>
          <w:rStyle w:val="highlightwrapper-solkj"/>
          <w:rFonts w:ascii="Arial" w:hAnsi="Arial" w:cs="Arial"/>
          <w:sz w:val="24"/>
          <w:szCs w:val="24"/>
          <w:shd w:val="clear" w:color="auto" w:fill="FFFFFF"/>
        </w:rPr>
        <w:t xml:space="preserve"> traumatic events that occur in the life of a person under the age of eighteen. ACEs include a range of problems, such as </w:t>
      </w:r>
      <w:r w:rsidR="00043445" w:rsidRPr="00A263A8">
        <w:rPr>
          <w:rStyle w:val="highlightwrapper-solkj"/>
          <w:rFonts w:ascii="Arial" w:hAnsi="Arial" w:cs="Arial"/>
          <w:sz w:val="24"/>
          <w:szCs w:val="24"/>
          <w:shd w:val="clear" w:color="auto" w:fill="FFFFFF"/>
        </w:rPr>
        <w:t>domestic abuse, abandonment from a family member</w:t>
      </w:r>
      <w:r w:rsidR="000E7ECB" w:rsidRPr="00A263A8">
        <w:rPr>
          <w:rStyle w:val="highlightwrapper-solkj"/>
          <w:rFonts w:ascii="Arial" w:hAnsi="Arial" w:cs="Arial"/>
          <w:sz w:val="24"/>
          <w:szCs w:val="24"/>
          <w:shd w:val="clear" w:color="auto" w:fill="FFFFFF"/>
        </w:rPr>
        <w:t>,</w:t>
      </w:r>
      <w:r w:rsidR="008B350B" w:rsidRPr="00A263A8">
        <w:rPr>
          <w:rStyle w:val="highlightwrapper-solkj"/>
          <w:rFonts w:ascii="Arial" w:hAnsi="Arial" w:cs="Arial"/>
          <w:sz w:val="24"/>
          <w:szCs w:val="24"/>
          <w:shd w:val="clear" w:color="auto" w:fill="FFFFFF"/>
        </w:rPr>
        <w:t xml:space="preserve"> and substance misuse. </w:t>
      </w:r>
      <w:r w:rsidR="009C6859" w:rsidRPr="00A263A8">
        <w:rPr>
          <w:rStyle w:val="highlightwrapper-solkj"/>
          <w:rFonts w:ascii="Arial" w:hAnsi="Arial" w:cs="Arial"/>
          <w:sz w:val="24"/>
          <w:szCs w:val="24"/>
          <w:shd w:val="clear" w:color="auto" w:fill="FFFFFF"/>
        </w:rPr>
        <w:t xml:space="preserve">The more ACEs a young person experiences, the higher the </w:t>
      </w:r>
      <w:r w:rsidR="000E7ECB" w:rsidRPr="00A263A8">
        <w:rPr>
          <w:rStyle w:val="highlightwrapper-solkj"/>
          <w:rFonts w:ascii="Arial" w:hAnsi="Arial" w:cs="Arial"/>
          <w:sz w:val="24"/>
          <w:szCs w:val="24"/>
          <w:shd w:val="clear" w:color="auto" w:fill="FFFFFF"/>
        </w:rPr>
        <w:t>chance</w:t>
      </w:r>
      <w:r w:rsidR="009C6859" w:rsidRPr="00A263A8">
        <w:rPr>
          <w:rStyle w:val="highlightwrapper-solkj"/>
          <w:rFonts w:ascii="Arial" w:hAnsi="Arial" w:cs="Arial"/>
          <w:sz w:val="24"/>
          <w:szCs w:val="24"/>
          <w:shd w:val="clear" w:color="auto" w:fill="FFFFFF"/>
        </w:rPr>
        <w:t xml:space="preserve"> </w:t>
      </w:r>
      <w:r w:rsidR="003D0FC8" w:rsidRPr="00A263A8">
        <w:rPr>
          <w:rStyle w:val="highlightwrapper-solkj"/>
          <w:rFonts w:ascii="Arial" w:hAnsi="Arial" w:cs="Arial"/>
          <w:sz w:val="24"/>
          <w:szCs w:val="24"/>
          <w:shd w:val="clear" w:color="auto" w:fill="FFFFFF"/>
        </w:rPr>
        <w:t xml:space="preserve">of them engaging in </w:t>
      </w:r>
      <w:r w:rsidR="009E4F5E" w:rsidRPr="00A263A8">
        <w:rPr>
          <w:rStyle w:val="highlightwrapper-solkj"/>
          <w:rFonts w:ascii="Arial" w:hAnsi="Arial" w:cs="Arial"/>
          <w:sz w:val="24"/>
          <w:szCs w:val="24"/>
          <w:shd w:val="clear" w:color="auto" w:fill="FFFFFF"/>
        </w:rPr>
        <w:t>negative behaviours.</w:t>
      </w:r>
      <w:r w:rsidR="00CA4441" w:rsidRPr="00A263A8">
        <w:rPr>
          <w:rStyle w:val="highlightwrapper-solkj"/>
          <w:rFonts w:ascii="Arial" w:hAnsi="Arial" w:cs="Arial"/>
          <w:sz w:val="24"/>
          <w:szCs w:val="24"/>
          <w:shd w:val="clear" w:color="auto" w:fill="FFFFFF"/>
        </w:rPr>
        <w:t xml:space="preserve"> Negative family relationships and situations such as the imprisonment of a family member or being put into foster care have been proven gang involvement – these can also be seen as ACEs</w:t>
      </w:r>
      <w:r w:rsidR="00807C08" w:rsidRPr="00A263A8">
        <w:rPr>
          <w:rFonts w:ascii="Arial" w:hAnsi="Arial" w:cs="Arial"/>
          <w:sz w:val="24"/>
          <w:szCs w:val="24"/>
          <w:shd w:val="clear" w:color="auto" w:fill="FFFFFF"/>
        </w:rPr>
        <w:t xml:space="preserve"> (Griffiths, 2015). </w:t>
      </w:r>
    </w:p>
    <w:p w14:paraId="2253CCDA" w14:textId="03E686D0" w:rsidR="00CA4441" w:rsidRPr="00A263A8" w:rsidRDefault="00CA4441" w:rsidP="00A263A8">
      <w:pPr>
        <w:autoSpaceDE w:val="0"/>
        <w:autoSpaceDN w:val="0"/>
        <w:adjustRightInd w:val="0"/>
        <w:spacing w:line="360" w:lineRule="auto"/>
        <w:rPr>
          <w:rFonts w:ascii="Arial" w:hAnsi="Arial" w:cs="Arial"/>
          <w:sz w:val="24"/>
          <w:szCs w:val="24"/>
          <w:shd w:val="clear" w:color="auto" w:fill="FFFFFF"/>
        </w:rPr>
      </w:pPr>
    </w:p>
    <w:p w14:paraId="3DCE9535" w14:textId="77777777" w:rsidR="00CA4441" w:rsidRPr="00A263A8" w:rsidRDefault="00CA4441" w:rsidP="00A263A8">
      <w:pPr>
        <w:autoSpaceDE w:val="0"/>
        <w:autoSpaceDN w:val="0"/>
        <w:adjustRightInd w:val="0"/>
        <w:spacing w:line="360" w:lineRule="auto"/>
        <w:rPr>
          <w:rFonts w:ascii="Arial" w:hAnsi="Arial" w:cs="Arial"/>
          <w:sz w:val="24"/>
          <w:szCs w:val="24"/>
          <w:shd w:val="clear" w:color="auto" w:fill="FFFFFF"/>
        </w:rPr>
      </w:pPr>
    </w:p>
    <w:p w14:paraId="55AF1CE8" w14:textId="075CF835" w:rsidR="00D5594B" w:rsidRPr="00A263A8" w:rsidRDefault="0056709D" w:rsidP="00A263A8">
      <w:pPr>
        <w:autoSpaceDE w:val="0"/>
        <w:autoSpaceDN w:val="0"/>
        <w:adjustRightInd w:val="0"/>
        <w:spacing w:line="360" w:lineRule="auto"/>
        <w:rPr>
          <w:rFonts w:ascii="Arial" w:hAnsi="Arial" w:cs="Arial"/>
          <w:sz w:val="24"/>
          <w:szCs w:val="24"/>
        </w:rPr>
      </w:pPr>
      <w:r w:rsidRPr="00A263A8">
        <w:rPr>
          <w:rFonts w:ascii="Arial" w:hAnsi="Arial" w:cs="Arial"/>
          <w:sz w:val="24"/>
          <w:szCs w:val="24"/>
          <w:shd w:val="clear" w:color="auto" w:fill="FFFFFF"/>
        </w:rPr>
        <w:t>Current research sh</w:t>
      </w:r>
      <w:r w:rsidR="009C5ADC" w:rsidRPr="00A263A8">
        <w:rPr>
          <w:rFonts w:ascii="Arial" w:hAnsi="Arial" w:cs="Arial"/>
          <w:sz w:val="24"/>
          <w:szCs w:val="24"/>
          <w:shd w:val="clear" w:color="auto" w:fill="FFFFFF"/>
        </w:rPr>
        <w:t>ows no direct link between ACEs and criminal gangs</w:t>
      </w:r>
      <w:r w:rsidR="006C457C" w:rsidRPr="00A263A8">
        <w:rPr>
          <w:rFonts w:ascii="Arial" w:hAnsi="Arial" w:cs="Arial"/>
          <w:sz w:val="24"/>
          <w:szCs w:val="24"/>
          <w:shd w:val="clear" w:color="auto" w:fill="FFFFFF"/>
        </w:rPr>
        <w:t xml:space="preserve">. </w:t>
      </w:r>
      <w:r w:rsidR="00AE1AAE" w:rsidRPr="00A263A8">
        <w:rPr>
          <w:rFonts w:ascii="Arial" w:hAnsi="Arial" w:cs="Arial"/>
          <w:sz w:val="24"/>
          <w:szCs w:val="24"/>
          <w:shd w:val="clear" w:color="auto" w:fill="FFFFFF"/>
        </w:rPr>
        <w:t>Nevertheless</w:t>
      </w:r>
      <w:r w:rsidR="006C457C" w:rsidRPr="00A263A8">
        <w:rPr>
          <w:rFonts w:ascii="Arial" w:hAnsi="Arial" w:cs="Arial"/>
          <w:sz w:val="24"/>
          <w:szCs w:val="24"/>
          <w:shd w:val="clear" w:color="auto" w:fill="FFFFFF"/>
        </w:rPr>
        <w:t>, t</w:t>
      </w:r>
      <w:r w:rsidR="009C5ADC" w:rsidRPr="00A263A8">
        <w:rPr>
          <w:rFonts w:ascii="Arial" w:hAnsi="Arial" w:cs="Arial"/>
          <w:sz w:val="24"/>
          <w:szCs w:val="24"/>
          <w:shd w:val="clear" w:color="auto" w:fill="FFFFFF"/>
        </w:rPr>
        <w:t xml:space="preserve">he </w:t>
      </w:r>
      <w:r w:rsidR="000E7ECB" w:rsidRPr="00A263A8">
        <w:rPr>
          <w:rFonts w:ascii="Arial" w:hAnsi="Arial" w:cs="Arial"/>
          <w:sz w:val="24"/>
          <w:szCs w:val="24"/>
          <w:shd w:val="clear" w:color="auto" w:fill="FFFFFF"/>
        </w:rPr>
        <w:t>socioeconomic</w:t>
      </w:r>
      <w:r w:rsidR="009C5ADC" w:rsidRPr="00A263A8">
        <w:rPr>
          <w:rFonts w:ascii="Arial" w:hAnsi="Arial" w:cs="Arial"/>
          <w:sz w:val="24"/>
          <w:szCs w:val="24"/>
          <w:shd w:val="clear" w:color="auto" w:fill="FFFFFF"/>
        </w:rPr>
        <w:t xml:space="preserve"> and psychological characteristics </w:t>
      </w:r>
      <w:r w:rsidR="000E7ECB" w:rsidRPr="00A263A8">
        <w:rPr>
          <w:rFonts w:ascii="Arial" w:hAnsi="Arial" w:cs="Arial"/>
          <w:sz w:val="24"/>
          <w:szCs w:val="24"/>
          <w:shd w:val="clear" w:color="auto" w:fill="FFFFFF"/>
        </w:rPr>
        <w:t>that</w:t>
      </w:r>
      <w:r w:rsidR="00AC7148" w:rsidRPr="00A263A8">
        <w:rPr>
          <w:rFonts w:ascii="Arial" w:hAnsi="Arial" w:cs="Arial"/>
          <w:sz w:val="24"/>
          <w:szCs w:val="24"/>
          <w:shd w:val="clear" w:color="auto" w:fill="FFFFFF"/>
        </w:rPr>
        <w:t xml:space="preserve"> are often linked to vulnerable people who have experienced ACEs in their </w:t>
      </w:r>
      <w:r w:rsidR="000E7ECB" w:rsidRPr="00A263A8">
        <w:rPr>
          <w:rFonts w:ascii="Arial" w:hAnsi="Arial" w:cs="Arial"/>
          <w:sz w:val="24"/>
          <w:szCs w:val="24"/>
          <w:shd w:val="clear" w:color="auto" w:fill="FFFFFF"/>
        </w:rPr>
        <w:t xml:space="preserve">lives and according to the </w:t>
      </w:r>
      <w:r w:rsidR="000E7ECB" w:rsidRPr="00A263A8">
        <w:rPr>
          <w:rFonts w:ascii="Arial" w:hAnsi="Arial" w:cs="Arial"/>
          <w:i/>
          <w:iCs/>
          <w:sz w:val="24"/>
          <w:szCs w:val="24"/>
          <w:shd w:val="clear" w:color="auto" w:fill="FFFFFF"/>
        </w:rPr>
        <w:t>Review of Adverse Childhood Experiences (ACE) policy</w:t>
      </w:r>
      <w:r w:rsidR="000E7ECB" w:rsidRPr="00A263A8">
        <w:rPr>
          <w:rFonts w:ascii="Arial" w:hAnsi="Arial" w:cs="Arial"/>
          <w:sz w:val="24"/>
          <w:szCs w:val="24"/>
          <w:shd w:val="clear" w:color="auto" w:fill="FFFFFF"/>
        </w:rPr>
        <w:t xml:space="preserve"> by the Welsh Government, those people are more likely to encounter the criminal justice system compared to those who do not have ACEs</w:t>
      </w:r>
      <w:r w:rsidR="00E75A7C" w:rsidRPr="00A263A8">
        <w:rPr>
          <w:rFonts w:ascii="Arial" w:hAnsi="Arial" w:cs="Arial"/>
          <w:sz w:val="24"/>
          <w:szCs w:val="24"/>
          <w:shd w:val="clear" w:color="auto" w:fill="FFFFFF"/>
        </w:rPr>
        <w:t xml:space="preserve"> (Review of Adverse Childhood Experiences (ACE) policy: report, 2021, p.6). </w:t>
      </w:r>
      <w:r w:rsidR="009F685D" w:rsidRPr="00A263A8">
        <w:rPr>
          <w:rFonts w:ascii="Arial" w:hAnsi="Arial" w:cs="Arial"/>
          <w:sz w:val="24"/>
          <w:szCs w:val="24"/>
          <w:shd w:val="clear" w:color="auto" w:fill="FFFFFF"/>
        </w:rPr>
        <w:t>It has also been researched and found that violence and criminal behaviour is often linked with gang membership</w:t>
      </w:r>
      <w:r w:rsidR="00F06C37" w:rsidRPr="00A263A8">
        <w:rPr>
          <w:rFonts w:ascii="Arial" w:hAnsi="Arial" w:cs="Arial"/>
          <w:sz w:val="24"/>
          <w:szCs w:val="24"/>
          <w:shd w:val="clear" w:color="auto" w:fill="FFFFFF"/>
        </w:rPr>
        <w:t xml:space="preserve"> (</w:t>
      </w:r>
      <w:proofErr w:type="spellStart"/>
      <w:r w:rsidR="00F06C37" w:rsidRPr="00A263A8">
        <w:rPr>
          <w:rFonts w:ascii="Arial" w:hAnsi="Arial" w:cs="Arial"/>
          <w:sz w:val="24"/>
          <w:szCs w:val="24"/>
          <w:shd w:val="clear" w:color="auto" w:fill="FFFFFF"/>
        </w:rPr>
        <w:t>Esbensen</w:t>
      </w:r>
      <w:proofErr w:type="spellEnd"/>
      <w:r w:rsidR="00F06C37" w:rsidRPr="00A263A8">
        <w:rPr>
          <w:rFonts w:ascii="Arial" w:hAnsi="Arial" w:cs="Arial"/>
          <w:sz w:val="24"/>
          <w:szCs w:val="24"/>
          <w:shd w:val="clear" w:color="auto" w:fill="FFFFFF"/>
        </w:rPr>
        <w:t xml:space="preserve"> et al., 2009). </w:t>
      </w:r>
      <w:r w:rsidR="00D5594B" w:rsidRPr="00A263A8">
        <w:rPr>
          <w:rStyle w:val="highlightwrapper-solkj"/>
          <w:rFonts w:ascii="Arial" w:hAnsi="Arial" w:cs="Arial"/>
          <w:sz w:val="24"/>
          <w:szCs w:val="24"/>
          <w:shd w:val="clear" w:color="auto" w:fill="FFFFFF"/>
        </w:rPr>
        <w:t>There is an extensive amount of research into criminal gang membership and what factors make people vulnerable to these groups.</w:t>
      </w:r>
      <w:r w:rsidR="00C55EAF" w:rsidRPr="00A263A8">
        <w:rPr>
          <w:rStyle w:val="highlightwrapper-solkj"/>
          <w:rFonts w:ascii="Arial" w:hAnsi="Arial" w:cs="Arial"/>
          <w:sz w:val="24"/>
          <w:szCs w:val="24"/>
          <w:shd w:val="clear" w:color="auto" w:fill="FFFFFF"/>
        </w:rPr>
        <w:t xml:space="preserve"> M</w:t>
      </w:r>
      <w:r w:rsidR="00505100" w:rsidRPr="00A263A8">
        <w:rPr>
          <w:rStyle w:val="highlightwrapper-solkj"/>
          <w:rFonts w:ascii="Arial" w:hAnsi="Arial" w:cs="Arial"/>
          <w:sz w:val="24"/>
          <w:szCs w:val="24"/>
          <w:shd w:val="clear" w:color="auto" w:fill="FFFFFF"/>
        </w:rPr>
        <w:t>ain social factors can</w:t>
      </w:r>
      <w:r w:rsidR="00D5594B" w:rsidRPr="00A263A8">
        <w:rPr>
          <w:rStyle w:val="highlightwrapper-solkj"/>
          <w:rFonts w:ascii="Arial" w:hAnsi="Arial" w:cs="Arial"/>
          <w:sz w:val="24"/>
          <w:szCs w:val="24"/>
          <w:shd w:val="clear" w:color="auto" w:fill="FFFFFF"/>
        </w:rPr>
        <w:t xml:space="preserve"> be looked at, these are community and neighbourhood, family</w:t>
      </w:r>
      <w:r w:rsidR="00C34BEB" w:rsidRPr="00A263A8">
        <w:rPr>
          <w:rStyle w:val="highlightwrapper-solkj"/>
          <w:rFonts w:ascii="Arial" w:hAnsi="Arial" w:cs="Arial"/>
          <w:sz w:val="24"/>
          <w:szCs w:val="24"/>
          <w:shd w:val="clear" w:color="auto" w:fill="FFFFFF"/>
        </w:rPr>
        <w:t>,</w:t>
      </w:r>
      <w:r w:rsidR="00C55EAF" w:rsidRPr="00A263A8">
        <w:rPr>
          <w:rStyle w:val="highlightwrapper-solkj"/>
          <w:rFonts w:ascii="Arial" w:hAnsi="Arial" w:cs="Arial"/>
          <w:sz w:val="24"/>
          <w:szCs w:val="24"/>
          <w:shd w:val="clear" w:color="auto" w:fill="FFFFFF"/>
        </w:rPr>
        <w:t xml:space="preserve"> and</w:t>
      </w:r>
      <w:r w:rsidR="00D5594B" w:rsidRPr="00A263A8">
        <w:rPr>
          <w:rStyle w:val="highlightwrapper-solkj"/>
          <w:rFonts w:ascii="Arial" w:hAnsi="Arial" w:cs="Arial"/>
          <w:sz w:val="24"/>
          <w:szCs w:val="24"/>
          <w:shd w:val="clear" w:color="auto" w:fill="FFFFFF"/>
        </w:rPr>
        <w:t xml:space="preserve"> education</w:t>
      </w:r>
      <w:r w:rsidR="00505100" w:rsidRPr="00A263A8">
        <w:rPr>
          <w:rStyle w:val="highlightwrapper-solkj"/>
          <w:rFonts w:ascii="Arial" w:hAnsi="Arial" w:cs="Arial"/>
          <w:sz w:val="24"/>
          <w:szCs w:val="24"/>
          <w:shd w:val="clear" w:color="auto" w:fill="FFFFFF"/>
        </w:rPr>
        <w:t xml:space="preserve"> (</w:t>
      </w:r>
      <w:r w:rsidR="00505100" w:rsidRPr="00A263A8">
        <w:rPr>
          <w:rFonts w:ascii="Arial" w:hAnsi="Arial" w:cs="Arial"/>
          <w:sz w:val="24"/>
          <w:szCs w:val="24"/>
        </w:rPr>
        <w:t xml:space="preserve">Klein &amp; Maxson, 2006). </w:t>
      </w:r>
    </w:p>
    <w:p w14:paraId="7245BD58" w14:textId="11A350E9" w:rsidR="00505100" w:rsidRPr="00A263A8" w:rsidRDefault="00505100" w:rsidP="00A263A8">
      <w:pPr>
        <w:spacing w:line="360" w:lineRule="auto"/>
        <w:rPr>
          <w:rFonts w:ascii="Arial" w:hAnsi="Arial" w:cs="Arial"/>
          <w:sz w:val="24"/>
          <w:szCs w:val="24"/>
        </w:rPr>
      </w:pPr>
    </w:p>
    <w:p w14:paraId="4163A774" w14:textId="77777777" w:rsidR="00C34BEB" w:rsidRPr="00A263A8" w:rsidRDefault="00C34BEB" w:rsidP="00A263A8">
      <w:pPr>
        <w:spacing w:line="360" w:lineRule="auto"/>
        <w:rPr>
          <w:rFonts w:ascii="Arial" w:hAnsi="Arial" w:cs="Arial"/>
          <w:sz w:val="24"/>
          <w:szCs w:val="24"/>
        </w:rPr>
      </w:pPr>
    </w:p>
    <w:p w14:paraId="5609B166" w14:textId="157F8C1F" w:rsidR="00937440" w:rsidRPr="00A263A8" w:rsidRDefault="00505100" w:rsidP="00A263A8">
      <w:pPr>
        <w:spacing w:line="360" w:lineRule="auto"/>
        <w:rPr>
          <w:rFonts w:ascii="Arial" w:hAnsi="Arial" w:cs="Arial"/>
          <w:sz w:val="24"/>
          <w:szCs w:val="24"/>
          <w:lang w:eastAsia="en-US"/>
        </w:rPr>
      </w:pPr>
      <w:r w:rsidRPr="00A263A8">
        <w:rPr>
          <w:rFonts w:ascii="Arial" w:hAnsi="Arial" w:cs="Arial"/>
          <w:sz w:val="24"/>
          <w:szCs w:val="24"/>
        </w:rPr>
        <w:t xml:space="preserve">Communities and areas that are at a disadvantage tend to be prime targets for criminal gangs. With vulnerable young people who have unfortunately grown up, lived around, and been witness to negative behaviours – some could call ACEs to increase the risk of people joining gangs. </w:t>
      </w:r>
      <w:r w:rsidR="007C79B2" w:rsidRPr="00A263A8">
        <w:rPr>
          <w:rFonts w:ascii="Arial" w:hAnsi="Arial" w:cs="Arial"/>
          <w:sz w:val="24"/>
          <w:szCs w:val="24"/>
          <w:lang w:eastAsia="en-US"/>
        </w:rPr>
        <w:t xml:space="preserve">This consistency with Thornberry and </w:t>
      </w:r>
      <w:proofErr w:type="spellStart"/>
      <w:r w:rsidR="007C79B2" w:rsidRPr="00A263A8">
        <w:rPr>
          <w:rFonts w:ascii="Arial" w:hAnsi="Arial" w:cs="Arial"/>
          <w:sz w:val="24"/>
          <w:szCs w:val="24"/>
          <w:lang w:eastAsia="en-US"/>
        </w:rPr>
        <w:t>Krohn</w:t>
      </w:r>
      <w:proofErr w:type="spellEnd"/>
      <w:r w:rsidR="007C79B2" w:rsidRPr="00A263A8">
        <w:rPr>
          <w:rFonts w:ascii="Arial" w:hAnsi="Arial" w:cs="Arial"/>
          <w:sz w:val="24"/>
          <w:szCs w:val="24"/>
          <w:lang w:eastAsia="en-US"/>
        </w:rPr>
        <w:t xml:space="preserve"> demonstrates that </w:t>
      </w:r>
      <w:r w:rsidR="00F17D01" w:rsidRPr="00A263A8">
        <w:rPr>
          <w:rFonts w:ascii="Arial" w:hAnsi="Arial" w:cs="Arial"/>
          <w:sz w:val="24"/>
          <w:szCs w:val="24"/>
          <w:lang w:eastAsia="en-US"/>
        </w:rPr>
        <w:t xml:space="preserve">specific characteristics are targeted by gangs. </w:t>
      </w:r>
    </w:p>
    <w:p w14:paraId="3B021DBF" w14:textId="271BD872" w:rsidR="00505100" w:rsidRPr="00A263A8" w:rsidRDefault="00505100" w:rsidP="00A263A8">
      <w:pPr>
        <w:spacing w:line="360" w:lineRule="auto"/>
        <w:rPr>
          <w:rFonts w:ascii="Arial" w:hAnsi="Arial" w:cs="Arial"/>
          <w:sz w:val="24"/>
          <w:szCs w:val="24"/>
          <w:lang w:eastAsia="en-US"/>
        </w:rPr>
      </w:pPr>
    </w:p>
    <w:p w14:paraId="724B55F1" w14:textId="77777777" w:rsidR="00C34BEB" w:rsidRPr="00A263A8" w:rsidRDefault="00C34BEB" w:rsidP="00A263A8">
      <w:pPr>
        <w:spacing w:line="360" w:lineRule="auto"/>
        <w:rPr>
          <w:rFonts w:ascii="Arial" w:hAnsi="Arial" w:cs="Arial"/>
          <w:sz w:val="24"/>
          <w:szCs w:val="24"/>
          <w:lang w:eastAsia="en-US"/>
        </w:rPr>
      </w:pPr>
    </w:p>
    <w:p w14:paraId="25A779D8" w14:textId="6B120D3D" w:rsidR="00505100" w:rsidRPr="00A263A8" w:rsidRDefault="00505100" w:rsidP="00A263A8">
      <w:pPr>
        <w:spacing w:line="360" w:lineRule="auto"/>
        <w:rPr>
          <w:rFonts w:ascii="Arial" w:hAnsi="Arial" w:cs="Arial"/>
          <w:sz w:val="24"/>
          <w:szCs w:val="24"/>
          <w:lang w:eastAsia="en-US"/>
        </w:rPr>
      </w:pPr>
      <w:r w:rsidRPr="00A263A8">
        <w:rPr>
          <w:rFonts w:ascii="Arial" w:hAnsi="Arial" w:cs="Arial"/>
          <w:sz w:val="24"/>
          <w:szCs w:val="24"/>
          <w:lang w:eastAsia="en-US"/>
        </w:rPr>
        <w:t xml:space="preserve">Family relationships have a factor on a </w:t>
      </w:r>
      <w:r w:rsidR="002C710F" w:rsidRPr="00A263A8">
        <w:rPr>
          <w:rFonts w:ascii="Arial" w:hAnsi="Arial" w:cs="Arial"/>
          <w:sz w:val="24"/>
          <w:szCs w:val="24"/>
          <w:lang w:eastAsia="en-US"/>
        </w:rPr>
        <w:t>person's</w:t>
      </w:r>
      <w:r w:rsidRPr="00A263A8">
        <w:rPr>
          <w:rFonts w:ascii="Arial" w:hAnsi="Arial" w:cs="Arial"/>
          <w:sz w:val="24"/>
          <w:szCs w:val="24"/>
          <w:lang w:eastAsia="en-US"/>
        </w:rPr>
        <w:t xml:space="preserve"> socio-economic characteristics which could increase their chances of joining a criminal gang. If the young person has very little or no parental supervision or discipline, research has shown that this increases the risk of gang </w:t>
      </w:r>
      <w:r w:rsidR="002C710F" w:rsidRPr="00A263A8">
        <w:rPr>
          <w:rFonts w:ascii="Arial" w:hAnsi="Arial" w:cs="Arial"/>
          <w:sz w:val="24"/>
          <w:szCs w:val="24"/>
          <w:lang w:eastAsia="en-US"/>
        </w:rPr>
        <w:t>membership</w:t>
      </w:r>
      <w:r w:rsidRPr="00A263A8">
        <w:rPr>
          <w:rFonts w:ascii="Arial" w:hAnsi="Arial" w:cs="Arial"/>
          <w:sz w:val="24"/>
          <w:szCs w:val="24"/>
          <w:lang w:eastAsia="en-US"/>
        </w:rPr>
        <w:t xml:space="preserve">. </w:t>
      </w:r>
      <w:r w:rsidR="002C710F" w:rsidRPr="00A263A8">
        <w:rPr>
          <w:rFonts w:ascii="Arial" w:hAnsi="Arial" w:cs="Arial"/>
          <w:sz w:val="24"/>
          <w:szCs w:val="24"/>
          <w:lang w:eastAsia="en-US"/>
        </w:rPr>
        <w:t>Other factors such as the i</w:t>
      </w:r>
      <w:r w:rsidRPr="00A263A8">
        <w:rPr>
          <w:rFonts w:ascii="Arial" w:hAnsi="Arial" w:cs="Arial"/>
          <w:sz w:val="24"/>
          <w:szCs w:val="24"/>
          <w:lang w:eastAsia="en-US"/>
        </w:rPr>
        <w:t>mprisonment of a family member and family involvement in gangs</w:t>
      </w:r>
      <w:r w:rsidR="002C710F" w:rsidRPr="00A263A8">
        <w:rPr>
          <w:rFonts w:ascii="Arial" w:hAnsi="Arial" w:cs="Arial"/>
          <w:sz w:val="24"/>
          <w:szCs w:val="24"/>
          <w:lang w:eastAsia="en-US"/>
        </w:rPr>
        <w:t xml:space="preserve"> significantly</w:t>
      </w:r>
      <w:r w:rsidRPr="00A263A8">
        <w:rPr>
          <w:rFonts w:ascii="Arial" w:hAnsi="Arial" w:cs="Arial"/>
          <w:sz w:val="24"/>
          <w:szCs w:val="24"/>
          <w:lang w:eastAsia="en-US"/>
        </w:rPr>
        <w:t xml:space="preserve"> </w:t>
      </w:r>
      <w:r w:rsidR="002C710F" w:rsidRPr="00A263A8">
        <w:rPr>
          <w:rFonts w:ascii="Arial" w:hAnsi="Arial" w:cs="Arial"/>
          <w:sz w:val="24"/>
          <w:szCs w:val="24"/>
          <w:lang w:eastAsia="en-US"/>
        </w:rPr>
        <w:t>increase</w:t>
      </w:r>
      <w:r w:rsidRPr="00A263A8">
        <w:rPr>
          <w:rFonts w:ascii="Arial" w:hAnsi="Arial" w:cs="Arial"/>
          <w:sz w:val="24"/>
          <w:szCs w:val="24"/>
          <w:lang w:eastAsia="en-US"/>
        </w:rPr>
        <w:t xml:space="preserve"> those r</w:t>
      </w:r>
      <w:r w:rsidR="002C710F" w:rsidRPr="00A263A8">
        <w:rPr>
          <w:rFonts w:ascii="Arial" w:hAnsi="Arial" w:cs="Arial"/>
          <w:sz w:val="24"/>
          <w:szCs w:val="24"/>
          <w:lang w:eastAsia="en-US"/>
        </w:rPr>
        <w:t>isks (</w:t>
      </w:r>
      <w:proofErr w:type="spellStart"/>
      <w:r w:rsidR="002C710F" w:rsidRPr="00A263A8">
        <w:rPr>
          <w:rFonts w:ascii="Arial" w:hAnsi="Arial" w:cs="Arial"/>
          <w:sz w:val="24"/>
          <w:szCs w:val="24"/>
          <w:lang w:eastAsia="en-US"/>
        </w:rPr>
        <w:t>Spergel</w:t>
      </w:r>
      <w:proofErr w:type="spellEnd"/>
      <w:r w:rsidR="002C710F" w:rsidRPr="00A263A8">
        <w:rPr>
          <w:rFonts w:ascii="Arial" w:hAnsi="Arial" w:cs="Arial"/>
          <w:sz w:val="24"/>
          <w:szCs w:val="24"/>
          <w:lang w:eastAsia="en-US"/>
        </w:rPr>
        <w:t xml:space="preserve">, 1995, p115). </w:t>
      </w:r>
    </w:p>
    <w:p w14:paraId="2E92DB44" w14:textId="3056B908" w:rsidR="008F7ED1" w:rsidRPr="00A263A8" w:rsidRDefault="008F7ED1" w:rsidP="00A263A8">
      <w:pPr>
        <w:spacing w:line="360" w:lineRule="auto"/>
        <w:rPr>
          <w:rFonts w:ascii="Arial" w:hAnsi="Arial" w:cs="Arial"/>
          <w:sz w:val="24"/>
          <w:szCs w:val="24"/>
          <w:lang w:eastAsia="en-US"/>
        </w:rPr>
      </w:pPr>
    </w:p>
    <w:p w14:paraId="0A053682" w14:textId="77777777" w:rsidR="008F7ED1" w:rsidRPr="00A263A8" w:rsidRDefault="008F7ED1" w:rsidP="00A263A8">
      <w:pPr>
        <w:spacing w:line="360" w:lineRule="auto"/>
        <w:rPr>
          <w:rFonts w:ascii="Arial" w:hAnsi="Arial" w:cs="Arial"/>
          <w:sz w:val="24"/>
          <w:szCs w:val="24"/>
          <w:lang w:eastAsia="en-US"/>
        </w:rPr>
      </w:pPr>
    </w:p>
    <w:p w14:paraId="3E444ED3" w14:textId="762A2539" w:rsidR="008F7ED1" w:rsidRPr="00A263A8" w:rsidRDefault="008F7ED1" w:rsidP="00A263A8">
      <w:pPr>
        <w:spacing w:line="360" w:lineRule="auto"/>
        <w:rPr>
          <w:rFonts w:ascii="Arial" w:hAnsi="Arial" w:cs="Arial"/>
          <w:sz w:val="24"/>
          <w:szCs w:val="24"/>
          <w:shd w:val="clear" w:color="auto" w:fill="FFFFFF"/>
        </w:rPr>
      </w:pPr>
      <w:r w:rsidRPr="00A263A8">
        <w:rPr>
          <w:rFonts w:ascii="Arial" w:hAnsi="Arial" w:cs="Arial"/>
          <w:sz w:val="24"/>
          <w:szCs w:val="24"/>
          <w:lang w:eastAsia="en-US"/>
        </w:rPr>
        <w:t xml:space="preserve">Criminal gangs lure vulnerable people in with the idea of fortune, status, and material items. Due to these ideas being offered to them to bring them into joining the gang, </w:t>
      </w:r>
      <w:r w:rsidRPr="00A263A8">
        <w:rPr>
          <w:rFonts w:ascii="Arial" w:hAnsi="Arial" w:cs="Arial"/>
          <w:sz w:val="24"/>
          <w:szCs w:val="24"/>
          <w:lang w:eastAsia="en-US"/>
        </w:rPr>
        <w:lastRenderedPageBreak/>
        <w:t xml:space="preserve">young vulnerable people are less likely to see the benefits of education </w:t>
      </w:r>
      <w:r w:rsidR="00C55EAF" w:rsidRPr="00A263A8">
        <w:rPr>
          <w:rFonts w:ascii="Arial" w:hAnsi="Arial" w:cs="Arial"/>
          <w:sz w:val="24"/>
          <w:szCs w:val="24"/>
          <w:shd w:val="clear" w:color="auto" w:fill="FFFFFF"/>
        </w:rPr>
        <w:t>(Alleyne and Wood, 2011).</w:t>
      </w:r>
    </w:p>
    <w:p w14:paraId="49E2F670" w14:textId="77777777" w:rsidR="004208CA" w:rsidRPr="00A263A8" w:rsidRDefault="004208CA" w:rsidP="00A263A8">
      <w:pPr>
        <w:spacing w:line="360" w:lineRule="auto"/>
        <w:rPr>
          <w:rStyle w:val="highlightwrapper-solkj"/>
          <w:rFonts w:ascii="Arial" w:hAnsi="Arial" w:cs="Arial"/>
          <w:sz w:val="24"/>
          <w:szCs w:val="24"/>
          <w:shd w:val="clear" w:color="auto" w:fill="FFFFFF"/>
        </w:rPr>
      </w:pPr>
    </w:p>
    <w:p w14:paraId="581A0EE0" w14:textId="77777777" w:rsidR="0097009E" w:rsidRPr="00A263A8" w:rsidRDefault="0097009E" w:rsidP="00A263A8">
      <w:pPr>
        <w:spacing w:line="360" w:lineRule="auto"/>
        <w:rPr>
          <w:rStyle w:val="highlightwrapper-solkj"/>
          <w:rFonts w:ascii="Arial" w:hAnsi="Arial" w:cs="Arial"/>
          <w:sz w:val="24"/>
          <w:szCs w:val="24"/>
          <w:shd w:val="clear" w:color="auto" w:fill="FFFFFF"/>
        </w:rPr>
      </w:pPr>
    </w:p>
    <w:p w14:paraId="7E815844" w14:textId="5D2D0842" w:rsidR="006B2A8D" w:rsidRPr="00A263A8" w:rsidRDefault="006B2A8D" w:rsidP="00A263A8">
      <w:pPr>
        <w:autoSpaceDE w:val="0"/>
        <w:autoSpaceDN w:val="0"/>
        <w:adjustRightInd w:val="0"/>
        <w:spacing w:line="360" w:lineRule="auto"/>
        <w:rPr>
          <w:rFonts w:ascii="Arial" w:hAnsi="Arial" w:cs="Arial"/>
          <w:sz w:val="24"/>
          <w:szCs w:val="24"/>
          <w:lang w:eastAsia="en-US"/>
        </w:rPr>
      </w:pPr>
      <w:r w:rsidRPr="00A263A8">
        <w:rPr>
          <w:rFonts w:ascii="Arial" w:hAnsi="Arial" w:cs="Arial"/>
          <w:sz w:val="24"/>
          <w:szCs w:val="24"/>
          <w:lang w:eastAsia="en-US"/>
        </w:rPr>
        <w:t xml:space="preserve">Research shows that </w:t>
      </w:r>
      <w:r w:rsidR="004667F2" w:rsidRPr="00A263A8">
        <w:rPr>
          <w:rFonts w:ascii="Arial" w:hAnsi="Arial" w:cs="Arial"/>
          <w:sz w:val="24"/>
          <w:szCs w:val="24"/>
          <w:lang w:eastAsia="en-US"/>
        </w:rPr>
        <w:t xml:space="preserve">a young person who suffers </w:t>
      </w:r>
      <w:r w:rsidR="00753583" w:rsidRPr="00A263A8">
        <w:rPr>
          <w:rFonts w:ascii="Arial" w:hAnsi="Arial" w:cs="Arial"/>
          <w:sz w:val="24"/>
          <w:szCs w:val="24"/>
          <w:lang w:eastAsia="en-US"/>
        </w:rPr>
        <w:t>from</w:t>
      </w:r>
      <w:r w:rsidR="004667F2" w:rsidRPr="00A263A8">
        <w:rPr>
          <w:rFonts w:ascii="Arial" w:hAnsi="Arial" w:cs="Arial"/>
          <w:sz w:val="24"/>
          <w:szCs w:val="24"/>
          <w:lang w:eastAsia="en-US"/>
        </w:rPr>
        <w:t xml:space="preserve"> </w:t>
      </w:r>
      <w:r w:rsidR="00753583" w:rsidRPr="00A263A8">
        <w:rPr>
          <w:rFonts w:ascii="Arial" w:hAnsi="Arial" w:cs="Arial"/>
          <w:sz w:val="24"/>
          <w:szCs w:val="24"/>
          <w:lang w:eastAsia="en-US"/>
        </w:rPr>
        <w:t>low</w:t>
      </w:r>
      <w:r w:rsidR="004667F2" w:rsidRPr="00A263A8">
        <w:rPr>
          <w:rFonts w:ascii="Arial" w:hAnsi="Arial" w:cs="Arial"/>
          <w:sz w:val="24"/>
          <w:szCs w:val="24"/>
          <w:lang w:eastAsia="en-US"/>
        </w:rPr>
        <w:t xml:space="preserve"> self-esteem and has </w:t>
      </w:r>
      <w:r w:rsidR="001D09AB" w:rsidRPr="00A263A8">
        <w:rPr>
          <w:rFonts w:ascii="Arial" w:hAnsi="Arial" w:cs="Arial"/>
          <w:sz w:val="24"/>
          <w:szCs w:val="24"/>
          <w:lang w:eastAsia="en-US"/>
        </w:rPr>
        <w:t xml:space="preserve">poor bonds and relationships within their network are at a higher risk of </w:t>
      </w:r>
      <w:r w:rsidR="000D7A01" w:rsidRPr="00A263A8">
        <w:rPr>
          <w:rFonts w:ascii="Arial" w:hAnsi="Arial" w:cs="Arial"/>
          <w:sz w:val="24"/>
          <w:szCs w:val="24"/>
          <w:lang w:eastAsia="en-US"/>
        </w:rPr>
        <w:t xml:space="preserve">being targeted by criminal </w:t>
      </w:r>
      <w:r w:rsidR="00753583" w:rsidRPr="00A263A8">
        <w:rPr>
          <w:rFonts w:ascii="Arial" w:hAnsi="Arial" w:cs="Arial"/>
          <w:sz w:val="24"/>
          <w:szCs w:val="24"/>
          <w:lang w:eastAsia="en-US"/>
        </w:rPr>
        <w:t>gangs compared to individuals who do not have issues with their self-esteem and confidence</w:t>
      </w:r>
      <w:r w:rsidR="000D7A01" w:rsidRPr="00A263A8">
        <w:rPr>
          <w:rFonts w:ascii="Arial" w:hAnsi="Arial" w:cs="Arial"/>
          <w:sz w:val="24"/>
          <w:szCs w:val="24"/>
          <w:lang w:eastAsia="en-US"/>
        </w:rPr>
        <w:t xml:space="preserve"> (Dukes, et al., 1997). </w:t>
      </w:r>
      <w:r w:rsidR="00C5441A" w:rsidRPr="00A263A8">
        <w:rPr>
          <w:rFonts w:ascii="Arial" w:hAnsi="Arial" w:cs="Arial"/>
          <w:sz w:val="24"/>
          <w:szCs w:val="24"/>
          <w:lang w:eastAsia="en-US"/>
        </w:rPr>
        <w:t>In contrast with this ideal, if a gang member wanted to leave</w:t>
      </w:r>
      <w:r w:rsidR="00FF30C2" w:rsidRPr="00A263A8">
        <w:rPr>
          <w:rFonts w:ascii="Arial" w:hAnsi="Arial" w:cs="Arial"/>
          <w:sz w:val="24"/>
          <w:szCs w:val="24"/>
          <w:lang w:eastAsia="en-US"/>
        </w:rPr>
        <w:t xml:space="preserve"> then the</w:t>
      </w:r>
      <w:r w:rsidR="00834FA2" w:rsidRPr="00A263A8">
        <w:rPr>
          <w:rFonts w:ascii="Arial" w:hAnsi="Arial" w:cs="Arial"/>
          <w:sz w:val="24"/>
          <w:szCs w:val="24"/>
          <w:lang w:eastAsia="en-US"/>
        </w:rPr>
        <w:t>y</w:t>
      </w:r>
      <w:r w:rsidR="006540B2" w:rsidRPr="00A263A8">
        <w:rPr>
          <w:rFonts w:ascii="Arial" w:hAnsi="Arial" w:cs="Arial"/>
          <w:sz w:val="24"/>
          <w:szCs w:val="24"/>
          <w:lang w:eastAsia="en-US"/>
        </w:rPr>
        <w:t xml:space="preserve"> would not </w:t>
      </w:r>
      <w:r w:rsidR="00BB19C9" w:rsidRPr="00A263A8">
        <w:rPr>
          <w:rFonts w:ascii="Arial" w:hAnsi="Arial" w:cs="Arial"/>
          <w:sz w:val="24"/>
          <w:szCs w:val="24"/>
          <w:lang w:eastAsia="en-US"/>
        </w:rPr>
        <w:t>necessarily</w:t>
      </w:r>
      <w:r w:rsidR="006540B2" w:rsidRPr="00A263A8">
        <w:rPr>
          <w:rFonts w:ascii="Arial" w:hAnsi="Arial" w:cs="Arial"/>
          <w:sz w:val="24"/>
          <w:szCs w:val="24"/>
          <w:lang w:eastAsia="en-US"/>
        </w:rPr>
        <w:t xml:space="preserve"> suffer </w:t>
      </w:r>
      <w:r w:rsidR="001B7535" w:rsidRPr="00A263A8">
        <w:rPr>
          <w:rFonts w:ascii="Arial" w:hAnsi="Arial" w:cs="Arial"/>
          <w:sz w:val="24"/>
          <w:szCs w:val="24"/>
          <w:lang w:eastAsia="en-US"/>
        </w:rPr>
        <w:t>from</w:t>
      </w:r>
      <w:r w:rsidR="006540B2" w:rsidRPr="00A263A8">
        <w:rPr>
          <w:rFonts w:ascii="Arial" w:hAnsi="Arial" w:cs="Arial"/>
          <w:sz w:val="24"/>
          <w:szCs w:val="24"/>
          <w:lang w:eastAsia="en-US"/>
        </w:rPr>
        <w:t xml:space="preserve"> confidence issues and poor self-esteem</w:t>
      </w:r>
      <w:r w:rsidR="00AA77BD" w:rsidRPr="00A263A8">
        <w:rPr>
          <w:rFonts w:ascii="Arial" w:hAnsi="Arial" w:cs="Arial"/>
          <w:sz w:val="24"/>
          <w:szCs w:val="24"/>
          <w:lang w:eastAsia="en-US"/>
        </w:rPr>
        <w:t xml:space="preserve"> to resist the pressures from the rest of </w:t>
      </w:r>
      <w:r w:rsidR="001B7535" w:rsidRPr="00A263A8">
        <w:rPr>
          <w:rFonts w:ascii="Arial" w:hAnsi="Arial" w:cs="Arial"/>
          <w:sz w:val="24"/>
          <w:szCs w:val="24"/>
          <w:lang w:eastAsia="en-US"/>
        </w:rPr>
        <w:t>the</w:t>
      </w:r>
      <w:r w:rsidR="00AA77BD" w:rsidRPr="00A263A8">
        <w:rPr>
          <w:rFonts w:ascii="Arial" w:hAnsi="Arial" w:cs="Arial"/>
          <w:sz w:val="24"/>
          <w:szCs w:val="24"/>
          <w:lang w:eastAsia="en-US"/>
        </w:rPr>
        <w:t xml:space="preserve"> gang. </w:t>
      </w:r>
    </w:p>
    <w:p w14:paraId="62A543D1" w14:textId="12E1AB1B" w:rsidR="00573B9F" w:rsidRPr="00A263A8" w:rsidRDefault="00573B9F" w:rsidP="00A263A8">
      <w:pPr>
        <w:autoSpaceDE w:val="0"/>
        <w:autoSpaceDN w:val="0"/>
        <w:adjustRightInd w:val="0"/>
        <w:spacing w:line="360" w:lineRule="auto"/>
        <w:rPr>
          <w:rFonts w:ascii="Arial" w:hAnsi="Arial" w:cs="Arial"/>
          <w:sz w:val="24"/>
          <w:szCs w:val="24"/>
          <w:lang w:eastAsia="en-US"/>
        </w:rPr>
      </w:pPr>
    </w:p>
    <w:p w14:paraId="766DE2ED" w14:textId="77777777" w:rsidR="00BF6412" w:rsidRPr="00A263A8" w:rsidRDefault="00BF6412" w:rsidP="00A263A8">
      <w:pPr>
        <w:autoSpaceDE w:val="0"/>
        <w:autoSpaceDN w:val="0"/>
        <w:adjustRightInd w:val="0"/>
        <w:spacing w:line="360" w:lineRule="auto"/>
        <w:rPr>
          <w:rFonts w:ascii="Arial" w:hAnsi="Arial" w:cs="Arial"/>
          <w:sz w:val="24"/>
          <w:szCs w:val="24"/>
          <w:lang w:eastAsia="en-US"/>
        </w:rPr>
      </w:pPr>
    </w:p>
    <w:p w14:paraId="2B42C9EB" w14:textId="1F4997A2" w:rsidR="004A5C01" w:rsidRPr="00A263A8" w:rsidRDefault="00753583" w:rsidP="00A263A8">
      <w:pPr>
        <w:autoSpaceDE w:val="0"/>
        <w:autoSpaceDN w:val="0"/>
        <w:adjustRightInd w:val="0"/>
        <w:spacing w:line="360" w:lineRule="auto"/>
        <w:rPr>
          <w:rFonts w:ascii="Arial" w:hAnsi="Arial" w:cs="Arial"/>
          <w:sz w:val="24"/>
          <w:szCs w:val="24"/>
          <w:shd w:val="clear" w:color="auto" w:fill="FFFFFF"/>
        </w:rPr>
      </w:pPr>
      <w:r w:rsidRPr="00A263A8">
        <w:rPr>
          <w:rFonts w:ascii="Arial" w:hAnsi="Arial" w:cs="Arial"/>
          <w:sz w:val="24"/>
          <w:szCs w:val="24"/>
        </w:rPr>
        <w:t xml:space="preserve">The status of an individual and the need for “respect” appears to be an important psychological factor for those vulnerable individuals who are targeted by criminal gangs. </w:t>
      </w:r>
      <w:r w:rsidR="00C150A8" w:rsidRPr="00A263A8">
        <w:rPr>
          <w:rFonts w:ascii="Arial" w:hAnsi="Arial" w:cs="Arial"/>
          <w:sz w:val="24"/>
          <w:szCs w:val="24"/>
        </w:rPr>
        <w:t>Research conducted has shown that a young person who sees status, whether in his community or amongst his peers as being an important fact may be tempted into a gang</w:t>
      </w:r>
      <w:r w:rsidR="004A5C01" w:rsidRPr="00A263A8">
        <w:rPr>
          <w:rFonts w:ascii="Arial" w:hAnsi="Arial" w:cs="Arial"/>
          <w:sz w:val="24"/>
          <w:szCs w:val="24"/>
          <w:lang w:eastAsia="en-US"/>
        </w:rPr>
        <w:t xml:space="preserve"> </w:t>
      </w:r>
      <w:r w:rsidR="001F21C7" w:rsidRPr="00A263A8">
        <w:rPr>
          <w:rFonts w:ascii="Arial" w:hAnsi="Arial" w:cs="Arial"/>
          <w:sz w:val="24"/>
          <w:szCs w:val="24"/>
          <w:shd w:val="clear" w:color="auto" w:fill="FFFFFF"/>
        </w:rPr>
        <w:t>(Alleyne and Wood, 2010).</w:t>
      </w:r>
      <w:r w:rsidR="00905B1C" w:rsidRPr="00A263A8">
        <w:rPr>
          <w:rFonts w:ascii="Arial" w:hAnsi="Arial" w:cs="Arial"/>
          <w:sz w:val="24"/>
          <w:szCs w:val="24"/>
          <w:shd w:val="clear" w:color="auto" w:fill="FFFFFF"/>
        </w:rPr>
        <w:t xml:space="preserve"> </w:t>
      </w:r>
      <w:r w:rsidR="00EF5F86" w:rsidRPr="00A263A8">
        <w:rPr>
          <w:rFonts w:ascii="Arial" w:hAnsi="Arial" w:cs="Arial"/>
          <w:sz w:val="24"/>
          <w:szCs w:val="24"/>
        </w:rPr>
        <w:t>Simon Harding</w:t>
      </w:r>
      <w:r w:rsidR="00A237A1" w:rsidRPr="00A263A8">
        <w:rPr>
          <w:rFonts w:ascii="Arial" w:hAnsi="Arial" w:cs="Arial"/>
          <w:sz w:val="24"/>
          <w:szCs w:val="24"/>
        </w:rPr>
        <w:t xml:space="preserve">, </w:t>
      </w:r>
      <w:r w:rsidR="00905B1C" w:rsidRPr="00A263A8">
        <w:rPr>
          <w:rFonts w:ascii="Arial" w:hAnsi="Arial" w:cs="Arial"/>
          <w:sz w:val="24"/>
          <w:szCs w:val="24"/>
        </w:rPr>
        <w:t>the NCGR lead</w:t>
      </w:r>
      <w:r w:rsidR="00EF5F86" w:rsidRPr="00A263A8">
        <w:rPr>
          <w:rFonts w:ascii="Arial" w:hAnsi="Arial" w:cs="Arial"/>
          <w:sz w:val="24"/>
          <w:szCs w:val="24"/>
        </w:rPr>
        <w:t xml:space="preserve"> </w:t>
      </w:r>
      <w:r w:rsidR="00A36ED8" w:rsidRPr="00A263A8">
        <w:rPr>
          <w:rFonts w:ascii="Arial" w:hAnsi="Arial" w:cs="Arial"/>
          <w:sz w:val="24"/>
          <w:szCs w:val="24"/>
        </w:rPr>
        <w:t xml:space="preserve">has found that </w:t>
      </w:r>
      <w:r w:rsidR="00EF5F86" w:rsidRPr="00A263A8">
        <w:rPr>
          <w:rFonts w:ascii="Arial" w:hAnsi="Arial" w:cs="Arial"/>
          <w:sz w:val="24"/>
          <w:szCs w:val="24"/>
        </w:rPr>
        <w:t>that carrying a knife in public provides young men with a sense of authenticity within the ever-evolving</w:t>
      </w:r>
      <w:r w:rsidR="003441A6" w:rsidRPr="00A263A8">
        <w:rPr>
          <w:rFonts w:ascii="Arial" w:hAnsi="Arial" w:cs="Arial"/>
          <w:sz w:val="24"/>
          <w:szCs w:val="24"/>
        </w:rPr>
        <w:t xml:space="preserve"> social </w:t>
      </w:r>
      <w:r w:rsidR="00EF5F86" w:rsidRPr="00A263A8">
        <w:rPr>
          <w:rFonts w:ascii="Arial" w:hAnsi="Arial" w:cs="Arial"/>
          <w:sz w:val="24"/>
          <w:szCs w:val="24"/>
        </w:rPr>
        <w:t>field of the gang</w:t>
      </w:r>
      <w:r w:rsidR="009331AC" w:rsidRPr="00A263A8">
        <w:rPr>
          <w:rFonts w:ascii="Arial" w:hAnsi="Arial" w:cs="Arial"/>
          <w:sz w:val="24"/>
          <w:szCs w:val="24"/>
        </w:rPr>
        <w:t xml:space="preserve"> (</w:t>
      </w:r>
      <w:proofErr w:type="spellStart"/>
      <w:r w:rsidR="009331AC" w:rsidRPr="00A263A8">
        <w:rPr>
          <w:rFonts w:ascii="Arial" w:hAnsi="Arial" w:cs="Arial"/>
          <w:sz w:val="24"/>
          <w:szCs w:val="24"/>
          <w:shd w:val="clear" w:color="auto" w:fill="FFFFFF"/>
        </w:rPr>
        <w:t>Densley</w:t>
      </w:r>
      <w:proofErr w:type="spellEnd"/>
      <w:r w:rsidR="009331AC" w:rsidRPr="00A263A8">
        <w:rPr>
          <w:rFonts w:ascii="Arial" w:hAnsi="Arial" w:cs="Arial"/>
          <w:sz w:val="24"/>
          <w:szCs w:val="24"/>
          <w:shd w:val="clear" w:color="auto" w:fill="FFFFFF"/>
        </w:rPr>
        <w:t xml:space="preserve">, </w:t>
      </w:r>
      <w:r w:rsidR="003441A6" w:rsidRPr="00A263A8">
        <w:rPr>
          <w:rFonts w:ascii="Arial" w:hAnsi="Arial" w:cs="Arial"/>
          <w:sz w:val="24"/>
          <w:szCs w:val="24"/>
          <w:shd w:val="clear" w:color="auto" w:fill="FFFFFF"/>
        </w:rPr>
        <w:t xml:space="preserve">2020). </w:t>
      </w:r>
    </w:p>
    <w:p w14:paraId="654AD420" w14:textId="4757AAA3" w:rsidR="00C150A8" w:rsidRPr="00A263A8" w:rsidRDefault="00C150A8" w:rsidP="00A263A8">
      <w:pPr>
        <w:autoSpaceDE w:val="0"/>
        <w:autoSpaceDN w:val="0"/>
        <w:adjustRightInd w:val="0"/>
        <w:spacing w:line="360" w:lineRule="auto"/>
        <w:rPr>
          <w:rFonts w:ascii="Arial" w:hAnsi="Arial" w:cs="Arial"/>
          <w:sz w:val="24"/>
          <w:szCs w:val="24"/>
          <w:shd w:val="clear" w:color="auto" w:fill="FFFFFF"/>
        </w:rPr>
      </w:pPr>
    </w:p>
    <w:p w14:paraId="093A0BC1" w14:textId="77777777" w:rsidR="00BF6412" w:rsidRPr="00A263A8" w:rsidRDefault="00BF6412" w:rsidP="00A263A8">
      <w:pPr>
        <w:autoSpaceDE w:val="0"/>
        <w:autoSpaceDN w:val="0"/>
        <w:adjustRightInd w:val="0"/>
        <w:spacing w:line="360" w:lineRule="auto"/>
        <w:rPr>
          <w:rFonts w:ascii="Arial" w:hAnsi="Arial" w:cs="Arial"/>
          <w:sz w:val="24"/>
          <w:szCs w:val="24"/>
          <w:shd w:val="clear" w:color="auto" w:fill="FFFFFF"/>
        </w:rPr>
      </w:pPr>
    </w:p>
    <w:p w14:paraId="065A7195" w14:textId="0278A900" w:rsidR="00C150A8" w:rsidRPr="00A263A8" w:rsidRDefault="00C150A8" w:rsidP="00A263A8">
      <w:pPr>
        <w:autoSpaceDE w:val="0"/>
        <w:autoSpaceDN w:val="0"/>
        <w:adjustRightInd w:val="0"/>
        <w:spacing w:line="360" w:lineRule="auto"/>
        <w:rPr>
          <w:rFonts w:ascii="Arial" w:hAnsi="Arial" w:cs="Arial"/>
          <w:sz w:val="24"/>
          <w:szCs w:val="24"/>
          <w:shd w:val="clear" w:color="auto" w:fill="FFFFFF"/>
        </w:rPr>
      </w:pPr>
      <w:r w:rsidRPr="00A263A8">
        <w:rPr>
          <w:rFonts w:ascii="Arial" w:hAnsi="Arial" w:cs="Arial"/>
          <w:sz w:val="24"/>
          <w:szCs w:val="24"/>
          <w:shd w:val="clear" w:color="auto" w:fill="FFFFFF"/>
        </w:rPr>
        <w:t xml:space="preserve">Attitudes towards authority figures are another psychological characteristic that may </w:t>
      </w:r>
      <w:r w:rsidR="00EB7A17" w:rsidRPr="00A263A8">
        <w:rPr>
          <w:rFonts w:ascii="Arial" w:hAnsi="Arial" w:cs="Arial"/>
          <w:sz w:val="24"/>
          <w:szCs w:val="24"/>
          <w:shd w:val="clear" w:color="auto" w:fill="FFFFFF"/>
        </w:rPr>
        <w:t>affect</w:t>
      </w:r>
      <w:r w:rsidRPr="00A263A8">
        <w:rPr>
          <w:rFonts w:ascii="Arial" w:hAnsi="Arial" w:cs="Arial"/>
          <w:sz w:val="24"/>
          <w:szCs w:val="24"/>
          <w:shd w:val="clear" w:color="auto" w:fill="FFFFFF"/>
        </w:rPr>
        <w:t xml:space="preserve"> why vulnerable people can be exploited by criminal gangs. Strategies </w:t>
      </w:r>
      <w:r w:rsidR="00EB7A17" w:rsidRPr="00A263A8">
        <w:rPr>
          <w:rFonts w:ascii="Arial" w:hAnsi="Arial" w:cs="Arial"/>
          <w:sz w:val="24"/>
          <w:szCs w:val="24"/>
          <w:shd w:val="clear" w:color="auto" w:fill="FFFFFF"/>
        </w:rPr>
        <w:t>such</w:t>
      </w:r>
      <w:r w:rsidRPr="00A263A8">
        <w:rPr>
          <w:rFonts w:ascii="Arial" w:hAnsi="Arial" w:cs="Arial"/>
          <w:sz w:val="24"/>
          <w:szCs w:val="24"/>
          <w:shd w:val="clear" w:color="auto" w:fill="FFFFFF"/>
        </w:rPr>
        <w:t xml:space="preserve"> as stop and search powers by the police could see gang members being in contact with the police more compared to others, therefore, increasing the negative attitude towards authority figures </w:t>
      </w:r>
      <w:r w:rsidR="00BF6412" w:rsidRPr="00A263A8">
        <w:rPr>
          <w:rFonts w:ascii="Arial" w:hAnsi="Arial" w:cs="Arial"/>
          <w:sz w:val="24"/>
          <w:szCs w:val="24"/>
          <w:shd w:val="clear" w:color="auto" w:fill="FFFFFF"/>
        </w:rPr>
        <w:t>(Alleyne and Pritchard, 2016).</w:t>
      </w:r>
    </w:p>
    <w:p w14:paraId="2D1C25AC" w14:textId="0E4A7714" w:rsidR="0093651D" w:rsidRPr="00A263A8" w:rsidRDefault="0093651D" w:rsidP="00A263A8">
      <w:pPr>
        <w:autoSpaceDE w:val="0"/>
        <w:autoSpaceDN w:val="0"/>
        <w:adjustRightInd w:val="0"/>
        <w:spacing w:line="360" w:lineRule="auto"/>
        <w:rPr>
          <w:rFonts w:ascii="Arial" w:hAnsi="Arial" w:cs="Arial"/>
          <w:sz w:val="24"/>
          <w:szCs w:val="24"/>
          <w:shd w:val="clear" w:color="auto" w:fill="FFFFFF"/>
        </w:rPr>
      </w:pPr>
    </w:p>
    <w:p w14:paraId="7CB98375" w14:textId="77777777" w:rsidR="0093651D" w:rsidRPr="00A263A8" w:rsidRDefault="0093651D" w:rsidP="00A263A8">
      <w:pPr>
        <w:autoSpaceDE w:val="0"/>
        <w:autoSpaceDN w:val="0"/>
        <w:adjustRightInd w:val="0"/>
        <w:spacing w:line="360" w:lineRule="auto"/>
        <w:rPr>
          <w:rFonts w:ascii="Arial" w:hAnsi="Arial" w:cs="Arial"/>
          <w:sz w:val="24"/>
          <w:szCs w:val="24"/>
          <w:shd w:val="clear" w:color="auto" w:fill="FFFFFF"/>
        </w:rPr>
      </w:pPr>
    </w:p>
    <w:p w14:paraId="0B967BDE" w14:textId="23FE5AD4" w:rsidR="002B11CE" w:rsidRPr="00A263A8" w:rsidRDefault="00BF6412" w:rsidP="00A263A8">
      <w:pPr>
        <w:spacing w:line="360" w:lineRule="auto"/>
        <w:rPr>
          <w:rFonts w:ascii="Arial" w:hAnsi="Arial" w:cs="Arial"/>
          <w:sz w:val="24"/>
          <w:szCs w:val="24"/>
        </w:rPr>
      </w:pPr>
      <w:r w:rsidRPr="00A263A8">
        <w:rPr>
          <w:rFonts w:ascii="Arial" w:hAnsi="Arial" w:cs="Arial"/>
          <w:sz w:val="24"/>
          <w:szCs w:val="24"/>
        </w:rPr>
        <w:t xml:space="preserve">While examining both the socio-economic and psychological characteristics which vulnerable people targeted by criminal gangs it is worth noting that there is still a lot more research to be done with regards </w:t>
      </w:r>
      <w:r w:rsidR="00A373AD" w:rsidRPr="00A263A8">
        <w:rPr>
          <w:rFonts w:ascii="Arial" w:hAnsi="Arial" w:cs="Arial"/>
          <w:sz w:val="24"/>
          <w:szCs w:val="24"/>
        </w:rPr>
        <w:t xml:space="preserve">to </w:t>
      </w:r>
      <w:r w:rsidRPr="00A263A8">
        <w:rPr>
          <w:rFonts w:ascii="Arial" w:hAnsi="Arial" w:cs="Arial"/>
          <w:sz w:val="24"/>
          <w:szCs w:val="24"/>
        </w:rPr>
        <w:t xml:space="preserve">how ACEs in a young person's life </w:t>
      </w:r>
      <w:r w:rsidR="00A373AD" w:rsidRPr="00A263A8">
        <w:rPr>
          <w:rFonts w:ascii="Arial" w:hAnsi="Arial" w:cs="Arial"/>
          <w:sz w:val="24"/>
          <w:szCs w:val="24"/>
        </w:rPr>
        <w:t>affect</w:t>
      </w:r>
      <w:r w:rsidRPr="00A263A8">
        <w:rPr>
          <w:rFonts w:ascii="Arial" w:hAnsi="Arial" w:cs="Arial"/>
          <w:sz w:val="24"/>
          <w:szCs w:val="24"/>
        </w:rPr>
        <w:t xml:space="preserve"> </w:t>
      </w:r>
      <w:r w:rsidR="000E77DC" w:rsidRPr="00A263A8">
        <w:rPr>
          <w:rFonts w:ascii="Arial" w:hAnsi="Arial" w:cs="Arial"/>
          <w:sz w:val="24"/>
          <w:szCs w:val="24"/>
        </w:rPr>
        <w:t xml:space="preserve">their vulnerabilities in terms of criminal gangs and gang culture. </w:t>
      </w:r>
      <w:r w:rsidR="00D0282D" w:rsidRPr="00A263A8">
        <w:rPr>
          <w:rFonts w:ascii="Arial" w:hAnsi="Arial" w:cs="Arial"/>
          <w:sz w:val="24"/>
          <w:szCs w:val="24"/>
        </w:rPr>
        <w:t xml:space="preserve">Nevertheless, it could be argued that </w:t>
      </w:r>
      <w:r w:rsidR="00FB2F0A" w:rsidRPr="00A263A8">
        <w:rPr>
          <w:rFonts w:ascii="Arial" w:hAnsi="Arial" w:cs="Arial"/>
          <w:sz w:val="24"/>
          <w:szCs w:val="24"/>
        </w:rPr>
        <w:t xml:space="preserve">ACEs play a huge factor in a person’s life and it could be argued that these negative experiences show that a person is more vulnerable </w:t>
      </w:r>
      <w:r w:rsidR="00FB2F0A" w:rsidRPr="00A263A8">
        <w:rPr>
          <w:rFonts w:ascii="Arial" w:hAnsi="Arial" w:cs="Arial"/>
          <w:sz w:val="24"/>
          <w:szCs w:val="24"/>
        </w:rPr>
        <w:lastRenderedPageBreak/>
        <w:t>compared to those who do not suffer from ACEs in their early years</w:t>
      </w:r>
      <w:r w:rsidR="004208CA" w:rsidRPr="00A263A8">
        <w:rPr>
          <w:rFonts w:ascii="Arial" w:hAnsi="Arial" w:cs="Arial"/>
          <w:sz w:val="24"/>
          <w:szCs w:val="24"/>
        </w:rPr>
        <w:t xml:space="preserve"> </w:t>
      </w:r>
      <w:r w:rsidR="004208CA" w:rsidRPr="00A263A8">
        <w:rPr>
          <w:rFonts w:ascii="Arial" w:hAnsi="Arial" w:cs="Arial"/>
          <w:sz w:val="24"/>
          <w:szCs w:val="24"/>
          <w:shd w:val="clear" w:color="auto" w:fill="FFFFFF"/>
        </w:rPr>
        <w:t xml:space="preserve">(Wolff et al., 2019). </w:t>
      </w:r>
      <w:r w:rsidR="00FB2F0A" w:rsidRPr="00A263A8">
        <w:rPr>
          <w:rFonts w:ascii="Arial" w:hAnsi="Arial" w:cs="Arial"/>
          <w:sz w:val="24"/>
          <w:szCs w:val="24"/>
        </w:rPr>
        <w:t xml:space="preserve">Therefore, </w:t>
      </w:r>
      <w:r w:rsidR="004208CA" w:rsidRPr="00A263A8">
        <w:rPr>
          <w:rFonts w:ascii="Arial" w:hAnsi="Arial" w:cs="Arial"/>
          <w:sz w:val="24"/>
          <w:szCs w:val="24"/>
        </w:rPr>
        <w:t>socio-economic,</w:t>
      </w:r>
      <w:r w:rsidR="00FB2F0A" w:rsidRPr="00A263A8">
        <w:rPr>
          <w:rFonts w:ascii="Arial" w:hAnsi="Arial" w:cs="Arial"/>
          <w:sz w:val="24"/>
          <w:szCs w:val="24"/>
        </w:rPr>
        <w:t xml:space="preserve"> and psychological characteristics could be developed while experiencing ACEs. </w:t>
      </w:r>
    </w:p>
    <w:p w14:paraId="0AD7A077" w14:textId="77777777" w:rsidR="0023600F" w:rsidRPr="00A263A8" w:rsidRDefault="0023600F" w:rsidP="00A263A8">
      <w:pPr>
        <w:spacing w:line="360" w:lineRule="auto"/>
        <w:rPr>
          <w:rFonts w:ascii="Arial" w:hAnsi="Arial" w:cs="Arial"/>
          <w:sz w:val="24"/>
          <w:szCs w:val="24"/>
        </w:rPr>
      </w:pPr>
    </w:p>
    <w:p w14:paraId="6BD11D1D" w14:textId="1A4C170F" w:rsidR="000E77DC" w:rsidRPr="00A263A8" w:rsidRDefault="000E77DC" w:rsidP="00A263A8">
      <w:pPr>
        <w:spacing w:line="360" w:lineRule="auto"/>
        <w:rPr>
          <w:rFonts w:ascii="Arial" w:hAnsi="Arial" w:cs="Arial"/>
          <w:sz w:val="24"/>
          <w:szCs w:val="24"/>
        </w:rPr>
      </w:pPr>
    </w:p>
    <w:p w14:paraId="741D641A" w14:textId="4A067E5A" w:rsidR="000E77DC" w:rsidRPr="00A263A8" w:rsidRDefault="000E77DC" w:rsidP="00A263A8">
      <w:pPr>
        <w:spacing w:line="360" w:lineRule="auto"/>
        <w:rPr>
          <w:rFonts w:ascii="Arial" w:hAnsi="Arial" w:cs="Arial"/>
          <w:sz w:val="24"/>
          <w:szCs w:val="24"/>
        </w:rPr>
      </w:pPr>
      <w:r w:rsidRPr="00A263A8">
        <w:rPr>
          <w:rFonts w:ascii="Arial" w:hAnsi="Arial" w:cs="Arial"/>
          <w:sz w:val="24"/>
          <w:szCs w:val="24"/>
        </w:rPr>
        <w:t xml:space="preserve">It is also worth noting that a lot of research has been conducted on young males being exploited by gangs, but very little has been done </w:t>
      </w:r>
      <w:r w:rsidR="004208CA" w:rsidRPr="00A263A8">
        <w:rPr>
          <w:rFonts w:ascii="Arial" w:hAnsi="Arial" w:cs="Arial"/>
          <w:sz w:val="24"/>
          <w:szCs w:val="24"/>
        </w:rPr>
        <w:t>on</w:t>
      </w:r>
      <w:r w:rsidRPr="00A263A8">
        <w:rPr>
          <w:rFonts w:ascii="Arial" w:hAnsi="Arial" w:cs="Arial"/>
          <w:sz w:val="24"/>
          <w:szCs w:val="24"/>
        </w:rPr>
        <w:t xml:space="preserve"> </w:t>
      </w:r>
      <w:r w:rsidR="0023600F" w:rsidRPr="00A263A8">
        <w:rPr>
          <w:rFonts w:ascii="Arial" w:hAnsi="Arial" w:cs="Arial"/>
          <w:sz w:val="24"/>
          <w:szCs w:val="24"/>
        </w:rPr>
        <w:t>vulnerable females being exploited by criminal gangs.</w:t>
      </w:r>
    </w:p>
    <w:p w14:paraId="751CE358" w14:textId="704A9E7A" w:rsidR="00D0282D" w:rsidRPr="00A263A8" w:rsidRDefault="00D0282D" w:rsidP="00A263A8">
      <w:pPr>
        <w:spacing w:line="360" w:lineRule="auto"/>
        <w:rPr>
          <w:rFonts w:ascii="Arial" w:hAnsi="Arial" w:cs="Arial"/>
          <w:sz w:val="24"/>
          <w:szCs w:val="24"/>
        </w:rPr>
      </w:pPr>
    </w:p>
    <w:p w14:paraId="79AEA3BB" w14:textId="49E86422" w:rsidR="00D0282D" w:rsidRDefault="00D0282D" w:rsidP="00A263A8">
      <w:pPr>
        <w:spacing w:line="360" w:lineRule="auto"/>
        <w:rPr>
          <w:rFonts w:ascii="Arial" w:hAnsi="Arial" w:cs="Arial"/>
          <w:b/>
          <w:bCs/>
          <w:sz w:val="24"/>
          <w:szCs w:val="24"/>
        </w:rPr>
      </w:pPr>
      <w:r w:rsidRPr="00A263A8">
        <w:rPr>
          <w:rFonts w:ascii="Arial" w:hAnsi="Arial" w:cs="Arial"/>
          <w:b/>
          <w:bCs/>
          <w:sz w:val="24"/>
          <w:szCs w:val="24"/>
        </w:rPr>
        <w:t xml:space="preserve">Total </w:t>
      </w:r>
      <w:r w:rsidR="001D4845" w:rsidRPr="00A263A8">
        <w:rPr>
          <w:rFonts w:ascii="Arial" w:hAnsi="Arial" w:cs="Arial"/>
          <w:b/>
          <w:bCs/>
          <w:sz w:val="24"/>
          <w:szCs w:val="24"/>
        </w:rPr>
        <w:t>–</w:t>
      </w:r>
      <w:r w:rsidRPr="00A263A8">
        <w:rPr>
          <w:rFonts w:ascii="Arial" w:hAnsi="Arial" w:cs="Arial"/>
          <w:b/>
          <w:bCs/>
          <w:sz w:val="24"/>
          <w:szCs w:val="24"/>
        </w:rPr>
        <w:t xml:space="preserve"> </w:t>
      </w:r>
      <w:r w:rsidR="001C2DDB" w:rsidRPr="00A263A8">
        <w:rPr>
          <w:rFonts w:ascii="Arial" w:hAnsi="Arial" w:cs="Arial"/>
          <w:b/>
          <w:bCs/>
          <w:sz w:val="24"/>
          <w:szCs w:val="24"/>
        </w:rPr>
        <w:t>986</w:t>
      </w:r>
    </w:p>
    <w:p w14:paraId="2E058F5A" w14:textId="77777777" w:rsidR="001D4845" w:rsidRDefault="001D4845" w:rsidP="002B1130">
      <w:pPr>
        <w:spacing w:line="360" w:lineRule="auto"/>
        <w:rPr>
          <w:rFonts w:ascii="Arial" w:hAnsi="Arial" w:cs="Arial"/>
          <w:b/>
          <w:bCs/>
          <w:sz w:val="24"/>
          <w:szCs w:val="24"/>
        </w:rPr>
      </w:pPr>
    </w:p>
    <w:p w14:paraId="4E2BEA5B" w14:textId="77777777" w:rsidR="001D4845" w:rsidRDefault="001D4845" w:rsidP="002B1130">
      <w:pPr>
        <w:spacing w:line="360" w:lineRule="auto"/>
        <w:rPr>
          <w:rFonts w:ascii="Arial" w:hAnsi="Arial" w:cs="Arial"/>
          <w:b/>
          <w:bCs/>
          <w:sz w:val="24"/>
          <w:szCs w:val="24"/>
        </w:rPr>
      </w:pPr>
    </w:p>
    <w:p w14:paraId="429024F4" w14:textId="77777777" w:rsidR="001D4845" w:rsidRDefault="001D4845" w:rsidP="002B1130">
      <w:pPr>
        <w:spacing w:line="360" w:lineRule="auto"/>
        <w:rPr>
          <w:rFonts w:ascii="Arial" w:hAnsi="Arial" w:cs="Arial"/>
          <w:b/>
          <w:bCs/>
          <w:sz w:val="24"/>
          <w:szCs w:val="24"/>
        </w:rPr>
      </w:pPr>
    </w:p>
    <w:p w14:paraId="5BC2C407" w14:textId="77777777" w:rsidR="001D4845" w:rsidRDefault="001D4845" w:rsidP="002B1130">
      <w:pPr>
        <w:spacing w:line="360" w:lineRule="auto"/>
        <w:rPr>
          <w:rFonts w:ascii="Arial" w:hAnsi="Arial" w:cs="Arial"/>
          <w:b/>
          <w:bCs/>
          <w:sz w:val="24"/>
          <w:szCs w:val="24"/>
        </w:rPr>
      </w:pPr>
    </w:p>
    <w:p w14:paraId="123C6FA8" w14:textId="77777777" w:rsidR="001D4845" w:rsidRDefault="001D4845" w:rsidP="002B1130">
      <w:pPr>
        <w:spacing w:line="360" w:lineRule="auto"/>
        <w:rPr>
          <w:rFonts w:ascii="Arial" w:hAnsi="Arial" w:cs="Arial"/>
          <w:b/>
          <w:bCs/>
          <w:sz w:val="24"/>
          <w:szCs w:val="24"/>
        </w:rPr>
      </w:pPr>
    </w:p>
    <w:p w14:paraId="576C1531" w14:textId="77777777" w:rsidR="001D4845" w:rsidRDefault="001D4845" w:rsidP="002B1130">
      <w:pPr>
        <w:spacing w:line="360" w:lineRule="auto"/>
        <w:rPr>
          <w:rFonts w:ascii="Arial" w:hAnsi="Arial" w:cs="Arial"/>
          <w:b/>
          <w:bCs/>
          <w:sz w:val="24"/>
          <w:szCs w:val="24"/>
        </w:rPr>
      </w:pPr>
    </w:p>
    <w:p w14:paraId="0B7AAB1D" w14:textId="77777777" w:rsidR="001D4845" w:rsidRDefault="001D4845" w:rsidP="002B1130">
      <w:pPr>
        <w:spacing w:line="360" w:lineRule="auto"/>
        <w:rPr>
          <w:rFonts w:ascii="Arial" w:hAnsi="Arial" w:cs="Arial"/>
          <w:b/>
          <w:bCs/>
          <w:sz w:val="24"/>
          <w:szCs w:val="24"/>
        </w:rPr>
      </w:pPr>
    </w:p>
    <w:p w14:paraId="23C07F4B" w14:textId="77777777" w:rsidR="001D4845" w:rsidRDefault="001D4845" w:rsidP="002B1130">
      <w:pPr>
        <w:spacing w:line="360" w:lineRule="auto"/>
        <w:rPr>
          <w:rFonts w:ascii="Arial" w:hAnsi="Arial" w:cs="Arial"/>
          <w:b/>
          <w:bCs/>
          <w:sz w:val="24"/>
          <w:szCs w:val="24"/>
        </w:rPr>
      </w:pPr>
    </w:p>
    <w:p w14:paraId="7560C3D6" w14:textId="77777777" w:rsidR="001D4845" w:rsidRDefault="001D4845" w:rsidP="002B1130">
      <w:pPr>
        <w:spacing w:line="360" w:lineRule="auto"/>
        <w:rPr>
          <w:rFonts w:ascii="Arial" w:hAnsi="Arial" w:cs="Arial"/>
          <w:b/>
          <w:bCs/>
          <w:sz w:val="24"/>
          <w:szCs w:val="24"/>
        </w:rPr>
      </w:pPr>
    </w:p>
    <w:p w14:paraId="3F90AE79" w14:textId="77777777" w:rsidR="001D4845" w:rsidRDefault="001D4845" w:rsidP="002B1130">
      <w:pPr>
        <w:spacing w:line="360" w:lineRule="auto"/>
        <w:rPr>
          <w:rFonts w:ascii="Arial" w:hAnsi="Arial" w:cs="Arial"/>
          <w:b/>
          <w:bCs/>
          <w:sz w:val="24"/>
          <w:szCs w:val="24"/>
        </w:rPr>
      </w:pPr>
    </w:p>
    <w:p w14:paraId="1A8387DC" w14:textId="77777777" w:rsidR="001D4845" w:rsidRDefault="001D4845" w:rsidP="002B1130">
      <w:pPr>
        <w:spacing w:line="360" w:lineRule="auto"/>
        <w:rPr>
          <w:rFonts w:ascii="Arial" w:hAnsi="Arial" w:cs="Arial"/>
          <w:b/>
          <w:bCs/>
          <w:sz w:val="24"/>
          <w:szCs w:val="24"/>
        </w:rPr>
      </w:pPr>
    </w:p>
    <w:p w14:paraId="6A553293" w14:textId="77777777" w:rsidR="001D4845" w:rsidRDefault="001D4845" w:rsidP="002B1130">
      <w:pPr>
        <w:spacing w:line="360" w:lineRule="auto"/>
        <w:rPr>
          <w:rFonts w:ascii="Arial" w:hAnsi="Arial" w:cs="Arial"/>
          <w:b/>
          <w:bCs/>
          <w:sz w:val="24"/>
          <w:szCs w:val="24"/>
        </w:rPr>
      </w:pPr>
    </w:p>
    <w:p w14:paraId="56ADE768" w14:textId="77777777" w:rsidR="001D4845" w:rsidRDefault="001D4845" w:rsidP="002B1130">
      <w:pPr>
        <w:spacing w:line="360" w:lineRule="auto"/>
        <w:rPr>
          <w:rFonts w:ascii="Arial" w:hAnsi="Arial" w:cs="Arial"/>
          <w:b/>
          <w:bCs/>
          <w:sz w:val="24"/>
          <w:szCs w:val="24"/>
        </w:rPr>
      </w:pPr>
    </w:p>
    <w:p w14:paraId="7B35D2D5" w14:textId="77777777" w:rsidR="001D4845" w:rsidRDefault="001D4845" w:rsidP="002B1130">
      <w:pPr>
        <w:spacing w:line="360" w:lineRule="auto"/>
        <w:rPr>
          <w:rFonts w:ascii="Arial" w:hAnsi="Arial" w:cs="Arial"/>
          <w:b/>
          <w:bCs/>
          <w:sz w:val="24"/>
          <w:szCs w:val="24"/>
        </w:rPr>
      </w:pPr>
    </w:p>
    <w:p w14:paraId="4A43E217" w14:textId="77777777" w:rsidR="001D4845" w:rsidRDefault="001D4845" w:rsidP="002B1130">
      <w:pPr>
        <w:spacing w:line="360" w:lineRule="auto"/>
        <w:rPr>
          <w:rFonts w:ascii="Arial" w:hAnsi="Arial" w:cs="Arial"/>
          <w:b/>
          <w:bCs/>
          <w:sz w:val="24"/>
          <w:szCs w:val="24"/>
        </w:rPr>
      </w:pPr>
    </w:p>
    <w:p w14:paraId="647194BA" w14:textId="77777777" w:rsidR="001D4845" w:rsidRDefault="001D4845" w:rsidP="002B1130">
      <w:pPr>
        <w:spacing w:line="360" w:lineRule="auto"/>
        <w:rPr>
          <w:rFonts w:ascii="Arial" w:hAnsi="Arial" w:cs="Arial"/>
          <w:b/>
          <w:bCs/>
          <w:sz w:val="24"/>
          <w:szCs w:val="24"/>
        </w:rPr>
      </w:pPr>
    </w:p>
    <w:p w14:paraId="27D1D6B0" w14:textId="77777777" w:rsidR="001D4845" w:rsidRDefault="001D4845" w:rsidP="002B1130">
      <w:pPr>
        <w:spacing w:line="360" w:lineRule="auto"/>
        <w:rPr>
          <w:rFonts w:ascii="Arial" w:hAnsi="Arial" w:cs="Arial"/>
          <w:b/>
          <w:bCs/>
          <w:sz w:val="24"/>
          <w:szCs w:val="24"/>
        </w:rPr>
      </w:pPr>
    </w:p>
    <w:p w14:paraId="22F2E6BA" w14:textId="77777777" w:rsidR="001D4845" w:rsidRDefault="001D4845" w:rsidP="002B1130">
      <w:pPr>
        <w:spacing w:line="360" w:lineRule="auto"/>
        <w:rPr>
          <w:rFonts w:ascii="Arial" w:hAnsi="Arial" w:cs="Arial"/>
          <w:b/>
          <w:bCs/>
          <w:sz w:val="24"/>
          <w:szCs w:val="24"/>
        </w:rPr>
      </w:pPr>
    </w:p>
    <w:p w14:paraId="5FA0BE52" w14:textId="77777777" w:rsidR="001D4845" w:rsidRDefault="001D4845" w:rsidP="002B1130">
      <w:pPr>
        <w:spacing w:line="360" w:lineRule="auto"/>
        <w:rPr>
          <w:rFonts w:ascii="Arial" w:hAnsi="Arial" w:cs="Arial"/>
          <w:b/>
          <w:bCs/>
          <w:sz w:val="24"/>
          <w:szCs w:val="24"/>
        </w:rPr>
      </w:pPr>
    </w:p>
    <w:p w14:paraId="32C2CDDA" w14:textId="77777777" w:rsidR="001D4845" w:rsidRDefault="001D4845" w:rsidP="002B1130">
      <w:pPr>
        <w:spacing w:line="360" w:lineRule="auto"/>
        <w:rPr>
          <w:rFonts w:ascii="Arial" w:hAnsi="Arial" w:cs="Arial"/>
          <w:b/>
          <w:bCs/>
          <w:sz w:val="24"/>
          <w:szCs w:val="24"/>
        </w:rPr>
      </w:pPr>
    </w:p>
    <w:p w14:paraId="57576258" w14:textId="77777777" w:rsidR="001D4845" w:rsidRDefault="001D4845" w:rsidP="002B1130">
      <w:pPr>
        <w:spacing w:line="360" w:lineRule="auto"/>
        <w:rPr>
          <w:rFonts w:ascii="Arial" w:hAnsi="Arial" w:cs="Arial"/>
          <w:b/>
          <w:bCs/>
          <w:sz w:val="24"/>
          <w:szCs w:val="24"/>
        </w:rPr>
      </w:pPr>
    </w:p>
    <w:p w14:paraId="53058690" w14:textId="77777777" w:rsidR="001D4845" w:rsidRDefault="001D4845" w:rsidP="002B1130">
      <w:pPr>
        <w:spacing w:line="360" w:lineRule="auto"/>
        <w:rPr>
          <w:rFonts w:ascii="Arial" w:hAnsi="Arial" w:cs="Arial"/>
          <w:b/>
          <w:bCs/>
          <w:sz w:val="24"/>
          <w:szCs w:val="24"/>
        </w:rPr>
      </w:pPr>
    </w:p>
    <w:p w14:paraId="401A9CBC" w14:textId="77777777" w:rsidR="00A263A8" w:rsidRDefault="00A263A8" w:rsidP="001D4845">
      <w:pPr>
        <w:pStyle w:val="NormalWeb"/>
        <w:spacing w:before="0" w:beforeAutospacing="0" w:after="0" w:afterAutospacing="0"/>
        <w:rPr>
          <w:rFonts w:ascii="Arial" w:hAnsi="Arial" w:cs="Arial"/>
          <w:b/>
          <w:bCs/>
          <w:sz w:val="24"/>
          <w:szCs w:val="24"/>
          <w:u w:val="single"/>
        </w:rPr>
      </w:pPr>
    </w:p>
    <w:p w14:paraId="6ECDF04C" w14:textId="77777777" w:rsidR="00A263A8" w:rsidRDefault="00A263A8" w:rsidP="001D4845">
      <w:pPr>
        <w:pStyle w:val="NormalWeb"/>
        <w:spacing w:before="0" w:beforeAutospacing="0" w:after="0" w:afterAutospacing="0"/>
        <w:rPr>
          <w:rFonts w:ascii="Arial" w:hAnsi="Arial" w:cs="Arial"/>
          <w:b/>
          <w:bCs/>
          <w:sz w:val="24"/>
          <w:szCs w:val="24"/>
          <w:u w:val="single"/>
        </w:rPr>
      </w:pPr>
    </w:p>
    <w:p w14:paraId="68617FD6" w14:textId="57FBB7FB" w:rsidR="001D4845" w:rsidRDefault="001D4845" w:rsidP="001D4845">
      <w:pPr>
        <w:pStyle w:val="NormalWeb"/>
        <w:spacing w:before="0" w:beforeAutospacing="0" w:after="0" w:afterAutospacing="0"/>
        <w:rPr>
          <w:rFonts w:ascii="Arial" w:hAnsi="Arial" w:cs="Arial"/>
          <w:b/>
          <w:bCs/>
          <w:sz w:val="24"/>
          <w:szCs w:val="24"/>
          <w:u w:val="single"/>
        </w:rPr>
      </w:pPr>
      <w:r w:rsidRPr="001D4845">
        <w:rPr>
          <w:rFonts w:ascii="Arial" w:hAnsi="Arial" w:cs="Arial"/>
          <w:b/>
          <w:bCs/>
          <w:sz w:val="24"/>
          <w:szCs w:val="24"/>
          <w:u w:val="single"/>
        </w:rPr>
        <w:lastRenderedPageBreak/>
        <w:t>Reference List</w:t>
      </w:r>
    </w:p>
    <w:p w14:paraId="5157C864" w14:textId="77777777" w:rsidR="001D4845" w:rsidRPr="001D4845" w:rsidRDefault="001D4845" w:rsidP="001D4845">
      <w:pPr>
        <w:pStyle w:val="NormalWeb"/>
        <w:spacing w:before="0" w:beforeAutospacing="0" w:after="0" w:afterAutospacing="0"/>
        <w:rPr>
          <w:rFonts w:ascii="Arial" w:hAnsi="Arial" w:cs="Arial"/>
          <w:b/>
          <w:bCs/>
          <w:sz w:val="24"/>
          <w:szCs w:val="24"/>
          <w:u w:val="single"/>
        </w:rPr>
      </w:pPr>
    </w:p>
    <w:p w14:paraId="6C433950" w14:textId="201BDFB2" w:rsidR="001D4845" w:rsidRPr="003C0561" w:rsidRDefault="001D4845" w:rsidP="001D4845">
      <w:pPr>
        <w:pStyle w:val="NormalWeb"/>
        <w:spacing w:before="0" w:beforeAutospacing="0" w:after="0" w:afterAutospacing="0"/>
        <w:rPr>
          <w:rFonts w:ascii="Arial" w:hAnsi="Arial" w:cs="Arial"/>
          <w:sz w:val="24"/>
          <w:szCs w:val="24"/>
        </w:rPr>
      </w:pPr>
      <w:r w:rsidRPr="003C0561">
        <w:rPr>
          <w:rFonts w:ascii="Arial" w:hAnsi="Arial" w:cs="Arial"/>
          <w:sz w:val="24"/>
          <w:szCs w:val="24"/>
        </w:rPr>
        <w:t xml:space="preserve">Alleyne, E. and Pritchard, E. (2016). Psychological and </w:t>
      </w:r>
      <w:proofErr w:type="spellStart"/>
      <w:r w:rsidRPr="003C0561">
        <w:rPr>
          <w:rFonts w:ascii="Arial" w:hAnsi="Arial" w:cs="Arial"/>
          <w:sz w:val="24"/>
          <w:szCs w:val="24"/>
        </w:rPr>
        <w:t>behavioral</w:t>
      </w:r>
      <w:proofErr w:type="spellEnd"/>
      <w:r w:rsidRPr="003C0561">
        <w:rPr>
          <w:rFonts w:ascii="Arial" w:hAnsi="Arial" w:cs="Arial"/>
          <w:sz w:val="24"/>
          <w:szCs w:val="24"/>
        </w:rPr>
        <w:t xml:space="preserve"> characteristics differentiating gang and non-gang girls in the UK. </w:t>
      </w:r>
      <w:r w:rsidRPr="003C0561">
        <w:rPr>
          <w:rFonts w:ascii="Arial" w:hAnsi="Arial" w:cs="Arial"/>
          <w:i/>
          <w:iCs/>
          <w:sz w:val="24"/>
          <w:szCs w:val="24"/>
        </w:rPr>
        <w:t>Journal of Criminological Research, Policy and Practice</w:t>
      </w:r>
      <w:r w:rsidRPr="003C0561">
        <w:rPr>
          <w:rFonts w:ascii="Arial" w:hAnsi="Arial" w:cs="Arial"/>
          <w:sz w:val="24"/>
          <w:szCs w:val="24"/>
        </w:rPr>
        <w:t xml:space="preserve">, 2(2), pp.122–133. </w:t>
      </w:r>
      <w:proofErr w:type="spellStart"/>
      <w:r w:rsidRPr="003C0561">
        <w:rPr>
          <w:rFonts w:ascii="Arial" w:hAnsi="Arial" w:cs="Arial"/>
          <w:sz w:val="24"/>
          <w:szCs w:val="24"/>
        </w:rPr>
        <w:t>doi</w:t>
      </w:r>
      <w:proofErr w:type="spellEnd"/>
      <w:r w:rsidRPr="003C0561">
        <w:rPr>
          <w:rFonts w:ascii="Arial" w:hAnsi="Arial" w:cs="Arial"/>
          <w:sz w:val="24"/>
          <w:szCs w:val="24"/>
        </w:rPr>
        <w:t xml:space="preserve">: </w:t>
      </w:r>
      <w:hyperlink r:id="rId8" w:history="1">
        <w:r w:rsidRPr="003C0561">
          <w:rPr>
            <w:rStyle w:val="Hyperlink"/>
            <w:rFonts w:ascii="Arial" w:hAnsi="Arial" w:cs="Arial"/>
            <w:sz w:val="24"/>
            <w:szCs w:val="24"/>
          </w:rPr>
          <w:t>https://doi.org/10.1108/jcrpp-05-2015-0017</w:t>
        </w:r>
      </w:hyperlink>
      <w:r w:rsidRPr="003C0561">
        <w:rPr>
          <w:rFonts w:ascii="Arial" w:hAnsi="Arial" w:cs="Arial"/>
          <w:sz w:val="24"/>
          <w:szCs w:val="24"/>
        </w:rPr>
        <w:t>.</w:t>
      </w:r>
    </w:p>
    <w:p w14:paraId="69FA9976" w14:textId="77777777" w:rsidR="001D4845" w:rsidRPr="003C0561" w:rsidRDefault="001D4845" w:rsidP="001D4845">
      <w:pPr>
        <w:pStyle w:val="NormalWeb"/>
        <w:spacing w:before="0" w:beforeAutospacing="0" w:after="0" w:afterAutospacing="0"/>
        <w:rPr>
          <w:rFonts w:ascii="Arial" w:hAnsi="Arial" w:cs="Arial"/>
          <w:sz w:val="24"/>
          <w:szCs w:val="24"/>
        </w:rPr>
      </w:pPr>
      <w:r w:rsidRPr="003C0561">
        <w:rPr>
          <w:rFonts w:ascii="Arial" w:hAnsi="Arial" w:cs="Arial"/>
          <w:sz w:val="24"/>
          <w:szCs w:val="24"/>
        </w:rPr>
        <w:t>(Accessed 13</w:t>
      </w:r>
      <w:r w:rsidRPr="003C0561">
        <w:rPr>
          <w:rFonts w:ascii="Arial" w:hAnsi="Arial" w:cs="Arial"/>
          <w:sz w:val="24"/>
          <w:szCs w:val="24"/>
          <w:vertAlign w:val="superscript"/>
        </w:rPr>
        <w:t>th</w:t>
      </w:r>
      <w:r w:rsidRPr="003C0561">
        <w:rPr>
          <w:rFonts w:ascii="Arial" w:hAnsi="Arial" w:cs="Arial"/>
          <w:sz w:val="24"/>
          <w:szCs w:val="24"/>
        </w:rPr>
        <w:t xml:space="preserve"> January 2024)</w:t>
      </w:r>
    </w:p>
    <w:p w14:paraId="4DDE372E" w14:textId="77777777" w:rsidR="001D4845" w:rsidRPr="003C0561" w:rsidRDefault="001D4845" w:rsidP="001D4845">
      <w:pPr>
        <w:pStyle w:val="NormalWeb"/>
        <w:spacing w:before="0" w:beforeAutospacing="0" w:after="0" w:afterAutospacing="0"/>
        <w:rPr>
          <w:rFonts w:ascii="Arial" w:hAnsi="Arial" w:cs="Arial"/>
          <w:sz w:val="24"/>
          <w:szCs w:val="24"/>
        </w:rPr>
      </w:pPr>
      <w:r w:rsidRPr="003C0561">
        <w:rPr>
          <w:rFonts w:ascii="Arial" w:hAnsi="Arial" w:cs="Arial"/>
          <w:sz w:val="24"/>
          <w:szCs w:val="24"/>
        </w:rPr>
        <w:t> </w:t>
      </w:r>
    </w:p>
    <w:p w14:paraId="60F7CE74" w14:textId="77777777" w:rsidR="001D4845" w:rsidRPr="003C0561" w:rsidRDefault="001D4845" w:rsidP="001D4845">
      <w:pPr>
        <w:pStyle w:val="NormalWeb"/>
        <w:spacing w:before="0" w:beforeAutospacing="0" w:after="0" w:afterAutospacing="0"/>
        <w:rPr>
          <w:rFonts w:ascii="Arial" w:hAnsi="Arial" w:cs="Arial"/>
          <w:sz w:val="24"/>
          <w:szCs w:val="24"/>
        </w:rPr>
      </w:pPr>
      <w:r w:rsidRPr="003C0561">
        <w:rPr>
          <w:rFonts w:ascii="Arial" w:hAnsi="Arial" w:cs="Arial"/>
          <w:sz w:val="24"/>
          <w:szCs w:val="24"/>
        </w:rPr>
        <w:t xml:space="preserve">Alleyne, E. and Wood, J.L. (2010). Gang involvement: psychological and </w:t>
      </w:r>
      <w:proofErr w:type="spellStart"/>
      <w:r w:rsidRPr="003C0561">
        <w:rPr>
          <w:rFonts w:ascii="Arial" w:hAnsi="Arial" w:cs="Arial"/>
          <w:sz w:val="24"/>
          <w:szCs w:val="24"/>
        </w:rPr>
        <w:t>behavioral</w:t>
      </w:r>
      <w:proofErr w:type="spellEnd"/>
      <w:r w:rsidRPr="003C0561">
        <w:rPr>
          <w:rFonts w:ascii="Arial" w:hAnsi="Arial" w:cs="Arial"/>
          <w:sz w:val="24"/>
          <w:szCs w:val="24"/>
        </w:rPr>
        <w:t xml:space="preserve"> characteristics of gang members, peripheral youth, and nongang Youth. </w:t>
      </w:r>
      <w:r w:rsidRPr="003C0561">
        <w:rPr>
          <w:rFonts w:ascii="Arial" w:hAnsi="Arial" w:cs="Arial"/>
          <w:i/>
          <w:iCs/>
          <w:sz w:val="24"/>
          <w:szCs w:val="24"/>
        </w:rPr>
        <w:t xml:space="preserve">Aggressive </w:t>
      </w:r>
      <w:proofErr w:type="spellStart"/>
      <w:r w:rsidRPr="003C0561">
        <w:rPr>
          <w:rFonts w:ascii="Arial" w:hAnsi="Arial" w:cs="Arial"/>
          <w:i/>
          <w:iCs/>
          <w:sz w:val="24"/>
          <w:szCs w:val="24"/>
        </w:rPr>
        <w:t>Behavior</w:t>
      </w:r>
      <w:proofErr w:type="spellEnd"/>
      <w:r w:rsidRPr="003C0561">
        <w:rPr>
          <w:rFonts w:ascii="Arial" w:hAnsi="Arial" w:cs="Arial"/>
          <w:sz w:val="24"/>
          <w:szCs w:val="24"/>
        </w:rPr>
        <w:t xml:space="preserve">, [online] 36(6), pp.423–436. </w:t>
      </w:r>
      <w:proofErr w:type="spellStart"/>
      <w:r w:rsidRPr="003C0561">
        <w:rPr>
          <w:rFonts w:ascii="Arial" w:hAnsi="Arial" w:cs="Arial"/>
          <w:sz w:val="24"/>
          <w:szCs w:val="24"/>
        </w:rPr>
        <w:t>doi</w:t>
      </w:r>
      <w:proofErr w:type="spellEnd"/>
      <w:r w:rsidRPr="003C0561">
        <w:rPr>
          <w:rFonts w:ascii="Arial" w:hAnsi="Arial" w:cs="Arial"/>
          <w:sz w:val="24"/>
          <w:szCs w:val="24"/>
        </w:rPr>
        <w:t xml:space="preserve">: </w:t>
      </w:r>
      <w:hyperlink r:id="rId9" w:history="1">
        <w:r w:rsidRPr="003C0561">
          <w:rPr>
            <w:rStyle w:val="Hyperlink"/>
            <w:rFonts w:ascii="Arial" w:hAnsi="Arial" w:cs="Arial"/>
            <w:sz w:val="24"/>
            <w:szCs w:val="24"/>
          </w:rPr>
          <w:t>https://doi.org/10.1002/ab.20360</w:t>
        </w:r>
      </w:hyperlink>
      <w:r w:rsidRPr="003C0561">
        <w:rPr>
          <w:rFonts w:ascii="Arial" w:hAnsi="Arial" w:cs="Arial"/>
          <w:sz w:val="24"/>
          <w:szCs w:val="24"/>
        </w:rPr>
        <w:t>.</w:t>
      </w:r>
    </w:p>
    <w:p w14:paraId="1DB823D1" w14:textId="77777777" w:rsidR="001D4845" w:rsidRPr="003C0561" w:rsidRDefault="001D4845" w:rsidP="001D4845">
      <w:pPr>
        <w:pStyle w:val="NormalWeb"/>
        <w:spacing w:before="0" w:beforeAutospacing="0" w:after="0" w:afterAutospacing="0"/>
        <w:rPr>
          <w:rFonts w:ascii="Arial" w:hAnsi="Arial" w:cs="Arial"/>
          <w:sz w:val="24"/>
          <w:szCs w:val="24"/>
        </w:rPr>
      </w:pPr>
      <w:r w:rsidRPr="003C0561">
        <w:rPr>
          <w:rStyle w:val="HTMLCite"/>
          <w:rFonts w:ascii="Arial" w:hAnsi="Arial" w:cs="Arial"/>
          <w:sz w:val="24"/>
          <w:szCs w:val="24"/>
        </w:rPr>
        <w:t>(Accessed 12</w:t>
      </w:r>
      <w:r w:rsidRPr="003C0561">
        <w:rPr>
          <w:rStyle w:val="HTMLCite"/>
          <w:rFonts w:ascii="Arial" w:hAnsi="Arial" w:cs="Arial"/>
          <w:sz w:val="24"/>
          <w:szCs w:val="24"/>
          <w:vertAlign w:val="superscript"/>
        </w:rPr>
        <w:t>th</w:t>
      </w:r>
      <w:r w:rsidRPr="003C0561">
        <w:rPr>
          <w:rStyle w:val="HTMLCite"/>
          <w:rFonts w:ascii="Arial" w:hAnsi="Arial" w:cs="Arial"/>
          <w:sz w:val="24"/>
          <w:szCs w:val="24"/>
        </w:rPr>
        <w:t xml:space="preserve"> January 2024)</w:t>
      </w:r>
    </w:p>
    <w:p w14:paraId="3C42BD14" w14:textId="77777777" w:rsidR="001D4845" w:rsidRPr="003C0561" w:rsidRDefault="001D4845" w:rsidP="001D4845">
      <w:pPr>
        <w:pStyle w:val="NormalWeb"/>
        <w:spacing w:before="0" w:beforeAutospacing="0" w:after="0" w:afterAutospacing="0"/>
        <w:rPr>
          <w:rFonts w:ascii="Arial" w:hAnsi="Arial" w:cs="Arial"/>
          <w:sz w:val="24"/>
          <w:szCs w:val="24"/>
        </w:rPr>
      </w:pPr>
      <w:r w:rsidRPr="003C0561">
        <w:rPr>
          <w:rStyle w:val="HTMLCite"/>
          <w:rFonts w:ascii="Arial" w:hAnsi="Arial" w:cs="Arial"/>
          <w:sz w:val="24"/>
          <w:szCs w:val="24"/>
        </w:rPr>
        <w:t> </w:t>
      </w:r>
    </w:p>
    <w:p w14:paraId="675C6BEC" w14:textId="77777777" w:rsidR="001D4845" w:rsidRPr="003C0561" w:rsidRDefault="001D4845" w:rsidP="001D4845">
      <w:pPr>
        <w:pStyle w:val="NormalWeb"/>
        <w:spacing w:before="0" w:beforeAutospacing="0" w:after="0" w:afterAutospacing="0"/>
        <w:rPr>
          <w:rFonts w:ascii="Arial" w:hAnsi="Arial" w:cs="Arial"/>
          <w:sz w:val="24"/>
          <w:szCs w:val="24"/>
        </w:rPr>
      </w:pPr>
      <w:r w:rsidRPr="003C0561">
        <w:rPr>
          <w:rFonts w:ascii="Arial" w:hAnsi="Arial" w:cs="Arial"/>
          <w:sz w:val="24"/>
          <w:szCs w:val="24"/>
        </w:rPr>
        <w:t>Alleyne, E. and Wood, J.L. (2011). Gang Involvement: Social and Environmental Factors. </w:t>
      </w:r>
      <w:r w:rsidRPr="003C0561">
        <w:rPr>
          <w:rFonts w:ascii="Arial" w:hAnsi="Arial" w:cs="Arial"/>
          <w:i/>
          <w:iCs/>
          <w:sz w:val="24"/>
          <w:szCs w:val="24"/>
        </w:rPr>
        <w:t>Crime &amp; Delinquency</w:t>
      </w:r>
      <w:r w:rsidRPr="003C0561">
        <w:rPr>
          <w:rFonts w:ascii="Arial" w:hAnsi="Arial" w:cs="Arial"/>
          <w:sz w:val="24"/>
          <w:szCs w:val="24"/>
        </w:rPr>
        <w:t xml:space="preserve">, 60(4), pp.547–568. </w:t>
      </w:r>
      <w:proofErr w:type="spellStart"/>
      <w:r w:rsidRPr="003C0561">
        <w:rPr>
          <w:rFonts w:ascii="Arial" w:hAnsi="Arial" w:cs="Arial"/>
          <w:sz w:val="24"/>
          <w:szCs w:val="24"/>
        </w:rPr>
        <w:t>doi</w:t>
      </w:r>
      <w:proofErr w:type="spellEnd"/>
      <w:r w:rsidRPr="003C0561">
        <w:rPr>
          <w:rFonts w:ascii="Arial" w:hAnsi="Arial" w:cs="Arial"/>
          <w:sz w:val="24"/>
          <w:szCs w:val="24"/>
        </w:rPr>
        <w:t xml:space="preserve">: </w:t>
      </w:r>
      <w:hyperlink r:id="rId10" w:history="1">
        <w:r w:rsidRPr="003C0561">
          <w:rPr>
            <w:rStyle w:val="Hyperlink"/>
            <w:rFonts w:ascii="Arial" w:hAnsi="Arial" w:cs="Arial"/>
            <w:sz w:val="24"/>
            <w:szCs w:val="24"/>
          </w:rPr>
          <w:t>https://doi.org/10.1177/0011128711398029</w:t>
        </w:r>
      </w:hyperlink>
      <w:r w:rsidRPr="003C0561">
        <w:rPr>
          <w:rFonts w:ascii="Arial" w:hAnsi="Arial" w:cs="Arial"/>
          <w:sz w:val="24"/>
          <w:szCs w:val="24"/>
        </w:rPr>
        <w:t>.</w:t>
      </w:r>
    </w:p>
    <w:p w14:paraId="5FA53DC2" w14:textId="77777777" w:rsidR="001D4845" w:rsidRPr="003C0561" w:rsidRDefault="001D4845" w:rsidP="001D4845">
      <w:pPr>
        <w:pStyle w:val="NormalWeb"/>
        <w:spacing w:before="0" w:beforeAutospacing="0" w:after="0" w:afterAutospacing="0"/>
        <w:rPr>
          <w:rFonts w:ascii="Arial" w:hAnsi="Arial" w:cs="Arial"/>
          <w:sz w:val="24"/>
          <w:szCs w:val="24"/>
        </w:rPr>
      </w:pPr>
      <w:r w:rsidRPr="003C0561">
        <w:rPr>
          <w:rStyle w:val="HTMLCite"/>
          <w:rFonts w:ascii="Arial" w:hAnsi="Arial" w:cs="Arial"/>
          <w:sz w:val="24"/>
          <w:szCs w:val="24"/>
        </w:rPr>
        <w:t>(Accessed 13</w:t>
      </w:r>
      <w:r w:rsidRPr="003C0561">
        <w:rPr>
          <w:rStyle w:val="HTMLCite"/>
          <w:rFonts w:ascii="Arial" w:hAnsi="Arial" w:cs="Arial"/>
          <w:sz w:val="24"/>
          <w:szCs w:val="24"/>
          <w:vertAlign w:val="superscript"/>
        </w:rPr>
        <w:t>th</w:t>
      </w:r>
      <w:r w:rsidRPr="003C0561">
        <w:rPr>
          <w:rStyle w:val="HTMLCite"/>
          <w:rFonts w:ascii="Arial" w:hAnsi="Arial" w:cs="Arial"/>
          <w:sz w:val="24"/>
          <w:szCs w:val="24"/>
        </w:rPr>
        <w:t xml:space="preserve"> January 2024)</w:t>
      </w:r>
    </w:p>
    <w:p w14:paraId="613F336F" w14:textId="77777777" w:rsidR="001D4845" w:rsidRDefault="001D4845" w:rsidP="001D4845"/>
    <w:p w14:paraId="50A5221C" w14:textId="77777777" w:rsidR="001D4845" w:rsidRPr="003C0561" w:rsidRDefault="001D4845" w:rsidP="001D4845">
      <w:pPr>
        <w:pStyle w:val="NormalWeb"/>
        <w:spacing w:before="0" w:beforeAutospacing="0" w:after="0" w:afterAutospacing="0"/>
        <w:rPr>
          <w:rFonts w:ascii="Arial" w:hAnsi="Arial" w:cs="Arial"/>
          <w:sz w:val="24"/>
          <w:szCs w:val="24"/>
        </w:rPr>
      </w:pPr>
      <w:r w:rsidRPr="003C0561">
        <w:rPr>
          <w:rFonts w:ascii="Arial" w:hAnsi="Arial" w:cs="Arial"/>
          <w:sz w:val="24"/>
          <w:szCs w:val="24"/>
        </w:rPr>
        <w:t>Barrett, G. A., Fletcher, S. M., &amp; Patel, T. G. (2014). Black minority ethnic communities and levels of satisfaction with policing: Findings from a study in the north of England. </w:t>
      </w:r>
      <w:r w:rsidRPr="003C0561">
        <w:rPr>
          <w:rFonts w:ascii="Arial" w:hAnsi="Arial" w:cs="Arial"/>
          <w:i/>
          <w:iCs/>
          <w:sz w:val="24"/>
          <w:szCs w:val="24"/>
        </w:rPr>
        <w:t>Criminology &amp; Criminal Justice</w:t>
      </w:r>
      <w:r w:rsidRPr="003C0561">
        <w:rPr>
          <w:rFonts w:ascii="Arial" w:hAnsi="Arial" w:cs="Arial"/>
          <w:sz w:val="24"/>
          <w:szCs w:val="24"/>
        </w:rPr>
        <w:t>, </w:t>
      </w:r>
      <w:r w:rsidRPr="003C0561">
        <w:rPr>
          <w:rFonts w:ascii="Arial" w:hAnsi="Arial" w:cs="Arial"/>
          <w:i/>
          <w:iCs/>
          <w:sz w:val="24"/>
          <w:szCs w:val="24"/>
        </w:rPr>
        <w:t>14</w:t>
      </w:r>
      <w:r w:rsidRPr="003C0561">
        <w:rPr>
          <w:rFonts w:ascii="Arial" w:hAnsi="Arial" w:cs="Arial"/>
          <w:sz w:val="24"/>
          <w:szCs w:val="24"/>
        </w:rPr>
        <w:t>(2), 196-215. </w:t>
      </w:r>
      <w:hyperlink r:id="rId11" w:history="1">
        <w:r w:rsidRPr="003C0561">
          <w:rPr>
            <w:rStyle w:val="Hyperlink"/>
            <w:rFonts w:ascii="Arial" w:hAnsi="Arial" w:cs="Arial"/>
            <w:sz w:val="24"/>
            <w:szCs w:val="24"/>
          </w:rPr>
          <w:t>https://doi.org/10.1177/1748895813483760</w:t>
        </w:r>
      </w:hyperlink>
    </w:p>
    <w:p w14:paraId="6A1A5E84" w14:textId="77777777" w:rsidR="001D4845" w:rsidRPr="003C0561" w:rsidRDefault="001D4845" w:rsidP="001D4845">
      <w:pPr>
        <w:pStyle w:val="NormalWeb"/>
        <w:spacing w:before="0" w:beforeAutospacing="0" w:after="0" w:afterAutospacing="0"/>
        <w:rPr>
          <w:rFonts w:ascii="Arial" w:hAnsi="Arial" w:cs="Arial"/>
          <w:sz w:val="24"/>
          <w:szCs w:val="24"/>
        </w:rPr>
      </w:pPr>
      <w:r w:rsidRPr="003C0561">
        <w:rPr>
          <w:rFonts w:ascii="Arial" w:hAnsi="Arial" w:cs="Arial"/>
          <w:sz w:val="24"/>
          <w:szCs w:val="24"/>
        </w:rPr>
        <w:t>(Accessed 23</w:t>
      </w:r>
      <w:r w:rsidRPr="003C0561">
        <w:rPr>
          <w:rFonts w:ascii="Arial" w:hAnsi="Arial" w:cs="Arial"/>
          <w:sz w:val="24"/>
          <w:szCs w:val="24"/>
          <w:vertAlign w:val="superscript"/>
        </w:rPr>
        <w:t>rd</w:t>
      </w:r>
      <w:r w:rsidRPr="003C0561">
        <w:rPr>
          <w:rFonts w:ascii="Arial" w:hAnsi="Arial" w:cs="Arial"/>
          <w:sz w:val="24"/>
          <w:szCs w:val="24"/>
        </w:rPr>
        <w:t xml:space="preserve"> November 2023)</w:t>
      </w:r>
    </w:p>
    <w:p w14:paraId="10A8DFB3" w14:textId="77777777" w:rsidR="001D4845" w:rsidRPr="003C0561" w:rsidRDefault="001D4845" w:rsidP="001D4845">
      <w:pPr>
        <w:pStyle w:val="NormalWeb"/>
        <w:spacing w:before="0" w:beforeAutospacing="0" w:after="0" w:afterAutospacing="0"/>
        <w:rPr>
          <w:rFonts w:ascii="Arial" w:hAnsi="Arial" w:cs="Arial"/>
          <w:sz w:val="24"/>
          <w:szCs w:val="24"/>
        </w:rPr>
      </w:pPr>
      <w:r w:rsidRPr="003C0561">
        <w:rPr>
          <w:rFonts w:ascii="Arial" w:hAnsi="Arial" w:cs="Arial"/>
          <w:sz w:val="24"/>
          <w:szCs w:val="24"/>
        </w:rPr>
        <w:t>  </w:t>
      </w:r>
    </w:p>
    <w:p w14:paraId="399A7F2A" w14:textId="77777777" w:rsidR="001D4845" w:rsidRPr="003C0561" w:rsidRDefault="001D4845" w:rsidP="001D4845">
      <w:pPr>
        <w:pStyle w:val="NormalWeb"/>
        <w:spacing w:before="0" w:beforeAutospacing="0" w:after="0" w:afterAutospacing="0"/>
        <w:rPr>
          <w:rFonts w:ascii="Arial" w:hAnsi="Arial" w:cs="Arial"/>
          <w:sz w:val="24"/>
          <w:szCs w:val="24"/>
        </w:rPr>
      </w:pPr>
      <w:r w:rsidRPr="003C0561">
        <w:rPr>
          <w:rFonts w:ascii="Arial" w:hAnsi="Arial" w:cs="Arial"/>
          <w:sz w:val="24"/>
          <w:szCs w:val="24"/>
        </w:rPr>
        <w:t>BMG Research (2019). </w:t>
      </w:r>
      <w:r w:rsidRPr="003C0561">
        <w:rPr>
          <w:rFonts w:ascii="Arial" w:hAnsi="Arial" w:cs="Arial"/>
          <w:i/>
          <w:iCs/>
          <w:sz w:val="24"/>
          <w:szCs w:val="24"/>
        </w:rPr>
        <w:t>Public Perceptions of Policing in England and Wales 2018</w:t>
      </w:r>
      <w:r w:rsidRPr="003C0561">
        <w:rPr>
          <w:rFonts w:ascii="Arial" w:hAnsi="Arial" w:cs="Arial"/>
          <w:sz w:val="24"/>
          <w:szCs w:val="24"/>
        </w:rPr>
        <w:t>. [online] </w:t>
      </w:r>
      <w:hyperlink r:id="rId12" w:history="1">
        <w:r w:rsidRPr="003C0561">
          <w:rPr>
            <w:rStyle w:val="Hyperlink"/>
            <w:rFonts w:ascii="Arial" w:hAnsi="Arial" w:cs="Arial"/>
            <w:i/>
            <w:iCs/>
            <w:sz w:val="24"/>
            <w:szCs w:val="24"/>
          </w:rPr>
          <w:t>www.bmgresearch.co.uk</w:t>
        </w:r>
      </w:hyperlink>
      <w:r w:rsidRPr="003C0561">
        <w:rPr>
          <w:rFonts w:ascii="Arial" w:hAnsi="Arial" w:cs="Arial"/>
          <w:sz w:val="24"/>
          <w:szCs w:val="24"/>
        </w:rPr>
        <w:t xml:space="preserve">, BMG Research, pp.1–64. Available at: </w:t>
      </w:r>
      <w:hyperlink r:id="rId13" w:history="1">
        <w:r w:rsidRPr="003C0561">
          <w:rPr>
            <w:rStyle w:val="Hyperlink"/>
            <w:rFonts w:ascii="Arial" w:hAnsi="Arial" w:cs="Arial"/>
            <w:sz w:val="24"/>
            <w:szCs w:val="24"/>
          </w:rPr>
          <w:t>https://www.bmgresearch.co.uk/wp-content/uploads/2019/01/1578-HMICFRS-Public-Perceptions-of-Policing-2018_FINAL.pdf</w:t>
        </w:r>
      </w:hyperlink>
      <w:r w:rsidRPr="003C0561">
        <w:rPr>
          <w:rFonts w:ascii="Arial" w:hAnsi="Arial" w:cs="Arial"/>
          <w:sz w:val="24"/>
          <w:szCs w:val="24"/>
        </w:rPr>
        <w:t> </w:t>
      </w:r>
    </w:p>
    <w:p w14:paraId="770D3D61" w14:textId="77777777" w:rsidR="001D4845" w:rsidRPr="003C0561" w:rsidRDefault="001D4845" w:rsidP="001D4845">
      <w:pPr>
        <w:pStyle w:val="NormalWeb"/>
        <w:spacing w:before="0" w:beforeAutospacing="0" w:after="0" w:afterAutospacing="0"/>
        <w:rPr>
          <w:rFonts w:ascii="Arial" w:hAnsi="Arial" w:cs="Arial"/>
          <w:sz w:val="24"/>
          <w:szCs w:val="24"/>
        </w:rPr>
      </w:pPr>
      <w:r w:rsidRPr="003C0561">
        <w:rPr>
          <w:rFonts w:ascii="Arial" w:hAnsi="Arial" w:cs="Arial"/>
          <w:sz w:val="24"/>
          <w:szCs w:val="24"/>
        </w:rPr>
        <w:t>(Accessed 23</w:t>
      </w:r>
      <w:r w:rsidRPr="003C0561">
        <w:rPr>
          <w:rFonts w:ascii="Arial" w:hAnsi="Arial" w:cs="Arial"/>
          <w:sz w:val="24"/>
          <w:szCs w:val="24"/>
          <w:vertAlign w:val="superscript"/>
        </w:rPr>
        <w:t>rd</w:t>
      </w:r>
      <w:r w:rsidRPr="003C0561">
        <w:rPr>
          <w:rFonts w:ascii="Arial" w:hAnsi="Arial" w:cs="Arial"/>
          <w:sz w:val="24"/>
          <w:szCs w:val="24"/>
        </w:rPr>
        <w:t xml:space="preserve"> November 2023)</w:t>
      </w:r>
    </w:p>
    <w:p w14:paraId="51F8AB3F" w14:textId="77777777" w:rsidR="001D4845" w:rsidRPr="003C0561" w:rsidRDefault="001D4845" w:rsidP="001D4845">
      <w:pPr>
        <w:pStyle w:val="NormalWeb"/>
        <w:spacing w:before="0" w:beforeAutospacing="0" w:after="0" w:afterAutospacing="0"/>
        <w:rPr>
          <w:rFonts w:ascii="Arial" w:hAnsi="Arial" w:cs="Arial"/>
          <w:sz w:val="24"/>
          <w:szCs w:val="24"/>
        </w:rPr>
      </w:pPr>
      <w:r w:rsidRPr="003C0561">
        <w:rPr>
          <w:rFonts w:ascii="Arial" w:hAnsi="Arial" w:cs="Arial"/>
          <w:sz w:val="24"/>
          <w:szCs w:val="24"/>
        </w:rPr>
        <w:t> </w:t>
      </w:r>
    </w:p>
    <w:p w14:paraId="4BCE7736" w14:textId="77777777" w:rsidR="001D4845" w:rsidRPr="003C0561" w:rsidRDefault="001D4845" w:rsidP="001D4845">
      <w:pPr>
        <w:pStyle w:val="NormalWeb"/>
        <w:spacing w:before="0" w:beforeAutospacing="0" w:after="0" w:afterAutospacing="0"/>
        <w:rPr>
          <w:rFonts w:ascii="Arial" w:hAnsi="Arial" w:cs="Arial"/>
          <w:sz w:val="24"/>
          <w:szCs w:val="24"/>
        </w:rPr>
      </w:pPr>
      <w:r w:rsidRPr="003C0561">
        <w:rPr>
          <w:rFonts w:ascii="Arial" w:hAnsi="Arial" w:cs="Arial"/>
          <w:sz w:val="24"/>
          <w:szCs w:val="24"/>
        </w:rPr>
        <w:t>Bowling, B. and Phillips, C. (2007). Disproportionate and Discriminatory: Reviewing the Evidence on Police Stop and Search. </w:t>
      </w:r>
      <w:r w:rsidRPr="003C0561">
        <w:rPr>
          <w:rFonts w:ascii="Arial" w:hAnsi="Arial" w:cs="Arial"/>
          <w:i/>
          <w:iCs/>
          <w:sz w:val="24"/>
          <w:szCs w:val="24"/>
        </w:rPr>
        <w:t>Modern Law Review</w:t>
      </w:r>
      <w:r w:rsidRPr="003C0561">
        <w:rPr>
          <w:rFonts w:ascii="Arial" w:hAnsi="Arial" w:cs="Arial"/>
          <w:sz w:val="24"/>
          <w:szCs w:val="24"/>
        </w:rPr>
        <w:t>, [online] 70(6), pp.936–961. Doi :</w:t>
      </w:r>
      <w:hyperlink r:id="rId14" w:history="1">
        <w:r w:rsidRPr="003C0561">
          <w:rPr>
            <w:rStyle w:val="Hyperlink"/>
            <w:rFonts w:ascii="Arial" w:hAnsi="Arial" w:cs="Arial"/>
            <w:sz w:val="24"/>
            <w:szCs w:val="24"/>
          </w:rPr>
          <w:t>https://doi.org/10.1111/j.1468-2230.2007.00671.x</w:t>
        </w:r>
      </w:hyperlink>
      <w:r w:rsidRPr="003C0561">
        <w:rPr>
          <w:rFonts w:ascii="Arial" w:hAnsi="Arial" w:cs="Arial"/>
          <w:sz w:val="24"/>
          <w:szCs w:val="24"/>
        </w:rPr>
        <w:t> </w:t>
      </w:r>
    </w:p>
    <w:p w14:paraId="4AC03EF7" w14:textId="77777777" w:rsidR="001D4845" w:rsidRDefault="001D4845" w:rsidP="001D4845">
      <w:pPr>
        <w:rPr>
          <w:rFonts w:ascii="Arial" w:hAnsi="Arial" w:cs="Arial"/>
          <w:sz w:val="24"/>
          <w:szCs w:val="24"/>
        </w:rPr>
      </w:pPr>
      <w:r w:rsidRPr="003C0561">
        <w:rPr>
          <w:rFonts w:ascii="Arial" w:hAnsi="Arial" w:cs="Arial"/>
          <w:sz w:val="24"/>
          <w:szCs w:val="24"/>
        </w:rPr>
        <w:t>(Accessed 23</w:t>
      </w:r>
      <w:r w:rsidRPr="003C0561">
        <w:rPr>
          <w:rFonts w:ascii="Arial" w:hAnsi="Arial" w:cs="Arial"/>
          <w:sz w:val="24"/>
          <w:szCs w:val="24"/>
          <w:vertAlign w:val="superscript"/>
        </w:rPr>
        <w:t>rd</w:t>
      </w:r>
      <w:r w:rsidRPr="003C0561">
        <w:rPr>
          <w:rFonts w:ascii="Arial" w:hAnsi="Arial" w:cs="Arial"/>
          <w:sz w:val="24"/>
          <w:szCs w:val="24"/>
        </w:rPr>
        <w:t xml:space="preserve">  November 2023)</w:t>
      </w:r>
    </w:p>
    <w:p w14:paraId="4C3C563B" w14:textId="77777777" w:rsidR="001D4845" w:rsidRDefault="001D4845" w:rsidP="001D4845">
      <w:pPr>
        <w:rPr>
          <w:rFonts w:ascii="Arial" w:hAnsi="Arial" w:cs="Arial"/>
          <w:sz w:val="24"/>
          <w:szCs w:val="24"/>
        </w:rPr>
      </w:pPr>
    </w:p>
    <w:p w14:paraId="41C500BB" w14:textId="77777777" w:rsidR="001D4845" w:rsidRPr="003C0561" w:rsidRDefault="001D4845" w:rsidP="001D4845">
      <w:pPr>
        <w:pStyle w:val="NormalWeb"/>
        <w:spacing w:before="0" w:beforeAutospacing="0" w:after="0" w:afterAutospacing="0"/>
        <w:rPr>
          <w:rFonts w:ascii="Arial" w:hAnsi="Arial" w:cs="Arial"/>
          <w:color w:val="2C3E50"/>
          <w:sz w:val="24"/>
          <w:szCs w:val="24"/>
        </w:rPr>
      </w:pPr>
      <w:r w:rsidRPr="003C0561">
        <w:rPr>
          <w:rFonts w:ascii="Arial" w:hAnsi="Arial" w:cs="Arial"/>
          <w:sz w:val="24"/>
          <w:szCs w:val="24"/>
        </w:rPr>
        <w:t>Brigham, J.C. (1983). Psychological factors in eyewitness identifications. </w:t>
      </w:r>
      <w:r w:rsidRPr="003C0561">
        <w:rPr>
          <w:rFonts w:ascii="Arial" w:hAnsi="Arial" w:cs="Arial"/>
          <w:i/>
          <w:iCs/>
          <w:sz w:val="24"/>
          <w:szCs w:val="24"/>
        </w:rPr>
        <w:t>Journal of Criminal Justice</w:t>
      </w:r>
      <w:r w:rsidRPr="003C0561">
        <w:rPr>
          <w:rFonts w:ascii="Arial" w:hAnsi="Arial" w:cs="Arial"/>
          <w:sz w:val="24"/>
          <w:szCs w:val="24"/>
        </w:rPr>
        <w:t xml:space="preserve">, 11(1), pp.47–56. </w:t>
      </w:r>
      <w:proofErr w:type="spellStart"/>
      <w:r w:rsidRPr="003C0561">
        <w:rPr>
          <w:rFonts w:ascii="Arial" w:hAnsi="Arial" w:cs="Arial"/>
          <w:sz w:val="24"/>
          <w:szCs w:val="24"/>
        </w:rPr>
        <w:t>doi</w:t>
      </w:r>
      <w:proofErr w:type="spellEnd"/>
      <w:r w:rsidRPr="003C0561">
        <w:rPr>
          <w:rFonts w:ascii="Arial" w:hAnsi="Arial" w:cs="Arial"/>
          <w:sz w:val="24"/>
          <w:szCs w:val="24"/>
        </w:rPr>
        <w:t xml:space="preserve">: </w:t>
      </w:r>
      <w:hyperlink r:id="rId15" w:history="1">
        <w:r w:rsidRPr="003C0561">
          <w:rPr>
            <w:rStyle w:val="Hyperlink"/>
            <w:rFonts w:ascii="Arial" w:hAnsi="Arial" w:cs="Arial"/>
            <w:sz w:val="24"/>
            <w:szCs w:val="24"/>
          </w:rPr>
          <w:t>https://doi.org/10.1016/0047-2352(83)90097-1</w:t>
        </w:r>
      </w:hyperlink>
      <w:r w:rsidRPr="003C0561">
        <w:rPr>
          <w:rFonts w:ascii="Arial" w:hAnsi="Arial" w:cs="Arial"/>
          <w:color w:val="2C3E50"/>
          <w:sz w:val="24"/>
          <w:szCs w:val="24"/>
        </w:rPr>
        <w:t>.</w:t>
      </w:r>
    </w:p>
    <w:p w14:paraId="3DB9E3F8" w14:textId="77777777" w:rsidR="001D4845" w:rsidRPr="003C0561" w:rsidRDefault="001D4845" w:rsidP="001D4845">
      <w:pPr>
        <w:pStyle w:val="NormalWeb"/>
        <w:spacing w:before="0" w:beforeAutospacing="0" w:after="0" w:afterAutospacing="0"/>
        <w:rPr>
          <w:rFonts w:ascii="Arial" w:hAnsi="Arial" w:cs="Arial"/>
          <w:sz w:val="24"/>
          <w:szCs w:val="24"/>
        </w:rPr>
      </w:pPr>
      <w:r w:rsidRPr="003C0561">
        <w:rPr>
          <w:rStyle w:val="HTMLCite"/>
          <w:rFonts w:ascii="Arial" w:hAnsi="Arial" w:cs="Arial"/>
          <w:sz w:val="24"/>
          <w:szCs w:val="24"/>
        </w:rPr>
        <w:t>(Accessed 2</w:t>
      </w:r>
      <w:r w:rsidRPr="003C0561">
        <w:rPr>
          <w:rStyle w:val="HTMLCite"/>
          <w:rFonts w:ascii="Arial" w:hAnsi="Arial" w:cs="Arial"/>
          <w:sz w:val="24"/>
          <w:szCs w:val="24"/>
          <w:vertAlign w:val="superscript"/>
        </w:rPr>
        <w:t>nd</w:t>
      </w:r>
      <w:r w:rsidRPr="003C0561">
        <w:rPr>
          <w:rStyle w:val="HTMLCite"/>
          <w:rFonts w:ascii="Arial" w:hAnsi="Arial" w:cs="Arial"/>
          <w:sz w:val="24"/>
          <w:szCs w:val="24"/>
        </w:rPr>
        <w:t xml:space="preserve"> January 2024)</w:t>
      </w:r>
    </w:p>
    <w:p w14:paraId="1F6B795D" w14:textId="77777777" w:rsidR="001D4845" w:rsidRDefault="001D4845" w:rsidP="001D4845">
      <w:pPr>
        <w:rPr>
          <w:rFonts w:ascii="Arial" w:hAnsi="Arial" w:cs="Arial"/>
          <w:sz w:val="24"/>
          <w:szCs w:val="24"/>
        </w:rPr>
      </w:pPr>
    </w:p>
    <w:p w14:paraId="791B9735" w14:textId="77777777" w:rsidR="001D4845" w:rsidRPr="003C0561" w:rsidRDefault="001D4845" w:rsidP="001D4845">
      <w:pPr>
        <w:pStyle w:val="NormalWeb"/>
        <w:spacing w:before="0" w:beforeAutospacing="0" w:after="0" w:afterAutospacing="0"/>
        <w:rPr>
          <w:rFonts w:ascii="Arial" w:hAnsi="Arial" w:cs="Arial"/>
          <w:sz w:val="24"/>
          <w:szCs w:val="24"/>
        </w:rPr>
      </w:pPr>
      <w:proofErr w:type="spellStart"/>
      <w:r w:rsidRPr="003C0561">
        <w:rPr>
          <w:rFonts w:ascii="Arial" w:hAnsi="Arial" w:cs="Arial"/>
          <w:sz w:val="24"/>
          <w:szCs w:val="24"/>
        </w:rPr>
        <w:t>Brogden</w:t>
      </w:r>
      <w:proofErr w:type="spellEnd"/>
      <w:r w:rsidRPr="003C0561">
        <w:rPr>
          <w:rFonts w:ascii="Arial" w:hAnsi="Arial" w:cs="Arial"/>
          <w:sz w:val="24"/>
          <w:szCs w:val="24"/>
        </w:rPr>
        <w:t xml:space="preserve">, M., &amp; </w:t>
      </w:r>
      <w:proofErr w:type="spellStart"/>
      <w:r w:rsidRPr="003C0561">
        <w:rPr>
          <w:rFonts w:ascii="Arial" w:hAnsi="Arial" w:cs="Arial"/>
          <w:sz w:val="24"/>
          <w:szCs w:val="24"/>
        </w:rPr>
        <w:t>Nijhar</w:t>
      </w:r>
      <w:proofErr w:type="spellEnd"/>
      <w:r w:rsidRPr="003C0561">
        <w:rPr>
          <w:rFonts w:ascii="Arial" w:hAnsi="Arial" w:cs="Arial"/>
          <w:sz w:val="24"/>
          <w:szCs w:val="24"/>
        </w:rPr>
        <w:t xml:space="preserve">, P. (2005). Community Policing (1st ed.). Willan. </w:t>
      </w:r>
      <w:hyperlink r:id="rId16" w:history="1">
        <w:r w:rsidRPr="003C0561">
          <w:rPr>
            <w:rStyle w:val="Hyperlink"/>
            <w:rFonts w:ascii="Arial" w:hAnsi="Arial" w:cs="Arial"/>
            <w:sz w:val="24"/>
            <w:szCs w:val="24"/>
          </w:rPr>
          <w:t>https://doi.org/10.4324/9781843925798</w:t>
        </w:r>
      </w:hyperlink>
    </w:p>
    <w:p w14:paraId="3284D5D3" w14:textId="77777777" w:rsidR="001D4845" w:rsidRDefault="001D4845" w:rsidP="001D4845">
      <w:pPr>
        <w:pStyle w:val="NormalWeb"/>
        <w:spacing w:before="0" w:beforeAutospacing="0" w:after="0" w:afterAutospacing="0"/>
        <w:rPr>
          <w:rFonts w:ascii="Arial" w:hAnsi="Arial" w:cs="Arial"/>
        </w:rPr>
      </w:pPr>
      <w:r w:rsidRPr="003C0561">
        <w:rPr>
          <w:rFonts w:ascii="Arial" w:hAnsi="Arial" w:cs="Arial"/>
          <w:sz w:val="24"/>
          <w:szCs w:val="24"/>
        </w:rPr>
        <w:t>(Accessed 22</w:t>
      </w:r>
      <w:r w:rsidRPr="003C0561">
        <w:rPr>
          <w:rFonts w:ascii="Arial" w:hAnsi="Arial" w:cs="Arial"/>
          <w:sz w:val="24"/>
          <w:szCs w:val="24"/>
          <w:vertAlign w:val="superscript"/>
        </w:rPr>
        <w:t>nd</w:t>
      </w:r>
      <w:r w:rsidRPr="003C0561">
        <w:rPr>
          <w:rFonts w:ascii="Arial" w:hAnsi="Arial" w:cs="Arial"/>
          <w:sz w:val="24"/>
          <w:szCs w:val="24"/>
        </w:rPr>
        <w:t xml:space="preserve"> December 2023</w:t>
      </w:r>
    </w:p>
    <w:p w14:paraId="2D0BC603" w14:textId="77777777" w:rsidR="001D4845" w:rsidRDefault="001D4845" w:rsidP="001D4845">
      <w:pPr>
        <w:pStyle w:val="NormalWeb"/>
        <w:spacing w:before="0" w:beforeAutospacing="0" w:after="0" w:afterAutospacing="0"/>
        <w:rPr>
          <w:rFonts w:ascii="Arial" w:hAnsi="Arial" w:cs="Arial"/>
        </w:rPr>
      </w:pPr>
    </w:p>
    <w:p w14:paraId="37B82A12" w14:textId="77777777" w:rsidR="001D4845" w:rsidRDefault="001D4845" w:rsidP="001D4845">
      <w:pPr>
        <w:pStyle w:val="NormalWeb"/>
        <w:spacing w:before="0" w:after="240" w:afterAutospacing="0"/>
        <w:rPr>
          <w:rStyle w:val="HTMLCite"/>
          <w:rFonts w:ascii="Arial" w:hAnsi="Arial" w:cs="Arial"/>
        </w:rPr>
      </w:pPr>
      <w:r w:rsidRPr="003C0561">
        <w:rPr>
          <w:rFonts w:ascii="Arial" w:hAnsi="Arial" w:cs="Arial"/>
          <w:sz w:val="24"/>
          <w:szCs w:val="24"/>
        </w:rPr>
        <w:t>Bull, R. (2018). PEACE-</w:t>
      </w:r>
      <w:proofErr w:type="spellStart"/>
      <w:r w:rsidRPr="003C0561">
        <w:rPr>
          <w:rFonts w:ascii="Arial" w:hAnsi="Arial" w:cs="Arial"/>
          <w:sz w:val="24"/>
          <w:szCs w:val="24"/>
        </w:rPr>
        <w:t>ful</w:t>
      </w:r>
      <w:proofErr w:type="spellEnd"/>
      <w:r w:rsidRPr="003C0561">
        <w:rPr>
          <w:rFonts w:ascii="Arial" w:hAnsi="Arial" w:cs="Arial"/>
          <w:sz w:val="24"/>
          <w:szCs w:val="24"/>
        </w:rPr>
        <w:t xml:space="preserve"> interviewing/interrogation: What research can tell us. In K. </w:t>
      </w:r>
      <w:proofErr w:type="spellStart"/>
      <w:r w:rsidRPr="003C0561">
        <w:rPr>
          <w:rFonts w:ascii="Arial" w:hAnsi="Arial" w:cs="Arial"/>
          <w:sz w:val="24"/>
          <w:szCs w:val="24"/>
        </w:rPr>
        <w:t>Shigemasu</w:t>
      </w:r>
      <w:proofErr w:type="spellEnd"/>
      <w:r w:rsidRPr="003C0561">
        <w:rPr>
          <w:rFonts w:ascii="Arial" w:hAnsi="Arial" w:cs="Arial"/>
          <w:sz w:val="24"/>
          <w:szCs w:val="24"/>
        </w:rPr>
        <w:t xml:space="preserve">, S. </w:t>
      </w:r>
      <w:proofErr w:type="spellStart"/>
      <w:r w:rsidRPr="003C0561">
        <w:rPr>
          <w:rFonts w:ascii="Arial" w:hAnsi="Arial" w:cs="Arial"/>
          <w:sz w:val="24"/>
          <w:szCs w:val="24"/>
        </w:rPr>
        <w:t>Kuwano</w:t>
      </w:r>
      <w:proofErr w:type="spellEnd"/>
      <w:r w:rsidRPr="003C0561">
        <w:rPr>
          <w:rFonts w:ascii="Arial" w:hAnsi="Arial" w:cs="Arial"/>
          <w:sz w:val="24"/>
          <w:szCs w:val="24"/>
        </w:rPr>
        <w:t>, T. Sato, &amp; T. Matsuzawa (Eds.), </w:t>
      </w:r>
      <w:r w:rsidRPr="003C0561">
        <w:rPr>
          <w:rFonts w:ascii="Arial" w:hAnsi="Arial" w:cs="Arial"/>
          <w:i/>
          <w:iCs/>
          <w:color w:val="333333"/>
          <w:sz w:val="24"/>
          <w:szCs w:val="24"/>
          <w:shd w:val="clear" w:color="auto" w:fill="FFFFFF"/>
        </w:rPr>
        <w:t>Diversity in harmony - Insights from psychology: Proceedings of the 31st International Congress of Psychology</w:t>
      </w:r>
      <w:r w:rsidRPr="003C0561">
        <w:rPr>
          <w:rFonts w:ascii="Arial" w:hAnsi="Arial" w:cs="Arial"/>
          <w:sz w:val="24"/>
          <w:szCs w:val="24"/>
        </w:rPr>
        <w:t xml:space="preserve"> (pp. 191–210). John Wiley &amp; Sons Ltd. </w:t>
      </w:r>
      <w:proofErr w:type="spellStart"/>
      <w:r w:rsidRPr="003C0561">
        <w:rPr>
          <w:rFonts w:ascii="Arial" w:hAnsi="Arial" w:cs="Arial"/>
          <w:sz w:val="24"/>
          <w:szCs w:val="24"/>
        </w:rPr>
        <w:lastRenderedPageBreak/>
        <w:t>doi</w:t>
      </w:r>
      <w:proofErr w:type="spellEnd"/>
      <w:r w:rsidRPr="003C0561">
        <w:rPr>
          <w:rFonts w:ascii="Arial" w:hAnsi="Arial" w:cs="Arial"/>
          <w:sz w:val="24"/>
          <w:szCs w:val="24"/>
        </w:rPr>
        <w:t>: </w:t>
      </w:r>
      <w:hyperlink r:id="rId17" w:history="1">
        <w:r w:rsidRPr="003C0561">
          <w:rPr>
            <w:rStyle w:val="Hyperlink"/>
            <w:rFonts w:ascii="Arial" w:hAnsi="Arial" w:cs="Arial"/>
            <w:sz w:val="24"/>
            <w:szCs w:val="24"/>
            <w:shd w:val="clear" w:color="auto" w:fill="FFFFFF"/>
          </w:rPr>
          <w:t>https://doi.org/10.1002/9781119362081.ch10</w:t>
        </w:r>
      </w:hyperlink>
      <w:r w:rsidRPr="003C0561">
        <w:rPr>
          <w:rFonts w:ascii="Arial" w:hAnsi="Arial" w:cs="Arial"/>
          <w:sz w:val="24"/>
          <w:szCs w:val="24"/>
        </w:rPr>
        <w:t xml:space="preserve">                                          </w:t>
      </w:r>
      <w:r w:rsidRPr="003C0561">
        <w:rPr>
          <w:rStyle w:val="HTMLCite"/>
          <w:rFonts w:ascii="Arial" w:hAnsi="Arial" w:cs="Arial"/>
          <w:sz w:val="24"/>
          <w:szCs w:val="24"/>
        </w:rPr>
        <w:t>(Accessed 29</w:t>
      </w:r>
      <w:r w:rsidRPr="003C0561">
        <w:rPr>
          <w:rStyle w:val="HTMLCite"/>
          <w:rFonts w:ascii="Arial" w:hAnsi="Arial" w:cs="Arial"/>
          <w:sz w:val="24"/>
          <w:szCs w:val="24"/>
          <w:vertAlign w:val="superscript"/>
        </w:rPr>
        <w:t>th</w:t>
      </w:r>
      <w:r w:rsidRPr="003C0561">
        <w:rPr>
          <w:rStyle w:val="HTMLCite"/>
          <w:rFonts w:ascii="Arial" w:hAnsi="Arial" w:cs="Arial"/>
          <w:sz w:val="24"/>
          <w:szCs w:val="24"/>
        </w:rPr>
        <w:t xml:space="preserve"> December 2023)</w:t>
      </w:r>
    </w:p>
    <w:p w14:paraId="2F32CB3C" w14:textId="77777777" w:rsidR="001D4845" w:rsidRPr="003C0561" w:rsidRDefault="001D4845" w:rsidP="001D4845">
      <w:pPr>
        <w:pStyle w:val="NormalWeb"/>
        <w:spacing w:before="0" w:after="240" w:afterAutospacing="0"/>
        <w:rPr>
          <w:rStyle w:val="HTMLCite"/>
          <w:rFonts w:ascii="Arial" w:hAnsi="Arial" w:cs="Arial"/>
          <w:i w:val="0"/>
          <w:iCs w:val="0"/>
          <w:sz w:val="24"/>
          <w:szCs w:val="24"/>
        </w:rPr>
      </w:pPr>
    </w:p>
    <w:p w14:paraId="4AAB7657" w14:textId="77777777" w:rsidR="001D4845" w:rsidRPr="003C0561" w:rsidRDefault="001D4845" w:rsidP="001D4845">
      <w:pPr>
        <w:pStyle w:val="NormalWeb"/>
        <w:spacing w:before="0" w:beforeAutospacing="0" w:after="0" w:afterAutospacing="0"/>
        <w:rPr>
          <w:rFonts w:ascii="Arial" w:hAnsi="Arial" w:cs="Arial"/>
          <w:sz w:val="24"/>
          <w:szCs w:val="24"/>
        </w:rPr>
      </w:pPr>
      <w:proofErr w:type="spellStart"/>
      <w:r w:rsidRPr="003C0561">
        <w:rPr>
          <w:rFonts w:ascii="Arial" w:hAnsi="Arial" w:cs="Arial"/>
          <w:sz w:val="24"/>
          <w:szCs w:val="24"/>
        </w:rPr>
        <w:t>Chenane</w:t>
      </w:r>
      <w:proofErr w:type="spellEnd"/>
      <w:r w:rsidRPr="003C0561">
        <w:rPr>
          <w:rFonts w:ascii="Arial" w:hAnsi="Arial" w:cs="Arial"/>
          <w:sz w:val="24"/>
          <w:szCs w:val="24"/>
        </w:rPr>
        <w:t>, J. (2023). Public Perceptions of the Police During COVID-19: A Cross-National Analysis. </w:t>
      </w:r>
      <w:r w:rsidRPr="003C0561">
        <w:rPr>
          <w:rFonts w:ascii="Arial" w:hAnsi="Arial" w:cs="Arial"/>
          <w:i/>
          <w:iCs/>
          <w:sz w:val="24"/>
          <w:szCs w:val="24"/>
        </w:rPr>
        <w:t>Sage Journals</w:t>
      </w:r>
      <w:r w:rsidRPr="003C0561">
        <w:rPr>
          <w:rFonts w:ascii="Arial" w:hAnsi="Arial" w:cs="Arial"/>
          <w:sz w:val="24"/>
          <w:szCs w:val="24"/>
        </w:rPr>
        <w:t xml:space="preserve">, [online] 0. Available at: </w:t>
      </w:r>
      <w:hyperlink r:id="rId18" w:history="1">
        <w:r w:rsidRPr="003C0561">
          <w:rPr>
            <w:rStyle w:val="Hyperlink"/>
            <w:rFonts w:ascii="Arial" w:hAnsi="Arial" w:cs="Arial"/>
            <w:sz w:val="24"/>
            <w:szCs w:val="24"/>
          </w:rPr>
          <w:t>https://journals.sagepub.com/doi/epub/10.1177/07340168231198127</w:t>
        </w:r>
      </w:hyperlink>
      <w:r w:rsidRPr="003C0561">
        <w:rPr>
          <w:rFonts w:ascii="Arial" w:hAnsi="Arial" w:cs="Arial"/>
          <w:sz w:val="24"/>
          <w:szCs w:val="24"/>
        </w:rPr>
        <w:t xml:space="preserve"> </w:t>
      </w:r>
    </w:p>
    <w:p w14:paraId="2EE7D4A1" w14:textId="77777777" w:rsidR="001D4845" w:rsidRPr="003C0561" w:rsidRDefault="001D4845" w:rsidP="001D4845">
      <w:pPr>
        <w:pStyle w:val="NormalWeb"/>
        <w:spacing w:before="0" w:beforeAutospacing="0" w:after="0" w:afterAutospacing="0"/>
        <w:rPr>
          <w:rFonts w:ascii="Arial" w:hAnsi="Arial" w:cs="Arial"/>
          <w:sz w:val="24"/>
          <w:szCs w:val="24"/>
        </w:rPr>
      </w:pPr>
      <w:r w:rsidRPr="003C0561">
        <w:rPr>
          <w:rFonts w:ascii="Arial" w:hAnsi="Arial" w:cs="Arial"/>
          <w:sz w:val="24"/>
          <w:szCs w:val="24"/>
        </w:rPr>
        <w:t>(Accessed 26</w:t>
      </w:r>
      <w:r w:rsidRPr="003C0561">
        <w:rPr>
          <w:rFonts w:ascii="Arial" w:hAnsi="Arial" w:cs="Arial"/>
          <w:sz w:val="24"/>
          <w:szCs w:val="24"/>
          <w:vertAlign w:val="superscript"/>
        </w:rPr>
        <w:t>th</w:t>
      </w:r>
      <w:r w:rsidRPr="003C0561">
        <w:rPr>
          <w:rFonts w:ascii="Arial" w:hAnsi="Arial" w:cs="Arial"/>
          <w:sz w:val="24"/>
          <w:szCs w:val="24"/>
        </w:rPr>
        <w:t xml:space="preserve"> November 2023)</w:t>
      </w:r>
    </w:p>
    <w:p w14:paraId="0ED4E2FB" w14:textId="77777777" w:rsidR="001D4845" w:rsidRDefault="001D4845" w:rsidP="001D4845"/>
    <w:p w14:paraId="18147D65" w14:textId="77777777" w:rsidR="001D4845" w:rsidRPr="003C0561" w:rsidRDefault="001D4845" w:rsidP="001D4845">
      <w:pPr>
        <w:pStyle w:val="NormalWeb"/>
        <w:spacing w:before="0" w:beforeAutospacing="0" w:after="0" w:afterAutospacing="0"/>
        <w:rPr>
          <w:rFonts w:ascii="Arial" w:hAnsi="Arial" w:cs="Arial"/>
          <w:sz w:val="24"/>
          <w:szCs w:val="24"/>
        </w:rPr>
      </w:pPr>
      <w:r w:rsidRPr="003C0561">
        <w:rPr>
          <w:rFonts w:ascii="Arial" w:hAnsi="Arial" w:cs="Arial"/>
          <w:sz w:val="24"/>
          <w:szCs w:val="24"/>
        </w:rPr>
        <w:t>Cherry, K. (2023). </w:t>
      </w:r>
      <w:r w:rsidRPr="003C0561">
        <w:rPr>
          <w:rFonts w:ascii="Arial" w:hAnsi="Arial" w:cs="Arial"/>
          <w:i/>
          <w:iCs/>
          <w:sz w:val="24"/>
          <w:szCs w:val="24"/>
        </w:rPr>
        <w:t>The Role of a Schema in Psychology</w:t>
      </w:r>
      <w:r w:rsidRPr="003C0561">
        <w:rPr>
          <w:rFonts w:ascii="Arial" w:hAnsi="Arial" w:cs="Arial"/>
          <w:sz w:val="24"/>
          <w:szCs w:val="24"/>
        </w:rPr>
        <w:t xml:space="preserve">. [online] </w:t>
      </w:r>
      <w:proofErr w:type="spellStart"/>
      <w:r w:rsidRPr="003C0561">
        <w:rPr>
          <w:rFonts w:ascii="Arial" w:hAnsi="Arial" w:cs="Arial"/>
          <w:sz w:val="24"/>
          <w:szCs w:val="24"/>
        </w:rPr>
        <w:t>Verywell</w:t>
      </w:r>
      <w:proofErr w:type="spellEnd"/>
      <w:r w:rsidRPr="003C0561">
        <w:rPr>
          <w:rFonts w:ascii="Arial" w:hAnsi="Arial" w:cs="Arial"/>
          <w:sz w:val="24"/>
          <w:szCs w:val="24"/>
        </w:rPr>
        <w:t xml:space="preserve"> Mind. Available at: </w:t>
      </w:r>
      <w:hyperlink r:id="rId19" w:history="1">
        <w:r w:rsidRPr="003C0561">
          <w:rPr>
            <w:rStyle w:val="Hyperlink"/>
            <w:rFonts w:ascii="Arial" w:hAnsi="Arial" w:cs="Arial"/>
            <w:sz w:val="24"/>
            <w:szCs w:val="24"/>
          </w:rPr>
          <w:t>https://www.verywellmind.com/what-is-a-schema-2795873</w:t>
        </w:r>
      </w:hyperlink>
      <w:r w:rsidRPr="003C0561">
        <w:rPr>
          <w:rFonts w:ascii="Arial" w:hAnsi="Arial" w:cs="Arial"/>
          <w:color w:val="2C3E50"/>
          <w:sz w:val="24"/>
          <w:szCs w:val="24"/>
        </w:rPr>
        <w:t>.</w:t>
      </w:r>
    </w:p>
    <w:p w14:paraId="651B46BC" w14:textId="77777777" w:rsidR="001D4845" w:rsidRDefault="001D4845" w:rsidP="001D4845">
      <w:pPr>
        <w:rPr>
          <w:rStyle w:val="HTMLCite"/>
          <w:rFonts w:ascii="Arial" w:hAnsi="Arial" w:cs="Arial"/>
          <w:sz w:val="24"/>
          <w:szCs w:val="24"/>
        </w:rPr>
      </w:pPr>
      <w:r w:rsidRPr="003C0561">
        <w:rPr>
          <w:rStyle w:val="HTMLCite"/>
          <w:rFonts w:ascii="Arial" w:hAnsi="Arial" w:cs="Arial"/>
          <w:sz w:val="24"/>
          <w:szCs w:val="24"/>
        </w:rPr>
        <w:t>(Accessed 2</w:t>
      </w:r>
      <w:r w:rsidRPr="003C0561">
        <w:rPr>
          <w:rStyle w:val="HTMLCite"/>
          <w:rFonts w:ascii="Arial" w:hAnsi="Arial" w:cs="Arial"/>
          <w:sz w:val="24"/>
          <w:szCs w:val="24"/>
          <w:vertAlign w:val="superscript"/>
        </w:rPr>
        <w:t>nd</w:t>
      </w:r>
      <w:r w:rsidRPr="003C0561">
        <w:rPr>
          <w:rStyle w:val="HTMLCite"/>
          <w:rFonts w:ascii="Arial" w:hAnsi="Arial" w:cs="Arial"/>
          <w:sz w:val="24"/>
          <w:szCs w:val="24"/>
        </w:rPr>
        <w:t xml:space="preserve"> January 2024)</w:t>
      </w:r>
    </w:p>
    <w:p w14:paraId="6275793B" w14:textId="77777777" w:rsidR="001D4845" w:rsidRDefault="001D4845" w:rsidP="001D4845">
      <w:pPr>
        <w:rPr>
          <w:rStyle w:val="HTMLCite"/>
          <w:rFonts w:ascii="Arial" w:hAnsi="Arial" w:cs="Arial"/>
          <w:sz w:val="24"/>
          <w:szCs w:val="24"/>
        </w:rPr>
      </w:pPr>
    </w:p>
    <w:p w14:paraId="4FB8AB98" w14:textId="77777777" w:rsidR="001D4845" w:rsidRPr="003C0561" w:rsidRDefault="001D4845" w:rsidP="001D4845">
      <w:pPr>
        <w:pStyle w:val="NormalWeb"/>
        <w:spacing w:before="0" w:beforeAutospacing="0" w:after="0" w:afterAutospacing="0"/>
        <w:rPr>
          <w:rFonts w:ascii="Arial" w:hAnsi="Arial" w:cs="Arial"/>
          <w:color w:val="2C3E50"/>
          <w:sz w:val="24"/>
          <w:szCs w:val="24"/>
        </w:rPr>
      </w:pPr>
      <w:r w:rsidRPr="003C0561">
        <w:rPr>
          <w:rFonts w:ascii="Arial" w:hAnsi="Arial" w:cs="Arial"/>
          <w:sz w:val="24"/>
          <w:szCs w:val="24"/>
        </w:rPr>
        <w:t>Dando, C., Wilcock, R. and Milne, R. (2009). The Cognitive Interview: novice police officers’ witness/victim interviewing practices. </w:t>
      </w:r>
      <w:r w:rsidRPr="003C0561">
        <w:rPr>
          <w:rFonts w:ascii="Arial" w:hAnsi="Arial" w:cs="Arial"/>
          <w:i/>
          <w:iCs/>
          <w:sz w:val="24"/>
          <w:szCs w:val="24"/>
        </w:rPr>
        <w:t>Psychology, Crime &amp; Law</w:t>
      </w:r>
      <w:r w:rsidRPr="003C0561">
        <w:rPr>
          <w:rFonts w:ascii="Arial" w:hAnsi="Arial" w:cs="Arial"/>
          <w:sz w:val="24"/>
          <w:szCs w:val="24"/>
        </w:rPr>
        <w:t xml:space="preserve">, 15(8), pp.679–696. </w:t>
      </w:r>
      <w:proofErr w:type="spellStart"/>
      <w:r w:rsidRPr="003C0561">
        <w:rPr>
          <w:rFonts w:ascii="Arial" w:hAnsi="Arial" w:cs="Arial"/>
          <w:sz w:val="24"/>
          <w:szCs w:val="24"/>
        </w:rPr>
        <w:t>doi</w:t>
      </w:r>
      <w:proofErr w:type="spellEnd"/>
      <w:r w:rsidRPr="003C0561">
        <w:rPr>
          <w:rFonts w:ascii="Arial" w:hAnsi="Arial" w:cs="Arial"/>
          <w:sz w:val="24"/>
          <w:szCs w:val="24"/>
        </w:rPr>
        <w:t xml:space="preserve">: </w:t>
      </w:r>
      <w:hyperlink r:id="rId20" w:history="1">
        <w:r w:rsidRPr="003C0561">
          <w:rPr>
            <w:rStyle w:val="Hyperlink"/>
            <w:rFonts w:ascii="Arial" w:hAnsi="Arial" w:cs="Arial"/>
            <w:sz w:val="24"/>
            <w:szCs w:val="24"/>
          </w:rPr>
          <w:t>https://doi.org/10.1080/10683160802203963</w:t>
        </w:r>
      </w:hyperlink>
      <w:r w:rsidRPr="003C0561">
        <w:rPr>
          <w:rFonts w:ascii="Arial" w:hAnsi="Arial" w:cs="Arial"/>
          <w:color w:val="2C3E50"/>
          <w:sz w:val="24"/>
          <w:szCs w:val="24"/>
        </w:rPr>
        <w:t>.</w:t>
      </w:r>
    </w:p>
    <w:p w14:paraId="7A9BB3EB" w14:textId="77777777" w:rsidR="001D4845" w:rsidRPr="003C0561" w:rsidRDefault="001D4845" w:rsidP="001D4845">
      <w:pPr>
        <w:pStyle w:val="NormalWeb"/>
        <w:spacing w:before="0" w:beforeAutospacing="0" w:after="0" w:afterAutospacing="0"/>
        <w:rPr>
          <w:rFonts w:ascii="Arial" w:hAnsi="Arial" w:cs="Arial"/>
          <w:color w:val="2C3E50"/>
          <w:sz w:val="24"/>
          <w:szCs w:val="24"/>
        </w:rPr>
      </w:pPr>
      <w:r w:rsidRPr="003C0561">
        <w:rPr>
          <w:rFonts w:ascii="Arial" w:hAnsi="Arial" w:cs="Arial"/>
          <w:sz w:val="24"/>
          <w:szCs w:val="24"/>
        </w:rPr>
        <w:t>(Accessed 29</w:t>
      </w:r>
      <w:r w:rsidRPr="003C0561">
        <w:rPr>
          <w:rFonts w:ascii="Arial" w:hAnsi="Arial" w:cs="Arial"/>
          <w:sz w:val="24"/>
          <w:szCs w:val="24"/>
          <w:vertAlign w:val="superscript"/>
        </w:rPr>
        <w:t>th</w:t>
      </w:r>
      <w:r w:rsidRPr="003C0561">
        <w:rPr>
          <w:rFonts w:ascii="Arial" w:hAnsi="Arial" w:cs="Arial"/>
          <w:sz w:val="24"/>
          <w:szCs w:val="24"/>
        </w:rPr>
        <w:t xml:space="preserve"> December 2023)</w:t>
      </w:r>
    </w:p>
    <w:p w14:paraId="42522612" w14:textId="77777777" w:rsidR="001D4845" w:rsidRDefault="001D4845" w:rsidP="001D4845">
      <w:pPr>
        <w:rPr>
          <w:rStyle w:val="HTMLCite"/>
          <w:rFonts w:ascii="Arial" w:hAnsi="Arial" w:cs="Arial"/>
          <w:sz w:val="24"/>
          <w:szCs w:val="24"/>
        </w:rPr>
      </w:pPr>
    </w:p>
    <w:p w14:paraId="648B695D" w14:textId="77777777" w:rsidR="001D4845" w:rsidRPr="003C0561" w:rsidRDefault="001D4845" w:rsidP="001D4845">
      <w:pPr>
        <w:pStyle w:val="NormalWeb"/>
        <w:spacing w:before="0" w:beforeAutospacing="0" w:after="0" w:afterAutospacing="0"/>
        <w:rPr>
          <w:rFonts w:ascii="Arial" w:hAnsi="Arial" w:cs="Arial"/>
          <w:sz w:val="24"/>
          <w:szCs w:val="24"/>
        </w:rPr>
      </w:pPr>
      <w:proofErr w:type="spellStart"/>
      <w:r w:rsidRPr="003C0561">
        <w:rPr>
          <w:rFonts w:ascii="Arial" w:hAnsi="Arial" w:cs="Arial"/>
          <w:sz w:val="24"/>
          <w:szCs w:val="24"/>
        </w:rPr>
        <w:t>Densley</w:t>
      </w:r>
      <w:proofErr w:type="spellEnd"/>
      <w:r w:rsidRPr="003C0561">
        <w:rPr>
          <w:rFonts w:ascii="Arial" w:hAnsi="Arial" w:cs="Arial"/>
          <w:sz w:val="24"/>
          <w:szCs w:val="24"/>
        </w:rPr>
        <w:t xml:space="preserve">, J., </w:t>
      </w:r>
      <w:proofErr w:type="spellStart"/>
      <w:r w:rsidRPr="003C0561">
        <w:rPr>
          <w:rFonts w:ascii="Arial" w:hAnsi="Arial" w:cs="Arial"/>
          <w:sz w:val="24"/>
          <w:szCs w:val="24"/>
        </w:rPr>
        <w:t>Deuchar</w:t>
      </w:r>
      <w:proofErr w:type="spellEnd"/>
      <w:r w:rsidRPr="003C0561">
        <w:rPr>
          <w:rFonts w:ascii="Arial" w:hAnsi="Arial" w:cs="Arial"/>
          <w:sz w:val="24"/>
          <w:szCs w:val="24"/>
        </w:rPr>
        <w:t>, R. and Harding, S. (2020). An Introduction to Gangs and Serious Youth Violence in the United Kingdom. </w:t>
      </w:r>
      <w:r w:rsidRPr="003C0561">
        <w:rPr>
          <w:rFonts w:ascii="Arial" w:hAnsi="Arial" w:cs="Arial"/>
          <w:i/>
          <w:iCs/>
          <w:sz w:val="24"/>
          <w:szCs w:val="24"/>
        </w:rPr>
        <w:t>Youth Justice</w:t>
      </w:r>
      <w:r w:rsidRPr="003C0561">
        <w:rPr>
          <w:rFonts w:ascii="Arial" w:hAnsi="Arial" w:cs="Arial"/>
          <w:sz w:val="24"/>
          <w:szCs w:val="24"/>
        </w:rPr>
        <w:t xml:space="preserve">, 20(1-2), pp.3–10. </w:t>
      </w:r>
      <w:proofErr w:type="spellStart"/>
      <w:r w:rsidRPr="003C0561">
        <w:rPr>
          <w:rFonts w:ascii="Arial" w:hAnsi="Arial" w:cs="Arial"/>
          <w:sz w:val="24"/>
          <w:szCs w:val="24"/>
        </w:rPr>
        <w:t>doi</w:t>
      </w:r>
      <w:proofErr w:type="spellEnd"/>
      <w:r w:rsidRPr="003C0561">
        <w:rPr>
          <w:rFonts w:ascii="Arial" w:hAnsi="Arial" w:cs="Arial"/>
          <w:sz w:val="24"/>
          <w:szCs w:val="24"/>
        </w:rPr>
        <w:t xml:space="preserve">: </w:t>
      </w:r>
      <w:hyperlink r:id="rId21" w:history="1">
        <w:r w:rsidRPr="003C0561">
          <w:rPr>
            <w:rStyle w:val="Hyperlink"/>
            <w:rFonts w:ascii="Arial" w:hAnsi="Arial" w:cs="Arial"/>
            <w:sz w:val="24"/>
            <w:szCs w:val="24"/>
          </w:rPr>
          <w:t>https://doi.org/10.1177/1473225420902848</w:t>
        </w:r>
      </w:hyperlink>
      <w:r w:rsidRPr="003C0561">
        <w:rPr>
          <w:rFonts w:ascii="Arial" w:hAnsi="Arial" w:cs="Arial"/>
          <w:sz w:val="24"/>
          <w:szCs w:val="24"/>
        </w:rPr>
        <w:t>.</w:t>
      </w:r>
    </w:p>
    <w:p w14:paraId="5355F30B" w14:textId="77777777" w:rsidR="001D4845" w:rsidRPr="003C0561" w:rsidRDefault="001D4845" w:rsidP="001D4845">
      <w:pPr>
        <w:pStyle w:val="NormalWeb"/>
        <w:spacing w:before="0" w:beforeAutospacing="0" w:after="0" w:afterAutospacing="0"/>
        <w:rPr>
          <w:rFonts w:ascii="Arial" w:hAnsi="Arial" w:cs="Arial"/>
          <w:sz w:val="24"/>
          <w:szCs w:val="24"/>
        </w:rPr>
      </w:pPr>
      <w:r w:rsidRPr="003C0561">
        <w:rPr>
          <w:rFonts w:ascii="Arial" w:hAnsi="Arial" w:cs="Arial"/>
          <w:sz w:val="24"/>
          <w:szCs w:val="24"/>
        </w:rPr>
        <w:t>(Accessed 12</w:t>
      </w:r>
      <w:r w:rsidRPr="003C0561">
        <w:rPr>
          <w:rFonts w:ascii="Arial" w:hAnsi="Arial" w:cs="Arial"/>
          <w:sz w:val="24"/>
          <w:szCs w:val="24"/>
          <w:vertAlign w:val="superscript"/>
        </w:rPr>
        <w:t>th</w:t>
      </w:r>
      <w:r w:rsidRPr="003C0561">
        <w:rPr>
          <w:rFonts w:ascii="Arial" w:hAnsi="Arial" w:cs="Arial"/>
          <w:sz w:val="24"/>
          <w:szCs w:val="24"/>
        </w:rPr>
        <w:t xml:space="preserve"> January 2024)</w:t>
      </w:r>
    </w:p>
    <w:p w14:paraId="2359DA2B" w14:textId="77777777" w:rsidR="001D4845" w:rsidRDefault="001D4845" w:rsidP="001D4845">
      <w:pPr>
        <w:rPr>
          <w:rStyle w:val="HTMLCite"/>
          <w:rFonts w:ascii="Arial" w:hAnsi="Arial" w:cs="Arial"/>
          <w:sz w:val="24"/>
          <w:szCs w:val="24"/>
        </w:rPr>
      </w:pPr>
    </w:p>
    <w:p w14:paraId="4913700C" w14:textId="77777777" w:rsidR="001D4845" w:rsidRPr="003C0561" w:rsidRDefault="001D4845" w:rsidP="001D4845">
      <w:pPr>
        <w:pStyle w:val="NormalWeb"/>
        <w:spacing w:before="0" w:beforeAutospacing="0" w:after="0" w:afterAutospacing="0"/>
        <w:rPr>
          <w:rFonts w:ascii="Arial" w:hAnsi="Arial" w:cs="Arial"/>
          <w:sz w:val="24"/>
          <w:szCs w:val="24"/>
        </w:rPr>
      </w:pPr>
      <w:proofErr w:type="spellStart"/>
      <w:r w:rsidRPr="003C0561">
        <w:rPr>
          <w:rFonts w:ascii="Arial" w:hAnsi="Arial" w:cs="Arial"/>
          <w:sz w:val="24"/>
          <w:szCs w:val="24"/>
        </w:rPr>
        <w:t>Droogenbroeck</w:t>
      </w:r>
      <w:proofErr w:type="spellEnd"/>
      <w:r w:rsidRPr="003C0561">
        <w:rPr>
          <w:rFonts w:ascii="Arial" w:hAnsi="Arial" w:cs="Arial"/>
          <w:sz w:val="24"/>
          <w:szCs w:val="24"/>
        </w:rPr>
        <w:t xml:space="preserve">, F. van, </w:t>
      </w:r>
      <w:proofErr w:type="spellStart"/>
      <w:r w:rsidRPr="003C0561">
        <w:rPr>
          <w:rFonts w:ascii="Arial" w:hAnsi="Arial" w:cs="Arial"/>
          <w:sz w:val="24"/>
          <w:szCs w:val="24"/>
        </w:rPr>
        <w:t>Spruyt</w:t>
      </w:r>
      <w:proofErr w:type="spellEnd"/>
      <w:r w:rsidRPr="003C0561">
        <w:rPr>
          <w:rFonts w:ascii="Arial" w:hAnsi="Arial" w:cs="Arial"/>
          <w:sz w:val="24"/>
          <w:szCs w:val="24"/>
        </w:rPr>
        <w:t xml:space="preserve">, B. and </w:t>
      </w:r>
      <w:proofErr w:type="spellStart"/>
      <w:r w:rsidRPr="003C0561">
        <w:rPr>
          <w:rFonts w:ascii="Arial" w:hAnsi="Arial" w:cs="Arial"/>
          <w:sz w:val="24"/>
          <w:szCs w:val="24"/>
        </w:rPr>
        <w:t>Kutnjak</w:t>
      </w:r>
      <w:proofErr w:type="spellEnd"/>
      <w:r w:rsidRPr="003C0561">
        <w:rPr>
          <w:rFonts w:ascii="Arial" w:hAnsi="Arial" w:cs="Arial"/>
          <w:sz w:val="24"/>
          <w:szCs w:val="24"/>
        </w:rPr>
        <w:t xml:space="preserve"> </w:t>
      </w:r>
      <w:proofErr w:type="spellStart"/>
      <w:r w:rsidRPr="003C0561">
        <w:rPr>
          <w:rFonts w:ascii="Arial" w:hAnsi="Arial" w:cs="Arial"/>
          <w:sz w:val="24"/>
          <w:szCs w:val="24"/>
        </w:rPr>
        <w:t>Ivković</w:t>
      </w:r>
      <w:proofErr w:type="spellEnd"/>
      <w:r w:rsidRPr="003C0561">
        <w:rPr>
          <w:rFonts w:ascii="Arial" w:hAnsi="Arial" w:cs="Arial"/>
          <w:sz w:val="24"/>
          <w:szCs w:val="24"/>
        </w:rPr>
        <w:t>, S. (2021). Effects of police ethics training on ethnic prejudice and social dominance orientation. </w:t>
      </w:r>
      <w:r w:rsidRPr="003C0561">
        <w:rPr>
          <w:rFonts w:ascii="Arial" w:hAnsi="Arial" w:cs="Arial"/>
          <w:i/>
          <w:iCs/>
          <w:sz w:val="24"/>
          <w:szCs w:val="24"/>
        </w:rPr>
        <w:t xml:space="preserve">Group Processes &amp; Intergroup </w:t>
      </w:r>
      <w:proofErr w:type="spellStart"/>
      <w:r w:rsidRPr="003C0561">
        <w:rPr>
          <w:rFonts w:ascii="Arial" w:hAnsi="Arial" w:cs="Arial"/>
          <w:i/>
          <w:iCs/>
          <w:sz w:val="24"/>
          <w:szCs w:val="24"/>
        </w:rPr>
        <w:t>RelationsVolume</w:t>
      </w:r>
      <w:proofErr w:type="spellEnd"/>
      <w:r w:rsidRPr="003C0561">
        <w:rPr>
          <w:rFonts w:ascii="Arial" w:hAnsi="Arial" w:cs="Arial"/>
          <w:i/>
          <w:iCs/>
          <w:sz w:val="24"/>
          <w:szCs w:val="24"/>
        </w:rPr>
        <w:t xml:space="preserve"> 26, Issue 4: Special Issue: The Police and Those Policed</w:t>
      </w:r>
      <w:r w:rsidRPr="003C0561">
        <w:rPr>
          <w:rFonts w:ascii="Arial" w:hAnsi="Arial" w:cs="Arial"/>
          <w:sz w:val="24"/>
          <w:szCs w:val="24"/>
        </w:rPr>
        <w:t xml:space="preserve">, [online] 26(4), pp.859–874. Available at: </w:t>
      </w:r>
      <w:hyperlink r:id="rId22" w:history="1">
        <w:r w:rsidRPr="003C0561">
          <w:rPr>
            <w:rStyle w:val="Hyperlink"/>
            <w:rFonts w:ascii="Arial" w:hAnsi="Arial" w:cs="Arial"/>
            <w:sz w:val="24"/>
            <w:szCs w:val="24"/>
          </w:rPr>
          <w:t>https://journals.sagepub.com/doi/epub/10.1177/13684302221115083</w:t>
        </w:r>
      </w:hyperlink>
      <w:r w:rsidRPr="003C0561">
        <w:rPr>
          <w:rFonts w:ascii="Arial" w:hAnsi="Arial" w:cs="Arial"/>
          <w:sz w:val="24"/>
          <w:szCs w:val="24"/>
        </w:rPr>
        <w:t xml:space="preserve"> </w:t>
      </w:r>
    </w:p>
    <w:p w14:paraId="09BE60B1" w14:textId="77777777" w:rsidR="001D4845" w:rsidRPr="003C0561" w:rsidRDefault="001D4845" w:rsidP="001D4845">
      <w:pPr>
        <w:pStyle w:val="NormalWeb"/>
        <w:spacing w:before="0" w:beforeAutospacing="0" w:after="0" w:afterAutospacing="0"/>
        <w:rPr>
          <w:rFonts w:ascii="Arial" w:hAnsi="Arial" w:cs="Arial"/>
          <w:sz w:val="24"/>
          <w:szCs w:val="24"/>
        </w:rPr>
      </w:pPr>
      <w:r w:rsidRPr="003C0561">
        <w:rPr>
          <w:rFonts w:ascii="Arial" w:hAnsi="Arial" w:cs="Arial"/>
          <w:sz w:val="24"/>
          <w:szCs w:val="24"/>
        </w:rPr>
        <w:t>(Accessed 26</w:t>
      </w:r>
      <w:r w:rsidRPr="003C0561">
        <w:rPr>
          <w:rFonts w:ascii="Arial" w:hAnsi="Arial" w:cs="Arial"/>
          <w:sz w:val="24"/>
          <w:szCs w:val="24"/>
          <w:vertAlign w:val="superscript"/>
        </w:rPr>
        <w:t>th</w:t>
      </w:r>
      <w:r w:rsidRPr="003C0561">
        <w:rPr>
          <w:rFonts w:ascii="Arial" w:hAnsi="Arial" w:cs="Arial"/>
          <w:sz w:val="24"/>
          <w:szCs w:val="24"/>
        </w:rPr>
        <w:t xml:space="preserve"> November 2023)</w:t>
      </w:r>
    </w:p>
    <w:p w14:paraId="67902217" w14:textId="77777777" w:rsidR="001D4845" w:rsidRDefault="001D4845" w:rsidP="001D4845"/>
    <w:p w14:paraId="1F78CA9D" w14:textId="77777777" w:rsidR="001D4845" w:rsidRPr="003C0561" w:rsidRDefault="001D4845" w:rsidP="001D4845">
      <w:pPr>
        <w:pStyle w:val="NormalWeb"/>
        <w:spacing w:before="0" w:beforeAutospacing="0" w:after="0" w:afterAutospacing="0"/>
        <w:rPr>
          <w:rFonts w:ascii="Arial" w:hAnsi="Arial" w:cs="Arial"/>
          <w:sz w:val="24"/>
          <w:szCs w:val="24"/>
        </w:rPr>
      </w:pPr>
      <w:r w:rsidRPr="003C0561">
        <w:rPr>
          <w:rFonts w:ascii="Arial" w:hAnsi="Arial" w:cs="Arial"/>
          <w:sz w:val="24"/>
          <w:szCs w:val="24"/>
        </w:rPr>
        <w:t>DUKES, R.L., MARTINEZ, R.O. and STEIN, J.A. (1997). Precursors and Consequences of Membership in Youth Gangs. </w:t>
      </w:r>
      <w:r w:rsidRPr="003C0561">
        <w:rPr>
          <w:rFonts w:ascii="Arial" w:hAnsi="Arial" w:cs="Arial"/>
          <w:i/>
          <w:iCs/>
          <w:sz w:val="24"/>
          <w:szCs w:val="24"/>
        </w:rPr>
        <w:t>Youth &amp; Society</w:t>
      </w:r>
      <w:r w:rsidRPr="003C0561">
        <w:rPr>
          <w:rFonts w:ascii="Arial" w:hAnsi="Arial" w:cs="Arial"/>
          <w:sz w:val="24"/>
          <w:szCs w:val="24"/>
        </w:rPr>
        <w:t xml:space="preserve">, 29(2), pp.139–165. </w:t>
      </w:r>
      <w:proofErr w:type="spellStart"/>
      <w:r w:rsidRPr="003C0561">
        <w:rPr>
          <w:rFonts w:ascii="Arial" w:hAnsi="Arial" w:cs="Arial"/>
          <w:sz w:val="24"/>
          <w:szCs w:val="24"/>
        </w:rPr>
        <w:t>doi</w:t>
      </w:r>
      <w:proofErr w:type="spellEnd"/>
      <w:r w:rsidRPr="003C0561">
        <w:rPr>
          <w:rFonts w:ascii="Arial" w:hAnsi="Arial" w:cs="Arial"/>
          <w:sz w:val="24"/>
          <w:szCs w:val="24"/>
        </w:rPr>
        <w:t xml:space="preserve">: </w:t>
      </w:r>
      <w:hyperlink r:id="rId23" w:history="1">
        <w:r w:rsidRPr="003C0561">
          <w:rPr>
            <w:rStyle w:val="Hyperlink"/>
            <w:rFonts w:ascii="Arial" w:hAnsi="Arial" w:cs="Arial"/>
            <w:sz w:val="24"/>
            <w:szCs w:val="24"/>
          </w:rPr>
          <w:t>https://doi.org/10.1177/0044118x97029002001</w:t>
        </w:r>
      </w:hyperlink>
      <w:r w:rsidRPr="003C0561">
        <w:rPr>
          <w:rFonts w:ascii="Arial" w:hAnsi="Arial" w:cs="Arial"/>
          <w:sz w:val="24"/>
          <w:szCs w:val="24"/>
        </w:rPr>
        <w:t>.</w:t>
      </w:r>
    </w:p>
    <w:p w14:paraId="78019EFB" w14:textId="77777777" w:rsidR="001D4845" w:rsidRPr="003C0561" w:rsidRDefault="001D4845" w:rsidP="001D4845">
      <w:pPr>
        <w:pStyle w:val="NormalWeb"/>
        <w:spacing w:before="0" w:beforeAutospacing="0" w:after="0" w:afterAutospacing="0"/>
        <w:rPr>
          <w:rStyle w:val="HTMLCite"/>
          <w:rFonts w:ascii="Arial" w:hAnsi="Arial" w:cs="Arial"/>
          <w:sz w:val="24"/>
          <w:szCs w:val="24"/>
        </w:rPr>
      </w:pPr>
      <w:r w:rsidRPr="003C0561">
        <w:rPr>
          <w:rStyle w:val="HTMLCite"/>
          <w:rFonts w:ascii="Arial" w:hAnsi="Arial" w:cs="Arial"/>
          <w:sz w:val="24"/>
          <w:szCs w:val="24"/>
        </w:rPr>
        <w:t>(Accessed 12</w:t>
      </w:r>
      <w:r w:rsidRPr="003C0561">
        <w:rPr>
          <w:rStyle w:val="HTMLCite"/>
          <w:rFonts w:ascii="Arial" w:hAnsi="Arial" w:cs="Arial"/>
          <w:sz w:val="24"/>
          <w:szCs w:val="24"/>
          <w:vertAlign w:val="superscript"/>
        </w:rPr>
        <w:t>th</w:t>
      </w:r>
      <w:r w:rsidRPr="003C0561">
        <w:rPr>
          <w:rStyle w:val="HTMLCite"/>
          <w:rFonts w:ascii="Arial" w:hAnsi="Arial" w:cs="Arial"/>
          <w:sz w:val="24"/>
          <w:szCs w:val="24"/>
        </w:rPr>
        <w:t xml:space="preserve"> January 2024)</w:t>
      </w:r>
    </w:p>
    <w:p w14:paraId="713CFAFE" w14:textId="77777777" w:rsidR="001D4845" w:rsidRDefault="001D4845" w:rsidP="001D4845"/>
    <w:p w14:paraId="4B75CD32" w14:textId="77777777" w:rsidR="001D4845" w:rsidRPr="003C0561" w:rsidRDefault="001D4845" w:rsidP="001D4845">
      <w:pPr>
        <w:pStyle w:val="NormalWeb"/>
        <w:spacing w:before="0" w:beforeAutospacing="0" w:after="0" w:afterAutospacing="0"/>
        <w:rPr>
          <w:rFonts w:ascii="Arial" w:hAnsi="Arial" w:cs="Arial"/>
          <w:sz w:val="24"/>
          <w:szCs w:val="24"/>
        </w:rPr>
      </w:pPr>
      <w:proofErr w:type="spellStart"/>
      <w:r w:rsidRPr="003C0561">
        <w:rPr>
          <w:rFonts w:ascii="Arial" w:hAnsi="Arial" w:cs="Arial"/>
          <w:sz w:val="24"/>
          <w:szCs w:val="24"/>
        </w:rPr>
        <w:t>Esbensen</w:t>
      </w:r>
      <w:proofErr w:type="spellEnd"/>
      <w:r w:rsidRPr="003C0561">
        <w:rPr>
          <w:rFonts w:ascii="Arial" w:hAnsi="Arial" w:cs="Arial"/>
          <w:sz w:val="24"/>
          <w:szCs w:val="24"/>
        </w:rPr>
        <w:t xml:space="preserve">, F.-A., Peterson, D., Taylor, T.J. and </w:t>
      </w:r>
      <w:proofErr w:type="spellStart"/>
      <w:r w:rsidRPr="003C0561">
        <w:rPr>
          <w:rFonts w:ascii="Arial" w:hAnsi="Arial" w:cs="Arial"/>
          <w:sz w:val="24"/>
          <w:szCs w:val="24"/>
        </w:rPr>
        <w:t>Freng</w:t>
      </w:r>
      <w:proofErr w:type="spellEnd"/>
      <w:r w:rsidRPr="003C0561">
        <w:rPr>
          <w:rFonts w:ascii="Arial" w:hAnsi="Arial" w:cs="Arial"/>
          <w:sz w:val="24"/>
          <w:szCs w:val="24"/>
        </w:rPr>
        <w:t>, A. (2009). Similarities and Differences in Risk Factors for Violent Offending and Gang Membership. </w:t>
      </w:r>
      <w:r w:rsidRPr="003C0561">
        <w:rPr>
          <w:rFonts w:ascii="Arial" w:hAnsi="Arial" w:cs="Arial"/>
          <w:i/>
          <w:iCs/>
          <w:sz w:val="24"/>
          <w:szCs w:val="24"/>
        </w:rPr>
        <w:t>Australian &amp; New Zealand Journal of Criminology</w:t>
      </w:r>
      <w:r w:rsidRPr="003C0561">
        <w:rPr>
          <w:rFonts w:ascii="Arial" w:hAnsi="Arial" w:cs="Arial"/>
          <w:sz w:val="24"/>
          <w:szCs w:val="24"/>
        </w:rPr>
        <w:t xml:space="preserve">, 42(3), pp.310–335. </w:t>
      </w:r>
      <w:proofErr w:type="spellStart"/>
      <w:r w:rsidRPr="003C0561">
        <w:rPr>
          <w:rFonts w:ascii="Arial" w:hAnsi="Arial" w:cs="Arial"/>
          <w:sz w:val="24"/>
          <w:szCs w:val="24"/>
        </w:rPr>
        <w:t>doi</w:t>
      </w:r>
      <w:proofErr w:type="spellEnd"/>
      <w:r w:rsidRPr="003C0561">
        <w:rPr>
          <w:rFonts w:ascii="Arial" w:hAnsi="Arial" w:cs="Arial"/>
          <w:sz w:val="24"/>
          <w:szCs w:val="24"/>
        </w:rPr>
        <w:t xml:space="preserve">: </w:t>
      </w:r>
      <w:hyperlink r:id="rId24" w:history="1">
        <w:r w:rsidRPr="003C0561">
          <w:rPr>
            <w:rStyle w:val="Hyperlink"/>
            <w:rFonts w:ascii="Arial" w:hAnsi="Arial" w:cs="Arial"/>
            <w:sz w:val="24"/>
            <w:szCs w:val="24"/>
          </w:rPr>
          <w:t>https://doi.org/10.1375/acri.42.3.310</w:t>
        </w:r>
      </w:hyperlink>
      <w:r w:rsidRPr="003C0561">
        <w:rPr>
          <w:rFonts w:ascii="Arial" w:hAnsi="Arial" w:cs="Arial"/>
          <w:sz w:val="24"/>
          <w:szCs w:val="24"/>
        </w:rPr>
        <w:t>.</w:t>
      </w:r>
    </w:p>
    <w:p w14:paraId="014DD8CD" w14:textId="77777777" w:rsidR="001D4845" w:rsidRPr="003C0561" w:rsidRDefault="001D4845" w:rsidP="001D4845">
      <w:pPr>
        <w:pStyle w:val="NormalWeb"/>
        <w:spacing w:before="0" w:beforeAutospacing="0" w:after="0" w:afterAutospacing="0" w:line="320" w:lineRule="atLeast"/>
        <w:rPr>
          <w:rFonts w:ascii="Arial" w:hAnsi="Arial" w:cs="Arial"/>
          <w:sz w:val="24"/>
          <w:szCs w:val="24"/>
        </w:rPr>
      </w:pPr>
      <w:r w:rsidRPr="003C0561">
        <w:rPr>
          <w:rFonts w:ascii="Arial" w:hAnsi="Arial" w:cs="Arial"/>
          <w:sz w:val="24"/>
          <w:szCs w:val="24"/>
        </w:rPr>
        <w:t>(Accessed 12</w:t>
      </w:r>
      <w:r w:rsidRPr="003C0561">
        <w:rPr>
          <w:rFonts w:ascii="Arial" w:hAnsi="Arial" w:cs="Arial"/>
          <w:sz w:val="24"/>
          <w:szCs w:val="24"/>
          <w:vertAlign w:val="superscript"/>
        </w:rPr>
        <w:t>th</w:t>
      </w:r>
      <w:r w:rsidRPr="003C0561">
        <w:rPr>
          <w:rFonts w:ascii="Arial" w:hAnsi="Arial" w:cs="Arial"/>
          <w:sz w:val="24"/>
          <w:szCs w:val="24"/>
        </w:rPr>
        <w:t xml:space="preserve"> January 2024)</w:t>
      </w:r>
    </w:p>
    <w:p w14:paraId="2282D796" w14:textId="77777777" w:rsidR="001D4845" w:rsidRDefault="001D4845" w:rsidP="001D4845"/>
    <w:p w14:paraId="1095684B" w14:textId="77777777" w:rsidR="001D4845" w:rsidRPr="003C0561" w:rsidRDefault="001D4845" w:rsidP="001D4845">
      <w:pPr>
        <w:pStyle w:val="NormalWeb"/>
        <w:spacing w:before="0" w:beforeAutospacing="0" w:after="0" w:afterAutospacing="0"/>
        <w:rPr>
          <w:rFonts w:ascii="Arial" w:hAnsi="Arial" w:cs="Arial"/>
          <w:color w:val="2C3E50"/>
          <w:sz w:val="24"/>
          <w:szCs w:val="24"/>
        </w:rPr>
      </w:pPr>
      <w:r w:rsidRPr="003C0561">
        <w:rPr>
          <w:rFonts w:ascii="Arial" w:hAnsi="Arial" w:cs="Arial"/>
          <w:sz w:val="24"/>
          <w:szCs w:val="24"/>
        </w:rPr>
        <w:t xml:space="preserve">Fisher, R.P. and </w:t>
      </w:r>
      <w:proofErr w:type="spellStart"/>
      <w:r w:rsidRPr="003C0561">
        <w:rPr>
          <w:rFonts w:ascii="Arial" w:hAnsi="Arial" w:cs="Arial"/>
          <w:sz w:val="24"/>
          <w:szCs w:val="24"/>
        </w:rPr>
        <w:t>Geiselman</w:t>
      </w:r>
      <w:proofErr w:type="spellEnd"/>
      <w:r w:rsidRPr="003C0561">
        <w:rPr>
          <w:rFonts w:ascii="Arial" w:hAnsi="Arial" w:cs="Arial"/>
          <w:sz w:val="24"/>
          <w:szCs w:val="24"/>
        </w:rPr>
        <w:t>, R.E. (2010). The Cognitive Interview method of conducting police interviews: Eliciting extensive information and promoting Therapeutic Jurisprudence. </w:t>
      </w:r>
      <w:r w:rsidRPr="003C0561">
        <w:rPr>
          <w:rFonts w:ascii="Arial" w:hAnsi="Arial" w:cs="Arial"/>
          <w:i/>
          <w:iCs/>
          <w:sz w:val="24"/>
          <w:szCs w:val="24"/>
        </w:rPr>
        <w:t>International Journal of Law and Psychiatry</w:t>
      </w:r>
      <w:r w:rsidRPr="003C0561">
        <w:rPr>
          <w:rFonts w:ascii="Arial" w:hAnsi="Arial" w:cs="Arial"/>
          <w:sz w:val="24"/>
          <w:szCs w:val="24"/>
        </w:rPr>
        <w:t xml:space="preserve">, 33(5-6), pp.321–328. </w:t>
      </w:r>
      <w:proofErr w:type="spellStart"/>
      <w:r w:rsidRPr="003C0561">
        <w:rPr>
          <w:rFonts w:ascii="Arial" w:hAnsi="Arial" w:cs="Arial"/>
          <w:sz w:val="24"/>
          <w:szCs w:val="24"/>
        </w:rPr>
        <w:t>doi</w:t>
      </w:r>
      <w:proofErr w:type="spellEnd"/>
      <w:r w:rsidRPr="003C0561">
        <w:rPr>
          <w:rFonts w:ascii="Arial" w:hAnsi="Arial" w:cs="Arial"/>
          <w:color w:val="2C3E50"/>
          <w:sz w:val="24"/>
          <w:szCs w:val="24"/>
        </w:rPr>
        <w:t xml:space="preserve">: </w:t>
      </w:r>
      <w:hyperlink r:id="rId25" w:history="1">
        <w:r w:rsidRPr="003C0561">
          <w:rPr>
            <w:rStyle w:val="Hyperlink"/>
            <w:rFonts w:ascii="Arial" w:hAnsi="Arial" w:cs="Arial"/>
            <w:sz w:val="24"/>
            <w:szCs w:val="24"/>
          </w:rPr>
          <w:t>https://doi.org/10.1016/j.ijlp.2010.09.004</w:t>
        </w:r>
      </w:hyperlink>
      <w:r w:rsidRPr="003C0561">
        <w:rPr>
          <w:rFonts w:ascii="Arial" w:hAnsi="Arial" w:cs="Arial"/>
          <w:color w:val="2C3E50"/>
          <w:sz w:val="24"/>
          <w:szCs w:val="24"/>
        </w:rPr>
        <w:t>.</w:t>
      </w:r>
    </w:p>
    <w:p w14:paraId="4ECEB935" w14:textId="77777777" w:rsidR="001D4845" w:rsidRPr="003C0561" w:rsidRDefault="001D4845" w:rsidP="001D4845">
      <w:pPr>
        <w:pStyle w:val="NormalWeb"/>
        <w:spacing w:before="0" w:beforeAutospacing="0" w:after="0" w:afterAutospacing="0"/>
        <w:rPr>
          <w:rFonts w:ascii="Arial" w:hAnsi="Arial" w:cs="Arial"/>
          <w:sz w:val="24"/>
          <w:szCs w:val="24"/>
        </w:rPr>
      </w:pPr>
      <w:r w:rsidRPr="003C0561">
        <w:rPr>
          <w:rFonts w:ascii="Arial" w:hAnsi="Arial" w:cs="Arial"/>
          <w:sz w:val="24"/>
          <w:szCs w:val="24"/>
        </w:rPr>
        <w:t>(Accessed 2</w:t>
      </w:r>
      <w:r w:rsidRPr="003C0561">
        <w:rPr>
          <w:rFonts w:ascii="Arial" w:hAnsi="Arial" w:cs="Arial"/>
          <w:sz w:val="24"/>
          <w:szCs w:val="24"/>
          <w:vertAlign w:val="superscript"/>
        </w:rPr>
        <w:t>nd</w:t>
      </w:r>
      <w:r w:rsidRPr="003C0561">
        <w:rPr>
          <w:rFonts w:ascii="Arial" w:hAnsi="Arial" w:cs="Arial"/>
          <w:sz w:val="24"/>
          <w:szCs w:val="24"/>
        </w:rPr>
        <w:t xml:space="preserve"> January 2024)</w:t>
      </w:r>
    </w:p>
    <w:p w14:paraId="6BA41209" w14:textId="77777777" w:rsidR="001D4845" w:rsidRDefault="001D4845" w:rsidP="001D4845"/>
    <w:p w14:paraId="1054DB75" w14:textId="77777777" w:rsidR="001D4845" w:rsidRPr="003C0561" w:rsidRDefault="001D4845" w:rsidP="001D4845">
      <w:pPr>
        <w:pStyle w:val="NormalWeb"/>
        <w:spacing w:before="0" w:beforeAutospacing="0" w:after="0" w:afterAutospacing="0"/>
        <w:rPr>
          <w:rFonts w:ascii="Arial" w:hAnsi="Arial" w:cs="Arial"/>
          <w:color w:val="2C3E50"/>
          <w:sz w:val="24"/>
          <w:szCs w:val="24"/>
        </w:rPr>
      </w:pPr>
      <w:proofErr w:type="spellStart"/>
      <w:r w:rsidRPr="003C0561">
        <w:rPr>
          <w:rFonts w:ascii="Arial" w:hAnsi="Arial" w:cs="Arial"/>
          <w:color w:val="2C3E50"/>
          <w:sz w:val="24"/>
          <w:szCs w:val="24"/>
        </w:rPr>
        <w:t>Geiselman</w:t>
      </w:r>
      <w:proofErr w:type="spellEnd"/>
      <w:r w:rsidRPr="003C0561">
        <w:rPr>
          <w:rFonts w:ascii="Arial" w:hAnsi="Arial" w:cs="Arial"/>
          <w:color w:val="2C3E50"/>
          <w:sz w:val="24"/>
          <w:szCs w:val="24"/>
        </w:rPr>
        <w:t xml:space="preserve">, R.E., Fisher, R.P., MacKinnon, D.P. and Holland, H.L. (1985). Eyewitness memory enhancement in the police interview: Cognitive retrieval </w:t>
      </w:r>
      <w:r w:rsidRPr="003C0561">
        <w:rPr>
          <w:rFonts w:ascii="Arial" w:hAnsi="Arial" w:cs="Arial"/>
          <w:color w:val="2C3E50"/>
          <w:sz w:val="24"/>
          <w:szCs w:val="24"/>
        </w:rPr>
        <w:lastRenderedPageBreak/>
        <w:t>mnemonics versus hypnosis. </w:t>
      </w:r>
      <w:r w:rsidRPr="003C0561">
        <w:rPr>
          <w:rFonts w:ascii="Arial" w:hAnsi="Arial" w:cs="Arial"/>
          <w:i/>
          <w:iCs/>
          <w:color w:val="2C3E50"/>
          <w:sz w:val="24"/>
          <w:szCs w:val="24"/>
        </w:rPr>
        <w:t>Journal of Applied Psychology</w:t>
      </w:r>
      <w:r w:rsidRPr="003C0561">
        <w:rPr>
          <w:rFonts w:ascii="Arial" w:hAnsi="Arial" w:cs="Arial"/>
          <w:color w:val="2C3E50"/>
          <w:sz w:val="24"/>
          <w:szCs w:val="24"/>
        </w:rPr>
        <w:t xml:space="preserve">, 70(2), pp.401–412. </w:t>
      </w:r>
      <w:proofErr w:type="spellStart"/>
      <w:r w:rsidRPr="003C0561">
        <w:rPr>
          <w:rFonts w:ascii="Arial" w:hAnsi="Arial" w:cs="Arial"/>
          <w:color w:val="2C3E50"/>
          <w:sz w:val="24"/>
          <w:szCs w:val="24"/>
        </w:rPr>
        <w:t>doi</w:t>
      </w:r>
      <w:proofErr w:type="spellEnd"/>
      <w:r w:rsidRPr="003C0561">
        <w:rPr>
          <w:rFonts w:ascii="Arial" w:hAnsi="Arial" w:cs="Arial"/>
          <w:color w:val="2C3E50"/>
          <w:sz w:val="24"/>
          <w:szCs w:val="24"/>
        </w:rPr>
        <w:t xml:space="preserve">: </w:t>
      </w:r>
      <w:hyperlink r:id="rId26" w:history="1">
        <w:r w:rsidRPr="003C0561">
          <w:rPr>
            <w:rStyle w:val="Hyperlink"/>
            <w:rFonts w:ascii="Arial" w:hAnsi="Arial" w:cs="Arial"/>
            <w:sz w:val="24"/>
            <w:szCs w:val="24"/>
          </w:rPr>
          <w:t>https://doi.org/10.1037/0021-9010.70.2.401</w:t>
        </w:r>
      </w:hyperlink>
      <w:r w:rsidRPr="003C0561">
        <w:rPr>
          <w:rFonts w:ascii="Arial" w:hAnsi="Arial" w:cs="Arial"/>
          <w:color w:val="2C3E50"/>
          <w:sz w:val="24"/>
          <w:szCs w:val="24"/>
        </w:rPr>
        <w:t>.</w:t>
      </w:r>
    </w:p>
    <w:p w14:paraId="2273D878" w14:textId="77777777" w:rsidR="001D4845" w:rsidRPr="003C0561" w:rsidRDefault="001D4845" w:rsidP="001D4845">
      <w:pPr>
        <w:pStyle w:val="NormalWeb"/>
        <w:spacing w:before="0" w:beforeAutospacing="0" w:after="0" w:afterAutospacing="0"/>
        <w:rPr>
          <w:rFonts w:ascii="Arial" w:hAnsi="Arial" w:cs="Arial"/>
          <w:sz w:val="24"/>
          <w:szCs w:val="24"/>
        </w:rPr>
      </w:pPr>
      <w:r w:rsidRPr="003C0561">
        <w:rPr>
          <w:rFonts w:ascii="Arial" w:hAnsi="Arial" w:cs="Arial"/>
          <w:sz w:val="24"/>
          <w:szCs w:val="24"/>
        </w:rPr>
        <w:t>(Accessed 2</w:t>
      </w:r>
      <w:r w:rsidRPr="003C0561">
        <w:rPr>
          <w:rFonts w:ascii="Arial" w:hAnsi="Arial" w:cs="Arial"/>
          <w:sz w:val="24"/>
          <w:szCs w:val="24"/>
          <w:vertAlign w:val="superscript"/>
        </w:rPr>
        <w:t>nd</w:t>
      </w:r>
      <w:r w:rsidRPr="003C0561">
        <w:rPr>
          <w:rFonts w:ascii="Arial" w:hAnsi="Arial" w:cs="Arial"/>
          <w:sz w:val="24"/>
          <w:szCs w:val="24"/>
        </w:rPr>
        <w:t xml:space="preserve"> January 2024)</w:t>
      </w:r>
    </w:p>
    <w:p w14:paraId="51443993" w14:textId="77777777" w:rsidR="001D4845" w:rsidRPr="003C0561" w:rsidRDefault="001D4845" w:rsidP="001D4845">
      <w:pPr>
        <w:pStyle w:val="NormalWeb"/>
        <w:spacing w:before="0" w:beforeAutospacing="0" w:after="0" w:afterAutospacing="0"/>
        <w:rPr>
          <w:rFonts w:ascii="Arial" w:hAnsi="Arial" w:cs="Arial"/>
          <w:sz w:val="24"/>
          <w:szCs w:val="24"/>
        </w:rPr>
      </w:pPr>
      <w:r w:rsidRPr="003C0561">
        <w:rPr>
          <w:rFonts w:ascii="Arial" w:hAnsi="Arial" w:cs="Arial"/>
          <w:sz w:val="24"/>
          <w:szCs w:val="24"/>
        </w:rPr>
        <w:t> </w:t>
      </w:r>
    </w:p>
    <w:p w14:paraId="4161AF45" w14:textId="77777777" w:rsidR="001D4845" w:rsidRPr="003C0561" w:rsidRDefault="001D4845" w:rsidP="001D4845">
      <w:pPr>
        <w:pStyle w:val="NormalWeb"/>
        <w:spacing w:before="0" w:beforeAutospacing="0" w:after="0" w:afterAutospacing="0"/>
        <w:rPr>
          <w:rFonts w:ascii="Arial" w:hAnsi="Arial" w:cs="Arial"/>
          <w:sz w:val="24"/>
          <w:szCs w:val="24"/>
        </w:rPr>
      </w:pPr>
      <w:r w:rsidRPr="003C0561">
        <w:rPr>
          <w:rFonts w:ascii="Arial" w:hAnsi="Arial" w:cs="Arial"/>
          <w:sz w:val="24"/>
          <w:szCs w:val="24"/>
        </w:rPr>
        <w:t>Griffiths, A &amp; Milne, B 2005, Will it all end in tiers? Police interviews with suspects in Britain. in T Williamson (ed.), </w:t>
      </w:r>
      <w:r w:rsidRPr="003C0561">
        <w:rPr>
          <w:rFonts w:ascii="Arial" w:hAnsi="Arial" w:cs="Arial"/>
          <w:i/>
          <w:iCs/>
          <w:sz w:val="24"/>
          <w:szCs w:val="24"/>
        </w:rPr>
        <w:t>Investigative Interviewing: Rights, Research and Regulation.</w:t>
      </w:r>
      <w:r w:rsidRPr="003C0561">
        <w:rPr>
          <w:rFonts w:ascii="Arial" w:hAnsi="Arial" w:cs="Arial"/>
          <w:sz w:val="24"/>
          <w:szCs w:val="24"/>
        </w:rPr>
        <w:t xml:space="preserve"> Willan Publishing, pp. 167-189. </w:t>
      </w:r>
      <w:proofErr w:type="spellStart"/>
      <w:r w:rsidRPr="003C0561">
        <w:rPr>
          <w:rFonts w:ascii="Arial" w:hAnsi="Arial" w:cs="Arial"/>
          <w:sz w:val="24"/>
          <w:szCs w:val="24"/>
        </w:rPr>
        <w:t>doi</w:t>
      </w:r>
      <w:proofErr w:type="spellEnd"/>
      <w:r w:rsidRPr="003C0561">
        <w:rPr>
          <w:rFonts w:ascii="Arial" w:hAnsi="Arial" w:cs="Arial"/>
          <w:sz w:val="24"/>
          <w:szCs w:val="24"/>
        </w:rPr>
        <w:t>: </w:t>
      </w:r>
      <w:hyperlink r:id="rId27" w:history="1">
        <w:r w:rsidRPr="003C0561">
          <w:rPr>
            <w:rStyle w:val="Hyperlink"/>
            <w:rFonts w:ascii="Arial" w:hAnsi="Arial" w:cs="Arial"/>
            <w:sz w:val="24"/>
            <w:szCs w:val="24"/>
          </w:rPr>
          <w:t>https://doi.org/10.4324/9781843926337-19</w:t>
        </w:r>
      </w:hyperlink>
    </w:p>
    <w:p w14:paraId="5B8DAF00" w14:textId="77777777" w:rsidR="001D4845" w:rsidRPr="003C0561" w:rsidRDefault="001D4845" w:rsidP="001D4845">
      <w:pPr>
        <w:pStyle w:val="NormalWeb"/>
        <w:spacing w:before="0" w:beforeAutospacing="0" w:after="0" w:afterAutospacing="0"/>
        <w:rPr>
          <w:rFonts w:ascii="Arial" w:hAnsi="Arial" w:cs="Arial"/>
          <w:sz w:val="24"/>
          <w:szCs w:val="24"/>
        </w:rPr>
      </w:pPr>
      <w:r w:rsidRPr="003C0561">
        <w:rPr>
          <w:rFonts w:ascii="Arial" w:hAnsi="Arial" w:cs="Arial"/>
          <w:sz w:val="24"/>
          <w:szCs w:val="24"/>
        </w:rPr>
        <w:t>(Accessed 29</w:t>
      </w:r>
      <w:r w:rsidRPr="003C0561">
        <w:rPr>
          <w:rFonts w:ascii="Arial" w:hAnsi="Arial" w:cs="Arial"/>
          <w:sz w:val="24"/>
          <w:szCs w:val="24"/>
          <w:vertAlign w:val="superscript"/>
        </w:rPr>
        <w:t>th</w:t>
      </w:r>
      <w:r w:rsidRPr="003C0561">
        <w:rPr>
          <w:rFonts w:ascii="Arial" w:hAnsi="Arial" w:cs="Arial"/>
          <w:sz w:val="24"/>
          <w:szCs w:val="24"/>
        </w:rPr>
        <w:t xml:space="preserve"> December 2023)</w:t>
      </w:r>
    </w:p>
    <w:p w14:paraId="657F7108" w14:textId="77777777" w:rsidR="001D4845" w:rsidRDefault="001D4845" w:rsidP="001D4845"/>
    <w:p w14:paraId="65203E88" w14:textId="77777777" w:rsidR="001D4845" w:rsidRPr="003C0561" w:rsidRDefault="001D4845" w:rsidP="001D4845">
      <w:pPr>
        <w:pStyle w:val="NormalWeb"/>
        <w:spacing w:before="0" w:beforeAutospacing="0" w:after="0" w:afterAutospacing="0"/>
        <w:rPr>
          <w:rFonts w:ascii="Arial" w:hAnsi="Arial" w:cs="Arial"/>
          <w:sz w:val="24"/>
          <w:szCs w:val="24"/>
        </w:rPr>
      </w:pPr>
      <w:r w:rsidRPr="003C0561">
        <w:rPr>
          <w:rFonts w:ascii="Arial" w:hAnsi="Arial" w:cs="Arial"/>
          <w:sz w:val="24"/>
          <w:szCs w:val="24"/>
        </w:rPr>
        <w:t>Griffiths, E.A. (2015). </w:t>
      </w:r>
      <w:r w:rsidRPr="003C0561">
        <w:rPr>
          <w:rFonts w:ascii="Arial" w:hAnsi="Arial" w:cs="Arial"/>
          <w:i/>
          <w:iCs/>
          <w:sz w:val="24"/>
          <w:szCs w:val="24"/>
        </w:rPr>
        <w:t xml:space="preserve">Gangs in </w:t>
      </w:r>
      <w:proofErr w:type="spellStart"/>
      <w:r w:rsidRPr="003C0561">
        <w:rPr>
          <w:rFonts w:ascii="Arial" w:hAnsi="Arial" w:cs="Arial"/>
          <w:i/>
          <w:iCs/>
          <w:sz w:val="24"/>
          <w:szCs w:val="24"/>
        </w:rPr>
        <w:t>americas</w:t>
      </w:r>
      <w:proofErr w:type="spellEnd"/>
      <w:r w:rsidRPr="003C0561">
        <w:rPr>
          <w:rFonts w:ascii="Arial" w:hAnsi="Arial" w:cs="Arial"/>
          <w:i/>
          <w:iCs/>
          <w:sz w:val="24"/>
          <w:szCs w:val="24"/>
        </w:rPr>
        <w:t xml:space="preserve"> communities.</w:t>
      </w:r>
      <w:r w:rsidRPr="003C0561">
        <w:rPr>
          <w:rFonts w:ascii="Arial" w:hAnsi="Arial" w:cs="Arial"/>
          <w:sz w:val="24"/>
          <w:szCs w:val="24"/>
        </w:rPr>
        <w:t> Sage Publications Inc.</w:t>
      </w:r>
    </w:p>
    <w:p w14:paraId="210BE690" w14:textId="77777777" w:rsidR="001D4845" w:rsidRPr="003C0561" w:rsidRDefault="001D4845" w:rsidP="001D4845">
      <w:pPr>
        <w:pStyle w:val="NormalWeb"/>
        <w:spacing w:before="0" w:beforeAutospacing="0" w:after="0" w:afterAutospacing="0"/>
        <w:rPr>
          <w:rFonts w:ascii="Arial" w:hAnsi="Arial" w:cs="Arial"/>
          <w:sz w:val="24"/>
          <w:szCs w:val="24"/>
        </w:rPr>
      </w:pPr>
      <w:r w:rsidRPr="003C0561">
        <w:rPr>
          <w:rFonts w:ascii="Arial" w:hAnsi="Arial" w:cs="Arial"/>
          <w:sz w:val="24"/>
          <w:szCs w:val="24"/>
        </w:rPr>
        <w:t>(Accessed 12</w:t>
      </w:r>
      <w:r w:rsidRPr="003C0561">
        <w:rPr>
          <w:rFonts w:ascii="Arial" w:hAnsi="Arial" w:cs="Arial"/>
          <w:sz w:val="24"/>
          <w:szCs w:val="24"/>
          <w:vertAlign w:val="superscript"/>
        </w:rPr>
        <w:t>th</w:t>
      </w:r>
      <w:r w:rsidRPr="003C0561">
        <w:rPr>
          <w:rFonts w:ascii="Arial" w:hAnsi="Arial" w:cs="Arial"/>
          <w:sz w:val="24"/>
          <w:szCs w:val="24"/>
        </w:rPr>
        <w:t xml:space="preserve"> January 2024)</w:t>
      </w:r>
    </w:p>
    <w:p w14:paraId="6098DF27" w14:textId="77777777" w:rsidR="001D4845" w:rsidRDefault="001D4845" w:rsidP="001D4845"/>
    <w:p w14:paraId="63B5C7E3" w14:textId="77777777" w:rsidR="001D4845" w:rsidRDefault="001D4845" w:rsidP="001D4845"/>
    <w:p w14:paraId="4FC23ECF" w14:textId="77777777" w:rsidR="001D4845" w:rsidRPr="003C0561" w:rsidRDefault="001D4845" w:rsidP="001D4845">
      <w:pPr>
        <w:pStyle w:val="NormalWeb"/>
        <w:spacing w:before="0" w:beforeAutospacing="0" w:after="0" w:afterAutospacing="0"/>
        <w:rPr>
          <w:rFonts w:ascii="Arial" w:hAnsi="Arial" w:cs="Arial"/>
          <w:color w:val="2C3E50"/>
          <w:sz w:val="24"/>
          <w:szCs w:val="24"/>
        </w:rPr>
      </w:pPr>
      <w:r w:rsidRPr="003C0561">
        <w:rPr>
          <w:rFonts w:ascii="Arial" w:hAnsi="Arial" w:cs="Arial"/>
          <w:sz w:val="24"/>
          <w:szCs w:val="24"/>
        </w:rPr>
        <w:t>Kebbell, M.R. and Milne, R. (1998). Police Officers’ Perceptions of Eyewitness Performance in Forensic Investigations. </w:t>
      </w:r>
      <w:r w:rsidRPr="003C0561">
        <w:rPr>
          <w:rFonts w:ascii="Arial" w:hAnsi="Arial" w:cs="Arial"/>
          <w:i/>
          <w:iCs/>
          <w:sz w:val="24"/>
          <w:szCs w:val="24"/>
        </w:rPr>
        <w:t>The Journal of Social Psychology</w:t>
      </w:r>
      <w:r w:rsidRPr="003C0561">
        <w:rPr>
          <w:rFonts w:ascii="Arial" w:hAnsi="Arial" w:cs="Arial"/>
          <w:sz w:val="24"/>
          <w:szCs w:val="24"/>
        </w:rPr>
        <w:t xml:space="preserve">, 138(3), pp.323–330. </w:t>
      </w:r>
      <w:proofErr w:type="spellStart"/>
      <w:r w:rsidRPr="003C0561">
        <w:rPr>
          <w:rFonts w:ascii="Arial" w:hAnsi="Arial" w:cs="Arial"/>
          <w:sz w:val="24"/>
          <w:szCs w:val="24"/>
        </w:rPr>
        <w:t>doi</w:t>
      </w:r>
      <w:proofErr w:type="spellEnd"/>
      <w:r w:rsidRPr="003C0561">
        <w:rPr>
          <w:rFonts w:ascii="Arial" w:hAnsi="Arial" w:cs="Arial"/>
          <w:sz w:val="24"/>
          <w:szCs w:val="24"/>
        </w:rPr>
        <w:t xml:space="preserve">: </w:t>
      </w:r>
      <w:hyperlink r:id="rId28" w:history="1">
        <w:r w:rsidRPr="003C0561">
          <w:rPr>
            <w:rStyle w:val="Hyperlink"/>
            <w:rFonts w:ascii="Arial" w:hAnsi="Arial" w:cs="Arial"/>
            <w:sz w:val="24"/>
            <w:szCs w:val="24"/>
          </w:rPr>
          <w:t>https://doi.org/10.1080/00224549809600384</w:t>
        </w:r>
      </w:hyperlink>
    </w:p>
    <w:p w14:paraId="69F061E4" w14:textId="77777777" w:rsidR="001D4845" w:rsidRDefault="001D4845" w:rsidP="001D4845">
      <w:pPr>
        <w:pStyle w:val="NormalWeb"/>
        <w:spacing w:before="0" w:beforeAutospacing="0" w:after="0" w:afterAutospacing="0"/>
        <w:rPr>
          <w:rFonts w:ascii="Arial" w:hAnsi="Arial" w:cs="Arial"/>
        </w:rPr>
      </w:pPr>
      <w:r w:rsidRPr="003C0561">
        <w:rPr>
          <w:rFonts w:ascii="Arial" w:hAnsi="Arial" w:cs="Arial"/>
          <w:sz w:val="24"/>
          <w:szCs w:val="24"/>
        </w:rPr>
        <w:t>(Accessed 29</w:t>
      </w:r>
      <w:r w:rsidRPr="003C0561">
        <w:rPr>
          <w:rFonts w:ascii="Arial" w:hAnsi="Arial" w:cs="Arial"/>
          <w:sz w:val="24"/>
          <w:szCs w:val="24"/>
          <w:vertAlign w:val="superscript"/>
        </w:rPr>
        <w:t>th</w:t>
      </w:r>
      <w:r w:rsidRPr="003C0561">
        <w:rPr>
          <w:rFonts w:ascii="Arial" w:hAnsi="Arial" w:cs="Arial"/>
          <w:sz w:val="24"/>
          <w:szCs w:val="24"/>
        </w:rPr>
        <w:t xml:space="preserve"> December 2023)</w:t>
      </w:r>
    </w:p>
    <w:p w14:paraId="45E847BC" w14:textId="77777777" w:rsidR="001D4845" w:rsidRPr="003C0561" w:rsidRDefault="001D4845" w:rsidP="001D4845">
      <w:pPr>
        <w:pStyle w:val="NormalWeb"/>
        <w:spacing w:before="0" w:beforeAutospacing="0" w:after="0" w:afterAutospacing="0"/>
        <w:rPr>
          <w:rFonts w:ascii="Arial" w:hAnsi="Arial" w:cs="Arial"/>
          <w:sz w:val="24"/>
          <w:szCs w:val="24"/>
        </w:rPr>
      </w:pPr>
    </w:p>
    <w:p w14:paraId="7B14E450" w14:textId="77777777" w:rsidR="001D4845" w:rsidRPr="003C0561" w:rsidRDefault="001D4845" w:rsidP="001D4845">
      <w:pPr>
        <w:pStyle w:val="NormalWeb"/>
        <w:spacing w:before="0" w:beforeAutospacing="0" w:after="0" w:afterAutospacing="0"/>
        <w:rPr>
          <w:rFonts w:ascii="Arial" w:hAnsi="Arial" w:cs="Arial"/>
          <w:sz w:val="24"/>
          <w:szCs w:val="24"/>
        </w:rPr>
      </w:pPr>
      <w:r w:rsidRPr="003C0561">
        <w:rPr>
          <w:rFonts w:ascii="Arial" w:hAnsi="Arial" w:cs="Arial"/>
          <w:sz w:val="24"/>
          <w:szCs w:val="24"/>
        </w:rPr>
        <w:t> </w:t>
      </w:r>
    </w:p>
    <w:p w14:paraId="6B87DC47" w14:textId="77777777" w:rsidR="001D4845" w:rsidRPr="003C0561" w:rsidRDefault="001D4845" w:rsidP="001D4845">
      <w:pPr>
        <w:pStyle w:val="NormalWeb"/>
        <w:spacing w:before="0" w:beforeAutospacing="0" w:after="0" w:afterAutospacing="0"/>
        <w:rPr>
          <w:rFonts w:ascii="Arial" w:hAnsi="Arial" w:cs="Arial"/>
          <w:color w:val="2C3E50"/>
          <w:sz w:val="24"/>
          <w:szCs w:val="24"/>
        </w:rPr>
      </w:pPr>
      <w:r w:rsidRPr="003C0561">
        <w:rPr>
          <w:rFonts w:ascii="Arial" w:hAnsi="Arial" w:cs="Arial"/>
          <w:sz w:val="24"/>
          <w:szCs w:val="24"/>
        </w:rPr>
        <w:t>Kebbell, M.R., Milne, R. and Wagstaff, G.F. (1999). The cognitive interview: A survey of its forensic effectiveness. </w:t>
      </w:r>
      <w:r w:rsidRPr="003C0561">
        <w:rPr>
          <w:rFonts w:ascii="Arial" w:hAnsi="Arial" w:cs="Arial"/>
          <w:i/>
          <w:iCs/>
          <w:sz w:val="24"/>
          <w:szCs w:val="24"/>
        </w:rPr>
        <w:t>Psychology, Crime &amp; Law</w:t>
      </w:r>
      <w:r w:rsidRPr="003C0561">
        <w:rPr>
          <w:rFonts w:ascii="Arial" w:hAnsi="Arial" w:cs="Arial"/>
          <w:sz w:val="24"/>
          <w:szCs w:val="24"/>
        </w:rPr>
        <w:t xml:space="preserve">, 5(1-2), pp.101–115. </w:t>
      </w:r>
      <w:proofErr w:type="spellStart"/>
      <w:r w:rsidRPr="003C0561">
        <w:rPr>
          <w:rFonts w:ascii="Arial" w:hAnsi="Arial" w:cs="Arial"/>
          <w:sz w:val="24"/>
          <w:szCs w:val="24"/>
        </w:rPr>
        <w:t>doi</w:t>
      </w:r>
      <w:proofErr w:type="spellEnd"/>
      <w:r w:rsidRPr="003C0561">
        <w:rPr>
          <w:rFonts w:ascii="Arial" w:hAnsi="Arial" w:cs="Arial"/>
          <w:sz w:val="24"/>
          <w:szCs w:val="24"/>
        </w:rPr>
        <w:t xml:space="preserve">: </w:t>
      </w:r>
      <w:hyperlink r:id="rId29" w:history="1">
        <w:r w:rsidRPr="003C0561">
          <w:rPr>
            <w:rStyle w:val="Hyperlink"/>
            <w:rFonts w:ascii="Arial" w:hAnsi="Arial" w:cs="Arial"/>
            <w:sz w:val="24"/>
            <w:szCs w:val="24"/>
          </w:rPr>
          <w:t>https://doi.org/10.1080/10683169908414996</w:t>
        </w:r>
      </w:hyperlink>
      <w:r w:rsidRPr="003C0561">
        <w:rPr>
          <w:rFonts w:ascii="Arial" w:hAnsi="Arial" w:cs="Arial"/>
          <w:color w:val="2C3E50"/>
          <w:sz w:val="24"/>
          <w:szCs w:val="24"/>
        </w:rPr>
        <w:t>.</w:t>
      </w:r>
    </w:p>
    <w:p w14:paraId="561A7C83" w14:textId="77777777" w:rsidR="001D4845" w:rsidRDefault="001D4845" w:rsidP="001D4845">
      <w:pPr>
        <w:pStyle w:val="NormalWeb"/>
        <w:spacing w:before="0" w:beforeAutospacing="0" w:after="0" w:afterAutospacing="0"/>
        <w:rPr>
          <w:rFonts w:ascii="Arial" w:hAnsi="Arial" w:cs="Arial"/>
        </w:rPr>
      </w:pPr>
      <w:r w:rsidRPr="003C0561">
        <w:rPr>
          <w:rFonts w:ascii="Arial" w:hAnsi="Arial" w:cs="Arial"/>
          <w:sz w:val="24"/>
          <w:szCs w:val="24"/>
        </w:rPr>
        <w:t>(Accessed 2</w:t>
      </w:r>
      <w:r w:rsidRPr="003C0561">
        <w:rPr>
          <w:rFonts w:ascii="Arial" w:hAnsi="Arial" w:cs="Arial"/>
          <w:sz w:val="24"/>
          <w:szCs w:val="24"/>
          <w:vertAlign w:val="superscript"/>
        </w:rPr>
        <w:t>nd</w:t>
      </w:r>
      <w:r w:rsidRPr="003C0561">
        <w:rPr>
          <w:rFonts w:ascii="Arial" w:hAnsi="Arial" w:cs="Arial"/>
          <w:sz w:val="24"/>
          <w:szCs w:val="24"/>
        </w:rPr>
        <w:t xml:space="preserve"> January 2024)</w:t>
      </w:r>
    </w:p>
    <w:p w14:paraId="51279D02" w14:textId="77777777" w:rsidR="001D4845" w:rsidRDefault="001D4845" w:rsidP="001D4845">
      <w:pPr>
        <w:pStyle w:val="NormalWeb"/>
        <w:spacing w:before="0" w:beforeAutospacing="0" w:after="0" w:afterAutospacing="0"/>
        <w:rPr>
          <w:rFonts w:ascii="Arial" w:hAnsi="Arial" w:cs="Arial"/>
        </w:rPr>
      </w:pPr>
    </w:p>
    <w:p w14:paraId="77BF3362" w14:textId="77777777" w:rsidR="001D4845" w:rsidRDefault="001D4845" w:rsidP="001D4845">
      <w:pPr>
        <w:pStyle w:val="NormalWeb"/>
        <w:spacing w:before="0" w:beforeAutospacing="0" w:after="0" w:afterAutospacing="0"/>
        <w:rPr>
          <w:rFonts w:ascii="Arial" w:hAnsi="Arial" w:cs="Arial"/>
        </w:rPr>
      </w:pPr>
    </w:p>
    <w:p w14:paraId="7D2338C0" w14:textId="77777777" w:rsidR="001D4845" w:rsidRPr="003C0561" w:rsidRDefault="001D4845" w:rsidP="001D4845">
      <w:pPr>
        <w:pStyle w:val="NormalWeb"/>
        <w:spacing w:before="0" w:beforeAutospacing="0" w:after="0" w:afterAutospacing="0"/>
        <w:rPr>
          <w:rFonts w:ascii="Arial" w:hAnsi="Arial" w:cs="Arial"/>
          <w:sz w:val="24"/>
          <w:szCs w:val="24"/>
        </w:rPr>
      </w:pPr>
      <w:r w:rsidRPr="003C0561">
        <w:rPr>
          <w:rFonts w:ascii="Arial" w:hAnsi="Arial" w:cs="Arial"/>
          <w:sz w:val="24"/>
          <w:szCs w:val="24"/>
        </w:rPr>
        <w:t>Klein, Malcolm W., and Cheryl L. Maxson, </w:t>
      </w:r>
      <w:r w:rsidRPr="003C0561">
        <w:rPr>
          <w:rFonts w:ascii="Arial" w:hAnsi="Arial" w:cs="Arial"/>
          <w:i/>
          <w:iCs/>
          <w:sz w:val="24"/>
          <w:szCs w:val="24"/>
        </w:rPr>
        <w:t>Street Gang Patterns and Policies</w:t>
      </w:r>
      <w:r w:rsidRPr="003C0561">
        <w:rPr>
          <w:rFonts w:ascii="Arial" w:hAnsi="Arial" w:cs="Arial"/>
          <w:sz w:val="24"/>
          <w:szCs w:val="24"/>
        </w:rPr>
        <w:t xml:space="preserve"> (New York, 2006; online </w:t>
      </w:r>
      <w:proofErr w:type="spellStart"/>
      <w:r w:rsidRPr="003C0561">
        <w:rPr>
          <w:rFonts w:ascii="Arial" w:hAnsi="Arial" w:cs="Arial"/>
          <w:sz w:val="24"/>
          <w:szCs w:val="24"/>
        </w:rPr>
        <w:t>edn</w:t>
      </w:r>
      <w:proofErr w:type="spellEnd"/>
      <w:r w:rsidRPr="003C0561">
        <w:rPr>
          <w:rFonts w:ascii="Arial" w:hAnsi="Arial" w:cs="Arial"/>
          <w:sz w:val="24"/>
          <w:szCs w:val="24"/>
        </w:rPr>
        <w:t xml:space="preserve">, Oxford Academic, 24 May 2012),  </w:t>
      </w:r>
      <w:hyperlink r:id="rId30" w:history="1">
        <w:r w:rsidRPr="003C0561">
          <w:rPr>
            <w:rStyle w:val="Hyperlink"/>
            <w:rFonts w:ascii="Arial" w:hAnsi="Arial" w:cs="Arial"/>
            <w:sz w:val="24"/>
            <w:szCs w:val="24"/>
          </w:rPr>
          <w:t>https://doi.org/10.1093/acprof:oso/9780195163445.001.0001</w:t>
        </w:r>
      </w:hyperlink>
      <w:r w:rsidRPr="003C0561">
        <w:rPr>
          <w:rFonts w:ascii="Arial" w:hAnsi="Arial" w:cs="Arial"/>
          <w:sz w:val="24"/>
          <w:szCs w:val="24"/>
        </w:rPr>
        <w:t>, </w:t>
      </w:r>
    </w:p>
    <w:p w14:paraId="4B450B38" w14:textId="77777777" w:rsidR="001D4845" w:rsidRPr="003C0561" w:rsidRDefault="001D4845" w:rsidP="001D4845">
      <w:pPr>
        <w:pStyle w:val="NormalWeb"/>
        <w:spacing w:before="0" w:beforeAutospacing="0" w:after="0" w:afterAutospacing="0"/>
        <w:rPr>
          <w:rFonts w:ascii="Arial" w:hAnsi="Arial" w:cs="Arial"/>
          <w:sz w:val="24"/>
          <w:szCs w:val="24"/>
        </w:rPr>
      </w:pPr>
      <w:r w:rsidRPr="003C0561">
        <w:rPr>
          <w:rFonts w:ascii="Arial" w:hAnsi="Arial" w:cs="Arial"/>
          <w:sz w:val="24"/>
          <w:szCs w:val="24"/>
        </w:rPr>
        <w:t>(Accessed 13</w:t>
      </w:r>
      <w:r w:rsidRPr="003C0561">
        <w:rPr>
          <w:rFonts w:ascii="Arial" w:hAnsi="Arial" w:cs="Arial"/>
          <w:sz w:val="24"/>
          <w:szCs w:val="24"/>
          <w:vertAlign w:val="superscript"/>
        </w:rPr>
        <w:t>th</w:t>
      </w:r>
      <w:r w:rsidRPr="003C0561">
        <w:rPr>
          <w:rFonts w:ascii="Arial" w:hAnsi="Arial" w:cs="Arial"/>
          <w:sz w:val="24"/>
          <w:szCs w:val="24"/>
        </w:rPr>
        <w:t xml:space="preserve"> January 2024)</w:t>
      </w:r>
    </w:p>
    <w:p w14:paraId="32CC4BB8" w14:textId="77777777" w:rsidR="001D4845" w:rsidRDefault="001D4845" w:rsidP="001D4845">
      <w:pPr>
        <w:pStyle w:val="NormalWeb"/>
        <w:spacing w:before="0" w:beforeAutospacing="0" w:after="0" w:afterAutospacing="0"/>
        <w:rPr>
          <w:rFonts w:ascii="Arial" w:hAnsi="Arial" w:cs="Arial"/>
        </w:rPr>
      </w:pPr>
    </w:p>
    <w:p w14:paraId="6281ACA8" w14:textId="77777777" w:rsidR="001D4845" w:rsidRPr="006C4C3A" w:rsidRDefault="001D4845" w:rsidP="001D4845">
      <w:pPr>
        <w:pStyle w:val="NormalWeb"/>
        <w:spacing w:before="0" w:beforeAutospacing="0" w:after="0" w:afterAutospacing="0"/>
        <w:rPr>
          <w:rFonts w:ascii="Arial" w:hAnsi="Arial" w:cs="Arial"/>
        </w:rPr>
      </w:pPr>
    </w:p>
    <w:p w14:paraId="23C98891" w14:textId="77777777" w:rsidR="001D4845" w:rsidRPr="003C0561" w:rsidRDefault="001D4845" w:rsidP="001D4845">
      <w:pPr>
        <w:pStyle w:val="NormalWeb"/>
        <w:spacing w:before="0" w:beforeAutospacing="0" w:after="0" w:afterAutospacing="0"/>
        <w:rPr>
          <w:rFonts w:ascii="Arial" w:hAnsi="Arial" w:cs="Arial"/>
          <w:sz w:val="24"/>
          <w:szCs w:val="24"/>
        </w:rPr>
      </w:pPr>
      <w:proofErr w:type="spellStart"/>
      <w:r w:rsidRPr="003C0561">
        <w:rPr>
          <w:rFonts w:ascii="Arial" w:hAnsi="Arial" w:cs="Arial"/>
          <w:sz w:val="24"/>
          <w:szCs w:val="24"/>
        </w:rPr>
        <w:t>Klockars</w:t>
      </w:r>
      <w:proofErr w:type="spellEnd"/>
      <w:r w:rsidRPr="003C0561">
        <w:rPr>
          <w:rFonts w:ascii="Arial" w:hAnsi="Arial" w:cs="Arial"/>
          <w:sz w:val="24"/>
          <w:szCs w:val="24"/>
        </w:rPr>
        <w:t xml:space="preserve">, C.B., Sanja </w:t>
      </w:r>
      <w:proofErr w:type="spellStart"/>
      <w:r w:rsidRPr="003C0561">
        <w:rPr>
          <w:rFonts w:ascii="Arial" w:hAnsi="Arial" w:cs="Arial"/>
          <w:sz w:val="24"/>
          <w:szCs w:val="24"/>
        </w:rPr>
        <w:t>Kutnjak</w:t>
      </w:r>
      <w:proofErr w:type="spellEnd"/>
      <w:r w:rsidRPr="003C0561">
        <w:rPr>
          <w:rFonts w:ascii="Arial" w:hAnsi="Arial" w:cs="Arial"/>
          <w:sz w:val="24"/>
          <w:szCs w:val="24"/>
        </w:rPr>
        <w:t xml:space="preserve"> </w:t>
      </w:r>
      <w:proofErr w:type="spellStart"/>
      <w:r w:rsidRPr="003C0561">
        <w:rPr>
          <w:rFonts w:ascii="Arial" w:hAnsi="Arial" w:cs="Arial"/>
          <w:sz w:val="24"/>
          <w:szCs w:val="24"/>
        </w:rPr>
        <w:t>Ivkovic</w:t>
      </w:r>
      <w:proofErr w:type="spellEnd"/>
      <w:r w:rsidRPr="003C0561">
        <w:rPr>
          <w:rFonts w:ascii="Arial" w:hAnsi="Arial" w:cs="Arial"/>
          <w:sz w:val="24"/>
          <w:szCs w:val="24"/>
        </w:rPr>
        <w:t xml:space="preserve">́ and </w:t>
      </w:r>
      <w:proofErr w:type="spellStart"/>
      <w:r w:rsidRPr="003C0561">
        <w:rPr>
          <w:rFonts w:ascii="Arial" w:hAnsi="Arial" w:cs="Arial"/>
          <w:sz w:val="24"/>
          <w:szCs w:val="24"/>
        </w:rPr>
        <w:t>Haberfeld</w:t>
      </w:r>
      <w:proofErr w:type="spellEnd"/>
      <w:r w:rsidRPr="003C0561">
        <w:rPr>
          <w:rFonts w:ascii="Arial" w:hAnsi="Arial" w:cs="Arial"/>
          <w:sz w:val="24"/>
          <w:szCs w:val="24"/>
        </w:rPr>
        <w:t>, M.R. (2010). </w:t>
      </w:r>
      <w:r w:rsidRPr="003C0561">
        <w:rPr>
          <w:rFonts w:ascii="Arial" w:hAnsi="Arial" w:cs="Arial"/>
          <w:i/>
          <w:iCs/>
          <w:sz w:val="24"/>
          <w:szCs w:val="24"/>
        </w:rPr>
        <w:t>Enhancing police integrity</w:t>
      </w:r>
      <w:r w:rsidRPr="003C0561">
        <w:rPr>
          <w:rFonts w:ascii="Arial" w:hAnsi="Arial" w:cs="Arial"/>
          <w:sz w:val="24"/>
          <w:szCs w:val="24"/>
        </w:rPr>
        <w:t xml:space="preserve">. </w:t>
      </w:r>
      <w:proofErr w:type="spellStart"/>
      <w:r w:rsidRPr="003C0561">
        <w:rPr>
          <w:rFonts w:ascii="Arial" w:hAnsi="Arial" w:cs="Arial"/>
          <w:sz w:val="24"/>
          <w:szCs w:val="24"/>
        </w:rPr>
        <w:t>Dodrecht</w:t>
      </w:r>
      <w:proofErr w:type="spellEnd"/>
      <w:r w:rsidRPr="003C0561">
        <w:rPr>
          <w:rFonts w:ascii="Arial" w:hAnsi="Arial" w:cs="Arial"/>
          <w:sz w:val="24"/>
          <w:szCs w:val="24"/>
        </w:rPr>
        <w:t>, Netherlands: Springer.</w:t>
      </w:r>
    </w:p>
    <w:p w14:paraId="0588ECDC" w14:textId="77777777" w:rsidR="001D4845" w:rsidRPr="003C0561" w:rsidRDefault="001D4845" w:rsidP="001D4845">
      <w:pPr>
        <w:pStyle w:val="NormalWeb"/>
        <w:spacing w:before="0" w:beforeAutospacing="0" w:after="0" w:afterAutospacing="0"/>
        <w:rPr>
          <w:rFonts w:ascii="Arial" w:hAnsi="Arial" w:cs="Arial"/>
          <w:sz w:val="24"/>
          <w:szCs w:val="24"/>
        </w:rPr>
      </w:pPr>
      <w:r w:rsidRPr="003C0561">
        <w:rPr>
          <w:rFonts w:ascii="Arial" w:hAnsi="Arial" w:cs="Arial"/>
          <w:sz w:val="24"/>
          <w:szCs w:val="24"/>
        </w:rPr>
        <w:t>(Accessed 26</w:t>
      </w:r>
      <w:r w:rsidRPr="003C0561">
        <w:rPr>
          <w:rFonts w:ascii="Arial" w:hAnsi="Arial" w:cs="Arial"/>
          <w:sz w:val="24"/>
          <w:szCs w:val="24"/>
          <w:vertAlign w:val="superscript"/>
        </w:rPr>
        <w:t>th</w:t>
      </w:r>
      <w:r w:rsidRPr="003C0561">
        <w:rPr>
          <w:rFonts w:ascii="Arial" w:hAnsi="Arial" w:cs="Arial"/>
          <w:sz w:val="24"/>
          <w:szCs w:val="24"/>
        </w:rPr>
        <w:t xml:space="preserve"> November 2023)</w:t>
      </w:r>
    </w:p>
    <w:p w14:paraId="70F360A7" w14:textId="77777777" w:rsidR="001D4845" w:rsidRDefault="001D4845" w:rsidP="001D4845"/>
    <w:p w14:paraId="43CFD15E" w14:textId="77777777" w:rsidR="001D4845" w:rsidRPr="003C0561" w:rsidRDefault="001D4845" w:rsidP="001D4845">
      <w:pPr>
        <w:pStyle w:val="NormalWeb"/>
        <w:spacing w:before="0" w:beforeAutospacing="0" w:after="0" w:afterAutospacing="0"/>
        <w:rPr>
          <w:rFonts w:ascii="Arial" w:hAnsi="Arial" w:cs="Arial"/>
          <w:color w:val="2C3E50"/>
          <w:sz w:val="24"/>
          <w:szCs w:val="24"/>
        </w:rPr>
      </w:pPr>
      <w:proofErr w:type="spellStart"/>
      <w:r w:rsidRPr="003C0561">
        <w:rPr>
          <w:rFonts w:ascii="Arial" w:hAnsi="Arial" w:cs="Arial"/>
          <w:sz w:val="24"/>
          <w:szCs w:val="24"/>
        </w:rPr>
        <w:t>Köhnken</w:t>
      </w:r>
      <w:proofErr w:type="spellEnd"/>
      <w:r w:rsidRPr="003C0561">
        <w:rPr>
          <w:rFonts w:ascii="Arial" w:hAnsi="Arial" w:cs="Arial"/>
          <w:sz w:val="24"/>
          <w:szCs w:val="24"/>
        </w:rPr>
        <w:t>, G., Milne, R., Memon, A. and Bull, R. (1999). The Cognitive interview: a meta-analysis. </w:t>
      </w:r>
      <w:r w:rsidRPr="003C0561">
        <w:rPr>
          <w:rFonts w:ascii="Arial" w:hAnsi="Arial" w:cs="Arial"/>
          <w:i/>
          <w:iCs/>
          <w:sz w:val="24"/>
          <w:szCs w:val="24"/>
        </w:rPr>
        <w:t>Psychology, Crime &amp; Law</w:t>
      </w:r>
      <w:r w:rsidRPr="003C0561">
        <w:rPr>
          <w:rFonts w:ascii="Arial" w:hAnsi="Arial" w:cs="Arial"/>
          <w:sz w:val="24"/>
          <w:szCs w:val="24"/>
        </w:rPr>
        <w:t xml:space="preserve">, [online] 5(1-2), pp.3–27. </w:t>
      </w:r>
      <w:proofErr w:type="spellStart"/>
      <w:r w:rsidRPr="003C0561">
        <w:rPr>
          <w:rFonts w:ascii="Arial" w:hAnsi="Arial" w:cs="Arial"/>
          <w:sz w:val="24"/>
          <w:szCs w:val="24"/>
        </w:rPr>
        <w:t>doi</w:t>
      </w:r>
      <w:proofErr w:type="spellEnd"/>
      <w:r w:rsidRPr="003C0561">
        <w:rPr>
          <w:rFonts w:ascii="Arial" w:hAnsi="Arial" w:cs="Arial"/>
          <w:sz w:val="24"/>
          <w:szCs w:val="24"/>
        </w:rPr>
        <w:t xml:space="preserve">: </w:t>
      </w:r>
      <w:hyperlink r:id="rId31" w:history="1">
        <w:r w:rsidRPr="003C0561">
          <w:rPr>
            <w:rStyle w:val="Hyperlink"/>
            <w:rFonts w:ascii="Arial" w:hAnsi="Arial" w:cs="Arial"/>
            <w:sz w:val="24"/>
            <w:szCs w:val="24"/>
          </w:rPr>
          <w:t>https://doi.org/10.1080/10683169908414991</w:t>
        </w:r>
      </w:hyperlink>
      <w:r w:rsidRPr="003C0561">
        <w:rPr>
          <w:rFonts w:ascii="Arial" w:hAnsi="Arial" w:cs="Arial"/>
          <w:color w:val="2C3E50"/>
          <w:sz w:val="24"/>
          <w:szCs w:val="24"/>
        </w:rPr>
        <w:t>.</w:t>
      </w:r>
    </w:p>
    <w:p w14:paraId="169FCFCE" w14:textId="77777777" w:rsidR="001D4845" w:rsidRDefault="001D4845" w:rsidP="001D4845">
      <w:pPr>
        <w:pStyle w:val="NormalWeb"/>
        <w:spacing w:before="0" w:beforeAutospacing="0" w:after="240" w:afterAutospacing="0"/>
        <w:rPr>
          <w:rFonts w:ascii="Arial" w:hAnsi="Arial" w:cs="Arial"/>
        </w:rPr>
      </w:pPr>
      <w:r w:rsidRPr="003C0561">
        <w:rPr>
          <w:rFonts w:ascii="Arial" w:hAnsi="Arial" w:cs="Arial"/>
          <w:sz w:val="24"/>
          <w:szCs w:val="24"/>
        </w:rPr>
        <w:t>(Accessed 10</w:t>
      </w:r>
      <w:r w:rsidRPr="003C0561">
        <w:rPr>
          <w:rFonts w:ascii="Arial" w:hAnsi="Arial" w:cs="Arial"/>
          <w:sz w:val="24"/>
          <w:szCs w:val="24"/>
          <w:vertAlign w:val="superscript"/>
        </w:rPr>
        <w:t>th</w:t>
      </w:r>
      <w:r w:rsidRPr="003C0561">
        <w:rPr>
          <w:rFonts w:ascii="Arial" w:hAnsi="Arial" w:cs="Arial"/>
          <w:sz w:val="24"/>
          <w:szCs w:val="24"/>
        </w:rPr>
        <w:t xml:space="preserve"> January 2024)</w:t>
      </w:r>
    </w:p>
    <w:p w14:paraId="0BF3BE59" w14:textId="77777777" w:rsidR="001D4845" w:rsidRPr="003C0561" w:rsidRDefault="001D4845" w:rsidP="001D4845">
      <w:pPr>
        <w:pStyle w:val="NormalWeb"/>
        <w:spacing w:before="0" w:beforeAutospacing="0" w:after="0" w:afterAutospacing="0"/>
        <w:rPr>
          <w:rFonts w:ascii="Arial" w:hAnsi="Arial" w:cs="Arial"/>
          <w:sz w:val="24"/>
          <w:szCs w:val="24"/>
        </w:rPr>
      </w:pPr>
      <w:r w:rsidRPr="003C0561">
        <w:rPr>
          <w:rFonts w:ascii="Arial" w:hAnsi="Arial" w:cs="Arial"/>
          <w:sz w:val="24"/>
          <w:szCs w:val="24"/>
        </w:rPr>
        <w:t>Lawrence, S. and McCarthy, B. (2013). </w:t>
      </w:r>
      <w:r w:rsidRPr="003C0561">
        <w:rPr>
          <w:rFonts w:ascii="Arial" w:hAnsi="Arial" w:cs="Arial"/>
          <w:i/>
          <w:iCs/>
          <w:sz w:val="24"/>
          <w:szCs w:val="24"/>
        </w:rPr>
        <w:t>What Works in Community Policing? A Best Practices Context for Measure Y Efforts</w:t>
      </w:r>
      <w:r w:rsidRPr="003C0561">
        <w:rPr>
          <w:rFonts w:ascii="Arial" w:hAnsi="Arial" w:cs="Arial"/>
          <w:sz w:val="24"/>
          <w:szCs w:val="24"/>
        </w:rPr>
        <w:t xml:space="preserve">. [online] pp.1–17. Available at: </w:t>
      </w:r>
      <w:hyperlink r:id="rId32" w:history="1">
        <w:r w:rsidRPr="003C0561">
          <w:rPr>
            <w:rStyle w:val="Hyperlink"/>
            <w:rFonts w:ascii="Arial" w:hAnsi="Arial" w:cs="Arial"/>
            <w:sz w:val="24"/>
            <w:szCs w:val="24"/>
          </w:rPr>
          <w:t>https://www.law.berkeley.edu/files/What_Works_in_Community_Policing.pdf</w:t>
        </w:r>
      </w:hyperlink>
      <w:r w:rsidRPr="003C0561">
        <w:rPr>
          <w:rFonts w:ascii="Arial" w:hAnsi="Arial" w:cs="Arial"/>
          <w:sz w:val="24"/>
          <w:szCs w:val="24"/>
        </w:rPr>
        <w:t xml:space="preserve"> </w:t>
      </w:r>
    </w:p>
    <w:p w14:paraId="20DA0BC4" w14:textId="77777777" w:rsidR="001D4845" w:rsidRPr="003C0561" w:rsidRDefault="001D4845" w:rsidP="001D4845">
      <w:pPr>
        <w:pStyle w:val="NormalWeb"/>
        <w:spacing w:before="0" w:beforeAutospacing="0" w:after="0" w:afterAutospacing="0"/>
        <w:rPr>
          <w:rFonts w:ascii="Arial" w:hAnsi="Arial" w:cs="Arial"/>
          <w:sz w:val="24"/>
          <w:szCs w:val="24"/>
        </w:rPr>
      </w:pPr>
      <w:r w:rsidRPr="003C0561">
        <w:rPr>
          <w:rFonts w:ascii="Arial" w:hAnsi="Arial" w:cs="Arial"/>
          <w:sz w:val="24"/>
          <w:szCs w:val="24"/>
        </w:rPr>
        <w:t>(Accessed 15</w:t>
      </w:r>
      <w:r w:rsidRPr="003C0561">
        <w:rPr>
          <w:rFonts w:ascii="Arial" w:hAnsi="Arial" w:cs="Arial"/>
          <w:sz w:val="24"/>
          <w:szCs w:val="24"/>
          <w:vertAlign w:val="superscript"/>
        </w:rPr>
        <w:t>th</w:t>
      </w:r>
      <w:r w:rsidRPr="003C0561">
        <w:rPr>
          <w:rFonts w:ascii="Arial" w:hAnsi="Arial" w:cs="Arial"/>
          <w:sz w:val="24"/>
          <w:szCs w:val="24"/>
        </w:rPr>
        <w:t xml:space="preserve"> December 2023)</w:t>
      </w:r>
    </w:p>
    <w:p w14:paraId="680210DA" w14:textId="77777777" w:rsidR="001D4845" w:rsidRDefault="001D4845" w:rsidP="001D4845">
      <w:pPr>
        <w:pStyle w:val="NormalWeb"/>
        <w:spacing w:before="0" w:beforeAutospacing="0" w:after="240" w:afterAutospacing="0"/>
        <w:rPr>
          <w:rFonts w:ascii="Arial" w:hAnsi="Arial" w:cs="Arial"/>
        </w:rPr>
      </w:pPr>
    </w:p>
    <w:p w14:paraId="324D734E" w14:textId="77777777" w:rsidR="001D4845" w:rsidRPr="003C0561" w:rsidRDefault="001D4845" w:rsidP="001D4845">
      <w:pPr>
        <w:pStyle w:val="NormalWeb"/>
        <w:spacing w:before="0" w:beforeAutospacing="0" w:after="0" w:afterAutospacing="0"/>
        <w:rPr>
          <w:rFonts w:ascii="Arial" w:hAnsi="Arial" w:cs="Arial"/>
          <w:sz w:val="24"/>
          <w:szCs w:val="24"/>
        </w:rPr>
      </w:pPr>
      <w:r w:rsidRPr="003C0561">
        <w:rPr>
          <w:rFonts w:ascii="Arial" w:hAnsi="Arial" w:cs="Arial"/>
          <w:sz w:val="24"/>
          <w:szCs w:val="24"/>
        </w:rPr>
        <w:t xml:space="preserve">Miller, J., Quinton, P., </w:t>
      </w:r>
      <w:proofErr w:type="spellStart"/>
      <w:r w:rsidRPr="003C0561">
        <w:rPr>
          <w:rFonts w:ascii="Arial" w:hAnsi="Arial" w:cs="Arial"/>
          <w:sz w:val="24"/>
          <w:szCs w:val="24"/>
        </w:rPr>
        <w:t>Alexandrou</w:t>
      </w:r>
      <w:proofErr w:type="spellEnd"/>
      <w:r w:rsidRPr="003C0561">
        <w:rPr>
          <w:rFonts w:ascii="Arial" w:hAnsi="Arial" w:cs="Arial"/>
          <w:sz w:val="24"/>
          <w:szCs w:val="24"/>
        </w:rPr>
        <w:t>, B. and Packham, D. (2020). Can police training reduce ethnic/racial disparities in stop and search? Evidence from a multisite UK trial. </w:t>
      </w:r>
      <w:r w:rsidRPr="003C0561">
        <w:rPr>
          <w:rFonts w:ascii="Arial" w:hAnsi="Arial" w:cs="Arial"/>
          <w:i/>
          <w:iCs/>
          <w:sz w:val="24"/>
          <w:szCs w:val="24"/>
        </w:rPr>
        <w:t>Criminology &amp; Public Policy</w:t>
      </w:r>
      <w:r w:rsidRPr="003C0561">
        <w:rPr>
          <w:rFonts w:ascii="Arial" w:hAnsi="Arial" w:cs="Arial"/>
          <w:sz w:val="24"/>
          <w:szCs w:val="24"/>
        </w:rPr>
        <w:t xml:space="preserve">, 19(4). </w:t>
      </w:r>
      <w:proofErr w:type="spellStart"/>
      <w:r w:rsidRPr="003C0561">
        <w:rPr>
          <w:rFonts w:ascii="Arial" w:hAnsi="Arial" w:cs="Arial"/>
          <w:sz w:val="24"/>
          <w:szCs w:val="24"/>
        </w:rPr>
        <w:t>doi</w:t>
      </w:r>
      <w:proofErr w:type="spellEnd"/>
      <w:r w:rsidRPr="003C0561">
        <w:rPr>
          <w:rFonts w:ascii="Arial" w:hAnsi="Arial" w:cs="Arial"/>
          <w:sz w:val="24"/>
          <w:szCs w:val="24"/>
        </w:rPr>
        <w:t xml:space="preserve">: </w:t>
      </w:r>
      <w:hyperlink r:id="rId33" w:history="1">
        <w:r w:rsidRPr="003C0561">
          <w:rPr>
            <w:rStyle w:val="Hyperlink"/>
            <w:rFonts w:ascii="Arial" w:hAnsi="Arial" w:cs="Arial"/>
            <w:sz w:val="24"/>
            <w:szCs w:val="24"/>
          </w:rPr>
          <w:t>https://doi.org/10.1111/1745-9133.12524</w:t>
        </w:r>
      </w:hyperlink>
      <w:r w:rsidRPr="003C0561">
        <w:rPr>
          <w:rFonts w:ascii="Arial" w:hAnsi="Arial" w:cs="Arial"/>
          <w:sz w:val="24"/>
          <w:szCs w:val="24"/>
        </w:rPr>
        <w:t xml:space="preserve"> </w:t>
      </w:r>
    </w:p>
    <w:p w14:paraId="604D57B1" w14:textId="77777777" w:rsidR="001D4845" w:rsidRPr="003C0561" w:rsidRDefault="001D4845" w:rsidP="001D4845">
      <w:pPr>
        <w:pStyle w:val="NormalWeb"/>
        <w:spacing w:before="0" w:beforeAutospacing="0" w:after="0" w:afterAutospacing="0"/>
        <w:rPr>
          <w:rFonts w:ascii="Arial" w:hAnsi="Arial" w:cs="Arial"/>
          <w:sz w:val="24"/>
          <w:szCs w:val="24"/>
        </w:rPr>
      </w:pPr>
      <w:r w:rsidRPr="003C0561">
        <w:rPr>
          <w:rFonts w:ascii="Arial" w:hAnsi="Arial" w:cs="Arial"/>
          <w:sz w:val="24"/>
          <w:szCs w:val="24"/>
        </w:rPr>
        <w:lastRenderedPageBreak/>
        <w:t>(Accessed 25</w:t>
      </w:r>
      <w:r w:rsidRPr="003C0561">
        <w:rPr>
          <w:rFonts w:ascii="Arial" w:hAnsi="Arial" w:cs="Arial"/>
          <w:sz w:val="24"/>
          <w:szCs w:val="24"/>
          <w:vertAlign w:val="superscript"/>
        </w:rPr>
        <w:t>th</w:t>
      </w:r>
      <w:r w:rsidRPr="003C0561">
        <w:rPr>
          <w:rFonts w:ascii="Arial" w:hAnsi="Arial" w:cs="Arial"/>
          <w:sz w:val="24"/>
          <w:szCs w:val="24"/>
        </w:rPr>
        <w:t xml:space="preserve"> November 2023)</w:t>
      </w:r>
    </w:p>
    <w:p w14:paraId="122A11C5" w14:textId="77777777" w:rsidR="001D4845" w:rsidRDefault="001D4845" w:rsidP="001D4845">
      <w:pPr>
        <w:pStyle w:val="NormalWeb"/>
        <w:spacing w:before="0" w:beforeAutospacing="0" w:after="240" w:afterAutospacing="0"/>
        <w:rPr>
          <w:rFonts w:ascii="Arial" w:hAnsi="Arial" w:cs="Arial"/>
        </w:rPr>
      </w:pPr>
    </w:p>
    <w:p w14:paraId="72F87EB1" w14:textId="77777777" w:rsidR="001D4845" w:rsidRPr="003C0561" w:rsidRDefault="001D4845" w:rsidP="001D4845">
      <w:pPr>
        <w:pStyle w:val="NormalWeb"/>
        <w:spacing w:before="0" w:beforeAutospacing="0" w:after="0" w:afterAutospacing="0"/>
        <w:rPr>
          <w:rFonts w:ascii="Arial" w:hAnsi="Arial" w:cs="Arial"/>
          <w:color w:val="2C3E50"/>
          <w:sz w:val="24"/>
          <w:szCs w:val="24"/>
        </w:rPr>
      </w:pPr>
      <w:proofErr w:type="spellStart"/>
      <w:r w:rsidRPr="003C0561">
        <w:rPr>
          <w:rFonts w:ascii="Arial" w:hAnsi="Arial" w:cs="Arial"/>
          <w:sz w:val="24"/>
          <w:szCs w:val="24"/>
        </w:rPr>
        <w:t>Malmin</w:t>
      </w:r>
      <w:proofErr w:type="spellEnd"/>
      <w:r w:rsidRPr="003C0561">
        <w:rPr>
          <w:rFonts w:ascii="Arial" w:hAnsi="Arial" w:cs="Arial"/>
          <w:sz w:val="24"/>
          <w:szCs w:val="24"/>
        </w:rPr>
        <w:t>, M. (2015). Police Misconduct, Racism, and Excessive Use of Force-Failure Analysis, Commentary, and Recommendations. </w:t>
      </w:r>
      <w:r w:rsidRPr="003C0561">
        <w:rPr>
          <w:rFonts w:ascii="Arial" w:hAnsi="Arial" w:cs="Arial"/>
          <w:i/>
          <w:iCs/>
          <w:sz w:val="24"/>
          <w:szCs w:val="24"/>
        </w:rPr>
        <w:t>Open Journal of Social Sciences</w:t>
      </w:r>
      <w:r w:rsidRPr="003C0561">
        <w:rPr>
          <w:rFonts w:ascii="Arial" w:hAnsi="Arial" w:cs="Arial"/>
          <w:sz w:val="24"/>
          <w:szCs w:val="24"/>
        </w:rPr>
        <w:t xml:space="preserve">, 03(08), pp.1–19. </w:t>
      </w:r>
      <w:proofErr w:type="spellStart"/>
      <w:r w:rsidRPr="003C0561">
        <w:rPr>
          <w:rFonts w:ascii="Arial" w:hAnsi="Arial" w:cs="Arial"/>
          <w:sz w:val="24"/>
          <w:szCs w:val="24"/>
        </w:rPr>
        <w:t>doi</w:t>
      </w:r>
      <w:proofErr w:type="spellEnd"/>
      <w:r w:rsidRPr="003C0561">
        <w:rPr>
          <w:rFonts w:ascii="Arial" w:hAnsi="Arial" w:cs="Arial"/>
          <w:sz w:val="24"/>
          <w:szCs w:val="24"/>
        </w:rPr>
        <w:t xml:space="preserve">: </w:t>
      </w:r>
      <w:hyperlink r:id="rId34" w:history="1">
        <w:r w:rsidRPr="003C0561">
          <w:rPr>
            <w:rStyle w:val="Hyperlink"/>
            <w:rFonts w:ascii="Arial" w:hAnsi="Arial" w:cs="Arial"/>
            <w:sz w:val="24"/>
            <w:szCs w:val="24"/>
          </w:rPr>
          <w:t>https://doi.org/10.4236/jss.2015.38001</w:t>
        </w:r>
      </w:hyperlink>
      <w:r w:rsidRPr="003C0561">
        <w:rPr>
          <w:rFonts w:ascii="Arial" w:hAnsi="Arial" w:cs="Arial"/>
          <w:color w:val="2C3E50"/>
          <w:sz w:val="24"/>
          <w:szCs w:val="24"/>
        </w:rPr>
        <w:t xml:space="preserve"> </w:t>
      </w:r>
    </w:p>
    <w:p w14:paraId="42213B1F" w14:textId="77777777" w:rsidR="001D4845" w:rsidRDefault="001D4845" w:rsidP="001D4845">
      <w:pPr>
        <w:pStyle w:val="NormalWeb"/>
        <w:spacing w:before="0" w:beforeAutospacing="0" w:after="0" w:afterAutospacing="0"/>
        <w:rPr>
          <w:rFonts w:ascii="Arial" w:hAnsi="Arial" w:cs="Arial"/>
        </w:rPr>
      </w:pPr>
      <w:r w:rsidRPr="003C0561">
        <w:rPr>
          <w:rFonts w:ascii="Arial" w:hAnsi="Arial" w:cs="Arial"/>
          <w:sz w:val="24"/>
          <w:szCs w:val="24"/>
        </w:rPr>
        <w:t>(Accessed 25</w:t>
      </w:r>
      <w:r w:rsidRPr="003C0561">
        <w:rPr>
          <w:rFonts w:ascii="Arial" w:hAnsi="Arial" w:cs="Arial"/>
          <w:sz w:val="24"/>
          <w:szCs w:val="24"/>
          <w:vertAlign w:val="superscript"/>
        </w:rPr>
        <w:t>th</w:t>
      </w:r>
      <w:r w:rsidRPr="003C0561">
        <w:rPr>
          <w:rFonts w:ascii="Arial" w:hAnsi="Arial" w:cs="Arial"/>
          <w:sz w:val="24"/>
          <w:szCs w:val="24"/>
        </w:rPr>
        <w:t xml:space="preserve"> November 2023)</w:t>
      </w:r>
    </w:p>
    <w:p w14:paraId="0FE5E09E" w14:textId="77777777" w:rsidR="001D4845" w:rsidRDefault="001D4845" w:rsidP="001D4845">
      <w:pPr>
        <w:pStyle w:val="NormalWeb"/>
        <w:spacing w:before="0" w:beforeAutospacing="0" w:after="0" w:afterAutospacing="0"/>
        <w:rPr>
          <w:rFonts w:ascii="Arial" w:hAnsi="Arial" w:cs="Arial"/>
        </w:rPr>
      </w:pPr>
    </w:p>
    <w:p w14:paraId="00E6C466" w14:textId="77777777" w:rsidR="001D4845" w:rsidRPr="003C0561" w:rsidRDefault="001D4845" w:rsidP="001D4845">
      <w:pPr>
        <w:pStyle w:val="NormalWeb"/>
        <w:spacing w:before="0" w:beforeAutospacing="0" w:after="0" w:afterAutospacing="0"/>
        <w:rPr>
          <w:rFonts w:ascii="Arial" w:hAnsi="Arial" w:cs="Arial"/>
          <w:color w:val="2C3E50"/>
          <w:sz w:val="24"/>
          <w:szCs w:val="24"/>
        </w:rPr>
      </w:pPr>
      <w:r w:rsidRPr="003C0561">
        <w:rPr>
          <w:rFonts w:ascii="Arial" w:hAnsi="Arial" w:cs="Arial"/>
          <w:sz w:val="24"/>
          <w:szCs w:val="24"/>
        </w:rPr>
        <w:t>Milne, R. and Bull, R. (2002). Back to basics: a componential analysis of the original cognitive interview mnemonics with three age groups. </w:t>
      </w:r>
      <w:r w:rsidRPr="003C0561">
        <w:rPr>
          <w:rFonts w:ascii="Arial" w:hAnsi="Arial" w:cs="Arial"/>
          <w:i/>
          <w:iCs/>
          <w:sz w:val="24"/>
          <w:szCs w:val="24"/>
        </w:rPr>
        <w:t>Applied Cognitive Psychology</w:t>
      </w:r>
      <w:r w:rsidRPr="003C0561">
        <w:rPr>
          <w:rFonts w:ascii="Arial" w:hAnsi="Arial" w:cs="Arial"/>
          <w:sz w:val="24"/>
          <w:szCs w:val="24"/>
        </w:rPr>
        <w:t xml:space="preserve">, 16(7), pp.743–753. </w:t>
      </w:r>
      <w:proofErr w:type="spellStart"/>
      <w:r w:rsidRPr="003C0561">
        <w:rPr>
          <w:rFonts w:ascii="Arial" w:hAnsi="Arial" w:cs="Arial"/>
          <w:sz w:val="24"/>
          <w:szCs w:val="24"/>
        </w:rPr>
        <w:t>doi</w:t>
      </w:r>
      <w:proofErr w:type="spellEnd"/>
      <w:r w:rsidRPr="003C0561">
        <w:rPr>
          <w:rFonts w:ascii="Arial" w:hAnsi="Arial" w:cs="Arial"/>
          <w:sz w:val="24"/>
          <w:szCs w:val="24"/>
        </w:rPr>
        <w:t xml:space="preserve">: </w:t>
      </w:r>
      <w:hyperlink r:id="rId35" w:history="1">
        <w:r w:rsidRPr="003C0561">
          <w:rPr>
            <w:rStyle w:val="Hyperlink"/>
            <w:rFonts w:ascii="Arial" w:hAnsi="Arial" w:cs="Arial"/>
            <w:sz w:val="24"/>
            <w:szCs w:val="24"/>
          </w:rPr>
          <w:t>https://doi.org/10.1002/acp.825</w:t>
        </w:r>
      </w:hyperlink>
      <w:r w:rsidRPr="003C0561">
        <w:rPr>
          <w:rFonts w:ascii="Arial" w:hAnsi="Arial" w:cs="Arial"/>
          <w:color w:val="2C3E50"/>
          <w:sz w:val="24"/>
          <w:szCs w:val="24"/>
        </w:rPr>
        <w:t>.</w:t>
      </w:r>
    </w:p>
    <w:p w14:paraId="30093CF8" w14:textId="77777777" w:rsidR="001D4845" w:rsidRDefault="001D4845" w:rsidP="001D4845">
      <w:pPr>
        <w:pStyle w:val="NormalWeb"/>
        <w:spacing w:before="0" w:beforeAutospacing="0" w:after="0" w:afterAutospacing="0"/>
        <w:rPr>
          <w:rStyle w:val="HTMLCite"/>
          <w:rFonts w:ascii="Arial" w:hAnsi="Arial" w:cs="Arial"/>
        </w:rPr>
      </w:pPr>
      <w:r w:rsidRPr="003C0561">
        <w:rPr>
          <w:rStyle w:val="HTMLCite"/>
          <w:rFonts w:ascii="Arial" w:hAnsi="Arial" w:cs="Arial"/>
          <w:sz w:val="24"/>
          <w:szCs w:val="24"/>
        </w:rPr>
        <w:t>(Accessed 2</w:t>
      </w:r>
      <w:r w:rsidRPr="003C0561">
        <w:rPr>
          <w:rStyle w:val="HTMLCite"/>
          <w:rFonts w:ascii="Arial" w:hAnsi="Arial" w:cs="Arial"/>
          <w:sz w:val="24"/>
          <w:szCs w:val="24"/>
          <w:vertAlign w:val="superscript"/>
        </w:rPr>
        <w:t>nd</w:t>
      </w:r>
      <w:r w:rsidRPr="003C0561">
        <w:rPr>
          <w:rStyle w:val="HTMLCite"/>
          <w:rFonts w:ascii="Arial" w:hAnsi="Arial" w:cs="Arial"/>
          <w:sz w:val="24"/>
          <w:szCs w:val="24"/>
        </w:rPr>
        <w:t xml:space="preserve"> January 2024)</w:t>
      </w:r>
    </w:p>
    <w:p w14:paraId="6D74CD9C" w14:textId="77777777" w:rsidR="001D4845" w:rsidRDefault="001D4845" w:rsidP="001D4845">
      <w:pPr>
        <w:pStyle w:val="NormalWeb"/>
        <w:spacing w:before="0" w:beforeAutospacing="0" w:after="0" w:afterAutospacing="0"/>
        <w:rPr>
          <w:rStyle w:val="HTMLCite"/>
          <w:rFonts w:ascii="Arial" w:hAnsi="Arial" w:cs="Arial"/>
        </w:rPr>
      </w:pPr>
    </w:p>
    <w:p w14:paraId="3500C502" w14:textId="77777777" w:rsidR="001D4845" w:rsidRPr="003C0561" w:rsidRDefault="001D4845" w:rsidP="001D4845">
      <w:pPr>
        <w:pStyle w:val="NormalWeb"/>
        <w:spacing w:before="0" w:beforeAutospacing="0" w:after="0" w:afterAutospacing="0"/>
        <w:rPr>
          <w:rFonts w:ascii="Arial" w:hAnsi="Arial" w:cs="Arial"/>
          <w:sz w:val="24"/>
          <w:szCs w:val="24"/>
        </w:rPr>
      </w:pPr>
      <w:r w:rsidRPr="003C0561">
        <w:rPr>
          <w:rFonts w:ascii="Arial" w:hAnsi="Arial" w:cs="Arial"/>
          <w:sz w:val="24"/>
          <w:szCs w:val="24"/>
        </w:rPr>
        <w:t>Newburn, T. (2008). </w:t>
      </w:r>
      <w:r w:rsidRPr="003C0561">
        <w:rPr>
          <w:rFonts w:ascii="Arial" w:hAnsi="Arial" w:cs="Arial"/>
          <w:i/>
          <w:iCs/>
          <w:sz w:val="24"/>
          <w:szCs w:val="24"/>
        </w:rPr>
        <w:t>Handbook of policing</w:t>
      </w:r>
      <w:r w:rsidRPr="003C0561">
        <w:rPr>
          <w:rFonts w:ascii="Arial" w:hAnsi="Arial" w:cs="Arial"/>
          <w:sz w:val="24"/>
          <w:szCs w:val="24"/>
        </w:rPr>
        <w:t xml:space="preserve">. 2nd ed. Cullompton, Devon, </w:t>
      </w:r>
      <w:proofErr w:type="spellStart"/>
      <w:r w:rsidRPr="003C0561">
        <w:rPr>
          <w:rFonts w:ascii="Arial" w:hAnsi="Arial" w:cs="Arial"/>
          <w:sz w:val="24"/>
          <w:szCs w:val="24"/>
        </w:rPr>
        <w:t>Uk</w:t>
      </w:r>
      <w:proofErr w:type="spellEnd"/>
      <w:r w:rsidRPr="003C0561">
        <w:rPr>
          <w:rFonts w:ascii="Arial" w:hAnsi="Arial" w:cs="Arial"/>
          <w:sz w:val="24"/>
          <w:szCs w:val="24"/>
        </w:rPr>
        <w:t xml:space="preserve"> ; Portland, Or.: Willan Pub</w:t>
      </w:r>
    </w:p>
    <w:p w14:paraId="7992AC2C" w14:textId="77777777" w:rsidR="001D4845" w:rsidRPr="003C0561" w:rsidRDefault="001D4845" w:rsidP="001D4845">
      <w:pPr>
        <w:pStyle w:val="NormalWeb"/>
        <w:spacing w:before="0" w:beforeAutospacing="0" w:after="0" w:afterAutospacing="0"/>
        <w:rPr>
          <w:rFonts w:ascii="Arial" w:hAnsi="Arial" w:cs="Arial"/>
          <w:sz w:val="24"/>
          <w:szCs w:val="24"/>
        </w:rPr>
      </w:pPr>
      <w:r w:rsidRPr="003C0561">
        <w:rPr>
          <w:rFonts w:ascii="Arial" w:hAnsi="Arial" w:cs="Arial"/>
          <w:sz w:val="24"/>
          <w:szCs w:val="24"/>
        </w:rPr>
        <w:t>(Accessed 22</w:t>
      </w:r>
      <w:r w:rsidRPr="003C0561">
        <w:rPr>
          <w:rFonts w:ascii="Arial" w:hAnsi="Arial" w:cs="Arial"/>
          <w:sz w:val="24"/>
          <w:szCs w:val="24"/>
          <w:vertAlign w:val="superscript"/>
        </w:rPr>
        <w:t>nd</w:t>
      </w:r>
      <w:r w:rsidRPr="003C0561">
        <w:rPr>
          <w:rFonts w:ascii="Arial" w:hAnsi="Arial" w:cs="Arial"/>
          <w:sz w:val="24"/>
          <w:szCs w:val="24"/>
        </w:rPr>
        <w:t xml:space="preserve"> December 2023)</w:t>
      </w:r>
    </w:p>
    <w:p w14:paraId="0AE41B02" w14:textId="77777777" w:rsidR="001D4845" w:rsidRDefault="001D4845" w:rsidP="001D4845">
      <w:pPr>
        <w:pStyle w:val="NormalWeb"/>
        <w:spacing w:before="0" w:beforeAutospacing="0" w:after="0" w:afterAutospacing="0"/>
        <w:rPr>
          <w:rStyle w:val="HTMLCite"/>
          <w:rFonts w:ascii="Arial" w:hAnsi="Arial" w:cs="Arial"/>
        </w:rPr>
      </w:pPr>
    </w:p>
    <w:p w14:paraId="6BECDB7D" w14:textId="77777777" w:rsidR="001D4845" w:rsidRDefault="001D4845" w:rsidP="001D4845">
      <w:pPr>
        <w:pStyle w:val="NormalWeb"/>
        <w:spacing w:before="0" w:beforeAutospacing="0" w:after="0" w:afterAutospacing="0"/>
        <w:rPr>
          <w:rStyle w:val="HTMLCite"/>
          <w:rFonts w:ascii="Arial" w:hAnsi="Arial" w:cs="Arial"/>
        </w:rPr>
      </w:pPr>
    </w:p>
    <w:p w14:paraId="78AD3A5A" w14:textId="77777777" w:rsidR="001D4845" w:rsidRPr="003C0561" w:rsidRDefault="001D4845" w:rsidP="001D4845">
      <w:pPr>
        <w:pStyle w:val="NormalWeb"/>
        <w:spacing w:before="0" w:beforeAutospacing="0" w:after="0" w:afterAutospacing="0"/>
        <w:rPr>
          <w:rFonts w:ascii="Arial" w:hAnsi="Arial" w:cs="Arial"/>
          <w:sz w:val="24"/>
          <w:szCs w:val="24"/>
        </w:rPr>
      </w:pPr>
      <w:r w:rsidRPr="003C0561">
        <w:rPr>
          <w:rFonts w:ascii="Arial" w:hAnsi="Arial" w:cs="Arial"/>
          <w:sz w:val="24"/>
          <w:szCs w:val="24"/>
        </w:rPr>
        <w:t xml:space="preserve">O’Reilly, C., Agnew-Pauley, W. and </w:t>
      </w:r>
      <w:proofErr w:type="spellStart"/>
      <w:r w:rsidRPr="003C0561">
        <w:rPr>
          <w:rFonts w:ascii="Arial" w:hAnsi="Arial" w:cs="Arial"/>
          <w:sz w:val="24"/>
          <w:szCs w:val="24"/>
        </w:rPr>
        <w:t>Lundrigan</w:t>
      </w:r>
      <w:proofErr w:type="spellEnd"/>
      <w:r w:rsidRPr="003C0561">
        <w:rPr>
          <w:rFonts w:ascii="Arial" w:hAnsi="Arial" w:cs="Arial"/>
          <w:sz w:val="24"/>
          <w:szCs w:val="24"/>
        </w:rPr>
        <w:t xml:space="preserve">, S. (2022). Restoring public confidence through the delivery of improved community policing in </w:t>
      </w:r>
      <w:proofErr w:type="spellStart"/>
      <w:r w:rsidRPr="003C0561">
        <w:rPr>
          <w:rFonts w:ascii="Arial" w:hAnsi="Arial" w:cs="Arial"/>
          <w:sz w:val="24"/>
          <w:szCs w:val="24"/>
        </w:rPr>
        <w:t>Rackhamshire</w:t>
      </w:r>
      <w:proofErr w:type="spellEnd"/>
      <w:r w:rsidRPr="003C0561">
        <w:rPr>
          <w:rFonts w:ascii="Arial" w:hAnsi="Arial" w:cs="Arial"/>
          <w:sz w:val="24"/>
          <w:szCs w:val="24"/>
        </w:rPr>
        <w:t xml:space="preserve">. Safer Communities, 21(2). </w:t>
      </w:r>
      <w:proofErr w:type="spellStart"/>
      <w:r w:rsidRPr="003C0561">
        <w:rPr>
          <w:rFonts w:ascii="Arial" w:hAnsi="Arial" w:cs="Arial"/>
          <w:sz w:val="24"/>
          <w:szCs w:val="24"/>
        </w:rPr>
        <w:t>doi</w:t>
      </w:r>
      <w:proofErr w:type="spellEnd"/>
      <w:r w:rsidRPr="003C0561">
        <w:rPr>
          <w:rFonts w:ascii="Arial" w:hAnsi="Arial" w:cs="Arial"/>
          <w:sz w:val="24"/>
          <w:szCs w:val="24"/>
        </w:rPr>
        <w:t xml:space="preserve">: </w:t>
      </w:r>
      <w:hyperlink r:id="rId36" w:history="1">
        <w:r w:rsidRPr="003C0561">
          <w:rPr>
            <w:rStyle w:val="Hyperlink"/>
            <w:rFonts w:ascii="Arial" w:hAnsi="Arial" w:cs="Arial"/>
            <w:sz w:val="24"/>
            <w:szCs w:val="24"/>
          </w:rPr>
          <w:t>https://doi.org/10.1108/sc-03-2021-0008</w:t>
        </w:r>
      </w:hyperlink>
      <w:r w:rsidRPr="003C0561">
        <w:rPr>
          <w:rFonts w:ascii="Arial" w:hAnsi="Arial" w:cs="Arial"/>
          <w:sz w:val="24"/>
          <w:szCs w:val="24"/>
        </w:rPr>
        <w:t xml:space="preserve">. </w:t>
      </w:r>
    </w:p>
    <w:p w14:paraId="28A476EC" w14:textId="77777777" w:rsidR="001D4845" w:rsidRPr="003C0561" w:rsidRDefault="001D4845" w:rsidP="001D4845">
      <w:pPr>
        <w:pStyle w:val="NormalWeb"/>
        <w:spacing w:before="0" w:beforeAutospacing="0" w:after="0" w:afterAutospacing="0"/>
        <w:rPr>
          <w:rFonts w:ascii="Arial" w:hAnsi="Arial" w:cs="Arial"/>
          <w:sz w:val="24"/>
          <w:szCs w:val="24"/>
        </w:rPr>
      </w:pPr>
      <w:r w:rsidRPr="003C0561">
        <w:rPr>
          <w:rFonts w:ascii="Arial" w:hAnsi="Arial" w:cs="Arial"/>
          <w:sz w:val="24"/>
          <w:szCs w:val="24"/>
        </w:rPr>
        <w:t>(Accessed 15</w:t>
      </w:r>
      <w:r w:rsidRPr="003C0561">
        <w:rPr>
          <w:rFonts w:ascii="Arial" w:hAnsi="Arial" w:cs="Arial"/>
          <w:sz w:val="24"/>
          <w:szCs w:val="24"/>
          <w:vertAlign w:val="superscript"/>
        </w:rPr>
        <w:t>th</w:t>
      </w:r>
      <w:r w:rsidRPr="003C0561">
        <w:rPr>
          <w:rFonts w:ascii="Arial" w:hAnsi="Arial" w:cs="Arial"/>
          <w:sz w:val="24"/>
          <w:szCs w:val="24"/>
        </w:rPr>
        <w:t xml:space="preserve"> December 2023)</w:t>
      </w:r>
    </w:p>
    <w:p w14:paraId="487308AF" w14:textId="77777777" w:rsidR="001D4845" w:rsidRDefault="001D4845" w:rsidP="001D4845">
      <w:pPr>
        <w:pStyle w:val="NormalWeb"/>
        <w:spacing w:before="0" w:beforeAutospacing="0" w:after="0" w:afterAutospacing="0"/>
        <w:rPr>
          <w:rStyle w:val="HTMLCite"/>
          <w:rFonts w:ascii="Arial" w:hAnsi="Arial" w:cs="Arial"/>
        </w:rPr>
      </w:pPr>
    </w:p>
    <w:p w14:paraId="00211053" w14:textId="77777777" w:rsidR="001D4845" w:rsidRPr="003C0561" w:rsidRDefault="001D4845" w:rsidP="001D4845">
      <w:pPr>
        <w:pStyle w:val="NormalWeb"/>
        <w:spacing w:before="0" w:beforeAutospacing="0" w:after="0" w:afterAutospacing="0"/>
        <w:rPr>
          <w:rFonts w:ascii="Arial" w:hAnsi="Arial" w:cs="Arial"/>
          <w:color w:val="2C3E50"/>
          <w:sz w:val="24"/>
          <w:szCs w:val="24"/>
        </w:rPr>
      </w:pPr>
      <w:r w:rsidRPr="003C0561">
        <w:rPr>
          <w:rFonts w:ascii="Arial" w:hAnsi="Arial" w:cs="Arial"/>
          <w:color w:val="2C3E50"/>
          <w:sz w:val="24"/>
          <w:szCs w:val="24"/>
        </w:rPr>
        <w:t>Paulo, R.M., Albuquerque, P.B. and Bull, R. (2013). The Enhanced Cognitive Interview: Towards a Better Use and Understanding of This Procedure. </w:t>
      </w:r>
      <w:r w:rsidRPr="003C0561">
        <w:rPr>
          <w:rFonts w:ascii="Arial" w:hAnsi="Arial" w:cs="Arial"/>
          <w:i/>
          <w:iCs/>
          <w:color w:val="2C3E50"/>
          <w:sz w:val="24"/>
          <w:szCs w:val="24"/>
        </w:rPr>
        <w:t>International Journal of Police Science &amp; Management</w:t>
      </w:r>
      <w:r w:rsidRPr="003C0561">
        <w:rPr>
          <w:rFonts w:ascii="Arial" w:hAnsi="Arial" w:cs="Arial"/>
          <w:color w:val="2C3E50"/>
          <w:sz w:val="24"/>
          <w:szCs w:val="24"/>
        </w:rPr>
        <w:t xml:space="preserve">, 15(3), pp.190–199. </w:t>
      </w:r>
      <w:proofErr w:type="spellStart"/>
      <w:r w:rsidRPr="003C0561">
        <w:rPr>
          <w:rFonts w:ascii="Arial" w:hAnsi="Arial" w:cs="Arial"/>
          <w:color w:val="2C3E50"/>
          <w:sz w:val="24"/>
          <w:szCs w:val="24"/>
        </w:rPr>
        <w:t>doi</w:t>
      </w:r>
      <w:proofErr w:type="spellEnd"/>
      <w:r w:rsidRPr="003C0561">
        <w:rPr>
          <w:rFonts w:ascii="Arial" w:hAnsi="Arial" w:cs="Arial"/>
          <w:color w:val="2C3E50"/>
          <w:sz w:val="24"/>
          <w:szCs w:val="24"/>
        </w:rPr>
        <w:t xml:space="preserve">: </w:t>
      </w:r>
      <w:hyperlink r:id="rId37" w:history="1">
        <w:r w:rsidRPr="003C0561">
          <w:rPr>
            <w:rStyle w:val="Hyperlink"/>
            <w:rFonts w:ascii="Arial" w:hAnsi="Arial" w:cs="Arial"/>
            <w:sz w:val="24"/>
            <w:szCs w:val="24"/>
          </w:rPr>
          <w:t>https://doi.org/10.1350/ijps.2013.15.3.311</w:t>
        </w:r>
      </w:hyperlink>
      <w:r w:rsidRPr="003C0561">
        <w:rPr>
          <w:rFonts w:ascii="Arial" w:hAnsi="Arial" w:cs="Arial"/>
          <w:color w:val="2C3E50"/>
          <w:sz w:val="24"/>
          <w:szCs w:val="24"/>
        </w:rPr>
        <w:t>.</w:t>
      </w:r>
    </w:p>
    <w:p w14:paraId="0F7BDF1A" w14:textId="77777777" w:rsidR="001D4845" w:rsidRDefault="001D4845" w:rsidP="001D4845">
      <w:pPr>
        <w:pStyle w:val="NormalWeb"/>
        <w:spacing w:before="0" w:beforeAutospacing="0" w:after="0" w:afterAutospacing="0"/>
        <w:rPr>
          <w:rFonts w:ascii="Arial" w:hAnsi="Arial" w:cs="Arial"/>
        </w:rPr>
      </w:pPr>
      <w:r w:rsidRPr="003C0561">
        <w:rPr>
          <w:rFonts w:ascii="Arial" w:hAnsi="Arial" w:cs="Arial"/>
          <w:sz w:val="24"/>
          <w:szCs w:val="24"/>
        </w:rPr>
        <w:t>(Accessed 10</w:t>
      </w:r>
      <w:r w:rsidRPr="003C0561">
        <w:rPr>
          <w:rFonts w:ascii="Arial" w:hAnsi="Arial" w:cs="Arial"/>
          <w:sz w:val="24"/>
          <w:szCs w:val="24"/>
          <w:vertAlign w:val="superscript"/>
        </w:rPr>
        <w:t>th</w:t>
      </w:r>
      <w:r w:rsidRPr="003C0561">
        <w:rPr>
          <w:rFonts w:ascii="Arial" w:hAnsi="Arial" w:cs="Arial"/>
          <w:sz w:val="24"/>
          <w:szCs w:val="24"/>
        </w:rPr>
        <w:t xml:space="preserve"> January 2024)</w:t>
      </w:r>
    </w:p>
    <w:p w14:paraId="1E2A9C99" w14:textId="77777777" w:rsidR="001D4845" w:rsidRDefault="001D4845" w:rsidP="001D4845">
      <w:pPr>
        <w:pStyle w:val="NormalWeb"/>
        <w:spacing w:before="0" w:beforeAutospacing="0" w:after="0" w:afterAutospacing="0"/>
        <w:rPr>
          <w:rFonts w:ascii="Arial" w:hAnsi="Arial" w:cs="Arial"/>
        </w:rPr>
      </w:pPr>
    </w:p>
    <w:p w14:paraId="63C66B9C" w14:textId="77777777" w:rsidR="001D4845" w:rsidRPr="003C0561" w:rsidRDefault="001D4845" w:rsidP="001D4845">
      <w:pPr>
        <w:pStyle w:val="NormalWeb"/>
        <w:spacing w:before="0" w:beforeAutospacing="0" w:after="0" w:afterAutospacing="0"/>
        <w:rPr>
          <w:rFonts w:ascii="Arial" w:hAnsi="Arial" w:cs="Arial"/>
          <w:sz w:val="24"/>
          <w:szCs w:val="24"/>
        </w:rPr>
      </w:pPr>
      <w:r w:rsidRPr="003C0561">
        <w:rPr>
          <w:rFonts w:ascii="Arial" w:hAnsi="Arial" w:cs="Arial"/>
          <w:sz w:val="24"/>
          <w:szCs w:val="24"/>
        </w:rPr>
        <w:t>Portland State University. Criminology and Criminal Justice Senior Capstone, "Police Community Partnerships: A Review of the Literature" (2011). Criminology and Criminal Justice Senior Capstone Project. 7.</w:t>
      </w:r>
    </w:p>
    <w:p w14:paraId="4E1B1D68" w14:textId="77777777" w:rsidR="001D4845" w:rsidRPr="003C0561" w:rsidRDefault="001D4845" w:rsidP="001D4845">
      <w:pPr>
        <w:pStyle w:val="NormalWeb"/>
        <w:spacing w:before="0" w:beforeAutospacing="0" w:after="0" w:afterAutospacing="0"/>
        <w:rPr>
          <w:rFonts w:ascii="Arial" w:hAnsi="Arial" w:cs="Arial"/>
          <w:sz w:val="24"/>
          <w:szCs w:val="24"/>
        </w:rPr>
      </w:pPr>
      <w:r w:rsidRPr="003C0561">
        <w:rPr>
          <w:rFonts w:ascii="Arial" w:hAnsi="Arial" w:cs="Arial"/>
          <w:sz w:val="24"/>
          <w:szCs w:val="24"/>
        </w:rPr>
        <w:t>(Accessed 27</w:t>
      </w:r>
      <w:r w:rsidRPr="003C0561">
        <w:rPr>
          <w:rFonts w:ascii="Arial" w:hAnsi="Arial" w:cs="Arial"/>
          <w:sz w:val="24"/>
          <w:szCs w:val="24"/>
          <w:vertAlign w:val="superscript"/>
        </w:rPr>
        <w:t>th</w:t>
      </w:r>
      <w:r w:rsidRPr="003C0561">
        <w:rPr>
          <w:rFonts w:ascii="Arial" w:hAnsi="Arial" w:cs="Arial"/>
          <w:sz w:val="24"/>
          <w:szCs w:val="24"/>
        </w:rPr>
        <w:t xml:space="preserve"> February 2024)</w:t>
      </w:r>
    </w:p>
    <w:p w14:paraId="0144018A" w14:textId="77777777" w:rsidR="001D4845" w:rsidRPr="003C0561" w:rsidRDefault="001D4845" w:rsidP="001D4845">
      <w:pPr>
        <w:pStyle w:val="NormalWeb"/>
        <w:spacing w:before="0" w:beforeAutospacing="0" w:after="0" w:afterAutospacing="0"/>
        <w:rPr>
          <w:rFonts w:ascii="Arial" w:hAnsi="Arial" w:cs="Arial"/>
          <w:sz w:val="24"/>
          <w:szCs w:val="24"/>
        </w:rPr>
      </w:pPr>
    </w:p>
    <w:p w14:paraId="28FBCE0C" w14:textId="77777777" w:rsidR="001D4845" w:rsidRPr="003C0561" w:rsidRDefault="001D4845" w:rsidP="001D4845">
      <w:pPr>
        <w:pStyle w:val="NormalWeb"/>
        <w:spacing w:before="0" w:beforeAutospacing="0" w:after="0" w:afterAutospacing="0"/>
        <w:rPr>
          <w:rFonts w:ascii="Arial" w:hAnsi="Arial" w:cs="Arial"/>
          <w:sz w:val="24"/>
          <w:szCs w:val="24"/>
        </w:rPr>
      </w:pPr>
      <w:r w:rsidRPr="003C0561">
        <w:rPr>
          <w:rFonts w:ascii="Arial" w:hAnsi="Arial" w:cs="Arial"/>
          <w:sz w:val="24"/>
          <w:szCs w:val="24"/>
        </w:rPr>
        <w:t> </w:t>
      </w:r>
    </w:p>
    <w:p w14:paraId="5F1C5DB4" w14:textId="4C73DC1E" w:rsidR="001D4845" w:rsidRPr="003C0561" w:rsidRDefault="001D4845" w:rsidP="001D4845">
      <w:pPr>
        <w:pStyle w:val="NormalWeb"/>
        <w:spacing w:before="0" w:beforeAutospacing="0" w:after="0" w:afterAutospacing="0"/>
        <w:rPr>
          <w:rFonts w:ascii="Arial" w:hAnsi="Arial" w:cs="Arial"/>
          <w:color w:val="2C3E50"/>
          <w:sz w:val="24"/>
          <w:szCs w:val="24"/>
        </w:rPr>
      </w:pPr>
      <w:r w:rsidRPr="003C0561">
        <w:rPr>
          <w:rFonts w:ascii="Arial" w:hAnsi="Arial" w:cs="Arial"/>
          <w:sz w:val="24"/>
          <w:szCs w:val="24"/>
        </w:rPr>
        <w:t>Psychology Hub. (n.d.). </w:t>
      </w:r>
      <w:r w:rsidRPr="003C0561">
        <w:rPr>
          <w:rFonts w:ascii="Arial" w:hAnsi="Arial" w:cs="Arial"/>
          <w:i/>
          <w:iCs/>
          <w:sz w:val="24"/>
          <w:szCs w:val="24"/>
        </w:rPr>
        <w:t>Improving The Accuracy Of Eyewitness Testimony, Including The Use Of The Cognitive Interview</w:t>
      </w:r>
      <w:r w:rsidRPr="003C0561">
        <w:rPr>
          <w:rFonts w:ascii="Arial" w:hAnsi="Arial" w:cs="Arial"/>
          <w:sz w:val="24"/>
          <w:szCs w:val="24"/>
        </w:rPr>
        <w:t>. [online] Available at:</w:t>
      </w:r>
      <w:r w:rsidRPr="003C0561">
        <w:rPr>
          <w:rFonts w:ascii="Arial" w:hAnsi="Arial" w:cs="Arial"/>
          <w:color w:val="2C3E50"/>
          <w:sz w:val="24"/>
          <w:szCs w:val="24"/>
        </w:rPr>
        <w:t xml:space="preserve"> </w:t>
      </w:r>
      <w:hyperlink r:id="rId38" w:history="1">
        <w:r w:rsidRPr="003C0561">
          <w:rPr>
            <w:rStyle w:val="Hyperlink"/>
            <w:rFonts w:ascii="Arial" w:hAnsi="Arial" w:cs="Arial"/>
            <w:sz w:val="24"/>
            <w:szCs w:val="24"/>
          </w:rPr>
          <w:t>https://www.psychologyhub.co.uk/student-resources/paper-1-memory/improving-accuracy-of-eyewitness-testimony/?expand_article=1</w:t>
        </w:r>
      </w:hyperlink>
      <w:r w:rsidRPr="003C0561">
        <w:rPr>
          <w:rFonts w:ascii="Arial" w:hAnsi="Arial" w:cs="Arial"/>
          <w:color w:val="2C3E50"/>
          <w:sz w:val="24"/>
          <w:szCs w:val="24"/>
        </w:rPr>
        <w:t>.</w:t>
      </w:r>
    </w:p>
    <w:p w14:paraId="5E43A256" w14:textId="77777777" w:rsidR="001D4845" w:rsidRPr="003C0561" w:rsidRDefault="001D4845" w:rsidP="001D4845">
      <w:pPr>
        <w:pStyle w:val="NormalWeb"/>
        <w:spacing w:before="0" w:beforeAutospacing="0" w:after="0" w:afterAutospacing="0"/>
        <w:rPr>
          <w:rFonts w:ascii="Arial" w:hAnsi="Arial" w:cs="Arial"/>
          <w:sz w:val="24"/>
          <w:szCs w:val="24"/>
        </w:rPr>
      </w:pPr>
      <w:r w:rsidRPr="003C0561">
        <w:rPr>
          <w:rFonts w:ascii="Arial" w:hAnsi="Arial" w:cs="Arial"/>
          <w:sz w:val="24"/>
          <w:szCs w:val="24"/>
        </w:rPr>
        <w:t>(Accessed 2</w:t>
      </w:r>
      <w:r w:rsidRPr="003C0561">
        <w:rPr>
          <w:rFonts w:ascii="Arial" w:hAnsi="Arial" w:cs="Arial"/>
          <w:sz w:val="24"/>
          <w:szCs w:val="24"/>
          <w:vertAlign w:val="superscript"/>
        </w:rPr>
        <w:t>nd</w:t>
      </w:r>
      <w:r w:rsidRPr="003C0561">
        <w:rPr>
          <w:rFonts w:ascii="Arial" w:hAnsi="Arial" w:cs="Arial"/>
          <w:sz w:val="24"/>
          <w:szCs w:val="24"/>
        </w:rPr>
        <w:t xml:space="preserve"> January 2024)</w:t>
      </w:r>
    </w:p>
    <w:p w14:paraId="63B79A9A" w14:textId="77777777" w:rsidR="001D4845" w:rsidRPr="003C0561" w:rsidRDefault="001D4845" w:rsidP="001D4845">
      <w:pPr>
        <w:pStyle w:val="NormalWeb"/>
        <w:spacing w:before="0" w:beforeAutospacing="0" w:after="0" w:afterAutospacing="0"/>
        <w:rPr>
          <w:rFonts w:ascii="Arial" w:hAnsi="Arial" w:cs="Arial"/>
          <w:color w:val="2C3E50"/>
          <w:sz w:val="24"/>
          <w:szCs w:val="24"/>
        </w:rPr>
      </w:pPr>
      <w:r w:rsidRPr="003C0561">
        <w:rPr>
          <w:rFonts w:ascii="Arial" w:hAnsi="Arial" w:cs="Arial"/>
          <w:color w:val="2C3E50"/>
          <w:sz w:val="24"/>
          <w:szCs w:val="24"/>
        </w:rPr>
        <w:t> </w:t>
      </w:r>
    </w:p>
    <w:p w14:paraId="15B2EC3A" w14:textId="77777777" w:rsidR="001D4845" w:rsidRPr="003C0561" w:rsidRDefault="001D4845" w:rsidP="001D4845">
      <w:pPr>
        <w:pStyle w:val="NormalWeb"/>
        <w:spacing w:before="0" w:beforeAutospacing="0" w:after="0" w:afterAutospacing="0"/>
        <w:rPr>
          <w:rFonts w:ascii="Arial" w:hAnsi="Arial" w:cs="Arial"/>
          <w:color w:val="2C3E50"/>
          <w:sz w:val="24"/>
          <w:szCs w:val="24"/>
        </w:rPr>
      </w:pPr>
      <w:r w:rsidRPr="003C0561">
        <w:rPr>
          <w:rFonts w:ascii="Arial" w:hAnsi="Arial" w:cs="Arial"/>
          <w:sz w:val="24"/>
          <w:szCs w:val="24"/>
        </w:rPr>
        <w:t>Psychology Hub. (2021). </w:t>
      </w:r>
      <w:r w:rsidRPr="003C0561">
        <w:rPr>
          <w:rFonts w:ascii="Arial" w:hAnsi="Arial" w:cs="Arial"/>
          <w:i/>
          <w:iCs/>
          <w:sz w:val="24"/>
          <w:szCs w:val="24"/>
        </w:rPr>
        <w:t>Improving The Accuracy Of Eyewitness Testimony, Including The Use Of The Cognitive Interview</w:t>
      </w:r>
      <w:r w:rsidRPr="003C0561">
        <w:rPr>
          <w:rFonts w:ascii="Arial" w:hAnsi="Arial" w:cs="Arial"/>
          <w:sz w:val="24"/>
          <w:szCs w:val="24"/>
        </w:rPr>
        <w:t xml:space="preserve">. [online] Available at: </w:t>
      </w:r>
      <w:hyperlink r:id="rId39" w:history="1">
        <w:r w:rsidRPr="003C0561">
          <w:rPr>
            <w:rStyle w:val="Hyperlink"/>
            <w:rFonts w:ascii="Arial" w:hAnsi="Arial" w:cs="Arial"/>
            <w:sz w:val="24"/>
            <w:szCs w:val="24"/>
          </w:rPr>
          <w:t>https://www.psychologyhub.co.uk/student-resources/paper-1-memory/improving-accuracy-of-eyewitness-testimony/</w:t>
        </w:r>
      </w:hyperlink>
      <w:r w:rsidRPr="003C0561">
        <w:rPr>
          <w:rFonts w:ascii="Arial" w:hAnsi="Arial" w:cs="Arial"/>
          <w:color w:val="2C3E50"/>
          <w:sz w:val="24"/>
          <w:szCs w:val="24"/>
        </w:rPr>
        <w:t>.</w:t>
      </w:r>
    </w:p>
    <w:p w14:paraId="0C1D1E3A" w14:textId="77777777" w:rsidR="001D4845" w:rsidRDefault="001D4845" w:rsidP="001D4845">
      <w:pPr>
        <w:pStyle w:val="NormalWeb"/>
        <w:spacing w:before="0" w:beforeAutospacing="0" w:after="0" w:afterAutospacing="0"/>
        <w:rPr>
          <w:rStyle w:val="HTMLCite"/>
          <w:rFonts w:ascii="Arial" w:hAnsi="Arial" w:cs="Arial"/>
        </w:rPr>
      </w:pPr>
      <w:r w:rsidRPr="003C0561">
        <w:rPr>
          <w:rStyle w:val="HTMLCite"/>
          <w:rFonts w:ascii="Arial" w:hAnsi="Arial" w:cs="Arial"/>
          <w:sz w:val="24"/>
          <w:szCs w:val="24"/>
        </w:rPr>
        <w:t>(Accessed 2</w:t>
      </w:r>
      <w:r w:rsidRPr="003C0561">
        <w:rPr>
          <w:rStyle w:val="HTMLCite"/>
          <w:rFonts w:ascii="Arial" w:hAnsi="Arial" w:cs="Arial"/>
          <w:sz w:val="24"/>
          <w:szCs w:val="24"/>
          <w:vertAlign w:val="superscript"/>
        </w:rPr>
        <w:t>nd</w:t>
      </w:r>
      <w:r w:rsidRPr="003C0561">
        <w:rPr>
          <w:rStyle w:val="HTMLCite"/>
          <w:rFonts w:ascii="Arial" w:hAnsi="Arial" w:cs="Arial"/>
          <w:sz w:val="24"/>
          <w:szCs w:val="24"/>
        </w:rPr>
        <w:t xml:space="preserve"> January 2024)</w:t>
      </w:r>
    </w:p>
    <w:p w14:paraId="541D508A" w14:textId="77777777" w:rsidR="001D4845" w:rsidRDefault="001D4845" w:rsidP="001D4845">
      <w:pPr>
        <w:pStyle w:val="NormalWeb"/>
        <w:spacing w:before="0" w:beforeAutospacing="0" w:after="0" w:afterAutospacing="0"/>
        <w:rPr>
          <w:rStyle w:val="HTMLCite"/>
          <w:rFonts w:ascii="Arial" w:hAnsi="Arial" w:cs="Arial"/>
        </w:rPr>
      </w:pPr>
    </w:p>
    <w:p w14:paraId="03A7A430" w14:textId="77777777" w:rsidR="001D4845" w:rsidRPr="003C0561" w:rsidRDefault="001D4845" w:rsidP="001D4845">
      <w:pPr>
        <w:pStyle w:val="NormalWeb"/>
        <w:spacing w:before="0" w:beforeAutospacing="0" w:after="0" w:afterAutospacing="0"/>
        <w:rPr>
          <w:rFonts w:ascii="Arial" w:hAnsi="Arial" w:cs="Arial"/>
          <w:sz w:val="24"/>
          <w:szCs w:val="24"/>
        </w:rPr>
      </w:pPr>
      <w:r w:rsidRPr="003C0561">
        <w:rPr>
          <w:rFonts w:ascii="Arial" w:hAnsi="Arial" w:cs="Arial"/>
          <w:sz w:val="24"/>
          <w:szCs w:val="24"/>
        </w:rPr>
        <w:t>Reiner, R. (1992). Policing a Postmodern Society. </w:t>
      </w:r>
      <w:r w:rsidRPr="003C0561">
        <w:rPr>
          <w:rFonts w:ascii="Arial" w:hAnsi="Arial" w:cs="Arial"/>
          <w:i/>
          <w:iCs/>
          <w:sz w:val="24"/>
          <w:szCs w:val="24"/>
        </w:rPr>
        <w:t>The Modern Law Review</w:t>
      </w:r>
      <w:r w:rsidRPr="003C0561">
        <w:rPr>
          <w:rFonts w:ascii="Arial" w:hAnsi="Arial" w:cs="Arial"/>
          <w:sz w:val="24"/>
          <w:szCs w:val="24"/>
        </w:rPr>
        <w:t xml:space="preserve">, 55(6), pp.761–781. </w:t>
      </w:r>
      <w:proofErr w:type="spellStart"/>
      <w:r w:rsidRPr="003C0561">
        <w:rPr>
          <w:rFonts w:ascii="Arial" w:hAnsi="Arial" w:cs="Arial"/>
          <w:sz w:val="24"/>
          <w:szCs w:val="24"/>
        </w:rPr>
        <w:t>doi:</w:t>
      </w:r>
      <w:hyperlink r:id="rId40" w:history="1">
        <w:r w:rsidRPr="003C0561">
          <w:rPr>
            <w:rStyle w:val="Hyperlink"/>
            <w:rFonts w:ascii="Arial" w:hAnsi="Arial" w:cs="Arial"/>
            <w:sz w:val="24"/>
            <w:szCs w:val="24"/>
          </w:rPr>
          <w:t>https</w:t>
        </w:r>
        <w:proofErr w:type="spellEnd"/>
        <w:r w:rsidRPr="003C0561">
          <w:rPr>
            <w:rStyle w:val="Hyperlink"/>
            <w:rFonts w:ascii="Arial" w:hAnsi="Arial" w:cs="Arial"/>
            <w:sz w:val="24"/>
            <w:szCs w:val="24"/>
          </w:rPr>
          <w:t>://doi.org/10.1111/j.1468-2230.1992.tb00940.x</w:t>
        </w:r>
      </w:hyperlink>
      <w:r w:rsidRPr="003C0561">
        <w:rPr>
          <w:rFonts w:ascii="Arial" w:hAnsi="Arial" w:cs="Arial"/>
          <w:sz w:val="24"/>
          <w:szCs w:val="24"/>
        </w:rPr>
        <w:t>.</w:t>
      </w:r>
    </w:p>
    <w:p w14:paraId="5152880C" w14:textId="77777777" w:rsidR="001D4845" w:rsidRDefault="001D4845" w:rsidP="001D4845">
      <w:pPr>
        <w:pStyle w:val="NormalWeb"/>
        <w:spacing w:before="0" w:beforeAutospacing="0" w:after="0" w:afterAutospacing="0"/>
        <w:rPr>
          <w:rFonts w:ascii="Arial" w:hAnsi="Arial" w:cs="Arial"/>
        </w:rPr>
      </w:pPr>
      <w:r w:rsidRPr="003C0561">
        <w:rPr>
          <w:rFonts w:ascii="Arial" w:hAnsi="Arial" w:cs="Arial"/>
          <w:sz w:val="24"/>
          <w:szCs w:val="24"/>
        </w:rPr>
        <w:t>(Accessed 23</w:t>
      </w:r>
      <w:r w:rsidRPr="003C0561">
        <w:rPr>
          <w:rFonts w:ascii="Arial" w:hAnsi="Arial" w:cs="Arial"/>
          <w:sz w:val="24"/>
          <w:szCs w:val="24"/>
          <w:vertAlign w:val="superscript"/>
        </w:rPr>
        <w:t>rd</w:t>
      </w:r>
      <w:r w:rsidRPr="003C0561">
        <w:rPr>
          <w:rFonts w:ascii="Arial" w:hAnsi="Arial" w:cs="Arial"/>
          <w:sz w:val="24"/>
          <w:szCs w:val="24"/>
        </w:rPr>
        <w:t xml:space="preserve"> November 2023)</w:t>
      </w:r>
    </w:p>
    <w:p w14:paraId="663A208E" w14:textId="77777777" w:rsidR="001D4845" w:rsidRDefault="001D4845" w:rsidP="001D4845">
      <w:pPr>
        <w:pStyle w:val="NormalWeb"/>
        <w:spacing w:before="0" w:beforeAutospacing="0" w:after="0" w:afterAutospacing="0"/>
        <w:rPr>
          <w:rFonts w:ascii="Arial" w:hAnsi="Arial" w:cs="Arial"/>
        </w:rPr>
      </w:pPr>
    </w:p>
    <w:p w14:paraId="5EFFCC83" w14:textId="77777777" w:rsidR="001D4845" w:rsidRPr="003C0561" w:rsidRDefault="001D4845" w:rsidP="001D4845">
      <w:pPr>
        <w:pStyle w:val="NormalWeb"/>
        <w:spacing w:before="0" w:beforeAutospacing="0" w:after="0" w:afterAutospacing="0"/>
        <w:rPr>
          <w:rFonts w:ascii="Arial" w:hAnsi="Arial" w:cs="Arial"/>
          <w:sz w:val="24"/>
          <w:szCs w:val="24"/>
        </w:rPr>
      </w:pPr>
      <w:r w:rsidRPr="003C0561">
        <w:rPr>
          <w:rFonts w:ascii="Arial" w:hAnsi="Arial" w:cs="Arial"/>
          <w:sz w:val="24"/>
          <w:szCs w:val="24"/>
        </w:rPr>
        <w:lastRenderedPageBreak/>
        <w:t>Review of Adverse Childhood Experiences (ACE) policy: report. (2021). [online] </w:t>
      </w:r>
      <w:proofErr w:type="spellStart"/>
      <w:r w:rsidRPr="003C0561">
        <w:rPr>
          <w:rFonts w:ascii="Arial" w:hAnsi="Arial" w:cs="Arial"/>
          <w:i/>
          <w:iCs/>
          <w:sz w:val="24"/>
          <w:szCs w:val="24"/>
        </w:rPr>
        <w:t>gov.wales</w:t>
      </w:r>
      <w:proofErr w:type="spellEnd"/>
      <w:r w:rsidRPr="003C0561">
        <w:rPr>
          <w:rFonts w:ascii="Arial" w:hAnsi="Arial" w:cs="Arial"/>
          <w:sz w:val="24"/>
          <w:szCs w:val="24"/>
        </w:rPr>
        <w:t xml:space="preserve">, Welsh Government, pp.1–34. Available at: </w:t>
      </w:r>
      <w:hyperlink r:id="rId41" w:history="1">
        <w:r w:rsidRPr="003C0561">
          <w:rPr>
            <w:rStyle w:val="Hyperlink"/>
            <w:rFonts w:ascii="Arial" w:hAnsi="Arial" w:cs="Arial"/>
            <w:sz w:val="24"/>
            <w:szCs w:val="24"/>
          </w:rPr>
          <w:t>https://www.gov.wales/sites/default/files/pdf-versions/2021/3/3/1615991408/review-adverse-childhood-experiences-ace-policy-report.pdf</w:t>
        </w:r>
      </w:hyperlink>
      <w:r w:rsidRPr="003C0561">
        <w:rPr>
          <w:rFonts w:ascii="Arial" w:hAnsi="Arial" w:cs="Arial"/>
          <w:sz w:val="24"/>
          <w:szCs w:val="24"/>
        </w:rPr>
        <w:t xml:space="preserve"> </w:t>
      </w:r>
    </w:p>
    <w:p w14:paraId="1655B122" w14:textId="77777777" w:rsidR="001D4845" w:rsidRPr="003C0561" w:rsidRDefault="001D4845" w:rsidP="001D4845">
      <w:pPr>
        <w:pStyle w:val="NormalWeb"/>
        <w:spacing w:before="0" w:beforeAutospacing="0" w:after="0" w:afterAutospacing="0"/>
        <w:rPr>
          <w:rFonts w:ascii="Arial" w:hAnsi="Arial" w:cs="Arial"/>
          <w:sz w:val="24"/>
          <w:szCs w:val="24"/>
        </w:rPr>
      </w:pPr>
      <w:r w:rsidRPr="003C0561">
        <w:rPr>
          <w:rFonts w:ascii="Arial" w:hAnsi="Arial" w:cs="Arial"/>
          <w:sz w:val="24"/>
          <w:szCs w:val="24"/>
        </w:rPr>
        <w:t>(Accessed 13</w:t>
      </w:r>
      <w:r w:rsidRPr="003C0561">
        <w:rPr>
          <w:rFonts w:ascii="Arial" w:hAnsi="Arial" w:cs="Arial"/>
          <w:sz w:val="24"/>
          <w:szCs w:val="24"/>
          <w:vertAlign w:val="superscript"/>
        </w:rPr>
        <w:t>th</w:t>
      </w:r>
      <w:r w:rsidRPr="003C0561">
        <w:rPr>
          <w:rFonts w:ascii="Arial" w:hAnsi="Arial" w:cs="Arial"/>
          <w:sz w:val="24"/>
          <w:szCs w:val="24"/>
        </w:rPr>
        <w:t xml:space="preserve"> January 2024)</w:t>
      </w:r>
    </w:p>
    <w:p w14:paraId="70791C45" w14:textId="77777777" w:rsidR="001D4845" w:rsidRPr="003C0561" w:rsidRDefault="001D4845" w:rsidP="001D4845">
      <w:pPr>
        <w:pStyle w:val="NormalWeb"/>
        <w:spacing w:before="0" w:beforeAutospacing="0" w:after="0" w:afterAutospacing="0"/>
        <w:rPr>
          <w:rFonts w:ascii="Arial" w:hAnsi="Arial" w:cs="Arial"/>
          <w:sz w:val="24"/>
          <w:szCs w:val="24"/>
        </w:rPr>
      </w:pPr>
    </w:p>
    <w:p w14:paraId="713E88BC" w14:textId="77777777" w:rsidR="001D4845" w:rsidRDefault="001D4845" w:rsidP="001D4845">
      <w:pPr>
        <w:pStyle w:val="NormalWeb"/>
        <w:spacing w:before="0" w:beforeAutospacing="0" w:after="0" w:afterAutospacing="0"/>
        <w:rPr>
          <w:rFonts w:ascii="Arial" w:hAnsi="Arial" w:cs="Arial"/>
        </w:rPr>
      </w:pPr>
    </w:p>
    <w:p w14:paraId="0710964D" w14:textId="77777777" w:rsidR="001D4845" w:rsidRPr="003C0561" w:rsidRDefault="001D4845" w:rsidP="001D4845">
      <w:pPr>
        <w:pStyle w:val="NormalWeb"/>
        <w:spacing w:before="0" w:beforeAutospacing="0" w:after="0" w:afterAutospacing="0"/>
        <w:rPr>
          <w:rFonts w:ascii="Arial" w:hAnsi="Arial" w:cs="Arial"/>
          <w:sz w:val="24"/>
          <w:szCs w:val="24"/>
        </w:rPr>
      </w:pPr>
      <w:r w:rsidRPr="003C0561">
        <w:rPr>
          <w:rFonts w:ascii="Arial" w:hAnsi="Arial" w:cs="Arial"/>
          <w:sz w:val="24"/>
          <w:szCs w:val="24"/>
        </w:rPr>
        <w:t xml:space="preserve">Roberta </w:t>
      </w:r>
      <w:proofErr w:type="spellStart"/>
      <w:r w:rsidRPr="003C0561">
        <w:rPr>
          <w:rFonts w:ascii="Arial" w:hAnsi="Arial" w:cs="Arial"/>
          <w:sz w:val="24"/>
          <w:szCs w:val="24"/>
        </w:rPr>
        <w:t>Signori</w:t>
      </w:r>
      <w:proofErr w:type="spellEnd"/>
      <w:r w:rsidRPr="003C0561">
        <w:rPr>
          <w:rFonts w:ascii="Arial" w:hAnsi="Arial" w:cs="Arial"/>
          <w:sz w:val="24"/>
          <w:szCs w:val="24"/>
        </w:rPr>
        <w:t>, Dagmar P Heinrich, Andrew B Wootton, Caroline L Davey, Relational continuity in community policing: Insights from a human-centred design perspective, </w:t>
      </w:r>
      <w:r w:rsidRPr="003C0561">
        <w:rPr>
          <w:rFonts w:ascii="Arial" w:hAnsi="Arial" w:cs="Arial"/>
          <w:i/>
          <w:iCs/>
          <w:sz w:val="24"/>
          <w:szCs w:val="24"/>
        </w:rPr>
        <w:t>Policing: A Journal of Policy and Practice</w:t>
      </w:r>
      <w:r w:rsidRPr="003C0561">
        <w:rPr>
          <w:rFonts w:ascii="Arial" w:hAnsi="Arial" w:cs="Arial"/>
          <w:sz w:val="24"/>
          <w:szCs w:val="24"/>
        </w:rPr>
        <w:t>, Volume 17, 2023, paad038, </w:t>
      </w:r>
      <w:hyperlink r:id="rId42" w:history="1">
        <w:r w:rsidRPr="003C0561">
          <w:rPr>
            <w:rStyle w:val="Hyperlink"/>
            <w:rFonts w:ascii="Arial" w:hAnsi="Arial" w:cs="Arial"/>
            <w:sz w:val="24"/>
            <w:szCs w:val="24"/>
          </w:rPr>
          <w:t>https://doi.org/10.1093/police/paad038</w:t>
        </w:r>
      </w:hyperlink>
    </w:p>
    <w:p w14:paraId="2262C125" w14:textId="77777777" w:rsidR="001D4845" w:rsidRPr="003C0561" w:rsidRDefault="001D4845" w:rsidP="001D4845">
      <w:pPr>
        <w:pStyle w:val="NormalWeb"/>
        <w:spacing w:before="0" w:beforeAutospacing="0" w:after="0" w:afterAutospacing="0"/>
        <w:rPr>
          <w:rFonts w:ascii="Arial" w:hAnsi="Arial" w:cs="Arial"/>
          <w:sz w:val="24"/>
          <w:szCs w:val="24"/>
        </w:rPr>
      </w:pPr>
      <w:r w:rsidRPr="003C0561">
        <w:rPr>
          <w:rFonts w:ascii="Arial" w:hAnsi="Arial" w:cs="Arial"/>
          <w:sz w:val="24"/>
          <w:szCs w:val="24"/>
        </w:rPr>
        <w:t>(Accessed 22</w:t>
      </w:r>
      <w:r w:rsidRPr="003C0561">
        <w:rPr>
          <w:rFonts w:ascii="Arial" w:hAnsi="Arial" w:cs="Arial"/>
          <w:sz w:val="24"/>
          <w:szCs w:val="24"/>
          <w:vertAlign w:val="superscript"/>
        </w:rPr>
        <w:t>nd</w:t>
      </w:r>
      <w:r w:rsidRPr="003C0561">
        <w:rPr>
          <w:rFonts w:ascii="Arial" w:hAnsi="Arial" w:cs="Arial"/>
          <w:sz w:val="24"/>
          <w:szCs w:val="24"/>
        </w:rPr>
        <w:t xml:space="preserve"> December 2023)</w:t>
      </w:r>
    </w:p>
    <w:p w14:paraId="4198729F" w14:textId="77777777" w:rsidR="001D4845" w:rsidRDefault="001D4845" w:rsidP="001D4845">
      <w:pPr>
        <w:pStyle w:val="NormalWeb"/>
        <w:spacing w:before="0" w:beforeAutospacing="0" w:after="0" w:afterAutospacing="0"/>
        <w:rPr>
          <w:rFonts w:ascii="Arial" w:hAnsi="Arial" w:cs="Arial"/>
        </w:rPr>
      </w:pPr>
    </w:p>
    <w:p w14:paraId="107210DC" w14:textId="77777777" w:rsidR="001D4845" w:rsidRPr="003C0561" w:rsidRDefault="001D4845" w:rsidP="001D4845">
      <w:pPr>
        <w:pStyle w:val="NormalWeb"/>
        <w:spacing w:before="0" w:beforeAutospacing="0" w:after="0" w:afterAutospacing="0"/>
        <w:rPr>
          <w:rFonts w:ascii="Arial" w:hAnsi="Arial" w:cs="Arial"/>
          <w:sz w:val="24"/>
          <w:szCs w:val="24"/>
        </w:rPr>
      </w:pPr>
      <w:proofErr w:type="spellStart"/>
      <w:r w:rsidRPr="003C0561">
        <w:rPr>
          <w:rFonts w:ascii="Arial" w:hAnsi="Arial" w:cs="Arial"/>
          <w:sz w:val="24"/>
          <w:szCs w:val="24"/>
        </w:rPr>
        <w:t>Signori</w:t>
      </w:r>
      <w:proofErr w:type="spellEnd"/>
      <w:r w:rsidRPr="003C0561">
        <w:rPr>
          <w:rFonts w:ascii="Arial" w:hAnsi="Arial" w:cs="Arial"/>
          <w:sz w:val="24"/>
          <w:szCs w:val="24"/>
        </w:rPr>
        <w:t>, R., Heinrich, D.P., Wootton, A.B. and Davey, C.L. (2023). Relational continuity in community policing: Insights from a human-centred design perspective . </w:t>
      </w:r>
      <w:r w:rsidRPr="003C0561">
        <w:rPr>
          <w:rFonts w:ascii="Arial" w:hAnsi="Arial" w:cs="Arial"/>
          <w:i/>
          <w:iCs/>
          <w:sz w:val="24"/>
          <w:szCs w:val="24"/>
        </w:rPr>
        <w:t>Oxford Academic</w:t>
      </w:r>
      <w:r w:rsidRPr="003C0561">
        <w:rPr>
          <w:rFonts w:ascii="Arial" w:hAnsi="Arial" w:cs="Arial"/>
          <w:sz w:val="24"/>
          <w:szCs w:val="24"/>
        </w:rPr>
        <w:t xml:space="preserve">, [online] 17. Available at: </w:t>
      </w:r>
      <w:hyperlink r:id="rId43" w:history="1">
        <w:r w:rsidRPr="003C0561">
          <w:rPr>
            <w:rStyle w:val="Hyperlink"/>
            <w:rFonts w:ascii="Arial" w:hAnsi="Arial" w:cs="Arial"/>
            <w:sz w:val="24"/>
            <w:szCs w:val="24"/>
          </w:rPr>
          <w:t>https://academic.oup.com/policing/article/doi/10.1093/police/paad038/7214006</w:t>
        </w:r>
      </w:hyperlink>
      <w:r w:rsidRPr="003C0561">
        <w:rPr>
          <w:rFonts w:ascii="Arial" w:hAnsi="Arial" w:cs="Arial"/>
          <w:sz w:val="24"/>
          <w:szCs w:val="24"/>
        </w:rPr>
        <w:t xml:space="preserve"> </w:t>
      </w:r>
    </w:p>
    <w:p w14:paraId="02FD8C43" w14:textId="77777777" w:rsidR="001D4845" w:rsidRPr="003C0561" w:rsidRDefault="001D4845" w:rsidP="001D4845">
      <w:pPr>
        <w:pStyle w:val="NormalWeb"/>
        <w:spacing w:before="0" w:beforeAutospacing="0" w:after="0" w:afterAutospacing="0"/>
        <w:rPr>
          <w:rFonts w:ascii="Arial" w:hAnsi="Arial" w:cs="Arial"/>
          <w:sz w:val="24"/>
          <w:szCs w:val="24"/>
        </w:rPr>
      </w:pPr>
      <w:r w:rsidRPr="003C0561">
        <w:rPr>
          <w:rFonts w:ascii="Arial" w:hAnsi="Arial" w:cs="Arial"/>
          <w:sz w:val="24"/>
          <w:szCs w:val="24"/>
        </w:rPr>
        <w:t>(Accessed 12</w:t>
      </w:r>
      <w:r w:rsidRPr="003C0561">
        <w:rPr>
          <w:rFonts w:ascii="Arial" w:hAnsi="Arial" w:cs="Arial"/>
          <w:sz w:val="24"/>
          <w:szCs w:val="24"/>
          <w:vertAlign w:val="superscript"/>
        </w:rPr>
        <w:t>th</w:t>
      </w:r>
      <w:r w:rsidRPr="003C0561">
        <w:rPr>
          <w:rFonts w:ascii="Arial" w:hAnsi="Arial" w:cs="Arial"/>
          <w:sz w:val="24"/>
          <w:szCs w:val="24"/>
        </w:rPr>
        <w:t xml:space="preserve"> December 2023)</w:t>
      </w:r>
    </w:p>
    <w:p w14:paraId="53FA8CA1" w14:textId="77777777" w:rsidR="001D4845" w:rsidRDefault="001D4845" w:rsidP="001D4845">
      <w:pPr>
        <w:pStyle w:val="NormalWeb"/>
        <w:spacing w:before="0" w:beforeAutospacing="0" w:after="0" w:afterAutospacing="0"/>
        <w:rPr>
          <w:rFonts w:ascii="Arial" w:hAnsi="Arial" w:cs="Arial"/>
        </w:rPr>
      </w:pPr>
    </w:p>
    <w:p w14:paraId="4DF1CF5C" w14:textId="77777777" w:rsidR="001D4845" w:rsidRDefault="001D4845" w:rsidP="001D4845">
      <w:pPr>
        <w:pStyle w:val="NormalWeb"/>
        <w:spacing w:before="0" w:beforeAutospacing="0" w:after="0" w:afterAutospacing="0"/>
        <w:rPr>
          <w:rFonts w:ascii="Arial" w:hAnsi="Arial" w:cs="Arial"/>
        </w:rPr>
      </w:pPr>
      <w:proofErr w:type="spellStart"/>
      <w:r w:rsidRPr="003C0561">
        <w:rPr>
          <w:rFonts w:ascii="Arial" w:hAnsi="Arial" w:cs="Arial"/>
          <w:sz w:val="24"/>
          <w:szCs w:val="24"/>
        </w:rPr>
        <w:t>Spergel</w:t>
      </w:r>
      <w:proofErr w:type="spellEnd"/>
      <w:r w:rsidRPr="003C0561">
        <w:rPr>
          <w:rFonts w:ascii="Arial" w:hAnsi="Arial" w:cs="Arial"/>
          <w:sz w:val="24"/>
          <w:szCs w:val="24"/>
        </w:rPr>
        <w:t>, I.A. (1995). </w:t>
      </w:r>
      <w:r w:rsidRPr="003C0561">
        <w:rPr>
          <w:rFonts w:ascii="Arial" w:hAnsi="Arial" w:cs="Arial"/>
          <w:i/>
          <w:iCs/>
          <w:sz w:val="24"/>
          <w:szCs w:val="24"/>
        </w:rPr>
        <w:t>The Youth Gang Problem: A Community Approach</w:t>
      </w:r>
      <w:r w:rsidRPr="003C0561">
        <w:rPr>
          <w:rFonts w:ascii="Arial" w:hAnsi="Arial" w:cs="Arial"/>
          <w:sz w:val="24"/>
          <w:szCs w:val="24"/>
        </w:rPr>
        <w:t xml:space="preserve">. [online] Oxford University Press, pp.1–313. Available at: </w:t>
      </w:r>
      <w:hyperlink r:id="rId44" w:anchor="v=onepage&amp;q&amp;f=false" w:history="1">
        <w:r w:rsidRPr="003C0561">
          <w:rPr>
            <w:rStyle w:val="Hyperlink"/>
            <w:rFonts w:ascii="Arial" w:hAnsi="Arial" w:cs="Arial"/>
            <w:sz w:val="24"/>
            <w:szCs w:val="24"/>
          </w:rPr>
          <w:t>https://books.google.co.uk/books?id=23Q8DwAAQBAJ&amp;printsec=frontcover&amp;source=gbs_ViewAPI&amp;redir_esc=y#v=onepage&amp;q&amp;f=false</w:t>
        </w:r>
      </w:hyperlink>
      <w:r w:rsidRPr="003C0561">
        <w:rPr>
          <w:rFonts w:ascii="Arial" w:hAnsi="Arial" w:cs="Arial"/>
          <w:sz w:val="24"/>
          <w:szCs w:val="24"/>
        </w:rPr>
        <w:t xml:space="preserve"> (Accessed 13th January 2024)</w:t>
      </w:r>
    </w:p>
    <w:p w14:paraId="50ACE938" w14:textId="77777777" w:rsidR="001D4845" w:rsidRDefault="001D4845" w:rsidP="001D4845">
      <w:pPr>
        <w:pStyle w:val="NormalWeb"/>
        <w:spacing w:before="0" w:beforeAutospacing="0" w:after="0" w:afterAutospacing="0"/>
        <w:rPr>
          <w:rFonts w:ascii="Arial" w:hAnsi="Arial" w:cs="Arial"/>
        </w:rPr>
      </w:pPr>
    </w:p>
    <w:p w14:paraId="147BD94C" w14:textId="77777777" w:rsidR="001D4845" w:rsidRPr="003C0561" w:rsidRDefault="001D4845" w:rsidP="001D4845">
      <w:pPr>
        <w:pStyle w:val="NormalWeb"/>
        <w:spacing w:before="0" w:beforeAutospacing="0" w:after="0" w:afterAutospacing="0"/>
        <w:rPr>
          <w:rFonts w:ascii="Arial" w:hAnsi="Arial" w:cs="Arial"/>
          <w:sz w:val="24"/>
          <w:szCs w:val="24"/>
        </w:rPr>
      </w:pPr>
      <w:r w:rsidRPr="003C0561">
        <w:rPr>
          <w:rFonts w:ascii="Arial" w:hAnsi="Arial" w:cs="Arial"/>
          <w:sz w:val="24"/>
          <w:szCs w:val="24"/>
        </w:rPr>
        <w:t xml:space="preserve">Thornberry , T. and </w:t>
      </w:r>
      <w:proofErr w:type="spellStart"/>
      <w:r w:rsidRPr="003C0561">
        <w:rPr>
          <w:rFonts w:ascii="Arial" w:hAnsi="Arial" w:cs="Arial"/>
          <w:sz w:val="24"/>
          <w:szCs w:val="24"/>
        </w:rPr>
        <w:t>Krohn</w:t>
      </w:r>
      <w:proofErr w:type="spellEnd"/>
      <w:r w:rsidRPr="003C0561">
        <w:rPr>
          <w:rFonts w:ascii="Arial" w:hAnsi="Arial" w:cs="Arial"/>
          <w:sz w:val="24"/>
          <w:szCs w:val="24"/>
        </w:rPr>
        <w:t xml:space="preserve"> , M. (2001). The Development of Delinquency. In: S. White, ed., </w:t>
      </w:r>
      <w:r w:rsidRPr="003C0561">
        <w:rPr>
          <w:rFonts w:ascii="Arial" w:hAnsi="Arial" w:cs="Arial"/>
          <w:i/>
          <w:iCs/>
          <w:sz w:val="24"/>
          <w:szCs w:val="24"/>
        </w:rPr>
        <w:t>Handbook of Youth and Justice</w:t>
      </w:r>
      <w:r w:rsidRPr="003C0561">
        <w:rPr>
          <w:rFonts w:ascii="Arial" w:hAnsi="Arial" w:cs="Arial"/>
          <w:sz w:val="24"/>
          <w:szCs w:val="24"/>
        </w:rPr>
        <w:t xml:space="preserve">. [online] Springer New York, pp.1–442. Available at: </w:t>
      </w:r>
      <w:hyperlink r:id="rId45" w:history="1">
        <w:r w:rsidRPr="003C0561">
          <w:rPr>
            <w:rStyle w:val="Hyperlink"/>
            <w:rFonts w:ascii="Arial" w:hAnsi="Arial" w:cs="Arial"/>
            <w:sz w:val="24"/>
            <w:szCs w:val="24"/>
          </w:rPr>
          <w:t>https://link.springer.com/book/10.1007/978-1-4615-1289-9</w:t>
        </w:r>
      </w:hyperlink>
      <w:r w:rsidRPr="003C0561">
        <w:rPr>
          <w:rFonts w:ascii="Arial" w:hAnsi="Arial" w:cs="Arial"/>
          <w:sz w:val="24"/>
          <w:szCs w:val="24"/>
        </w:rPr>
        <w:t xml:space="preserve"> </w:t>
      </w:r>
    </w:p>
    <w:p w14:paraId="6E4BE4D1" w14:textId="77777777" w:rsidR="001D4845" w:rsidRPr="003C0561" w:rsidRDefault="001D4845" w:rsidP="001D4845">
      <w:pPr>
        <w:pStyle w:val="NormalWeb"/>
        <w:spacing w:before="0" w:beforeAutospacing="0" w:after="0" w:afterAutospacing="0"/>
        <w:rPr>
          <w:rFonts w:ascii="Arial" w:hAnsi="Arial" w:cs="Arial"/>
          <w:sz w:val="24"/>
          <w:szCs w:val="24"/>
        </w:rPr>
      </w:pPr>
      <w:r w:rsidRPr="003C0561">
        <w:rPr>
          <w:rFonts w:ascii="Arial" w:hAnsi="Arial" w:cs="Arial"/>
          <w:sz w:val="24"/>
          <w:szCs w:val="24"/>
        </w:rPr>
        <w:t>(Accessed 12</w:t>
      </w:r>
      <w:r w:rsidRPr="003C0561">
        <w:rPr>
          <w:rFonts w:ascii="Arial" w:hAnsi="Arial" w:cs="Arial"/>
          <w:sz w:val="24"/>
          <w:szCs w:val="24"/>
          <w:vertAlign w:val="superscript"/>
        </w:rPr>
        <w:t>th</w:t>
      </w:r>
      <w:r w:rsidRPr="003C0561">
        <w:rPr>
          <w:rFonts w:ascii="Arial" w:hAnsi="Arial" w:cs="Arial"/>
          <w:sz w:val="24"/>
          <w:szCs w:val="24"/>
        </w:rPr>
        <w:t xml:space="preserve"> January 2024)</w:t>
      </w:r>
    </w:p>
    <w:p w14:paraId="70960635" w14:textId="77777777" w:rsidR="001D4845" w:rsidRPr="003C0561" w:rsidRDefault="001D4845" w:rsidP="001D4845">
      <w:pPr>
        <w:pStyle w:val="NormalWeb"/>
        <w:spacing w:before="0" w:beforeAutospacing="0" w:after="0" w:afterAutospacing="0"/>
        <w:rPr>
          <w:rFonts w:ascii="Arial" w:hAnsi="Arial" w:cs="Arial"/>
          <w:sz w:val="24"/>
          <w:szCs w:val="24"/>
        </w:rPr>
      </w:pPr>
    </w:p>
    <w:p w14:paraId="467908D4" w14:textId="77777777" w:rsidR="001D4845" w:rsidRDefault="001D4845" w:rsidP="001D4845">
      <w:pPr>
        <w:pStyle w:val="NormalWeb"/>
        <w:spacing w:before="0" w:beforeAutospacing="0" w:after="0" w:afterAutospacing="0"/>
        <w:rPr>
          <w:rFonts w:ascii="Arial" w:hAnsi="Arial" w:cs="Arial"/>
        </w:rPr>
      </w:pPr>
    </w:p>
    <w:p w14:paraId="2C54844F" w14:textId="77777777" w:rsidR="001D4845" w:rsidRPr="003C0561" w:rsidRDefault="001D4845" w:rsidP="001D4845">
      <w:pPr>
        <w:pStyle w:val="NormalWeb"/>
        <w:spacing w:before="0" w:beforeAutospacing="0" w:after="0" w:afterAutospacing="0"/>
        <w:rPr>
          <w:rFonts w:ascii="Arial" w:hAnsi="Arial" w:cs="Arial"/>
          <w:color w:val="2C3E50"/>
          <w:sz w:val="24"/>
          <w:szCs w:val="24"/>
        </w:rPr>
      </w:pPr>
      <w:r w:rsidRPr="00C40E3F">
        <w:rPr>
          <w:rFonts w:ascii="Arial" w:hAnsi="Arial" w:cs="Arial"/>
          <w:sz w:val="24"/>
          <w:szCs w:val="24"/>
        </w:rPr>
        <w:t>Tilley, N. (2008). </w:t>
      </w:r>
      <w:r w:rsidRPr="00C40E3F">
        <w:rPr>
          <w:rFonts w:ascii="Arial" w:hAnsi="Arial" w:cs="Arial"/>
          <w:i/>
          <w:iCs/>
          <w:sz w:val="24"/>
          <w:szCs w:val="24"/>
        </w:rPr>
        <w:t>Modern approaches to policing: community, problem-oriented and intelligence-led</w:t>
      </w:r>
      <w:r w:rsidRPr="00C40E3F">
        <w:rPr>
          <w:rFonts w:ascii="Arial" w:hAnsi="Arial" w:cs="Arial"/>
          <w:sz w:val="24"/>
          <w:szCs w:val="24"/>
        </w:rPr>
        <w:t xml:space="preserve">. 2nd ed. [online] pp.1–904. Available at: </w:t>
      </w:r>
      <w:hyperlink r:id="rId46" w:history="1">
        <w:r w:rsidRPr="003C0561">
          <w:rPr>
            <w:rStyle w:val="Hyperlink"/>
            <w:rFonts w:ascii="Arial" w:hAnsi="Arial" w:cs="Arial"/>
            <w:sz w:val="24"/>
            <w:szCs w:val="24"/>
          </w:rPr>
          <w:t>https://www.taylorfrancis.com/chapters/edit/10.4324/9780203118238-18/modern-approaches-policing-community-problem-oriented-intelligence-led-nick-tilley</w:t>
        </w:r>
      </w:hyperlink>
      <w:r w:rsidRPr="003C0561">
        <w:rPr>
          <w:rFonts w:ascii="Arial" w:hAnsi="Arial" w:cs="Arial"/>
          <w:color w:val="2C3E50"/>
          <w:sz w:val="24"/>
          <w:szCs w:val="24"/>
        </w:rPr>
        <w:t xml:space="preserve"> </w:t>
      </w:r>
    </w:p>
    <w:p w14:paraId="416495A1" w14:textId="77777777" w:rsidR="001D4845" w:rsidRPr="00C40E3F" w:rsidRDefault="001D4845" w:rsidP="001D4845">
      <w:pPr>
        <w:pStyle w:val="NormalWeb"/>
        <w:spacing w:before="0" w:beforeAutospacing="0" w:after="0" w:afterAutospacing="0"/>
        <w:rPr>
          <w:rFonts w:ascii="Arial" w:hAnsi="Arial" w:cs="Arial"/>
          <w:sz w:val="24"/>
          <w:szCs w:val="24"/>
        </w:rPr>
      </w:pPr>
      <w:r w:rsidRPr="00C40E3F">
        <w:rPr>
          <w:rFonts w:ascii="Arial" w:hAnsi="Arial" w:cs="Arial"/>
          <w:sz w:val="24"/>
          <w:szCs w:val="24"/>
        </w:rPr>
        <w:t>(Accessed 12</w:t>
      </w:r>
      <w:r w:rsidRPr="00C40E3F">
        <w:rPr>
          <w:rFonts w:ascii="Arial" w:hAnsi="Arial" w:cs="Arial"/>
          <w:sz w:val="24"/>
          <w:szCs w:val="24"/>
          <w:vertAlign w:val="superscript"/>
        </w:rPr>
        <w:t>th</w:t>
      </w:r>
      <w:r w:rsidRPr="00C40E3F">
        <w:rPr>
          <w:rFonts w:ascii="Arial" w:hAnsi="Arial" w:cs="Arial"/>
          <w:sz w:val="24"/>
          <w:szCs w:val="24"/>
        </w:rPr>
        <w:t xml:space="preserve"> December 2023)</w:t>
      </w:r>
    </w:p>
    <w:p w14:paraId="2F49157C" w14:textId="77777777" w:rsidR="00FB03D1" w:rsidRDefault="00FB03D1" w:rsidP="001D4845">
      <w:pPr>
        <w:pStyle w:val="NormalWeb"/>
        <w:spacing w:before="0" w:beforeAutospacing="0" w:after="0" w:afterAutospacing="0"/>
        <w:rPr>
          <w:rFonts w:ascii="Arial" w:hAnsi="Arial" w:cs="Arial"/>
          <w:color w:val="2C3E50"/>
          <w:sz w:val="24"/>
          <w:szCs w:val="24"/>
        </w:rPr>
      </w:pPr>
    </w:p>
    <w:p w14:paraId="5C2A132B" w14:textId="49AF6D15" w:rsidR="00FB03D1" w:rsidRDefault="002F4E7D" w:rsidP="001D4845">
      <w:pPr>
        <w:pStyle w:val="NormalWeb"/>
        <w:spacing w:before="0" w:beforeAutospacing="0" w:after="0" w:afterAutospacing="0"/>
        <w:rPr>
          <w:rFonts w:ascii="Arial" w:hAnsi="Arial" w:cs="Arial"/>
          <w:sz w:val="24"/>
          <w:szCs w:val="24"/>
        </w:rPr>
      </w:pPr>
      <w:proofErr w:type="spellStart"/>
      <w:r w:rsidRPr="002F4E7D">
        <w:rPr>
          <w:rFonts w:ascii="Arial" w:hAnsi="Arial" w:cs="Arial"/>
          <w:sz w:val="24"/>
          <w:szCs w:val="24"/>
        </w:rPr>
        <w:t>Vrij</w:t>
      </w:r>
      <w:proofErr w:type="spellEnd"/>
      <w:r w:rsidRPr="002F4E7D">
        <w:rPr>
          <w:rFonts w:ascii="Arial" w:hAnsi="Arial" w:cs="Arial"/>
          <w:sz w:val="24"/>
          <w:szCs w:val="24"/>
        </w:rPr>
        <w:t xml:space="preserve">, A., Mann, S.A., Fisher, R.P., Leal, S., Milne, R. and Bull, R. (2008). Increasing cognitive load to facilitate lie detection: The benefit of recalling an event in reverse order. Law and Human </w:t>
      </w:r>
      <w:proofErr w:type="spellStart"/>
      <w:r w:rsidRPr="002F4E7D">
        <w:rPr>
          <w:rFonts w:ascii="Arial" w:hAnsi="Arial" w:cs="Arial"/>
          <w:sz w:val="24"/>
          <w:szCs w:val="24"/>
        </w:rPr>
        <w:t>Behavior</w:t>
      </w:r>
      <w:proofErr w:type="spellEnd"/>
      <w:r w:rsidRPr="002F4E7D">
        <w:rPr>
          <w:rFonts w:ascii="Arial" w:hAnsi="Arial" w:cs="Arial"/>
          <w:sz w:val="24"/>
          <w:szCs w:val="24"/>
        </w:rPr>
        <w:t xml:space="preserve">, 32(3), pp.253–265. </w:t>
      </w:r>
      <w:proofErr w:type="spellStart"/>
      <w:r w:rsidRPr="002F4E7D">
        <w:rPr>
          <w:rFonts w:ascii="Arial" w:hAnsi="Arial" w:cs="Arial"/>
          <w:sz w:val="24"/>
          <w:szCs w:val="24"/>
        </w:rPr>
        <w:t>doi</w:t>
      </w:r>
      <w:proofErr w:type="spellEnd"/>
      <w:r w:rsidRPr="002F4E7D">
        <w:rPr>
          <w:rFonts w:ascii="Arial" w:hAnsi="Arial" w:cs="Arial"/>
          <w:sz w:val="24"/>
          <w:szCs w:val="24"/>
        </w:rPr>
        <w:t xml:space="preserve">: </w:t>
      </w:r>
      <w:hyperlink r:id="rId47" w:history="1">
        <w:r w:rsidRPr="0027769E">
          <w:rPr>
            <w:rStyle w:val="Hyperlink"/>
            <w:rFonts w:ascii="Arial" w:hAnsi="Arial" w:cs="Arial"/>
            <w:sz w:val="24"/>
            <w:szCs w:val="24"/>
          </w:rPr>
          <w:t>https://doi.org/10.1007/s10979-007-9103</w:t>
        </w:r>
      </w:hyperlink>
      <w:r>
        <w:rPr>
          <w:rFonts w:ascii="Arial" w:hAnsi="Arial" w:cs="Arial"/>
          <w:sz w:val="24"/>
          <w:szCs w:val="24"/>
        </w:rPr>
        <w:t xml:space="preserve"> </w:t>
      </w:r>
    </w:p>
    <w:p w14:paraId="678A09B1" w14:textId="343F204A" w:rsidR="00C77757" w:rsidRPr="002F4E7D" w:rsidRDefault="00C77757" w:rsidP="001D4845">
      <w:pPr>
        <w:pStyle w:val="NormalWeb"/>
        <w:spacing w:before="0" w:beforeAutospacing="0" w:after="0" w:afterAutospacing="0"/>
        <w:rPr>
          <w:rFonts w:ascii="Arial" w:hAnsi="Arial" w:cs="Arial"/>
          <w:sz w:val="24"/>
          <w:szCs w:val="24"/>
        </w:rPr>
      </w:pPr>
      <w:r>
        <w:rPr>
          <w:rFonts w:ascii="Arial" w:hAnsi="Arial" w:cs="Arial"/>
          <w:sz w:val="24"/>
          <w:szCs w:val="24"/>
        </w:rPr>
        <w:t>(Accessed 23rd March 2024)</w:t>
      </w:r>
    </w:p>
    <w:p w14:paraId="4ACD0D8A" w14:textId="77777777" w:rsidR="001D4845" w:rsidRDefault="001D4845" w:rsidP="001D4845">
      <w:pPr>
        <w:pStyle w:val="NormalWeb"/>
        <w:spacing w:before="0" w:beforeAutospacing="0" w:after="0" w:afterAutospacing="0"/>
        <w:rPr>
          <w:rFonts w:ascii="Arial" w:hAnsi="Arial" w:cs="Arial"/>
          <w:color w:val="2C3E50"/>
        </w:rPr>
      </w:pPr>
    </w:p>
    <w:p w14:paraId="378D4EFC" w14:textId="77777777" w:rsidR="001D4845" w:rsidRPr="003C0561" w:rsidRDefault="001D4845" w:rsidP="001D4845">
      <w:pPr>
        <w:pStyle w:val="NormalWeb"/>
        <w:spacing w:before="0" w:beforeAutospacing="0" w:after="0" w:afterAutospacing="0"/>
        <w:rPr>
          <w:rFonts w:ascii="Arial" w:hAnsi="Arial" w:cs="Arial"/>
          <w:sz w:val="24"/>
          <w:szCs w:val="24"/>
        </w:rPr>
      </w:pPr>
      <w:proofErr w:type="spellStart"/>
      <w:r w:rsidRPr="003C0561">
        <w:rPr>
          <w:rFonts w:ascii="Arial" w:hAnsi="Arial" w:cs="Arial"/>
          <w:sz w:val="24"/>
          <w:szCs w:val="24"/>
        </w:rPr>
        <w:t>Westmarland</w:t>
      </w:r>
      <w:proofErr w:type="spellEnd"/>
      <w:r w:rsidRPr="003C0561">
        <w:rPr>
          <w:rFonts w:ascii="Arial" w:hAnsi="Arial" w:cs="Arial"/>
          <w:sz w:val="24"/>
          <w:szCs w:val="24"/>
        </w:rPr>
        <w:t>, L. and Conway, S. (2020). </w:t>
      </w:r>
      <w:r w:rsidRPr="003C0561">
        <w:rPr>
          <w:rFonts w:ascii="Arial" w:hAnsi="Arial" w:cs="Arial"/>
          <w:i/>
          <w:iCs/>
          <w:sz w:val="24"/>
          <w:szCs w:val="24"/>
        </w:rPr>
        <w:t>Police ethics and integrity: Keeping the ‘blue code’ of silence</w:t>
      </w:r>
      <w:r w:rsidRPr="003C0561">
        <w:rPr>
          <w:rFonts w:ascii="Arial" w:hAnsi="Arial" w:cs="Arial"/>
          <w:sz w:val="24"/>
          <w:szCs w:val="24"/>
        </w:rPr>
        <w:t xml:space="preserve">. [online] Sage Journals. Available at: </w:t>
      </w:r>
      <w:hyperlink r:id="rId48" w:history="1">
        <w:r w:rsidRPr="003C0561">
          <w:rPr>
            <w:rStyle w:val="Hyperlink"/>
            <w:rFonts w:ascii="Arial" w:hAnsi="Arial" w:cs="Arial"/>
            <w:sz w:val="24"/>
            <w:szCs w:val="24"/>
          </w:rPr>
          <w:t>https://journals.sagepub.com/doi/epub/10.1177/1461355720947762</w:t>
        </w:r>
      </w:hyperlink>
      <w:r w:rsidRPr="003C0561">
        <w:rPr>
          <w:rFonts w:ascii="Arial" w:hAnsi="Arial" w:cs="Arial"/>
          <w:sz w:val="24"/>
          <w:szCs w:val="24"/>
        </w:rPr>
        <w:t> </w:t>
      </w:r>
    </w:p>
    <w:p w14:paraId="431BE9F2" w14:textId="77777777" w:rsidR="001D4845" w:rsidRDefault="001D4845" w:rsidP="001D4845">
      <w:pPr>
        <w:pStyle w:val="NormalWeb"/>
        <w:spacing w:before="0" w:beforeAutospacing="0" w:after="0" w:afterAutospacing="0"/>
        <w:rPr>
          <w:rFonts w:ascii="Arial" w:hAnsi="Arial" w:cs="Arial"/>
        </w:rPr>
      </w:pPr>
      <w:r w:rsidRPr="003C0561">
        <w:rPr>
          <w:rFonts w:ascii="Arial" w:hAnsi="Arial" w:cs="Arial"/>
          <w:sz w:val="24"/>
          <w:szCs w:val="24"/>
        </w:rPr>
        <w:t>(Accessed 26</w:t>
      </w:r>
      <w:r w:rsidRPr="003C0561">
        <w:rPr>
          <w:rFonts w:ascii="Arial" w:hAnsi="Arial" w:cs="Arial"/>
          <w:sz w:val="24"/>
          <w:szCs w:val="24"/>
          <w:vertAlign w:val="superscript"/>
        </w:rPr>
        <w:t>th</w:t>
      </w:r>
      <w:r w:rsidRPr="003C0561">
        <w:rPr>
          <w:rFonts w:ascii="Arial" w:hAnsi="Arial" w:cs="Arial"/>
          <w:sz w:val="24"/>
          <w:szCs w:val="24"/>
        </w:rPr>
        <w:t xml:space="preserve"> November 2023)</w:t>
      </w:r>
    </w:p>
    <w:p w14:paraId="20EABEEF" w14:textId="77777777" w:rsidR="001D4845" w:rsidRDefault="001D4845" w:rsidP="001D4845">
      <w:pPr>
        <w:pStyle w:val="NormalWeb"/>
        <w:spacing w:before="0" w:beforeAutospacing="0" w:after="0" w:afterAutospacing="0"/>
        <w:rPr>
          <w:rFonts w:ascii="Arial" w:hAnsi="Arial" w:cs="Arial"/>
        </w:rPr>
      </w:pPr>
    </w:p>
    <w:p w14:paraId="68AB9E61" w14:textId="77777777" w:rsidR="001D4845" w:rsidRPr="003C0561" w:rsidRDefault="001D4845" w:rsidP="001D4845">
      <w:pPr>
        <w:pStyle w:val="NormalWeb"/>
        <w:spacing w:before="0" w:beforeAutospacing="0" w:after="0" w:afterAutospacing="0"/>
        <w:rPr>
          <w:rFonts w:ascii="Arial" w:hAnsi="Arial" w:cs="Arial"/>
          <w:color w:val="2C3E50"/>
          <w:sz w:val="24"/>
          <w:szCs w:val="24"/>
        </w:rPr>
      </w:pPr>
      <w:proofErr w:type="spellStart"/>
      <w:r w:rsidRPr="003C0561">
        <w:rPr>
          <w:rFonts w:ascii="Arial" w:hAnsi="Arial" w:cs="Arial"/>
          <w:sz w:val="24"/>
          <w:szCs w:val="24"/>
        </w:rPr>
        <w:t>Witewska</w:t>
      </w:r>
      <w:proofErr w:type="spellEnd"/>
      <w:r w:rsidRPr="003C0561">
        <w:rPr>
          <w:rFonts w:ascii="Arial" w:hAnsi="Arial" w:cs="Arial"/>
          <w:sz w:val="24"/>
          <w:szCs w:val="24"/>
        </w:rPr>
        <w:t>, M. (2018). Cognitive interview. </w:t>
      </w:r>
      <w:r w:rsidRPr="003C0561">
        <w:rPr>
          <w:rFonts w:ascii="Arial" w:hAnsi="Arial" w:cs="Arial"/>
          <w:i/>
          <w:iCs/>
          <w:sz w:val="24"/>
          <w:szCs w:val="24"/>
        </w:rPr>
        <w:t>FORENSIC PRACTICE</w:t>
      </w:r>
      <w:r w:rsidRPr="003C0561">
        <w:rPr>
          <w:rFonts w:ascii="Arial" w:hAnsi="Arial" w:cs="Arial"/>
          <w:sz w:val="24"/>
          <w:szCs w:val="24"/>
        </w:rPr>
        <w:t xml:space="preserve">, [online] pp.91–98. Available at: </w:t>
      </w:r>
      <w:hyperlink r:id="rId49" w:history="1">
        <w:r w:rsidRPr="003C0561">
          <w:rPr>
            <w:rStyle w:val="Hyperlink"/>
            <w:rFonts w:ascii="Arial" w:hAnsi="Arial" w:cs="Arial"/>
            <w:sz w:val="24"/>
            <w:szCs w:val="24"/>
          </w:rPr>
          <w:t>https://www.researchgate.net/publication/326753373_Cognitive_Interview</w:t>
        </w:r>
      </w:hyperlink>
      <w:r w:rsidRPr="003C0561">
        <w:rPr>
          <w:rFonts w:ascii="Arial" w:hAnsi="Arial" w:cs="Arial"/>
          <w:color w:val="2C3E50"/>
          <w:sz w:val="24"/>
          <w:szCs w:val="24"/>
        </w:rPr>
        <w:t xml:space="preserve"> </w:t>
      </w:r>
    </w:p>
    <w:p w14:paraId="1AE7DAFD" w14:textId="77777777" w:rsidR="001D4845" w:rsidRPr="003C0561" w:rsidRDefault="001D4845" w:rsidP="001D4845">
      <w:pPr>
        <w:pStyle w:val="NormalWeb"/>
        <w:spacing w:before="0" w:beforeAutospacing="0" w:after="0" w:afterAutospacing="0"/>
        <w:rPr>
          <w:rFonts w:ascii="Arial" w:hAnsi="Arial" w:cs="Arial"/>
          <w:sz w:val="24"/>
          <w:szCs w:val="24"/>
        </w:rPr>
      </w:pPr>
      <w:r w:rsidRPr="003C0561">
        <w:rPr>
          <w:rFonts w:ascii="Arial" w:hAnsi="Arial" w:cs="Arial"/>
          <w:sz w:val="24"/>
          <w:szCs w:val="24"/>
        </w:rPr>
        <w:t>(Accessed 2</w:t>
      </w:r>
      <w:r w:rsidRPr="003C0561">
        <w:rPr>
          <w:rFonts w:ascii="Arial" w:hAnsi="Arial" w:cs="Arial"/>
          <w:sz w:val="24"/>
          <w:szCs w:val="24"/>
          <w:vertAlign w:val="superscript"/>
        </w:rPr>
        <w:t>nd</w:t>
      </w:r>
      <w:r w:rsidRPr="003C0561">
        <w:rPr>
          <w:rFonts w:ascii="Arial" w:hAnsi="Arial" w:cs="Arial"/>
          <w:sz w:val="24"/>
          <w:szCs w:val="24"/>
        </w:rPr>
        <w:t xml:space="preserve"> January 2024)</w:t>
      </w:r>
    </w:p>
    <w:p w14:paraId="4BC8D707" w14:textId="77777777" w:rsidR="001D4845" w:rsidRPr="003C0561" w:rsidRDefault="001D4845" w:rsidP="001D4845">
      <w:pPr>
        <w:pStyle w:val="NormalWeb"/>
        <w:spacing w:before="0" w:beforeAutospacing="0" w:after="0" w:afterAutospacing="0"/>
        <w:rPr>
          <w:rFonts w:ascii="Arial" w:hAnsi="Arial" w:cs="Arial"/>
          <w:sz w:val="24"/>
          <w:szCs w:val="24"/>
        </w:rPr>
      </w:pPr>
    </w:p>
    <w:p w14:paraId="72EE0D71" w14:textId="77777777" w:rsidR="001D4845" w:rsidRPr="003C0561" w:rsidRDefault="001D4845" w:rsidP="001D4845">
      <w:pPr>
        <w:pStyle w:val="NormalWeb"/>
        <w:spacing w:before="0" w:beforeAutospacing="0" w:after="0" w:afterAutospacing="0"/>
        <w:rPr>
          <w:rFonts w:ascii="Arial" w:hAnsi="Arial" w:cs="Arial"/>
          <w:sz w:val="24"/>
          <w:szCs w:val="24"/>
        </w:rPr>
      </w:pPr>
      <w:r w:rsidRPr="003C0561">
        <w:rPr>
          <w:rFonts w:ascii="Arial" w:hAnsi="Arial" w:cs="Arial"/>
          <w:sz w:val="24"/>
          <w:szCs w:val="24"/>
        </w:rPr>
        <w:t> </w:t>
      </w:r>
    </w:p>
    <w:p w14:paraId="3186A974" w14:textId="77777777" w:rsidR="001D4845" w:rsidRPr="003C0561" w:rsidRDefault="001D4845" w:rsidP="001D4845">
      <w:pPr>
        <w:pStyle w:val="NormalWeb"/>
        <w:spacing w:before="0" w:beforeAutospacing="0" w:after="0" w:afterAutospacing="0"/>
        <w:rPr>
          <w:rFonts w:ascii="Arial" w:hAnsi="Arial" w:cs="Arial"/>
          <w:sz w:val="24"/>
          <w:szCs w:val="24"/>
        </w:rPr>
      </w:pPr>
      <w:r w:rsidRPr="003C0561">
        <w:rPr>
          <w:rFonts w:ascii="Arial" w:hAnsi="Arial" w:cs="Arial"/>
          <w:sz w:val="24"/>
          <w:szCs w:val="24"/>
        </w:rPr>
        <w:t>Wyatt-Nichol, H. and Franks, G. (2009). Ethics Training in Law Enforcement Agencies. </w:t>
      </w:r>
      <w:r w:rsidRPr="003C0561">
        <w:rPr>
          <w:rFonts w:ascii="Arial" w:hAnsi="Arial" w:cs="Arial"/>
          <w:i/>
          <w:iCs/>
          <w:sz w:val="24"/>
          <w:szCs w:val="24"/>
        </w:rPr>
        <w:t>Public Integrity</w:t>
      </w:r>
      <w:r w:rsidRPr="003C0561">
        <w:rPr>
          <w:rFonts w:ascii="Arial" w:hAnsi="Arial" w:cs="Arial"/>
          <w:sz w:val="24"/>
          <w:szCs w:val="24"/>
        </w:rPr>
        <w:t xml:space="preserve">, 12(1), pp.39–50. </w:t>
      </w:r>
      <w:proofErr w:type="spellStart"/>
      <w:r w:rsidRPr="003C0561">
        <w:rPr>
          <w:rFonts w:ascii="Arial" w:hAnsi="Arial" w:cs="Arial"/>
          <w:sz w:val="24"/>
          <w:szCs w:val="24"/>
        </w:rPr>
        <w:t>doi:</w:t>
      </w:r>
      <w:hyperlink r:id="rId50" w:history="1">
        <w:r w:rsidRPr="003C0561">
          <w:rPr>
            <w:rStyle w:val="Hyperlink"/>
            <w:rFonts w:ascii="Arial" w:hAnsi="Arial" w:cs="Arial"/>
            <w:sz w:val="24"/>
            <w:szCs w:val="24"/>
          </w:rPr>
          <w:t>https</w:t>
        </w:r>
        <w:proofErr w:type="spellEnd"/>
        <w:r w:rsidRPr="003C0561">
          <w:rPr>
            <w:rStyle w:val="Hyperlink"/>
            <w:rFonts w:ascii="Arial" w:hAnsi="Arial" w:cs="Arial"/>
            <w:sz w:val="24"/>
            <w:szCs w:val="24"/>
          </w:rPr>
          <w:t>://doi.org/10.2753/pin1099-9922120103</w:t>
        </w:r>
      </w:hyperlink>
      <w:r w:rsidRPr="003C0561">
        <w:rPr>
          <w:rFonts w:ascii="Arial" w:hAnsi="Arial" w:cs="Arial"/>
          <w:sz w:val="24"/>
          <w:szCs w:val="24"/>
        </w:rPr>
        <w:t>.</w:t>
      </w:r>
    </w:p>
    <w:p w14:paraId="161F954B" w14:textId="77777777" w:rsidR="001D4845" w:rsidRDefault="001D4845" w:rsidP="001D4845">
      <w:pPr>
        <w:pStyle w:val="NormalWeb"/>
        <w:spacing w:before="0" w:beforeAutospacing="0" w:after="0" w:afterAutospacing="0"/>
        <w:rPr>
          <w:rFonts w:ascii="Arial" w:hAnsi="Arial" w:cs="Arial"/>
        </w:rPr>
      </w:pPr>
      <w:r w:rsidRPr="003C0561">
        <w:rPr>
          <w:rFonts w:ascii="Arial" w:hAnsi="Arial" w:cs="Arial"/>
          <w:sz w:val="24"/>
          <w:szCs w:val="24"/>
        </w:rPr>
        <w:t>(Accessed 26</w:t>
      </w:r>
      <w:r w:rsidRPr="003C0561">
        <w:rPr>
          <w:rFonts w:ascii="Arial" w:hAnsi="Arial" w:cs="Arial"/>
          <w:sz w:val="24"/>
          <w:szCs w:val="24"/>
          <w:vertAlign w:val="superscript"/>
        </w:rPr>
        <w:t>th</w:t>
      </w:r>
      <w:r w:rsidRPr="003C0561">
        <w:rPr>
          <w:rFonts w:ascii="Arial" w:hAnsi="Arial" w:cs="Arial"/>
          <w:sz w:val="24"/>
          <w:szCs w:val="24"/>
        </w:rPr>
        <w:t xml:space="preserve"> November 2023)</w:t>
      </w:r>
    </w:p>
    <w:p w14:paraId="54AF2308" w14:textId="77777777" w:rsidR="001D4845" w:rsidRDefault="001D4845" w:rsidP="001D4845">
      <w:pPr>
        <w:pStyle w:val="NormalWeb"/>
        <w:spacing w:before="0" w:beforeAutospacing="0" w:after="0" w:afterAutospacing="0"/>
        <w:rPr>
          <w:rFonts w:ascii="Arial" w:hAnsi="Arial" w:cs="Arial"/>
        </w:rPr>
      </w:pPr>
    </w:p>
    <w:p w14:paraId="5DDFBA01" w14:textId="77777777" w:rsidR="001D4845" w:rsidRPr="003C0561" w:rsidRDefault="001D4845" w:rsidP="001D4845">
      <w:pPr>
        <w:pStyle w:val="NormalWeb"/>
        <w:spacing w:before="0" w:beforeAutospacing="0" w:after="0" w:afterAutospacing="0"/>
        <w:rPr>
          <w:rFonts w:ascii="Arial" w:hAnsi="Arial" w:cs="Arial"/>
          <w:sz w:val="24"/>
          <w:szCs w:val="24"/>
        </w:rPr>
      </w:pPr>
    </w:p>
    <w:p w14:paraId="6AEF98DE" w14:textId="77777777" w:rsidR="001D4845" w:rsidRPr="003C0561" w:rsidRDefault="001D4845" w:rsidP="001D4845">
      <w:pPr>
        <w:pStyle w:val="NormalWeb"/>
        <w:spacing w:before="0" w:beforeAutospacing="0" w:after="0" w:afterAutospacing="0"/>
        <w:rPr>
          <w:rFonts w:ascii="Arial" w:hAnsi="Arial" w:cs="Arial"/>
          <w:sz w:val="24"/>
          <w:szCs w:val="24"/>
        </w:rPr>
      </w:pPr>
      <w:r w:rsidRPr="003C0561">
        <w:rPr>
          <w:rFonts w:ascii="Arial" w:hAnsi="Arial" w:cs="Arial"/>
          <w:sz w:val="24"/>
          <w:szCs w:val="24"/>
        </w:rPr>
        <w:t xml:space="preserve">Wolff, K.T., </w:t>
      </w:r>
      <w:proofErr w:type="spellStart"/>
      <w:r w:rsidRPr="003C0561">
        <w:rPr>
          <w:rFonts w:ascii="Arial" w:hAnsi="Arial" w:cs="Arial"/>
          <w:sz w:val="24"/>
          <w:szCs w:val="24"/>
        </w:rPr>
        <w:t>Baglivio</w:t>
      </w:r>
      <w:proofErr w:type="spellEnd"/>
      <w:r w:rsidRPr="003C0561">
        <w:rPr>
          <w:rFonts w:ascii="Arial" w:hAnsi="Arial" w:cs="Arial"/>
          <w:sz w:val="24"/>
          <w:szCs w:val="24"/>
        </w:rPr>
        <w:t>, M.T., Klein, H.J., Piquero, A.R., DeLisi, M. and Howell, J.C. (Buddy) (2019). Adverse Childhood Experiences (ACEs) and Gang Involvement Among Juvenile Offenders: Assessing the Mediation Effects of Substance Use and Temperament Deficits. </w:t>
      </w:r>
      <w:r w:rsidRPr="003C0561">
        <w:rPr>
          <w:rFonts w:ascii="Arial" w:hAnsi="Arial" w:cs="Arial"/>
          <w:i/>
          <w:iCs/>
          <w:sz w:val="24"/>
          <w:szCs w:val="24"/>
        </w:rPr>
        <w:t>Youth Violence and Juvenile Justice</w:t>
      </w:r>
      <w:r w:rsidRPr="003C0561">
        <w:rPr>
          <w:rFonts w:ascii="Arial" w:hAnsi="Arial" w:cs="Arial"/>
          <w:sz w:val="24"/>
          <w:szCs w:val="24"/>
        </w:rPr>
        <w:t xml:space="preserve">, 18(1), p.154120401985479. </w:t>
      </w:r>
      <w:proofErr w:type="spellStart"/>
      <w:r w:rsidRPr="003C0561">
        <w:rPr>
          <w:rFonts w:ascii="Arial" w:hAnsi="Arial" w:cs="Arial"/>
          <w:sz w:val="24"/>
          <w:szCs w:val="24"/>
        </w:rPr>
        <w:t>doi</w:t>
      </w:r>
      <w:proofErr w:type="spellEnd"/>
      <w:r w:rsidRPr="003C0561">
        <w:rPr>
          <w:rFonts w:ascii="Arial" w:hAnsi="Arial" w:cs="Arial"/>
          <w:sz w:val="24"/>
          <w:szCs w:val="24"/>
        </w:rPr>
        <w:t xml:space="preserve">: </w:t>
      </w:r>
      <w:hyperlink r:id="rId51" w:history="1">
        <w:r w:rsidRPr="003C0561">
          <w:rPr>
            <w:rStyle w:val="Hyperlink"/>
            <w:rFonts w:ascii="Arial" w:hAnsi="Arial" w:cs="Arial"/>
            <w:sz w:val="24"/>
            <w:szCs w:val="24"/>
          </w:rPr>
          <w:t>https://doi.org/10.1177/1541204019854799</w:t>
        </w:r>
      </w:hyperlink>
      <w:r w:rsidRPr="003C0561">
        <w:rPr>
          <w:rFonts w:ascii="Arial" w:hAnsi="Arial" w:cs="Arial"/>
          <w:sz w:val="24"/>
          <w:szCs w:val="24"/>
        </w:rPr>
        <w:t>.</w:t>
      </w:r>
    </w:p>
    <w:p w14:paraId="04C87B0E" w14:textId="77777777" w:rsidR="001D4845" w:rsidRPr="003C0561" w:rsidRDefault="001D4845" w:rsidP="001D4845">
      <w:pPr>
        <w:pStyle w:val="NormalWeb"/>
        <w:spacing w:before="0" w:beforeAutospacing="0" w:after="0" w:afterAutospacing="0"/>
        <w:rPr>
          <w:rFonts w:ascii="Arial" w:hAnsi="Arial" w:cs="Arial"/>
          <w:sz w:val="24"/>
          <w:szCs w:val="24"/>
        </w:rPr>
      </w:pPr>
      <w:r w:rsidRPr="003C0561">
        <w:rPr>
          <w:rFonts w:ascii="Arial" w:hAnsi="Arial" w:cs="Arial"/>
          <w:sz w:val="24"/>
          <w:szCs w:val="24"/>
        </w:rPr>
        <w:t>(Accessed 13</w:t>
      </w:r>
      <w:r w:rsidRPr="003C0561">
        <w:rPr>
          <w:rFonts w:ascii="Arial" w:hAnsi="Arial" w:cs="Arial"/>
          <w:sz w:val="24"/>
          <w:szCs w:val="24"/>
          <w:vertAlign w:val="superscript"/>
        </w:rPr>
        <w:t>th</w:t>
      </w:r>
      <w:r w:rsidRPr="003C0561">
        <w:rPr>
          <w:rFonts w:ascii="Arial" w:hAnsi="Arial" w:cs="Arial"/>
          <w:sz w:val="24"/>
          <w:szCs w:val="24"/>
        </w:rPr>
        <w:t xml:space="preserve"> January 2024)</w:t>
      </w:r>
    </w:p>
    <w:p w14:paraId="5D4EE913" w14:textId="77777777" w:rsidR="001D4845" w:rsidRPr="00D0282D" w:rsidRDefault="001D4845" w:rsidP="002B1130">
      <w:pPr>
        <w:spacing w:line="360" w:lineRule="auto"/>
        <w:rPr>
          <w:rFonts w:ascii="Arial" w:hAnsi="Arial" w:cs="Arial"/>
          <w:b/>
          <w:bCs/>
          <w:sz w:val="28"/>
          <w:szCs w:val="28"/>
        </w:rPr>
      </w:pPr>
    </w:p>
    <w:sectPr w:rsidR="001D4845" w:rsidRPr="00D0282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CDF9F1" w14:textId="77777777" w:rsidR="00683A96" w:rsidRDefault="00683A96" w:rsidP="002D24F6">
      <w:r>
        <w:separator/>
      </w:r>
    </w:p>
  </w:endnote>
  <w:endnote w:type="continuationSeparator" w:id="0">
    <w:p w14:paraId="40032B2A" w14:textId="77777777" w:rsidR="00683A96" w:rsidRDefault="00683A96" w:rsidP="002D24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9D67E4" w14:textId="77777777" w:rsidR="00683A96" w:rsidRDefault="00683A96" w:rsidP="002D24F6">
      <w:r>
        <w:separator/>
      </w:r>
    </w:p>
  </w:footnote>
  <w:footnote w:type="continuationSeparator" w:id="0">
    <w:p w14:paraId="76C6F588" w14:textId="77777777" w:rsidR="00683A96" w:rsidRDefault="00683A96" w:rsidP="002D24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9B7502"/>
    <w:multiLevelType w:val="hybridMultilevel"/>
    <w:tmpl w:val="2A7C4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9039B2"/>
    <w:multiLevelType w:val="hybridMultilevel"/>
    <w:tmpl w:val="7644AC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3C01D7F"/>
    <w:multiLevelType w:val="hybridMultilevel"/>
    <w:tmpl w:val="12627FD2"/>
    <w:lvl w:ilvl="0" w:tplc="685ABE38">
      <w:start w:val="1"/>
      <w:numFmt w:val="decimal"/>
      <w:lvlText w:val="%1."/>
      <w:lvlJc w:val="left"/>
      <w:pPr>
        <w:ind w:left="720" w:hanging="360"/>
      </w:pPr>
      <w:rPr>
        <w:rFonts w:ascii="Calibri" w:hAnsi="Calibri" w:cs="Calibri" w:hint="default"/>
        <w:b w:val="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E724CA2"/>
    <w:multiLevelType w:val="hybridMultilevel"/>
    <w:tmpl w:val="52A85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2068743">
    <w:abstractNumId w:val="2"/>
  </w:num>
  <w:num w:numId="2" w16cid:durableId="71397124">
    <w:abstractNumId w:val="3"/>
  </w:num>
  <w:num w:numId="3" w16cid:durableId="2122262070">
    <w:abstractNumId w:val="0"/>
  </w:num>
  <w:num w:numId="4" w16cid:durableId="18889493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6B61"/>
    <w:rsid w:val="0002099B"/>
    <w:rsid w:val="00024435"/>
    <w:rsid w:val="00030691"/>
    <w:rsid w:val="000430C9"/>
    <w:rsid w:val="00043445"/>
    <w:rsid w:val="00043E16"/>
    <w:rsid w:val="00046D1B"/>
    <w:rsid w:val="00047B3A"/>
    <w:rsid w:val="000520A4"/>
    <w:rsid w:val="00060E9D"/>
    <w:rsid w:val="00063BA9"/>
    <w:rsid w:val="00067847"/>
    <w:rsid w:val="00073872"/>
    <w:rsid w:val="00075BDF"/>
    <w:rsid w:val="00077EA2"/>
    <w:rsid w:val="000957DF"/>
    <w:rsid w:val="000958E0"/>
    <w:rsid w:val="000966C9"/>
    <w:rsid w:val="000A17A2"/>
    <w:rsid w:val="000A2BA6"/>
    <w:rsid w:val="000A322B"/>
    <w:rsid w:val="000A339E"/>
    <w:rsid w:val="000B0CF3"/>
    <w:rsid w:val="000B409F"/>
    <w:rsid w:val="000B5559"/>
    <w:rsid w:val="000B6AB0"/>
    <w:rsid w:val="000C2B8E"/>
    <w:rsid w:val="000D31C8"/>
    <w:rsid w:val="000D67C6"/>
    <w:rsid w:val="000D7A01"/>
    <w:rsid w:val="000E02A2"/>
    <w:rsid w:val="000E65A3"/>
    <w:rsid w:val="000E77DC"/>
    <w:rsid w:val="000E7ECB"/>
    <w:rsid w:val="000F471A"/>
    <w:rsid w:val="001044CB"/>
    <w:rsid w:val="00105864"/>
    <w:rsid w:val="001078E1"/>
    <w:rsid w:val="001101B0"/>
    <w:rsid w:val="00110DFD"/>
    <w:rsid w:val="001122C3"/>
    <w:rsid w:val="00112C94"/>
    <w:rsid w:val="001167E8"/>
    <w:rsid w:val="001210A8"/>
    <w:rsid w:val="00127803"/>
    <w:rsid w:val="00130324"/>
    <w:rsid w:val="00132EFB"/>
    <w:rsid w:val="001366C9"/>
    <w:rsid w:val="001431F4"/>
    <w:rsid w:val="00151D3F"/>
    <w:rsid w:val="001564FC"/>
    <w:rsid w:val="00156E23"/>
    <w:rsid w:val="00162544"/>
    <w:rsid w:val="00163AD2"/>
    <w:rsid w:val="00173E01"/>
    <w:rsid w:val="00176818"/>
    <w:rsid w:val="001849B8"/>
    <w:rsid w:val="001A1B6B"/>
    <w:rsid w:val="001A1D96"/>
    <w:rsid w:val="001A26C2"/>
    <w:rsid w:val="001A6DC6"/>
    <w:rsid w:val="001A7A62"/>
    <w:rsid w:val="001B3235"/>
    <w:rsid w:val="001B62F8"/>
    <w:rsid w:val="001B6B33"/>
    <w:rsid w:val="001B7535"/>
    <w:rsid w:val="001C0234"/>
    <w:rsid w:val="001C2DDB"/>
    <w:rsid w:val="001C5F10"/>
    <w:rsid w:val="001C5FFA"/>
    <w:rsid w:val="001D008E"/>
    <w:rsid w:val="001D09AB"/>
    <w:rsid w:val="001D4845"/>
    <w:rsid w:val="001D5848"/>
    <w:rsid w:val="001D7AB7"/>
    <w:rsid w:val="001D7B31"/>
    <w:rsid w:val="001F21C7"/>
    <w:rsid w:val="001F58F8"/>
    <w:rsid w:val="00203EEE"/>
    <w:rsid w:val="002247E4"/>
    <w:rsid w:val="00225FF7"/>
    <w:rsid w:val="00234FE5"/>
    <w:rsid w:val="0023600F"/>
    <w:rsid w:val="00250E8A"/>
    <w:rsid w:val="00254A54"/>
    <w:rsid w:val="00266EB8"/>
    <w:rsid w:val="00272FDF"/>
    <w:rsid w:val="00276F47"/>
    <w:rsid w:val="00282CA8"/>
    <w:rsid w:val="00284A7C"/>
    <w:rsid w:val="0029513E"/>
    <w:rsid w:val="002961E9"/>
    <w:rsid w:val="002A24B9"/>
    <w:rsid w:val="002B1130"/>
    <w:rsid w:val="002B11CE"/>
    <w:rsid w:val="002B5E48"/>
    <w:rsid w:val="002B6CCB"/>
    <w:rsid w:val="002C682C"/>
    <w:rsid w:val="002C710F"/>
    <w:rsid w:val="002D24F6"/>
    <w:rsid w:val="002E1F35"/>
    <w:rsid w:val="002E28C8"/>
    <w:rsid w:val="002E3C30"/>
    <w:rsid w:val="002E5A57"/>
    <w:rsid w:val="002E669E"/>
    <w:rsid w:val="002E7AD1"/>
    <w:rsid w:val="002F4E7D"/>
    <w:rsid w:val="002F7B30"/>
    <w:rsid w:val="00300338"/>
    <w:rsid w:val="00306C37"/>
    <w:rsid w:val="00307DED"/>
    <w:rsid w:val="0032340B"/>
    <w:rsid w:val="003245A2"/>
    <w:rsid w:val="00330AA1"/>
    <w:rsid w:val="003441A6"/>
    <w:rsid w:val="00354641"/>
    <w:rsid w:val="00376D1F"/>
    <w:rsid w:val="00377F53"/>
    <w:rsid w:val="003806CB"/>
    <w:rsid w:val="00380E1F"/>
    <w:rsid w:val="00380F3F"/>
    <w:rsid w:val="00386DAE"/>
    <w:rsid w:val="00387449"/>
    <w:rsid w:val="003962A1"/>
    <w:rsid w:val="0039703F"/>
    <w:rsid w:val="00397F65"/>
    <w:rsid w:val="003B19E0"/>
    <w:rsid w:val="003B44A1"/>
    <w:rsid w:val="003C6FF4"/>
    <w:rsid w:val="003D0FC8"/>
    <w:rsid w:val="003D1DDC"/>
    <w:rsid w:val="003D5963"/>
    <w:rsid w:val="003D6B50"/>
    <w:rsid w:val="003D6C64"/>
    <w:rsid w:val="003E1A80"/>
    <w:rsid w:val="003F6E6F"/>
    <w:rsid w:val="004017A6"/>
    <w:rsid w:val="0040347C"/>
    <w:rsid w:val="00414A14"/>
    <w:rsid w:val="004204E3"/>
    <w:rsid w:val="004208CA"/>
    <w:rsid w:val="00420A3E"/>
    <w:rsid w:val="00427DBD"/>
    <w:rsid w:val="00432091"/>
    <w:rsid w:val="0043689A"/>
    <w:rsid w:val="00437126"/>
    <w:rsid w:val="004409C9"/>
    <w:rsid w:val="00443A25"/>
    <w:rsid w:val="004500F3"/>
    <w:rsid w:val="00453C79"/>
    <w:rsid w:val="00453E51"/>
    <w:rsid w:val="00460756"/>
    <w:rsid w:val="00463689"/>
    <w:rsid w:val="004667F2"/>
    <w:rsid w:val="00471888"/>
    <w:rsid w:val="00477E2F"/>
    <w:rsid w:val="00480D45"/>
    <w:rsid w:val="00482493"/>
    <w:rsid w:val="00484B6E"/>
    <w:rsid w:val="004A5C01"/>
    <w:rsid w:val="004B613A"/>
    <w:rsid w:val="004B695F"/>
    <w:rsid w:val="004B7E83"/>
    <w:rsid w:val="004C1940"/>
    <w:rsid w:val="004D4F2C"/>
    <w:rsid w:val="004D67C8"/>
    <w:rsid w:val="004D7A04"/>
    <w:rsid w:val="004E118F"/>
    <w:rsid w:val="004E3303"/>
    <w:rsid w:val="00505100"/>
    <w:rsid w:val="00506F04"/>
    <w:rsid w:val="005107D3"/>
    <w:rsid w:val="0051789D"/>
    <w:rsid w:val="00525C7B"/>
    <w:rsid w:val="00526195"/>
    <w:rsid w:val="0053292A"/>
    <w:rsid w:val="0055079A"/>
    <w:rsid w:val="00552980"/>
    <w:rsid w:val="00565419"/>
    <w:rsid w:val="0056709D"/>
    <w:rsid w:val="005675FE"/>
    <w:rsid w:val="00571380"/>
    <w:rsid w:val="00571EFB"/>
    <w:rsid w:val="00573B9F"/>
    <w:rsid w:val="0058018E"/>
    <w:rsid w:val="00581E94"/>
    <w:rsid w:val="005823DA"/>
    <w:rsid w:val="00585140"/>
    <w:rsid w:val="00586EAB"/>
    <w:rsid w:val="00594D42"/>
    <w:rsid w:val="00595CD3"/>
    <w:rsid w:val="00596212"/>
    <w:rsid w:val="005A7728"/>
    <w:rsid w:val="005B2FB8"/>
    <w:rsid w:val="005B48C4"/>
    <w:rsid w:val="005B77C3"/>
    <w:rsid w:val="005C046F"/>
    <w:rsid w:val="005D2047"/>
    <w:rsid w:val="005D74F7"/>
    <w:rsid w:val="005E08EF"/>
    <w:rsid w:val="005E1CC3"/>
    <w:rsid w:val="005E3D17"/>
    <w:rsid w:val="005F08E8"/>
    <w:rsid w:val="005F29D5"/>
    <w:rsid w:val="006008DF"/>
    <w:rsid w:val="00601CE7"/>
    <w:rsid w:val="00603387"/>
    <w:rsid w:val="006126EC"/>
    <w:rsid w:val="006159FD"/>
    <w:rsid w:val="00621185"/>
    <w:rsid w:val="0062425F"/>
    <w:rsid w:val="00634D37"/>
    <w:rsid w:val="00636C93"/>
    <w:rsid w:val="006540B2"/>
    <w:rsid w:val="0065445D"/>
    <w:rsid w:val="0065714D"/>
    <w:rsid w:val="00660D8C"/>
    <w:rsid w:val="00666264"/>
    <w:rsid w:val="00672F6E"/>
    <w:rsid w:val="006743EA"/>
    <w:rsid w:val="00675F48"/>
    <w:rsid w:val="006812FE"/>
    <w:rsid w:val="00682CD3"/>
    <w:rsid w:val="00683A96"/>
    <w:rsid w:val="006903FD"/>
    <w:rsid w:val="006A07CA"/>
    <w:rsid w:val="006A57BE"/>
    <w:rsid w:val="006A6A65"/>
    <w:rsid w:val="006B2A8D"/>
    <w:rsid w:val="006C14A2"/>
    <w:rsid w:val="006C3CD9"/>
    <w:rsid w:val="006C457C"/>
    <w:rsid w:val="006C6221"/>
    <w:rsid w:val="006C649C"/>
    <w:rsid w:val="006D753B"/>
    <w:rsid w:val="006D7ECC"/>
    <w:rsid w:val="006E1559"/>
    <w:rsid w:val="006E4F1C"/>
    <w:rsid w:val="006E5D53"/>
    <w:rsid w:val="006F10CD"/>
    <w:rsid w:val="006F4241"/>
    <w:rsid w:val="00704DA5"/>
    <w:rsid w:val="007053FE"/>
    <w:rsid w:val="0071497C"/>
    <w:rsid w:val="00727292"/>
    <w:rsid w:val="00735C2B"/>
    <w:rsid w:val="00736CDD"/>
    <w:rsid w:val="007400E1"/>
    <w:rsid w:val="00741069"/>
    <w:rsid w:val="00746E4D"/>
    <w:rsid w:val="0074751E"/>
    <w:rsid w:val="00751E2F"/>
    <w:rsid w:val="007520B4"/>
    <w:rsid w:val="00753583"/>
    <w:rsid w:val="0075585A"/>
    <w:rsid w:val="00755D07"/>
    <w:rsid w:val="00760D30"/>
    <w:rsid w:val="00762141"/>
    <w:rsid w:val="007655CC"/>
    <w:rsid w:val="00773736"/>
    <w:rsid w:val="00776116"/>
    <w:rsid w:val="00783EF4"/>
    <w:rsid w:val="007908ED"/>
    <w:rsid w:val="00795D96"/>
    <w:rsid w:val="00797A83"/>
    <w:rsid w:val="007A28C5"/>
    <w:rsid w:val="007A5A67"/>
    <w:rsid w:val="007A7C43"/>
    <w:rsid w:val="007A7CA5"/>
    <w:rsid w:val="007C3353"/>
    <w:rsid w:val="007C79B2"/>
    <w:rsid w:val="007E15F2"/>
    <w:rsid w:val="007E59A8"/>
    <w:rsid w:val="007F0FFE"/>
    <w:rsid w:val="007F5EA1"/>
    <w:rsid w:val="007F6DAE"/>
    <w:rsid w:val="00800B4A"/>
    <w:rsid w:val="008016D1"/>
    <w:rsid w:val="00803C8F"/>
    <w:rsid w:val="00807C08"/>
    <w:rsid w:val="00823DB8"/>
    <w:rsid w:val="00825701"/>
    <w:rsid w:val="00834FA2"/>
    <w:rsid w:val="00851C73"/>
    <w:rsid w:val="00854402"/>
    <w:rsid w:val="008640E1"/>
    <w:rsid w:val="00864384"/>
    <w:rsid w:val="00875F02"/>
    <w:rsid w:val="00882E7D"/>
    <w:rsid w:val="00884D72"/>
    <w:rsid w:val="00884EC2"/>
    <w:rsid w:val="0088582E"/>
    <w:rsid w:val="00885E9A"/>
    <w:rsid w:val="00894E33"/>
    <w:rsid w:val="008A3CF8"/>
    <w:rsid w:val="008A45AC"/>
    <w:rsid w:val="008B350B"/>
    <w:rsid w:val="008C4DF5"/>
    <w:rsid w:val="008D222A"/>
    <w:rsid w:val="008D24EC"/>
    <w:rsid w:val="008D271F"/>
    <w:rsid w:val="008D661A"/>
    <w:rsid w:val="008E7A56"/>
    <w:rsid w:val="008F6421"/>
    <w:rsid w:val="008F7ED1"/>
    <w:rsid w:val="00905B1C"/>
    <w:rsid w:val="00910EA2"/>
    <w:rsid w:val="00913F93"/>
    <w:rsid w:val="00921DF9"/>
    <w:rsid w:val="00922457"/>
    <w:rsid w:val="00923A35"/>
    <w:rsid w:val="00925AFA"/>
    <w:rsid w:val="0093211D"/>
    <w:rsid w:val="0093294A"/>
    <w:rsid w:val="00932FFF"/>
    <w:rsid w:val="009331AC"/>
    <w:rsid w:val="00934F54"/>
    <w:rsid w:val="0093651D"/>
    <w:rsid w:val="00937440"/>
    <w:rsid w:val="00937EA0"/>
    <w:rsid w:val="0095662F"/>
    <w:rsid w:val="00962D19"/>
    <w:rsid w:val="00965052"/>
    <w:rsid w:val="0097009E"/>
    <w:rsid w:val="00974E34"/>
    <w:rsid w:val="009816C9"/>
    <w:rsid w:val="00982527"/>
    <w:rsid w:val="00995313"/>
    <w:rsid w:val="00996FD7"/>
    <w:rsid w:val="009A7AD7"/>
    <w:rsid w:val="009B0649"/>
    <w:rsid w:val="009C5ADC"/>
    <w:rsid w:val="009C6859"/>
    <w:rsid w:val="009C69F8"/>
    <w:rsid w:val="009D1BF0"/>
    <w:rsid w:val="009D1F3D"/>
    <w:rsid w:val="009D396D"/>
    <w:rsid w:val="009D64B6"/>
    <w:rsid w:val="009D64B8"/>
    <w:rsid w:val="009E1E99"/>
    <w:rsid w:val="009E4BDE"/>
    <w:rsid w:val="009E4F5E"/>
    <w:rsid w:val="009F685D"/>
    <w:rsid w:val="009F7CEF"/>
    <w:rsid w:val="00A01BEC"/>
    <w:rsid w:val="00A05A50"/>
    <w:rsid w:val="00A05E47"/>
    <w:rsid w:val="00A126B4"/>
    <w:rsid w:val="00A1654C"/>
    <w:rsid w:val="00A17BA1"/>
    <w:rsid w:val="00A20CCB"/>
    <w:rsid w:val="00A2141A"/>
    <w:rsid w:val="00A237A1"/>
    <w:rsid w:val="00A263A8"/>
    <w:rsid w:val="00A278C1"/>
    <w:rsid w:val="00A30AD8"/>
    <w:rsid w:val="00A36B61"/>
    <w:rsid w:val="00A36ED8"/>
    <w:rsid w:val="00A3726B"/>
    <w:rsid w:val="00A373AD"/>
    <w:rsid w:val="00A40570"/>
    <w:rsid w:val="00A433AF"/>
    <w:rsid w:val="00A62C44"/>
    <w:rsid w:val="00A63166"/>
    <w:rsid w:val="00A648F8"/>
    <w:rsid w:val="00A65889"/>
    <w:rsid w:val="00A740A6"/>
    <w:rsid w:val="00A84B06"/>
    <w:rsid w:val="00A8605A"/>
    <w:rsid w:val="00A87A8C"/>
    <w:rsid w:val="00A91D5B"/>
    <w:rsid w:val="00A940FD"/>
    <w:rsid w:val="00AA6871"/>
    <w:rsid w:val="00AA77BD"/>
    <w:rsid w:val="00AB0D1D"/>
    <w:rsid w:val="00AC6E8D"/>
    <w:rsid w:val="00AC7148"/>
    <w:rsid w:val="00AD014C"/>
    <w:rsid w:val="00AD4176"/>
    <w:rsid w:val="00AE1AAE"/>
    <w:rsid w:val="00AE585A"/>
    <w:rsid w:val="00B05E92"/>
    <w:rsid w:val="00B06194"/>
    <w:rsid w:val="00B111D6"/>
    <w:rsid w:val="00B14420"/>
    <w:rsid w:val="00B163C2"/>
    <w:rsid w:val="00B1662A"/>
    <w:rsid w:val="00B20FDD"/>
    <w:rsid w:val="00B23DD7"/>
    <w:rsid w:val="00B324CD"/>
    <w:rsid w:val="00B36D2A"/>
    <w:rsid w:val="00B37917"/>
    <w:rsid w:val="00B431E7"/>
    <w:rsid w:val="00B44B30"/>
    <w:rsid w:val="00B53AE0"/>
    <w:rsid w:val="00B53DB0"/>
    <w:rsid w:val="00B572E1"/>
    <w:rsid w:val="00B573ED"/>
    <w:rsid w:val="00B72392"/>
    <w:rsid w:val="00B8382F"/>
    <w:rsid w:val="00B86EB9"/>
    <w:rsid w:val="00BA216B"/>
    <w:rsid w:val="00BA4888"/>
    <w:rsid w:val="00BB19C9"/>
    <w:rsid w:val="00BB43C0"/>
    <w:rsid w:val="00BB5259"/>
    <w:rsid w:val="00BC68B3"/>
    <w:rsid w:val="00BD3DD9"/>
    <w:rsid w:val="00BD51EB"/>
    <w:rsid w:val="00BE01D2"/>
    <w:rsid w:val="00BF10FA"/>
    <w:rsid w:val="00BF2F11"/>
    <w:rsid w:val="00BF6412"/>
    <w:rsid w:val="00C150A8"/>
    <w:rsid w:val="00C21C5E"/>
    <w:rsid w:val="00C24800"/>
    <w:rsid w:val="00C27236"/>
    <w:rsid w:val="00C34BEB"/>
    <w:rsid w:val="00C363C8"/>
    <w:rsid w:val="00C366E7"/>
    <w:rsid w:val="00C37E95"/>
    <w:rsid w:val="00C40E3F"/>
    <w:rsid w:val="00C41E97"/>
    <w:rsid w:val="00C515AE"/>
    <w:rsid w:val="00C51C29"/>
    <w:rsid w:val="00C5441A"/>
    <w:rsid w:val="00C55EAF"/>
    <w:rsid w:val="00C61337"/>
    <w:rsid w:val="00C620C6"/>
    <w:rsid w:val="00C636F2"/>
    <w:rsid w:val="00C63DB0"/>
    <w:rsid w:val="00C74A8C"/>
    <w:rsid w:val="00C74D65"/>
    <w:rsid w:val="00C77757"/>
    <w:rsid w:val="00C8251E"/>
    <w:rsid w:val="00C85969"/>
    <w:rsid w:val="00C9446C"/>
    <w:rsid w:val="00C95ACB"/>
    <w:rsid w:val="00C95FB9"/>
    <w:rsid w:val="00CA3934"/>
    <w:rsid w:val="00CA4441"/>
    <w:rsid w:val="00CB19B3"/>
    <w:rsid w:val="00CC3A7B"/>
    <w:rsid w:val="00CC3B2E"/>
    <w:rsid w:val="00CD4046"/>
    <w:rsid w:val="00CE279E"/>
    <w:rsid w:val="00CE4C5A"/>
    <w:rsid w:val="00CE68A6"/>
    <w:rsid w:val="00CE69D5"/>
    <w:rsid w:val="00CF59FB"/>
    <w:rsid w:val="00CF6EDC"/>
    <w:rsid w:val="00D0282D"/>
    <w:rsid w:val="00D07F13"/>
    <w:rsid w:val="00D17B9F"/>
    <w:rsid w:val="00D22B7C"/>
    <w:rsid w:val="00D2707E"/>
    <w:rsid w:val="00D36FDA"/>
    <w:rsid w:val="00D40106"/>
    <w:rsid w:val="00D53E96"/>
    <w:rsid w:val="00D5594B"/>
    <w:rsid w:val="00D603F5"/>
    <w:rsid w:val="00D61845"/>
    <w:rsid w:val="00D71185"/>
    <w:rsid w:val="00D779AF"/>
    <w:rsid w:val="00D806CC"/>
    <w:rsid w:val="00D941C2"/>
    <w:rsid w:val="00DA6D6C"/>
    <w:rsid w:val="00DB0E9E"/>
    <w:rsid w:val="00DB1932"/>
    <w:rsid w:val="00DB6DED"/>
    <w:rsid w:val="00DC4CB1"/>
    <w:rsid w:val="00DC5DAE"/>
    <w:rsid w:val="00DD1BED"/>
    <w:rsid w:val="00DE3362"/>
    <w:rsid w:val="00DE7AC8"/>
    <w:rsid w:val="00DF3DAB"/>
    <w:rsid w:val="00E05934"/>
    <w:rsid w:val="00E2375B"/>
    <w:rsid w:val="00E349C3"/>
    <w:rsid w:val="00E37CD8"/>
    <w:rsid w:val="00E44BA9"/>
    <w:rsid w:val="00E5019A"/>
    <w:rsid w:val="00E52787"/>
    <w:rsid w:val="00E53DED"/>
    <w:rsid w:val="00E67274"/>
    <w:rsid w:val="00E67C74"/>
    <w:rsid w:val="00E75A7C"/>
    <w:rsid w:val="00EA5252"/>
    <w:rsid w:val="00EB04E1"/>
    <w:rsid w:val="00EB48D8"/>
    <w:rsid w:val="00EB6C6C"/>
    <w:rsid w:val="00EB7A17"/>
    <w:rsid w:val="00EC0BA5"/>
    <w:rsid w:val="00EC33D9"/>
    <w:rsid w:val="00ED0DEF"/>
    <w:rsid w:val="00ED17E9"/>
    <w:rsid w:val="00ED6006"/>
    <w:rsid w:val="00ED6BE4"/>
    <w:rsid w:val="00EF5F86"/>
    <w:rsid w:val="00EF7945"/>
    <w:rsid w:val="00F046BA"/>
    <w:rsid w:val="00F05038"/>
    <w:rsid w:val="00F05E69"/>
    <w:rsid w:val="00F06C37"/>
    <w:rsid w:val="00F14032"/>
    <w:rsid w:val="00F15C5F"/>
    <w:rsid w:val="00F17D01"/>
    <w:rsid w:val="00F209FD"/>
    <w:rsid w:val="00F22531"/>
    <w:rsid w:val="00F2369A"/>
    <w:rsid w:val="00F26A74"/>
    <w:rsid w:val="00F33F9B"/>
    <w:rsid w:val="00F347FA"/>
    <w:rsid w:val="00F3489F"/>
    <w:rsid w:val="00F34EC4"/>
    <w:rsid w:val="00F52A86"/>
    <w:rsid w:val="00F64983"/>
    <w:rsid w:val="00F71DFA"/>
    <w:rsid w:val="00F86474"/>
    <w:rsid w:val="00F918CB"/>
    <w:rsid w:val="00F93619"/>
    <w:rsid w:val="00F9617A"/>
    <w:rsid w:val="00F97C6B"/>
    <w:rsid w:val="00FA3EAF"/>
    <w:rsid w:val="00FB03D1"/>
    <w:rsid w:val="00FB233D"/>
    <w:rsid w:val="00FB2F0A"/>
    <w:rsid w:val="00FB39EE"/>
    <w:rsid w:val="00FC4BB8"/>
    <w:rsid w:val="00FC5FE5"/>
    <w:rsid w:val="00FC6E0E"/>
    <w:rsid w:val="00FD022C"/>
    <w:rsid w:val="00FD0485"/>
    <w:rsid w:val="00FD75F5"/>
    <w:rsid w:val="00FE2613"/>
    <w:rsid w:val="00FE574F"/>
    <w:rsid w:val="00FF1F7D"/>
    <w:rsid w:val="00FF2C3D"/>
    <w:rsid w:val="00FF30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F7DFE8"/>
  <w15:chartTrackingRefBased/>
  <w15:docId w15:val="{DBC522C5-ECAF-43C6-BC7A-D9D2CE2E20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6B61"/>
    <w:pPr>
      <w:spacing w:after="0" w:line="240" w:lineRule="auto"/>
    </w:pPr>
    <w:rPr>
      <w:rFonts w:ascii="Calibri" w:hAnsi="Calibri" w:cs="Calibri"/>
      <w:lang w:eastAsia="en-GB"/>
    </w:rPr>
  </w:style>
  <w:style w:type="paragraph" w:styleId="Heading1">
    <w:name w:val="heading 1"/>
    <w:basedOn w:val="Normal"/>
    <w:link w:val="Heading1Char"/>
    <w:uiPriority w:val="9"/>
    <w:qFormat/>
    <w:rsid w:val="004D67C8"/>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36B61"/>
    <w:pPr>
      <w:spacing w:before="100" w:beforeAutospacing="1" w:after="100" w:afterAutospacing="1"/>
    </w:pPr>
  </w:style>
  <w:style w:type="character" w:styleId="Hyperlink">
    <w:name w:val="Hyperlink"/>
    <w:basedOn w:val="DefaultParagraphFont"/>
    <w:uiPriority w:val="99"/>
    <w:unhideWhenUsed/>
    <w:rsid w:val="00E67C74"/>
    <w:rPr>
      <w:color w:val="0000FF"/>
      <w:u w:val="single"/>
    </w:rPr>
  </w:style>
  <w:style w:type="paragraph" w:styleId="ListParagraph">
    <w:name w:val="List Paragraph"/>
    <w:basedOn w:val="Normal"/>
    <w:uiPriority w:val="34"/>
    <w:qFormat/>
    <w:rsid w:val="00D779AF"/>
    <w:pPr>
      <w:ind w:left="720"/>
      <w:contextualSpacing/>
    </w:pPr>
  </w:style>
  <w:style w:type="character" w:customStyle="1" w:styleId="highlightwrapper-solkj">
    <w:name w:val="highlightwrapper-solkj"/>
    <w:basedOn w:val="DefaultParagraphFont"/>
    <w:rsid w:val="00276F47"/>
  </w:style>
  <w:style w:type="character" w:customStyle="1" w:styleId="Heading1Char">
    <w:name w:val="Heading 1 Char"/>
    <w:basedOn w:val="DefaultParagraphFont"/>
    <w:link w:val="Heading1"/>
    <w:uiPriority w:val="9"/>
    <w:rsid w:val="004D67C8"/>
    <w:rPr>
      <w:rFonts w:ascii="Times New Roman" w:eastAsia="Times New Roman" w:hAnsi="Times New Roman" w:cs="Times New Roman"/>
      <w:b/>
      <w:bCs/>
      <w:kern w:val="36"/>
      <w:sz w:val="48"/>
      <w:szCs w:val="48"/>
      <w:lang w:eastAsia="en-GB"/>
    </w:rPr>
  </w:style>
  <w:style w:type="paragraph" w:styleId="Header">
    <w:name w:val="header"/>
    <w:basedOn w:val="Normal"/>
    <w:link w:val="HeaderChar"/>
    <w:uiPriority w:val="99"/>
    <w:unhideWhenUsed/>
    <w:rsid w:val="002D24F6"/>
    <w:pPr>
      <w:tabs>
        <w:tab w:val="center" w:pos="4513"/>
        <w:tab w:val="right" w:pos="9026"/>
      </w:tabs>
    </w:pPr>
  </w:style>
  <w:style w:type="character" w:customStyle="1" w:styleId="HeaderChar">
    <w:name w:val="Header Char"/>
    <w:basedOn w:val="DefaultParagraphFont"/>
    <w:link w:val="Header"/>
    <w:uiPriority w:val="99"/>
    <w:rsid w:val="002D24F6"/>
    <w:rPr>
      <w:rFonts w:ascii="Calibri" w:hAnsi="Calibri" w:cs="Calibri"/>
      <w:lang w:eastAsia="en-GB"/>
    </w:rPr>
  </w:style>
  <w:style w:type="paragraph" w:styleId="Footer">
    <w:name w:val="footer"/>
    <w:basedOn w:val="Normal"/>
    <w:link w:val="FooterChar"/>
    <w:uiPriority w:val="99"/>
    <w:unhideWhenUsed/>
    <w:rsid w:val="002D24F6"/>
    <w:pPr>
      <w:tabs>
        <w:tab w:val="center" w:pos="4513"/>
        <w:tab w:val="right" w:pos="9026"/>
      </w:tabs>
    </w:pPr>
  </w:style>
  <w:style w:type="character" w:customStyle="1" w:styleId="FooterChar">
    <w:name w:val="Footer Char"/>
    <w:basedOn w:val="DefaultParagraphFont"/>
    <w:link w:val="Footer"/>
    <w:uiPriority w:val="99"/>
    <w:rsid w:val="002D24F6"/>
    <w:rPr>
      <w:rFonts w:ascii="Calibri" w:hAnsi="Calibri" w:cs="Calibri"/>
      <w:lang w:eastAsia="en-GB"/>
    </w:rPr>
  </w:style>
  <w:style w:type="character" w:styleId="Strong">
    <w:name w:val="Strong"/>
    <w:basedOn w:val="DefaultParagraphFont"/>
    <w:uiPriority w:val="22"/>
    <w:qFormat/>
    <w:rsid w:val="001C5FFA"/>
    <w:rPr>
      <w:b/>
      <w:bCs/>
    </w:rPr>
  </w:style>
  <w:style w:type="character" w:customStyle="1" w:styleId="r-search-result">
    <w:name w:val="r-search-result"/>
    <w:basedOn w:val="DefaultParagraphFont"/>
    <w:rsid w:val="00EF5F86"/>
  </w:style>
  <w:style w:type="character" w:styleId="HTMLCite">
    <w:name w:val="HTML Cite"/>
    <w:basedOn w:val="DefaultParagraphFont"/>
    <w:uiPriority w:val="99"/>
    <w:semiHidden/>
    <w:unhideWhenUsed/>
    <w:rsid w:val="001D4845"/>
    <w:rPr>
      <w:i/>
      <w:iCs/>
    </w:rPr>
  </w:style>
  <w:style w:type="character" w:styleId="FollowedHyperlink">
    <w:name w:val="FollowedHyperlink"/>
    <w:basedOn w:val="DefaultParagraphFont"/>
    <w:uiPriority w:val="99"/>
    <w:semiHidden/>
    <w:unhideWhenUsed/>
    <w:rsid w:val="001D4845"/>
    <w:rPr>
      <w:color w:val="954F72" w:themeColor="followedHyperlink"/>
      <w:u w:val="single"/>
    </w:rPr>
  </w:style>
  <w:style w:type="character" w:styleId="UnresolvedMention">
    <w:name w:val="Unresolved Mention"/>
    <w:basedOn w:val="DefaultParagraphFont"/>
    <w:uiPriority w:val="99"/>
    <w:semiHidden/>
    <w:unhideWhenUsed/>
    <w:rsid w:val="002F4E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944196">
      <w:bodyDiv w:val="1"/>
      <w:marLeft w:val="0"/>
      <w:marRight w:val="0"/>
      <w:marTop w:val="0"/>
      <w:marBottom w:val="0"/>
      <w:divBdr>
        <w:top w:val="none" w:sz="0" w:space="0" w:color="auto"/>
        <w:left w:val="none" w:sz="0" w:space="0" w:color="auto"/>
        <w:bottom w:val="none" w:sz="0" w:space="0" w:color="auto"/>
        <w:right w:val="none" w:sz="0" w:space="0" w:color="auto"/>
      </w:divBdr>
      <w:divsChild>
        <w:div w:id="1314721423">
          <w:marLeft w:val="0"/>
          <w:marRight w:val="0"/>
          <w:marTop w:val="0"/>
          <w:marBottom w:val="150"/>
          <w:divBdr>
            <w:top w:val="none" w:sz="0" w:space="0" w:color="auto"/>
            <w:left w:val="none" w:sz="0" w:space="0" w:color="auto"/>
            <w:bottom w:val="none" w:sz="0" w:space="0" w:color="auto"/>
            <w:right w:val="none" w:sz="0" w:space="0" w:color="auto"/>
          </w:divBdr>
        </w:div>
      </w:divsChild>
    </w:div>
    <w:div w:id="277756721">
      <w:bodyDiv w:val="1"/>
      <w:marLeft w:val="0"/>
      <w:marRight w:val="0"/>
      <w:marTop w:val="0"/>
      <w:marBottom w:val="0"/>
      <w:divBdr>
        <w:top w:val="none" w:sz="0" w:space="0" w:color="auto"/>
        <w:left w:val="none" w:sz="0" w:space="0" w:color="auto"/>
        <w:bottom w:val="none" w:sz="0" w:space="0" w:color="auto"/>
        <w:right w:val="none" w:sz="0" w:space="0" w:color="auto"/>
      </w:divBdr>
    </w:div>
    <w:div w:id="340551471">
      <w:bodyDiv w:val="1"/>
      <w:marLeft w:val="0"/>
      <w:marRight w:val="0"/>
      <w:marTop w:val="0"/>
      <w:marBottom w:val="0"/>
      <w:divBdr>
        <w:top w:val="none" w:sz="0" w:space="0" w:color="auto"/>
        <w:left w:val="none" w:sz="0" w:space="0" w:color="auto"/>
        <w:bottom w:val="none" w:sz="0" w:space="0" w:color="auto"/>
        <w:right w:val="none" w:sz="0" w:space="0" w:color="auto"/>
      </w:divBdr>
    </w:div>
    <w:div w:id="455955853">
      <w:bodyDiv w:val="1"/>
      <w:marLeft w:val="0"/>
      <w:marRight w:val="0"/>
      <w:marTop w:val="0"/>
      <w:marBottom w:val="0"/>
      <w:divBdr>
        <w:top w:val="none" w:sz="0" w:space="0" w:color="auto"/>
        <w:left w:val="none" w:sz="0" w:space="0" w:color="auto"/>
        <w:bottom w:val="none" w:sz="0" w:space="0" w:color="auto"/>
        <w:right w:val="none" w:sz="0" w:space="0" w:color="auto"/>
      </w:divBdr>
    </w:div>
    <w:div w:id="545876598">
      <w:bodyDiv w:val="1"/>
      <w:marLeft w:val="0"/>
      <w:marRight w:val="0"/>
      <w:marTop w:val="0"/>
      <w:marBottom w:val="0"/>
      <w:divBdr>
        <w:top w:val="none" w:sz="0" w:space="0" w:color="auto"/>
        <w:left w:val="none" w:sz="0" w:space="0" w:color="auto"/>
        <w:bottom w:val="none" w:sz="0" w:space="0" w:color="auto"/>
        <w:right w:val="none" w:sz="0" w:space="0" w:color="auto"/>
      </w:divBdr>
    </w:div>
    <w:div w:id="722098974">
      <w:bodyDiv w:val="1"/>
      <w:marLeft w:val="0"/>
      <w:marRight w:val="0"/>
      <w:marTop w:val="0"/>
      <w:marBottom w:val="0"/>
      <w:divBdr>
        <w:top w:val="none" w:sz="0" w:space="0" w:color="auto"/>
        <w:left w:val="none" w:sz="0" w:space="0" w:color="auto"/>
        <w:bottom w:val="none" w:sz="0" w:space="0" w:color="auto"/>
        <w:right w:val="none" w:sz="0" w:space="0" w:color="auto"/>
      </w:divBdr>
    </w:div>
    <w:div w:id="855316178">
      <w:bodyDiv w:val="1"/>
      <w:marLeft w:val="0"/>
      <w:marRight w:val="0"/>
      <w:marTop w:val="0"/>
      <w:marBottom w:val="0"/>
      <w:divBdr>
        <w:top w:val="none" w:sz="0" w:space="0" w:color="auto"/>
        <w:left w:val="none" w:sz="0" w:space="0" w:color="auto"/>
        <w:bottom w:val="none" w:sz="0" w:space="0" w:color="auto"/>
        <w:right w:val="none" w:sz="0" w:space="0" w:color="auto"/>
      </w:divBdr>
    </w:div>
    <w:div w:id="887837972">
      <w:bodyDiv w:val="1"/>
      <w:marLeft w:val="0"/>
      <w:marRight w:val="0"/>
      <w:marTop w:val="0"/>
      <w:marBottom w:val="0"/>
      <w:divBdr>
        <w:top w:val="none" w:sz="0" w:space="0" w:color="auto"/>
        <w:left w:val="none" w:sz="0" w:space="0" w:color="auto"/>
        <w:bottom w:val="none" w:sz="0" w:space="0" w:color="auto"/>
        <w:right w:val="none" w:sz="0" w:space="0" w:color="auto"/>
      </w:divBdr>
    </w:div>
    <w:div w:id="916938058">
      <w:bodyDiv w:val="1"/>
      <w:marLeft w:val="0"/>
      <w:marRight w:val="0"/>
      <w:marTop w:val="0"/>
      <w:marBottom w:val="0"/>
      <w:divBdr>
        <w:top w:val="none" w:sz="0" w:space="0" w:color="auto"/>
        <w:left w:val="none" w:sz="0" w:space="0" w:color="auto"/>
        <w:bottom w:val="none" w:sz="0" w:space="0" w:color="auto"/>
        <w:right w:val="none" w:sz="0" w:space="0" w:color="auto"/>
      </w:divBdr>
    </w:div>
    <w:div w:id="960304083">
      <w:bodyDiv w:val="1"/>
      <w:marLeft w:val="0"/>
      <w:marRight w:val="0"/>
      <w:marTop w:val="0"/>
      <w:marBottom w:val="0"/>
      <w:divBdr>
        <w:top w:val="none" w:sz="0" w:space="0" w:color="auto"/>
        <w:left w:val="none" w:sz="0" w:space="0" w:color="auto"/>
        <w:bottom w:val="none" w:sz="0" w:space="0" w:color="auto"/>
        <w:right w:val="none" w:sz="0" w:space="0" w:color="auto"/>
      </w:divBdr>
    </w:div>
    <w:div w:id="969869752">
      <w:bodyDiv w:val="1"/>
      <w:marLeft w:val="0"/>
      <w:marRight w:val="0"/>
      <w:marTop w:val="0"/>
      <w:marBottom w:val="0"/>
      <w:divBdr>
        <w:top w:val="none" w:sz="0" w:space="0" w:color="auto"/>
        <w:left w:val="none" w:sz="0" w:space="0" w:color="auto"/>
        <w:bottom w:val="none" w:sz="0" w:space="0" w:color="auto"/>
        <w:right w:val="none" w:sz="0" w:space="0" w:color="auto"/>
      </w:divBdr>
    </w:div>
    <w:div w:id="1101684836">
      <w:bodyDiv w:val="1"/>
      <w:marLeft w:val="0"/>
      <w:marRight w:val="0"/>
      <w:marTop w:val="0"/>
      <w:marBottom w:val="0"/>
      <w:divBdr>
        <w:top w:val="none" w:sz="0" w:space="0" w:color="auto"/>
        <w:left w:val="none" w:sz="0" w:space="0" w:color="auto"/>
        <w:bottom w:val="none" w:sz="0" w:space="0" w:color="auto"/>
        <w:right w:val="none" w:sz="0" w:space="0" w:color="auto"/>
      </w:divBdr>
      <w:divsChild>
        <w:div w:id="127288373">
          <w:marLeft w:val="0"/>
          <w:marRight w:val="0"/>
          <w:marTop w:val="0"/>
          <w:marBottom w:val="0"/>
          <w:divBdr>
            <w:top w:val="none" w:sz="0" w:space="0" w:color="auto"/>
            <w:left w:val="none" w:sz="0" w:space="0" w:color="auto"/>
            <w:bottom w:val="none" w:sz="0" w:space="0" w:color="auto"/>
            <w:right w:val="none" w:sz="0" w:space="0" w:color="auto"/>
          </w:divBdr>
          <w:divsChild>
            <w:div w:id="1221944521">
              <w:marLeft w:val="0"/>
              <w:marRight w:val="0"/>
              <w:marTop w:val="0"/>
              <w:marBottom w:val="0"/>
              <w:divBdr>
                <w:top w:val="none" w:sz="0" w:space="0" w:color="auto"/>
                <w:left w:val="none" w:sz="0" w:space="0" w:color="auto"/>
                <w:bottom w:val="none" w:sz="0" w:space="0" w:color="auto"/>
                <w:right w:val="none" w:sz="0" w:space="0" w:color="auto"/>
              </w:divBdr>
              <w:divsChild>
                <w:div w:id="967470013">
                  <w:marLeft w:val="0"/>
                  <w:marRight w:val="0"/>
                  <w:marTop w:val="0"/>
                  <w:marBottom w:val="0"/>
                  <w:divBdr>
                    <w:top w:val="none" w:sz="0" w:space="0" w:color="auto"/>
                    <w:left w:val="none" w:sz="0" w:space="0" w:color="auto"/>
                    <w:bottom w:val="none" w:sz="0" w:space="0" w:color="auto"/>
                    <w:right w:val="none" w:sz="0" w:space="0" w:color="auto"/>
                  </w:divBdr>
                  <w:divsChild>
                    <w:div w:id="461463877">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2868970">
      <w:bodyDiv w:val="1"/>
      <w:marLeft w:val="0"/>
      <w:marRight w:val="0"/>
      <w:marTop w:val="0"/>
      <w:marBottom w:val="0"/>
      <w:divBdr>
        <w:top w:val="none" w:sz="0" w:space="0" w:color="auto"/>
        <w:left w:val="none" w:sz="0" w:space="0" w:color="auto"/>
        <w:bottom w:val="none" w:sz="0" w:space="0" w:color="auto"/>
        <w:right w:val="none" w:sz="0" w:space="0" w:color="auto"/>
      </w:divBdr>
    </w:div>
    <w:div w:id="1267498727">
      <w:bodyDiv w:val="1"/>
      <w:marLeft w:val="0"/>
      <w:marRight w:val="0"/>
      <w:marTop w:val="0"/>
      <w:marBottom w:val="0"/>
      <w:divBdr>
        <w:top w:val="none" w:sz="0" w:space="0" w:color="auto"/>
        <w:left w:val="none" w:sz="0" w:space="0" w:color="auto"/>
        <w:bottom w:val="none" w:sz="0" w:space="0" w:color="auto"/>
        <w:right w:val="none" w:sz="0" w:space="0" w:color="auto"/>
      </w:divBdr>
    </w:div>
    <w:div w:id="1497113968">
      <w:bodyDiv w:val="1"/>
      <w:marLeft w:val="0"/>
      <w:marRight w:val="0"/>
      <w:marTop w:val="0"/>
      <w:marBottom w:val="0"/>
      <w:divBdr>
        <w:top w:val="none" w:sz="0" w:space="0" w:color="auto"/>
        <w:left w:val="none" w:sz="0" w:space="0" w:color="auto"/>
        <w:bottom w:val="none" w:sz="0" w:space="0" w:color="auto"/>
        <w:right w:val="none" w:sz="0" w:space="0" w:color="auto"/>
      </w:divBdr>
    </w:div>
    <w:div w:id="1705209527">
      <w:bodyDiv w:val="1"/>
      <w:marLeft w:val="0"/>
      <w:marRight w:val="0"/>
      <w:marTop w:val="0"/>
      <w:marBottom w:val="0"/>
      <w:divBdr>
        <w:top w:val="none" w:sz="0" w:space="0" w:color="auto"/>
        <w:left w:val="none" w:sz="0" w:space="0" w:color="auto"/>
        <w:bottom w:val="none" w:sz="0" w:space="0" w:color="auto"/>
        <w:right w:val="none" w:sz="0" w:space="0" w:color="auto"/>
      </w:divBdr>
    </w:div>
    <w:div w:id="1709378268">
      <w:bodyDiv w:val="1"/>
      <w:marLeft w:val="0"/>
      <w:marRight w:val="0"/>
      <w:marTop w:val="0"/>
      <w:marBottom w:val="0"/>
      <w:divBdr>
        <w:top w:val="none" w:sz="0" w:space="0" w:color="auto"/>
        <w:left w:val="none" w:sz="0" w:space="0" w:color="auto"/>
        <w:bottom w:val="none" w:sz="0" w:space="0" w:color="auto"/>
        <w:right w:val="none" w:sz="0" w:space="0" w:color="auto"/>
      </w:divBdr>
    </w:div>
    <w:div w:id="1824158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gbr01.safelinks.protection.outlook.com/?url=https%3A%2F%2Fwww.bmgresearch.co.uk%2Fwp-content%2Fuploads%2F2019%2F01%2F1578-HMICFRS-Public-Perceptions-of-Policing-2018_FINAL.pdf&amp;data=05%7C01%7CConnie.Milton%40gwent.police.uk%7C7b5e703a418a4171390208dbeeb690fb%7Ce46c8472ef5d4b63bc744a60db42c371%7C0%7C1%7C638366240108916665%7CUnknown%7CTWFpbGZsb3d8eyJWIjoiMC4wLjAwMDAiLCJQIjoiV2luMzIiLCJBTiI6Ik1haWwiLCJXVCI6Mn0%3D%7C3000%7C%7C%7C&amp;sdata=6wWjfSkqGv5V%2FK81%2BSzzLA9bjrBCWWgxOPHEmlgJg38%3D&amp;reserved=0" TargetMode="External"/><Relationship Id="rId18" Type="http://schemas.openxmlformats.org/officeDocument/2006/relationships/hyperlink" Target="https://gbr01.safelinks.protection.outlook.com/?url=https%3A%2F%2Fjournals.sagepub.com%2Fdoi%2Fepub%2F10.1177%2F07340168231198127&amp;data=05%7C01%7CConnie.Milton%40gwent.police.uk%7C7b5e703a418a4171390208dbeeb690fb%7Ce46c8472ef5d4b63bc744a60db42c371%7C0%7C1%7C638366240108916665%7CUnknown%7CTWFpbGZsb3d8eyJWIjoiMC4wLjAwMDAiLCJQIjoiV2luMzIiLCJBTiI6Ik1haWwiLCJXVCI6Mn0%3D%7C3000%7C%7C%7C&amp;sdata=f2m4wAYvRJ9ZNX0%2FxrkKPL5%2F7QOe4fy3b0YseR3ywtU%3D&amp;reserved=0" TargetMode="External"/><Relationship Id="rId26" Type="http://schemas.openxmlformats.org/officeDocument/2006/relationships/hyperlink" Target="https://doi.org/10.1037/0021-9010.70.2.401" TargetMode="External"/><Relationship Id="rId39" Type="http://schemas.openxmlformats.org/officeDocument/2006/relationships/hyperlink" Target="https://www.psychologyhub.co.uk/student-resources/paper-1-memory/improving-accuracy-of-eyewitness-testimony/" TargetMode="External"/><Relationship Id="rId3" Type="http://schemas.openxmlformats.org/officeDocument/2006/relationships/styles" Target="styles.xml"/><Relationship Id="rId21" Type="http://schemas.openxmlformats.org/officeDocument/2006/relationships/hyperlink" Target="https://doi.org/10.1177/1473225420902848" TargetMode="External"/><Relationship Id="rId34" Type="http://schemas.openxmlformats.org/officeDocument/2006/relationships/hyperlink" Target="https://doi.org/10.4236/jss.2015.38001" TargetMode="External"/><Relationship Id="rId42" Type="http://schemas.openxmlformats.org/officeDocument/2006/relationships/hyperlink" Target="https://gbr01.safelinks.protection.outlook.com/?url=https%3A%2F%2Fdoi.org%2F10.1093%2Fpolice%2Fpaad038&amp;data=05%7C02%7CConnie.Milton%40gwent.police.uk%7C75a7f24d5c8241ab411b08dbfda239cf%7Ce46c8472ef5d4b63bc744a60db42c371%7C0%7C1%7C638382645428348291%7CUnknown%7CTWFpbGZsb3d8eyJWIjoiMC4wLjAwMDAiLCJQIjoiV2luMzIiLCJBTiI6Ik1haWwiLCJXVCI6Mn0%3D%7C3000%7C%7C%7C&amp;sdata=AKUKCj7eROge1zUsiUnrqgHCgyCTc8kdyaQU5Htd1yk%3D&amp;reserved=0" TargetMode="External"/><Relationship Id="rId47" Type="http://schemas.openxmlformats.org/officeDocument/2006/relationships/hyperlink" Target="https://doi.org/10.1007/s10979-007-9103" TargetMode="External"/><Relationship Id="rId50" Type="http://schemas.openxmlformats.org/officeDocument/2006/relationships/hyperlink" Target="https://gbr01.safelinks.protection.outlook.com/?url=https%3A%2F%2Fdoi.org%2F10.2753%2Fpin1099-9922120103&amp;data=05%7C01%7CConnie.Milton%40gwent.police.uk%7C7b5e703a418a4171390208dbeeb690fb%7Ce46c8472ef5d4b63bc744a60db42c371%7C0%7C1%7C638366240108916665%7CUnknown%7CTWFpbGZsb3d8eyJWIjoiMC4wLjAwMDAiLCJQIjoiV2luMzIiLCJBTiI6Ik1haWwiLCJXVCI6Mn0%3D%7C3000%7C%7C%7C&amp;sdata=%2FAmWnGe6tafnnJh0PNqKv8TsCKVdun0%2B8lkQcEuLhQg%3D&amp;reserved=0" TargetMode="External"/><Relationship Id="rId7" Type="http://schemas.openxmlformats.org/officeDocument/2006/relationships/endnotes" Target="endnotes.xml"/><Relationship Id="rId12" Type="http://schemas.openxmlformats.org/officeDocument/2006/relationships/hyperlink" Target="https://gbr01.safelinks.protection.outlook.com/?url=http%3A%2F%2Fwww.bmgresearch.co.uk%2F&amp;data=05%7C01%7CConnie.Milton%40gwent.police.uk%7C7b5e703a418a4171390208dbeeb690fb%7Ce46c8472ef5d4b63bc744a60db42c371%7C0%7C1%7C638366240108916665%7CUnknown%7CTWFpbGZsb3d8eyJWIjoiMC4wLjAwMDAiLCJQIjoiV2luMzIiLCJBTiI6Ik1haWwiLCJXVCI6Mn0%3D%7C3000%7C%7C%7C&amp;sdata=yFRw0%2BD%2Fq6f6XzoORwQT%2BFJjgSkEJ2dfXr%2FoOQjH%2B%2Bg%3D&amp;reserved=0" TargetMode="External"/><Relationship Id="rId17" Type="http://schemas.openxmlformats.org/officeDocument/2006/relationships/hyperlink" Target="https://psycnet.apa.org/doi/10.1002/9781119362081.ch10" TargetMode="External"/><Relationship Id="rId25" Type="http://schemas.openxmlformats.org/officeDocument/2006/relationships/hyperlink" Target="https://doi.org/10.1016/j.ijlp.2010.09.004" TargetMode="External"/><Relationship Id="rId33" Type="http://schemas.openxmlformats.org/officeDocument/2006/relationships/hyperlink" Target="https://doi.org/10.1111/1745-9133.12524" TargetMode="External"/><Relationship Id="rId38" Type="http://schemas.openxmlformats.org/officeDocument/2006/relationships/hyperlink" Target="https://www.psychologyhub.co.uk/student-resources/paper-1-memory/improving-accuracy-of-eyewitness-testimony/?expand_article=1" TargetMode="External"/><Relationship Id="rId46" Type="http://schemas.openxmlformats.org/officeDocument/2006/relationships/hyperlink" Target="https://www.taylorfrancis.com/chapters/edit/10.4324/9780203118238-18/modern-approaches-policing-community-problem-oriented-intelligence-led-nick-tilley" TargetMode="External"/><Relationship Id="rId2" Type="http://schemas.openxmlformats.org/officeDocument/2006/relationships/numbering" Target="numbering.xml"/><Relationship Id="rId16" Type="http://schemas.openxmlformats.org/officeDocument/2006/relationships/hyperlink" Target="https://gbr01.safelinks.protection.outlook.com/?url=https%3A%2F%2Fdoi.org%2F10.4324%2F9781843925798&amp;data=05%7C02%7CConnie.Milton%40gwent.police.uk%7C75a7f24d5c8241ab411b08dbfda239cf%7Ce46c8472ef5d4b63bc744a60db42c371%7C0%7C1%7C638382645428348291%7CUnknown%7CTWFpbGZsb3d8eyJWIjoiMC4wLjAwMDAiLCJQIjoiV2luMzIiLCJBTiI6Ik1haWwiLCJXVCI6Mn0%3D%7C3000%7C%7C%7C&amp;sdata=MmbboPMZpDNO2ioof059DuHtbXoX%2BUrywfZdFpaJCMU%3D&amp;reserved=0" TargetMode="External"/><Relationship Id="rId20" Type="http://schemas.openxmlformats.org/officeDocument/2006/relationships/hyperlink" Target="https://doi.org/10.1080/10683160802203963" TargetMode="External"/><Relationship Id="rId29" Type="http://schemas.openxmlformats.org/officeDocument/2006/relationships/hyperlink" Target="https://doi.org/10.1080/10683169908414996" TargetMode="External"/><Relationship Id="rId41" Type="http://schemas.openxmlformats.org/officeDocument/2006/relationships/hyperlink" Target="https://www.gov.wales/sites/default/files/pdf-versions/2021/3/3/1615991408/review-adverse-childhood-experiences-ace-policy-report.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br01.safelinks.protection.outlook.com/?url=https%3A%2F%2Fdoi.org%2F10.1177%2F1748895813483760&amp;data=05%7C01%7CConnie.Milton%40gwent.police.uk%7C7b5e703a418a4171390208dbeeb690fb%7Ce46c8472ef5d4b63bc744a60db42c371%7C0%7C1%7C638366240108916665%7CUnknown%7CTWFpbGZsb3d8eyJWIjoiMC4wLjAwMDAiLCJQIjoiV2luMzIiLCJBTiI6Ik1haWwiLCJXVCI6Mn0%3D%7C3000%7C%7C%7C&amp;sdata=jR7gJ0qg0vNgOI2Aq7b4g1A9C0T3SG8q0NONxZEDr4c%3D&amp;reserved=0" TargetMode="External"/><Relationship Id="rId24" Type="http://schemas.openxmlformats.org/officeDocument/2006/relationships/hyperlink" Target="https://doi.org/10.1375/acri.42.3.310" TargetMode="External"/><Relationship Id="rId32" Type="http://schemas.openxmlformats.org/officeDocument/2006/relationships/hyperlink" Target="https://gbr01.safelinks.protection.outlook.com/?url=https%3A%2F%2Fwww.law.berkeley.edu%2Ffiles%2FWhat_Works_in_Community_Policing.pdf&amp;data=05%7C02%7CConnie.Milton%40gwent.police.uk%7C75a7f24d5c8241ab411b08dbfda239cf%7Ce46c8472ef5d4b63bc744a60db42c371%7C0%7C1%7C638382645428348291%7CUnknown%7CTWFpbGZsb3d8eyJWIjoiMC4wLjAwMDAiLCJQIjoiV2luMzIiLCJBTiI6Ik1haWwiLCJXVCI6Mn0%3D%7C3000%7C%7C%7C&amp;sdata=75yQTVtL%2BSj7D4v8W09ifbKAR%2FCqSzYXSw%2FtUlqSDdM%3D&amp;reserved=0" TargetMode="External"/><Relationship Id="rId37" Type="http://schemas.openxmlformats.org/officeDocument/2006/relationships/hyperlink" Target="https://doi.org/10.1350/ijps.2013.15.3.311" TargetMode="External"/><Relationship Id="rId40" Type="http://schemas.openxmlformats.org/officeDocument/2006/relationships/hyperlink" Target="https://gbr01.safelinks.protection.outlook.com/?url=https%3A%2F%2Fdoi.org%2F10.1111%2Fj.1468-2230.1992.tb00940.x&amp;data=05%7C01%7CConnie.Milton%40gwent.police.uk%7C7b5e703a418a4171390208dbeeb690fb%7Ce46c8472ef5d4b63bc744a60db42c371%7C0%7C1%7C638366240108916665%7CUnknown%7CTWFpbGZsb3d8eyJWIjoiMC4wLjAwMDAiLCJQIjoiV2luMzIiLCJBTiI6Ik1haWwiLCJXVCI6Mn0%3D%7C3000%7C%7C%7C&amp;sdata=k9JC0%2BSbM74REuDZR%2B3AnXyj5T%2FzO2gSHRdkePajHUI%3D&amp;reserved=0" TargetMode="External"/><Relationship Id="rId45" Type="http://schemas.openxmlformats.org/officeDocument/2006/relationships/hyperlink" Target="https://link.springer.com/book/10.1007/978-1-4615-1289-9" TargetMode="External"/><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016/0047-2352(83)90097-1" TargetMode="External"/><Relationship Id="rId23" Type="http://schemas.openxmlformats.org/officeDocument/2006/relationships/hyperlink" Target="https://doi.org/10.1177/0044118x97029002001" TargetMode="External"/><Relationship Id="rId28" Type="http://schemas.openxmlformats.org/officeDocument/2006/relationships/hyperlink" Target="https://doi.org/10.1080/00224549809600384" TargetMode="External"/><Relationship Id="rId36" Type="http://schemas.openxmlformats.org/officeDocument/2006/relationships/hyperlink" Target="https://doi.org/10.1108/sc-03-2021-0008" TargetMode="External"/><Relationship Id="rId49" Type="http://schemas.openxmlformats.org/officeDocument/2006/relationships/hyperlink" Target="https://www.researchgate.net/publication/326753373_Cognitive_Interview" TargetMode="External"/><Relationship Id="rId10" Type="http://schemas.openxmlformats.org/officeDocument/2006/relationships/hyperlink" Target="https://doi.org/10.1177/0011128711398029" TargetMode="External"/><Relationship Id="rId19" Type="http://schemas.openxmlformats.org/officeDocument/2006/relationships/hyperlink" Target="https://www.verywellmind.com/what-is-a-schema-2795873" TargetMode="External"/><Relationship Id="rId31" Type="http://schemas.openxmlformats.org/officeDocument/2006/relationships/hyperlink" Target="https://doi.org/10.1080/10683169908414991" TargetMode="External"/><Relationship Id="rId44" Type="http://schemas.openxmlformats.org/officeDocument/2006/relationships/hyperlink" Target="https://books.google.co.uk/books?id=23Q8DwAAQBAJ&amp;printsec=frontcover&amp;source=gbs_ViewAPI&amp;redir_esc=y"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002/ab.20360" TargetMode="External"/><Relationship Id="rId14" Type="http://schemas.openxmlformats.org/officeDocument/2006/relationships/hyperlink" Target="https://gbr01.safelinks.protection.outlook.com/?url=https%3A%2F%2Fdoi.org%2F10.1111%2Fj.1468-2230.2007.00671.x&amp;data=05%7C01%7CConnie.Milton%40gwent.police.uk%7C7b5e703a418a4171390208dbeeb690fb%7Ce46c8472ef5d4b63bc744a60db42c371%7C0%7C1%7C638366240108916665%7CUnknown%7CTWFpbGZsb3d8eyJWIjoiMC4wLjAwMDAiLCJQIjoiV2luMzIiLCJBTiI6Ik1haWwiLCJXVCI6Mn0%3D%7C3000%7C%7C%7C&amp;sdata=6bpQEopDesGlKjApxQ6fKlT4%2FAAXvG19YT5eqs0J4%2F4%3D&amp;reserved=0" TargetMode="External"/><Relationship Id="rId22" Type="http://schemas.openxmlformats.org/officeDocument/2006/relationships/hyperlink" Target="https://gbr01.safelinks.protection.outlook.com/?url=https%3A%2F%2Fjournals.sagepub.com%2Fdoi%2Fepub%2F10.1177%2F13684302221115083&amp;data=05%7C01%7CConnie.Milton%40gwent.police.uk%7C7b5e703a418a4171390208dbeeb690fb%7Ce46c8472ef5d4b63bc744a60db42c371%7C0%7C1%7C638366240108916665%7CUnknown%7CTWFpbGZsb3d8eyJWIjoiMC4wLjAwMDAiLCJQIjoiV2luMzIiLCJBTiI6Ik1haWwiLCJXVCI6Mn0%3D%7C3000%7C%7C%7C&amp;sdata=g7rSuithpVCbhjmNitf2vwaRd6eR17SpYqH135qDga0%3D&amp;reserved=0" TargetMode="External"/><Relationship Id="rId27" Type="http://schemas.openxmlformats.org/officeDocument/2006/relationships/hyperlink" Target="https://doi.org/10.4324/9781843926337-19" TargetMode="External"/><Relationship Id="rId30" Type="http://schemas.openxmlformats.org/officeDocument/2006/relationships/hyperlink" Target="https://doi.org/10.1093/acprof:oso/9780195163445.001.0001" TargetMode="External"/><Relationship Id="rId35" Type="http://schemas.openxmlformats.org/officeDocument/2006/relationships/hyperlink" Target="https://doi.org/10.1002/acp.825" TargetMode="External"/><Relationship Id="rId43" Type="http://schemas.openxmlformats.org/officeDocument/2006/relationships/hyperlink" Target="https://gbr01.safelinks.protection.outlook.com/?url=https%3A%2F%2Facademic.oup.com%2Fpolicing%2Farticle%2Fdoi%2F10.1093%2Fpolice%2Fpaad038%2F7214006&amp;data=05%7C02%7CConnie.Milton%40gwent.police.uk%7C75a7f24d5c8241ab411b08dbfda239cf%7Ce46c8472ef5d4b63bc744a60db42c371%7C0%7C1%7C638382645428348291%7CUnknown%7CTWFpbGZsb3d8eyJWIjoiMC4wLjAwMDAiLCJQIjoiV2luMzIiLCJBTiI6Ik1haWwiLCJXVCI6Mn0%3D%7C3000%7C%7C%7C&amp;sdata=%2B43apuNwE%2Fh7pxtSBY%2BTuCJB2uM8cKTJGzWkpj8YelM%3D&amp;reserved=0" TargetMode="External"/><Relationship Id="rId48" Type="http://schemas.openxmlformats.org/officeDocument/2006/relationships/hyperlink" Target="https://gbr01.safelinks.protection.outlook.com/?url=https%3A%2F%2Fjournals.sagepub.com%2Fdoi%2Fepub%2F10.1177%2F1461355720947762&amp;data=05%7C01%7CConnie.Milton%40gwent.police.uk%7C7b5e703a418a4171390208dbeeb690fb%7Ce46c8472ef5d4b63bc744a60db42c371%7C0%7C1%7C638366240108916665%7CUnknown%7CTWFpbGZsb3d8eyJWIjoiMC4wLjAwMDAiLCJQIjoiV2luMzIiLCJBTiI6Ik1haWwiLCJXVCI6Mn0%3D%7C3000%7C%7C%7C&amp;sdata=tA5eWbQ8yYYPaZcum4SSC0m36uVV085Khfj%2BM0Gd22o%3D&amp;reserved=0" TargetMode="External"/><Relationship Id="rId8" Type="http://schemas.openxmlformats.org/officeDocument/2006/relationships/hyperlink" Target="https://doi.org/10.1108/jcrpp-05-2015-0017" TargetMode="External"/><Relationship Id="rId51" Type="http://schemas.openxmlformats.org/officeDocument/2006/relationships/hyperlink" Target="https://doi.org/10.1177/154120401985479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E08110A-C698-4159-95EE-9F32CFB4AC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1078</TotalTime>
  <Pages>21</Pages>
  <Words>5678</Words>
  <Characters>33657</Characters>
  <Application>Microsoft Office Word</Application>
  <DocSecurity>0</DocSecurity>
  <Lines>759</Lines>
  <Paragraphs>139</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39264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Milton, Connie</dc:creator>
  <cp:keywords/>
  <dc:description/>
  <cp:lastModifiedBy>Milton, Connie</cp:lastModifiedBy>
  <cp:revision>407</cp:revision>
  <dcterms:created xsi:type="dcterms:W3CDTF">2023-12-22T10:46:00Z</dcterms:created>
  <dcterms:modified xsi:type="dcterms:W3CDTF">2024-04-30T13:41:00Z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2023-11-24T06:23:34Z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971ff13d-c97f-48a4-8380-f8b31a6e9cfe</vt:lpwstr>
  </property>
  <property fmtid="{D5CDD505-2E9C-101B-9397-08002B2CF9AE}" pid="8" name="MSIP_Label_f2acd28b-79a3-4a0f-b0ff-4b75658b1549_ContentBits">
    <vt:lpwstr>0</vt:lpwstr>
  </property>
  <property fmtid="{D5CDD505-2E9C-101B-9397-08002B2CF9AE}" pid="9" name="GrammarlyDocumentId">
    <vt:lpwstr>9b024b68d26222b6c7ae323f62597d8e1f99c031e2d1abb98dcf3f8b845896b0</vt:lpwstr>
  </property>
</Properties>
</file>