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F4163" w:rsidRDefault="009F4163">
      <w:pPr>
        <w:spacing w:before="100" w:after="24"/>
      </w:pPr>
    </w:p>
    <w:p w:rsidR="009F4163" w:rsidRDefault="009F4163">
      <w:pPr>
        <w:spacing w:before="100" w:after="24"/>
      </w:pPr>
    </w:p>
    <w:p w:rsidR="009F4163" w:rsidRDefault="009F4163">
      <w:pPr>
        <w:spacing w:before="100" w:after="24"/>
      </w:pPr>
    </w:p>
    <w:p w:rsidR="009F4163" w:rsidRDefault="009F4163">
      <w:pPr>
        <w:spacing w:before="100" w:after="24"/>
      </w:pPr>
    </w:p>
    <w:p w:rsidR="009F4163" w:rsidRDefault="009F4163">
      <w:pPr>
        <w:spacing w:before="100" w:after="24"/>
      </w:pPr>
    </w:p>
    <w:p w:rsidR="009F4163" w:rsidRDefault="009F4163">
      <w:pPr>
        <w:spacing w:before="100" w:after="24"/>
      </w:pPr>
    </w:p>
    <w:p w:rsidR="009F4163" w:rsidRDefault="009F4163">
      <w:pPr>
        <w:spacing w:before="100" w:after="24"/>
      </w:pPr>
    </w:p>
    <w:p w:rsidR="009F4163" w:rsidRDefault="009F4163">
      <w:pPr>
        <w:spacing w:before="100" w:after="24"/>
      </w:pPr>
    </w:p>
    <w:p w:rsidR="009F4163" w:rsidRDefault="00F7134B">
      <w:pPr>
        <w:spacing w:after="100" w:line="360" w:lineRule="auto"/>
      </w:pPr>
      <w:r>
        <w:rPr>
          <w:rFonts w:ascii="Times New Roman" w:eastAsia="Times New Roman" w:hAnsi="Times New Roman" w:cs="Times New Roman"/>
          <w:color w:val="000000"/>
          <w:sz w:val="24"/>
          <w:shd w:val="clear" w:color="auto" w:fill="FFFFFF"/>
        </w:rPr>
        <w:t xml:space="preserve">                               </w:t>
      </w:r>
      <w:r>
        <w:rPr>
          <w:rFonts w:ascii="Times New Roman" w:eastAsia="Times New Roman" w:hAnsi="Times New Roman" w:cs="Times New Roman"/>
          <w:b/>
          <w:color w:val="000000"/>
          <w:sz w:val="32"/>
          <w:shd w:val="clear" w:color="auto" w:fill="FFFFFF"/>
        </w:rPr>
        <w:t xml:space="preserve">Marketing Fundamentals  </w:t>
      </w:r>
    </w:p>
    <w:p w:rsidR="009F4163" w:rsidRDefault="00F7134B">
      <w:pPr>
        <w:spacing w:after="100" w:line="360" w:lineRule="auto"/>
      </w:pPr>
      <w:r>
        <w:rPr>
          <w:rFonts w:ascii="Times New Roman" w:eastAsia="Times New Roman" w:hAnsi="Times New Roman" w:cs="Times New Roman"/>
          <w:b/>
          <w:color w:val="000000"/>
          <w:sz w:val="32"/>
          <w:shd w:val="clear" w:color="auto" w:fill="FFFFFF"/>
        </w:rPr>
        <w:t xml:space="preserve">                        BA Business Management</w:t>
      </w:r>
    </w:p>
    <w:p w:rsidR="009F4163" w:rsidRDefault="00F7134B">
      <w:pPr>
        <w:spacing w:after="100" w:line="360" w:lineRule="auto"/>
      </w:pPr>
      <w:r>
        <w:rPr>
          <w:rFonts w:ascii="Times New Roman" w:eastAsia="Times New Roman" w:hAnsi="Times New Roman" w:cs="Times New Roman"/>
          <w:b/>
          <w:color w:val="000000"/>
          <w:sz w:val="32"/>
          <w:shd w:val="clear" w:color="auto" w:fill="FFFFFF"/>
        </w:rPr>
        <w:t xml:space="preserve">                       Module Code : LCBB4004</w:t>
      </w:r>
    </w:p>
    <w:p w:rsidR="009F4163" w:rsidRDefault="00F7134B">
      <w:pPr>
        <w:spacing w:after="200" w:line="276" w:lineRule="auto"/>
      </w:pPr>
      <w:r>
        <w:rPr>
          <w:rFonts w:ascii="Times New Roman" w:eastAsia="Times New Roman" w:hAnsi="Times New Roman" w:cs="Times New Roman"/>
          <w:b/>
          <w:i/>
          <w:sz w:val="32"/>
        </w:rPr>
        <w:t xml:space="preserve">                     </w:t>
      </w:r>
      <w:proofErr w:type="spellStart"/>
      <w:r>
        <w:rPr>
          <w:rFonts w:ascii="Times New Roman" w:eastAsia="Times New Roman" w:hAnsi="Times New Roman" w:cs="Times New Roman"/>
          <w:b/>
          <w:sz w:val="32"/>
        </w:rPr>
        <w:t>Borislava</w:t>
      </w:r>
      <w:proofErr w:type="spellEnd"/>
      <w:r>
        <w:rPr>
          <w:rFonts w:ascii="Times New Roman" w:eastAsia="Times New Roman" w:hAnsi="Times New Roman" w:cs="Times New Roman"/>
          <w:b/>
          <w:sz w:val="32"/>
        </w:rPr>
        <w:t xml:space="preserve">  </w:t>
      </w:r>
      <w:proofErr w:type="spellStart"/>
      <w:r>
        <w:rPr>
          <w:rFonts w:ascii="Times New Roman" w:eastAsia="Times New Roman" w:hAnsi="Times New Roman" w:cs="Times New Roman"/>
          <w:b/>
          <w:sz w:val="32"/>
        </w:rPr>
        <w:t>Zlatanova</w:t>
      </w:r>
      <w:proofErr w:type="spellEnd"/>
      <w:r>
        <w:rPr>
          <w:rFonts w:ascii="Times New Roman" w:eastAsia="Times New Roman" w:hAnsi="Times New Roman" w:cs="Times New Roman"/>
          <w:b/>
          <w:sz w:val="32"/>
        </w:rPr>
        <w:t xml:space="preserve"> :2013043</w:t>
      </w:r>
    </w:p>
    <w:p w:rsidR="009F4163" w:rsidRDefault="00F7134B">
      <w:pPr>
        <w:spacing w:after="100" w:line="360" w:lineRule="auto"/>
      </w:pPr>
      <w:r>
        <w:rPr>
          <w:rFonts w:ascii="Times New Roman" w:eastAsia="Times New Roman" w:hAnsi="Times New Roman" w:cs="Times New Roman"/>
          <w:b/>
          <w:i/>
          <w:sz w:val="32"/>
        </w:rPr>
        <w:t xml:space="preserve">           </w:t>
      </w:r>
      <w:r>
        <w:rPr>
          <w:rFonts w:ascii="Times New Roman" w:eastAsia="Times New Roman" w:hAnsi="Times New Roman" w:cs="Times New Roman"/>
          <w:b/>
          <w:sz w:val="32"/>
        </w:rPr>
        <w:t xml:space="preserve">         Lecturer: Mr. ZE ZOOK</w:t>
      </w:r>
    </w:p>
    <w:p w:rsidR="009F4163" w:rsidRDefault="00F7134B">
      <w:pPr>
        <w:spacing w:after="100" w:line="360" w:lineRule="auto"/>
      </w:pPr>
      <w:r>
        <w:rPr>
          <w:rFonts w:ascii="Times New Roman" w:eastAsia="Times New Roman" w:hAnsi="Times New Roman" w:cs="Times New Roman"/>
          <w:b/>
          <w:sz w:val="32"/>
        </w:rPr>
        <w:t xml:space="preserve">                             Assessment 2</w:t>
      </w:r>
    </w:p>
    <w:p w:rsidR="009F4163" w:rsidRDefault="00F7134B">
      <w:pPr>
        <w:spacing w:after="100" w:line="360" w:lineRule="auto"/>
      </w:pPr>
      <w:r>
        <w:rPr>
          <w:rFonts w:ascii="Times New Roman" w:eastAsia="Times New Roman" w:hAnsi="Times New Roman" w:cs="Times New Roman"/>
          <w:b/>
          <w:i/>
          <w:sz w:val="32"/>
        </w:rPr>
        <w:t xml:space="preserve">- The role of </w:t>
      </w:r>
      <w:proofErr w:type="spellStart"/>
      <w:r>
        <w:rPr>
          <w:rFonts w:ascii="Times New Roman" w:eastAsia="Times New Roman" w:hAnsi="Times New Roman" w:cs="Times New Roman"/>
          <w:b/>
          <w:i/>
          <w:sz w:val="32"/>
        </w:rPr>
        <w:t>M</w:t>
      </w:r>
      <w:r w:rsidR="004C0221">
        <w:rPr>
          <w:rFonts w:ascii="Times New Roman" w:eastAsia="Times New Roman" w:hAnsi="Times New Roman" w:cs="Times New Roman"/>
          <w:b/>
          <w:i/>
          <w:sz w:val="32"/>
        </w:rPr>
        <w:t>а</w:t>
      </w:r>
      <w:r>
        <w:rPr>
          <w:rFonts w:ascii="Times New Roman" w:eastAsia="Times New Roman" w:hAnsi="Times New Roman" w:cs="Times New Roman"/>
          <w:b/>
          <w:i/>
          <w:sz w:val="32"/>
        </w:rPr>
        <w:t>rketing</w:t>
      </w:r>
      <w:proofErr w:type="spellEnd"/>
      <w:r>
        <w:rPr>
          <w:rFonts w:ascii="Times New Roman" w:eastAsia="Times New Roman" w:hAnsi="Times New Roman" w:cs="Times New Roman"/>
          <w:b/>
          <w:i/>
          <w:sz w:val="32"/>
        </w:rPr>
        <w:t xml:space="preserve"> in the </w:t>
      </w:r>
      <w:proofErr w:type="spellStart"/>
      <w:r>
        <w:rPr>
          <w:rFonts w:ascii="Times New Roman" w:eastAsia="Times New Roman" w:hAnsi="Times New Roman" w:cs="Times New Roman"/>
          <w:b/>
          <w:i/>
          <w:sz w:val="32"/>
        </w:rPr>
        <w:t>cre</w:t>
      </w:r>
      <w:r w:rsidR="004C0221">
        <w:rPr>
          <w:rFonts w:ascii="Times New Roman" w:eastAsia="Times New Roman" w:hAnsi="Times New Roman" w:cs="Times New Roman"/>
          <w:b/>
          <w:i/>
          <w:sz w:val="32"/>
        </w:rPr>
        <w:t>а</w:t>
      </w:r>
      <w:r>
        <w:rPr>
          <w:rFonts w:ascii="Times New Roman" w:eastAsia="Times New Roman" w:hAnsi="Times New Roman" w:cs="Times New Roman"/>
          <w:b/>
          <w:i/>
          <w:sz w:val="32"/>
        </w:rPr>
        <w:t>ting</w:t>
      </w:r>
      <w:proofErr w:type="spellEnd"/>
      <w:r>
        <w:rPr>
          <w:rFonts w:ascii="Times New Roman" w:eastAsia="Times New Roman" w:hAnsi="Times New Roman" w:cs="Times New Roman"/>
          <w:b/>
          <w:i/>
          <w:sz w:val="32"/>
        </w:rPr>
        <w:t xml:space="preserve"> </w:t>
      </w:r>
      <w:proofErr w:type="spellStart"/>
      <w:r>
        <w:rPr>
          <w:rFonts w:ascii="Times New Roman" w:eastAsia="Times New Roman" w:hAnsi="Times New Roman" w:cs="Times New Roman"/>
          <w:b/>
          <w:i/>
          <w:sz w:val="32"/>
        </w:rPr>
        <w:t>v</w:t>
      </w:r>
      <w:r w:rsidR="004C0221">
        <w:rPr>
          <w:rFonts w:ascii="Times New Roman" w:eastAsia="Times New Roman" w:hAnsi="Times New Roman" w:cs="Times New Roman"/>
          <w:b/>
          <w:i/>
          <w:sz w:val="32"/>
        </w:rPr>
        <w:t>а</w:t>
      </w:r>
      <w:r>
        <w:rPr>
          <w:rFonts w:ascii="Times New Roman" w:eastAsia="Times New Roman" w:hAnsi="Times New Roman" w:cs="Times New Roman"/>
          <w:b/>
          <w:i/>
          <w:sz w:val="32"/>
        </w:rPr>
        <w:t>lue</w:t>
      </w:r>
      <w:proofErr w:type="spellEnd"/>
      <w:r>
        <w:rPr>
          <w:rFonts w:ascii="Times New Roman" w:eastAsia="Times New Roman" w:hAnsi="Times New Roman" w:cs="Times New Roman"/>
          <w:b/>
          <w:i/>
          <w:sz w:val="32"/>
        </w:rPr>
        <w:t xml:space="preserve"> for customers</w:t>
      </w:r>
    </w:p>
    <w:p w:rsidR="009F4163" w:rsidRDefault="00F7134B">
      <w:pPr>
        <w:spacing w:after="100" w:line="360" w:lineRule="auto"/>
      </w:pPr>
      <w:r>
        <w:rPr>
          <w:rFonts w:ascii="Times New Roman" w:eastAsia="Times New Roman" w:hAnsi="Times New Roman" w:cs="Times New Roman"/>
          <w:b/>
          <w:i/>
          <w:sz w:val="32"/>
        </w:rPr>
        <w:t xml:space="preserve">- </w:t>
      </w:r>
      <w:proofErr w:type="spellStart"/>
      <w:r>
        <w:rPr>
          <w:rFonts w:ascii="Times New Roman" w:eastAsia="Times New Roman" w:hAnsi="Times New Roman" w:cs="Times New Roman"/>
          <w:b/>
          <w:i/>
          <w:sz w:val="32"/>
        </w:rPr>
        <w:t>St</w:t>
      </w:r>
      <w:r w:rsidR="004C0221">
        <w:rPr>
          <w:rFonts w:ascii="Times New Roman" w:eastAsia="Times New Roman" w:hAnsi="Times New Roman" w:cs="Times New Roman"/>
          <w:b/>
          <w:i/>
          <w:sz w:val="32"/>
        </w:rPr>
        <w:t>а</w:t>
      </w:r>
      <w:r>
        <w:rPr>
          <w:rFonts w:ascii="Times New Roman" w:eastAsia="Times New Roman" w:hAnsi="Times New Roman" w:cs="Times New Roman"/>
          <w:b/>
          <w:i/>
          <w:sz w:val="32"/>
        </w:rPr>
        <w:t>keholder</w:t>
      </w:r>
      <w:proofErr w:type="spellEnd"/>
      <w:r>
        <w:rPr>
          <w:rFonts w:ascii="Times New Roman" w:eastAsia="Times New Roman" w:hAnsi="Times New Roman" w:cs="Times New Roman"/>
          <w:b/>
          <w:i/>
          <w:sz w:val="32"/>
        </w:rPr>
        <w:t xml:space="preserve"> </w:t>
      </w:r>
      <w:proofErr w:type="spellStart"/>
      <w:r>
        <w:rPr>
          <w:rFonts w:ascii="Times New Roman" w:eastAsia="Times New Roman" w:hAnsi="Times New Roman" w:cs="Times New Roman"/>
          <w:b/>
          <w:i/>
          <w:sz w:val="32"/>
        </w:rPr>
        <w:t>eng</w:t>
      </w:r>
      <w:r w:rsidR="004C0221">
        <w:rPr>
          <w:rFonts w:ascii="Times New Roman" w:eastAsia="Times New Roman" w:hAnsi="Times New Roman" w:cs="Times New Roman"/>
          <w:b/>
          <w:i/>
          <w:sz w:val="32"/>
        </w:rPr>
        <w:t>а</w:t>
      </w:r>
      <w:r>
        <w:rPr>
          <w:rFonts w:ascii="Times New Roman" w:eastAsia="Times New Roman" w:hAnsi="Times New Roman" w:cs="Times New Roman"/>
          <w:b/>
          <w:i/>
          <w:sz w:val="32"/>
        </w:rPr>
        <w:t>gement</w:t>
      </w:r>
      <w:proofErr w:type="spellEnd"/>
      <w:r>
        <w:rPr>
          <w:rFonts w:ascii="Times New Roman" w:eastAsia="Times New Roman" w:hAnsi="Times New Roman" w:cs="Times New Roman"/>
          <w:b/>
          <w:i/>
          <w:sz w:val="32"/>
        </w:rPr>
        <w:t xml:space="preserve"> and their impact on the marketing activities of </w:t>
      </w:r>
      <w:proofErr w:type="spellStart"/>
      <w:r w:rsidR="004C0221">
        <w:rPr>
          <w:rFonts w:ascii="Times New Roman" w:eastAsia="Times New Roman" w:hAnsi="Times New Roman" w:cs="Times New Roman"/>
          <w:b/>
          <w:i/>
          <w:sz w:val="32"/>
        </w:rPr>
        <w:t>а</w:t>
      </w:r>
      <w:r>
        <w:rPr>
          <w:rFonts w:ascii="Times New Roman" w:eastAsia="Times New Roman" w:hAnsi="Times New Roman" w:cs="Times New Roman"/>
          <w:b/>
          <w:i/>
          <w:sz w:val="32"/>
        </w:rPr>
        <w:t>n</w:t>
      </w:r>
      <w:proofErr w:type="spellEnd"/>
      <w:r>
        <w:rPr>
          <w:rFonts w:ascii="Times New Roman" w:eastAsia="Times New Roman" w:hAnsi="Times New Roman" w:cs="Times New Roman"/>
          <w:b/>
          <w:i/>
          <w:sz w:val="32"/>
        </w:rPr>
        <w:t xml:space="preserve"> </w:t>
      </w:r>
      <w:proofErr w:type="spellStart"/>
      <w:r>
        <w:rPr>
          <w:rFonts w:ascii="Times New Roman" w:eastAsia="Times New Roman" w:hAnsi="Times New Roman" w:cs="Times New Roman"/>
          <w:b/>
          <w:i/>
          <w:sz w:val="32"/>
        </w:rPr>
        <w:t>organisation</w:t>
      </w:r>
      <w:proofErr w:type="spellEnd"/>
    </w:p>
    <w:p w:rsidR="009F4163" w:rsidRDefault="009F4163">
      <w:pPr>
        <w:spacing w:after="100" w:line="360" w:lineRule="auto"/>
      </w:pPr>
    </w:p>
    <w:p w:rsidR="009F4163" w:rsidRDefault="009F4163">
      <w:pPr>
        <w:spacing w:before="100" w:after="24"/>
      </w:pPr>
    </w:p>
    <w:p w:rsidR="009F4163" w:rsidRDefault="00F7134B">
      <w:pPr>
        <w:spacing w:before="100" w:after="24" w:line="360" w:lineRule="auto"/>
      </w:pPr>
      <w:r>
        <w:rPr>
          <w:rFonts w:ascii="Times New Roman" w:eastAsia="Times New Roman" w:hAnsi="Times New Roman" w:cs="Times New Roman"/>
          <w:color w:val="000000"/>
          <w:sz w:val="24"/>
          <w:shd w:val="clear" w:color="auto" w:fill="FFFFFF"/>
        </w:rPr>
        <w:t>In a company, a stakeholder is an associate of "groups without whose provision the group would cease to exist",</w:t>
      </w:r>
      <w:r>
        <w:rPr>
          <w:rFonts w:ascii="Times New Roman" w:eastAsia="Times New Roman" w:hAnsi="Times New Roman" w:cs="Times New Roman"/>
          <w:color w:val="000000"/>
          <w:sz w:val="24"/>
          <w:shd w:val="clear" w:color="auto" w:fill="FFFFFF"/>
          <w:vertAlign w:val="superscript"/>
        </w:rPr>
        <w:t xml:space="preserve"> </w:t>
      </w:r>
      <w:r>
        <w:rPr>
          <w:rFonts w:ascii="Times New Roman" w:eastAsia="Times New Roman" w:hAnsi="Times New Roman" w:cs="Times New Roman"/>
          <w:color w:val="000000"/>
          <w:sz w:val="24"/>
          <w:shd w:val="clear" w:color="auto" w:fill="FFFFFF"/>
        </w:rPr>
        <w:t>as distinct in the first practice of the word in a 1963 internal memorandum at the Stanford Research Institute. The philosophy was later mechanized and fortified by R. Edward Freeman in the 1980s. Meanwhile, then it has increased wide receipt in business repetition and in hypothesizing relating to strategic management, corporate governance, business purpose, and corporate social responsibility (CSR). The definition of corporate responsibilities through a classification of stakeholders to consider has been criticized as creating a false dichotomy between the "shareholder model" and the "stakeholder’s model"</w:t>
      </w:r>
      <w:r>
        <w:rPr>
          <w:rFonts w:ascii="Times New Roman" w:eastAsia="Times New Roman" w:hAnsi="Times New Roman" w:cs="Times New Roman"/>
          <w:color w:val="000000"/>
          <w:sz w:val="24"/>
          <w:shd w:val="clear" w:color="auto" w:fill="FFFFFF"/>
          <w:vertAlign w:val="superscript"/>
        </w:rPr>
        <w:t xml:space="preserve"> </w:t>
      </w:r>
      <w:r>
        <w:rPr>
          <w:rFonts w:ascii="Times New Roman" w:eastAsia="Times New Roman" w:hAnsi="Times New Roman" w:cs="Times New Roman"/>
          <w:color w:val="000000"/>
          <w:sz w:val="24"/>
          <w:shd w:val="clear" w:color="auto" w:fill="FFFFFF"/>
        </w:rPr>
        <w:t>or a false analogy of the obligations towards shareholders and other interested parties.</w:t>
      </w:r>
    </w:p>
    <w:p w:rsidR="009F4163" w:rsidRDefault="00F7134B">
      <w:pPr>
        <w:spacing w:before="100" w:after="24" w:line="360" w:lineRule="auto"/>
      </w:pPr>
      <w:r>
        <w:rPr>
          <w:rFonts w:ascii="Times New Roman" w:eastAsia="Times New Roman" w:hAnsi="Times New Roman" w:cs="Times New Roman"/>
          <w:color w:val="000000"/>
          <w:sz w:val="24"/>
          <w:shd w:val="clear" w:color="auto" w:fill="FFFFFF"/>
        </w:rPr>
        <w:lastRenderedPageBreak/>
        <w:t>Any action taken by any company or any group might impact those people who are linked with the within the private sector, for example, their customers, owners, associated, suppliers and people that are based nearby, speaking broadly there are mainly three types of stakeholders. The primary stakeholders are mainly the internal stakeholders and those people engage towards the economic transaction with the business, for example, the suppliers, creditors, and the employees (Haddock</w:t>
      </w:r>
      <w:r>
        <w:rPr>
          <w:rFonts w:ascii="Cambria Math" w:eastAsia="Cambria Math" w:hAnsi="Cambria Math" w:cs="Cambria Math"/>
          <w:color w:val="000000"/>
          <w:sz w:val="24"/>
          <w:shd w:val="clear" w:color="auto" w:fill="FFFFFF"/>
        </w:rPr>
        <w:t>‐</w:t>
      </w:r>
      <w:r>
        <w:rPr>
          <w:rFonts w:ascii="Times New Roman" w:eastAsia="Times New Roman" w:hAnsi="Times New Roman" w:cs="Times New Roman"/>
          <w:color w:val="000000"/>
          <w:sz w:val="24"/>
          <w:shd w:val="clear" w:color="auto" w:fill="FFFFFF"/>
        </w:rPr>
        <w:t>Fraser, 2012).</w:t>
      </w:r>
    </w:p>
    <w:p w:rsidR="009F4163" w:rsidRDefault="00F7134B">
      <w:pPr>
        <w:spacing w:before="100" w:after="24" w:line="360" w:lineRule="auto"/>
      </w:pPr>
      <w:r>
        <w:rPr>
          <w:rFonts w:ascii="Times New Roman" w:eastAsia="Times New Roman" w:hAnsi="Times New Roman" w:cs="Times New Roman"/>
          <w:color w:val="000000"/>
          <w:sz w:val="24"/>
          <w:shd w:val="clear" w:color="auto" w:fill="FFFFFF"/>
        </w:rPr>
        <w:t>Next, the secondary stakeholders are mainly the external stakeholders although they do not engage in the direct economic exchange with the business and  they are affected in actions, for  example, the communities or the business groups  last one is Excluded stakeholders are the ones that are  like children as they have no economic impact on the business as now as the concept talks anthropocentric respective while, on the other hand, some of the groups, like the general public  can be recognized as stakeholders others remain excluded</w:t>
      </w:r>
    </w:p>
    <w:p w:rsidR="009F4163" w:rsidRDefault="00F7134B">
      <w:pPr>
        <w:spacing w:after="100" w:line="360" w:lineRule="auto"/>
      </w:pPr>
      <w:r>
        <w:rPr>
          <w:rFonts w:ascii="Times New Roman" w:eastAsia="Times New Roman" w:hAnsi="Times New Roman" w:cs="Times New Roman"/>
          <w:color w:val="000000"/>
          <w:sz w:val="24"/>
          <w:shd w:val="clear" w:color="auto" w:fill="FFFFFF"/>
        </w:rPr>
        <w:t>The multinational business Mark &amp; Spencer (M&amp;S) M&amp;S is a tertiary sector company. A company operating and selling products/services around the world, M&amp;S in Europe, Middle East, and Asia is a multinational enterprise The public part of M&amp;S implies that shares which be held by the public and that the limited partnership part implies a limited liability. M&amp;S is a public limited company. Limited liability has many benefits, as it protects a shareholder from taking over for more than their part, meaning that the obligations arising from bankruptcy are not held liable. M&amp;S offers services in the form of food, clothes, and home goods as a member of a tertiary market.</w:t>
      </w:r>
    </w:p>
    <w:p w:rsidR="009F4163" w:rsidRDefault="00F7134B">
      <w:pPr>
        <w:spacing w:after="100" w:line="360" w:lineRule="auto"/>
      </w:pPr>
      <w:r>
        <w:rPr>
          <w:rFonts w:ascii="Times New Roman" w:eastAsia="Times New Roman" w:hAnsi="Times New Roman" w:cs="Times New Roman"/>
          <w:color w:val="000000"/>
          <w:sz w:val="24"/>
          <w:shd w:val="clear" w:color="auto" w:fill="FFFFFF"/>
        </w:rPr>
        <w:t>M&amp;S is aimed at delivering products; M&amp;S still delivers services, although this is not their main business method. M&amp;S is guided by profit and ensures all operating expenses are covered by their revenue (for them to make a profit). The expense includes all the manager has to spend money on to run the company (salaries, utilities, and rent). The key target was to sell only high-quality British products when M&amp;S was established, but it began changing in the 1990s, while also trying to deliver high-quality food at a reasonable price.</w:t>
      </w:r>
    </w:p>
    <w:p w:rsidR="009F4163" w:rsidRDefault="00F7134B">
      <w:pPr>
        <w:spacing w:after="100" w:line="360" w:lineRule="auto"/>
      </w:pPr>
      <w:r>
        <w:rPr>
          <w:rFonts w:ascii="Times New Roman" w:eastAsia="Times New Roman" w:hAnsi="Times New Roman" w:cs="Times New Roman"/>
          <w:color w:val="000000"/>
          <w:sz w:val="24"/>
          <w:shd w:val="clear" w:color="auto" w:fill="FFFFFF"/>
        </w:rPr>
        <w:t>M&amp;S is a private corporation that is owned by its owners. Instead, the shareholders do not control the company. The President of the organization is Steve Rowe, who in April 2016 became the President, guarantees that all meetings of the Board of Management are orderly and contribute to unity in all decisions of the Board. The owners are entitled to share stock, such that, based on how many shares they own, they collect a dividend pay-out.</w:t>
      </w:r>
    </w:p>
    <w:p w:rsidR="009F4163" w:rsidRDefault="00F7134B">
      <w:pPr>
        <w:spacing w:after="100" w:line="360" w:lineRule="auto"/>
      </w:pPr>
      <w:r>
        <w:rPr>
          <w:rFonts w:ascii="Times New Roman" w:eastAsia="Times New Roman" w:hAnsi="Times New Roman" w:cs="Times New Roman"/>
          <w:color w:val="000000"/>
          <w:sz w:val="24"/>
          <w:shd w:val="clear" w:color="auto" w:fill="FFFFFF"/>
        </w:rPr>
        <w:lastRenderedPageBreak/>
        <w:t xml:space="preserve">A stakeholder is a group of individuals interested in a business, with eight separate stakeholders who may affect an organization's objective. One challenge that may happen between the various partners is that they have differing interests in the organization and can end up in disagreement over who the company's objectives are more relevant. Clients, workers, retailers and operators, unions, employers councils, local and national governments, and the government include eight separate classes of stakeholders (Kozlowski, </w:t>
      </w:r>
      <w:proofErr w:type="spellStart"/>
      <w:r>
        <w:rPr>
          <w:rFonts w:ascii="Times New Roman" w:eastAsia="Times New Roman" w:hAnsi="Times New Roman" w:cs="Times New Roman"/>
          <w:color w:val="000000"/>
          <w:sz w:val="24"/>
          <w:shd w:val="clear" w:color="auto" w:fill="FFFFFF"/>
        </w:rPr>
        <w:t>Bardecki</w:t>
      </w:r>
      <w:proofErr w:type="spellEnd"/>
      <w:r>
        <w:rPr>
          <w:rFonts w:ascii="Times New Roman" w:eastAsia="Times New Roman" w:hAnsi="Times New Roman" w:cs="Times New Roman"/>
          <w:color w:val="000000"/>
          <w:sz w:val="24"/>
          <w:shd w:val="clear" w:color="auto" w:fill="FFFFFF"/>
        </w:rPr>
        <w:t>,  and Searcy, 2012).</w:t>
      </w:r>
    </w:p>
    <w:p w:rsidR="009F4163" w:rsidRDefault="00F7134B">
      <w:pPr>
        <w:spacing w:after="200" w:line="360" w:lineRule="auto"/>
      </w:pPr>
      <w:r>
        <w:rPr>
          <w:rFonts w:ascii="Times New Roman" w:eastAsia="Times New Roman" w:hAnsi="Times New Roman" w:cs="Times New Roman"/>
          <w:color w:val="000000"/>
          <w:sz w:val="24"/>
        </w:rPr>
        <w:t>Customers expect businesses, who are interested in an organization that can do so for them, to deliver the right products/services at the lowest price. To make a profit, companies must market their service/product to the consumer. Individuals or other companies may be customers.</w:t>
      </w:r>
    </w:p>
    <w:p w:rsidR="009F4163" w:rsidRDefault="00F7134B">
      <w:pPr>
        <w:spacing w:after="200" w:line="360" w:lineRule="auto"/>
      </w:pPr>
      <w:r>
        <w:rPr>
          <w:rFonts w:ascii="Times New Roman" w:eastAsia="Times New Roman" w:hAnsi="Times New Roman" w:cs="Times New Roman"/>
          <w:color w:val="000000"/>
          <w:sz w:val="24"/>
        </w:rPr>
        <w:t>It ensures that all the choices that you make are consumers' minds such that they do not get a voice in the tradition so that market testing is done to ensure that they deliver as much as possible; M&amp;S needs customers' money to promote their goods.</w:t>
      </w:r>
    </w:p>
    <w:p w:rsidR="009F4163" w:rsidRDefault="00F7134B">
      <w:pPr>
        <w:spacing w:after="200" w:line="360" w:lineRule="auto"/>
      </w:pPr>
      <w:r>
        <w:rPr>
          <w:rFonts w:ascii="Times New Roman" w:eastAsia="Times New Roman" w:hAnsi="Times New Roman" w:cs="Times New Roman"/>
          <w:color w:val="000000"/>
          <w:sz w:val="24"/>
          <w:shd w:val="clear" w:color="auto" w:fill="FFFFFF"/>
        </w:rPr>
        <w:t>To address the increasing need for online shopping (customers would like an opportunity to buy online), M&amp;S starts its first website in 2014, which aims to create a connection with customers who, due to regional and time-related issues, do not go shopping in M&amp;S stores. M&amp;S will be investigating what consumers are looking for.</w:t>
      </w:r>
    </w:p>
    <w:p w:rsidR="009F4163" w:rsidRDefault="00F7134B">
      <w:pPr>
        <w:spacing w:before="100" w:after="100" w:line="360" w:lineRule="auto"/>
      </w:pPr>
      <w:r>
        <w:rPr>
          <w:rFonts w:ascii="Times New Roman" w:eastAsia="Times New Roman" w:hAnsi="Times New Roman" w:cs="Times New Roman"/>
          <w:color w:val="000000"/>
          <w:sz w:val="24"/>
          <w:shd w:val="clear" w:color="auto" w:fill="FFFFFF"/>
        </w:rPr>
        <w:t>The results of the report may have been that customers wanted a 24/7 shop and due to monetary problems, they could never keep their stores open all the time. The next best thing will be an online site where their customers could browse and purchase products to be sent to their doors. For nearly every company, employees are important. Companies require staff to do their daily business. Employees deserve safety at work, fair pay, and advancement opportunities. Employees must raise money for a good life from their salaries.</w:t>
      </w:r>
    </w:p>
    <w:p w:rsidR="009F4163" w:rsidRDefault="00F7134B">
      <w:pPr>
        <w:spacing w:after="200" w:line="360" w:lineRule="auto"/>
      </w:pPr>
      <w:r>
        <w:rPr>
          <w:rFonts w:ascii="Times New Roman" w:eastAsia="Times New Roman" w:hAnsi="Times New Roman" w:cs="Times New Roman"/>
          <w:color w:val="000000"/>
          <w:sz w:val="24"/>
        </w:rPr>
        <w:t>M&amp;S would like its workforce to be glad. This ensures that M&amp;S can take account of feedback on improvements workers that they can make because the staff has a very clear understanding of the day-to-day running of the company. It is a fact that the company has a strong interest in providing the company with a strong voice. M&amp;S also wants the workforce turnover to be reduced so the recruiting expense can be huge, which is also why it listens to its employees about their company purposes</w:t>
      </w:r>
      <w:r>
        <w:rPr>
          <w:rFonts w:ascii="Times New Roman" w:eastAsia="Times New Roman" w:hAnsi="Times New Roman" w:cs="Times New Roman"/>
          <w:color w:val="000000"/>
          <w:sz w:val="24"/>
          <w:shd w:val="clear" w:color="auto" w:fill="FFFFFF"/>
        </w:rPr>
        <w:t xml:space="preserve"> (Freeman, and </w:t>
      </w:r>
      <w:proofErr w:type="spellStart"/>
      <w:r>
        <w:rPr>
          <w:rFonts w:ascii="Times New Roman" w:eastAsia="Times New Roman" w:hAnsi="Times New Roman" w:cs="Times New Roman"/>
          <w:color w:val="000000"/>
          <w:sz w:val="24"/>
          <w:shd w:val="clear" w:color="auto" w:fill="FFFFFF"/>
        </w:rPr>
        <w:t>McVea</w:t>
      </w:r>
      <w:proofErr w:type="spellEnd"/>
      <w:r>
        <w:rPr>
          <w:rFonts w:ascii="Times New Roman" w:eastAsia="Times New Roman" w:hAnsi="Times New Roman" w:cs="Times New Roman"/>
          <w:color w:val="000000"/>
          <w:sz w:val="24"/>
          <w:shd w:val="clear" w:color="auto" w:fill="FFFFFF"/>
        </w:rPr>
        <w:t>, 2011).</w:t>
      </w:r>
    </w:p>
    <w:p w:rsidR="009F4163" w:rsidRDefault="00F7134B">
      <w:pPr>
        <w:spacing w:after="100" w:line="360" w:lineRule="auto"/>
      </w:pPr>
      <w:r>
        <w:rPr>
          <w:rFonts w:ascii="Times New Roman" w:eastAsia="Times New Roman" w:hAnsi="Times New Roman" w:cs="Times New Roman"/>
          <w:color w:val="000000"/>
          <w:sz w:val="24"/>
          <w:shd w:val="clear" w:color="auto" w:fill="FFFFFF"/>
        </w:rPr>
        <w:t xml:space="preserve">The staffs deserve equal treatment and want to know that it's worth their hard work. M&amp;S aims to ensure that their staff can only complete the work but also because they want it. Over the </w:t>
      </w:r>
      <w:r>
        <w:rPr>
          <w:rFonts w:ascii="Times New Roman" w:eastAsia="Times New Roman" w:hAnsi="Times New Roman" w:cs="Times New Roman"/>
          <w:color w:val="000000"/>
          <w:sz w:val="24"/>
          <w:shd w:val="clear" w:color="auto" w:fill="FFFFFF"/>
        </w:rPr>
        <w:lastRenderedPageBreak/>
        <w:t xml:space="preserve">years, they have implemented several measures to improve employees' morale, the goal being to incorporate innovative programs to compensate the employees who provide outstanding work, leading to a program known as the "spotlight," in which workers were given awards such as iPods if they worked well. they must provide frequent and timely orders to be able to supply companies and must therefore supply companies well to continue supplying them (Hawkes, Ahern, and </w:t>
      </w:r>
      <w:proofErr w:type="spellStart"/>
      <w:r>
        <w:rPr>
          <w:rFonts w:ascii="Times New Roman" w:eastAsia="Times New Roman" w:hAnsi="Times New Roman" w:cs="Times New Roman"/>
          <w:color w:val="000000"/>
          <w:sz w:val="24"/>
          <w:shd w:val="clear" w:color="auto" w:fill="FFFFFF"/>
        </w:rPr>
        <w:t>Jebb</w:t>
      </w:r>
      <w:proofErr w:type="spellEnd"/>
      <w:r>
        <w:rPr>
          <w:rFonts w:ascii="Times New Roman" w:eastAsia="Times New Roman" w:hAnsi="Times New Roman" w:cs="Times New Roman"/>
          <w:color w:val="000000"/>
          <w:sz w:val="24"/>
          <w:shd w:val="clear" w:color="auto" w:fill="FFFFFF"/>
        </w:rPr>
        <w:t>, 2014).</w:t>
      </w:r>
    </w:p>
    <w:p w:rsidR="009F4163" w:rsidRDefault="00F7134B">
      <w:pPr>
        <w:spacing w:after="100" w:line="360" w:lineRule="auto"/>
      </w:pPr>
      <w:r>
        <w:rPr>
          <w:rFonts w:ascii="Times New Roman" w:eastAsia="Times New Roman" w:hAnsi="Times New Roman" w:cs="Times New Roman"/>
          <w:color w:val="000000"/>
          <w:sz w:val="24"/>
          <w:shd w:val="clear" w:color="auto" w:fill="FFFFFF"/>
        </w:rPr>
        <w:t>Suppliers must be processed properly to keep on delivering them, must be provided with consistent and timely instructions to supply companies to be paid on schedule, and ensure they trust the enterprise to which they are delivered. If a business has strong links with its vendors, so good quality resources/products are more likely to be received at a reasonable cost.</w:t>
      </w:r>
    </w:p>
    <w:p w:rsidR="009F4163" w:rsidRDefault="00F7134B">
      <w:pPr>
        <w:spacing w:after="200" w:line="360" w:lineRule="auto"/>
      </w:pPr>
      <w:r>
        <w:rPr>
          <w:rFonts w:ascii="Times New Roman" w:eastAsia="Times New Roman" w:hAnsi="Times New Roman" w:cs="Times New Roman"/>
          <w:color w:val="000000"/>
          <w:sz w:val="24"/>
        </w:rPr>
        <w:t xml:space="preserve">M&amp;S uses only a high-quality retailer, but M&amp;S chooses the suppliers. When a provider is to change how they manufacture their goods, it would be necessary for M&amp;S to be notified and to check if they are satisfied with the modifications, this is so they agree with the stores. The fact that many businesses compete with each other to be a company with the highest market share would make them more competitive in the retail industry than in other industries, but as M&amp;S is one of the major supermarkets in the UK it will receive suppliers who want to supply them. </w:t>
      </w:r>
      <w:r>
        <w:rPr>
          <w:rFonts w:ascii="Times New Roman" w:eastAsia="Times New Roman" w:hAnsi="Times New Roman" w:cs="Times New Roman"/>
          <w:color w:val="000000"/>
          <w:sz w:val="24"/>
          <w:shd w:val="clear" w:color="auto" w:fill="FFFFFF"/>
        </w:rPr>
        <w:t>Suppliers seek fair chances for contracts everywhere they are. M&amp;S launched an Ethical Trade Scheme which now supplies goods from 70 nations, working with manufacturers for the fulfillment of employee rights to create permanent opportunities in developed countries where all employees are paid equal salaries.</w:t>
      </w:r>
    </w:p>
    <w:p w:rsidR="009F4163" w:rsidRDefault="00F7134B">
      <w:pPr>
        <w:spacing w:after="100" w:line="360" w:lineRule="auto"/>
      </w:pPr>
      <w:r>
        <w:rPr>
          <w:rFonts w:ascii="Times New Roman" w:eastAsia="Times New Roman" w:hAnsi="Times New Roman" w:cs="Times New Roman"/>
          <w:color w:val="000000"/>
          <w:sz w:val="24"/>
          <w:shd w:val="clear" w:color="auto" w:fill="FFFFFF"/>
        </w:rPr>
        <w:t>Owners have personal goals and these goals are considered important because the owner has been building up their business for a long time, and they also take risks with their money. Owners deserve to be appreciated and their share of earnings can increase as the value of the company increases. Ownership positions can vary from company to company. M&amp;S is a PLC and means the shareholders have a representative, and all the shareholder's members are present at the board meetings to advise the shareholders' opinions. Based on the number of companies they own, the opinion of their owner (shareholder) is taken into account.</w:t>
      </w:r>
    </w:p>
    <w:p w:rsidR="009F4163" w:rsidRDefault="00F7134B">
      <w:pPr>
        <w:spacing w:after="100" w:line="360" w:lineRule="auto"/>
      </w:pPr>
      <w:r>
        <w:rPr>
          <w:rFonts w:ascii="Times New Roman" w:eastAsia="Times New Roman" w:hAnsi="Times New Roman" w:cs="Times New Roman"/>
          <w:color w:val="000000"/>
          <w:sz w:val="24"/>
          <w:shd w:val="clear" w:color="auto" w:fill="FFFFFF"/>
        </w:rPr>
        <w:t xml:space="preserve">Owners have their company objectives and M&amp;S aims to become the most sustainable retailer in the world, leading to the development of "plan A" The five foundations of Plan A are: climate change, pollution, renewable capital, an equitable relationship, and the health and well-being of the retailers, the most sustainable. Plan A has its governance system and employees are actively </w:t>
      </w:r>
      <w:r>
        <w:rPr>
          <w:rFonts w:ascii="Times New Roman" w:eastAsia="Times New Roman" w:hAnsi="Times New Roman" w:cs="Times New Roman"/>
          <w:color w:val="000000"/>
          <w:sz w:val="24"/>
          <w:shd w:val="clear" w:color="auto" w:fill="FFFFFF"/>
        </w:rPr>
        <w:lastRenderedPageBreak/>
        <w:t>developing new plans. Trade unions are there to strive for the most equal pay and ensure decent working practices for workers. Trade unions will control M&amp;S because they have qualified practitioners who understand the law entirely. The M&amp;S labor union has more than 430,000 members and many more are influenced. They still have a lot of influence</w:t>
      </w:r>
      <w:r>
        <w:rPr>
          <w:rFonts w:ascii="Times New Roman" w:eastAsia="Times New Roman" w:hAnsi="Times New Roman" w:cs="Times New Roman"/>
          <w:color w:val="000000"/>
          <w:sz w:val="24"/>
          <w:u w:val="single"/>
          <w:shd w:val="clear" w:color="auto" w:fill="FFFFFF"/>
        </w:rPr>
        <w:t xml:space="preserve">  (</w:t>
      </w:r>
      <w:r>
        <w:rPr>
          <w:rFonts w:ascii="Times New Roman" w:eastAsia="Times New Roman" w:hAnsi="Times New Roman" w:cs="Times New Roman"/>
          <w:color w:val="000000"/>
          <w:sz w:val="24"/>
          <w:shd w:val="clear" w:color="auto" w:fill="FFFFFF"/>
        </w:rPr>
        <w:t>Campbell, and Rahman, 2010).</w:t>
      </w:r>
    </w:p>
    <w:p w:rsidR="009F4163" w:rsidRDefault="00F7134B">
      <w:pPr>
        <w:spacing w:after="100" w:line="360" w:lineRule="auto"/>
      </w:pPr>
      <w:r>
        <w:rPr>
          <w:rFonts w:ascii="Times New Roman" w:eastAsia="Times New Roman" w:hAnsi="Times New Roman" w:cs="Times New Roman"/>
          <w:color w:val="000000"/>
          <w:sz w:val="24"/>
          <w:shd w:val="clear" w:color="auto" w:fill="FFFFFF"/>
        </w:rPr>
        <w:t>Stakeholders exert varying degrees of influence over organizations, The key M&amp;S stakeholders are consumers, staff, vendors, and shareholders, but the other parties are not as influential as the other four because their presence is not direct. Clients, vendors, and government are foreign parties and internal stakeholders are staff and shareholders. For any company, the client focuses on the fact that a business will be unable and unable to succeed without customers (</w:t>
      </w:r>
      <w:proofErr w:type="spellStart"/>
      <w:r>
        <w:rPr>
          <w:rFonts w:ascii="Times New Roman" w:eastAsia="Times New Roman" w:hAnsi="Times New Roman" w:cs="Times New Roman"/>
          <w:color w:val="000000"/>
          <w:sz w:val="24"/>
          <w:shd w:val="clear" w:color="auto" w:fill="FFFFFF"/>
        </w:rPr>
        <w:t>Hörisch</w:t>
      </w:r>
      <w:proofErr w:type="spellEnd"/>
      <w:r>
        <w:rPr>
          <w:rFonts w:ascii="Times New Roman" w:eastAsia="Times New Roman" w:hAnsi="Times New Roman" w:cs="Times New Roman"/>
          <w:color w:val="000000"/>
          <w:sz w:val="24"/>
          <w:shd w:val="clear" w:color="auto" w:fill="FFFFFF"/>
        </w:rPr>
        <w:t xml:space="preserve">, </w:t>
      </w:r>
      <w:proofErr w:type="spellStart"/>
      <w:r>
        <w:rPr>
          <w:rFonts w:ascii="Times New Roman" w:eastAsia="Times New Roman" w:hAnsi="Times New Roman" w:cs="Times New Roman"/>
          <w:color w:val="000000"/>
          <w:sz w:val="24"/>
          <w:shd w:val="clear" w:color="auto" w:fill="FFFFFF"/>
        </w:rPr>
        <w:t>Schaltegger</w:t>
      </w:r>
      <w:proofErr w:type="spellEnd"/>
      <w:r>
        <w:rPr>
          <w:rFonts w:ascii="Times New Roman" w:eastAsia="Times New Roman" w:hAnsi="Times New Roman" w:cs="Times New Roman"/>
          <w:color w:val="000000"/>
          <w:sz w:val="24"/>
          <w:shd w:val="clear" w:color="auto" w:fill="FFFFFF"/>
        </w:rPr>
        <w:t>, and Freeman, 2020).</w:t>
      </w:r>
    </w:p>
    <w:p w:rsidR="009F4163" w:rsidRDefault="00F7134B">
      <w:pPr>
        <w:spacing w:after="100" w:line="360" w:lineRule="auto"/>
      </w:pPr>
      <w:r>
        <w:rPr>
          <w:rFonts w:ascii="Times New Roman" w:eastAsia="Times New Roman" w:hAnsi="Times New Roman" w:cs="Times New Roman"/>
          <w:color w:val="000000"/>
          <w:sz w:val="24"/>
          <w:shd w:val="clear" w:color="auto" w:fill="FFFFFF"/>
        </w:rPr>
        <w:t xml:space="preserve"> M&amp;S consumers want fair-priced goods, they want to be able to get them in the most comfortable way possible, meaning the staff and operators have to be able to make the sale easy to customers if this is not a choice for customers. Employees must ensure that transactions are simple to consumers but that they can still carry out their tasks safely without the workload that can annoy them. The owners need to make that they have enough employees to make sure that they have enough to finish the work, and also that they don't hire a lot of money with the company to make it less profitable.</w:t>
      </w:r>
    </w:p>
    <w:p w:rsidR="009F4163" w:rsidRDefault="00F7134B">
      <w:pPr>
        <w:spacing w:after="100" w:line="360" w:lineRule="auto"/>
      </w:pPr>
      <w:r>
        <w:rPr>
          <w:rFonts w:ascii="Times New Roman" w:eastAsia="Times New Roman" w:hAnsi="Times New Roman" w:cs="Times New Roman"/>
          <w:color w:val="000000"/>
          <w:sz w:val="24"/>
          <w:shd w:val="clear" w:color="auto" w:fill="FFFFFF"/>
        </w:rPr>
        <w:t>Suppliers have to be honest about the way they deliver their products. Suppliers have to be moral because clients will eventually abandon stores because they don't want their resources to fund a retailer and company with who they disagree. Owners and staff collaborate for the company's growth, as they are also responsible.</w:t>
      </w:r>
    </w:p>
    <w:p w:rsidR="009F4163" w:rsidRDefault="00F7134B">
      <w:pPr>
        <w:spacing w:after="100" w:line="360" w:lineRule="auto"/>
      </w:pPr>
      <w:r>
        <w:rPr>
          <w:rFonts w:ascii="Times New Roman" w:eastAsia="Times New Roman" w:hAnsi="Times New Roman" w:cs="Times New Roman"/>
          <w:color w:val="000000"/>
          <w:sz w:val="24"/>
          <w:shd w:val="clear" w:color="auto" w:fill="FFFFFF"/>
        </w:rPr>
        <w:t>Both the owners and employees would like to see M&amp;S continuous success since it means that the employees are more likely to be safe in their job and because they will have the many advantages of working for a large company (opportunities to progress, payment increases, paid holidays, pension, etc.).</w:t>
      </w:r>
    </w:p>
    <w:p w:rsidR="009F4163" w:rsidRDefault="00F7134B">
      <w:pPr>
        <w:spacing w:after="100" w:line="360" w:lineRule="auto"/>
      </w:pPr>
      <w:r>
        <w:rPr>
          <w:rFonts w:ascii="Times New Roman" w:eastAsia="Times New Roman" w:hAnsi="Times New Roman" w:cs="Times New Roman"/>
          <w:color w:val="000000"/>
          <w:sz w:val="24"/>
          <w:shd w:val="clear" w:color="auto" w:fill="FFFFFF"/>
        </w:rPr>
        <w:t xml:space="preserve">Employees would want to get as many advantages as possible from their employer, while owners want to save as much money as possible to spend in other fields. There will be issues because if it is not theoretically appropriate with compensatory systems already in place, the owners may not want to increase the expense of owning the staff. This problem is overcome by compromise when there are problems where the director of human resources does not believe that the </w:t>
      </w:r>
      <w:r>
        <w:rPr>
          <w:rFonts w:ascii="Times New Roman" w:eastAsia="Times New Roman" w:hAnsi="Times New Roman" w:cs="Times New Roman"/>
          <w:color w:val="000000"/>
          <w:sz w:val="24"/>
          <w:shd w:val="clear" w:color="auto" w:fill="FFFFFF"/>
        </w:rPr>
        <w:lastRenderedPageBreak/>
        <w:t xml:space="preserve">corporation is equal to its workers (Kozlowski, </w:t>
      </w:r>
      <w:proofErr w:type="spellStart"/>
      <w:r>
        <w:rPr>
          <w:rFonts w:ascii="Times New Roman" w:eastAsia="Times New Roman" w:hAnsi="Times New Roman" w:cs="Times New Roman"/>
          <w:color w:val="000000"/>
          <w:sz w:val="24"/>
          <w:shd w:val="clear" w:color="auto" w:fill="FFFFFF"/>
        </w:rPr>
        <w:t>Bardecki</w:t>
      </w:r>
      <w:proofErr w:type="spellEnd"/>
      <w:r>
        <w:rPr>
          <w:rFonts w:ascii="Times New Roman" w:eastAsia="Times New Roman" w:hAnsi="Times New Roman" w:cs="Times New Roman"/>
          <w:color w:val="000000"/>
          <w:sz w:val="24"/>
          <w:shd w:val="clear" w:color="auto" w:fill="FFFFFF"/>
        </w:rPr>
        <w:t>, Searcy, 2012).</w:t>
      </w:r>
    </w:p>
    <w:p w:rsidR="009F4163" w:rsidRDefault="00F7134B">
      <w:pPr>
        <w:spacing w:after="100" w:line="360" w:lineRule="auto"/>
      </w:pPr>
      <w:r>
        <w:rPr>
          <w:rFonts w:ascii="Times New Roman" w:eastAsia="Times New Roman" w:hAnsi="Times New Roman" w:cs="Times New Roman"/>
          <w:color w:val="000000"/>
          <w:sz w:val="24"/>
          <w:shd w:val="clear" w:color="auto" w:fill="FFFFFF"/>
        </w:rPr>
        <w:t>Employees have a significant impact on the company and if you do not believe that they are respected as well as possible, then you are not going to invest your whole focus into doing the work incorrectly, and therefore you will lose. The money of the business Even, if staff is not pleased with their workplace, they are going to search elsewhere for another job that costs the money of the firm, since hiring expenses may be large.</w:t>
      </w:r>
    </w:p>
    <w:p w:rsidR="009F4163" w:rsidRDefault="00F7134B">
      <w:pPr>
        <w:spacing w:after="100" w:line="360" w:lineRule="auto"/>
      </w:pPr>
      <w:r>
        <w:rPr>
          <w:rFonts w:ascii="Times New Roman" w:eastAsia="Times New Roman" w:hAnsi="Times New Roman" w:cs="Times New Roman"/>
          <w:color w:val="000000"/>
          <w:sz w:val="24"/>
          <w:shd w:val="clear" w:color="auto" w:fill="FFFFFF"/>
        </w:rPr>
        <w:t>Suppliers prefer long-term contracts; they wish to get the best offer from the company to which they provide. They can increase costs among contracts but must remain competitive with other suppliers or the company will seek a better bargain elsewhere. Suppliers and owners are both interested in making profits off the things the suppliers sell and the supplier is looking for the supplier who can do this better so that the suppliers can produce high-quality materials at low costs. Sustainable products should be used by the suppliers and owners with products of opposite interests (</w:t>
      </w:r>
      <w:proofErr w:type="spellStart"/>
      <w:r>
        <w:rPr>
          <w:rFonts w:ascii="Times New Roman" w:eastAsia="Times New Roman" w:hAnsi="Times New Roman" w:cs="Times New Roman"/>
          <w:color w:val="000000"/>
          <w:sz w:val="24"/>
          <w:shd w:val="clear" w:color="auto" w:fill="FFFFFF"/>
        </w:rPr>
        <w:t>Whysall</w:t>
      </w:r>
      <w:proofErr w:type="spellEnd"/>
      <w:r>
        <w:rPr>
          <w:rFonts w:ascii="Times New Roman" w:eastAsia="Times New Roman" w:hAnsi="Times New Roman" w:cs="Times New Roman"/>
          <w:color w:val="000000"/>
          <w:sz w:val="24"/>
          <w:shd w:val="clear" w:color="auto" w:fill="FFFFFF"/>
        </w:rPr>
        <w:t>, 2010).</w:t>
      </w:r>
    </w:p>
    <w:p w:rsidR="009F4163" w:rsidRDefault="00F7134B">
      <w:pPr>
        <w:spacing w:after="100" w:line="360" w:lineRule="auto"/>
      </w:pPr>
      <w:r>
        <w:rPr>
          <w:rFonts w:ascii="Times New Roman" w:eastAsia="Times New Roman" w:hAnsi="Times New Roman" w:cs="Times New Roman"/>
          <w:color w:val="000000"/>
          <w:sz w:val="24"/>
          <w:shd w:val="clear" w:color="auto" w:fill="FFFFFF"/>
        </w:rPr>
        <w:t>For example, M&amp;S has a "plan A," which defines their ambitions to be the most sustainable supermarket in the world, and M&amp;S would search for a supplier who is willing to do what M&amp;S wants to do. While primarily the client, all parties work together. All those concerned excluding clients work together to provide consumers with service and goods. Many staff is still clients, perhaps also some of the vendors and operators. All the interests of the customers will need to become an interest of the suppliers, employees, and owners because the customers are the demand for M&amp;S, if there is no demand then a business cannot be successful</w:t>
      </w:r>
    </w:p>
    <w:p w:rsidR="009F4163" w:rsidRDefault="00F7134B">
      <w:pPr>
        <w:spacing w:after="100" w:line="360" w:lineRule="auto"/>
      </w:pPr>
      <w:r>
        <w:rPr>
          <w:rFonts w:ascii="Times New Roman" w:eastAsia="Times New Roman" w:hAnsi="Times New Roman" w:cs="Times New Roman"/>
          <w:color w:val="000000"/>
          <w:sz w:val="24"/>
          <w:shd w:val="clear" w:color="auto" w:fill="FFFFFF"/>
        </w:rPr>
        <w:t xml:space="preserve"> It is possible to overcome the difference between customers by determining whether the better is for the client by ensuring that staff is still assessed. I'd say that the consumers are M&amp;S's most important actors and then workers because they've been the first ones to approach the company. The owners can drive the business as long as they still have customers' demand, but suppliers are influential, but the owners/employees are told whether they are happy with something that the suppliers are proposing and if they're not happy with suppliers, they'll find a supplier that does what they want (Park-</w:t>
      </w:r>
      <w:proofErr w:type="spellStart"/>
      <w:r>
        <w:rPr>
          <w:rFonts w:ascii="Times New Roman" w:eastAsia="Times New Roman" w:hAnsi="Times New Roman" w:cs="Times New Roman"/>
          <w:color w:val="000000"/>
          <w:sz w:val="24"/>
          <w:shd w:val="clear" w:color="auto" w:fill="FFFFFF"/>
        </w:rPr>
        <w:t>Poaps</w:t>
      </w:r>
      <w:proofErr w:type="spellEnd"/>
      <w:r>
        <w:rPr>
          <w:rFonts w:ascii="Times New Roman" w:eastAsia="Times New Roman" w:hAnsi="Times New Roman" w:cs="Times New Roman"/>
          <w:color w:val="000000"/>
          <w:sz w:val="24"/>
          <w:shd w:val="clear" w:color="auto" w:fill="FFFFFF"/>
        </w:rPr>
        <w:t>, and Rees, 2010).</w:t>
      </w:r>
    </w:p>
    <w:p w:rsidR="009F4163" w:rsidRDefault="00F7134B">
      <w:pPr>
        <w:spacing w:before="100" w:after="100" w:line="360" w:lineRule="auto"/>
      </w:pPr>
      <w:r>
        <w:rPr>
          <w:rFonts w:ascii="Times New Roman" w:eastAsia="Times New Roman" w:hAnsi="Times New Roman" w:cs="Times New Roman"/>
          <w:color w:val="000000"/>
          <w:sz w:val="24"/>
          <w:shd w:val="clear" w:color="auto" w:fill="FFFFFF"/>
        </w:rPr>
        <w:t xml:space="preserve">For instance, M&amp;S has "plan A" defining its aspirations to be the world's most competitive supermarket and M&amp;S is looking for a supplier that is ready to do what M&amp;S needs to do. Both sides operate together, mostly as customers. All those involved excluding customers work together to deliver a service and products to buyers. Many employees remain customers, maybe </w:t>
      </w:r>
      <w:r>
        <w:rPr>
          <w:rFonts w:ascii="Times New Roman" w:eastAsia="Times New Roman" w:hAnsi="Times New Roman" w:cs="Times New Roman"/>
          <w:color w:val="000000"/>
          <w:sz w:val="24"/>
          <w:shd w:val="clear" w:color="auto" w:fill="FFFFFF"/>
        </w:rPr>
        <w:lastRenderedPageBreak/>
        <w:t>even some of them.</w:t>
      </w:r>
    </w:p>
    <w:p w:rsidR="009F4163" w:rsidRDefault="00F7134B">
      <w:pPr>
        <w:spacing w:before="100" w:after="100" w:line="360" w:lineRule="auto"/>
      </w:pPr>
      <w:r>
        <w:rPr>
          <w:rFonts w:ascii="Times New Roman" w:eastAsia="Times New Roman" w:hAnsi="Times New Roman" w:cs="Times New Roman"/>
          <w:color w:val="000000"/>
          <w:sz w:val="24"/>
          <w:shd w:val="clear" w:color="auto" w:fill="FFFFFF"/>
        </w:rPr>
        <w:t>Brand categories may be organized and used by firms differently as they are interested in focusing on individual goods to improve their structure. The last type of arrangement is by buyer type, where different clients can have different preferences so they can prioritize and enhance their handling. For example, a manufacturer of apples can have two kinds of customers, who are a large company of consumers, while the major firm is willing to purchase just a few apples (Scholes, and Clutterbuck, 2018).</w:t>
      </w:r>
    </w:p>
    <w:p w:rsidR="009F4163" w:rsidRDefault="00F7134B">
      <w:pPr>
        <w:spacing w:before="100" w:after="100" w:line="360" w:lineRule="auto"/>
      </w:pPr>
      <w:r>
        <w:rPr>
          <w:rFonts w:ascii="Times New Roman" w:eastAsia="Times New Roman" w:hAnsi="Times New Roman" w:cs="Times New Roman"/>
          <w:color w:val="000000"/>
          <w:sz w:val="24"/>
          <w:shd w:val="clear" w:color="auto" w:fill="FFFFFF"/>
        </w:rPr>
        <w:t>There are various ways in which businesses can employ their organization, depending upon the purpose, geography, product categories, and customer styles. M&amp;S is a large organization and the work that needs to be completed needs to be shared around to ensure the sustainability of the company. M&amp;S breaks the organization up in the same way: investment, communications, manufacturing, consumer services, distribution, and human resources.</w:t>
      </w:r>
    </w:p>
    <w:p w:rsidR="009F4163" w:rsidRDefault="00F7134B">
      <w:pPr>
        <w:spacing w:before="100" w:after="100" w:line="360" w:lineRule="auto"/>
      </w:pPr>
      <w:r>
        <w:rPr>
          <w:rFonts w:ascii="Times New Roman" w:eastAsia="Times New Roman" w:hAnsi="Times New Roman" w:cs="Times New Roman"/>
          <w:color w:val="000000"/>
          <w:sz w:val="24"/>
          <w:shd w:val="clear" w:color="auto" w:fill="FFFFFF"/>
        </w:rPr>
        <w:t>Dividing a company into financial fields allows companies to create control paths to communicate. Dividing the company, therefore, serves to separate the job and to ensure the work is carried out. The control lines are helpful for staff to know the managers and other employees who assist departments to function efficiently. Companies may organize their organizational structure in two respects. They can either use a flat or a high structure; both have advantages and drawbacks (</w:t>
      </w:r>
      <w:proofErr w:type="spellStart"/>
      <w:r>
        <w:rPr>
          <w:rFonts w:ascii="Times New Roman" w:eastAsia="Times New Roman" w:hAnsi="Times New Roman" w:cs="Times New Roman"/>
          <w:color w:val="000000"/>
          <w:sz w:val="24"/>
          <w:shd w:val="clear" w:color="auto" w:fill="FFFFFF"/>
        </w:rPr>
        <w:t>Fransen</w:t>
      </w:r>
      <w:proofErr w:type="spellEnd"/>
      <w:r>
        <w:rPr>
          <w:rFonts w:ascii="Times New Roman" w:eastAsia="Times New Roman" w:hAnsi="Times New Roman" w:cs="Times New Roman"/>
          <w:color w:val="000000"/>
          <w:sz w:val="24"/>
          <w:shd w:val="clear" w:color="auto" w:fill="FFFFFF"/>
        </w:rPr>
        <w:t>, 2012).</w:t>
      </w:r>
    </w:p>
    <w:p w:rsidR="009F4163" w:rsidRDefault="00F7134B">
      <w:pPr>
        <w:spacing w:before="100" w:after="100" w:line="360" w:lineRule="auto"/>
      </w:pPr>
      <w:r>
        <w:rPr>
          <w:rFonts w:ascii="Times New Roman" w:eastAsia="Times New Roman" w:hAnsi="Times New Roman" w:cs="Times New Roman"/>
          <w:color w:val="000000"/>
          <w:sz w:val="24"/>
          <w:shd w:val="clear" w:color="auto" w:fill="FFFFFF"/>
        </w:rPr>
        <w:t>In M&amp;S, the distinction between a large structure and a flat structure is shown by the use of a flat structure. These functional areas are insurance care for employees, pay management, recruiting and placement, training and education, labor relations, and benefits provision.</w:t>
      </w:r>
    </w:p>
    <w:p w:rsidR="009F4163" w:rsidRDefault="00F7134B">
      <w:pPr>
        <w:spacing w:after="200" w:line="360" w:lineRule="auto"/>
      </w:pPr>
      <w:r>
        <w:rPr>
          <w:rFonts w:ascii="Times New Roman" w:eastAsia="Times New Roman" w:hAnsi="Times New Roman" w:cs="Times New Roman"/>
          <w:color w:val="000000"/>
          <w:sz w:val="24"/>
          <w:shd w:val="clear" w:color="auto" w:fill="FFFFFF"/>
        </w:rPr>
        <w:t>The United Kingdom also has many places to live in. Houses will be more developed in areas classified as rural in the future; this ensures that the increasing need for homes and services will increase as the British population increases. M&amp;S is going to wish to enter into some new parts of the industry to make maximum profits. M&amp;S would still try to be a little conservative where and when they develop businesses as costly and want to ensure that customers buy M&amp;S in the city.</w:t>
      </w:r>
    </w:p>
    <w:p w:rsidR="009F4163" w:rsidRDefault="00F7134B">
      <w:pPr>
        <w:spacing w:after="200" w:line="360" w:lineRule="auto"/>
      </w:pPr>
      <w:r>
        <w:rPr>
          <w:rFonts w:ascii="Times New Roman" w:eastAsia="Times New Roman" w:hAnsi="Times New Roman" w:cs="Times New Roman"/>
          <w:color w:val="000000"/>
          <w:sz w:val="24"/>
          <w:shd w:val="clear" w:color="auto" w:fill="FFFFFF"/>
        </w:rPr>
        <w:t xml:space="preserve"> </w:t>
      </w:r>
    </w:p>
    <w:p w:rsidR="009F4163" w:rsidRDefault="009F4163">
      <w:pPr>
        <w:spacing w:after="200" w:line="276" w:lineRule="auto"/>
      </w:pPr>
    </w:p>
    <w:p w:rsidR="009F4163" w:rsidRDefault="00F7134B">
      <w:pPr>
        <w:spacing w:before="480" w:line="276" w:lineRule="auto"/>
      </w:pPr>
      <w:r>
        <w:rPr>
          <w:rFonts w:ascii="Cambria" w:eastAsia="Cambria" w:hAnsi="Cambria" w:cs="Cambria"/>
          <w:b/>
          <w:color w:val="000000"/>
          <w:sz w:val="28"/>
        </w:rPr>
        <w:lastRenderedPageBreak/>
        <w:t>REFERENCES</w:t>
      </w:r>
    </w:p>
    <w:p w:rsidR="009F4163" w:rsidRDefault="00F7134B">
      <w:pPr>
        <w:spacing w:after="200" w:line="276" w:lineRule="auto"/>
      </w:pPr>
      <w:r>
        <w:rPr>
          <w:rFonts w:ascii="Times New Roman" w:eastAsia="Times New Roman" w:hAnsi="Times New Roman" w:cs="Times New Roman"/>
          <w:color w:val="000000"/>
          <w:sz w:val="24"/>
          <w:shd w:val="clear" w:color="auto" w:fill="FFFFFF"/>
        </w:rPr>
        <w:t>.</w:t>
      </w:r>
    </w:p>
    <w:p w:rsidR="009F4163" w:rsidRDefault="00F7134B">
      <w:pPr>
        <w:spacing w:after="200" w:line="276" w:lineRule="auto"/>
      </w:pPr>
      <w:r>
        <w:rPr>
          <w:rFonts w:ascii="Times New Roman" w:eastAsia="Times New Roman" w:hAnsi="Times New Roman" w:cs="Times New Roman"/>
          <w:color w:val="000000"/>
          <w:sz w:val="24"/>
          <w:shd w:val="clear" w:color="auto" w:fill="FFFFFF"/>
        </w:rPr>
        <w:t>Campbell, D. and Rahman, M.R.A., 2010. A longitudinal examination of intellectual capital reporting in Marks &amp; Spencer annual reports, 1978–2008. </w:t>
      </w:r>
      <w:r>
        <w:rPr>
          <w:rFonts w:ascii="Times New Roman" w:eastAsia="Times New Roman" w:hAnsi="Times New Roman" w:cs="Times New Roman"/>
          <w:i/>
          <w:color w:val="000000"/>
          <w:sz w:val="24"/>
          <w:shd w:val="clear" w:color="auto" w:fill="FFFFFF"/>
        </w:rPr>
        <w:t>The British Accounting Review</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42</w:t>
      </w:r>
      <w:r>
        <w:rPr>
          <w:rFonts w:ascii="Times New Roman" w:eastAsia="Times New Roman" w:hAnsi="Times New Roman" w:cs="Times New Roman"/>
          <w:color w:val="000000"/>
          <w:sz w:val="24"/>
          <w:shd w:val="clear" w:color="auto" w:fill="FFFFFF"/>
        </w:rPr>
        <w:t>(1), pp.56-70.</w:t>
      </w:r>
    </w:p>
    <w:p w:rsidR="009F4163" w:rsidRDefault="00F7134B">
      <w:pPr>
        <w:spacing w:after="200" w:line="276" w:lineRule="auto"/>
      </w:pPr>
      <w:proofErr w:type="spellStart"/>
      <w:r>
        <w:rPr>
          <w:rFonts w:ascii="Times New Roman" w:eastAsia="Times New Roman" w:hAnsi="Times New Roman" w:cs="Times New Roman"/>
          <w:color w:val="000000"/>
          <w:sz w:val="24"/>
          <w:shd w:val="clear" w:color="auto" w:fill="FFFFFF"/>
        </w:rPr>
        <w:t>Fransen</w:t>
      </w:r>
      <w:proofErr w:type="spellEnd"/>
      <w:r>
        <w:rPr>
          <w:rFonts w:ascii="Times New Roman" w:eastAsia="Times New Roman" w:hAnsi="Times New Roman" w:cs="Times New Roman"/>
          <w:color w:val="000000"/>
          <w:sz w:val="24"/>
          <w:shd w:val="clear" w:color="auto" w:fill="FFFFFF"/>
        </w:rPr>
        <w:t>, L., 2012. Multi-stakeholder governance and voluntary program interactions: legitimation politics in the institutional design of Corporate Social Responsibility. </w:t>
      </w:r>
      <w:r>
        <w:rPr>
          <w:rFonts w:ascii="Times New Roman" w:eastAsia="Times New Roman" w:hAnsi="Times New Roman" w:cs="Times New Roman"/>
          <w:i/>
          <w:color w:val="000000"/>
          <w:sz w:val="24"/>
          <w:shd w:val="clear" w:color="auto" w:fill="FFFFFF"/>
        </w:rPr>
        <w:t>Socio-economic Review</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10</w:t>
      </w:r>
      <w:r>
        <w:rPr>
          <w:rFonts w:ascii="Times New Roman" w:eastAsia="Times New Roman" w:hAnsi="Times New Roman" w:cs="Times New Roman"/>
          <w:color w:val="000000"/>
          <w:sz w:val="24"/>
          <w:shd w:val="clear" w:color="auto" w:fill="FFFFFF"/>
        </w:rPr>
        <w:t>(1), pp.163-192.</w:t>
      </w:r>
    </w:p>
    <w:p w:rsidR="009F4163" w:rsidRDefault="00F7134B">
      <w:pPr>
        <w:spacing w:after="200" w:line="276" w:lineRule="auto"/>
      </w:pPr>
      <w:r>
        <w:rPr>
          <w:rFonts w:ascii="Times New Roman" w:eastAsia="Times New Roman" w:hAnsi="Times New Roman" w:cs="Times New Roman"/>
          <w:color w:val="000000"/>
          <w:sz w:val="24"/>
          <w:shd w:val="clear" w:color="auto" w:fill="FFFFFF"/>
        </w:rPr>
        <w:t xml:space="preserve">Freeman, R.E. and </w:t>
      </w:r>
      <w:proofErr w:type="spellStart"/>
      <w:r>
        <w:rPr>
          <w:rFonts w:ascii="Times New Roman" w:eastAsia="Times New Roman" w:hAnsi="Times New Roman" w:cs="Times New Roman"/>
          <w:color w:val="000000"/>
          <w:sz w:val="24"/>
          <w:shd w:val="clear" w:color="auto" w:fill="FFFFFF"/>
        </w:rPr>
        <w:t>McVea</w:t>
      </w:r>
      <w:proofErr w:type="spellEnd"/>
      <w:r>
        <w:rPr>
          <w:rFonts w:ascii="Times New Roman" w:eastAsia="Times New Roman" w:hAnsi="Times New Roman" w:cs="Times New Roman"/>
          <w:color w:val="000000"/>
          <w:sz w:val="24"/>
          <w:shd w:val="clear" w:color="auto" w:fill="FFFFFF"/>
        </w:rPr>
        <w:t>, J., 2011. A stakeholder approach to strategic management. </w:t>
      </w:r>
      <w:r>
        <w:rPr>
          <w:rFonts w:ascii="Times New Roman" w:eastAsia="Times New Roman" w:hAnsi="Times New Roman" w:cs="Times New Roman"/>
          <w:i/>
          <w:color w:val="000000"/>
          <w:sz w:val="24"/>
          <w:shd w:val="clear" w:color="auto" w:fill="FFFFFF"/>
        </w:rPr>
        <w:t>The Blackwell handbook of strategic management</w:t>
      </w:r>
      <w:r>
        <w:rPr>
          <w:rFonts w:ascii="Times New Roman" w:eastAsia="Times New Roman" w:hAnsi="Times New Roman" w:cs="Times New Roman"/>
          <w:color w:val="000000"/>
          <w:sz w:val="24"/>
          <w:shd w:val="clear" w:color="auto" w:fill="FFFFFF"/>
        </w:rPr>
        <w:t>, pp.189-207.</w:t>
      </w:r>
    </w:p>
    <w:p w:rsidR="009F4163" w:rsidRDefault="00F7134B">
      <w:pPr>
        <w:spacing w:after="200" w:line="276" w:lineRule="auto"/>
      </w:pPr>
      <w:r>
        <w:rPr>
          <w:rFonts w:ascii="Times New Roman" w:eastAsia="Times New Roman" w:hAnsi="Times New Roman" w:cs="Times New Roman"/>
          <w:color w:val="000000"/>
          <w:sz w:val="24"/>
          <w:shd w:val="clear" w:color="auto" w:fill="FFFFFF"/>
        </w:rPr>
        <w:t>Haddock</w:t>
      </w:r>
      <w:r>
        <w:rPr>
          <w:rFonts w:ascii="Cambria Math" w:eastAsia="Cambria Math" w:hAnsi="Cambria Math" w:cs="Cambria Math"/>
          <w:color w:val="000000"/>
          <w:sz w:val="24"/>
          <w:shd w:val="clear" w:color="auto" w:fill="FFFFFF"/>
        </w:rPr>
        <w:t>‐</w:t>
      </w:r>
      <w:r>
        <w:rPr>
          <w:rFonts w:ascii="Times New Roman" w:eastAsia="Times New Roman" w:hAnsi="Times New Roman" w:cs="Times New Roman"/>
          <w:color w:val="000000"/>
          <w:sz w:val="24"/>
          <w:shd w:val="clear" w:color="auto" w:fill="FFFFFF"/>
        </w:rPr>
        <w:t>Fraser, J., 2012. The role of the news media in influencing corporate environmental sustainable development: an alternative methodology to assess stakeholder engagement. </w:t>
      </w:r>
      <w:r>
        <w:rPr>
          <w:rFonts w:ascii="Times New Roman" w:eastAsia="Times New Roman" w:hAnsi="Times New Roman" w:cs="Times New Roman"/>
          <w:i/>
          <w:color w:val="000000"/>
          <w:sz w:val="24"/>
          <w:shd w:val="clear" w:color="auto" w:fill="FFFFFF"/>
        </w:rPr>
        <w:t>Corporate Social Responsibility and Environmental Management</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19</w:t>
      </w:r>
      <w:r>
        <w:rPr>
          <w:rFonts w:ascii="Times New Roman" w:eastAsia="Times New Roman" w:hAnsi="Times New Roman" w:cs="Times New Roman"/>
          <w:color w:val="000000"/>
          <w:sz w:val="24"/>
          <w:shd w:val="clear" w:color="auto" w:fill="FFFFFF"/>
        </w:rPr>
        <w:t>(6), pp.327-342.</w:t>
      </w:r>
    </w:p>
    <w:p w:rsidR="009F4163" w:rsidRDefault="00F7134B">
      <w:pPr>
        <w:spacing w:after="200" w:line="276" w:lineRule="auto"/>
      </w:pPr>
      <w:r>
        <w:rPr>
          <w:rFonts w:ascii="Times New Roman" w:eastAsia="Times New Roman" w:hAnsi="Times New Roman" w:cs="Times New Roman"/>
          <w:color w:val="000000"/>
          <w:sz w:val="24"/>
          <w:shd w:val="clear" w:color="auto" w:fill="FFFFFF"/>
        </w:rPr>
        <w:t xml:space="preserve">Hawkes, C., Ahern, A.L. and </w:t>
      </w:r>
      <w:proofErr w:type="spellStart"/>
      <w:r>
        <w:rPr>
          <w:rFonts w:ascii="Times New Roman" w:eastAsia="Times New Roman" w:hAnsi="Times New Roman" w:cs="Times New Roman"/>
          <w:color w:val="000000"/>
          <w:sz w:val="24"/>
          <w:shd w:val="clear" w:color="auto" w:fill="FFFFFF"/>
        </w:rPr>
        <w:t>Jebb</w:t>
      </w:r>
      <w:proofErr w:type="spellEnd"/>
      <w:r>
        <w:rPr>
          <w:rFonts w:ascii="Times New Roman" w:eastAsia="Times New Roman" w:hAnsi="Times New Roman" w:cs="Times New Roman"/>
          <w:color w:val="000000"/>
          <w:sz w:val="24"/>
          <w:shd w:val="clear" w:color="auto" w:fill="FFFFFF"/>
        </w:rPr>
        <w:t>, S.A., 2014. A stakeholder analysis of the perceived outcomes of developing and implementing England’s obesity strategy 2008–2011. </w:t>
      </w:r>
      <w:r>
        <w:rPr>
          <w:rFonts w:ascii="Times New Roman" w:eastAsia="Times New Roman" w:hAnsi="Times New Roman" w:cs="Times New Roman"/>
          <w:i/>
          <w:color w:val="000000"/>
          <w:sz w:val="24"/>
          <w:shd w:val="clear" w:color="auto" w:fill="FFFFFF"/>
        </w:rPr>
        <w:t>BMC public health</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14</w:t>
      </w:r>
      <w:r>
        <w:rPr>
          <w:rFonts w:ascii="Times New Roman" w:eastAsia="Times New Roman" w:hAnsi="Times New Roman" w:cs="Times New Roman"/>
          <w:color w:val="000000"/>
          <w:sz w:val="24"/>
          <w:shd w:val="clear" w:color="auto" w:fill="FFFFFF"/>
        </w:rPr>
        <w:t>(1), pp.1-13.</w:t>
      </w:r>
    </w:p>
    <w:p w:rsidR="009F4163" w:rsidRDefault="00F7134B">
      <w:pPr>
        <w:spacing w:after="200" w:line="276" w:lineRule="auto"/>
      </w:pPr>
      <w:proofErr w:type="spellStart"/>
      <w:r>
        <w:rPr>
          <w:rFonts w:ascii="Times New Roman" w:eastAsia="Times New Roman" w:hAnsi="Times New Roman" w:cs="Times New Roman"/>
          <w:color w:val="000000"/>
          <w:sz w:val="24"/>
          <w:shd w:val="clear" w:color="auto" w:fill="FFFFFF"/>
        </w:rPr>
        <w:t>Hörisch</w:t>
      </w:r>
      <w:proofErr w:type="spellEnd"/>
      <w:r>
        <w:rPr>
          <w:rFonts w:ascii="Times New Roman" w:eastAsia="Times New Roman" w:hAnsi="Times New Roman" w:cs="Times New Roman"/>
          <w:color w:val="000000"/>
          <w:sz w:val="24"/>
          <w:shd w:val="clear" w:color="auto" w:fill="FFFFFF"/>
        </w:rPr>
        <w:t xml:space="preserve">, J., </w:t>
      </w:r>
      <w:proofErr w:type="spellStart"/>
      <w:r>
        <w:rPr>
          <w:rFonts w:ascii="Times New Roman" w:eastAsia="Times New Roman" w:hAnsi="Times New Roman" w:cs="Times New Roman"/>
          <w:color w:val="000000"/>
          <w:sz w:val="24"/>
          <w:shd w:val="clear" w:color="auto" w:fill="FFFFFF"/>
        </w:rPr>
        <w:t>Schaltegger</w:t>
      </w:r>
      <w:proofErr w:type="spellEnd"/>
      <w:r>
        <w:rPr>
          <w:rFonts w:ascii="Times New Roman" w:eastAsia="Times New Roman" w:hAnsi="Times New Roman" w:cs="Times New Roman"/>
          <w:color w:val="000000"/>
          <w:sz w:val="24"/>
          <w:shd w:val="clear" w:color="auto" w:fill="FFFFFF"/>
        </w:rPr>
        <w:t>, S. and Freeman, R.E., 2020. Integrating stakeholder theory and sustainability accounting: A conceptual synthesis. </w:t>
      </w:r>
      <w:r>
        <w:rPr>
          <w:rFonts w:ascii="Times New Roman" w:eastAsia="Times New Roman" w:hAnsi="Times New Roman" w:cs="Times New Roman"/>
          <w:i/>
          <w:color w:val="000000"/>
          <w:sz w:val="24"/>
          <w:shd w:val="clear" w:color="auto" w:fill="FFFFFF"/>
        </w:rPr>
        <w:t>Journal of Cleaner Production</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275</w:t>
      </w:r>
      <w:r>
        <w:rPr>
          <w:rFonts w:ascii="Times New Roman" w:eastAsia="Times New Roman" w:hAnsi="Times New Roman" w:cs="Times New Roman"/>
          <w:color w:val="000000"/>
          <w:sz w:val="24"/>
          <w:shd w:val="clear" w:color="auto" w:fill="FFFFFF"/>
        </w:rPr>
        <w:t>, p.124097.</w:t>
      </w:r>
    </w:p>
    <w:p w:rsidR="009F4163" w:rsidRDefault="00F7134B">
      <w:pPr>
        <w:spacing w:after="200" w:line="276" w:lineRule="auto"/>
      </w:pPr>
      <w:r>
        <w:rPr>
          <w:rFonts w:ascii="Times New Roman" w:eastAsia="Times New Roman" w:hAnsi="Times New Roman" w:cs="Times New Roman"/>
          <w:color w:val="000000"/>
          <w:sz w:val="24"/>
          <w:shd w:val="clear" w:color="auto" w:fill="FFFFFF"/>
        </w:rPr>
        <w:t xml:space="preserve">Kozlowski, A., </w:t>
      </w:r>
      <w:proofErr w:type="spellStart"/>
      <w:r>
        <w:rPr>
          <w:rFonts w:ascii="Times New Roman" w:eastAsia="Times New Roman" w:hAnsi="Times New Roman" w:cs="Times New Roman"/>
          <w:color w:val="000000"/>
          <w:sz w:val="24"/>
          <w:shd w:val="clear" w:color="auto" w:fill="FFFFFF"/>
        </w:rPr>
        <w:t>Bardecki</w:t>
      </w:r>
      <w:proofErr w:type="spellEnd"/>
      <w:r>
        <w:rPr>
          <w:rFonts w:ascii="Times New Roman" w:eastAsia="Times New Roman" w:hAnsi="Times New Roman" w:cs="Times New Roman"/>
          <w:color w:val="000000"/>
          <w:sz w:val="24"/>
          <w:shd w:val="clear" w:color="auto" w:fill="FFFFFF"/>
        </w:rPr>
        <w:t>, M. and Searcy, C., 2012. Environmental impacts in the fashion industry: A life-cycle and stakeholder framework. </w:t>
      </w:r>
      <w:r>
        <w:rPr>
          <w:rFonts w:ascii="Times New Roman" w:eastAsia="Times New Roman" w:hAnsi="Times New Roman" w:cs="Times New Roman"/>
          <w:i/>
          <w:color w:val="000000"/>
          <w:sz w:val="24"/>
          <w:shd w:val="clear" w:color="auto" w:fill="FFFFFF"/>
        </w:rPr>
        <w:t>Journal of Corporate Citizenship</w:t>
      </w:r>
      <w:r>
        <w:rPr>
          <w:rFonts w:ascii="Times New Roman" w:eastAsia="Times New Roman" w:hAnsi="Times New Roman" w:cs="Times New Roman"/>
          <w:color w:val="000000"/>
          <w:sz w:val="24"/>
          <w:shd w:val="clear" w:color="auto" w:fill="FFFFFF"/>
        </w:rPr>
        <w:t>, (45), pp.17-36.</w:t>
      </w:r>
    </w:p>
    <w:p w:rsidR="009F4163" w:rsidRDefault="00F7134B">
      <w:pPr>
        <w:spacing w:after="200" w:line="276" w:lineRule="auto"/>
      </w:pPr>
      <w:r>
        <w:rPr>
          <w:rFonts w:ascii="Times New Roman" w:eastAsia="Times New Roman" w:hAnsi="Times New Roman" w:cs="Times New Roman"/>
          <w:color w:val="000000"/>
          <w:sz w:val="24"/>
          <w:shd w:val="clear" w:color="auto" w:fill="FFFFFF"/>
        </w:rPr>
        <w:t xml:space="preserve">Kozlowski, A., </w:t>
      </w:r>
      <w:proofErr w:type="spellStart"/>
      <w:r>
        <w:rPr>
          <w:rFonts w:ascii="Times New Roman" w:eastAsia="Times New Roman" w:hAnsi="Times New Roman" w:cs="Times New Roman"/>
          <w:color w:val="000000"/>
          <w:sz w:val="24"/>
          <w:shd w:val="clear" w:color="auto" w:fill="FFFFFF"/>
        </w:rPr>
        <w:t>Bardecki</w:t>
      </w:r>
      <w:proofErr w:type="spellEnd"/>
      <w:r>
        <w:rPr>
          <w:rFonts w:ascii="Times New Roman" w:eastAsia="Times New Roman" w:hAnsi="Times New Roman" w:cs="Times New Roman"/>
          <w:color w:val="000000"/>
          <w:sz w:val="24"/>
          <w:shd w:val="clear" w:color="auto" w:fill="FFFFFF"/>
        </w:rPr>
        <w:t>, M. and Searcy, C., 2012. Environmental impacts in the fashion industry: A life-cycle and stakeholder framework. </w:t>
      </w:r>
      <w:r>
        <w:rPr>
          <w:rFonts w:ascii="Times New Roman" w:eastAsia="Times New Roman" w:hAnsi="Times New Roman" w:cs="Times New Roman"/>
          <w:i/>
          <w:color w:val="000000"/>
          <w:sz w:val="24"/>
          <w:shd w:val="clear" w:color="auto" w:fill="FFFFFF"/>
        </w:rPr>
        <w:t>Journal of Corporate Citizenship</w:t>
      </w:r>
      <w:r>
        <w:rPr>
          <w:rFonts w:ascii="Times New Roman" w:eastAsia="Times New Roman" w:hAnsi="Times New Roman" w:cs="Times New Roman"/>
          <w:color w:val="000000"/>
          <w:sz w:val="24"/>
          <w:shd w:val="clear" w:color="auto" w:fill="FFFFFF"/>
        </w:rPr>
        <w:t>, (45), pp.17-36.</w:t>
      </w:r>
    </w:p>
    <w:p w:rsidR="009F4163" w:rsidRDefault="00F7134B">
      <w:pPr>
        <w:spacing w:after="200" w:line="276" w:lineRule="auto"/>
      </w:pPr>
      <w:r>
        <w:rPr>
          <w:rFonts w:ascii="Times New Roman" w:eastAsia="Times New Roman" w:hAnsi="Times New Roman" w:cs="Times New Roman"/>
          <w:color w:val="000000"/>
          <w:sz w:val="24"/>
          <w:shd w:val="clear" w:color="auto" w:fill="FFFFFF"/>
        </w:rPr>
        <w:t>Park-Pops, H. and Rees, K., 2010. Stakeholder forces of socially responsible supply chain management orientation. </w:t>
      </w:r>
      <w:r>
        <w:rPr>
          <w:rFonts w:ascii="Times New Roman" w:eastAsia="Times New Roman" w:hAnsi="Times New Roman" w:cs="Times New Roman"/>
          <w:i/>
          <w:color w:val="000000"/>
          <w:sz w:val="24"/>
          <w:shd w:val="clear" w:color="auto" w:fill="FFFFFF"/>
        </w:rPr>
        <w:t>Journal of business ethics</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92</w:t>
      </w:r>
      <w:r>
        <w:rPr>
          <w:rFonts w:ascii="Times New Roman" w:eastAsia="Times New Roman" w:hAnsi="Times New Roman" w:cs="Times New Roman"/>
          <w:color w:val="000000"/>
          <w:sz w:val="24"/>
          <w:shd w:val="clear" w:color="auto" w:fill="FFFFFF"/>
        </w:rPr>
        <w:t>(2), pp.305-322.</w:t>
      </w:r>
    </w:p>
    <w:p w:rsidR="009F4163" w:rsidRDefault="00F7134B">
      <w:pPr>
        <w:spacing w:after="200" w:line="276" w:lineRule="auto"/>
      </w:pPr>
      <w:r>
        <w:rPr>
          <w:rFonts w:ascii="Times New Roman" w:eastAsia="Times New Roman" w:hAnsi="Times New Roman" w:cs="Times New Roman"/>
          <w:color w:val="000000"/>
          <w:sz w:val="24"/>
          <w:shd w:val="clear" w:color="auto" w:fill="FFFFFF"/>
        </w:rPr>
        <w:t>Scholes, E. and Clutterbuck, D., 2018. Communication with stakeholders: An integrated approach. </w:t>
      </w:r>
      <w:r>
        <w:rPr>
          <w:rFonts w:ascii="Times New Roman" w:eastAsia="Times New Roman" w:hAnsi="Times New Roman" w:cs="Times New Roman"/>
          <w:i/>
          <w:color w:val="000000"/>
          <w:sz w:val="24"/>
          <w:shd w:val="clear" w:color="auto" w:fill="FFFFFF"/>
        </w:rPr>
        <w:t>Long-range planning</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31</w:t>
      </w:r>
      <w:r>
        <w:rPr>
          <w:rFonts w:ascii="Times New Roman" w:eastAsia="Times New Roman" w:hAnsi="Times New Roman" w:cs="Times New Roman"/>
          <w:color w:val="000000"/>
          <w:sz w:val="24"/>
          <w:shd w:val="clear" w:color="auto" w:fill="FFFFFF"/>
        </w:rPr>
        <w:t>(2), pp.227-238.</w:t>
      </w:r>
    </w:p>
    <w:p w:rsidR="009F4163" w:rsidRDefault="00F7134B">
      <w:pPr>
        <w:spacing w:after="200" w:line="276" w:lineRule="auto"/>
      </w:pPr>
      <w:proofErr w:type="spellStart"/>
      <w:r>
        <w:rPr>
          <w:rFonts w:ascii="Times New Roman" w:eastAsia="Times New Roman" w:hAnsi="Times New Roman" w:cs="Times New Roman"/>
          <w:color w:val="000000"/>
          <w:sz w:val="24"/>
          <w:shd w:val="clear" w:color="auto" w:fill="FFFFFF"/>
        </w:rPr>
        <w:t>Whysall</w:t>
      </w:r>
      <w:proofErr w:type="spellEnd"/>
      <w:r>
        <w:rPr>
          <w:rFonts w:ascii="Times New Roman" w:eastAsia="Times New Roman" w:hAnsi="Times New Roman" w:cs="Times New Roman"/>
          <w:color w:val="000000"/>
          <w:sz w:val="24"/>
          <w:shd w:val="clear" w:color="auto" w:fill="FFFFFF"/>
        </w:rPr>
        <w:t>, P., 2010. Addressing ethical issues in retailing: a stakeholder perspective. </w:t>
      </w:r>
      <w:r>
        <w:rPr>
          <w:rFonts w:ascii="Times New Roman" w:eastAsia="Times New Roman" w:hAnsi="Times New Roman" w:cs="Times New Roman"/>
          <w:i/>
          <w:color w:val="000000"/>
          <w:sz w:val="24"/>
          <w:shd w:val="clear" w:color="auto" w:fill="FFFFFF"/>
        </w:rPr>
        <w:t>The International Review of Retail, Distribution and Consumer Research</w:t>
      </w:r>
      <w:r>
        <w:rPr>
          <w:rFonts w:ascii="Times New Roman" w:eastAsia="Times New Roman" w:hAnsi="Times New Roman" w:cs="Times New Roman"/>
          <w:color w:val="000000"/>
          <w:sz w:val="24"/>
          <w:shd w:val="clear" w:color="auto" w:fill="FFFFFF"/>
        </w:rPr>
        <w:t>, </w:t>
      </w:r>
      <w:r>
        <w:rPr>
          <w:rFonts w:ascii="Times New Roman" w:eastAsia="Times New Roman" w:hAnsi="Times New Roman" w:cs="Times New Roman"/>
          <w:i/>
          <w:color w:val="000000"/>
          <w:sz w:val="24"/>
          <w:shd w:val="clear" w:color="auto" w:fill="FFFFFF"/>
        </w:rPr>
        <w:t>10</w:t>
      </w:r>
      <w:r>
        <w:rPr>
          <w:rFonts w:ascii="Times New Roman" w:eastAsia="Times New Roman" w:hAnsi="Times New Roman" w:cs="Times New Roman"/>
          <w:color w:val="000000"/>
          <w:sz w:val="24"/>
          <w:shd w:val="clear" w:color="auto" w:fill="FFFFFF"/>
        </w:rPr>
        <w:t>(3), pp.305-318.</w:t>
      </w:r>
    </w:p>
    <w:sectPr w:rsidR="009F41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20"/>
  <w:autoHyphenation/>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4163"/>
    <w:rsid w:val="004C0221"/>
    <w:rsid w:val="009F4163"/>
    <w:rsid w:val="00C92FFC"/>
    <w:rsid w:val="00F7134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0D8C6C2"/>
  <w15:docId w15:val="{5119C4F1-17F7-4067-A585-EF243CE6D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Calibri" w:cstheme="minorBidi"/>
        <w:kern w:val="3"/>
        <w:sz w:val="22"/>
        <w:szCs w:val="22"/>
        <w:lang w:val="en-US" w:eastAsia="ja-JP" w:bidi="ar-SA"/>
      </w:rPr>
    </w:rPrDefault>
    <w:pPrDefault>
      <w:pPr>
        <w:widowControl w:val="0"/>
        <w:suppressAutoHyphens/>
        <w:overflowPunct w:val="0"/>
        <w:autoSpaceDE w:val="0"/>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2821</Words>
  <Characters>16081</Characters>
  <Application>Microsoft Office Word</Application>
  <DocSecurity>0</DocSecurity>
  <Lines>134</Lines>
  <Paragraphs>37</Paragraphs>
  <ScaleCrop>false</ScaleCrop>
  <Company/>
  <LinksUpToDate>false</LinksUpToDate>
  <CharactersWithSpaces>18865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Borislava Zlatanova</cp:lastModifiedBy>
  <cp:revision>4</cp:revision>
  <dcterms:created xsi:type="dcterms:W3CDTF">2021-04-15T13:32:00Z</dcterms:created>
  <dcterms:modified xsi:type="dcterms:W3CDTF">2021-04-15T13:41:00Z</dcterms:modified>
</cp:coreProperties>
</file>