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12DAD" w14:textId="77777777" w:rsidR="008A019B" w:rsidRPr="00A85BFE" w:rsidRDefault="008A019B" w:rsidP="008A019B">
      <w:pPr>
        <w:pStyle w:val="Header"/>
        <w:jc w:val="right"/>
        <w:rPr>
          <w:rFonts w:ascii="Arial" w:hAnsi="Arial" w:cs="Arial"/>
          <w:b/>
          <w:sz w:val="28"/>
          <w:szCs w:val="28"/>
        </w:rPr>
      </w:pPr>
      <w:bookmarkStart w:id="0" w:name="_Hlk5098664"/>
      <w:bookmarkEnd w:id="0"/>
      <w:r w:rsidRPr="00A406E5">
        <w:rPr>
          <w:rFonts w:ascii="Arial" w:hAnsi="Arial" w:cs="Arial"/>
          <w:noProof/>
        </w:rPr>
        <w:drawing>
          <wp:anchor distT="0" distB="0" distL="114300" distR="114300" simplePos="0" relativeHeight="251671552" behindDoc="0" locked="0" layoutInCell="1" allowOverlap="1" wp14:anchorId="3EDCCB78" wp14:editId="3776A0A6">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GA36d</w:t>
      </w:r>
    </w:p>
    <w:p w14:paraId="5F32151F" w14:textId="77777777" w:rsidR="008A019B" w:rsidRPr="00A406E5" w:rsidRDefault="008A019B" w:rsidP="008A019B">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A019B" w:rsidRPr="00A406E5" w14:paraId="6D1C0B7A" w14:textId="77777777" w:rsidTr="00ED0F01">
        <w:tc>
          <w:tcPr>
            <w:tcW w:w="8618" w:type="dxa"/>
            <w:shd w:val="clear" w:color="auto" w:fill="C0C0C0"/>
          </w:tcPr>
          <w:p w14:paraId="1F6126D9" w14:textId="77777777" w:rsidR="008A019B" w:rsidRPr="00A406E5" w:rsidRDefault="008A019B" w:rsidP="00ED0F01">
            <w:pPr>
              <w:pStyle w:val="Heading4"/>
              <w:rPr>
                <w:rFonts w:ascii="Arial" w:hAnsi="Arial" w:cs="Arial"/>
                <w:b/>
              </w:rPr>
            </w:pPr>
            <w:r w:rsidRPr="00674829">
              <w:rPr>
                <w:rFonts w:ascii="Arial" w:hAnsi="Arial" w:cs="Arial"/>
                <w:b/>
                <w:lang w:val="cy-GB"/>
              </w:rPr>
              <w:t>MANYLEB ASESU LEFEL 7</w:t>
            </w:r>
            <w:r w:rsidRPr="00A406E5">
              <w:rPr>
                <w:rFonts w:ascii="Arial" w:hAnsi="Arial" w:cs="Arial"/>
                <w:b/>
              </w:rPr>
              <w:t xml:space="preserve"> </w:t>
            </w:r>
          </w:p>
        </w:tc>
      </w:tr>
    </w:tbl>
    <w:p w14:paraId="67F12D72" w14:textId="77777777" w:rsidR="008A019B" w:rsidRPr="00A406E5" w:rsidRDefault="008A019B" w:rsidP="008A019B">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19B" w:rsidRPr="00A406E5" w14:paraId="06F377FE" w14:textId="77777777" w:rsidTr="00ED0F01">
        <w:tc>
          <w:tcPr>
            <w:tcW w:w="2093" w:type="dxa"/>
            <w:shd w:val="pct15" w:color="auto" w:fill="auto"/>
          </w:tcPr>
          <w:p w14:paraId="2A695E6F" w14:textId="77777777" w:rsidR="008A019B" w:rsidRPr="00A406E5" w:rsidRDefault="008A019B" w:rsidP="00ED0F01">
            <w:pPr>
              <w:spacing w:before="120" w:after="120"/>
              <w:jc w:val="both"/>
              <w:rPr>
                <w:rFonts w:ascii="Arial" w:hAnsi="Arial" w:cs="Arial"/>
                <w:b/>
                <w:sz w:val="22"/>
                <w:szCs w:val="22"/>
              </w:rPr>
            </w:pPr>
            <w:r w:rsidRPr="00674829">
              <w:rPr>
                <w:rFonts w:ascii="Arial" w:hAnsi="Arial" w:cs="Arial"/>
                <w:b/>
                <w:sz w:val="22"/>
                <w:szCs w:val="22"/>
                <w:lang w:val="cy-GB"/>
              </w:rPr>
              <w:t>Enw’r myfyriwr:</w:t>
            </w:r>
          </w:p>
        </w:tc>
        <w:tc>
          <w:tcPr>
            <w:tcW w:w="3293" w:type="dxa"/>
          </w:tcPr>
          <w:p w14:paraId="27589102" w14:textId="4FA76C49"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Charlotte Louise Thomas</w:t>
            </w:r>
          </w:p>
        </w:tc>
        <w:tc>
          <w:tcPr>
            <w:tcW w:w="2268" w:type="dxa"/>
            <w:shd w:val="clear" w:color="auto" w:fill="D9D9D9"/>
          </w:tcPr>
          <w:p w14:paraId="0BBFB48C"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Rhif Adnabod y myfyriwr:</w:t>
            </w:r>
          </w:p>
        </w:tc>
        <w:tc>
          <w:tcPr>
            <w:tcW w:w="2268" w:type="dxa"/>
          </w:tcPr>
          <w:p w14:paraId="547E28E3" w14:textId="143AC73D"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1803280</w:t>
            </w:r>
          </w:p>
        </w:tc>
      </w:tr>
      <w:tr w:rsidR="008A019B" w:rsidRPr="00A406E5" w14:paraId="257F1AFA" w14:textId="77777777" w:rsidTr="00ED0F01">
        <w:tc>
          <w:tcPr>
            <w:tcW w:w="2093" w:type="dxa"/>
            <w:shd w:val="pct15" w:color="auto" w:fill="auto"/>
          </w:tcPr>
          <w:p w14:paraId="454EF17D"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Rhaglen:</w:t>
            </w:r>
          </w:p>
        </w:tc>
        <w:tc>
          <w:tcPr>
            <w:tcW w:w="7829" w:type="dxa"/>
            <w:gridSpan w:val="3"/>
          </w:tcPr>
          <w:p w14:paraId="00931451" w14:textId="77777777"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 xml:space="preserve">TAR </w:t>
            </w:r>
            <w:proofErr w:type="spellStart"/>
            <w:r>
              <w:rPr>
                <w:rFonts w:ascii="Arial" w:hAnsi="Arial" w:cs="Arial"/>
                <w:b/>
                <w:sz w:val="22"/>
                <w:szCs w:val="22"/>
              </w:rPr>
              <w:t>Uwchradd</w:t>
            </w:r>
            <w:proofErr w:type="spellEnd"/>
          </w:p>
        </w:tc>
      </w:tr>
      <w:tr w:rsidR="008A019B" w:rsidRPr="00A406E5" w14:paraId="7F258BDF" w14:textId="77777777" w:rsidTr="00ED0F01">
        <w:tc>
          <w:tcPr>
            <w:tcW w:w="2093" w:type="dxa"/>
            <w:shd w:val="pct15" w:color="auto" w:fill="auto"/>
          </w:tcPr>
          <w:p w14:paraId="183AC177"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Modwl:</w:t>
            </w:r>
          </w:p>
        </w:tc>
        <w:tc>
          <w:tcPr>
            <w:tcW w:w="7829" w:type="dxa"/>
            <w:gridSpan w:val="3"/>
            <w:shd w:val="clear" w:color="auto" w:fill="auto"/>
          </w:tcPr>
          <w:p w14:paraId="211CACA4" w14:textId="77777777" w:rsidR="008A019B" w:rsidRDefault="008A019B" w:rsidP="00ED0F01">
            <w:pPr>
              <w:pStyle w:val="NormalWeb"/>
            </w:pPr>
            <w:proofErr w:type="spellStart"/>
            <w:r>
              <w:rPr>
                <w:rFonts w:ascii="Arial" w:hAnsi="Arial" w:cs="Arial"/>
                <w:b/>
                <w:bCs/>
                <w:sz w:val="22"/>
                <w:szCs w:val="22"/>
              </w:rPr>
              <w:t>Datblygu</w:t>
            </w:r>
            <w:proofErr w:type="spellEnd"/>
            <w:r>
              <w:rPr>
                <w:rFonts w:ascii="Arial" w:hAnsi="Arial" w:cs="Arial"/>
                <w:b/>
                <w:bCs/>
                <w:sz w:val="22"/>
                <w:szCs w:val="22"/>
              </w:rPr>
              <w:t xml:space="preserve"> a </w:t>
            </w:r>
            <w:proofErr w:type="spellStart"/>
            <w:r>
              <w:rPr>
                <w:rFonts w:ascii="Arial" w:hAnsi="Arial" w:cs="Arial"/>
                <w:b/>
                <w:bCs/>
                <w:sz w:val="22"/>
                <w:szCs w:val="22"/>
              </w:rPr>
              <w:t>Chyfoethogi’r</w:t>
            </w:r>
            <w:proofErr w:type="spellEnd"/>
            <w:r>
              <w:rPr>
                <w:rFonts w:ascii="Arial" w:hAnsi="Arial" w:cs="Arial"/>
                <w:b/>
                <w:bCs/>
                <w:sz w:val="22"/>
                <w:szCs w:val="22"/>
              </w:rPr>
              <w:t xml:space="preserve"> </w:t>
            </w:r>
            <w:proofErr w:type="spellStart"/>
            <w:r>
              <w:rPr>
                <w:rFonts w:ascii="Arial" w:hAnsi="Arial" w:cs="Arial"/>
                <w:b/>
                <w:bCs/>
                <w:sz w:val="22"/>
                <w:szCs w:val="22"/>
              </w:rPr>
              <w:t>Cwricwlwm</w:t>
            </w:r>
            <w:proofErr w:type="spellEnd"/>
            <w:r>
              <w:rPr>
                <w:rFonts w:ascii="Arial" w:hAnsi="Arial" w:cs="Arial"/>
                <w:b/>
                <w:bCs/>
                <w:sz w:val="22"/>
                <w:szCs w:val="22"/>
              </w:rPr>
              <w:t xml:space="preserve"> </w:t>
            </w:r>
          </w:p>
          <w:p w14:paraId="6417C676" w14:textId="77777777" w:rsidR="008A019B" w:rsidRPr="00A406E5" w:rsidRDefault="008A019B" w:rsidP="00ED0F01">
            <w:pPr>
              <w:spacing w:before="120" w:after="120"/>
              <w:jc w:val="both"/>
              <w:rPr>
                <w:rFonts w:ascii="Arial" w:hAnsi="Arial" w:cs="Arial"/>
                <w:b/>
                <w:sz w:val="22"/>
                <w:szCs w:val="22"/>
              </w:rPr>
            </w:pPr>
          </w:p>
        </w:tc>
      </w:tr>
      <w:tr w:rsidR="008A019B" w:rsidRPr="00A406E5" w14:paraId="225ED05D" w14:textId="77777777" w:rsidTr="00ED0F01">
        <w:tc>
          <w:tcPr>
            <w:tcW w:w="2093" w:type="dxa"/>
            <w:shd w:val="pct15" w:color="auto" w:fill="auto"/>
          </w:tcPr>
          <w:p w14:paraId="5E73DADA"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Cod y modwl:</w:t>
            </w:r>
          </w:p>
        </w:tc>
        <w:tc>
          <w:tcPr>
            <w:tcW w:w="3293" w:type="dxa"/>
          </w:tcPr>
          <w:p w14:paraId="1D9FCC51" w14:textId="77777777"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ECSP7002C</w:t>
            </w:r>
          </w:p>
        </w:tc>
        <w:tc>
          <w:tcPr>
            <w:tcW w:w="2268" w:type="dxa"/>
            <w:shd w:val="clear" w:color="auto" w:fill="D9D9D9"/>
          </w:tcPr>
          <w:p w14:paraId="166E0137" w14:textId="77777777" w:rsidR="008A019B" w:rsidRPr="004D5E9B" w:rsidRDefault="008A019B" w:rsidP="00ED0F01">
            <w:pPr>
              <w:pStyle w:val="Heading2"/>
              <w:rPr>
                <w:rFonts w:ascii="Arial" w:hAnsi="Arial" w:cs="Arial"/>
                <w:sz w:val="22"/>
                <w:szCs w:val="22"/>
              </w:rPr>
            </w:pPr>
            <w:r w:rsidRPr="00131FEF">
              <w:rPr>
                <w:rFonts w:ascii="Arial" w:hAnsi="Arial" w:cs="Arial"/>
                <w:sz w:val="22"/>
                <w:szCs w:val="22"/>
                <w:lang w:val="cy-GB"/>
              </w:rPr>
              <w:t>Cyfraniad at Asesiad Cyffredinol y Modwl  (%):</w:t>
            </w:r>
          </w:p>
        </w:tc>
        <w:tc>
          <w:tcPr>
            <w:tcW w:w="2268" w:type="dxa"/>
          </w:tcPr>
          <w:p w14:paraId="153160E4" w14:textId="77777777"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100%</w:t>
            </w:r>
          </w:p>
        </w:tc>
      </w:tr>
      <w:tr w:rsidR="008A019B" w:rsidRPr="00A406E5" w14:paraId="121C67AC" w14:textId="77777777" w:rsidTr="00ED0F01">
        <w:tc>
          <w:tcPr>
            <w:tcW w:w="2093" w:type="dxa"/>
            <w:shd w:val="pct15" w:color="auto" w:fill="auto"/>
          </w:tcPr>
          <w:p w14:paraId="2A6C48D8"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Darlithydd:</w:t>
            </w:r>
          </w:p>
        </w:tc>
        <w:tc>
          <w:tcPr>
            <w:tcW w:w="3293" w:type="dxa"/>
          </w:tcPr>
          <w:p w14:paraId="17333DC5" w14:textId="77777777" w:rsidR="008A019B" w:rsidRPr="00A406E5" w:rsidRDefault="008A019B" w:rsidP="00ED0F01">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23D563FE"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Gwiriwr Mewnol:</w:t>
            </w:r>
          </w:p>
        </w:tc>
        <w:tc>
          <w:tcPr>
            <w:tcW w:w="2268" w:type="dxa"/>
          </w:tcPr>
          <w:p w14:paraId="4C69CE4E" w14:textId="77777777" w:rsidR="008A019B" w:rsidRPr="00A406E5" w:rsidRDefault="008A019B" w:rsidP="00ED0F01">
            <w:pPr>
              <w:spacing w:before="120" w:after="120"/>
              <w:jc w:val="both"/>
              <w:rPr>
                <w:rFonts w:ascii="Arial" w:hAnsi="Arial" w:cs="Arial"/>
                <w:b/>
                <w:sz w:val="22"/>
                <w:szCs w:val="22"/>
              </w:rPr>
            </w:pPr>
          </w:p>
        </w:tc>
      </w:tr>
      <w:tr w:rsidR="008A019B" w:rsidRPr="00A406E5" w14:paraId="35918069" w14:textId="77777777" w:rsidTr="00ED0F01">
        <w:tc>
          <w:tcPr>
            <w:tcW w:w="2093" w:type="dxa"/>
            <w:shd w:val="pct15" w:color="auto" w:fill="auto"/>
          </w:tcPr>
          <w:p w14:paraId="66C1E316"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Teitl yr Aseiniad:</w:t>
            </w:r>
          </w:p>
        </w:tc>
        <w:tc>
          <w:tcPr>
            <w:tcW w:w="3293" w:type="dxa"/>
          </w:tcPr>
          <w:p w14:paraId="3731A646" w14:textId="77777777" w:rsidR="008A019B" w:rsidRDefault="008A019B" w:rsidP="00ED0F01">
            <w:pPr>
              <w:pStyle w:val="NormalWeb"/>
            </w:pPr>
            <w:proofErr w:type="spellStart"/>
            <w:r>
              <w:rPr>
                <w:rFonts w:ascii="Arial" w:hAnsi="Arial" w:cs="Arial"/>
                <w:b/>
                <w:bCs/>
                <w:color w:val="1C1C1C"/>
                <w:sz w:val="22"/>
                <w:szCs w:val="22"/>
              </w:rPr>
              <w:t>Astudiaeth</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Ymchwil</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yn</w:t>
            </w:r>
            <w:proofErr w:type="spellEnd"/>
            <w:r>
              <w:rPr>
                <w:rFonts w:ascii="Arial" w:hAnsi="Arial" w:cs="Arial"/>
                <w:b/>
                <w:bCs/>
                <w:color w:val="1C1C1C"/>
                <w:sz w:val="22"/>
                <w:szCs w:val="22"/>
              </w:rPr>
              <w:t xml:space="preserve"> </w:t>
            </w:r>
            <w:proofErr w:type="spellStart"/>
            <w:r>
              <w:rPr>
                <w:rFonts w:ascii="Arial" w:hAnsi="Arial" w:cs="Arial"/>
                <w:b/>
                <w:bCs/>
                <w:color w:val="1C1C1C"/>
                <w:sz w:val="22"/>
                <w:szCs w:val="22"/>
              </w:rPr>
              <w:t>cynnwys</w:t>
            </w:r>
            <w:proofErr w:type="spellEnd"/>
            <w:r>
              <w:rPr>
                <w:rFonts w:ascii="Arial" w:hAnsi="Arial" w:cs="Arial"/>
                <w:b/>
                <w:bCs/>
                <w:color w:val="1C1C1C"/>
                <w:sz w:val="22"/>
                <w:szCs w:val="22"/>
              </w:rPr>
              <w:t xml:space="preserve"> </w:t>
            </w:r>
            <w:proofErr w:type="spellStart"/>
            <w:r>
              <w:rPr>
                <w:rFonts w:ascii="Arial" w:hAnsi="Arial" w:cs="Arial"/>
                <w:b/>
                <w:bCs/>
                <w:sz w:val="22"/>
                <w:szCs w:val="22"/>
              </w:rPr>
              <w:t>Ffurflen</w:t>
            </w:r>
            <w:proofErr w:type="spellEnd"/>
            <w:r>
              <w:rPr>
                <w:rFonts w:ascii="Arial" w:hAnsi="Arial" w:cs="Arial"/>
                <w:b/>
                <w:bCs/>
                <w:sz w:val="22"/>
                <w:szCs w:val="22"/>
              </w:rPr>
              <w:t xml:space="preserve"> </w:t>
            </w:r>
            <w:proofErr w:type="spellStart"/>
            <w:r>
              <w:rPr>
                <w:rFonts w:ascii="Arial" w:hAnsi="Arial" w:cs="Arial"/>
                <w:b/>
                <w:bCs/>
                <w:sz w:val="22"/>
                <w:szCs w:val="22"/>
              </w:rPr>
              <w:t>Foeseg</w:t>
            </w:r>
            <w:proofErr w:type="spellEnd"/>
            <w:r>
              <w:rPr>
                <w:rFonts w:ascii="Arial" w:hAnsi="Arial" w:cs="Arial"/>
                <w:b/>
                <w:bCs/>
                <w:sz w:val="22"/>
                <w:szCs w:val="22"/>
              </w:rPr>
              <w:t xml:space="preserve"> </w:t>
            </w:r>
          </w:p>
          <w:p w14:paraId="06C498C2" w14:textId="77777777" w:rsidR="008A019B" w:rsidRPr="00A406E5" w:rsidRDefault="008A019B" w:rsidP="00ED0F01">
            <w:pPr>
              <w:spacing w:before="120" w:after="120"/>
              <w:jc w:val="both"/>
              <w:rPr>
                <w:rFonts w:ascii="Arial" w:hAnsi="Arial" w:cs="Arial"/>
                <w:b/>
                <w:sz w:val="22"/>
                <w:szCs w:val="22"/>
              </w:rPr>
            </w:pPr>
          </w:p>
        </w:tc>
        <w:tc>
          <w:tcPr>
            <w:tcW w:w="2268" w:type="dxa"/>
            <w:shd w:val="pct15" w:color="auto" w:fill="auto"/>
          </w:tcPr>
          <w:p w14:paraId="3F250F56"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 xml:space="preserve">Nifer o eiriau (neu’r cyfwerth): </w:t>
            </w:r>
          </w:p>
        </w:tc>
        <w:tc>
          <w:tcPr>
            <w:tcW w:w="2268" w:type="dxa"/>
          </w:tcPr>
          <w:p w14:paraId="0BCA2D50" w14:textId="77777777" w:rsidR="008A019B" w:rsidRDefault="008A019B" w:rsidP="00ED0F01">
            <w:pPr>
              <w:pStyle w:val="NormalWeb"/>
            </w:pPr>
            <w:r>
              <w:rPr>
                <w:rFonts w:ascii="Arial" w:hAnsi="Arial" w:cs="Arial"/>
                <w:b/>
                <w:bCs/>
                <w:sz w:val="22"/>
                <w:szCs w:val="22"/>
              </w:rPr>
              <w:t xml:space="preserve">10,000 words </w:t>
            </w:r>
            <w:proofErr w:type="spellStart"/>
            <w:r>
              <w:rPr>
                <w:rFonts w:ascii="Arial" w:hAnsi="Arial" w:cs="Arial"/>
                <w:b/>
                <w:bCs/>
                <w:sz w:val="22"/>
                <w:szCs w:val="22"/>
              </w:rPr>
              <w:t>yn</w:t>
            </w:r>
            <w:proofErr w:type="spellEnd"/>
            <w:r>
              <w:rPr>
                <w:rFonts w:ascii="Arial" w:hAnsi="Arial" w:cs="Arial"/>
                <w:b/>
                <w:bCs/>
                <w:sz w:val="22"/>
                <w:szCs w:val="22"/>
              </w:rPr>
              <w:t xml:space="preserve"> </w:t>
            </w:r>
            <w:proofErr w:type="spellStart"/>
            <w:r>
              <w:rPr>
                <w:rFonts w:ascii="Arial" w:hAnsi="Arial" w:cs="Arial"/>
                <w:b/>
                <w:bCs/>
                <w:sz w:val="22"/>
                <w:szCs w:val="22"/>
              </w:rPr>
              <w:t>cynnwys</w:t>
            </w:r>
            <w:proofErr w:type="spellEnd"/>
            <w:r>
              <w:rPr>
                <w:rFonts w:ascii="Arial" w:hAnsi="Arial" w:cs="Arial"/>
                <w:b/>
                <w:bCs/>
                <w:sz w:val="22"/>
                <w:szCs w:val="22"/>
              </w:rPr>
              <w:t xml:space="preserve"> </w:t>
            </w:r>
            <w:proofErr w:type="spellStart"/>
            <w:r>
              <w:rPr>
                <w:rFonts w:ascii="Arial" w:hAnsi="Arial" w:cs="Arial"/>
                <w:b/>
                <w:bCs/>
                <w:sz w:val="22"/>
                <w:szCs w:val="22"/>
              </w:rPr>
              <w:t>ffurflen</w:t>
            </w:r>
            <w:proofErr w:type="spellEnd"/>
            <w:r>
              <w:rPr>
                <w:rFonts w:ascii="Arial" w:hAnsi="Arial" w:cs="Arial"/>
                <w:b/>
                <w:bCs/>
                <w:sz w:val="22"/>
                <w:szCs w:val="22"/>
              </w:rPr>
              <w:t xml:space="preserve"> </w:t>
            </w:r>
            <w:proofErr w:type="spellStart"/>
            <w:r>
              <w:rPr>
                <w:rFonts w:ascii="Arial" w:hAnsi="Arial" w:cs="Arial"/>
                <w:b/>
                <w:bCs/>
                <w:sz w:val="22"/>
                <w:szCs w:val="22"/>
              </w:rPr>
              <w:t>moeseg</w:t>
            </w:r>
            <w:proofErr w:type="spellEnd"/>
            <w:r>
              <w:rPr>
                <w:rFonts w:ascii="Arial" w:hAnsi="Arial" w:cs="Arial"/>
                <w:b/>
                <w:bCs/>
                <w:sz w:val="22"/>
                <w:szCs w:val="22"/>
              </w:rPr>
              <w:t xml:space="preserve"> </w:t>
            </w:r>
            <w:proofErr w:type="gramStart"/>
            <w:r>
              <w:rPr>
                <w:rFonts w:ascii="Arial" w:hAnsi="Arial" w:cs="Arial"/>
                <w:b/>
                <w:bCs/>
                <w:sz w:val="22"/>
                <w:szCs w:val="22"/>
              </w:rPr>
              <w:t xml:space="preserve">( </w:t>
            </w:r>
            <w:proofErr w:type="spellStart"/>
            <w:r>
              <w:rPr>
                <w:rFonts w:ascii="Arial" w:hAnsi="Arial" w:cs="Arial"/>
                <w:b/>
                <w:bCs/>
                <w:sz w:val="22"/>
                <w:szCs w:val="22"/>
              </w:rPr>
              <w:t>i</w:t>
            </w:r>
            <w:proofErr w:type="spellEnd"/>
            <w:proofErr w:type="gramEnd"/>
            <w:r>
              <w:rPr>
                <w:rFonts w:ascii="Arial" w:hAnsi="Arial" w:cs="Arial"/>
                <w:b/>
                <w:bCs/>
                <w:sz w:val="22"/>
                <w:szCs w:val="22"/>
              </w:rPr>
              <w:t xml:space="preserve"> </w:t>
            </w:r>
            <w:proofErr w:type="spellStart"/>
            <w:r>
              <w:rPr>
                <w:rFonts w:ascii="Arial" w:hAnsi="Arial" w:cs="Arial"/>
                <w:b/>
                <w:bCs/>
                <w:sz w:val="22"/>
                <w:szCs w:val="22"/>
              </w:rPr>
              <w:t>gael</w:t>
            </w:r>
            <w:proofErr w:type="spellEnd"/>
            <w:r>
              <w:rPr>
                <w:rFonts w:ascii="Arial" w:hAnsi="Arial" w:cs="Arial"/>
                <w:b/>
                <w:bCs/>
                <w:sz w:val="22"/>
                <w:szCs w:val="22"/>
              </w:rPr>
              <w:t xml:space="preserve"> </w:t>
            </w:r>
            <w:proofErr w:type="spellStart"/>
            <w:r>
              <w:rPr>
                <w:rFonts w:ascii="Arial" w:hAnsi="Arial" w:cs="Arial"/>
                <w:b/>
                <w:bCs/>
                <w:sz w:val="22"/>
                <w:szCs w:val="22"/>
              </w:rPr>
              <w:t>ei</w:t>
            </w:r>
            <w:proofErr w:type="spellEnd"/>
            <w:r>
              <w:rPr>
                <w:rFonts w:ascii="Arial" w:hAnsi="Arial" w:cs="Arial"/>
                <w:b/>
                <w:bCs/>
                <w:sz w:val="22"/>
                <w:szCs w:val="22"/>
              </w:rPr>
              <w:t xml:space="preserve"> </w:t>
            </w:r>
            <w:proofErr w:type="spellStart"/>
            <w:r>
              <w:rPr>
                <w:rFonts w:ascii="Arial" w:hAnsi="Arial" w:cs="Arial"/>
                <w:b/>
                <w:bCs/>
                <w:sz w:val="22"/>
                <w:szCs w:val="22"/>
              </w:rPr>
              <w:t>roi</w:t>
            </w:r>
            <w:proofErr w:type="spellEnd"/>
            <w:r>
              <w:rPr>
                <w:rFonts w:ascii="Arial" w:hAnsi="Arial" w:cs="Arial"/>
                <w:b/>
                <w:bCs/>
                <w:sz w:val="22"/>
                <w:szCs w:val="22"/>
              </w:rPr>
              <w:t xml:space="preserve"> I </w:t>
            </w:r>
            <w:proofErr w:type="spellStart"/>
            <w:r>
              <w:rPr>
                <w:rFonts w:ascii="Arial" w:hAnsi="Arial" w:cs="Arial"/>
                <w:b/>
                <w:bCs/>
                <w:sz w:val="22"/>
                <w:szCs w:val="22"/>
              </w:rPr>
              <w:t>mewn</w:t>
            </w:r>
            <w:proofErr w:type="spellEnd"/>
            <w:r>
              <w:rPr>
                <w:rFonts w:ascii="Arial" w:hAnsi="Arial" w:cs="Arial"/>
                <w:b/>
                <w:bCs/>
                <w:sz w:val="22"/>
                <w:szCs w:val="22"/>
              </w:rPr>
              <w:t xml:space="preserve"> </w:t>
            </w:r>
            <w:proofErr w:type="spellStart"/>
            <w:r>
              <w:rPr>
                <w:rFonts w:ascii="Arial" w:hAnsi="Arial" w:cs="Arial"/>
                <w:b/>
                <w:bCs/>
                <w:sz w:val="22"/>
                <w:szCs w:val="22"/>
              </w:rPr>
              <w:t>Ionawr</w:t>
            </w:r>
            <w:proofErr w:type="spellEnd"/>
            <w:r>
              <w:rPr>
                <w:rFonts w:ascii="Arial" w:hAnsi="Arial" w:cs="Arial"/>
                <w:b/>
                <w:bCs/>
                <w:sz w:val="22"/>
                <w:szCs w:val="22"/>
              </w:rPr>
              <w:t xml:space="preserve"> 11 2019) </w:t>
            </w:r>
          </w:p>
          <w:p w14:paraId="66390C15" w14:textId="77777777" w:rsidR="008A019B" w:rsidRPr="00A406E5" w:rsidRDefault="008A019B" w:rsidP="00ED0F01">
            <w:pPr>
              <w:spacing w:before="120" w:after="120"/>
              <w:jc w:val="both"/>
              <w:rPr>
                <w:rFonts w:ascii="Arial" w:hAnsi="Arial" w:cs="Arial"/>
                <w:b/>
                <w:sz w:val="22"/>
                <w:szCs w:val="22"/>
              </w:rPr>
            </w:pPr>
          </w:p>
        </w:tc>
      </w:tr>
      <w:tr w:rsidR="008A019B" w:rsidRPr="00A406E5" w14:paraId="1B46B958" w14:textId="77777777" w:rsidTr="00ED0F01">
        <w:tc>
          <w:tcPr>
            <w:tcW w:w="2093" w:type="dxa"/>
            <w:shd w:val="pct15" w:color="auto" w:fill="auto"/>
          </w:tcPr>
          <w:p w14:paraId="29F7FC82"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Dyddiad cyflwyno:</w:t>
            </w:r>
          </w:p>
        </w:tc>
        <w:tc>
          <w:tcPr>
            <w:tcW w:w="3293" w:type="dxa"/>
            <w:shd w:val="clear" w:color="auto" w:fill="auto"/>
          </w:tcPr>
          <w:p w14:paraId="299EE231" w14:textId="77777777" w:rsidR="008A019B" w:rsidRDefault="008A019B" w:rsidP="00ED0F01">
            <w:pPr>
              <w:pStyle w:val="NormalWeb"/>
            </w:pPr>
            <w:r>
              <w:rPr>
                <w:rFonts w:ascii="Arial" w:hAnsi="Arial" w:cs="Arial"/>
                <w:b/>
                <w:bCs/>
                <w:sz w:val="22"/>
                <w:szCs w:val="22"/>
              </w:rPr>
              <w:t xml:space="preserve">13 Mai 2019 </w:t>
            </w:r>
          </w:p>
          <w:p w14:paraId="4F5838E8" w14:textId="77777777" w:rsidR="008A019B" w:rsidRPr="00A406E5" w:rsidRDefault="008A019B" w:rsidP="00ED0F01">
            <w:pPr>
              <w:spacing w:before="120" w:after="120"/>
              <w:jc w:val="both"/>
              <w:rPr>
                <w:rFonts w:ascii="Arial" w:hAnsi="Arial" w:cs="Arial"/>
                <w:b/>
                <w:sz w:val="22"/>
                <w:szCs w:val="22"/>
              </w:rPr>
            </w:pPr>
          </w:p>
        </w:tc>
        <w:tc>
          <w:tcPr>
            <w:tcW w:w="2268" w:type="dxa"/>
            <w:shd w:val="pct15" w:color="auto" w:fill="auto"/>
          </w:tcPr>
          <w:p w14:paraId="068C0496"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 xml:space="preserve">Dyddiad dychwelyd marciau dros dro ac adborth ysgrifenedig: </w:t>
            </w:r>
          </w:p>
        </w:tc>
        <w:tc>
          <w:tcPr>
            <w:tcW w:w="2268" w:type="dxa"/>
          </w:tcPr>
          <w:p w14:paraId="44989BF9" w14:textId="77777777" w:rsidR="008A019B" w:rsidRDefault="008A019B" w:rsidP="00ED0F01">
            <w:pPr>
              <w:pStyle w:val="NormalWeb"/>
            </w:pPr>
            <w:r>
              <w:rPr>
                <w:rFonts w:ascii="Arial" w:hAnsi="Arial" w:cs="Arial"/>
                <w:b/>
                <w:bCs/>
                <w:sz w:val="22"/>
                <w:szCs w:val="22"/>
              </w:rPr>
              <w:t xml:space="preserve">10 </w:t>
            </w:r>
            <w:proofErr w:type="spellStart"/>
            <w:r>
              <w:rPr>
                <w:rFonts w:ascii="Arial" w:hAnsi="Arial" w:cs="Arial"/>
                <w:b/>
                <w:bCs/>
                <w:sz w:val="22"/>
                <w:szCs w:val="22"/>
              </w:rPr>
              <w:t>Mehefin</w:t>
            </w:r>
            <w:proofErr w:type="spellEnd"/>
            <w:r>
              <w:rPr>
                <w:rFonts w:ascii="Arial" w:hAnsi="Arial" w:cs="Arial"/>
                <w:b/>
                <w:bCs/>
                <w:sz w:val="22"/>
                <w:szCs w:val="22"/>
              </w:rPr>
              <w:t xml:space="preserve"> 2019 </w:t>
            </w:r>
          </w:p>
          <w:p w14:paraId="2DA4831D" w14:textId="77777777" w:rsidR="008A019B" w:rsidRPr="00A406E5" w:rsidRDefault="008A019B" w:rsidP="00ED0F01">
            <w:pPr>
              <w:spacing w:before="120" w:after="120"/>
              <w:jc w:val="both"/>
              <w:rPr>
                <w:rFonts w:ascii="Arial" w:hAnsi="Arial" w:cs="Arial"/>
                <w:b/>
                <w:sz w:val="22"/>
                <w:szCs w:val="22"/>
              </w:rPr>
            </w:pPr>
          </w:p>
        </w:tc>
      </w:tr>
      <w:tr w:rsidR="008A019B" w:rsidRPr="00A406E5" w14:paraId="57004D11" w14:textId="77777777" w:rsidTr="00ED0F01">
        <w:tc>
          <w:tcPr>
            <w:tcW w:w="2093" w:type="dxa"/>
            <w:shd w:val="pct15" w:color="auto" w:fill="auto"/>
          </w:tcPr>
          <w:p w14:paraId="0341153A"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 xml:space="preserve">Dull cyflwyno: </w:t>
            </w:r>
          </w:p>
        </w:tc>
        <w:tc>
          <w:tcPr>
            <w:tcW w:w="7829" w:type="dxa"/>
            <w:gridSpan w:val="3"/>
            <w:shd w:val="clear" w:color="auto" w:fill="auto"/>
          </w:tcPr>
          <w:p w14:paraId="72D804A5" w14:textId="77777777" w:rsidR="008A019B" w:rsidRPr="00A406E5" w:rsidRDefault="008A019B" w:rsidP="00ED0F01">
            <w:pPr>
              <w:rPr>
                <w:rFonts w:ascii="Arial" w:hAnsi="Arial" w:cs="Arial"/>
                <w:sz w:val="22"/>
                <w:szCs w:val="22"/>
              </w:rPr>
            </w:pPr>
            <w:r w:rsidRPr="00131FEF">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131FEF">
              <w:rPr>
                <w:rFonts w:ascii="Arial" w:hAnsi="Arial" w:cs="Arial"/>
                <w:sz w:val="22"/>
                <w:szCs w:val="22"/>
                <w:lang w:val="cy-GB"/>
              </w:rPr>
              <w:t>(PEIDIWCH â rhoi’r fanyleb asesu hon i mewn i Turnitin neu bydd yn cyfateb i lawer o bethau tebyg yng nghyflwyniadau myfyrwyr eraill.)</w:t>
            </w:r>
          </w:p>
          <w:p w14:paraId="64371F15"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Dull cyflwyno arall (os ydy’n berthnasol):</w:t>
            </w:r>
            <w:r w:rsidRPr="00A406E5">
              <w:rPr>
                <w:rFonts w:ascii="Arial" w:hAnsi="Arial" w:cs="Arial"/>
                <w:b/>
                <w:sz w:val="22"/>
                <w:szCs w:val="22"/>
              </w:rPr>
              <w:t xml:space="preserve"> </w:t>
            </w:r>
          </w:p>
          <w:p w14:paraId="31B06430" w14:textId="77777777" w:rsidR="008A019B" w:rsidRPr="00A406E5" w:rsidRDefault="008A019B" w:rsidP="00ED0F01">
            <w:pPr>
              <w:spacing w:before="120" w:after="120"/>
              <w:jc w:val="both"/>
              <w:rPr>
                <w:rFonts w:ascii="Arial" w:hAnsi="Arial" w:cs="Arial"/>
                <w:b/>
                <w:sz w:val="22"/>
                <w:szCs w:val="22"/>
              </w:rPr>
            </w:pPr>
            <w:r w:rsidRPr="00131FEF">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131FEF">
              <w:rPr>
                <w:rFonts w:ascii="Arial" w:hAnsi="Arial" w:cs="Arial"/>
                <w:sz w:val="22"/>
                <w:szCs w:val="22"/>
                <w:lang w:val="cy-GB"/>
              </w:rPr>
              <w:t>Cosbau am gyflwyno’n hwyr:</w:t>
            </w:r>
            <w:r w:rsidRPr="00A406E5">
              <w:rPr>
                <w:rFonts w:ascii="Arial" w:hAnsi="Arial" w:cs="Arial"/>
                <w:sz w:val="22"/>
                <w:szCs w:val="22"/>
              </w:rPr>
              <w:t xml:space="preserve"> </w:t>
            </w:r>
            <w:r w:rsidRPr="00131FEF">
              <w:rPr>
                <w:rFonts w:ascii="Arial" w:hAnsi="Arial" w:cs="Arial"/>
                <w:sz w:val="22"/>
                <w:szCs w:val="22"/>
                <w:lang w:val="cy-GB"/>
              </w:rPr>
              <w:t>Hyd at wythnos yn hwyr, uchafswm marc o 50%.</w:t>
            </w:r>
            <w:r>
              <w:rPr>
                <w:rFonts w:ascii="Arial" w:hAnsi="Arial" w:cs="Arial"/>
                <w:sz w:val="22"/>
                <w:szCs w:val="22"/>
              </w:rPr>
              <w:t xml:space="preserve">  </w:t>
            </w:r>
            <w:r w:rsidRPr="00131FEF">
              <w:rPr>
                <w:rFonts w:ascii="Arial" w:hAnsi="Arial" w:cs="Arial"/>
                <w:sz w:val="22"/>
                <w:szCs w:val="22"/>
                <w:lang w:val="cy-GB"/>
              </w:rPr>
              <w:t>Dros wythnos yn hwyr, 0%.</w:t>
            </w:r>
            <w:r w:rsidRPr="00A406E5">
              <w:rPr>
                <w:rFonts w:ascii="Arial" w:hAnsi="Arial" w:cs="Arial"/>
                <w:sz w:val="22"/>
                <w:szCs w:val="22"/>
              </w:rPr>
              <w:t xml:space="preserve">  </w:t>
            </w:r>
            <w:r w:rsidRPr="00131FEF">
              <w:rPr>
                <w:rFonts w:ascii="Arial" w:hAnsi="Arial" w:cs="Arial"/>
                <w:sz w:val="22"/>
                <w:szCs w:val="22"/>
                <w:lang w:val="cy-GB"/>
              </w:rPr>
              <w:t xml:space="preserve">Y Panel Amgylchiadau Esgusodol yn unig all gymeradwyo newid dyddiadau cyflwyno. </w:t>
            </w:r>
          </w:p>
        </w:tc>
      </w:tr>
      <w:tr w:rsidR="008A019B" w:rsidRPr="00A406E5" w14:paraId="0DB36EB8" w14:textId="77777777" w:rsidTr="00ED0F01">
        <w:tc>
          <w:tcPr>
            <w:tcW w:w="2093" w:type="dxa"/>
            <w:shd w:val="pct15" w:color="auto" w:fill="auto"/>
          </w:tcPr>
          <w:p w14:paraId="419977E4" w14:textId="77777777" w:rsidR="008A019B" w:rsidRPr="00A406E5" w:rsidRDefault="008A019B" w:rsidP="00ED0F01">
            <w:pPr>
              <w:spacing w:before="120" w:after="120"/>
              <w:rPr>
                <w:rFonts w:ascii="Arial" w:hAnsi="Arial" w:cs="Arial"/>
                <w:b/>
                <w:sz w:val="22"/>
                <w:szCs w:val="22"/>
              </w:rPr>
            </w:pPr>
            <w:r w:rsidRPr="00131FEF">
              <w:rPr>
                <w:rFonts w:ascii="Arial" w:hAnsi="Arial" w:cs="Arial"/>
                <w:b/>
                <w:sz w:val="22"/>
                <w:szCs w:val="22"/>
                <w:lang w:val="cy-GB"/>
              </w:rPr>
              <w:t xml:space="preserve">Gonestrwydd academaidd / cyfeirnodi: </w:t>
            </w:r>
          </w:p>
        </w:tc>
        <w:tc>
          <w:tcPr>
            <w:tcW w:w="7829" w:type="dxa"/>
            <w:gridSpan w:val="3"/>
            <w:shd w:val="clear" w:color="auto" w:fill="auto"/>
          </w:tcPr>
          <w:p w14:paraId="37994331" w14:textId="77777777" w:rsidR="008A019B" w:rsidRPr="00A406E5" w:rsidRDefault="008A019B" w:rsidP="00ED0F01">
            <w:pPr>
              <w:spacing w:before="120" w:after="120"/>
              <w:jc w:val="both"/>
              <w:rPr>
                <w:rFonts w:ascii="Arial" w:hAnsi="Arial" w:cs="Arial"/>
                <w:sz w:val="22"/>
                <w:szCs w:val="22"/>
              </w:rPr>
            </w:pPr>
            <w:r w:rsidRPr="00131FEF">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131FEF">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131FEF">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37AB39FF" w14:textId="77777777" w:rsidR="008A019B" w:rsidRDefault="008A019B" w:rsidP="008A019B"/>
    <w:p w14:paraId="0CC694B4" w14:textId="1413F2BD" w:rsidR="00882175" w:rsidRDefault="00E631B4" w:rsidP="000436FB">
      <w:pPr>
        <w:spacing w:line="480" w:lineRule="auto"/>
        <w:jc w:val="center"/>
        <w:rPr>
          <w:rFonts w:ascii="Times New Roman" w:hAnsi="Times New Roman" w:cs="Times New Roman"/>
          <w:b/>
          <w:sz w:val="28"/>
          <w:lang w:val="cy-GB"/>
        </w:rPr>
      </w:pPr>
      <w:r w:rsidRPr="00360AC8">
        <w:rPr>
          <w:rFonts w:ascii="Times New Roman" w:hAnsi="Times New Roman" w:cs="Times New Roman"/>
          <w:b/>
          <w:sz w:val="28"/>
          <w:lang w:val="cy-GB"/>
        </w:rPr>
        <w:lastRenderedPageBreak/>
        <w:t>Datblygu a Chyfoethogi’r Cwricwlwm</w:t>
      </w:r>
    </w:p>
    <w:p w14:paraId="5C53FFB8" w14:textId="77777777" w:rsidR="000436FB" w:rsidRPr="00360AC8" w:rsidRDefault="000436FB" w:rsidP="000436FB">
      <w:pPr>
        <w:spacing w:line="480" w:lineRule="auto"/>
        <w:jc w:val="center"/>
        <w:rPr>
          <w:rFonts w:ascii="Times New Roman" w:hAnsi="Times New Roman" w:cs="Times New Roman"/>
          <w:b/>
          <w:sz w:val="28"/>
          <w:lang w:val="cy-GB"/>
        </w:rPr>
      </w:pPr>
    </w:p>
    <w:p w14:paraId="588DE1D4" w14:textId="1702BD3D" w:rsidR="00931561" w:rsidRPr="00360AC8" w:rsidRDefault="00A85E8A" w:rsidP="00360AC8">
      <w:pPr>
        <w:spacing w:line="480" w:lineRule="auto"/>
        <w:rPr>
          <w:rFonts w:ascii="Times New Roman" w:hAnsi="Times New Roman" w:cs="Times New Roman"/>
          <w:i/>
          <w:u w:val="single"/>
          <w:lang w:val="cy-GB"/>
        </w:rPr>
      </w:pPr>
      <w:r w:rsidRPr="00360AC8">
        <w:rPr>
          <w:rFonts w:ascii="Times New Roman" w:hAnsi="Times New Roman" w:cs="Times New Roman"/>
          <w:i/>
          <w:u w:val="single"/>
          <w:lang w:val="cy-GB"/>
        </w:rPr>
        <w:t>Pa mor effeithiol mae defnyddio gemau iaith wrth godi safon llythrennedd dysgwyr?</w:t>
      </w:r>
    </w:p>
    <w:p w14:paraId="6FCA99A7" w14:textId="77777777" w:rsidR="00882175" w:rsidRPr="00360AC8" w:rsidRDefault="00882175" w:rsidP="00360AC8">
      <w:pPr>
        <w:spacing w:line="480" w:lineRule="auto"/>
        <w:rPr>
          <w:rFonts w:ascii="Times New Roman" w:hAnsi="Times New Roman" w:cs="Times New Roman"/>
          <w:b/>
          <w:sz w:val="28"/>
          <w:lang w:val="cy-GB"/>
        </w:rPr>
      </w:pPr>
    </w:p>
    <w:p w14:paraId="69A286A2" w14:textId="27F15EBF" w:rsidR="00E631B4" w:rsidRPr="00360AC8" w:rsidRDefault="00E631B4"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Rhagair</w:t>
      </w:r>
    </w:p>
    <w:p w14:paraId="7ECC3207" w14:textId="77777777" w:rsidR="00290DDE" w:rsidRPr="00360AC8" w:rsidRDefault="00290DDE" w:rsidP="00360AC8">
      <w:pPr>
        <w:spacing w:line="480" w:lineRule="auto"/>
        <w:rPr>
          <w:rFonts w:ascii="Times New Roman" w:hAnsi="Times New Roman" w:cs="Times New Roman"/>
          <w:i/>
          <w:lang w:val="cy-GB"/>
        </w:rPr>
      </w:pPr>
    </w:p>
    <w:p w14:paraId="72138134" w14:textId="640FD53F" w:rsidR="00995168" w:rsidRDefault="00FA6251" w:rsidP="00360AC8">
      <w:pPr>
        <w:spacing w:line="480" w:lineRule="auto"/>
        <w:rPr>
          <w:rFonts w:ascii="Times New Roman" w:hAnsi="Times New Roman" w:cs="Times New Roman"/>
          <w:lang w:val="cy-GB"/>
        </w:rPr>
      </w:pPr>
      <w:r w:rsidRPr="00FA6251">
        <w:rPr>
          <w:rFonts w:ascii="Times New Roman" w:hAnsi="Times New Roman" w:cs="Times New Roman"/>
          <w:lang w:val="cy-GB"/>
        </w:rPr>
        <w:t>Mae’r ysgol cafodd yr ymchwil hwn ei gwblhau ynddo wedi ei leoli yn Ne Cymru (enwir yr ysgol yn ‘Ysgol X’ ar gyfer yr ymchwil hwn). Mae’n ysgol cyfrwng Saesneg gyda thua mil o ddisgyblion rhwng 11-16 oed. Cwblhawyd yr astudiaeth gyda dosbarth gallu cymysg ym mlwyddyn 7. Roedd 18 disgybl wedi cymryd rhan yn yr astudiaeth dros y tair gwers, gan gynnwys y ‘cyn’ ac ‘ôl’ asesiadau. Bydd yr astudiaeth hon yn edrych ar effeithiolrwydd gemau iaith i ddysgu o fewn gwersi Cymraeg, wrth ffocysu ar lythrennedd wrth ddatblygu sgiliau llafaredd i gefnogi datblygiad darllen y dysgwyr. Mae dadl yn bodoli gan Pie Corbett sydd yn pwysleisio bod datblygiad llafaredd yn sylfaenol er mwyn cefnogi datblygiad mewn sgiliau darllen ac ysgrifennu. Mae ffocws enfawr ar ddatblygiad llythrennedd yn Ysgol X sydd yn amlwg yn CGY (Cynllun Gwella’r Ysgol) a CGA Cymraeg (Cynllun Gwella’r Adran). Bydd y cynnydd yn cael eu monitro trwy ddefnyddio cyn ac ôl asesiad hunan fonitro gan y disgyblion. Bydd hawliau’r disgyblion o ran cyfrinachedd yn cael eu parchu yn ogystal â’u hawl at driniaeth foesegol. Bydd yr holl astudiaeth hon yn cadw at egwyddorion BERA (British Educational Research Association, 2018) ac yn cadw’r wybodaeth berthnasol yn gyfrinachol, gan gynnwys yr ysgol, y disgyblion a’r staff.</w:t>
      </w:r>
    </w:p>
    <w:p w14:paraId="4E74BB9C" w14:textId="77777777" w:rsidR="00FA6251" w:rsidRPr="00360AC8" w:rsidRDefault="00FA6251" w:rsidP="00360AC8">
      <w:pPr>
        <w:spacing w:line="480" w:lineRule="auto"/>
        <w:rPr>
          <w:rFonts w:ascii="Times New Roman" w:hAnsi="Times New Roman" w:cs="Times New Roman"/>
          <w:lang w:val="cy-GB"/>
        </w:rPr>
      </w:pPr>
    </w:p>
    <w:p w14:paraId="2D4ACB89" w14:textId="4514A126" w:rsidR="00EE5572" w:rsidRPr="00360AC8" w:rsidRDefault="00EE5572"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Adolygiad o’r Llenyddiaeth</w:t>
      </w:r>
    </w:p>
    <w:p w14:paraId="0F9607B0" w14:textId="77777777" w:rsidR="00290DDE" w:rsidRPr="00360AC8" w:rsidRDefault="00290DDE" w:rsidP="00360AC8">
      <w:pPr>
        <w:spacing w:line="480" w:lineRule="auto"/>
        <w:rPr>
          <w:rFonts w:ascii="Times New Roman" w:hAnsi="Times New Roman" w:cs="Times New Roman"/>
          <w:i/>
          <w:lang w:val="cy-GB"/>
        </w:rPr>
      </w:pPr>
    </w:p>
    <w:p w14:paraId="770D4E3A" w14:textId="1A70ACCF" w:rsidR="005F4E51" w:rsidRDefault="00FA6251" w:rsidP="00360AC8">
      <w:pPr>
        <w:spacing w:line="480" w:lineRule="auto"/>
        <w:rPr>
          <w:rFonts w:ascii="Times New Roman" w:hAnsi="Times New Roman" w:cs="Times New Roman"/>
          <w:lang w:val="cy-GB"/>
        </w:rPr>
      </w:pPr>
      <w:r w:rsidRPr="00FA6251">
        <w:rPr>
          <w:rFonts w:ascii="Times New Roman" w:hAnsi="Times New Roman" w:cs="Times New Roman"/>
          <w:lang w:val="cy-GB"/>
        </w:rPr>
        <w:t xml:space="preserve">Roedd yr ymchwil hwn yn ffocysu ar ba mor effeithiol mae dysgu trwy chwarae gemau iaith o fewn gwersi Cymraeg. Gyda ffocws pellach ar lythrennedd wrth ddatblygu sgiliau llafaredd </w:t>
      </w:r>
      <w:r w:rsidRPr="00FA6251">
        <w:rPr>
          <w:rFonts w:ascii="Times New Roman" w:hAnsi="Times New Roman" w:cs="Times New Roman"/>
          <w:lang w:val="cy-GB"/>
        </w:rPr>
        <w:lastRenderedPageBreak/>
        <w:t>i gefnogi datblygiad darllen y dysgwyr. Yn gyntaf, mae pwyslais cryf ar ddatblygiad llythrennedd dysgwyr ac fel dywedwyd gan Dr. Dwyer mewn adroddiad gan Gunn (2018), “the right to literacy is a basic fundamental human right”. Goleuwyd hwn pwysigrwydd a gweledigaeth o ran llythrennedd o fewn addysg. Effeithiwyd lefel llythrennedd nifer o agweddau mewn bywyd pob dydd, gan gynnwys mynediad at addysg. Mae’n hanfodol i roi cyfleoedd cyfartal i bob dysgwr i fagu’r sgiliau hyn er mwyn datblygu safon bywydau nhw yn eu dyfodol nhw. Yn ôl cyn Ysgifennydd-Cyffredinol y Cenhedloedd Unedig,  Kofi Annan, “literacy is a bridge from misery to hope. It is a tool for daily life in modern society..... Literacy is, finally, the road to human progress and the means through which every man, woman and child can realize his or her full potential” (1997) sydd yn pwysleisio’r angen i fagu sgiliau llythrennedd da.</w:t>
      </w:r>
    </w:p>
    <w:p w14:paraId="6FA24ED3" w14:textId="77777777" w:rsidR="00FA6251" w:rsidRPr="00360AC8" w:rsidRDefault="00FA6251" w:rsidP="00360AC8">
      <w:pPr>
        <w:spacing w:line="480" w:lineRule="auto"/>
        <w:rPr>
          <w:rFonts w:ascii="Times New Roman" w:hAnsi="Times New Roman" w:cs="Times New Roman"/>
          <w:lang w:val="cy-GB"/>
        </w:rPr>
      </w:pPr>
    </w:p>
    <w:p w14:paraId="211FAE7B" w14:textId="3CA0234C" w:rsidR="00155C1F" w:rsidRDefault="00FA6251" w:rsidP="00360AC8">
      <w:pPr>
        <w:spacing w:line="480" w:lineRule="auto"/>
        <w:rPr>
          <w:rFonts w:ascii="Times New Roman" w:hAnsi="Times New Roman" w:cs="Times New Roman"/>
          <w:lang w:val="cy-GB"/>
        </w:rPr>
      </w:pPr>
      <w:r w:rsidRPr="00FA6251">
        <w:rPr>
          <w:rFonts w:ascii="Times New Roman" w:hAnsi="Times New Roman" w:cs="Times New Roman"/>
          <w:lang w:val="cy-GB"/>
        </w:rPr>
        <w:t>Yn anffodus, ar draws Cymru, mae disgyblion wedi perfformio’n is mewn profion PISA (Programme for International Student Assessment) wrth gymharu gyda gweddill gwledydd y Deyrnas Unedig (DU) (Cynulliad Cenedlaethol Cymru, 2013). Mae’r galw er mwyn gwella sgiliau llythrennedd erbyn heddiw yn fyd-eang ac mae hwn nawr yn flaenoriaeth yng Nghymru. Mae’r angen i wella safonau llythrennedd wedi cael ei adlewyrchu mewn canlyniadau PISA yn 2009 ac yn 2016. Roedd Leighton Andrews AC, sef Gweinidog ar y pryd, wedi cyhoeddi’r canlyniadau PISA yn 2009 fel “wake up call to a complacent system” (Cynulliad Cenedlaethol Cymru, 2013).</w:t>
      </w:r>
      <w:r w:rsidR="00373628" w:rsidRPr="00360AC8">
        <w:rPr>
          <w:rFonts w:ascii="Times New Roman" w:hAnsi="Times New Roman" w:cs="Times New Roman"/>
          <w:lang w:val="cy-GB"/>
        </w:rPr>
        <w:t xml:space="preserve"> </w:t>
      </w:r>
      <w:r w:rsidRPr="00FA6251">
        <w:rPr>
          <w:rFonts w:ascii="Times New Roman" w:hAnsi="Times New Roman" w:cs="Times New Roman"/>
          <w:lang w:val="cy-GB"/>
        </w:rPr>
        <w:t>Mae hwn yn amlwg yn awgrymu bod newidiadau ar y gorwel er mwyn sicrhau cynnydd mewn safon llythrennedd a rhifedd yng Nghymru. Roedd y canlyniadau yn “annerbyniol” yn ôl Leighton Andrews AC yn 2010 (BBC, 2010), ac fe ychwanegodd y dylai pawb sydd yn ynghlwm gyda’r sefyllfa boeni am yr hyn a darganfyddwy</w:t>
      </w:r>
      <w:r w:rsidR="00B80FB5">
        <w:rPr>
          <w:rFonts w:ascii="Times New Roman" w:hAnsi="Times New Roman" w:cs="Times New Roman"/>
          <w:lang w:val="cy-GB"/>
        </w:rPr>
        <w:t>d</w:t>
      </w:r>
      <w:r w:rsidRPr="00FA6251">
        <w:rPr>
          <w:rFonts w:ascii="Times New Roman" w:hAnsi="Times New Roman" w:cs="Times New Roman"/>
          <w:lang w:val="cy-GB"/>
        </w:rPr>
        <w:t xml:space="preserve">. Ar draws pob parth, megis darllen, mathemateg a gwyddoniaeth, roedd Cymru wedi perfformio yn is na chyfartaledd yr ‘Organisation for Economic Co-operation </w:t>
      </w:r>
      <w:r w:rsidRPr="00FA6251">
        <w:rPr>
          <w:rFonts w:ascii="Times New Roman" w:hAnsi="Times New Roman" w:cs="Times New Roman"/>
          <w:lang w:val="cy-GB"/>
        </w:rPr>
        <w:lastRenderedPageBreak/>
        <w:t>and Development (OECD). O ran darllen, ar draws y DU roedd sgôr gyfartaledd o 494, cafodd Cymru 476 (Cynulliad Cenedlaethol Cymru, 2013b).</w:t>
      </w:r>
    </w:p>
    <w:p w14:paraId="4AA0013A" w14:textId="77777777" w:rsidR="00FA6251" w:rsidRPr="00360AC8" w:rsidRDefault="00FA6251" w:rsidP="00360AC8">
      <w:pPr>
        <w:spacing w:line="480" w:lineRule="auto"/>
        <w:rPr>
          <w:rFonts w:ascii="Times New Roman" w:hAnsi="Times New Roman" w:cs="Times New Roman"/>
          <w:lang w:val="cy-GB"/>
        </w:rPr>
      </w:pPr>
    </w:p>
    <w:p w14:paraId="3BE2BBC6" w14:textId="1FA49592" w:rsidR="006A7D94" w:rsidRDefault="003875A2" w:rsidP="00360AC8">
      <w:pPr>
        <w:spacing w:line="480" w:lineRule="auto"/>
        <w:rPr>
          <w:rFonts w:ascii="Times New Roman" w:hAnsi="Times New Roman" w:cs="Times New Roman"/>
          <w:lang w:val="cy-GB"/>
        </w:rPr>
      </w:pPr>
      <w:r w:rsidRPr="003875A2">
        <w:rPr>
          <w:rFonts w:ascii="Times New Roman" w:hAnsi="Times New Roman" w:cs="Times New Roman"/>
          <w:lang w:val="cy-GB"/>
        </w:rPr>
        <w:t xml:space="preserve">Erbyn heddiw, mae llythrennedd gwir yng nghraidd addysg. Mae’n hanfodol i ddatblygu sgiliau llythrennedd ar draws pob pwnc, nid yn unig ieithoedd. Cefnogwyd hyn gan y Fframwaith Llythrennedd a Rhifedd (FfLlaRh) yng Nghymru a chafodd ei gyhoeddi gan Lywodraeth Cymru (2013). Mae’r fframwaith hwn yn golygu bod gan athrawon ar draws pob pwnc y ddyletswydd i ddatblygu sgiliau llythrennedd a rhifedd ar draws y cwricwlwm. Cefnogwyd y cysyniad o ddatblygu llythrennedd ar draws y cwricwlwm gan Didau (2014). Pwysleisiodd Didau'r angen i ysgolion datblygu polisi er mwyn sicrhau bod llythrennedd yn cael eu datblygu ym mhob pwnc. </w:t>
      </w:r>
      <w:r w:rsidR="00690728" w:rsidRPr="00690728">
        <w:rPr>
          <w:rFonts w:ascii="Times New Roman" w:hAnsi="Times New Roman" w:cs="Times New Roman"/>
          <w:lang w:val="cy-GB"/>
        </w:rPr>
        <w:t>Mae’r FfLlaRh yn cefnogi ac yn ymateb i’r cysyniad hwn. Gan fod sgiliau llythrennedd da yn angenrheidiol ar gyfer y dyfodol mae angen sicrhau bod sgiliau llafaredd, darllen ac ysgrifennu yn cael eu datblygu ar draws pob pwnc ac mae angen ymdrechu i fod yn drawsgwricwlaidd. Mae llythrennedd yn cael eu gwahanu mewn i dri llinyn, sef, llafaredd (siarad a gwrando), darllen ac ysgrifennu ar draws y cwricwlwm. Yn 2016 cafodd mwy o ganlyniadau PISA eu cyhoeddi. Roedd Cymru wedi perfformio’n waeth na disgwyliadau’r llywodraeth unwaith eto.</w:t>
      </w:r>
      <w:r w:rsidR="006A7D94" w:rsidRPr="00360AC8">
        <w:rPr>
          <w:rFonts w:ascii="Times New Roman" w:hAnsi="Times New Roman" w:cs="Times New Roman"/>
          <w:lang w:val="cy-GB"/>
        </w:rPr>
        <w:t xml:space="preserve"> </w:t>
      </w:r>
      <w:r w:rsidR="00690728" w:rsidRPr="00690728">
        <w:rPr>
          <w:rFonts w:ascii="Times New Roman" w:hAnsi="Times New Roman" w:cs="Times New Roman"/>
          <w:lang w:val="cy-GB"/>
        </w:rPr>
        <w:t>Mae Cymru dal i berfformio’n is na weddil y DU. Cyhoeddodd Kirsty Williams AC, Gweinidog Addysg, “we can all agree we are not where we want to be” (BBC, 2016). Oddi ar hwn, roedd y Llywodraeth wedi ymateb gan gyhoeddi cwricwlwm newydd ar gyfer Cymru. Derbyniwyd dull Professor Graham Donaldson oddi ar arolygiad o’r cwricwlwm ac asesiadau yng Nghymru yn 2015. Mae’n ddisgwyliedig i bob ysgol defnyddio’r cwricwlwm newydd hwn erbyn 2022, wrth gychwyn gyda blwyddyn saith er mwyn cychwyn asesu yn 2025 (Llywodraeth Cymru, 2017a). Erbyn heddiw, mae llawer o bwyslais ar gynyddu llythrennedd ar draws addysg yng Nghymru.</w:t>
      </w:r>
    </w:p>
    <w:p w14:paraId="080AB5D1" w14:textId="77777777" w:rsidR="00690728" w:rsidRPr="00360AC8" w:rsidRDefault="00690728" w:rsidP="00360AC8">
      <w:pPr>
        <w:spacing w:line="480" w:lineRule="auto"/>
        <w:rPr>
          <w:rFonts w:ascii="Times New Roman" w:hAnsi="Times New Roman" w:cs="Times New Roman"/>
          <w:lang w:val="cy-GB"/>
        </w:rPr>
      </w:pPr>
    </w:p>
    <w:p w14:paraId="695E482D" w14:textId="3EBFE639" w:rsidR="00C824DA" w:rsidRDefault="00860DAB" w:rsidP="00360AC8">
      <w:pPr>
        <w:spacing w:line="480" w:lineRule="auto"/>
        <w:rPr>
          <w:rFonts w:ascii="Times New Roman" w:hAnsi="Times New Roman" w:cs="Times New Roman"/>
          <w:lang w:val="cy-GB"/>
        </w:rPr>
      </w:pPr>
      <w:r w:rsidRPr="00860DAB">
        <w:rPr>
          <w:rFonts w:ascii="Times New Roman" w:hAnsi="Times New Roman" w:cs="Times New Roman"/>
          <w:lang w:val="cy-GB"/>
        </w:rPr>
        <w:lastRenderedPageBreak/>
        <w:t xml:space="preserve">Cyflwynodd Didau (2014) pwysigrwydd datblygiad llafaredd er mwyn codi safonau darllen ac ysgrifennu, “if you can say it, you can write it”. Dyma’r theori mae’r ymchwil hwn wedi ei seilio ar. Mae’n hanfodol er mwyn cynyddu safon llythrennedd, i ddatblygu sgiliau llafaredd er mwyn cefnogi’r ddau sgil arall, sef darllen ac ysgrifennu. Mae hwn yn cael ei gytuno gan theori Pie Corbett. Mae’r theori gan Pie Corbett, sef ‘Talk for Writing’ (2019), yn gysyniad pwerus gan mae’n galluogi’r dysgwr i ddynwared iaith mae angen ar gyfer thema benodol ar lafar cyn darllen a deall wedyn ysgrifennu fersiwn ei hun. Goleuwyd datblygiadau ieithyddol a llythrennedd o fewn y theori a sut mae pob llinyn yn cael dylanwad ar y nesaf. Wrth ystyried credoau Didau a Corbett ynglŷn â datblygu llafaredd cyn darllen ac ysgrifennu, mae targed Llywodraeth Cymru yn cael ei hystyried yn berthnasol iawn gyda datblygiad yr iaith Gymraeg. Mae Llywodraeth Cymru wedi gosod targed i gyrraedd miliwn o siaradwyr Cymraeg erbyn 2050 (Llywodraeth Cymru, 2017b). Felly mae’r darged hon yn pwysleisio’r angen i ddatblygu llafaredd dysgwyr Cymraeg a gall hwn ddigwydd yn yr ysgol. Mae’r ymchwil hwn felly’n cydfynd gyda’r angen i gynyddu’r nifer o siaradwyr Cymraeg trwy hybu dysgwyr i ddefnyddio’r iaith mewn modd hwylus er mwyn adeiladu hyder a sgiliau llafar.  </w:t>
      </w:r>
    </w:p>
    <w:p w14:paraId="62EFEEF3" w14:textId="77777777" w:rsidR="00860DAB" w:rsidRPr="00360AC8" w:rsidRDefault="00860DAB" w:rsidP="00360AC8">
      <w:pPr>
        <w:spacing w:line="480" w:lineRule="auto"/>
        <w:rPr>
          <w:rFonts w:ascii="Times New Roman" w:hAnsi="Times New Roman" w:cs="Times New Roman"/>
          <w:lang w:val="cy-GB"/>
        </w:rPr>
      </w:pPr>
    </w:p>
    <w:p w14:paraId="2E5647F3" w14:textId="50DC380C" w:rsidR="00497781" w:rsidRDefault="00860DAB" w:rsidP="00360AC8">
      <w:pPr>
        <w:spacing w:line="480" w:lineRule="auto"/>
        <w:rPr>
          <w:rFonts w:ascii="Times New Roman" w:hAnsi="Times New Roman" w:cs="Times New Roman"/>
          <w:lang w:val="cy-GB"/>
        </w:rPr>
      </w:pPr>
      <w:r w:rsidRPr="00860DAB">
        <w:rPr>
          <w:rFonts w:ascii="Times New Roman" w:hAnsi="Times New Roman" w:cs="Times New Roman"/>
          <w:lang w:val="cy-GB"/>
        </w:rPr>
        <w:t xml:space="preserve">Ar y llaw arall, mae ychydig o amheuaeth yn bodoli o ran pwysigrwydd llythrennedd ar gyfer cyraeddiadau academaidd. Sonnir gan Snow </w:t>
      </w:r>
      <w:r w:rsidRPr="004E2B8A">
        <w:rPr>
          <w:rFonts w:ascii="Times New Roman" w:hAnsi="Times New Roman" w:cs="Times New Roman"/>
          <w:i/>
          <w:lang w:val="cy-GB"/>
        </w:rPr>
        <w:t>et al</w:t>
      </w:r>
      <w:r w:rsidRPr="00860DAB">
        <w:rPr>
          <w:rFonts w:ascii="Times New Roman" w:hAnsi="Times New Roman" w:cs="Times New Roman"/>
          <w:lang w:val="cy-GB"/>
        </w:rPr>
        <w:t xml:space="preserve">. (2007) er bod sgiliau sylfaenol o ran llythrennedd yn bwysig ar gyfer bywyd pob dydd, nid yw cynyddu safon llythrennedd yn sicrhau llwyddiant academaidd. Mae’r astudiaeth hwn yn goleuo’r angen i fynd ymhellach gyda datblygiad llythrennedd gan fod ysgolion yn tueddu i ffocysu ar hwn ar draws CA3 yn unig. Mae’n angenrheidiol i ymestyn y ffocws ymhellach i alluogi’r dysgwyr i gyrraedd eu potensial yn academaidd. Mae hefyd llawer o sôn yn yr astudiaeth hon am strategaethau megis mwy o ryngweithio rhwng athro/awes a dysgwyr, maint dosbarthiadau a chynlluniau </w:t>
      </w:r>
      <w:r w:rsidRPr="00860DAB">
        <w:rPr>
          <w:rFonts w:ascii="Times New Roman" w:hAnsi="Times New Roman" w:cs="Times New Roman"/>
          <w:lang w:val="cy-GB"/>
        </w:rPr>
        <w:lastRenderedPageBreak/>
        <w:t>eistedd sydd yn ychwanegu at gyfnerthu cynnydd llythrennedd a gwelir nifer o rain yng Nghynllun Gwella Ysgol X.</w:t>
      </w:r>
    </w:p>
    <w:p w14:paraId="76921703" w14:textId="77777777" w:rsidR="00860DAB" w:rsidRPr="00860DAB" w:rsidRDefault="00860DAB" w:rsidP="00860DAB">
      <w:pPr>
        <w:spacing w:line="480" w:lineRule="auto"/>
        <w:rPr>
          <w:rFonts w:ascii="Times New Roman" w:hAnsi="Times New Roman" w:cs="Times New Roman"/>
          <w:lang w:val="cy-GB"/>
        </w:rPr>
      </w:pPr>
    </w:p>
    <w:p w14:paraId="21650A0D" w14:textId="7D8F577E" w:rsidR="003F2E93" w:rsidRPr="00360AC8" w:rsidRDefault="00860DAB" w:rsidP="002A31DB">
      <w:pPr>
        <w:spacing w:line="480" w:lineRule="auto"/>
        <w:rPr>
          <w:rFonts w:ascii="Times New Roman" w:hAnsi="Times New Roman" w:cs="Times New Roman"/>
          <w:lang w:val="cy-GB"/>
        </w:rPr>
      </w:pPr>
      <w:r w:rsidRPr="00860DAB">
        <w:rPr>
          <w:rFonts w:ascii="Times New Roman" w:hAnsi="Times New Roman" w:cs="Times New Roman"/>
          <w:lang w:val="cy-GB"/>
        </w:rPr>
        <w:t xml:space="preserve">Er mwyn ystyried ochr arall yr astudiaeth hon mae angen ffocysu ar y defnydd o gemau wrth addysgu. Mae’n amlwg bod chwarae yng nghanol addysgu yn y Cyfnod Sylfaenol (CS) felly a yw chwarae yn ddefnyddiol wrth i ddysgwyr heneiddio? Roedd yr ymgyrch gan Lywodraeth Cynulliad Cymru yn 2008, “chwarae, dysgu, tyfu” yn pwysleisio pwysigrwydd chwarae yn y CS, a gyda chynllunio addas gan athrawon mae hyn yn ddefnyddiol dros ben yn y byd addysg. Yn ôl Conklin (2015), mae’r difodiad o chwarae erbyn cyrraedd yr ysgol uwchradd yn cael effeithiau difrodus ar addysg. Mae Conklin yn cyflwyno pa mor werthfawr mae chwarae gemau i gefnogi dysgu disgyblion yn yr ysgol uwchradd. Cefnogwyd y cysyniad hwn mewn ymchwil gan Fine (2014) sydd yn ffocysu ar ‘intellectual playfulness’. Mae Fine yn goleuo pwysigrwydd annibyniaeth dysgwyr a chyfleoedd i gysylltu’r addysgu a dysgu i’w diddordebau nhw. Mae defnyddio ‘intellectual playfulness’ yn sicrhau bod rhyngweithio yn cymryd rhan yn y wers ac yn caniatáu datblygiad mewn amrywiaeth o ffyrdd ar gyfer y dysgwyr megis cymryd risgiau wrth chwarae gemau ac yn y blaen, sydd yn cyfoethogi eu dysgu nhw yn y dosbarth. Mae Conklin yn uwcholeuo bod cyfleoedd i ddysgu trwy chwarae gemau mewn gwersi nid yn unig yn meithrin creadigrwydd, datrys problemau, annibyniaeth a dyfalbarhad ond mae’n hefyd cyfeirio at anghenion datblygiad pobl ifanc ar gyfer mwy o annibyniaeth a pherchnogaeth gyda’u dysgu nhw, cyfleoedd am weithgareddau ffisegol a mynegiant creadigol, a’r gallu i fynegi cymhwysedd. Wrth ystyried datblygiadau yng Nghwricwlwm Cenedlaethol Cymru ar hyn o’r bryd, mae’n amlwg bod gemau iaith yn ymateb i’r pedwar egwyddor graidd yn ôl Donaldson (Llywodraeth Cymru, 2017). </w:t>
      </w:r>
    </w:p>
    <w:p w14:paraId="26792753" w14:textId="77777777" w:rsidR="0087699E" w:rsidRPr="00360AC8" w:rsidRDefault="0087699E" w:rsidP="00360AC8">
      <w:pPr>
        <w:spacing w:line="480" w:lineRule="auto"/>
        <w:rPr>
          <w:rFonts w:ascii="Times New Roman" w:hAnsi="Times New Roman" w:cs="Times New Roman"/>
          <w:lang w:val="cy-GB"/>
        </w:rPr>
      </w:pPr>
    </w:p>
    <w:p w14:paraId="0415839D" w14:textId="3E3725E0" w:rsidR="00A24A07" w:rsidRDefault="0025401B" w:rsidP="00360AC8">
      <w:pPr>
        <w:spacing w:line="480" w:lineRule="auto"/>
        <w:rPr>
          <w:rFonts w:ascii="Times New Roman" w:hAnsi="Times New Roman" w:cs="Times New Roman"/>
          <w:lang w:val="cy-GB"/>
        </w:rPr>
      </w:pPr>
      <w:r w:rsidRPr="00360AC8">
        <w:rPr>
          <w:rFonts w:ascii="Times New Roman" w:hAnsi="Times New Roman" w:cs="Times New Roman"/>
          <w:lang w:val="cy-GB"/>
        </w:rPr>
        <w:t xml:space="preserve">Wrth dynnu sylw at </w:t>
      </w:r>
      <w:r w:rsidR="00AB32E9" w:rsidRPr="00360AC8">
        <w:rPr>
          <w:rFonts w:ascii="Times New Roman" w:hAnsi="Times New Roman" w:cs="Times New Roman"/>
          <w:lang w:val="cy-GB"/>
        </w:rPr>
        <w:t>y pedwar egwyddor</w:t>
      </w:r>
      <w:r w:rsidRPr="00360AC8">
        <w:rPr>
          <w:rFonts w:ascii="Times New Roman" w:hAnsi="Times New Roman" w:cs="Times New Roman"/>
          <w:lang w:val="cy-GB"/>
        </w:rPr>
        <w:t xml:space="preserve">, rydym yn gallu gweld sut mae profiadau wrth chwarae gemau iaith yn ymateb i’r egwyddorion. Mae gemau iaith felly’n rhoi cyfleoedd </w:t>
      </w:r>
      <w:r w:rsidRPr="00360AC8">
        <w:rPr>
          <w:rFonts w:ascii="Times New Roman" w:hAnsi="Times New Roman" w:cs="Times New Roman"/>
          <w:lang w:val="cy-GB"/>
        </w:rPr>
        <w:lastRenderedPageBreak/>
        <w:t xml:space="preserve">defnyddiol ar gyfer y dysgwyr sydd yn cael eu </w:t>
      </w:r>
      <w:r w:rsidR="00AB32E9" w:rsidRPr="00360AC8">
        <w:rPr>
          <w:rFonts w:ascii="Times New Roman" w:hAnsi="Times New Roman" w:cs="Times New Roman"/>
          <w:lang w:val="cy-GB"/>
        </w:rPr>
        <w:t>pwysleisio</w:t>
      </w:r>
      <w:r w:rsidRPr="00360AC8">
        <w:rPr>
          <w:rFonts w:ascii="Times New Roman" w:hAnsi="Times New Roman" w:cs="Times New Roman"/>
          <w:lang w:val="cy-GB"/>
        </w:rPr>
        <w:t xml:space="preserve"> gyda gofynion y cwricwlwm newydd sydd i ddod yng Nghymru.</w:t>
      </w:r>
      <w:r w:rsidR="00033DA8" w:rsidRPr="00360AC8">
        <w:rPr>
          <w:rFonts w:ascii="Times New Roman" w:hAnsi="Times New Roman" w:cs="Times New Roman"/>
          <w:lang w:val="cy-GB"/>
        </w:rPr>
        <w:t xml:space="preserve"> </w:t>
      </w:r>
      <w:r w:rsidR="00436806" w:rsidRPr="00360AC8">
        <w:rPr>
          <w:rFonts w:ascii="Times New Roman" w:hAnsi="Times New Roman" w:cs="Times New Roman"/>
          <w:lang w:val="cy-GB"/>
        </w:rPr>
        <w:t xml:space="preserve">Gallwn </w:t>
      </w:r>
      <w:r w:rsidR="00AB32E9" w:rsidRPr="00360AC8">
        <w:rPr>
          <w:rFonts w:ascii="Times New Roman" w:hAnsi="Times New Roman" w:cs="Times New Roman"/>
          <w:lang w:val="cy-GB"/>
        </w:rPr>
        <w:t>g</w:t>
      </w:r>
      <w:r w:rsidR="00436806" w:rsidRPr="00360AC8">
        <w:rPr>
          <w:rFonts w:ascii="Times New Roman" w:hAnsi="Times New Roman" w:cs="Times New Roman"/>
          <w:lang w:val="cy-GB"/>
        </w:rPr>
        <w:t xml:space="preserve">ysylltu gemau iaith gyda’r egwyddorion hyn a chynllunio i fod yn addas ar eu cyfer. </w:t>
      </w:r>
      <w:r w:rsidR="00812427" w:rsidRPr="00360AC8">
        <w:rPr>
          <w:rFonts w:ascii="Times New Roman" w:hAnsi="Times New Roman" w:cs="Times New Roman"/>
          <w:lang w:val="cy-GB"/>
        </w:rPr>
        <w:t>Mae gemau iaith yn annog dysgwyr i fod yn uchelgeisiol ac yn</w:t>
      </w:r>
      <w:r w:rsidR="00AB32E9" w:rsidRPr="00360AC8">
        <w:rPr>
          <w:rFonts w:ascii="Times New Roman" w:hAnsi="Times New Roman" w:cs="Times New Roman"/>
          <w:lang w:val="cy-GB"/>
        </w:rPr>
        <w:t xml:space="preserve"> eu</w:t>
      </w:r>
      <w:r w:rsidR="00812427" w:rsidRPr="00360AC8">
        <w:rPr>
          <w:rFonts w:ascii="Times New Roman" w:hAnsi="Times New Roman" w:cs="Times New Roman"/>
          <w:lang w:val="cy-GB"/>
        </w:rPr>
        <w:t xml:space="preserve"> </w:t>
      </w:r>
      <w:r w:rsidR="00AB32E9" w:rsidRPr="00360AC8">
        <w:rPr>
          <w:rFonts w:ascii="Times New Roman" w:hAnsi="Times New Roman" w:cs="Times New Roman"/>
          <w:lang w:val="cy-GB"/>
        </w:rPr>
        <w:t xml:space="preserve">paratoi </w:t>
      </w:r>
      <w:r w:rsidR="00812427" w:rsidRPr="00360AC8">
        <w:rPr>
          <w:rFonts w:ascii="Times New Roman" w:hAnsi="Times New Roman" w:cs="Times New Roman"/>
          <w:lang w:val="cy-GB"/>
        </w:rPr>
        <w:t xml:space="preserve">i ddysgu mewn ffyrdd amrywiol. </w:t>
      </w:r>
      <w:r w:rsidR="00346FEE" w:rsidRPr="00346FEE">
        <w:rPr>
          <w:rFonts w:ascii="Times New Roman" w:hAnsi="Times New Roman" w:cs="Times New Roman"/>
          <w:lang w:val="cy-GB"/>
        </w:rPr>
        <w:t xml:space="preserve">Mae gemau yn sicrhau datblygiad y disgyblion i fod yn fentrus ac yn greadigol. Hefyd, byddan nhw’n ddinasyddion egwyddorol trwy hybu tegwch wrth chwarae gemau. Mae gemau hefyd yn galluogi’r athrawon i gynnwys y Cwricwlwm Cymreig yn ystod gwersi (Awdurdod Cymwysterau, Cwricwlwm ac Asesu Cymru, 2003). Mae’r gemau a ddatblygwyd ar gyfer yr astudiaeth hon yn cynnwys llawer o wybodaeth am Gymru ac mae’r disgyblion, heb ystyried, yn dysgu ffeithiau am Gymru ac yn gwella eu dealltwriaeth nhw o ran y wlad, y genedl a’r iaith. Mae’r dysgwyr hefyd yn magu sgiliau trwy chwarae gemau, gan gynnwys eu hyder nhw. </w:t>
      </w:r>
      <w:r w:rsidR="00F9614B" w:rsidRPr="00F9614B">
        <w:rPr>
          <w:rFonts w:ascii="Times New Roman" w:hAnsi="Times New Roman" w:cs="Times New Roman"/>
          <w:lang w:val="cy-GB"/>
        </w:rPr>
        <w:t>Mae’r hyder a fagwyd gan y dysgwyr yn anhygoel oherwydd bod y gemau’n llawer llai ffurfiol felly mae’r dysgwyr yn fwy cyfforddus i wneud camsyniadau a defnyddio geirfa newydd gan fod yr awyrgylch yn llai brawychus. Mae hyder yn angenrheidiol ar gyfer dysgu iaith ac fel dywedwyd gan Peter McIntyre “confidence comes from not always being right, but from not fearing to be wrong”. Mae hyn yn atgyfnerthu’r ffaith bod angen creu'r awyrgylch cywir a delfrydol ar gyfer y dysgwyr er mwyn iddynt gael pob cyfle i fagu hyder.</w:t>
      </w:r>
    </w:p>
    <w:p w14:paraId="7A279EE2" w14:textId="77777777" w:rsidR="00F9614B" w:rsidRPr="00360AC8" w:rsidRDefault="00F9614B" w:rsidP="00360AC8">
      <w:pPr>
        <w:spacing w:line="480" w:lineRule="auto"/>
        <w:rPr>
          <w:rFonts w:ascii="Times New Roman" w:hAnsi="Times New Roman" w:cs="Times New Roman"/>
          <w:lang w:val="cy-GB"/>
        </w:rPr>
      </w:pPr>
    </w:p>
    <w:p w14:paraId="1EC3D1B3" w14:textId="0B69582C" w:rsidR="004E18EA" w:rsidRDefault="00F9614B" w:rsidP="00360AC8">
      <w:pPr>
        <w:spacing w:line="480" w:lineRule="auto"/>
        <w:rPr>
          <w:rFonts w:ascii="Times New Roman" w:hAnsi="Times New Roman" w:cs="Times New Roman"/>
          <w:lang w:val="cy-GB"/>
        </w:rPr>
      </w:pPr>
      <w:r w:rsidRPr="00F9614B">
        <w:rPr>
          <w:rFonts w:ascii="Times New Roman" w:hAnsi="Times New Roman" w:cs="Times New Roman"/>
          <w:lang w:val="cy-GB"/>
        </w:rPr>
        <w:t xml:space="preserve">Mae angen dosbarthiadau i fod yn llawn ymrwymiad. Y ffordd orau i sicrhau hyn yw cysylltu’r dysgu gyda’r disgyblion. Modd effeithiol o wneud hyn, yn ôl Fine a Conklin, ydy trwy chwarae gemau. Mae gemau yn hwyl ac yn sicrhau amgylchedd brwdfrydig yn y dosbarth ac yna’n datblygu ymrwymiad trwy gydol y dysgu heb i’r disgyblion sylweddoli. Yn ôl Fine, mae’n anodd ar hyn o’r bryd i allu sicrhau bod gemau yn gallu cael eu cynllunio o fewn gwersi, oherwydd y tueddiadau o ran addysgeg a ffyrdd o addysgu blaenorol. Mae’r maes addysgu traddodiadol yn dominyddu ar hyn o’r bryd ac o ganlyniad i hyn mae galw i ddechrau datblygu ar rain i sicrhau cynnydd o ran ymrwymiad dysgwyr. Bydd y cwricwlwm </w:t>
      </w:r>
      <w:r w:rsidRPr="00F9614B">
        <w:rPr>
          <w:rFonts w:ascii="Times New Roman" w:hAnsi="Times New Roman" w:cs="Times New Roman"/>
          <w:lang w:val="cy-GB"/>
        </w:rPr>
        <w:lastRenderedPageBreak/>
        <w:t>newydd yn helpu athrawon i gynnwys llawer mwy o gemau iaith a chyfleoedd amrywiol o fewn addysg disgyblion gan mae angen cysylltu’r dysgu gyda’u bywydau nhw iddyn nhw gael pob cyfle sydd yn bosib.</w:t>
      </w:r>
    </w:p>
    <w:p w14:paraId="3E58F89D" w14:textId="77777777" w:rsidR="000436FB" w:rsidRPr="00360AC8" w:rsidRDefault="000436FB" w:rsidP="00360AC8">
      <w:pPr>
        <w:spacing w:line="480" w:lineRule="auto"/>
        <w:rPr>
          <w:rFonts w:ascii="Times New Roman" w:hAnsi="Times New Roman" w:cs="Times New Roman"/>
          <w:lang w:val="cy-GB"/>
        </w:rPr>
      </w:pPr>
    </w:p>
    <w:p w14:paraId="6606AA3E" w14:textId="7ED6A98D" w:rsidR="007D77AC" w:rsidRDefault="007D77AC" w:rsidP="00360AC8">
      <w:pPr>
        <w:pStyle w:val="NormalWeb"/>
        <w:spacing w:line="480" w:lineRule="auto"/>
        <w:rPr>
          <w:szCs w:val="36"/>
          <w:lang w:val="cy-GB"/>
        </w:rPr>
      </w:pPr>
      <w:r w:rsidRPr="00360AC8">
        <w:rPr>
          <w:lang w:val="cy-GB"/>
        </w:rPr>
        <w:t xml:space="preserve">Yn ôl </w:t>
      </w:r>
      <w:r w:rsidRPr="00360AC8">
        <w:rPr>
          <w:szCs w:val="36"/>
          <w:lang w:val="cy-GB"/>
        </w:rPr>
        <w:t xml:space="preserve">Sigríður Dögg Sigurðardóttir </w:t>
      </w:r>
      <w:r w:rsidR="00AB32E9" w:rsidRPr="00360AC8">
        <w:rPr>
          <w:szCs w:val="36"/>
          <w:lang w:val="cy-GB"/>
        </w:rPr>
        <w:t>(</w:t>
      </w:r>
      <w:r w:rsidRPr="00360AC8">
        <w:rPr>
          <w:szCs w:val="36"/>
          <w:lang w:val="cy-GB"/>
        </w:rPr>
        <w:t>2010</w:t>
      </w:r>
      <w:r w:rsidR="00AB32E9" w:rsidRPr="00360AC8">
        <w:rPr>
          <w:szCs w:val="36"/>
          <w:lang w:val="cy-GB"/>
        </w:rPr>
        <w:t>)</w:t>
      </w:r>
      <w:r w:rsidRPr="00360AC8">
        <w:rPr>
          <w:szCs w:val="36"/>
          <w:lang w:val="cy-GB"/>
        </w:rPr>
        <w:t xml:space="preserve">, </w:t>
      </w:r>
      <w:r w:rsidR="00F9614B" w:rsidRPr="00F9614B">
        <w:rPr>
          <w:szCs w:val="36"/>
          <w:lang w:val="cy-GB"/>
        </w:rPr>
        <w:t xml:space="preserve">darfanfyddwyd bod gemau iaith yn gallu bod yn null da o addysgu iaith yn y dosbarth ac mae’n ychwanegu at fel mae’r rhain yn cael effaith cadarnhaol ar ddysgu iaith. Wrth chwarae gemau, mae dysgwyr yn cael eu gorfodi i drafod a chyfathrebu gyda phobl er mwyn i’r gêm cael gweithio. Mae’r angen i gyfathrebu wrth chwarae gemau yn annog dysgwyr i ddim bod yn ofnus wrth siarad (Sigríður Dögg Sigurðardóttir, 2010, t.6). Mae hwn yn caniatáu’r dysgwyr i ymarfer eu rhuglder sydd yn sgil holl bwysig er mwyn cyfathrebu. Yng Ngwlad yr Iâ mae’r cwricwlwm cenedlaethol o ran ieithoedd yn pwysleisio pwysigrwydd mwynhad wrth ddysgu ieithoedd ac mae gemau iaith yn cefnogi hwn yn y cwricwlwm. </w:t>
      </w:r>
      <w:r w:rsidR="00004814" w:rsidRPr="00360AC8">
        <w:rPr>
          <w:szCs w:val="36"/>
          <w:lang w:val="cy-GB"/>
        </w:rPr>
        <w:t>Mae gemau yn dechrau cael eu derbyn yn fwy yn y dosbarth, mae addysgu a dysgu wedi dechrau sym</w:t>
      </w:r>
      <w:r w:rsidR="00AB32E9" w:rsidRPr="00360AC8">
        <w:rPr>
          <w:szCs w:val="36"/>
          <w:lang w:val="cy-GB"/>
        </w:rPr>
        <w:t>u</w:t>
      </w:r>
      <w:r w:rsidR="00004814" w:rsidRPr="00360AC8">
        <w:rPr>
          <w:szCs w:val="36"/>
          <w:lang w:val="cy-GB"/>
        </w:rPr>
        <w:t xml:space="preserve">d wrth y hen gysyniad o “learners being passive and listening in the classroom” </w:t>
      </w:r>
      <w:r w:rsidR="00AB32E9" w:rsidRPr="00360AC8">
        <w:rPr>
          <w:szCs w:val="36"/>
          <w:lang w:val="cy-GB"/>
        </w:rPr>
        <w:t xml:space="preserve">(Steve Sugar, 1998, t.3) </w:t>
      </w:r>
      <w:r w:rsidR="00004814" w:rsidRPr="00360AC8">
        <w:rPr>
          <w:szCs w:val="36"/>
          <w:lang w:val="cy-GB"/>
        </w:rPr>
        <w:t>ond erbyn heddiw, mae disgwyliadau o lawer mwy o ryngweithio a “learners are usually much more active in the classroom, and what better way to be active than by playing games” (</w:t>
      </w:r>
      <w:r w:rsidR="00AB32E9" w:rsidRPr="00360AC8">
        <w:rPr>
          <w:szCs w:val="36"/>
          <w:lang w:val="cy-GB"/>
        </w:rPr>
        <w:t>Ibid</w:t>
      </w:r>
      <w:r w:rsidR="00004814" w:rsidRPr="00360AC8">
        <w:rPr>
          <w:szCs w:val="36"/>
          <w:lang w:val="cy-GB"/>
        </w:rPr>
        <w:t xml:space="preserve">). </w:t>
      </w:r>
    </w:p>
    <w:p w14:paraId="07086D07" w14:textId="77777777" w:rsidR="000436FB" w:rsidRPr="00360AC8" w:rsidRDefault="000436FB" w:rsidP="00360AC8">
      <w:pPr>
        <w:pStyle w:val="NormalWeb"/>
        <w:spacing w:line="480" w:lineRule="auto"/>
        <w:rPr>
          <w:szCs w:val="36"/>
          <w:lang w:val="cy-GB"/>
        </w:rPr>
      </w:pPr>
    </w:p>
    <w:p w14:paraId="233426D2" w14:textId="77777777" w:rsidR="00F9614B" w:rsidRDefault="00F9614B" w:rsidP="00F9614B">
      <w:pPr>
        <w:pStyle w:val="NormalWeb"/>
        <w:spacing w:line="480" w:lineRule="auto"/>
        <w:rPr>
          <w:szCs w:val="36"/>
          <w:lang w:val="cy-GB"/>
        </w:rPr>
      </w:pPr>
      <w:r w:rsidRPr="00F9614B">
        <w:rPr>
          <w:szCs w:val="36"/>
          <w:lang w:val="cy-GB"/>
        </w:rPr>
        <w:t xml:space="preserve">Ar y cyfan, mae gemau iaith yn galluogi dysgwyr i yrru dysgu ei hun ac i wir fod yn rhan o’r broses o addysgu a dysgu. Mae hwn yn bwysig iawn yn ôl nifer o ysgolheigion megis Conklin, Fine a Sigríður Dögg Sigurðardóttir. Maent yn pwysleisio’r angen i ddysgwyr ymrwymo gyda’r proses o ddysgu. Yn ôl Conklin (2015) mae’r gemau iaith yn cyfeirio at anghenion datblygiad pobl ifanc  am fwy o annibyniaeth a pherchnogaeth gyda’u dysgu nhw. Wrth i ddysgwyr cael mwy o gyfleoedd i wneud dewisiadau sy’n berthnasol i’w diddordebau ac yn gallu cyfarwyddo eu dysgu nhw, maen nhw’n datblygu cymhelliad a diddordeb felly </w:t>
      </w:r>
      <w:r w:rsidRPr="00F9614B">
        <w:rPr>
          <w:szCs w:val="36"/>
          <w:lang w:val="cy-GB"/>
        </w:rPr>
        <w:lastRenderedPageBreak/>
        <w:t xml:space="preserve">maent yn mwynhau profiadau ysgol gadarnhaol.  Mewn adroddiad gan Estyn yn 2016, roeddent wedi edrych ar ddefnyddio gemau i wella safon sgiliau llythrennedd disgyblion mewn ysgol yn Ne Cymru. Er cafodd hwn ei arsylwi mewn ysgol gynradd, does dim rheswm pam na allwn ddefnyddio’r un strategaethau mewn ysgolion uwchradd. Roedd pedwar elfen wedi cael eu datblygu wrth ddylunio’r strategaeth sef (Estyn, 2016); </w:t>
      </w:r>
    </w:p>
    <w:p w14:paraId="03B8841F" w14:textId="7CFEC15E" w:rsidR="00466FA7" w:rsidRPr="00360AC8" w:rsidRDefault="00000F8C" w:rsidP="00F9614B">
      <w:pPr>
        <w:pStyle w:val="NormalWeb"/>
        <w:numPr>
          <w:ilvl w:val="0"/>
          <w:numId w:val="2"/>
        </w:numPr>
        <w:spacing w:line="480" w:lineRule="auto"/>
        <w:rPr>
          <w:szCs w:val="36"/>
          <w:lang w:val="cy-GB"/>
        </w:rPr>
      </w:pPr>
      <w:r w:rsidRPr="00360AC8">
        <w:rPr>
          <w:szCs w:val="36"/>
          <w:lang w:val="cy-GB"/>
        </w:rPr>
        <w:t xml:space="preserve">codi safon llythrennedd disgyblion ar draws y cwricwlwm </w:t>
      </w:r>
    </w:p>
    <w:p w14:paraId="62D6DAEE" w14:textId="74F6AD8B" w:rsidR="00000F8C" w:rsidRPr="00360AC8" w:rsidRDefault="00000F8C" w:rsidP="00360AC8">
      <w:pPr>
        <w:pStyle w:val="NormalWeb"/>
        <w:numPr>
          <w:ilvl w:val="0"/>
          <w:numId w:val="2"/>
        </w:numPr>
        <w:spacing w:line="480" w:lineRule="auto"/>
        <w:rPr>
          <w:szCs w:val="36"/>
          <w:lang w:val="cy-GB"/>
        </w:rPr>
      </w:pPr>
      <w:r w:rsidRPr="00360AC8">
        <w:rPr>
          <w:szCs w:val="36"/>
          <w:lang w:val="cy-GB"/>
        </w:rPr>
        <w:t>manteisio ar bob cyfle i godi safonau llythrennedd</w:t>
      </w:r>
    </w:p>
    <w:p w14:paraId="366C9845" w14:textId="324F810B" w:rsidR="00000F8C" w:rsidRPr="00360AC8" w:rsidRDefault="00000F8C" w:rsidP="00360AC8">
      <w:pPr>
        <w:pStyle w:val="NormalWeb"/>
        <w:numPr>
          <w:ilvl w:val="0"/>
          <w:numId w:val="2"/>
        </w:numPr>
        <w:spacing w:line="480" w:lineRule="auto"/>
        <w:rPr>
          <w:szCs w:val="36"/>
          <w:lang w:val="cy-GB"/>
        </w:rPr>
      </w:pPr>
      <w:r w:rsidRPr="00360AC8">
        <w:rPr>
          <w:szCs w:val="36"/>
          <w:lang w:val="cy-GB"/>
        </w:rPr>
        <w:t>tanio chwilfrydedd a mwynhad disgyblion wrth ddysgu</w:t>
      </w:r>
    </w:p>
    <w:p w14:paraId="2F1653D8" w14:textId="5D3326E1" w:rsidR="00000F8C" w:rsidRPr="00360AC8" w:rsidRDefault="00000F8C" w:rsidP="00360AC8">
      <w:pPr>
        <w:pStyle w:val="NormalWeb"/>
        <w:numPr>
          <w:ilvl w:val="0"/>
          <w:numId w:val="2"/>
        </w:numPr>
        <w:spacing w:line="480" w:lineRule="auto"/>
        <w:rPr>
          <w:szCs w:val="36"/>
          <w:lang w:val="cy-GB"/>
        </w:rPr>
      </w:pPr>
      <w:r w:rsidRPr="00360AC8">
        <w:rPr>
          <w:szCs w:val="36"/>
          <w:lang w:val="cy-GB"/>
        </w:rPr>
        <w:t>datblygu athrawon i fynd yn ymarferwyr rhagorol</w:t>
      </w:r>
    </w:p>
    <w:p w14:paraId="578814CA" w14:textId="7A607A7B" w:rsidR="00000F8C" w:rsidRPr="00360AC8" w:rsidRDefault="00000F8C" w:rsidP="00360AC8">
      <w:pPr>
        <w:pStyle w:val="NormalWeb"/>
        <w:spacing w:line="480" w:lineRule="auto"/>
        <w:rPr>
          <w:szCs w:val="36"/>
          <w:lang w:val="cy-GB"/>
        </w:rPr>
      </w:pPr>
      <w:r w:rsidRPr="00360AC8">
        <w:rPr>
          <w:szCs w:val="36"/>
          <w:lang w:val="cy-GB"/>
        </w:rPr>
        <w:t xml:space="preserve">Felly, roedd datblygu’r strategaeth sef i ddefnyddio gemau i wella safon sgiliau llythrennedd dysgwyr wedi sicrhau cynnydd yn y pedwar elfen sydd wedi eu </w:t>
      </w:r>
      <w:r w:rsidR="007A3A7B" w:rsidRPr="00360AC8">
        <w:rPr>
          <w:szCs w:val="36"/>
          <w:lang w:val="cy-GB"/>
        </w:rPr>
        <w:t>rhifo</w:t>
      </w:r>
      <w:r w:rsidRPr="00360AC8">
        <w:rPr>
          <w:szCs w:val="36"/>
          <w:lang w:val="cy-GB"/>
        </w:rPr>
        <w:t xml:space="preserve"> uwchben. Roedd Estyn wedi barnu’r strategaeth hwn yn rhagorol ac mae’r ysgol yn cael ei gweld fel arfer dda o ran cynllunio gemau iaith o fewn yr addysgu a dysgu i godi safonau sgiliau llythrennedd mewn modd effeithiol iawn. Mae tystiolaeth yn bodoli bod gemau iaith yn cael eu gweld i fod yn effeithiol i ddysgu iaith am amrywiaeth o resymau. Gan eu bod yn defnyddio hwn yn y gynradd, mae angen ceisio datblygu strategaethau tebyg ar gyfer yr uwchradd i sicrhau </w:t>
      </w:r>
      <w:r w:rsidR="007A3A7B" w:rsidRPr="00360AC8">
        <w:rPr>
          <w:szCs w:val="36"/>
          <w:lang w:val="cy-GB"/>
        </w:rPr>
        <w:t>bod</w:t>
      </w:r>
      <w:r w:rsidRPr="00360AC8">
        <w:rPr>
          <w:szCs w:val="36"/>
          <w:lang w:val="cy-GB"/>
        </w:rPr>
        <w:t xml:space="preserve"> dysgwyr yn cael pob cyfle i wella safon yr addysgu a dysgu o ran llythrennedd. </w:t>
      </w:r>
    </w:p>
    <w:p w14:paraId="2DC69B9E" w14:textId="77777777" w:rsidR="006C0FD4" w:rsidRPr="00360AC8" w:rsidRDefault="006C0FD4" w:rsidP="00360AC8">
      <w:pPr>
        <w:pStyle w:val="NormalWeb"/>
        <w:spacing w:line="480" w:lineRule="auto"/>
        <w:rPr>
          <w:szCs w:val="36"/>
          <w:lang w:val="cy-GB"/>
        </w:rPr>
      </w:pPr>
    </w:p>
    <w:p w14:paraId="0A313F5B" w14:textId="222BB7A2" w:rsidR="00FE2BD2" w:rsidRPr="00360AC8" w:rsidRDefault="00FE2BD2"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Polisi ac arfer yr ysgol</w:t>
      </w:r>
    </w:p>
    <w:p w14:paraId="50765686" w14:textId="77777777" w:rsidR="00290DDE" w:rsidRPr="00360AC8" w:rsidRDefault="00290DDE" w:rsidP="00360AC8">
      <w:pPr>
        <w:spacing w:line="480" w:lineRule="auto"/>
        <w:rPr>
          <w:rFonts w:ascii="Times New Roman" w:hAnsi="Times New Roman" w:cs="Times New Roman"/>
          <w:i/>
          <w:lang w:val="cy-GB"/>
        </w:rPr>
      </w:pPr>
    </w:p>
    <w:p w14:paraId="0933DB86" w14:textId="56EC2181" w:rsidR="0084358E" w:rsidRPr="00360AC8" w:rsidRDefault="00AD7DD7" w:rsidP="00360AC8">
      <w:pPr>
        <w:spacing w:line="480" w:lineRule="auto"/>
        <w:rPr>
          <w:rFonts w:ascii="Times New Roman" w:hAnsi="Times New Roman" w:cs="Times New Roman"/>
          <w:lang w:val="cy-GB"/>
        </w:rPr>
      </w:pPr>
      <w:r w:rsidRPr="00AD7DD7">
        <w:rPr>
          <w:rFonts w:ascii="Times New Roman" w:hAnsi="Times New Roman" w:cs="Times New Roman"/>
          <w:lang w:val="cy-GB"/>
        </w:rPr>
        <w:t xml:space="preserve">Mae’r Cynllun Gwella Adran (CGA) wedi ei seilio ar, ac wedi cael ei ddatblygu o’r Cynllun Gwella Ysgol (CGY) felly mae nifer o’r gweithredoedd yn y CGA yn ddilynol ar hwn. Mae’r CGA yn edrych ar pum blaenoriaeth wahanol, gyda thargedau penodol i gyflawni trwy amrywiaeth o weithredoedd i’w gyflawni o fewn cyfnod penodol. Mae polisi’r ysgol a’r </w:t>
      </w:r>
      <w:r w:rsidRPr="00AD7DD7">
        <w:rPr>
          <w:rFonts w:ascii="Times New Roman" w:hAnsi="Times New Roman" w:cs="Times New Roman"/>
          <w:lang w:val="cy-GB"/>
        </w:rPr>
        <w:lastRenderedPageBreak/>
        <w:t xml:space="preserve">adran Gymraeg yn Ysgol X yn cysylltu’n fawr iawn gyda’r hyn sydd o dan sylw yn y traethawd hwn, sef datblygiad mewn sgiliau llythrennedd. Mae llawer o bwyslais ar ddatblygiad llythrennedd a gweithredoedd yn enwedig o fewn Cyfnod Allweddol 3 (CA3). </w:t>
      </w:r>
      <w:r w:rsidR="0084358E" w:rsidRPr="00360AC8">
        <w:rPr>
          <w:rFonts w:ascii="Times New Roman" w:hAnsi="Times New Roman" w:cs="Times New Roman"/>
          <w:lang w:val="cy-GB"/>
        </w:rPr>
        <w:t xml:space="preserve">Mae’r traethawd hwn yn gysylltiedig gyda blaenoriaethau 1.1.2 ac 1.1.3 gan </w:t>
      </w:r>
      <w:r w:rsidR="007A3A7B" w:rsidRPr="00360AC8">
        <w:rPr>
          <w:rFonts w:ascii="Times New Roman" w:hAnsi="Times New Roman" w:cs="Times New Roman"/>
          <w:lang w:val="cy-GB"/>
        </w:rPr>
        <w:t>bod</w:t>
      </w:r>
      <w:r w:rsidR="0084358E" w:rsidRPr="00360AC8">
        <w:rPr>
          <w:rFonts w:ascii="Times New Roman" w:hAnsi="Times New Roman" w:cs="Times New Roman"/>
          <w:lang w:val="cy-GB"/>
        </w:rPr>
        <w:t xml:space="preserve"> rhain yn ymdrîn gyda llythrennedd. Blaenoriaeth 1.1.2 ydy</w:t>
      </w:r>
      <w:r w:rsidR="007A3A7B" w:rsidRPr="00360AC8">
        <w:rPr>
          <w:rFonts w:ascii="Times New Roman" w:hAnsi="Times New Roman" w:cs="Times New Roman"/>
          <w:lang w:val="cy-GB"/>
        </w:rPr>
        <w:t>,</w:t>
      </w:r>
      <w:r w:rsidR="0084358E" w:rsidRPr="00360AC8">
        <w:rPr>
          <w:rFonts w:ascii="Times New Roman" w:hAnsi="Times New Roman" w:cs="Times New Roman"/>
          <w:lang w:val="cy-GB"/>
        </w:rPr>
        <w:t xml:space="preserve"> “90% of all student groups in year 7 and 100% of year 8 reach functional reading ages by the end of the year” a blaenoriaeth 1.1.3 ydy “All student groups in year 7 and 8 make progress in literacy and numeracy in relation to their baseline starting points”. </w:t>
      </w:r>
      <w:r w:rsidRPr="00AD7DD7">
        <w:rPr>
          <w:rFonts w:ascii="Times New Roman" w:hAnsi="Times New Roman" w:cs="Times New Roman"/>
          <w:lang w:val="cy-GB"/>
        </w:rPr>
        <w:t>Mae’n amlwg bod llythrennedd yn hanfodol ar draws addysg, ond yn bennaf mae’n angenrheidiol ar gyfer bywyd pob dydd, ac mae gan bawb yr hawl i ddatblygu sgiliau llythrennedd fel sonnir ynghynt mewn dyfyniad gan Dr. Dwyer mewn adroddiad gan Gunn (2018), “the right to literacy is a basic fundamental human right”. Mae’r CGA a CGY yn cefnogi’r cysyniad hwn ac yn wir yn targedu’r gwendidau</w:t>
      </w:r>
      <w:r w:rsidR="0084358E" w:rsidRPr="00360AC8">
        <w:rPr>
          <w:rFonts w:ascii="Times New Roman" w:hAnsi="Times New Roman" w:cs="Times New Roman"/>
          <w:lang w:val="cy-GB"/>
        </w:rPr>
        <w:t xml:space="preserve">. </w:t>
      </w:r>
    </w:p>
    <w:p w14:paraId="128EDB62" w14:textId="758D63EA" w:rsidR="0084358E" w:rsidRPr="00360AC8" w:rsidRDefault="0084358E" w:rsidP="00360AC8">
      <w:pPr>
        <w:spacing w:line="480" w:lineRule="auto"/>
        <w:rPr>
          <w:rFonts w:ascii="Times New Roman" w:hAnsi="Times New Roman" w:cs="Times New Roman"/>
          <w:lang w:val="cy-GB"/>
        </w:rPr>
      </w:pPr>
    </w:p>
    <w:p w14:paraId="52D0333C" w14:textId="51E2C68D" w:rsidR="00473EA0" w:rsidRDefault="00AD7DD7" w:rsidP="00360AC8">
      <w:pPr>
        <w:spacing w:line="480" w:lineRule="auto"/>
        <w:rPr>
          <w:rFonts w:ascii="Times New Roman" w:hAnsi="Times New Roman" w:cs="Times New Roman"/>
          <w:lang w:val="cy-GB"/>
        </w:rPr>
      </w:pPr>
      <w:r w:rsidRPr="00AD7DD7">
        <w:rPr>
          <w:rFonts w:ascii="Times New Roman" w:hAnsi="Times New Roman" w:cs="Times New Roman"/>
          <w:lang w:val="cy-GB"/>
        </w:rPr>
        <w:t xml:space="preserve">Mae’r CGY gyda ffocws pendant ar sicrhau cynnydd o ran sgiliau llythrennedd y dysgwyr ar draws y cwricwlwm. Mae’r blaenoriaethau yn fwy pen agored ac felly’n caniatáu i’r adrannau gynllunio a gosod targedau sydd yn fwy addas ar eu cyfer nhw. Mae’r gweithredoedd sydd wedi eu cynllunio i gwrdd gyda’r targed felly’n fwy penodol wrth edrych ar y CGA. Mae llawer o ffocws trawsgwricwlaidd ar gyfer ymyrraeth llythrennedd gan gynnwys darllen ymestynnol gyda CA3 (Accelerated Reading) yn ddyddiol ac ymyrraeth unigolion wrth dargedu disgyblion sydd angen mwy o gymorth. Mae hefyd cynllun eistedd mewn lle yn drawsgwricwlaidd sef bachgen, merch. Cefnogwyd hyn gan Snow </w:t>
      </w:r>
      <w:r w:rsidRPr="004E2B8A">
        <w:rPr>
          <w:rFonts w:ascii="Times New Roman" w:hAnsi="Times New Roman" w:cs="Times New Roman"/>
          <w:i/>
          <w:lang w:val="cy-GB"/>
        </w:rPr>
        <w:t>et al</w:t>
      </w:r>
      <w:r w:rsidRPr="00AD7DD7">
        <w:rPr>
          <w:rFonts w:ascii="Times New Roman" w:hAnsi="Times New Roman" w:cs="Times New Roman"/>
          <w:lang w:val="cy-GB"/>
        </w:rPr>
        <w:t>. (2007) lle mae cynlluniau eistedd ac awyrgylch yn ddosbarth yn helpu cynnydd mewn gallu llythrennedd dysgwyr.</w:t>
      </w:r>
    </w:p>
    <w:p w14:paraId="03E7DDFA" w14:textId="77777777" w:rsidR="00AD7DD7" w:rsidRPr="00360AC8" w:rsidRDefault="00AD7DD7" w:rsidP="00360AC8">
      <w:pPr>
        <w:spacing w:line="480" w:lineRule="auto"/>
        <w:rPr>
          <w:rFonts w:ascii="Times New Roman" w:hAnsi="Times New Roman" w:cs="Times New Roman"/>
          <w:lang w:val="cy-GB"/>
        </w:rPr>
      </w:pPr>
    </w:p>
    <w:p w14:paraId="142FAFE1" w14:textId="7675FA56" w:rsidR="00093DC4" w:rsidRDefault="00AD7DD7" w:rsidP="00360AC8">
      <w:pPr>
        <w:spacing w:line="480" w:lineRule="auto"/>
        <w:rPr>
          <w:rFonts w:ascii="Times New Roman" w:hAnsi="Times New Roman" w:cs="Times New Roman"/>
          <w:lang w:val="cy-GB"/>
        </w:rPr>
      </w:pPr>
      <w:r w:rsidRPr="00AD7DD7">
        <w:rPr>
          <w:rFonts w:ascii="Times New Roman" w:hAnsi="Times New Roman" w:cs="Times New Roman"/>
          <w:lang w:val="cy-GB"/>
        </w:rPr>
        <w:t xml:space="preserve">Mae’r CGA yn ceisio defnyddio mwy o gemau iaith yn ystod gwersi er mwyn ceisio datblygu hyder llafaredd. Caiff hwn ei gefnogi gan syniadau Pie Corbett, lle mae angen datblygu </w:t>
      </w:r>
      <w:r w:rsidRPr="00AD7DD7">
        <w:rPr>
          <w:rFonts w:ascii="Times New Roman" w:hAnsi="Times New Roman" w:cs="Times New Roman"/>
          <w:lang w:val="cy-GB"/>
        </w:rPr>
        <w:lastRenderedPageBreak/>
        <w:t>llafaredd disgyblion er mwyn hybu sgiliau darllen ac ysgrifennu. Bydd y gemau iaith, yn ogystal â chodi safon llythrennedd y dysgwyr, yn codi hyder yr unigolion. Mae gweithredoedd hefyd gan yr adran i gyflwyno cwestiynau PISA ac yn y blaen ar y cychwyn i baratoi dysgwyr i ddod i’r arfer gydag arholiadau o’r fath. Mae hwn wrth gwrs yn flaenoriaeth o ganlyniad i ganlyniadau Cymru yn y profion PISA, yn enwedig yn 2009 fel soniwyd ynghynt, lle mae angen codi ein safonau ar draws y wlad.</w:t>
      </w:r>
    </w:p>
    <w:p w14:paraId="2711AA35" w14:textId="77777777" w:rsidR="00AD7DD7" w:rsidRPr="00360AC8" w:rsidRDefault="00AD7DD7" w:rsidP="00360AC8">
      <w:pPr>
        <w:spacing w:line="480" w:lineRule="auto"/>
        <w:rPr>
          <w:rFonts w:ascii="Times New Roman" w:hAnsi="Times New Roman" w:cs="Times New Roman"/>
          <w:lang w:val="cy-GB"/>
        </w:rPr>
      </w:pPr>
    </w:p>
    <w:p w14:paraId="7528E522" w14:textId="153DDB22" w:rsidR="00EF017C" w:rsidRPr="00360AC8" w:rsidRDefault="006626E0"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Methodoleg a moeseg</w:t>
      </w:r>
    </w:p>
    <w:p w14:paraId="5A8DBF8F" w14:textId="77777777" w:rsidR="00290DDE" w:rsidRPr="00360AC8" w:rsidRDefault="00290DDE" w:rsidP="00360AC8">
      <w:pPr>
        <w:spacing w:line="480" w:lineRule="auto"/>
        <w:rPr>
          <w:rFonts w:ascii="Times New Roman" w:hAnsi="Times New Roman" w:cs="Times New Roman"/>
          <w:i/>
          <w:lang w:val="cy-GB"/>
        </w:rPr>
      </w:pPr>
    </w:p>
    <w:p w14:paraId="2D4AFD16" w14:textId="0A97CAE6" w:rsidR="006676BB" w:rsidRPr="00360AC8" w:rsidRDefault="006676BB" w:rsidP="00360AC8">
      <w:pPr>
        <w:spacing w:line="480" w:lineRule="auto"/>
        <w:rPr>
          <w:rFonts w:ascii="Times New Roman" w:eastAsia="Times New Roman" w:hAnsi="Times New Roman" w:cs="Times New Roman"/>
          <w:color w:val="000000" w:themeColor="text1"/>
          <w:lang w:val="cy-GB"/>
        </w:rPr>
      </w:pPr>
      <w:r w:rsidRPr="00360AC8">
        <w:rPr>
          <w:rFonts w:ascii="Times New Roman" w:hAnsi="Times New Roman" w:cs="Times New Roman"/>
          <w:lang w:val="cy-GB"/>
        </w:rPr>
        <w:t xml:space="preserve">Mae ymchwil gweithredol yn </w:t>
      </w:r>
      <w:r w:rsidR="007A3A7B" w:rsidRPr="00360AC8">
        <w:rPr>
          <w:rFonts w:ascii="Times New Roman" w:hAnsi="Times New Roman" w:cs="Times New Roman"/>
          <w:lang w:val="cy-GB"/>
        </w:rPr>
        <w:t>c</w:t>
      </w:r>
      <w:r w:rsidRPr="00360AC8">
        <w:rPr>
          <w:rFonts w:ascii="Times New Roman" w:hAnsi="Times New Roman" w:cs="Times New Roman"/>
          <w:lang w:val="cy-GB"/>
        </w:rPr>
        <w:t>yfoethogi addysgu yn y dosbarth. Golygir ymchwil gweithredol bod theori ac ymarfer yn cael eu cyfuno</w:t>
      </w:r>
      <w:r w:rsidR="007A3A7B" w:rsidRPr="00360AC8">
        <w:rPr>
          <w:rFonts w:ascii="Times New Roman" w:hAnsi="Times New Roman" w:cs="Times New Roman"/>
          <w:lang w:val="cy-GB"/>
        </w:rPr>
        <w:t>.</w:t>
      </w:r>
      <w:r w:rsidRPr="00360AC8">
        <w:rPr>
          <w:rFonts w:ascii="Times New Roman" w:hAnsi="Times New Roman" w:cs="Times New Roman"/>
          <w:lang w:val="cy-GB"/>
        </w:rPr>
        <w:t xml:space="preserve"> </w:t>
      </w:r>
      <w:r w:rsidR="007A3A7B" w:rsidRPr="00360AC8">
        <w:rPr>
          <w:rFonts w:ascii="Times New Roman" w:hAnsi="Times New Roman" w:cs="Times New Roman"/>
          <w:lang w:val="cy-GB"/>
        </w:rPr>
        <w:t>E</w:t>
      </w:r>
      <w:r w:rsidRPr="00360AC8">
        <w:rPr>
          <w:rFonts w:ascii="Times New Roman" w:hAnsi="Times New Roman" w:cs="Times New Roman"/>
          <w:lang w:val="cy-GB"/>
        </w:rPr>
        <w:t>rbyn heddiw</w:t>
      </w:r>
      <w:r w:rsidR="007A3A7B" w:rsidRPr="00360AC8">
        <w:rPr>
          <w:rFonts w:ascii="Times New Roman" w:hAnsi="Times New Roman" w:cs="Times New Roman"/>
          <w:lang w:val="cy-GB"/>
        </w:rPr>
        <w:t>,</w:t>
      </w:r>
      <w:r w:rsidRPr="00360AC8">
        <w:rPr>
          <w:rFonts w:ascii="Times New Roman" w:hAnsi="Times New Roman" w:cs="Times New Roman"/>
          <w:lang w:val="cy-GB"/>
        </w:rPr>
        <w:t xml:space="preserve"> mae symudiad wrth orbwyso ar y theori a defnyddio ymarfer er mwyn datblygu gydag addysg. Yn ôl Groundwater-Smith a Mockler yn 2006, </w:t>
      </w:r>
      <w:r w:rsidRPr="00360AC8">
        <w:rPr>
          <w:rFonts w:ascii="Times New Roman" w:hAnsi="Times New Roman" w:cs="Times New Roman"/>
          <w:color w:val="000000" w:themeColor="text1"/>
          <w:lang w:val="cy-GB"/>
        </w:rPr>
        <w:t>“All practitioner research requires its participants to ‘engage with both “theoretical” and “practical” knowledge moving seamlessly between the two” (</w:t>
      </w:r>
      <w:r w:rsidRPr="00360AC8">
        <w:rPr>
          <w:rFonts w:ascii="Times New Roman" w:eastAsia="Times New Roman" w:hAnsi="Times New Roman" w:cs="Times New Roman"/>
          <w:color w:val="000000" w:themeColor="text1"/>
          <w:lang w:val="en-US"/>
        </w:rPr>
        <w:t>McAteer, 20</w:t>
      </w:r>
      <w:r w:rsidR="00AF75F9" w:rsidRPr="00360AC8">
        <w:rPr>
          <w:rFonts w:ascii="Times New Roman" w:eastAsia="Times New Roman" w:hAnsi="Times New Roman" w:cs="Times New Roman"/>
          <w:color w:val="000000" w:themeColor="text1"/>
          <w:lang w:val="en-US"/>
        </w:rPr>
        <w:t>1</w:t>
      </w:r>
      <w:r w:rsidRPr="00360AC8">
        <w:rPr>
          <w:rFonts w:ascii="Times New Roman" w:eastAsia="Times New Roman" w:hAnsi="Times New Roman" w:cs="Times New Roman"/>
          <w:color w:val="000000" w:themeColor="text1"/>
          <w:lang w:val="en-US"/>
        </w:rPr>
        <w:t>3, t.</w:t>
      </w:r>
      <w:r w:rsidRPr="00360AC8">
        <w:rPr>
          <w:rFonts w:ascii="Times New Roman" w:eastAsia="Times New Roman" w:hAnsi="Times New Roman" w:cs="Times New Roman"/>
          <w:color w:val="000000" w:themeColor="text1"/>
          <w:lang w:val="cy-GB"/>
        </w:rPr>
        <w:t>11). Felly mae’r broses o ymchwil gweithredol yn ddiby</w:t>
      </w:r>
      <w:r w:rsidR="000A3C69">
        <w:rPr>
          <w:rFonts w:ascii="Times New Roman" w:eastAsia="Times New Roman" w:hAnsi="Times New Roman" w:cs="Times New Roman"/>
          <w:color w:val="000000" w:themeColor="text1"/>
          <w:lang w:val="cy-GB"/>
        </w:rPr>
        <w:t>n</w:t>
      </w:r>
      <w:r w:rsidRPr="00360AC8">
        <w:rPr>
          <w:rFonts w:ascii="Times New Roman" w:eastAsia="Times New Roman" w:hAnsi="Times New Roman" w:cs="Times New Roman"/>
          <w:color w:val="000000" w:themeColor="text1"/>
          <w:lang w:val="cy-GB"/>
        </w:rPr>
        <w:t>nol ar nid yn unig yr elfen o theori ac adlewyrch</w:t>
      </w:r>
      <w:r w:rsidR="007A3A7B" w:rsidRPr="00360AC8">
        <w:rPr>
          <w:rFonts w:ascii="Times New Roman" w:eastAsia="Times New Roman" w:hAnsi="Times New Roman" w:cs="Times New Roman"/>
          <w:color w:val="000000" w:themeColor="text1"/>
          <w:lang w:val="cy-GB"/>
        </w:rPr>
        <w:t>iad</w:t>
      </w:r>
      <w:r w:rsidRPr="00360AC8">
        <w:rPr>
          <w:rFonts w:ascii="Times New Roman" w:eastAsia="Times New Roman" w:hAnsi="Times New Roman" w:cs="Times New Roman"/>
          <w:color w:val="000000" w:themeColor="text1"/>
          <w:lang w:val="cy-GB"/>
        </w:rPr>
        <w:t>, ond mae</w:t>
      </w:r>
      <w:r w:rsidR="007A3A7B" w:rsidRPr="00360AC8">
        <w:rPr>
          <w:rFonts w:ascii="Times New Roman" w:eastAsia="Times New Roman" w:hAnsi="Times New Roman" w:cs="Times New Roman"/>
          <w:color w:val="000000" w:themeColor="text1"/>
          <w:lang w:val="cy-GB"/>
        </w:rPr>
        <w:t xml:space="preserve"> hefyd yn</w:t>
      </w:r>
      <w:r w:rsidRPr="00360AC8">
        <w:rPr>
          <w:rFonts w:ascii="Times New Roman" w:eastAsia="Times New Roman" w:hAnsi="Times New Roman" w:cs="Times New Roman"/>
          <w:color w:val="000000" w:themeColor="text1"/>
          <w:lang w:val="cy-GB"/>
        </w:rPr>
        <w:t xml:space="preserve"> hanfodol i ganolbwyntio ar weithredoedd</w:t>
      </w:r>
      <w:r w:rsidRPr="00360AC8">
        <w:rPr>
          <w:rFonts w:ascii="Times New Roman" w:eastAsia="Times New Roman" w:hAnsi="Times New Roman" w:cs="Times New Roman"/>
          <w:color w:val="000000" w:themeColor="text1"/>
          <w:lang w:val="en-US"/>
        </w:rPr>
        <w:t xml:space="preserve"> </w:t>
      </w:r>
      <w:r w:rsidRPr="00360AC8">
        <w:rPr>
          <w:rFonts w:ascii="Times New Roman" w:eastAsia="Times New Roman" w:hAnsi="Times New Roman" w:cs="Times New Roman"/>
          <w:color w:val="000000" w:themeColor="text1"/>
          <w:lang w:val="cy-GB"/>
        </w:rPr>
        <w:t xml:space="preserve">sy’n </w:t>
      </w:r>
      <w:r w:rsidR="007A3A7B" w:rsidRPr="00360AC8">
        <w:rPr>
          <w:rFonts w:ascii="Times New Roman" w:eastAsia="Times New Roman" w:hAnsi="Times New Roman" w:cs="Times New Roman"/>
          <w:color w:val="000000" w:themeColor="text1"/>
          <w:lang w:val="cy-GB"/>
        </w:rPr>
        <w:t>p</w:t>
      </w:r>
      <w:r w:rsidRPr="00360AC8">
        <w:rPr>
          <w:rFonts w:ascii="Times New Roman" w:eastAsia="Times New Roman" w:hAnsi="Times New Roman" w:cs="Times New Roman"/>
          <w:color w:val="000000" w:themeColor="text1"/>
          <w:lang w:val="cy-GB"/>
        </w:rPr>
        <w:t xml:space="preserve">arhau ac yn datblygu fel rhan o’r broses. Mae ymchwil gweithredol yn </w:t>
      </w:r>
      <w:r w:rsidR="00AF75F9" w:rsidRPr="00360AC8">
        <w:rPr>
          <w:rFonts w:ascii="Times New Roman" w:eastAsia="Times New Roman" w:hAnsi="Times New Roman" w:cs="Times New Roman"/>
          <w:color w:val="000000" w:themeColor="text1"/>
          <w:lang w:val="cy-GB"/>
        </w:rPr>
        <w:t xml:space="preserve">cyflwyno’r awydd i adfyfyrio a gwella ymarfer gydag addysgu, “it both explores and theorises practice changes, evaluates and develops practice” (McAteer, 2013, t.13). </w:t>
      </w:r>
      <w:r w:rsidR="000A3C69" w:rsidRPr="000A3C69">
        <w:rPr>
          <w:rFonts w:ascii="Times New Roman" w:eastAsia="Times New Roman" w:hAnsi="Times New Roman" w:cs="Times New Roman"/>
          <w:color w:val="000000" w:themeColor="text1"/>
          <w:lang w:val="cy-GB"/>
        </w:rPr>
        <w:t xml:space="preserve">Mae Cohen </w:t>
      </w:r>
      <w:r w:rsidR="000A3C69" w:rsidRPr="004E2B8A">
        <w:rPr>
          <w:rFonts w:ascii="Times New Roman" w:eastAsia="Times New Roman" w:hAnsi="Times New Roman" w:cs="Times New Roman"/>
          <w:i/>
          <w:color w:val="000000" w:themeColor="text1"/>
          <w:lang w:val="cy-GB"/>
        </w:rPr>
        <w:t>et al</w:t>
      </w:r>
      <w:r w:rsidR="000A3C69" w:rsidRPr="000A3C69">
        <w:rPr>
          <w:rFonts w:ascii="Times New Roman" w:eastAsia="Times New Roman" w:hAnsi="Times New Roman" w:cs="Times New Roman"/>
          <w:color w:val="000000" w:themeColor="text1"/>
          <w:lang w:val="cy-GB"/>
        </w:rPr>
        <w:t>. (2007) yn cydfynd gydag ymchwil gweithredol o ran y ffaith ei fod yn cyfuno gweithrediad ac adlewyrchiadau sydd yn anelu at ddatblygu arferion. Mae cynllunio gweithredol yn helpu i bontio’r bwlch rhwng y theori a’r ymarfer ac yn caniatáu’r ymchwilydd i ganolbwyntio ar ei waith ei hun gan hunanasesu arferion. Mae hwn yn annog athrawon i ddatblygu’n broffesiynol ac i wella arferion yn y dosbarth i ddatblygu strategaethau addysgu. Yn benodol, mae ymchwil gweithredol yn canolbwyntio ar unigolion datblygol gan fod y broses yn datblygu ac yn gweithredu o hyn.</w:t>
      </w:r>
      <w:r w:rsidR="004D1F5A" w:rsidRPr="00360AC8">
        <w:rPr>
          <w:rFonts w:ascii="Times New Roman" w:eastAsia="Times New Roman" w:hAnsi="Times New Roman" w:cs="Times New Roman"/>
          <w:color w:val="000000" w:themeColor="text1"/>
          <w:lang w:val="cy-GB"/>
        </w:rPr>
        <w:t xml:space="preserve"> </w:t>
      </w:r>
      <w:r w:rsidR="00377528" w:rsidRPr="00360AC8">
        <w:rPr>
          <w:rFonts w:ascii="Times New Roman" w:eastAsia="Times New Roman" w:hAnsi="Times New Roman" w:cs="Times New Roman"/>
          <w:color w:val="000000" w:themeColor="text1"/>
          <w:lang w:val="cy-GB"/>
        </w:rPr>
        <w:t xml:space="preserve">Mae ymchwil gweithredol yn </w:t>
      </w:r>
      <w:r w:rsidR="00377528" w:rsidRPr="00360AC8">
        <w:rPr>
          <w:rFonts w:ascii="Times New Roman" w:eastAsia="Times New Roman" w:hAnsi="Times New Roman" w:cs="Times New Roman"/>
          <w:color w:val="000000" w:themeColor="text1"/>
          <w:lang w:val="cy-GB"/>
        </w:rPr>
        <w:lastRenderedPageBreak/>
        <w:t xml:space="preserve">cynnwys “critical (and self critical) collaborative inquiry by reflective practitioners being accountable and making results of their practice and engaged in participatory problem-solving and continuing professional development” (Cohen </w:t>
      </w:r>
      <w:r w:rsidR="00377528" w:rsidRPr="00360AC8">
        <w:rPr>
          <w:rFonts w:ascii="Times New Roman" w:eastAsia="Times New Roman" w:hAnsi="Times New Roman" w:cs="Times New Roman"/>
          <w:i/>
          <w:color w:val="000000" w:themeColor="text1"/>
          <w:lang w:val="cy-GB"/>
        </w:rPr>
        <w:t xml:space="preserve">et al., </w:t>
      </w:r>
      <w:r w:rsidR="00377528" w:rsidRPr="00360AC8">
        <w:rPr>
          <w:rFonts w:ascii="Times New Roman" w:eastAsia="Times New Roman" w:hAnsi="Times New Roman" w:cs="Times New Roman"/>
          <w:color w:val="000000" w:themeColor="text1"/>
          <w:lang w:val="cy-GB"/>
        </w:rPr>
        <w:t xml:space="preserve">2007, t.298). </w:t>
      </w:r>
      <w:r w:rsidR="00804EBE" w:rsidRPr="00360AC8">
        <w:rPr>
          <w:rFonts w:ascii="Times New Roman" w:eastAsia="Times New Roman" w:hAnsi="Times New Roman" w:cs="Times New Roman"/>
          <w:color w:val="000000" w:themeColor="text1"/>
          <w:lang w:val="cy-GB"/>
        </w:rPr>
        <w:t xml:space="preserve">Mae ymchwil gweithredol yn creu cyfleoedd i werthuso arferion yn aml ac i ddatblygu yn gyson, “the aim of any action research project programme is to bring about practical improvement, innovation, change or development of social practice and the practitioners’ better understanding of their practices” (Cohen </w:t>
      </w:r>
      <w:r w:rsidR="00804EBE" w:rsidRPr="00360AC8">
        <w:rPr>
          <w:rFonts w:ascii="Times New Roman" w:eastAsia="Times New Roman" w:hAnsi="Times New Roman" w:cs="Times New Roman"/>
          <w:i/>
          <w:color w:val="000000" w:themeColor="text1"/>
          <w:lang w:val="cy-GB"/>
        </w:rPr>
        <w:t xml:space="preserve">et al., </w:t>
      </w:r>
      <w:r w:rsidR="00804EBE" w:rsidRPr="00360AC8">
        <w:rPr>
          <w:rFonts w:ascii="Times New Roman" w:eastAsia="Times New Roman" w:hAnsi="Times New Roman" w:cs="Times New Roman"/>
          <w:color w:val="000000" w:themeColor="text1"/>
          <w:lang w:val="cy-GB"/>
        </w:rPr>
        <w:t xml:space="preserve">2007, t.298). Caniateir hyn i athrawon </w:t>
      </w:r>
      <w:r w:rsidR="00CF7EF0" w:rsidRPr="00360AC8">
        <w:rPr>
          <w:rFonts w:ascii="Times New Roman" w:eastAsia="Times New Roman" w:hAnsi="Times New Roman" w:cs="Times New Roman"/>
          <w:color w:val="000000" w:themeColor="text1"/>
          <w:lang w:val="cy-GB"/>
        </w:rPr>
        <w:t>d</w:t>
      </w:r>
      <w:r w:rsidR="00804EBE" w:rsidRPr="00360AC8">
        <w:rPr>
          <w:rFonts w:ascii="Times New Roman" w:eastAsia="Times New Roman" w:hAnsi="Times New Roman" w:cs="Times New Roman"/>
          <w:color w:val="000000" w:themeColor="text1"/>
          <w:lang w:val="cy-GB"/>
        </w:rPr>
        <w:t>datblygu’n broffesiynol fel y so</w:t>
      </w:r>
      <w:r w:rsidR="00E273E8">
        <w:rPr>
          <w:rFonts w:ascii="Times New Roman" w:eastAsia="Times New Roman" w:hAnsi="Times New Roman" w:cs="Times New Roman"/>
          <w:color w:val="000000" w:themeColor="text1"/>
          <w:lang w:val="cy-GB"/>
        </w:rPr>
        <w:t>n</w:t>
      </w:r>
      <w:r w:rsidR="00804EBE" w:rsidRPr="00360AC8">
        <w:rPr>
          <w:rFonts w:ascii="Times New Roman" w:eastAsia="Times New Roman" w:hAnsi="Times New Roman" w:cs="Times New Roman"/>
          <w:color w:val="000000" w:themeColor="text1"/>
          <w:lang w:val="cy-GB"/>
        </w:rPr>
        <w:t>nir gan McAteer yn flaenorol. Gallant wneud hyn</w:t>
      </w:r>
      <w:r w:rsidR="00CF7EF0" w:rsidRPr="00360AC8">
        <w:rPr>
          <w:rFonts w:ascii="Times New Roman" w:eastAsia="Times New Roman" w:hAnsi="Times New Roman" w:cs="Times New Roman"/>
          <w:color w:val="000000" w:themeColor="text1"/>
          <w:lang w:val="cy-GB"/>
        </w:rPr>
        <w:t xml:space="preserve"> yn gyson</w:t>
      </w:r>
      <w:r w:rsidR="00804EBE" w:rsidRPr="00360AC8">
        <w:rPr>
          <w:rFonts w:ascii="Times New Roman" w:eastAsia="Times New Roman" w:hAnsi="Times New Roman" w:cs="Times New Roman"/>
          <w:color w:val="000000" w:themeColor="text1"/>
          <w:lang w:val="cy-GB"/>
        </w:rPr>
        <w:t xml:space="preserve"> yn y dosbarth i geisio gwella ar arferion ei hun.</w:t>
      </w:r>
      <w:r w:rsidR="00187593" w:rsidRPr="00360AC8">
        <w:rPr>
          <w:rFonts w:ascii="Times New Roman" w:eastAsia="Times New Roman" w:hAnsi="Times New Roman" w:cs="Times New Roman"/>
          <w:color w:val="000000" w:themeColor="text1"/>
          <w:lang w:val="cy-GB"/>
        </w:rPr>
        <w:t xml:space="preserve"> </w:t>
      </w:r>
    </w:p>
    <w:p w14:paraId="5E8005FD" w14:textId="707291D3" w:rsidR="00E316A6" w:rsidRPr="00360AC8" w:rsidRDefault="00E316A6" w:rsidP="00360AC8">
      <w:pPr>
        <w:spacing w:line="480" w:lineRule="auto"/>
        <w:rPr>
          <w:rFonts w:ascii="Times New Roman" w:eastAsia="Times New Roman" w:hAnsi="Times New Roman" w:cs="Times New Roman"/>
          <w:color w:val="000000" w:themeColor="text1"/>
          <w:lang w:val="cy-GB"/>
        </w:rPr>
      </w:pPr>
    </w:p>
    <w:p w14:paraId="76514076" w14:textId="101103B9" w:rsidR="00E316A6" w:rsidRPr="00360AC8" w:rsidRDefault="00CF7EF0" w:rsidP="00360AC8">
      <w:pPr>
        <w:spacing w:line="480" w:lineRule="auto"/>
        <w:rPr>
          <w:rFonts w:ascii="Times New Roman" w:eastAsia="Times New Roman" w:hAnsi="Times New Roman" w:cs="Times New Roman"/>
          <w:color w:val="000000" w:themeColor="text1"/>
          <w:highlight w:val="yellow"/>
          <w:lang w:val="cy-GB"/>
        </w:rPr>
      </w:pPr>
      <w:r w:rsidRPr="00360AC8">
        <w:rPr>
          <w:rFonts w:ascii="Times New Roman" w:eastAsia="Times New Roman" w:hAnsi="Times New Roman" w:cs="Times New Roman"/>
          <w:color w:val="000000" w:themeColor="text1"/>
          <w:lang w:val="cy-GB"/>
        </w:rPr>
        <w:t xml:space="preserve">Penderfynwyd defnyddio </w:t>
      </w:r>
      <w:r w:rsidR="00E316A6" w:rsidRPr="00360AC8">
        <w:rPr>
          <w:rFonts w:ascii="Times New Roman" w:eastAsia="Times New Roman" w:hAnsi="Times New Roman" w:cs="Times New Roman"/>
          <w:color w:val="000000" w:themeColor="text1"/>
          <w:lang w:val="cy-GB"/>
        </w:rPr>
        <w:t>cyn-asesiad ac ôl-asesiad</w:t>
      </w:r>
      <w:r w:rsidRPr="00360AC8">
        <w:rPr>
          <w:rFonts w:ascii="Times New Roman" w:eastAsia="Times New Roman" w:hAnsi="Times New Roman" w:cs="Times New Roman"/>
          <w:color w:val="000000" w:themeColor="text1"/>
          <w:lang w:val="cy-GB"/>
        </w:rPr>
        <w:t xml:space="preserve"> fel sail ar gyfer yr ymchwil yma</w:t>
      </w:r>
      <w:r w:rsidR="00E316A6" w:rsidRPr="00360AC8">
        <w:rPr>
          <w:rFonts w:ascii="Times New Roman" w:eastAsia="Times New Roman" w:hAnsi="Times New Roman" w:cs="Times New Roman"/>
          <w:color w:val="000000" w:themeColor="text1"/>
          <w:lang w:val="cy-GB"/>
        </w:rPr>
        <w:t xml:space="preserve">. Er mwyn penderfynu ar </w:t>
      </w:r>
      <w:r w:rsidRPr="00360AC8">
        <w:rPr>
          <w:rFonts w:ascii="Times New Roman" w:eastAsia="Times New Roman" w:hAnsi="Times New Roman" w:cs="Times New Roman"/>
          <w:color w:val="000000" w:themeColor="text1"/>
          <w:lang w:val="cy-GB"/>
        </w:rPr>
        <w:t>yr asesiadau priodol</w:t>
      </w:r>
      <w:r w:rsidR="00E316A6" w:rsidRPr="00360AC8">
        <w:rPr>
          <w:rFonts w:ascii="Times New Roman" w:eastAsia="Times New Roman" w:hAnsi="Times New Roman" w:cs="Times New Roman"/>
          <w:color w:val="000000" w:themeColor="text1"/>
          <w:lang w:val="cy-GB"/>
        </w:rPr>
        <w:t xml:space="preserve"> roedd </w:t>
      </w:r>
      <w:r w:rsidRPr="00360AC8">
        <w:rPr>
          <w:rFonts w:ascii="Times New Roman" w:eastAsia="Times New Roman" w:hAnsi="Times New Roman" w:cs="Times New Roman"/>
          <w:color w:val="000000" w:themeColor="text1"/>
          <w:lang w:val="cy-GB"/>
        </w:rPr>
        <w:t xml:space="preserve">yn </w:t>
      </w:r>
      <w:r w:rsidR="00E316A6" w:rsidRPr="00360AC8">
        <w:rPr>
          <w:rFonts w:ascii="Times New Roman" w:eastAsia="Times New Roman" w:hAnsi="Times New Roman" w:cs="Times New Roman"/>
          <w:color w:val="000000" w:themeColor="text1"/>
          <w:lang w:val="cy-GB"/>
        </w:rPr>
        <w:t xml:space="preserve">rhaid </w:t>
      </w:r>
      <w:r w:rsidRPr="00360AC8">
        <w:rPr>
          <w:rFonts w:ascii="Times New Roman" w:eastAsia="Times New Roman" w:hAnsi="Times New Roman" w:cs="Times New Roman"/>
          <w:color w:val="000000" w:themeColor="text1"/>
          <w:lang w:val="cy-GB"/>
        </w:rPr>
        <w:t>m</w:t>
      </w:r>
      <w:r w:rsidR="00E316A6" w:rsidRPr="00360AC8">
        <w:rPr>
          <w:rFonts w:ascii="Times New Roman" w:eastAsia="Times New Roman" w:hAnsi="Times New Roman" w:cs="Times New Roman"/>
          <w:color w:val="000000" w:themeColor="text1"/>
          <w:lang w:val="cy-GB"/>
        </w:rPr>
        <w:t>ynd trwy</w:t>
      </w:r>
      <w:r w:rsidRPr="00360AC8">
        <w:rPr>
          <w:rFonts w:ascii="Times New Roman" w:eastAsia="Times New Roman" w:hAnsi="Times New Roman" w:cs="Times New Roman"/>
          <w:color w:val="000000" w:themeColor="text1"/>
          <w:lang w:val="cy-GB"/>
        </w:rPr>
        <w:t>’r</w:t>
      </w:r>
      <w:r w:rsidR="00E316A6" w:rsidRPr="00360AC8">
        <w:rPr>
          <w:rFonts w:ascii="Times New Roman" w:eastAsia="Times New Roman" w:hAnsi="Times New Roman" w:cs="Times New Roman"/>
          <w:color w:val="000000" w:themeColor="text1"/>
          <w:lang w:val="cy-GB"/>
        </w:rPr>
        <w:t xml:space="preserve"> broses o feddwl am gwestiynau </w:t>
      </w:r>
      <w:r w:rsidRPr="00360AC8">
        <w:rPr>
          <w:rFonts w:ascii="Times New Roman" w:eastAsia="Times New Roman" w:hAnsi="Times New Roman" w:cs="Times New Roman"/>
          <w:color w:val="000000" w:themeColor="text1"/>
          <w:lang w:val="cy-GB"/>
        </w:rPr>
        <w:t>p</w:t>
      </w:r>
      <w:r w:rsidR="00E316A6" w:rsidRPr="00360AC8">
        <w:rPr>
          <w:rFonts w:ascii="Times New Roman" w:eastAsia="Times New Roman" w:hAnsi="Times New Roman" w:cs="Times New Roman"/>
          <w:color w:val="000000" w:themeColor="text1"/>
          <w:lang w:val="cy-GB"/>
        </w:rPr>
        <w:t>enodol megis; beth ydyn ni’n ceisio profi?, ydy’r canlyniadau’n addas wrth gyn-asesu ac ôl-asesu?, ydy’r prawf yn brawf grŵp neu</w:t>
      </w:r>
      <w:r w:rsidRPr="00360AC8">
        <w:rPr>
          <w:rFonts w:ascii="Times New Roman" w:eastAsia="Times New Roman" w:hAnsi="Times New Roman" w:cs="Times New Roman"/>
          <w:color w:val="000000" w:themeColor="text1"/>
          <w:lang w:val="cy-GB"/>
        </w:rPr>
        <w:t>’n</w:t>
      </w:r>
      <w:r w:rsidR="00E316A6" w:rsidRPr="00360AC8">
        <w:rPr>
          <w:rFonts w:ascii="Times New Roman" w:eastAsia="Times New Roman" w:hAnsi="Times New Roman" w:cs="Times New Roman"/>
          <w:color w:val="000000" w:themeColor="text1"/>
          <w:lang w:val="cy-GB"/>
        </w:rPr>
        <w:t xml:space="preserve"> brawf ar gyfer unigol</w:t>
      </w:r>
      <w:r w:rsidRPr="00360AC8">
        <w:rPr>
          <w:rFonts w:ascii="Times New Roman" w:eastAsia="Times New Roman" w:hAnsi="Times New Roman" w:cs="Times New Roman"/>
          <w:color w:val="000000" w:themeColor="text1"/>
          <w:lang w:val="cy-GB"/>
        </w:rPr>
        <w:t>yn</w:t>
      </w:r>
      <w:r w:rsidR="00E316A6" w:rsidRPr="00360AC8">
        <w:rPr>
          <w:rFonts w:ascii="Times New Roman" w:eastAsia="Times New Roman" w:hAnsi="Times New Roman" w:cs="Times New Roman"/>
          <w:color w:val="000000" w:themeColor="text1"/>
          <w:lang w:val="cy-GB"/>
        </w:rPr>
        <w:t xml:space="preserve">?. Mae’n bwysig i gofio “the pre-test and post-test must adhere to several guidelines” (Cohen </w:t>
      </w:r>
      <w:r w:rsidR="00E316A6" w:rsidRPr="00360AC8">
        <w:rPr>
          <w:rFonts w:ascii="Times New Roman" w:eastAsia="Times New Roman" w:hAnsi="Times New Roman" w:cs="Times New Roman"/>
          <w:i/>
          <w:color w:val="000000" w:themeColor="text1"/>
          <w:lang w:val="cy-GB"/>
        </w:rPr>
        <w:t>et al.,</w:t>
      </w:r>
      <w:r w:rsidR="00E316A6" w:rsidRPr="00360AC8">
        <w:rPr>
          <w:rFonts w:ascii="Times New Roman" w:eastAsia="Times New Roman" w:hAnsi="Times New Roman" w:cs="Times New Roman"/>
          <w:color w:val="000000" w:themeColor="text1"/>
          <w:lang w:val="cy-GB"/>
        </w:rPr>
        <w:t xml:space="preserve"> 2007, t.414-432).</w:t>
      </w:r>
      <w:r w:rsidRPr="00360AC8">
        <w:rPr>
          <w:rFonts w:ascii="Times New Roman" w:eastAsia="Times New Roman" w:hAnsi="Times New Roman" w:cs="Times New Roman"/>
          <w:color w:val="000000" w:themeColor="text1"/>
          <w:lang w:val="cy-GB"/>
        </w:rPr>
        <w:t xml:space="preserve"> </w:t>
      </w:r>
      <w:r w:rsidR="00E273E8" w:rsidRPr="00E273E8">
        <w:rPr>
          <w:rFonts w:ascii="Times New Roman" w:eastAsia="Times New Roman" w:hAnsi="Times New Roman" w:cs="Times New Roman"/>
          <w:color w:val="000000" w:themeColor="text1"/>
          <w:lang w:val="cy-GB"/>
        </w:rPr>
        <w:t>Mae’r canllawiau yma yn cynnwys y ffaith ei fod yn angenrheidiol bod y ddau asesiad yn asesu’r un pethau. Gall ffurf y cwestiynau amrywio ond mae rhaid cael yr un cynnwys. Mae angen hefyd sicrhau bod y ddau asesiad gyda’r un lefel o anhawster. Dwy elfen bwysig i’w gofio ydy dibynadwyedd a dilysrwydd yr asesiadau a chanlyniadau. Mae dibynadwyedd yn ymwneud â’r</w:t>
      </w:r>
      <w:r w:rsidR="002C6CDD" w:rsidRPr="00360AC8">
        <w:rPr>
          <w:rFonts w:ascii="Times New Roman" w:eastAsia="Times New Roman" w:hAnsi="Times New Roman" w:cs="Times New Roman"/>
          <w:color w:val="000000" w:themeColor="text1"/>
          <w:lang w:val="cy-GB"/>
        </w:rPr>
        <w:t xml:space="preserve"> “</w:t>
      </w:r>
      <w:r w:rsidR="00E316A6" w:rsidRPr="00360AC8">
        <w:rPr>
          <w:rFonts w:ascii="Times New Roman" w:eastAsia="Times New Roman" w:hAnsi="Times New Roman" w:cs="Times New Roman"/>
          <w:color w:val="000000" w:themeColor="text1"/>
          <w:lang w:val="cy-GB"/>
        </w:rPr>
        <w:t>degree of confidence that can be placed in the results and the data” ac mae dilisrwydd yn</w:t>
      </w:r>
      <w:r w:rsidR="002C6CDD" w:rsidRPr="00360AC8">
        <w:rPr>
          <w:rFonts w:ascii="Times New Roman" w:eastAsia="Times New Roman" w:hAnsi="Times New Roman" w:cs="Times New Roman"/>
          <w:color w:val="000000" w:themeColor="text1"/>
          <w:lang w:val="cy-GB"/>
        </w:rPr>
        <w:t xml:space="preserve"> ystyried “the </w:t>
      </w:r>
      <w:r w:rsidR="00E316A6" w:rsidRPr="00360AC8">
        <w:rPr>
          <w:rFonts w:ascii="Times New Roman" w:eastAsia="Times New Roman" w:hAnsi="Times New Roman" w:cs="Times New Roman"/>
          <w:color w:val="000000" w:themeColor="text1"/>
          <w:lang w:val="cy-GB"/>
        </w:rPr>
        <w:t xml:space="preserve">extent to which the test tests what it is supposed to test” (Ibid.). Felly wrth gynllunio’r asesiadau roedd rhaid ystyried yr holl ffactorau hyn yn benodol i greu asesiadau effeithiol ar gyfer yr ymchwil ac i sicrhau </w:t>
      </w:r>
      <w:r w:rsidR="00402120" w:rsidRPr="00360AC8">
        <w:rPr>
          <w:rFonts w:ascii="Times New Roman" w:eastAsia="Times New Roman" w:hAnsi="Times New Roman" w:cs="Times New Roman"/>
          <w:color w:val="000000" w:themeColor="text1"/>
          <w:lang w:val="cy-GB"/>
        </w:rPr>
        <w:t>bod</w:t>
      </w:r>
      <w:r w:rsidR="00E316A6" w:rsidRPr="00360AC8">
        <w:rPr>
          <w:rFonts w:ascii="Times New Roman" w:eastAsia="Times New Roman" w:hAnsi="Times New Roman" w:cs="Times New Roman"/>
          <w:color w:val="000000" w:themeColor="text1"/>
          <w:lang w:val="cy-GB"/>
        </w:rPr>
        <w:t xml:space="preserve"> y data a gasglwyd yn ddefnyddiol ac yn asesu mewn modd effeithiol.</w:t>
      </w:r>
    </w:p>
    <w:p w14:paraId="69D273A6" w14:textId="3F161C73" w:rsidR="002C2FE9" w:rsidRPr="00360AC8" w:rsidRDefault="002C2FE9" w:rsidP="00360AC8">
      <w:pPr>
        <w:spacing w:line="480" w:lineRule="auto"/>
        <w:rPr>
          <w:rFonts w:ascii="Times New Roman" w:eastAsia="Times New Roman" w:hAnsi="Times New Roman" w:cs="Times New Roman"/>
          <w:color w:val="000000" w:themeColor="text1"/>
          <w:lang w:val="cy-GB"/>
        </w:rPr>
      </w:pPr>
    </w:p>
    <w:p w14:paraId="561ABD53" w14:textId="4DC1D651" w:rsidR="00781604" w:rsidRDefault="00E273E8" w:rsidP="00360AC8">
      <w:pPr>
        <w:spacing w:line="480" w:lineRule="auto"/>
        <w:rPr>
          <w:rFonts w:ascii="Times New Roman" w:eastAsia="Times New Roman" w:hAnsi="Times New Roman" w:cs="Times New Roman"/>
          <w:color w:val="000000" w:themeColor="text1"/>
          <w:lang w:val="cy-GB"/>
        </w:rPr>
      </w:pPr>
      <w:r w:rsidRPr="00E273E8">
        <w:rPr>
          <w:rFonts w:ascii="Times New Roman" w:eastAsia="Times New Roman" w:hAnsi="Times New Roman" w:cs="Times New Roman"/>
          <w:color w:val="000000" w:themeColor="text1"/>
          <w:lang w:val="cy-GB"/>
        </w:rPr>
        <w:lastRenderedPageBreak/>
        <w:t xml:space="preserve">Gan fod yr ymchwil yma yn un sensitif mae’n bwysig fod yn ymwybodol o hyn. Mae’n rhaid sicrhau bod yr ymchwilydd yn ymwybodol ac yn ddeallus gydag arferion da o ran ymchwil sensitif ac i wybod y materion moesegol sydd yn gallu codi trwy gwblhau’r ymchwil. Yn ôl Lee, 1993, ymchwil sensitif yw </w:t>
      </w:r>
      <w:r w:rsidR="006D0B51" w:rsidRPr="00360AC8">
        <w:rPr>
          <w:rFonts w:ascii="Times New Roman" w:eastAsia="Times New Roman" w:hAnsi="Times New Roman" w:cs="Times New Roman"/>
          <w:color w:val="000000" w:themeColor="text1"/>
          <w:lang w:val="cy-GB"/>
        </w:rPr>
        <w:t>“</w:t>
      </w:r>
      <w:r w:rsidR="00402120" w:rsidRPr="00360AC8">
        <w:rPr>
          <w:rFonts w:ascii="Times New Roman" w:eastAsia="Times New Roman" w:hAnsi="Times New Roman" w:cs="Times New Roman"/>
          <w:color w:val="000000" w:themeColor="text1"/>
          <w:lang w:val="cy-GB"/>
        </w:rPr>
        <w:t>....</w:t>
      </w:r>
      <w:r w:rsidR="006D0B51" w:rsidRPr="00360AC8">
        <w:rPr>
          <w:rFonts w:ascii="Times New Roman" w:eastAsia="Times New Roman" w:hAnsi="Times New Roman" w:cs="Times New Roman"/>
          <w:color w:val="000000" w:themeColor="text1"/>
          <w:lang w:val="cy-GB"/>
        </w:rPr>
        <w:t xml:space="preserve">that which potentially poses a substantial threat to those who are involved or have been involved in it” (Cohen </w:t>
      </w:r>
      <w:r w:rsidR="006D0B51" w:rsidRPr="00360AC8">
        <w:rPr>
          <w:rFonts w:ascii="Times New Roman" w:eastAsia="Times New Roman" w:hAnsi="Times New Roman" w:cs="Times New Roman"/>
          <w:i/>
          <w:color w:val="000000" w:themeColor="text1"/>
          <w:lang w:val="cy-GB"/>
        </w:rPr>
        <w:t>et al.,</w:t>
      </w:r>
      <w:r w:rsidR="006D0B51" w:rsidRPr="00360AC8">
        <w:rPr>
          <w:rFonts w:ascii="Times New Roman" w:eastAsia="Times New Roman" w:hAnsi="Times New Roman" w:cs="Times New Roman"/>
          <w:color w:val="000000" w:themeColor="text1"/>
          <w:lang w:val="cy-GB"/>
        </w:rPr>
        <w:t xml:space="preserve"> 2007, t.119). </w:t>
      </w:r>
      <w:r w:rsidRPr="00E273E8">
        <w:rPr>
          <w:rFonts w:ascii="Times New Roman" w:eastAsia="Times New Roman" w:hAnsi="Times New Roman" w:cs="Times New Roman"/>
          <w:color w:val="000000" w:themeColor="text1"/>
          <w:lang w:val="cy-GB"/>
        </w:rPr>
        <w:t>Wrth edrych ar ysgolion gall nifer o faterion godi. Darganfyddwyd Morrison (2006), bod problemau’n codi wrth weithredu ymchwil sensitif o fewn y byd addysg. Gall y rhain gynnwys mynediad i’r ysgolion, staff a disgyblion. Mae’r ymchwil hwn wedi ei ffocysu o fewn y dosbarth, mae’n bwysig cael caniatâd i’w gwblhau mewn modd addas. Felly, fel arfer gall yr ymchwil cael caniatâd wrth yr uwch dîm i’w chyflawni. Mae hwn yn hanfodol cyn dechrau’r ymchwil o fewn y sefydliad. Mae’n bwysig ymdrin gydag ymchwil sensitif mewn modd hollol addas ac i adnabod yr heriau sydd yn gallu codi wrth gynnal yr ymchwil.</w:t>
      </w:r>
    </w:p>
    <w:p w14:paraId="2047BE7D" w14:textId="77777777" w:rsidR="00E273E8" w:rsidRPr="00360AC8" w:rsidRDefault="00E273E8" w:rsidP="00360AC8">
      <w:pPr>
        <w:spacing w:line="480" w:lineRule="auto"/>
        <w:rPr>
          <w:rFonts w:ascii="Times New Roman" w:eastAsia="Times New Roman" w:hAnsi="Times New Roman" w:cs="Times New Roman"/>
          <w:color w:val="000000" w:themeColor="text1"/>
          <w:lang w:val="cy-GB"/>
        </w:rPr>
      </w:pPr>
    </w:p>
    <w:p w14:paraId="729BA6F3" w14:textId="6DC49F43" w:rsidR="004D5F72" w:rsidRDefault="000B2478" w:rsidP="00360AC8">
      <w:pPr>
        <w:spacing w:line="480" w:lineRule="auto"/>
        <w:rPr>
          <w:rFonts w:ascii="Times New Roman" w:eastAsia="Times New Roman" w:hAnsi="Times New Roman" w:cs="Times New Roman"/>
          <w:color w:val="000000" w:themeColor="text1"/>
          <w:lang w:val="cy-GB"/>
        </w:rPr>
      </w:pPr>
      <w:r w:rsidRPr="000B2478">
        <w:rPr>
          <w:rFonts w:ascii="Times New Roman" w:eastAsia="Times New Roman" w:hAnsi="Times New Roman" w:cs="Times New Roman"/>
          <w:color w:val="000000" w:themeColor="text1"/>
          <w:lang w:val="cy-GB"/>
        </w:rPr>
        <w:t xml:space="preserve">Bydd yr ymchwil hwn yn dilyn canllawiau’r British Edicational Research Association (BERA) i fod yn hollol foesegol. Mae’n angenrheidiol i’r ymchwilydd fod yn hollol barchus tuag at y cyfranwyr o fewn yr astudiaeth ac at ei hun. Wrth sicrhau hyn mae angen fod yn ymwybodol o’r risg ac i leihau’r rhain ar gyfer pawb sydd yn gysylltiedig gyda’r ymchwil. Bydd unrhyw risgiau yn cael eu cyflwyno i’r cyfranwyr ar ddechrau’r astudiaeth ymchwil yn glir ac mewn modd addas a deallus. Dylai’r cyfranwyr rhoi eu caniataid nhw ar ddechrau’r astudiaeth ymchwil a dylai’r cyfranwyr fod yn gydnabyddus o bopeth sydd yn gysylltiedig gyda’r ymchwil a beth mae’r holl yn golygu cyn cychwyn. Mae tryloywder yn hollol bwysig gydag ymchwil a dylai’r ymchwilydd fod yn hollol agored gyda’r cyfranwyr (neu cymaint â phosib gyda rheswm). Bydd yr ymchwilydd yn adnabod hawliau’r cyfranwyr a'u hawliau nhw i dynnu allan o’r ymchwil ar unrhyw adegau pe bai nhw’n eu dymuno gydag unrhyw reswm. Mae rhaid i’r cyfranwyr fod yn ymwybodol o hyn ar y cychwyn. Ni fydd y defnydd o gymhelliad o fewn yr ymchwil hwn gan nid yw hwn yn cael eu hannog o fewn ymchwil. </w:t>
      </w:r>
      <w:r w:rsidRPr="000B2478">
        <w:rPr>
          <w:rFonts w:ascii="Times New Roman" w:eastAsia="Times New Roman" w:hAnsi="Times New Roman" w:cs="Times New Roman"/>
          <w:color w:val="000000" w:themeColor="text1"/>
          <w:lang w:val="cy-GB"/>
        </w:rPr>
        <w:lastRenderedPageBreak/>
        <w:t>Bydd enwau a data’r cyfranwyr yn cael eu cadw’n gyfrinachol o fewn yr astudiaeth ymchwil gan nad oes angen cyflwyno’r wybodaeth hyn ar gyfer yr astudiaeth hon. Bydd y data yn cael eu cadw mewn modd diogel a chyfrinachol ar gofbin gyda chyfrinair. Os mae unrywbeth yn digwydd o fewn yr ymchwil sydd yn dorcyfraith bydd yr ymchwilydd yn cysylltu gyda’r awdurdodau perthnasol a bydd unrhyw ddata sydd wedi cael eu cyfaddawdu yn cael eu tynnu yn ôl o’r ymchwil.</w:t>
      </w:r>
    </w:p>
    <w:p w14:paraId="2B1EC0F5" w14:textId="77777777" w:rsidR="000B2478" w:rsidRPr="00360AC8" w:rsidRDefault="000B2478" w:rsidP="00360AC8">
      <w:pPr>
        <w:spacing w:line="480" w:lineRule="auto"/>
        <w:rPr>
          <w:rFonts w:ascii="Times New Roman" w:eastAsia="Times New Roman" w:hAnsi="Times New Roman" w:cs="Times New Roman"/>
          <w:color w:val="000000" w:themeColor="text1"/>
          <w:lang w:val="cy-GB"/>
        </w:rPr>
      </w:pPr>
    </w:p>
    <w:p w14:paraId="43BCFAE9" w14:textId="77777777" w:rsidR="00093DC4" w:rsidRPr="00360AC8" w:rsidRDefault="00093DC4"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Gwerthuso</w:t>
      </w:r>
    </w:p>
    <w:p w14:paraId="5923799E" w14:textId="77777777" w:rsidR="00290DDE" w:rsidRPr="00360AC8" w:rsidRDefault="00290DDE" w:rsidP="00360AC8">
      <w:pPr>
        <w:spacing w:line="480" w:lineRule="auto"/>
        <w:rPr>
          <w:rFonts w:ascii="Times New Roman" w:hAnsi="Times New Roman" w:cs="Times New Roman"/>
          <w:i/>
          <w:lang w:val="cy-GB"/>
        </w:rPr>
      </w:pPr>
    </w:p>
    <w:p w14:paraId="7BDA5B6D" w14:textId="10BC251E" w:rsidR="00F96518" w:rsidRPr="00360AC8" w:rsidRDefault="00C03330" w:rsidP="00360AC8">
      <w:pPr>
        <w:spacing w:line="480" w:lineRule="auto"/>
        <w:rPr>
          <w:rFonts w:ascii="Times New Roman" w:hAnsi="Times New Roman" w:cs="Times New Roman"/>
          <w:lang w:val="cy-GB"/>
        </w:rPr>
      </w:pPr>
      <w:r w:rsidRPr="00C03330">
        <w:rPr>
          <w:rFonts w:ascii="Times New Roman" w:hAnsi="Times New Roman" w:cs="Times New Roman"/>
          <w:lang w:val="cy-GB"/>
        </w:rPr>
        <w:t>Roedd yr astudiaeth hon yn ceisio cael cipolwg ar ba mor effeithiol mae’r defnydd o gemau iaith wrth gynyddu safon llythrennedd dysgwyr. Erbyn heddiw mae llawer o bwyslais ar gynyddu safon llythrennedd dysgwyr ar draws Cymru. Wrth edrych ar ganlyniadau PISA yn 2009 ac yna yn 2016, a chyhoeddiadau gan y Llywodraeth wedi eu seilio ar rain, mae’n amlwg bod angen treulio amser ar ddatblygu sgiliau llythrennedd ar draws addysg. Pwysleisiwyd gan Dr. Dwyer yn 2008</w:t>
      </w:r>
      <w:r w:rsidR="000F22F7" w:rsidRPr="00360AC8">
        <w:rPr>
          <w:rFonts w:ascii="Times New Roman" w:hAnsi="Times New Roman" w:cs="Times New Roman"/>
          <w:lang w:val="cy-GB"/>
        </w:rPr>
        <w:t>, “the right to literacy is a basic fundamental human right”</w:t>
      </w:r>
      <w:r w:rsidR="00896045" w:rsidRPr="00360AC8">
        <w:rPr>
          <w:rFonts w:ascii="Times New Roman" w:hAnsi="Times New Roman" w:cs="Times New Roman"/>
          <w:lang w:val="cy-GB"/>
        </w:rPr>
        <w:t xml:space="preserve">. </w:t>
      </w:r>
      <w:r w:rsidRPr="00C03330">
        <w:rPr>
          <w:rFonts w:ascii="Times New Roman" w:hAnsi="Times New Roman" w:cs="Times New Roman"/>
          <w:lang w:val="cy-GB"/>
        </w:rPr>
        <w:t>Mae’r dyfyniad yma yn pwysleisio pwysigrwydd sicrhau bod pawb yn cael mynediad at gynyddu eu safonau llythrennedd nhw. I sicrhau hyn, mae’n hanfodol i roi pob cyfle sydd yn bosib i ddysgwyr gael datblygu’r sgiliau yma.</w:t>
      </w:r>
    </w:p>
    <w:p w14:paraId="36074999" w14:textId="77777777" w:rsidR="000F22F7" w:rsidRPr="00360AC8" w:rsidRDefault="000F22F7" w:rsidP="00360AC8">
      <w:pPr>
        <w:spacing w:line="480" w:lineRule="auto"/>
        <w:rPr>
          <w:rFonts w:ascii="Times New Roman" w:hAnsi="Times New Roman" w:cs="Times New Roman"/>
          <w:lang w:val="cy-GB"/>
        </w:rPr>
      </w:pPr>
    </w:p>
    <w:p w14:paraId="4FFC7BD5" w14:textId="33E14040" w:rsidR="002E0C9E" w:rsidRDefault="00C03330" w:rsidP="00360AC8">
      <w:pPr>
        <w:spacing w:line="480" w:lineRule="auto"/>
        <w:rPr>
          <w:rFonts w:ascii="Times New Roman" w:eastAsia="Times New Roman" w:hAnsi="Times New Roman" w:cs="Times New Roman"/>
          <w:color w:val="000000" w:themeColor="text1"/>
          <w:lang w:val="cy-GB"/>
        </w:rPr>
      </w:pPr>
      <w:r w:rsidRPr="00C03330">
        <w:rPr>
          <w:rFonts w:ascii="Times New Roman" w:hAnsi="Times New Roman" w:cs="Times New Roman"/>
          <w:lang w:val="cy-GB"/>
        </w:rPr>
        <w:t xml:space="preserve">Wrth gwblhau’r astudiaeth roedd cyn-asesiad darllen ac ôl-asesiad darllen wedi cael eu cwblhau gan y dysgwyr. Cynhaliwyd 3 gwers o ymyrraeth rhwng y cyn ac ôl asesiadau. Roedd y cyn ac ôl asesiadau heb newid. Paragraff hunan fonitro oedd yr asesiad ac roedd yn cynnwys paragraff am ddisgrifio ystafell wely. Cynllaw derbyniodd y disgyblion addysg o fewn y thema ‘cartref’ ac roedd y paragraff hwn yn cyflwyno geirfa maent wedi defnyddio a geirfa anadnabyddus iddynt hwy er mwyn gallu asesu yn effeithiol os wnaethon nhw ddysgu geirfa newydd trwy chwarae gemau iaith. Cafodd 6 gêm iaith eu cynllunio ar gyfer y gwersi </w:t>
      </w:r>
      <w:r w:rsidRPr="00C03330">
        <w:rPr>
          <w:rFonts w:ascii="Times New Roman" w:hAnsi="Times New Roman" w:cs="Times New Roman"/>
          <w:lang w:val="cy-GB"/>
        </w:rPr>
        <w:lastRenderedPageBreak/>
        <w:t>ymyrraeth, roedd y mwyafrif yn gemau iaith newydd doedd y plant heb weld a defnyddio yn flaenorol. Felly roedd y disgyblion yn cael profiadau newydd trwy gydol y gwersi ymyrraeth. Wrth ddatblygu’r astudiaeth hwn roedd angen sicrhau modd realistig o fesur cynnydd y dysgwyr i weld os oedd yr ymyrraeth wedi cael effaith cadarnhaol</w:t>
      </w:r>
      <w:r w:rsidR="002C5507" w:rsidRPr="00360AC8">
        <w:rPr>
          <w:rFonts w:ascii="Times New Roman" w:hAnsi="Times New Roman" w:cs="Times New Roman"/>
          <w:lang w:val="cy-GB"/>
        </w:rPr>
        <w:t xml:space="preserve">. </w:t>
      </w:r>
      <w:r w:rsidRPr="00C03330">
        <w:rPr>
          <w:rFonts w:ascii="Times New Roman" w:hAnsi="Times New Roman" w:cs="Times New Roman"/>
          <w:lang w:val="cy-GB"/>
        </w:rPr>
        <w:t xml:space="preserve">Yn ôl Cohen </w:t>
      </w:r>
      <w:r w:rsidRPr="004E2B8A">
        <w:rPr>
          <w:rFonts w:ascii="Times New Roman" w:hAnsi="Times New Roman" w:cs="Times New Roman"/>
          <w:i/>
          <w:lang w:val="cy-GB"/>
        </w:rPr>
        <w:t>et al</w:t>
      </w:r>
      <w:r w:rsidRPr="00C03330">
        <w:rPr>
          <w:rFonts w:ascii="Times New Roman" w:hAnsi="Times New Roman" w:cs="Times New Roman"/>
          <w:lang w:val="cy-GB"/>
        </w:rPr>
        <w:t xml:space="preserve">. (2007, t.414-432) mae’n bwysig i sicrhau bod y cyn ac ôl asesiad yn asesu’r un peth gyda’r un amgylchedd. Penderfynwyd asesu darllen y dysgwyr a’u dealltwriaeth o ran yr eirfa yn y darn darllen. Roedd yr asesiadau hyn wedi bod yn effeithiol trwy gyflwyno’r cynnydd gan ddysgwyr yn glir ac yn amlwg i weld wrth iddynt hunan asesu. Wrth gwrs, roedd hwn yn ddibynnol ar yr unigolion a oedd yn cyflawni’r asesiad darllen ond ar y cyfan roedden nhw wedi ymateb yn effeithiol i’r asesiadau. Efallai, byddai wedi bod yn fwy effeithiol i asesu mwy nag un o’r llinynnau llythrennedd gan fod ffocws ar lythrennedd ar eu cyfanrwydd byddai asesu’r 3 llinyn wedi rhoi trosolwg gwell i ni o ran cynnydd y dysgwyr. </w:t>
      </w:r>
      <w:r w:rsidR="00B97D83" w:rsidRPr="00B97D83">
        <w:rPr>
          <w:rFonts w:ascii="Times New Roman" w:eastAsia="Times New Roman" w:hAnsi="Times New Roman" w:cs="Times New Roman"/>
          <w:color w:val="000000" w:themeColor="text1"/>
          <w:lang w:val="cy-GB"/>
        </w:rPr>
        <w:t>Penderfynais fesur eu darllen oherwydd roedd nifer o’r gemau yn gemau llafaredd. Felly, yn ôl Didau a Corbett, dylai dysgwyr datblygu iaith ar lafar yn gyntaf. Wrth ddatblygu iaith ar lafar bydd cynnydd yn ddilynol o ran sgiliau darllen ac ysgrifennu. Gyda’r asesiadau hyn felly cawn weld yr effaith roedd gemau iaith llafaredd wedi cael ar sgiliau darllen y dysgwyr.</w:t>
      </w:r>
    </w:p>
    <w:p w14:paraId="636AA2C7" w14:textId="77777777" w:rsidR="00B97D83" w:rsidRPr="00360AC8" w:rsidRDefault="00B97D83" w:rsidP="00360AC8">
      <w:pPr>
        <w:spacing w:line="480" w:lineRule="auto"/>
        <w:rPr>
          <w:rFonts w:ascii="Times New Roman" w:eastAsia="Times New Roman" w:hAnsi="Times New Roman" w:cs="Times New Roman"/>
          <w:color w:val="000000" w:themeColor="text1"/>
          <w:lang w:val="cy-GB"/>
        </w:rPr>
      </w:pPr>
    </w:p>
    <w:p w14:paraId="6E6294A3" w14:textId="59031A27" w:rsidR="00E8754F" w:rsidRDefault="00B97D83" w:rsidP="00360AC8">
      <w:pPr>
        <w:spacing w:line="480" w:lineRule="auto"/>
        <w:rPr>
          <w:rFonts w:ascii="Times New Roman" w:eastAsia="Times New Roman" w:hAnsi="Times New Roman" w:cs="Times New Roman"/>
          <w:color w:val="000000" w:themeColor="text1"/>
          <w:lang w:val="cy-GB"/>
        </w:rPr>
      </w:pPr>
      <w:r w:rsidRPr="00B97D83">
        <w:rPr>
          <w:rFonts w:ascii="Times New Roman" w:eastAsia="Times New Roman" w:hAnsi="Times New Roman" w:cs="Times New Roman"/>
          <w:color w:val="000000" w:themeColor="text1"/>
          <w:lang w:val="cy-GB"/>
        </w:rPr>
        <w:t xml:space="preserve">Roedd tair gwers ymyrraeth rhwng yr asesiadau er mwyn addysgu’r disgyblion trwy chwarae gemau. Cafodd 6 gêm eu haddasu ar gyfer yr addysgu, roedd y rhain yn cynnwys; Cliwdo, Dobl, Curo Carlo, Ditectif, Countdown a Chysylltu Pedwar. Mae’r gemau hyn wedi eu seilio ar gemau clasurol sydd wedi bodoli dros gyfnod. Cafodd y gemau hyn eu haddasu ar gyfer y dysgwyr ac i fod yn addas ar gyfer y pwnc. Roedd y dysgwyr wedi gallu gyrru eu dysgu nhw trwy fod yn gyfrifol dros y gemau iaith a’r chwarae. Atgyfnerthwyd y pwysigrwydd o hwn gan Conklin (2015) a Fine (2014), ble mae’n bwysig i’r dysgwyr cael rôl yn eu dysgu nhw. Hefyd, sonnir gan rain y pwysigrwydd o gysylltu’r dysgu gyda’u diddordebau nhw. Mae’r gemau yn gystadleuol iawn ac felly’n datblygu mwy o ymrwymiad yn y wers, yn enwedig </w:t>
      </w:r>
      <w:r w:rsidRPr="00B97D83">
        <w:rPr>
          <w:rFonts w:ascii="Times New Roman" w:eastAsia="Times New Roman" w:hAnsi="Times New Roman" w:cs="Times New Roman"/>
          <w:color w:val="000000" w:themeColor="text1"/>
          <w:lang w:val="cy-GB"/>
        </w:rPr>
        <w:lastRenderedPageBreak/>
        <w:t>wrth ystyried bechgyn.</w:t>
      </w:r>
      <w:r w:rsidR="007C5431" w:rsidRPr="00360AC8">
        <w:rPr>
          <w:rFonts w:ascii="Times New Roman" w:eastAsia="Times New Roman" w:hAnsi="Times New Roman" w:cs="Times New Roman"/>
          <w:color w:val="000000" w:themeColor="text1"/>
          <w:lang w:val="cy-GB"/>
        </w:rPr>
        <w:t xml:space="preserve"> </w:t>
      </w:r>
      <w:r w:rsidRPr="00B97D83">
        <w:rPr>
          <w:rFonts w:ascii="Times New Roman" w:eastAsia="Times New Roman" w:hAnsi="Times New Roman" w:cs="Times New Roman"/>
          <w:color w:val="000000" w:themeColor="text1"/>
          <w:lang w:val="cy-GB"/>
        </w:rPr>
        <w:t>Mae’r elfen gystadleuol gwir yn eu denu nhw. Er, yn ôl Boyle &amp; Connolly (2009) sydd yn cyflwyno cysyniad cymhleth, mae’n bwysig i gadw gemau yn niwtral ar gyfer bechgyn a merched gan mae diddordebau gan y ddwy garfan. Yn ôl Boyle a Connolly, mae merched gyda thuedd i geisio ymdopi’n well gyda dulliau gwahanol o ddysgu ac mae bechgyn gyda llai o duedd i hoffi cychwyn gyda dulliau newydd o ddysgu. Roedd angen sicrhau roedd amrywiaeth eang o gemau iaith i geisio denu pob dysgwyr yn ystod y gwersi ymyrraeth.</w:t>
      </w:r>
    </w:p>
    <w:p w14:paraId="670F4114" w14:textId="77777777" w:rsidR="00B97D83" w:rsidRPr="00360AC8" w:rsidRDefault="00B97D83" w:rsidP="00360AC8">
      <w:pPr>
        <w:spacing w:line="480" w:lineRule="auto"/>
        <w:rPr>
          <w:rFonts w:ascii="Times New Roman" w:eastAsia="Times New Roman" w:hAnsi="Times New Roman" w:cs="Times New Roman"/>
          <w:color w:val="000000" w:themeColor="text1"/>
          <w:lang w:val="cy-GB"/>
        </w:rPr>
      </w:pPr>
    </w:p>
    <w:p w14:paraId="61C1E7E5" w14:textId="601C06D0" w:rsidR="00E8754F" w:rsidRPr="00360AC8" w:rsidRDefault="009A40FF" w:rsidP="00360AC8">
      <w:pPr>
        <w:spacing w:line="480" w:lineRule="auto"/>
        <w:rPr>
          <w:rFonts w:ascii="Times New Roman" w:eastAsia="Times New Roman" w:hAnsi="Times New Roman" w:cs="Times New Roman"/>
          <w:color w:val="000000" w:themeColor="text1"/>
          <w:lang w:val="cy-GB"/>
        </w:rPr>
      </w:pPr>
      <w:r w:rsidRPr="00360AC8">
        <w:rPr>
          <w:rFonts w:ascii="Times New Roman" w:eastAsia="Times New Roman" w:hAnsi="Times New Roman" w:cs="Times New Roman"/>
          <w:color w:val="000000" w:themeColor="text1"/>
          <w:lang w:val="cy-GB"/>
        </w:rPr>
        <w:t>Mae’r graff canlynol yn dangos canlyniadau’r cyn asesiad.</w:t>
      </w:r>
      <w:r w:rsidR="00682D1C" w:rsidRPr="00360AC8">
        <w:rPr>
          <w:rFonts w:ascii="Times New Roman" w:eastAsia="Times New Roman" w:hAnsi="Times New Roman" w:cs="Times New Roman"/>
          <w:color w:val="000000" w:themeColor="text1"/>
          <w:lang w:val="cy-GB"/>
        </w:rPr>
        <w:t xml:space="preserve"> Cafodd 18 o ddisgyblion eu cynnwys yn y</w:t>
      </w:r>
      <w:r w:rsidR="00B97D83">
        <w:rPr>
          <w:rFonts w:ascii="Times New Roman" w:eastAsia="Times New Roman" w:hAnsi="Times New Roman" w:cs="Times New Roman"/>
          <w:color w:val="000000" w:themeColor="text1"/>
          <w:lang w:val="cy-GB"/>
        </w:rPr>
        <w:t>r</w:t>
      </w:r>
      <w:r w:rsidR="00682D1C" w:rsidRPr="00360AC8">
        <w:rPr>
          <w:rFonts w:ascii="Times New Roman" w:eastAsia="Times New Roman" w:hAnsi="Times New Roman" w:cs="Times New Roman"/>
          <w:color w:val="000000" w:themeColor="text1"/>
          <w:lang w:val="cy-GB"/>
        </w:rPr>
        <w:t xml:space="preserve"> astudiaeth.</w:t>
      </w:r>
      <w:r w:rsidRPr="00360AC8">
        <w:rPr>
          <w:rFonts w:ascii="Times New Roman" w:eastAsia="Times New Roman" w:hAnsi="Times New Roman" w:cs="Times New Roman"/>
          <w:color w:val="000000" w:themeColor="text1"/>
          <w:lang w:val="cy-GB"/>
        </w:rPr>
        <w:t xml:space="preserve"> Roedd y disgyblion wedi cwblhau tasg hunan-fonitro lle</w:t>
      </w:r>
      <w:r w:rsidR="00B97D83">
        <w:rPr>
          <w:rFonts w:ascii="Times New Roman" w:eastAsia="Times New Roman" w:hAnsi="Times New Roman" w:cs="Times New Roman"/>
          <w:color w:val="000000" w:themeColor="text1"/>
          <w:lang w:val="cy-GB"/>
        </w:rPr>
        <w:t xml:space="preserve">’r </w:t>
      </w:r>
      <w:r w:rsidRPr="00360AC8">
        <w:rPr>
          <w:rFonts w:ascii="Times New Roman" w:eastAsia="Times New Roman" w:hAnsi="Times New Roman" w:cs="Times New Roman"/>
          <w:color w:val="000000" w:themeColor="text1"/>
          <w:lang w:val="cy-GB"/>
        </w:rPr>
        <w:t xml:space="preserve">oedd rhaid iddyn nhw monitro eu dealltwriaeth nhw ar ddiwedd pob </w:t>
      </w:r>
      <w:r w:rsidR="00B97D83">
        <w:rPr>
          <w:rFonts w:ascii="Times New Roman" w:eastAsia="Times New Roman" w:hAnsi="Times New Roman" w:cs="Times New Roman"/>
          <w:color w:val="000000" w:themeColor="text1"/>
          <w:lang w:val="cy-GB"/>
        </w:rPr>
        <w:t>f</w:t>
      </w:r>
      <w:r w:rsidRPr="00360AC8">
        <w:rPr>
          <w:rFonts w:ascii="Times New Roman" w:eastAsia="Times New Roman" w:hAnsi="Times New Roman" w:cs="Times New Roman"/>
          <w:color w:val="000000" w:themeColor="text1"/>
          <w:lang w:val="cy-GB"/>
        </w:rPr>
        <w:t>rawddeg</w:t>
      </w:r>
      <w:r w:rsidR="00D70ADE" w:rsidRPr="00360AC8">
        <w:rPr>
          <w:rFonts w:ascii="Times New Roman" w:eastAsia="Times New Roman" w:hAnsi="Times New Roman" w:cs="Times New Roman"/>
          <w:color w:val="000000" w:themeColor="text1"/>
          <w:lang w:val="cy-GB"/>
        </w:rPr>
        <w:t xml:space="preserve"> wrth iddynt d</w:t>
      </w:r>
      <w:r w:rsidR="00B97D83">
        <w:rPr>
          <w:rFonts w:ascii="Times New Roman" w:eastAsia="Times New Roman" w:hAnsi="Times New Roman" w:cs="Times New Roman"/>
          <w:color w:val="000000" w:themeColor="text1"/>
          <w:lang w:val="cy-GB"/>
        </w:rPr>
        <w:t>d</w:t>
      </w:r>
      <w:r w:rsidR="00D70ADE" w:rsidRPr="00360AC8">
        <w:rPr>
          <w:rFonts w:ascii="Times New Roman" w:eastAsia="Times New Roman" w:hAnsi="Times New Roman" w:cs="Times New Roman"/>
          <w:color w:val="000000" w:themeColor="text1"/>
          <w:lang w:val="cy-GB"/>
        </w:rPr>
        <w:t>arllen</w:t>
      </w:r>
      <w:r w:rsidRPr="00360AC8">
        <w:rPr>
          <w:rFonts w:ascii="Times New Roman" w:eastAsia="Times New Roman" w:hAnsi="Times New Roman" w:cs="Times New Roman"/>
          <w:color w:val="000000" w:themeColor="text1"/>
          <w:lang w:val="cy-GB"/>
        </w:rPr>
        <w:t xml:space="preserve"> (Atodiad 1). Roedd hwn yn cael ei fesur trwy ddefnyddio 3 symbol; </w:t>
      </w:r>
      <w:r w:rsidRPr="00360AC8">
        <w:rPr>
          <w:rFonts w:ascii="Times New Roman" w:eastAsia="Times New Roman" w:hAnsi="Times New Roman" w:cs="Times New Roman"/>
          <w:noProof/>
          <w:color w:val="000000" w:themeColor="text1"/>
          <w:lang w:val="cy-GB"/>
        </w:rPr>
        <w:drawing>
          <wp:inline distT="0" distB="0" distL="0" distR="0" wp14:anchorId="6CE86E7A" wp14:editId="3B5EC50A">
            <wp:extent cx="127635" cy="127635"/>
            <wp:effectExtent l="0" t="0" r="0" b="0"/>
            <wp:docPr id="1" name="Graphic 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file_vNzeZO.svg"/>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2498" cy="142498"/>
                    </a:xfrm>
                    <a:prstGeom prst="rect">
                      <a:avLst/>
                    </a:prstGeom>
                  </pic:spPr>
                </pic:pic>
              </a:graphicData>
            </a:graphic>
          </wp:inline>
        </w:drawing>
      </w:r>
      <w:r w:rsidRPr="00360AC8">
        <w:rPr>
          <w:rFonts w:ascii="Times New Roman" w:eastAsia="Times New Roman" w:hAnsi="Times New Roman" w:cs="Times New Roman"/>
          <w:color w:val="000000" w:themeColor="text1"/>
          <w:lang w:val="cy-GB"/>
        </w:rPr>
        <w:t xml:space="preserve"> </w:t>
      </w:r>
      <w:r w:rsidR="00D70ADE" w:rsidRPr="00360AC8">
        <w:rPr>
          <w:rFonts w:ascii="Times New Roman" w:eastAsia="Times New Roman" w:hAnsi="Times New Roman" w:cs="Times New Roman"/>
          <w:color w:val="000000" w:themeColor="text1"/>
          <w:lang w:val="cy-GB"/>
        </w:rPr>
        <w:t xml:space="preserve"> i ddangos roeddent yn deall ystyr y </w:t>
      </w:r>
      <w:r w:rsidR="00B97D83">
        <w:rPr>
          <w:rFonts w:ascii="Times New Roman" w:eastAsia="Times New Roman" w:hAnsi="Times New Roman" w:cs="Times New Roman"/>
          <w:color w:val="000000" w:themeColor="text1"/>
          <w:lang w:val="cy-GB"/>
        </w:rPr>
        <w:t>f</w:t>
      </w:r>
      <w:r w:rsidR="00D70ADE" w:rsidRPr="00360AC8">
        <w:rPr>
          <w:rFonts w:ascii="Times New Roman" w:eastAsia="Times New Roman" w:hAnsi="Times New Roman" w:cs="Times New Roman"/>
          <w:color w:val="000000" w:themeColor="text1"/>
          <w:lang w:val="cy-GB"/>
        </w:rPr>
        <w:t xml:space="preserve">rawddeg; ? i ddangos maent yn ansicr am y dealltwriaeth; </w:t>
      </w:r>
      <w:r w:rsidR="00D70ADE" w:rsidRPr="00360AC8">
        <w:rPr>
          <w:rFonts w:ascii="Times New Roman" w:eastAsia="Times New Roman" w:hAnsi="Times New Roman" w:cs="Times New Roman"/>
          <w:noProof/>
          <w:color w:val="000000" w:themeColor="text1"/>
          <w:lang w:val="cy-GB"/>
        </w:rPr>
        <w:drawing>
          <wp:inline distT="0" distB="0" distL="0" distR="0" wp14:anchorId="3FA3BED3" wp14:editId="1B6F8151">
            <wp:extent cx="135589" cy="135589"/>
            <wp:effectExtent l="0" t="0" r="4445" b="4445"/>
            <wp:docPr id="2" name="Graphic 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afile_59FEew.svg"/>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46513" cy="146513"/>
                    </a:xfrm>
                    <a:prstGeom prst="rect">
                      <a:avLst/>
                    </a:prstGeom>
                  </pic:spPr>
                </pic:pic>
              </a:graphicData>
            </a:graphic>
          </wp:inline>
        </w:drawing>
      </w:r>
      <w:r w:rsidR="00D70ADE" w:rsidRPr="00360AC8">
        <w:rPr>
          <w:rFonts w:ascii="Times New Roman" w:eastAsia="Times New Roman" w:hAnsi="Times New Roman" w:cs="Times New Roman"/>
          <w:color w:val="000000" w:themeColor="text1"/>
          <w:lang w:val="cy-GB"/>
        </w:rPr>
        <w:t xml:space="preserve"> os nad oeddent yn deall yr ystyr o gwbl. Dyma </w:t>
      </w:r>
      <w:r w:rsidR="00B97D83">
        <w:rPr>
          <w:rFonts w:ascii="Times New Roman" w:eastAsia="Times New Roman" w:hAnsi="Times New Roman" w:cs="Times New Roman"/>
          <w:color w:val="000000" w:themeColor="text1"/>
          <w:lang w:val="cy-GB"/>
        </w:rPr>
        <w:t>g</w:t>
      </w:r>
      <w:r w:rsidR="00D70ADE" w:rsidRPr="00360AC8">
        <w:rPr>
          <w:rFonts w:ascii="Times New Roman" w:eastAsia="Times New Roman" w:hAnsi="Times New Roman" w:cs="Times New Roman"/>
          <w:color w:val="000000" w:themeColor="text1"/>
          <w:lang w:val="cy-GB"/>
        </w:rPr>
        <w:t xml:space="preserve">anlyniadau’r cyn asesiad hunan fonitro cyn y gwersi ymyrraeth. </w:t>
      </w:r>
    </w:p>
    <w:p w14:paraId="390C7899" w14:textId="2BC9A0D1" w:rsidR="004B7303" w:rsidRPr="00360AC8" w:rsidRDefault="00CA5236" w:rsidP="00360AC8">
      <w:pPr>
        <w:spacing w:line="480" w:lineRule="auto"/>
        <w:rPr>
          <w:rFonts w:ascii="Times New Roman" w:eastAsia="Times New Roman" w:hAnsi="Times New Roman" w:cs="Times New Roman"/>
          <w:color w:val="000000" w:themeColor="text1"/>
          <w:lang w:val="cy-GB"/>
        </w:rPr>
      </w:pPr>
      <w:r w:rsidRPr="00360AC8">
        <w:rPr>
          <w:rFonts w:ascii="Times New Roman" w:hAnsi="Times New Roman" w:cs="Times New Roman"/>
          <w:noProof/>
        </w:rPr>
        <w:drawing>
          <wp:anchor distT="0" distB="0" distL="114300" distR="114300" simplePos="0" relativeHeight="251658240" behindDoc="0" locked="0" layoutInCell="1" allowOverlap="1" wp14:anchorId="3CEDFE8A" wp14:editId="4767C99E">
            <wp:simplePos x="0" y="0"/>
            <wp:positionH relativeFrom="column">
              <wp:posOffset>704850</wp:posOffset>
            </wp:positionH>
            <wp:positionV relativeFrom="paragraph">
              <wp:posOffset>216716</wp:posOffset>
            </wp:positionV>
            <wp:extent cx="4457700" cy="2571750"/>
            <wp:effectExtent l="0" t="0" r="12700" b="6350"/>
            <wp:wrapSquare wrapText="bothSides"/>
            <wp:docPr id="6" name="Chart 6">
              <a:extLst xmlns:a="http://schemas.openxmlformats.org/drawingml/2006/main">
                <a:ext uri="{FF2B5EF4-FFF2-40B4-BE49-F238E27FC236}">
                  <a16:creationId xmlns:a16="http://schemas.microsoft.com/office/drawing/2014/main" id="{DDF688EE-2450-1D4E-8869-12335D9EFB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3C36FFE2" w14:textId="1EE0A93F" w:rsidR="00D70ADE" w:rsidRPr="00360AC8" w:rsidRDefault="00D70ADE" w:rsidP="00360AC8">
      <w:pPr>
        <w:spacing w:line="480" w:lineRule="auto"/>
        <w:rPr>
          <w:rFonts w:ascii="Times New Roman" w:eastAsia="Times New Roman" w:hAnsi="Times New Roman" w:cs="Times New Roman"/>
          <w:color w:val="000000" w:themeColor="text1"/>
          <w:lang w:val="cy-GB"/>
        </w:rPr>
      </w:pPr>
    </w:p>
    <w:p w14:paraId="4C61F6EB" w14:textId="3DF302E2" w:rsidR="004B7303" w:rsidRPr="00360AC8" w:rsidRDefault="004B7303" w:rsidP="00360AC8">
      <w:pPr>
        <w:spacing w:line="480" w:lineRule="auto"/>
        <w:rPr>
          <w:rFonts w:ascii="Times New Roman" w:eastAsia="Times New Roman" w:hAnsi="Times New Roman" w:cs="Times New Roman"/>
          <w:color w:val="000000" w:themeColor="text1"/>
          <w:lang w:val="cy-GB"/>
        </w:rPr>
      </w:pPr>
    </w:p>
    <w:p w14:paraId="34168670" w14:textId="452D0934"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6BC6F38B" w14:textId="203E1EA5"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471E4F73" w14:textId="52ADE67A"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1537FC99" w14:textId="2B582261"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4490D6FB" w14:textId="7C602274"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16F57942" w14:textId="749C06E2" w:rsidR="00642DBD" w:rsidRPr="00360AC8" w:rsidRDefault="00642DBD" w:rsidP="00360AC8">
      <w:pPr>
        <w:spacing w:line="480" w:lineRule="auto"/>
        <w:rPr>
          <w:rFonts w:ascii="Times New Roman" w:eastAsia="Times New Roman" w:hAnsi="Times New Roman" w:cs="Times New Roman"/>
          <w:color w:val="000000" w:themeColor="text1"/>
          <w:lang w:val="cy-GB"/>
        </w:rPr>
      </w:pPr>
    </w:p>
    <w:p w14:paraId="20C0FD9F" w14:textId="7DDC50BD" w:rsidR="00642DBD" w:rsidRPr="00360AC8" w:rsidRDefault="000436FB" w:rsidP="00360AC8">
      <w:pPr>
        <w:spacing w:line="480" w:lineRule="auto"/>
        <w:rPr>
          <w:rFonts w:ascii="Times New Roman" w:eastAsia="Times New Roman" w:hAnsi="Times New Roman" w:cs="Times New Roman"/>
          <w:color w:val="000000" w:themeColor="text1"/>
          <w:lang w:val="cy-GB"/>
        </w:rPr>
      </w:pPr>
      <w:r w:rsidRPr="00360AC8">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26E26513" wp14:editId="38E8DFB8">
                <wp:simplePos x="0" y="0"/>
                <wp:positionH relativeFrom="column">
                  <wp:posOffset>739140</wp:posOffset>
                </wp:positionH>
                <wp:positionV relativeFrom="paragraph">
                  <wp:posOffset>48713</wp:posOffset>
                </wp:positionV>
                <wp:extent cx="4515485" cy="635"/>
                <wp:effectExtent l="0" t="0" r="5715" b="12065"/>
                <wp:wrapSquare wrapText="bothSides"/>
                <wp:docPr id="10" name="Text Box 10"/>
                <wp:cNvGraphicFramePr/>
                <a:graphic xmlns:a="http://schemas.openxmlformats.org/drawingml/2006/main">
                  <a:graphicData uri="http://schemas.microsoft.com/office/word/2010/wordprocessingShape">
                    <wps:wsp>
                      <wps:cNvSpPr txBox="1"/>
                      <wps:spPr>
                        <a:xfrm>
                          <a:off x="0" y="0"/>
                          <a:ext cx="4515485" cy="635"/>
                        </a:xfrm>
                        <a:prstGeom prst="rect">
                          <a:avLst/>
                        </a:prstGeom>
                        <a:solidFill>
                          <a:prstClr val="white"/>
                        </a:solidFill>
                        <a:ln>
                          <a:noFill/>
                        </a:ln>
                      </wps:spPr>
                      <wps:txbx>
                        <w:txbxContent>
                          <w:p w14:paraId="4850EA23" w14:textId="5B26501A" w:rsidR="00690875" w:rsidRPr="00070BE3" w:rsidRDefault="00690875" w:rsidP="008D3E3B">
                            <w:pPr>
                              <w:pStyle w:val="Caption"/>
                              <w:rPr>
                                <w:noProof/>
                              </w:rPr>
                            </w:pPr>
                            <w:r>
                              <w:t xml:space="preserve">Ffigur </w:t>
                            </w:r>
                            <w:fldSimple w:instr=" SEQ Ffigur \* ARABIC ">
                              <w:r>
                                <w:rPr>
                                  <w:noProof/>
                                </w:rPr>
                                <w:t>1</w:t>
                              </w:r>
                            </w:fldSimple>
                            <w:r>
                              <w:t>: Graff yn dangos canlyniadau cyn asesiad hunan fonitro ar ddarllen disgyblion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E26513" id="_x0000_t202" coordsize="21600,21600" o:spt="202" path="m,l,21600r21600,l21600,xe">
                <v:stroke joinstyle="miter"/>
                <v:path gradientshapeok="t" o:connecttype="rect"/>
              </v:shapetype>
              <v:shape id="Text Box 10" o:spid="_x0000_s1026" type="#_x0000_t202" style="position:absolute;margin-left:58.2pt;margin-top:3.85pt;width:355.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" stroked="f">
                <v:textbox style="mso-fit-shape-to-text:t" inset="0,0,0,0">
                  <w:txbxContent>
                    <w:p w14:paraId="4850EA23" w14:textId="5B26501A" w:rsidR="00690875" w:rsidRPr="00070BE3" w:rsidRDefault="00690875" w:rsidP="008D3E3B">
                      <w:pPr>
                        <w:pStyle w:val="Caption"/>
                        <w:rPr>
                          <w:noProof/>
                        </w:rPr>
                      </w:pPr>
                      <w:r>
                        <w:t xml:space="preserve">Ffigur </w:t>
                      </w:r>
                      <w:fldSimple w:instr=" SEQ Ffigur \* ARABIC ">
                        <w:r>
                          <w:rPr>
                            <w:noProof/>
                          </w:rPr>
                          <w:t>1</w:t>
                        </w:r>
                      </w:fldSimple>
                      <w:r>
                        <w:t>: Graff yn dangos canlyniadau cyn asesiad hunan fonitro ar ddarllen disgyblion</w:t>
                      </w:r>
                    </w:p>
                  </w:txbxContent>
                </v:textbox>
                <w10:wrap type="square"/>
              </v:shape>
            </w:pict>
          </mc:Fallback>
        </mc:AlternateContent>
      </w:r>
    </w:p>
    <w:p w14:paraId="7510817A" w14:textId="77777777" w:rsidR="00CA5236" w:rsidRPr="00360AC8" w:rsidRDefault="00CA5236" w:rsidP="00360AC8">
      <w:pPr>
        <w:spacing w:line="480" w:lineRule="auto"/>
        <w:rPr>
          <w:rFonts w:ascii="Times New Roman" w:eastAsia="Times New Roman" w:hAnsi="Times New Roman" w:cs="Times New Roman"/>
          <w:color w:val="000000" w:themeColor="text1"/>
          <w:lang w:val="cy-GB"/>
        </w:rPr>
      </w:pPr>
    </w:p>
    <w:p w14:paraId="449874B3" w14:textId="0EA793FB" w:rsidR="00D32B11" w:rsidRDefault="00B97D83" w:rsidP="00360AC8">
      <w:pPr>
        <w:spacing w:line="480" w:lineRule="auto"/>
        <w:rPr>
          <w:rFonts w:ascii="Times New Roman" w:eastAsia="Times New Roman" w:hAnsi="Times New Roman" w:cs="Times New Roman"/>
          <w:color w:val="000000" w:themeColor="text1"/>
          <w:lang w:val="cy-GB"/>
        </w:rPr>
      </w:pPr>
      <w:r w:rsidRPr="00B97D83">
        <w:rPr>
          <w:rFonts w:ascii="Times New Roman" w:eastAsia="Times New Roman" w:hAnsi="Times New Roman" w:cs="Times New Roman"/>
          <w:color w:val="000000" w:themeColor="text1"/>
          <w:lang w:val="cy-GB"/>
        </w:rPr>
        <w:lastRenderedPageBreak/>
        <w:t>Dengys y graff lefel dealltwriaeth y dysgwyr. Gallwn weld mae ganddynt lawer mwy o ddealltwriaeth gyda rhai cystrawennau dros eraill, megis brawddeg rhif 5. Mae’n amlwg mae’r ddealltwriaeth yn dda iawn gyda 17 o’r disgyblion yn deall ac ond un yn ansicr dros yr ystyr. Mae gan bob brawddeg, heblaw am frawddeg 5, disgyblion sydd ddim yn deall ystyr y frawddeg.</w:t>
      </w:r>
    </w:p>
    <w:p w14:paraId="4DE4C359" w14:textId="77777777" w:rsidR="00B97D83" w:rsidRPr="00360AC8" w:rsidRDefault="00B97D83" w:rsidP="00360AC8">
      <w:pPr>
        <w:spacing w:line="480" w:lineRule="auto"/>
        <w:rPr>
          <w:rFonts w:ascii="Times New Roman" w:eastAsia="Times New Roman" w:hAnsi="Times New Roman" w:cs="Times New Roman"/>
          <w:color w:val="000000" w:themeColor="text1"/>
          <w:lang w:val="cy-GB"/>
        </w:rPr>
      </w:pPr>
    </w:p>
    <w:p w14:paraId="52373DA8" w14:textId="69F77743" w:rsidR="00D32B11" w:rsidRPr="00360AC8" w:rsidRDefault="00D32B11" w:rsidP="00360AC8">
      <w:pPr>
        <w:spacing w:line="480" w:lineRule="auto"/>
        <w:rPr>
          <w:rFonts w:ascii="Times New Roman" w:eastAsia="Times New Roman" w:hAnsi="Times New Roman" w:cs="Times New Roman"/>
          <w:color w:val="000000" w:themeColor="text1"/>
          <w:lang w:val="cy-GB"/>
        </w:rPr>
      </w:pPr>
      <w:r w:rsidRPr="00360AC8">
        <w:rPr>
          <w:rFonts w:ascii="Times New Roman" w:eastAsia="Times New Roman" w:hAnsi="Times New Roman" w:cs="Times New Roman"/>
          <w:color w:val="000000" w:themeColor="text1"/>
          <w:lang w:val="cy-GB"/>
        </w:rPr>
        <w:t xml:space="preserve">Dengys y graff isod canlyniadau’r ôl asesiad hunan fonitro gan 18 disgybl. </w:t>
      </w:r>
      <w:r w:rsidR="00974049" w:rsidRPr="00360AC8">
        <w:rPr>
          <w:rFonts w:ascii="Times New Roman" w:eastAsia="Times New Roman" w:hAnsi="Times New Roman" w:cs="Times New Roman"/>
          <w:color w:val="000000" w:themeColor="text1"/>
          <w:lang w:val="cy-GB"/>
        </w:rPr>
        <w:t xml:space="preserve">Rydym yn gallu edrych ar dueddiadau cynnydd mae’r disgyblion wedi gwneud. </w:t>
      </w:r>
    </w:p>
    <w:p w14:paraId="44BD9171" w14:textId="0B8940A5" w:rsidR="00642DBD" w:rsidRPr="00360AC8" w:rsidRDefault="008D3E3B" w:rsidP="00360AC8">
      <w:pPr>
        <w:spacing w:line="480" w:lineRule="auto"/>
        <w:rPr>
          <w:rFonts w:ascii="Times New Roman" w:eastAsia="Times New Roman" w:hAnsi="Times New Roman" w:cs="Times New Roman"/>
          <w:color w:val="000000" w:themeColor="text1"/>
          <w:lang w:val="cy-GB"/>
        </w:rPr>
      </w:pPr>
      <w:r w:rsidRPr="00360AC8">
        <w:rPr>
          <w:rFonts w:ascii="Times New Roman" w:hAnsi="Times New Roman" w:cs="Times New Roman"/>
          <w:noProof/>
        </w:rPr>
        <w:drawing>
          <wp:anchor distT="0" distB="0" distL="114300" distR="114300" simplePos="0" relativeHeight="251659264" behindDoc="1" locked="0" layoutInCell="1" allowOverlap="1" wp14:anchorId="56B95C26" wp14:editId="56BBFD3E">
            <wp:simplePos x="0" y="0"/>
            <wp:positionH relativeFrom="column">
              <wp:posOffset>636905</wp:posOffset>
            </wp:positionH>
            <wp:positionV relativeFrom="paragraph">
              <wp:posOffset>52070</wp:posOffset>
            </wp:positionV>
            <wp:extent cx="4579620" cy="2480310"/>
            <wp:effectExtent l="0" t="0" r="17780" b="8890"/>
            <wp:wrapTight wrapText="bothSides">
              <wp:wrapPolygon edited="0">
                <wp:start x="0" y="0"/>
                <wp:lineTo x="0" y="21567"/>
                <wp:lineTo x="21624" y="21567"/>
                <wp:lineTo x="21624" y="0"/>
                <wp:lineTo x="0" y="0"/>
              </wp:wrapPolygon>
            </wp:wrapTight>
            <wp:docPr id="7" name="Chart 7">
              <a:extLst xmlns:a="http://schemas.openxmlformats.org/drawingml/2006/main">
                <a:ext uri="{FF2B5EF4-FFF2-40B4-BE49-F238E27FC236}">
                  <a16:creationId xmlns:a16="http://schemas.microsoft.com/office/drawing/2014/main" id="{5167FD83-DF91-7948-BE83-86E7D7A61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p w14:paraId="4D361CB3" w14:textId="218B8CB0" w:rsidR="00093DC4" w:rsidRPr="00360AC8" w:rsidRDefault="00093DC4" w:rsidP="00360AC8">
      <w:pPr>
        <w:spacing w:line="480" w:lineRule="auto"/>
        <w:rPr>
          <w:rFonts w:ascii="Times New Roman" w:hAnsi="Times New Roman" w:cs="Times New Roman"/>
          <w:lang w:val="cy-GB"/>
        </w:rPr>
      </w:pPr>
    </w:p>
    <w:p w14:paraId="01A0F855" w14:textId="176397CB" w:rsidR="00642DBD" w:rsidRPr="00360AC8" w:rsidRDefault="00642DBD" w:rsidP="00360AC8">
      <w:pPr>
        <w:spacing w:line="480" w:lineRule="auto"/>
        <w:rPr>
          <w:rFonts w:ascii="Times New Roman" w:hAnsi="Times New Roman" w:cs="Times New Roman"/>
          <w:lang w:val="cy-GB"/>
        </w:rPr>
      </w:pPr>
    </w:p>
    <w:p w14:paraId="62C30217" w14:textId="0E38EE7B" w:rsidR="00642DBD" w:rsidRPr="00360AC8" w:rsidRDefault="00642DBD" w:rsidP="00360AC8">
      <w:pPr>
        <w:spacing w:line="480" w:lineRule="auto"/>
        <w:rPr>
          <w:rFonts w:ascii="Times New Roman" w:hAnsi="Times New Roman" w:cs="Times New Roman"/>
          <w:lang w:val="cy-GB"/>
        </w:rPr>
      </w:pPr>
    </w:p>
    <w:p w14:paraId="392193F7" w14:textId="77777777" w:rsidR="00642DBD" w:rsidRPr="00360AC8" w:rsidRDefault="00642DBD" w:rsidP="00360AC8">
      <w:pPr>
        <w:spacing w:line="480" w:lineRule="auto"/>
        <w:rPr>
          <w:rFonts w:ascii="Times New Roman" w:hAnsi="Times New Roman" w:cs="Times New Roman"/>
          <w:lang w:val="cy-GB"/>
        </w:rPr>
      </w:pPr>
    </w:p>
    <w:p w14:paraId="278E74C4" w14:textId="5DAE0610" w:rsidR="00642DBD" w:rsidRPr="00360AC8" w:rsidRDefault="00642DBD" w:rsidP="00360AC8">
      <w:pPr>
        <w:spacing w:line="480" w:lineRule="auto"/>
        <w:rPr>
          <w:rFonts w:ascii="Times New Roman" w:hAnsi="Times New Roman" w:cs="Times New Roman"/>
          <w:lang w:val="cy-GB"/>
        </w:rPr>
      </w:pPr>
    </w:p>
    <w:p w14:paraId="7105EB1C" w14:textId="4E2103D9" w:rsidR="00642DBD" w:rsidRPr="00360AC8" w:rsidRDefault="00974049" w:rsidP="00360AC8">
      <w:pPr>
        <w:spacing w:line="480" w:lineRule="auto"/>
        <w:rPr>
          <w:rFonts w:ascii="Times New Roman" w:hAnsi="Times New Roman" w:cs="Times New Roman"/>
          <w:lang w:val="cy-GB"/>
        </w:rPr>
      </w:pPr>
      <w:r w:rsidRPr="00360AC8">
        <w:rPr>
          <w:rFonts w:ascii="Times New Roman" w:hAnsi="Times New Roman" w:cs="Times New Roman"/>
          <w:lang w:val="cy-GB"/>
        </w:rPr>
        <w:t xml:space="preserve"> </w:t>
      </w:r>
    </w:p>
    <w:p w14:paraId="6D611369" w14:textId="622C5D66" w:rsidR="00642DBD" w:rsidRPr="00360AC8" w:rsidRDefault="00642DBD" w:rsidP="00360AC8">
      <w:pPr>
        <w:spacing w:line="480" w:lineRule="auto"/>
        <w:rPr>
          <w:rFonts w:ascii="Times New Roman" w:hAnsi="Times New Roman" w:cs="Times New Roman"/>
          <w:lang w:val="cy-GB"/>
        </w:rPr>
      </w:pPr>
    </w:p>
    <w:p w14:paraId="52AC1599" w14:textId="44018C02" w:rsidR="008D3E3B" w:rsidRPr="00360AC8" w:rsidRDefault="004434C5" w:rsidP="00360AC8">
      <w:pPr>
        <w:spacing w:line="480" w:lineRule="auto"/>
        <w:rPr>
          <w:rFonts w:ascii="Times New Roman" w:hAnsi="Times New Roman" w:cs="Times New Roman"/>
          <w:lang w:val="cy-GB"/>
        </w:rPr>
      </w:pPr>
      <w:r w:rsidRPr="00360AC8">
        <w:rPr>
          <w:rFonts w:ascii="Times New Roman" w:hAnsi="Times New Roman" w:cs="Times New Roman"/>
          <w:noProof/>
        </w:rPr>
        <mc:AlternateContent>
          <mc:Choice Requires="wps">
            <w:drawing>
              <wp:anchor distT="0" distB="0" distL="114300" distR="114300" simplePos="0" relativeHeight="251665408" behindDoc="1" locked="0" layoutInCell="1" allowOverlap="1" wp14:anchorId="3DCDA4C8" wp14:editId="176CCD02">
                <wp:simplePos x="0" y="0"/>
                <wp:positionH relativeFrom="column">
                  <wp:posOffset>738505</wp:posOffset>
                </wp:positionH>
                <wp:positionV relativeFrom="paragraph">
                  <wp:posOffset>74477</wp:posOffset>
                </wp:positionV>
                <wp:extent cx="4579620" cy="635"/>
                <wp:effectExtent l="0" t="0" r="5080" b="12065"/>
                <wp:wrapTight wrapText="bothSides">
                  <wp:wrapPolygon edited="0">
                    <wp:start x="0" y="0"/>
                    <wp:lineTo x="0" y="0"/>
                    <wp:lineTo x="21564" y="0"/>
                    <wp:lineTo x="21564"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4579620" cy="635"/>
                        </a:xfrm>
                        <a:prstGeom prst="rect">
                          <a:avLst/>
                        </a:prstGeom>
                        <a:solidFill>
                          <a:prstClr val="white"/>
                        </a:solidFill>
                        <a:ln>
                          <a:noFill/>
                        </a:ln>
                      </wps:spPr>
                      <wps:txbx>
                        <w:txbxContent>
                          <w:p w14:paraId="0389981A" w14:textId="678E77C9" w:rsidR="00690875" w:rsidRPr="00BC56B8" w:rsidRDefault="00690875" w:rsidP="008D3E3B">
                            <w:pPr>
                              <w:pStyle w:val="Caption"/>
                              <w:rPr>
                                <w:noProof/>
                              </w:rPr>
                            </w:pPr>
                            <w:r>
                              <w:t xml:space="preserve">Ffigur </w:t>
                            </w:r>
                            <w:fldSimple w:instr=" SEQ Ffigur \* ARABIC ">
                              <w:r>
                                <w:rPr>
                                  <w:noProof/>
                                </w:rPr>
                                <w:t>2</w:t>
                              </w:r>
                            </w:fldSimple>
                            <w:r>
                              <w:t>: Graff yn dangos canlyniadau ôl asesiad hunan fonitro ar ddarllen disgyblion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CDA4C8" id="Text Box 11" o:spid="_x0000_s1027" type="#_x0000_t202" style="position:absolute;margin-left:58.15pt;margin-top:5.85pt;width:360.6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" stroked="f">
                <v:textbox style="mso-fit-shape-to-text:t" inset="0,0,0,0">
                  <w:txbxContent>
                    <w:p w14:paraId="0389981A" w14:textId="678E77C9" w:rsidR="00690875" w:rsidRPr="00BC56B8" w:rsidRDefault="00690875" w:rsidP="008D3E3B">
                      <w:pPr>
                        <w:pStyle w:val="Caption"/>
                        <w:rPr>
                          <w:noProof/>
                        </w:rPr>
                      </w:pPr>
                      <w:r>
                        <w:t xml:space="preserve">Ffigur </w:t>
                      </w:r>
                      <w:fldSimple w:instr=" SEQ Ffigur \* ARABIC ">
                        <w:r>
                          <w:rPr>
                            <w:noProof/>
                          </w:rPr>
                          <w:t>2</w:t>
                        </w:r>
                      </w:fldSimple>
                      <w:r>
                        <w:t>: Graff yn dangos canlyniadau ôl asesiad hunan fonitro ar ddarllen disgyblion</w:t>
                      </w:r>
                    </w:p>
                  </w:txbxContent>
                </v:textbox>
                <w10:wrap type="tight"/>
              </v:shape>
            </w:pict>
          </mc:Fallback>
        </mc:AlternateContent>
      </w:r>
    </w:p>
    <w:p w14:paraId="64EDB84B" w14:textId="77777777" w:rsidR="008D3E3B" w:rsidRPr="00360AC8" w:rsidRDefault="008D3E3B" w:rsidP="00360AC8">
      <w:pPr>
        <w:spacing w:line="480" w:lineRule="auto"/>
        <w:rPr>
          <w:rFonts w:ascii="Times New Roman" w:hAnsi="Times New Roman" w:cs="Times New Roman"/>
          <w:lang w:val="cy-GB"/>
        </w:rPr>
      </w:pPr>
    </w:p>
    <w:p w14:paraId="453CE584" w14:textId="0F35E62D" w:rsidR="00201BF7" w:rsidRDefault="00B97D83" w:rsidP="00360AC8">
      <w:pPr>
        <w:spacing w:line="480" w:lineRule="auto"/>
        <w:rPr>
          <w:rFonts w:ascii="Times New Roman" w:hAnsi="Times New Roman" w:cs="Times New Roman"/>
          <w:lang w:val="cy-GB"/>
        </w:rPr>
      </w:pPr>
      <w:r w:rsidRPr="00B97D83">
        <w:rPr>
          <w:rFonts w:ascii="Times New Roman" w:hAnsi="Times New Roman" w:cs="Times New Roman"/>
          <w:lang w:val="cy-GB"/>
        </w:rPr>
        <w:t>Mae’n amlwg i weld tueddiadau o gynnydd clir o ran dealltwriaeth y disgyblion wrth iddynt hunan fonitro. Yr arsylwad cyntaf ydy’r ffaith mae niferion y disgyblion sydd wedi dangos eu bod nhw ddim yn deall y frawddeg wedi gostwng yn sylweddol. Wrth gymharu gyda’r graff canlyniadau’r cyn asesiad lle buodd 8 brawddeg yn cynnwys disgyblion sydd wedi dangos eu bod nhw ddim yn deall yr ystyr, erbyn yr ôl asesiad hunan fonitro dim ond 5 brawddeg sydd gyda disgyblion yn dangos bod nhw ddim yn deall yr ystyr. Pwysleisiwyd cynnydd clir wrth hyn yn y canlyniadau.</w:t>
      </w:r>
    </w:p>
    <w:p w14:paraId="21CBF470" w14:textId="77777777" w:rsidR="00B97D83" w:rsidRPr="00360AC8" w:rsidRDefault="00B97D83" w:rsidP="00360AC8">
      <w:pPr>
        <w:spacing w:line="480" w:lineRule="auto"/>
        <w:rPr>
          <w:rFonts w:ascii="Times New Roman" w:hAnsi="Times New Roman" w:cs="Times New Roman"/>
          <w:lang w:val="cy-GB"/>
        </w:rPr>
      </w:pPr>
    </w:p>
    <w:p w14:paraId="66420E89" w14:textId="1BC8AEC5" w:rsidR="0000574A" w:rsidRDefault="00B97D83" w:rsidP="00360AC8">
      <w:pPr>
        <w:spacing w:line="480" w:lineRule="auto"/>
        <w:rPr>
          <w:rFonts w:ascii="Times New Roman" w:hAnsi="Times New Roman" w:cs="Times New Roman"/>
          <w:lang w:val="cy-GB"/>
        </w:rPr>
      </w:pPr>
      <w:r w:rsidRPr="00B97D83">
        <w:rPr>
          <w:rFonts w:ascii="Times New Roman" w:hAnsi="Times New Roman" w:cs="Times New Roman"/>
          <w:lang w:val="cy-GB"/>
        </w:rPr>
        <w:lastRenderedPageBreak/>
        <w:t xml:space="preserve">Cawn weld hefyd y cynnydd yn niferion y dysgwyr sydd wedi hunan fonitro eu bod nhw’n deall ystyr y brawddegau yn hytrach na ddim yn deall yr ystyr neu’n ansicr dros yr ystyr. Mae cynnydd wedi bod ar hwn ar draws pob brawddeg heblaw am frawddeg rhif chwech lle mae cwymp o ddau ddisgybl. Mae dal llawer o ansicrwydd yn bodoli gyda disgyblion o ran eu dealltwriaeth nhw. Ond mae’n wir yn amlwg mae llai ddim yn deall y brawddegau a mwy yn deall y brawddegau sydd yn adlewyrchu cynnydd yn eu gallu llythrennedd nhw. Mae’n amlwg i weld y cynnydd mewn safon llythrennedd wrth dreulio amser yn chwarae gemau iaith. Mae’r rhain wedi cael effaith cadarnhaol. Er roedd y gemau iaith yn ffocysu’n fawr iawn ar lafaredd a datblygu sgiliau llafaredd wrth chwarae, sydd yn cydfynd gyda tharged y Llywodraeth i gyrraedd miliwn o siaradwyr Cymraeg erbyn 2050, mae’r datblygiad yn y sgil hwn wedi cael effaith ar eu sgiliau darllen nhw yn gadarnhaol. Gallwn gysylltu hwn gyda theori Pie Corbett, ‘talk for writing’ (2009). Lle mae gwir angen datblygu llafaredd dysgwyr cyn iddyn nhw ddod i ddarllen a deall darn ac wedi i ddatblygu ysgrifennu ei hun. Mae’r llafaredd yn amlwg wedi gwella darllen y dysgwyr. Mae Didau (2014) hefyd yn cefnogi’r cysyniad hwn gan adlewyrchu bod angen cyfathrebu ar ddysgwyr i ddatblygu eu gallu a sgiliau nhw ar draws y cwricwlwm. Yn ôl Sigríður Dögg Sigurðardóttir (2010) mae’n cyflwyno pwysigrwydd cyfathrebu a gwerth gemau iaith i annog a datblygu sgiliau cyfathrebu dysgwyr sydd yn atgyfnerthu datblygiad llythrennedd y dysgwyr. Er, mae’n bwysig i gofio mae angen parhau i ddatblygu’r sgiliau hyn dros eu cyfnod nhw o fewn addysg ac nid yn unig ar draws CA3, fel dywedwyd gan Snow </w:t>
      </w:r>
      <w:r w:rsidRPr="004E2B8A">
        <w:rPr>
          <w:rFonts w:ascii="Times New Roman" w:hAnsi="Times New Roman" w:cs="Times New Roman"/>
          <w:i/>
          <w:lang w:val="cy-GB"/>
        </w:rPr>
        <w:t>et al</w:t>
      </w:r>
      <w:r w:rsidRPr="00B97D83">
        <w:rPr>
          <w:rFonts w:ascii="Times New Roman" w:hAnsi="Times New Roman" w:cs="Times New Roman"/>
          <w:lang w:val="cy-GB"/>
        </w:rPr>
        <w:t>., (2007).</w:t>
      </w:r>
    </w:p>
    <w:p w14:paraId="7CE5884A" w14:textId="77777777" w:rsidR="00B97D83" w:rsidRPr="00360AC8" w:rsidRDefault="00B97D83" w:rsidP="00360AC8">
      <w:pPr>
        <w:spacing w:line="480" w:lineRule="auto"/>
        <w:rPr>
          <w:rFonts w:ascii="Times New Roman" w:hAnsi="Times New Roman" w:cs="Times New Roman"/>
          <w:lang w:val="cy-GB"/>
        </w:rPr>
      </w:pPr>
    </w:p>
    <w:p w14:paraId="2507F2E7" w14:textId="04E6F894" w:rsidR="00750E5A" w:rsidRPr="00360AC8" w:rsidRDefault="00750E5A" w:rsidP="00360AC8">
      <w:pPr>
        <w:spacing w:line="480" w:lineRule="auto"/>
        <w:rPr>
          <w:rFonts w:ascii="Times New Roman" w:hAnsi="Times New Roman" w:cs="Times New Roman"/>
          <w:lang w:val="cy-GB"/>
        </w:rPr>
      </w:pPr>
      <w:r w:rsidRPr="00360AC8">
        <w:rPr>
          <w:rFonts w:ascii="Times New Roman" w:hAnsi="Times New Roman" w:cs="Times New Roman"/>
          <w:lang w:val="cy-GB"/>
        </w:rPr>
        <w:t>Yn ogystal â hyn, mesurwyd yr amser roedd y disgyblion wedi treulio wrth gyflawni’r asesiad hunan fonitro.</w:t>
      </w:r>
      <w:r w:rsidR="00803FA4" w:rsidRPr="00360AC8">
        <w:rPr>
          <w:rFonts w:ascii="Times New Roman" w:hAnsi="Times New Roman" w:cs="Times New Roman"/>
          <w:lang w:val="cy-GB"/>
        </w:rPr>
        <w:t xml:space="preserve"> Dengys y siart isod yr amser treuliodd disgyblion wrth ymateb i’r cyn asesiad hunan fonitro.</w:t>
      </w:r>
    </w:p>
    <w:p w14:paraId="6C93C9C4" w14:textId="2BDAF4E6" w:rsidR="00803FA4" w:rsidRPr="00360AC8" w:rsidRDefault="004434C5" w:rsidP="00360AC8">
      <w:pPr>
        <w:spacing w:line="480" w:lineRule="auto"/>
        <w:rPr>
          <w:rFonts w:ascii="Times New Roman" w:hAnsi="Times New Roman" w:cs="Times New Roman"/>
          <w:lang w:val="cy-GB"/>
        </w:rPr>
      </w:pPr>
      <w:r w:rsidRPr="00360AC8">
        <w:rPr>
          <w:rFonts w:ascii="Times New Roman" w:hAnsi="Times New Roman" w:cs="Times New Roman"/>
          <w:noProof/>
        </w:rPr>
        <w:lastRenderedPageBreak/>
        <w:drawing>
          <wp:anchor distT="0" distB="0" distL="114300" distR="114300" simplePos="0" relativeHeight="251660288" behindDoc="1" locked="0" layoutInCell="1" allowOverlap="1" wp14:anchorId="275D9FDF" wp14:editId="102E5378">
            <wp:simplePos x="0" y="0"/>
            <wp:positionH relativeFrom="column">
              <wp:posOffset>1018358</wp:posOffset>
            </wp:positionH>
            <wp:positionV relativeFrom="paragraph">
              <wp:posOffset>121285</wp:posOffset>
            </wp:positionV>
            <wp:extent cx="3465830" cy="2481580"/>
            <wp:effectExtent l="0" t="0" r="13970" b="7620"/>
            <wp:wrapTight wrapText="bothSides">
              <wp:wrapPolygon edited="0">
                <wp:start x="0" y="0"/>
                <wp:lineTo x="0" y="21556"/>
                <wp:lineTo x="21608" y="21556"/>
                <wp:lineTo x="21608" y="0"/>
                <wp:lineTo x="0" y="0"/>
              </wp:wrapPolygon>
            </wp:wrapTight>
            <wp:docPr id="8" name="Chart 8">
              <a:extLst xmlns:a="http://schemas.openxmlformats.org/drawingml/2006/main">
                <a:ext uri="{FF2B5EF4-FFF2-40B4-BE49-F238E27FC236}">
                  <a16:creationId xmlns:a16="http://schemas.microsoft.com/office/drawing/2014/main" id="{13D21417-48E1-654E-ADDA-7DA01E5858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130EFDE1" w14:textId="62C3C52F" w:rsidR="00803FA4" w:rsidRPr="00360AC8" w:rsidRDefault="00803FA4" w:rsidP="00360AC8">
      <w:pPr>
        <w:spacing w:line="480" w:lineRule="auto"/>
        <w:rPr>
          <w:rFonts w:ascii="Times New Roman" w:hAnsi="Times New Roman" w:cs="Times New Roman"/>
          <w:lang w:val="cy-GB"/>
        </w:rPr>
      </w:pPr>
    </w:p>
    <w:p w14:paraId="7C3C76DC" w14:textId="073B9C53" w:rsidR="00201BF7" w:rsidRPr="00360AC8" w:rsidRDefault="00201BF7" w:rsidP="00360AC8">
      <w:pPr>
        <w:spacing w:line="480" w:lineRule="auto"/>
        <w:rPr>
          <w:rFonts w:ascii="Times New Roman" w:hAnsi="Times New Roman" w:cs="Times New Roman"/>
          <w:lang w:val="cy-GB"/>
        </w:rPr>
      </w:pPr>
    </w:p>
    <w:p w14:paraId="14E8CAFC" w14:textId="1F9B6F6A" w:rsidR="00803FA4" w:rsidRPr="00360AC8" w:rsidRDefault="00803FA4" w:rsidP="00360AC8">
      <w:pPr>
        <w:spacing w:line="480" w:lineRule="auto"/>
        <w:rPr>
          <w:rFonts w:ascii="Times New Roman" w:hAnsi="Times New Roman" w:cs="Times New Roman"/>
          <w:lang w:val="cy-GB"/>
        </w:rPr>
      </w:pPr>
    </w:p>
    <w:p w14:paraId="290DF49A" w14:textId="176D802E" w:rsidR="00803FA4" w:rsidRPr="00360AC8" w:rsidRDefault="00803FA4" w:rsidP="00360AC8">
      <w:pPr>
        <w:spacing w:line="480" w:lineRule="auto"/>
        <w:rPr>
          <w:rFonts w:ascii="Times New Roman" w:hAnsi="Times New Roman" w:cs="Times New Roman"/>
          <w:lang w:val="cy-GB"/>
        </w:rPr>
      </w:pPr>
    </w:p>
    <w:p w14:paraId="5EDB1C15" w14:textId="16D13463" w:rsidR="00803FA4" w:rsidRPr="00360AC8" w:rsidRDefault="00803FA4" w:rsidP="00360AC8">
      <w:pPr>
        <w:spacing w:line="480" w:lineRule="auto"/>
        <w:rPr>
          <w:rFonts w:ascii="Times New Roman" w:hAnsi="Times New Roman" w:cs="Times New Roman"/>
          <w:lang w:val="cy-GB"/>
        </w:rPr>
      </w:pPr>
    </w:p>
    <w:p w14:paraId="72D37CDF" w14:textId="366A7F15" w:rsidR="00803FA4" w:rsidRPr="00360AC8" w:rsidRDefault="00803FA4" w:rsidP="00360AC8">
      <w:pPr>
        <w:spacing w:line="480" w:lineRule="auto"/>
        <w:rPr>
          <w:rFonts w:ascii="Times New Roman" w:hAnsi="Times New Roman" w:cs="Times New Roman"/>
          <w:lang w:val="cy-GB"/>
        </w:rPr>
      </w:pPr>
    </w:p>
    <w:p w14:paraId="2E9A1D13" w14:textId="4AA98C78" w:rsidR="00803FA4" w:rsidRPr="00360AC8" w:rsidRDefault="00803FA4" w:rsidP="00360AC8">
      <w:pPr>
        <w:spacing w:line="480" w:lineRule="auto"/>
        <w:rPr>
          <w:rFonts w:ascii="Times New Roman" w:hAnsi="Times New Roman" w:cs="Times New Roman"/>
          <w:lang w:val="cy-GB"/>
        </w:rPr>
      </w:pPr>
    </w:p>
    <w:p w14:paraId="44066CF7" w14:textId="657EB780" w:rsidR="00803FA4" w:rsidRPr="00360AC8" w:rsidRDefault="004434C5" w:rsidP="00360AC8">
      <w:pPr>
        <w:spacing w:line="480" w:lineRule="auto"/>
        <w:rPr>
          <w:rFonts w:ascii="Times New Roman" w:hAnsi="Times New Roman" w:cs="Times New Roman"/>
          <w:lang w:val="cy-GB"/>
        </w:rPr>
      </w:pPr>
      <w:r w:rsidRPr="00360AC8">
        <w:rPr>
          <w:rFonts w:ascii="Times New Roman" w:hAnsi="Times New Roman" w:cs="Times New Roman"/>
          <w:noProof/>
        </w:rPr>
        <mc:AlternateContent>
          <mc:Choice Requires="wps">
            <w:drawing>
              <wp:anchor distT="0" distB="0" distL="114300" distR="114300" simplePos="0" relativeHeight="251667456" behindDoc="1" locked="0" layoutInCell="1" allowOverlap="1" wp14:anchorId="6C3BF52A" wp14:editId="37AD32DD">
                <wp:simplePos x="0" y="0"/>
                <wp:positionH relativeFrom="column">
                  <wp:posOffset>1018358</wp:posOffset>
                </wp:positionH>
                <wp:positionV relativeFrom="paragraph">
                  <wp:posOffset>157117</wp:posOffset>
                </wp:positionV>
                <wp:extent cx="3465830" cy="635"/>
                <wp:effectExtent l="0" t="0" r="1270" b="12065"/>
                <wp:wrapTight wrapText="bothSides">
                  <wp:wrapPolygon edited="0">
                    <wp:start x="0" y="0"/>
                    <wp:lineTo x="0" y="0"/>
                    <wp:lineTo x="21529" y="0"/>
                    <wp:lineTo x="21529"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3465830" cy="635"/>
                        </a:xfrm>
                        <a:prstGeom prst="rect">
                          <a:avLst/>
                        </a:prstGeom>
                        <a:solidFill>
                          <a:prstClr val="white"/>
                        </a:solidFill>
                        <a:ln>
                          <a:noFill/>
                        </a:ln>
                      </wps:spPr>
                      <wps:txbx>
                        <w:txbxContent>
                          <w:p w14:paraId="046CED09" w14:textId="2B467740" w:rsidR="00690875" w:rsidRPr="00B50ABC" w:rsidRDefault="00690875" w:rsidP="008D3E3B">
                            <w:pPr>
                              <w:pStyle w:val="Caption"/>
                              <w:rPr>
                                <w:noProof/>
                              </w:rPr>
                            </w:pPr>
                            <w:r>
                              <w:t xml:space="preserve">Ffigur </w:t>
                            </w:r>
                            <w:fldSimple w:instr=" SEQ Ffigur \* ARABIC ">
                              <w:r>
                                <w:rPr>
                                  <w:noProof/>
                                </w:rPr>
                                <w:t>3</w:t>
                              </w:r>
                            </w:fldSimple>
                            <w:r>
                              <w:t>: Siart yn dangos yr amser treuliodd y disgyblion wrth ymateb i'r cyn asesiad hunan fonitro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3BF52A" id="Text Box 12" o:spid="_x0000_s1028" type="#_x0000_t202" style="position:absolute;margin-left:80.2pt;margin-top:12.35pt;width:272.9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" stroked="f">
                <v:textbox style="mso-fit-shape-to-text:t" inset="0,0,0,0">
                  <w:txbxContent>
                    <w:p w14:paraId="046CED09" w14:textId="2B467740" w:rsidR="00690875" w:rsidRPr="00B50ABC" w:rsidRDefault="00690875" w:rsidP="008D3E3B">
                      <w:pPr>
                        <w:pStyle w:val="Caption"/>
                        <w:rPr>
                          <w:noProof/>
                        </w:rPr>
                      </w:pPr>
                      <w:r>
                        <w:t xml:space="preserve">Ffigur </w:t>
                      </w:r>
                      <w:fldSimple w:instr=" SEQ Ffigur \* ARABIC ">
                        <w:r>
                          <w:rPr>
                            <w:noProof/>
                          </w:rPr>
                          <w:t>3</w:t>
                        </w:r>
                      </w:fldSimple>
                      <w:r>
                        <w:t>: Siart yn dangos yr amser treuliodd y disgyblion wrth ymateb i'r cyn asesiad hunan fonitro</w:t>
                      </w:r>
                    </w:p>
                  </w:txbxContent>
                </v:textbox>
                <w10:wrap type="tight"/>
              </v:shape>
            </w:pict>
          </mc:Fallback>
        </mc:AlternateContent>
      </w:r>
    </w:p>
    <w:p w14:paraId="1DCC281A" w14:textId="3C2B2CD6" w:rsidR="00803FA4" w:rsidRPr="00360AC8" w:rsidRDefault="00803FA4" w:rsidP="00360AC8">
      <w:pPr>
        <w:spacing w:line="480" w:lineRule="auto"/>
        <w:rPr>
          <w:rFonts w:ascii="Times New Roman" w:hAnsi="Times New Roman" w:cs="Times New Roman"/>
          <w:lang w:val="cy-GB"/>
        </w:rPr>
      </w:pPr>
    </w:p>
    <w:p w14:paraId="59B36FBC" w14:textId="77777777" w:rsidR="008D3E3B" w:rsidRPr="00360AC8" w:rsidRDefault="008D3E3B" w:rsidP="00360AC8">
      <w:pPr>
        <w:spacing w:line="480" w:lineRule="auto"/>
        <w:rPr>
          <w:rFonts w:ascii="Times New Roman" w:hAnsi="Times New Roman" w:cs="Times New Roman"/>
          <w:lang w:val="cy-GB"/>
        </w:rPr>
      </w:pPr>
    </w:p>
    <w:p w14:paraId="30769ECE" w14:textId="0D2421B9" w:rsidR="00F81F21" w:rsidRPr="00360AC8" w:rsidRDefault="00803FA4" w:rsidP="00360AC8">
      <w:pPr>
        <w:spacing w:line="480" w:lineRule="auto"/>
        <w:rPr>
          <w:rFonts w:ascii="Times New Roman" w:hAnsi="Times New Roman" w:cs="Times New Roman"/>
          <w:lang w:val="cy-GB"/>
        </w:rPr>
      </w:pPr>
      <w:r w:rsidRPr="00360AC8">
        <w:rPr>
          <w:rFonts w:ascii="Times New Roman" w:hAnsi="Times New Roman" w:cs="Times New Roman"/>
          <w:lang w:val="cy-GB"/>
        </w:rPr>
        <w:t xml:space="preserve">Mae’n glir i weld roedd mwyafrif o’r dysgwyr wedi treulio </w:t>
      </w:r>
      <w:r w:rsidR="00F81F21" w:rsidRPr="00360AC8">
        <w:rPr>
          <w:rFonts w:ascii="Times New Roman" w:hAnsi="Times New Roman" w:cs="Times New Roman"/>
          <w:lang w:val="cy-GB"/>
        </w:rPr>
        <w:t>llai na 90 eiliad yn ymateb i’r asesiad hunan fonitro. Mae’r siart isod yn cyflwyno’r amser treuliodd disgyblion wrth ymateb i’r ôl asesiad hunan fonitro.</w:t>
      </w:r>
    </w:p>
    <w:p w14:paraId="3E2E6530" w14:textId="44D11B85" w:rsidR="00F81F21" w:rsidRPr="00360AC8" w:rsidRDefault="00F81F21" w:rsidP="00360AC8">
      <w:pPr>
        <w:spacing w:line="480" w:lineRule="auto"/>
        <w:rPr>
          <w:rFonts w:ascii="Times New Roman" w:hAnsi="Times New Roman" w:cs="Times New Roman"/>
          <w:lang w:val="cy-GB"/>
        </w:rPr>
      </w:pPr>
      <w:r w:rsidRPr="00360AC8">
        <w:rPr>
          <w:rFonts w:ascii="Times New Roman" w:hAnsi="Times New Roman" w:cs="Times New Roman"/>
          <w:noProof/>
        </w:rPr>
        <w:drawing>
          <wp:anchor distT="0" distB="0" distL="114300" distR="114300" simplePos="0" relativeHeight="251661312" behindDoc="1" locked="0" layoutInCell="1" allowOverlap="1" wp14:anchorId="10923DE7" wp14:editId="3413F14E">
            <wp:simplePos x="0" y="0"/>
            <wp:positionH relativeFrom="column">
              <wp:posOffset>818515</wp:posOffset>
            </wp:positionH>
            <wp:positionV relativeFrom="paragraph">
              <wp:posOffset>234950</wp:posOffset>
            </wp:positionV>
            <wp:extent cx="4110355" cy="2499360"/>
            <wp:effectExtent l="0" t="0" r="17145" b="15240"/>
            <wp:wrapTight wrapText="bothSides">
              <wp:wrapPolygon edited="0">
                <wp:start x="0" y="0"/>
                <wp:lineTo x="0" y="21622"/>
                <wp:lineTo x="21623" y="21622"/>
                <wp:lineTo x="21623" y="0"/>
                <wp:lineTo x="0" y="0"/>
              </wp:wrapPolygon>
            </wp:wrapTight>
            <wp:docPr id="9" name="Chart 9">
              <a:extLst xmlns:a="http://schemas.openxmlformats.org/drawingml/2006/main">
                <a:ext uri="{FF2B5EF4-FFF2-40B4-BE49-F238E27FC236}">
                  <a16:creationId xmlns:a16="http://schemas.microsoft.com/office/drawing/2014/main" id="{65AD4ABB-8B74-CC48-AD29-3CB9B5137B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585BE8D6" w14:textId="0DE00EB5" w:rsidR="00F81F21" w:rsidRPr="00360AC8" w:rsidRDefault="00F81F21" w:rsidP="00360AC8">
      <w:pPr>
        <w:spacing w:line="480" w:lineRule="auto"/>
        <w:rPr>
          <w:rFonts w:ascii="Times New Roman" w:hAnsi="Times New Roman" w:cs="Times New Roman"/>
          <w:lang w:val="cy-GB"/>
        </w:rPr>
      </w:pPr>
    </w:p>
    <w:p w14:paraId="73A71072" w14:textId="4E6F26D4" w:rsidR="00803FA4" w:rsidRPr="00360AC8" w:rsidRDefault="00803FA4" w:rsidP="00360AC8">
      <w:pPr>
        <w:spacing w:line="480" w:lineRule="auto"/>
        <w:rPr>
          <w:rFonts w:ascii="Times New Roman" w:hAnsi="Times New Roman" w:cs="Times New Roman"/>
          <w:lang w:val="cy-GB"/>
        </w:rPr>
      </w:pPr>
    </w:p>
    <w:p w14:paraId="01624DC4" w14:textId="334E17AB" w:rsidR="00803FA4" w:rsidRPr="00360AC8" w:rsidRDefault="00803FA4" w:rsidP="00360AC8">
      <w:pPr>
        <w:spacing w:line="480" w:lineRule="auto"/>
        <w:rPr>
          <w:rFonts w:ascii="Times New Roman" w:hAnsi="Times New Roman" w:cs="Times New Roman"/>
          <w:lang w:val="cy-GB"/>
        </w:rPr>
      </w:pPr>
    </w:p>
    <w:p w14:paraId="55EECF31" w14:textId="322C5149" w:rsidR="00803FA4" w:rsidRPr="00360AC8" w:rsidRDefault="00803FA4" w:rsidP="00360AC8">
      <w:pPr>
        <w:spacing w:line="480" w:lineRule="auto"/>
        <w:rPr>
          <w:rFonts w:ascii="Times New Roman" w:hAnsi="Times New Roman" w:cs="Times New Roman"/>
          <w:lang w:val="cy-GB"/>
        </w:rPr>
      </w:pPr>
    </w:p>
    <w:p w14:paraId="693720CE" w14:textId="02F25D06" w:rsidR="00F81F21" w:rsidRPr="00360AC8" w:rsidRDefault="00F81F21" w:rsidP="00360AC8">
      <w:pPr>
        <w:spacing w:line="480" w:lineRule="auto"/>
        <w:rPr>
          <w:rFonts w:ascii="Times New Roman" w:hAnsi="Times New Roman" w:cs="Times New Roman"/>
          <w:lang w:val="cy-GB"/>
        </w:rPr>
      </w:pPr>
    </w:p>
    <w:p w14:paraId="26E76F05" w14:textId="179AE35F" w:rsidR="00F81F21" w:rsidRPr="00360AC8" w:rsidRDefault="00F81F21" w:rsidP="00360AC8">
      <w:pPr>
        <w:spacing w:line="480" w:lineRule="auto"/>
        <w:rPr>
          <w:rFonts w:ascii="Times New Roman" w:hAnsi="Times New Roman" w:cs="Times New Roman"/>
          <w:lang w:val="cy-GB"/>
        </w:rPr>
      </w:pPr>
    </w:p>
    <w:p w14:paraId="2C1161BE" w14:textId="31DF92A3" w:rsidR="00F81F21" w:rsidRPr="00360AC8" w:rsidRDefault="00F81F21" w:rsidP="00360AC8">
      <w:pPr>
        <w:spacing w:line="480" w:lineRule="auto"/>
        <w:rPr>
          <w:rFonts w:ascii="Times New Roman" w:hAnsi="Times New Roman" w:cs="Times New Roman"/>
          <w:lang w:val="cy-GB"/>
        </w:rPr>
      </w:pPr>
    </w:p>
    <w:p w14:paraId="69093E2B" w14:textId="2519955C" w:rsidR="00F81F21" w:rsidRPr="00360AC8" w:rsidRDefault="004434C5" w:rsidP="00360AC8">
      <w:pPr>
        <w:spacing w:line="480" w:lineRule="auto"/>
        <w:rPr>
          <w:rFonts w:ascii="Times New Roman" w:hAnsi="Times New Roman" w:cs="Times New Roman"/>
          <w:lang w:val="cy-GB"/>
        </w:rPr>
      </w:pPr>
      <w:r w:rsidRPr="00360AC8">
        <w:rPr>
          <w:rFonts w:ascii="Times New Roman" w:hAnsi="Times New Roman" w:cs="Times New Roman"/>
          <w:noProof/>
        </w:rPr>
        <mc:AlternateContent>
          <mc:Choice Requires="wps">
            <w:drawing>
              <wp:anchor distT="0" distB="0" distL="114300" distR="114300" simplePos="0" relativeHeight="251669504" behindDoc="1" locked="0" layoutInCell="1" allowOverlap="1" wp14:anchorId="4FC52341" wp14:editId="5072FD71">
                <wp:simplePos x="0" y="0"/>
                <wp:positionH relativeFrom="column">
                  <wp:posOffset>818515</wp:posOffset>
                </wp:positionH>
                <wp:positionV relativeFrom="paragraph">
                  <wp:posOffset>330291</wp:posOffset>
                </wp:positionV>
                <wp:extent cx="4110355" cy="635"/>
                <wp:effectExtent l="0" t="0" r="4445" b="12065"/>
                <wp:wrapTight wrapText="bothSides">
                  <wp:wrapPolygon edited="0">
                    <wp:start x="0" y="0"/>
                    <wp:lineTo x="0" y="0"/>
                    <wp:lineTo x="21557" y="0"/>
                    <wp:lineTo x="21557"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4110355" cy="635"/>
                        </a:xfrm>
                        <a:prstGeom prst="rect">
                          <a:avLst/>
                        </a:prstGeom>
                        <a:solidFill>
                          <a:prstClr val="white"/>
                        </a:solidFill>
                        <a:ln>
                          <a:noFill/>
                        </a:ln>
                      </wps:spPr>
                      <wps:txbx>
                        <w:txbxContent>
                          <w:p w14:paraId="339A4386" w14:textId="11BF0E5B" w:rsidR="00690875" w:rsidRPr="00837406" w:rsidRDefault="00690875" w:rsidP="008D3E3B">
                            <w:pPr>
                              <w:pStyle w:val="Caption"/>
                              <w:rPr>
                                <w:noProof/>
                              </w:rPr>
                            </w:pPr>
                            <w:r>
                              <w:t xml:space="preserve">Ffigur </w:t>
                            </w:r>
                            <w:fldSimple w:instr=" SEQ Ffigur \* ARABIC ">
                              <w:r>
                                <w:rPr>
                                  <w:noProof/>
                                </w:rPr>
                                <w:t>4</w:t>
                              </w:r>
                            </w:fldSimple>
                            <w:r>
                              <w:t>: Siart yn dangos yr amser treuliodd y disgyblion wrth ymateb i'r ôl asesiad hunan fonitro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C52341" id="Text Box 13" o:spid="_x0000_s1029" type="#_x0000_t202" style="position:absolute;margin-left:64.45pt;margin-top:26pt;width:323.6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" stroked="f">
                <v:textbox style="mso-fit-shape-to-text:t" inset="0,0,0,0">
                  <w:txbxContent>
                    <w:p w14:paraId="339A4386" w14:textId="11BF0E5B" w:rsidR="00690875" w:rsidRPr="00837406" w:rsidRDefault="00690875" w:rsidP="008D3E3B">
                      <w:pPr>
                        <w:pStyle w:val="Caption"/>
                        <w:rPr>
                          <w:noProof/>
                        </w:rPr>
                      </w:pPr>
                      <w:r>
                        <w:t xml:space="preserve">Ffigur </w:t>
                      </w:r>
                      <w:fldSimple w:instr=" SEQ Ffigur \* ARABIC ">
                        <w:r>
                          <w:rPr>
                            <w:noProof/>
                          </w:rPr>
                          <w:t>4</w:t>
                        </w:r>
                      </w:fldSimple>
                      <w:r>
                        <w:t>: Siart yn dangos yr amser treuliodd y disgyblion wrth ymateb i'r ôl asesiad hunan fonitro</w:t>
                      </w:r>
                    </w:p>
                  </w:txbxContent>
                </v:textbox>
                <w10:wrap type="tight"/>
              </v:shape>
            </w:pict>
          </mc:Fallback>
        </mc:AlternateContent>
      </w:r>
    </w:p>
    <w:p w14:paraId="611E4A6B" w14:textId="4F8C57E3" w:rsidR="00F81F21" w:rsidRPr="00360AC8" w:rsidRDefault="00F81F21" w:rsidP="00360AC8">
      <w:pPr>
        <w:spacing w:line="480" w:lineRule="auto"/>
        <w:rPr>
          <w:rFonts w:ascii="Times New Roman" w:hAnsi="Times New Roman" w:cs="Times New Roman"/>
          <w:lang w:val="cy-GB"/>
        </w:rPr>
      </w:pPr>
    </w:p>
    <w:p w14:paraId="12F81C25" w14:textId="42E6AEFE" w:rsidR="00F81F21" w:rsidRPr="00360AC8" w:rsidRDefault="00F81F21" w:rsidP="00360AC8">
      <w:pPr>
        <w:spacing w:line="480" w:lineRule="auto"/>
        <w:rPr>
          <w:rFonts w:ascii="Times New Roman" w:hAnsi="Times New Roman" w:cs="Times New Roman"/>
          <w:lang w:val="cy-GB"/>
        </w:rPr>
      </w:pPr>
    </w:p>
    <w:p w14:paraId="26D42D4D" w14:textId="77777777" w:rsidR="008D3E3B" w:rsidRPr="00360AC8" w:rsidRDefault="008D3E3B" w:rsidP="00360AC8">
      <w:pPr>
        <w:spacing w:line="480" w:lineRule="auto"/>
        <w:rPr>
          <w:rFonts w:ascii="Times New Roman" w:hAnsi="Times New Roman" w:cs="Times New Roman"/>
          <w:lang w:val="cy-GB"/>
        </w:rPr>
      </w:pPr>
    </w:p>
    <w:p w14:paraId="7A2CE63F" w14:textId="7161F142" w:rsidR="00836926" w:rsidRDefault="00B97D83" w:rsidP="00360AC8">
      <w:pPr>
        <w:spacing w:line="480" w:lineRule="auto"/>
        <w:rPr>
          <w:rFonts w:ascii="Times New Roman" w:hAnsi="Times New Roman" w:cs="Times New Roman"/>
          <w:lang w:val="cy-GB"/>
        </w:rPr>
      </w:pPr>
      <w:r w:rsidRPr="00B97D83">
        <w:rPr>
          <w:rFonts w:ascii="Times New Roman" w:hAnsi="Times New Roman" w:cs="Times New Roman"/>
          <w:lang w:val="cy-GB"/>
        </w:rPr>
        <w:lastRenderedPageBreak/>
        <w:t xml:space="preserve">Pwysleisiwyd gan y graff bod yr amser wedi lleihau yn amlwg. Roedd mwyafrif y disgyblion wedi treulio llai na 60 eiliad wrth ymateb i’r asesiad hunan fonitro ar ôl y cyfnod o wersi ymyrraeth. Gallwn gysylltu hwn gyda hyder y dysgwyr. Mae hyder yn hanfodol wrth ddysgu iaith, a dyma’r her sydd yn wynebu targed y Llywodraeth i gyrraedd miliwn o siaradwyr erbyn 2050. Mae angen codi hyder dysgwyr i ddefnyddio’r Gymraeg yn fwy aml. Mae ymateb y dysgwyr i’r asesiad hunan fonitro wrth gwrs wedi cynyddu mewn amser. Goleuwyd hyn cynnydd yn eu hyder nhw gan eu bod nhw’n fwy parod i ymateb i’r asesiad. Gallwn gysylltu hwn gyda dyfyniad Peter McIntyre </w:t>
      </w:r>
      <w:r w:rsidR="007E2755" w:rsidRPr="00360AC8">
        <w:rPr>
          <w:rFonts w:ascii="Times New Roman" w:hAnsi="Times New Roman" w:cs="Times New Roman"/>
          <w:lang w:val="cy-GB"/>
        </w:rPr>
        <w:t xml:space="preserve">“confidence comes from not always being right, but from not fearing to be wrong”. </w:t>
      </w:r>
      <w:r w:rsidRPr="00B97D83">
        <w:rPr>
          <w:rFonts w:ascii="Times New Roman" w:hAnsi="Times New Roman" w:cs="Times New Roman"/>
          <w:lang w:val="cy-GB"/>
        </w:rPr>
        <w:t>Mae hwn yn pwysleisio bod y disgyblion yn ymateb yn gadarnhaol i’r gemau iaith ac yn llai ofnus o ymateb yn anghywir ac i orfod nhw i fod yn anonest gyda’u hatebion. Ar gyfer y cwricwlwm newydd mae ffocws priodol ar ddatblygu hyder dysgwyr o fewn y 4 egwyddor graidd sydd yn rhan o adroddiad Donaldson. Mae’r gemau iaith felly wedi cefnogi adeiladu hyder y dysgwyr trwy gwblhau eu gwaith nhw.</w:t>
      </w:r>
    </w:p>
    <w:p w14:paraId="55716111" w14:textId="77777777" w:rsidR="00B97D83" w:rsidRPr="00360AC8" w:rsidRDefault="00B97D83" w:rsidP="00360AC8">
      <w:pPr>
        <w:spacing w:line="480" w:lineRule="auto"/>
        <w:rPr>
          <w:rFonts w:ascii="Times New Roman" w:hAnsi="Times New Roman" w:cs="Times New Roman"/>
          <w:lang w:val="cy-GB"/>
        </w:rPr>
      </w:pPr>
    </w:p>
    <w:p w14:paraId="79876BBD" w14:textId="6AD953C4" w:rsidR="00974049" w:rsidRPr="00360AC8" w:rsidRDefault="00B97D83" w:rsidP="00360AC8">
      <w:pPr>
        <w:spacing w:line="480" w:lineRule="auto"/>
        <w:rPr>
          <w:rFonts w:ascii="Times New Roman" w:hAnsi="Times New Roman" w:cs="Times New Roman"/>
          <w:lang w:val="cy-GB"/>
        </w:rPr>
      </w:pPr>
      <w:r w:rsidRPr="00B97D83">
        <w:rPr>
          <w:rFonts w:ascii="Times New Roman" w:hAnsi="Times New Roman" w:cs="Times New Roman"/>
          <w:lang w:val="cy-GB"/>
        </w:rPr>
        <w:t>Wrth arsylwi’r gwersi ymyrraeth yn ystod yr astudiaeth roedd ymateb gadarnhaol iawn gan y dysgwyr. Roedd mwynhad yn amlwg iawn ar draws y gwersi, wrth iddynt ymateb a gyrru eu dysgu nhw yn eithaf annibynnol. Roedd pob disgybl wedi cael eu denu mewn i’r gemau ac roedd pawb ar dasg yn effeithiol. Roedd y gemau o ddiddordeb iddyn nhw. Mae hwn yn angenrheidiol ar gyfer sicrhau bod y disgyblion yn cael y mwyaf allan o’r addysgu i sicrhau eu bod nhw’n dysgu mewn modd effeithiol. Roedd yr awyrgylch yn hwylus dros ben ac roedd hwn yn amlwg wrth i’r disgyblion ymateb i’r gemau</w:t>
      </w:r>
      <w:r w:rsidR="00680BFA" w:rsidRPr="00360AC8">
        <w:rPr>
          <w:rFonts w:ascii="Times New Roman" w:hAnsi="Times New Roman" w:cs="Times New Roman"/>
          <w:lang w:val="cy-GB"/>
        </w:rPr>
        <w:t>.</w:t>
      </w:r>
      <w:r w:rsidRPr="00360AC8">
        <w:rPr>
          <w:rFonts w:ascii="Times New Roman" w:hAnsi="Times New Roman" w:cs="Times New Roman"/>
          <w:lang w:val="cy-GB"/>
        </w:rPr>
        <w:t xml:space="preserve"> </w:t>
      </w:r>
      <w:r w:rsidRPr="00B97D83">
        <w:rPr>
          <w:rFonts w:ascii="Times New Roman" w:hAnsi="Times New Roman" w:cs="Times New Roman"/>
          <w:lang w:val="cy-GB"/>
        </w:rPr>
        <w:t xml:space="preserve">Mae’r awyrgylch yn hollol bwysig yn ôl Conklin (2015) a Fine (2014). Maen nhw’n goleuo pa mor werthfawr mae chwarae gemau yn ystod gwersi i gefnogi’r addysgu a dysgu er mwyn cyfoethogi safon y dysgu. Mae’r sgiliau mae’r disgyblion yn dysgu ac yn datblygu yn fuddiol iawn. Yn ôl Conklin (2015) mae angen sicrhau bod diddordeb gyda dysgwyr yn y dysgu er mwyn sicrhau </w:t>
      </w:r>
      <w:r w:rsidRPr="00B97D83">
        <w:rPr>
          <w:rFonts w:ascii="Times New Roman" w:hAnsi="Times New Roman" w:cs="Times New Roman"/>
          <w:lang w:val="cy-GB"/>
        </w:rPr>
        <w:lastRenderedPageBreak/>
        <w:t>ymrwymiad gyda’r gwaith. Maent yn cael llawer mwy o gyfleoedd i yrru eu dysgu nhw sydd yn cael effaith cadarnhaol ar safon y dysgu.</w:t>
      </w:r>
    </w:p>
    <w:p w14:paraId="6E67F299" w14:textId="77777777" w:rsidR="001F6D1E" w:rsidRPr="00360AC8" w:rsidRDefault="001F6D1E" w:rsidP="00360AC8">
      <w:pPr>
        <w:spacing w:line="480" w:lineRule="auto"/>
        <w:rPr>
          <w:rFonts w:ascii="Times New Roman" w:hAnsi="Times New Roman" w:cs="Times New Roman"/>
          <w:lang w:val="cy-GB"/>
        </w:rPr>
      </w:pPr>
    </w:p>
    <w:p w14:paraId="2FF7E575" w14:textId="77777777" w:rsidR="00093DC4" w:rsidRPr="00360AC8" w:rsidRDefault="00093DC4"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Casgliadau</w:t>
      </w:r>
    </w:p>
    <w:p w14:paraId="7446DFA5" w14:textId="77777777" w:rsidR="00290DDE" w:rsidRPr="00360AC8" w:rsidRDefault="00290DDE" w:rsidP="00360AC8">
      <w:pPr>
        <w:spacing w:line="480" w:lineRule="auto"/>
        <w:rPr>
          <w:rFonts w:ascii="Times New Roman" w:hAnsi="Times New Roman" w:cs="Times New Roman"/>
          <w:i/>
          <w:lang w:val="cy-GB"/>
        </w:rPr>
      </w:pPr>
    </w:p>
    <w:p w14:paraId="5CA4AF16" w14:textId="107FB13B" w:rsidR="001F6D1E" w:rsidRPr="00360AC8" w:rsidRDefault="003063EC" w:rsidP="00360AC8">
      <w:pPr>
        <w:spacing w:line="480" w:lineRule="auto"/>
        <w:rPr>
          <w:rFonts w:ascii="Times New Roman" w:hAnsi="Times New Roman" w:cs="Times New Roman"/>
          <w:lang w:val="cy-GB"/>
        </w:rPr>
      </w:pPr>
      <w:r w:rsidRPr="003063EC">
        <w:rPr>
          <w:rFonts w:ascii="Times New Roman" w:hAnsi="Times New Roman" w:cs="Times New Roman"/>
          <w:lang w:val="cy-GB"/>
        </w:rPr>
        <w:t xml:space="preserve">O ganlyniad, mae’n amlwg i weld sefyllfa llythrennedd yng nghraidd addysg. Cafwyd pwysigrwydd llythrennedd eu hadlewyrchu gan Dr. Dwyer mewn Gunn (2018) mai “the right to literacy is a basic fundamental human right”. Mae’n wir i ddweud mai mwyafrif o agweddau o fewn ein bywydau ni yn ddibynnol ar sgiliau llythrennedd da </w:t>
      </w:r>
      <w:r w:rsidR="001F6D1E" w:rsidRPr="00360AC8">
        <w:rPr>
          <w:rFonts w:ascii="Times New Roman" w:hAnsi="Times New Roman" w:cs="Times New Roman"/>
          <w:lang w:val="cy-GB"/>
        </w:rPr>
        <w:t xml:space="preserve">a “literacy is the bridge from misery to hope” (Annan, 1997). </w:t>
      </w:r>
      <w:r w:rsidRPr="003063EC">
        <w:rPr>
          <w:rFonts w:ascii="Times New Roman" w:hAnsi="Times New Roman" w:cs="Times New Roman"/>
          <w:lang w:val="cy-GB"/>
        </w:rPr>
        <w:t>Goleuwyd y pwysigrwydd hwn o fewn y Cwricwlwm Cenedlaethol. Cafodd y Fframwaith Llythrennedd a Rhifedd eu gweithredu yn drawsgwricwlaidd yng Nghymru yn 2013, roedd y galw am hwn yn amlwg ar ôl canlyniadau PISA Cymru. Perfformiodd Cymru yn is na phob gwlad arall yn y Deyrnas Unedig. Roedd y canlyniadau yn 2009 yn</w:t>
      </w:r>
      <w:r w:rsidR="001F6D1E" w:rsidRPr="00360AC8">
        <w:rPr>
          <w:rFonts w:ascii="Times New Roman" w:hAnsi="Times New Roman" w:cs="Times New Roman"/>
          <w:lang w:val="cy-GB"/>
        </w:rPr>
        <w:t xml:space="preserve"> “wake up call to a complacent system” yn ôl Leighton Andrews AC yn 2010 (Cynulliad Cenedlaethol Cymru, 2013). </w:t>
      </w:r>
    </w:p>
    <w:p w14:paraId="34DDC4D2" w14:textId="77777777" w:rsidR="001F6D1E" w:rsidRPr="00360AC8" w:rsidRDefault="001F6D1E" w:rsidP="00360AC8">
      <w:pPr>
        <w:spacing w:line="480" w:lineRule="auto"/>
        <w:rPr>
          <w:rFonts w:ascii="Times New Roman" w:hAnsi="Times New Roman" w:cs="Times New Roman"/>
          <w:lang w:val="cy-GB"/>
        </w:rPr>
      </w:pPr>
    </w:p>
    <w:p w14:paraId="054D1B9F" w14:textId="6AB3608F" w:rsidR="001F6D1E" w:rsidRDefault="003063EC" w:rsidP="00360AC8">
      <w:pPr>
        <w:spacing w:line="480" w:lineRule="auto"/>
        <w:rPr>
          <w:rFonts w:ascii="Times New Roman" w:hAnsi="Times New Roman" w:cs="Times New Roman"/>
          <w:lang w:val="cy-GB"/>
        </w:rPr>
      </w:pPr>
      <w:r w:rsidRPr="003063EC">
        <w:rPr>
          <w:rFonts w:ascii="Times New Roman" w:hAnsi="Times New Roman" w:cs="Times New Roman"/>
          <w:lang w:val="cy-GB"/>
        </w:rPr>
        <w:t>Yn ogystal â galw am gynyddu safon llythrennedd ar draws Cymru, mae hefyd yna targedau gan Lywodraeth Cymru i wella sefyllfa’r iaith Gymraeg. Cafodd targed ei osod i gyrraedd miliwn o siaradwyr Cymraeg erbyn 2050 (Llywodraeth Cymru, 2017b). Gan fod y targed yn pwysleisio’r angen i gael siaradwyr Cymraeg mae’n amlwg mae pwyslais ar y sgil llafaredd. Mae yna tri llinyn o fewn llythrennedd, sef, llafaredd, darllen ac ysgrifennu. Mae’n glir fod angen ffocysu’n bennaf ar sgiliau llafaredd, yn enwedig i gefnogi’r targed gan Lywodraeth Cymru. Yn ogystal â hyn, yn ôl Didau (2014) a Corbett (2019), mae’n bwysig i sicrhau bod sgiliau llafaredd yn cael ei ddatblygu yn gyntaf, er mwyn helpu datblygiad darllen ac ysgrifennu. Felly roedd ffocws pendant yn yr astudiaeth i ddatblygu sgiliau llafaredd trwy chwarae gemau iaith ac i weld os oedd datblygiad yn eu dealltwriaeth o ran darllen.</w:t>
      </w:r>
    </w:p>
    <w:p w14:paraId="7E8C4F59" w14:textId="77777777" w:rsidR="003063EC" w:rsidRPr="00360AC8" w:rsidRDefault="003063EC" w:rsidP="00360AC8">
      <w:pPr>
        <w:spacing w:line="480" w:lineRule="auto"/>
        <w:rPr>
          <w:rFonts w:ascii="Times New Roman" w:hAnsi="Times New Roman" w:cs="Times New Roman"/>
          <w:lang w:val="cy-GB"/>
        </w:rPr>
      </w:pPr>
    </w:p>
    <w:p w14:paraId="7A296033" w14:textId="77777777" w:rsidR="001F6D1E" w:rsidRPr="00360AC8" w:rsidRDefault="001F6D1E" w:rsidP="00360AC8">
      <w:pPr>
        <w:spacing w:line="480" w:lineRule="auto"/>
        <w:rPr>
          <w:rFonts w:ascii="Times New Roman" w:hAnsi="Times New Roman" w:cs="Times New Roman"/>
          <w:lang w:val="cy-GB"/>
        </w:rPr>
      </w:pPr>
      <w:r w:rsidRPr="00360AC8">
        <w:rPr>
          <w:rFonts w:ascii="Times New Roman" w:hAnsi="Times New Roman" w:cs="Times New Roman"/>
          <w:lang w:val="cy-GB"/>
        </w:rPr>
        <w:t xml:space="preserve">Mae’n glir bod llythrennedd yng nghraidd CGA a CGY yn Ysgol X. Mae’r adran yn ffocysu ar ddefnyddio gemau iaith er mwyn gwella safon llythrennedd felly roedd cyfleoedd i ddatblygu’r astudiaeth o fewn yr adran yn effeithiol. Roedd cyn-asesiad ac ôl-asesiad wedi bod yn effeithiol er mwyn mesur cynnydd dysgwyr ac i weld tueddiadau yn eu perfformiadau ar ôl gwersi ymyrraeth. Roedd llawer o arsylwi yn ystod y tair gwers ymyrraeth wrth i’r dysgwyr chwarae gemau iaith i weld eu mwynhad nhw a sut maent yn ymateb at gemau iaith. </w:t>
      </w:r>
    </w:p>
    <w:p w14:paraId="205C82A2" w14:textId="77777777" w:rsidR="001F6D1E" w:rsidRPr="00360AC8" w:rsidRDefault="001F6D1E" w:rsidP="00360AC8">
      <w:pPr>
        <w:spacing w:line="480" w:lineRule="auto"/>
        <w:rPr>
          <w:rFonts w:ascii="Times New Roman" w:hAnsi="Times New Roman" w:cs="Times New Roman"/>
          <w:lang w:val="cy-GB"/>
        </w:rPr>
      </w:pPr>
    </w:p>
    <w:p w14:paraId="2B4B1DA2" w14:textId="58D1FDDA" w:rsidR="001F6D1E" w:rsidRDefault="003063EC" w:rsidP="00360AC8">
      <w:pPr>
        <w:spacing w:line="480" w:lineRule="auto"/>
        <w:rPr>
          <w:rFonts w:ascii="Times New Roman" w:hAnsi="Times New Roman" w:cs="Times New Roman"/>
          <w:lang w:val="cy-GB"/>
        </w:rPr>
      </w:pPr>
      <w:r w:rsidRPr="003063EC">
        <w:rPr>
          <w:rFonts w:ascii="Times New Roman" w:hAnsi="Times New Roman" w:cs="Times New Roman"/>
          <w:lang w:val="cy-GB"/>
        </w:rPr>
        <w:t xml:space="preserve">Roedd ymateb y disgyblion o fewn y gwersi ymyrraeth yn anhygoel. Roedd pob plentyn wedi eu hymrwymio yn y tasgau ac yn edrych fel petai eu bod nhw wedi mwynhau’r cyfan. Roedd agwedd y disgyblion yn gadarnhaol dros ben. I gydfynd gyda Conklin (2015) a Fine (2014) mae’n bwysig i’r dysgwyr cael rôl yn eu dysgu nhw, a dyma beth fu digwydd. Roedd y disgyblion yn ymateb ac yn gyrru eu dysgu nhw trwy fod yn annibynnol wrth chwarae’r gemau. Roeddent yn gyfrifol dros y gemau eu hunain, sydd yn bwysig yn ôl Conklin (2015), </w:t>
      </w:r>
      <w:r w:rsidR="001F6D1E" w:rsidRPr="00360AC8">
        <w:rPr>
          <w:rFonts w:ascii="Times New Roman" w:hAnsi="Times New Roman" w:cs="Times New Roman"/>
          <w:lang w:val="cy-GB"/>
        </w:rPr>
        <w:t>“</w:t>
      </w:r>
      <w:r w:rsidR="001F6D1E" w:rsidRPr="00360AC8">
        <w:rPr>
          <w:rFonts w:ascii="Times New Roman" w:hAnsi="Times New Roman" w:cs="Times New Roman"/>
          <w:szCs w:val="36"/>
          <w:lang w:val="cy-GB"/>
        </w:rPr>
        <w:t>addresses teenagers’ developmental needs for greater independence and ownership in their learning”</w:t>
      </w:r>
      <w:r w:rsidR="001F6D1E" w:rsidRPr="00360AC8">
        <w:rPr>
          <w:rFonts w:ascii="Times New Roman" w:hAnsi="Times New Roman" w:cs="Times New Roman"/>
          <w:lang w:val="cy-GB"/>
        </w:rPr>
        <w:t xml:space="preserve">. </w:t>
      </w:r>
      <w:r w:rsidRPr="003063EC">
        <w:rPr>
          <w:rFonts w:ascii="Times New Roman" w:hAnsi="Times New Roman" w:cs="Times New Roman"/>
          <w:lang w:val="cy-GB"/>
        </w:rPr>
        <w:t>Ymatebodd y dysgwyr yn wych gan roedd y gemau o ddiddordeb iddyn nhw, sydd hefyd yn cael eu cefnogi gan Conklin (2015) a Fine (2014). Wrth arsylwi’r gwersi, roedd yn amlwg bod y disgyblion yn rhyngweithio llawer mwy gyda’r addysgu er mwyn dysgu mewn modd effeithiol. Erbyn heddiw, yn ôl Sugar (1998), mae dosbarthiadau yn llawer mwy egnïol erbyn heddiw ac mae gemau yn fodd gwych o sicrhau bod hyn yn parhau. Roedd yr ymrwymiad yn amlwg o fewn y gwersi gan roedd y gemau yn berthnasol iddyn nhw.</w:t>
      </w:r>
    </w:p>
    <w:p w14:paraId="0B047F6C" w14:textId="77777777" w:rsidR="003063EC" w:rsidRPr="00360AC8" w:rsidRDefault="003063EC" w:rsidP="00360AC8">
      <w:pPr>
        <w:spacing w:line="480" w:lineRule="auto"/>
        <w:rPr>
          <w:rFonts w:ascii="Times New Roman" w:hAnsi="Times New Roman" w:cs="Times New Roman"/>
          <w:lang w:val="cy-GB"/>
        </w:rPr>
      </w:pPr>
    </w:p>
    <w:p w14:paraId="0BD8AA3D" w14:textId="4B73A378" w:rsidR="001F6D1E" w:rsidRDefault="00440851" w:rsidP="00360AC8">
      <w:pPr>
        <w:spacing w:line="480" w:lineRule="auto"/>
        <w:rPr>
          <w:rFonts w:ascii="Times New Roman" w:hAnsi="Times New Roman" w:cs="Times New Roman"/>
          <w:lang w:val="cy-GB"/>
        </w:rPr>
      </w:pPr>
      <w:r w:rsidRPr="00440851">
        <w:rPr>
          <w:rFonts w:ascii="Times New Roman" w:hAnsi="Times New Roman" w:cs="Times New Roman"/>
          <w:lang w:val="cy-GB"/>
        </w:rPr>
        <w:t xml:space="preserve">Roedd canlyniadau’r astudiaeth yn uwcholeuo effaith cadarnhaol iawn ar ddealltwriaeth y dysgwyr. Dangosodd canlyniadau’r ôl-asesiad cynnydd cadarnhaol pan roedd y dysgwyr yn hunan fonitro eu dealltwriaeth. Roedd pob disgybl wedi gwneud cynnydd, fel gwelir yn ffigur 1 a 2 o fewn yr isadran gwerthuso. Mae’n amlwg bod llafaredd wedi datblygu darllen y </w:t>
      </w:r>
      <w:r w:rsidRPr="00440851">
        <w:rPr>
          <w:rFonts w:ascii="Times New Roman" w:hAnsi="Times New Roman" w:cs="Times New Roman"/>
          <w:lang w:val="cy-GB"/>
        </w:rPr>
        <w:lastRenderedPageBreak/>
        <w:t xml:space="preserve">dysgwyr, sydd yn cydfynd gyda theori Didau (2014) a Corbett (2019) lle mae datblygiad o ran sgiliau llafaredd yn cefnogi datblygiad sgiliau darllen dysgwyr. Mae’n amlwg i weld bod yr ymyrraeth trwy chwarae gemau iaith wedi bod yn fuddiol ar gyfer eu datblygiad nhw o ran sgiliau llythrennedd. Ac mae’r datblygiad llafaredd wedi cefnogi datblygiad darllen. Mae’n hefyd yn amlwg wrth dynnu sylw at ffigur 3  a 4 bod amseroedd yr oedd y disgyblion yn treulio ar y darn darllen wedi lleihau ar y cyfan. Ymhlygwyd hyn bod hyder y disgyblion wedi cynyddu, sydd yn angenrheidiol o ran eu perfformiad nhw.  </w:t>
      </w:r>
    </w:p>
    <w:p w14:paraId="2E5322C3" w14:textId="77777777" w:rsidR="00440851" w:rsidRPr="00360AC8" w:rsidRDefault="00440851" w:rsidP="00360AC8">
      <w:pPr>
        <w:spacing w:line="480" w:lineRule="auto"/>
        <w:rPr>
          <w:rFonts w:ascii="Times New Roman" w:hAnsi="Times New Roman" w:cs="Times New Roman"/>
          <w:lang w:val="cy-GB"/>
        </w:rPr>
      </w:pPr>
    </w:p>
    <w:p w14:paraId="4BFC2D17" w14:textId="2655BE99" w:rsidR="001F6D1E" w:rsidRDefault="00440851" w:rsidP="00360AC8">
      <w:pPr>
        <w:spacing w:line="480" w:lineRule="auto"/>
        <w:rPr>
          <w:rFonts w:ascii="Times New Roman" w:hAnsi="Times New Roman" w:cs="Times New Roman"/>
          <w:szCs w:val="36"/>
          <w:lang w:val="cy-GB"/>
        </w:rPr>
      </w:pPr>
      <w:r w:rsidRPr="00440851">
        <w:rPr>
          <w:rFonts w:ascii="Times New Roman" w:hAnsi="Times New Roman" w:cs="Times New Roman"/>
          <w:szCs w:val="36"/>
          <w:lang w:val="cy-GB"/>
        </w:rPr>
        <w:t>Cyflwynwyd Sigríður Dögg Sigurðardóttir yn 2010 bod gemau iaith yn ddull effeithiol iaith er mwyn addysgu a dysgu iaith. Mae’r astudiaeth hwn yn cefnogi’r cysyniad gan Sigríður Dögg Sigurðardóttir. Roedd y gemau iaith yn caniatáu’r dysgwyr i gyfathrebu yn glir, wrth arsylwi roedd hyn yn amlwg. Gyda llawer mwy o gyfleoedd i siarad yn ystod y wers roedd y dysgwyr yn datblygu sgiliau cyfathrebu. Mae’r gemau yn annog dysgwyr “to be unafraid to talk” (Sigríður Dögg Sigurðardóttir, 2010). Roedd hwn yn gallu cael ei ddehongli gyda’r canlyniadau a dangosir yn ffigur 3 a 4 fel soniais ynghynt. Mae hyder y dysgwyr wedi cynyddu, mae hwn yn gallu fod wrth ddatblygu hyder wrth gyfathrebu trwy chwarae’r gemau.</w:t>
      </w:r>
    </w:p>
    <w:p w14:paraId="427DBDFC" w14:textId="77777777" w:rsidR="00440851" w:rsidRPr="00360AC8" w:rsidRDefault="00440851" w:rsidP="00360AC8">
      <w:pPr>
        <w:spacing w:line="480" w:lineRule="auto"/>
        <w:rPr>
          <w:rFonts w:ascii="Times New Roman" w:hAnsi="Times New Roman" w:cs="Times New Roman"/>
          <w:szCs w:val="36"/>
          <w:lang w:val="cy-GB"/>
        </w:rPr>
      </w:pPr>
    </w:p>
    <w:p w14:paraId="4321909D" w14:textId="10AD6DE7" w:rsidR="001F6D1E" w:rsidRDefault="00440851" w:rsidP="00360AC8">
      <w:pPr>
        <w:spacing w:line="480" w:lineRule="auto"/>
        <w:rPr>
          <w:rFonts w:ascii="Times New Roman" w:hAnsi="Times New Roman" w:cs="Times New Roman"/>
          <w:szCs w:val="36"/>
          <w:lang w:val="cy-GB"/>
        </w:rPr>
      </w:pPr>
      <w:r w:rsidRPr="00440851">
        <w:rPr>
          <w:rFonts w:ascii="Times New Roman" w:hAnsi="Times New Roman" w:cs="Times New Roman"/>
          <w:szCs w:val="36"/>
          <w:lang w:val="cy-GB"/>
        </w:rPr>
        <w:t xml:space="preserve">Mae’n glir i weld y cynnydd mae’r dysgwyr wedi gwneud ar draws y gwersi ymyrraeth gyda gemau iaith. Hefyd, mae’n bwysig i ystyried cysylltiad y gemau iaith gyda’r cwricwlwm newydd. Mae gemau iaith yn cynnig profiadau dysgu gwahanol a llawn hwyl. Mae hwn yn bwysig wrth gwrs o ran mwynhad fel sonnir gan Conklin, Fine a Sigurðardóttir. Mae mwynhad gwersi yn bwysig i ddenu dysgwyr i fod yn rhan o’r broses dysgu yn fwy effeithiol wrth sicrhau mae’r wers o ddiddordeb iddyn nhw. Mae’r gemau yn ychwanegu at amrywiaeth o agweddau o fewn y cwricwlwm newydd yng Nghymru. Maent yn cyfateb i’r pedwar egwyddor graidd gan Donaldson (Llywodraeth Cymru, 2017). Gall gemau iaith fod </w:t>
      </w:r>
      <w:r w:rsidRPr="00440851">
        <w:rPr>
          <w:rFonts w:ascii="Times New Roman" w:hAnsi="Times New Roman" w:cs="Times New Roman"/>
          <w:szCs w:val="36"/>
          <w:lang w:val="cy-GB"/>
        </w:rPr>
        <w:lastRenderedPageBreak/>
        <w:t>yn addas iawn ar gyfer y cwricwlwm newydd, fel soniais ynghynt, ac mae’r profiadau sydd wedi cael eu harsylwi yn ystod y gwersi ymyrraeth yn adlewyrchu hyn.</w:t>
      </w:r>
    </w:p>
    <w:p w14:paraId="685DF8A1" w14:textId="77777777" w:rsidR="00440851" w:rsidRPr="00360AC8" w:rsidRDefault="00440851" w:rsidP="00360AC8">
      <w:pPr>
        <w:spacing w:line="480" w:lineRule="auto"/>
        <w:rPr>
          <w:rFonts w:ascii="Times New Roman" w:hAnsi="Times New Roman" w:cs="Times New Roman"/>
          <w:szCs w:val="36"/>
          <w:lang w:val="cy-GB"/>
        </w:rPr>
      </w:pPr>
    </w:p>
    <w:p w14:paraId="33CD0446" w14:textId="00BCCCF5" w:rsidR="001F6D1E" w:rsidRDefault="00440851" w:rsidP="00360AC8">
      <w:pPr>
        <w:spacing w:line="480" w:lineRule="auto"/>
        <w:rPr>
          <w:rFonts w:ascii="Times New Roman" w:hAnsi="Times New Roman" w:cs="Times New Roman"/>
          <w:szCs w:val="36"/>
          <w:lang w:val="cy-GB"/>
        </w:rPr>
      </w:pPr>
      <w:r w:rsidRPr="00440851">
        <w:rPr>
          <w:rFonts w:ascii="Times New Roman" w:hAnsi="Times New Roman" w:cs="Times New Roman"/>
          <w:szCs w:val="36"/>
          <w:lang w:val="cy-GB"/>
        </w:rPr>
        <w:t>I grynhoi, mae’n amlwg bod gemau iaith wedi bod yn effeithiol er mwyn datblygu llythrennedd y dysgwyr yn yr astudiaeth hon, sydd yn cefnogi nifer o gysyniadau gan Conklin, Fine a Sigurðardóttir. Hefyd, atgyfnerthwyd yr astudiaeth hon y theori gan Didau a Corbett lle mae datblygiad llafaredd yn cefnogi datblygiad darllen dysgwyr. Mae dal gwendidau a chyfyngiadau o fewn yr astudiaeth hon sydd yn cael eu trafod nes ymlaen, ond ar y cyfan roedd llawer wedi dod i’r arwyneb o fewn yr astudiaeth ac mae gemau iaith yn ddull effeithiol i ddefnyddio er mwyn addysgu a dysgu iaith.</w:t>
      </w:r>
    </w:p>
    <w:p w14:paraId="660F729F" w14:textId="77777777" w:rsidR="00440851" w:rsidRPr="00360AC8" w:rsidRDefault="00440851" w:rsidP="00360AC8">
      <w:pPr>
        <w:spacing w:line="480" w:lineRule="auto"/>
        <w:rPr>
          <w:rFonts w:ascii="Times New Roman" w:hAnsi="Times New Roman" w:cs="Times New Roman"/>
          <w:lang w:val="cy-GB"/>
        </w:rPr>
      </w:pPr>
    </w:p>
    <w:p w14:paraId="38808A00" w14:textId="77777777" w:rsidR="00093DC4" w:rsidRPr="00360AC8" w:rsidRDefault="00093DC4" w:rsidP="00360AC8">
      <w:pPr>
        <w:spacing w:line="480" w:lineRule="auto"/>
        <w:rPr>
          <w:rFonts w:ascii="Times New Roman" w:hAnsi="Times New Roman" w:cs="Times New Roman"/>
          <w:b/>
          <w:u w:val="single"/>
          <w:lang w:val="cy-GB"/>
        </w:rPr>
      </w:pPr>
      <w:r w:rsidRPr="00360AC8">
        <w:rPr>
          <w:rFonts w:ascii="Times New Roman" w:hAnsi="Times New Roman" w:cs="Times New Roman"/>
          <w:b/>
          <w:u w:val="single"/>
          <w:lang w:val="cy-GB"/>
        </w:rPr>
        <w:t>Cyfyngiadau a datblygiadau i’r dyfodol</w:t>
      </w:r>
    </w:p>
    <w:p w14:paraId="6448BAC4" w14:textId="77777777" w:rsidR="00290DDE" w:rsidRPr="00360AC8" w:rsidRDefault="00290DDE" w:rsidP="00360AC8">
      <w:pPr>
        <w:spacing w:line="480" w:lineRule="auto"/>
        <w:rPr>
          <w:rFonts w:ascii="Times New Roman" w:hAnsi="Times New Roman" w:cs="Times New Roman"/>
          <w:i/>
          <w:lang w:val="cy-GB"/>
        </w:rPr>
      </w:pPr>
    </w:p>
    <w:p w14:paraId="2A39F9AF" w14:textId="578AFBB2" w:rsidR="00A3362A" w:rsidRDefault="00440851" w:rsidP="00360AC8">
      <w:pPr>
        <w:spacing w:line="480" w:lineRule="auto"/>
        <w:rPr>
          <w:rFonts w:ascii="Times New Roman" w:hAnsi="Times New Roman" w:cs="Times New Roman"/>
          <w:lang w:val="cy-GB"/>
        </w:rPr>
      </w:pPr>
      <w:r w:rsidRPr="00440851">
        <w:rPr>
          <w:rFonts w:ascii="Times New Roman" w:hAnsi="Times New Roman" w:cs="Times New Roman"/>
          <w:lang w:val="cy-GB"/>
        </w:rPr>
        <w:t>Er mwyn mynd ymlaen gyda’r astudiaeth h</w:t>
      </w:r>
      <w:r w:rsidR="00091158">
        <w:rPr>
          <w:rFonts w:ascii="Times New Roman" w:hAnsi="Times New Roman" w:cs="Times New Roman"/>
          <w:lang w:val="cy-GB"/>
        </w:rPr>
        <w:t>o</w:t>
      </w:r>
      <w:r w:rsidRPr="00440851">
        <w:rPr>
          <w:rFonts w:ascii="Times New Roman" w:hAnsi="Times New Roman" w:cs="Times New Roman"/>
          <w:lang w:val="cy-GB"/>
        </w:rPr>
        <w:t>n ac i ddatblygu ymhellach, mae angen talu sylw at ychydig o gyfyngiadau a welir wrth gwblhau’r astudiaeth hwn. Y prif wendid a oedd yn amlwg iawn ac wedi cyfyngu’r astudiaeth oedd y disgyblion yn colli gwersi yn gyson. Yn Ysgol X mae llawer o ymyrraeth llythrennedd yn cymryd rhan yn ystod gwersi, yn enwedig yn ystod gwersi Cymraeg. Yn anffodus, mae nifer fawr iawn o ddisgyblion felly’n colli nifer o wersi Cymraeg yn ystod yr amserlen. Cafodd hyn effaith ar yr astudiaeth hon oherwydd roedd anghysondeb o ran disgyblion yn bresennol yn y gwersi felly’n anodd mesur.</w:t>
      </w:r>
      <w:r w:rsidR="00042031" w:rsidRPr="00360AC8">
        <w:rPr>
          <w:rFonts w:ascii="Times New Roman" w:hAnsi="Times New Roman" w:cs="Times New Roman"/>
          <w:lang w:val="cy-GB"/>
        </w:rPr>
        <w:t xml:space="preserve"> </w:t>
      </w:r>
      <w:r w:rsidRPr="00440851">
        <w:rPr>
          <w:rFonts w:ascii="Times New Roman" w:hAnsi="Times New Roman" w:cs="Times New Roman"/>
          <w:lang w:val="cy-GB"/>
        </w:rPr>
        <w:t xml:space="preserve">I sicrhau roedd yr ymchwil yn ddilys felly roedd rhaid osgoi defnyddio data’r disgyblion a wnaeth colli gwersi yn ystod y gyfres o wersi ymyrraeth gyda’r gemau iaith. Yn y pendraw o ddosbarth o 30 disgybl, dim ond 18 disgybl oedd yn gallu cael eu cynnwys yn yr ymchwil. Mae’r ymyrraeth llythrennedd sydd yn cymryd rhan yn ystod gwersi Cymraeg yn annelfrydol oherwydd maent yn datblygu sgiliau llythrennedd o ryw fath yn ystod pob gwers. Os bydd yr astudiaeth hon yn cael ei gyflawni eto, bydd angen sicrhau bod mwy o ddisgyblion yn y </w:t>
      </w:r>
      <w:r w:rsidRPr="00440851">
        <w:rPr>
          <w:rFonts w:ascii="Times New Roman" w:hAnsi="Times New Roman" w:cs="Times New Roman"/>
          <w:lang w:val="cy-GB"/>
        </w:rPr>
        <w:lastRenderedPageBreak/>
        <w:t>gwersi ac felly bod dim ymyrraeth allanol yn cymryd rhan sydd yn gallu amharu ar bresenoldeb yn ystod y gyfres o wersi astudiaeth.</w:t>
      </w:r>
    </w:p>
    <w:p w14:paraId="2031A965" w14:textId="77777777" w:rsidR="00440851" w:rsidRPr="00360AC8" w:rsidRDefault="00440851" w:rsidP="00360AC8">
      <w:pPr>
        <w:spacing w:line="480" w:lineRule="auto"/>
        <w:rPr>
          <w:rFonts w:ascii="Times New Roman" w:hAnsi="Times New Roman" w:cs="Times New Roman"/>
          <w:lang w:val="cy-GB"/>
        </w:rPr>
      </w:pPr>
    </w:p>
    <w:p w14:paraId="702AE734" w14:textId="58B7F09D" w:rsidR="00FD3EF1" w:rsidRPr="00360AC8" w:rsidRDefault="00440851" w:rsidP="00360AC8">
      <w:pPr>
        <w:spacing w:line="480" w:lineRule="auto"/>
        <w:rPr>
          <w:rFonts w:ascii="Times New Roman" w:hAnsi="Times New Roman" w:cs="Times New Roman"/>
          <w:lang w:val="cy-GB"/>
        </w:rPr>
      </w:pPr>
      <w:r w:rsidRPr="00440851">
        <w:rPr>
          <w:rFonts w:ascii="Times New Roman" w:hAnsi="Times New Roman" w:cs="Times New Roman"/>
          <w:lang w:val="cy-GB"/>
        </w:rPr>
        <w:t xml:space="preserve">Yn y dyfodol, byddai’n werthfawr i gynnwys mwy nag un dosbarth o fewn yr astudiaeth. Gall mesur datblygiad dysgu un dosbarth gyda’r llall sydd wedi cael cyfres o ymyrraeth trwy chwarae gemau iaith. Byddwn yn gallu cymharu’r hyn mae’r disgyblion wedi dysgu yn ystod yr un nifer o wersi ond gyda dulliau gwahanol o addysgu. Byddai hwn yn dangos i ni os mae gemau iaith wir yn fodd effeithiol o gynyddu safon llythrennedd y dysgwyr. Yn ogystal â hyn, byddai cael dosbarthiadau amrywiol o ran oedran yn ddiddorol i ymchwilio gan mae’n glir bod rhai carfannau oedran yn ymateb yn wahanol i gemau iaith. Byddai gwybod yn gwmws pa oedrannau mae’n fwyaf effeithiol ar gyfer yn wir hyn atgyfnerthu cynllunio ar gyfer dosbarthiadau. Hefyd, i gydfynd gyda Snow </w:t>
      </w:r>
      <w:r w:rsidRPr="00FF57E9">
        <w:rPr>
          <w:rFonts w:ascii="Times New Roman" w:hAnsi="Times New Roman" w:cs="Times New Roman"/>
          <w:i/>
          <w:lang w:val="cy-GB"/>
        </w:rPr>
        <w:t>et al</w:t>
      </w:r>
      <w:r w:rsidRPr="00440851">
        <w:rPr>
          <w:rFonts w:ascii="Times New Roman" w:hAnsi="Times New Roman" w:cs="Times New Roman"/>
          <w:lang w:val="cy-GB"/>
        </w:rPr>
        <w:t>. 2007, efallai gall ddatblygu’r astudiaeth i fod yn berthnasol ar gyfer CA4 er mwyn ffocysu ar strategaethau i gefnogi eu llythrennedd nhw, gan fod angen mwy o ffocws ar eu sgiliau llythrennedd nhw i sicrhau llwyddiant academaidd. Yn ogystal ag oedran, byddai’n ddiddorol a manteisiol i fod yn ymwybodol i ba ryw mae’r gemau yn fwy perthnasol? Mae nifer iawn o astudiaethau dros y gorffennol wedi bod yn ffocysu ar ddatblygiad bechgyn a merched a sut maen nhw’n amrywio o ran dysgu.</w:t>
      </w:r>
      <w:r w:rsidR="00A41F68" w:rsidRPr="00360AC8">
        <w:rPr>
          <w:rFonts w:ascii="Times New Roman" w:hAnsi="Times New Roman" w:cs="Times New Roman"/>
          <w:lang w:val="cy-GB"/>
        </w:rPr>
        <w:t xml:space="preserve"> </w:t>
      </w:r>
      <w:r w:rsidRPr="00440851">
        <w:rPr>
          <w:rFonts w:ascii="Times New Roman" w:hAnsi="Times New Roman" w:cs="Times New Roman"/>
          <w:lang w:val="cy-GB"/>
        </w:rPr>
        <w:t>Efallai byddai cymharu bechgyn a merched yn ein caniatáu i gynllunio yn fwy penodol ar gyfer unigolion. Mae angen sicrhau bod pawb yn cael eu denu mewn i’r gwersi, felly gall ffactor megis rhyw gael effaith ar hwn. Byddai’n bosib efallai i fesur mwynhad ar gyfer pob gêm i weld tueddiadau o ran bechgyn a merched i weld pa fath o gemau mae’r rhyw benodol gyda mwy o ddiddordeb ynddo.</w:t>
      </w:r>
    </w:p>
    <w:p w14:paraId="4BC3D642" w14:textId="77777777" w:rsidR="00FD3EF1" w:rsidRPr="00360AC8" w:rsidRDefault="00FD3EF1" w:rsidP="00360AC8">
      <w:pPr>
        <w:spacing w:line="480" w:lineRule="auto"/>
        <w:rPr>
          <w:rFonts w:ascii="Times New Roman" w:hAnsi="Times New Roman" w:cs="Times New Roman"/>
          <w:lang w:val="cy-GB"/>
        </w:rPr>
      </w:pPr>
    </w:p>
    <w:p w14:paraId="53DB4ADC" w14:textId="23D9F240" w:rsidR="00795587" w:rsidRDefault="00440851" w:rsidP="00360AC8">
      <w:pPr>
        <w:spacing w:line="480" w:lineRule="auto"/>
        <w:rPr>
          <w:rFonts w:ascii="Times New Roman" w:hAnsi="Times New Roman" w:cs="Times New Roman"/>
          <w:lang w:val="cy-GB"/>
        </w:rPr>
      </w:pPr>
      <w:r w:rsidRPr="00440851">
        <w:rPr>
          <w:rFonts w:ascii="Times New Roman" w:hAnsi="Times New Roman" w:cs="Times New Roman"/>
          <w:lang w:val="cy-GB"/>
        </w:rPr>
        <w:t xml:space="preserve">Er mwyn datblygu’r astudiaeth hon, efallai byddai modd i fesur cynnydd gyda’r tri llinyn llythrennedd, sef llafaredd, darllen ac ysgrifennu. Yn yr astudiaeth hon roedd cyfyngiad o amser yn amlwg, felly gyda mwy o baratoi a chynllunio dros amser byddai cyfleoedd i fesur </w:t>
      </w:r>
      <w:r w:rsidRPr="00440851">
        <w:rPr>
          <w:rFonts w:ascii="Times New Roman" w:hAnsi="Times New Roman" w:cs="Times New Roman"/>
          <w:lang w:val="cy-GB"/>
        </w:rPr>
        <w:lastRenderedPageBreak/>
        <w:t>y cynnydd ar draws y tri sgil llythrennedd. Byddai hwn yn caniatáu i ni adnabod pa sgiliau mae’r gemau iaith wir yn cryfhau. Byddwn yn gallu cael mewnolwg ar ba sgiliau mae’r gemau iaith yn datblygu fwyaf felly bydd hwn yn gallu helpu gyda chynllunio yn y dyfodol ac i dargedu sgiliau yn fwy penodol. Ar y llaw arall, efallai byddai’n fwy priodol o fewn terfyniad amser i ganolbwyntio ar un llinyn o fewn llythrennedd a threulio mwy o amser yn asesu’r un sgil benodol i wella dealltwriaeth yn fwy priodol.</w:t>
      </w:r>
    </w:p>
    <w:p w14:paraId="7B2F3852" w14:textId="77777777" w:rsidR="00440851" w:rsidRDefault="00440851" w:rsidP="00360AC8">
      <w:pPr>
        <w:spacing w:line="480" w:lineRule="auto"/>
        <w:rPr>
          <w:rFonts w:ascii="Times New Roman" w:hAnsi="Times New Roman" w:cs="Times New Roman"/>
          <w:lang w:val="cy-GB"/>
        </w:rPr>
      </w:pPr>
    </w:p>
    <w:p w14:paraId="58562F91" w14:textId="70270439" w:rsidR="00743544" w:rsidRPr="00360AC8" w:rsidRDefault="00440851" w:rsidP="00360AC8">
      <w:pPr>
        <w:spacing w:line="480" w:lineRule="auto"/>
        <w:rPr>
          <w:rFonts w:ascii="Times New Roman" w:hAnsi="Times New Roman" w:cs="Times New Roman"/>
          <w:lang w:val="cy-GB"/>
        </w:rPr>
      </w:pPr>
      <w:r w:rsidRPr="00440851">
        <w:rPr>
          <w:rFonts w:ascii="Times New Roman" w:hAnsi="Times New Roman" w:cs="Times New Roman"/>
          <w:lang w:val="cy-GB"/>
        </w:rPr>
        <w:t>Gyda datblygiadau’r cwricwlwm yng Nghymru mae’r astudiaeth hwn yn cysylltu’n fawr gyda phrofiadau dysgu dysgwyr. Felly, yn y dyfodol, byddai cwblhau’r astudiaeth hwn ar raddfa’n fwy yn gallu cael effaith cadarnhaol ar ddatblygu’r addysgu o fewn y cwricwlwm newydd. Ar gyfer y dyfodol byddai’n ddelfrydol i geisio cwblhau mwy o astudiaethau fel hyn ac i fesur mwynhad y dysgwyr, yn ogystal â chynnydd mewn llythrennedd. Fel sonnir yn yr adolygiad o lenyddiaeth, mae’n bwysig dros ben bod disgyblion yn yr ysgolion uwchradd yn mwynhau gwersi er mwyn gwella eu profiadau dysgu. Mae hwn yng nghraidd datblygiadau’r cwricwlwm newydd yng Nghymru, lle mae angen sicrhau bod disgyblion yn mwynhau trwy gael pob cyfle i ddysgu mewn ffyrdd amrywiol trwy brofiadau. Felly yn y dyfodol, mae’n bwysig i gynnwys ffactor arall o asesu mwynhad y dysgwyr i gynyddu gwerth yr astudiaeth.</w:t>
      </w:r>
    </w:p>
    <w:p w14:paraId="3C5A577A" w14:textId="3C642C18" w:rsidR="00721D60" w:rsidRPr="00360AC8" w:rsidRDefault="00721D60" w:rsidP="00360AC8">
      <w:pPr>
        <w:spacing w:line="480" w:lineRule="auto"/>
        <w:rPr>
          <w:rFonts w:ascii="Times New Roman" w:hAnsi="Times New Roman" w:cs="Times New Roman"/>
          <w:lang w:val="cy-GB"/>
        </w:rPr>
      </w:pPr>
    </w:p>
    <w:p w14:paraId="69FC5FCB" w14:textId="11F3EF1A" w:rsidR="00721D60" w:rsidRPr="00360AC8" w:rsidRDefault="00721D60" w:rsidP="00360AC8">
      <w:pPr>
        <w:spacing w:line="480" w:lineRule="auto"/>
        <w:rPr>
          <w:rFonts w:ascii="Times New Roman" w:hAnsi="Times New Roman" w:cs="Times New Roman"/>
          <w:lang w:val="cy-GB"/>
        </w:rPr>
      </w:pPr>
    </w:p>
    <w:p w14:paraId="562871B1" w14:textId="689E6472" w:rsidR="00721D60" w:rsidRPr="00360AC8" w:rsidRDefault="00721D60" w:rsidP="00360AC8">
      <w:pPr>
        <w:spacing w:line="480" w:lineRule="auto"/>
        <w:rPr>
          <w:rFonts w:ascii="Times New Roman" w:hAnsi="Times New Roman" w:cs="Times New Roman"/>
          <w:lang w:val="cy-GB"/>
        </w:rPr>
      </w:pPr>
    </w:p>
    <w:p w14:paraId="1F805EC1" w14:textId="13C2D5E8" w:rsidR="00721D60" w:rsidRDefault="00721D60" w:rsidP="00360AC8">
      <w:pPr>
        <w:spacing w:line="480" w:lineRule="auto"/>
        <w:rPr>
          <w:rFonts w:ascii="Times New Roman" w:hAnsi="Times New Roman" w:cs="Times New Roman"/>
          <w:lang w:val="cy-GB"/>
        </w:rPr>
      </w:pPr>
    </w:p>
    <w:p w14:paraId="3494EA84" w14:textId="4FF59D7F" w:rsidR="004434C5" w:rsidRDefault="004434C5" w:rsidP="00360AC8">
      <w:pPr>
        <w:spacing w:line="480" w:lineRule="auto"/>
        <w:rPr>
          <w:rFonts w:ascii="Times New Roman" w:hAnsi="Times New Roman" w:cs="Times New Roman"/>
          <w:lang w:val="cy-GB"/>
        </w:rPr>
      </w:pPr>
    </w:p>
    <w:p w14:paraId="1CA7FF49" w14:textId="73F94771" w:rsidR="004434C5" w:rsidRDefault="004434C5" w:rsidP="00360AC8">
      <w:pPr>
        <w:spacing w:line="480" w:lineRule="auto"/>
        <w:rPr>
          <w:rFonts w:ascii="Times New Roman" w:hAnsi="Times New Roman" w:cs="Times New Roman"/>
          <w:lang w:val="cy-GB"/>
        </w:rPr>
      </w:pPr>
    </w:p>
    <w:p w14:paraId="48AF728C" w14:textId="15441903" w:rsidR="004434C5" w:rsidRDefault="004434C5" w:rsidP="00360AC8">
      <w:pPr>
        <w:spacing w:line="480" w:lineRule="auto"/>
        <w:rPr>
          <w:rFonts w:ascii="Times New Roman" w:hAnsi="Times New Roman" w:cs="Times New Roman"/>
          <w:lang w:val="cy-GB"/>
        </w:rPr>
      </w:pPr>
    </w:p>
    <w:p w14:paraId="70804CF2" w14:textId="77777777" w:rsidR="00CA5236" w:rsidRPr="00360AC8" w:rsidRDefault="00CA5236" w:rsidP="00360AC8">
      <w:pPr>
        <w:spacing w:line="480" w:lineRule="auto"/>
        <w:rPr>
          <w:rFonts w:ascii="Times New Roman" w:hAnsi="Times New Roman" w:cs="Times New Roman"/>
          <w:lang w:val="cy-GB"/>
        </w:rPr>
      </w:pPr>
      <w:bookmarkStart w:id="1" w:name="_GoBack"/>
      <w:bookmarkEnd w:id="1"/>
    </w:p>
    <w:p w14:paraId="0770FB25" w14:textId="77777777" w:rsidR="007C4DEB" w:rsidRDefault="007C4DEB" w:rsidP="007C4DEB">
      <w:pPr>
        <w:spacing w:line="276" w:lineRule="auto"/>
        <w:rPr>
          <w:rFonts w:ascii="Times New Roman" w:hAnsi="Times New Roman" w:cs="Times New Roman"/>
          <w:lang w:val="cy-GB"/>
        </w:rPr>
      </w:pPr>
    </w:p>
    <w:p w14:paraId="2EB4C344" w14:textId="77777777" w:rsidR="007C4DEB" w:rsidRDefault="007C4DEB" w:rsidP="007C4DEB">
      <w:pPr>
        <w:spacing w:line="276" w:lineRule="auto"/>
        <w:rPr>
          <w:rFonts w:ascii="Times New Roman" w:hAnsi="Times New Roman" w:cs="Times New Roman"/>
          <w:lang w:val="cy-GB"/>
        </w:rPr>
      </w:pPr>
    </w:p>
    <w:p w14:paraId="5A51BE41" w14:textId="145F7FC1" w:rsidR="005068DF" w:rsidRPr="00360AC8" w:rsidRDefault="00053B69" w:rsidP="007C4DEB">
      <w:pPr>
        <w:spacing w:line="276" w:lineRule="auto"/>
        <w:jc w:val="center"/>
        <w:rPr>
          <w:rFonts w:ascii="Times New Roman" w:hAnsi="Times New Roman" w:cs="Times New Roman"/>
          <w:b/>
          <w:u w:val="single"/>
          <w:lang w:val="cy-GB"/>
        </w:rPr>
      </w:pPr>
      <w:r w:rsidRPr="00360AC8">
        <w:rPr>
          <w:rFonts w:ascii="Times New Roman" w:hAnsi="Times New Roman" w:cs="Times New Roman"/>
          <w:b/>
          <w:u w:val="single"/>
          <w:lang w:val="cy-GB"/>
        </w:rPr>
        <w:lastRenderedPageBreak/>
        <w:t>Llyfryddiaeth</w:t>
      </w:r>
    </w:p>
    <w:p w14:paraId="0CFCA0AD" w14:textId="77777777" w:rsidR="005068DF" w:rsidRPr="00360AC8" w:rsidRDefault="005068DF" w:rsidP="007C4DEB">
      <w:pPr>
        <w:spacing w:line="276" w:lineRule="auto"/>
        <w:rPr>
          <w:rFonts w:ascii="Times New Roman" w:hAnsi="Times New Roman" w:cs="Times New Roman"/>
          <w:lang w:val="cy-GB"/>
        </w:rPr>
      </w:pPr>
    </w:p>
    <w:p w14:paraId="52ACD740" w14:textId="64115001"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Annan, K. (1997). </w:t>
      </w:r>
      <w:r w:rsidRPr="00360AC8">
        <w:rPr>
          <w:rFonts w:ascii="Times New Roman" w:hAnsi="Times New Roman" w:cs="Times New Roman"/>
          <w:i/>
          <w:lang w:val="cy-GB"/>
        </w:rPr>
        <w:t xml:space="preserve">Secretary-General stresses need for political will and resources to meet challenge of fight against illiteracy. </w:t>
      </w:r>
      <w:r w:rsidRPr="00360AC8">
        <w:rPr>
          <w:rFonts w:ascii="Times New Roman" w:hAnsi="Times New Roman" w:cs="Times New Roman"/>
          <w:lang w:val="cy-GB"/>
        </w:rPr>
        <w:t xml:space="preserve">Efrog Newydd: Cenhedloedd Unedig. </w:t>
      </w:r>
      <w:hyperlink r:id="rId17" w:history="1">
        <w:r w:rsidRPr="00360AC8">
          <w:rPr>
            <w:rStyle w:val="Hyperlink"/>
            <w:rFonts w:ascii="Times New Roman" w:hAnsi="Times New Roman" w:cs="Times New Roman"/>
            <w:lang w:val="cy-GB"/>
          </w:rPr>
          <w:t>https://www.un.org/press/en/1997/19970904.SGSM6316.html</w:t>
        </w:r>
      </w:hyperlink>
    </w:p>
    <w:p w14:paraId="0737117B" w14:textId="77777777" w:rsidR="005068DF" w:rsidRPr="00360AC8" w:rsidRDefault="005068DF" w:rsidP="007C4DEB">
      <w:pPr>
        <w:spacing w:line="276" w:lineRule="auto"/>
        <w:rPr>
          <w:rStyle w:val="Hyperlink"/>
          <w:rFonts w:ascii="Times New Roman" w:hAnsi="Times New Roman" w:cs="Times New Roman"/>
          <w:lang w:val="cy-GB"/>
        </w:rPr>
      </w:pPr>
    </w:p>
    <w:p w14:paraId="4BCA9A40" w14:textId="117FF0AD"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Awdurdod Cymwysterau, Cwricwlwm ac Asesu Cymru. (2003). </w:t>
      </w:r>
      <w:r w:rsidRPr="00360AC8">
        <w:rPr>
          <w:rFonts w:ascii="Times New Roman" w:hAnsi="Times New Roman" w:cs="Times New Roman"/>
          <w:i/>
          <w:lang w:val="cy-GB"/>
        </w:rPr>
        <w:t xml:space="preserve">Developing the Curriculum Cymreig. </w:t>
      </w:r>
      <w:r w:rsidRPr="00360AC8">
        <w:rPr>
          <w:rFonts w:ascii="Times New Roman" w:hAnsi="Times New Roman" w:cs="Times New Roman"/>
          <w:lang w:val="cy-GB"/>
        </w:rPr>
        <w:t xml:space="preserve">Caerdydd: Awdurdod Cymwysterau, Cwricwlwm ac Asesu Cymru. </w:t>
      </w:r>
      <w:hyperlink r:id="rId18" w:history="1">
        <w:r w:rsidRPr="00360AC8">
          <w:rPr>
            <w:rStyle w:val="Hyperlink"/>
            <w:rFonts w:ascii="Times New Roman" w:hAnsi="Times New Roman" w:cs="Times New Roman"/>
            <w:lang w:val="cy-GB"/>
          </w:rPr>
          <w:t>https://learning.gov.wales/docs/learningwales/publications/130424-developing-the-curriculum-cymreig-en.pdf</w:t>
        </w:r>
      </w:hyperlink>
      <w:r w:rsidRPr="00360AC8">
        <w:rPr>
          <w:rFonts w:ascii="Times New Roman" w:hAnsi="Times New Roman" w:cs="Times New Roman"/>
          <w:lang w:val="cy-GB"/>
        </w:rPr>
        <w:t xml:space="preserve"> </w:t>
      </w:r>
    </w:p>
    <w:p w14:paraId="7440DCD5" w14:textId="77777777" w:rsidR="005068DF" w:rsidRPr="00360AC8" w:rsidRDefault="005068DF" w:rsidP="007C4DEB">
      <w:pPr>
        <w:spacing w:line="276" w:lineRule="auto"/>
        <w:rPr>
          <w:rFonts w:ascii="Times New Roman" w:hAnsi="Times New Roman" w:cs="Times New Roman"/>
          <w:lang w:val="cy-GB"/>
        </w:rPr>
      </w:pPr>
    </w:p>
    <w:p w14:paraId="368C6796" w14:textId="7764DC39"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BBC. (2010). </w:t>
      </w:r>
      <w:r w:rsidRPr="00360AC8">
        <w:rPr>
          <w:rFonts w:ascii="Times New Roman" w:hAnsi="Times New Roman" w:cs="Times New Roman"/>
          <w:i/>
          <w:lang w:val="cy-GB"/>
        </w:rPr>
        <w:t xml:space="preserve">Pisa tests show pupils in Wales falling behind. </w:t>
      </w:r>
      <w:r w:rsidRPr="00360AC8">
        <w:rPr>
          <w:rFonts w:ascii="Times New Roman" w:hAnsi="Times New Roman" w:cs="Times New Roman"/>
          <w:lang w:val="cy-GB"/>
        </w:rPr>
        <w:t xml:space="preserve">[Ar-lein]. Ar gael o: </w:t>
      </w:r>
      <w:hyperlink r:id="rId19" w:history="1">
        <w:r w:rsidRPr="00360AC8">
          <w:rPr>
            <w:rStyle w:val="Hyperlink"/>
            <w:rFonts w:ascii="Times New Roman" w:hAnsi="Times New Roman" w:cs="Times New Roman"/>
            <w:lang w:val="cy-GB"/>
          </w:rPr>
          <w:t>https://www.bbc.co.uk/news/uk-wales-11930257</w:t>
        </w:r>
      </w:hyperlink>
      <w:r w:rsidRPr="00360AC8">
        <w:rPr>
          <w:rFonts w:ascii="Times New Roman" w:hAnsi="Times New Roman" w:cs="Times New Roman"/>
          <w:lang w:val="cy-GB"/>
        </w:rPr>
        <w:t xml:space="preserve"> [Dyddiad hygyrch: 1 Ebrill 2019].</w:t>
      </w:r>
    </w:p>
    <w:p w14:paraId="736178DB" w14:textId="77777777" w:rsidR="005068DF" w:rsidRPr="00360AC8" w:rsidRDefault="005068DF" w:rsidP="007C4DEB">
      <w:pPr>
        <w:spacing w:line="276" w:lineRule="auto"/>
        <w:rPr>
          <w:rFonts w:ascii="Times New Roman" w:hAnsi="Times New Roman" w:cs="Times New Roman"/>
          <w:lang w:val="cy-GB"/>
        </w:rPr>
      </w:pPr>
    </w:p>
    <w:p w14:paraId="436EB345" w14:textId="6E0F0542" w:rsidR="005068DF" w:rsidRPr="00360AC8" w:rsidRDefault="005068DF" w:rsidP="007C4DEB">
      <w:pPr>
        <w:spacing w:line="276" w:lineRule="auto"/>
        <w:rPr>
          <w:rFonts w:ascii="Times New Roman" w:hAnsi="Times New Roman" w:cs="Times New Roman"/>
          <w:color w:val="00118C"/>
        </w:rPr>
      </w:pPr>
      <w:r w:rsidRPr="00360AC8">
        <w:rPr>
          <w:rFonts w:ascii="Times New Roman" w:hAnsi="Times New Roman" w:cs="Times New Roman"/>
          <w:lang w:val="cy-GB"/>
        </w:rPr>
        <w:t xml:space="preserve">BERA. (2018). </w:t>
      </w:r>
      <w:r w:rsidRPr="00360AC8">
        <w:rPr>
          <w:rFonts w:ascii="Times New Roman" w:hAnsi="Times New Roman" w:cs="Times New Roman"/>
          <w:i/>
          <w:lang w:val="cy-GB"/>
        </w:rPr>
        <w:t xml:space="preserve">Ethical Guidelines For Educational Research. </w:t>
      </w:r>
      <w:r w:rsidRPr="00360AC8">
        <w:rPr>
          <w:rFonts w:ascii="Times New Roman" w:hAnsi="Times New Roman" w:cs="Times New Roman"/>
          <w:lang w:val="cy-GB"/>
        </w:rPr>
        <w:t xml:space="preserve">Pedwerydd Rhifyn, Llundain. </w:t>
      </w:r>
      <w:r w:rsidRPr="00360AC8">
        <w:rPr>
          <w:rFonts w:ascii="Times New Roman" w:hAnsi="Times New Roman" w:cs="Times New Roman"/>
          <w:color w:val="00118C"/>
        </w:rPr>
        <w:t xml:space="preserve">https://www.bera.ac.uk/researchers-resources/publications/ethical- guidelines-for-educational-research-2018 </w:t>
      </w:r>
    </w:p>
    <w:p w14:paraId="51499B7A" w14:textId="77777777" w:rsidR="005068DF" w:rsidRPr="00360AC8" w:rsidRDefault="005068DF" w:rsidP="007C4DEB">
      <w:pPr>
        <w:spacing w:line="276" w:lineRule="auto"/>
        <w:rPr>
          <w:rFonts w:ascii="Times New Roman" w:hAnsi="Times New Roman" w:cs="Times New Roman"/>
          <w:lang w:val="cy-GB"/>
        </w:rPr>
      </w:pPr>
    </w:p>
    <w:p w14:paraId="08E02660" w14:textId="0FDE83BF"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Boyle, E. &amp; Connolly, T. (2016). </w:t>
      </w:r>
      <w:r w:rsidRPr="00360AC8">
        <w:rPr>
          <w:rFonts w:ascii="Times New Roman" w:hAnsi="Times New Roman" w:cs="Times New Roman"/>
          <w:i/>
          <w:lang w:val="cy-GB"/>
        </w:rPr>
        <w:t xml:space="preserve">Games for Learning: Does Gender Make a Difference? </w:t>
      </w:r>
      <w:r w:rsidRPr="00360AC8">
        <w:rPr>
          <w:rFonts w:ascii="Times New Roman" w:hAnsi="Times New Roman" w:cs="Times New Roman"/>
          <w:lang w:val="cy-GB"/>
        </w:rPr>
        <w:t xml:space="preserve">Yr Alban: The University of the West of Scotland. </w:t>
      </w:r>
    </w:p>
    <w:p w14:paraId="6670E37E" w14:textId="77777777" w:rsidR="005068DF" w:rsidRPr="00360AC8" w:rsidRDefault="005068DF" w:rsidP="007C4DEB">
      <w:pPr>
        <w:spacing w:line="276" w:lineRule="auto"/>
        <w:rPr>
          <w:rFonts w:ascii="Times New Roman" w:hAnsi="Times New Roman" w:cs="Times New Roman"/>
          <w:lang w:val="cy-GB"/>
        </w:rPr>
      </w:pPr>
    </w:p>
    <w:p w14:paraId="1A2CEF38" w14:textId="13D43FF4"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Cohen, L., Manion, L. &amp; Morrison, K. (2007). </w:t>
      </w:r>
      <w:r w:rsidRPr="00360AC8">
        <w:rPr>
          <w:rFonts w:ascii="Times New Roman" w:hAnsi="Times New Roman" w:cs="Times New Roman"/>
          <w:i/>
          <w:lang w:val="cy-GB"/>
        </w:rPr>
        <w:t xml:space="preserve">Research Methods in Education. </w:t>
      </w:r>
      <w:r w:rsidRPr="00360AC8">
        <w:rPr>
          <w:rFonts w:ascii="Times New Roman" w:hAnsi="Times New Roman" w:cs="Times New Roman"/>
          <w:lang w:val="cy-GB"/>
        </w:rPr>
        <w:t>6ed argraffiad. Abingdon: Routledge.</w:t>
      </w:r>
    </w:p>
    <w:p w14:paraId="50A62BB0" w14:textId="77777777" w:rsidR="005068DF" w:rsidRPr="00360AC8" w:rsidRDefault="005068DF" w:rsidP="007C4DEB">
      <w:pPr>
        <w:spacing w:line="276" w:lineRule="auto"/>
        <w:rPr>
          <w:rFonts w:ascii="Times New Roman" w:hAnsi="Times New Roman" w:cs="Times New Roman"/>
          <w:lang w:val="cy-GB"/>
        </w:rPr>
      </w:pPr>
    </w:p>
    <w:p w14:paraId="48E1EF9D" w14:textId="26E48B8F"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Conklin, H. (2015). </w:t>
      </w:r>
      <w:r w:rsidRPr="00360AC8">
        <w:rPr>
          <w:rFonts w:ascii="Times New Roman" w:hAnsi="Times New Roman" w:cs="Times New Roman"/>
          <w:i/>
          <w:lang w:val="cy-GB"/>
        </w:rPr>
        <w:t xml:space="preserve">Playtime isn’t just for Preschoolers – Teenagers Need It, Too. </w:t>
      </w:r>
      <w:r w:rsidRPr="00360AC8">
        <w:rPr>
          <w:rFonts w:ascii="Times New Roman" w:hAnsi="Times New Roman" w:cs="Times New Roman"/>
          <w:lang w:val="cy-GB"/>
        </w:rPr>
        <w:t>UDA: Time.</w:t>
      </w:r>
    </w:p>
    <w:p w14:paraId="28CAA1B3" w14:textId="77777777" w:rsidR="005068DF" w:rsidRPr="00360AC8" w:rsidRDefault="005068DF" w:rsidP="007C4DEB">
      <w:pPr>
        <w:spacing w:line="276" w:lineRule="auto"/>
        <w:rPr>
          <w:rFonts w:ascii="Times New Roman" w:hAnsi="Times New Roman" w:cs="Times New Roman"/>
          <w:lang w:val="cy-GB"/>
        </w:rPr>
      </w:pPr>
    </w:p>
    <w:p w14:paraId="1EB243B0" w14:textId="11E6D3AF"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Cynulliad Cenedlaethol Cymru. (2013). </w:t>
      </w:r>
      <w:r w:rsidRPr="00360AC8">
        <w:rPr>
          <w:rFonts w:ascii="Times New Roman" w:hAnsi="Times New Roman" w:cs="Times New Roman"/>
          <w:i/>
          <w:lang w:val="cy-GB"/>
        </w:rPr>
        <w:t xml:space="preserve">Programme for International Student Assessment (PISA). </w:t>
      </w:r>
      <w:r w:rsidRPr="00360AC8">
        <w:rPr>
          <w:rFonts w:ascii="Times New Roman" w:hAnsi="Times New Roman" w:cs="Times New Roman"/>
          <w:lang w:val="cy-GB"/>
        </w:rPr>
        <w:t xml:space="preserve">Caerdydd: Cynulliad Cenedlaethol Cymru. </w:t>
      </w:r>
      <w:hyperlink r:id="rId20" w:history="1">
        <w:r w:rsidRPr="00360AC8">
          <w:rPr>
            <w:rStyle w:val="Hyperlink"/>
            <w:rFonts w:ascii="Times New Roman" w:hAnsi="Times New Roman" w:cs="Times New Roman"/>
            <w:lang w:val="cy-GB"/>
          </w:rPr>
          <w:t>http://www.assembly.wales/Research%20Documents/Programme%20for%20International%20Student%20Assessment%20(PISA)%20-%20Quick%20guide-21112013-251963/qg13-0010-English.pdf</w:t>
        </w:r>
      </w:hyperlink>
      <w:r w:rsidRPr="00360AC8">
        <w:rPr>
          <w:rFonts w:ascii="Times New Roman" w:hAnsi="Times New Roman" w:cs="Times New Roman"/>
          <w:lang w:val="cy-GB"/>
        </w:rPr>
        <w:t xml:space="preserve"> </w:t>
      </w:r>
    </w:p>
    <w:p w14:paraId="5F53A4C2" w14:textId="77777777" w:rsidR="005068DF" w:rsidRPr="00360AC8" w:rsidRDefault="005068DF" w:rsidP="007C4DEB">
      <w:pPr>
        <w:spacing w:line="276" w:lineRule="auto"/>
        <w:rPr>
          <w:rFonts w:ascii="Times New Roman" w:hAnsi="Times New Roman" w:cs="Times New Roman"/>
          <w:lang w:val="cy-GB"/>
        </w:rPr>
      </w:pPr>
    </w:p>
    <w:p w14:paraId="37DB6EC3" w14:textId="00AA2513"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Cynulliad Cenedlaethol Cymru. (2013). Research Service Quick Guide: </w:t>
      </w:r>
      <w:r w:rsidRPr="00360AC8">
        <w:rPr>
          <w:rFonts w:ascii="Times New Roman" w:hAnsi="Times New Roman" w:cs="Times New Roman"/>
          <w:i/>
          <w:lang w:val="cy-GB"/>
        </w:rPr>
        <w:t>Programme for International Student Assessment (PISA).</w:t>
      </w:r>
      <w:r w:rsidRPr="00360AC8">
        <w:rPr>
          <w:rFonts w:ascii="Times New Roman" w:hAnsi="Times New Roman" w:cs="Times New Roman"/>
          <w:lang w:val="cy-GB"/>
        </w:rPr>
        <w:t xml:space="preserve"> Caerdydd: Cynulliad Cenedlaethol Cymru. </w:t>
      </w:r>
    </w:p>
    <w:p w14:paraId="1A5D039A" w14:textId="77777777" w:rsidR="005068DF" w:rsidRPr="00360AC8" w:rsidRDefault="005068DF" w:rsidP="007C4DEB">
      <w:pPr>
        <w:spacing w:line="276" w:lineRule="auto"/>
        <w:rPr>
          <w:rFonts w:ascii="Times New Roman" w:hAnsi="Times New Roman" w:cs="Times New Roman"/>
          <w:lang w:val="cy-GB"/>
        </w:rPr>
      </w:pPr>
    </w:p>
    <w:p w14:paraId="7834EEAD" w14:textId="7D5FD92C"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Didau, D. (2014). </w:t>
      </w:r>
      <w:r w:rsidRPr="00360AC8">
        <w:rPr>
          <w:rFonts w:ascii="Times New Roman" w:hAnsi="Times New Roman" w:cs="Times New Roman"/>
          <w:i/>
          <w:lang w:val="cy-GB"/>
        </w:rPr>
        <w:t>The Secret of Literacy.</w:t>
      </w:r>
      <w:r w:rsidRPr="00360AC8">
        <w:rPr>
          <w:rFonts w:ascii="Times New Roman" w:hAnsi="Times New Roman" w:cs="Times New Roman"/>
          <w:lang w:val="cy-GB"/>
        </w:rPr>
        <w:t xml:space="preserve"> Caerfyrddin: Independent Thinking Press. pp.1-240.</w:t>
      </w:r>
    </w:p>
    <w:p w14:paraId="611B7B75" w14:textId="77777777" w:rsidR="005068DF" w:rsidRPr="00360AC8" w:rsidRDefault="005068DF" w:rsidP="007C4DEB">
      <w:pPr>
        <w:spacing w:line="276" w:lineRule="auto"/>
        <w:rPr>
          <w:rFonts w:ascii="Times New Roman" w:hAnsi="Times New Roman" w:cs="Times New Roman"/>
          <w:lang w:val="cy-GB"/>
        </w:rPr>
      </w:pPr>
    </w:p>
    <w:p w14:paraId="21B559C3" w14:textId="765C3382"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Fine, S. (2014). “</w:t>
      </w:r>
      <w:r w:rsidRPr="00360AC8">
        <w:rPr>
          <w:rFonts w:ascii="Times New Roman" w:hAnsi="Times New Roman" w:cs="Times New Roman"/>
          <w:i/>
          <w:lang w:val="cy-GB"/>
        </w:rPr>
        <w:t xml:space="preserve">A Slow Revolution”. </w:t>
      </w:r>
      <w:r w:rsidRPr="00360AC8">
        <w:rPr>
          <w:rFonts w:ascii="Times New Roman" w:hAnsi="Times New Roman" w:cs="Times New Roman"/>
          <w:lang w:val="cy-GB"/>
        </w:rPr>
        <w:t>Havard Educational Review.</w:t>
      </w:r>
      <w:r w:rsidRPr="00360AC8">
        <w:rPr>
          <w:rFonts w:ascii="Times New Roman" w:hAnsi="Times New Roman" w:cs="Times New Roman"/>
          <w:i/>
          <w:lang w:val="cy-GB"/>
        </w:rPr>
        <w:t xml:space="preserve"> </w:t>
      </w:r>
      <w:r w:rsidRPr="00360AC8">
        <w:rPr>
          <w:rFonts w:ascii="Times New Roman" w:hAnsi="Times New Roman" w:cs="Times New Roman"/>
          <w:lang w:val="cy-GB"/>
        </w:rPr>
        <w:t>Massachusettes: Harvard Education Publishing Group.</w:t>
      </w:r>
    </w:p>
    <w:p w14:paraId="4A30F3AB" w14:textId="77777777" w:rsidR="005068DF" w:rsidRPr="00360AC8" w:rsidRDefault="005068DF" w:rsidP="007C4DEB">
      <w:pPr>
        <w:spacing w:line="276" w:lineRule="auto"/>
        <w:rPr>
          <w:rFonts w:ascii="Times New Roman" w:hAnsi="Times New Roman" w:cs="Times New Roman"/>
          <w:lang w:val="cy-GB"/>
        </w:rPr>
      </w:pPr>
    </w:p>
    <w:p w14:paraId="45414B81" w14:textId="5300C142"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Gunn, J. (2018). </w:t>
      </w:r>
      <w:r w:rsidRPr="00360AC8">
        <w:rPr>
          <w:rFonts w:ascii="Times New Roman" w:hAnsi="Times New Roman" w:cs="Times New Roman"/>
          <w:i/>
          <w:lang w:val="cy-GB"/>
        </w:rPr>
        <w:t>The Lifelong Imact of Illiteracy.</w:t>
      </w:r>
      <w:r w:rsidRPr="00360AC8">
        <w:rPr>
          <w:rFonts w:ascii="Times New Roman" w:hAnsi="Times New Roman" w:cs="Times New Roman"/>
          <w:lang w:val="cy-GB"/>
        </w:rPr>
        <w:t xml:space="preserve"> Oregon: Concordia University.  </w:t>
      </w:r>
    </w:p>
    <w:p w14:paraId="5F02EE85" w14:textId="77777777" w:rsidR="005068DF" w:rsidRPr="00360AC8" w:rsidRDefault="005068DF" w:rsidP="007C4DEB">
      <w:pPr>
        <w:spacing w:line="276" w:lineRule="auto"/>
        <w:rPr>
          <w:rFonts w:ascii="Times New Roman" w:hAnsi="Times New Roman" w:cs="Times New Roman"/>
          <w:lang w:val="cy-GB"/>
        </w:rPr>
      </w:pPr>
    </w:p>
    <w:p w14:paraId="74FA8082" w14:textId="0E855397" w:rsidR="005068DF" w:rsidRPr="00360AC8" w:rsidRDefault="005068DF" w:rsidP="007C4DEB">
      <w:pPr>
        <w:spacing w:line="276" w:lineRule="auto"/>
        <w:rPr>
          <w:rStyle w:val="Hyperlink"/>
          <w:rFonts w:ascii="Times New Roman" w:hAnsi="Times New Roman" w:cs="Times New Roman"/>
          <w:lang w:val="cy-GB"/>
        </w:rPr>
      </w:pPr>
      <w:r w:rsidRPr="00360AC8">
        <w:rPr>
          <w:rFonts w:ascii="Times New Roman" w:hAnsi="Times New Roman" w:cs="Times New Roman"/>
          <w:lang w:val="cy-GB"/>
        </w:rPr>
        <w:lastRenderedPageBreak/>
        <w:t xml:space="preserve">Llywodraeth Cymru. (2017). </w:t>
      </w:r>
      <w:r w:rsidRPr="00360AC8">
        <w:rPr>
          <w:rFonts w:ascii="Times New Roman" w:hAnsi="Times New Roman" w:cs="Times New Roman"/>
          <w:i/>
          <w:lang w:val="cy-GB"/>
        </w:rPr>
        <w:t>Cymraeg 2050: a million Welsh speakers.</w:t>
      </w:r>
      <w:r w:rsidRPr="00360AC8">
        <w:rPr>
          <w:rFonts w:ascii="Times New Roman" w:hAnsi="Times New Roman" w:cs="Times New Roman"/>
          <w:lang w:val="cy-GB"/>
        </w:rPr>
        <w:t xml:space="preserve"> Caerdydd: Llywodraeth Cynulliad Cymru. </w:t>
      </w:r>
      <w:hyperlink r:id="rId21" w:history="1">
        <w:r w:rsidRPr="00360AC8">
          <w:rPr>
            <w:rStyle w:val="Hyperlink"/>
            <w:rFonts w:ascii="Times New Roman" w:hAnsi="Times New Roman" w:cs="Times New Roman"/>
            <w:lang w:val="cy-GB"/>
          </w:rPr>
          <w:t>https://gov.wales/docs/dcells/publications/170711-welsh-language-strategy-eng.pdf</w:t>
        </w:r>
      </w:hyperlink>
    </w:p>
    <w:p w14:paraId="2BE47138" w14:textId="77777777" w:rsidR="005068DF" w:rsidRPr="00360AC8" w:rsidRDefault="005068DF" w:rsidP="007C4DEB">
      <w:pPr>
        <w:spacing w:line="276" w:lineRule="auto"/>
        <w:rPr>
          <w:rFonts w:ascii="Times New Roman" w:hAnsi="Times New Roman" w:cs="Times New Roman"/>
          <w:lang w:val="cy-GB"/>
        </w:rPr>
      </w:pPr>
    </w:p>
    <w:p w14:paraId="4920E39A" w14:textId="75D82F02" w:rsidR="005068DF" w:rsidRPr="00360AC8" w:rsidRDefault="005068DF" w:rsidP="007C4DEB">
      <w:pPr>
        <w:spacing w:line="276" w:lineRule="auto"/>
        <w:rPr>
          <w:rStyle w:val="Hyperlink"/>
          <w:rFonts w:ascii="Times New Roman" w:hAnsi="Times New Roman" w:cs="Times New Roman"/>
          <w:lang w:val="cy-GB"/>
        </w:rPr>
      </w:pPr>
      <w:r w:rsidRPr="00360AC8">
        <w:rPr>
          <w:rFonts w:ascii="Times New Roman" w:hAnsi="Times New Roman" w:cs="Times New Roman"/>
          <w:lang w:val="cy-GB"/>
        </w:rPr>
        <w:t xml:space="preserve">Llywodraeth Cymru. (2017a). </w:t>
      </w:r>
      <w:r w:rsidRPr="00360AC8">
        <w:rPr>
          <w:rFonts w:ascii="Times New Roman" w:hAnsi="Times New Roman" w:cs="Times New Roman"/>
          <w:i/>
          <w:lang w:val="cy-GB"/>
        </w:rPr>
        <w:t>New school curriculum: overview</w:t>
      </w:r>
      <w:r w:rsidRPr="00360AC8">
        <w:rPr>
          <w:rFonts w:ascii="Times New Roman" w:hAnsi="Times New Roman" w:cs="Times New Roman"/>
          <w:lang w:val="cy-GB"/>
        </w:rPr>
        <w:t xml:space="preserve">. Caerdydd: Llywodraeth Cynulliad Cymru. </w:t>
      </w:r>
      <w:hyperlink r:id="rId22" w:history="1">
        <w:r w:rsidRPr="00360AC8">
          <w:rPr>
            <w:rStyle w:val="Hyperlink"/>
            <w:rFonts w:ascii="Times New Roman" w:hAnsi="Times New Roman" w:cs="Times New Roman"/>
            <w:lang w:val="cy-GB"/>
          </w:rPr>
          <w:t>https://beta.gov.wales/new-school-curriculum-overview</w:t>
        </w:r>
      </w:hyperlink>
    </w:p>
    <w:p w14:paraId="01904C60" w14:textId="77777777" w:rsidR="005068DF" w:rsidRPr="00360AC8" w:rsidRDefault="005068DF" w:rsidP="007C4DEB">
      <w:pPr>
        <w:spacing w:line="276" w:lineRule="auto"/>
        <w:rPr>
          <w:rFonts w:ascii="Times New Roman" w:hAnsi="Times New Roman" w:cs="Times New Roman"/>
          <w:lang w:val="cy-GB"/>
        </w:rPr>
      </w:pPr>
    </w:p>
    <w:p w14:paraId="0DC865D6" w14:textId="17CEC10A"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Llywodraeth Cymru. (2017b). </w:t>
      </w:r>
      <w:r w:rsidRPr="00360AC8">
        <w:rPr>
          <w:rFonts w:ascii="Times New Roman" w:hAnsi="Times New Roman" w:cs="Times New Roman"/>
          <w:i/>
          <w:lang w:val="cy-GB"/>
        </w:rPr>
        <w:t xml:space="preserve">Cwricwlwm newydd i ysgolion: trosolwg. </w:t>
      </w:r>
      <w:r w:rsidRPr="00360AC8">
        <w:rPr>
          <w:rFonts w:ascii="Times New Roman" w:hAnsi="Times New Roman" w:cs="Times New Roman"/>
          <w:lang w:val="cy-GB"/>
        </w:rPr>
        <w:t>Caerdydd: Llywodraeth Cynulliad Cymru.</w:t>
      </w:r>
    </w:p>
    <w:p w14:paraId="71D05F05" w14:textId="77777777" w:rsidR="005068DF" w:rsidRPr="00360AC8" w:rsidRDefault="005068DF" w:rsidP="007C4DEB">
      <w:pPr>
        <w:spacing w:line="276" w:lineRule="auto"/>
        <w:rPr>
          <w:rFonts w:ascii="Times New Roman" w:hAnsi="Times New Roman" w:cs="Times New Roman"/>
          <w:lang w:val="cy-GB"/>
        </w:rPr>
      </w:pPr>
    </w:p>
    <w:p w14:paraId="5BF782E1" w14:textId="61DA259C"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Llywodraeth Cynulliad Cymru. (2008). </w:t>
      </w:r>
      <w:r w:rsidRPr="00360AC8">
        <w:rPr>
          <w:rFonts w:ascii="Times New Roman" w:hAnsi="Times New Roman" w:cs="Times New Roman"/>
          <w:i/>
          <w:lang w:val="cy-GB"/>
        </w:rPr>
        <w:t xml:space="preserve">Play/Active Learning Overview for 3 to 7-year-olds. </w:t>
      </w:r>
      <w:r w:rsidRPr="00360AC8">
        <w:rPr>
          <w:rFonts w:ascii="Times New Roman" w:hAnsi="Times New Roman" w:cs="Times New Roman"/>
          <w:lang w:val="cy-GB"/>
        </w:rPr>
        <w:t xml:space="preserve">Caerdydd: Llywodraeth Cynulliad Cymru. </w:t>
      </w:r>
      <w:hyperlink r:id="rId23" w:history="1">
        <w:r w:rsidRPr="00360AC8">
          <w:rPr>
            <w:rStyle w:val="Hyperlink"/>
            <w:rFonts w:ascii="Times New Roman" w:hAnsi="Times New Roman" w:cs="Times New Roman"/>
            <w:lang w:val="cy-GB"/>
          </w:rPr>
          <w:t>https://learning.gov.wales/docs/learningwales/publications/130215play-activeen.pdf</w:t>
        </w:r>
      </w:hyperlink>
    </w:p>
    <w:p w14:paraId="08E1AB5D" w14:textId="77777777" w:rsidR="005068DF" w:rsidRPr="00360AC8" w:rsidRDefault="005068DF" w:rsidP="007C4DEB">
      <w:pPr>
        <w:spacing w:line="276" w:lineRule="auto"/>
        <w:rPr>
          <w:rFonts w:ascii="Times New Roman" w:hAnsi="Times New Roman" w:cs="Times New Roman"/>
          <w:lang w:val="cy-GB"/>
        </w:rPr>
      </w:pPr>
    </w:p>
    <w:p w14:paraId="4164DE29" w14:textId="5477D285"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Llywodraeth Cynulliad Cymru. (2013). </w:t>
      </w:r>
      <w:r w:rsidRPr="00360AC8">
        <w:rPr>
          <w:rFonts w:ascii="Times New Roman" w:hAnsi="Times New Roman" w:cs="Times New Roman"/>
          <w:i/>
          <w:lang w:val="cy-GB"/>
        </w:rPr>
        <w:t xml:space="preserve">Fframwaith Llythrennedd a Rhifedd Cenedlaethol. </w:t>
      </w:r>
      <w:r w:rsidRPr="00360AC8">
        <w:rPr>
          <w:rFonts w:ascii="Times New Roman" w:hAnsi="Times New Roman" w:cs="Times New Roman"/>
          <w:lang w:val="cy-GB"/>
        </w:rPr>
        <w:t xml:space="preserve">Caerdydd: Llywodraeth Cynulliad Cymru. </w:t>
      </w:r>
      <w:hyperlink r:id="rId24" w:history="1">
        <w:r w:rsidRPr="00360AC8">
          <w:rPr>
            <w:rStyle w:val="Hyperlink"/>
            <w:rFonts w:ascii="Times New Roman" w:hAnsi="Times New Roman" w:cs="Times New Roman"/>
            <w:lang w:val="cy-GB"/>
          </w:rPr>
          <w:t>http://learning.gov.wales/docs/learningwales/publications/130123nlnfinformationdocumentcy.pdf</w:t>
        </w:r>
      </w:hyperlink>
    </w:p>
    <w:p w14:paraId="13D419F3" w14:textId="77777777" w:rsidR="005068DF" w:rsidRPr="00360AC8" w:rsidRDefault="005068DF" w:rsidP="007C4DEB">
      <w:pPr>
        <w:spacing w:line="276" w:lineRule="auto"/>
        <w:rPr>
          <w:rFonts w:ascii="Times New Roman" w:hAnsi="Times New Roman" w:cs="Times New Roman"/>
          <w:lang w:val="cy-GB"/>
        </w:rPr>
      </w:pPr>
    </w:p>
    <w:p w14:paraId="55AB9E5D" w14:textId="6E1CB7BA"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McAteer, M. (2013). </w:t>
      </w:r>
      <w:r w:rsidRPr="00360AC8">
        <w:rPr>
          <w:rFonts w:ascii="Times New Roman" w:hAnsi="Times New Roman" w:cs="Times New Roman"/>
          <w:i/>
          <w:lang w:val="cy-GB"/>
        </w:rPr>
        <w:t xml:space="preserve">Action Research in Education. </w:t>
      </w:r>
      <w:r w:rsidRPr="00360AC8">
        <w:rPr>
          <w:rFonts w:ascii="Times New Roman" w:hAnsi="Times New Roman" w:cs="Times New Roman"/>
          <w:lang w:val="cy-GB"/>
        </w:rPr>
        <w:t>Llundain: Sage Publications.</w:t>
      </w:r>
    </w:p>
    <w:p w14:paraId="5EC1524E" w14:textId="77777777" w:rsidR="005068DF" w:rsidRPr="00360AC8" w:rsidRDefault="005068DF" w:rsidP="007C4DEB">
      <w:pPr>
        <w:spacing w:line="276" w:lineRule="auto"/>
        <w:rPr>
          <w:rFonts w:ascii="Times New Roman" w:hAnsi="Times New Roman" w:cs="Times New Roman"/>
          <w:lang w:val="cy-GB"/>
        </w:rPr>
      </w:pPr>
    </w:p>
    <w:p w14:paraId="33E73CF6" w14:textId="397F5E5E"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Snow, C. E., Porche, M. V., Tabors, P. O., &amp; Harris, S. R. (2007). </w:t>
      </w:r>
      <w:r w:rsidRPr="00360AC8">
        <w:rPr>
          <w:rFonts w:ascii="Times New Roman" w:hAnsi="Times New Roman" w:cs="Times New Roman"/>
          <w:i/>
          <w:lang w:val="cy-GB"/>
        </w:rPr>
        <w:t xml:space="preserve">Is literacy enough? Pathways to academic success for adolescents. </w:t>
      </w:r>
      <w:r w:rsidRPr="00360AC8">
        <w:rPr>
          <w:rFonts w:ascii="Times New Roman" w:hAnsi="Times New Roman" w:cs="Times New Roman"/>
          <w:lang w:val="cy-GB"/>
        </w:rPr>
        <w:t>Baltimore: Paul H Brookes Publishing.</w:t>
      </w:r>
    </w:p>
    <w:p w14:paraId="6654026E" w14:textId="77777777" w:rsidR="005068DF" w:rsidRPr="00360AC8" w:rsidRDefault="005068DF" w:rsidP="007C4DEB">
      <w:pPr>
        <w:spacing w:line="276" w:lineRule="auto"/>
        <w:rPr>
          <w:rFonts w:ascii="Times New Roman" w:hAnsi="Times New Roman" w:cs="Times New Roman"/>
          <w:lang w:val="cy-GB"/>
        </w:rPr>
      </w:pPr>
    </w:p>
    <w:p w14:paraId="2CB8C74E" w14:textId="2852F8A7" w:rsidR="005068DF" w:rsidRPr="00360AC8" w:rsidRDefault="005068DF" w:rsidP="007C4DEB">
      <w:pPr>
        <w:spacing w:before="100" w:beforeAutospacing="1" w:after="100" w:afterAutospacing="1" w:line="276" w:lineRule="auto"/>
        <w:rPr>
          <w:rFonts w:ascii="Times New Roman" w:eastAsia="Times New Roman" w:hAnsi="Times New Roman" w:cs="Times New Roman"/>
        </w:rPr>
      </w:pPr>
      <w:r w:rsidRPr="00360AC8">
        <w:rPr>
          <w:rFonts w:ascii="Times New Roman" w:eastAsia="Times New Roman" w:hAnsi="Times New Roman" w:cs="Times New Roman"/>
        </w:rPr>
        <w:t xml:space="preserve">Steve Sugar (1998). Games That Teach. San Francisco: Jossey-Bass Pfeiffer. </w:t>
      </w:r>
    </w:p>
    <w:p w14:paraId="19D7B20A" w14:textId="77777777" w:rsidR="005068DF" w:rsidRPr="00360AC8" w:rsidRDefault="005068DF" w:rsidP="007C4DEB">
      <w:pPr>
        <w:spacing w:line="276" w:lineRule="auto"/>
        <w:rPr>
          <w:rFonts w:ascii="Times New Roman" w:hAnsi="Times New Roman" w:cs="Times New Roman"/>
          <w:lang w:val="cy-GB"/>
        </w:rPr>
      </w:pPr>
      <w:r w:rsidRPr="00360AC8">
        <w:rPr>
          <w:rFonts w:ascii="Times New Roman" w:hAnsi="Times New Roman" w:cs="Times New Roman"/>
          <w:lang w:val="cy-GB"/>
        </w:rPr>
        <w:t xml:space="preserve">Talk for Writing. (2019). </w:t>
      </w:r>
      <w:r w:rsidRPr="00360AC8">
        <w:rPr>
          <w:rFonts w:ascii="Times New Roman" w:hAnsi="Times New Roman" w:cs="Times New Roman"/>
          <w:i/>
          <w:lang w:val="cy-GB"/>
        </w:rPr>
        <w:t xml:space="preserve">About Talk for Writing. </w:t>
      </w:r>
      <w:r w:rsidRPr="00360AC8">
        <w:rPr>
          <w:rFonts w:ascii="Times New Roman" w:hAnsi="Times New Roman" w:cs="Times New Roman"/>
          <w:lang w:val="cy-GB"/>
        </w:rPr>
        <w:t xml:space="preserve">[Ar-lein]. Ar gael o: </w:t>
      </w:r>
      <w:hyperlink r:id="rId25" w:history="1">
        <w:r w:rsidRPr="00360AC8">
          <w:rPr>
            <w:rStyle w:val="Hyperlink"/>
            <w:rFonts w:ascii="Times New Roman" w:hAnsi="Times New Roman" w:cs="Times New Roman"/>
            <w:lang w:val="cy-GB"/>
          </w:rPr>
          <w:t>https://www.talk4writing.co.uk/about/</w:t>
        </w:r>
      </w:hyperlink>
      <w:r w:rsidRPr="00360AC8">
        <w:rPr>
          <w:rFonts w:ascii="Times New Roman" w:hAnsi="Times New Roman" w:cs="Times New Roman"/>
          <w:lang w:val="cy-GB"/>
        </w:rPr>
        <w:t xml:space="preserve"> [Dyddiad hygyrch: 9 Mawrth 2019].</w:t>
      </w:r>
    </w:p>
    <w:sectPr w:rsidR="005068DF" w:rsidRPr="00360AC8" w:rsidSect="000F4326">
      <w:headerReference w:type="default" r:id="rId26"/>
      <w:footerReference w:type="even"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40D45" w14:textId="77777777" w:rsidR="00A46F22" w:rsidRDefault="00A46F22" w:rsidP="00E631B4">
      <w:r>
        <w:separator/>
      </w:r>
    </w:p>
  </w:endnote>
  <w:endnote w:type="continuationSeparator" w:id="0">
    <w:p w14:paraId="704E2D80" w14:textId="77777777" w:rsidR="00A46F22" w:rsidRDefault="00A46F22" w:rsidP="00E63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1452218"/>
      <w:docPartObj>
        <w:docPartGallery w:val="Page Numbers (Bottom of Page)"/>
        <w:docPartUnique/>
      </w:docPartObj>
    </w:sdtPr>
    <w:sdtEndPr>
      <w:rPr>
        <w:rStyle w:val="PageNumber"/>
      </w:rPr>
    </w:sdtEndPr>
    <w:sdtContent>
      <w:p w14:paraId="564192E8" w14:textId="1EF4A978" w:rsidR="00690875" w:rsidRDefault="00690875" w:rsidP="003F4E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379AFD" w14:textId="77777777" w:rsidR="00690875" w:rsidRDefault="006908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50464716"/>
      <w:docPartObj>
        <w:docPartGallery w:val="Page Numbers (Bottom of Page)"/>
        <w:docPartUnique/>
      </w:docPartObj>
    </w:sdtPr>
    <w:sdtEndPr>
      <w:rPr>
        <w:rStyle w:val="PageNumber"/>
      </w:rPr>
    </w:sdtEndPr>
    <w:sdtContent>
      <w:p w14:paraId="6F56BC5B" w14:textId="7D7E14EA" w:rsidR="00690875" w:rsidRDefault="00690875" w:rsidP="003F4EA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D812D2" w14:textId="5D7EFC33" w:rsidR="00690875" w:rsidRDefault="00B105C9">
    <w:pPr>
      <w:pStyle w:val="Footer"/>
    </w:pPr>
    <w:r>
      <w:tab/>
    </w:r>
    <w:r>
      <w:tab/>
    </w:r>
    <w:proofErr w:type="spellStart"/>
    <w:r>
      <w:t>Nifer</w:t>
    </w:r>
    <w:proofErr w:type="spellEnd"/>
    <w:r>
      <w:t xml:space="preserve"> </w:t>
    </w:r>
    <w:proofErr w:type="spellStart"/>
    <w:r>
      <w:t>geiriau</w:t>
    </w:r>
    <w:proofErr w:type="spellEnd"/>
    <w:r>
      <w:t>: 7,6</w:t>
    </w:r>
    <w:r w:rsidR="007D6AD1">
      <w:t>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580B46" w14:textId="77777777" w:rsidR="00A46F22" w:rsidRDefault="00A46F22" w:rsidP="00E631B4">
      <w:r>
        <w:separator/>
      </w:r>
    </w:p>
  </w:footnote>
  <w:footnote w:type="continuationSeparator" w:id="0">
    <w:p w14:paraId="5A6AEA5C" w14:textId="77777777" w:rsidR="00A46F22" w:rsidRDefault="00A46F22" w:rsidP="00E63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728E4" w14:textId="0BBB524D" w:rsidR="00690875" w:rsidRPr="00E631B4" w:rsidRDefault="00690875">
    <w:pPr>
      <w:pStyle w:val="Header"/>
      <w:rPr>
        <w:lang w:val="cy-GB"/>
      </w:rPr>
    </w:pPr>
    <w:r>
      <w:rPr>
        <w:lang w:val="cy-GB"/>
      </w:rPr>
      <w:t>ECSP7002C</w:t>
    </w:r>
    <w:r>
      <w:rPr>
        <w:lang w:val="cy-GB"/>
      </w:rPr>
      <w:tab/>
    </w:r>
    <w:r>
      <w:rPr>
        <w:lang w:val="cy-GB"/>
      </w:rPr>
      <w:tab/>
      <w:t>1803280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100C4"/>
    <w:multiLevelType w:val="hybridMultilevel"/>
    <w:tmpl w:val="BE101A56"/>
    <w:lvl w:ilvl="0" w:tplc="CF8E20D0">
      <w:start w:val="1"/>
      <w:numFmt w:val="decimal"/>
      <w:lvlText w:val="%1."/>
      <w:lvlJc w:val="left"/>
      <w:pPr>
        <w:ind w:left="778" w:hanging="360"/>
      </w:pPr>
      <w:rPr>
        <w:rFonts w:asciiTheme="minorHAnsi" w:eastAsia="Times New Roman" w:hAnsiTheme="minorHAnsi" w:cstheme="minorHAnsi"/>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 w15:restartNumberingAfterBreak="0">
    <w:nsid w:val="1AE87AF3"/>
    <w:multiLevelType w:val="hybridMultilevel"/>
    <w:tmpl w:val="0EF06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991838"/>
    <w:multiLevelType w:val="hybridMultilevel"/>
    <w:tmpl w:val="1870D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1B4"/>
    <w:rsid w:val="00000F8C"/>
    <w:rsid w:val="00004814"/>
    <w:rsid w:val="0000574A"/>
    <w:rsid w:val="00024442"/>
    <w:rsid w:val="00030C45"/>
    <w:rsid w:val="00033DA8"/>
    <w:rsid w:val="00035FC9"/>
    <w:rsid w:val="00042031"/>
    <w:rsid w:val="000436FB"/>
    <w:rsid w:val="00044DD6"/>
    <w:rsid w:val="00047F01"/>
    <w:rsid w:val="00053B69"/>
    <w:rsid w:val="0008057E"/>
    <w:rsid w:val="00091158"/>
    <w:rsid w:val="0009385D"/>
    <w:rsid w:val="00093DC4"/>
    <w:rsid w:val="0009681A"/>
    <w:rsid w:val="000A3C69"/>
    <w:rsid w:val="000B0A53"/>
    <w:rsid w:val="000B2478"/>
    <w:rsid w:val="000F05B1"/>
    <w:rsid w:val="000F0F33"/>
    <w:rsid w:val="000F22F7"/>
    <w:rsid w:val="000F4326"/>
    <w:rsid w:val="00134ED6"/>
    <w:rsid w:val="00140610"/>
    <w:rsid w:val="00146CA7"/>
    <w:rsid w:val="00155C1F"/>
    <w:rsid w:val="00163007"/>
    <w:rsid w:val="00187593"/>
    <w:rsid w:val="00194DC6"/>
    <w:rsid w:val="001A09E1"/>
    <w:rsid w:val="001A25AC"/>
    <w:rsid w:val="001B7744"/>
    <w:rsid w:val="001E2F79"/>
    <w:rsid w:val="001F6D1E"/>
    <w:rsid w:val="00201BF7"/>
    <w:rsid w:val="00220855"/>
    <w:rsid w:val="0022451E"/>
    <w:rsid w:val="002275BD"/>
    <w:rsid w:val="0024006D"/>
    <w:rsid w:val="00245E46"/>
    <w:rsid w:val="0025401B"/>
    <w:rsid w:val="00256610"/>
    <w:rsid w:val="00271E89"/>
    <w:rsid w:val="00287C21"/>
    <w:rsid w:val="00290DDE"/>
    <w:rsid w:val="002A31DB"/>
    <w:rsid w:val="002B0001"/>
    <w:rsid w:val="002C2FE9"/>
    <w:rsid w:val="002C313E"/>
    <w:rsid w:val="002C5507"/>
    <w:rsid w:val="002C6CDD"/>
    <w:rsid w:val="002D2B23"/>
    <w:rsid w:val="002E0C9E"/>
    <w:rsid w:val="002E2601"/>
    <w:rsid w:val="002E5E93"/>
    <w:rsid w:val="003063EC"/>
    <w:rsid w:val="00311C69"/>
    <w:rsid w:val="0033401E"/>
    <w:rsid w:val="00346FEE"/>
    <w:rsid w:val="003551BD"/>
    <w:rsid w:val="00360AC8"/>
    <w:rsid w:val="003731A6"/>
    <w:rsid w:val="00373628"/>
    <w:rsid w:val="00377528"/>
    <w:rsid w:val="003861DD"/>
    <w:rsid w:val="003875A2"/>
    <w:rsid w:val="003B0A79"/>
    <w:rsid w:val="003B6439"/>
    <w:rsid w:val="003B791D"/>
    <w:rsid w:val="003E344A"/>
    <w:rsid w:val="003F2E93"/>
    <w:rsid w:val="003F35EB"/>
    <w:rsid w:val="003F4EAE"/>
    <w:rsid w:val="00402120"/>
    <w:rsid w:val="00426E87"/>
    <w:rsid w:val="00436806"/>
    <w:rsid w:val="00440851"/>
    <w:rsid w:val="004434C5"/>
    <w:rsid w:val="004655E5"/>
    <w:rsid w:val="00466FA7"/>
    <w:rsid w:val="00473EA0"/>
    <w:rsid w:val="00497781"/>
    <w:rsid w:val="004A4361"/>
    <w:rsid w:val="004B7303"/>
    <w:rsid w:val="004B79A2"/>
    <w:rsid w:val="004B7F5C"/>
    <w:rsid w:val="004C6DC5"/>
    <w:rsid w:val="004D1F5A"/>
    <w:rsid w:val="004D5F72"/>
    <w:rsid w:val="004D6908"/>
    <w:rsid w:val="004E18EA"/>
    <w:rsid w:val="004E2B8A"/>
    <w:rsid w:val="004E7476"/>
    <w:rsid w:val="005068DF"/>
    <w:rsid w:val="00581CE7"/>
    <w:rsid w:val="00584C4F"/>
    <w:rsid w:val="005B5037"/>
    <w:rsid w:val="005E7233"/>
    <w:rsid w:val="005F4E51"/>
    <w:rsid w:val="00604042"/>
    <w:rsid w:val="00632C14"/>
    <w:rsid w:val="0063464C"/>
    <w:rsid w:val="00637C00"/>
    <w:rsid w:val="00642DBD"/>
    <w:rsid w:val="00642F07"/>
    <w:rsid w:val="006626E0"/>
    <w:rsid w:val="0066739E"/>
    <w:rsid w:val="006676BB"/>
    <w:rsid w:val="00680BFA"/>
    <w:rsid w:val="00682D1C"/>
    <w:rsid w:val="00690728"/>
    <w:rsid w:val="00690875"/>
    <w:rsid w:val="006A7D94"/>
    <w:rsid w:val="006B15F4"/>
    <w:rsid w:val="006B34B4"/>
    <w:rsid w:val="006B3830"/>
    <w:rsid w:val="006C0FD4"/>
    <w:rsid w:val="006D0B51"/>
    <w:rsid w:val="006D7967"/>
    <w:rsid w:val="006E6609"/>
    <w:rsid w:val="006F061A"/>
    <w:rsid w:val="006F6F55"/>
    <w:rsid w:val="00702E7E"/>
    <w:rsid w:val="007069A6"/>
    <w:rsid w:val="00721D60"/>
    <w:rsid w:val="00724C9B"/>
    <w:rsid w:val="00730DD3"/>
    <w:rsid w:val="00737C39"/>
    <w:rsid w:val="00737CD4"/>
    <w:rsid w:val="0074133A"/>
    <w:rsid w:val="00743544"/>
    <w:rsid w:val="00750E5A"/>
    <w:rsid w:val="00772B3E"/>
    <w:rsid w:val="00781604"/>
    <w:rsid w:val="00795587"/>
    <w:rsid w:val="00796A22"/>
    <w:rsid w:val="007A3A7B"/>
    <w:rsid w:val="007B7F8B"/>
    <w:rsid w:val="007C4DEB"/>
    <w:rsid w:val="007C5431"/>
    <w:rsid w:val="007D65A5"/>
    <w:rsid w:val="007D6AD1"/>
    <w:rsid w:val="007D77AC"/>
    <w:rsid w:val="007E2755"/>
    <w:rsid w:val="007F2C72"/>
    <w:rsid w:val="007F715A"/>
    <w:rsid w:val="008033C1"/>
    <w:rsid w:val="00803FA4"/>
    <w:rsid w:val="00804C7C"/>
    <w:rsid w:val="00804EBE"/>
    <w:rsid w:val="0081078C"/>
    <w:rsid w:val="0081155A"/>
    <w:rsid w:val="00812427"/>
    <w:rsid w:val="00817CB4"/>
    <w:rsid w:val="00836926"/>
    <w:rsid w:val="0084358E"/>
    <w:rsid w:val="00851C74"/>
    <w:rsid w:val="00860DAB"/>
    <w:rsid w:val="008708FB"/>
    <w:rsid w:val="0087210A"/>
    <w:rsid w:val="0087699E"/>
    <w:rsid w:val="00882175"/>
    <w:rsid w:val="00896045"/>
    <w:rsid w:val="008A019B"/>
    <w:rsid w:val="008A78E7"/>
    <w:rsid w:val="008D19FB"/>
    <w:rsid w:val="008D3E3B"/>
    <w:rsid w:val="008D6906"/>
    <w:rsid w:val="008F6EBB"/>
    <w:rsid w:val="008F7849"/>
    <w:rsid w:val="009038CA"/>
    <w:rsid w:val="0091534D"/>
    <w:rsid w:val="00931561"/>
    <w:rsid w:val="009350CD"/>
    <w:rsid w:val="00937F82"/>
    <w:rsid w:val="00956F72"/>
    <w:rsid w:val="00966E17"/>
    <w:rsid w:val="00974049"/>
    <w:rsid w:val="009744BD"/>
    <w:rsid w:val="00974A03"/>
    <w:rsid w:val="00995168"/>
    <w:rsid w:val="009A3D3D"/>
    <w:rsid w:val="009A40FF"/>
    <w:rsid w:val="009C08C2"/>
    <w:rsid w:val="009D0BAE"/>
    <w:rsid w:val="009D7421"/>
    <w:rsid w:val="009E1993"/>
    <w:rsid w:val="009F68F3"/>
    <w:rsid w:val="009F794A"/>
    <w:rsid w:val="00A00F0C"/>
    <w:rsid w:val="00A058B0"/>
    <w:rsid w:val="00A2133D"/>
    <w:rsid w:val="00A24A07"/>
    <w:rsid w:val="00A3362A"/>
    <w:rsid w:val="00A33912"/>
    <w:rsid w:val="00A41F68"/>
    <w:rsid w:val="00A46F22"/>
    <w:rsid w:val="00A67B65"/>
    <w:rsid w:val="00A74CA7"/>
    <w:rsid w:val="00A8023A"/>
    <w:rsid w:val="00A85E8A"/>
    <w:rsid w:val="00A901C8"/>
    <w:rsid w:val="00A909F1"/>
    <w:rsid w:val="00A9192A"/>
    <w:rsid w:val="00AA4FED"/>
    <w:rsid w:val="00AB3064"/>
    <w:rsid w:val="00AB32E9"/>
    <w:rsid w:val="00AD021A"/>
    <w:rsid w:val="00AD7DD7"/>
    <w:rsid w:val="00AF75F9"/>
    <w:rsid w:val="00B105C9"/>
    <w:rsid w:val="00B416D1"/>
    <w:rsid w:val="00B51BA1"/>
    <w:rsid w:val="00B80FB5"/>
    <w:rsid w:val="00B8323E"/>
    <w:rsid w:val="00B84EAC"/>
    <w:rsid w:val="00B97D83"/>
    <w:rsid w:val="00BA18A9"/>
    <w:rsid w:val="00BA3C78"/>
    <w:rsid w:val="00BA62B1"/>
    <w:rsid w:val="00BA761F"/>
    <w:rsid w:val="00BC3233"/>
    <w:rsid w:val="00BD1AB8"/>
    <w:rsid w:val="00BF061B"/>
    <w:rsid w:val="00C03330"/>
    <w:rsid w:val="00C1219D"/>
    <w:rsid w:val="00C20A8A"/>
    <w:rsid w:val="00C459D9"/>
    <w:rsid w:val="00C824DA"/>
    <w:rsid w:val="00C862DD"/>
    <w:rsid w:val="00CA5236"/>
    <w:rsid w:val="00CE543E"/>
    <w:rsid w:val="00CE5D87"/>
    <w:rsid w:val="00CF2383"/>
    <w:rsid w:val="00CF39A0"/>
    <w:rsid w:val="00CF7EF0"/>
    <w:rsid w:val="00D025DF"/>
    <w:rsid w:val="00D32705"/>
    <w:rsid w:val="00D32B11"/>
    <w:rsid w:val="00D32E64"/>
    <w:rsid w:val="00D474BF"/>
    <w:rsid w:val="00D54470"/>
    <w:rsid w:val="00D627DB"/>
    <w:rsid w:val="00D66F9C"/>
    <w:rsid w:val="00D70ADE"/>
    <w:rsid w:val="00D74808"/>
    <w:rsid w:val="00D74DAB"/>
    <w:rsid w:val="00D8076C"/>
    <w:rsid w:val="00D943A2"/>
    <w:rsid w:val="00DB15C1"/>
    <w:rsid w:val="00E0343A"/>
    <w:rsid w:val="00E273E8"/>
    <w:rsid w:val="00E316A6"/>
    <w:rsid w:val="00E51065"/>
    <w:rsid w:val="00E62038"/>
    <w:rsid w:val="00E631B4"/>
    <w:rsid w:val="00E756B5"/>
    <w:rsid w:val="00E77312"/>
    <w:rsid w:val="00E8754F"/>
    <w:rsid w:val="00EA4A74"/>
    <w:rsid w:val="00EA7DB1"/>
    <w:rsid w:val="00EB4C3F"/>
    <w:rsid w:val="00EE46AD"/>
    <w:rsid w:val="00EE5572"/>
    <w:rsid w:val="00EE7580"/>
    <w:rsid w:val="00EF017C"/>
    <w:rsid w:val="00EF1BC6"/>
    <w:rsid w:val="00EF1EDA"/>
    <w:rsid w:val="00F00F4D"/>
    <w:rsid w:val="00F06BED"/>
    <w:rsid w:val="00F06C4E"/>
    <w:rsid w:val="00F44389"/>
    <w:rsid w:val="00F77D1A"/>
    <w:rsid w:val="00F81F21"/>
    <w:rsid w:val="00F94491"/>
    <w:rsid w:val="00F9614B"/>
    <w:rsid w:val="00F96518"/>
    <w:rsid w:val="00FA6251"/>
    <w:rsid w:val="00FC156B"/>
    <w:rsid w:val="00FD3EF1"/>
    <w:rsid w:val="00FD6356"/>
    <w:rsid w:val="00FE2BD2"/>
    <w:rsid w:val="00FF18DA"/>
    <w:rsid w:val="00FF5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430CA"/>
  <w15:chartTrackingRefBased/>
  <w15:docId w15:val="{EF588219-8252-BE48-87E3-012FCBF27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8A019B"/>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8A019B"/>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E631B4"/>
    <w:pPr>
      <w:tabs>
        <w:tab w:val="center" w:pos="4680"/>
        <w:tab w:val="right" w:pos="9360"/>
      </w:tabs>
    </w:pPr>
  </w:style>
  <w:style w:type="character" w:customStyle="1" w:styleId="HeaderChar">
    <w:name w:val="Header Char"/>
    <w:basedOn w:val="DefaultParagraphFont"/>
    <w:link w:val="Header"/>
    <w:rsid w:val="00E631B4"/>
  </w:style>
  <w:style w:type="paragraph" w:styleId="Footer">
    <w:name w:val="footer"/>
    <w:basedOn w:val="Normal"/>
    <w:link w:val="FooterChar"/>
    <w:uiPriority w:val="99"/>
    <w:unhideWhenUsed/>
    <w:rsid w:val="00E631B4"/>
    <w:pPr>
      <w:tabs>
        <w:tab w:val="center" w:pos="4680"/>
        <w:tab w:val="right" w:pos="9360"/>
      </w:tabs>
    </w:pPr>
  </w:style>
  <w:style w:type="character" w:customStyle="1" w:styleId="FooterChar">
    <w:name w:val="Footer Char"/>
    <w:basedOn w:val="DefaultParagraphFont"/>
    <w:link w:val="Footer"/>
    <w:uiPriority w:val="99"/>
    <w:rsid w:val="00E631B4"/>
  </w:style>
  <w:style w:type="paragraph" w:styleId="NormalWeb">
    <w:name w:val="Normal (Web)"/>
    <w:basedOn w:val="Normal"/>
    <w:uiPriority w:val="99"/>
    <w:unhideWhenUsed/>
    <w:rsid w:val="00053B69"/>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676BB"/>
  </w:style>
  <w:style w:type="character" w:customStyle="1" w:styleId="apple-converted-space">
    <w:name w:val="apple-converted-space"/>
    <w:basedOn w:val="DefaultParagraphFont"/>
    <w:rsid w:val="006676BB"/>
  </w:style>
  <w:style w:type="character" w:customStyle="1" w:styleId="spellingerror">
    <w:name w:val="spellingerror"/>
    <w:basedOn w:val="DefaultParagraphFont"/>
    <w:rsid w:val="006676BB"/>
  </w:style>
  <w:style w:type="character" w:styleId="PageNumber">
    <w:name w:val="page number"/>
    <w:basedOn w:val="DefaultParagraphFont"/>
    <w:uiPriority w:val="99"/>
    <w:semiHidden/>
    <w:unhideWhenUsed/>
    <w:rsid w:val="001A25AC"/>
  </w:style>
  <w:style w:type="character" w:styleId="Hyperlink">
    <w:name w:val="Hyperlink"/>
    <w:basedOn w:val="DefaultParagraphFont"/>
    <w:uiPriority w:val="99"/>
    <w:unhideWhenUsed/>
    <w:rsid w:val="00155C1F"/>
    <w:rPr>
      <w:color w:val="0563C1" w:themeColor="hyperlink"/>
      <w:u w:val="single"/>
    </w:rPr>
  </w:style>
  <w:style w:type="character" w:styleId="UnresolvedMention">
    <w:name w:val="Unresolved Mention"/>
    <w:basedOn w:val="DefaultParagraphFont"/>
    <w:uiPriority w:val="99"/>
    <w:semiHidden/>
    <w:unhideWhenUsed/>
    <w:rsid w:val="003F4EAE"/>
    <w:rPr>
      <w:color w:val="605E5C"/>
      <w:shd w:val="clear" w:color="auto" w:fill="E1DFDD"/>
    </w:rPr>
  </w:style>
  <w:style w:type="paragraph" w:styleId="ListParagraph">
    <w:name w:val="List Paragraph"/>
    <w:basedOn w:val="Normal"/>
    <w:uiPriority w:val="34"/>
    <w:qFormat/>
    <w:rsid w:val="003F2E93"/>
    <w:pPr>
      <w:ind w:left="720"/>
      <w:contextualSpacing/>
    </w:pPr>
  </w:style>
  <w:style w:type="paragraph" w:styleId="BalloonText">
    <w:name w:val="Balloon Text"/>
    <w:basedOn w:val="Normal"/>
    <w:link w:val="BalloonTextChar"/>
    <w:uiPriority w:val="99"/>
    <w:semiHidden/>
    <w:unhideWhenUsed/>
    <w:rsid w:val="009A40F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A40FF"/>
    <w:rPr>
      <w:rFonts w:ascii="Times New Roman" w:hAnsi="Times New Roman" w:cs="Times New Roman"/>
      <w:sz w:val="18"/>
      <w:szCs w:val="18"/>
    </w:rPr>
  </w:style>
  <w:style w:type="paragraph" w:styleId="Caption">
    <w:name w:val="caption"/>
    <w:basedOn w:val="Normal"/>
    <w:next w:val="Normal"/>
    <w:uiPriority w:val="35"/>
    <w:unhideWhenUsed/>
    <w:qFormat/>
    <w:rsid w:val="008D3E3B"/>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1A09E1"/>
    <w:rPr>
      <w:color w:val="954F72" w:themeColor="followedHyperlink"/>
      <w:u w:val="single"/>
    </w:rPr>
  </w:style>
  <w:style w:type="character" w:customStyle="1" w:styleId="Heading2Char">
    <w:name w:val="Heading 2 Char"/>
    <w:basedOn w:val="DefaultParagraphFont"/>
    <w:link w:val="Heading2"/>
    <w:rsid w:val="008A019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8A019B"/>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73603">
      <w:bodyDiv w:val="1"/>
      <w:marLeft w:val="0"/>
      <w:marRight w:val="0"/>
      <w:marTop w:val="0"/>
      <w:marBottom w:val="0"/>
      <w:divBdr>
        <w:top w:val="none" w:sz="0" w:space="0" w:color="auto"/>
        <w:left w:val="none" w:sz="0" w:space="0" w:color="auto"/>
        <w:bottom w:val="none" w:sz="0" w:space="0" w:color="auto"/>
        <w:right w:val="none" w:sz="0" w:space="0" w:color="auto"/>
      </w:divBdr>
    </w:div>
    <w:div w:id="441195062">
      <w:bodyDiv w:val="1"/>
      <w:marLeft w:val="0"/>
      <w:marRight w:val="0"/>
      <w:marTop w:val="0"/>
      <w:marBottom w:val="0"/>
      <w:divBdr>
        <w:top w:val="none" w:sz="0" w:space="0" w:color="auto"/>
        <w:left w:val="none" w:sz="0" w:space="0" w:color="auto"/>
        <w:bottom w:val="none" w:sz="0" w:space="0" w:color="auto"/>
        <w:right w:val="none" w:sz="0" w:space="0" w:color="auto"/>
      </w:divBdr>
    </w:div>
    <w:div w:id="560942853">
      <w:bodyDiv w:val="1"/>
      <w:marLeft w:val="0"/>
      <w:marRight w:val="0"/>
      <w:marTop w:val="0"/>
      <w:marBottom w:val="0"/>
      <w:divBdr>
        <w:top w:val="none" w:sz="0" w:space="0" w:color="auto"/>
        <w:left w:val="none" w:sz="0" w:space="0" w:color="auto"/>
        <w:bottom w:val="none" w:sz="0" w:space="0" w:color="auto"/>
        <w:right w:val="none" w:sz="0" w:space="0" w:color="auto"/>
      </w:divBdr>
      <w:divsChild>
        <w:div w:id="2045327255">
          <w:marLeft w:val="0"/>
          <w:marRight w:val="0"/>
          <w:marTop w:val="0"/>
          <w:marBottom w:val="0"/>
          <w:divBdr>
            <w:top w:val="none" w:sz="0" w:space="0" w:color="auto"/>
            <w:left w:val="none" w:sz="0" w:space="0" w:color="auto"/>
            <w:bottom w:val="none" w:sz="0" w:space="0" w:color="auto"/>
            <w:right w:val="none" w:sz="0" w:space="0" w:color="auto"/>
          </w:divBdr>
          <w:divsChild>
            <w:div w:id="164978871">
              <w:marLeft w:val="0"/>
              <w:marRight w:val="0"/>
              <w:marTop w:val="0"/>
              <w:marBottom w:val="0"/>
              <w:divBdr>
                <w:top w:val="none" w:sz="0" w:space="0" w:color="auto"/>
                <w:left w:val="none" w:sz="0" w:space="0" w:color="auto"/>
                <w:bottom w:val="none" w:sz="0" w:space="0" w:color="auto"/>
                <w:right w:val="none" w:sz="0" w:space="0" w:color="auto"/>
              </w:divBdr>
              <w:divsChild>
                <w:div w:id="21177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388184">
      <w:bodyDiv w:val="1"/>
      <w:marLeft w:val="0"/>
      <w:marRight w:val="0"/>
      <w:marTop w:val="0"/>
      <w:marBottom w:val="0"/>
      <w:divBdr>
        <w:top w:val="none" w:sz="0" w:space="0" w:color="auto"/>
        <w:left w:val="none" w:sz="0" w:space="0" w:color="auto"/>
        <w:bottom w:val="none" w:sz="0" w:space="0" w:color="auto"/>
        <w:right w:val="none" w:sz="0" w:space="0" w:color="auto"/>
      </w:divBdr>
    </w:div>
    <w:div w:id="1104030656">
      <w:bodyDiv w:val="1"/>
      <w:marLeft w:val="0"/>
      <w:marRight w:val="0"/>
      <w:marTop w:val="0"/>
      <w:marBottom w:val="0"/>
      <w:divBdr>
        <w:top w:val="none" w:sz="0" w:space="0" w:color="auto"/>
        <w:left w:val="none" w:sz="0" w:space="0" w:color="auto"/>
        <w:bottom w:val="none" w:sz="0" w:space="0" w:color="auto"/>
        <w:right w:val="none" w:sz="0" w:space="0" w:color="auto"/>
      </w:divBdr>
      <w:divsChild>
        <w:div w:id="238053728">
          <w:marLeft w:val="0"/>
          <w:marRight w:val="0"/>
          <w:marTop w:val="0"/>
          <w:marBottom w:val="0"/>
          <w:divBdr>
            <w:top w:val="none" w:sz="0" w:space="0" w:color="auto"/>
            <w:left w:val="none" w:sz="0" w:space="0" w:color="auto"/>
            <w:bottom w:val="none" w:sz="0" w:space="0" w:color="auto"/>
            <w:right w:val="none" w:sz="0" w:space="0" w:color="auto"/>
          </w:divBdr>
          <w:divsChild>
            <w:div w:id="1069233840">
              <w:marLeft w:val="0"/>
              <w:marRight w:val="0"/>
              <w:marTop w:val="0"/>
              <w:marBottom w:val="0"/>
              <w:divBdr>
                <w:top w:val="none" w:sz="0" w:space="0" w:color="auto"/>
                <w:left w:val="none" w:sz="0" w:space="0" w:color="auto"/>
                <w:bottom w:val="none" w:sz="0" w:space="0" w:color="auto"/>
                <w:right w:val="none" w:sz="0" w:space="0" w:color="auto"/>
              </w:divBdr>
              <w:divsChild>
                <w:div w:id="16506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927643">
      <w:bodyDiv w:val="1"/>
      <w:marLeft w:val="0"/>
      <w:marRight w:val="0"/>
      <w:marTop w:val="0"/>
      <w:marBottom w:val="0"/>
      <w:divBdr>
        <w:top w:val="none" w:sz="0" w:space="0" w:color="auto"/>
        <w:left w:val="none" w:sz="0" w:space="0" w:color="auto"/>
        <w:bottom w:val="none" w:sz="0" w:space="0" w:color="auto"/>
        <w:right w:val="none" w:sz="0" w:space="0" w:color="auto"/>
      </w:divBdr>
    </w:div>
    <w:div w:id="1912158671">
      <w:bodyDiv w:val="1"/>
      <w:marLeft w:val="0"/>
      <w:marRight w:val="0"/>
      <w:marTop w:val="0"/>
      <w:marBottom w:val="0"/>
      <w:divBdr>
        <w:top w:val="none" w:sz="0" w:space="0" w:color="auto"/>
        <w:left w:val="none" w:sz="0" w:space="0" w:color="auto"/>
        <w:bottom w:val="none" w:sz="0" w:space="0" w:color="auto"/>
        <w:right w:val="none" w:sz="0" w:space="0" w:color="auto"/>
      </w:divBdr>
      <w:divsChild>
        <w:div w:id="574702403">
          <w:marLeft w:val="0"/>
          <w:marRight w:val="0"/>
          <w:marTop w:val="0"/>
          <w:marBottom w:val="0"/>
          <w:divBdr>
            <w:top w:val="none" w:sz="0" w:space="0" w:color="auto"/>
            <w:left w:val="none" w:sz="0" w:space="0" w:color="auto"/>
            <w:bottom w:val="none" w:sz="0" w:space="0" w:color="auto"/>
            <w:right w:val="none" w:sz="0" w:space="0" w:color="auto"/>
          </w:divBdr>
          <w:divsChild>
            <w:div w:id="1282303561">
              <w:marLeft w:val="0"/>
              <w:marRight w:val="0"/>
              <w:marTop w:val="0"/>
              <w:marBottom w:val="0"/>
              <w:divBdr>
                <w:top w:val="none" w:sz="0" w:space="0" w:color="auto"/>
                <w:left w:val="none" w:sz="0" w:space="0" w:color="auto"/>
                <w:bottom w:val="none" w:sz="0" w:space="0" w:color="auto"/>
                <w:right w:val="none" w:sz="0" w:space="0" w:color="auto"/>
              </w:divBdr>
              <w:divsChild>
                <w:div w:id="788858482">
                  <w:marLeft w:val="0"/>
                  <w:marRight w:val="0"/>
                  <w:marTop w:val="0"/>
                  <w:marBottom w:val="0"/>
                  <w:divBdr>
                    <w:top w:val="none" w:sz="0" w:space="0" w:color="auto"/>
                    <w:left w:val="none" w:sz="0" w:space="0" w:color="auto"/>
                    <w:bottom w:val="none" w:sz="0" w:space="0" w:color="auto"/>
                    <w:right w:val="none" w:sz="0" w:space="0" w:color="auto"/>
                  </w:divBdr>
                  <w:divsChild>
                    <w:div w:id="116111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00011">
      <w:bodyDiv w:val="1"/>
      <w:marLeft w:val="0"/>
      <w:marRight w:val="0"/>
      <w:marTop w:val="0"/>
      <w:marBottom w:val="0"/>
      <w:divBdr>
        <w:top w:val="none" w:sz="0" w:space="0" w:color="auto"/>
        <w:left w:val="none" w:sz="0" w:space="0" w:color="auto"/>
        <w:bottom w:val="none" w:sz="0" w:space="0" w:color="auto"/>
        <w:right w:val="none" w:sz="0" w:space="0" w:color="auto"/>
      </w:divBdr>
      <w:divsChild>
        <w:div w:id="1584876352">
          <w:marLeft w:val="0"/>
          <w:marRight w:val="0"/>
          <w:marTop w:val="0"/>
          <w:marBottom w:val="0"/>
          <w:divBdr>
            <w:top w:val="none" w:sz="0" w:space="0" w:color="auto"/>
            <w:left w:val="none" w:sz="0" w:space="0" w:color="auto"/>
            <w:bottom w:val="none" w:sz="0" w:space="0" w:color="auto"/>
            <w:right w:val="none" w:sz="0" w:space="0" w:color="auto"/>
          </w:divBdr>
          <w:divsChild>
            <w:div w:id="1345204213">
              <w:marLeft w:val="0"/>
              <w:marRight w:val="0"/>
              <w:marTop w:val="0"/>
              <w:marBottom w:val="0"/>
              <w:divBdr>
                <w:top w:val="none" w:sz="0" w:space="0" w:color="auto"/>
                <w:left w:val="none" w:sz="0" w:space="0" w:color="auto"/>
                <w:bottom w:val="none" w:sz="0" w:space="0" w:color="auto"/>
                <w:right w:val="none" w:sz="0" w:space="0" w:color="auto"/>
              </w:divBdr>
              <w:divsChild>
                <w:div w:id="379327695">
                  <w:marLeft w:val="0"/>
                  <w:marRight w:val="0"/>
                  <w:marTop w:val="0"/>
                  <w:marBottom w:val="0"/>
                  <w:divBdr>
                    <w:top w:val="none" w:sz="0" w:space="0" w:color="auto"/>
                    <w:left w:val="none" w:sz="0" w:space="0" w:color="auto"/>
                    <w:bottom w:val="none" w:sz="0" w:space="0" w:color="auto"/>
                    <w:right w:val="none" w:sz="0" w:space="0" w:color="auto"/>
                  </w:divBdr>
                  <w:divsChild>
                    <w:div w:id="11206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hart" Target="charts/chart1.xml"/><Relationship Id="rId18" Type="http://schemas.openxmlformats.org/officeDocument/2006/relationships/hyperlink" Target="https://learning.gov.wales/docs/learningwales/publications/130424-developing-the-curriculum-cymreig-en.pdf"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gov.wales/docs/dcells/publications/170711-welsh-language-strategy-eng.pdf" TargetMode="External"/><Relationship Id="rId7" Type="http://schemas.openxmlformats.org/officeDocument/2006/relationships/image" Target="media/image1.png"/><Relationship Id="rId12" Type="http://schemas.openxmlformats.org/officeDocument/2006/relationships/image" Target="media/image5.svg"/><Relationship Id="rId17" Type="http://schemas.openxmlformats.org/officeDocument/2006/relationships/hyperlink" Target="https://www.un.org/press/en/1997/19970904.SGSM6316.html" TargetMode="External"/><Relationship Id="rId25" Type="http://schemas.openxmlformats.org/officeDocument/2006/relationships/hyperlink" Target="https://www.talk4writing.co.uk/about/" TargetMode="External"/><Relationship Id="rId2" Type="http://schemas.openxmlformats.org/officeDocument/2006/relationships/styles" Target="styles.xml"/><Relationship Id="rId16" Type="http://schemas.openxmlformats.org/officeDocument/2006/relationships/chart" Target="charts/chart4.xml"/><Relationship Id="rId20" Type="http://schemas.openxmlformats.org/officeDocument/2006/relationships/hyperlink" Target="http://www.assembly.wales/Research%20Documents/Programme%20for%20International%20Student%20Assessment%20(PISA)%20-%20Quick%20guide-21112013-251963/qg13-0010-English.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learning.gov.wales/docs/learningwales/publications/130123nlnfinformationdocumentcy.pdf" TargetMode="Externa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hyperlink" Target="https://learning.gov.wales/docs/learningwales/publications/130215play-activeen.pdf" TargetMode="External"/><Relationship Id="rId28" Type="http://schemas.openxmlformats.org/officeDocument/2006/relationships/footer" Target="footer2.xml"/><Relationship Id="rId10" Type="http://schemas.openxmlformats.org/officeDocument/2006/relationships/image" Target="media/image3.svg"/><Relationship Id="rId19" Type="http://schemas.openxmlformats.org/officeDocument/2006/relationships/hyperlink" Target="https://www.bbc.co.uk/news/uk-wales-1193025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beta.gov.wales/new-school-curriculum-overview" TargetMode="External"/><Relationship Id="rId27" Type="http://schemas.openxmlformats.org/officeDocument/2006/relationships/footer" Target="foot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charlottethomas/Documents/Ymchwil%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charlottethomas/Documents/Ymchwil%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charlottethomas/Documents/Ymchwil%20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charlottethomas/Documents/Ymchwil%20dat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Graff</a:t>
            </a:r>
            <a:r>
              <a:rPr lang="en-US" baseline="0"/>
              <a:t> yn dangos canlyniadau cyn asesiad hunan fonitro ar ddarllen disgyblion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'Cyn-asesiad'!$O$13</c:f>
              <c:strCache>
                <c:ptCount val="1"/>
                <c:pt idx="0">
                  <c:v>Deall</c:v>
                </c:pt>
              </c:strCache>
            </c:strRef>
          </c:tx>
          <c:spPr>
            <a:solidFill>
              <a:schemeClr val="accent2"/>
            </a:solidFill>
            <a:ln>
              <a:noFill/>
            </a:ln>
            <a:effectLst/>
          </c:spPr>
          <c:invertIfNegative val="0"/>
          <c:cat>
            <c:numRef>
              <c:f>'Cyn-asesiad'!$N$14:$N$22</c:f>
              <c:numCache>
                <c:formatCode>General</c:formatCode>
                <c:ptCount val="9"/>
                <c:pt idx="0">
                  <c:v>1</c:v>
                </c:pt>
                <c:pt idx="1">
                  <c:v>2</c:v>
                </c:pt>
                <c:pt idx="2">
                  <c:v>3</c:v>
                </c:pt>
                <c:pt idx="3">
                  <c:v>4</c:v>
                </c:pt>
                <c:pt idx="4">
                  <c:v>5</c:v>
                </c:pt>
                <c:pt idx="5">
                  <c:v>6</c:v>
                </c:pt>
                <c:pt idx="6">
                  <c:v>7</c:v>
                </c:pt>
                <c:pt idx="7">
                  <c:v>8</c:v>
                </c:pt>
                <c:pt idx="8">
                  <c:v>9</c:v>
                </c:pt>
              </c:numCache>
            </c:numRef>
          </c:cat>
          <c:val>
            <c:numRef>
              <c:f>'Cyn-asesiad'!$O$14:$O$22</c:f>
              <c:numCache>
                <c:formatCode>General</c:formatCode>
                <c:ptCount val="9"/>
                <c:pt idx="0">
                  <c:v>13</c:v>
                </c:pt>
                <c:pt idx="1">
                  <c:v>10</c:v>
                </c:pt>
                <c:pt idx="2">
                  <c:v>4</c:v>
                </c:pt>
                <c:pt idx="3">
                  <c:v>3</c:v>
                </c:pt>
                <c:pt idx="4">
                  <c:v>17</c:v>
                </c:pt>
                <c:pt idx="5">
                  <c:v>4</c:v>
                </c:pt>
                <c:pt idx="6">
                  <c:v>6</c:v>
                </c:pt>
                <c:pt idx="7">
                  <c:v>2</c:v>
                </c:pt>
                <c:pt idx="8">
                  <c:v>6</c:v>
                </c:pt>
              </c:numCache>
            </c:numRef>
          </c:val>
          <c:extLst>
            <c:ext xmlns:c16="http://schemas.microsoft.com/office/drawing/2014/chart" uri="{C3380CC4-5D6E-409C-BE32-E72D297353CC}">
              <c16:uniqueId val="{00000000-DC5B-3A4F-9789-CBBC6EA61DAD}"/>
            </c:ext>
          </c:extLst>
        </c:ser>
        <c:ser>
          <c:idx val="1"/>
          <c:order val="1"/>
          <c:tx>
            <c:strRef>
              <c:f>'Cyn-asesiad'!$P$13</c:f>
              <c:strCache>
                <c:ptCount val="1"/>
                <c:pt idx="0">
                  <c:v>Ddim yn deall</c:v>
                </c:pt>
              </c:strCache>
            </c:strRef>
          </c:tx>
          <c:spPr>
            <a:solidFill>
              <a:schemeClr val="accent4"/>
            </a:solidFill>
            <a:ln>
              <a:noFill/>
            </a:ln>
            <a:effectLst/>
          </c:spPr>
          <c:invertIfNegative val="0"/>
          <c:cat>
            <c:numRef>
              <c:f>'Cyn-asesiad'!$N$14:$N$22</c:f>
              <c:numCache>
                <c:formatCode>General</c:formatCode>
                <c:ptCount val="9"/>
                <c:pt idx="0">
                  <c:v>1</c:v>
                </c:pt>
                <c:pt idx="1">
                  <c:v>2</c:v>
                </c:pt>
                <c:pt idx="2">
                  <c:v>3</c:v>
                </c:pt>
                <c:pt idx="3">
                  <c:v>4</c:v>
                </c:pt>
                <c:pt idx="4">
                  <c:v>5</c:v>
                </c:pt>
                <c:pt idx="5">
                  <c:v>6</c:v>
                </c:pt>
                <c:pt idx="6">
                  <c:v>7</c:v>
                </c:pt>
                <c:pt idx="7">
                  <c:v>8</c:v>
                </c:pt>
                <c:pt idx="8">
                  <c:v>9</c:v>
                </c:pt>
              </c:numCache>
            </c:numRef>
          </c:cat>
          <c:val>
            <c:numRef>
              <c:f>'Cyn-asesiad'!$P$14:$P$22</c:f>
              <c:numCache>
                <c:formatCode>General</c:formatCode>
                <c:ptCount val="9"/>
                <c:pt idx="0">
                  <c:v>1</c:v>
                </c:pt>
                <c:pt idx="1">
                  <c:v>1</c:v>
                </c:pt>
                <c:pt idx="2">
                  <c:v>5</c:v>
                </c:pt>
                <c:pt idx="3">
                  <c:v>4</c:v>
                </c:pt>
                <c:pt idx="4">
                  <c:v>0</c:v>
                </c:pt>
                <c:pt idx="5">
                  <c:v>8</c:v>
                </c:pt>
                <c:pt idx="6">
                  <c:v>8</c:v>
                </c:pt>
                <c:pt idx="7">
                  <c:v>4</c:v>
                </c:pt>
                <c:pt idx="8">
                  <c:v>3</c:v>
                </c:pt>
              </c:numCache>
            </c:numRef>
          </c:val>
          <c:extLst>
            <c:ext xmlns:c16="http://schemas.microsoft.com/office/drawing/2014/chart" uri="{C3380CC4-5D6E-409C-BE32-E72D297353CC}">
              <c16:uniqueId val="{00000001-DC5B-3A4F-9789-CBBC6EA61DAD}"/>
            </c:ext>
          </c:extLst>
        </c:ser>
        <c:ser>
          <c:idx val="2"/>
          <c:order val="2"/>
          <c:tx>
            <c:strRef>
              <c:f>'Cyn-asesiad'!$Q$13</c:f>
              <c:strCache>
                <c:ptCount val="1"/>
                <c:pt idx="0">
                  <c:v>Ansicr</c:v>
                </c:pt>
              </c:strCache>
            </c:strRef>
          </c:tx>
          <c:spPr>
            <a:solidFill>
              <a:schemeClr val="accent6"/>
            </a:solidFill>
            <a:ln>
              <a:noFill/>
            </a:ln>
            <a:effectLst/>
          </c:spPr>
          <c:invertIfNegative val="0"/>
          <c:cat>
            <c:numRef>
              <c:f>'Cyn-asesiad'!$N$14:$N$22</c:f>
              <c:numCache>
                <c:formatCode>General</c:formatCode>
                <c:ptCount val="9"/>
                <c:pt idx="0">
                  <c:v>1</c:v>
                </c:pt>
                <c:pt idx="1">
                  <c:v>2</c:v>
                </c:pt>
                <c:pt idx="2">
                  <c:v>3</c:v>
                </c:pt>
                <c:pt idx="3">
                  <c:v>4</c:v>
                </c:pt>
                <c:pt idx="4">
                  <c:v>5</c:v>
                </c:pt>
                <c:pt idx="5">
                  <c:v>6</c:v>
                </c:pt>
                <c:pt idx="6">
                  <c:v>7</c:v>
                </c:pt>
                <c:pt idx="7">
                  <c:v>8</c:v>
                </c:pt>
                <c:pt idx="8">
                  <c:v>9</c:v>
                </c:pt>
              </c:numCache>
            </c:numRef>
          </c:cat>
          <c:val>
            <c:numRef>
              <c:f>'Cyn-asesiad'!$Q$14:$Q$22</c:f>
              <c:numCache>
                <c:formatCode>General</c:formatCode>
                <c:ptCount val="9"/>
                <c:pt idx="0">
                  <c:v>4</c:v>
                </c:pt>
                <c:pt idx="1">
                  <c:v>7</c:v>
                </c:pt>
                <c:pt idx="2">
                  <c:v>9</c:v>
                </c:pt>
                <c:pt idx="3">
                  <c:v>11</c:v>
                </c:pt>
                <c:pt idx="4">
                  <c:v>1</c:v>
                </c:pt>
                <c:pt idx="5">
                  <c:v>6</c:v>
                </c:pt>
                <c:pt idx="6">
                  <c:v>4</c:v>
                </c:pt>
                <c:pt idx="7">
                  <c:v>12</c:v>
                </c:pt>
                <c:pt idx="8">
                  <c:v>9</c:v>
                </c:pt>
              </c:numCache>
            </c:numRef>
          </c:val>
          <c:extLst>
            <c:ext xmlns:c16="http://schemas.microsoft.com/office/drawing/2014/chart" uri="{C3380CC4-5D6E-409C-BE32-E72D297353CC}">
              <c16:uniqueId val="{00000002-DC5B-3A4F-9789-CBBC6EA61DAD}"/>
            </c:ext>
          </c:extLst>
        </c:ser>
        <c:dLbls>
          <c:showLegendKey val="0"/>
          <c:showVal val="0"/>
          <c:showCatName val="0"/>
          <c:showSerName val="0"/>
          <c:showPercent val="0"/>
          <c:showBubbleSize val="0"/>
        </c:dLbls>
        <c:gapWidth val="219"/>
        <c:overlap val="-27"/>
        <c:axId val="1363995024"/>
        <c:axId val="1401095024"/>
      </c:barChart>
      <c:catAx>
        <c:axId val="1363995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Brawddeg</a:t>
                </a:r>
                <a:r>
                  <a:rPr lang="en-US" baseline="0"/>
                  <a:t> hunan asesu</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1095024"/>
        <c:crosses val="autoZero"/>
        <c:auto val="1"/>
        <c:lblAlgn val="ctr"/>
        <c:lblOffset val="100"/>
        <c:noMultiLvlLbl val="0"/>
      </c:catAx>
      <c:valAx>
        <c:axId val="1401095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 o ddisgyblion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3995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Graff yn dangos canlyniadau ôl asesiad hunan fonitro ar ddarllen disgyblion</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'Ôl-asesiad'!$P$8</c:f>
              <c:strCache>
                <c:ptCount val="1"/>
                <c:pt idx="0">
                  <c:v>Deall</c:v>
                </c:pt>
              </c:strCache>
            </c:strRef>
          </c:tx>
          <c:spPr>
            <a:solidFill>
              <a:schemeClr val="accent2"/>
            </a:solidFill>
            <a:ln>
              <a:noFill/>
            </a:ln>
            <a:effectLst/>
          </c:spPr>
          <c:invertIfNegative val="0"/>
          <c:cat>
            <c:numRef>
              <c:f>'Ôl-asesiad'!$O$9:$O$17</c:f>
              <c:numCache>
                <c:formatCode>General</c:formatCode>
                <c:ptCount val="9"/>
                <c:pt idx="0">
                  <c:v>1</c:v>
                </c:pt>
                <c:pt idx="1">
                  <c:v>2</c:v>
                </c:pt>
                <c:pt idx="2">
                  <c:v>3</c:v>
                </c:pt>
                <c:pt idx="3">
                  <c:v>4</c:v>
                </c:pt>
                <c:pt idx="4">
                  <c:v>5</c:v>
                </c:pt>
                <c:pt idx="5">
                  <c:v>6</c:v>
                </c:pt>
                <c:pt idx="6">
                  <c:v>7</c:v>
                </c:pt>
                <c:pt idx="7">
                  <c:v>8</c:v>
                </c:pt>
                <c:pt idx="8">
                  <c:v>9</c:v>
                </c:pt>
              </c:numCache>
            </c:numRef>
          </c:cat>
          <c:val>
            <c:numRef>
              <c:f>'Ôl-asesiad'!$P$9:$P$17</c:f>
              <c:numCache>
                <c:formatCode>General</c:formatCode>
                <c:ptCount val="9"/>
                <c:pt idx="0">
                  <c:v>16</c:v>
                </c:pt>
                <c:pt idx="1">
                  <c:v>13</c:v>
                </c:pt>
                <c:pt idx="2">
                  <c:v>11</c:v>
                </c:pt>
                <c:pt idx="3">
                  <c:v>7</c:v>
                </c:pt>
                <c:pt idx="4">
                  <c:v>17</c:v>
                </c:pt>
                <c:pt idx="5">
                  <c:v>2</c:v>
                </c:pt>
                <c:pt idx="6">
                  <c:v>15</c:v>
                </c:pt>
                <c:pt idx="7">
                  <c:v>10</c:v>
                </c:pt>
                <c:pt idx="8">
                  <c:v>7</c:v>
                </c:pt>
              </c:numCache>
            </c:numRef>
          </c:val>
          <c:extLst>
            <c:ext xmlns:c16="http://schemas.microsoft.com/office/drawing/2014/chart" uri="{C3380CC4-5D6E-409C-BE32-E72D297353CC}">
              <c16:uniqueId val="{00000000-6663-D741-87C9-2A38CAD30456}"/>
            </c:ext>
          </c:extLst>
        </c:ser>
        <c:ser>
          <c:idx val="1"/>
          <c:order val="1"/>
          <c:tx>
            <c:strRef>
              <c:f>'Ôl-asesiad'!$Q$8</c:f>
              <c:strCache>
                <c:ptCount val="1"/>
                <c:pt idx="0">
                  <c:v>Ddim yn deall</c:v>
                </c:pt>
              </c:strCache>
            </c:strRef>
          </c:tx>
          <c:spPr>
            <a:solidFill>
              <a:schemeClr val="accent4"/>
            </a:solidFill>
            <a:ln>
              <a:noFill/>
            </a:ln>
            <a:effectLst/>
          </c:spPr>
          <c:invertIfNegative val="0"/>
          <c:cat>
            <c:numRef>
              <c:f>'Ôl-asesiad'!$O$9:$O$17</c:f>
              <c:numCache>
                <c:formatCode>General</c:formatCode>
                <c:ptCount val="9"/>
                <c:pt idx="0">
                  <c:v>1</c:v>
                </c:pt>
                <c:pt idx="1">
                  <c:v>2</c:v>
                </c:pt>
                <c:pt idx="2">
                  <c:v>3</c:v>
                </c:pt>
                <c:pt idx="3">
                  <c:v>4</c:v>
                </c:pt>
                <c:pt idx="4">
                  <c:v>5</c:v>
                </c:pt>
                <c:pt idx="5">
                  <c:v>6</c:v>
                </c:pt>
                <c:pt idx="6">
                  <c:v>7</c:v>
                </c:pt>
                <c:pt idx="7">
                  <c:v>8</c:v>
                </c:pt>
                <c:pt idx="8">
                  <c:v>9</c:v>
                </c:pt>
              </c:numCache>
            </c:numRef>
          </c:cat>
          <c:val>
            <c:numRef>
              <c:f>'Ôl-asesiad'!$Q$9:$Q$17</c:f>
              <c:numCache>
                <c:formatCode>General</c:formatCode>
                <c:ptCount val="9"/>
                <c:pt idx="0">
                  <c:v>0</c:v>
                </c:pt>
                <c:pt idx="1">
                  <c:v>0</c:v>
                </c:pt>
                <c:pt idx="2">
                  <c:v>0</c:v>
                </c:pt>
                <c:pt idx="3">
                  <c:v>1</c:v>
                </c:pt>
                <c:pt idx="4">
                  <c:v>0</c:v>
                </c:pt>
                <c:pt idx="5">
                  <c:v>2</c:v>
                </c:pt>
                <c:pt idx="6">
                  <c:v>2</c:v>
                </c:pt>
                <c:pt idx="7">
                  <c:v>3</c:v>
                </c:pt>
                <c:pt idx="8">
                  <c:v>1</c:v>
                </c:pt>
              </c:numCache>
            </c:numRef>
          </c:val>
          <c:extLst>
            <c:ext xmlns:c16="http://schemas.microsoft.com/office/drawing/2014/chart" uri="{C3380CC4-5D6E-409C-BE32-E72D297353CC}">
              <c16:uniqueId val="{00000001-6663-D741-87C9-2A38CAD30456}"/>
            </c:ext>
          </c:extLst>
        </c:ser>
        <c:ser>
          <c:idx val="2"/>
          <c:order val="2"/>
          <c:tx>
            <c:strRef>
              <c:f>'Ôl-asesiad'!$R$8</c:f>
              <c:strCache>
                <c:ptCount val="1"/>
                <c:pt idx="0">
                  <c:v>Ansicr</c:v>
                </c:pt>
              </c:strCache>
            </c:strRef>
          </c:tx>
          <c:spPr>
            <a:solidFill>
              <a:schemeClr val="accent6"/>
            </a:solidFill>
            <a:ln>
              <a:noFill/>
            </a:ln>
            <a:effectLst/>
          </c:spPr>
          <c:invertIfNegative val="0"/>
          <c:cat>
            <c:numRef>
              <c:f>'Ôl-asesiad'!$O$9:$O$17</c:f>
              <c:numCache>
                <c:formatCode>General</c:formatCode>
                <c:ptCount val="9"/>
                <c:pt idx="0">
                  <c:v>1</c:v>
                </c:pt>
                <c:pt idx="1">
                  <c:v>2</c:v>
                </c:pt>
                <c:pt idx="2">
                  <c:v>3</c:v>
                </c:pt>
                <c:pt idx="3">
                  <c:v>4</c:v>
                </c:pt>
                <c:pt idx="4">
                  <c:v>5</c:v>
                </c:pt>
                <c:pt idx="5">
                  <c:v>6</c:v>
                </c:pt>
                <c:pt idx="6">
                  <c:v>7</c:v>
                </c:pt>
                <c:pt idx="7">
                  <c:v>8</c:v>
                </c:pt>
                <c:pt idx="8">
                  <c:v>9</c:v>
                </c:pt>
              </c:numCache>
            </c:numRef>
          </c:cat>
          <c:val>
            <c:numRef>
              <c:f>'Ôl-asesiad'!$R$9:$R$17</c:f>
              <c:numCache>
                <c:formatCode>General</c:formatCode>
                <c:ptCount val="9"/>
                <c:pt idx="0">
                  <c:v>2</c:v>
                </c:pt>
                <c:pt idx="1">
                  <c:v>5</c:v>
                </c:pt>
                <c:pt idx="2">
                  <c:v>7</c:v>
                </c:pt>
                <c:pt idx="3">
                  <c:v>10</c:v>
                </c:pt>
                <c:pt idx="4">
                  <c:v>1</c:v>
                </c:pt>
                <c:pt idx="5">
                  <c:v>14</c:v>
                </c:pt>
                <c:pt idx="6">
                  <c:v>1</c:v>
                </c:pt>
                <c:pt idx="7">
                  <c:v>5</c:v>
                </c:pt>
                <c:pt idx="8">
                  <c:v>10</c:v>
                </c:pt>
              </c:numCache>
            </c:numRef>
          </c:val>
          <c:extLst>
            <c:ext xmlns:c16="http://schemas.microsoft.com/office/drawing/2014/chart" uri="{C3380CC4-5D6E-409C-BE32-E72D297353CC}">
              <c16:uniqueId val="{00000002-6663-D741-87C9-2A38CAD30456}"/>
            </c:ext>
          </c:extLst>
        </c:ser>
        <c:dLbls>
          <c:showLegendKey val="0"/>
          <c:showVal val="0"/>
          <c:showCatName val="0"/>
          <c:showSerName val="0"/>
          <c:showPercent val="0"/>
          <c:showBubbleSize val="0"/>
        </c:dLbls>
        <c:gapWidth val="219"/>
        <c:overlap val="-27"/>
        <c:axId val="1400508288"/>
        <c:axId val="1365481264"/>
      </c:barChart>
      <c:catAx>
        <c:axId val="1400508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Brawddeg</a:t>
                </a:r>
                <a:r>
                  <a:rPr lang="en-US" baseline="0"/>
                  <a:t> hunan asesu</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65481264"/>
        <c:crosses val="autoZero"/>
        <c:auto val="1"/>
        <c:lblAlgn val="ctr"/>
        <c:lblOffset val="100"/>
        <c:noMultiLvlLbl val="0"/>
      </c:catAx>
      <c:valAx>
        <c:axId val="1365481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Nifer</a:t>
                </a:r>
                <a:r>
                  <a:rPr lang="en-US" baseline="0"/>
                  <a:t> o ddisgyblion</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0508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Yr amser treuliodd</a:t>
            </a:r>
            <a:r>
              <a:rPr lang="en-US" baseline="0"/>
              <a:t> y </a:t>
            </a:r>
            <a:r>
              <a:rPr lang="en-US"/>
              <a:t>disgyblion wrth ymateb i'r cyn asesiad hunan fonitro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'Cyn-asesiad'!$B$30</c:f>
              <c:strCache>
                <c:ptCount val="1"/>
                <c:pt idx="0">
                  <c:v>Nifer o ddisgyblion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49F-5D46-93F9-5CDDC2020AD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49F-5D46-93F9-5CDDC2020ADC}"/>
              </c:ext>
            </c:extLst>
          </c:dPt>
          <c:cat>
            <c:strRef>
              <c:f>'Cyn-asesiad'!$A$31:$A$32</c:f>
              <c:strCache>
                <c:ptCount val="2"/>
                <c:pt idx="0">
                  <c:v>&lt;60 eiliad</c:v>
                </c:pt>
                <c:pt idx="1">
                  <c:v>&lt;90 eiliad</c:v>
                </c:pt>
              </c:strCache>
            </c:strRef>
          </c:cat>
          <c:val>
            <c:numRef>
              <c:f>'Cyn-asesiad'!$B$31:$B$32</c:f>
              <c:numCache>
                <c:formatCode>General</c:formatCode>
                <c:ptCount val="2"/>
                <c:pt idx="0">
                  <c:v>8</c:v>
                </c:pt>
                <c:pt idx="1">
                  <c:v>10</c:v>
                </c:pt>
              </c:numCache>
            </c:numRef>
          </c:val>
          <c:extLst>
            <c:ext xmlns:c16="http://schemas.microsoft.com/office/drawing/2014/chart" uri="{C3380CC4-5D6E-409C-BE32-E72D297353CC}">
              <c16:uniqueId val="{00000004-F49F-5D46-93F9-5CDDC2020AD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baseline="0">
                <a:effectLst/>
              </a:rPr>
              <a:t>Yr amser treuliodd y disgyblion wrth ymateb i'r ôl asesiad hunan fonitro</a:t>
            </a:r>
            <a:endParaRPr lang="en-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'Ôl-asesiad'!$B$29</c:f>
              <c:strCache>
                <c:ptCount val="1"/>
                <c:pt idx="0">
                  <c:v>Nifer o ddisgyblion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F9A-B64B-990B-21EC653422F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F9A-B64B-990B-21EC653422F6}"/>
              </c:ext>
            </c:extLst>
          </c:dPt>
          <c:cat>
            <c:strRef>
              <c:f>'Ôl-asesiad'!$A$30:$A$31</c:f>
              <c:strCache>
                <c:ptCount val="2"/>
                <c:pt idx="0">
                  <c:v>&lt;60 eiliad</c:v>
                </c:pt>
                <c:pt idx="1">
                  <c:v>&lt;90 eiliad</c:v>
                </c:pt>
              </c:strCache>
            </c:strRef>
          </c:cat>
          <c:val>
            <c:numRef>
              <c:f>'Ôl-asesiad'!$B$30:$B$31</c:f>
              <c:numCache>
                <c:formatCode>General</c:formatCode>
                <c:ptCount val="2"/>
                <c:pt idx="0">
                  <c:v>16</c:v>
                </c:pt>
                <c:pt idx="1">
                  <c:v>2</c:v>
                </c:pt>
              </c:numCache>
            </c:numRef>
          </c:val>
          <c:extLst>
            <c:ext xmlns:c16="http://schemas.microsoft.com/office/drawing/2014/chart" uri="{C3380CC4-5D6E-409C-BE32-E72D297353CC}">
              <c16:uniqueId val="{00000004-8F9A-B64B-990B-21EC653422F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28</Pages>
  <Words>7568</Words>
  <Characters>43141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Thomas (1803280)</dc:creator>
  <cp:keywords/>
  <dc:description/>
  <cp:lastModifiedBy>Charlotte Thomas (1803280)</cp:lastModifiedBy>
  <cp:revision>38</cp:revision>
  <dcterms:created xsi:type="dcterms:W3CDTF">2019-05-05T19:35:00Z</dcterms:created>
  <dcterms:modified xsi:type="dcterms:W3CDTF">2019-05-08T17:30:00Z</dcterms:modified>
</cp:coreProperties>
</file>