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62A7" w:rsidRDefault="009C62A7" w:rsidP="001659CE">
      <w:pPr>
        <w:jc w:val="center"/>
        <w:rPr>
          <w:noProof/>
          <w:sz w:val="44"/>
          <w:szCs w:val="44"/>
        </w:rPr>
      </w:pPr>
      <w:bookmarkStart w:id="0" w:name="_MV3XX_4"/>
      <w:bookmarkStart w:id="1" w:name="_MV3TS_projectmanagement_2"/>
      <w:bookmarkStart w:id="2" w:name="_MV3BS_0"/>
    </w:p>
    <w:p w:rsidR="009C62A7" w:rsidRDefault="00F103E1" w:rsidP="001659CE">
      <w:pPr>
        <w:jc w:val="center"/>
        <w:rPr>
          <w:noProof/>
          <w:sz w:val="44"/>
          <w:szCs w:val="44"/>
        </w:rPr>
      </w:pPr>
      <w:r>
        <w:rPr>
          <w:noProof/>
          <w:sz w:val="44"/>
          <w:szCs w:val="44"/>
          <w:lang w:val="en-GB" w:eastAsia="en-GB"/>
        </w:rPr>
        <w:pict>
          <v:shapetype id="_x0000_t126" coordsize="21600,21600" o:spt="126" path="m10800,l,10800,10800,21600,21600,10800xem,10800nfl21600,10800e">
            <v:stroke joinstyle="miter"/>
            <v:path o:extrusionok="f" gradientshapeok="t" o:connecttype="rect" textboxrect="5400,5400,16200,16200"/>
          </v:shapetype>
          <v:shape id="Flowchart: Sort 3" o:spid="_x0000_s1026" type="#_x0000_t126" style="position:absolute;left:0;text-align:left;margin-left:196.5pt;margin-top:35.7pt;width:57.75pt;height:1in;z-index:251659264;visibility:visible;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dkZpAIAALMFAAAOAAAAZHJzL2Uyb0RvYy54bWysVE1v2zAMvQ/YfxB0X+18LZ1RpwhSZBjQ&#10;tcHSoWdVlmoDkqhJSpzs14+SHTfrih2GXWRRJB/JZ5JX1wetyF4434Ap6egip0QYDlVjnkv6/WH9&#10;4ZISH5ipmAIjSnoUnl4v3r+7am0hxlCDqoQjCGJ80dqS1iHYIss8r4Vm/gKsMKiU4DQLKLrnrHKs&#10;RXStsnGef8xacJV1wIX3+HrTKeki4UspeLiX0otAVEkxt5BOl86neGaLK1Y8O2brhvdpsH/IQrPG&#10;YNAB6oYFRnau+QNKN9yBBxkuOOgMpGy4SDVgNaP8VTXbmlmRakFyvB1o8v8Plt/tN440VUknlBim&#10;8RetFbS8Zi4UZAsukEkkqbW+QNut3bhe8niNFR+k0/GLtZBDIvY4ECsOgXB8nE8m0/GMEo6qT6Pp&#10;NE/EZy/O1vnwWYAm8VJSiSmsYgoxgcQr29/6gJHR52Qbg3pQTbVulEpCbBqxUo7sGf5uxrkwYZzc&#10;1U5/hap7n8/yIX7qs+iSkH9DU4a0JR1fzuazSEAWGehqTrdwVCIGVeabkEggVtmFGiDPsxilLHzN&#10;KtE9xxxOJAweKYkEGJElljVg9wBvVThK6Q320VWkzh+c8y7635wHjxQZTBicdWPAvQWgwhC5sz+R&#10;1FETWXqC6ojt5aCbO2/5usEffMt82DCHg4Yjicsj3OMR/3lJob9RUoP7+dZ7tMf+Ry0lLQ5uSf2P&#10;HXOCEvXF4GSk/sJJT8J0Nh9jDHeueTrXmJ1eATbLCNeU5eka7YM6XaUD/Yg7ZhmjoooZjrFLyoM7&#10;CavQLRTcUlwsl8kMp9uycGu2lkfwyGrs24fDI3O27/KA43EHpyFnxase72yjp4HlLoBs0gC88Nrz&#10;jZshNU6/xeLqOZeT1cuuXfwCAAD//wMAUEsDBBQABgAIAAAAIQDWxHlE4gAAAAoBAAAPAAAAZHJz&#10;L2Rvd25yZXYueG1sTI9BT8JAFITvJv6HzTPxJrsFqlD6SogJF2IMIk04Lt21rXTfNt0tLf/e9aTH&#10;yUxmvknXo2nYVXeutoQQTQQwTYVVNZUIx8/t0wKY85KUbCxphJt2sM7u71KZKDvQh74efMlCCblE&#10;IlTetwnnrqi0kW5iW03B+7KdkT7IruSqk0MoNw2fCvHMjawpLFSy1a+VLi6H3iAs38d8933cv136&#10;zSDa0zbf0S1HfHwYNytgXo/+Lwy/+AEdssB0tj0pxxqE2XIWvniEl2gOLARisYiBnRGmUTwHnqX8&#10;/4XsBwAA//8DAFBLAQItABQABgAIAAAAIQC2gziS/gAAAOEBAAATAAAAAAAAAAAAAAAAAAAAAABb&#10;Q29udGVudF9UeXBlc10ueG1sUEsBAi0AFAAGAAgAAAAhADj9If/WAAAAlAEAAAsAAAAAAAAAAAAA&#10;AAAALwEAAF9yZWxzLy5yZWxzUEsBAi0AFAAGAAgAAAAhAOo12RmkAgAAswUAAA4AAAAAAAAAAAAA&#10;AAAALgIAAGRycy9lMm9Eb2MueG1sUEsBAi0AFAAGAAgAAAAhANbEeUTiAAAACgEAAA8AAAAAAAAA&#10;AAAAAAAA/gQAAGRycy9kb3ducmV2LnhtbFBLBQYAAAAABAAEAPMAAAANBgAAAAA=&#10;" fillcolor="#c45911 [2405]" strokecolor="#1f4d78 [1604]" strokeweight="2.25pt"/>
        </w:pict>
      </w:r>
      <w:r w:rsidR="009C62A7">
        <w:rPr>
          <w:noProof/>
          <w:sz w:val="44"/>
          <w:szCs w:val="44"/>
          <w:lang w:val="en-GB" w:eastAsia="en-GB"/>
        </w:rPr>
        <w:drawing>
          <wp:inline distT="0" distB="0" distL="0" distR="0">
            <wp:extent cx="3133725" cy="2943225"/>
            <wp:effectExtent l="19050" t="0" r="285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9C62A7" w:rsidRDefault="009C62A7" w:rsidP="001659CE">
      <w:pPr>
        <w:jc w:val="center"/>
        <w:rPr>
          <w:noProof/>
          <w:sz w:val="44"/>
          <w:szCs w:val="44"/>
        </w:rPr>
      </w:pPr>
    </w:p>
    <w:p w:rsidR="001659CE" w:rsidRPr="000C1952" w:rsidRDefault="001659CE" w:rsidP="001659CE">
      <w:pPr>
        <w:jc w:val="center"/>
        <w:rPr>
          <w:b/>
          <w:noProof/>
          <w:color w:val="2E74B5" w:themeColor="accent1" w:themeShade="BF"/>
          <w:sz w:val="52"/>
          <w:szCs w:val="52"/>
        </w:rPr>
      </w:pPr>
      <w:r w:rsidRPr="000C1952">
        <w:rPr>
          <w:b/>
          <w:noProof/>
          <w:color w:val="2E74B5" w:themeColor="accent1" w:themeShade="BF"/>
          <w:sz w:val="52"/>
          <w:szCs w:val="52"/>
        </w:rPr>
        <w:t>The UK &amp; Welsh Housing Market</w:t>
      </w:r>
    </w:p>
    <w:p w:rsidR="009C62A7" w:rsidRPr="000C1952" w:rsidRDefault="009C62A7" w:rsidP="001659CE">
      <w:pPr>
        <w:rPr>
          <w:noProof/>
          <w:sz w:val="52"/>
          <w:szCs w:val="52"/>
        </w:rPr>
      </w:pPr>
    </w:p>
    <w:p w:rsidR="009C62A7" w:rsidRDefault="009C62A7" w:rsidP="000C1952">
      <w:pPr>
        <w:jc w:val="right"/>
        <w:rPr>
          <w:noProof/>
          <w:sz w:val="44"/>
          <w:szCs w:val="44"/>
        </w:rPr>
      </w:pPr>
    </w:p>
    <w:p w:rsidR="001659CE" w:rsidRPr="001659CE" w:rsidRDefault="001659CE" w:rsidP="0013400F">
      <w:pPr>
        <w:jc w:val="center"/>
        <w:rPr>
          <w:noProof/>
          <w:sz w:val="44"/>
          <w:szCs w:val="44"/>
        </w:rPr>
      </w:pPr>
      <w:r w:rsidRPr="001659CE">
        <w:rPr>
          <w:noProof/>
          <w:sz w:val="44"/>
          <w:szCs w:val="44"/>
        </w:rPr>
        <w:t>Andrew Passmore Senior Quantity Surveyor</w:t>
      </w:r>
    </w:p>
    <w:p w:rsidR="001659CE" w:rsidRPr="001659CE" w:rsidRDefault="001659CE" w:rsidP="0013400F">
      <w:pPr>
        <w:jc w:val="center"/>
        <w:rPr>
          <w:noProof/>
          <w:sz w:val="44"/>
          <w:szCs w:val="44"/>
        </w:rPr>
      </w:pPr>
      <w:r w:rsidRPr="001659CE">
        <w:rPr>
          <w:noProof/>
          <w:sz w:val="44"/>
          <w:szCs w:val="44"/>
        </w:rPr>
        <w:t>Owain Jones, Director</w:t>
      </w:r>
    </w:p>
    <w:p w:rsidR="001659CE" w:rsidRPr="001659CE" w:rsidRDefault="001659CE" w:rsidP="0013400F">
      <w:pPr>
        <w:jc w:val="center"/>
        <w:rPr>
          <w:noProof/>
          <w:sz w:val="44"/>
          <w:szCs w:val="44"/>
        </w:rPr>
      </w:pPr>
      <w:r w:rsidRPr="001659CE">
        <w:rPr>
          <w:noProof/>
          <w:sz w:val="44"/>
          <w:szCs w:val="44"/>
        </w:rPr>
        <w:t>T. Richard Jones (Betws) Ltd</w:t>
      </w:r>
    </w:p>
    <w:p w:rsidR="001659CE" w:rsidRPr="001659CE" w:rsidRDefault="001659CE" w:rsidP="0013400F">
      <w:pPr>
        <w:jc w:val="center"/>
        <w:rPr>
          <w:noProof/>
          <w:sz w:val="44"/>
          <w:szCs w:val="44"/>
        </w:rPr>
      </w:pPr>
      <w:r w:rsidRPr="001659CE">
        <w:rPr>
          <w:noProof/>
          <w:sz w:val="44"/>
          <w:szCs w:val="44"/>
        </w:rPr>
        <w:t>15</w:t>
      </w:r>
      <w:r w:rsidRPr="001659CE">
        <w:rPr>
          <w:noProof/>
          <w:sz w:val="44"/>
          <w:szCs w:val="44"/>
          <w:vertAlign w:val="superscript"/>
        </w:rPr>
        <w:t>th</w:t>
      </w:r>
      <w:r w:rsidRPr="001659CE">
        <w:rPr>
          <w:noProof/>
          <w:sz w:val="44"/>
          <w:szCs w:val="44"/>
        </w:rPr>
        <w:t xml:space="preserve"> December 2017</w:t>
      </w:r>
    </w:p>
    <w:p w:rsidR="000C6404" w:rsidRDefault="00E1715C">
      <w:pPr>
        <w:rPr>
          <w:noProof/>
        </w:rPr>
        <w:sectPr w:rsidR="000C6404" w:rsidSect="000C6404">
          <w:footerReference w:type="default" r:id="rId13"/>
          <w:pgSz w:w="11906" w:h="16838"/>
          <w:pgMar w:top="1440" w:right="1440" w:bottom="1440" w:left="1440" w:header="708" w:footer="708" w:gutter="0"/>
          <w:pgNumType w:start="1"/>
          <w:cols w:space="708"/>
          <w:titlePg/>
          <w:docGrid w:linePitch="360"/>
        </w:sectPr>
      </w:pPr>
      <w:r>
        <w:rPr>
          <w:noProof/>
        </w:rPr>
        <w:br w:type="page"/>
      </w:r>
    </w:p>
    <w:p w:rsidR="00E1715C" w:rsidRDefault="00E1715C">
      <w:pPr>
        <w:rPr>
          <w:noProof/>
        </w:rPr>
      </w:pPr>
    </w:p>
    <w:p w:rsidR="007822DB" w:rsidRPr="002B54CD" w:rsidRDefault="009B0644" w:rsidP="009B0644">
      <w:pPr>
        <w:rPr>
          <w:rStyle w:val="Strong"/>
          <w:color w:val="5B9BD5" w:themeColor="accent1"/>
          <w:sz w:val="32"/>
        </w:rPr>
      </w:pPr>
      <w:r w:rsidRPr="002B54CD">
        <w:rPr>
          <w:rStyle w:val="Strong"/>
          <w:color w:val="5B9BD5" w:themeColor="accent1"/>
          <w:sz w:val="32"/>
        </w:rPr>
        <w:t>S</w:t>
      </w:r>
      <w:bookmarkStart w:id="3" w:name="_Toc500878674"/>
      <w:bookmarkStart w:id="4" w:name="_Toc500878750"/>
      <w:r w:rsidR="007822DB" w:rsidRPr="002B54CD">
        <w:rPr>
          <w:rStyle w:val="Strong"/>
          <w:color w:val="5B9BD5" w:themeColor="accent1"/>
          <w:sz w:val="32"/>
        </w:rPr>
        <w:t>ummary</w:t>
      </w:r>
      <w:bookmarkEnd w:id="3"/>
      <w:bookmarkEnd w:id="4"/>
    </w:p>
    <w:p w:rsidR="00060284" w:rsidRPr="00060284" w:rsidRDefault="007822DB" w:rsidP="00060284">
      <w:pPr>
        <w:spacing w:line="480" w:lineRule="auto"/>
        <w:jc w:val="both"/>
        <w:rPr>
          <w:rFonts w:ascii="Arial" w:hAnsi="Arial" w:cs="Arial"/>
          <w:sz w:val="24"/>
          <w:szCs w:val="24"/>
        </w:rPr>
      </w:pPr>
      <w:r w:rsidRPr="00B861FC">
        <w:rPr>
          <w:rFonts w:ascii="Arial" w:hAnsi="Arial" w:cs="Arial"/>
          <w:noProof/>
          <w:sz w:val="24"/>
          <w:szCs w:val="24"/>
        </w:rPr>
        <w:t>It is quite clear that there is a need for new homes to be built in Wales. However, consideration needs to be given to the location and the demograpic target market. The planned abolition of the toll on the Severn crossing is attracting large developers, such as Taylor Wimpey. However land within this area is expensive</w:t>
      </w:r>
      <w:r w:rsidR="00060284" w:rsidRPr="00060284">
        <w:rPr>
          <w:rFonts w:ascii="Arial" w:hAnsi="Arial" w:cs="Arial"/>
          <w:noProof/>
          <w:sz w:val="24"/>
          <w:szCs w:val="24"/>
        </w:rPr>
        <w:t xml:space="preserve"> </w:t>
      </w:r>
      <w:r w:rsidR="00060284" w:rsidRPr="00060284">
        <w:rPr>
          <w:rFonts w:ascii="Arial" w:hAnsi="Arial" w:cs="Arial"/>
          <w:sz w:val="24"/>
          <w:szCs w:val="24"/>
        </w:rPr>
        <w:t>and possibly not viable for independent medium sized building contractors. In order to compete with large companies such as Taylor Wimpey a recommendation was for smaller companies such as T. Richard Jones, to consider forming temporary partnerships and sharing resources, thus decreasing building costs by amalgamating and purchasing materials in bulk.</w:t>
      </w:r>
    </w:p>
    <w:p w:rsidR="00060284" w:rsidRDefault="00060284">
      <w:pPr>
        <w:rPr>
          <w:rFonts w:ascii="Arial" w:hAnsi="Arial" w:cs="Arial"/>
          <w:noProof/>
          <w:sz w:val="24"/>
          <w:szCs w:val="24"/>
        </w:rPr>
      </w:pPr>
      <w:r>
        <w:rPr>
          <w:rFonts w:ascii="Arial" w:hAnsi="Arial" w:cs="Arial"/>
          <w:noProof/>
          <w:sz w:val="24"/>
          <w:szCs w:val="24"/>
        </w:rPr>
        <w:br w:type="page"/>
      </w:r>
    </w:p>
    <w:sdt>
      <w:sdtPr>
        <w:rPr>
          <w:rFonts w:cstheme="minorBidi"/>
          <w:b w:val="0"/>
          <w:caps w:val="0"/>
          <w:color w:val="auto"/>
          <w:sz w:val="22"/>
          <w:szCs w:val="21"/>
        </w:rPr>
        <w:id w:val="-1223134569"/>
        <w:docPartObj>
          <w:docPartGallery w:val="Table of Contents"/>
          <w:docPartUnique/>
        </w:docPartObj>
      </w:sdtPr>
      <w:sdtEndPr>
        <w:rPr>
          <w:bCs/>
          <w:noProof/>
        </w:rPr>
      </w:sdtEndPr>
      <w:sdtContent>
        <w:p w:rsidR="00915A5A" w:rsidRDefault="00915A5A">
          <w:pPr>
            <w:pStyle w:val="TOCHeading"/>
          </w:pPr>
          <w:r>
            <w:t>Contents</w:t>
          </w:r>
        </w:p>
        <w:p w:rsidR="00E3216D" w:rsidRDefault="00F103E1">
          <w:pPr>
            <w:pStyle w:val="TOC1"/>
            <w:rPr>
              <w:rFonts w:cstheme="minorBidi"/>
              <w:b w:val="0"/>
              <w:noProof/>
              <w:szCs w:val="22"/>
              <w:lang w:val="en-GB" w:eastAsia="en-GB"/>
            </w:rPr>
          </w:pPr>
          <w:r w:rsidRPr="00F103E1">
            <w:fldChar w:fldCharType="begin"/>
          </w:r>
          <w:r w:rsidR="00915A5A">
            <w:instrText xml:space="preserve"> TOC \o "1-3" \h \z \u </w:instrText>
          </w:r>
          <w:r w:rsidRPr="00F103E1">
            <w:fldChar w:fldCharType="separate"/>
          </w:r>
          <w:hyperlink w:anchor="_Toc500880590" w:history="1">
            <w:r w:rsidR="00E3216D" w:rsidRPr="00BF6139">
              <w:rPr>
                <w:rStyle w:val="Hyperlink"/>
                <w:noProof/>
              </w:rPr>
              <w:t>table of figures</w:t>
            </w:r>
            <w:r w:rsidR="00E3216D">
              <w:rPr>
                <w:noProof/>
                <w:webHidden/>
              </w:rPr>
              <w:tab/>
            </w:r>
          </w:hyperlink>
        </w:p>
        <w:p w:rsidR="00E3216D" w:rsidRDefault="00F103E1">
          <w:pPr>
            <w:pStyle w:val="TOC1"/>
            <w:rPr>
              <w:rFonts w:cstheme="minorBidi"/>
              <w:b w:val="0"/>
              <w:noProof/>
              <w:szCs w:val="22"/>
              <w:lang w:val="en-GB" w:eastAsia="en-GB"/>
            </w:rPr>
          </w:pPr>
          <w:hyperlink w:anchor="_Toc500880591" w:history="1">
            <w:r w:rsidR="00E3216D">
              <w:rPr>
                <w:rFonts w:cstheme="minorBidi"/>
                <w:b w:val="0"/>
                <w:noProof/>
                <w:szCs w:val="22"/>
                <w:lang w:val="en-GB" w:eastAsia="en-GB"/>
              </w:rPr>
              <w:tab/>
            </w:r>
            <w:r w:rsidR="00E3216D" w:rsidRPr="00BF6139">
              <w:rPr>
                <w:rStyle w:val="Hyperlink"/>
                <w:noProof/>
              </w:rPr>
              <w:t>Intro</w:t>
            </w:r>
            <w:r w:rsidR="00E3216D">
              <w:rPr>
                <w:noProof/>
                <w:webHidden/>
              </w:rPr>
              <w:tab/>
            </w:r>
            <w:r>
              <w:rPr>
                <w:noProof/>
                <w:webHidden/>
              </w:rPr>
              <w:fldChar w:fldCharType="begin"/>
            </w:r>
            <w:r w:rsidR="00E3216D">
              <w:rPr>
                <w:noProof/>
                <w:webHidden/>
              </w:rPr>
              <w:instrText xml:space="preserve"> PAGEREF _Toc500880591 \h </w:instrText>
            </w:r>
            <w:r>
              <w:rPr>
                <w:noProof/>
                <w:webHidden/>
              </w:rPr>
            </w:r>
            <w:r>
              <w:rPr>
                <w:noProof/>
                <w:webHidden/>
              </w:rPr>
              <w:fldChar w:fldCharType="separate"/>
            </w:r>
            <w:r w:rsidR="00060284">
              <w:rPr>
                <w:noProof/>
                <w:webHidden/>
              </w:rPr>
              <w:t>1</w:t>
            </w:r>
            <w:r>
              <w:rPr>
                <w:noProof/>
                <w:webHidden/>
              </w:rPr>
              <w:fldChar w:fldCharType="end"/>
            </w:r>
          </w:hyperlink>
        </w:p>
        <w:p w:rsidR="00E3216D" w:rsidRDefault="00F103E1">
          <w:pPr>
            <w:pStyle w:val="TOC1"/>
            <w:rPr>
              <w:rFonts w:cstheme="minorBidi"/>
              <w:b w:val="0"/>
              <w:noProof/>
              <w:szCs w:val="22"/>
              <w:lang w:val="en-GB" w:eastAsia="en-GB"/>
            </w:rPr>
          </w:pPr>
          <w:hyperlink w:anchor="_Toc500880592" w:history="1">
            <w:r w:rsidR="00D2786A">
              <w:rPr>
                <w:rStyle w:val="Hyperlink"/>
                <w:noProof/>
              </w:rPr>
              <w:t>1</w:t>
            </w:r>
            <w:r w:rsidR="00E3216D">
              <w:rPr>
                <w:rFonts w:cstheme="minorBidi"/>
                <w:b w:val="0"/>
                <w:noProof/>
                <w:szCs w:val="22"/>
                <w:lang w:val="en-GB" w:eastAsia="en-GB"/>
              </w:rPr>
              <w:tab/>
            </w:r>
            <w:r w:rsidR="00E3216D" w:rsidRPr="00BF6139">
              <w:rPr>
                <w:rStyle w:val="Hyperlink"/>
                <w:noProof/>
              </w:rPr>
              <w:t>Housing Market Structure</w:t>
            </w:r>
            <w:r w:rsidR="00E3216D">
              <w:rPr>
                <w:noProof/>
                <w:webHidden/>
              </w:rPr>
              <w:tab/>
            </w:r>
            <w:r>
              <w:rPr>
                <w:noProof/>
                <w:webHidden/>
              </w:rPr>
              <w:fldChar w:fldCharType="begin"/>
            </w:r>
            <w:r w:rsidR="00E3216D">
              <w:rPr>
                <w:noProof/>
                <w:webHidden/>
              </w:rPr>
              <w:instrText xml:space="preserve"> PAGEREF _Toc500880592 \h </w:instrText>
            </w:r>
            <w:r>
              <w:rPr>
                <w:noProof/>
                <w:webHidden/>
              </w:rPr>
            </w:r>
            <w:r>
              <w:rPr>
                <w:noProof/>
                <w:webHidden/>
              </w:rPr>
              <w:fldChar w:fldCharType="separate"/>
            </w:r>
            <w:r w:rsidR="00060284">
              <w:rPr>
                <w:noProof/>
                <w:webHidden/>
              </w:rPr>
              <w:t>2</w:t>
            </w:r>
            <w:r>
              <w:rPr>
                <w:noProof/>
                <w:webHidden/>
              </w:rPr>
              <w:fldChar w:fldCharType="end"/>
            </w:r>
          </w:hyperlink>
        </w:p>
        <w:p w:rsidR="00E3216D" w:rsidRDefault="00F103E1" w:rsidP="00E3216D">
          <w:pPr>
            <w:pStyle w:val="TOC2"/>
            <w:rPr>
              <w:rFonts w:cstheme="minorBidi"/>
              <w:noProof/>
              <w:szCs w:val="22"/>
              <w:lang w:val="en-GB" w:eastAsia="en-GB"/>
            </w:rPr>
          </w:pPr>
          <w:hyperlink w:anchor="_Toc500880593" w:history="1">
            <w:r w:rsidR="00D2786A">
              <w:rPr>
                <w:rStyle w:val="Hyperlink"/>
                <w:noProof/>
              </w:rPr>
              <w:t>1</w:t>
            </w:r>
            <w:r w:rsidR="00E3216D" w:rsidRPr="00BF6139">
              <w:rPr>
                <w:rStyle w:val="Hyperlink"/>
                <w:noProof/>
              </w:rPr>
              <w:t>.1</w:t>
            </w:r>
            <w:r w:rsidR="00E3216D">
              <w:rPr>
                <w:rFonts w:cstheme="minorBidi"/>
                <w:noProof/>
                <w:szCs w:val="22"/>
                <w:lang w:val="en-GB" w:eastAsia="en-GB"/>
              </w:rPr>
              <w:tab/>
            </w:r>
            <w:r w:rsidR="00E3216D" w:rsidRPr="00BF6139">
              <w:rPr>
                <w:rStyle w:val="Hyperlink"/>
                <w:noProof/>
              </w:rPr>
              <w:t>Property Investment</w:t>
            </w:r>
            <w:r w:rsidR="00E3216D">
              <w:rPr>
                <w:noProof/>
                <w:webHidden/>
              </w:rPr>
              <w:tab/>
            </w:r>
            <w:r>
              <w:rPr>
                <w:noProof/>
                <w:webHidden/>
              </w:rPr>
              <w:fldChar w:fldCharType="begin"/>
            </w:r>
            <w:r w:rsidR="00E3216D">
              <w:rPr>
                <w:noProof/>
                <w:webHidden/>
              </w:rPr>
              <w:instrText xml:space="preserve"> PAGEREF _Toc500880593 \h </w:instrText>
            </w:r>
            <w:r>
              <w:rPr>
                <w:noProof/>
                <w:webHidden/>
              </w:rPr>
            </w:r>
            <w:r>
              <w:rPr>
                <w:noProof/>
                <w:webHidden/>
              </w:rPr>
              <w:fldChar w:fldCharType="separate"/>
            </w:r>
            <w:r w:rsidR="00060284">
              <w:rPr>
                <w:noProof/>
                <w:webHidden/>
              </w:rPr>
              <w:t>2</w:t>
            </w:r>
            <w:r>
              <w:rPr>
                <w:noProof/>
                <w:webHidden/>
              </w:rPr>
              <w:fldChar w:fldCharType="end"/>
            </w:r>
          </w:hyperlink>
        </w:p>
        <w:p w:rsidR="00E3216D" w:rsidRDefault="00F103E1" w:rsidP="00E3216D">
          <w:pPr>
            <w:pStyle w:val="TOC2"/>
            <w:rPr>
              <w:rFonts w:cstheme="minorBidi"/>
              <w:noProof/>
              <w:szCs w:val="22"/>
              <w:lang w:val="en-GB" w:eastAsia="en-GB"/>
            </w:rPr>
          </w:pPr>
          <w:hyperlink w:anchor="_Toc500880594" w:history="1">
            <w:r w:rsidR="00D2786A">
              <w:rPr>
                <w:rStyle w:val="Hyperlink"/>
                <w:noProof/>
              </w:rPr>
              <w:t>1</w:t>
            </w:r>
            <w:r w:rsidR="00E3216D" w:rsidRPr="00BF6139">
              <w:rPr>
                <w:rStyle w:val="Hyperlink"/>
                <w:noProof/>
              </w:rPr>
              <w:t>.2</w:t>
            </w:r>
            <w:r w:rsidR="00E3216D">
              <w:rPr>
                <w:rFonts w:cstheme="minorBidi"/>
                <w:noProof/>
                <w:szCs w:val="22"/>
                <w:lang w:val="en-GB" w:eastAsia="en-GB"/>
              </w:rPr>
              <w:tab/>
            </w:r>
            <w:r w:rsidR="00E3216D" w:rsidRPr="00BF6139">
              <w:rPr>
                <w:rStyle w:val="Hyperlink"/>
                <w:noProof/>
              </w:rPr>
              <w:t>Criteria for Investment</w:t>
            </w:r>
            <w:r w:rsidR="00E3216D">
              <w:rPr>
                <w:noProof/>
                <w:webHidden/>
              </w:rPr>
              <w:tab/>
            </w:r>
            <w:r>
              <w:rPr>
                <w:noProof/>
                <w:webHidden/>
              </w:rPr>
              <w:fldChar w:fldCharType="begin"/>
            </w:r>
            <w:r w:rsidR="00E3216D">
              <w:rPr>
                <w:noProof/>
                <w:webHidden/>
              </w:rPr>
              <w:instrText xml:space="preserve"> PAGEREF _Toc500880594 \h </w:instrText>
            </w:r>
            <w:r>
              <w:rPr>
                <w:noProof/>
                <w:webHidden/>
              </w:rPr>
            </w:r>
            <w:r>
              <w:rPr>
                <w:noProof/>
                <w:webHidden/>
              </w:rPr>
              <w:fldChar w:fldCharType="separate"/>
            </w:r>
            <w:r w:rsidR="00060284">
              <w:rPr>
                <w:noProof/>
                <w:webHidden/>
              </w:rPr>
              <w:t>3</w:t>
            </w:r>
            <w:r>
              <w:rPr>
                <w:noProof/>
                <w:webHidden/>
              </w:rPr>
              <w:fldChar w:fldCharType="end"/>
            </w:r>
          </w:hyperlink>
        </w:p>
        <w:p w:rsidR="00E3216D" w:rsidRDefault="00F103E1">
          <w:pPr>
            <w:pStyle w:val="TOC1"/>
            <w:rPr>
              <w:rFonts w:cstheme="minorBidi"/>
              <w:b w:val="0"/>
              <w:noProof/>
              <w:szCs w:val="22"/>
              <w:lang w:val="en-GB" w:eastAsia="en-GB"/>
            </w:rPr>
          </w:pPr>
          <w:hyperlink w:anchor="_Toc500880595" w:history="1">
            <w:r w:rsidR="00D2786A">
              <w:rPr>
                <w:rStyle w:val="Hyperlink"/>
                <w:noProof/>
              </w:rPr>
              <w:t>2</w:t>
            </w:r>
            <w:r w:rsidR="00E3216D">
              <w:rPr>
                <w:rFonts w:cstheme="minorBidi"/>
                <w:b w:val="0"/>
                <w:noProof/>
                <w:szCs w:val="22"/>
                <w:lang w:val="en-GB" w:eastAsia="en-GB"/>
              </w:rPr>
              <w:tab/>
            </w:r>
            <w:r w:rsidR="00E3216D" w:rsidRPr="00BF6139">
              <w:rPr>
                <w:rStyle w:val="Hyperlink"/>
                <w:noProof/>
              </w:rPr>
              <w:t>Housing Market Outlook</w:t>
            </w:r>
            <w:r w:rsidR="00E3216D">
              <w:rPr>
                <w:noProof/>
                <w:webHidden/>
              </w:rPr>
              <w:tab/>
            </w:r>
            <w:r>
              <w:rPr>
                <w:noProof/>
                <w:webHidden/>
              </w:rPr>
              <w:fldChar w:fldCharType="begin"/>
            </w:r>
            <w:r w:rsidR="00E3216D">
              <w:rPr>
                <w:noProof/>
                <w:webHidden/>
              </w:rPr>
              <w:instrText xml:space="preserve"> PAGEREF _Toc500880595 \h </w:instrText>
            </w:r>
            <w:r>
              <w:rPr>
                <w:noProof/>
                <w:webHidden/>
              </w:rPr>
            </w:r>
            <w:r>
              <w:rPr>
                <w:noProof/>
                <w:webHidden/>
              </w:rPr>
              <w:fldChar w:fldCharType="separate"/>
            </w:r>
            <w:r w:rsidR="00060284">
              <w:rPr>
                <w:noProof/>
                <w:webHidden/>
              </w:rPr>
              <w:t>4</w:t>
            </w:r>
            <w:r>
              <w:rPr>
                <w:noProof/>
                <w:webHidden/>
              </w:rPr>
              <w:fldChar w:fldCharType="end"/>
            </w:r>
          </w:hyperlink>
        </w:p>
        <w:p w:rsidR="00E3216D" w:rsidRDefault="00F103E1" w:rsidP="00E3216D">
          <w:pPr>
            <w:pStyle w:val="TOC2"/>
            <w:rPr>
              <w:rFonts w:cstheme="minorBidi"/>
              <w:noProof/>
              <w:szCs w:val="22"/>
              <w:lang w:val="en-GB" w:eastAsia="en-GB"/>
            </w:rPr>
          </w:pPr>
          <w:hyperlink w:anchor="_Toc500880596" w:history="1">
            <w:r w:rsidR="00D2786A">
              <w:rPr>
                <w:rStyle w:val="Hyperlink"/>
                <w:noProof/>
              </w:rPr>
              <w:t>2</w:t>
            </w:r>
            <w:r w:rsidR="00E3216D" w:rsidRPr="00BF6139">
              <w:rPr>
                <w:rStyle w:val="Hyperlink"/>
                <w:noProof/>
              </w:rPr>
              <w:t>.1</w:t>
            </w:r>
            <w:r w:rsidR="00E3216D">
              <w:rPr>
                <w:rFonts w:cstheme="minorBidi"/>
                <w:noProof/>
                <w:szCs w:val="22"/>
                <w:lang w:val="en-GB" w:eastAsia="en-GB"/>
              </w:rPr>
              <w:tab/>
            </w:r>
            <w:r w:rsidR="00E3216D" w:rsidRPr="00BF6139">
              <w:rPr>
                <w:rStyle w:val="Hyperlink"/>
                <w:noProof/>
              </w:rPr>
              <w:t>Job Figures</w:t>
            </w:r>
            <w:r w:rsidR="00E3216D">
              <w:rPr>
                <w:noProof/>
                <w:webHidden/>
              </w:rPr>
              <w:tab/>
            </w:r>
            <w:r>
              <w:rPr>
                <w:noProof/>
                <w:webHidden/>
              </w:rPr>
              <w:fldChar w:fldCharType="begin"/>
            </w:r>
            <w:r w:rsidR="00E3216D">
              <w:rPr>
                <w:noProof/>
                <w:webHidden/>
              </w:rPr>
              <w:instrText xml:space="preserve"> PAGEREF _Toc500880596 \h </w:instrText>
            </w:r>
            <w:r>
              <w:rPr>
                <w:noProof/>
                <w:webHidden/>
              </w:rPr>
            </w:r>
            <w:r>
              <w:rPr>
                <w:noProof/>
                <w:webHidden/>
              </w:rPr>
              <w:fldChar w:fldCharType="separate"/>
            </w:r>
            <w:r w:rsidR="00060284">
              <w:rPr>
                <w:noProof/>
                <w:webHidden/>
              </w:rPr>
              <w:t>4</w:t>
            </w:r>
            <w:r>
              <w:rPr>
                <w:noProof/>
                <w:webHidden/>
              </w:rPr>
              <w:fldChar w:fldCharType="end"/>
            </w:r>
          </w:hyperlink>
        </w:p>
        <w:p w:rsidR="00E3216D" w:rsidRDefault="00F103E1" w:rsidP="00E3216D">
          <w:pPr>
            <w:pStyle w:val="TOC2"/>
            <w:rPr>
              <w:rFonts w:cstheme="minorBidi"/>
              <w:noProof/>
              <w:szCs w:val="22"/>
              <w:lang w:val="en-GB" w:eastAsia="en-GB"/>
            </w:rPr>
          </w:pPr>
          <w:hyperlink w:anchor="_Toc500880597" w:history="1">
            <w:r w:rsidR="00D2786A">
              <w:rPr>
                <w:rStyle w:val="Hyperlink"/>
                <w:noProof/>
              </w:rPr>
              <w:t>2</w:t>
            </w:r>
            <w:r w:rsidR="00E3216D" w:rsidRPr="00BF6139">
              <w:rPr>
                <w:rStyle w:val="Hyperlink"/>
                <w:noProof/>
              </w:rPr>
              <w:t>.2</w:t>
            </w:r>
            <w:r w:rsidR="00E3216D">
              <w:rPr>
                <w:rFonts w:cstheme="minorBidi"/>
                <w:noProof/>
                <w:szCs w:val="22"/>
                <w:lang w:val="en-GB" w:eastAsia="en-GB"/>
              </w:rPr>
              <w:tab/>
            </w:r>
            <w:r w:rsidR="00E3216D" w:rsidRPr="00BF6139">
              <w:rPr>
                <w:rStyle w:val="Hyperlink"/>
                <w:noProof/>
              </w:rPr>
              <w:t>Average Income</w:t>
            </w:r>
            <w:r w:rsidR="00E3216D">
              <w:rPr>
                <w:noProof/>
                <w:webHidden/>
              </w:rPr>
              <w:tab/>
            </w:r>
            <w:r>
              <w:rPr>
                <w:noProof/>
                <w:webHidden/>
              </w:rPr>
              <w:fldChar w:fldCharType="begin"/>
            </w:r>
            <w:r w:rsidR="00E3216D">
              <w:rPr>
                <w:noProof/>
                <w:webHidden/>
              </w:rPr>
              <w:instrText xml:space="preserve"> PAGEREF _Toc500880597 \h </w:instrText>
            </w:r>
            <w:r>
              <w:rPr>
                <w:noProof/>
                <w:webHidden/>
              </w:rPr>
            </w:r>
            <w:r>
              <w:rPr>
                <w:noProof/>
                <w:webHidden/>
              </w:rPr>
              <w:fldChar w:fldCharType="separate"/>
            </w:r>
            <w:r w:rsidR="00060284">
              <w:rPr>
                <w:noProof/>
                <w:webHidden/>
              </w:rPr>
              <w:t>4</w:t>
            </w:r>
            <w:r>
              <w:rPr>
                <w:noProof/>
                <w:webHidden/>
              </w:rPr>
              <w:fldChar w:fldCharType="end"/>
            </w:r>
          </w:hyperlink>
        </w:p>
        <w:p w:rsidR="00E3216D" w:rsidRDefault="00F103E1" w:rsidP="00E3216D">
          <w:pPr>
            <w:pStyle w:val="TOC2"/>
            <w:rPr>
              <w:rFonts w:cstheme="minorBidi"/>
              <w:noProof/>
              <w:szCs w:val="22"/>
              <w:lang w:val="en-GB" w:eastAsia="en-GB"/>
            </w:rPr>
          </w:pPr>
          <w:hyperlink w:anchor="_Toc500880598" w:history="1">
            <w:r w:rsidR="00D2786A">
              <w:rPr>
                <w:rStyle w:val="Hyperlink"/>
                <w:noProof/>
              </w:rPr>
              <w:t>2</w:t>
            </w:r>
            <w:r w:rsidR="00E3216D" w:rsidRPr="00BF6139">
              <w:rPr>
                <w:rStyle w:val="Hyperlink"/>
                <w:noProof/>
              </w:rPr>
              <w:t>.3</w:t>
            </w:r>
            <w:r w:rsidR="00E3216D">
              <w:rPr>
                <w:rFonts w:cstheme="minorBidi"/>
                <w:noProof/>
                <w:szCs w:val="22"/>
                <w:lang w:val="en-GB" w:eastAsia="en-GB"/>
              </w:rPr>
              <w:tab/>
            </w:r>
            <w:r w:rsidR="00E3216D" w:rsidRPr="00BF6139">
              <w:rPr>
                <w:rStyle w:val="Hyperlink"/>
                <w:noProof/>
              </w:rPr>
              <w:t>Chancellors Budget</w:t>
            </w:r>
            <w:r w:rsidR="00E3216D">
              <w:rPr>
                <w:noProof/>
                <w:webHidden/>
              </w:rPr>
              <w:tab/>
            </w:r>
            <w:r>
              <w:rPr>
                <w:noProof/>
                <w:webHidden/>
              </w:rPr>
              <w:fldChar w:fldCharType="begin"/>
            </w:r>
            <w:r w:rsidR="00E3216D">
              <w:rPr>
                <w:noProof/>
                <w:webHidden/>
              </w:rPr>
              <w:instrText xml:space="preserve"> PAGEREF _Toc500880598 \h </w:instrText>
            </w:r>
            <w:r>
              <w:rPr>
                <w:noProof/>
                <w:webHidden/>
              </w:rPr>
            </w:r>
            <w:r>
              <w:rPr>
                <w:noProof/>
                <w:webHidden/>
              </w:rPr>
              <w:fldChar w:fldCharType="separate"/>
            </w:r>
            <w:r w:rsidR="00060284">
              <w:rPr>
                <w:noProof/>
                <w:webHidden/>
              </w:rPr>
              <w:t>4</w:t>
            </w:r>
            <w:r>
              <w:rPr>
                <w:noProof/>
                <w:webHidden/>
              </w:rPr>
              <w:fldChar w:fldCharType="end"/>
            </w:r>
          </w:hyperlink>
        </w:p>
        <w:p w:rsidR="00E3216D" w:rsidRDefault="00F103E1" w:rsidP="00E3216D">
          <w:pPr>
            <w:pStyle w:val="TOC2"/>
            <w:rPr>
              <w:rFonts w:cstheme="minorBidi"/>
              <w:noProof/>
              <w:szCs w:val="22"/>
              <w:lang w:val="en-GB" w:eastAsia="en-GB"/>
            </w:rPr>
          </w:pPr>
          <w:hyperlink w:anchor="_Toc500880599" w:history="1">
            <w:r w:rsidR="00D2786A">
              <w:rPr>
                <w:rStyle w:val="Hyperlink"/>
                <w:noProof/>
              </w:rPr>
              <w:t>2</w:t>
            </w:r>
            <w:r w:rsidR="00E3216D" w:rsidRPr="00BF6139">
              <w:rPr>
                <w:rStyle w:val="Hyperlink"/>
                <w:noProof/>
              </w:rPr>
              <w:t>.4</w:t>
            </w:r>
            <w:r w:rsidR="00E3216D">
              <w:rPr>
                <w:rFonts w:cstheme="minorBidi"/>
                <w:noProof/>
                <w:szCs w:val="22"/>
                <w:lang w:val="en-GB" w:eastAsia="en-GB"/>
              </w:rPr>
              <w:tab/>
            </w:r>
            <w:r w:rsidR="00E3216D" w:rsidRPr="00BF6139">
              <w:rPr>
                <w:rStyle w:val="Hyperlink"/>
                <w:noProof/>
              </w:rPr>
              <w:t>Inflation</w:t>
            </w:r>
            <w:r w:rsidR="00E3216D">
              <w:rPr>
                <w:noProof/>
                <w:webHidden/>
              </w:rPr>
              <w:tab/>
            </w:r>
            <w:r>
              <w:rPr>
                <w:noProof/>
                <w:webHidden/>
              </w:rPr>
              <w:fldChar w:fldCharType="begin"/>
            </w:r>
            <w:r w:rsidR="00E3216D">
              <w:rPr>
                <w:noProof/>
                <w:webHidden/>
              </w:rPr>
              <w:instrText xml:space="preserve"> PAGEREF _Toc500880599 \h </w:instrText>
            </w:r>
            <w:r>
              <w:rPr>
                <w:noProof/>
                <w:webHidden/>
              </w:rPr>
            </w:r>
            <w:r>
              <w:rPr>
                <w:noProof/>
                <w:webHidden/>
              </w:rPr>
              <w:fldChar w:fldCharType="separate"/>
            </w:r>
            <w:r w:rsidR="00060284">
              <w:rPr>
                <w:noProof/>
                <w:webHidden/>
              </w:rPr>
              <w:t>5</w:t>
            </w:r>
            <w:r>
              <w:rPr>
                <w:noProof/>
                <w:webHidden/>
              </w:rPr>
              <w:fldChar w:fldCharType="end"/>
            </w:r>
          </w:hyperlink>
        </w:p>
        <w:p w:rsidR="00E3216D" w:rsidRDefault="00F103E1" w:rsidP="00E3216D">
          <w:pPr>
            <w:pStyle w:val="TOC2"/>
            <w:rPr>
              <w:rFonts w:cstheme="minorBidi"/>
              <w:noProof/>
              <w:szCs w:val="22"/>
              <w:lang w:val="en-GB" w:eastAsia="en-GB"/>
            </w:rPr>
          </w:pPr>
          <w:hyperlink w:anchor="_Toc500880600" w:history="1">
            <w:r w:rsidR="00D2786A">
              <w:rPr>
                <w:rStyle w:val="Hyperlink"/>
                <w:noProof/>
              </w:rPr>
              <w:t>2</w:t>
            </w:r>
            <w:r w:rsidR="00E3216D" w:rsidRPr="00BF6139">
              <w:rPr>
                <w:rStyle w:val="Hyperlink"/>
                <w:noProof/>
              </w:rPr>
              <w:t>.5</w:t>
            </w:r>
            <w:r w:rsidR="00E3216D">
              <w:rPr>
                <w:rFonts w:cstheme="minorBidi"/>
                <w:noProof/>
                <w:szCs w:val="22"/>
                <w:lang w:val="en-GB" w:eastAsia="en-GB"/>
              </w:rPr>
              <w:tab/>
            </w:r>
            <w:r w:rsidR="00E3216D" w:rsidRPr="00BF6139">
              <w:rPr>
                <w:rStyle w:val="Hyperlink"/>
                <w:noProof/>
              </w:rPr>
              <w:t>House prices</w:t>
            </w:r>
            <w:r w:rsidR="00E3216D">
              <w:rPr>
                <w:noProof/>
                <w:webHidden/>
              </w:rPr>
              <w:tab/>
            </w:r>
            <w:r>
              <w:rPr>
                <w:noProof/>
                <w:webHidden/>
              </w:rPr>
              <w:fldChar w:fldCharType="begin"/>
            </w:r>
            <w:r w:rsidR="00E3216D">
              <w:rPr>
                <w:noProof/>
                <w:webHidden/>
              </w:rPr>
              <w:instrText xml:space="preserve"> PAGEREF _Toc500880600 \h </w:instrText>
            </w:r>
            <w:r>
              <w:rPr>
                <w:noProof/>
                <w:webHidden/>
              </w:rPr>
            </w:r>
            <w:r>
              <w:rPr>
                <w:noProof/>
                <w:webHidden/>
              </w:rPr>
              <w:fldChar w:fldCharType="separate"/>
            </w:r>
            <w:r w:rsidR="00060284">
              <w:rPr>
                <w:noProof/>
                <w:webHidden/>
              </w:rPr>
              <w:t>5</w:t>
            </w:r>
            <w:r>
              <w:rPr>
                <w:noProof/>
                <w:webHidden/>
              </w:rPr>
              <w:fldChar w:fldCharType="end"/>
            </w:r>
          </w:hyperlink>
        </w:p>
        <w:p w:rsidR="00E3216D" w:rsidRDefault="00F103E1">
          <w:pPr>
            <w:pStyle w:val="TOC1"/>
            <w:rPr>
              <w:rFonts w:cstheme="minorBidi"/>
              <w:b w:val="0"/>
              <w:noProof/>
              <w:szCs w:val="22"/>
              <w:lang w:val="en-GB" w:eastAsia="en-GB"/>
            </w:rPr>
          </w:pPr>
          <w:hyperlink w:anchor="_Toc500880601" w:history="1">
            <w:r w:rsidR="00D2786A">
              <w:rPr>
                <w:rStyle w:val="Hyperlink"/>
                <w:noProof/>
              </w:rPr>
              <w:t>3</w:t>
            </w:r>
            <w:r w:rsidR="00E3216D">
              <w:rPr>
                <w:rFonts w:cstheme="minorBidi"/>
                <w:b w:val="0"/>
                <w:noProof/>
                <w:szCs w:val="22"/>
                <w:lang w:val="en-GB" w:eastAsia="en-GB"/>
              </w:rPr>
              <w:tab/>
            </w:r>
            <w:r w:rsidR="00E3216D" w:rsidRPr="00BF6139">
              <w:rPr>
                <w:rStyle w:val="Hyperlink"/>
                <w:noProof/>
              </w:rPr>
              <w:t>Factors influencing supply &amp; demand</w:t>
            </w:r>
            <w:r w:rsidR="00E3216D">
              <w:rPr>
                <w:noProof/>
                <w:webHidden/>
              </w:rPr>
              <w:tab/>
            </w:r>
            <w:r>
              <w:rPr>
                <w:noProof/>
                <w:webHidden/>
              </w:rPr>
              <w:fldChar w:fldCharType="begin"/>
            </w:r>
            <w:r w:rsidR="00E3216D">
              <w:rPr>
                <w:noProof/>
                <w:webHidden/>
              </w:rPr>
              <w:instrText xml:space="preserve"> PAGEREF _Toc500880601 \h </w:instrText>
            </w:r>
            <w:r>
              <w:rPr>
                <w:noProof/>
                <w:webHidden/>
              </w:rPr>
            </w:r>
            <w:r>
              <w:rPr>
                <w:noProof/>
                <w:webHidden/>
              </w:rPr>
              <w:fldChar w:fldCharType="separate"/>
            </w:r>
            <w:r w:rsidR="00060284">
              <w:rPr>
                <w:noProof/>
                <w:webHidden/>
              </w:rPr>
              <w:t>7</w:t>
            </w:r>
            <w:r>
              <w:rPr>
                <w:noProof/>
                <w:webHidden/>
              </w:rPr>
              <w:fldChar w:fldCharType="end"/>
            </w:r>
          </w:hyperlink>
        </w:p>
        <w:p w:rsidR="00E3216D" w:rsidRDefault="00F103E1" w:rsidP="00E3216D">
          <w:pPr>
            <w:pStyle w:val="TOC2"/>
            <w:rPr>
              <w:rFonts w:cstheme="minorBidi"/>
              <w:noProof/>
              <w:szCs w:val="22"/>
              <w:lang w:val="en-GB" w:eastAsia="en-GB"/>
            </w:rPr>
          </w:pPr>
          <w:hyperlink w:anchor="_Toc500880602" w:history="1">
            <w:r w:rsidR="00D2786A">
              <w:rPr>
                <w:rStyle w:val="Hyperlink"/>
                <w:noProof/>
              </w:rPr>
              <w:t>3</w:t>
            </w:r>
            <w:r w:rsidR="00E3216D" w:rsidRPr="00BF6139">
              <w:rPr>
                <w:rStyle w:val="Hyperlink"/>
                <w:noProof/>
              </w:rPr>
              <w:t>.1</w:t>
            </w:r>
            <w:r w:rsidR="00E3216D">
              <w:rPr>
                <w:rFonts w:cstheme="minorBidi"/>
                <w:noProof/>
                <w:szCs w:val="22"/>
                <w:lang w:val="en-GB" w:eastAsia="en-GB"/>
              </w:rPr>
              <w:tab/>
            </w:r>
            <w:r w:rsidR="00E3216D" w:rsidRPr="00BF6139">
              <w:rPr>
                <w:rStyle w:val="Hyperlink"/>
                <w:noProof/>
              </w:rPr>
              <w:t>Social Housing</w:t>
            </w:r>
            <w:r w:rsidR="00E3216D">
              <w:rPr>
                <w:noProof/>
                <w:webHidden/>
              </w:rPr>
              <w:tab/>
            </w:r>
            <w:r>
              <w:rPr>
                <w:noProof/>
                <w:webHidden/>
              </w:rPr>
              <w:fldChar w:fldCharType="begin"/>
            </w:r>
            <w:r w:rsidR="00E3216D">
              <w:rPr>
                <w:noProof/>
                <w:webHidden/>
              </w:rPr>
              <w:instrText xml:space="preserve"> PAGEREF _Toc500880602 \h </w:instrText>
            </w:r>
            <w:r>
              <w:rPr>
                <w:noProof/>
                <w:webHidden/>
              </w:rPr>
            </w:r>
            <w:r>
              <w:rPr>
                <w:noProof/>
                <w:webHidden/>
              </w:rPr>
              <w:fldChar w:fldCharType="separate"/>
            </w:r>
            <w:r w:rsidR="00060284">
              <w:rPr>
                <w:noProof/>
                <w:webHidden/>
              </w:rPr>
              <w:t>7</w:t>
            </w:r>
            <w:r>
              <w:rPr>
                <w:noProof/>
                <w:webHidden/>
              </w:rPr>
              <w:fldChar w:fldCharType="end"/>
            </w:r>
          </w:hyperlink>
        </w:p>
        <w:p w:rsidR="00E3216D" w:rsidRDefault="00F103E1" w:rsidP="00E3216D">
          <w:pPr>
            <w:pStyle w:val="TOC2"/>
            <w:rPr>
              <w:rFonts w:cstheme="minorBidi"/>
              <w:noProof/>
              <w:szCs w:val="22"/>
              <w:lang w:val="en-GB" w:eastAsia="en-GB"/>
            </w:rPr>
          </w:pPr>
          <w:hyperlink w:anchor="_Toc500880603" w:history="1">
            <w:r w:rsidR="00D2786A">
              <w:rPr>
                <w:rStyle w:val="Hyperlink"/>
                <w:noProof/>
              </w:rPr>
              <w:t>3</w:t>
            </w:r>
            <w:r w:rsidR="00E3216D" w:rsidRPr="00BF6139">
              <w:rPr>
                <w:rStyle w:val="Hyperlink"/>
                <w:noProof/>
              </w:rPr>
              <w:t>.2</w:t>
            </w:r>
            <w:r w:rsidR="00E3216D">
              <w:rPr>
                <w:rFonts w:cstheme="minorBidi"/>
                <w:noProof/>
                <w:szCs w:val="22"/>
                <w:lang w:val="en-GB" w:eastAsia="en-GB"/>
              </w:rPr>
              <w:tab/>
            </w:r>
            <w:r w:rsidR="00E3216D" w:rsidRPr="00BF6139">
              <w:rPr>
                <w:rStyle w:val="Hyperlink"/>
                <w:noProof/>
              </w:rPr>
              <w:t>Domestic Sprinklers</w:t>
            </w:r>
            <w:r w:rsidR="00E3216D">
              <w:rPr>
                <w:noProof/>
                <w:webHidden/>
              </w:rPr>
              <w:tab/>
            </w:r>
            <w:r>
              <w:rPr>
                <w:noProof/>
                <w:webHidden/>
              </w:rPr>
              <w:fldChar w:fldCharType="begin"/>
            </w:r>
            <w:r w:rsidR="00E3216D">
              <w:rPr>
                <w:noProof/>
                <w:webHidden/>
              </w:rPr>
              <w:instrText xml:space="preserve"> PAGEREF _Toc500880603 \h </w:instrText>
            </w:r>
            <w:r>
              <w:rPr>
                <w:noProof/>
                <w:webHidden/>
              </w:rPr>
            </w:r>
            <w:r>
              <w:rPr>
                <w:noProof/>
                <w:webHidden/>
              </w:rPr>
              <w:fldChar w:fldCharType="separate"/>
            </w:r>
            <w:r w:rsidR="00060284">
              <w:rPr>
                <w:noProof/>
                <w:webHidden/>
              </w:rPr>
              <w:t>8</w:t>
            </w:r>
            <w:r>
              <w:rPr>
                <w:noProof/>
                <w:webHidden/>
              </w:rPr>
              <w:fldChar w:fldCharType="end"/>
            </w:r>
          </w:hyperlink>
        </w:p>
        <w:p w:rsidR="00E3216D" w:rsidRDefault="00F103E1" w:rsidP="00E3216D">
          <w:pPr>
            <w:pStyle w:val="TOC2"/>
            <w:rPr>
              <w:rFonts w:cstheme="minorBidi"/>
              <w:noProof/>
              <w:szCs w:val="22"/>
              <w:lang w:val="en-GB" w:eastAsia="en-GB"/>
            </w:rPr>
          </w:pPr>
          <w:hyperlink w:anchor="_Toc500880604" w:history="1">
            <w:r w:rsidR="00D2786A">
              <w:rPr>
                <w:rStyle w:val="Hyperlink"/>
                <w:noProof/>
              </w:rPr>
              <w:t>3</w:t>
            </w:r>
            <w:r w:rsidR="00E3216D" w:rsidRPr="00BF6139">
              <w:rPr>
                <w:rStyle w:val="Hyperlink"/>
                <w:noProof/>
              </w:rPr>
              <w:t>.3</w:t>
            </w:r>
            <w:r w:rsidR="00E3216D">
              <w:rPr>
                <w:rFonts w:cstheme="minorBidi"/>
                <w:noProof/>
                <w:szCs w:val="22"/>
                <w:lang w:val="en-GB" w:eastAsia="en-GB"/>
              </w:rPr>
              <w:tab/>
            </w:r>
            <w:r w:rsidR="00E3216D" w:rsidRPr="00BF6139">
              <w:rPr>
                <w:rStyle w:val="Hyperlink"/>
                <w:noProof/>
              </w:rPr>
              <w:t>Other Factors</w:t>
            </w:r>
            <w:r w:rsidR="00E3216D">
              <w:rPr>
                <w:noProof/>
                <w:webHidden/>
              </w:rPr>
              <w:tab/>
            </w:r>
            <w:r>
              <w:rPr>
                <w:noProof/>
                <w:webHidden/>
              </w:rPr>
              <w:fldChar w:fldCharType="begin"/>
            </w:r>
            <w:r w:rsidR="00E3216D">
              <w:rPr>
                <w:noProof/>
                <w:webHidden/>
              </w:rPr>
              <w:instrText xml:space="preserve"> PAGEREF _Toc500880604 \h </w:instrText>
            </w:r>
            <w:r>
              <w:rPr>
                <w:noProof/>
                <w:webHidden/>
              </w:rPr>
            </w:r>
            <w:r>
              <w:rPr>
                <w:noProof/>
                <w:webHidden/>
              </w:rPr>
              <w:fldChar w:fldCharType="separate"/>
            </w:r>
            <w:r w:rsidR="00060284">
              <w:rPr>
                <w:noProof/>
                <w:webHidden/>
              </w:rPr>
              <w:t>9</w:t>
            </w:r>
            <w:r>
              <w:rPr>
                <w:noProof/>
                <w:webHidden/>
              </w:rPr>
              <w:fldChar w:fldCharType="end"/>
            </w:r>
          </w:hyperlink>
        </w:p>
        <w:p w:rsidR="00E3216D" w:rsidRDefault="00F103E1">
          <w:pPr>
            <w:pStyle w:val="TOC1"/>
            <w:rPr>
              <w:rFonts w:cstheme="minorBidi"/>
              <w:b w:val="0"/>
              <w:noProof/>
              <w:szCs w:val="22"/>
              <w:lang w:val="en-GB" w:eastAsia="en-GB"/>
            </w:rPr>
          </w:pPr>
          <w:hyperlink w:anchor="_Toc500880605" w:history="1">
            <w:r w:rsidR="00D2786A">
              <w:rPr>
                <w:rStyle w:val="Hyperlink"/>
                <w:noProof/>
              </w:rPr>
              <w:t>4</w:t>
            </w:r>
            <w:r w:rsidR="00E3216D">
              <w:rPr>
                <w:rFonts w:cstheme="minorBidi"/>
                <w:b w:val="0"/>
                <w:noProof/>
                <w:szCs w:val="22"/>
                <w:lang w:val="en-GB" w:eastAsia="en-GB"/>
              </w:rPr>
              <w:tab/>
            </w:r>
            <w:r w:rsidR="00E3216D" w:rsidRPr="00BF6139">
              <w:rPr>
                <w:rStyle w:val="Hyperlink"/>
                <w:noProof/>
              </w:rPr>
              <w:t>Conclusion</w:t>
            </w:r>
            <w:r w:rsidR="00E3216D">
              <w:rPr>
                <w:noProof/>
                <w:webHidden/>
              </w:rPr>
              <w:tab/>
            </w:r>
            <w:r>
              <w:rPr>
                <w:noProof/>
                <w:webHidden/>
              </w:rPr>
              <w:fldChar w:fldCharType="begin"/>
            </w:r>
            <w:r w:rsidR="00E3216D">
              <w:rPr>
                <w:noProof/>
                <w:webHidden/>
              </w:rPr>
              <w:instrText xml:space="preserve"> PAGEREF _Toc500880605 \h </w:instrText>
            </w:r>
            <w:r>
              <w:rPr>
                <w:noProof/>
                <w:webHidden/>
              </w:rPr>
            </w:r>
            <w:r>
              <w:rPr>
                <w:noProof/>
                <w:webHidden/>
              </w:rPr>
              <w:fldChar w:fldCharType="separate"/>
            </w:r>
            <w:r w:rsidR="00060284">
              <w:rPr>
                <w:noProof/>
                <w:webHidden/>
              </w:rPr>
              <w:t>12</w:t>
            </w:r>
            <w:r>
              <w:rPr>
                <w:noProof/>
                <w:webHidden/>
              </w:rPr>
              <w:fldChar w:fldCharType="end"/>
            </w:r>
          </w:hyperlink>
        </w:p>
        <w:p w:rsidR="00E3216D" w:rsidRDefault="00F103E1">
          <w:pPr>
            <w:pStyle w:val="TOC1"/>
            <w:rPr>
              <w:rFonts w:cstheme="minorBidi"/>
              <w:b w:val="0"/>
              <w:noProof/>
              <w:szCs w:val="22"/>
              <w:lang w:val="en-GB" w:eastAsia="en-GB"/>
            </w:rPr>
          </w:pPr>
          <w:hyperlink w:anchor="_Toc500880606" w:history="1">
            <w:r w:rsidR="00D2786A">
              <w:rPr>
                <w:rStyle w:val="Hyperlink"/>
                <w:noProof/>
              </w:rPr>
              <w:t>5</w:t>
            </w:r>
            <w:r w:rsidR="00E3216D">
              <w:rPr>
                <w:rFonts w:cstheme="minorBidi"/>
                <w:b w:val="0"/>
                <w:noProof/>
                <w:szCs w:val="22"/>
                <w:lang w:val="en-GB" w:eastAsia="en-GB"/>
              </w:rPr>
              <w:tab/>
            </w:r>
            <w:r w:rsidR="00E3216D" w:rsidRPr="00BF6139">
              <w:rPr>
                <w:rStyle w:val="Hyperlink"/>
                <w:noProof/>
              </w:rPr>
              <w:t>References</w:t>
            </w:r>
            <w:r w:rsidR="00E3216D">
              <w:rPr>
                <w:noProof/>
                <w:webHidden/>
              </w:rPr>
              <w:tab/>
            </w:r>
            <w:r>
              <w:rPr>
                <w:noProof/>
                <w:webHidden/>
              </w:rPr>
              <w:fldChar w:fldCharType="begin"/>
            </w:r>
            <w:r w:rsidR="00E3216D">
              <w:rPr>
                <w:noProof/>
                <w:webHidden/>
              </w:rPr>
              <w:instrText xml:space="preserve"> PAGEREF _Toc500880606 \h </w:instrText>
            </w:r>
            <w:r>
              <w:rPr>
                <w:noProof/>
                <w:webHidden/>
              </w:rPr>
            </w:r>
            <w:r>
              <w:rPr>
                <w:noProof/>
                <w:webHidden/>
              </w:rPr>
              <w:fldChar w:fldCharType="separate"/>
            </w:r>
            <w:r w:rsidR="00060284">
              <w:rPr>
                <w:noProof/>
                <w:webHidden/>
              </w:rPr>
              <w:t>14</w:t>
            </w:r>
            <w:r>
              <w:rPr>
                <w:noProof/>
                <w:webHidden/>
              </w:rPr>
              <w:fldChar w:fldCharType="end"/>
            </w:r>
          </w:hyperlink>
        </w:p>
        <w:p w:rsidR="00CC24BE" w:rsidRPr="00CC24BE" w:rsidRDefault="00F103E1" w:rsidP="00CC24BE">
          <w:pPr>
            <w:pStyle w:val="TOC1"/>
            <w:ind w:left="1320" w:hanging="1320"/>
          </w:pPr>
          <w:hyperlink w:anchor="_Toc500880607" w:history="1">
            <w:r w:rsidR="00D90439">
              <w:rPr>
                <w:rStyle w:val="Hyperlink"/>
                <w:noProof/>
              </w:rPr>
              <w:t>6</w:t>
            </w:r>
            <w:r w:rsidR="00E3216D">
              <w:rPr>
                <w:rFonts w:cstheme="minorBidi"/>
                <w:b w:val="0"/>
                <w:noProof/>
                <w:szCs w:val="22"/>
                <w:lang w:val="en-GB" w:eastAsia="en-GB"/>
              </w:rPr>
              <w:tab/>
            </w:r>
            <w:r w:rsidR="00CC24BE">
              <w:rPr>
                <w:rStyle w:val="Hyperlink"/>
                <w:noProof/>
              </w:rPr>
              <w:t>A</w:t>
            </w:r>
            <w:r w:rsidR="00E3216D" w:rsidRPr="00BF6139">
              <w:rPr>
                <w:rStyle w:val="Hyperlink"/>
                <w:noProof/>
              </w:rPr>
              <w:t>ppendices</w:t>
            </w:r>
            <w:r w:rsidR="00E3216D">
              <w:rPr>
                <w:noProof/>
                <w:webHidden/>
              </w:rPr>
              <w:tab/>
            </w:r>
          </w:hyperlink>
          <w:r w:rsidR="00CC24BE">
            <w:rPr>
              <w:noProof/>
            </w:rPr>
            <w:br/>
            <w:t>Appendix A</w:t>
          </w:r>
        </w:p>
        <w:p w:rsidR="00134748" w:rsidRDefault="00F103E1">
          <w:r>
            <w:rPr>
              <w:b/>
              <w:bCs/>
              <w:noProof/>
            </w:rPr>
            <w:fldChar w:fldCharType="end"/>
          </w:r>
        </w:p>
      </w:sdtContent>
    </w:sdt>
    <w:bookmarkEnd w:id="0"/>
    <w:p w:rsidR="009B0644" w:rsidRDefault="009B0644" w:rsidP="00CC24BE">
      <w:pPr>
        <w:ind w:firstLine="720"/>
      </w:pPr>
    </w:p>
    <w:p w:rsidR="009B0644" w:rsidRDefault="009B0644"/>
    <w:p w:rsidR="004B150E" w:rsidRDefault="004B150E" w:rsidP="004B150E">
      <w:pPr>
        <w:pStyle w:val="Heading1"/>
        <w:numPr>
          <w:ilvl w:val="0"/>
          <w:numId w:val="0"/>
        </w:numPr>
      </w:pPr>
      <w:bookmarkStart w:id="5" w:name="_Toc500880590"/>
      <w:r>
        <w:t>table of figures</w:t>
      </w:r>
      <w:bookmarkEnd w:id="5"/>
    </w:p>
    <w:p w:rsidR="004B150E" w:rsidRDefault="004B150E"/>
    <w:p w:rsidR="00F36540" w:rsidRPr="004B150E" w:rsidRDefault="00F103E1" w:rsidP="004B150E">
      <w:pPr>
        <w:spacing w:line="480" w:lineRule="auto"/>
        <w:rPr>
          <w:b/>
          <w:noProof/>
          <w:sz w:val="24"/>
          <w:szCs w:val="24"/>
          <w:u w:val="single"/>
        </w:rPr>
      </w:pPr>
      <w:r w:rsidRPr="00F103E1">
        <w:rPr>
          <w:rStyle w:val="Strong"/>
        </w:rPr>
        <w:fldChar w:fldCharType="begin"/>
      </w:r>
      <w:r w:rsidR="009B0644" w:rsidRPr="00701771">
        <w:rPr>
          <w:rStyle w:val="Strong"/>
        </w:rPr>
        <w:instrText xml:space="preserve"> TOC \h \z \c "Figure" </w:instrText>
      </w:r>
      <w:r w:rsidRPr="00F103E1">
        <w:rPr>
          <w:rStyle w:val="Strong"/>
        </w:rPr>
        <w:fldChar w:fldCharType="separate"/>
      </w:r>
    </w:p>
    <w:p w:rsidR="00F36540" w:rsidRPr="004B150E" w:rsidRDefault="00F103E1" w:rsidP="004B150E">
      <w:pPr>
        <w:pStyle w:val="TableofFigures"/>
        <w:tabs>
          <w:tab w:val="right" w:leader="dot" w:pos="9016"/>
        </w:tabs>
        <w:spacing w:line="480" w:lineRule="auto"/>
        <w:rPr>
          <w:b/>
          <w:noProof/>
          <w:sz w:val="24"/>
          <w:szCs w:val="24"/>
          <w:u w:val="single"/>
          <w:lang w:val="en-GB" w:eastAsia="en-GB"/>
        </w:rPr>
      </w:pPr>
      <w:hyperlink w:anchor="_Toc500879097" w:history="1">
        <w:r w:rsidR="00F36540" w:rsidRPr="004B150E">
          <w:rPr>
            <w:rStyle w:val="Hyperlink"/>
            <w:b/>
            <w:noProof/>
            <w:sz w:val="24"/>
            <w:szCs w:val="24"/>
          </w:rPr>
          <w:t>Figure 1 - Housing - Dwellings by Tenure</w:t>
        </w:r>
        <w:r w:rsidR="00F36540" w:rsidRPr="004B150E">
          <w:rPr>
            <w:rStyle w:val="Hyperlink"/>
            <w:b/>
            <w:noProof/>
            <w:sz w:val="24"/>
            <w:szCs w:val="24"/>
            <w:lang w:val="en-GB"/>
          </w:rPr>
          <w:t xml:space="preserve"> (online, n.d.)</w:t>
        </w:r>
        <w:r w:rsidR="00F36540" w:rsidRPr="004B150E">
          <w:rPr>
            <w:b/>
            <w:noProof/>
            <w:webHidden/>
            <w:sz w:val="24"/>
            <w:szCs w:val="24"/>
            <w:u w:val="single"/>
          </w:rPr>
          <w:tab/>
        </w:r>
        <w:r w:rsidRPr="004B150E">
          <w:rPr>
            <w:b/>
            <w:noProof/>
            <w:webHidden/>
            <w:sz w:val="24"/>
            <w:szCs w:val="24"/>
            <w:u w:val="single"/>
          </w:rPr>
          <w:fldChar w:fldCharType="begin"/>
        </w:r>
        <w:r w:rsidR="00F36540" w:rsidRPr="004B150E">
          <w:rPr>
            <w:b/>
            <w:noProof/>
            <w:webHidden/>
            <w:sz w:val="24"/>
            <w:szCs w:val="24"/>
            <w:u w:val="single"/>
          </w:rPr>
          <w:instrText xml:space="preserve"> PAGEREF _Toc500879097 \h </w:instrText>
        </w:r>
        <w:r w:rsidRPr="004B150E">
          <w:rPr>
            <w:b/>
            <w:noProof/>
            <w:webHidden/>
            <w:sz w:val="24"/>
            <w:szCs w:val="24"/>
            <w:u w:val="single"/>
          </w:rPr>
        </w:r>
        <w:r w:rsidRPr="004B150E">
          <w:rPr>
            <w:b/>
            <w:noProof/>
            <w:webHidden/>
            <w:sz w:val="24"/>
            <w:szCs w:val="24"/>
            <w:u w:val="single"/>
          </w:rPr>
          <w:fldChar w:fldCharType="separate"/>
        </w:r>
        <w:r w:rsidR="00060284">
          <w:rPr>
            <w:b/>
            <w:noProof/>
            <w:webHidden/>
            <w:sz w:val="24"/>
            <w:szCs w:val="24"/>
            <w:u w:val="single"/>
          </w:rPr>
          <w:t>2</w:t>
        </w:r>
        <w:r w:rsidRPr="004B150E">
          <w:rPr>
            <w:b/>
            <w:noProof/>
            <w:webHidden/>
            <w:sz w:val="24"/>
            <w:szCs w:val="24"/>
            <w:u w:val="single"/>
          </w:rPr>
          <w:fldChar w:fldCharType="end"/>
        </w:r>
      </w:hyperlink>
    </w:p>
    <w:p w:rsidR="00F36540" w:rsidRPr="004B150E" w:rsidRDefault="00F103E1" w:rsidP="004B150E">
      <w:pPr>
        <w:pStyle w:val="TableofFigures"/>
        <w:tabs>
          <w:tab w:val="right" w:leader="dot" w:pos="9016"/>
        </w:tabs>
        <w:spacing w:line="480" w:lineRule="auto"/>
        <w:rPr>
          <w:b/>
          <w:noProof/>
          <w:sz w:val="24"/>
          <w:szCs w:val="24"/>
          <w:u w:val="single"/>
          <w:lang w:val="en-GB" w:eastAsia="en-GB"/>
        </w:rPr>
      </w:pPr>
      <w:hyperlink w:anchor="_Toc500879098" w:history="1">
        <w:r w:rsidR="00F36540" w:rsidRPr="004B150E">
          <w:rPr>
            <w:rStyle w:val="Hyperlink"/>
            <w:b/>
            <w:noProof/>
            <w:sz w:val="24"/>
            <w:szCs w:val="24"/>
          </w:rPr>
          <w:t xml:space="preserve">Figure 2 - Total number of households </w:t>
        </w:r>
        <w:r w:rsidR="00F36540" w:rsidRPr="004B150E">
          <w:rPr>
            <w:rStyle w:val="Hyperlink"/>
            <w:b/>
            <w:noProof/>
            <w:sz w:val="24"/>
            <w:szCs w:val="24"/>
            <w:lang w:val="en-GB"/>
          </w:rPr>
          <w:t>(EconomicsOnline.co.uk, 2017)</w:t>
        </w:r>
        <w:r w:rsidR="00F36540" w:rsidRPr="004B150E">
          <w:rPr>
            <w:b/>
            <w:noProof/>
            <w:webHidden/>
            <w:sz w:val="24"/>
            <w:szCs w:val="24"/>
            <w:u w:val="single"/>
          </w:rPr>
          <w:tab/>
        </w:r>
        <w:r w:rsidRPr="004B150E">
          <w:rPr>
            <w:b/>
            <w:noProof/>
            <w:webHidden/>
            <w:sz w:val="24"/>
            <w:szCs w:val="24"/>
            <w:u w:val="single"/>
          </w:rPr>
          <w:fldChar w:fldCharType="begin"/>
        </w:r>
        <w:r w:rsidR="00F36540" w:rsidRPr="004B150E">
          <w:rPr>
            <w:b/>
            <w:noProof/>
            <w:webHidden/>
            <w:sz w:val="24"/>
            <w:szCs w:val="24"/>
            <w:u w:val="single"/>
          </w:rPr>
          <w:instrText xml:space="preserve"> PAGEREF _Toc500879098 \h </w:instrText>
        </w:r>
        <w:r w:rsidRPr="004B150E">
          <w:rPr>
            <w:b/>
            <w:noProof/>
            <w:webHidden/>
            <w:sz w:val="24"/>
            <w:szCs w:val="24"/>
            <w:u w:val="single"/>
          </w:rPr>
        </w:r>
        <w:r w:rsidRPr="004B150E">
          <w:rPr>
            <w:b/>
            <w:noProof/>
            <w:webHidden/>
            <w:sz w:val="24"/>
            <w:szCs w:val="24"/>
            <w:u w:val="single"/>
          </w:rPr>
          <w:fldChar w:fldCharType="separate"/>
        </w:r>
        <w:r w:rsidR="00060284">
          <w:rPr>
            <w:b/>
            <w:noProof/>
            <w:webHidden/>
            <w:sz w:val="24"/>
            <w:szCs w:val="24"/>
            <w:u w:val="single"/>
          </w:rPr>
          <w:t>8</w:t>
        </w:r>
        <w:r w:rsidRPr="004B150E">
          <w:rPr>
            <w:b/>
            <w:noProof/>
            <w:webHidden/>
            <w:sz w:val="24"/>
            <w:szCs w:val="24"/>
            <w:u w:val="single"/>
          </w:rPr>
          <w:fldChar w:fldCharType="end"/>
        </w:r>
      </w:hyperlink>
    </w:p>
    <w:p w:rsidR="00F36540" w:rsidRPr="004B150E" w:rsidRDefault="00F103E1" w:rsidP="004B150E">
      <w:pPr>
        <w:pStyle w:val="TableofFigures"/>
        <w:tabs>
          <w:tab w:val="right" w:leader="dot" w:pos="9016"/>
        </w:tabs>
        <w:spacing w:line="480" w:lineRule="auto"/>
        <w:rPr>
          <w:b/>
          <w:noProof/>
          <w:sz w:val="24"/>
          <w:szCs w:val="24"/>
          <w:u w:val="single"/>
          <w:lang w:val="en-GB" w:eastAsia="en-GB"/>
        </w:rPr>
      </w:pPr>
      <w:hyperlink w:anchor="_Toc500879099" w:history="1">
        <w:r w:rsidR="00F36540" w:rsidRPr="004B150E">
          <w:rPr>
            <w:rStyle w:val="Hyperlink"/>
            <w:b/>
            <w:noProof/>
            <w:sz w:val="24"/>
            <w:szCs w:val="24"/>
          </w:rPr>
          <w:t xml:space="preserve">Figure 3 - We Have a home for Everyone in South Wales </w:t>
        </w:r>
        <w:r w:rsidR="00F36540" w:rsidRPr="004B150E">
          <w:rPr>
            <w:rStyle w:val="Hyperlink"/>
            <w:b/>
            <w:noProof/>
            <w:sz w:val="24"/>
            <w:szCs w:val="24"/>
            <w:lang w:val="en-GB"/>
          </w:rPr>
          <w:t>(Wimpey, 2017)</w:t>
        </w:r>
        <w:r w:rsidR="00F36540" w:rsidRPr="004B150E">
          <w:rPr>
            <w:b/>
            <w:noProof/>
            <w:webHidden/>
            <w:sz w:val="24"/>
            <w:szCs w:val="24"/>
            <w:u w:val="single"/>
          </w:rPr>
          <w:tab/>
        </w:r>
        <w:r w:rsidRPr="004B150E">
          <w:rPr>
            <w:b/>
            <w:noProof/>
            <w:webHidden/>
            <w:sz w:val="24"/>
            <w:szCs w:val="24"/>
            <w:u w:val="single"/>
          </w:rPr>
          <w:fldChar w:fldCharType="begin"/>
        </w:r>
        <w:r w:rsidR="00F36540" w:rsidRPr="004B150E">
          <w:rPr>
            <w:b/>
            <w:noProof/>
            <w:webHidden/>
            <w:sz w:val="24"/>
            <w:szCs w:val="24"/>
            <w:u w:val="single"/>
          </w:rPr>
          <w:instrText xml:space="preserve"> PAGEREF _Toc500879099 \h </w:instrText>
        </w:r>
        <w:r w:rsidRPr="004B150E">
          <w:rPr>
            <w:b/>
            <w:noProof/>
            <w:webHidden/>
            <w:sz w:val="24"/>
            <w:szCs w:val="24"/>
            <w:u w:val="single"/>
          </w:rPr>
        </w:r>
        <w:r w:rsidRPr="004B150E">
          <w:rPr>
            <w:b/>
            <w:noProof/>
            <w:webHidden/>
            <w:sz w:val="24"/>
            <w:szCs w:val="24"/>
            <w:u w:val="single"/>
          </w:rPr>
          <w:fldChar w:fldCharType="separate"/>
        </w:r>
        <w:r w:rsidR="00060284">
          <w:rPr>
            <w:b/>
            <w:noProof/>
            <w:webHidden/>
            <w:sz w:val="24"/>
            <w:szCs w:val="24"/>
            <w:u w:val="single"/>
          </w:rPr>
          <w:t>10</w:t>
        </w:r>
        <w:r w:rsidRPr="004B150E">
          <w:rPr>
            <w:b/>
            <w:noProof/>
            <w:webHidden/>
            <w:sz w:val="24"/>
            <w:szCs w:val="24"/>
            <w:u w:val="single"/>
          </w:rPr>
          <w:fldChar w:fldCharType="end"/>
        </w:r>
      </w:hyperlink>
    </w:p>
    <w:p w:rsidR="00F36540" w:rsidRDefault="00F103E1" w:rsidP="004B150E">
      <w:pPr>
        <w:pStyle w:val="TableofFigures"/>
        <w:tabs>
          <w:tab w:val="right" w:leader="dot" w:pos="9016"/>
        </w:tabs>
        <w:spacing w:line="480" w:lineRule="auto"/>
        <w:rPr>
          <w:noProof/>
          <w:szCs w:val="22"/>
          <w:lang w:val="en-GB" w:eastAsia="en-GB"/>
        </w:rPr>
      </w:pPr>
      <w:hyperlink w:anchor="_Toc500879100" w:history="1">
        <w:r w:rsidR="00F36540" w:rsidRPr="004B150E">
          <w:rPr>
            <w:rStyle w:val="Hyperlink"/>
            <w:b/>
            <w:noProof/>
            <w:sz w:val="24"/>
            <w:szCs w:val="24"/>
          </w:rPr>
          <w:t xml:space="preserve">Figure 4 - UK Tender Price and Building Cost Indices </w:t>
        </w:r>
        <w:r w:rsidR="00F36540" w:rsidRPr="004B150E">
          <w:rPr>
            <w:rStyle w:val="Hyperlink"/>
            <w:b/>
            <w:noProof/>
            <w:sz w:val="24"/>
            <w:szCs w:val="24"/>
            <w:lang w:val="en-GB"/>
          </w:rPr>
          <w:t>(CostModelling.com, 2017)</w:t>
        </w:r>
        <w:r w:rsidR="00F36540" w:rsidRPr="004B150E">
          <w:rPr>
            <w:b/>
            <w:noProof/>
            <w:webHidden/>
            <w:sz w:val="24"/>
            <w:szCs w:val="24"/>
            <w:u w:val="single"/>
          </w:rPr>
          <w:tab/>
        </w:r>
        <w:r w:rsidRPr="004B150E">
          <w:rPr>
            <w:b/>
            <w:noProof/>
            <w:webHidden/>
            <w:sz w:val="24"/>
            <w:szCs w:val="24"/>
            <w:u w:val="single"/>
          </w:rPr>
          <w:fldChar w:fldCharType="begin"/>
        </w:r>
        <w:r w:rsidR="00F36540" w:rsidRPr="004B150E">
          <w:rPr>
            <w:b/>
            <w:noProof/>
            <w:webHidden/>
            <w:sz w:val="24"/>
            <w:szCs w:val="24"/>
            <w:u w:val="single"/>
          </w:rPr>
          <w:instrText xml:space="preserve"> PAGEREF _Toc500879100 \h </w:instrText>
        </w:r>
        <w:r w:rsidRPr="004B150E">
          <w:rPr>
            <w:b/>
            <w:noProof/>
            <w:webHidden/>
            <w:sz w:val="24"/>
            <w:szCs w:val="24"/>
            <w:u w:val="single"/>
          </w:rPr>
        </w:r>
        <w:r w:rsidRPr="004B150E">
          <w:rPr>
            <w:b/>
            <w:noProof/>
            <w:webHidden/>
            <w:sz w:val="24"/>
            <w:szCs w:val="24"/>
            <w:u w:val="single"/>
          </w:rPr>
          <w:fldChar w:fldCharType="separate"/>
        </w:r>
        <w:r w:rsidR="00060284">
          <w:rPr>
            <w:b/>
            <w:noProof/>
            <w:webHidden/>
            <w:sz w:val="24"/>
            <w:szCs w:val="24"/>
            <w:u w:val="single"/>
          </w:rPr>
          <w:t>11</w:t>
        </w:r>
        <w:r w:rsidRPr="004B150E">
          <w:rPr>
            <w:b/>
            <w:noProof/>
            <w:webHidden/>
            <w:sz w:val="24"/>
            <w:szCs w:val="24"/>
            <w:u w:val="single"/>
          </w:rPr>
          <w:fldChar w:fldCharType="end"/>
        </w:r>
      </w:hyperlink>
    </w:p>
    <w:p w:rsidR="009B0644" w:rsidRDefault="00F103E1">
      <w:r>
        <w:fldChar w:fldCharType="end"/>
      </w:r>
    </w:p>
    <w:p w:rsidR="00E72B37" w:rsidRDefault="00E72B37"/>
    <w:p w:rsidR="009B0644" w:rsidRPr="009B0644" w:rsidRDefault="009B0644">
      <w:bookmarkStart w:id="6" w:name="_MV3TD_PT8H00M00S_5"/>
      <w:bookmarkStart w:id="7" w:name="BRANCH_1"/>
      <w:bookmarkStart w:id="8" w:name="_Toc500878675"/>
      <w:bookmarkStart w:id="9" w:name="_Toc500878751"/>
      <w:bookmarkStart w:id="10" w:name="_Hlk500875042"/>
      <w:bookmarkStart w:id="11" w:name="_MV3BS_1"/>
      <w:bookmarkEnd w:id="1"/>
      <w:bookmarkEnd w:id="2"/>
      <w:bookmarkEnd w:id="6"/>
    </w:p>
    <w:p w:rsidR="00922568" w:rsidRDefault="000C6404">
      <w:pPr>
        <w:rPr>
          <w:highlight w:val="lightGray"/>
        </w:rPr>
        <w:sectPr w:rsidR="00922568" w:rsidSect="00FA76EF">
          <w:footerReference w:type="default" r:id="rId14"/>
          <w:pgSz w:w="11906" w:h="16838"/>
          <w:pgMar w:top="1440" w:right="1440" w:bottom="1440" w:left="1440" w:header="708" w:footer="708" w:gutter="0"/>
          <w:pgNumType w:start="0"/>
          <w:cols w:space="708"/>
          <w:titlePg/>
          <w:docGrid w:linePitch="360"/>
        </w:sectPr>
      </w:pPr>
      <w:bookmarkStart w:id="12" w:name="_Toc500880591"/>
      <w:bookmarkStart w:id="13" w:name="_Hlk500879972"/>
      <w:r>
        <w:rPr>
          <w:highlight w:val="lightGray"/>
        </w:rPr>
        <w:br w:type="page"/>
      </w:r>
    </w:p>
    <w:p w:rsidR="00E72B37" w:rsidRDefault="009B3B03" w:rsidP="000C6404">
      <w:pPr>
        <w:pStyle w:val="Heading1"/>
        <w:numPr>
          <w:ilvl w:val="0"/>
          <w:numId w:val="0"/>
        </w:numPr>
      </w:pPr>
      <w:r>
        <w:t>I</w:t>
      </w:r>
      <w:bookmarkStart w:id="14" w:name="_Hlk500879943"/>
      <w:r>
        <w:t>ntro</w:t>
      </w:r>
      <w:bookmarkEnd w:id="7"/>
      <w:bookmarkEnd w:id="8"/>
      <w:bookmarkEnd w:id="9"/>
      <w:bookmarkEnd w:id="12"/>
      <w:bookmarkEnd w:id="14"/>
    </w:p>
    <w:bookmarkEnd w:id="10"/>
    <w:bookmarkEnd w:id="13"/>
    <w:p w:rsidR="00E1715C" w:rsidRDefault="0013400F" w:rsidP="00B861FC">
      <w:pPr>
        <w:spacing w:line="480" w:lineRule="auto"/>
        <w:jc w:val="both"/>
        <w:rPr>
          <w:rFonts w:ascii="Arial" w:hAnsi="Arial" w:cs="Arial"/>
          <w:sz w:val="24"/>
          <w:szCs w:val="24"/>
        </w:rPr>
      </w:pPr>
      <w:r w:rsidRPr="00B861FC">
        <w:rPr>
          <w:rFonts w:ascii="Arial" w:hAnsi="Arial" w:cs="Arial"/>
          <w:sz w:val="24"/>
          <w:szCs w:val="24"/>
        </w:rPr>
        <w:t xml:space="preserve">A.P. Surveyors were approached in November 2017 by Owain Jones of </w:t>
      </w:r>
      <w:bookmarkStart w:id="15" w:name="_Hlk500858134"/>
      <w:r w:rsidRPr="00B861FC">
        <w:rPr>
          <w:rFonts w:ascii="Arial" w:hAnsi="Arial" w:cs="Arial"/>
          <w:sz w:val="24"/>
          <w:szCs w:val="24"/>
        </w:rPr>
        <w:t>T Richard Jones (Betws) Ltd</w:t>
      </w:r>
      <w:bookmarkEnd w:id="15"/>
      <w:r w:rsidRPr="00B861FC">
        <w:rPr>
          <w:rFonts w:ascii="Arial" w:hAnsi="Arial" w:cs="Arial"/>
          <w:sz w:val="24"/>
          <w:szCs w:val="24"/>
        </w:rPr>
        <w:t xml:space="preserve">, to ascertain the outlook for the Welsh housing market over the next two years. A.P. Surveyors agreed to access the current state of the economy and produce a briefing paper for the </w:t>
      </w:r>
      <w:r w:rsidR="00932ADF" w:rsidRPr="00B861FC">
        <w:rPr>
          <w:rFonts w:ascii="Arial" w:hAnsi="Arial" w:cs="Arial"/>
          <w:sz w:val="24"/>
          <w:szCs w:val="24"/>
        </w:rPr>
        <w:t>company’s</w:t>
      </w:r>
      <w:r w:rsidRPr="00B861FC">
        <w:rPr>
          <w:rFonts w:ascii="Arial" w:hAnsi="Arial" w:cs="Arial"/>
          <w:sz w:val="24"/>
          <w:szCs w:val="24"/>
        </w:rPr>
        <w:t xml:space="preserve"> management</w:t>
      </w:r>
      <w:r w:rsidR="00932ADF" w:rsidRPr="00B861FC">
        <w:rPr>
          <w:rFonts w:ascii="Arial" w:hAnsi="Arial" w:cs="Arial"/>
          <w:sz w:val="24"/>
          <w:szCs w:val="24"/>
        </w:rPr>
        <w:t xml:space="preserve"> advising them on the likely outlook during the next 24 months.</w:t>
      </w:r>
      <w:r w:rsidRPr="00B861FC">
        <w:rPr>
          <w:rFonts w:ascii="Arial" w:hAnsi="Arial" w:cs="Arial"/>
          <w:sz w:val="24"/>
          <w:szCs w:val="24"/>
        </w:rPr>
        <w:t xml:space="preserve"> </w:t>
      </w:r>
      <w:r w:rsidR="00932ADF" w:rsidRPr="00B861FC">
        <w:rPr>
          <w:rFonts w:ascii="Arial" w:hAnsi="Arial" w:cs="Arial"/>
          <w:sz w:val="24"/>
          <w:szCs w:val="24"/>
        </w:rPr>
        <w:t xml:space="preserve">The following report identifies the trends and drivers behind the following recommendations. T Richard Jones (Betws) Ltd </w:t>
      </w:r>
      <w:proofErr w:type="gramStart"/>
      <w:r w:rsidR="00932ADF" w:rsidRPr="00B861FC">
        <w:rPr>
          <w:rFonts w:ascii="Arial" w:hAnsi="Arial" w:cs="Arial"/>
          <w:sz w:val="24"/>
          <w:szCs w:val="24"/>
        </w:rPr>
        <w:t>are</w:t>
      </w:r>
      <w:proofErr w:type="gramEnd"/>
      <w:r w:rsidR="00932ADF" w:rsidRPr="00B861FC">
        <w:rPr>
          <w:rFonts w:ascii="Arial" w:hAnsi="Arial" w:cs="Arial"/>
          <w:sz w:val="24"/>
          <w:szCs w:val="24"/>
        </w:rPr>
        <w:t xml:space="preserve"> a medium sized building contractor, based in </w:t>
      </w:r>
      <w:proofErr w:type="spellStart"/>
      <w:r w:rsidR="00932ADF" w:rsidRPr="00B861FC">
        <w:rPr>
          <w:rFonts w:ascii="Arial" w:hAnsi="Arial" w:cs="Arial"/>
          <w:sz w:val="24"/>
          <w:szCs w:val="24"/>
        </w:rPr>
        <w:t>Ammanford</w:t>
      </w:r>
      <w:proofErr w:type="spellEnd"/>
      <w:r w:rsidR="00932ADF" w:rsidRPr="00B861FC">
        <w:rPr>
          <w:rFonts w:ascii="Arial" w:hAnsi="Arial" w:cs="Arial"/>
          <w:sz w:val="24"/>
          <w:szCs w:val="24"/>
        </w:rPr>
        <w:t>, West Wales.</w:t>
      </w: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922568" w:rsidRDefault="00922568" w:rsidP="00B861FC">
      <w:pPr>
        <w:spacing w:line="480" w:lineRule="auto"/>
        <w:rPr>
          <w:rFonts w:ascii="Arial" w:hAnsi="Arial" w:cs="Arial"/>
          <w:sz w:val="24"/>
          <w:szCs w:val="24"/>
        </w:rPr>
        <w:sectPr w:rsidR="00922568" w:rsidSect="00D90439">
          <w:pgSz w:w="11906" w:h="16838"/>
          <w:pgMar w:top="1440" w:right="1440" w:bottom="1440" w:left="1440" w:header="708" w:footer="708" w:gutter="0"/>
          <w:pgNumType w:start="1"/>
          <w:cols w:space="708"/>
          <w:titlePg/>
          <w:docGrid w:linePitch="360"/>
        </w:sectPr>
      </w:pPr>
    </w:p>
    <w:p w:rsidR="00E72B37" w:rsidRDefault="009B3B03">
      <w:pPr>
        <w:pStyle w:val="Heading1"/>
      </w:pPr>
      <w:bookmarkStart w:id="16" w:name="_MV3TD_PT8H00M00S_8"/>
      <w:bookmarkStart w:id="17" w:name="BRANCH_2"/>
      <w:bookmarkStart w:id="18" w:name="_Toc500878676"/>
      <w:bookmarkStart w:id="19" w:name="_Toc500878752"/>
      <w:bookmarkStart w:id="20" w:name="_Toc500880592"/>
      <w:bookmarkStart w:id="21" w:name="_MV3BS_2"/>
      <w:bookmarkEnd w:id="11"/>
      <w:bookmarkEnd w:id="16"/>
      <w:r>
        <w:t>Housing Market Structure</w:t>
      </w:r>
      <w:bookmarkEnd w:id="17"/>
      <w:bookmarkEnd w:id="18"/>
      <w:bookmarkEnd w:id="19"/>
      <w:bookmarkEnd w:id="20"/>
    </w:p>
    <w:p w:rsidR="00E72B37" w:rsidRDefault="009B3B03">
      <w:pPr>
        <w:pStyle w:val="Heading2"/>
      </w:pPr>
      <w:bookmarkStart w:id="22" w:name="_MV3TD_PT8H00M00S_11"/>
      <w:bookmarkStart w:id="23" w:name="BRANCH_3"/>
      <w:bookmarkStart w:id="24" w:name="_Toc500878677"/>
      <w:bookmarkStart w:id="25" w:name="_Toc500878753"/>
      <w:bookmarkStart w:id="26" w:name="_Toc500880593"/>
      <w:bookmarkStart w:id="27" w:name="_MV3BS_3"/>
      <w:bookmarkEnd w:id="21"/>
      <w:bookmarkEnd w:id="22"/>
      <w:r>
        <w:t>Property Investment</w:t>
      </w:r>
      <w:bookmarkEnd w:id="23"/>
      <w:bookmarkEnd w:id="24"/>
      <w:bookmarkEnd w:id="25"/>
      <w:bookmarkEnd w:id="26"/>
    </w:p>
    <w:p w:rsidR="003B00D7" w:rsidRDefault="00D515C9" w:rsidP="003B00D7">
      <w:pPr>
        <w:keepNext/>
      </w:pPr>
      <w:r>
        <w:rPr>
          <w:noProof/>
          <w:lang w:val="en-GB" w:eastAsia="en-GB"/>
        </w:rPr>
        <w:drawing>
          <wp:inline distT="0" distB="0" distL="0" distR="0">
            <wp:extent cx="5734050" cy="280616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27315" t="35060" r="29016" b="26929"/>
                    <a:stretch/>
                  </pic:blipFill>
                  <pic:spPr bwMode="auto">
                    <a:xfrm>
                      <a:off x="0" y="0"/>
                      <a:ext cx="5777218" cy="282729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F56E6" w:rsidRDefault="003B00D7" w:rsidP="003B00D7">
      <w:pPr>
        <w:pStyle w:val="Caption"/>
        <w:jc w:val="center"/>
      </w:pPr>
      <w:bookmarkStart w:id="28" w:name="_Toc500879097"/>
      <w:r>
        <w:t xml:space="preserve">Figure </w:t>
      </w:r>
      <w:fldSimple w:instr=" SEQ Figure \* ARABIC ">
        <w:r w:rsidR="00060284">
          <w:rPr>
            <w:noProof/>
          </w:rPr>
          <w:t>1</w:t>
        </w:r>
      </w:fldSimple>
      <w:r>
        <w:t xml:space="preserve"> - Housing - Dwellings by Tenure</w:t>
      </w:r>
      <w:sdt>
        <w:sdtPr>
          <w:id w:val="1157193991"/>
          <w:citation/>
        </w:sdtPr>
        <w:sdtContent>
          <w:r w:rsidR="00F103E1">
            <w:fldChar w:fldCharType="begin"/>
          </w:r>
          <w:r w:rsidR="009E231B">
            <w:rPr>
              <w:lang w:val="en-GB"/>
            </w:rPr>
            <w:instrText xml:space="preserve"> CITATION Eco17 \l 2057 </w:instrText>
          </w:r>
          <w:r w:rsidR="00F103E1">
            <w:fldChar w:fldCharType="separate"/>
          </w:r>
          <w:r w:rsidR="009E231B">
            <w:rPr>
              <w:noProof/>
              <w:lang w:val="en-GB"/>
            </w:rPr>
            <w:t xml:space="preserve"> </w:t>
          </w:r>
          <w:r w:rsidR="009E231B" w:rsidRPr="009E231B">
            <w:rPr>
              <w:noProof/>
              <w:lang w:val="en-GB"/>
            </w:rPr>
            <w:t>(online, n.d.)</w:t>
          </w:r>
          <w:r w:rsidR="00F103E1">
            <w:fldChar w:fldCharType="end"/>
          </w:r>
        </w:sdtContent>
      </w:sdt>
      <w:bookmarkEnd w:id="28"/>
    </w:p>
    <w:p w:rsidR="003B00D7" w:rsidRDefault="003B00D7" w:rsidP="00B861FC">
      <w:pPr>
        <w:spacing w:line="480" w:lineRule="auto"/>
        <w:jc w:val="both"/>
        <w:rPr>
          <w:rFonts w:ascii="Arial" w:hAnsi="Arial" w:cs="Arial"/>
          <w:sz w:val="24"/>
          <w:szCs w:val="24"/>
        </w:rPr>
      </w:pPr>
      <w:r w:rsidRPr="00B861FC">
        <w:rPr>
          <w:rFonts w:ascii="Arial" w:hAnsi="Arial" w:cs="Arial"/>
          <w:sz w:val="24"/>
          <w:szCs w:val="24"/>
        </w:rPr>
        <w:t xml:space="preserve">As the above pie chart indicates, owned housing is still the largest section of the market, even with the </w:t>
      </w:r>
      <w:r w:rsidR="00945F49" w:rsidRPr="00B861FC">
        <w:rPr>
          <w:rFonts w:ascii="Arial" w:hAnsi="Arial" w:cs="Arial"/>
          <w:sz w:val="24"/>
          <w:szCs w:val="24"/>
        </w:rPr>
        <w:t>soaring prices</w:t>
      </w:r>
      <w:r w:rsidRPr="00B861FC">
        <w:rPr>
          <w:rFonts w:ascii="Arial" w:hAnsi="Arial" w:cs="Arial"/>
          <w:sz w:val="24"/>
          <w:szCs w:val="24"/>
        </w:rPr>
        <w:t>. Local authority and privately run social housing combine</w:t>
      </w:r>
      <w:r w:rsidR="00945F49" w:rsidRPr="00B861FC">
        <w:rPr>
          <w:rFonts w:ascii="Arial" w:hAnsi="Arial" w:cs="Arial"/>
          <w:sz w:val="24"/>
          <w:szCs w:val="24"/>
        </w:rPr>
        <w:t xml:space="preserve">d </w:t>
      </w:r>
      <w:r w:rsidRPr="00B861FC">
        <w:rPr>
          <w:rFonts w:ascii="Arial" w:hAnsi="Arial" w:cs="Arial"/>
          <w:sz w:val="24"/>
          <w:szCs w:val="24"/>
        </w:rPr>
        <w:t xml:space="preserve">coming second, with </w:t>
      </w:r>
      <w:r w:rsidR="00945F49" w:rsidRPr="00B861FC">
        <w:rPr>
          <w:rFonts w:ascii="Arial" w:hAnsi="Arial" w:cs="Arial"/>
          <w:sz w:val="24"/>
          <w:szCs w:val="24"/>
        </w:rPr>
        <w:t>privately</w:t>
      </w:r>
      <w:r w:rsidRPr="00B861FC">
        <w:rPr>
          <w:rFonts w:ascii="Arial" w:hAnsi="Arial" w:cs="Arial"/>
          <w:sz w:val="24"/>
          <w:szCs w:val="24"/>
        </w:rPr>
        <w:t xml:space="preserve"> rented </w:t>
      </w:r>
      <w:r w:rsidR="00945F49" w:rsidRPr="00B861FC">
        <w:rPr>
          <w:rFonts w:ascii="Arial" w:hAnsi="Arial" w:cs="Arial"/>
          <w:sz w:val="24"/>
          <w:szCs w:val="24"/>
        </w:rPr>
        <w:t>properties being the minority. This could be as the government’s introduction of the new help to buy scheme, where they help towards the cost of a percentage of the property making it more affordable for people to buy their own property and cheaper than the cost of rent</w:t>
      </w:r>
      <w:r w:rsidR="009E231B" w:rsidRPr="00B861FC">
        <w:rPr>
          <w:rFonts w:ascii="Arial" w:hAnsi="Arial" w:cs="Arial"/>
          <w:sz w:val="24"/>
          <w:szCs w:val="24"/>
        </w:rPr>
        <w:t xml:space="preserve"> </w:t>
      </w:r>
      <w:sdt>
        <w:sdtPr>
          <w:rPr>
            <w:rFonts w:ascii="Arial" w:hAnsi="Arial" w:cs="Arial"/>
            <w:sz w:val="24"/>
            <w:szCs w:val="24"/>
          </w:rPr>
          <w:id w:val="-275717839"/>
          <w:citation/>
        </w:sdtPr>
        <w:sdtContent>
          <w:r w:rsidR="00F103E1" w:rsidRPr="00B861FC">
            <w:rPr>
              <w:rFonts w:ascii="Arial" w:hAnsi="Arial" w:cs="Arial"/>
              <w:sz w:val="24"/>
              <w:szCs w:val="24"/>
            </w:rPr>
            <w:fldChar w:fldCharType="begin"/>
          </w:r>
          <w:r w:rsidR="009E231B" w:rsidRPr="00B861FC">
            <w:rPr>
              <w:rFonts w:ascii="Arial" w:hAnsi="Arial" w:cs="Arial"/>
              <w:sz w:val="24"/>
              <w:szCs w:val="24"/>
              <w:lang w:val="en-GB"/>
            </w:rPr>
            <w:instrText xml:space="preserve"> CITATION Gov17 \l 2057 </w:instrText>
          </w:r>
          <w:r w:rsidR="00F103E1" w:rsidRPr="00B861FC">
            <w:rPr>
              <w:rFonts w:ascii="Arial" w:hAnsi="Arial" w:cs="Arial"/>
              <w:sz w:val="24"/>
              <w:szCs w:val="24"/>
            </w:rPr>
            <w:fldChar w:fldCharType="separate"/>
          </w:r>
          <w:r w:rsidR="009E231B" w:rsidRPr="00B861FC">
            <w:rPr>
              <w:rFonts w:ascii="Arial" w:hAnsi="Arial" w:cs="Arial"/>
              <w:noProof/>
              <w:sz w:val="24"/>
              <w:szCs w:val="24"/>
              <w:lang w:val="en-GB"/>
            </w:rPr>
            <w:t>(Gov.UK, 2017)</w:t>
          </w:r>
          <w:r w:rsidR="00F103E1" w:rsidRPr="00B861FC">
            <w:rPr>
              <w:rFonts w:ascii="Arial" w:hAnsi="Arial" w:cs="Arial"/>
              <w:sz w:val="24"/>
              <w:szCs w:val="24"/>
            </w:rPr>
            <w:fldChar w:fldCharType="end"/>
          </w:r>
        </w:sdtContent>
      </w:sdt>
      <w:r w:rsidR="00945F49" w:rsidRPr="00B861FC">
        <w:rPr>
          <w:rFonts w:ascii="Arial" w:hAnsi="Arial" w:cs="Arial"/>
          <w:sz w:val="24"/>
          <w:szCs w:val="24"/>
        </w:rPr>
        <w:t>.</w:t>
      </w:r>
      <w:r w:rsidR="009E231B" w:rsidRPr="00B861FC">
        <w:rPr>
          <w:rFonts w:ascii="Arial" w:hAnsi="Arial" w:cs="Arial"/>
          <w:sz w:val="24"/>
          <w:szCs w:val="24"/>
        </w:rPr>
        <w:t xml:space="preserve"> There are also </w:t>
      </w:r>
      <w:r w:rsidR="00945F49" w:rsidRPr="00B861FC">
        <w:rPr>
          <w:rFonts w:ascii="Arial" w:hAnsi="Arial" w:cs="Arial"/>
          <w:sz w:val="24"/>
          <w:szCs w:val="24"/>
        </w:rPr>
        <w:t xml:space="preserve">100% mortgages now available, and people can purchase homes without having to acquire </w:t>
      </w:r>
      <w:r w:rsidR="00B04D14" w:rsidRPr="00B861FC">
        <w:rPr>
          <w:rFonts w:ascii="Arial" w:hAnsi="Arial" w:cs="Arial"/>
          <w:sz w:val="24"/>
          <w:szCs w:val="24"/>
        </w:rPr>
        <w:t>a sizable percentage</w:t>
      </w:r>
      <w:r w:rsidR="00945F49" w:rsidRPr="00B861FC">
        <w:rPr>
          <w:rFonts w:ascii="Arial" w:hAnsi="Arial" w:cs="Arial"/>
          <w:sz w:val="24"/>
          <w:szCs w:val="24"/>
        </w:rPr>
        <w:t xml:space="preserve"> of the property value in a deposit</w:t>
      </w:r>
      <w:sdt>
        <w:sdtPr>
          <w:rPr>
            <w:rFonts w:ascii="Arial" w:hAnsi="Arial" w:cs="Arial"/>
            <w:sz w:val="24"/>
            <w:szCs w:val="24"/>
          </w:rPr>
          <w:id w:val="-641966500"/>
          <w:citation/>
        </w:sdtPr>
        <w:sdtContent>
          <w:r w:rsidR="00F103E1" w:rsidRPr="00B861FC">
            <w:rPr>
              <w:rFonts w:ascii="Arial" w:hAnsi="Arial" w:cs="Arial"/>
              <w:sz w:val="24"/>
              <w:szCs w:val="24"/>
            </w:rPr>
            <w:fldChar w:fldCharType="begin"/>
          </w:r>
          <w:r w:rsidR="009E231B" w:rsidRPr="00B861FC">
            <w:rPr>
              <w:rFonts w:ascii="Arial" w:hAnsi="Arial" w:cs="Arial"/>
              <w:sz w:val="24"/>
              <w:szCs w:val="24"/>
              <w:lang w:val="en-GB"/>
            </w:rPr>
            <w:instrText xml:space="preserve"> CITATION Mon17 \l 2057 </w:instrText>
          </w:r>
          <w:r w:rsidR="00F103E1" w:rsidRPr="00B861FC">
            <w:rPr>
              <w:rFonts w:ascii="Arial" w:hAnsi="Arial" w:cs="Arial"/>
              <w:sz w:val="24"/>
              <w:szCs w:val="24"/>
            </w:rPr>
            <w:fldChar w:fldCharType="separate"/>
          </w:r>
          <w:r w:rsidR="009E231B" w:rsidRPr="00B861FC">
            <w:rPr>
              <w:rFonts w:ascii="Arial" w:hAnsi="Arial" w:cs="Arial"/>
              <w:noProof/>
              <w:sz w:val="24"/>
              <w:szCs w:val="24"/>
              <w:lang w:val="en-GB"/>
            </w:rPr>
            <w:t xml:space="preserve"> (Money.co.uk, 2017)</w:t>
          </w:r>
          <w:r w:rsidR="00F103E1" w:rsidRPr="00B861FC">
            <w:rPr>
              <w:rFonts w:ascii="Arial" w:hAnsi="Arial" w:cs="Arial"/>
              <w:sz w:val="24"/>
              <w:szCs w:val="24"/>
            </w:rPr>
            <w:fldChar w:fldCharType="end"/>
          </w:r>
        </w:sdtContent>
      </w:sdt>
      <w:r w:rsidR="009E231B" w:rsidRPr="00B861FC">
        <w:rPr>
          <w:rFonts w:ascii="Arial" w:hAnsi="Arial" w:cs="Arial"/>
          <w:sz w:val="24"/>
          <w:szCs w:val="24"/>
        </w:rPr>
        <w:t xml:space="preserve">. </w:t>
      </w:r>
    </w:p>
    <w:p w:rsidR="00B861FC" w:rsidRDefault="00B861FC" w:rsidP="00B861FC">
      <w:pPr>
        <w:spacing w:line="480" w:lineRule="auto"/>
        <w:rPr>
          <w:rFonts w:ascii="Arial" w:hAnsi="Arial" w:cs="Arial"/>
          <w:sz w:val="24"/>
          <w:szCs w:val="24"/>
        </w:rPr>
      </w:pPr>
    </w:p>
    <w:p w:rsidR="00B861FC" w:rsidRDefault="00B861FC" w:rsidP="00B861FC">
      <w:pPr>
        <w:spacing w:line="480" w:lineRule="auto"/>
        <w:rPr>
          <w:rFonts w:ascii="Arial" w:hAnsi="Arial" w:cs="Arial"/>
          <w:sz w:val="24"/>
          <w:szCs w:val="24"/>
        </w:rPr>
      </w:pPr>
    </w:p>
    <w:p w:rsidR="00401076" w:rsidRDefault="00401076" w:rsidP="00B861FC">
      <w:pPr>
        <w:spacing w:line="480" w:lineRule="auto"/>
        <w:rPr>
          <w:rFonts w:ascii="Arial" w:hAnsi="Arial" w:cs="Arial"/>
          <w:sz w:val="24"/>
          <w:szCs w:val="24"/>
        </w:rPr>
      </w:pPr>
    </w:p>
    <w:p w:rsidR="00B861FC" w:rsidRPr="00B861FC" w:rsidRDefault="00B861FC" w:rsidP="00B861FC">
      <w:pPr>
        <w:spacing w:line="480" w:lineRule="auto"/>
        <w:rPr>
          <w:rFonts w:ascii="Arial" w:hAnsi="Arial" w:cs="Arial"/>
          <w:sz w:val="24"/>
          <w:szCs w:val="24"/>
        </w:rPr>
      </w:pPr>
    </w:p>
    <w:p w:rsidR="003B00D7" w:rsidRPr="003B00D7" w:rsidRDefault="003B00D7" w:rsidP="003B00D7"/>
    <w:p w:rsidR="00E72B37" w:rsidRDefault="009B3B03">
      <w:pPr>
        <w:pStyle w:val="Heading2"/>
      </w:pPr>
      <w:bookmarkStart w:id="29" w:name="_MV3TD_PT8H00M00S_14"/>
      <w:bookmarkStart w:id="30" w:name="BRANCH_4"/>
      <w:bookmarkStart w:id="31" w:name="_Toc500878678"/>
      <w:bookmarkStart w:id="32" w:name="_Toc500878754"/>
      <w:bookmarkStart w:id="33" w:name="_Toc500880594"/>
      <w:bookmarkStart w:id="34" w:name="_MV3BS_4"/>
      <w:bookmarkEnd w:id="27"/>
      <w:bookmarkEnd w:id="29"/>
      <w:r>
        <w:t>Criteria for Investment</w:t>
      </w:r>
      <w:bookmarkEnd w:id="30"/>
      <w:bookmarkEnd w:id="31"/>
      <w:bookmarkEnd w:id="32"/>
      <w:bookmarkEnd w:id="33"/>
    </w:p>
    <w:p w:rsidR="009E231B" w:rsidRPr="00B861FC" w:rsidRDefault="000560E2" w:rsidP="00B861FC">
      <w:pPr>
        <w:spacing w:line="480" w:lineRule="auto"/>
        <w:jc w:val="both"/>
        <w:rPr>
          <w:rFonts w:ascii="Arial" w:hAnsi="Arial" w:cs="Arial"/>
          <w:sz w:val="24"/>
          <w:szCs w:val="24"/>
        </w:rPr>
      </w:pPr>
      <w:r w:rsidRPr="00B861FC">
        <w:rPr>
          <w:rFonts w:ascii="Arial" w:hAnsi="Arial" w:cs="Arial"/>
          <w:sz w:val="24"/>
          <w:szCs w:val="24"/>
        </w:rPr>
        <w:t>As the UK is facing another acute housing shortage</w:t>
      </w:r>
      <w:r w:rsidR="006B3A20" w:rsidRPr="00B861FC">
        <w:rPr>
          <w:rFonts w:ascii="Arial" w:hAnsi="Arial" w:cs="Arial"/>
          <w:sz w:val="24"/>
          <w:szCs w:val="24"/>
        </w:rPr>
        <w:t>, the demand for housing is going to keep growing. Supply is not meeting demand and there’s a huge gap in the market, even with soaring house prices, people are still battling to get on the property ladder. More than twice as much council housing has been built since 2010</w:t>
      </w:r>
      <w:sdt>
        <w:sdtPr>
          <w:rPr>
            <w:rFonts w:ascii="Arial" w:hAnsi="Arial" w:cs="Arial"/>
            <w:sz w:val="24"/>
            <w:szCs w:val="24"/>
          </w:rPr>
          <w:id w:val="1946191613"/>
          <w:citation/>
        </w:sdtPr>
        <w:sdtContent>
          <w:r w:rsidR="00F103E1" w:rsidRPr="00B861FC">
            <w:rPr>
              <w:rFonts w:ascii="Arial" w:hAnsi="Arial" w:cs="Arial"/>
              <w:sz w:val="24"/>
              <w:szCs w:val="24"/>
            </w:rPr>
            <w:fldChar w:fldCharType="begin"/>
          </w:r>
          <w:r w:rsidR="00200388" w:rsidRPr="00B861FC">
            <w:rPr>
              <w:rFonts w:ascii="Arial" w:hAnsi="Arial" w:cs="Arial"/>
              <w:sz w:val="24"/>
              <w:szCs w:val="24"/>
              <w:lang w:val="en-GB"/>
            </w:rPr>
            <w:instrText xml:space="preserve"> CITATION Gov171 \l 2057 </w:instrText>
          </w:r>
          <w:r w:rsidR="00F103E1" w:rsidRPr="00B861FC">
            <w:rPr>
              <w:rFonts w:ascii="Arial" w:hAnsi="Arial" w:cs="Arial"/>
              <w:sz w:val="24"/>
              <w:szCs w:val="24"/>
            </w:rPr>
            <w:fldChar w:fldCharType="separate"/>
          </w:r>
          <w:r w:rsidR="00200388" w:rsidRPr="00B861FC">
            <w:rPr>
              <w:rFonts w:ascii="Arial" w:hAnsi="Arial" w:cs="Arial"/>
              <w:noProof/>
              <w:sz w:val="24"/>
              <w:szCs w:val="24"/>
              <w:lang w:val="en-GB"/>
            </w:rPr>
            <w:t xml:space="preserve"> (Gov.UK, 2017)</w:t>
          </w:r>
          <w:r w:rsidR="00F103E1" w:rsidRPr="00B861FC">
            <w:rPr>
              <w:rFonts w:ascii="Arial" w:hAnsi="Arial" w:cs="Arial"/>
              <w:sz w:val="24"/>
              <w:szCs w:val="24"/>
            </w:rPr>
            <w:fldChar w:fldCharType="end"/>
          </w:r>
        </w:sdtContent>
      </w:sdt>
      <w:r w:rsidR="006B3A20" w:rsidRPr="00B861FC">
        <w:rPr>
          <w:rFonts w:ascii="Arial" w:hAnsi="Arial" w:cs="Arial"/>
          <w:sz w:val="24"/>
          <w:szCs w:val="24"/>
        </w:rPr>
        <w:t>, more than 50% in the previous thirteen years, investing in social housing projects are also getting popular, as this is a guaranteed return.</w:t>
      </w:r>
      <w:r w:rsidR="00200388" w:rsidRPr="00B861FC">
        <w:rPr>
          <w:rFonts w:ascii="Arial" w:hAnsi="Arial" w:cs="Arial"/>
          <w:sz w:val="24"/>
          <w:szCs w:val="24"/>
        </w:rPr>
        <w:t xml:space="preserve"> </w:t>
      </w:r>
    </w:p>
    <w:p w:rsidR="00163EE3" w:rsidRPr="00B861FC" w:rsidRDefault="006D342A" w:rsidP="00B861FC">
      <w:pPr>
        <w:spacing w:line="480" w:lineRule="auto"/>
        <w:jc w:val="both"/>
        <w:rPr>
          <w:rFonts w:ascii="Arial" w:hAnsi="Arial" w:cs="Arial"/>
          <w:sz w:val="24"/>
          <w:szCs w:val="24"/>
        </w:rPr>
      </w:pPr>
      <w:r w:rsidRPr="00B861FC">
        <w:rPr>
          <w:rFonts w:ascii="Arial" w:hAnsi="Arial" w:cs="Arial"/>
          <w:sz w:val="24"/>
          <w:szCs w:val="24"/>
        </w:rPr>
        <w:t xml:space="preserve">They government has planned for five new garden towns to be built in </w:t>
      </w:r>
      <w:proofErr w:type="gramStart"/>
      <w:r w:rsidRPr="00B861FC">
        <w:rPr>
          <w:rFonts w:ascii="Arial" w:hAnsi="Arial" w:cs="Arial"/>
          <w:sz w:val="24"/>
          <w:szCs w:val="24"/>
        </w:rPr>
        <w:t>England,</w:t>
      </w:r>
      <w:proofErr w:type="gramEnd"/>
      <w:r w:rsidRPr="00B861FC">
        <w:rPr>
          <w:rFonts w:ascii="Arial" w:hAnsi="Arial" w:cs="Arial"/>
          <w:sz w:val="24"/>
          <w:szCs w:val="24"/>
        </w:rPr>
        <w:t xml:space="preserve"> </w:t>
      </w:r>
      <w:r w:rsidR="0082415C" w:rsidRPr="00B861FC">
        <w:rPr>
          <w:rFonts w:ascii="Arial" w:hAnsi="Arial" w:cs="Arial"/>
          <w:sz w:val="24"/>
          <w:szCs w:val="24"/>
        </w:rPr>
        <w:t>none</w:t>
      </w:r>
      <w:r w:rsidRPr="00B861FC">
        <w:rPr>
          <w:rFonts w:ascii="Arial" w:hAnsi="Arial" w:cs="Arial"/>
          <w:sz w:val="24"/>
          <w:szCs w:val="24"/>
        </w:rPr>
        <w:t xml:space="preserve"> have been announced in Wales</w:t>
      </w:r>
      <w:r w:rsidR="0082415C" w:rsidRPr="00B861FC">
        <w:rPr>
          <w:rFonts w:ascii="Arial" w:hAnsi="Arial" w:cs="Arial"/>
          <w:sz w:val="24"/>
          <w:szCs w:val="24"/>
        </w:rPr>
        <w:t>.</w:t>
      </w:r>
      <w:r w:rsidRPr="00B861FC">
        <w:rPr>
          <w:rFonts w:ascii="Arial" w:hAnsi="Arial" w:cs="Arial"/>
          <w:sz w:val="24"/>
          <w:szCs w:val="24"/>
        </w:rPr>
        <w:t xml:space="preserve"> </w:t>
      </w:r>
      <w:r w:rsidR="0082415C" w:rsidRPr="00B861FC">
        <w:rPr>
          <w:rFonts w:ascii="Arial" w:hAnsi="Arial" w:cs="Arial"/>
          <w:sz w:val="24"/>
          <w:szCs w:val="24"/>
        </w:rPr>
        <w:t>T</w:t>
      </w:r>
      <w:r w:rsidRPr="00B861FC">
        <w:rPr>
          <w:rFonts w:ascii="Arial" w:hAnsi="Arial" w:cs="Arial"/>
          <w:sz w:val="24"/>
          <w:szCs w:val="24"/>
        </w:rPr>
        <w:t xml:space="preserve">he Welsh </w:t>
      </w:r>
      <w:proofErr w:type="gramStart"/>
      <w:r w:rsidRPr="00B861FC">
        <w:rPr>
          <w:rFonts w:ascii="Arial" w:hAnsi="Arial" w:cs="Arial"/>
          <w:sz w:val="24"/>
          <w:szCs w:val="24"/>
        </w:rPr>
        <w:t>government are</w:t>
      </w:r>
      <w:proofErr w:type="gramEnd"/>
      <w:r w:rsidRPr="00B861FC">
        <w:rPr>
          <w:rFonts w:ascii="Arial" w:hAnsi="Arial" w:cs="Arial"/>
          <w:sz w:val="24"/>
          <w:szCs w:val="24"/>
        </w:rPr>
        <w:t xml:space="preserve"> more than likely to follow suit and </w:t>
      </w:r>
      <w:r w:rsidR="00316886" w:rsidRPr="00B861FC">
        <w:rPr>
          <w:rFonts w:ascii="Arial" w:hAnsi="Arial" w:cs="Arial"/>
          <w:sz w:val="24"/>
          <w:szCs w:val="24"/>
        </w:rPr>
        <w:t xml:space="preserve">it </w:t>
      </w:r>
      <w:r w:rsidRPr="00B861FC">
        <w:rPr>
          <w:rFonts w:ascii="Arial" w:hAnsi="Arial" w:cs="Arial"/>
          <w:sz w:val="24"/>
          <w:szCs w:val="24"/>
        </w:rPr>
        <w:t xml:space="preserve">would be </w:t>
      </w:r>
      <w:r w:rsidR="00316886" w:rsidRPr="00B861FC">
        <w:rPr>
          <w:rFonts w:ascii="Arial" w:hAnsi="Arial" w:cs="Arial"/>
          <w:sz w:val="24"/>
          <w:szCs w:val="24"/>
        </w:rPr>
        <w:t>a promising investment</w:t>
      </w:r>
      <w:r w:rsidRPr="00B861FC">
        <w:rPr>
          <w:rFonts w:ascii="Arial" w:hAnsi="Arial" w:cs="Arial"/>
          <w:sz w:val="24"/>
          <w:szCs w:val="24"/>
        </w:rPr>
        <w:t xml:space="preserve"> opportunity, Wales has </w:t>
      </w:r>
      <w:r w:rsidR="0082415C" w:rsidRPr="00B861FC">
        <w:rPr>
          <w:rFonts w:ascii="Arial" w:hAnsi="Arial" w:cs="Arial"/>
          <w:sz w:val="24"/>
          <w:szCs w:val="24"/>
        </w:rPr>
        <w:t>a substantial proportion</w:t>
      </w:r>
      <w:r w:rsidRPr="00B861FC">
        <w:rPr>
          <w:rFonts w:ascii="Arial" w:hAnsi="Arial" w:cs="Arial"/>
          <w:sz w:val="24"/>
          <w:szCs w:val="24"/>
        </w:rPr>
        <w:t xml:space="preserve"> of </w:t>
      </w:r>
      <w:proofErr w:type="spellStart"/>
      <w:r w:rsidRPr="00B861FC">
        <w:rPr>
          <w:rFonts w:ascii="Arial" w:hAnsi="Arial" w:cs="Arial"/>
          <w:sz w:val="24"/>
          <w:szCs w:val="24"/>
        </w:rPr>
        <w:t>greenfield</w:t>
      </w:r>
      <w:proofErr w:type="spellEnd"/>
      <w:r w:rsidRPr="00B861FC">
        <w:rPr>
          <w:rFonts w:ascii="Arial" w:hAnsi="Arial" w:cs="Arial"/>
          <w:sz w:val="24"/>
          <w:szCs w:val="24"/>
        </w:rPr>
        <w:t xml:space="preserve"> areas and land is cheaper</w:t>
      </w:r>
      <w:r w:rsidR="00316886" w:rsidRPr="00B861FC">
        <w:rPr>
          <w:rFonts w:ascii="Arial" w:hAnsi="Arial" w:cs="Arial"/>
          <w:sz w:val="24"/>
          <w:szCs w:val="24"/>
        </w:rPr>
        <w:t xml:space="preserve"> than in most of England.</w:t>
      </w:r>
      <w:r w:rsidRPr="00B861FC">
        <w:rPr>
          <w:rFonts w:ascii="Arial" w:hAnsi="Arial" w:cs="Arial"/>
          <w:sz w:val="24"/>
          <w:szCs w:val="24"/>
        </w:rPr>
        <w:t xml:space="preserve"> </w:t>
      </w:r>
      <w:r w:rsidR="00316886" w:rsidRPr="00B861FC">
        <w:rPr>
          <w:rFonts w:ascii="Arial" w:hAnsi="Arial" w:cs="Arial"/>
          <w:sz w:val="24"/>
          <w:szCs w:val="24"/>
        </w:rPr>
        <w:t xml:space="preserve"> The only concerns would be transport links, but this can be easily remedied in the future.</w:t>
      </w:r>
    </w:p>
    <w:p w:rsidR="00316886" w:rsidRDefault="00316886" w:rsidP="009E231B"/>
    <w:p w:rsidR="00B861FC" w:rsidRDefault="00B861FC" w:rsidP="009E231B"/>
    <w:p w:rsidR="00B861FC" w:rsidRDefault="00B861FC" w:rsidP="009E231B"/>
    <w:p w:rsidR="00B861FC" w:rsidRDefault="00B861FC" w:rsidP="009E231B"/>
    <w:p w:rsidR="00B861FC" w:rsidRDefault="00B861FC" w:rsidP="009E231B"/>
    <w:p w:rsidR="00B861FC" w:rsidRDefault="00B861FC" w:rsidP="009E231B"/>
    <w:p w:rsidR="00B861FC" w:rsidRDefault="00B861FC" w:rsidP="009E231B"/>
    <w:p w:rsidR="00B861FC" w:rsidRDefault="00B861FC" w:rsidP="009E231B"/>
    <w:p w:rsidR="00B861FC" w:rsidRDefault="00B861FC" w:rsidP="009E231B"/>
    <w:p w:rsidR="00B861FC" w:rsidRDefault="00B861FC" w:rsidP="009E231B"/>
    <w:p w:rsidR="00B861FC" w:rsidRDefault="00B861FC" w:rsidP="009E231B"/>
    <w:p w:rsidR="00401076" w:rsidRDefault="00401076" w:rsidP="009E231B"/>
    <w:p w:rsidR="00401076" w:rsidRDefault="00401076" w:rsidP="009E231B"/>
    <w:p w:rsidR="00E72B37" w:rsidRDefault="009B3B03">
      <w:pPr>
        <w:pStyle w:val="Heading1"/>
      </w:pPr>
      <w:bookmarkStart w:id="35" w:name="_MV3TD_PT8H00M00S_17"/>
      <w:bookmarkStart w:id="36" w:name="BRANCH_5"/>
      <w:bookmarkStart w:id="37" w:name="_Toc500878679"/>
      <w:bookmarkStart w:id="38" w:name="_Toc500878755"/>
      <w:bookmarkStart w:id="39" w:name="_Toc500880595"/>
      <w:bookmarkStart w:id="40" w:name="_MV3BS_5"/>
      <w:bookmarkEnd w:id="34"/>
      <w:bookmarkEnd w:id="35"/>
      <w:r>
        <w:t>Housing Market Outlook</w:t>
      </w:r>
      <w:bookmarkEnd w:id="36"/>
      <w:bookmarkEnd w:id="37"/>
      <w:bookmarkEnd w:id="38"/>
      <w:bookmarkEnd w:id="39"/>
    </w:p>
    <w:p w:rsidR="00E72B37" w:rsidRDefault="009B3B03">
      <w:pPr>
        <w:pStyle w:val="Heading2"/>
      </w:pPr>
      <w:bookmarkStart w:id="41" w:name="_MV3TD_PT8H00M00S_20"/>
      <w:bookmarkStart w:id="42" w:name="BRANCH_6"/>
      <w:bookmarkStart w:id="43" w:name="_Toc500878680"/>
      <w:bookmarkStart w:id="44" w:name="_Toc500878756"/>
      <w:bookmarkStart w:id="45" w:name="_Toc500880596"/>
      <w:bookmarkStart w:id="46" w:name="_MV3BS_6"/>
      <w:bookmarkEnd w:id="40"/>
      <w:bookmarkEnd w:id="41"/>
      <w:r>
        <w:t>Job Figures</w:t>
      </w:r>
      <w:bookmarkEnd w:id="42"/>
      <w:bookmarkEnd w:id="43"/>
      <w:bookmarkEnd w:id="44"/>
      <w:bookmarkEnd w:id="45"/>
    </w:p>
    <w:p w:rsidR="00AE35C3" w:rsidRPr="00B861FC" w:rsidRDefault="0082415C" w:rsidP="00E971B1">
      <w:pPr>
        <w:widowControl w:val="0"/>
        <w:autoSpaceDE w:val="0"/>
        <w:autoSpaceDN w:val="0"/>
        <w:adjustRightInd w:val="0"/>
        <w:spacing w:before="100" w:after="100" w:line="480" w:lineRule="auto"/>
        <w:jc w:val="both"/>
        <w:rPr>
          <w:rFonts w:ascii="Arial" w:hAnsi="Arial" w:cs="Arial"/>
          <w:sz w:val="24"/>
          <w:szCs w:val="24"/>
          <w:lang w:val="en-GB" w:eastAsia="en-GB"/>
        </w:rPr>
      </w:pPr>
      <w:bookmarkStart w:id="47" w:name="_MV3TD_PT8H00M00S_23"/>
      <w:bookmarkEnd w:id="47"/>
      <w:r w:rsidRPr="00B861FC">
        <w:rPr>
          <w:rFonts w:ascii="Arial" w:eastAsia="Times New Roman" w:hAnsi="Arial" w:cs="Arial"/>
          <w:sz w:val="24"/>
          <w:szCs w:val="24"/>
          <w:lang w:val="en-GB" w:eastAsia="en-GB"/>
        </w:rPr>
        <w:t>In the November 2017 budget,</w:t>
      </w:r>
      <w:r w:rsidR="009B3B03" w:rsidRPr="00B861FC">
        <w:rPr>
          <w:rFonts w:ascii="Arial" w:eastAsia="Times New Roman" w:hAnsi="Arial" w:cs="Arial"/>
          <w:sz w:val="24"/>
          <w:szCs w:val="24"/>
          <w:lang w:val="en-GB" w:eastAsia="en-GB"/>
        </w:rPr>
        <w:t xml:space="preserve"> the Government pledged £204 million of funding for </w:t>
      </w:r>
      <w:r w:rsidR="009B3B03" w:rsidRPr="00B861FC">
        <w:rPr>
          <w:rFonts w:ascii="Arial" w:hAnsi="Arial" w:cs="Arial"/>
          <w:sz w:val="24"/>
          <w:szCs w:val="24"/>
          <w:lang w:val="en-GB" w:eastAsia="en-GB"/>
        </w:rPr>
        <w:t xml:space="preserve">innovation and skills in the construction sector, including training a workforce to build new homes, and £34 million to scale up innovative training models across the country. This is a positive step forward and </w:t>
      </w:r>
      <w:r w:rsidRPr="00B861FC">
        <w:rPr>
          <w:rFonts w:ascii="Arial" w:hAnsi="Arial" w:cs="Arial"/>
          <w:sz w:val="24"/>
          <w:szCs w:val="24"/>
          <w:lang w:val="en-GB" w:eastAsia="en-GB"/>
        </w:rPr>
        <w:t>vital</w:t>
      </w:r>
      <w:r w:rsidR="009B3B03" w:rsidRPr="00B861FC">
        <w:rPr>
          <w:rFonts w:ascii="Arial" w:hAnsi="Arial" w:cs="Arial"/>
          <w:sz w:val="24"/>
          <w:szCs w:val="24"/>
          <w:lang w:val="en-GB" w:eastAsia="en-GB"/>
        </w:rPr>
        <w:t xml:space="preserve"> for industry capacity, which cannot be stretched any further, and it is a good signal of intent to fight the growing skills gap</w:t>
      </w:r>
      <w:sdt>
        <w:sdtPr>
          <w:rPr>
            <w:rFonts w:ascii="Arial" w:hAnsi="Arial" w:cs="Arial"/>
            <w:sz w:val="24"/>
            <w:szCs w:val="24"/>
            <w:lang w:val="en-GB" w:eastAsia="en-GB"/>
          </w:rPr>
          <w:id w:val="-1919092064"/>
          <w:citation/>
        </w:sdtPr>
        <w:sdtContent>
          <w:r w:rsidR="00F103E1" w:rsidRPr="00B861FC">
            <w:rPr>
              <w:rFonts w:ascii="Arial" w:hAnsi="Arial" w:cs="Arial"/>
              <w:sz w:val="24"/>
              <w:szCs w:val="24"/>
              <w:lang w:val="en-GB" w:eastAsia="en-GB"/>
            </w:rPr>
            <w:fldChar w:fldCharType="begin"/>
          </w:r>
          <w:r w:rsidR="00D51BE6" w:rsidRPr="00B861FC">
            <w:rPr>
              <w:rFonts w:ascii="Arial" w:hAnsi="Arial" w:cs="Arial"/>
              <w:sz w:val="24"/>
              <w:szCs w:val="24"/>
              <w:lang w:val="en-GB" w:eastAsia="en-GB"/>
            </w:rPr>
            <w:instrText xml:space="preserve"> CITATION Mar17 \l 2057 </w:instrText>
          </w:r>
          <w:r w:rsidR="00F103E1" w:rsidRPr="00B861FC">
            <w:rPr>
              <w:rFonts w:ascii="Arial" w:hAnsi="Arial" w:cs="Arial"/>
              <w:sz w:val="24"/>
              <w:szCs w:val="24"/>
              <w:lang w:val="en-GB" w:eastAsia="en-GB"/>
            </w:rPr>
            <w:fldChar w:fldCharType="separate"/>
          </w:r>
          <w:r w:rsidR="00D51BE6" w:rsidRPr="00B861FC">
            <w:rPr>
              <w:rFonts w:ascii="Arial" w:hAnsi="Arial" w:cs="Arial"/>
              <w:noProof/>
              <w:sz w:val="24"/>
              <w:szCs w:val="24"/>
              <w:lang w:val="en-GB" w:eastAsia="en-GB"/>
            </w:rPr>
            <w:t xml:space="preserve"> (Robinson, 2017)</w:t>
          </w:r>
          <w:r w:rsidR="00F103E1" w:rsidRPr="00B861FC">
            <w:rPr>
              <w:rFonts w:ascii="Arial" w:hAnsi="Arial" w:cs="Arial"/>
              <w:sz w:val="24"/>
              <w:szCs w:val="24"/>
              <w:lang w:val="en-GB" w:eastAsia="en-GB"/>
            </w:rPr>
            <w:fldChar w:fldCharType="end"/>
          </w:r>
        </w:sdtContent>
      </w:sdt>
      <w:r w:rsidR="009B3B03" w:rsidRPr="00B861FC">
        <w:rPr>
          <w:rFonts w:ascii="Arial" w:hAnsi="Arial" w:cs="Arial"/>
          <w:sz w:val="24"/>
          <w:szCs w:val="24"/>
          <w:lang w:val="en-GB" w:eastAsia="en-GB"/>
        </w:rPr>
        <w:t xml:space="preserve">. </w:t>
      </w:r>
    </w:p>
    <w:p w:rsidR="00AE35C3" w:rsidRPr="00D90439" w:rsidRDefault="00AE35C3" w:rsidP="00401076">
      <w:pPr>
        <w:spacing w:after="120"/>
        <w:rPr>
          <w:sz w:val="14"/>
          <w:szCs w:val="14"/>
        </w:rPr>
      </w:pPr>
    </w:p>
    <w:p w:rsidR="00E72B37" w:rsidRDefault="009B3B03">
      <w:pPr>
        <w:pStyle w:val="Heading2"/>
      </w:pPr>
      <w:bookmarkStart w:id="48" w:name="BRANCH_7"/>
      <w:bookmarkStart w:id="49" w:name="_Toc500878681"/>
      <w:bookmarkStart w:id="50" w:name="_Toc500878757"/>
      <w:bookmarkStart w:id="51" w:name="_Toc500880597"/>
      <w:bookmarkStart w:id="52" w:name="_MV3BS_7"/>
      <w:bookmarkEnd w:id="46"/>
      <w:r>
        <w:t>Average Income</w:t>
      </w:r>
      <w:bookmarkEnd w:id="48"/>
      <w:bookmarkEnd w:id="49"/>
      <w:bookmarkEnd w:id="50"/>
      <w:bookmarkEnd w:id="51"/>
    </w:p>
    <w:p w:rsidR="00E94F5B" w:rsidRPr="00B861FC"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bookmarkStart w:id="53" w:name="_MV3TD_PT8H00M00S_26"/>
      <w:bookmarkEnd w:id="53"/>
      <w:r w:rsidRPr="00B861FC">
        <w:rPr>
          <w:rFonts w:ascii="Arial" w:hAnsi="Arial" w:cs="Arial"/>
          <w:sz w:val="24"/>
          <w:szCs w:val="24"/>
          <w:lang w:val="en-GB" w:eastAsia="en-GB"/>
        </w:rPr>
        <w:t>The difference between real wages and house prices between 1989 and 1995 was shrinking, the trend has now reversed.</w:t>
      </w:r>
      <w:r w:rsidR="00E94F5B" w:rsidRPr="00B861FC">
        <w:rPr>
          <w:rFonts w:ascii="Arial" w:hAnsi="Arial" w:cs="Arial"/>
          <w:sz w:val="24"/>
          <w:szCs w:val="24"/>
          <w:lang w:val="en-GB" w:eastAsia="en-GB"/>
        </w:rPr>
        <w:t xml:space="preserve"> H</w:t>
      </w:r>
      <w:r w:rsidRPr="00B861FC">
        <w:rPr>
          <w:rFonts w:ascii="Arial" w:hAnsi="Arial" w:cs="Arial"/>
          <w:sz w:val="24"/>
          <w:szCs w:val="24"/>
          <w:lang w:val="en-GB" w:eastAsia="en-GB"/>
        </w:rPr>
        <w:t>ouse prices</w:t>
      </w:r>
      <w:r w:rsidR="00E94F5B" w:rsidRPr="00B861FC">
        <w:rPr>
          <w:rFonts w:ascii="Arial" w:hAnsi="Arial" w:cs="Arial"/>
          <w:sz w:val="24"/>
          <w:szCs w:val="24"/>
          <w:lang w:val="en-GB" w:eastAsia="en-GB"/>
        </w:rPr>
        <w:t xml:space="preserve"> gradually rose to </w:t>
      </w:r>
      <w:r w:rsidRPr="00B861FC">
        <w:rPr>
          <w:rFonts w:ascii="Arial" w:hAnsi="Arial" w:cs="Arial"/>
          <w:sz w:val="24"/>
          <w:szCs w:val="24"/>
          <w:lang w:val="en-GB" w:eastAsia="en-GB"/>
        </w:rPr>
        <w:t>just above twice the average salary, before the colossal leap by early 2015 to five times the average annual wage.</w:t>
      </w:r>
      <w:r w:rsidR="00E94F5B" w:rsidRPr="00B861FC">
        <w:rPr>
          <w:rFonts w:ascii="Arial" w:hAnsi="Arial" w:cs="Arial"/>
          <w:sz w:val="24"/>
          <w:szCs w:val="24"/>
          <w:lang w:val="en-GB" w:eastAsia="en-GB"/>
        </w:rPr>
        <w:t xml:space="preserve"> Whilst housing prices have rapidly risen, UK real wages have dramatically dropped, falling 10.4% following the financial crisis, a decline that is on par with the failing Greek economy.</w:t>
      </w:r>
    </w:p>
    <w:p w:rsidR="00AE35C3" w:rsidRPr="00D90439" w:rsidRDefault="00AE35C3" w:rsidP="00401076">
      <w:pPr>
        <w:spacing w:after="120"/>
        <w:rPr>
          <w:sz w:val="18"/>
          <w:szCs w:val="18"/>
        </w:rPr>
      </w:pPr>
    </w:p>
    <w:p w:rsidR="00E72B37" w:rsidRDefault="009B3B03">
      <w:pPr>
        <w:pStyle w:val="Heading2"/>
      </w:pPr>
      <w:bookmarkStart w:id="54" w:name="BRANCH_8"/>
      <w:bookmarkStart w:id="55" w:name="_Toc500878682"/>
      <w:bookmarkStart w:id="56" w:name="_Toc500878758"/>
      <w:bookmarkStart w:id="57" w:name="_Toc500880598"/>
      <w:bookmarkStart w:id="58" w:name="_MV3BS_8"/>
      <w:bookmarkEnd w:id="52"/>
      <w:r>
        <w:t>Chancellors Budget</w:t>
      </w:r>
      <w:bookmarkEnd w:id="54"/>
      <w:bookmarkEnd w:id="55"/>
      <w:bookmarkEnd w:id="56"/>
      <w:bookmarkEnd w:id="57"/>
    </w:p>
    <w:p w:rsidR="00AE35C3" w:rsidRPr="00B861FC" w:rsidRDefault="009B3B03" w:rsidP="00E971B1">
      <w:pPr>
        <w:widowControl w:val="0"/>
        <w:autoSpaceDE w:val="0"/>
        <w:autoSpaceDN w:val="0"/>
        <w:adjustRightInd w:val="0"/>
        <w:spacing w:before="100" w:after="100" w:line="480" w:lineRule="auto"/>
        <w:jc w:val="both"/>
        <w:rPr>
          <w:rFonts w:ascii="Arial" w:hAnsi="Arial" w:cs="Arial"/>
          <w:sz w:val="24"/>
          <w:szCs w:val="24"/>
          <w:lang w:val="en-GB" w:eastAsia="en-GB"/>
        </w:rPr>
      </w:pPr>
      <w:bookmarkStart w:id="59" w:name="_MV3TD_PT8H00M00S_29"/>
      <w:bookmarkEnd w:id="59"/>
      <w:r w:rsidRPr="00B861FC">
        <w:rPr>
          <w:rFonts w:ascii="Arial" w:hAnsi="Arial" w:cs="Arial"/>
          <w:sz w:val="24"/>
          <w:szCs w:val="24"/>
          <w:lang w:val="en-GB" w:eastAsia="en-GB"/>
        </w:rPr>
        <w:t>The Chanc</w:t>
      </w:r>
      <w:r w:rsidR="00A61860" w:rsidRPr="00B861FC">
        <w:rPr>
          <w:rFonts w:ascii="Arial" w:hAnsi="Arial" w:cs="Arial"/>
          <w:sz w:val="24"/>
          <w:szCs w:val="24"/>
          <w:lang w:val="en-GB" w:eastAsia="en-GB"/>
        </w:rPr>
        <w:t>e</w:t>
      </w:r>
      <w:r w:rsidRPr="00B861FC">
        <w:rPr>
          <w:rFonts w:ascii="Arial" w:hAnsi="Arial" w:cs="Arial"/>
          <w:sz w:val="24"/>
          <w:szCs w:val="24"/>
          <w:lang w:val="en-GB" w:eastAsia="en-GB"/>
        </w:rPr>
        <w:t>llor stated that £44 billion would be committed in Government support to boost construction, in order to meet a new target of 300,000 new homes a yea</w:t>
      </w:r>
      <w:r w:rsidR="00E94F5B" w:rsidRPr="00B861FC">
        <w:rPr>
          <w:rFonts w:ascii="Arial" w:hAnsi="Arial" w:cs="Arial"/>
          <w:sz w:val="24"/>
          <w:szCs w:val="24"/>
          <w:lang w:val="en-GB" w:eastAsia="en-GB"/>
        </w:rPr>
        <w:t>r</w:t>
      </w:r>
      <w:r w:rsidRPr="00B861FC">
        <w:rPr>
          <w:rFonts w:ascii="Arial" w:hAnsi="Arial" w:cs="Arial"/>
          <w:sz w:val="24"/>
          <w:szCs w:val="24"/>
          <w:lang w:val="en-GB" w:eastAsia="en-GB"/>
        </w:rPr>
        <w:t xml:space="preserve"> by the 2025.</w:t>
      </w:r>
    </w:p>
    <w:p w:rsidR="00AE35C3" w:rsidRPr="00B861FC" w:rsidRDefault="009B3B03" w:rsidP="00E971B1">
      <w:pPr>
        <w:widowControl w:val="0"/>
        <w:autoSpaceDE w:val="0"/>
        <w:autoSpaceDN w:val="0"/>
        <w:adjustRightInd w:val="0"/>
        <w:spacing w:before="100" w:after="100" w:line="480" w:lineRule="auto"/>
        <w:jc w:val="both"/>
        <w:rPr>
          <w:rFonts w:ascii="Arial" w:hAnsi="Arial" w:cs="Arial"/>
          <w:sz w:val="24"/>
          <w:szCs w:val="24"/>
          <w:lang w:val="en-GB" w:eastAsia="en-GB"/>
        </w:rPr>
      </w:pPr>
      <w:r w:rsidRPr="00B861FC">
        <w:rPr>
          <w:rFonts w:ascii="Arial" w:hAnsi="Arial" w:cs="Arial"/>
          <w:sz w:val="24"/>
          <w:szCs w:val="24"/>
          <w:lang w:val="en-GB" w:eastAsia="en-GB"/>
        </w:rPr>
        <w:t>But as ever, the devil is in the detail. The Government has not been able to deliver 300,000 new homes a year since the 1970s. One way to go about meeting this target is to increase the level of council and housing association building, alongside the private house-builders, but at the moment finance is still too much of a stumbling block.</w:t>
      </w:r>
    </w:p>
    <w:p w:rsidR="00AE35C3" w:rsidRPr="00B861FC" w:rsidRDefault="009B3B03" w:rsidP="00E971B1">
      <w:pPr>
        <w:widowControl w:val="0"/>
        <w:autoSpaceDE w:val="0"/>
        <w:autoSpaceDN w:val="0"/>
        <w:adjustRightInd w:val="0"/>
        <w:spacing w:before="100" w:after="100" w:line="480" w:lineRule="auto"/>
        <w:jc w:val="both"/>
        <w:rPr>
          <w:rFonts w:ascii="Arial" w:hAnsi="Arial" w:cs="Arial"/>
          <w:sz w:val="24"/>
          <w:szCs w:val="24"/>
          <w:lang w:val="en-GB" w:eastAsia="en-GB"/>
        </w:rPr>
      </w:pPr>
      <w:r w:rsidRPr="00B861FC">
        <w:rPr>
          <w:rFonts w:ascii="Arial" w:hAnsi="Arial" w:cs="Arial"/>
          <w:sz w:val="24"/>
          <w:szCs w:val="24"/>
          <w:lang w:val="en-GB" w:eastAsia="en-GB"/>
        </w:rPr>
        <w:t>A good start has been made by lifting the Housing Revenue Account (HRA) cap in high demand areas, giving councils better access to finance and the ability to build more affordable homes. However, the Government could go further and lift the HRA cap for all authorities</w:t>
      </w:r>
      <w:sdt>
        <w:sdtPr>
          <w:rPr>
            <w:rFonts w:ascii="Arial" w:hAnsi="Arial" w:cs="Arial"/>
            <w:sz w:val="24"/>
            <w:szCs w:val="24"/>
            <w:lang w:val="en-GB" w:eastAsia="en-GB"/>
          </w:rPr>
          <w:id w:val="1549254432"/>
          <w:citation/>
        </w:sdtPr>
        <w:sdtContent>
          <w:r w:rsidR="00F103E1" w:rsidRPr="00B861FC">
            <w:rPr>
              <w:rFonts w:ascii="Arial" w:hAnsi="Arial" w:cs="Arial"/>
              <w:sz w:val="24"/>
              <w:szCs w:val="24"/>
              <w:lang w:val="en-GB" w:eastAsia="en-GB"/>
            </w:rPr>
            <w:fldChar w:fldCharType="begin"/>
          </w:r>
          <w:r w:rsidR="00D51BE6" w:rsidRPr="00B861FC">
            <w:rPr>
              <w:rFonts w:ascii="Arial" w:hAnsi="Arial" w:cs="Arial"/>
              <w:sz w:val="24"/>
              <w:szCs w:val="24"/>
              <w:lang w:val="en-GB" w:eastAsia="en-GB"/>
            </w:rPr>
            <w:instrText xml:space="preserve"> CITATION Mar17 \l 2057 </w:instrText>
          </w:r>
          <w:r w:rsidR="00F103E1" w:rsidRPr="00B861FC">
            <w:rPr>
              <w:rFonts w:ascii="Arial" w:hAnsi="Arial" w:cs="Arial"/>
              <w:sz w:val="24"/>
              <w:szCs w:val="24"/>
              <w:lang w:val="en-GB" w:eastAsia="en-GB"/>
            </w:rPr>
            <w:fldChar w:fldCharType="separate"/>
          </w:r>
          <w:r w:rsidR="00D51BE6" w:rsidRPr="00B861FC">
            <w:rPr>
              <w:rFonts w:ascii="Arial" w:hAnsi="Arial" w:cs="Arial"/>
              <w:noProof/>
              <w:sz w:val="24"/>
              <w:szCs w:val="24"/>
              <w:lang w:val="en-GB" w:eastAsia="en-GB"/>
            </w:rPr>
            <w:t xml:space="preserve"> (Robinson, 2017)</w:t>
          </w:r>
          <w:r w:rsidR="00F103E1" w:rsidRPr="00B861FC">
            <w:rPr>
              <w:rFonts w:ascii="Arial" w:hAnsi="Arial" w:cs="Arial"/>
              <w:sz w:val="24"/>
              <w:szCs w:val="24"/>
              <w:lang w:val="en-GB" w:eastAsia="en-GB"/>
            </w:rPr>
            <w:fldChar w:fldCharType="end"/>
          </w:r>
        </w:sdtContent>
      </w:sdt>
      <w:r w:rsidRPr="00B861FC">
        <w:rPr>
          <w:rFonts w:ascii="Arial" w:hAnsi="Arial" w:cs="Arial"/>
          <w:sz w:val="24"/>
          <w:szCs w:val="24"/>
          <w:lang w:val="en-GB" w:eastAsia="en-GB"/>
        </w:rPr>
        <w:t>.</w:t>
      </w:r>
    </w:p>
    <w:p w:rsidR="00AE35C3" w:rsidRDefault="00AE35C3"/>
    <w:p w:rsidR="00E72B37" w:rsidRDefault="009B3B03">
      <w:pPr>
        <w:pStyle w:val="Heading2"/>
      </w:pPr>
      <w:bookmarkStart w:id="60" w:name="BRANCH_9"/>
      <w:bookmarkStart w:id="61" w:name="_Toc500878683"/>
      <w:bookmarkStart w:id="62" w:name="_Toc500878759"/>
      <w:bookmarkStart w:id="63" w:name="_Toc500880599"/>
      <w:bookmarkStart w:id="64" w:name="_MV3BS_9"/>
      <w:bookmarkEnd w:id="58"/>
      <w:r>
        <w:t>Inflation</w:t>
      </w:r>
      <w:bookmarkEnd w:id="60"/>
      <w:bookmarkEnd w:id="61"/>
      <w:bookmarkEnd w:id="62"/>
      <w:bookmarkEnd w:id="63"/>
    </w:p>
    <w:p w:rsidR="00AE35C3"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bookmarkStart w:id="65" w:name="_MV3TD_PT8H00M00S_32"/>
      <w:bookmarkEnd w:id="65"/>
      <w:proofErr w:type="spellStart"/>
      <w:r>
        <w:rPr>
          <w:rFonts w:ascii="Arial" w:hAnsi="Arial" w:cs="Arial"/>
          <w:sz w:val="24"/>
          <w:szCs w:val="24"/>
          <w:lang w:val="en-GB" w:eastAsia="en-GB"/>
        </w:rPr>
        <w:t>Brexit</w:t>
      </w:r>
      <w:proofErr w:type="spellEnd"/>
      <w:r>
        <w:rPr>
          <w:rFonts w:ascii="Arial" w:hAnsi="Arial" w:cs="Arial"/>
          <w:sz w:val="24"/>
          <w:szCs w:val="24"/>
          <w:lang w:val="en-GB" w:eastAsia="en-GB"/>
        </w:rPr>
        <w:t xml:space="preserve"> may</w:t>
      </w:r>
      <w:r w:rsidR="00A61860">
        <w:rPr>
          <w:rFonts w:ascii="Arial" w:hAnsi="Arial" w:cs="Arial"/>
          <w:sz w:val="24"/>
          <w:szCs w:val="24"/>
          <w:lang w:val="en-GB" w:eastAsia="en-GB"/>
        </w:rPr>
        <w:t xml:space="preserve"> not have </w:t>
      </w:r>
      <w:r>
        <w:rPr>
          <w:rFonts w:ascii="Arial" w:hAnsi="Arial" w:cs="Arial"/>
          <w:sz w:val="24"/>
          <w:szCs w:val="24"/>
          <w:lang w:val="en-GB" w:eastAsia="en-GB"/>
        </w:rPr>
        <w:t xml:space="preserve">slowed down the need </w:t>
      </w:r>
      <w:r w:rsidR="00A61860">
        <w:rPr>
          <w:rFonts w:ascii="Arial" w:hAnsi="Arial" w:cs="Arial"/>
          <w:sz w:val="24"/>
          <w:szCs w:val="24"/>
          <w:lang w:val="en-GB" w:eastAsia="en-GB"/>
        </w:rPr>
        <w:t xml:space="preserve">for </w:t>
      </w:r>
      <w:r>
        <w:rPr>
          <w:rFonts w:ascii="Arial" w:hAnsi="Arial" w:cs="Arial"/>
          <w:sz w:val="24"/>
          <w:szCs w:val="24"/>
          <w:lang w:val="en-GB" w:eastAsia="en-GB"/>
        </w:rPr>
        <w:t>houses to be built and bought, but with it and inflation, the cost of importing materials for construction has soared. Not only</w:t>
      </w:r>
      <w:r w:rsidR="00A61860">
        <w:rPr>
          <w:rFonts w:ascii="Arial" w:hAnsi="Arial" w:cs="Arial"/>
          <w:sz w:val="24"/>
          <w:szCs w:val="24"/>
          <w:lang w:val="en-GB" w:eastAsia="en-GB"/>
        </w:rPr>
        <w:t xml:space="preserve"> are</w:t>
      </w:r>
      <w:r>
        <w:rPr>
          <w:rFonts w:ascii="Arial" w:hAnsi="Arial" w:cs="Arial"/>
          <w:sz w:val="24"/>
          <w:szCs w:val="24"/>
          <w:lang w:val="en-GB" w:eastAsia="en-GB"/>
        </w:rPr>
        <w:t xml:space="preserve"> materials costs a problem</w:t>
      </w:r>
      <w:r w:rsidR="00A61860">
        <w:rPr>
          <w:rFonts w:ascii="Arial" w:hAnsi="Arial" w:cs="Arial"/>
          <w:sz w:val="24"/>
          <w:szCs w:val="24"/>
          <w:lang w:val="en-GB" w:eastAsia="en-GB"/>
        </w:rPr>
        <w:t>,</w:t>
      </w:r>
      <w:r>
        <w:rPr>
          <w:rFonts w:ascii="Arial" w:hAnsi="Arial" w:cs="Arial"/>
          <w:sz w:val="24"/>
          <w:szCs w:val="24"/>
          <w:lang w:val="en-GB" w:eastAsia="en-GB"/>
        </w:rPr>
        <w:t xml:space="preserve"> but </w:t>
      </w:r>
      <w:r w:rsidR="00A61860">
        <w:rPr>
          <w:rFonts w:ascii="Arial" w:hAnsi="Arial" w:cs="Arial"/>
          <w:sz w:val="24"/>
          <w:szCs w:val="24"/>
          <w:lang w:val="en-GB" w:eastAsia="en-GB"/>
        </w:rPr>
        <w:t>the</w:t>
      </w:r>
      <w:r>
        <w:rPr>
          <w:rFonts w:ascii="Arial" w:hAnsi="Arial" w:cs="Arial"/>
          <w:sz w:val="24"/>
          <w:szCs w:val="24"/>
          <w:lang w:val="en-GB" w:eastAsia="en-GB"/>
        </w:rPr>
        <w:t xml:space="preserve"> skilled worker shortage could worsen and add to project cost</w:t>
      </w:r>
      <w:r w:rsidR="00A61860">
        <w:rPr>
          <w:rFonts w:ascii="Arial" w:hAnsi="Arial" w:cs="Arial"/>
          <w:sz w:val="24"/>
          <w:szCs w:val="24"/>
          <w:lang w:val="en-GB" w:eastAsia="en-GB"/>
        </w:rPr>
        <w:t>s</w:t>
      </w:r>
      <w:r>
        <w:rPr>
          <w:rFonts w:ascii="Arial" w:hAnsi="Arial" w:cs="Arial"/>
          <w:sz w:val="24"/>
          <w:szCs w:val="24"/>
          <w:lang w:val="en-GB" w:eastAsia="en-GB"/>
        </w:rPr>
        <w:t xml:space="preserve"> with </w:t>
      </w:r>
      <w:r w:rsidR="00A61860">
        <w:rPr>
          <w:rFonts w:ascii="Arial" w:hAnsi="Arial" w:cs="Arial"/>
          <w:sz w:val="24"/>
          <w:szCs w:val="24"/>
          <w:lang w:val="en-GB" w:eastAsia="en-GB"/>
        </w:rPr>
        <w:t>the</w:t>
      </w:r>
      <w:r>
        <w:rPr>
          <w:rFonts w:ascii="Arial" w:hAnsi="Arial" w:cs="Arial"/>
          <w:sz w:val="24"/>
          <w:szCs w:val="24"/>
          <w:lang w:val="en-GB" w:eastAsia="en-GB"/>
        </w:rPr>
        <w:t xml:space="preserve"> lack of</w:t>
      </w:r>
      <w:r w:rsidR="00A61860">
        <w:rPr>
          <w:rFonts w:ascii="Arial" w:hAnsi="Arial" w:cs="Arial"/>
          <w:sz w:val="24"/>
          <w:szCs w:val="24"/>
          <w:lang w:val="en-GB" w:eastAsia="en-GB"/>
        </w:rPr>
        <w:t xml:space="preserve"> cheaper</w:t>
      </w:r>
      <w:r>
        <w:rPr>
          <w:rFonts w:ascii="Arial" w:hAnsi="Arial" w:cs="Arial"/>
          <w:sz w:val="24"/>
          <w:szCs w:val="24"/>
          <w:lang w:val="en-GB" w:eastAsia="en-GB"/>
        </w:rPr>
        <w:t xml:space="preserve"> foreign migrant labour. This would have</w:t>
      </w:r>
      <w:r w:rsidR="00A61860">
        <w:rPr>
          <w:rFonts w:ascii="Arial" w:hAnsi="Arial" w:cs="Arial"/>
          <w:sz w:val="24"/>
          <w:szCs w:val="24"/>
          <w:lang w:val="en-GB" w:eastAsia="en-GB"/>
        </w:rPr>
        <w:t xml:space="preserve"> an i</w:t>
      </w:r>
      <w:r>
        <w:rPr>
          <w:rFonts w:ascii="Arial" w:hAnsi="Arial" w:cs="Arial"/>
          <w:sz w:val="24"/>
          <w:szCs w:val="24"/>
          <w:lang w:val="en-GB" w:eastAsia="en-GB"/>
        </w:rPr>
        <w:t xml:space="preserve">mmense </w:t>
      </w:r>
      <w:r w:rsidR="00A61860">
        <w:rPr>
          <w:rFonts w:ascii="Arial" w:hAnsi="Arial" w:cs="Arial"/>
          <w:sz w:val="24"/>
          <w:szCs w:val="24"/>
          <w:lang w:val="en-GB" w:eastAsia="en-GB"/>
        </w:rPr>
        <w:t>e</w:t>
      </w:r>
      <w:r>
        <w:rPr>
          <w:rFonts w:ascii="Arial" w:hAnsi="Arial" w:cs="Arial"/>
          <w:sz w:val="24"/>
          <w:szCs w:val="24"/>
          <w:lang w:val="en-GB" w:eastAsia="en-GB"/>
        </w:rPr>
        <w:t xml:space="preserve">ffect on the </w:t>
      </w:r>
      <w:proofErr w:type="gramStart"/>
      <w:r>
        <w:rPr>
          <w:rFonts w:ascii="Arial" w:hAnsi="Arial" w:cs="Arial"/>
          <w:sz w:val="24"/>
          <w:szCs w:val="24"/>
          <w:lang w:val="en-GB" w:eastAsia="en-GB"/>
        </w:rPr>
        <w:t>governments</w:t>
      </w:r>
      <w:proofErr w:type="gramEnd"/>
      <w:r>
        <w:rPr>
          <w:rFonts w:ascii="Arial" w:hAnsi="Arial" w:cs="Arial"/>
          <w:sz w:val="24"/>
          <w:szCs w:val="24"/>
          <w:lang w:val="en-GB" w:eastAsia="en-GB"/>
        </w:rPr>
        <w:t xml:space="preserve"> targets. Driving up </w:t>
      </w:r>
      <w:r w:rsidR="00A61860">
        <w:rPr>
          <w:rFonts w:ascii="Arial" w:hAnsi="Arial" w:cs="Arial"/>
          <w:sz w:val="24"/>
          <w:szCs w:val="24"/>
          <w:lang w:val="en-GB" w:eastAsia="en-GB"/>
        </w:rPr>
        <w:t xml:space="preserve">the </w:t>
      </w:r>
      <w:r>
        <w:rPr>
          <w:rFonts w:ascii="Arial" w:hAnsi="Arial" w:cs="Arial"/>
          <w:sz w:val="24"/>
          <w:szCs w:val="24"/>
          <w:lang w:val="en-GB" w:eastAsia="en-GB"/>
        </w:rPr>
        <w:t>cost</w:t>
      </w:r>
      <w:r w:rsidR="00A61860">
        <w:rPr>
          <w:rFonts w:ascii="Arial" w:hAnsi="Arial" w:cs="Arial"/>
          <w:sz w:val="24"/>
          <w:szCs w:val="24"/>
          <w:lang w:val="en-GB" w:eastAsia="en-GB"/>
        </w:rPr>
        <w:t xml:space="preserve"> and</w:t>
      </w:r>
      <w:r>
        <w:rPr>
          <w:rFonts w:ascii="Arial" w:hAnsi="Arial" w:cs="Arial"/>
          <w:sz w:val="24"/>
          <w:szCs w:val="24"/>
          <w:lang w:val="en-GB" w:eastAsia="en-GB"/>
        </w:rPr>
        <w:t xml:space="preserve"> increase in construction of the new homes and the housing market, further declining house building thus deepening the housing crisis,</w:t>
      </w:r>
      <w:r w:rsidR="00A61860">
        <w:rPr>
          <w:rFonts w:ascii="Arial" w:hAnsi="Arial" w:cs="Arial"/>
          <w:sz w:val="24"/>
          <w:szCs w:val="24"/>
          <w:lang w:val="en-GB" w:eastAsia="en-GB"/>
        </w:rPr>
        <w:t xml:space="preserve"> </w:t>
      </w:r>
      <w:r>
        <w:rPr>
          <w:rFonts w:ascii="Arial" w:hAnsi="Arial" w:cs="Arial"/>
          <w:sz w:val="24"/>
          <w:szCs w:val="24"/>
          <w:lang w:val="en-GB" w:eastAsia="en-GB"/>
        </w:rPr>
        <w:t xml:space="preserve">forcing global investors out of the UK. As well as the free movement of people with skilled labour, membership of free movement of goods within the EU, eliminating duties and other restrictions that benefit construction, it was estimated that 64% of materials used </w:t>
      </w:r>
      <w:r w:rsidR="00A61860">
        <w:rPr>
          <w:rFonts w:ascii="Arial" w:hAnsi="Arial" w:cs="Arial"/>
          <w:sz w:val="24"/>
          <w:szCs w:val="24"/>
          <w:lang w:val="en-GB" w:eastAsia="en-GB"/>
        </w:rPr>
        <w:t>within</w:t>
      </w:r>
      <w:r>
        <w:rPr>
          <w:rFonts w:ascii="Arial" w:hAnsi="Arial" w:cs="Arial"/>
          <w:sz w:val="24"/>
          <w:szCs w:val="24"/>
          <w:lang w:val="en-GB" w:eastAsia="en-GB"/>
        </w:rPr>
        <w:t xml:space="preserve"> construction in the UK where imported from the EU</w:t>
      </w:r>
      <w:sdt>
        <w:sdtPr>
          <w:rPr>
            <w:rFonts w:ascii="Arial" w:hAnsi="Arial" w:cs="Arial"/>
            <w:sz w:val="24"/>
            <w:szCs w:val="24"/>
            <w:lang w:val="en-GB" w:eastAsia="en-GB"/>
          </w:rPr>
          <w:id w:val="-576432380"/>
          <w:citation/>
        </w:sdtPr>
        <w:sdtContent>
          <w:r w:rsidR="00F103E1">
            <w:rPr>
              <w:rFonts w:ascii="Arial" w:hAnsi="Arial" w:cs="Arial"/>
              <w:sz w:val="24"/>
              <w:szCs w:val="24"/>
              <w:lang w:val="en-GB" w:eastAsia="en-GB"/>
            </w:rPr>
            <w:fldChar w:fldCharType="begin"/>
          </w:r>
          <w:r w:rsidR="00A36611">
            <w:rPr>
              <w:rFonts w:ascii="Arial" w:hAnsi="Arial" w:cs="Arial"/>
              <w:sz w:val="24"/>
              <w:szCs w:val="24"/>
              <w:lang w:val="en-GB" w:eastAsia="en-GB"/>
            </w:rPr>
            <w:instrText xml:space="preserve"> CITATION Gov15 \l 2057 </w:instrText>
          </w:r>
          <w:r w:rsidR="00F103E1">
            <w:rPr>
              <w:rFonts w:ascii="Arial" w:hAnsi="Arial" w:cs="Arial"/>
              <w:sz w:val="24"/>
              <w:szCs w:val="24"/>
              <w:lang w:val="en-GB" w:eastAsia="en-GB"/>
            </w:rPr>
            <w:fldChar w:fldCharType="separate"/>
          </w:r>
          <w:r w:rsidR="00A36611">
            <w:rPr>
              <w:rFonts w:ascii="Arial" w:hAnsi="Arial" w:cs="Arial"/>
              <w:noProof/>
              <w:sz w:val="24"/>
              <w:szCs w:val="24"/>
              <w:lang w:val="en-GB" w:eastAsia="en-GB"/>
            </w:rPr>
            <w:t xml:space="preserve"> </w:t>
          </w:r>
          <w:r w:rsidR="00A36611" w:rsidRPr="00A36611">
            <w:rPr>
              <w:rFonts w:ascii="Arial" w:hAnsi="Arial" w:cs="Arial"/>
              <w:noProof/>
              <w:sz w:val="24"/>
              <w:szCs w:val="24"/>
              <w:lang w:val="en-GB" w:eastAsia="en-GB"/>
            </w:rPr>
            <w:t>(Gov.UK, 2015)</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w:t>
      </w:r>
    </w:p>
    <w:p w:rsidR="00E72B37" w:rsidRDefault="009B3B03">
      <w:pPr>
        <w:pStyle w:val="Heading2"/>
      </w:pPr>
      <w:bookmarkStart w:id="66" w:name="BRANCH_10"/>
      <w:bookmarkStart w:id="67" w:name="_Toc500878684"/>
      <w:bookmarkStart w:id="68" w:name="_Toc500878760"/>
      <w:bookmarkStart w:id="69" w:name="_Toc500880600"/>
      <w:bookmarkStart w:id="70" w:name="_MV3BS_10"/>
      <w:bookmarkEnd w:id="64"/>
      <w:r>
        <w:t>House prices</w:t>
      </w:r>
      <w:bookmarkEnd w:id="66"/>
      <w:bookmarkEnd w:id="67"/>
      <w:bookmarkEnd w:id="68"/>
      <w:bookmarkEnd w:id="69"/>
    </w:p>
    <w:p w:rsidR="00AE35C3"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bookmarkStart w:id="71" w:name="_MV3TD_PT8H00M00S_35"/>
      <w:bookmarkEnd w:id="71"/>
      <w:r>
        <w:rPr>
          <w:rFonts w:ascii="Arial" w:hAnsi="Arial" w:cs="Arial"/>
          <w:sz w:val="24"/>
          <w:szCs w:val="24"/>
          <w:lang w:val="en-GB" w:eastAsia="en-GB"/>
        </w:rPr>
        <w:t xml:space="preserve">House prices have rocketed over 80% in the last decade, rising from £2.1 trillion to almost £4 trillion. </w:t>
      </w:r>
      <w:proofErr w:type="gramStart"/>
      <w:r>
        <w:rPr>
          <w:rFonts w:ascii="Arial" w:hAnsi="Arial" w:cs="Arial"/>
          <w:sz w:val="24"/>
          <w:szCs w:val="24"/>
          <w:lang w:val="en-GB" w:eastAsia="en-GB"/>
        </w:rPr>
        <w:t xml:space="preserve">The </w:t>
      </w:r>
      <w:r w:rsidR="00A61860">
        <w:rPr>
          <w:rFonts w:ascii="Arial" w:hAnsi="Arial" w:cs="Arial"/>
          <w:sz w:val="24"/>
          <w:szCs w:val="24"/>
          <w:lang w:val="en-GB" w:eastAsia="en-GB"/>
        </w:rPr>
        <w:t>equivalent</w:t>
      </w:r>
      <w:r>
        <w:rPr>
          <w:rFonts w:ascii="Arial" w:hAnsi="Arial" w:cs="Arial"/>
          <w:sz w:val="24"/>
          <w:szCs w:val="24"/>
          <w:lang w:val="en-GB" w:eastAsia="en-GB"/>
        </w:rPr>
        <w:t xml:space="preserve"> to nearly £70,000 per household.</w:t>
      </w:r>
      <w:proofErr w:type="gramEnd"/>
      <w:r>
        <w:rPr>
          <w:rFonts w:ascii="Arial" w:hAnsi="Arial" w:cs="Arial"/>
          <w:sz w:val="24"/>
          <w:szCs w:val="24"/>
          <w:lang w:val="en-GB" w:eastAsia="en-GB"/>
        </w:rPr>
        <w:t xml:space="preserve"> </w:t>
      </w:r>
      <w:proofErr w:type="gramStart"/>
      <w:r>
        <w:rPr>
          <w:rFonts w:ascii="Arial" w:hAnsi="Arial" w:cs="Arial"/>
          <w:sz w:val="24"/>
          <w:szCs w:val="24"/>
          <w:lang w:val="en-GB" w:eastAsia="en-GB"/>
        </w:rPr>
        <w:t>Seeing house prices going up by 33% in the last ten years.</w:t>
      </w:r>
      <w:proofErr w:type="gramEnd"/>
      <w:r>
        <w:rPr>
          <w:rFonts w:ascii="Arial" w:hAnsi="Arial" w:cs="Arial"/>
          <w:sz w:val="24"/>
          <w:szCs w:val="24"/>
          <w:lang w:val="en-GB" w:eastAsia="en-GB"/>
        </w:rPr>
        <w:t xml:space="preserve"> Even in the tough economic climate first time buyers are battling to get on the property ladder</w:t>
      </w:r>
      <w:sdt>
        <w:sdtPr>
          <w:rPr>
            <w:rFonts w:ascii="Arial" w:hAnsi="Arial" w:cs="Arial"/>
            <w:sz w:val="24"/>
            <w:szCs w:val="24"/>
            <w:lang w:val="en-GB" w:eastAsia="en-GB"/>
          </w:rPr>
          <w:id w:val="-501436669"/>
          <w:citation/>
        </w:sdtPr>
        <w:sdtContent>
          <w:r w:rsidR="00F103E1">
            <w:rPr>
              <w:rFonts w:ascii="Arial" w:hAnsi="Arial" w:cs="Arial"/>
              <w:sz w:val="24"/>
              <w:szCs w:val="24"/>
              <w:lang w:val="en-GB" w:eastAsia="en-GB"/>
            </w:rPr>
            <w:fldChar w:fldCharType="begin"/>
          </w:r>
          <w:r w:rsidR="00F87850">
            <w:rPr>
              <w:rFonts w:ascii="Arial" w:hAnsi="Arial" w:cs="Arial"/>
              <w:sz w:val="24"/>
              <w:szCs w:val="24"/>
              <w:lang w:val="en-GB" w:eastAsia="en-GB"/>
            </w:rPr>
            <w:instrText xml:space="preserve"> CITATION Sar12 \l 2057 </w:instrText>
          </w:r>
          <w:r w:rsidR="00F103E1">
            <w:rPr>
              <w:rFonts w:ascii="Arial" w:hAnsi="Arial" w:cs="Arial"/>
              <w:sz w:val="24"/>
              <w:szCs w:val="24"/>
              <w:lang w:val="en-GB" w:eastAsia="en-GB"/>
            </w:rPr>
            <w:fldChar w:fldCharType="separate"/>
          </w:r>
          <w:r w:rsidR="00F87850">
            <w:rPr>
              <w:rFonts w:ascii="Arial" w:hAnsi="Arial" w:cs="Arial"/>
              <w:noProof/>
              <w:sz w:val="24"/>
              <w:szCs w:val="24"/>
              <w:lang w:val="en-GB" w:eastAsia="en-GB"/>
            </w:rPr>
            <w:t xml:space="preserve"> </w:t>
          </w:r>
          <w:r w:rsidR="00F87850" w:rsidRPr="00F87850">
            <w:rPr>
              <w:rFonts w:ascii="Arial" w:hAnsi="Arial" w:cs="Arial"/>
              <w:noProof/>
              <w:sz w:val="24"/>
              <w:szCs w:val="24"/>
              <w:lang w:val="en-GB" w:eastAsia="en-GB"/>
            </w:rPr>
            <w:t>(O'Grady, 2012)</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w:t>
      </w:r>
    </w:p>
    <w:p w:rsidR="00AE35C3" w:rsidRDefault="00AE35C3" w:rsidP="00E971B1">
      <w:pPr>
        <w:widowControl w:val="0"/>
        <w:autoSpaceDE w:val="0"/>
        <w:autoSpaceDN w:val="0"/>
        <w:adjustRightInd w:val="0"/>
        <w:spacing w:after="0" w:line="480" w:lineRule="auto"/>
        <w:jc w:val="both"/>
        <w:rPr>
          <w:rFonts w:ascii="Arial" w:hAnsi="Arial" w:cs="Arial"/>
          <w:sz w:val="24"/>
          <w:szCs w:val="24"/>
          <w:lang w:val="en-GB" w:eastAsia="en-GB"/>
        </w:rPr>
      </w:pPr>
    </w:p>
    <w:p w:rsidR="00AE35C3"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r>
        <w:rPr>
          <w:rFonts w:ascii="Arial" w:hAnsi="Arial" w:cs="Arial"/>
          <w:sz w:val="24"/>
          <w:szCs w:val="24"/>
          <w:lang w:val="en-GB" w:eastAsia="en-GB"/>
        </w:rPr>
        <w:t xml:space="preserve">Even with the unknown </w:t>
      </w:r>
      <w:r w:rsidR="00A61860">
        <w:rPr>
          <w:rFonts w:ascii="Arial" w:hAnsi="Arial" w:cs="Arial"/>
          <w:sz w:val="24"/>
          <w:szCs w:val="24"/>
          <w:lang w:val="en-GB" w:eastAsia="en-GB"/>
        </w:rPr>
        <w:t>ci</w:t>
      </w:r>
      <w:r w:rsidR="00A052BF">
        <w:rPr>
          <w:rFonts w:ascii="Arial" w:hAnsi="Arial" w:cs="Arial"/>
          <w:sz w:val="24"/>
          <w:szCs w:val="24"/>
          <w:lang w:val="en-GB" w:eastAsia="en-GB"/>
        </w:rPr>
        <w:t>r</w:t>
      </w:r>
      <w:r w:rsidR="00A61860">
        <w:rPr>
          <w:rFonts w:ascii="Arial" w:hAnsi="Arial" w:cs="Arial"/>
          <w:sz w:val="24"/>
          <w:szCs w:val="24"/>
          <w:lang w:val="en-GB" w:eastAsia="en-GB"/>
        </w:rPr>
        <w:t xml:space="preserve">cumstances </w:t>
      </w:r>
      <w:r>
        <w:rPr>
          <w:rFonts w:ascii="Arial" w:hAnsi="Arial" w:cs="Arial"/>
          <w:sz w:val="24"/>
          <w:szCs w:val="24"/>
          <w:lang w:val="en-GB" w:eastAsia="en-GB"/>
        </w:rPr>
        <w:t xml:space="preserve">that </w:t>
      </w:r>
      <w:proofErr w:type="spellStart"/>
      <w:r w:rsidR="00A052BF">
        <w:rPr>
          <w:rFonts w:ascii="Arial" w:hAnsi="Arial" w:cs="Arial"/>
          <w:sz w:val="24"/>
          <w:szCs w:val="24"/>
          <w:lang w:val="en-GB" w:eastAsia="en-GB"/>
        </w:rPr>
        <w:t>B</w:t>
      </w:r>
      <w:r>
        <w:rPr>
          <w:rFonts w:ascii="Arial" w:hAnsi="Arial" w:cs="Arial"/>
          <w:sz w:val="24"/>
          <w:szCs w:val="24"/>
          <w:lang w:val="en-GB" w:eastAsia="en-GB"/>
        </w:rPr>
        <w:t>rexit</w:t>
      </w:r>
      <w:proofErr w:type="spellEnd"/>
      <w:r w:rsidR="00A052BF">
        <w:rPr>
          <w:rFonts w:ascii="Arial" w:hAnsi="Arial" w:cs="Arial"/>
          <w:sz w:val="24"/>
          <w:szCs w:val="24"/>
          <w:lang w:val="en-GB" w:eastAsia="en-GB"/>
        </w:rPr>
        <w:t xml:space="preserve"> will</w:t>
      </w:r>
      <w:r>
        <w:rPr>
          <w:rFonts w:ascii="Arial" w:hAnsi="Arial" w:cs="Arial"/>
          <w:sz w:val="24"/>
          <w:szCs w:val="24"/>
          <w:lang w:val="en-GB" w:eastAsia="en-GB"/>
        </w:rPr>
        <w:t xml:space="preserve"> bring, it has</w:t>
      </w:r>
      <w:r w:rsidR="00A052BF">
        <w:rPr>
          <w:rFonts w:ascii="Arial" w:hAnsi="Arial" w:cs="Arial"/>
          <w:sz w:val="24"/>
          <w:szCs w:val="24"/>
          <w:lang w:val="en-GB" w:eastAsia="en-GB"/>
        </w:rPr>
        <w:t xml:space="preserve"> </w:t>
      </w:r>
      <w:r>
        <w:rPr>
          <w:rFonts w:ascii="Arial" w:hAnsi="Arial" w:cs="Arial"/>
          <w:sz w:val="24"/>
          <w:szCs w:val="24"/>
          <w:lang w:val="en-GB" w:eastAsia="en-GB"/>
        </w:rPr>
        <w:t>n</w:t>
      </w:r>
      <w:r w:rsidR="00A052BF">
        <w:rPr>
          <w:rFonts w:ascii="Arial" w:hAnsi="Arial" w:cs="Arial"/>
          <w:sz w:val="24"/>
          <w:szCs w:val="24"/>
          <w:lang w:val="en-GB" w:eastAsia="en-GB"/>
        </w:rPr>
        <w:t>o</w:t>
      </w:r>
      <w:r>
        <w:rPr>
          <w:rFonts w:ascii="Arial" w:hAnsi="Arial" w:cs="Arial"/>
          <w:sz w:val="24"/>
          <w:szCs w:val="24"/>
          <w:lang w:val="en-GB" w:eastAsia="en-GB"/>
        </w:rPr>
        <w:t xml:space="preserve">t stopped the onward march of the housing market and the </w:t>
      </w:r>
      <w:r w:rsidR="00A052BF">
        <w:rPr>
          <w:rFonts w:ascii="Arial" w:hAnsi="Arial" w:cs="Arial"/>
          <w:sz w:val="24"/>
          <w:szCs w:val="24"/>
          <w:lang w:val="en-GB" w:eastAsia="en-GB"/>
        </w:rPr>
        <w:t>increase</w:t>
      </w:r>
      <w:r>
        <w:rPr>
          <w:rFonts w:ascii="Arial" w:hAnsi="Arial" w:cs="Arial"/>
          <w:sz w:val="24"/>
          <w:szCs w:val="24"/>
          <w:lang w:val="en-GB" w:eastAsia="en-GB"/>
        </w:rPr>
        <w:t xml:space="preserve"> of house prices. </w:t>
      </w:r>
      <w:r w:rsidR="00A052BF">
        <w:rPr>
          <w:rFonts w:ascii="Arial" w:hAnsi="Arial" w:cs="Arial"/>
          <w:sz w:val="24"/>
          <w:szCs w:val="24"/>
          <w:lang w:val="en-GB" w:eastAsia="en-GB"/>
        </w:rPr>
        <w:t xml:space="preserve">In August 2017 house prices increased by </w:t>
      </w:r>
      <w:r>
        <w:rPr>
          <w:rFonts w:ascii="Arial" w:hAnsi="Arial" w:cs="Arial"/>
          <w:sz w:val="24"/>
          <w:szCs w:val="24"/>
          <w:lang w:val="en-GB" w:eastAsia="en-GB"/>
        </w:rPr>
        <w:t>0.6%</w:t>
      </w:r>
      <w:r w:rsidR="00A052BF">
        <w:rPr>
          <w:rFonts w:ascii="Arial" w:hAnsi="Arial" w:cs="Arial"/>
          <w:sz w:val="24"/>
          <w:szCs w:val="24"/>
          <w:lang w:val="en-GB" w:eastAsia="en-GB"/>
        </w:rPr>
        <w:t>. L</w:t>
      </w:r>
      <w:r>
        <w:rPr>
          <w:rFonts w:ascii="Arial" w:hAnsi="Arial" w:cs="Arial"/>
          <w:sz w:val="24"/>
          <w:szCs w:val="24"/>
          <w:lang w:val="en-GB" w:eastAsia="en-GB"/>
        </w:rPr>
        <w:t>ow level</w:t>
      </w:r>
      <w:r w:rsidR="00A052BF">
        <w:rPr>
          <w:rFonts w:ascii="Arial" w:hAnsi="Arial" w:cs="Arial"/>
          <w:sz w:val="24"/>
          <w:szCs w:val="24"/>
          <w:lang w:val="en-GB" w:eastAsia="en-GB"/>
        </w:rPr>
        <w:t>s</w:t>
      </w:r>
      <w:r>
        <w:rPr>
          <w:rFonts w:ascii="Arial" w:hAnsi="Arial" w:cs="Arial"/>
          <w:sz w:val="24"/>
          <w:szCs w:val="24"/>
          <w:lang w:val="en-GB" w:eastAsia="en-GB"/>
        </w:rPr>
        <w:t xml:space="preserve"> of supply and an increased volume of demand </w:t>
      </w:r>
      <w:r w:rsidR="00A052BF">
        <w:rPr>
          <w:rFonts w:ascii="Arial" w:hAnsi="Arial" w:cs="Arial"/>
          <w:sz w:val="24"/>
          <w:szCs w:val="24"/>
          <w:lang w:val="en-GB" w:eastAsia="en-GB"/>
        </w:rPr>
        <w:t xml:space="preserve">are some of the key factors </w:t>
      </w:r>
      <w:r>
        <w:rPr>
          <w:rFonts w:ascii="Arial" w:hAnsi="Arial" w:cs="Arial"/>
          <w:sz w:val="24"/>
          <w:szCs w:val="24"/>
          <w:lang w:val="en-GB" w:eastAsia="en-GB"/>
        </w:rPr>
        <w:t>driving up the prices. Annual growth increased from 5.2% in July</w:t>
      </w:r>
      <w:r w:rsidR="00A052BF">
        <w:rPr>
          <w:rFonts w:ascii="Arial" w:hAnsi="Arial" w:cs="Arial"/>
          <w:sz w:val="24"/>
          <w:szCs w:val="24"/>
          <w:lang w:val="en-GB" w:eastAsia="en-GB"/>
        </w:rPr>
        <w:t xml:space="preserve"> 2017</w:t>
      </w:r>
      <w:r>
        <w:rPr>
          <w:rFonts w:ascii="Arial" w:hAnsi="Arial" w:cs="Arial"/>
          <w:sz w:val="24"/>
          <w:szCs w:val="24"/>
          <w:lang w:val="en-GB" w:eastAsia="en-GB"/>
        </w:rPr>
        <w:t xml:space="preserve"> to 5.6% in August</w:t>
      </w:r>
      <w:r w:rsidR="00A052BF">
        <w:rPr>
          <w:rFonts w:ascii="Arial" w:hAnsi="Arial" w:cs="Arial"/>
          <w:sz w:val="24"/>
          <w:szCs w:val="24"/>
          <w:lang w:val="en-GB" w:eastAsia="en-GB"/>
        </w:rPr>
        <w:t xml:space="preserve"> 2017.T</w:t>
      </w:r>
      <w:r>
        <w:rPr>
          <w:rFonts w:ascii="Arial" w:hAnsi="Arial" w:cs="Arial"/>
          <w:sz w:val="24"/>
          <w:szCs w:val="24"/>
          <w:lang w:val="en-GB" w:eastAsia="en-GB"/>
        </w:rPr>
        <w:t xml:space="preserve">he last decade </w:t>
      </w:r>
      <w:r w:rsidR="00A052BF">
        <w:rPr>
          <w:rFonts w:ascii="Arial" w:hAnsi="Arial" w:cs="Arial"/>
          <w:sz w:val="24"/>
          <w:szCs w:val="24"/>
          <w:lang w:val="en-GB" w:eastAsia="en-GB"/>
        </w:rPr>
        <w:t>h</w:t>
      </w:r>
      <w:r>
        <w:rPr>
          <w:rFonts w:ascii="Arial" w:hAnsi="Arial" w:cs="Arial"/>
          <w:sz w:val="24"/>
          <w:szCs w:val="24"/>
          <w:lang w:val="en-GB" w:eastAsia="en-GB"/>
        </w:rPr>
        <w:t>as seen house prices rise over 50%</w:t>
      </w:r>
      <w:r w:rsidR="00A052BF">
        <w:rPr>
          <w:rFonts w:ascii="Arial" w:hAnsi="Arial" w:cs="Arial"/>
          <w:sz w:val="24"/>
          <w:szCs w:val="24"/>
          <w:lang w:val="en-GB" w:eastAsia="en-GB"/>
        </w:rPr>
        <w:t xml:space="preserve">, </w:t>
      </w:r>
      <w:r>
        <w:rPr>
          <w:rFonts w:ascii="Arial" w:hAnsi="Arial" w:cs="Arial"/>
          <w:sz w:val="24"/>
          <w:szCs w:val="24"/>
          <w:lang w:val="en-GB" w:eastAsia="en-GB"/>
        </w:rPr>
        <w:t xml:space="preserve">costing </w:t>
      </w:r>
      <w:r w:rsidR="00A052BF">
        <w:rPr>
          <w:rFonts w:ascii="Arial" w:hAnsi="Arial" w:cs="Arial"/>
          <w:sz w:val="24"/>
          <w:szCs w:val="24"/>
          <w:lang w:val="en-GB" w:eastAsia="en-GB"/>
        </w:rPr>
        <w:t>o</w:t>
      </w:r>
      <w:r>
        <w:rPr>
          <w:rFonts w:ascii="Arial" w:hAnsi="Arial" w:cs="Arial"/>
          <w:sz w:val="24"/>
          <w:szCs w:val="24"/>
          <w:lang w:val="en-GB" w:eastAsia="en-GB"/>
        </w:rPr>
        <w:t>ver £200,000 for an average home</w:t>
      </w:r>
      <w:sdt>
        <w:sdtPr>
          <w:rPr>
            <w:rFonts w:ascii="Arial" w:hAnsi="Arial" w:cs="Arial"/>
            <w:sz w:val="24"/>
            <w:szCs w:val="24"/>
            <w:lang w:val="en-GB" w:eastAsia="en-GB"/>
          </w:rPr>
          <w:id w:val="1582561284"/>
          <w:citation/>
        </w:sdtPr>
        <w:sdtContent>
          <w:r w:rsidR="00F103E1">
            <w:rPr>
              <w:rFonts w:ascii="Arial" w:hAnsi="Arial" w:cs="Arial"/>
              <w:sz w:val="24"/>
              <w:szCs w:val="24"/>
              <w:lang w:val="en-GB" w:eastAsia="en-GB"/>
            </w:rPr>
            <w:fldChar w:fldCharType="begin"/>
          </w:r>
          <w:r w:rsidR="00F87850">
            <w:rPr>
              <w:rFonts w:ascii="Arial" w:hAnsi="Arial" w:cs="Arial"/>
              <w:sz w:val="24"/>
              <w:szCs w:val="24"/>
              <w:lang w:val="en-GB" w:eastAsia="en-GB"/>
            </w:rPr>
            <w:instrText xml:space="preserve"> CITATION Tom161 \l 2057 </w:instrText>
          </w:r>
          <w:r w:rsidR="00F103E1">
            <w:rPr>
              <w:rFonts w:ascii="Arial" w:hAnsi="Arial" w:cs="Arial"/>
              <w:sz w:val="24"/>
              <w:szCs w:val="24"/>
              <w:lang w:val="en-GB" w:eastAsia="en-GB"/>
            </w:rPr>
            <w:fldChar w:fldCharType="separate"/>
          </w:r>
          <w:r w:rsidR="00F87850">
            <w:rPr>
              <w:rFonts w:ascii="Arial" w:hAnsi="Arial" w:cs="Arial"/>
              <w:noProof/>
              <w:sz w:val="24"/>
              <w:szCs w:val="24"/>
              <w:lang w:val="en-GB" w:eastAsia="en-GB"/>
            </w:rPr>
            <w:t xml:space="preserve"> </w:t>
          </w:r>
          <w:r w:rsidR="00F87850" w:rsidRPr="00F87850">
            <w:rPr>
              <w:rFonts w:ascii="Arial" w:hAnsi="Arial" w:cs="Arial"/>
              <w:noProof/>
              <w:sz w:val="24"/>
              <w:szCs w:val="24"/>
              <w:lang w:val="en-GB" w:eastAsia="en-GB"/>
            </w:rPr>
            <w:t>(Ough, 2016)</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w:t>
      </w: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2C6318" w:rsidRDefault="002C6318"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E971B1" w:rsidP="00E971B1">
      <w:pPr>
        <w:widowControl w:val="0"/>
        <w:autoSpaceDE w:val="0"/>
        <w:autoSpaceDN w:val="0"/>
        <w:adjustRightInd w:val="0"/>
        <w:spacing w:after="0" w:line="480" w:lineRule="auto"/>
        <w:jc w:val="both"/>
        <w:rPr>
          <w:rFonts w:ascii="Arial" w:hAnsi="Arial" w:cs="Arial"/>
          <w:sz w:val="24"/>
          <w:szCs w:val="24"/>
          <w:lang w:val="en-GB" w:eastAsia="en-GB"/>
        </w:rPr>
      </w:pPr>
    </w:p>
    <w:p w:rsidR="00E72B37" w:rsidRDefault="009B3B03">
      <w:pPr>
        <w:pStyle w:val="Heading1"/>
      </w:pPr>
      <w:bookmarkStart w:id="72" w:name="BRANCH_11"/>
      <w:bookmarkStart w:id="73" w:name="_Toc500878685"/>
      <w:bookmarkStart w:id="74" w:name="_Toc500878761"/>
      <w:bookmarkStart w:id="75" w:name="_Toc500880601"/>
      <w:bookmarkStart w:id="76" w:name="_MV3BS_11"/>
      <w:bookmarkEnd w:id="70"/>
      <w:r>
        <w:t>Factors influencing supply &amp; demand</w:t>
      </w:r>
      <w:bookmarkEnd w:id="72"/>
      <w:bookmarkEnd w:id="73"/>
      <w:bookmarkEnd w:id="74"/>
      <w:bookmarkEnd w:id="75"/>
    </w:p>
    <w:p w:rsidR="00E72B37" w:rsidRDefault="009B3B03">
      <w:pPr>
        <w:pStyle w:val="Heading2"/>
      </w:pPr>
      <w:bookmarkStart w:id="77" w:name="_MV3TD_PT8H00M00S_38"/>
      <w:bookmarkStart w:id="78" w:name="BRANCH_12"/>
      <w:bookmarkStart w:id="79" w:name="_Toc500878686"/>
      <w:bookmarkStart w:id="80" w:name="_Toc500878762"/>
      <w:bookmarkStart w:id="81" w:name="_Toc500880602"/>
      <w:bookmarkStart w:id="82" w:name="_MV3BS_12"/>
      <w:bookmarkEnd w:id="76"/>
      <w:bookmarkEnd w:id="77"/>
      <w:r>
        <w:t>Social Housing</w:t>
      </w:r>
      <w:bookmarkEnd w:id="78"/>
      <w:bookmarkEnd w:id="79"/>
      <w:bookmarkEnd w:id="80"/>
      <w:bookmarkEnd w:id="81"/>
    </w:p>
    <w:p w:rsidR="00AE35C3" w:rsidRDefault="00FE4E3A" w:rsidP="00E971B1">
      <w:pPr>
        <w:widowControl w:val="0"/>
        <w:autoSpaceDE w:val="0"/>
        <w:autoSpaceDN w:val="0"/>
        <w:adjustRightInd w:val="0"/>
        <w:spacing w:after="0" w:line="480" w:lineRule="auto"/>
        <w:jc w:val="both"/>
        <w:rPr>
          <w:rFonts w:ascii="Arial" w:hAnsi="Arial" w:cs="Arial"/>
          <w:sz w:val="24"/>
          <w:szCs w:val="24"/>
          <w:lang w:val="en-GB" w:eastAsia="en-GB"/>
        </w:rPr>
      </w:pPr>
      <w:bookmarkStart w:id="83" w:name="_MV3TD_PT8H00M00S_41"/>
      <w:bookmarkEnd w:id="83"/>
      <w:r>
        <w:rPr>
          <w:rFonts w:ascii="Arial" w:hAnsi="Arial" w:cs="Arial"/>
          <w:sz w:val="24"/>
          <w:szCs w:val="24"/>
          <w:lang w:val="en-GB" w:eastAsia="en-GB"/>
        </w:rPr>
        <w:t>M</w:t>
      </w:r>
      <w:r w:rsidR="009B3B03">
        <w:rPr>
          <w:rFonts w:ascii="Arial" w:hAnsi="Arial" w:cs="Arial"/>
          <w:sz w:val="24"/>
          <w:szCs w:val="24"/>
          <w:lang w:val="en-GB" w:eastAsia="en-GB"/>
        </w:rPr>
        <w:t>ore tha</w:t>
      </w:r>
      <w:r>
        <w:rPr>
          <w:rFonts w:ascii="Arial" w:hAnsi="Arial" w:cs="Arial"/>
          <w:sz w:val="24"/>
          <w:szCs w:val="24"/>
          <w:lang w:val="en-GB" w:eastAsia="en-GB"/>
        </w:rPr>
        <w:t>n 20%</w:t>
      </w:r>
      <w:r w:rsidR="009B3B03">
        <w:rPr>
          <w:rFonts w:ascii="Arial" w:hAnsi="Arial" w:cs="Arial"/>
          <w:sz w:val="24"/>
          <w:szCs w:val="24"/>
          <w:lang w:val="en-GB" w:eastAsia="en-GB"/>
        </w:rPr>
        <w:t xml:space="preserve"> of people aged between 36 to 40 lived </w:t>
      </w:r>
      <w:r w:rsidR="00A052BF">
        <w:rPr>
          <w:rFonts w:ascii="Arial" w:hAnsi="Arial" w:cs="Arial"/>
          <w:sz w:val="24"/>
          <w:szCs w:val="24"/>
          <w:lang w:val="en-GB" w:eastAsia="en-GB"/>
        </w:rPr>
        <w:t>in</w:t>
      </w:r>
      <w:r w:rsidR="009B3B03">
        <w:rPr>
          <w:rFonts w:ascii="Arial" w:hAnsi="Arial" w:cs="Arial"/>
          <w:sz w:val="24"/>
          <w:szCs w:val="24"/>
          <w:lang w:val="en-GB" w:eastAsia="en-GB"/>
        </w:rPr>
        <w:t xml:space="preserve"> privately rented accommodation in </w:t>
      </w:r>
      <w:proofErr w:type="gramStart"/>
      <w:r w:rsidR="009B3B03">
        <w:rPr>
          <w:rFonts w:ascii="Arial" w:hAnsi="Arial" w:cs="Arial"/>
          <w:sz w:val="24"/>
          <w:szCs w:val="24"/>
          <w:lang w:val="en-GB" w:eastAsia="en-GB"/>
        </w:rPr>
        <w:t>2014,</w:t>
      </w:r>
      <w:proofErr w:type="gramEnd"/>
      <w:r w:rsidR="009B3B03">
        <w:rPr>
          <w:rFonts w:ascii="Arial" w:hAnsi="Arial" w:cs="Arial"/>
          <w:sz w:val="24"/>
          <w:szCs w:val="24"/>
          <w:lang w:val="en-GB" w:eastAsia="en-GB"/>
        </w:rPr>
        <w:t xml:space="preserve"> </w:t>
      </w:r>
      <w:r>
        <w:rPr>
          <w:rFonts w:ascii="Arial" w:hAnsi="Arial" w:cs="Arial"/>
          <w:sz w:val="24"/>
          <w:szCs w:val="24"/>
          <w:lang w:val="en-GB" w:eastAsia="en-GB"/>
        </w:rPr>
        <w:t xml:space="preserve">this is a significant increase when </w:t>
      </w:r>
      <w:r w:rsidR="009B3B03">
        <w:rPr>
          <w:rFonts w:ascii="Arial" w:hAnsi="Arial" w:cs="Arial"/>
          <w:sz w:val="24"/>
          <w:szCs w:val="24"/>
          <w:lang w:val="en-GB" w:eastAsia="en-GB"/>
        </w:rPr>
        <w:t>compared to</w:t>
      </w:r>
      <w:r>
        <w:rPr>
          <w:rFonts w:ascii="Arial" w:hAnsi="Arial" w:cs="Arial"/>
          <w:sz w:val="24"/>
          <w:szCs w:val="24"/>
          <w:lang w:val="en-GB" w:eastAsia="en-GB"/>
        </w:rPr>
        <w:t xml:space="preserve"> the figure of</w:t>
      </w:r>
      <w:r w:rsidR="009B3B03">
        <w:rPr>
          <w:rFonts w:ascii="Arial" w:hAnsi="Arial" w:cs="Arial"/>
          <w:sz w:val="24"/>
          <w:szCs w:val="24"/>
          <w:lang w:val="en-GB" w:eastAsia="en-GB"/>
        </w:rPr>
        <w:t xml:space="preserve"> 12.6% in 2008. </w:t>
      </w:r>
      <w:r w:rsidR="00360B8C">
        <w:rPr>
          <w:rFonts w:ascii="Arial" w:hAnsi="Arial" w:cs="Arial"/>
          <w:sz w:val="24"/>
          <w:szCs w:val="24"/>
          <w:lang w:val="en-GB" w:eastAsia="en-GB"/>
        </w:rPr>
        <w:t>The increase in the private rental sector is due to the older generation of Council tenants purchasing their properties and Councils ceasing building programmes. Although the</w:t>
      </w:r>
      <w:r w:rsidR="009B3B03">
        <w:rPr>
          <w:rFonts w:ascii="Arial" w:hAnsi="Arial" w:cs="Arial"/>
          <w:sz w:val="24"/>
          <w:szCs w:val="24"/>
          <w:lang w:val="en-GB" w:eastAsia="en-GB"/>
        </w:rPr>
        <w:t xml:space="preserve"> overall share of people who own their own home outright has increased from 23.7% in 1986 to 31.2% in </w:t>
      </w:r>
      <w:r w:rsidR="009F0893">
        <w:rPr>
          <w:rFonts w:ascii="Arial" w:hAnsi="Arial" w:cs="Arial"/>
          <w:sz w:val="24"/>
          <w:szCs w:val="24"/>
          <w:lang w:val="en-GB" w:eastAsia="en-GB"/>
        </w:rPr>
        <w:t>2014, this</w:t>
      </w:r>
      <w:r w:rsidR="00360B8C">
        <w:rPr>
          <w:rFonts w:ascii="Arial" w:hAnsi="Arial" w:cs="Arial"/>
          <w:sz w:val="24"/>
          <w:szCs w:val="24"/>
          <w:lang w:val="en-GB" w:eastAsia="en-GB"/>
        </w:rPr>
        <w:t xml:space="preserve"> increase is</w:t>
      </w:r>
      <w:r w:rsidR="009B3B03">
        <w:rPr>
          <w:rFonts w:ascii="Arial" w:hAnsi="Arial" w:cs="Arial"/>
          <w:sz w:val="24"/>
          <w:szCs w:val="24"/>
          <w:lang w:val="en-GB" w:eastAsia="en-GB"/>
        </w:rPr>
        <w:t xml:space="preserve"> partly explained by the comparative fall in the rates of council home tenancy</w:t>
      </w:r>
      <w:sdt>
        <w:sdtPr>
          <w:rPr>
            <w:rFonts w:ascii="Arial" w:hAnsi="Arial" w:cs="Arial"/>
            <w:sz w:val="24"/>
            <w:szCs w:val="24"/>
            <w:lang w:val="en-GB" w:eastAsia="en-GB"/>
          </w:rPr>
          <w:id w:val="-818500947"/>
          <w:citation/>
        </w:sdtPr>
        <w:sdtContent>
          <w:r w:rsidR="00F103E1">
            <w:rPr>
              <w:rFonts w:ascii="Arial" w:hAnsi="Arial" w:cs="Arial"/>
              <w:sz w:val="24"/>
              <w:szCs w:val="24"/>
              <w:lang w:val="en-GB" w:eastAsia="en-GB"/>
            </w:rPr>
            <w:fldChar w:fldCharType="begin"/>
          </w:r>
          <w:r w:rsidR="00A36611">
            <w:rPr>
              <w:rFonts w:ascii="Arial" w:hAnsi="Arial" w:cs="Arial"/>
              <w:sz w:val="24"/>
              <w:szCs w:val="24"/>
              <w:lang w:val="en-GB" w:eastAsia="en-GB"/>
            </w:rPr>
            <w:instrText xml:space="preserve"> CITATION Tom161 \l 2057 </w:instrText>
          </w:r>
          <w:r w:rsidR="00F103E1">
            <w:rPr>
              <w:rFonts w:ascii="Arial" w:hAnsi="Arial" w:cs="Arial"/>
              <w:sz w:val="24"/>
              <w:szCs w:val="24"/>
              <w:lang w:val="en-GB" w:eastAsia="en-GB"/>
            </w:rPr>
            <w:fldChar w:fldCharType="separate"/>
          </w:r>
          <w:r w:rsidR="00A36611">
            <w:rPr>
              <w:rFonts w:ascii="Arial" w:hAnsi="Arial" w:cs="Arial"/>
              <w:noProof/>
              <w:sz w:val="24"/>
              <w:szCs w:val="24"/>
              <w:lang w:val="en-GB" w:eastAsia="en-GB"/>
            </w:rPr>
            <w:t xml:space="preserve"> </w:t>
          </w:r>
          <w:r w:rsidR="00A36611" w:rsidRPr="00A36611">
            <w:rPr>
              <w:rFonts w:ascii="Arial" w:hAnsi="Arial" w:cs="Arial"/>
              <w:noProof/>
              <w:sz w:val="24"/>
              <w:szCs w:val="24"/>
              <w:lang w:val="en-GB" w:eastAsia="en-GB"/>
            </w:rPr>
            <w:t>(Ough, 2016)</w:t>
          </w:r>
          <w:r w:rsidR="00F103E1">
            <w:rPr>
              <w:rFonts w:ascii="Arial" w:hAnsi="Arial" w:cs="Arial"/>
              <w:sz w:val="24"/>
              <w:szCs w:val="24"/>
              <w:lang w:val="en-GB" w:eastAsia="en-GB"/>
            </w:rPr>
            <w:fldChar w:fldCharType="end"/>
          </w:r>
        </w:sdtContent>
      </w:sdt>
      <w:r w:rsidR="009B3B03">
        <w:rPr>
          <w:rFonts w:ascii="Arial" w:hAnsi="Arial" w:cs="Arial"/>
          <w:sz w:val="24"/>
          <w:szCs w:val="24"/>
          <w:lang w:val="en-GB" w:eastAsia="en-GB"/>
        </w:rPr>
        <w:t>.</w:t>
      </w:r>
    </w:p>
    <w:p w:rsidR="00AE35C3" w:rsidRDefault="00AE35C3" w:rsidP="00E971B1">
      <w:pPr>
        <w:widowControl w:val="0"/>
        <w:autoSpaceDE w:val="0"/>
        <w:autoSpaceDN w:val="0"/>
        <w:adjustRightInd w:val="0"/>
        <w:spacing w:after="0" w:line="480" w:lineRule="auto"/>
        <w:jc w:val="both"/>
        <w:rPr>
          <w:rFonts w:ascii="Arial" w:hAnsi="Arial" w:cs="Arial"/>
          <w:sz w:val="24"/>
          <w:szCs w:val="24"/>
          <w:lang w:val="en-GB" w:eastAsia="en-GB"/>
        </w:rPr>
      </w:pPr>
    </w:p>
    <w:p w:rsidR="00AE35C3"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r>
        <w:rPr>
          <w:rFonts w:ascii="Arial" w:hAnsi="Arial" w:cs="Arial"/>
          <w:sz w:val="24"/>
          <w:szCs w:val="24"/>
          <w:lang w:val="en-GB" w:eastAsia="en-GB"/>
        </w:rPr>
        <w:t xml:space="preserve">With </w:t>
      </w:r>
      <w:r w:rsidR="00360B8C">
        <w:rPr>
          <w:rFonts w:ascii="Arial" w:hAnsi="Arial" w:cs="Arial"/>
          <w:sz w:val="24"/>
          <w:szCs w:val="24"/>
          <w:lang w:val="en-GB" w:eastAsia="en-GB"/>
        </w:rPr>
        <w:t xml:space="preserve">the housing </w:t>
      </w:r>
      <w:r>
        <w:rPr>
          <w:rFonts w:ascii="Arial" w:hAnsi="Arial" w:cs="Arial"/>
          <w:sz w:val="24"/>
          <w:szCs w:val="24"/>
          <w:lang w:val="en-GB" w:eastAsia="en-GB"/>
        </w:rPr>
        <w:t xml:space="preserve">supply not meeting the high </w:t>
      </w:r>
      <w:r w:rsidR="009F0893">
        <w:rPr>
          <w:rFonts w:ascii="Arial" w:hAnsi="Arial" w:cs="Arial"/>
          <w:sz w:val="24"/>
          <w:szCs w:val="24"/>
          <w:lang w:val="en-GB" w:eastAsia="en-GB"/>
        </w:rPr>
        <w:t>demand, social</w:t>
      </w:r>
      <w:r>
        <w:rPr>
          <w:rFonts w:ascii="Arial" w:hAnsi="Arial" w:cs="Arial"/>
          <w:sz w:val="24"/>
          <w:szCs w:val="24"/>
          <w:lang w:val="en-GB" w:eastAsia="en-GB"/>
        </w:rPr>
        <w:t xml:space="preserve"> housing is becoming more and more</w:t>
      </w:r>
      <w:r w:rsidR="00360B8C">
        <w:rPr>
          <w:rFonts w:ascii="Arial" w:hAnsi="Arial" w:cs="Arial"/>
          <w:sz w:val="24"/>
          <w:szCs w:val="24"/>
          <w:lang w:val="en-GB" w:eastAsia="en-GB"/>
        </w:rPr>
        <w:t xml:space="preserve"> essential</w:t>
      </w:r>
      <w:r>
        <w:rPr>
          <w:rFonts w:ascii="Arial" w:hAnsi="Arial" w:cs="Arial"/>
          <w:sz w:val="24"/>
          <w:szCs w:val="24"/>
          <w:lang w:val="en-GB" w:eastAsia="en-GB"/>
        </w:rPr>
        <w:t>. So much so</w:t>
      </w:r>
      <w:r w:rsidR="00EF5810">
        <w:rPr>
          <w:rFonts w:ascii="Arial" w:hAnsi="Arial" w:cs="Arial"/>
          <w:sz w:val="24"/>
          <w:szCs w:val="24"/>
          <w:lang w:val="en-GB" w:eastAsia="en-GB"/>
        </w:rPr>
        <w:t>,</w:t>
      </w:r>
      <w:r>
        <w:rPr>
          <w:rFonts w:ascii="Arial" w:hAnsi="Arial" w:cs="Arial"/>
          <w:sz w:val="24"/>
          <w:szCs w:val="24"/>
          <w:lang w:val="en-GB" w:eastAsia="en-GB"/>
        </w:rPr>
        <w:t xml:space="preserve"> that </w:t>
      </w:r>
      <w:r w:rsidR="00EF5810">
        <w:rPr>
          <w:rFonts w:ascii="Arial" w:hAnsi="Arial" w:cs="Arial"/>
          <w:sz w:val="24"/>
          <w:szCs w:val="24"/>
          <w:lang w:val="en-GB" w:eastAsia="en-GB"/>
        </w:rPr>
        <w:t xml:space="preserve">in the </w:t>
      </w:r>
      <w:proofErr w:type="gramStart"/>
      <w:r w:rsidR="00EF5810">
        <w:rPr>
          <w:rFonts w:ascii="Arial" w:hAnsi="Arial" w:cs="Arial"/>
          <w:sz w:val="24"/>
          <w:szCs w:val="24"/>
          <w:lang w:val="en-GB" w:eastAsia="en-GB"/>
        </w:rPr>
        <w:t>A</w:t>
      </w:r>
      <w:r>
        <w:rPr>
          <w:rFonts w:ascii="Arial" w:hAnsi="Arial" w:cs="Arial"/>
          <w:sz w:val="24"/>
          <w:szCs w:val="24"/>
          <w:lang w:val="en-GB" w:eastAsia="en-GB"/>
        </w:rPr>
        <w:t>utumn</w:t>
      </w:r>
      <w:proofErr w:type="gramEnd"/>
      <w:r>
        <w:rPr>
          <w:rFonts w:ascii="Arial" w:hAnsi="Arial" w:cs="Arial"/>
          <w:sz w:val="24"/>
          <w:szCs w:val="24"/>
          <w:lang w:val="en-GB" w:eastAsia="en-GB"/>
        </w:rPr>
        <w:t xml:space="preserve"> </w:t>
      </w:r>
      <w:r w:rsidR="00EF5810">
        <w:rPr>
          <w:rFonts w:ascii="Arial" w:hAnsi="Arial" w:cs="Arial"/>
          <w:sz w:val="24"/>
          <w:szCs w:val="24"/>
          <w:lang w:val="en-GB" w:eastAsia="en-GB"/>
        </w:rPr>
        <w:t xml:space="preserve">2017 </w:t>
      </w:r>
      <w:r>
        <w:rPr>
          <w:rFonts w:ascii="Arial" w:hAnsi="Arial" w:cs="Arial"/>
          <w:sz w:val="24"/>
          <w:szCs w:val="24"/>
          <w:lang w:val="en-GB" w:eastAsia="en-GB"/>
        </w:rPr>
        <w:t>budget the chancellor put a "pay to stay" rule on social housing tenants. It was s</w:t>
      </w:r>
      <w:r w:rsidR="00EF5810">
        <w:rPr>
          <w:rFonts w:ascii="Arial" w:hAnsi="Arial" w:cs="Arial"/>
          <w:sz w:val="24"/>
          <w:szCs w:val="24"/>
          <w:lang w:val="en-GB" w:eastAsia="en-GB"/>
        </w:rPr>
        <w:t xml:space="preserve">tated </w:t>
      </w:r>
      <w:r>
        <w:rPr>
          <w:rFonts w:ascii="Arial" w:hAnsi="Arial" w:cs="Arial"/>
          <w:sz w:val="24"/>
          <w:szCs w:val="24"/>
          <w:lang w:val="en-GB" w:eastAsia="en-GB"/>
        </w:rPr>
        <w:t xml:space="preserve">that any household with a combined income of </w:t>
      </w:r>
      <w:r w:rsidR="009F0893">
        <w:rPr>
          <w:rFonts w:ascii="Arial" w:hAnsi="Arial" w:cs="Arial"/>
          <w:sz w:val="24"/>
          <w:szCs w:val="24"/>
          <w:lang w:val="en-GB" w:eastAsia="en-GB"/>
        </w:rPr>
        <w:t>thirty-one</w:t>
      </w:r>
      <w:r>
        <w:rPr>
          <w:rFonts w:ascii="Arial" w:hAnsi="Arial" w:cs="Arial"/>
          <w:sz w:val="24"/>
          <w:szCs w:val="24"/>
          <w:lang w:val="en-GB" w:eastAsia="en-GB"/>
        </w:rPr>
        <w:t xml:space="preserve"> thousand</w:t>
      </w:r>
      <w:r w:rsidR="00EF5810">
        <w:rPr>
          <w:rFonts w:ascii="Arial" w:hAnsi="Arial" w:cs="Arial"/>
          <w:sz w:val="24"/>
          <w:szCs w:val="24"/>
          <w:lang w:val="en-GB" w:eastAsia="en-GB"/>
        </w:rPr>
        <w:t xml:space="preserve"> pounds and above</w:t>
      </w:r>
      <w:r>
        <w:rPr>
          <w:rFonts w:ascii="Arial" w:hAnsi="Arial" w:cs="Arial"/>
          <w:sz w:val="24"/>
          <w:szCs w:val="24"/>
          <w:lang w:val="en-GB" w:eastAsia="en-GB"/>
        </w:rPr>
        <w:t>, or forty thousand</w:t>
      </w:r>
      <w:r w:rsidR="00EF5810">
        <w:rPr>
          <w:rFonts w:ascii="Arial" w:hAnsi="Arial" w:cs="Arial"/>
          <w:sz w:val="24"/>
          <w:szCs w:val="24"/>
          <w:lang w:val="en-GB" w:eastAsia="en-GB"/>
        </w:rPr>
        <w:t xml:space="preserve"> pounds</w:t>
      </w:r>
      <w:r>
        <w:rPr>
          <w:rFonts w:ascii="Arial" w:hAnsi="Arial" w:cs="Arial"/>
          <w:sz w:val="24"/>
          <w:szCs w:val="24"/>
          <w:lang w:val="en-GB" w:eastAsia="en-GB"/>
        </w:rPr>
        <w:t xml:space="preserve"> in London, will be placed in a higher income </w:t>
      </w:r>
      <w:r w:rsidR="009F0893">
        <w:rPr>
          <w:rFonts w:ascii="Arial" w:hAnsi="Arial" w:cs="Arial"/>
          <w:sz w:val="24"/>
          <w:szCs w:val="24"/>
          <w:lang w:val="en-GB" w:eastAsia="en-GB"/>
        </w:rPr>
        <w:t>bracket. For</w:t>
      </w:r>
      <w:r w:rsidR="00EF5810">
        <w:rPr>
          <w:rFonts w:ascii="Arial" w:hAnsi="Arial" w:cs="Arial"/>
          <w:sz w:val="24"/>
          <w:szCs w:val="24"/>
          <w:lang w:val="en-GB" w:eastAsia="en-GB"/>
        </w:rPr>
        <w:t xml:space="preserve"> some tenants, r</w:t>
      </w:r>
      <w:r>
        <w:rPr>
          <w:rFonts w:ascii="Arial" w:hAnsi="Arial" w:cs="Arial"/>
          <w:sz w:val="24"/>
          <w:szCs w:val="24"/>
          <w:lang w:val="en-GB" w:eastAsia="en-GB"/>
        </w:rPr>
        <w:t>ent</w:t>
      </w:r>
      <w:r w:rsidR="00EF5810">
        <w:rPr>
          <w:rFonts w:ascii="Arial" w:hAnsi="Arial" w:cs="Arial"/>
          <w:sz w:val="24"/>
          <w:szCs w:val="24"/>
          <w:lang w:val="en-GB" w:eastAsia="en-GB"/>
        </w:rPr>
        <w:t>s</w:t>
      </w:r>
      <w:r>
        <w:rPr>
          <w:rFonts w:ascii="Arial" w:hAnsi="Arial" w:cs="Arial"/>
          <w:sz w:val="24"/>
          <w:szCs w:val="24"/>
          <w:lang w:val="en-GB" w:eastAsia="en-GB"/>
        </w:rPr>
        <w:t xml:space="preserve"> will increase as much as an extra 19% per month. Up until this new ruling</w:t>
      </w:r>
      <w:r w:rsidR="00EF5810">
        <w:rPr>
          <w:rFonts w:ascii="Arial" w:hAnsi="Arial" w:cs="Arial"/>
          <w:sz w:val="24"/>
          <w:szCs w:val="24"/>
          <w:lang w:val="en-GB" w:eastAsia="en-GB"/>
        </w:rPr>
        <w:t>,</w:t>
      </w:r>
      <w:r>
        <w:rPr>
          <w:rFonts w:ascii="Arial" w:hAnsi="Arial" w:cs="Arial"/>
          <w:sz w:val="24"/>
          <w:szCs w:val="24"/>
          <w:lang w:val="en-GB" w:eastAsia="en-GB"/>
        </w:rPr>
        <w:t xml:space="preserve"> tenants enjo</w:t>
      </w:r>
      <w:r w:rsidR="00EF5810">
        <w:rPr>
          <w:rFonts w:ascii="Arial" w:hAnsi="Arial" w:cs="Arial"/>
          <w:sz w:val="24"/>
          <w:szCs w:val="24"/>
          <w:lang w:val="en-GB" w:eastAsia="en-GB"/>
        </w:rPr>
        <w:t>yed</w:t>
      </w:r>
      <w:r>
        <w:rPr>
          <w:rFonts w:ascii="Arial" w:hAnsi="Arial" w:cs="Arial"/>
          <w:sz w:val="24"/>
          <w:szCs w:val="24"/>
          <w:lang w:val="en-GB" w:eastAsia="en-GB"/>
        </w:rPr>
        <w:t xml:space="preserve"> rents tha</w:t>
      </w:r>
      <w:r w:rsidR="00EF5810">
        <w:rPr>
          <w:rFonts w:ascii="Arial" w:hAnsi="Arial" w:cs="Arial"/>
          <w:sz w:val="24"/>
          <w:szCs w:val="24"/>
          <w:lang w:val="en-GB" w:eastAsia="en-GB"/>
        </w:rPr>
        <w:t>t were</w:t>
      </w:r>
      <w:r>
        <w:rPr>
          <w:rFonts w:ascii="Arial" w:hAnsi="Arial" w:cs="Arial"/>
          <w:sz w:val="24"/>
          <w:szCs w:val="24"/>
          <w:lang w:val="en-GB" w:eastAsia="en-GB"/>
        </w:rPr>
        <w:t xml:space="preserve"> nearly £4,000 cheaper a year than the average market rates.</w:t>
      </w:r>
      <w:r w:rsidR="00EF5810">
        <w:rPr>
          <w:rFonts w:ascii="Arial" w:hAnsi="Arial" w:cs="Arial"/>
          <w:sz w:val="24"/>
          <w:szCs w:val="24"/>
          <w:lang w:val="en-GB" w:eastAsia="en-GB"/>
        </w:rPr>
        <w:t xml:space="preserve"> It </w:t>
      </w:r>
      <w:r>
        <w:rPr>
          <w:rFonts w:ascii="Arial" w:hAnsi="Arial" w:cs="Arial"/>
          <w:sz w:val="24"/>
          <w:szCs w:val="24"/>
          <w:lang w:val="en-GB" w:eastAsia="en-GB"/>
        </w:rPr>
        <w:t>is claimed</w:t>
      </w:r>
      <w:r w:rsidR="00EF5810">
        <w:rPr>
          <w:rFonts w:ascii="Arial" w:hAnsi="Arial" w:cs="Arial"/>
          <w:sz w:val="24"/>
          <w:szCs w:val="24"/>
          <w:lang w:val="en-GB" w:eastAsia="en-GB"/>
        </w:rPr>
        <w:t xml:space="preserve"> that</w:t>
      </w:r>
      <w:r>
        <w:rPr>
          <w:rFonts w:ascii="Arial" w:hAnsi="Arial" w:cs="Arial"/>
          <w:sz w:val="24"/>
          <w:szCs w:val="24"/>
          <w:lang w:val="en-GB" w:eastAsia="en-GB"/>
        </w:rPr>
        <w:t xml:space="preserve"> more than three hundred and fifty thousand </w:t>
      </w:r>
      <w:r w:rsidR="00EF5810">
        <w:rPr>
          <w:rFonts w:ascii="Arial" w:hAnsi="Arial" w:cs="Arial"/>
          <w:sz w:val="24"/>
          <w:szCs w:val="24"/>
          <w:lang w:val="en-GB" w:eastAsia="en-GB"/>
        </w:rPr>
        <w:t xml:space="preserve">tenants </w:t>
      </w:r>
      <w:r>
        <w:rPr>
          <w:rFonts w:ascii="Arial" w:hAnsi="Arial" w:cs="Arial"/>
          <w:sz w:val="24"/>
          <w:szCs w:val="24"/>
          <w:lang w:val="en-GB" w:eastAsia="en-GB"/>
        </w:rPr>
        <w:t>are in the higher earning bracket</w:t>
      </w:r>
      <w:r w:rsidR="00EF5810">
        <w:rPr>
          <w:rFonts w:ascii="Arial" w:hAnsi="Arial" w:cs="Arial"/>
          <w:sz w:val="24"/>
          <w:szCs w:val="24"/>
          <w:lang w:val="en-GB" w:eastAsia="en-GB"/>
        </w:rPr>
        <w:t>.</w:t>
      </w:r>
      <w:sdt>
        <w:sdtPr>
          <w:rPr>
            <w:rFonts w:ascii="Arial" w:hAnsi="Arial" w:cs="Arial"/>
            <w:sz w:val="24"/>
            <w:szCs w:val="24"/>
            <w:lang w:val="en-GB" w:eastAsia="en-GB"/>
          </w:rPr>
          <w:id w:val="-1455248563"/>
          <w:citation/>
        </w:sdtPr>
        <w:sdtContent>
          <w:r w:rsidR="00F103E1">
            <w:rPr>
              <w:rFonts w:ascii="Arial" w:hAnsi="Arial" w:cs="Arial"/>
              <w:sz w:val="24"/>
              <w:szCs w:val="24"/>
              <w:lang w:val="en-GB" w:eastAsia="en-GB"/>
            </w:rPr>
            <w:fldChar w:fldCharType="begin"/>
          </w:r>
          <w:r w:rsidR="00A36611">
            <w:rPr>
              <w:rFonts w:ascii="Arial" w:hAnsi="Arial" w:cs="Arial"/>
              <w:sz w:val="24"/>
              <w:szCs w:val="24"/>
              <w:lang w:val="en-GB" w:eastAsia="en-GB"/>
            </w:rPr>
            <w:instrText xml:space="preserve"> CITATION LYN16 \l 2057 </w:instrText>
          </w:r>
          <w:r w:rsidR="00F103E1">
            <w:rPr>
              <w:rFonts w:ascii="Arial" w:hAnsi="Arial" w:cs="Arial"/>
              <w:sz w:val="24"/>
              <w:szCs w:val="24"/>
              <w:lang w:val="en-GB" w:eastAsia="en-GB"/>
            </w:rPr>
            <w:fldChar w:fldCharType="separate"/>
          </w:r>
          <w:r w:rsidR="00A36611">
            <w:rPr>
              <w:rFonts w:ascii="Arial" w:hAnsi="Arial" w:cs="Arial"/>
              <w:noProof/>
              <w:sz w:val="24"/>
              <w:szCs w:val="24"/>
              <w:lang w:val="en-GB" w:eastAsia="en-GB"/>
            </w:rPr>
            <w:t xml:space="preserve"> </w:t>
          </w:r>
          <w:r w:rsidR="00A36611" w:rsidRPr="00A36611">
            <w:rPr>
              <w:rFonts w:ascii="Arial" w:hAnsi="Arial" w:cs="Arial"/>
              <w:noProof/>
              <w:sz w:val="24"/>
              <w:szCs w:val="24"/>
              <w:lang w:val="en-GB" w:eastAsia="en-GB"/>
            </w:rPr>
            <w:t>(DAVIDSON, 2016)</w:t>
          </w:r>
          <w:r w:rsidR="00F103E1">
            <w:rPr>
              <w:rFonts w:ascii="Arial" w:hAnsi="Arial" w:cs="Arial"/>
              <w:sz w:val="24"/>
              <w:szCs w:val="24"/>
              <w:lang w:val="en-GB" w:eastAsia="en-GB"/>
            </w:rPr>
            <w:fldChar w:fldCharType="end"/>
          </w:r>
        </w:sdtContent>
      </w:sdt>
      <w:r w:rsidR="00A36611">
        <w:rPr>
          <w:rFonts w:ascii="Arial" w:hAnsi="Arial" w:cs="Arial"/>
          <w:sz w:val="24"/>
          <w:szCs w:val="24"/>
          <w:lang w:val="en-GB" w:eastAsia="en-GB"/>
        </w:rPr>
        <w:t>.</w:t>
      </w:r>
    </w:p>
    <w:p w:rsidR="00EF5810" w:rsidRDefault="00EF5810" w:rsidP="00E971B1">
      <w:pPr>
        <w:widowControl w:val="0"/>
        <w:autoSpaceDE w:val="0"/>
        <w:autoSpaceDN w:val="0"/>
        <w:adjustRightInd w:val="0"/>
        <w:spacing w:after="0" w:line="480" w:lineRule="auto"/>
        <w:jc w:val="both"/>
        <w:rPr>
          <w:rFonts w:ascii="Arial" w:hAnsi="Arial" w:cs="Arial"/>
          <w:sz w:val="24"/>
          <w:szCs w:val="24"/>
          <w:lang w:val="en-GB" w:eastAsia="en-GB"/>
        </w:rPr>
      </w:pPr>
    </w:p>
    <w:p w:rsidR="00EF5810" w:rsidRDefault="00EF5810">
      <w:pPr>
        <w:widowControl w:val="0"/>
        <w:autoSpaceDE w:val="0"/>
        <w:autoSpaceDN w:val="0"/>
        <w:adjustRightInd w:val="0"/>
        <w:spacing w:after="0" w:line="240" w:lineRule="auto"/>
        <w:rPr>
          <w:rFonts w:ascii="Arial" w:hAnsi="Arial" w:cs="Arial"/>
          <w:sz w:val="24"/>
          <w:szCs w:val="24"/>
          <w:lang w:val="en-GB" w:eastAsia="en-GB"/>
        </w:rPr>
      </w:pPr>
    </w:p>
    <w:p w:rsidR="00284A7D" w:rsidRDefault="00284A7D" w:rsidP="00284A7D">
      <w:pPr>
        <w:keepNext/>
      </w:pPr>
      <w:r>
        <w:rPr>
          <w:noProof/>
          <w:lang w:val="en-GB" w:eastAsia="en-GB"/>
        </w:rPr>
        <w:drawing>
          <wp:inline distT="0" distB="0" distL="0" distR="0">
            <wp:extent cx="5495925" cy="3041015"/>
            <wp:effectExtent l="0" t="0" r="952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26091" t="28749" r="27437" b="25518"/>
                    <a:stretch/>
                  </pic:blipFill>
                  <pic:spPr bwMode="auto">
                    <a:xfrm>
                      <a:off x="0" y="0"/>
                      <a:ext cx="5518388" cy="305344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84A7D" w:rsidRDefault="00284A7D" w:rsidP="00284A7D">
      <w:pPr>
        <w:pStyle w:val="Caption"/>
        <w:jc w:val="center"/>
      </w:pPr>
      <w:bookmarkStart w:id="84" w:name="_Toc500879098"/>
      <w:r>
        <w:t xml:space="preserve">Figure </w:t>
      </w:r>
      <w:fldSimple w:instr=" SEQ Figure \* ARABIC ">
        <w:r w:rsidR="00060284">
          <w:rPr>
            <w:noProof/>
          </w:rPr>
          <w:t>2</w:t>
        </w:r>
      </w:fldSimple>
      <w:r>
        <w:t xml:space="preserve"> - </w:t>
      </w:r>
      <w:r w:rsidRPr="00A71F9A">
        <w:t>Total number of households</w:t>
      </w:r>
      <w:r>
        <w:t xml:space="preserve"> </w:t>
      </w:r>
      <w:sdt>
        <w:sdtPr>
          <w:id w:val="-169713804"/>
          <w:citation/>
        </w:sdtPr>
        <w:sdtContent>
          <w:r w:rsidR="00F103E1">
            <w:fldChar w:fldCharType="begin"/>
          </w:r>
          <w:r>
            <w:rPr>
              <w:lang w:val="en-GB"/>
            </w:rPr>
            <w:instrText xml:space="preserve"> CITATION Eco171 \l 2057 </w:instrText>
          </w:r>
          <w:r w:rsidR="00F103E1">
            <w:fldChar w:fldCharType="separate"/>
          </w:r>
          <w:r w:rsidRPr="00284A7D">
            <w:rPr>
              <w:noProof/>
              <w:lang w:val="en-GB"/>
            </w:rPr>
            <w:t>(EconomicsOnline.co.uk, 2017)</w:t>
          </w:r>
          <w:r w:rsidR="00F103E1">
            <w:fldChar w:fldCharType="end"/>
          </w:r>
        </w:sdtContent>
      </w:sdt>
      <w:bookmarkEnd w:id="84"/>
    </w:p>
    <w:p w:rsidR="00284A7D" w:rsidRDefault="00AA6E57" w:rsidP="00E971B1">
      <w:pPr>
        <w:spacing w:line="480" w:lineRule="auto"/>
        <w:jc w:val="both"/>
        <w:rPr>
          <w:rFonts w:ascii="Arial" w:hAnsi="Arial" w:cs="Arial"/>
          <w:sz w:val="24"/>
          <w:szCs w:val="24"/>
        </w:rPr>
      </w:pPr>
      <w:r w:rsidRPr="00E971B1">
        <w:rPr>
          <w:rFonts w:ascii="Arial" w:hAnsi="Arial" w:cs="Arial"/>
          <w:sz w:val="24"/>
          <w:szCs w:val="24"/>
        </w:rPr>
        <w:t xml:space="preserve">As the above graph indicates the number of households increased steadily until it levels off in 2014. </w:t>
      </w:r>
      <w:proofErr w:type="gramStart"/>
      <w:r w:rsidRPr="00E971B1">
        <w:rPr>
          <w:rFonts w:ascii="Arial" w:hAnsi="Arial" w:cs="Arial"/>
          <w:sz w:val="24"/>
          <w:szCs w:val="24"/>
        </w:rPr>
        <w:t>Due to housing construction slowing down.</w:t>
      </w:r>
      <w:proofErr w:type="gramEnd"/>
      <w:r w:rsidRPr="00E971B1">
        <w:rPr>
          <w:rFonts w:ascii="Arial" w:hAnsi="Arial" w:cs="Arial"/>
          <w:sz w:val="24"/>
          <w:szCs w:val="24"/>
        </w:rPr>
        <w:t xml:space="preserve"> As the population is rapidly increasing this numbe</w:t>
      </w:r>
      <w:r w:rsidR="00E76C09" w:rsidRPr="00E971B1">
        <w:rPr>
          <w:rFonts w:ascii="Arial" w:hAnsi="Arial" w:cs="Arial"/>
          <w:sz w:val="24"/>
          <w:szCs w:val="24"/>
        </w:rPr>
        <w:t xml:space="preserve">r of </w:t>
      </w:r>
      <w:r w:rsidRPr="00E971B1">
        <w:rPr>
          <w:rFonts w:ascii="Arial" w:hAnsi="Arial" w:cs="Arial"/>
          <w:sz w:val="24"/>
          <w:szCs w:val="24"/>
        </w:rPr>
        <w:t xml:space="preserve">the number of newly constructed homes needs to increase </w:t>
      </w:r>
      <w:r w:rsidR="00E76C09" w:rsidRPr="00E971B1">
        <w:rPr>
          <w:rFonts w:ascii="Arial" w:hAnsi="Arial" w:cs="Arial"/>
          <w:sz w:val="24"/>
          <w:szCs w:val="24"/>
        </w:rPr>
        <w:t>in line with it.</w:t>
      </w:r>
    </w:p>
    <w:p w:rsidR="00E971B1" w:rsidRPr="00E971B1" w:rsidRDefault="00E971B1" w:rsidP="00E971B1">
      <w:pPr>
        <w:spacing w:line="480" w:lineRule="auto"/>
        <w:jc w:val="both"/>
        <w:rPr>
          <w:rFonts w:ascii="Arial" w:hAnsi="Arial" w:cs="Arial"/>
          <w:sz w:val="24"/>
          <w:szCs w:val="24"/>
        </w:rPr>
      </w:pPr>
    </w:p>
    <w:p w:rsidR="00E72B37" w:rsidRDefault="009B3B03">
      <w:pPr>
        <w:pStyle w:val="Heading2"/>
      </w:pPr>
      <w:bookmarkStart w:id="85" w:name="BRANCH_13"/>
      <w:bookmarkStart w:id="86" w:name="_Toc500878687"/>
      <w:bookmarkStart w:id="87" w:name="_Toc500878763"/>
      <w:bookmarkStart w:id="88" w:name="_Toc500880603"/>
      <w:bookmarkStart w:id="89" w:name="_MV3BS_13"/>
      <w:bookmarkEnd w:id="82"/>
      <w:r>
        <w:t>Domestic Sprinklers</w:t>
      </w:r>
      <w:bookmarkEnd w:id="85"/>
      <w:bookmarkEnd w:id="86"/>
      <w:bookmarkEnd w:id="87"/>
      <w:bookmarkEnd w:id="88"/>
    </w:p>
    <w:p w:rsidR="00AE35C3"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bookmarkStart w:id="90" w:name="_MV3TD_PT8H00M00S_44"/>
      <w:bookmarkEnd w:id="90"/>
      <w:r>
        <w:rPr>
          <w:rFonts w:ascii="Arial" w:hAnsi="Arial" w:cs="Arial"/>
          <w:sz w:val="24"/>
          <w:szCs w:val="24"/>
          <w:lang w:val="en-GB" w:eastAsia="en-GB"/>
        </w:rPr>
        <w:t xml:space="preserve">2013 saw </w:t>
      </w:r>
      <w:r w:rsidR="001D6C03">
        <w:rPr>
          <w:rFonts w:ascii="Arial" w:hAnsi="Arial" w:cs="Arial"/>
          <w:sz w:val="24"/>
          <w:szCs w:val="24"/>
          <w:lang w:val="en-GB" w:eastAsia="en-GB"/>
        </w:rPr>
        <w:t xml:space="preserve">in </w:t>
      </w:r>
      <w:r>
        <w:rPr>
          <w:rFonts w:ascii="Arial" w:hAnsi="Arial" w:cs="Arial"/>
          <w:sz w:val="24"/>
          <w:szCs w:val="24"/>
          <w:lang w:val="en-GB" w:eastAsia="en-GB"/>
        </w:rPr>
        <w:t>Wales</w:t>
      </w:r>
      <w:r w:rsidR="001D6C03">
        <w:rPr>
          <w:rFonts w:ascii="Arial" w:hAnsi="Arial" w:cs="Arial"/>
          <w:sz w:val="24"/>
          <w:szCs w:val="24"/>
          <w:lang w:val="en-GB" w:eastAsia="en-GB"/>
        </w:rPr>
        <w:t xml:space="preserve"> a</w:t>
      </w:r>
      <w:r>
        <w:rPr>
          <w:rFonts w:ascii="Arial" w:hAnsi="Arial" w:cs="Arial"/>
          <w:sz w:val="24"/>
          <w:szCs w:val="24"/>
          <w:lang w:val="en-GB" w:eastAsia="en-GB"/>
        </w:rPr>
        <w:t xml:space="preserve"> change </w:t>
      </w:r>
      <w:r w:rsidR="001D6C03">
        <w:rPr>
          <w:rFonts w:ascii="Arial" w:hAnsi="Arial" w:cs="Arial"/>
          <w:sz w:val="24"/>
          <w:szCs w:val="24"/>
          <w:lang w:val="en-GB" w:eastAsia="en-GB"/>
        </w:rPr>
        <w:t>in</w:t>
      </w:r>
      <w:r>
        <w:rPr>
          <w:rFonts w:ascii="Arial" w:hAnsi="Arial" w:cs="Arial"/>
          <w:sz w:val="24"/>
          <w:szCs w:val="24"/>
          <w:lang w:val="en-GB" w:eastAsia="en-GB"/>
        </w:rPr>
        <w:t xml:space="preserve"> legislation,</w:t>
      </w:r>
      <w:r w:rsidR="009F0893">
        <w:rPr>
          <w:rFonts w:ascii="Arial" w:hAnsi="Arial" w:cs="Arial"/>
          <w:sz w:val="24"/>
          <w:szCs w:val="24"/>
          <w:lang w:val="en-GB" w:eastAsia="en-GB"/>
        </w:rPr>
        <w:t xml:space="preserve"> </w:t>
      </w:r>
      <w:r>
        <w:rPr>
          <w:rFonts w:ascii="Arial" w:hAnsi="Arial" w:cs="Arial"/>
          <w:sz w:val="24"/>
          <w:szCs w:val="24"/>
          <w:lang w:val="en-GB" w:eastAsia="en-GB"/>
        </w:rPr>
        <w:t>any new houses,</w:t>
      </w:r>
      <w:r w:rsidR="001D6C03">
        <w:rPr>
          <w:rFonts w:ascii="Arial" w:hAnsi="Arial" w:cs="Arial"/>
          <w:sz w:val="24"/>
          <w:szCs w:val="24"/>
          <w:lang w:val="en-GB" w:eastAsia="en-GB"/>
        </w:rPr>
        <w:t xml:space="preserve"> </w:t>
      </w:r>
      <w:proofErr w:type="gramStart"/>
      <w:r>
        <w:rPr>
          <w:rFonts w:ascii="Arial" w:hAnsi="Arial" w:cs="Arial"/>
          <w:sz w:val="24"/>
          <w:szCs w:val="24"/>
          <w:lang w:val="en-GB" w:eastAsia="en-GB"/>
        </w:rPr>
        <w:t>flats</w:t>
      </w:r>
      <w:proofErr w:type="gramEnd"/>
      <w:r>
        <w:rPr>
          <w:rFonts w:ascii="Arial" w:hAnsi="Arial" w:cs="Arial"/>
          <w:sz w:val="24"/>
          <w:szCs w:val="24"/>
          <w:lang w:val="en-GB" w:eastAsia="en-GB"/>
        </w:rPr>
        <w:t xml:space="preserve"> built on or after January 2016 would require the installation of a sprinkler system. Hostels, student halls of residence, care homes and other high risk new builds would require sprinkler systems from April 2014</w:t>
      </w:r>
      <w:sdt>
        <w:sdtPr>
          <w:rPr>
            <w:rFonts w:ascii="Arial" w:hAnsi="Arial" w:cs="Arial"/>
            <w:sz w:val="24"/>
            <w:szCs w:val="24"/>
            <w:lang w:val="en-GB" w:eastAsia="en-GB"/>
          </w:rPr>
          <w:id w:val="-437213527"/>
          <w:citation/>
        </w:sdtPr>
        <w:sdtContent>
          <w:r w:rsidR="00F103E1">
            <w:rPr>
              <w:rFonts w:ascii="Arial" w:hAnsi="Arial" w:cs="Arial"/>
              <w:sz w:val="24"/>
              <w:szCs w:val="24"/>
              <w:lang w:val="en-GB" w:eastAsia="en-GB"/>
            </w:rPr>
            <w:fldChar w:fldCharType="begin"/>
          </w:r>
          <w:r w:rsidR="00A36611">
            <w:rPr>
              <w:rFonts w:ascii="Arial" w:hAnsi="Arial" w:cs="Arial"/>
              <w:sz w:val="24"/>
              <w:szCs w:val="24"/>
              <w:lang w:val="en-GB" w:eastAsia="en-GB"/>
            </w:rPr>
            <w:instrText xml:space="preserve"> CITATION Res15 \l 2057 </w:instrText>
          </w:r>
          <w:r w:rsidR="00F103E1">
            <w:rPr>
              <w:rFonts w:ascii="Arial" w:hAnsi="Arial" w:cs="Arial"/>
              <w:sz w:val="24"/>
              <w:szCs w:val="24"/>
              <w:lang w:val="en-GB" w:eastAsia="en-GB"/>
            </w:rPr>
            <w:fldChar w:fldCharType="separate"/>
          </w:r>
          <w:r w:rsidR="00A36611">
            <w:rPr>
              <w:rFonts w:ascii="Arial" w:hAnsi="Arial" w:cs="Arial"/>
              <w:noProof/>
              <w:sz w:val="24"/>
              <w:szCs w:val="24"/>
              <w:lang w:val="en-GB" w:eastAsia="en-GB"/>
            </w:rPr>
            <w:t xml:space="preserve"> </w:t>
          </w:r>
          <w:r w:rsidR="00A36611" w:rsidRPr="00A36611">
            <w:rPr>
              <w:rFonts w:ascii="Arial" w:hAnsi="Arial" w:cs="Arial"/>
              <w:noProof/>
              <w:sz w:val="24"/>
              <w:szCs w:val="24"/>
              <w:lang w:val="en-GB" w:eastAsia="en-GB"/>
            </w:rPr>
            <w:t>(Ltd, 2015)</w:t>
          </w:r>
          <w:r w:rsidR="00F103E1">
            <w:rPr>
              <w:rFonts w:ascii="Arial" w:hAnsi="Arial" w:cs="Arial"/>
              <w:sz w:val="24"/>
              <w:szCs w:val="24"/>
              <w:lang w:val="en-GB" w:eastAsia="en-GB"/>
            </w:rPr>
            <w:fldChar w:fldCharType="end"/>
          </w:r>
        </w:sdtContent>
      </w:sdt>
    </w:p>
    <w:p w:rsidR="00AE35C3" w:rsidRDefault="00AE35C3" w:rsidP="00E971B1">
      <w:pPr>
        <w:widowControl w:val="0"/>
        <w:autoSpaceDE w:val="0"/>
        <w:autoSpaceDN w:val="0"/>
        <w:adjustRightInd w:val="0"/>
        <w:spacing w:after="0" w:line="480" w:lineRule="auto"/>
        <w:jc w:val="both"/>
        <w:rPr>
          <w:rFonts w:ascii="Arial" w:hAnsi="Arial" w:cs="Arial"/>
          <w:sz w:val="24"/>
          <w:szCs w:val="24"/>
          <w:lang w:val="en-GB" w:eastAsia="en-GB"/>
        </w:rPr>
      </w:pPr>
    </w:p>
    <w:p w:rsidR="00E971B1" w:rsidRDefault="009B3B03" w:rsidP="00E971B1">
      <w:pPr>
        <w:widowControl w:val="0"/>
        <w:autoSpaceDE w:val="0"/>
        <w:autoSpaceDN w:val="0"/>
        <w:adjustRightInd w:val="0"/>
        <w:spacing w:after="0" w:line="480" w:lineRule="auto"/>
        <w:jc w:val="both"/>
        <w:rPr>
          <w:rFonts w:ascii="Arial" w:hAnsi="Arial" w:cs="Arial"/>
          <w:sz w:val="24"/>
          <w:szCs w:val="24"/>
          <w:lang w:val="en-GB" w:eastAsia="en-GB"/>
        </w:rPr>
      </w:pPr>
      <w:r>
        <w:rPr>
          <w:rFonts w:ascii="Arial" w:hAnsi="Arial" w:cs="Arial"/>
          <w:sz w:val="24"/>
          <w:szCs w:val="24"/>
          <w:lang w:val="en-GB" w:eastAsia="en-GB"/>
        </w:rPr>
        <w:t xml:space="preserve">The extra cost of installing a fire sprinkler system can vary on the size, shape and design of the building concerned. For new houses the average price is around £10 to £15 per square meter, on this calculation the average modern </w:t>
      </w:r>
      <w:r w:rsidR="001D6C03">
        <w:rPr>
          <w:rFonts w:ascii="Arial" w:hAnsi="Arial" w:cs="Arial"/>
          <w:sz w:val="24"/>
          <w:szCs w:val="24"/>
          <w:lang w:val="en-GB" w:eastAsia="en-GB"/>
        </w:rPr>
        <w:t>three-bedroom</w:t>
      </w:r>
      <w:r>
        <w:rPr>
          <w:rFonts w:ascii="Arial" w:hAnsi="Arial" w:cs="Arial"/>
          <w:sz w:val="24"/>
          <w:szCs w:val="24"/>
          <w:lang w:val="en-GB" w:eastAsia="en-GB"/>
        </w:rPr>
        <w:t xml:space="preserve"> house would have an extra cost of £2500</w:t>
      </w:r>
      <w:sdt>
        <w:sdtPr>
          <w:rPr>
            <w:rFonts w:ascii="Arial" w:hAnsi="Arial" w:cs="Arial"/>
            <w:sz w:val="24"/>
            <w:szCs w:val="24"/>
            <w:lang w:val="en-GB" w:eastAsia="en-GB"/>
          </w:rPr>
          <w:id w:val="-843713419"/>
          <w:citation/>
        </w:sdtPr>
        <w:sdtContent>
          <w:r w:rsidR="00F103E1">
            <w:rPr>
              <w:rFonts w:ascii="Arial" w:hAnsi="Arial" w:cs="Arial"/>
              <w:sz w:val="24"/>
              <w:szCs w:val="24"/>
              <w:lang w:val="en-GB" w:eastAsia="en-GB"/>
            </w:rPr>
            <w:fldChar w:fldCharType="begin"/>
          </w:r>
          <w:r w:rsidR="00F87850">
            <w:rPr>
              <w:rFonts w:ascii="Arial" w:hAnsi="Arial" w:cs="Arial"/>
              <w:sz w:val="24"/>
              <w:szCs w:val="24"/>
              <w:lang w:val="en-GB" w:eastAsia="en-GB"/>
            </w:rPr>
            <w:instrText xml:space="preserve"> CITATION Dom17 \l 2057 </w:instrText>
          </w:r>
          <w:r w:rsidR="00F103E1">
            <w:rPr>
              <w:rFonts w:ascii="Arial" w:hAnsi="Arial" w:cs="Arial"/>
              <w:sz w:val="24"/>
              <w:szCs w:val="24"/>
              <w:lang w:val="en-GB" w:eastAsia="en-GB"/>
            </w:rPr>
            <w:fldChar w:fldCharType="separate"/>
          </w:r>
          <w:r w:rsidR="00F87850">
            <w:rPr>
              <w:rFonts w:ascii="Arial" w:hAnsi="Arial" w:cs="Arial"/>
              <w:noProof/>
              <w:sz w:val="24"/>
              <w:szCs w:val="24"/>
              <w:lang w:val="en-GB" w:eastAsia="en-GB"/>
            </w:rPr>
            <w:t xml:space="preserve"> </w:t>
          </w:r>
          <w:r w:rsidR="00F87850" w:rsidRPr="00F87850">
            <w:rPr>
              <w:rFonts w:ascii="Arial" w:hAnsi="Arial" w:cs="Arial"/>
              <w:noProof/>
              <w:sz w:val="24"/>
              <w:szCs w:val="24"/>
              <w:lang w:val="en-GB" w:eastAsia="en-GB"/>
            </w:rPr>
            <w:t>(sprinklers, 2017)</w:t>
          </w:r>
          <w:r w:rsidR="00F103E1">
            <w:rPr>
              <w:rFonts w:ascii="Arial" w:hAnsi="Arial" w:cs="Arial"/>
              <w:sz w:val="24"/>
              <w:szCs w:val="24"/>
              <w:lang w:val="en-GB" w:eastAsia="en-GB"/>
            </w:rPr>
            <w:fldChar w:fldCharType="end"/>
          </w:r>
        </w:sdtContent>
      </w:sdt>
    </w:p>
    <w:p w:rsidR="00E72B37" w:rsidRDefault="009B3B03">
      <w:pPr>
        <w:pStyle w:val="Heading2"/>
      </w:pPr>
      <w:bookmarkStart w:id="91" w:name="BRANCH_14"/>
      <w:bookmarkStart w:id="92" w:name="_Toc500878688"/>
      <w:bookmarkStart w:id="93" w:name="_Toc500878764"/>
      <w:bookmarkStart w:id="94" w:name="_Toc500880604"/>
      <w:bookmarkStart w:id="95" w:name="_MV3BS_14"/>
      <w:bookmarkEnd w:id="89"/>
      <w:r>
        <w:t>Other Factors</w:t>
      </w:r>
      <w:bookmarkEnd w:id="91"/>
      <w:bookmarkEnd w:id="92"/>
      <w:bookmarkEnd w:id="93"/>
      <w:bookmarkEnd w:id="94"/>
    </w:p>
    <w:p w:rsidR="00AE35C3" w:rsidRDefault="009B3B03" w:rsidP="00E971B1">
      <w:pPr>
        <w:widowControl w:val="0"/>
        <w:tabs>
          <w:tab w:val="right" w:pos="13950"/>
        </w:tabs>
        <w:autoSpaceDE w:val="0"/>
        <w:autoSpaceDN w:val="0"/>
        <w:adjustRightInd w:val="0"/>
        <w:spacing w:after="0" w:line="480" w:lineRule="auto"/>
        <w:jc w:val="both"/>
        <w:rPr>
          <w:rFonts w:ascii="Arial" w:hAnsi="Arial" w:cs="Arial"/>
          <w:sz w:val="24"/>
          <w:szCs w:val="24"/>
          <w:lang w:val="en-GB" w:eastAsia="en-GB"/>
        </w:rPr>
      </w:pPr>
      <w:bookmarkStart w:id="96" w:name="_MV3TD_PT8H00M00S_47"/>
      <w:bookmarkEnd w:id="96"/>
      <w:r>
        <w:rPr>
          <w:rFonts w:ascii="Arial" w:hAnsi="Arial" w:cs="Arial"/>
          <w:sz w:val="24"/>
          <w:szCs w:val="24"/>
          <w:lang w:val="en-GB" w:eastAsia="en-GB"/>
        </w:rPr>
        <w:t xml:space="preserve">Planning permission is a major </w:t>
      </w:r>
      <w:r w:rsidR="001D6C03">
        <w:rPr>
          <w:rFonts w:ascii="Arial" w:hAnsi="Arial" w:cs="Arial"/>
          <w:sz w:val="24"/>
          <w:szCs w:val="24"/>
          <w:lang w:val="en-GB" w:eastAsia="en-GB"/>
        </w:rPr>
        <w:t>setback</w:t>
      </w:r>
      <w:r>
        <w:rPr>
          <w:rFonts w:ascii="Arial" w:hAnsi="Arial" w:cs="Arial"/>
          <w:sz w:val="24"/>
          <w:szCs w:val="24"/>
          <w:lang w:val="en-GB" w:eastAsia="en-GB"/>
        </w:rPr>
        <w:t>, proving to be a s</w:t>
      </w:r>
      <w:r w:rsidR="001D6C03">
        <w:rPr>
          <w:rFonts w:ascii="Arial" w:hAnsi="Arial" w:cs="Arial"/>
          <w:sz w:val="24"/>
          <w:szCs w:val="24"/>
          <w:lang w:val="en-GB" w:eastAsia="en-GB"/>
        </w:rPr>
        <w:t>l</w:t>
      </w:r>
      <w:r>
        <w:rPr>
          <w:rFonts w:ascii="Arial" w:hAnsi="Arial" w:cs="Arial"/>
          <w:sz w:val="24"/>
          <w:szCs w:val="24"/>
          <w:lang w:val="en-GB" w:eastAsia="en-GB"/>
        </w:rPr>
        <w:t xml:space="preserve">ow process. The government introduced a simpler slimmed down national planning policy framework (NPPT). The government stated that the slow drawn out planning process is main reason for not hitting the set target of 200,000 new houses being built annually. But admits </w:t>
      </w:r>
      <w:r w:rsidR="001D6C03">
        <w:rPr>
          <w:rFonts w:ascii="Arial" w:hAnsi="Arial" w:cs="Arial"/>
          <w:sz w:val="24"/>
          <w:szCs w:val="24"/>
          <w:lang w:val="en-GB" w:eastAsia="en-GB"/>
        </w:rPr>
        <w:t>i</w:t>
      </w:r>
      <w:r>
        <w:rPr>
          <w:rFonts w:ascii="Arial" w:hAnsi="Arial" w:cs="Arial"/>
          <w:sz w:val="24"/>
          <w:szCs w:val="24"/>
          <w:lang w:val="en-GB" w:eastAsia="en-GB"/>
        </w:rPr>
        <w:t>t can still be a stumbling block, with 150,000 plots with outline planning permission still stuck in the system waiting for detailed permission</w:t>
      </w:r>
      <w:sdt>
        <w:sdtPr>
          <w:rPr>
            <w:rFonts w:ascii="Arial" w:hAnsi="Arial" w:cs="Arial"/>
            <w:sz w:val="24"/>
            <w:szCs w:val="24"/>
            <w:lang w:val="en-GB" w:eastAsia="en-GB"/>
          </w:rPr>
          <w:id w:val="-194467077"/>
          <w:citation/>
        </w:sdtPr>
        <w:sdtContent>
          <w:r w:rsidR="00F103E1">
            <w:rPr>
              <w:rFonts w:ascii="Arial" w:hAnsi="Arial" w:cs="Arial"/>
              <w:sz w:val="24"/>
              <w:szCs w:val="24"/>
              <w:lang w:val="en-GB" w:eastAsia="en-GB"/>
            </w:rPr>
            <w:fldChar w:fldCharType="begin"/>
          </w:r>
          <w:r w:rsidR="00F87850">
            <w:rPr>
              <w:rFonts w:ascii="Arial" w:hAnsi="Arial" w:cs="Arial"/>
              <w:sz w:val="24"/>
              <w:szCs w:val="24"/>
              <w:lang w:val="en-GB" w:eastAsia="en-GB"/>
            </w:rPr>
            <w:instrText xml:space="preserve"> CITATION Tom15 \l 2057 </w:instrText>
          </w:r>
          <w:r w:rsidR="00F103E1">
            <w:rPr>
              <w:rFonts w:ascii="Arial" w:hAnsi="Arial" w:cs="Arial"/>
              <w:sz w:val="24"/>
              <w:szCs w:val="24"/>
              <w:lang w:val="en-GB" w:eastAsia="en-GB"/>
            </w:rPr>
            <w:fldChar w:fldCharType="separate"/>
          </w:r>
          <w:r w:rsidR="00F87850">
            <w:rPr>
              <w:rFonts w:ascii="Arial" w:hAnsi="Arial" w:cs="Arial"/>
              <w:noProof/>
              <w:sz w:val="24"/>
              <w:szCs w:val="24"/>
              <w:lang w:val="en-GB" w:eastAsia="en-GB"/>
            </w:rPr>
            <w:t xml:space="preserve"> </w:t>
          </w:r>
          <w:r w:rsidR="00F87850" w:rsidRPr="00F87850">
            <w:rPr>
              <w:rFonts w:ascii="Arial" w:hAnsi="Arial" w:cs="Arial"/>
              <w:noProof/>
              <w:sz w:val="24"/>
              <w:szCs w:val="24"/>
              <w:lang w:val="en-GB" w:eastAsia="en-GB"/>
            </w:rPr>
            <w:t>(Castella, 2015)</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w:t>
      </w:r>
    </w:p>
    <w:p w:rsidR="00AE35C3" w:rsidRDefault="009B3B03" w:rsidP="00E971B1">
      <w:pPr>
        <w:widowControl w:val="0"/>
        <w:autoSpaceDE w:val="0"/>
        <w:autoSpaceDN w:val="0"/>
        <w:adjustRightInd w:val="0"/>
        <w:spacing w:before="100" w:after="100" w:line="480" w:lineRule="auto"/>
        <w:jc w:val="both"/>
        <w:rPr>
          <w:rFonts w:ascii="Arial" w:hAnsi="Arial" w:cs="Arial"/>
          <w:sz w:val="24"/>
          <w:szCs w:val="24"/>
          <w:lang w:val="en-GB" w:eastAsia="en-GB"/>
        </w:rPr>
      </w:pPr>
      <w:r>
        <w:rPr>
          <w:rFonts w:ascii="Arial" w:hAnsi="Arial" w:cs="Arial"/>
          <w:sz w:val="24"/>
          <w:szCs w:val="24"/>
          <w:lang w:val="en-GB" w:eastAsia="en-GB"/>
        </w:rPr>
        <w:t xml:space="preserve">In the recent </w:t>
      </w:r>
      <w:proofErr w:type="gramStart"/>
      <w:r>
        <w:rPr>
          <w:rFonts w:ascii="Arial" w:hAnsi="Arial" w:cs="Arial"/>
          <w:sz w:val="24"/>
          <w:szCs w:val="24"/>
          <w:lang w:val="en-GB" w:eastAsia="en-GB"/>
        </w:rPr>
        <w:t>Autumn</w:t>
      </w:r>
      <w:proofErr w:type="gramEnd"/>
      <w:r>
        <w:rPr>
          <w:rFonts w:ascii="Arial" w:hAnsi="Arial" w:cs="Arial"/>
          <w:sz w:val="24"/>
          <w:szCs w:val="24"/>
          <w:lang w:val="en-GB" w:eastAsia="en-GB"/>
        </w:rPr>
        <w:t xml:space="preserve"> 2017 Budget, the Chancellor quashed stamp duty for first time buyers who are purchasing homes up to £300,000</w:t>
      </w:r>
      <w:sdt>
        <w:sdtPr>
          <w:rPr>
            <w:rFonts w:ascii="Arial" w:hAnsi="Arial" w:cs="Arial"/>
            <w:sz w:val="24"/>
            <w:szCs w:val="24"/>
            <w:lang w:val="en-GB" w:eastAsia="en-GB"/>
          </w:rPr>
          <w:id w:val="-180365599"/>
          <w:citation/>
        </w:sdtPr>
        <w:sdtContent>
          <w:r w:rsidR="00F103E1">
            <w:rPr>
              <w:rFonts w:ascii="Arial" w:hAnsi="Arial" w:cs="Arial"/>
              <w:sz w:val="24"/>
              <w:szCs w:val="24"/>
              <w:lang w:val="en-GB" w:eastAsia="en-GB"/>
            </w:rPr>
            <w:fldChar w:fldCharType="begin"/>
          </w:r>
          <w:r w:rsidR="00D51BE6">
            <w:rPr>
              <w:rFonts w:ascii="Arial" w:hAnsi="Arial" w:cs="Arial"/>
              <w:sz w:val="24"/>
              <w:szCs w:val="24"/>
              <w:lang w:val="en-GB" w:eastAsia="en-GB"/>
            </w:rPr>
            <w:instrText xml:space="preserve"> CITATION Bri17 \l 2057 </w:instrText>
          </w:r>
          <w:r w:rsidR="00F103E1">
            <w:rPr>
              <w:rFonts w:ascii="Arial" w:hAnsi="Arial" w:cs="Arial"/>
              <w:sz w:val="24"/>
              <w:szCs w:val="24"/>
              <w:lang w:val="en-GB" w:eastAsia="en-GB"/>
            </w:rPr>
            <w:fldChar w:fldCharType="separate"/>
          </w:r>
          <w:r w:rsidR="00D51BE6">
            <w:rPr>
              <w:rFonts w:ascii="Arial" w:hAnsi="Arial" w:cs="Arial"/>
              <w:noProof/>
              <w:sz w:val="24"/>
              <w:szCs w:val="24"/>
              <w:lang w:val="en-GB" w:eastAsia="en-GB"/>
            </w:rPr>
            <w:t xml:space="preserve"> </w:t>
          </w:r>
          <w:r w:rsidR="00D51BE6" w:rsidRPr="00D51BE6">
            <w:rPr>
              <w:rFonts w:ascii="Arial" w:hAnsi="Arial" w:cs="Arial"/>
              <w:noProof/>
              <w:sz w:val="24"/>
              <w:szCs w:val="24"/>
              <w:lang w:val="en-GB" w:eastAsia="en-GB"/>
            </w:rPr>
            <w:t>(Milligan, 2017)</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 But this means little</w:t>
      </w:r>
      <w:r w:rsidR="001D6C03">
        <w:rPr>
          <w:rFonts w:ascii="Arial" w:hAnsi="Arial" w:cs="Arial"/>
          <w:sz w:val="24"/>
          <w:szCs w:val="24"/>
          <w:lang w:val="en-GB" w:eastAsia="en-GB"/>
        </w:rPr>
        <w:t xml:space="preserve"> to</w:t>
      </w:r>
      <w:r>
        <w:rPr>
          <w:rFonts w:ascii="Arial" w:hAnsi="Arial" w:cs="Arial"/>
          <w:sz w:val="24"/>
          <w:szCs w:val="24"/>
          <w:lang w:val="en-GB" w:eastAsia="en-GB"/>
        </w:rPr>
        <w:t xml:space="preserve"> first time buyers in Wales</w:t>
      </w:r>
      <w:r w:rsidR="001D6C03">
        <w:rPr>
          <w:rFonts w:ascii="Arial" w:hAnsi="Arial" w:cs="Arial"/>
          <w:sz w:val="24"/>
          <w:szCs w:val="24"/>
          <w:lang w:val="en-GB" w:eastAsia="en-GB"/>
        </w:rPr>
        <w:t xml:space="preserve"> where</w:t>
      </w:r>
      <w:r>
        <w:rPr>
          <w:rFonts w:ascii="Arial" w:hAnsi="Arial" w:cs="Arial"/>
          <w:sz w:val="24"/>
          <w:szCs w:val="24"/>
          <w:lang w:val="en-GB" w:eastAsia="en-GB"/>
        </w:rPr>
        <w:t xml:space="preserve"> the average house cost </w:t>
      </w:r>
      <w:r w:rsidR="001D6C03">
        <w:rPr>
          <w:rFonts w:ascii="Arial" w:hAnsi="Arial" w:cs="Arial"/>
          <w:sz w:val="24"/>
          <w:szCs w:val="24"/>
          <w:lang w:val="en-GB" w:eastAsia="en-GB"/>
        </w:rPr>
        <w:t>is significantly</w:t>
      </w:r>
      <w:r>
        <w:rPr>
          <w:rFonts w:ascii="Arial" w:hAnsi="Arial" w:cs="Arial"/>
          <w:sz w:val="24"/>
          <w:szCs w:val="24"/>
          <w:lang w:val="en-GB" w:eastAsia="en-GB"/>
        </w:rPr>
        <w:t xml:space="preserve"> less</w:t>
      </w:r>
      <w:r w:rsidR="001D6C03">
        <w:rPr>
          <w:rFonts w:ascii="Arial" w:hAnsi="Arial" w:cs="Arial"/>
          <w:sz w:val="24"/>
          <w:szCs w:val="24"/>
          <w:lang w:val="en-GB" w:eastAsia="en-GB"/>
        </w:rPr>
        <w:t>.</w:t>
      </w:r>
      <w:sdt>
        <w:sdtPr>
          <w:rPr>
            <w:rFonts w:ascii="Arial" w:hAnsi="Arial" w:cs="Arial"/>
            <w:sz w:val="24"/>
            <w:szCs w:val="24"/>
            <w:lang w:val="en-GB" w:eastAsia="en-GB"/>
          </w:rPr>
          <w:id w:val="2052338603"/>
          <w:citation/>
        </w:sdtPr>
        <w:sdtContent>
          <w:r w:rsidR="00F103E1">
            <w:rPr>
              <w:rFonts w:ascii="Arial" w:hAnsi="Arial" w:cs="Arial"/>
              <w:sz w:val="24"/>
              <w:szCs w:val="24"/>
              <w:lang w:val="en-GB" w:eastAsia="en-GB"/>
            </w:rPr>
            <w:fldChar w:fldCharType="begin"/>
          </w:r>
          <w:r w:rsidR="00D51BE6">
            <w:rPr>
              <w:rFonts w:ascii="Arial" w:hAnsi="Arial" w:cs="Arial"/>
              <w:sz w:val="24"/>
              <w:szCs w:val="24"/>
              <w:lang w:val="en-GB" w:eastAsia="en-GB"/>
            </w:rPr>
            <w:instrText xml:space="preserve"> CITATION Rig17 \l 2057 </w:instrText>
          </w:r>
          <w:r w:rsidR="00F103E1">
            <w:rPr>
              <w:rFonts w:ascii="Arial" w:hAnsi="Arial" w:cs="Arial"/>
              <w:sz w:val="24"/>
              <w:szCs w:val="24"/>
              <w:lang w:val="en-GB" w:eastAsia="en-GB"/>
            </w:rPr>
            <w:fldChar w:fldCharType="separate"/>
          </w:r>
          <w:r w:rsidR="00D51BE6">
            <w:rPr>
              <w:rFonts w:ascii="Arial" w:hAnsi="Arial" w:cs="Arial"/>
              <w:noProof/>
              <w:sz w:val="24"/>
              <w:szCs w:val="24"/>
              <w:lang w:val="en-GB" w:eastAsia="en-GB"/>
            </w:rPr>
            <w:t xml:space="preserve"> </w:t>
          </w:r>
          <w:r w:rsidR="00D51BE6" w:rsidRPr="00D51BE6">
            <w:rPr>
              <w:rFonts w:ascii="Arial" w:hAnsi="Arial" w:cs="Arial"/>
              <w:noProof/>
              <w:sz w:val="24"/>
              <w:szCs w:val="24"/>
              <w:lang w:val="en-GB" w:eastAsia="en-GB"/>
            </w:rPr>
            <w:t>(RightMove, 2017)</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 xml:space="preserve">. </w:t>
      </w:r>
      <w:r w:rsidR="001D6C03">
        <w:rPr>
          <w:rFonts w:ascii="Arial" w:hAnsi="Arial" w:cs="Arial"/>
          <w:sz w:val="24"/>
          <w:szCs w:val="24"/>
          <w:lang w:val="en-GB" w:eastAsia="en-GB"/>
        </w:rPr>
        <w:t>In North Wales, s</w:t>
      </w:r>
      <w:r>
        <w:rPr>
          <w:rFonts w:ascii="Arial" w:hAnsi="Arial" w:cs="Arial"/>
          <w:sz w:val="24"/>
          <w:szCs w:val="24"/>
          <w:lang w:val="en-GB" w:eastAsia="en-GB"/>
        </w:rPr>
        <w:t>emi-detached properties ha</w:t>
      </w:r>
      <w:r w:rsidR="001D6C03">
        <w:rPr>
          <w:rFonts w:ascii="Arial" w:hAnsi="Arial" w:cs="Arial"/>
          <w:sz w:val="24"/>
          <w:szCs w:val="24"/>
          <w:lang w:val="en-GB" w:eastAsia="en-GB"/>
        </w:rPr>
        <w:t>ve</w:t>
      </w:r>
      <w:r>
        <w:rPr>
          <w:rFonts w:ascii="Arial" w:hAnsi="Arial" w:cs="Arial"/>
          <w:sz w:val="24"/>
          <w:szCs w:val="24"/>
          <w:lang w:val="en-GB" w:eastAsia="en-GB"/>
        </w:rPr>
        <w:t xml:space="preserve"> an average sold price of </w:t>
      </w:r>
      <w:r>
        <w:rPr>
          <w:rFonts w:ascii="Arial" w:eastAsia="Times New Roman" w:hAnsi="Arial" w:cs="Arial"/>
          <w:sz w:val="24"/>
          <w:szCs w:val="24"/>
          <w:lang w:val="en-GB" w:eastAsia="en-GB"/>
        </w:rPr>
        <w:t>£139,284</w:t>
      </w:r>
      <w:r>
        <w:rPr>
          <w:rFonts w:ascii="Arial" w:hAnsi="Arial" w:cs="Arial"/>
          <w:sz w:val="24"/>
          <w:szCs w:val="24"/>
          <w:lang w:val="en-GB" w:eastAsia="en-GB"/>
        </w:rPr>
        <w:t xml:space="preserve"> and terraced properties average at £120,602. North Wales, with an overall average price of </w:t>
      </w:r>
      <w:r>
        <w:rPr>
          <w:rFonts w:ascii="Arial" w:eastAsia="Times New Roman" w:hAnsi="Arial" w:cs="Arial"/>
          <w:sz w:val="24"/>
          <w:szCs w:val="24"/>
          <w:lang w:val="en-GB" w:eastAsia="en-GB"/>
        </w:rPr>
        <w:t>£167,746</w:t>
      </w:r>
      <w:r>
        <w:rPr>
          <w:rFonts w:ascii="Arial" w:hAnsi="Arial" w:cs="Arial"/>
          <w:sz w:val="24"/>
          <w:szCs w:val="24"/>
          <w:lang w:val="en-GB" w:eastAsia="en-GB"/>
        </w:rPr>
        <w:t xml:space="preserve">, </w:t>
      </w:r>
      <w:r w:rsidR="001D6C03">
        <w:rPr>
          <w:rFonts w:ascii="Arial" w:hAnsi="Arial" w:cs="Arial"/>
          <w:sz w:val="24"/>
          <w:szCs w:val="24"/>
          <w:lang w:val="en-GB" w:eastAsia="en-GB"/>
        </w:rPr>
        <w:t>is</w:t>
      </w:r>
      <w:r>
        <w:rPr>
          <w:rFonts w:ascii="Arial" w:hAnsi="Arial" w:cs="Arial"/>
          <w:sz w:val="24"/>
          <w:szCs w:val="24"/>
          <w:lang w:val="en-GB" w:eastAsia="en-GB"/>
        </w:rPr>
        <w:t xml:space="preserve"> similar in terms of sold prices to nearby West Wales (</w:t>
      </w:r>
      <w:r>
        <w:rPr>
          <w:rFonts w:ascii="Arial" w:eastAsia="Times New Roman" w:hAnsi="Arial" w:cs="Arial"/>
          <w:sz w:val="24"/>
          <w:szCs w:val="24"/>
          <w:lang w:val="en-GB" w:eastAsia="en-GB"/>
        </w:rPr>
        <w:t>£162</w:t>
      </w:r>
      <w:r>
        <w:rPr>
          <w:rFonts w:ascii="Arial" w:hAnsi="Arial" w:cs="Arial"/>
          <w:sz w:val="24"/>
          <w:szCs w:val="24"/>
          <w:lang w:val="en-GB" w:eastAsia="en-GB"/>
        </w:rPr>
        <w:t>,710) and South Wales (</w:t>
      </w:r>
      <w:r>
        <w:rPr>
          <w:rFonts w:ascii="Arial" w:eastAsia="Times New Roman" w:hAnsi="Arial" w:cs="Arial"/>
          <w:sz w:val="24"/>
          <w:szCs w:val="24"/>
          <w:lang w:val="en-GB" w:eastAsia="en-GB"/>
        </w:rPr>
        <w:t>£165</w:t>
      </w:r>
      <w:r>
        <w:rPr>
          <w:rFonts w:ascii="Arial" w:hAnsi="Arial" w:cs="Arial"/>
          <w:sz w:val="24"/>
          <w:szCs w:val="24"/>
          <w:lang w:val="en-GB" w:eastAsia="en-GB"/>
        </w:rPr>
        <w:t xml:space="preserve">,771), but </w:t>
      </w:r>
      <w:r w:rsidR="001D6C03">
        <w:rPr>
          <w:rFonts w:ascii="Arial" w:hAnsi="Arial" w:cs="Arial"/>
          <w:sz w:val="24"/>
          <w:szCs w:val="24"/>
          <w:lang w:val="en-GB" w:eastAsia="en-GB"/>
        </w:rPr>
        <w:t>is</w:t>
      </w:r>
      <w:r>
        <w:rPr>
          <w:rFonts w:ascii="Arial" w:hAnsi="Arial" w:cs="Arial"/>
          <w:sz w:val="24"/>
          <w:szCs w:val="24"/>
          <w:lang w:val="en-GB" w:eastAsia="en-GB"/>
        </w:rPr>
        <w:t xml:space="preserve"> cheaper than Mid Wales (</w:t>
      </w:r>
      <w:r>
        <w:rPr>
          <w:rFonts w:ascii="Arial" w:eastAsia="Times New Roman" w:hAnsi="Arial" w:cs="Arial"/>
          <w:sz w:val="24"/>
          <w:szCs w:val="24"/>
          <w:lang w:val="en-GB" w:eastAsia="en-GB"/>
        </w:rPr>
        <w:t>£194</w:t>
      </w:r>
      <w:r>
        <w:rPr>
          <w:rFonts w:ascii="Arial" w:hAnsi="Arial" w:cs="Arial"/>
          <w:sz w:val="24"/>
          <w:szCs w:val="24"/>
          <w:lang w:val="en-GB" w:eastAsia="en-GB"/>
        </w:rPr>
        <w:t>,400).</w:t>
      </w:r>
      <w:r w:rsidR="001D6C03">
        <w:rPr>
          <w:rFonts w:ascii="Arial" w:hAnsi="Arial" w:cs="Arial"/>
          <w:sz w:val="24"/>
          <w:szCs w:val="24"/>
          <w:lang w:val="en-GB" w:eastAsia="en-GB"/>
        </w:rPr>
        <w:t>T</w:t>
      </w:r>
      <w:r>
        <w:rPr>
          <w:rFonts w:ascii="Arial" w:hAnsi="Arial" w:cs="Arial"/>
          <w:sz w:val="24"/>
          <w:szCs w:val="24"/>
          <w:lang w:val="en-GB" w:eastAsia="en-GB"/>
        </w:rPr>
        <w:t>he average first time buyer in Wales who</w:t>
      </w:r>
      <w:r w:rsidR="001D6C03">
        <w:rPr>
          <w:rFonts w:ascii="Arial" w:hAnsi="Arial" w:cs="Arial"/>
          <w:sz w:val="24"/>
          <w:szCs w:val="24"/>
          <w:lang w:val="en-GB" w:eastAsia="en-GB"/>
        </w:rPr>
        <w:t xml:space="preserve"> </w:t>
      </w:r>
      <w:r>
        <w:rPr>
          <w:rFonts w:ascii="Arial" w:hAnsi="Arial" w:cs="Arial"/>
          <w:sz w:val="24"/>
          <w:szCs w:val="24"/>
          <w:lang w:val="en-GB" w:eastAsia="en-GB"/>
        </w:rPr>
        <w:t xml:space="preserve">is battling to get a foot on the property ladder spends </w:t>
      </w:r>
      <w:r w:rsidR="001D6C03">
        <w:rPr>
          <w:rFonts w:ascii="Arial" w:hAnsi="Arial" w:cs="Arial"/>
          <w:sz w:val="24"/>
          <w:szCs w:val="24"/>
          <w:lang w:val="en-GB" w:eastAsia="en-GB"/>
        </w:rPr>
        <w:t>on</w:t>
      </w:r>
      <w:r>
        <w:rPr>
          <w:rFonts w:ascii="Arial" w:hAnsi="Arial" w:cs="Arial"/>
          <w:sz w:val="24"/>
          <w:szCs w:val="24"/>
          <w:lang w:val="en-GB" w:eastAsia="en-GB"/>
        </w:rPr>
        <w:t xml:space="preserve"> average</w:t>
      </w:r>
      <w:r w:rsidR="001D6C03">
        <w:rPr>
          <w:rFonts w:ascii="Arial" w:hAnsi="Arial" w:cs="Arial"/>
          <w:sz w:val="24"/>
          <w:szCs w:val="24"/>
          <w:lang w:val="en-GB" w:eastAsia="en-GB"/>
        </w:rPr>
        <w:t>,</w:t>
      </w:r>
      <w:r>
        <w:rPr>
          <w:rFonts w:ascii="Arial" w:hAnsi="Arial" w:cs="Arial"/>
          <w:sz w:val="24"/>
          <w:szCs w:val="24"/>
          <w:lang w:val="en-GB" w:eastAsia="en-GB"/>
        </w:rPr>
        <w:t xml:space="preserve"> less than the £125,000 </w:t>
      </w:r>
      <w:r w:rsidR="001D6C03">
        <w:rPr>
          <w:rFonts w:ascii="Arial" w:hAnsi="Arial" w:cs="Arial"/>
          <w:sz w:val="24"/>
          <w:szCs w:val="24"/>
          <w:lang w:val="en-GB" w:eastAsia="en-GB"/>
        </w:rPr>
        <w:t xml:space="preserve">which is below the </w:t>
      </w:r>
      <w:r>
        <w:rPr>
          <w:rFonts w:ascii="Arial" w:hAnsi="Arial" w:cs="Arial"/>
          <w:sz w:val="24"/>
          <w:szCs w:val="24"/>
          <w:lang w:val="en-GB" w:eastAsia="en-GB"/>
        </w:rPr>
        <w:t>threshold that takes you into the stamp duty bracket</w:t>
      </w:r>
      <w:sdt>
        <w:sdtPr>
          <w:rPr>
            <w:rFonts w:ascii="Arial" w:hAnsi="Arial" w:cs="Arial"/>
            <w:sz w:val="24"/>
            <w:szCs w:val="24"/>
            <w:lang w:val="en-GB" w:eastAsia="en-GB"/>
          </w:rPr>
          <w:id w:val="797580147"/>
          <w:citation/>
        </w:sdtPr>
        <w:sdtContent>
          <w:r w:rsidR="00F103E1">
            <w:rPr>
              <w:rFonts w:ascii="Arial" w:hAnsi="Arial" w:cs="Arial"/>
              <w:sz w:val="24"/>
              <w:szCs w:val="24"/>
              <w:lang w:val="en-GB" w:eastAsia="en-GB"/>
            </w:rPr>
            <w:fldChar w:fldCharType="begin"/>
          </w:r>
          <w:r w:rsidR="00D51BE6">
            <w:rPr>
              <w:rFonts w:ascii="Arial" w:hAnsi="Arial" w:cs="Arial"/>
              <w:sz w:val="24"/>
              <w:szCs w:val="24"/>
              <w:lang w:val="en-GB" w:eastAsia="en-GB"/>
            </w:rPr>
            <w:instrText xml:space="preserve"> CITATION Tom16 \l 2057 </w:instrText>
          </w:r>
          <w:r w:rsidR="00F103E1">
            <w:rPr>
              <w:rFonts w:ascii="Arial" w:hAnsi="Arial" w:cs="Arial"/>
              <w:sz w:val="24"/>
              <w:szCs w:val="24"/>
              <w:lang w:val="en-GB" w:eastAsia="en-GB"/>
            </w:rPr>
            <w:fldChar w:fldCharType="separate"/>
          </w:r>
          <w:r w:rsidR="00D51BE6">
            <w:rPr>
              <w:rFonts w:ascii="Arial" w:hAnsi="Arial" w:cs="Arial"/>
              <w:noProof/>
              <w:sz w:val="24"/>
              <w:szCs w:val="24"/>
              <w:lang w:val="en-GB" w:eastAsia="en-GB"/>
            </w:rPr>
            <w:t xml:space="preserve"> </w:t>
          </w:r>
          <w:r w:rsidR="00D51BE6" w:rsidRPr="00D51BE6">
            <w:rPr>
              <w:rFonts w:ascii="Arial" w:hAnsi="Arial" w:cs="Arial"/>
              <w:noProof/>
              <w:sz w:val="24"/>
              <w:szCs w:val="24"/>
              <w:lang w:val="en-GB" w:eastAsia="en-GB"/>
            </w:rPr>
            <w:t>(Houghton, 2016)</w:t>
          </w:r>
          <w:r w:rsidR="00F103E1">
            <w:rPr>
              <w:rFonts w:ascii="Arial" w:hAnsi="Arial" w:cs="Arial"/>
              <w:sz w:val="24"/>
              <w:szCs w:val="24"/>
              <w:lang w:val="en-GB" w:eastAsia="en-GB"/>
            </w:rPr>
            <w:fldChar w:fldCharType="end"/>
          </w:r>
        </w:sdtContent>
      </w:sdt>
      <w:r>
        <w:rPr>
          <w:rFonts w:ascii="Arial" w:hAnsi="Arial" w:cs="Arial"/>
          <w:sz w:val="24"/>
          <w:szCs w:val="24"/>
          <w:lang w:val="en-GB" w:eastAsia="en-GB"/>
        </w:rPr>
        <w:t>.</w:t>
      </w:r>
    </w:p>
    <w:p w:rsidR="00AE35C3" w:rsidRPr="00D51BE6" w:rsidRDefault="009B3B03" w:rsidP="00E971B1">
      <w:pPr>
        <w:widowControl w:val="0"/>
        <w:autoSpaceDE w:val="0"/>
        <w:autoSpaceDN w:val="0"/>
        <w:adjustRightInd w:val="0"/>
        <w:spacing w:before="100" w:after="100" w:line="480" w:lineRule="auto"/>
        <w:jc w:val="both"/>
        <w:rPr>
          <w:rFonts w:ascii="Arial" w:eastAsia="Times New Roman" w:hAnsi="Arial" w:cs="Arial"/>
          <w:iCs/>
          <w:sz w:val="24"/>
          <w:szCs w:val="24"/>
          <w:lang w:val="en-GB" w:eastAsia="en-GB"/>
        </w:rPr>
      </w:pPr>
      <w:r w:rsidRPr="00D51BE6">
        <w:rPr>
          <w:rFonts w:ascii="Arial" w:eastAsia="Times New Roman" w:hAnsi="Arial" w:cs="Arial"/>
          <w:iCs/>
          <w:sz w:val="24"/>
          <w:szCs w:val="24"/>
          <w:lang w:val="en-GB" w:eastAsia="en-GB"/>
        </w:rPr>
        <w:t xml:space="preserve">After conducting research, evidence shows that all the </w:t>
      </w:r>
      <w:r w:rsidR="0019473C">
        <w:rPr>
          <w:rFonts w:ascii="Arial" w:eastAsia="Times New Roman" w:hAnsi="Arial" w:cs="Arial"/>
          <w:iCs/>
          <w:sz w:val="24"/>
          <w:szCs w:val="24"/>
          <w:lang w:val="en-GB" w:eastAsia="en-GB"/>
        </w:rPr>
        <w:t>major construction companies, i.e. Taylor Wimpey</w:t>
      </w:r>
      <w:r w:rsidRPr="00D51BE6">
        <w:rPr>
          <w:rFonts w:ascii="Arial" w:eastAsia="Times New Roman" w:hAnsi="Arial" w:cs="Arial"/>
          <w:iCs/>
          <w:sz w:val="24"/>
          <w:szCs w:val="24"/>
          <w:lang w:val="en-GB" w:eastAsia="en-GB"/>
        </w:rPr>
        <w:t xml:space="preserve"> have a lot of interest in</w:t>
      </w:r>
      <w:r w:rsidR="0019473C">
        <w:rPr>
          <w:rFonts w:ascii="Arial" w:eastAsia="Times New Roman" w:hAnsi="Arial" w:cs="Arial"/>
          <w:iCs/>
          <w:sz w:val="24"/>
          <w:szCs w:val="24"/>
          <w:lang w:val="en-GB" w:eastAsia="en-GB"/>
        </w:rPr>
        <w:t xml:space="preserve"> the</w:t>
      </w:r>
      <w:r w:rsidRPr="00D51BE6">
        <w:rPr>
          <w:rFonts w:ascii="Arial" w:eastAsia="Times New Roman" w:hAnsi="Arial" w:cs="Arial"/>
          <w:iCs/>
          <w:sz w:val="24"/>
          <w:szCs w:val="24"/>
          <w:lang w:val="en-GB" w:eastAsia="en-GB"/>
        </w:rPr>
        <w:t xml:space="preserve"> Newport </w:t>
      </w:r>
      <w:r w:rsidR="009F0893" w:rsidRPr="00D51BE6">
        <w:rPr>
          <w:rFonts w:ascii="Arial" w:eastAsia="Times New Roman" w:hAnsi="Arial" w:cs="Arial"/>
          <w:iCs/>
          <w:sz w:val="24"/>
          <w:szCs w:val="24"/>
          <w:lang w:val="en-GB" w:eastAsia="en-GB"/>
        </w:rPr>
        <w:t>area.</w:t>
      </w:r>
      <w:r w:rsidR="009F0893">
        <w:rPr>
          <w:rFonts w:ascii="Arial" w:eastAsia="Times New Roman" w:hAnsi="Arial" w:cs="Arial"/>
          <w:iCs/>
          <w:sz w:val="24"/>
          <w:szCs w:val="24"/>
          <w:lang w:val="en-GB" w:eastAsia="en-GB"/>
        </w:rPr>
        <w:t xml:space="preserve"> Since</w:t>
      </w:r>
      <w:r w:rsidRPr="00D51BE6">
        <w:rPr>
          <w:rFonts w:ascii="Arial" w:eastAsia="Times New Roman" w:hAnsi="Arial" w:cs="Arial"/>
          <w:iCs/>
          <w:sz w:val="24"/>
          <w:szCs w:val="24"/>
          <w:lang w:val="en-GB" w:eastAsia="en-GB"/>
        </w:rPr>
        <w:t xml:space="preserve"> the government </w:t>
      </w:r>
      <w:r w:rsidR="0019473C" w:rsidRPr="00D51BE6">
        <w:rPr>
          <w:rFonts w:ascii="Arial" w:eastAsia="Times New Roman" w:hAnsi="Arial" w:cs="Arial"/>
          <w:iCs/>
          <w:sz w:val="24"/>
          <w:szCs w:val="24"/>
          <w:lang w:val="en-GB" w:eastAsia="en-GB"/>
        </w:rPr>
        <w:t>unveiled</w:t>
      </w:r>
      <w:r w:rsidRPr="00D51BE6">
        <w:rPr>
          <w:rFonts w:ascii="Arial" w:eastAsia="Times New Roman" w:hAnsi="Arial" w:cs="Arial"/>
          <w:iCs/>
          <w:sz w:val="24"/>
          <w:szCs w:val="24"/>
          <w:lang w:val="en-GB" w:eastAsia="en-GB"/>
        </w:rPr>
        <w:t xml:space="preserve"> its plans to</w:t>
      </w:r>
      <w:r w:rsidR="0019473C">
        <w:rPr>
          <w:rFonts w:ascii="Arial" w:eastAsia="Times New Roman" w:hAnsi="Arial" w:cs="Arial"/>
          <w:iCs/>
          <w:sz w:val="24"/>
          <w:szCs w:val="24"/>
          <w:lang w:val="en-GB" w:eastAsia="en-GB"/>
        </w:rPr>
        <w:t xml:space="preserve"> remove</w:t>
      </w:r>
      <w:r w:rsidRPr="00D51BE6">
        <w:rPr>
          <w:rFonts w:ascii="Arial" w:eastAsia="Times New Roman" w:hAnsi="Arial" w:cs="Arial"/>
          <w:iCs/>
          <w:sz w:val="24"/>
          <w:szCs w:val="24"/>
          <w:lang w:val="en-GB" w:eastAsia="en-GB"/>
        </w:rPr>
        <w:t xml:space="preserve"> the toll on the </w:t>
      </w:r>
      <w:r w:rsidR="0019473C">
        <w:rPr>
          <w:rFonts w:ascii="Arial" w:eastAsia="Times New Roman" w:hAnsi="Arial" w:cs="Arial"/>
          <w:iCs/>
          <w:sz w:val="24"/>
          <w:szCs w:val="24"/>
          <w:lang w:val="en-GB" w:eastAsia="en-GB"/>
        </w:rPr>
        <w:t>S</w:t>
      </w:r>
      <w:r w:rsidRPr="00D51BE6">
        <w:rPr>
          <w:rFonts w:ascii="Arial" w:eastAsia="Times New Roman" w:hAnsi="Arial" w:cs="Arial"/>
          <w:iCs/>
          <w:sz w:val="24"/>
          <w:szCs w:val="24"/>
          <w:lang w:val="en-GB" w:eastAsia="en-GB"/>
        </w:rPr>
        <w:t xml:space="preserve">evern </w:t>
      </w:r>
      <w:r w:rsidR="0019473C">
        <w:rPr>
          <w:rFonts w:ascii="Arial" w:eastAsia="Times New Roman" w:hAnsi="Arial" w:cs="Arial"/>
          <w:iCs/>
          <w:sz w:val="24"/>
          <w:szCs w:val="24"/>
          <w:lang w:val="en-GB" w:eastAsia="en-GB"/>
        </w:rPr>
        <w:t>crossing</w:t>
      </w:r>
      <w:r w:rsidRPr="00D51BE6">
        <w:rPr>
          <w:rFonts w:ascii="Arial" w:eastAsia="Times New Roman" w:hAnsi="Arial" w:cs="Arial"/>
          <w:iCs/>
          <w:sz w:val="24"/>
          <w:szCs w:val="24"/>
          <w:lang w:val="en-GB" w:eastAsia="en-GB"/>
        </w:rPr>
        <w:t>, Newpor</w:t>
      </w:r>
      <w:r w:rsidR="0019473C">
        <w:rPr>
          <w:rFonts w:ascii="Arial" w:eastAsia="Times New Roman" w:hAnsi="Arial" w:cs="Arial"/>
          <w:iCs/>
          <w:sz w:val="24"/>
          <w:szCs w:val="24"/>
          <w:lang w:val="en-GB" w:eastAsia="en-GB"/>
        </w:rPr>
        <w:t>t has become</w:t>
      </w:r>
      <w:r w:rsidRPr="00D51BE6">
        <w:rPr>
          <w:rFonts w:ascii="Arial" w:eastAsia="Times New Roman" w:hAnsi="Arial" w:cs="Arial"/>
          <w:iCs/>
          <w:sz w:val="24"/>
          <w:szCs w:val="24"/>
          <w:lang w:val="en-GB" w:eastAsia="en-GB"/>
        </w:rPr>
        <w:t xml:space="preserve"> a prime location for </w:t>
      </w:r>
      <w:r w:rsidR="0019473C">
        <w:rPr>
          <w:rFonts w:ascii="Arial" w:eastAsia="Times New Roman" w:hAnsi="Arial" w:cs="Arial"/>
          <w:iCs/>
          <w:sz w:val="24"/>
          <w:szCs w:val="24"/>
          <w:lang w:val="en-GB" w:eastAsia="en-GB"/>
        </w:rPr>
        <w:t xml:space="preserve">the </w:t>
      </w:r>
      <w:r w:rsidRPr="00D51BE6">
        <w:rPr>
          <w:rFonts w:ascii="Arial" w:eastAsia="Times New Roman" w:hAnsi="Arial" w:cs="Arial"/>
          <w:iCs/>
          <w:sz w:val="24"/>
          <w:szCs w:val="24"/>
          <w:lang w:val="en-GB" w:eastAsia="en-GB"/>
        </w:rPr>
        <w:t>new hous</w:t>
      </w:r>
      <w:r w:rsidR="0019473C">
        <w:rPr>
          <w:rFonts w:ascii="Arial" w:eastAsia="Times New Roman" w:hAnsi="Arial" w:cs="Arial"/>
          <w:iCs/>
          <w:sz w:val="24"/>
          <w:szCs w:val="24"/>
          <w:lang w:val="en-GB" w:eastAsia="en-GB"/>
        </w:rPr>
        <w:t>ing market. It is located</w:t>
      </w:r>
      <w:r w:rsidRPr="00D51BE6">
        <w:rPr>
          <w:rFonts w:ascii="Arial" w:eastAsia="Times New Roman" w:hAnsi="Arial" w:cs="Arial"/>
          <w:iCs/>
          <w:sz w:val="24"/>
          <w:szCs w:val="24"/>
          <w:lang w:val="en-GB" w:eastAsia="en-GB"/>
        </w:rPr>
        <w:t xml:space="preserve"> central to Cardiff, Swansea, Bristol, London on the M4 corridor</w:t>
      </w:r>
      <w:r w:rsidR="009F0893">
        <w:rPr>
          <w:rFonts w:ascii="Arial" w:eastAsia="Times New Roman" w:hAnsi="Arial" w:cs="Arial"/>
          <w:iCs/>
          <w:sz w:val="24"/>
          <w:szCs w:val="24"/>
          <w:lang w:val="en-GB" w:eastAsia="en-GB"/>
        </w:rPr>
        <w:t>, where they are also planning on a new relief road to ease th</w:t>
      </w:r>
      <w:r w:rsidR="00401076">
        <w:rPr>
          <w:rFonts w:ascii="Arial" w:eastAsia="Times New Roman" w:hAnsi="Arial" w:cs="Arial"/>
          <w:iCs/>
          <w:sz w:val="24"/>
          <w:szCs w:val="24"/>
          <w:lang w:val="en-GB" w:eastAsia="en-GB"/>
        </w:rPr>
        <w:t xml:space="preserve">e congestion around the </w:t>
      </w:r>
      <w:proofErr w:type="spellStart"/>
      <w:r w:rsidR="00401076">
        <w:rPr>
          <w:rFonts w:ascii="Arial" w:eastAsia="Times New Roman" w:hAnsi="Arial" w:cs="Arial"/>
          <w:iCs/>
          <w:sz w:val="24"/>
          <w:szCs w:val="24"/>
          <w:lang w:val="en-GB" w:eastAsia="en-GB"/>
        </w:rPr>
        <w:t>Bryngla</w:t>
      </w:r>
      <w:r w:rsidR="009F0893">
        <w:rPr>
          <w:rFonts w:ascii="Arial" w:eastAsia="Times New Roman" w:hAnsi="Arial" w:cs="Arial"/>
          <w:iCs/>
          <w:sz w:val="24"/>
          <w:szCs w:val="24"/>
          <w:lang w:val="en-GB" w:eastAsia="en-GB"/>
        </w:rPr>
        <w:t>s</w:t>
      </w:r>
      <w:proofErr w:type="spellEnd"/>
      <w:r w:rsidR="009F0893">
        <w:rPr>
          <w:rFonts w:ascii="Arial" w:eastAsia="Times New Roman" w:hAnsi="Arial" w:cs="Arial"/>
          <w:iCs/>
          <w:sz w:val="24"/>
          <w:szCs w:val="24"/>
          <w:lang w:val="en-GB" w:eastAsia="en-GB"/>
        </w:rPr>
        <w:t xml:space="preserve"> tunnels</w:t>
      </w:r>
      <w:r w:rsidRPr="00D51BE6">
        <w:rPr>
          <w:rFonts w:ascii="Arial" w:eastAsia="Times New Roman" w:hAnsi="Arial" w:cs="Arial"/>
          <w:iCs/>
          <w:sz w:val="24"/>
          <w:szCs w:val="24"/>
          <w:lang w:val="en-GB" w:eastAsia="en-GB"/>
        </w:rPr>
        <w:t xml:space="preserve"> and even </w:t>
      </w:r>
      <w:r w:rsidR="00401076">
        <w:rPr>
          <w:rFonts w:ascii="Arial" w:eastAsia="Times New Roman" w:hAnsi="Arial" w:cs="Arial"/>
          <w:iCs/>
          <w:sz w:val="24"/>
          <w:szCs w:val="24"/>
          <w:lang w:val="en-GB" w:eastAsia="en-GB"/>
        </w:rPr>
        <w:br/>
      </w:r>
      <w:r w:rsidR="00401076">
        <w:rPr>
          <w:rFonts w:ascii="Arial" w:eastAsia="Times New Roman" w:hAnsi="Arial" w:cs="Arial"/>
          <w:iCs/>
          <w:sz w:val="24"/>
          <w:szCs w:val="24"/>
          <w:lang w:val="en-GB" w:eastAsia="en-GB"/>
        </w:rPr>
        <w:br/>
      </w:r>
      <w:r w:rsidR="00401076">
        <w:rPr>
          <w:rFonts w:ascii="Arial" w:eastAsia="Times New Roman" w:hAnsi="Arial" w:cs="Arial"/>
          <w:iCs/>
          <w:sz w:val="24"/>
          <w:szCs w:val="24"/>
          <w:lang w:val="en-GB" w:eastAsia="en-GB"/>
        </w:rPr>
        <w:br/>
      </w:r>
      <w:r w:rsidRPr="00D51BE6">
        <w:rPr>
          <w:rFonts w:ascii="Arial" w:eastAsia="Times New Roman" w:hAnsi="Arial" w:cs="Arial"/>
          <w:iCs/>
          <w:sz w:val="24"/>
          <w:szCs w:val="24"/>
          <w:lang w:val="en-GB" w:eastAsia="en-GB"/>
        </w:rPr>
        <w:t>the Midlands on the M5</w:t>
      </w:r>
      <w:sdt>
        <w:sdtPr>
          <w:rPr>
            <w:rFonts w:ascii="Arial" w:eastAsia="Times New Roman" w:hAnsi="Arial" w:cs="Arial"/>
            <w:iCs/>
            <w:sz w:val="24"/>
            <w:szCs w:val="24"/>
            <w:lang w:val="en-GB" w:eastAsia="en-GB"/>
          </w:rPr>
          <w:id w:val="598062453"/>
          <w:citation/>
        </w:sdtPr>
        <w:sdtContent>
          <w:r w:rsidR="00F103E1">
            <w:rPr>
              <w:rFonts w:ascii="Arial" w:eastAsia="Times New Roman" w:hAnsi="Arial" w:cs="Arial"/>
              <w:iCs/>
              <w:sz w:val="24"/>
              <w:szCs w:val="24"/>
              <w:lang w:val="en-GB" w:eastAsia="en-GB"/>
            </w:rPr>
            <w:fldChar w:fldCharType="begin"/>
          </w:r>
          <w:r w:rsidR="00D51BE6">
            <w:rPr>
              <w:rFonts w:ascii="Arial" w:eastAsia="Times New Roman" w:hAnsi="Arial" w:cs="Arial"/>
              <w:iCs/>
              <w:sz w:val="24"/>
              <w:szCs w:val="24"/>
              <w:lang w:val="en-GB" w:eastAsia="en-GB"/>
            </w:rPr>
            <w:instrText xml:space="preserve"> CITATION Rut17 \l 2057 </w:instrText>
          </w:r>
          <w:r w:rsidR="00F103E1">
            <w:rPr>
              <w:rFonts w:ascii="Arial" w:eastAsia="Times New Roman" w:hAnsi="Arial" w:cs="Arial"/>
              <w:iCs/>
              <w:sz w:val="24"/>
              <w:szCs w:val="24"/>
              <w:lang w:val="en-GB" w:eastAsia="en-GB"/>
            </w:rPr>
            <w:fldChar w:fldCharType="separate"/>
          </w:r>
          <w:r w:rsidR="00D51BE6">
            <w:rPr>
              <w:rFonts w:ascii="Arial" w:eastAsia="Times New Roman" w:hAnsi="Arial" w:cs="Arial"/>
              <w:iCs/>
              <w:noProof/>
              <w:sz w:val="24"/>
              <w:szCs w:val="24"/>
              <w:lang w:val="en-GB" w:eastAsia="en-GB"/>
            </w:rPr>
            <w:t xml:space="preserve"> </w:t>
          </w:r>
          <w:r w:rsidR="00D51BE6" w:rsidRPr="00D51BE6">
            <w:rPr>
              <w:rFonts w:ascii="Arial" w:eastAsia="Times New Roman" w:hAnsi="Arial" w:cs="Arial"/>
              <w:noProof/>
              <w:sz w:val="24"/>
              <w:szCs w:val="24"/>
              <w:lang w:val="en-GB" w:eastAsia="en-GB"/>
            </w:rPr>
            <w:t>(Mosalski, 2017)</w:t>
          </w:r>
          <w:r w:rsidR="00F103E1">
            <w:rPr>
              <w:rFonts w:ascii="Arial" w:eastAsia="Times New Roman" w:hAnsi="Arial" w:cs="Arial"/>
              <w:iCs/>
              <w:sz w:val="24"/>
              <w:szCs w:val="24"/>
              <w:lang w:val="en-GB" w:eastAsia="en-GB"/>
            </w:rPr>
            <w:fldChar w:fldCharType="end"/>
          </w:r>
        </w:sdtContent>
      </w:sdt>
      <w:r w:rsidRPr="00D51BE6">
        <w:rPr>
          <w:rFonts w:ascii="Arial" w:eastAsia="Times New Roman" w:hAnsi="Arial" w:cs="Arial"/>
          <w:iCs/>
          <w:sz w:val="24"/>
          <w:szCs w:val="24"/>
          <w:lang w:val="en-GB" w:eastAsia="en-GB"/>
        </w:rPr>
        <w:t xml:space="preserve">. House prices and land </w:t>
      </w:r>
      <w:r w:rsidR="0019473C">
        <w:rPr>
          <w:rFonts w:ascii="Arial" w:eastAsia="Times New Roman" w:hAnsi="Arial" w:cs="Arial"/>
          <w:iCs/>
          <w:sz w:val="24"/>
          <w:szCs w:val="24"/>
          <w:lang w:val="en-GB" w:eastAsia="en-GB"/>
        </w:rPr>
        <w:t>are</w:t>
      </w:r>
      <w:r w:rsidRPr="00D51BE6">
        <w:rPr>
          <w:rFonts w:ascii="Arial" w:eastAsia="Times New Roman" w:hAnsi="Arial" w:cs="Arial"/>
          <w:iCs/>
          <w:sz w:val="24"/>
          <w:szCs w:val="24"/>
          <w:lang w:val="en-GB" w:eastAsia="en-GB"/>
        </w:rPr>
        <w:t xml:space="preserve"> a lot cheaper there and </w:t>
      </w:r>
      <w:r w:rsidR="0019473C">
        <w:rPr>
          <w:rFonts w:ascii="Arial" w:eastAsia="Times New Roman" w:hAnsi="Arial" w:cs="Arial"/>
          <w:iCs/>
          <w:sz w:val="24"/>
          <w:szCs w:val="24"/>
          <w:lang w:val="en-GB" w:eastAsia="en-GB"/>
        </w:rPr>
        <w:t xml:space="preserve">it </w:t>
      </w:r>
      <w:r w:rsidRPr="00D51BE6">
        <w:rPr>
          <w:rFonts w:ascii="Arial" w:eastAsia="Times New Roman" w:hAnsi="Arial" w:cs="Arial"/>
          <w:iCs/>
          <w:sz w:val="24"/>
          <w:szCs w:val="24"/>
          <w:lang w:val="en-GB" w:eastAsia="en-GB"/>
        </w:rPr>
        <w:t>would b</w:t>
      </w:r>
      <w:r w:rsidR="0019473C">
        <w:rPr>
          <w:rFonts w:ascii="Arial" w:eastAsia="Times New Roman" w:hAnsi="Arial" w:cs="Arial"/>
          <w:iCs/>
          <w:sz w:val="24"/>
          <w:szCs w:val="24"/>
          <w:lang w:val="en-GB" w:eastAsia="en-GB"/>
        </w:rPr>
        <w:t>e</w:t>
      </w:r>
      <w:r w:rsidRPr="00D51BE6">
        <w:rPr>
          <w:rFonts w:ascii="Arial" w:eastAsia="Times New Roman" w:hAnsi="Arial" w:cs="Arial"/>
          <w:iCs/>
          <w:sz w:val="24"/>
          <w:szCs w:val="24"/>
          <w:lang w:val="en-GB" w:eastAsia="en-GB"/>
        </w:rPr>
        <w:t xml:space="preserve"> a lot more sustainable to commute to the more expensive areas.</w:t>
      </w:r>
    </w:p>
    <w:p w:rsidR="00AE35C3" w:rsidRDefault="00AE35C3">
      <w:pPr>
        <w:widowControl w:val="0"/>
        <w:autoSpaceDE w:val="0"/>
        <w:autoSpaceDN w:val="0"/>
        <w:adjustRightInd w:val="0"/>
        <w:spacing w:before="100" w:after="100" w:line="240" w:lineRule="auto"/>
        <w:rPr>
          <w:rFonts w:ascii="Arial" w:hAnsi="Arial" w:cs="Arial"/>
          <w:sz w:val="24"/>
          <w:szCs w:val="24"/>
          <w:lang w:val="en-GB" w:eastAsia="en-GB"/>
        </w:rPr>
      </w:pPr>
    </w:p>
    <w:p w:rsidR="00E1715C" w:rsidRDefault="00E1715C" w:rsidP="00E1715C">
      <w:pPr>
        <w:keepNext/>
      </w:pPr>
      <w:r>
        <w:rPr>
          <w:noProof/>
          <w:lang w:val="en-GB" w:eastAsia="en-GB"/>
        </w:rPr>
        <w:drawing>
          <wp:inline distT="0" distB="0" distL="0" distR="0">
            <wp:extent cx="5731510" cy="2504944"/>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504944"/>
                    </a:xfrm>
                    <a:prstGeom prst="rect">
                      <a:avLst/>
                    </a:prstGeom>
                    <a:noFill/>
                    <a:ln>
                      <a:noFill/>
                    </a:ln>
                  </pic:spPr>
                </pic:pic>
              </a:graphicData>
            </a:graphic>
          </wp:inline>
        </w:drawing>
      </w:r>
    </w:p>
    <w:p w:rsidR="00AE35C3" w:rsidRDefault="00E1715C" w:rsidP="00E1715C">
      <w:pPr>
        <w:pStyle w:val="Caption"/>
        <w:jc w:val="center"/>
      </w:pPr>
      <w:bookmarkStart w:id="97" w:name="_Toc500879099"/>
      <w:r>
        <w:t xml:space="preserve">Figure </w:t>
      </w:r>
      <w:fldSimple w:instr=" SEQ Figure \* ARABIC ">
        <w:r w:rsidR="00060284">
          <w:rPr>
            <w:noProof/>
          </w:rPr>
          <w:t>3</w:t>
        </w:r>
      </w:fldSimple>
      <w:r>
        <w:t xml:space="preserve"> - We Have a home for </w:t>
      </w:r>
      <w:proofErr w:type="gramStart"/>
      <w:r>
        <w:t>Everyone</w:t>
      </w:r>
      <w:proofErr w:type="gramEnd"/>
      <w:r>
        <w:t xml:space="preserve"> in South Wales </w:t>
      </w:r>
      <w:sdt>
        <w:sdtPr>
          <w:id w:val="-109520503"/>
          <w:citation/>
        </w:sdtPr>
        <w:sdtContent>
          <w:r w:rsidR="00F103E1">
            <w:fldChar w:fldCharType="begin"/>
          </w:r>
          <w:r>
            <w:rPr>
              <w:lang w:val="en-GB"/>
            </w:rPr>
            <w:instrText xml:space="preserve"> CITATION Wim17 \l 2057 </w:instrText>
          </w:r>
          <w:r w:rsidR="00F103E1">
            <w:fldChar w:fldCharType="separate"/>
          </w:r>
          <w:r w:rsidRPr="00E1715C">
            <w:rPr>
              <w:noProof/>
              <w:lang w:val="en-GB"/>
            </w:rPr>
            <w:t>(Wimpey, 2017)</w:t>
          </w:r>
          <w:r w:rsidR="00F103E1">
            <w:fldChar w:fldCharType="end"/>
          </w:r>
        </w:sdtContent>
      </w:sdt>
      <w:bookmarkEnd w:id="97"/>
    </w:p>
    <w:p w:rsidR="00E971B1" w:rsidRDefault="00134748" w:rsidP="00E971B1">
      <w:pPr>
        <w:spacing w:line="480" w:lineRule="auto"/>
        <w:jc w:val="both"/>
        <w:rPr>
          <w:rFonts w:ascii="Arial" w:hAnsi="Arial" w:cs="Arial"/>
          <w:sz w:val="24"/>
          <w:szCs w:val="24"/>
        </w:rPr>
      </w:pPr>
      <w:r w:rsidRPr="00E971B1">
        <w:rPr>
          <w:rFonts w:ascii="Arial" w:hAnsi="Arial" w:cs="Arial"/>
          <w:sz w:val="24"/>
          <w:szCs w:val="24"/>
        </w:rPr>
        <w:t xml:space="preserve">Photo above showing the new housing sites in the up and coming area of Newport, after the toll charges being </w:t>
      </w:r>
      <w:proofErr w:type="spellStart"/>
      <w:r w:rsidRPr="00E971B1">
        <w:rPr>
          <w:rFonts w:ascii="Arial" w:hAnsi="Arial" w:cs="Arial"/>
          <w:sz w:val="24"/>
          <w:szCs w:val="24"/>
        </w:rPr>
        <w:t>axed</w:t>
      </w:r>
      <w:proofErr w:type="spellEnd"/>
      <w:r w:rsidRPr="00E971B1">
        <w:rPr>
          <w:rFonts w:ascii="Arial" w:hAnsi="Arial" w:cs="Arial"/>
          <w:sz w:val="24"/>
          <w:szCs w:val="24"/>
        </w:rPr>
        <w:t xml:space="preserve"> on the </w:t>
      </w:r>
      <w:proofErr w:type="spellStart"/>
      <w:proofErr w:type="gramStart"/>
      <w:r w:rsidRPr="00E971B1">
        <w:rPr>
          <w:rFonts w:ascii="Arial" w:hAnsi="Arial" w:cs="Arial"/>
          <w:sz w:val="24"/>
          <w:szCs w:val="24"/>
        </w:rPr>
        <w:t>seve</w:t>
      </w:r>
      <w:r w:rsidR="007822DB" w:rsidRPr="00E971B1">
        <w:rPr>
          <w:rFonts w:ascii="Arial" w:hAnsi="Arial" w:cs="Arial"/>
          <w:sz w:val="24"/>
          <w:szCs w:val="24"/>
        </w:rPr>
        <w:t>r</w:t>
      </w:r>
      <w:r w:rsidRPr="00E971B1">
        <w:rPr>
          <w:rFonts w:ascii="Arial" w:hAnsi="Arial" w:cs="Arial"/>
          <w:sz w:val="24"/>
          <w:szCs w:val="24"/>
        </w:rPr>
        <w:t>n</w:t>
      </w:r>
      <w:proofErr w:type="spellEnd"/>
      <w:proofErr w:type="gramEnd"/>
      <w:r w:rsidRPr="00E971B1">
        <w:rPr>
          <w:rFonts w:ascii="Arial" w:hAnsi="Arial" w:cs="Arial"/>
          <w:sz w:val="24"/>
          <w:szCs w:val="24"/>
        </w:rPr>
        <w:t xml:space="preserve"> crossing and new</w:t>
      </w:r>
      <w:r w:rsidR="00401076">
        <w:rPr>
          <w:rFonts w:ascii="Arial" w:hAnsi="Arial" w:cs="Arial"/>
          <w:sz w:val="24"/>
          <w:szCs w:val="24"/>
        </w:rPr>
        <w:t xml:space="preserve"> relief road around the </w:t>
      </w:r>
      <w:proofErr w:type="spellStart"/>
      <w:r w:rsidR="00401076">
        <w:rPr>
          <w:rFonts w:ascii="Arial" w:hAnsi="Arial" w:cs="Arial"/>
          <w:sz w:val="24"/>
          <w:szCs w:val="24"/>
        </w:rPr>
        <w:t>Bryngla</w:t>
      </w:r>
      <w:r w:rsidRPr="00E971B1">
        <w:rPr>
          <w:rFonts w:ascii="Arial" w:hAnsi="Arial" w:cs="Arial"/>
          <w:sz w:val="24"/>
          <w:szCs w:val="24"/>
        </w:rPr>
        <w:t>s</w:t>
      </w:r>
      <w:proofErr w:type="spellEnd"/>
      <w:r w:rsidRPr="00E971B1">
        <w:rPr>
          <w:rFonts w:ascii="Arial" w:hAnsi="Arial" w:cs="Arial"/>
          <w:sz w:val="24"/>
          <w:szCs w:val="24"/>
        </w:rPr>
        <w:t xml:space="preserve"> tunnels, on M4.</w:t>
      </w:r>
    </w:p>
    <w:p w:rsidR="004B74CA" w:rsidRDefault="004B74CA" w:rsidP="00E971B1">
      <w:pPr>
        <w:spacing w:line="480" w:lineRule="auto"/>
        <w:jc w:val="both"/>
        <w:rPr>
          <w:rFonts w:ascii="Arial" w:hAnsi="Arial" w:cs="Arial"/>
          <w:sz w:val="24"/>
          <w:szCs w:val="24"/>
        </w:rPr>
      </w:pPr>
    </w:p>
    <w:p w:rsidR="004B74CA" w:rsidRDefault="004B74CA" w:rsidP="00E971B1">
      <w:pPr>
        <w:spacing w:line="480" w:lineRule="auto"/>
        <w:jc w:val="both"/>
        <w:rPr>
          <w:rFonts w:ascii="Arial" w:hAnsi="Arial" w:cs="Arial"/>
          <w:sz w:val="24"/>
          <w:szCs w:val="24"/>
        </w:rPr>
      </w:pPr>
    </w:p>
    <w:p w:rsidR="004B74CA" w:rsidRPr="00E971B1" w:rsidRDefault="004B74CA" w:rsidP="00E971B1">
      <w:pPr>
        <w:spacing w:line="480" w:lineRule="auto"/>
        <w:jc w:val="both"/>
        <w:rPr>
          <w:rFonts w:ascii="Arial" w:hAnsi="Arial" w:cs="Arial"/>
          <w:sz w:val="24"/>
          <w:szCs w:val="24"/>
        </w:rPr>
      </w:pPr>
    </w:p>
    <w:p w:rsidR="006319C8" w:rsidRDefault="006319C8" w:rsidP="006319C8">
      <w:pPr>
        <w:keepNext/>
      </w:pPr>
      <w:r>
        <w:rPr>
          <w:noProof/>
          <w:lang w:val="en-GB" w:eastAsia="en-GB"/>
        </w:rPr>
        <w:drawing>
          <wp:inline distT="0" distB="0" distL="0" distR="0">
            <wp:extent cx="5524500" cy="336717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srcRect l="18114" t="23351" r="18901" b="8374"/>
                    <a:stretch/>
                  </pic:blipFill>
                  <pic:spPr bwMode="auto">
                    <a:xfrm>
                      <a:off x="0" y="0"/>
                      <a:ext cx="5549217" cy="33822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6319C8" w:rsidRDefault="006319C8" w:rsidP="006319C8">
      <w:pPr>
        <w:pStyle w:val="Caption"/>
        <w:jc w:val="center"/>
      </w:pPr>
      <w:bookmarkStart w:id="98" w:name="_Toc500879100"/>
      <w:r>
        <w:t xml:space="preserve">Figure </w:t>
      </w:r>
      <w:fldSimple w:instr=" SEQ Figure \* ARABIC ">
        <w:r w:rsidR="00060284">
          <w:rPr>
            <w:noProof/>
          </w:rPr>
          <w:t>4</w:t>
        </w:r>
      </w:fldSimple>
      <w:r>
        <w:t xml:space="preserve"> - </w:t>
      </w:r>
      <w:r w:rsidRPr="00167B31">
        <w:t>UK Tender Price and Building Cost Indices</w:t>
      </w:r>
      <w:r>
        <w:t xml:space="preserve"> </w:t>
      </w:r>
      <w:sdt>
        <w:sdtPr>
          <w:id w:val="1510410398"/>
          <w:citation/>
        </w:sdtPr>
        <w:sdtContent>
          <w:r w:rsidR="00F103E1">
            <w:fldChar w:fldCharType="begin"/>
          </w:r>
          <w:r>
            <w:rPr>
              <w:lang w:val="en-GB"/>
            </w:rPr>
            <w:instrText xml:space="preserve"> CITATION Cos17 \l 2057 </w:instrText>
          </w:r>
          <w:r w:rsidR="00F103E1">
            <w:fldChar w:fldCharType="separate"/>
          </w:r>
          <w:r w:rsidRPr="006319C8">
            <w:rPr>
              <w:noProof/>
              <w:lang w:val="en-GB"/>
            </w:rPr>
            <w:t>(CostModelling.com, 2017)</w:t>
          </w:r>
          <w:r w:rsidR="00F103E1">
            <w:fldChar w:fldCharType="end"/>
          </w:r>
        </w:sdtContent>
      </w:sdt>
      <w:bookmarkEnd w:id="98"/>
    </w:p>
    <w:p w:rsidR="006319C8" w:rsidRDefault="00284A7D" w:rsidP="002F42E6">
      <w:pPr>
        <w:spacing w:line="480" w:lineRule="auto"/>
        <w:jc w:val="both"/>
        <w:rPr>
          <w:rFonts w:ascii="Arial" w:hAnsi="Arial" w:cs="Arial"/>
          <w:sz w:val="24"/>
          <w:szCs w:val="24"/>
        </w:rPr>
      </w:pPr>
      <w:r w:rsidRPr="00E971B1">
        <w:rPr>
          <w:rFonts w:ascii="Arial" w:hAnsi="Arial" w:cs="Arial"/>
          <w:sz w:val="24"/>
          <w:szCs w:val="24"/>
        </w:rPr>
        <w:t xml:space="preserve">As you can see in the above table, house building prices are up </w:t>
      </w:r>
      <w:r w:rsidR="0080575E" w:rsidRPr="00E971B1">
        <w:rPr>
          <w:rFonts w:ascii="Arial" w:hAnsi="Arial" w:cs="Arial"/>
          <w:sz w:val="24"/>
          <w:szCs w:val="24"/>
        </w:rPr>
        <w:t>11%</w:t>
      </w:r>
      <w:r w:rsidRPr="00E971B1">
        <w:rPr>
          <w:rFonts w:ascii="Arial" w:hAnsi="Arial" w:cs="Arial"/>
          <w:sz w:val="24"/>
          <w:szCs w:val="24"/>
        </w:rPr>
        <w:t xml:space="preserve"> from 201</w:t>
      </w:r>
      <w:r w:rsidR="0080575E" w:rsidRPr="00E971B1">
        <w:rPr>
          <w:rFonts w:ascii="Arial" w:hAnsi="Arial" w:cs="Arial"/>
          <w:sz w:val="24"/>
          <w:szCs w:val="24"/>
        </w:rPr>
        <w:t>5 in the last quarter of this year, to 171%. And 71% from 100% in 2000, this means that there’s a 71% rise in building cost in the last seventeen years and it also shows a projected forecast of an additional rise of another 7% in the next two years.</w:t>
      </w:r>
    </w:p>
    <w:p w:rsidR="004B74CA" w:rsidRDefault="004B74CA" w:rsidP="00E971B1">
      <w:pPr>
        <w:spacing w:line="480" w:lineRule="auto"/>
        <w:jc w:val="both"/>
        <w:rPr>
          <w:rFonts w:ascii="Arial" w:hAnsi="Arial" w:cs="Arial"/>
          <w:sz w:val="24"/>
          <w:szCs w:val="24"/>
        </w:rPr>
      </w:pPr>
    </w:p>
    <w:p w:rsidR="004B74CA" w:rsidRPr="00E971B1" w:rsidRDefault="004B74CA" w:rsidP="00E971B1">
      <w:pPr>
        <w:spacing w:line="480" w:lineRule="auto"/>
        <w:jc w:val="both"/>
        <w:rPr>
          <w:rFonts w:ascii="Arial" w:hAnsi="Arial" w:cs="Arial"/>
          <w:sz w:val="24"/>
          <w:szCs w:val="24"/>
        </w:rPr>
      </w:pPr>
    </w:p>
    <w:p w:rsidR="006319C8" w:rsidRDefault="006319C8"/>
    <w:p w:rsidR="006319C8" w:rsidRDefault="006319C8"/>
    <w:p w:rsidR="004B74CA" w:rsidRDefault="004B74CA"/>
    <w:p w:rsidR="004B74CA" w:rsidRDefault="004B74CA"/>
    <w:p w:rsidR="004B74CA" w:rsidRDefault="004B74CA"/>
    <w:p w:rsidR="004B74CA" w:rsidRDefault="004B74CA"/>
    <w:p w:rsidR="004B74CA" w:rsidRDefault="004B74CA"/>
    <w:p w:rsidR="004B74CA" w:rsidRDefault="004B74CA"/>
    <w:p w:rsidR="004B74CA" w:rsidRDefault="004B74CA"/>
    <w:p w:rsidR="00E72B37" w:rsidRDefault="0019473C">
      <w:pPr>
        <w:pStyle w:val="Heading1"/>
      </w:pPr>
      <w:bookmarkStart w:id="99" w:name="_Toc500878689"/>
      <w:bookmarkStart w:id="100" w:name="_Toc500878765"/>
      <w:bookmarkStart w:id="101" w:name="_Toc500880605"/>
      <w:bookmarkStart w:id="102" w:name="_MV3BS_15"/>
      <w:bookmarkEnd w:id="95"/>
      <w:r>
        <w:t>Conclusion</w:t>
      </w:r>
      <w:bookmarkEnd w:id="99"/>
      <w:bookmarkEnd w:id="100"/>
      <w:bookmarkEnd w:id="101"/>
    </w:p>
    <w:p w:rsidR="00915A5A" w:rsidRDefault="009B3B03" w:rsidP="002F42E6">
      <w:pPr>
        <w:widowControl w:val="0"/>
        <w:autoSpaceDE w:val="0"/>
        <w:autoSpaceDN w:val="0"/>
        <w:adjustRightInd w:val="0"/>
        <w:spacing w:before="100" w:after="100" w:line="480" w:lineRule="auto"/>
        <w:jc w:val="both"/>
        <w:rPr>
          <w:rFonts w:ascii="Arial" w:hAnsi="Arial" w:cs="Arial"/>
          <w:sz w:val="24"/>
          <w:szCs w:val="24"/>
          <w:lang w:val="en-GB" w:eastAsia="en-GB"/>
        </w:rPr>
      </w:pPr>
      <w:bookmarkStart w:id="103" w:name="_MV3TD_PT8H00M00S_50"/>
      <w:bookmarkEnd w:id="103"/>
      <w:r>
        <w:rPr>
          <w:rFonts w:ascii="Arial" w:hAnsi="Arial" w:cs="Arial"/>
          <w:sz w:val="24"/>
          <w:szCs w:val="24"/>
          <w:lang w:val="en-GB" w:eastAsia="en-GB"/>
        </w:rPr>
        <w:t>Housing studies in Wales indicate that there is a need for around twelve thousand homes to be constructed annually. Approximately seven to eight thousand homes per annum are currently being constructed. From these figures it is evident that there is an approximate construction shortfall of four to five thousand new homes per annum. The key driver behind this need for new homes is complex and not as one would assume</w:t>
      </w:r>
      <w:r w:rsidRPr="004B74CA">
        <w:rPr>
          <w:rFonts w:ascii="Arial" w:hAnsi="Arial" w:cs="Arial"/>
          <w:sz w:val="24"/>
          <w:szCs w:val="24"/>
          <w:lang w:val="en-GB" w:eastAsia="en-GB"/>
        </w:rPr>
        <w:t xml:space="preserve">, purely due </w:t>
      </w:r>
      <w:r>
        <w:rPr>
          <w:rFonts w:ascii="Arial" w:hAnsi="Arial" w:cs="Arial"/>
          <w:sz w:val="24"/>
          <w:szCs w:val="24"/>
          <w:lang w:val="en-GB" w:eastAsia="en-GB"/>
        </w:rPr>
        <w:t xml:space="preserve">to a possible increase in population. Household sizes are falling due to an ageing population, modern family dynamics impact on the number of homes </w:t>
      </w:r>
      <w:r w:rsidR="004B74CA">
        <w:rPr>
          <w:rFonts w:ascii="Arial" w:hAnsi="Arial" w:cs="Arial"/>
          <w:sz w:val="24"/>
          <w:szCs w:val="24"/>
          <w:lang w:val="en-GB" w:eastAsia="en-GB"/>
        </w:rPr>
        <w:t>a family need i.e. divorced family</w:t>
      </w:r>
      <w:r>
        <w:rPr>
          <w:rFonts w:ascii="Arial" w:hAnsi="Arial" w:cs="Arial"/>
          <w:sz w:val="24"/>
          <w:szCs w:val="24"/>
          <w:lang w:val="en-GB" w:eastAsia="en-GB"/>
        </w:rPr>
        <w:t xml:space="preserve"> with children now require two homes, whereas in the past divorce was less popular and the family would live in one </w:t>
      </w:r>
      <w:r w:rsidR="004B74CA">
        <w:rPr>
          <w:rFonts w:ascii="Arial" w:hAnsi="Arial" w:cs="Arial"/>
          <w:sz w:val="24"/>
          <w:szCs w:val="24"/>
          <w:lang w:val="en-GB" w:eastAsia="en-GB"/>
        </w:rPr>
        <w:t>home. The</w:t>
      </w:r>
      <w:r>
        <w:rPr>
          <w:rFonts w:ascii="Arial" w:hAnsi="Arial" w:cs="Arial"/>
          <w:sz w:val="24"/>
          <w:szCs w:val="24"/>
          <w:lang w:val="en-GB" w:eastAsia="en-GB"/>
        </w:rPr>
        <w:t xml:space="preserve"> increased demand in suburban areas i.e. St Thomas in Swansea, for student accommodation is another factor that </w:t>
      </w:r>
      <w:r w:rsidR="004B74CA">
        <w:rPr>
          <w:rFonts w:ascii="Arial" w:hAnsi="Arial" w:cs="Arial"/>
          <w:sz w:val="24"/>
          <w:szCs w:val="24"/>
          <w:lang w:val="en-GB" w:eastAsia="en-GB"/>
        </w:rPr>
        <w:t>is placing</w:t>
      </w:r>
      <w:r>
        <w:rPr>
          <w:rFonts w:ascii="Arial" w:hAnsi="Arial" w:cs="Arial"/>
          <w:sz w:val="24"/>
          <w:szCs w:val="24"/>
          <w:lang w:val="en-GB" w:eastAsia="en-GB"/>
        </w:rPr>
        <w:t xml:space="preserve"> pressure on private housing stock</w:t>
      </w:r>
      <w:r w:rsidR="004B74CA">
        <w:rPr>
          <w:rFonts w:ascii="Arial" w:hAnsi="Arial" w:cs="Arial"/>
          <w:sz w:val="24"/>
          <w:szCs w:val="24"/>
          <w:lang w:val="en-GB" w:eastAsia="en-GB"/>
        </w:rPr>
        <w:t xml:space="preserve">. </w:t>
      </w:r>
      <w:r>
        <w:rPr>
          <w:rFonts w:ascii="Arial" w:hAnsi="Arial" w:cs="Arial"/>
          <w:sz w:val="24"/>
          <w:szCs w:val="24"/>
          <w:lang w:val="en-GB" w:eastAsia="en-GB"/>
        </w:rPr>
        <w:t>The migrant numbers Wales have been running at a record level for a decade and this has also had an impact</w:t>
      </w:r>
      <w:r w:rsidR="004B74CA">
        <w:rPr>
          <w:rFonts w:ascii="Arial" w:hAnsi="Arial" w:cs="Arial"/>
          <w:sz w:val="24"/>
          <w:szCs w:val="24"/>
          <w:lang w:val="en-GB" w:eastAsia="en-GB"/>
        </w:rPr>
        <w:t xml:space="preserve"> </w:t>
      </w:r>
      <w:r>
        <w:rPr>
          <w:rFonts w:ascii="Arial" w:hAnsi="Arial" w:cs="Arial"/>
          <w:sz w:val="24"/>
          <w:szCs w:val="24"/>
          <w:lang w:val="en-GB" w:eastAsia="en-GB"/>
        </w:rPr>
        <w:t>on housing needs.</w:t>
      </w:r>
    </w:p>
    <w:p w:rsidR="00915A5A" w:rsidRDefault="009B3B03" w:rsidP="002F42E6">
      <w:pPr>
        <w:widowControl w:val="0"/>
        <w:autoSpaceDE w:val="0"/>
        <w:autoSpaceDN w:val="0"/>
        <w:adjustRightInd w:val="0"/>
        <w:spacing w:before="100" w:after="100" w:line="480" w:lineRule="auto"/>
        <w:jc w:val="both"/>
        <w:rPr>
          <w:rFonts w:ascii="Arial" w:hAnsi="Arial" w:cs="Arial"/>
          <w:sz w:val="24"/>
          <w:szCs w:val="24"/>
          <w:lang w:val="en-GB" w:eastAsia="en-GB"/>
        </w:rPr>
      </w:pPr>
      <w:r>
        <w:rPr>
          <w:rFonts w:ascii="Arial" w:hAnsi="Arial" w:cs="Arial"/>
          <w:sz w:val="24"/>
          <w:szCs w:val="24"/>
          <w:lang w:val="en-GB" w:eastAsia="en-GB"/>
        </w:rPr>
        <w:t xml:space="preserve">The consequences of this have been </w:t>
      </w:r>
      <w:proofErr w:type="gramStart"/>
      <w:r>
        <w:rPr>
          <w:rFonts w:ascii="Arial" w:hAnsi="Arial" w:cs="Arial"/>
          <w:sz w:val="24"/>
          <w:szCs w:val="24"/>
          <w:lang w:val="en-GB" w:eastAsia="en-GB"/>
        </w:rPr>
        <w:t>rising</w:t>
      </w:r>
      <w:proofErr w:type="gramEnd"/>
      <w:r>
        <w:rPr>
          <w:rFonts w:ascii="Arial" w:hAnsi="Arial" w:cs="Arial"/>
          <w:sz w:val="24"/>
          <w:szCs w:val="24"/>
          <w:lang w:val="en-GB" w:eastAsia="en-GB"/>
        </w:rPr>
        <w:t xml:space="preserve"> house prices and rents, worsening affordability, people living in smaller spaces and growing homelessness. Right to buy sales have been reducing the stock of affordable housing and the delivery of new affordable housing has been too low. That has meant a greater reliance on the private rented sector to meet the needs of households on low incomes. In 2014 the Welsh Government introduced Landlord registration in a bid to manage the quality of rental properties and manage rogue landlords. The impact of this has seen many landlords cashing in and selling to private buyers, thus decreasing the availability of property for rent. The </w:t>
      </w:r>
      <w:proofErr w:type="gramStart"/>
      <w:r>
        <w:rPr>
          <w:rFonts w:ascii="Arial" w:hAnsi="Arial" w:cs="Arial"/>
          <w:sz w:val="24"/>
          <w:szCs w:val="24"/>
          <w:lang w:val="en-GB" w:eastAsia="en-GB"/>
        </w:rPr>
        <w:t>landlords</w:t>
      </w:r>
      <w:proofErr w:type="gramEnd"/>
      <w:r>
        <w:rPr>
          <w:rFonts w:ascii="Arial" w:hAnsi="Arial" w:cs="Arial"/>
          <w:sz w:val="24"/>
          <w:szCs w:val="24"/>
          <w:lang w:val="en-GB" w:eastAsia="en-GB"/>
        </w:rPr>
        <w:t xml:space="preserve"> who have remained in the market, have simply increased the rent to cover the costs of implementing the new legislation and </w:t>
      </w:r>
      <w:proofErr w:type="spellStart"/>
      <w:r>
        <w:rPr>
          <w:rFonts w:ascii="Arial" w:hAnsi="Arial" w:cs="Arial"/>
          <w:sz w:val="24"/>
          <w:szCs w:val="24"/>
          <w:lang w:val="en-GB" w:eastAsia="en-GB"/>
        </w:rPr>
        <w:t>licencing</w:t>
      </w:r>
      <w:proofErr w:type="spellEnd"/>
      <w:r>
        <w:rPr>
          <w:rFonts w:ascii="Arial" w:hAnsi="Arial" w:cs="Arial"/>
          <w:sz w:val="24"/>
          <w:szCs w:val="24"/>
          <w:lang w:val="en-GB" w:eastAsia="en-GB"/>
        </w:rPr>
        <w:t xml:space="preserve"> without necessarily improving the quality of the housing stock.</w:t>
      </w:r>
    </w:p>
    <w:p w:rsidR="00915A5A" w:rsidRDefault="009B3B03" w:rsidP="002F42E6">
      <w:pPr>
        <w:widowControl w:val="0"/>
        <w:autoSpaceDE w:val="0"/>
        <w:autoSpaceDN w:val="0"/>
        <w:adjustRightInd w:val="0"/>
        <w:spacing w:before="100" w:after="100" w:line="480" w:lineRule="auto"/>
        <w:jc w:val="both"/>
        <w:rPr>
          <w:rFonts w:ascii="Arial" w:hAnsi="Arial" w:cs="Arial"/>
          <w:sz w:val="24"/>
          <w:szCs w:val="24"/>
          <w:lang w:val="en-GB" w:eastAsia="en-GB"/>
        </w:rPr>
      </w:pPr>
      <w:r>
        <w:rPr>
          <w:rFonts w:ascii="Arial" w:hAnsi="Arial" w:cs="Arial"/>
          <w:sz w:val="24"/>
          <w:szCs w:val="24"/>
          <w:lang w:val="en-GB" w:eastAsia="en-GB"/>
        </w:rPr>
        <w:br/>
        <w:t xml:space="preserve">On the other side, welfare reform has reduced the amount of money that </w:t>
      </w:r>
      <w:r w:rsidR="004B74CA">
        <w:rPr>
          <w:rFonts w:ascii="Arial" w:hAnsi="Arial" w:cs="Arial"/>
          <w:sz w:val="24"/>
          <w:szCs w:val="24"/>
          <w:lang w:val="en-GB" w:eastAsia="en-GB"/>
        </w:rPr>
        <w:t>low-income</w:t>
      </w:r>
      <w:r>
        <w:rPr>
          <w:rFonts w:ascii="Arial" w:hAnsi="Arial" w:cs="Arial"/>
          <w:sz w:val="24"/>
          <w:szCs w:val="24"/>
          <w:lang w:val="en-GB" w:eastAsia="en-GB"/>
        </w:rPr>
        <w:t xml:space="preserve"> households can </w:t>
      </w:r>
      <w:r w:rsidR="004B74CA">
        <w:rPr>
          <w:rFonts w:ascii="Arial" w:hAnsi="Arial" w:cs="Arial"/>
          <w:sz w:val="24"/>
          <w:szCs w:val="24"/>
          <w:lang w:val="en-GB" w:eastAsia="en-GB"/>
        </w:rPr>
        <w:t>receive</w:t>
      </w:r>
      <w:r>
        <w:rPr>
          <w:rFonts w:ascii="Arial" w:hAnsi="Arial" w:cs="Arial"/>
          <w:sz w:val="24"/>
          <w:szCs w:val="24"/>
          <w:lang w:val="en-GB" w:eastAsia="en-GB"/>
        </w:rPr>
        <w:t xml:space="preserve"> and tax reforms have reduced the incentive to be a private landlord. Therefore, there has been a reduction in the number of dwellings available to benefit claimants. This has led to greater homelessness and more people staying at home longer with their parents.</w:t>
      </w:r>
    </w:p>
    <w:p w:rsidR="00AE35C3" w:rsidRDefault="009B3B03" w:rsidP="002F42E6">
      <w:pPr>
        <w:widowControl w:val="0"/>
        <w:autoSpaceDE w:val="0"/>
        <w:autoSpaceDN w:val="0"/>
        <w:adjustRightInd w:val="0"/>
        <w:spacing w:before="100" w:after="100" w:line="480" w:lineRule="auto"/>
        <w:jc w:val="both"/>
        <w:rPr>
          <w:rFonts w:ascii="Arial" w:hAnsi="Arial" w:cs="Arial"/>
          <w:sz w:val="24"/>
          <w:szCs w:val="24"/>
          <w:lang w:val="en-GB" w:eastAsia="en-GB"/>
        </w:rPr>
      </w:pPr>
      <w:r>
        <w:rPr>
          <w:rFonts w:ascii="Arial" w:hAnsi="Arial" w:cs="Arial"/>
          <w:sz w:val="24"/>
          <w:szCs w:val="24"/>
          <w:lang w:val="en-GB" w:eastAsia="en-GB"/>
        </w:rPr>
        <w:br/>
      </w:r>
      <w:r w:rsidR="009C1368">
        <w:rPr>
          <w:rFonts w:ascii="Arial" w:hAnsi="Arial" w:cs="Arial"/>
          <w:sz w:val="24"/>
          <w:szCs w:val="24"/>
          <w:lang w:val="en-GB" w:eastAsia="en-GB"/>
        </w:rPr>
        <w:t>These</w:t>
      </w:r>
      <w:r>
        <w:rPr>
          <w:rFonts w:ascii="Arial" w:hAnsi="Arial" w:cs="Arial"/>
          <w:sz w:val="24"/>
          <w:szCs w:val="24"/>
          <w:lang w:val="en-GB" w:eastAsia="en-GB"/>
        </w:rPr>
        <w:t xml:space="preserve"> trends are likely to continue for the next 2 years</w:t>
      </w:r>
      <w:r w:rsidR="00FE249D">
        <w:rPr>
          <w:rFonts w:ascii="Arial" w:hAnsi="Arial" w:cs="Arial"/>
          <w:sz w:val="24"/>
          <w:szCs w:val="24"/>
          <w:lang w:val="en-GB" w:eastAsia="en-GB"/>
        </w:rPr>
        <w:t>. We can</w:t>
      </w:r>
      <w:r>
        <w:rPr>
          <w:rFonts w:ascii="Arial" w:hAnsi="Arial" w:cs="Arial"/>
          <w:sz w:val="24"/>
          <w:szCs w:val="24"/>
          <w:lang w:val="en-GB" w:eastAsia="en-GB"/>
        </w:rPr>
        <w:t xml:space="preserve"> expect to see no improvements in affordability</w:t>
      </w:r>
      <w:r w:rsidR="00FE249D">
        <w:rPr>
          <w:rFonts w:ascii="Arial" w:hAnsi="Arial" w:cs="Arial"/>
          <w:sz w:val="24"/>
          <w:szCs w:val="24"/>
          <w:lang w:val="en-GB" w:eastAsia="en-GB"/>
        </w:rPr>
        <w:t xml:space="preserve"> and as a result</w:t>
      </w:r>
      <w:r>
        <w:rPr>
          <w:rFonts w:ascii="Arial" w:hAnsi="Arial" w:cs="Arial"/>
          <w:sz w:val="24"/>
          <w:szCs w:val="24"/>
          <w:lang w:val="en-GB" w:eastAsia="en-GB"/>
        </w:rPr>
        <w:t xml:space="preserve"> higher levels of recorded homelessness and further increases in adult children at home. </w:t>
      </w:r>
      <w:proofErr w:type="spellStart"/>
      <w:r>
        <w:rPr>
          <w:rFonts w:ascii="Arial" w:hAnsi="Arial" w:cs="Arial"/>
          <w:sz w:val="24"/>
          <w:szCs w:val="24"/>
          <w:lang w:val="en-GB" w:eastAsia="en-GB"/>
        </w:rPr>
        <w:t>Brexit</w:t>
      </w:r>
      <w:proofErr w:type="spellEnd"/>
      <w:r>
        <w:rPr>
          <w:rFonts w:ascii="Arial" w:hAnsi="Arial" w:cs="Arial"/>
          <w:sz w:val="24"/>
          <w:szCs w:val="24"/>
          <w:lang w:val="en-GB" w:eastAsia="en-GB"/>
        </w:rPr>
        <w:t xml:space="preserve"> is still a great unknown,</w:t>
      </w:r>
      <w:r w:rsidR="00FE249D">
        <w:rPr>
          <w:rFonts w:ascii="Arial" w:hAnsi="Arial" w:cs="Arial"/>
          <w:sz w:val="24"/>
          <w:szCs w:val="24"/>
          <w:lang w:val="en-GB" w:eastAsia="en-GB"/>
        </w:rPr>
        <w:t xml:space="preserve"> </w:t>
      </w:r>
      <w:r>
        <w:rPr>
          <w:rFonts w:ascii="Arial" w:hAnsi="Arial" w:cs="Arial"/>
          <w:sz w:val="24"/>
          <w:szCs w:val="24"/>
          <w:lang w:val="en-GB" w:eastAsia="en-GB"/>
        </w:rPr>
        <w:t>if interest rate</w:t>
      </w:r>
      <w:r w:rsidR="00FE249D">
        <w:rPr>
          <w:rFonts w:ascii="Arial" w:hAnsi="Arial" w:cs="Arial"/>
          <w:sz w:val="24"/>
          <w:szCs w:val="24"/>
          <w:lang w:val="en-GB" w:eastAsia="en-GB"/>
        </w:rPr>
        <w:t>s</w:t>
      </w:r>
      <w:r>
        <w:rPr>
          <w:rFonts w:ascii="Arial" w:hAnsi="Arial" w:cs="Arial"/>
          <w:sz w:val="24"/>
          <w:szCs w:val="24"/>
          <w:lang w:val="en-GB" w:eastAsia="en-GB"/>
        </w:rPr>
        <w:t xml:space="preserve"> </w:t>
      </w:r>
      <w:proofErr w:type="gramStart"/>
      <w:r>
        <w:rPr>
          <w:rFonts w:ascii="Arial" w:hAnsi="Arial" w:cs="Arial"/>
          <w:sz w:val="24"/>
          <w:szCs w:val="24"/>
          <w:lang w:val="en-GB" w:eastAsia="en-GB"/>
        </w:rPr>
        <w:t>rise</w:t>
      </w:r>
      <w:r w:rsidR="00FE249D">
        <w:rPr>
          <w:rFonts w:ascii="Arial" w:hAnsi="Arial" w:cs="Arial"/>
          <w:sz w:val="24"/>
          <w:szCs w:val="24"/>
          <w:lang w:val="en-GB" w:eastAsia="en-GB"/>
        </w:rPr>
        <w:t>,</w:t>
      </w:r>
      <w:proofErr w:type="gramEnd"/>
      <w:r>
        <w:rPr>
          <w:rFonts w:ascii="Arial" w:hAnsi="Arial" w:cs="Arial"/>
          <w:sz w:val="24"/>
          <w:szCs w:val="24"/>
          <w:lang w:val="en-GB" w:eastAsia="en-GB"/>
        </w:rPr>
        <w:t xml:space="preserve"> pressure </w:t>
      </w:r>
      <w:r w:rsidR="00FE249D">
        <w:rPr>
          <w:rFonts w:ascii="Arial" w:hAnsi="Arial" w:cs="Arial"/>
          <w:sz w:val="24"/>
          <w:szCs w:val="24"/>
          <w:lang w:val="en-GB" w:eastAsia="en-GB"/>
        </w:rPr>
        <w:t xml:space="preserve">will be put </w:t>
      </w:r>
      <w:r>
        <w:rPr>
          <w:rFonts w:ascii="Arial" w:hAnsi="Arial" w:cs="Arial"/>
          <w:sz w:val="24"/>
          <w:szCs w:val="24"/>
          <w:lang w:val="en-GB" w:eastAsia="en-GB"/>
        </w:rPr>
        <w:t>on owner occupiers, so we may see more mortgage defaults. Any reductions in migration will reduce the pressure on the housing market</w:t>
      </w:r>
      <w:r w:rsidR="00FE249D">
        <w:rPr>
          <w:rFonts w:ascii="Arial" w:hAnsi="Arial" w:cs="Arial"/>
          <w:sz w:val="24"/>
          <w:szCs w:val="24"/>
          <w:lang w:val="en-GB" w:eastAsia="en-GB"/>
        </w:rPr>
        <w:t>.</w:t>
      </w:r>
      <w:r>
        <w:rPr>
          <w:rFonts w:ascii="Arial" w:hAnsi="Arial" w:cs="Arial"/>
          <w:sz w:val="24"/>
          <w:szCs w:val="24"/>
          <w:lang w:val="en-GB" w:eastAsia="en-GB"/>
        </w:rPr>
        <w:t xml:space="preserve"> The student market has also seen a big growth in numbers in recent years, but will that continue past </w:t>
      </w:r>
      <w:proofErr w:type="spellStart"/>
      <w:r>
        <w:rPr>
          <w:rFonts w:ascii="Arial" w:hAnsi="Arial" w:cs="Arial"/>
          <w:sz w:val="24"/>
          <w:szCs w:val="24"/>
          <w:lang w:val="en-GB" w:eastAsia="en-GB"/>
        </w:rPr>
        <w:t>Brexit</w:t>
      </w:r>
      <w:proofErr w:type="spellEnd"/>
      <w:r>
        <w:rPr>
          <w:rFonts w:ascii="Arial" w:hAnsi="Arial" w:cs="Arial"/>
          <w:sz w:val="24"/>
          <w:szCs w:val="24"/>
          <w:lang w:val="en-GB" w:eastAsia="en-GB"/>
        </w:rPr>
        <w:t>? Older people will continue to grow in numbers and that will put pressure on the social care budget and a higher number of adaptations will be required.</w:t>
      </w: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4B74CA" w:rsidRDefault="004B74CA"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2C6318" w:rsidRDefault="002C6318" w:rsidP="004B74CA">
      <w:pPr>
        <w:widowControl w:val="0"/>
        <w:autoSpaceDE w:val="0"/>
        <w:autoSpaceDN w:val="0"/>
        <w:adjustRightInd w:val="0"/>
        <w:spacing w:before="100" w:after="100" w:line="480" w:lineRule="auto"/>
        <w:jc w:val="both"/>
        <w:rPr>
          <w:rFonts w:ascii="Arial" w:hAnsi="Arial" w:cs="Arial"/>
          <w:sz w:val="24"/>
          <w:szCs w:val="24"/>
          <w:lang w:val="en-GB" w:eastAsia="en-GB"/>
        </w:rPr>
      </w:pPr>
    </w:p>
    <w:p w:rsidR="00AE35C3" w:rsidRDefault="00AE35C3"/>
    <w:bookmarkStart w:id="104" w:name="_MV3TD_PT8H00M00S_53" w:displacedByCustomXml="next"/>
    <w:bookmarkEnd w:id="104" w:displacedByCustomXml="next"/>
    <w:bookmarkEnd w:id="102" w:displacedByCustomXml="next"/>
    <w:bookmarkStart w:id="105" w:name="_Toc500878766" w:displacedByCustomXml="next"/>
    <w:bookmarkStart w:id="106" w:name="_Toc500878690" w:displacedByCustomXml="next"/>
    <w:bookmarkStart w:id="107" w:name="_Toc500880606" w:displacedByCustomXml="next"/>
    <w:sdt>
      <w:sdtPr>
        <w:rPr>
          <w:rFonts w:cstheme="minorBidi"/>
          <w:b w:val="0"/>
          <w:caps w:val="0"/>
          <w:color w:val="auto"/>
          <w:sz w:val="22"/>
          <w:szCs w:val="21"/>
        </w:rPr>
        <w:id w:val="-334073657"/>
        <w:docPartObj>
          <w:docPartGallery w:val="Bibliographies"/>
          <w:docPartUnique/>
        </w:docPartObj>
      </w:sdtPr>
      <w:sdtContent>
        <w:p w:rsidR="00915A5A" w:rsidRDefault="00915A5A">
          <w:pPr>
            <w:pStyle w:val="Heading1"/>
          </w:pPr>
          <w:r>
            <w:t>References</w:t>
          </w:r>
          <w:bookmarkEnd w:id="107"/>
          <w:bookmarkEnd w:id="106"/>
          <w:bookmarkEnd w:id="105"/>
        </w:p>
        <w:sdt>
          <w:sdtPr>
            <w:id w:val="-573587230"/>
            <w:bibliography/>
          </w:sdtPr>
          <w:sdtContent>
            <w:p w:rsidR="00915A5A" w:rsidRDefault="00F103E1" w:rsidP="00915A5A">
              <w:pPr>
                <w:pStyle w:val="Bibliography"/>
                <w:rPr>
                  <w:noProof/>
                  <w:sz w:val="24"/>
                  <w:szCs w:val="24"/>
                </w:rPr>
              </w:pPr>
              <w:r w:rsidRPr="00F103E1">
                <w:fldChar w:fldCharType="begin"/>
              </w:r>
              <w:r w:rsidR="00915A5A">
                <w:instrText xml:space="preserve"> BIBLIOGRAPHY </w:instrText>
              </w:r>
              <w:r w:rsidRPr="00F103E1">
                <w:fldChar w:fldCharType="separate"/>
              </w:r>
              <w:r w:rsidR="00915A5A">
                <w:rPr>
                  <w:noProof/>
                </w:rPr>
                <w:t xml:space="preserve">Castella, T. d., 2015. </w:t>
              </w:r>
              <w:r w:rsidR="00915A5A">
                <w:rPr>
                  <w:i/>
                  <w:iCs/>
                  <w:noProof/>
                </w:rPr>
                <w:t xml:space="preserve">Why can't the UK build 240,000 houses a year?. </w:t>
              </w:r>
              <w:r w:rsidR="00915A5A">
                <w:rPr>
                  <w:noProof/>
                </w:rPr>
                <w:t xml:space="preserve">[Online] </w:t>
              </w:r>
              <w:r w:rsidR="00915A5A">
                <w:rPr>
                  <w:noProof/>
                </w:rPr>
                <w:br/>
                <w:t xml:space="preserve">Available at: </w:t>
              </w:r>
              <w:r w:rsidR="00915A5A">
                <w:rPr>
                  <w:noProof/>
                  <w:u w:val="single"/>
                </w:rPr>
                <w:t>http://www.bbc.co.uk/news/magazine-30776306</w:t>
              </w:r>
              <w:r w:rsidR="00915A5A">
                <w:rPr>
                  <w:noProof/>
                </w:rPr>
                <w:br/>
                <w:t>[Accessed 3 December 2017].</w:t>
              </w:r>
            </w:p>
            <w:p w:rsidR="00915A5A" w:rsidRDefault="00915A5A" w:rsidP="00915A5A">
              <w:pPr>
                <w:pStyle w:val="Bibliography"/>
                <w:rPr>
                  <w:noProof/>
                </w:rPr>
              </w:pPr>
              <w:r>
                <w:rPr>
                  <w:noProof/>
                </w:rPr>
                <w:t xml:space="preserve">CostModelling.com, 2017. </w:t>
              </w:r>
              <w:r>
                <w:rPr>
                  <w:i/>
                  <w:iCs/>
                  <w:noProof/>
                </w:rPr>
                <w:t xml:space="preserve">UK Tender Price and Building Cost Indices. </w:t>
              </w:r>
              <w:r>
                <w:rPr>
                  <w:noProof/>
                </w:rPr>
                <w:t xml:space="preserve">[Online] </w:t>
              </w:r>
              <w:r>
                <w:rPr>
                  <w:noProof/>
                </w:rPr>
                <w:br/>
                <w:t xml:space="preserve">Available at: </w:t>
              </w:r>
              <w:r>
                <w:rPr>
                  <w:noProof/>
                  <w:u w:val="single"/>
                </w:rPr>
                <w:t>https://www.costmodelling.com/construction-indices#</w:t>
              </w:r>
              <w:r>
                <w:rPr>
                  <w:noProof/>
                </w:rPr>
                <w:br/>
                <w:t>[Accessed 3 December 2017].</w:t>
              </w:r>
            </w:p>
            <w:p w:rsidR="00915A5A" w:rsidRDefault="00915A5A" w:rsidP="00915A5A">
              <w:pPr>
                <w:pStyle w:val="Bibliography"/>
                <w:rPr>
                  <w:noProof/>
                </w:rPr>
              </w:pPr>
              <w:r>
                <w:rPr>
                  <w:noProof/>
                </w:rPr>
                <w:t xml:space="preserve">DAVIDSON, L., 2016. </w:t>
              </w:r>
              <w:r>
                <w:rPr>
                  <w:i/>
                  <w:iCs/>
                  <w:noProof/>
                </w:rPr>
                <w:t xml:space="preserve">RESIDENTS' HIKE Council house tenants earning more than £31,000 to face £1,000-a-year increase in rent. </w:t>
              </w:r>
              <w:r>
                <w:rPr>
                  <w:noProof/>
                </w:rPr>
                <w:t xml:space="preserve">[Online] </w:t>
              </w:r>
              <w:r>
                <w:rPr>
                  <w:noProof/>
                </w:rPr>
                <w:br/>
                <w:t xml:space="preserve">Available at: </w:t>
              </w:r>
              <w:r>
                <w:rPr>
                  <w:noProof/>
                  <w:u w:val="single"/>
                </w:rPr>
                <w:t>https://www.thesun.co.uk/news/1689018/council-house-tenants-earning-more-than-31000-to-face-1000-a-year-increase-in-rent/</w:t>
              </w:r>
              <w:r>
                <w:rPr>
                  <w:noProof/>
                </w:rPr>
                <w:br/>
                <w:t>[Accessed 23 November 2017].</w:t>
              </w:r>
            </w:p>
            <w:p w:rsidR="00915A5A" w:rsidRDefault="00915A5A" w:rsidP="00915A5A">
              <w:pPr>
                <w:pStyle w:val="Bibliography"/>
                <w:rPr>
                  <w:noProof/>
                </w:rPr>
              </w:pPr>
              <w:r>
                <w:rPr>
                  <w:noProof/>
                </w:rPr>
                <w:t xml:space="preserve">EconomicsOnline.co.uk, 2017. </w:t>
              </w:r>
              <w:r>
                <w:rPr>
                  <w:i/>
                  <w:iCs/>
                  <w:noProof/>
                </w:rPr>
                <w:t xml:space="preserve">The Housing Market. </w:t>
              </w:r>
              <w:r>
                <w:rPr>
                  <w:noProof/>
                </w:rPr>
                <w:t xml:space="preserve">[Online] </w:t>
              </w:r>
              <w:r>
                <w:rPr>
                  <w:noProof/>
                </w:rPr>
                <w:br/>
                <w:t xml:space="preserve">Available at: </w:t>
              </w:r>
              <w:r>
                <w:rPr>
                  <w:noProof/>
                  <w:u w:val="single"/>
                </w:rPr>
                <w:t>http://www.economicsonline.co.uk/Competitive_markets/The_housing_market.html</w:t>
              </w:r>
              <w:r>
                <w:rPr>
                  <w:noProof/>
                </w:rPr>
                <w:br/>
                <w:t>[Accessed 27 November 2017].</w:t>
              </w:r>
            </w:p>
            <w:p w:rsidR="00915A5A" w:rsidRDefault="00915A5A" w:rsidP="00915A5A">
              <w:pPr>
                <w:pStyle w:val="Bibliography"/>
                <w:rPr>
                  <w:noProof/>
                </w:rPr>
              </w:pPr>
              <w:r>
                <w:rPr>
                  <w:noProof/>
                </w:rPr>
                <w:t xml:space="preserve">Gov.UK, 2015. </w:t>
              </w:r>
              <w:r>
                <w:rPr>
                  <w:i/>
                  <w:iCs/>
                  <w:noProof/>
                </w:rPr>
                <w:t xml:space="preserve">Monthly Statistics of Building Materials and Components , </w:t>
              </w:r>
              <w:r>
                <w:rPr>
                  <w:noProof/>
                </w:rPr>
                <w:t>s.l.: Gov.UK.</w:t>
              </w:r>
            </w:p>
            <w:p w:rsidR="00915A5A" w:rsidRDefault="00915A5A" w:rsidP="00915A5A">
              <w:pPr>
                <w:pStyle w:val="Bibliography"/>
                <w:rPr>
                  <w:noProof/>
                </w:rPr>
              </w:pPr>
              <w:r>
                <w:rPr>
                  <w:noProof/>
                </w:rPr>
                <w:t xml:space="preserve">Gov.UK, 2017. </w:t>
              </w:r>
              <w:r>
                <w:rPr>
                  <w:i/>
                  <w:iCs/>
                  <w:noProof/>
                </w:rPr>
                <w:t xml:space="preserve">£2 billion boost for affordable housing and long term deal for social rent. </w:t>
              </w:r>
              <w:r>
                <w:rPr>
                  <w:noProof/>
                </w:rPr>
                <w:t xml:space="preserve">[Online] </w:t>
              </w:r>
              <w:r>
                <w:rPr>
                  <w:noProof/>
                </w:rPr>
                <w:br/>
                <w:t xml:space="preserve">Available at: </w:t>
              </w:r>
              <w:r>
                <w:rPr>
                  <w:noProof/>
                  <w:u w:val="single"/>
                </w:rPr>
                <w:t>https://www.gov.uk/government/news/2-billion-boost-for-affordable-housing-and-long-term-deal-for-social-rent</w:t>
              </w:r>
              <w:r>
                <w:rPr>
                  <w:noProof/>
                </w:rPr>
                <w:br/>
                <w:t>[Accessed 4 December 2017].</w:t>
              </w:r>
            </w:p>
            <w:p w:rsidR="00915A5A" w:rsidRDefault="00915A5A" w:rsidP="00915A5A">
              <w:pPr>
                <w:pStyle w:val="Bibliography"/>
                <w:rPr>
                  <w:noProof/>
                </w:rPr>
              </w:pPr>
              <w:r>
                <w:rPr>
                  <w:noProof/>
                </w:rPr>
                <w:t xml:space="preserve">Gov.UK, 2017. </w:t>
              </w:r>
              <w:r>
                <w:rPr>
                  <w:i/>
                  <w:iCs/>
                  <w:noProof/>
                </w:rPr>
                <w:t xml:space="preserve">How does it Work?. </w:t>
              </w:r>
              <w:r>
                <w:rPr>
                  <w:noProof/>
                </w:rPr>
                <w:t xml:space="preserve">[Online] </w:t>
              </w:r>
              <w:r>
                <w:rPr>
                  <w:noProof/>
                </w:rPr>
                <w:br/>
                <w:t xml:space="preserve">Available at: </w:t>
              </w:r>
              <w:r>
                <w:rPr>
                  <w:noProof/>
                  <w:u w:val="single"/>
                </w:rPr>
                <w:t>https://www.helptobuy.gov.uk/help-to-buy-isa/how-does-it-work/</w:t>
              </w:r>
              <w:r>
                <w:rPr>
                  <w:noProof/>
                </w:rPr>
                <w:br/>
                <w:t>[Accessed 24 November 2017].</w:t>
              </w:r>
            </w:p>
            <w:p w:rsidR="00915A5A" w:rsidRDefault="00915A5A" w:rsidP="00915A5A">
              <w:pPr>
                <w:pStyle w:val="Bibliography"/>
                <w:rPr>
                  <w:noProof/>
                </w:rPr>
              </w:pPr>
              <w:r>
                <w:rPr>
                  <w:noProof/>
                </w:rPr>
                <w:t xml:space="preserve">Houghton, T., 2016. </w:t>
              </w:r>
              <w:r>
                <w:rPr>
                  <w:i/>
                  <w:iCs/>
                  <w:noProof/>
                </w:rPr>
                <w:t xml:space="preserve">First-time buyers in Wales snap up their first home at 24, says a survey - the youngest average age in the UK. </w:t>
              </w:r>
              <w:r>
                <w:rPr>
                  <w:noProof/>
                </w:rPr>
                <w:t xml:space="preserve">[Online] </w:t>
              </w:r>
              <w:r>
                <w:rPr>
                  <w:noProof/>
                </w:rPr>
                <w:br/>
                <w:t xml:space="preserve">Available at: </w:t>
              </w:r>
              <w:r>
                <w:rPr>
                  <w:noProof/>
                  <w:u w:val="single"/>
                </w:rPr>
                <w:t>http://www.walesonline.co.uk/news/wales-news/first-time-buyers-wales-snap-10668088</w:t>
              </w:r>
              <w:r>
                <w:rPr>
                  <w:noProof/>
                </w:rPr>
                <w:br/>
                <w:t>[Accessed 6 December 2017].</w:t>
              </w:r>
            </w:p>
            <w:p w:rsidR="00915A5A" w:rsidRDefault="00915A5A" w:rsidP="00915A5A">
              <w:pPr>
                <w:pStyle w:val="Bibliography"/>
                <w:rPr>
                  <w:noProof/>
                </w:rPr>
              </w:pPr>
              <w:r>
                <w:rPr>
                  <w:noProof/>
                </w:rPr>
                <w:t xml:space="preserve">Ltd, R. S., 2015. </w:t>
              </w:r>
              <w:r>
                <w:rPr>
                  <w:i/>
                  <w:iCs/>
                  <w:noProof/>
                </w:rPr>
                <w:t xml:space="preserve">Fire Sprinkler System Law. </w:t>
              </w:r>
              <w:r>
                <w:rPr>
                  <w:noProof/>
                </w:rPr>
                <w:t xml:space="preserve">[Online] </w:t>
              </w:r>
              <w:r>
                <w:rPr>
                  <w:noProof/>
                </w:rPr>
                <w:br/>
                <w:t xml:space="preserve">Available at: </w:t>
              </w:r>
              <w:r>
                <w:rPr>
                  <w:noProof/>
                  <w:u w:val="single"/>
                </w:rPr>
                <w:t>http://www.residentialsprinklersltd.co.uk/fire-sprinklers-legislation.php#.WiqJjYXXLIU</w:t>
              </w:r>
              <w:r>
                <w:rPr>
                  <w:noProof/>
                </w:rPr>
                <w:br/>
                <w:t>[Accessed 1 December 2017].</w:t>
              </w:r>
              <w:r w:rsidR="002C6318">
                <w:rPr>
                  <w:noProof/>
                </w:rPr>
                <w:br/>
              </w:r>
              <w:r w:rsidR="002C6318">
                <w:rPr>
                  <w:noProof/>
                </w:rPr>
                <w:br/>
              </w:r>
              <w:r w:rsidR="002C6318">
                <w:rPr>
                  <w:noProof/>
                </w:rPr>
                <w:br/>
              </w:r>
            </w:p>
            <w:p w:rsidR="00915A5A" w:rsidRDefault="00915A5A" w:rsidP="00915A5A">
              <w:pPr>
                <w:pStyle w:val="Bibliography"/>
                <w:rPr>
                  <w:noProof/>
                </w:rPr>
              </w:pPr>
              <w:r>
                <w:rPr>
                  <w:noProof/>
                </w:rPr>
                <w:t xml:space="preserve">Milligan, B., 2017. </w:t>
              </w:r>
              <w:r>
                <w:rPr>
                  <w:i/>
                  <w:iCs/>
                  <w:noProof/>
                </w:rPr>
                <w:t xml:space="preserve">Budget 2017: What does the stamp duty change mean?. </w:t>
              </w:r>
              <w:r>
                <w:rPr>
                  <w:noProof/>
                </w:rPr>
                <w:t xml:space="preserve">[Online] </w:t>
              </w:r>
              <w:r>
                <w:rPr>
                  <w:noProof/>
                </w:rPr>
                <w:br/>
                <w:t xml:space="preserve">Available at: </w:t>
              </w:r>
              <w:r>
                <w:rPr>
                  <w:noProof/>
                  <w:u w:val="single"/>
                </w:rPr>
                <w:t>http;/www.bbc.co.uk/news/business-42079174</w:t>
              </w:r>
              <w:r>
                <w:rPr>
                  <w:noProof/>
                </w:rPr>
                <w:br/>
                <w:t>[Accessed 28 November 2017].</w:t>
              </w:r>
            </w:p>
            <w:p w:rsidR="00915A5A" w:rsidRDefault="00915A5A" w:rsidP="00915A5A">
              <w:pPr>
                <w:pStyle w:val="Bibliography"/>
                <w:rPr>
                  <w:noProof/>
                </w:rPr>
              </w:pPr>
              <w:r>
                <w:rPr>
                  <w:noProof/>
                </w:rPr>
                <w:t xml:space="preserve">Money.co.uk, 2017. </w:t>
              </w:r>
              <w:r>
                <w:rPr>
                  <w:i/>
                  <w:iCs/>
                  <w:noProof/>
                </w:rPr>
                <w:t xml:space="preserve">Compare 100% Mortgages. </w:t>
              </w:r>
              <w:r>
                <w:rPr>
                  <w:noProof/>
                </w:rPr>
                <w:t xml:space="preserve">[Online] </w:t>
              </w:r>
              <w:r>
                <w:rPr>
                  <w:noProof/>
                </w:rPr>
                <w:br/>
                <w:t xml:space="preserve">Available at: </w:t>
              </w:r>
              <w:r>
                <w:rPr>
                  <w:noProof/>
                  <w:u w:val="single"/>
                </w:rPr>
                <w:t>https://www.money.co.uk/mortgages/100-mortgages.htm</w:t>
              </w:r>
              <w:r>
                <w:rPr>
                  <w:noProof/>
                </w:rPr>
                <w:br/>
                <w:t>[Accessed 1 December 2017].</w:t>
              </w:r>
            </w:p>
            <w:p w:rsidR="00915A5A" w:rsidRDefault="00915A5A" w:rsidP="00915A5A">
              <w:pPr>
                <w:pStyle w:val="Bibliography"/>
                <w:rPr>
                  <w:noProof/>
                </w:rPr>
              </w:pPr>
              <w:r>
                <w:rPr>
                  <w:noProof/>
                </w:rPr>
                <w:t xml:space="preserve">Mosalski, R., 2017. </w:t>
              </w:r>
              <w:r>
                <w:rPr>
                  <w:i/>
                  <w:iCs/>
                  <w:noProof/>
                </w:rPr>
                <w:t xml:space="preserve">Severn Bridge tolls to be cut to £3 next year. </w:t>
              </w:r>
              <w:r>
                <w:rPr>
                  <w:noProof/>
                </w:rPr>
                <w:t xml:space="preserve">[Online] </w:t>
              </w:r>
              <w:r>
                <w:rPr>
                  <w:noProof/>
                </w:rPr>
                <w:br/>
                <w:t xml:space="preserve">Available at: </w:t>
              </w:r>
              <w:r>
                <w:rPr>
                  <w:noProof/>
                  <w:u w:val="single"/>
                </w:rPr>
                <w:t>http://www.walesonline.co.uk/news/wales-news/severn-bridge-tolls-cut-3-12446011</w:t>
              </w:r>
              <w:r>
                <w:rPr>
                  <w:noProof/>
                </w:rPr>
                <w:br/>
                <w:t>[Accessed 20 November 2017].</w:t>
              </w:r>
            </w:p>
            <w:p w:rsidR="00915A5A" w:rsidRDefault="00915A5A" w:rsidP="00915A5A">
              <w:pPr>
                <w:pStyle w:val="Bibliography"/>
                <w:rPr>
                  <w:noProof/>
                </w:rPr>
              </w:pPr>
              <w:r>
                <w:rPr>
                  <w:noProof/>
                </w:rPr>
                <w:t xml:space="preserve">O'Grady, S., 2012. </w:t>
              </w:r>
              <w:r>
                <w:rPr>
                  <w:i/>
                  <w:iCs/>
                  <w:noProof/>
                </w:rPr>
                <w:t xml:space="preserve">House prices soar 84% in last decade. </w:t>
              </w:r>
              <w:r>
                <w:rPr>
                  <w:noProof/>
                </w:rPr>
                <w:t xml:space="preserve">[Online] </w:t>
              </w:r>
              <w:r>
                <w:rPr>
                  <w:noProof/>
                </w:rPr>
                <w:br/>
                <w:t xml:space="preserve">Available at: </w:t>
              </w:r>
              <w:r>
                <w:rPr>
                  <w:noProof/>
                  <w:u w:val="single"/>
                </w:rPr>
                <w:t>express.co.uk/news/uk/301399/house-prices-soar-84-in-last-decade</w:t>
              </w:r>
              <w:r>
                <w:rPr>
                  <w:noProof/>
                </w:rPr>
                <w:br/>
                <w:t>[Accessed 5 December 2017].</w:t>
              </w:r>
            </w:p>
            <w:p w:rsidR="00915A5A" w:rsidRDefault="00915A5A" w:rsidP="00915A5A">
              <w:pPr>
                <w:pStyle w:val="Bibliography"/>
                <w:rPr>
                  <w:noProof/>
                </w:rPr>
              </w:pPr>
              <w:r>
                <w:rPr>
                  <w:noProof/>
                </w:rPr>
                <w:t xml:space="preserve">online, E., n.d. </w:t>
              </w:r>
              <w:r>
                <w:rPr>
                  <w:i/>
                  <w:iCs/>
                  <w:noProof/>
                </w:rPr>
                <w:t xml:space="preserve">The Housing Market. </w:t>
              </w:r>
              <w:r>
                <w:rPr>
                  <w:noProof/>
                </w:rPr>
                <w:t xml:space="preserve">[Online] </w:t>
              </w:r>
              <w:r>
                <w:rPr>
                  <w:noProof/>
                </w:rPr>
                <w:br/>
                <w:t xml:space="preserve">Available at: </w:t>
              </w:r>
              <w:r>
                <w:rPr>
                  <w:noProof/>
                  <w:u w:val="single"/>
                </w:rPr>
                <w:t>http://www.economicsonline.co.uk/Competitive_markets/The_housing_market.html</w:t>
              </w:r>
              <w:r>
                <w:rPr>
                  <w:noProof/>
                </w:rPr>
                <w:br/>
                <w:t>[Accessed 24 November 2017].</w:t>
              </w:r>
            </w:p>
            <w:p w:rsidR="00915A5A" w:rsidRDefault="00915A5A" w:rsidP="00915A5A">
              <w:pPr>
                <w:pStyle w:val="Bibliography"/>
                <w:rPr>
                  <w:noProof/>
                </w:rPr>
              </w:pPr>
              <w:r>
                <w:rPr>
                  <w:noProof/>
                </w:rPr>
                <w:t xml:space="preserve">Ough, T., 2016. </w:t>
              </w:r>
              <w:r>
                <w:rPr>
                  <w:i/>
                  <w:iCs/>
                  <w:noProof/>
                </w:rPr>
                <w:t xml:space="preserve">The state of the UK housing market in five charts. </w:t>
              </w:r>
              <w:r>
                <w:rPr>
                  <w:noProof/>
                </w:rPr>
                <w:t xml:space="preserve">[Online] </w:t>
              </w:r>
              <w:r>
                <w:rPr>
                  <w:noProof/>
                </w:rPr>
                <w:br/>
                <w:t xml:space="preserve">Available at: </w:t>
              </w:r>
              <w:r>
                <w:rPr>
                  <w:noProof/>
                  <w:u w:val="single"/>
                </w:rPr>
                <w:t>http://www.telegraph.co.uk/property/house-prices/the-state-of-the-uk-housing-market-in-five-charts/</w:t>
              </w:r>
              <w:r>
                <w:rPr>
                  <w:noProof/>
                </w:rPr>
                <w:br/>
                <w:t>[Accessed 30 November 2017].</w:t>
              </w:r>
            </w:p>
            <w:p w:rsidR="00915A5A" w:rsidRDefault="00915A5A" w:rsidP="00915A5A">
              <w:pPr>
                <w:pStyle w:val="Bibliography"/>
                <w:rPr>
                  <w:noProof/>
                </w:rPr>
              </w:pPr>
              <w:r>
                <w:rPr>
                  <w:noProof/>
                </w:rPr>
                <w:t xml:space="preserve">RightMove, 2017. </w:t>
              </w:r>
              <w:r>
                <w:rPr>
                  <w:i/>
                  <w:iCs/>
                  <w:noProof/>
                </w:rPr>
                <w:t xml:space="preserve">House Prices in North Wales. </w:t>
              </w:r>
              <w:r>
                <w:rPr>
                  <w:noProof/>
                </w:rPr>
                <w:t xml:space="preserve">[Online] </w:t>
              </w:r>
              <w:r>
                <w:rPr>
                  <w:noProof/>
                </w:rPr>
                <w:br/>
                <w:t xml:space="preserve">Available at: </w:t>
              </w:r>
              <w:r>
                <w:rPr>
                  <w:noProof/>
                  <w:u w:val="single"/>
                </w:rPr>
                <w:t>www.rightmove.co.uk/house-prices-in-North-Wales.html</w:t>
              </w:r>
              <w:r>
                <w:rPr>
                  <w:noProof/>
                </w:rPr>
                <w:br/>
                <w:t>[Accessed 2 December 2017].</w:t>
              </w:r>
            </w:p>
            <w:p w:rsidR="00915A5A" w:rsidRDefault="00915A5A" w:rsidP="00915A5A">
              <w:pPr>
                <w:pStyle w:val="Bibliography"/>
                <w:rPr>
                  <w:noProof/>
                </w:rPr>
              </w:pPr>
              <w:r>
                <w:rPr>
                  <w:noProof/>
                </w:rPr>
                <w:t xml:space="preserve">Robinson, M., 2017. </w:t>
              </w:r>
              <w:r>
                <w:rPr>
                  <w:i/>
                  <w:iCs/>
                  <w:noProof/>
                </w:rPr>
                <w:t xml:space="preserve">What does the Autumn Budget mean for infrastructure, housing and skills?. </w:t>
              </w:r>
              <w:r>
                <w:rPr>
                  <w:noProof/>
                </w:rPr>
                <w:t xml:space="preserve">[Online] </w:t>
              </w:r>
              <w:r>
                <w:rPr>
                  <w:noProof/>
                </w:rPr>
                <w:br/>
                <w:t xml:space="preserve">Available at: </w:t>
              </w:r>
              <w:r>
                <w:rPr>
                  <w:noProof/>
                  <w:u w:val="single"/>
                </w:rPr>
                <w:t>http://www.scapegroup.co.uk/news/2017/what-does-the-autumn-budget-mean-for-infrastructure-housing-and-skills</w:t>
              </w:r>
              <w:r>
                <w:rPr>
                  <w:noProof/>
                </w:rPr>
                <w:br/>
                <w:t>[Accessed 4 December 2017].</w:t>
              </w:r>
            </w:p>
            <w:p w:rsidR="00915A5A" w:rsidRDefault="00915A5A" w:rsidP="00915A5A">
              <w:pPr>
                <w:pStyle w:val="Bibliography"/>
                <w:rPr>
                  <w:noProof/>
                </w:rPr>
              </w:pPr>
              <w:r>
                <w:rPr>
                  <w:noProof/>
                </w:rPr>
                <w:t xml:space="preserve">sprinklers, D., 2017. </w:t>
              </w:r>
              <w:r>
                <w:rPr>
                  <w:i/>
                  <w:iCs/>
                  <w:noProof/>
                </w:rPr>
                <w:t xml:space="preserve">Fire Sprinklers Save Lives. </w:t>
              </w:r>
              <w:r>
                <w:rPr>
                  <w:noProof/>
                </w:rPr>
                <w:t xml:space="preserve">[Online] </w:t>
              </w:r>
              <w:r>
                <w:rPr>
                  <w:noProof/>
                </w:rPr>
                <w:br/>
                <w:t xml:space="preserve">Available at: </w:t>
              </w:r>
              <w:r>
                <w:rPr>
                  <w:noProof/>
                  <w:u w:val="single"/>
                </w:rPr>
                <w:t>http://www.domesticsprinklers.co.uk/costs/</w:t>
              </w:r>
              <w:r>
                <w:rPr>
                  <w:noProof/>
                </w:rPr>
                <w:br/>
                <w:t>[Accessed 6 December 2017].</w:t>
              </w:r>
            </w:p>
            <w:p w:rsidR="00915A5A" w:rsidRDefault="00915A5A" w:rsidP="00915A5A">
              <w:pPr>
                <w:pStyle w:val="Bibliography"/>
                <w:rPr>
                  <w:noProof/>
                </w:rPr>
              </w:pPr>
              <w:r>
                <w:rPr>
                  <w:noProof/>
                </w:rPr>
                <w:t xml:space="preserve">Wimpey, T., 2017. </w:t>
              </w:r>
              <w:r>
                <w:rPr>
                  <w:i/>
                  <w:iCs/>
                  <w:noProof/>
                </w:rPr>
                <w:t xml:space="preserve">Whatever home you're looking for, you'll find it here. </w:t>
              </w:r>
              <w:r>
                <w:rPr>
                  <w:noProof/>
                </w:rPr>
                <w:t>s.l.:C &amp; SW Advertiser.</w:t>
              </w:r>
            </w:p>
            <w:p w:rsidR="00915A5A" w:rsidRDefault="00F103E1" w:rsidP="00915A5A">
              <w:r>
                <w:rPr>
                  <w:b/>
                  <w:bCs/>
                  <w:noProof/>
                </w:rPr>
                <w:fldChar w:fldCharType="end"/>
              </w:r>
            </w:p>
          </w:sdtContent>
        </w:sdt>
      </w:sdtContent>
    </w:sdt>
    <w:p w:rsidR="00915A5A" w:rsidRDefault="00915A5A" w:rsidP="00915A5A"/>
    <w:p w:rsidR="00741B77" w:rsidRDefault="00741B77" w:rsidP="00915A5A"/>
    <w:p w:rsidR="00082EF5" w:rsidRDefault="00082EF5" w:rsidP="00915A5A">
      <w:pPr>
        <w:sectPr w:rsidR="00082EF5" w:rsidSect="00401076">
          <w:footerReference w:type="default" r:id="rId19"/>
          <w:pgSz w:w="11906" w:h="16838"/>
          <w:pgMar w:top="1276" w:right="1440" w:bottom="1134" w:left="1440" w:header="708" w:footer="708" w:gutter="0"/>
          <w:cols w:space="708"/>
          <w:docGrid w:linePitch="360"/>
        </w:sectPr>
      </w:pPr>
    </w:p>
    <w:p w:rsidR="00741B77" w:rsidRDefault="00741B77" w:rsidP="00915A5A"/>
    <w:p w:rsidR="00401076" w:rsidRDefault="00401076" w:rsidP="00915A5A"/>
    <w:p w:rsidR="00741B77" w:rsidRDefault="00741B77" w:rsidP="00741B77">
      <w:pPr>
        <w:pStyle w:val="Heading1"/>
      </w:pPr>
      <w:bookmarkStart w:id="108" w:name="_Toc500880607"/>
      <w:r>
        <w:t>appendi</w:t>
      </w:r>
      <w:bookmarkEnd w:id="108"/>
      <w:r w:rsidR="00CC24BE">
        <w:t>x</w:t>
      </w:r>
    </w:p>
    <w:p w:rsidR="002C6318" w:rsidRDefault="002C6318" w:rsidP="00915A5A"/>
    <w:p w:rsidR="00CC24BE" w:rsidRDefault="00CC24BE" w:rsidP="00CC24BE">
      <w:pPr>
        <w:pStyle w:val="Heading1"/>
        <w:numPr>
          <w:ilvl w:val="0"/>
          <w:numId w:val="0"/>
        </w:numPr>
        <w:ind w:left="432" w:hanging="432"/>
      </w:pPr>
      <w:r>
        <w:t>appendix a</w:t>
      </w:r>
    </w:p>
    <w:p w:rsidR="00CC24BE" w:rsidRDefault="002D6D57" w:rsidP="00915A5A">
      <w:pPr>
        <w:rPr>
          <w:rFonts w:ascii="Arial" w:hAnsi="Arial" w:cs="Arial"/>
          <w:sz w:val="24"/>
          <w:szCs w:val="24"/>
        </w:rPr>
      </w:pPr>
      <w:r>
        <w:rPr>
          <w:rFonts w:ascii="Arial" w:hAnsi="Arial" w:cs="Arial"/>
          <w:sz w:val="24"/>
          <w:szCs w:val="24"/>
        </w:rPr>
        <w:t>Attached here, is a copy of a map of the proposed works at the new M4 relief road nearby the Newport area.</w:t>
      </w:r>
      <w:bookmarkStart w:id="109" w:name="_GoBack"/>
      <w:bookmarkEnd w:id="109"/>
    </w:p>
    <w:p w:rsidR="00CC24BE" w:rsidRDefault="00CC24BE" w:rsidP="00CC24BE">
      <w:pPr>
        <w:rPr>
          <w:rFonts w:ascii="Arial" w:hAnsi="Arial" w:cs="Arial"/>
          <w:sz w:val="24"/>
          <w:szCs w:val="24"/>
        </w:rPr>
      </w:pPr>
    </w:p>
    <w:p w:rsidR="00741B77" w:rsidRPr="00CC24BE" w:rsidRDefault="00CC24BE" w:rsidP="00CC24BE">
      <w:pPr>
        <w:tabs>
          <w:tab w:val="left" w:pos="2370"/>
        </w:tabs>
        <w:rPr>
          <w:rFonts w:ascii="Arial" w:hAnsi="Arial" w:cs="Arial"/>
          <w:sz w:val="24"/>
          <w:szCs w:val="24"/>
        </w:rPr>
      </w:pPr>
      <w:r>
        <w:rPr>
          <w:rFonts w:ascii="Arial" w:hAnsi="Arial" w:cs="Arial"/>
          <w:noProof/>
          <w:sz w:val="24"/>
          <w:szCs w:val="24"/>
          <w:lang w:val="en-GB" w:eastAsia="en-GB"/>
        </w:rPr>
        <w:drawing>
          <wp:inline distT="0" distB="0" distL="0" distR="0">
            <wp:extent cx="5791835" cy="52578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srcRect l="2373" r="1423" b="9060"/>
                    <a:stretch>
                      <a:fillRect/>
                    </a:stretch>
                  </pic:blipFill>
                  <pic:spPr bwMode="auto">
                    <a:xfrm>
                      <a:off x="0" y="0"/>
                      <a:ext cx="5791835" cy="5257800"/>
                    </a:xfrm>
                    <a:prstGeom prst="rect">
                      <a:avLst/>
                    </a:prstGeom>
                    <a:noFill/>
                    <a:ln w="9525">
                      <a:noFill/>
                      <a:miter lim="800000"/>
                      <a:headEnd/>
                      <a:tailEnd/>
                    </a:ln>
                  </pic:spPr>
                </pic:pic>
              </a:graphicData>
            </a:graphic>
          </wp:inline>
        </w:drawing>
      </w:r>
    </w:p>
    <w:sectPr w:rsidR="00741B77" w:rsidRPr="00CC24BE" w:rsidSect="00401076">
      <w:pgSz w:w="11906" w:h="16838"/>
      <w:pgMar w:top="1276" w:right="1440" w:bottom="1134"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A0DA3" w:rsidRDefault="00FA0DA3" w:rsidP="00C85CF0">
      <w:pPr>
        <w:spacing w:after="0" w:line="240" w:lineRule="auto"/>
      </w:pPr>
      <w:r>
        <w:separator/>
      </w:r>
    </w:p>
  </w:endnote>
  <w:endnote w:type="continuationSeparator" w:id="0">
    <w:p w:rsidR="00FA0DA3" w:rsidRDefault="00FA0DA3" w:rsidP="00C85C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360515"/>
      <w:docPartObj>
        <w:docPartGallery w:val="Page Numbers (Bottom of Page)"/>
        <w:docPartUnique/>
      </w:docPartObj>
    </w:sdtPr>
    <w:sdtContent>
      <w:p w:rsidR="000C6404" w:rsidRDefault="000C6404">
        <w:pPr>
          <w:pStyle w:val="Footer"/>
        </w:pPr>
        <w:r>
          <w:t xml:space="preserve">Page | </w:t>
        </w:r>
        <w:fldSimple w:instr=" PAGE   \* MERGEFORMAT ">
          <w:r>
            <w:rPr>
              <w:noProof/>
            </w:rPr>
            <w:t>4</w:t>
          </w:r>
        </w:fldSimple>
      </w:p>
    </w:sdtContent>
  </w:sdt>
  <w:p w:rsidR="000C6404" w:rsidRPr="000C6404" w:rsidRDefault="000C6404" w:rsidP="000C640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6404" w:rsidRPr="000C6404" w:rsidRDefault="000C6404" w:rsidP="000C640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360935"/>
      <w:docPartObj>
        <w:docPartGallery w:val="Page Numbers (Bottom of Page)"/>
        <w:docPartUnique/>
      </w:docPartObj>
    </w:sdtPr>
    <w:sdtContent>
      <w:p w:rsidR="00082EF5" w:rsidRDefault="00082EF5">
        <w:pPr>
          <w:pStyle w:val="Footer"/>
        </w:pPr>
        <w:r>
          <w:t xml:space="preserve">Page | </w:t>
        </w:r>
        <w:fldSimple w:instr=" PAGE   \* MERGEFORMAT ">
          <w:r w:rsidR="00A3494A">
            <w:rPr>
              <w:noProof/>
            </w:rPr>
            <w:t>16</w:t>
          </w:r>
        </w:fldSimple>
      </w:p>
    </w:sdtContent>
  </w:sdt>
  <w:p w:rsidR="00082EF5" w:rsidRDefault="00082EF5">
    <w:pPr>
      <w:pStyle w:val="Footer"/>
    </w:pPr>
  </w:p>
  <w:p w:rsidR="00082EF5" w:rsidRPr="000C6404" w:rsidRDefault="00082EF5" w:rsidP="000C640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A0DA3" w:rsidRDefault="00FA0DA3" w:rsidP="00C85CF0">
      <w:pPr>
        <w:spacing w:after="0" w:line="240" w:lineRule="auto"/>
      </w:pPr>
      <w:r>
        <w:separator/>
      </w:r>
    </w:p>
  </w:footnote>
  <w:footnote w:type="continuationSeparator" w:id="0">
    <w:p w:rsidR="00FA0DA3" w:rsidRDefault="00FA0DA3" w:rsidP="00C85CF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
  <w:rsids>
    <w:rsidRoot w:val="00B173D2"/>
    <w:rsid w:val="000453E3"/>
    <w:rsid w:val="000531BB"/>
    <w:rsid w:val="000560E2"/>
    <w:rsid w:val="000600E6"/>
    <w:rsid w:val="00060284"/>
    <w:rsid w:val="00082EF5"/>
    <w:rsid w:val="000C1952"/>
    <w:rsid w:val="000C6404"/>
    <w:rsid w:val="00100FEC"/>
    <w:rsid w:val="00110819"/>
    <w:rsid w:val="0013400F"/>
    <w:rsid w:val="00134748"/>
    <w:rsid w:val="00163EE3"/>
    <w:rsid w:val="001659CE"/>
    <w:rsid w:val="0018070C"/>
    <w:rsid w:val="00186491"/>
    <w:rsid w:val="0019473C"/>
    <w:rsid w:val="001B62C2"/>
    <w:rsid w:val="001D6C03"/>
    <w:rsid w:val="00200388"/>
    <w:rsid w:val="0022057B"/>
    <w:rsid w:val="00284A7D"/>
    <w:rsid w:val="002B54CD"/>
    <w:rsid w:val="002C6318"/>
    <w:rsid w:val="002D6D57"/>
    <w:rsid w:val="002F42E6"/>
    <w:rsid w:val="00316886"/>
    <w:rsid w:val="0032178A"/>
    <w:rsid w:val="00360B8C"/>
    <w:rsid w:val="003B00D7"/>
    <w:rsid w:val="00401076"/>
    <w:rsid w:val="004214E0"/>
    <w:rsid w:val="00474F4E"/>
    <w:rsid w:val="00496F97"/>
    <w:rsid w:val="004B150E"/>
    <w:rsid w:val="004B74CA"/>
    <w:rsid w:val="004C4375"/>
    <w:rsid w:val="0051774C"/>
    <w:rsid w:val="00596FA9"/>
    <w:rsid w:val="005A370D"/>
    <w:rsid w:val="005F49B0"/>
    <w:rsid w:val="00611B0D"/>
    <w:rsid w:val="006319C8"/>
    <w:rsid w:val="00663387"/>
    <w:rsid w:val="006764D7"/>
    <w:rsid w:val="006B3A20"/>
    <w:rsid w:val="006D342A"/>
    <w:rsid w:val="00701771"/>
    <w:rsid w:val="00741B77"/>
    <w:rsid w:val="007657C6"/>
    <w:rsid w:val="007822DB"/>
    <w:rsid w:val="007848D8"/>
    <w:rsid w:val="007A12A3"/>
    <w:rsid w:val="007A7ED2"/>
    <w:rsid w:val="00801524"/>
    <w:rsid w:val="00803E8D"/>
    <w:rsid w:val="0080575E"/>
    <w:rsid w:val="0082415C"/>
    <w:rsid w:val="008544B2"/>
    <w:rsid w:val="008559B5"/>
    <w:rsid w:val="00856B74"/>
    <w:rsid w:val="00886596"/>
    <w:rsid w:val="00915A5A"/>
    <w:rsid w:val="00922568"/>
    <w:rsid w:val="00932ADF"/>
    <w:rsid w:val="00945F49"/>
    <w:rsid w:val="009B0644"/>
    <w:rsid w:val="009B3B03"/>
    <w:rsid w:val="009C1368"/>
    <w:rsid w:val="009C62A7"/>
    <w:rsid w:val="009E231B"/>
    <w:rsid w:val="009F0893"/>
    <w:rsid w:val="00A052BF"/>
    <w:rsid w:val="00A3494A"/>
    <w:rsid w:val="00A34EC5"/>
    <w:rsid w:val="00A36611"/>
    <w:rsid w:val="00A61860"/>
    <w:rsid w:val="00A70546"/>
    <w:rsid w:val="00A91DA1"/>
    <w:rsid w:val="00AA6E57"/>
    <w:rsid w:val="00AB226B"/>
    <w:rsid w:val="00AB2AA1"/>
    <w:rsid w:val="00AB320F"/>
    <w:rsid w:val="00AB6B40"/>
    <w:rsid w:val="00AE35C3"/>
    <w:rsid w:val="00AE3666"/>
    <w:rsid w:val="00AE5846"/>
    <w:rsid w:val="00B04D14"/>
    <w:rsid w:val="00B13B29"/>
    <w:rsid w:val="00B173D2"/>
    <w:rsid w:val="00B861FC"/>
    <w:rsid w:val="00BA69E4"/>
    <w:rsid w:val="00BB1C66"/>
    <w:rsid w:val="00BD14ED"/>
    <w:rsid w:val="00BE1118"/>
    <w:rsid w:val="00BF4232"/>
    <w:rsid w:val="00BF56E6"/>
    <w:rsid w:val="00C53DDD"/>
    <w:rsid w:val="00C85CF0"/>
    <w:rsid w:val="00CA072B"/>
    <w:rsid w:val="00CC24BE"/>
    <w:rsid w:val="00CF7939"/>
    <w:rsid w:val="00D20AF9"/>
    <w:rsid w:val="00D238A8"/>
    <w:rsid w:val="00D25274"/>
    <w:rsid w:val="00D2786A"/>
    <w:rsid w:val="00D35A83"/>
    <w:rsid w:val="00D515C9"/>
    <w:rsid w:val="00D51BE6"/>
    <w:rsid w:val="00D90439"/>
    <w:rsid w:val="00DB36E4"/>
    <w:rsid w:val="00E1715C"/>
    <w:rsid w:val="00E3216D"/>
    <w:rsid w:val="00E64889"/>
    <w:rsid w:val="00E72B37"/>
    <w:rsid w:val="00E76C09"/>
    <w:rsid w:val="00E94F5B"/>
    <w:rsid w:val="00E971B1"/>
    <w:rsid w:val="00EB4F7A"/>
    <w:rsid w:val="00EB5A08"/>
    <w:rsid w:val="00EF5810"/>
    <w:rsid w:val="00F103E1"/>
    <w:rsid w:val="00F36540"/>
    <w:rsid w:val="00F5720B"/>
    <w:rsid w:val="00F706E8"/>
    <w:rsid w:val="00F823B2"/>
    <w:rsid w:val="00F87850"/>
    <w:rsid w:val="00F940C3"/>
    <w:rsid w:val="00FA0DA3"/>
    <w:rsid w:val="00FA5441"/>
    <w:rsid w:val="00FA76EF"/>
    <w:rsid w:val="00FE249D"/>
    <w:rsid w:val="00FE4E3A"/>
    <w:rsid w:val="00FF2C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E3216D"/>
    <w:pPr>
      <w:tabs>
        <w:tab w:val="left" w:pos="1320"/>
        <w:tab w:val="right" w:leader="dot" w:pos="9350"/>
      </w:tabs>
      <w:spacing w:after="100" w:line="480" w:lineRule="auto"/>
    </w:pPr>
    <w:rPr>
      <w:rFonts w:cs="Times New Roman"/>
    </w:rPr>
  </w:style>
  <w:style w:type="paragraph" w:styleId="TOC1">
    <w:name w:val="toc 1"/>
    <w:basedOn w:val="Normal"/>
    <w:next w:val="Normal"/>
    <w:autoRedefine/>
    <w:uiPriority w:val="39"/>
    <w:unhideWhenUsed/>
    <w:rsid w:val="004B150E"/>
    <w:pPr>
      <w:tabs>
        <w:tab w:val="left" w:pos="1320"/>
        <w:tab w:val="right" w:leader="dot" w:pos="9350"/>
      </w:tabs>
      <w:spacing w:after="100" w:line="480" w:lineRule="auto"/>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99"/>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sid w:val="00801524"/>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customStyle="1" w:styleId="CITE">
    <w:name w:val="CITE"/>
    <w:uiPriority w:val="99"/>
    <w:rsid w:val="00801524"/>
    <w:rPr>
      <w:i/>
      <w:iCs/>
    </w:rPr>
  </w:style>
  <w:style w:type="character" w:customStyle="1" w:styleId="UnresolvedMention1">
    <w:name w:val="Unresolved Mention1"/>
    <w:basedOn w:val="DefaultParagraphFont"/>
    <w:uiPriority w:val="99"/>
    <w:semiHidden/>
    <w:unhideWhenUsed/>
    <w:rsid w:val="00284A7D"/>
    <w:rPr>
      <w:color w:val="808080"/>
      <w:shd w:val="clear" w:color="auto" w:fill="E6E6E6"/>
    </w:rPr>
  </w:style>
  <w:style w:type="character" w:styleId="FollowedHyperlink">
    <w:name w:val="FollowedHyperlink"/>
    <w:basedOn w:val="DefaultParagraphFont"/>
    <w:uiPriority w:val="99"/>
    <w:semiHidden/>
    <w:unhideWhenUsed/>
    <w:rsid w:val="00A36611"/>
    <w:rPr>
      <w:color w:val="954F72" w:themeColor="followedHyperlink"/>
      <w:u w:val="single"/>
    </w:rPr>
  </w:style>
  <w:style w:type="paragraph" w:styleId="Bibliography">
    <w:name w:val="Bibliography"/>
    <w:basedOn w:val="Normal"/>
    <w:next w:val="Normal"/>
    <w:uiPriority w:val="37"/>
    <w:unhideWhenUsed/>
    <w:rsid w:val="00915A5A"/>
  </w:style>
  <w:style w:type="paragraph" w:styleId="TableofFigures">
    <w:name w:val="table of figures"/>
    <w:basedOn w:val="Normal"/>
    <w:next w:val="Normal"/>
    <w:uiPriority w:val="99"/>
    <w:unhideWhenUsed/>
    <w:rsid w:val="009B0644"/>
    <w:pPr>
      <w:spacing w:after="0"/>
    </w:pPr>
  </w:style>
  <w:style w:type="paragraph" w:styleId="BalloonText">
    <w:name w:val="Balloon Text"/>
    <w:basedOn w:val="Normal"/>
    <w:link w:val="BalloonTextChar"/>
    <w:uiPriority w:val="99"/>
    <w:semiHidden/>
    <w:unhideWhenUsed/>
    <w:rsid w:val="000C64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4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1883145">
      <w:bodyDiv w:val="1"/>
      <w:marLeft w:val="0"/>
      <w:marRight w:val="0"/>
      <w:marTop w:val="0"/>
      <w:marBottom w:val="0"/>
      <w:divBdr>
        <w:top w:val="none" w:sz="0" w:space="0" w:color="auto"/>
        <w:left w:val="none" w:sz="0" w:space="0" w:color="auto"/>
        <w:bottom w:val="none" w:sz="0" w:space="0" w:color="auto"/>
        <w:right w:val="none" w:sz="0" w:space="0" w:color="auto"/>
      </w:divBdr>
    </w:div>
    <w:div w:id="35355763">
      <w:bodyDiv w:val="1"/>
      <w:marLeft w:val="0"/>
      <w:marRight w:val="0"/>
      <w:marTop w:val="0"/>
      <w:marBottom w:val="0"/>
      <w:divBdr>
        <w:top w:val="none" w:sz="0" w:space="0" w:color="auto"/>
        <w:left w:val="none" w:sz="0" w:space="0" w:color="auto"/>
        <w:bottom w:val="none" w:sz="0" w:space="0" w:color="auto"/>
        <w:right w:val="none" w:sz="0" w:space="0" w:color="auto"/>
      </w:divBdr>
    </w:div>
    <w:div w:id="35856308">
      <w:bodyDiv w:val="1"/>
      <w:marLeft w:val="0"/>
      <w:marRight w:val="0"/>
      <w:marTop w:val="0"/>
      <w:marBottom w:val="0"/>
      <w:divBdr>
        <w:top w:val="none" w:sz="0" w:space="0" w:color="auto"/>
        <w:left w:val="none" w:sz="0" w:space="0" w:color="auto"/>
        <w:bottom w:val="none" w:sz="0" w:space="0" w:color="auto"/>
        <w:right w:val="none" w:sz="0" w:space="0" w:color="auto"/>
      </w:divBdr>
    </w:div>
    <w:div w:id="142935555">
      <w:bodyDiv w:val="1"/>
      <w:marLeft w:val="0"/>
      <w:marRight w:val="0"/>
      <w:marTop w:val="0"/>
      <w:marBottom w:val="0"/>
      <w:divBdr>
        <w:top w:val="none" w:sz="0" w:space="0" w:color="auto"/>
        <w:left w:val="none" w:sz="0" w:space="0" w:color="auto"/>
        <w:bottom w:val="none" w:sz="0" w:space="0" w:color="auto"/>
        <w:right w:val="none" w:sz="0" w:space="0" w:color="auto"/>
      </w:divBdr>
    </w:div>
    <w:div w:id="405804352">
      <w:bodyDiv w:val="1"/>
      <w:marLeft w:val="0"/>
      <w:marRight w:val="0"/>
      <w:marTop w:val="0"/>
      <w:marBottom w:val="0"/>
      <w:divBdr>
        <w:top w:val="none" w:sz="0" w:space="0" w:color="auto"/>
        <w:left w:val="none" w:sz="0" w:space="0" w:color="auto"/>
        <w:bottom w:val="none" w:sz="0" w:space="0" w:color="auto"/>
        <w:right w:val="none" w:sz="0" w:space="0" w:color="auto"/>
      </w:divBdr>
    </w:div>
    <w:div w:id="470290015">
      <w:bodyDiv w:val="1"/>
      <w:marLeft w:val="0"/>
      <w:marRight w:val="0"/>
      <w:marTop w:val="0"/>
      <w:marBottom w:val="0"/>
      <w:divBdr>
        <w:top w:val="none" w:sz="0" w:space="0" w:color="auto"/>
        <w:left w:val="none" w:sz="0" w:space="0" w:color="auto"/>
        <w:bottom w:val="none" w:sz="0" w:space="0" w:color="auto"/>
        <w:right w:val="none" w:sz="0" w:space="0" w:color="auto"/>
      </w:divBdr>
    </w:div>
    <w:div w:id="575474169">
      <w:bodyDiv w:val="1"/>
      <w:marLeft w:val="0"/>
      <w:marRight w:val="0"/>
      <w:marTop w:val="0"/>
      <w:marBottom w:val="0"/>
      <w:divBdr>
        <w:top w:val="none" w:sz="0" w:space="0" w:color="auto"/>
        <w:left w:val="none" w:sz="0" w:space="0" w:color="auto"/>
        <w:bottom w:val="none" w:sz="0" w:space="0" w:color="auto"/>
        <w:right w:val="none" w:sz="0" w:space="0" w:color="auto"/>
      </w:divBdr>
    </w:div>
    <w:div w:id="624625561">
      <w:bodyDiv w:val="1"/>
      <w:marLeft w:val="0"/>
      <w:marRight w:val="0"/>
      <w:marTop w:val="0"/>
      <w:marBottom w:val="0"/>
      <w:divBdr>
        <w:top w:val="none" w:sz="0" w:space="0" w:color="auto"/>
        <w:left w:val="none" w:sz="0" w:space="0" w:color="auto"/>
        <w:bottom w:val="none" w:sz="0" w:space="0" w:color="auto"/>
        <w:right w:val="none" w:sz="0" w:space="0" w:color="auto"/>
      </w:divBdr>
    </w:div>
    <w:div w:id="762461026">
      <w:bodyDiv w:val="1"/>
      <w:marLeft w:val="0"/>
      <w:marRight w:val="0"/>
      <w:marTop w:val="0"/>
      <w:marBottom w:val="0"/>
      <w:divBdr>
        <w:top w:val="none" w:sz="0" w:space="0" w:color="auto"/>
        <w:left w:val="none" w:sz="0" w:space="0" w:color="auto"/>
        <w:bottom w:val="none" w:sz="0" w:space="0" w:color="auto"/>
        <w:right w:val="none" w:sz="0" w:space="0" w:color="auto"/>
      </w:divBdr>
    </w:div>
    <w:div w:id="950235698">
      <w:bodyDiv w:val="1"/>
      <w:marLeft w:val="0"/>
      <w:marRight w:val="0"/>
      <w:marTop w:val="0"/>
      <w:marBottom w:val="0"/>
      <w:divBdr>
        <w:top w:val="none" w:sz="0" w:space="0" w:color="auto"/>
        <w:left w:val="none" w:sz="0" w:space="0" w:color="auto"/>
        <w:bottom w:val="none" w:sz="0" w:space="0" w:color="auto"/>
        <w:right w:val="none" w:sz="0" w:space="0" w:color="auto"/>
      </w:divBdr>
    </w:div>
    <w:div w:id="959991571">
      <w:bodyDiv w:val="1"/>
      <w:marLeft w:val="0"/>
      <w:marRight w:val="0"/>
      <w:marTop w:val="0"/>
      <w:marBottom w:val="0"/>
      <w:divBdr>
        <w:top w:val="none" w:sz="0" w:space="0" w:color="auto"/>
        <w:left w:val="none" w:sz="0" w:space="0" w:color="auto"/>
        <w:bottom w:val="none" w:sz="0" w:space="0" w:color="auto"/>
        <w:right w:val="none" w:sz="0" w:space="0" w:color="auto"/>
      </w:divBdr>
    </w:div>
    <w:div w:id="990216039">
      <w:bodyDiv w:val="1"/>
      <w:marLeft w:val="0"/>
      <w:marRight w:val="0"/>
      <w:marTop w:val="0"/>
      <w:marBottom w:val="0"/>
      <w:divBdr>
        <w:top w:val="none" w:sz="0" w:space="0" w:color="auto"/>
        <w:left w:val="none" w:sz="0" w:space="0" w:color="auto"/>
        <w:bottom w:val="none" w:sz="0" w:space="0" w:color="auto"/>
        <w:right w:val="none" w:sz="0" w:space="0" w:color="auto"/>
      </w:divBdr>
    </w:div>
    <w:div w:id="1216039040">
      <w:bodyDiv w:val="1"/>
      <w:marLeft w:val="0"/>
      <w:marRight w:val="0"/>
      <w:marTop w:val="0"/>
      <w:marBottom w:val="0"/>
      <w:divBdr>
        <w:top w:val="none" w:sz="0" w:space="0" w:color="auto"/>
        <w:left w:val="none" w:sz="0" w:space="0" w:color="auto"/>
        <w:bottom w:val="none" w:sz="0" w:space="0" w:color="auto"/>
        <w:right w:val="none" w:sz="0" w:space="0" w:color="auto"/>
      </w:divBdr>
    </w:div>
    <w:div w:id="1317612533">
      <w:bodyDiv w:val="1"/>
      <w:marLeft w:val="0"/>
      <w:marRight w:val="0"/>
      <w:marTop w:val="0"/>
      <w:marBottom w:val="0"/>
      <w:divBdr>
        <w:top w:val="none" w:sz="0" w:space="0" w:color="auto"/>
        <w:left w:val="none" w:sz="0" w:space="0" w:color="auto"/>
        <w:bottom w:val="none" w:sz="0" w:space="0" w:color="auto"/>
        <w:right w:val="none" w:sz="0" w:space="0" w:color="auto"/>
      </w:divBdr>
    </w:div>
    <w:div w:id="1365641944">
      <w:bodyDiv w:val="1"/>
      <w:marLeft w:val="0"/>
      <w:marRight w:val="0"/>
      <w:marTop w:val="0"/>
      <w:marBottom w:val="0"/>
      <w:divBdr>
        <w:top w:val="none" w:sz="0" w:space="0" w:color="auto"/>
        <w:left w:val="none" w:sz="0" w:space="0" w:color="auto"/>
        <w:bottom w:val="none" w:sz="0" w:space="0" w:color="auto"/>
        <w:right w:val="none" w:sz="0" w:space="0" w:color="auto"/>
      </w:divBdr>
    </w:div>
    <w:div w:id="1380671461">
      <w:bodyDiv w:val="1"/>
      <w:marLeft w:val="0"/>
      <w:marRight w:val="0"/>
      <w:marTop w:val="0"/>
      <w:marBottom w:val="0"/>
      <w:divBdr>
        <w:top w:val="none" w:sz="0" w:space="0" w:color="auto"/>
        <w:left w:val="none" w:sz="0" w:space="0" w:color="auto"/>
        <w:bottom w:val="none" w:sz="0" w:space="0" w:color="auto"/>
        <w:right w:val="none" w:sz="0" w:space="0" w:color="auto"/>
      </w:divBdr>
    </w:div>
    <w:div w:id="1410542358">
      <w:bodyDiv w:val="1"/>
      <w:marLeft w:val="0"/>
      <w:marRight w:val="0"/>
      <w:marTop w:val="0"/>
      <w:marBottom w:val="0"/>
      <w:divBdr>
        <w:top w:val="none" w:sz="0" w:space="0" w:color="auto"/>
        <w:left w:val="none" w:sz="0" w:space="0" w:color="auto"/>
        <w:bottom w:val="none" w:sz="0" w:space="0" w:color="auto"/>
        <w:right w:val="none" w:sz="0" w:space="0" w:color="auto"/>
      </w:divBdr>
    </w:div>
    <w:div w:id="1546719239">
      <w:bodyDiv w:val="1"/>
      <w:marLeft w:val="0"/>
      <w:marRight w:val="0"/>
      <w:marTop w:val="0"/>
      <w:marBottom w:val="0"/>
      <w:divBdr>
        <w:top w:val="none" w:sz="0" w:space="0" w:color="auto"/>
        <w:left w:val="none" w:sz="0" w:space="0" w:color="auto"/>
        <w:bottom w:val="none" w:sz="0" w:space="0" w:color="auto"/>
        <w:right w:val="none" w:sz="0" w:space="0" w:color="auto"/>
      </w:divBdr>
    </w:div>
    <w:div w:id="1594628659">
      <w:bodyDiv w:val="1"/>
      <w:marLeft w:val="0"/>
      <w:marRight w:val="0"/>
      <w:marTop w:val="0"/>
      <w:marBottom w:val="0"/>
      <w:divBdr>
        <w:top w:val="none" w:sz="0" w:space="0" w:color="auto"/>
        <w:left w:val="none" w:sz="0" w:space="0" w:color="auto"/>
        <w:bottom w:val="none" w:sz="0" w:space="0" w:color="auto"/>
        <w:right w:val="none" w:sz="0" w:space="0" w:color="auto"/>
      </w:divBdr>
    </w:div>
    <w:div w:id="1799756547">
      <w:bodyDiv w:val="1"/>
      <w:marLeft w:val="0"/>
      <w:marRight w:val="0"/>
      <w:marTop w:val="0"/>
      <w:marBottom w:val="0"/>
      <w:divBdr>
        <w:top w:val="none" w:sz="0" w:space="0" w:color="auto"/>
        <w:left w:val="none" w:sz="0" w:space="0" w:color="auto"/>
        <w:bottom w:val="none" w:sz="0" w:space="0" w:color="auto"/>
        <w:right w:val="none" w:sz="0" w:space="0" w:color="auto"/>
      </w:divBdr>
    </w:div>
    <w:div w:id="1900247267">
      <w:bodyDiv w:val="1"/>
      <w:marLeft w:val="0"/>
      <w:marRight w:val="0"/>
      <w:marTop w:val="0"/>
      <w:marBottom w:val="0"/>
      <w:divBdr>
        <w:top w:val="none" w:sz="0" w:space="0" w:color="auto"/>
        <w:left w:val="none" w:sz="0" w:space="0" w:color="auto"/>
        <w:bottom w:val="none" w:sz="0" w:space="0" w:color="auto"/>
        <w:right w:val="none" w:sz="0" w:space="0" w:color="auto"/>
      </w:divBdr>
    </w:div>
    <w:div w:id="1942761816">
      <w:bodyDiv w:val="1"/>
      <w:marLeft w:val="0"/>
      <w:marRight w:val="0"/>
      <w:marTop w:val="0"/>
      <w:marBottom w:val="0"/>
      <w:divBdr>
        <w:top w:val="none" w:sz="0" w:space="0" w:color="auto"/>
        <w:left w:val="none" w:sz="0" w:space="0" w:color="auto"/>
        <w:bottom w:val="none" w:sz="0" w:space="0" w:color="auto"/>
        <w:right w:val="none" w:sz="0" w:space="0" w:color="auto"/>
      </w:divBdr>
    </w:div>
    <w:div w:id="2082557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diagramQuickStyle" Target="diagrams/quickStyle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4E9CD0-9A26-4B14-A51E-A4098AAA8B00}" type="doc">
      <dgm:prSet loTypeId="urn:microsoft.com/office/officeart/2005/8/layout/pyramid1" loCatId="pyramid" qsTypeId="urn:microsoft.com/office/officeart/2005/8/quickstyle/simple1" qsCatId="simple" csTypeId="urn:microsoft.com/office/officeart/2005/8/colors/accent1_2" csCatId="accent1" phldr="1"/>
      <dgm:spPr/>
    </dgm:pt>
    <dgm:pt modelId="{81CEAA1F-1D18-4DDC-9D0B-BD54909605CB}">
      <dgm:prSet phldrT="[Text]"/>
      <dgm:spPr>
        <a:ln>
          <a:solidFill>
            <a:schemeClr val="accent2">
              <a:lumMod val="75000"/>
            </a:schemeClr>
          </a:solidFill>
        </a:ln>
      </dgm:spPr>
      <dgm:t>
        <a:bodyPr/>
        <a:lstStyle/>
        <a:p>
          <a:r>
            <a:rPr lang="en-GB"/>
            <a:t>.</a:t>
          </a:r>
        </a:p>
      </dgm:t>
    </dgm:pt>
    <dgm:pt modelId="{86F11830-49BF-4BF7-B397-E7D8D0E74912}" type="parTrans" cxnId="{3F6946E3-0810-492E-9C5E-4078B352592F}">
      <dgm:prSet/>
      <dgm:spPr/>
      <dgm:t>
        <a:bodyPr/>
        <a:lstStyle/>
        <a:p>
          <a:endParaRPr lang="en-GB"/>
        </a:p>
      </dgm:t>
    </dgm:pt>
    <dgm:pt modelId="{C18A49A2-FC75-4C58-AB4C-B71F4AF37CA2}" type="sibTrans" cxnId="{3F6946E3-0810-492E-9C5E-4078B352592F}">
      <dgm:prSet/>
      <dgm:spPr/>
      <dgm:t>
        <a:bodyPr/>
        <a:lstStyle/>
        <a:p>
          <a:endParaRPr lang="en-GB"/>
        </a:p>
      </dgm:t>
    </dgm:pt>
    <dgm:pt modelId="{1073A08D-F663-4984-A86B-6F1EA45A31D4}">
      <dgm:prSet phldrT="[Text]"/>
      <dgm:spPr>
        <a:solidFill>
          <a:schemeClr val="accent2">
            <a:lumMod val="75000"/>
          </a:schemeClr>
        </a:solidFill>
        <a:ln>
          <a:solidFill>
            <a:schemeClr val="tx1">
              <a:lumMod val="85000"/>
              <a:lumOff val="15000"/>
            </a:schemeClr>
          </a:solidFill>
        </a:ln>
      </dgm:spPr>
      <dgm:t>
        <a:bodyPr/>
        <a:lstStyle/>
        <a:p>
          <a:r>
            <a:rPr lang="en-GB">
              <a:latin typeface="Bell MT" panose="02020503060305020303" pitchFamily="18" charset="0"/>
            </a:rPr>
            <a:t>A.P.</a:t>
          </a:r>
        </a:p>
      </dgm:t>
    </dgm:pt>
    <dgm:pt modelId="{02E0D832-4903-48A0-836A-931AC056F39D}" type="parTrans" cxnId="{65A9C538-A851-4912-9ECC-0387B4B80AAA}">
      <dgm:prSet/>
      <dgm:spPr/>
      <dgm:t>
        <a:bodyPr/>
        <a:lstStyle/>
        <a:p>
          <a:endParaRPr lang="en-GB"/>
        </a:p>
      </dgm:t>
    </dgm:pt>
    <dgm:pt modelId="{BAC7F511-480E-47C4-A0C2-B2E1EAAD9D3C}" type="sibTrans" cxnId="{65A9C538-A851-4912-9ECC-0387B4B80AAA}">
      <dgm:prSet/>
      <dgm:spPr/>
      <dgm:t>
        <a:bodyPr/>
        <a:lstStyle/>
        <a:p>
          <a:endParaRPr lang="en-GB"/>
        </a:p>
      </dgm:t>
    </dgm:pt>
    <dgm:pt modelId="{05BD62DB-27A7-44E5-BFE0-7E5EE2CA70FB}">
      <dgm:prSet phldrT="[Text]"/>
      <dgm:spPr>
        <a:ln>
          <a:solidFill>
            <a:schemeClr val="accent2">
              <a:lumMod val="75000"/>
            </a:schemeClr>
          </a:solidFill>
        </a:ln>
      </dgm:spPr>
      <dgm:t>
        <a:bodyPr/>
        <a:lstStyle/>
        <a:p>
          <a:r>
            <a:rPr lang="en-GB">
              <a:latin typeface="Bell MT" panose="02020503060305020303" pitchFamily="18" charset="0"/>
            </a:rPr>
            <a:t>Surveyors</a:t>
          </a:r>
        </a:p>
      </dgm:t>
    </dgm:pt>
    <dgm:pt modelId="{079B6431-ECCC-4D4D-BC09-041543535470}" type="parTrans" cxnId="{0334BFAF-8505-42E2-8D39-8C3100DE8289}">
      <dgm:prSet/>
      <dgm:spPr/>
      <dgm:t>
        <a:bodyPr/>
        <a:lstStyle/>
        <a:p>
          <a:endParaRPr lang="en-GB"/>
        </a:p>
      </dgm:t>
    </dgm:pt>
    <dgm:pt modelId="{CDD671FE-D060-4E15-B83A-E2033CC52F8C}" type="sibTrans" cxnId="{0334BFAF-8505-42E2-8D39-8C3100DE8289}">
      <dgm:prSet/>
      <dgm:spPr/>
      <dgm:t>
        <a:bodyPr/>
        <a:lstStyle/>
        <a:p>
          <a:endParaRPr lang="en-GB"/>
        </a:p>
      </dgm:t>
    </dgm:pt>
    <dgm:pt modelId="{6EA2E53C-E451-4D68-A16C-29A23628EA68}" type="pres">
      <dgm:prSet presAssocID="{874E9CD0-9A26-4B14-A51E-A4098AAA8B00}" presName="Name0" presStyleCnt="0">
        <dgm:presLayoutVars>
          <dgm:dir/>
          <dgm:animLvl val="lvl"/>
          <dgm:resizeHandles val="exact"/>
        </dgm:presLayoutVars>
      </dgm:prSet>
      <dgm:spPr/>
    </dgm:pt>
    <dgm:pt modelId="{5A3F593F-16C9-484B-B701-5CCB135059B9}" type="pres">
      <dgm:prSet presAssocID="{81CEAA1F-1D18-4DDC-9D0B-BD54909605CB}" presName="Name8" presStyleCnt="0"/>
      <dgm:spPr/>
    </dgm:pt>
    <dgm:pt modelId="{114FC6DC-C36B-4496-9500-BC94B271CE37}" type="pres">
      <dgm:prSet presAssocID="{81CEAA1F-1D18-4DDC-9D0B-BD54909605CB}" presName="level" presStyleLbl="node1" presStyleIdx="0" presStyleCnt="3">
        <dgm:presLayoutVars>
          <dgm:chMax val="1"/>
          <dgm:bulletEnabled val="1"/>
        </dgm:presLayoutVars>
      </dgm:prSet>
      <dgm:spPr/>
      <dgm:t>
        <a:bodyPr/>
        <a:lstStyle/>
        <a:p>
          <a:endParaRPr lang="en-GB"/>
        </a:p>
      </dgm:t>
    </dgm:pt>
    <dgm:pt modelId="{16FA6640-B289-4532-BA8A-454AEF690F8C}" type="pres">
      <dgm:prSet presAssocID="{81CEAA1F-1D18-4DDC-9D0B-BD54909605CB}" presName="levelTx" presStyleLbl="revTx" presStyleIdx="0" presStyleCnt="0">
        <dgm:presLayoutVars>
          <dgm:chMax val="1"/>
          <dgm:bulletEnabled val="1"/>
        </dgm:presLayoutVars>
      </dgm:prSet>
      <dgm:spPr/>
      <dgm:t>
        <a:bodyPr/>
        <a:lstStyle/>
        <a:p>
          <a:endParaRPr lang="en-GB"/>
        </a:p>
      </dgm:t>
    </dgm:pt>
    <dgm:pt modelId="{BDCF2104-C20D-4EE9-A334-2D6EEA8A6C3D}" type="pres">
      <dgm:prSet presAssocID="{1073A08D-F663-4984-A86B-6F1EA45A31D4}" presName="Name8" presStyleCnt="0"/>
      <dgm:spPr/>
    </dgm:pt>
    <dgm:pt modelId="{3252E107-4724-4D7B-953E-86C618ED4DD0}" type="pres">
      <dgm:prSet presAssocID="{1073A08D-F663-4984-A86B-6F1EA45A31D4}" presName="level" presStyleLbl="node1" presStyleIdx="1" presStyleCnt="3">
        <dgm:presLayoutVars>
          <dgm:chMax val="1"/>
          <dgm:bulletEnabled val="1"/>
        </dgm:presLayoutVars>
      </dgm:prSet>
      <dgm:spPr/>
      <dgm:t>
        <a:bodyPr/>
        <a:lstStyle/>
        <a:p>
          <a:endParaRPr lang="en-GB"/>
        </a:p>
      </dgm:t>
    </dgm:pt>
    <dgm:pt modelId="{4A47C337-F94D-46AE-9788-547CFA432067}" type="pres">
      <dgm:prSet presAssocID="{1073A08D-F663-4984-A86B-6F1EA45A31D4}" presName="levelTx" presStyleLbl="revTx" presStyleIdx="0" presStyleCnt="0">
        <dgm:presLayoutVars>
          <dgm:chMax val="1"/>
          <dgm:bulletEnabled val="1"/>
        </dgm:presLayoutVars>
      </dgm:prSet>
      <dgm:spPr/>
      <dgm:t>
        <a:bodyPr/>
        <a:lstStyle/>
        <a:p>
          <a:endParaRPr lang="en-GB"/>
        </a:p>
      </dgm:t>
    </dgm:pt>
    <dgm:pt modelId="{D6F29B0F-772E-43A2-9132-EBB4086352D1}" type="pres">
      <dgm:prSet presAssocID="{05BD62DB-27A7-44E5-BFE0-7E5EE2CA70FB}" presName="Name8" presStyleCnt="0"/>
      <dgm:spPr/>
    </dgm:pt>
    <dgm:pt modelId="{31515D25-04AA-406B-B2B5-AD3DD79A8B58}" type="pres">
      <dgm:prSet presAssocID="{05BD62DB-27A7-44E5-BFE0-7E5EE2CA70FB}" presName="level" presStyleLbl="node1" presStyleIdx="2" presStyleCnt="3">
        <dgm:presLayoutVars>
          <dgm:chMax val="1"/>
          <dgm:bulletEnabled val="1"/>
        </dgm:presLayoutVars>
      </dgm:prSet>
      <dgm:spPr/>
      <dgm:t>
        <a:bodyPr/>
        <a:lstStyle/>
        <a:p>
          <a:endParaRPr lang="en-GB"/>
        </a:p>
      </dgm:t>
    </dgm:pt>
    <dgm:pt modelId="{8C96F57E-3AF7-4035-B8C9-35E83D638859}" type="pres">
      <dgm:prSet presAssocID="{05BD62DB-27A7-44E5-BFE0-7E5EE2CA70FB}" presName="levelTx" presStyleLbl="revTx" presStyleIdx="0" presStyleCnt="0">
        <dgm:presLayoutVars>
          <dgm:chMax val="1"/>
          <dgm:bulletEnabled val="1"/>
        </dgm:presLayoutVars>
      </dgm:prSet>
      <dgm:spPr/>
      <dgm:t>
        <a:bodyPr/>
        <a:lstStyle/>
        <a:p>
          <a:endParaRPr lang="en-GB"/>
        </a:p>
      </dgm:t>
    </dgm:pt>
  </dgm:ptLst>
  <dgm:cxnLst>
    <dgm:cxn modelId="{AA5FB0EE-96AD-4707-AC56-03D64C08AAE3}" type="presOf" srcId="{81CEAA1F-1D18-4DDC-9D0B-BD54909605CB}" destId="{114FC6DC-C36B-4496-9500-BC94B271CE37}" srcOrd="0" destOrd="0" presId="urn:microsoft.com/office/officeart/2005/8/layout/pyramid1"/>
    <dgm:cxn modelId="{3F6946E3-0810-492E-9C5E-4078B352592F}" srcId="{874E9CD0-9A26-4B14-A51E-A4098AAA8B00}" destId="{81CEAA1F-1D18-4DDC-9D0B-BD54909605CB}" srcOrd="0" destOrd="0" parTransId="{86F11830-49BF-4BF7-B397-E7D8D0E74912}" sibTransId="{C18A49A2-FC75-4C58-AB4C-B71F4AF37CA2}"/>
    <dgm:cxn modelId="{6E2A799D-BEDD-4E4B-BE71-3FCDFFE6B5D7}" type="presOf" srcId="{05BD62DB-27A7-44E5-BFE0-7E5EE2CA70FB}" destId="{31515D25-04AA-406B-B2B5-AD3DD79A8B58}" srcOrd="0" destOrd="0" presId="urn:microsoft.com/office/officeart/2005/8/layout/pyramid1"/>
    <dgm:cxn modelId="{CBD54AFD-FBD6-4ABD-B1B3-97CF665B2C70}" type="presOf" srcId="{05BD62DB-27A7-44E5-BFE0-7E5EE2CA70FB}" destId="{8C96F57E-3AF7-4035-B8C9-35E83D638859}" srcOrd="1" destOrd="0" presId="urn:microsoft.com/office/officeart/2005/8/layout/pyramid1"/>
    <dgm:cxn modelId="{0334BFAF-8505-42E2-8D39-8C3100DE8289}" srcId="{874E9CD0-9A26-4B14-A51E-A4098AAA8B00}" destId="{05BD62DB-27A7-44E5-BFE0-7E5EE2CA70FB}" srcOrd="2" destOrd="0" parTransId="{079B6431-ECCC-4D4D-BC09-041543535470}" sibTransId="{CDD671FE-D060-4E15-B83A-E2033CC52F8C}"/>
    <dgm:cxn modelId="{15097C60-DEB0-430B-B6A7-0D1A8F94BD4A}" type="presOf" srcId="{81CEAA1F-1D18-4DDC-9D0B-BD54909605CB}" destId="{16FA6640-B289-4532-BA8A-454AEF690F8C}" srcOrd="1" destOrd="0" presId="urn:microsoft.com/office/officeart/2005/8/layout/pyramid1"/>
    <dgm:cxn modelId="{60161B6C-7F6A-4A6F-BD36-50351AAA8135}" type="presOf" srcId="{874E9CD0-9A26-4B14-A51E-A4098AAA8B00}" destId="{6EA2E53C-E451-4D68-A16C-29A23628EA68}" srcOrd="0" destOrd="0" presId="urn:microsoft.com/office/officeart/2005/8/layout/pyramid1"/>
    <dgm:cxn modelId="{65A9C538-A851-4912-9ECC-0387B4B80AAA}" srcId="{874E9CD0-9A26-4B14-A51E-A4098AAA8B00}" destId="{1073A08D-F663-4984-A86B-6F1EA45A31D4}" srcOrd="1" destOrd="0" parTransId="{02E0D832-4903-48A0-836A-931AC056F39D}" sibTransId="{BAC7F511-480E-47C4-A0C2-B2E1EAAD9D3C}"/>
    <dgm:cxn modelId="{684F2670-6B5A-4349-9B8E-394ACE9391BE}" type="presOf" srcId="{1073A08D-F663-4984-A86B-6F1EA45A31D4}" destId="{3252E107-4724-4D7B-953E-86C618ED4DD0}" srcOrd="0" destOrd="0" presId="urn:microsoft.com/office/officeart/2005/8/layout/pyramid1"/>
    <dgm:cxn modelId="{FA22ED1C-6EB3-40AA-8438-A656AC4A6861}" type="presOf" srcId="{1073A08D-F663-4984-A86B-6F1EA45A31D4}" destId="{4A47C337-F94D-46AE-9788-547CFA432067}" srcOrd="1" destOrd="0" presId="urn:microsoft.com/office/officeart/2005/8/layout/pyramid1"/>
    <dgm:cxn modelId="{DCA82570-88F3-4F1F-87D4-E66C862EE50A}" type="presParOf" srcId="{6EA2E53C-E451-4D68-A16C-29A23628EA68}" destId="{5A3F593F-16C9-484B-B701-5CCB135059B9}" srcOrd="0" destOrd="0" presId="urn:microsoft.com/office/officeart/2005/8/layout/pyramid1"/>
    <dgm:cxn modelId="{3687215A-3A74-4CCB-97F6-D52714AACA80}" type="presParOf" srcId="{5A3F593F-16C9-484B-B701-5CCB135059B9}" destId="{114FC6DC-C36B-4496-9500-BC94B271CE37}" srcOrd="0" destOrd="0" presId="urn:microsoft.com/office/officeart/2005/8/layout/pyramid1"/>
    <dgm:cxn modelId="{00069BD3-AE5B-4C89-9D11-1F52B666743A}" type="presParOf" srcId="{5A3F593F-16C9-484B-B701-5CCB135059B9}" destId="{16FA6640-B289-4532-BA8A-454AEF690F8C}" srcOrd="1" destOrd="0" presId="urn:microsoft.com/office/officeart/2005/8/layout/pyramid1"/>
    <dgm:cxn modelId="{93F146F7-E54A-4E0D-BC62-7FB0F98894E6}" type="presParOf" srcId="{6EA2E53C-E451-4D68-A16C-29A23628EA68}" destId="{BDCF2104-C20D-4EE9-A334-2D6EEA8A6C3D}" srcOrd="1" destOrd="0" presId="urn:microsoft.com/office/officeart/2005/8/layout/pyramid1"/>
    <dgm:cxn modelId="{05127B22-B3D6-4D8F-A8EF-AEF4A5E733A7}" type="presParOf" srcId="{BDCF2104-C20D-4EE9-A334-2D6EEA8A6C3D}" destId="{3252E107-4724-4D7B-953E-86C618ED4DD0}" srcOrd="0" destOrd="0" presId="urn:microsoft.com/office/officeart/2005/8/layout/pyramid1"/>
    <dgm:cxn modelId="{CD7A2290-7BB1-4DF9-AF4C-2B80854DFDE0}" type="presParOf" srcId="{BDCF2104-C20D-4EE9-A334-2D6EEA8A6C3D}" destId="{4A47C337-F94D-46AE-9788-547CFA432067}" srcOrd="1" destOrd="0" presId="urn:microsoft.com/office/officeart/2005/8/layout/pyramid1"/>
    <dgm:cxn modelId="{58540C8E-E4AF-4483-8661-DF2A6C11CC0F}" type="presParOf" srcId="{6EA2E53C-E451-4D68-A16C-29A23628EA68}" destId="{D6F29B0F-772E-43A2-9132-EBB4086352D1}" srcOrd="2" destOrd="0" presId="urn:microsoft.com/office/officeart/2005/8/layout/pyramid1"/>
    <dgm:cxn modelId="{CEBAA937-B8FA-439C-AABD-B5E765C86B73}" type="presParOf" srcId="{D6F29B0F-772E-43A2-9132-EBB4086352D1}" destId="{31515D25-04AA-406B-B2B5-AD3DD79A8B58}" srcOrd="0" destOrd="0" presId="urn:microsoft.com/office/officeart/2005/8/layout/pyramid1"/>
    <dgm:cxn modelId="{DF87A137-7AA0-4E61-A358-8AEC1B427C03}" type="presParOf" srcId="{D6F29B0F-772E-43A2-9132-EBB4086352D1}" destId="{8C96F57E-3AF7-4035-B8C9-35E83D638859}" srcOrd="1" destOrd="0" presId="urn:microsoft.com/office/officeart/2005/8/layout/pyramid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14FC6DC-C36B-4496-9500-BC94B271CE37}">
      <dsp:nvSpPr>
        <dsp:cNvPr id="0" name=""/>
        <dsp:cNvSpPr/>
      </dsp:nvSpPr>
      <dsp:spPr>
        <a:xfrm>
          <a:off x="1044574" y="0"/>
          <a:ext cx="1044575" cy="981074"/>
        </a:xfrm>
        <a:prstGeom prst="trapezoid">
          <a:avLst>
            <a:gd name="adj" fmla="val 53236"/>
          </a:avLst>
        </a:prstGeom>
        <a:solidFill>
          <a:schemeClr val="accent1">
            <a:hueOff val="0"/>
            <a:satOff val="0"/>
            <a:lumOff val="0"/>
            <a:alphaOff val="0"/>
          </a:schemeClr>
        </a:solidFill>
        <a:ln w="12700" cap="flat" cmpd="sng" algn="ctr">
          <a:solidFill>
            <a:schemeClr val="accent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990" tIns="46990" rIns="46990" bIns="46990" numCol="1" spcCol="1270" anchor="ctr" anchorCtr="0">
          <a:noAutofit/>
        </a:bodyPr>
        <a:lstStyle/>
        <a:p>
          <a:pPr lvl="0" algn="ctr" defTabSz="1644650">
            <a:lnSpc>
              <a:spcPct val="90000"/>
            </a:lnSpc>
            <a:spcBef>
              <a:spcPct val="0"/>
            </a:spcBef>
            <a:spcAft>
              <a:spcPct val="35000"/>
            </a:spcAft>
          </a:pPr>
          <a:r>
            <a:rPr lang="en-GB" sz="3700" kern="1200"/>
            <a:t>.</a:t>
          </a:r>
        </a:p>
      </dsp:txBody>
      <dsp:txXfrm>
        <a:off x="1044574" y="0"/>
        <a:ext cx="1044575" cy="981074"/>
      </dsp:txXfrm>
    </dsp:sp>
    <dsp:sp modelId="{3252E107-4724-4D7B-953E-86C618ED4DD0}">
      <dsp:nvSpPr>
        <dsp:cNvPr id="0" name=""/>
        <dsp:cNvSpPr/>
      </dsp:nvSpPr>
      <dsp:spPr>
        <a:xfrm>
          <a:off x="522287" y="981074"/>
          <a:ext cx="2089150" cy="981074"/>
        </a:xfrm>
        <a:prstGeom prst="trapezoid">
          <a:avLst>
            <a:gd name="adj" fmla="val 53236"/>
          </a:avLst>
        </a:prstGeom>
        <a:solidFill>
          <a:schemeClr val="accent2">
            <a:lumMod val="75000"/>
          </a:schemeClr>
        </a:solidFill>
        <a:ln w="12700" cap="flat" cmpd="sng" algn="ctr">
          <a:solidFill>
            <a:schemeClr val="tx1">
              <a:lumMod val="85000"/>
              <a:lumOff val="1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990" tIns="46990" rIns="46990" bIns="46990" numCol="1" spcCol="1270" anchor="ctr" anchorCtr="0">
          <a:noAutofit/>
        </a:bodyPr>
        <a:lstStyle/>
        <a:p>
          <a:pPr lvl="0" algn="ctr" defTabSz="1644650">
            <a:lnSpc>
              <a:spcPct val="90000"/>
            </a:lnSpc>
            <a:spcBef>
              <a:spcPct val="0"/>
            </a:spcBef>
            <a:spcAft>
              <a:spcPct val="35000"/>
            </a:spcAft>
          </a:pPr>
          <a:r>
            <a:rPr lang="en-GB" sz="3700" kern="1200">
              <a:latin typeface="Bell MT" panose="02020503060305020303" pitchFamily="18" charset="0"/>
            </a:rPr>
            <a:t>A.P.</a:t>
          </a:r>
        </a:p>
      </dsp:txBody>
      <dsp:txXfrm>
        <a:off x="887888" y="981074"/>
        <a:ext cx="1357947" cy="981074"/>
      </dsp:txXfrm>
    </dsp:sp>
    <dsp:sp modelId="{31515D25-04AA-406B-B2B5-AD3DD79A8B58}">
      <dsp:nvSpPr>
        <dsp:cNvPr id="0" name=""/>
        <dsp:cNvSpPr/>
      </dsp:nvSpPr>
      <dsp:spPr>
        <a:xfrm>
          <a:off x="0" y="1962149"/>
          <a:ext cx="3133724" cy="981074"/>
        </a:xfrm>
        <a:prstGeom prst="trapezoid">
          <a:avLst>
            <a:gd name="adj" fmla="val 53236"/>
          </a:avLst>
        </a:prstGeom>
        <a:solidFill>
          <a:schemeClr val="accent1">
            <a:hueOff val="0"/>
            <a:satOff val="0"/>
            <a:lumOff val="0"/>
            <a:alphaOff val="0"/>
          </a:schemeClr>
        </a:solidFill>
        <a:ln w="12700" cap="flat" cmpd="sng" algn="ctr">
          <a:solidFill>
            <a:schemeClr val="accent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990" tIns="46990" rIns="46990" bIns="46990" numCol="1" spcCol="1270" anchor="ctr" anchorCtr="0">
          <a:noAutofit/>
        </a:bodyPr>
        <a:lstStyle/>
        <a:p>
          <a:pPr lvl="0" algn="ctr" defTabSz="1644650">
            <a:lnSpc>
              <a:spcPct val="90000"/>
            </a:lnSpc>
            <a:spcBef>
              <a:spcPct val="0"/>
            </a:spcBef>
            <a:spcAft>
              <a:spcPct val="35000"/>
            </a:spcAft>
          </a:pPr>
          <a:r>
            <a:rPr lang="en-GB" sz="3700" kern="1200">
              <a:latin typeface="Bell MT" panose="02020503060305020303" pitchFamily="18" charset="0"/>
            </a:rPr>
            <a:t>Surveyors</a:t>
          </a:r>
        </a:p>
      </dsp:txBody>
      <dsp:txXfrm>
        <a:off x="548401" y="1962149"/>
        <a:ext cx="2036921" cy="98107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Eco17</b:Tag>
    <b:SourceType>InternetSite</b:SourceType>
    <b:Guid>{E037DF39-51E1-4805-A3BF-CC77EF9A6B8B}</b:Guid>
    <b:Author>
      <b:Author>
        <b:NameList>
          <b:Person>
            <b:Last>online</b:Last>
            <b:First>Economics</b:First>
          </b:Person>
        </b:NameList>
      </b:Author>
    </b:Author>
    <b:Title>The Housing Market</b:Title>
    <b:YearAccessed>2017</b:YearAccessed>
    <b:MonthAccessed>November</b:MonthAccessed>
    <b:DayAccessed>24</b:DayAccessed>
    <b:URL>http://www.economicsonline.co.uk/Competitive_markets/The_housing_market.html</b:URL>
    <b:RefOrder>1</b:RefOrder>
  </b:Source>
  <b:Source>
    <b:Tag>Gov17</b:Tag>
    <b:SourceType>InternetSite</b:SourceType>
    <b:Guid>{8D12EA2A-A19F-4659-89C1-BC291B54C330}</b:Guid>
    <b:Author>
      <b:Author>
        <b:NameList>
          <b:Person>
            <b:Last>Gov.UK</b:Last>
          </b:Person>
        </b:NameList>
      </b:Author>
    </b:Author>
    <b:Title>How does it Work?</b:Title>
    <b:Year>2017</b:Year>
    <b:YearAccessed>2017</b:YearAccessed>
    <b:MonthAccessed>November</b:MonthAccessed>
    <b:DayAccessed>24</b:DayAccessed>
    <b:URL>https://www.helptobuy.gov.uk/help-to-buy-isa/how-does-it-work/</b:URL>
    <b:RefOrder>2</b:RefOrder>
  </b:Source>
  <b:Source>
    <b:Tag>Mon17</b:Tag>
    <b:SourceType>InternetSite</b:SourceType>
    <b:Guid>{BE4F5FF4-178C-435B-85C5-5E8D10A80D05}</b:Guid>
    <b:Author>
      <b:Author>
        <b:NameList>
          <b:Person>
            <b:Last>Money.co.uk</b:Last>
          </b:Person>
        </b:NameList>
      </b:Author>
    </b:Author>
    <b:Title>Compare 100% Mortgages</b:Title>
    <b:Year>2017</b:Year>
    <b:YearAccessed>2017</b:YearAccessed>
    <b:MonthAccessed>December</b:MonthAccessed>
    <b:DayAccessed>1</b:DayAccessed>
    <b:URL>https://www.money.co.uk/mortgages/100-mortgages.htm</b:URL>
    <b:RefOrder>3</b:RefOrder>
  </b:Source>
  <b:Source>
    <b:Tag>Gov171</b:Tag>
    <b:SourceType>InternetSite</b:SourceType>
    <b:Guid>{5E4FDD6C-C5C9-4104-9D17-DC862D7DD57A}</b:Guid>
    <b:Author>
      <b:Author>
        <b:NameList>
          <b:Person>
            <b:Last>Gov.UK</b:Last>
          </b:Person>
        </b:NameList>
      </b:Author>
    </b:Author>
    <b:Title>£2 billion boost for affordable housing and long term deal for social rent </b:Title>
    <b:Year>2017</b:Year>
    <b:YearAccessed>2017</b:YearAccessed>
    <b:MonthAccessed>December</b:MonthAccessed>
    <b:DayAccessed>4</b:DayAccessed>
    <b:URL>https://www.gov.uk/government/news/2-billion-boost-for-affordable-housing-and-long-term-deal-for-social-rent</b:URL>
    <b:RefOrder>4</b:RefOrder>
  </b:Source>
  <b:Source>
    <b:Tag>Cos17</b:Tag>
    <b:SourceType>InternetSite</b:SourceType>
    <b:Guid>{8BA68872-139B-4C8B-A710-72A9055F492C}</b:Guid>
    <b:Author>
      <b:Author>
        <b:NameList>
          <b:Person>
            <b:Last>CostModelling.com</b:Last>
          </b:Person>
        </b:NameList>
      </b:Author>
    </b:Author>
    <b:Title>UK Tender Price and Building Cost Indices</b:Title>
    <b:Year>2017</b:Year>
    <b:YearAccessed>2017</b:YearAccessed>
    <b:MonthAccessed>December</b:MonthAccessed>
    <b:DayAccessed>3</b:DayAccessed>
    <b:URL>https://www.costmodelling.com/construction-indices#</b:URL>
    <b:RefOrder>19</b:RefOrder>
  </b:Source>
  <b:Source>
    <b:Tag>Eco171</b:Tag>
    <b:SourceType>InternetSite</b:SourceType>
    <b:Guid>{AB90A104-8878-41FD-9369-E6064593805E}</b:Guid>
    <b:Author>
      <b:Author>
        <b:NameList>
          <b:Person>
            <b:Last>EconomicsOnline.co.uk</b:Last>
          </b:Person>
        </b:NameList>
      </b:Author>
    </b:Author>
    <b:Title>The Housing Market</b:Title>
    <b:Year>2017</b:Year>
    <b:YearAccessed>2017</b:YearAccessed>
    <b:MonthAccessed>November</b:MonthAccessed>
    <b:DayAccessed>27</b:DayAccessed>
    <b:URL>http://www.economicsonline.co.uk/Competitive_markets/The_housing_market.html</b:URL>
    <b:RefOrder>10</b:RefOrder>
  </b:Source>
  <b:Source>
    <b:Tag>Wim17</b:Tag>
    <b:SourceType>Misc</b:SourceType>
    <b:Guid>{5657478A-4A13-4EC4-A1EB-B6D1FF49C593}</b:Guid>
    <b:Title>Whatever home you're looking for, you'll find it here</b:Title>
    <b:Year>2017</b:Year>
    <b:Author>
      <b:Author>
        <b:NameList>
          <b:Person>
            <b:Last>Wimpey</b:Last>
            <b:First>Taylor</b:First>
          </b:Person>
        </b:NameList>
      </b:Author>
    </b:Author>
    <b:Publisher>C &amp; SW Advertiser</b:Publisher>
    <b:Month>November</b:Month>
    <b:Day>24</b:Day>
    <b:RefOrder>18</b:RefOrder>
  </b:Source>
  <b:Source>
    <b:Tag>Rut17</b:Tag>
    <b:SourceType>InternetSite</b:SourceType>
    <b:Guid>{6278B20C-DA01-4660-A1C0-3B51220CCB87}</b:Guid>
    <b:Title>Severn Bridge tolls to be cut to £3 next year</b:Title>
    <b:Year>2017</b:Year>
    <b:Author>
      <b:Author>
        <b:NameList>
          <b:Person>
            <b:Last>Mosalski</b:Last>
            <b:First>Ruth</b:First>
          </b:Person>
        </b:NameList>
      </b:Author>
    </b:Author>
    <b:YearAccessed>2017</b:YearAccessed>
    <b:MonthAccessed>November</b:MonthAccessed>
    <b:DayAccessed>20</b:DayAccessed>
    <b:URL>http://www.walesonline.co.uk/news/wales-news/severn-bridge-tolls-cut-3-12446011</b:URL>
    <b:RefOrder>17</b:RefOrder>
  </b:Source>
  <b:Source>
    <b:Tag>Rig17</b:Tag>
    <b:SourceType>InternetSite</b:SourceType>
    <b:Guid>{AF3B30FF-F440-4FCD-B403-8E2606F295CA}</b:Guid>
    <b:Author>
      <b:Author>
        <b:NameList>
          <b:Person>
            <b:Last>RightMove</b:Last>
          </b:Person>
        </b:NameList>
      </b:Author>
    </b:Author>
    <b:Title>House Prices in North Wales</b:Title>
    <b:Year>2017</b:Year>
    <b:YearAccessed>2017</b:YearAccessed>
    <b:MonthAccessed>December</b:MonthAccessed>
    <b:DayAccessed>2</b:DayAccessed>
    <b:URL>www.rightmove.co.uk/house-prices-in-North-Wales.html</b:URL>
    <b:RefOrder>15</b:RefOrder>
  </b:Source>
  <b:Source>
    <b:Tag>Bri17</b:Tag>
    <b:SourceType>InternetSite</b:SourceType>
    <b:Guid>{E5C23D58-CD77-4F64-B095-A3EEBEFA03B4}</b:Guid>
    <b:Author>
      <b:Author>
        <b:NameList>
          <b:Person>
            <b:Last>Milligan</b:Last>
            <b:First>Brian</b:First>
          </b:Person>
        </b:NameList>
      </b:Author>
    </b:Author>
    <b:Title>Budget 2017: What does the stamp duty change mean?</b:Title>
    <b:Year>2017</b:Year>
    <b:YearAccessed>2017</b:YearAccessed>
    <b:MonthAccessed>November</b:MonthAccessed>
    <b:DayAccessed>28</b:DayAccessed>
    <b:URL>http;/www.bbc.co.uk/news/business-42079174</b:URL>
    <b:RefOrder>14</b:RefOrder>
  </b:Source>
  <b:Source>
    <b:Tag>Tom16</b:Tag>
    <b:SourceType>InternetSite</b:SourceType>
    <b:Guid>{CC004DC8-BBE0-4894-8CBC-0D5EB1EDDD0B}</b:Guid>
    <b:Author>
      <b:Author>
        <b:NameList>
          <b:Person>
            <b:Last>Houghton</b:Last>
            <b:First>Tom</b:First>
          </b:Person>
        </b:NameList>
      </b:Author>
    </b:Author>
    <b:Title>First-time buyers in Wales snap up their first home at 24, says a survey - the youngest average age in the UK</b:Title>
    <b:Year>2016</b:Year>
    <b:YearAccessed>2017</b:YearAccessed>
    <b:MonthAccessed>December</b:MonthAccessed>
    <b:DayAccessed>6</b:DayAccessed>
    <b:URL>http://www.walesonline.co.uk/news/wales-news/first-time-buyers-wales-snap-10668088</b:URL>
    <b:RefOrder>16</b:RefOrder>
  </b:Source>
  <b:Source>
    <b:Tag>Mar17</b:Tag>
    <b:SourceType>InternetSite</b:SourceType>
    <b:Guid>{58518ABD-6759-4584-9933-25ED772AD95F}</b:Guid>
    <b:Author>
      <b:Author>
        <b:NameList>
          <b:Person>
            <b:Last>Robinson</b:Last>
            <b:First>Mark</b:First>
          </b:Person>
        </b:NameList>
      </b:Author>
    </b:Author>
    <b:Title>What does the Autumn Budget mean for infrastructure, housing and skills?</b:Title>
    <b:Year>2017</b:Year>
    <b:YearAccessed>2017</b:YearAccessed>
    <b:MonthAccessed>December</b:MonthAccessed>
    <b:DayAccessed>4</b:DayAccessed>
    <b:URL>http://www.scapegroup.co.uk/news/2017/what-does-the-autumn-budget-mean-for-infrastructure-housing-and-skills</b:URL>
    <b:RefOrder>5</b:RefOrder>
  </b:Source>
  <b:Source>
    <b:Tag>Gov15</b:Tag>
    <b:SourceType>Report</b:SourceType>
    <b:Guid>{47CB6008-7360-416A-B28A-C9D000B084F8}</b:Guid>
    <b:Title>Monthly Statistics of Building Materials and Components </b:Title>
    <b:Year>2015</b:Year>
    <b:Author>
      <b:Author>
        <b:NameList>
          <b:Person>
            <b:Last>Gov.UK</b:Last>
          </b:Person>
        </b:NameList>
      </b:Author>
    </b:Author>
    <b:Publisher>Gov.UK</b:Publisher>
    <b:RefOrder>6</b:RefOrder>
  </b:Source>
  <b:Source>
    <b:Tag>Tom161</b:Tag>
    <b:SourceType>InternetSite</b:SourceType>
    <b:Guid>{7F6D7C65-A0E0-4DFA-B6A1-6025B44AB01D}</b:Guid>
    <b:Title>The state of the UK housing market in five charts </b:Title>
    <b:Year>2016</b:Year>
    <b:Author>
      <b:Author>
        <b:NameList>
          <b:Person>
            <b:Last>Ough</b:Last>
            <b:First>Tom</b:First>
          </b:Person>
        </b:NameList>
      </b:Author>
    </b:Author>
    <b:YearAccessed>2017</b:YearAccessed>
    <b:MonthAccessed>November</b:MonthAccessed>
    <b:DayAccessed>30</b:DayAccessed>
    <b:URL>http://www.telegraph.co.uk/property/house-prices/the-state-of-the-uk-housing-market-in-five-charts/</b:URL>
    <b:RefOrder>8</b:RefOrder>
  </b:Source>
  <b:Source>
    <b:Tag>LYN16</b:Tag>
    <b:SourceType>InternetSite</b:SourceType>
    <b:Guid>{0CCB10EB-0CD0-49C5-8B3D-66A99CA5AD21}</b:Guid>
    <b:Author>
      <b:Author>
        <b:NameList>
          <b:Person>
            <b:Last>DAVIDSON</b:Last>
            <b:First>LYNN</b:First>
          </b:Person>
        </b:NameList>
      </b:Author>
    </b:Author>
    <b:Title>RESIDENTS' HIKE Council house tenants earning more than £31,000 to face £1,000-a-year increase in rent</b:Title>
    <b:Year>2016</b:Year>
    <b:YearAccessed>2017</b:YearAccessed>
    <b:MonthAccessed>November</b:MonthAccessed>
    <b:DayAccessed>23</b:DayAccessed>
    <b:URL>https://www.thesun.co.uk/news/1689018/council-house-tenants-earning-more-than-31000-to-face-1000-a-year-increase-in-rent/</b:URL>
    <b:RefOrder>9</b:RefOrder>
  </b:Source>
  <b:Source>
    <b:Tag>Res15</b:Tag>
    <b:SourceType>InternetSite</b:SourceType>
    <b:Guid>{5608332E-A141-40AA-A7C0-BD2985E90363}</b:Guid>
    <b:Author>
      <b:Author>
        <b:NameList>
          <b:Person>
            <b:Last>Ltd</b:Last>
            <b:First>Residential</b:First>
            <b:Middle>Sprinklers</b:Middle>
          </b:Person>
        </b:NameList>
      </b:Author>
    </b:Author>
    <b:Title>Fire Sprinkler System Law</b:Title>
    <b:Year>2015</b:Year>
    <b:YearAccessed>2017</b:YearAccessed>
    <b:MonthAccessed>December</b:MonthAccessed>
    <b:DayAccessed>1</b:DayAccessed>
    <b:URL>http://www.residentialsprinklersltd.co.uk/fire-sprinklers-legislation.php#.WiqJjYXXLIU</b:URL>
    <b:RefOrder>11</b:RefOrder>
  </b:Source>
  <b:Source>
    <b:Tag>Dom17</b:Tag>
    <b:SourceType>InternetSite</b:SourceType>
    <b:Guid>{6E6070CD-00D5-4EF2-BF25-566BE59F32C4}</b:Guid>
    <b:Author>
      <b:Author>
        <b:NameList>
          <b:Person>
            <b:Last>sprinklers</b:Last>
            <b:First>Domestic</b:First>
          </b:Person>
        </b:NameList>
      </b:Author>
    </b:Author>
    <b:Title>Fire Sprinklers Save Lives</b:Title>
    <b:Year>2017</b:Year>
    <b:YearAccessed>2017</b:YearAccessed>
    <b:MonthAccessed>December</b:MonthAccessed>
    <b:DayAccessed>6</b:DayAccessed>
    <b:URL>http://www.domesticsprinklers.co.uk/costs/</b:URL>
    <b:RefOrder>12</b:RefOrder>
  </b:Source>
  <b:Source>
    <b:Tag>Tom15</b:Tag>
    <b:SourceType>InternetSite</b:SourceType>
    <b:Guid>{FC9C3C3D-D697-41D0-A4B8-57E3BF2C5D34}</b:Guid>
    <b:Author>
      <b:Author>
        <b:NameList>
          <b:Person>
            <b:Last>Castella</b:Last>
            <b:First>Tom</b:First>
            <b:Middle>de</b:Middle>
          </b:Person>
        </b:NameList>
      </b:Author>
    </b:Author>
    <b:Title>Why can't the UK build 240,000 houses a year?</b:Title>
    <b:Year>2015</b:Year>
    <b:YearAccessed>2017</b:YearAccessed>
    <b:MonthAccessed>December</b:MonthAccessed>
    <b:DayAccessed>3</b:DayAccessed>
    <b:URL>http://www.bbc.co.uk/news/magazine-30776306</b:URL>
    <b:RefOrder>13</b:RefOrder>
  </b:Source>
  <b:Source>
    <b:Tag>Sar12</b:Tag>
    <b:SourceType>InternetSite</b:SourceType>
    <b:Guid>{8874C02F-D3F0-4F30-894C-ED059032E124}</b:Guid>
    <b:Author>
      <b:Author>
        <b:NameList>
          <b:Person>
            <b:Last>O'Grady</b:Last>
            <b:First>Sarah</b:First>
          </b:Person>
        </b:NameList>
      </b:Author>
    </b:Author>
    <b:Title>House prices soar 84% in last decade</b:Title>
    <b:Year>2012</b:Year>
    <b:YearAccessed>2017</b:YearAccessed>
    <b:MonthAccessed>December</b:MonthAccessed>
    <b:DayAccessed>5</b:DayAccessed>
    <b:URL>express.co.uk/news/uk/301399/house-prices-soar-84-in-last-decade</b:URL>
    <b:RefOrder>7</b:RefOrder>
  </b:Source>
</b:Sources>
</file>

<file path=customXml/itemProps1.xml><?xml version="1.0" encoding="utf-8"?>
<ds:datastoreItem xmlns:ds="http://schemas.openxmlformats.org/officeDocument/2006/customXml" ds:itemID="{8FCEBB9F-5773-4D67-8545-E2F79748E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3129</Words>
  <Characters>17837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TITLE</vt:lpstr>
    </vt:vector>
  </TitlesOfParts>
  <Company>Invate</Company>
  <LinksUpToDate>false</LinksUpToDate>
  <CharactersWithSpaces>20925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creator>Andrew</dc:creator>
  <cp:lastModifiedBy>Hayley Powell</cp:lastModifiedBy>
  <cp:revision>2</cp:revision>
  <cp:lastPrinted>2017-12-13T13:31:00Z</cp:lastPrinted>
  <dcterms:created xsi:type="dcterms:W3CDTF">2017-12-13T13:38:00Z</dcterms:created>
  <dcterms:modified xsi:type="dcterms:W3CDTF">2017-12-13T13:38:00Z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