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67640492"/>
        <w:docPartObj>
          <w:docPartGallery w:val="Cover Pages"/>
          <w:docPartUnique/>
        </w:docPartObj>
      </w:sdtPr>
      <w:sdtContent>
        <w:p w14:paraId="3E91214E" w14:textId="65026AA7" w:rsidR="001453C4" w:rsidRDefault="001453C4"/>
        <w:p w14:paraId="36069ADF" w14:textId="77777777" w:rsidR="00C7507E" w:rsidRDefault="001453C4">
          <w:r>
            <w:rPr>
              <w:noProof/>
            </w:rPr>
            <mc:AlternateContent>
              <mc:Choice Requires="wpg">
                <w:drawing>
                  <wp:anchor distT="0" distB="0" distL="114300" distR="114300" simplePos="0" relativeHeight="251658240" behindDoc="1" locked="0" layoutInCell="1" allowOverlap="1" wp14:anchorId="7C87527B" wp14:editId="6E7434FD">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0B4574F5" w14:textId="179AF846" w:rsidR="00255D42" w:rsidRPr="001453C4" w:rsidRDefault="00255D42">
                                  <w:pPr>
                                    <w:rPr>
                                      <w:color w:val="FFFFFF" w:themeColor="background1"/>
                                      <w:sz w:val="72"/>
                                      <w:szCs w:val="72"/>
                                      <w:lang w:val="en-US"/>
                                    </w:rPr>
                                  </w:pPr>
                                  <w:r>
                                    <w:rPr>
                                      <w:color w:val="FFFFFF" w:themeColor="background1"/>
                                      <w:sz w:val="72"/>
                                      <w:szCs w:val="72"/>
                                      <w:lang w:val="en-US"/>
                                    </w:rPr>
                                    <w:t>Effective Team Working and Communication</w:t>
                                  </w:r>
                                </w:p>
                                <w:p w14:paraId="585E9F8C" w14:textId="77777777" w:rsidR="00255D42" w:rsidRDefault="00255D42"/>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C87527B" id="Group 125" o:spid="_x0000_s1026" style="position:absolute;margin-left:0;margin-top:0;width:540pt;height:556.55pt;z-index:-25165824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0B4574F5" w14:textId="179AF846" w:rsidR="00255D42" w:rsidRPr="001453C4" w:rsidRDefault="00255D42">
                            <w:pPr>
                              <w:rPr>
                                <w:color w:val="FFFFFF" w:themeColor="background1"/>
                                <w:sz w:val="72"/>
                                <w:szCs w:val="72"/>
                                <w:lang w:val="en-US"/>
                              </w:rPr>
                            </w:pPr>
                            <w:r>
                              <w:rPr>
                                <w:color w:val="FFFFFF" w:themeColor="background1"/>
                                <w:sz w:val="72"/>
                                <w:szCs w:val="72"/>
                                <w:lang w:val="en-US"/>
                              </w:rPr>
                              <w:t>Effective Team Working and Communication</w:t>
                            </w:r>
                          </w:p>
                          <w:p w14:paraId="585E9F8C" w14:textId="77777777" w:rsidR="00255D42" w:rsidRDefault="00255D42"/>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58243" behindDoc="0" locked="0" layoutInCell="1" allowOverlap="1" wp14:anchorId="7B21B4EF" wp14:editId="57272BBC">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319044" w14:textId="77777777" w:rsidR="00255D42" w:rsidRDefault="00255D42">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UniVersity of trinity saint david</w:t>
                                    </w:r>
                                  </w:sdtContent>
                                </w:sdt>
                                <w:r>
                                  <w:rPr>
                                    <w:caps/>
                                    <w:color w:val="7F7F7F" w:themeColor="text1" w:themeTint="80"/>
                                    <w:sz w:val="18"/>
                                    <w:szCs w:val="18"/>
                                  </w:rPr>
                                  <w:t> </w:t>
                                </w:r>
                              </w:p>
                              <w:p w14:paraId="02A49980" w14:textId="3772CD0F" w:rsidR="00255D42" w:rsidRDefault="00255D42">
                                <w:pPr>
                                  <w:pStyle w:val="NoSpacing"/>
                                  <w:rPr>
                                    <w:color w:val="7F7F7F" w:themeColor="text1" w:themeTint="80"/>
                                    <w:sz w:val="18"/>
                                    <w:szCs w:val="18"/>
                                  </w:rPr>
                                </w:pPr>
                                <w:r>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London campus</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B21B4EF" id="_x0000_t202" coordsize="21600,21600" o:spt="202" path="m,l,21600r21600,l21600,xe">
                    <v:stroke joinstyle="miter"/>
                    <v:path gradientshapeok="t" o:connecttype="rect"/>
                  </v:shapetype>
                  <v:shape id="Text Box 128" o:spid="_x0000_s1029" type="#_x0000_t202" style="position:absolute;margin-left:0;margin-top:0;width:453pt;height:11.5pt;z-index:251658243;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4A319044" w14:textId="77777777" w:rsidR="00255D42" w:rsidRDefault="00255D42">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UniVersity of trinity saint david</w:t>
                              </w:r>
                            </w:sdtContent>
                          </w:sdt>
                          <w:r>
                            <w:rPr>
                              <w:caps/>
                              <w:color w:val="7F7F7F" w:themeColor="text1" w:themeTint="80"/>
                              <w:sz w:val="18"/>
                              <w:szCs w:val="18"/>
                            </w:rPr>
                            <w:t> </w:t>
                          </w:r>
                        </w:p>
                        <w:p w14:paraId="02A49980" w14:textId="3772CD0F" w:rsidR="00255D42" w:rsidRDefault="00255D42">
                          <w:pPr>
                            <w:pStyle w:val="NoSpacing"/>
                            <w:rPr>
                              <w:color w:val="7F7F7F" w:themeColor="text1" w:themeTint="80"/>
                              <w:sz w:val="18"/>
                              <w:szCs w:val="18"/>
                            </w:rPr>
                          </w:pPr>
                          <w:r>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London campus</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58242" behindDoc="0" locked="0" layoutInCell="1" allowOverlap="1" wp14:anchorId="14C5AF54" wp14:editId="7EE3EFCB">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Content>
                                  <w:p w14:paraId="7FA16357" w14:textId="5F63A83A" w:rsidR="00255D42" w:rsidRDefault="00255D42">
                                    <w:pPr>
                                      <w:pStyle w:val="NoSpacing"/>
                                      <w:spacing w:before="40" w:after="40"/>
                                      <w:rPr>
                                        <w:caps/>
                                        <w:color w:val="4472C4" w:themeColor="accent1"/>
                                        <w:sz w:val="28"/>
                                        <w:szCs w:val="28"/>
                                      </w:rPr>
                                    </w:pPr>
                                    <w:r>
                                      <w:rPr>
                                        <w:caps/>
                                        <w:color w:val="4472C4" w:themeColor="accent1"/>
                                        <w:sz w:val="28"/>
                                        <w:szCs w:val="28"/>
                                      </w:rPr>
                                      <w:t xml:space="preserve">     </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6D6D0860" w14:textId="5CCEB06F" w:rsidR="00255D42" w:rsidRDefault="00255D42">
                                    <w:pPr>
                                      <w:pStyle w:val="NoSpacing"/>
                                      <w:spacing w:before="40" w:after="40"/>
                                      <w:rPr>
                                        <w:caps/>
                                        <w:color w:val="5B9BD5" w:themeColor="accent5"/>
                                        <w:sz w:val="24"/>
                                        <w:szCs w:val="24"/>
                                      </w:rPr>
                                    </w:pPr>
                                    <w:r>
                                      <w:rPr>
                                        <w:caps/>
                                        <w:color w:val="5B9BD5" w:themeColor="accent5"/>
                                        <w:sz w:val="24"/>
                                        <w:szCs w:val="24"/>
                                      </w:rPr>
                                      <w:t>Assignment Term 1</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14C5AF54" id="Text Box 129" o:spid="_x0000_s1030" type="#_x0000_t202" style="position:absolute;margin-left:0;margin-top:0;width:453pt;height:38.15pt;z-index:25165824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Content>
                            <w:p w14:paraId="7FA16357" w14:textId="5F63A83A" w:rsidR="00255D42" w:rsidRDefault="00255D42">
                              <w:pPr>
                                <w:pStyle w:val="NoSpacing"/>
                                <w:spacing w:before="40" w:after="40"/>
                                <w:rPr>
                                  <w:caps/>
                                  <w:color w:val="4472C4" w:themeColor="accent1"/>
                                  <w:sz w:val="28"/>
                                  <w:szCs w:val="28"/>
                                </w:rPr>
                              </w:pPr>
                              <w:r>
                                <w:rPr>
                                  <w:caps/>
                                  <w:color w:val="4472C4" w:themeColor="accent1"/>
                                  <w:sz w:val="28"/>
                                  <w:szCs w:val="28"/>
                                </w:rPr>
                                <w:t xml:space="preserve">     </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6D6D0860" w14:textId="5CCEB06F" w:rsidR="00255D42" w:rsidRDefault="00255D42">
                              <w:pPr>
                                <w:pStyle w:val="NoSpacing"/>
                                <w:spacing w:before="40" w:after="40"/>
                                <w:rPr>
                                  <w:caps/>
                                  <w:color w:val="5B9BD5" w:themeColor="accent5"/>
                                  <w:sz w:val="24"/>
                                  <w:szCs w:val="24"/>
                                </w:rPr>
                              </w:pPr>
                              <w:r>
                                <w:rPr>
                                  <w:caps/>
                                  <w:color w:val="5B9BD5" w:themeColor="accent5"/>
                                  <w:sz w:val="24"/>
                                  <w:szCs w:val="24"/>
                                </w:rPr>
                                <w:t>Assignment Term 1</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09734D7D" wp14:editId="277068F0">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4-12T00:00:00Z">
                                    <w:dateFormat w:val="yyyy"/>
                                    <w:lid w:val="en-US"/>
                                    <w:storeMappedDataAs w:val="dateTime"/>
                                    <w:calendar w:val="gregorian"/>
                                  </w:date>
                                </w:sdtPr>
                                <w:sdtContent>
                                  <w:p w14:paraId="64B12199" w14:textId="379BC524" w:rsidR="00255D42" w:rsidRDefault="00255D42">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9734D7D" id="Rectangle 130" o:spid="_x0000_s1031" style="position:absolute;margin-left:-4.4pt;margin-top:0;width:46.8pt;height:77.75pt;z-index:251658241;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4-12T00:00:00Z">
                              <w:dateFormat w:val="yyyy"/>
                              <w:lid w:val="en-US"/>
                              <w:storeMappedDataAs w:val="dateTime"/>
                              <w:calendar w:val="gregorian"/>
                            </w:date>
                          </w:sdtPr>
                          <w:sdtContent>
                            <w:p w14:paraId="64B12199" w14:textId="379BC524" w:rsidR="00255D42" w:rsidRDefault="00255D42">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br w:type="page"/>
          </w:r>
        </w:p>
        <w:tbl>
          <w:tblPr>
            <w:tblStyle w:val="TableGrid"/>
            <w:tblW w:w="0" w:type="auto"/>
            <w:tblLook w:val="04A0" w:firstRow="1" w:lastRow="0" w:firstColumn="1" w:lastColumn="0" w:noHBand="0" w:noVBand="1"/>
          </w:tblPr>
          <w:tblGrid>
            <w:gridCol w:w="4508"/>
            <w:gridCol w:w="4508"/>
          </w:tblGrid>
          <w:tr w:rsidR="00C7507E" w14:paraId="708FA321" w14:textId="77777777" w:rsidTr="00C7507E">
            <w:trPr>
              <w:trHeight w:val="661"/>
            </w:trPr>
            <w:tc>
              <w:tcPr>
                <w:tcW w:w="4508" w:type="dxa"/>
              </w:tcPr>
              <w:p w14:paraId="7C0ABD7A" w14:textId="3EF8F977" w:rsidR="00C7507E" w:rsidRPr="00C7507E" w:rsidRDefault="00C7507E">
                <w:pPr>
                  <w:rPr>
                    <w:rFonts w:ascii="Arial" w:hAnsi="Arial" w:cs="Arial"/>
                    <w:sz w:val="36"/>
                    <w:szCs w:val="36"/>
                  </w:rPr>
                </w:pPr>
                <w:r>
                  <w:rPr>
                    <w:rFonts w:ascii="Arial" w:hAnsi="Arial" w:cs="Arial"/>
                    <w:sz w:val="36"/>
                    <w:szCs w:val="36"/>
                  </w:rPr>
                  <w:lastRenderedPageBreak/>
                  <w:t>Student Name:</w:t>
                </w:r>
              </w:p>
            </w:tc>
            <w:tc>
              <w:tcPr>
                <w:tcW w:w="4508" w:type="dxa"/>
              </w:tcPr>
              <w:p w14:paraId="4313FAF7" w14:textId="17AC4FC2" w:rsidR="00C7507E" w:rsidRPr="00C7507E" w:rsidRDefault="00C7507E">
                <w:pPr>
                  <w:rPr>
                    <w:rFonts w:ascii="Arial" w:hAnsi="Arial" w:cs="Arial"/>
                    <w:sz w:val="36"/>
                    <w:szCs w:val="36"/>
                  </w:rPr>
                </w:pPr>
                <w:r>
                  <w:rPr>
                    <w:rFonts w:ascii="Arial" w:hAnsi="Arial" w:cs="Arial"/>
                    <w:sz w:val="36"/>
                    <w:szCs w:val="36"/>
                  </w:rPr>
                  <w:t>Saira Munshi</w:t>
                </w:r>
              </w:p>
            </w:tc>
          </w:tr>
          <w:tr w:rsidR="00C7507E" w14:paraId="33FFB7CB" w14:textId="77777777" w:rsidTr="00C7507E">
            <w:trPr>
              <w:trHeight w:val="661"/>
            </w:trPr>
            <w:tc>
              <w:tcPr>
                <w:tcW w:w="4508" w:type="dxa"/>
              </w:tcPr>
              <w:p w14:paraId="51721B2E" w14:textId="2D0F06B0" w:rsidR="00C7507E" w:rsidRPr="00C7507E" w:rsidRDefault="00C7507E">
                <w:pPr>
                  <w:rPr>
                    <w:rFonts w:ascii="Arial" w:hAnsi="Arial" w:cs="Arial"/>
                    <w:sz w:val="36"/>
                    <w:szCs w:val="36"/>
                  </w:rPr>
                </w:pPr>
                <w:r w:rsidRPr="00C7507E">
                  <w:rPr>
                    <w:rFonts w:ascii="Arial" w:hAnsi="Arial" w:cs="Arial"/>
                    <w:sz w:val="36"/>
                    <w:szCs w:val="36"/>
                  </w:rPr>
                  <w:t>Student Number:</w:t>
                </w:r>
              </w:p>
            </w:tc>
            <w:tc>
              <w:tcPr>
                <w:tcW w:w="4508" w:type="dxa"/>
              </w:tcPr>
              <w:p w14:paraId="218986A9" w14:textId="291F6267" w:rsidR="00C7507E" w:rsidRPr="00C7507E" w:rsidRDefault="00C7507E">
                <w:pPr>
                  <w:rPr>
                    <w:rFonts w:ascii="Arial" w:hAnsi="Arial" w:cs="Arial"/>
                    <w:sz w:val="36"/>
                    <w:szCs w:val="36"/>
                  </w:rPr>
                </w:pPr>
                <w:r w:rsidRPr="00C7507E">
                  <w:rPr>
                    <w:rFonts w:ascii="Arial" w:hAnsi="Arial" w:cs="Arial"/>
                    <w:sz w:val="36"/>
                    <w:szCs w:val="36"/>
                  </w:rPr>
                  <w:t>1813715</w:t>
                </w:r>
              </w:p>
            </w:tc>
          </w:tr>
          <w:tr w:rsidR="00C7507E" w14:paraId="27E733DE" w14:textId="77777777" w:rsidTr="00C7507E">
            <w:trPr>
              <w:trHeight w:val="661"/>
            </w:trPr>
            <w:tc>
              <w:tcPr>
                <w:tcW w:w="4508" w:type="dxa"/>
              </w:tcPr>
              <w:p w14:paraId="743ABBA3" w14:textId="034EBA83" w:rsidR="00C7507E" w:rsidRPr="00C7507E" w:rsidRDefault="00C7507E">
                <w:pPr>
                  <w:rPr>
                    <w:rFonts w:ascii="Arial" w:hAnsi="Arial" w:cs="Arial"/>
                    <w:sz w:val="36"/>
                    <w:szCs w:val="36"/>
                  </w:rPr>
                </w:pPr>
                <w:r w:rsidRPr="00C7507E">
                  <w:rPr>
                    <w:rFonts w:ascii="Arial" w:hAnsi="Arial" w:cs="Arial"/>
                    <w:sz w:val="36"/>
                    <w:szCs w:val="36"/>
                  </w:rPr>
                  <w:t>Module Number:</w:t>
                </w:r>
              </w:p>
            </w:tc>
            <w:tc>
              <w:tcPr>
                <w:tcW w:w="4508" w:type="dxa"/>
              </w:tcPr>
              <w:p w14:paraId="0C3D54B4" w14:textId="3BDCDD84" w:rsidR="00C7507E" w:rsidRPr="00C7507E" w:rsidRDefault="00C7507E">
                <w:pPr>
                  <w:rPr>
                    <w:rFonts w:ascii="Arial" w:hAnsi="Arial" w:cs="Arial"/>
                    <w:sz w:val="36"/>
                    <w:szCs w:val="36"/>
                  </w:rPr>
                </w:pPr>
                <w:r w:rsidRPr="00C7507E">
                  <w:rPr>
                    <w:rFonts w:ascii="Arial" w:hAnsi="Arial" w:cs="Arial"/>
                    <w:sz w:val="36"/>
                    <w:szCs w:val="36"/>
                  </w:rPr>
                  <w:t>BMSK4002</w:t>
                </w:r>
              </w:p>
            </w:tc>
          </w:tr>
          <w:tr w:rsidR="00C7507E" w14:paraId="6EC5281E" w14:textId="77777777" w:rsidTr="00C7507E">
            <w:trPr>
              <w:trHeight w:val="661"/>
            </w:trPr>
            <w:tc>
              <w:tcPr>
                <w:tcW w:w="4508" w:type="dxa"/>
              </w:tcPr>
              <w:p w14:paraId="6BBD8125" w14:textId="4D2606CD" w:rsidR="00C7507E" w:rsidRPr="00C7507E" w:rsidRDefault="00C7507E">
                <w:pPr>
                  <w:rPr>
                    <w:rFonts w:ascii="Arial" w:hAnsi="Arial" w:cs="Arial"/>
                    <w:sz w:val="36"/>
                    <w:szCs w:val="36"/>
                  </w:rPr>
                </w:pPr>
                <w:r w:rsidRPr="00C7507E">
                  <w:rPr>
                    <w:rFonts w:ascii="Arial" w:hAnsi="Arial" w:cs="Arial"/>
                    <w:sz w:val="36"/>
                    <w:szCs w:val="36"/>
                  </w:rPr>
                  <w:t>Module Name:</w:t>
                </w:r>
              </w:p>
            </w:tc>
            <w:tc>
              <w:tcPr>
                <w:tcW w:w="4508" w:type="dxa"/>
              </w:tcPr>
              <w:p w14:paraId="60105CCE" w14:textId="69F81785" w:rsidR="00C7507E" w:rsidRPr="00C7507E" w:rsidRDefault="00C7507E">
                <w:pPr>
                  <w:rPr>
                    <w:rFonts w:ascii="Arial" w:hAnsi="Arial" w:cs="Arial"/>
                    <w:sz w:val="36"/>
                    <w:szCs w:val="36"/>
                  </w:rPr>
                </w:pPr>
                <w:r w:rsidRPr="00C7507E">
                  <w:rPr>
                    <w:rFonts w:ascii="Arial" w:hAnsi="Arial" w:cs="Arial"/>
                    <w:sz w:val="36"/>
                    <w:szCs w:val="36"/>
                  </w:rPr>
                  <w:t>Effective Team Working and Communication</w:t>
                </w:r>
              </w:p>
            </w:tc>
          </w:tr>
          <w:tr w:rsidR="002F64FA" w14:paraId="42D9D8B1" w14:textId="77777777" w:rsidTr="00C7507E">
            <w:trPr>
              <w:trHeight w:val="661"/>
            </w:trPr>
            <w:tc>
              <w:tcPr>
                <w:tcW w:w="4508" w:type="dxa"/>
              </w:tcPr>
              <w:p w14:paraId="45E60D00" w14:textId="7F01EFEB" w:rsidR="002F64FA" w:rsidRPr="00C7507E" w:rsidRDefault="002F64FA">
                <w:pPr>
                  <w:rPr>
                    <w:rFonts w:ascii="Arial" w:hAnsi="Arial" w:cs="Arial"/>
                    <w:sz w:val="36"/>
                    <w:szCs w:val="36"/>
                  </w:rPr>
                </w:pPr>
                <w:r>
                  <w:rPr>
                    <w:rFonts w:ascii="Arial" w:hAnsi="Arial" w:cs="Arial"/>
                    <w:sz w:val="36"/>
                    <w:szCs w:val="36"/>
                  </w:rPr>
                  <w:t>Lecturer</w:t>
                </w:r>
              </w:p>
            </w:tc>
            <w:tc>
              <w:tcPr>
                <w:tcW w:w="4508" w:type="dxa"/>
              </w:tcPr>
              <w:p w14:paraId="258D8FFE" w14:textId="7CDC089A" w:rsidR="002F64FA" w:rsidRPr="00C7507E" w:rsidRDefault="002F64FA">
                <w:pPr>
                  <w:rPr>
                    <w:rFonts w:ascii="Arial" w:hAnsi="Arial" w:cs="Arial"/>
                    <w:sz w:val="36"/>
                    <w:szCs w:val="36"/>
                  </w:rPr>
                </w:pPr>
                <w:r w:rsidRPr="002F64FA">
                  <w:rPr>
                    <w:rFonts w:ascii="Arial" w:hAnsi="Arial" w:cs="Arial"/>
                    <w:sz w:val="36"/>
                    <w:szCs w:val="36"/>
                  </w:rPr>
                  <w:t>Benedict Maher</w:t>
                </w:r>
              </w:p>
            </w:tc>
          </w:tr>
        </w:tbl>
        <w:p w14:paraId="4B94D1FD" w14:textId="2B6E0019" w:rsidR="001453C4" w:rsidRDefault="00255D42"/>
      </w:sdtContent>
    </w:sdt>
    <w:p w14:paraId="29826ABC" w14:textId="5DDC31BC" w:rsidR="00C7507E" w:rsidRDefault="00C7507E"/>
    <w:p w14:paraId="636CEC4F" w14:textId="77777777" w:rsidR="00C7507E" w:rsidRDefault="00C7507E">
      <w:r>
        <w:br w:type="page"/>
      </w:r>
    </w:p>
    <w:sdt>
      <w:sdtPr>
        <w:rPr>
          <w:rFonts w:ascii="Arial" w:eastAsiaTheme="minorHAnsi" w:hAnsi="Arial" w:cs="Arial"/>
          <w:color w:val="auto"/>
          <w:sz w:val="22"/>
          <w:szCs w:val="22"/>
          <w:lang w:val="en-GB"/>
        </w:rPr>
        <w:id w:val="681323014"/>
        <w:docPartObj>
          <w:docPartGallery w:val="Table of Contents"/>
          <w:docPartUnique/>
        </w:docPartObj>
      </w:sdtPr>
      <w:sdtEndPr>
        <w:rPr>
          <w:b/>
          <w:bCs/>
          <w:noProof/>
        </w:rPr>
      </w:sdtEndPr>
      <w:sdtContent>
        <w:p w14:paraId="68830F47" w14:textId="1EC55B59" w:rsidR="00C7507E" w:rsidRPr="00B04465" w:rsidRDefault="00C7507E">
          <w:pPr>
            <w:pStyle w:val="TOCHeading"/>
            <w:rPr>
              <w:rFonts w:ascii="Arial" w:hAnsi="Arial" w:cs="Arial"/>
            </w:rPr>
          </w:pPr>
          <w:r w:rsidRPr="00B04465">
            <w:rPr>
              <w:rFonts w:ascii="Arial" w:hAnsi="Arial" w:cs="Arial"/>
            </w:rPr>
            <w:t>Contents</w:t>
          </w:r>
        </w:p>
        <w:p w14:paraId="19C46B95" w14:textId="3926FAC6" w:rsidR="00195620" w:rsidRDefault="00C7507E">
          <w:pPr>
            <w:pStyle w:val="TOC1"/>
            <w:tabs>
              <w:tab w:val="right" w:leader="dot" w:pos="9016"/>
            </w:tabs>
            <w:rPr>
              <w:rFonts w:eastAsiaTheme="minorEastAsia"/>
              <w:noProof/>
              <w:lang w:eastAsia="en-GB"/>
            </w:rPr>
          </w:pPr>
          <w:r w:rsidRPr="00B04465">
            <w:rPr>
              <w:rFonts w:ascii="Arial" w:hAnsi="Arial" w:cs="Arial"/>
            </w:rPr>
            <w:fldChar w:fldCharType="begin"/>
          </w:r>
          <w:r w:rsidRPr="00B04465">
            <w:rPr>
              <w:rFonts w:ascii="Arial" w:hAnsi="Arial" w:cs="Arial"/>
            </w:rPr>
            <w:instrText xml:space="preserve"> TOC \o "1-3" \h \z \u </w:instrText>
          </w:r>
          <w:r w:rsidRPr="00B04465">
            <w:rPr>
              <w:rFonts w:ascii="Arial" w:hAnsi="Arial" w:cs="Arial"/>
            </w:rPr>
            <w:fldChar w:fldCharType="separate"/>
          </w:r>
          <w:hyperlink w:anchor="_Toc8678211" w:history="1">
            <w:r w:rsidR="00195620" w:rsidRPr="003D0388">
              <w:rPr>
                <w:rStyle w:val="Hyperlink"/>
                <w:rFonts w:ascii="Arial" w:hAnsi="Arial" w:cs="Arial"/>
                <w:noProof/>
              </w:rPr>
              <w:t>Introduction:</w:t>
            </w:r>
            <w:r w:rsidR="00195620">
              <w:rPr>
                <w:noProof/>
                <w:webHidden/>
              </w:rPr>
              <w:tab/>
            </w:r>
            <w:r w:rsidR="00195620">
              <w:rPr>
                <w:noProof/>
                <w:webHidden/>
              </w:rPr>
              <w:fldChar w:fldCharType="begin"/>
            </w:r>
            <w:r w:rsidR="00195620">
              <w:rPr>
                <w:noProof/>
                <w:webHidden/>
              </w:rPr>
              <w:instrText xml:space="preserve"> PAGEREF _Toc8678211 \h </w:instrText>
            </w:r>
            <w:r w:rsidR="00195620">
              <w:rPr>
                <w:noProof/>
                <w:webHidden/>
              </w:rPr>
            </w:r>
            <w:r w:rsidR="00195620">
              <w:rPr>
                <w:noProof/>
                <w:webHidden/>
              </w:rPr>
              <w:fldChar w:fldCharType="separate"/>
            </w:r>
            <w:r w:rsidR="00195620">
              <w:rPr>
                <w:noProof/>
                <w:webHidden/>
              </w:rPr>
              <w:t>3</w:t>
            </w:r>
            <w:r w:rsidR="00195620">
              <w:rPr>
                <w:noProof/>
                <w:webHidden/>
              </w:rPr>
              <w:fldChar w:fldCharType="end"/>
            </w:r>
          </w:hyperlink>
        </w:p>
        <w:p w14:paraId="1F5FFBA9" w14:textId="7C6C18E0" w:rsidR="00195620" w:rsidRDefault="00195620">
          <w:pPr>
            <w:pStyle w:val="TOC1"/>
            <w:tabs>
              <w:tab w:val="right" w:leader="dot" w:pos="9016"/>
            </w:tabs>
            <w:rPr>
              <w:rFonts w:eastAsiaTheme="minorEastAsia"/>
              <w:noProof/>
              <w:lang w:eastAsia="en-GB"/>
            </w:rPr>
          </w:pPr>
          <w:hyperlink w:anchor="_Toc8678212" w:history="1">
            <w:r w:rsidRPr="003D0388">
              <w:rPr>
                <w:rStyle w:val="Hyperlink"/>
                <w:rFonts w:ascii="Arial" w:hAnsi="Arial" w:cs="Arial"/>
                <w:noProof/>
              </w:rPr>
              <w:t>Communication:</w:t>
            </w:r>
            <w:r>
              <w:rPr>
                <w:noProof/>
                <w:webHidden/>
              </w:rPr>
              <w:tab/>
            </w:r>
            <w:r>
              <w:rPr>
                <w:noProof/>
                <w:webHidden/>
              </w:rPr>
              <w:fldChar w:fldCharType="begin"/>
            </w:r>
            <w:r>
              <w:rPr>
                <w:noProof/>
                <w:webHidden/>
              </w:rPr>
              <w:instrText xml:space="preserve"> PAGEREF _Toc8678212 \h </w:instrText>
            </w:r>
            <w:r>
              <w:rPr>
                <w:noProof/>
                <w:webHidden/>
              </w:rPr>
            </w:r>
            <w:r>
              <w:rPr>
                <w:noProof/>
                <w:webHidden/>
              </w:rPr>
              <w:fldChar w:fldCharType="separate"/>
            </w:r>
            <w:r>
              <w:rPr>
                <w:noProof/>
                <w:webHidden/>
              </w:rPr>
              <w:t>4</w:t>
            </w:r>
            <w:r>
              <w:rPr>
                <w:noProof/>
                <w:webHidden/>
              </w:rPr>
              <w:fldChar w:fldCharType="end"/>
            </w:r>
          </w:hyperlink>
        </w:p>
        <w:p w14:paraId="404655A4" w14:textId="5657EA7B" w:rsidR="00195620" w:rsidRDefault="00195620">
          <w:pPr>
            <w:pStyle w:val="TOC1"/>
            <w:tabs>
              <w:tab w:val="right" w:leader="dot" w:pos="9016"/>
            </w:tabs>
            <w:rPr>
              <w:rFonts w:eastAsiaTheme="minorEastAsia"/>
              <w:noProof/>
              <w:lang w:eastAsia="en-GB"/>
            </w:rPr>
          </w:pPr>
          <w:hyperlink w:anchor="_Toc8678213" w:history="1">
            <w:r w:rsidRPr="003D0388">
              <w:rPr>
                <w:rStyle w:val="Hyperlink"/>
                <w:rFonts w:ascii="Arial" w:hAnsi="Arial" w:cs="Arial"/>
                <w:noProof/>
              </w:rPr>
              <w:t>Common Barriers:</w:t>
            </w:r>
            <w:r>
              <w:rPr>
                <w:noProof/>
                <w:webHidden/>
              </w:rPr>
              <w:tab/>
            </w:r>
            <w:r>
              <w:rPr>
                <w:noProof/>
                <w:webHidden/>
              </w:rPr>
              <w:fldChar w:fldCharType="begin"/>
            </w:r>
            <w:r>
              <w:rPr>
                <w:noProof/>
                <w:webHidden/>
              </w:rPr>
              <w:instrText xml:space="preserve"> PAGEREF _Toc8678213 \h </w:instrText>
            </w:r>
            <w:r>
              <w:rPr>
                <w:noProof/>
                <w:webHidden/>
              </w:rPr>
            </w:r>
            <w:r>
              <w:rPr>
                <w:noProof/>
                <w:webHidden/>
              </w:rPr>
              <w:fldChar w:fldCharType="separate"/>
            </w:r>
            <w:r>
              <w:rPr>
                <w:noProof/>
                <w:webHidden/>
              </w:rPr>
              <w:t>5</w:t>
            </w:r>
            <w:r>
              <w:rPr>
                <w:noProof/>
                <w:webHidden/>
              </w:rPr>
              <w:fldChar w:fldCharType="end"/>
            </w:r>
          </w:hyperlink>
        </w:p>
        <w:p w14:paraId="655046D9" w14:textId="02BE07A1" w:rsidR="00195620" w:rsidRDefault="00195620">
          <w:pPr>
            <w:pStyle w:val="TOC3"/>
            <w:tabs>
              <w:tab w:val="right" w:leader="dot" w:pos="9016"/>
            </w:tabs>
            <w:rPr>
              <w:rFonts w:eastAsiaTheme="minorEastAsia"/>
              <w:noProof/>
              <w:lang w:eastAsia="en-GB"/>
            </w:rPr>
          </w:pPr>
          <w:hyperlink w:anchor="_Toc8678214" w:history="1">
            <w:r w:rsidRPr="003D0388">
              <w:rPr>
                <w:rStyle w:val="Hyperlink"/>
                <w:rFonts w:ascii="Arial" w:hAnsi="Arial" w:cs="Arial"/>
                <w:noProof/>
              </w:rPr>
              <w:t>Cultural Noise:</w:t>
            </w:r>
            <w:r>
              <w:rPr>
                <w:noProof/>
                <w:webHidden/>
              </w:rPr>
              <w:tab/>
            </w:r>
            <w:r>
              <w:rPr>
                <w:noProof/>
                <w:webHidden/>
              </w:rPr>
              <w:fldChar w:fldCharType="begin"/>
            </w:r>
            <w:r>
              <w:rPr>
                <w:noProof/>
                <w:webHidden/>
              </w:rPr>
              <w:instrText xml:space="preserve"> PAGEREF _Toc8678214 \h </w:instrText>
            </w:r>
            <w:r>
              <w:rPr>
                <w:noProof/>
                <w:webHidden/>
              </w:rPr>
            </w:r>
            <w:r>
              <w:rPr>
                <w:noProof/>
                <w:webHidden/>
              </w:rPr>
              <w:fldChar w:fldCharType="separate"/>
            </w:r>
            <w:r>
              <w:rPr>
                <w:noProof/>
                <w:webHidden/>
              </w:rPr>
              <w:t>5</w:t>
            </w:r>
            <w:r>
              <w:rPr>
                <w:noProof/>
                <w:webHidden/>
              </w:rPr>
              <w:fldChar w:fldCharType="end"/>
            </w:r>
          </w:hyperlink>
        </w:p>
        <w:p w14:paraId="53BADD9B" w14:textId="0FC5FADB" w:rsidR="00195620" w:rsidRDefault="00195620">
          <w:pPr>
            <w:pStyle w:val="TOC3"/>
            <w:tabs>
              <w:tab w:val="right" w:leader="dot" w:pos="9016"/>
            </w:tabs>
            <w:rPr>
              <w:rFonts w:eastAsiaTheme="minorEastAsia"/>
              <w:noProof/>
              <w:lang w:eastAsia="en-GB"/>
            </w:rPr>
          </w:pPr>
          <w:hyperlink w:anchor="_Toc8678215" w:history="1">
            <w:r w:rsidRPr="003D0388">
              <w:rPr>
                <w:rStyle w:val="Hyperlink"/>
                <w:rFonts w:ascii="Arial" w:hAnsi="Arial" w:cs="Arial"/>
                <w:noProof/>
              </w:rPr>
              <w:t>Problems with Constructional Design:</w:t>
            </w:r>
            <w:r>
              <w:rPr>
                <w:noProof/>
                <w:webHidden/>
              </w:rPr>
              <w:tab/>
            </w:r>
            <w:r>
              <w:rPr>
                <w:noProof/>
                <w:webHidden/>
              </w:rPr>
              <w:fldChar w:fldCharType="begin"/>
            </w:r>
            <w:r>
              <w:rPr>
                <w:noProof/>
                <w:webHidden/>
              </w:rPr>
              <w:instrText xml:space="preserve"> PAGEREF _Toc8678215 \h </w:instrText>
            </w:r>
            <w:r>
              <w:rPr>
                <w:noProof/>
                <w:webHidden/>
              </w:rPr>
            </w:r>
            <w:r>
              <w:rPr>
                <w:noProof/>
                <w:webHidden/>
              </w:rPr>
              <w:fldChar w:fldCharType="separate"/>
            </w:r>
            <w:r>
              <w:rPr>
                <w:noProof/>
                <w:webHidden/>
              </w:rPr>
              <w:t>5</w:t>
            </w:r>
            <w:r>
              <w:rPr>
                <w:noProof/>
                <w:webHidden/>
              </w:rPr>
              <w:fldChar w:fldCharType="end"/>
            </w:r>
          </w:hyperlink>
        </w:p>
        <w:p w14:paraId="42D456EE" w14:textId="40EE1D44" w:rsidR="00195620" w:rsidRDefault="00195620">
          <w:pPr>
            <w:pStyle w:val="TOC3"/>
            <w:tabs>
              <w:tab w:val="right" w:leader="dot" w:pos="9016"/>
            </w:tabs>
            <w:rPr>
              <w:rFonts w:eastAsiaTheme="minorEastAsia"/>
              <w:noProof/>
              <w:lang w:eastAsia="en-GB"/>
            </w:rPr>
          </w:pPr>
          <w:hyperlink w:anchor="_Toc8678216" w:history="1">
            <w:r w:rsidRPr="003D0388">
              <w:rPr>
                <w:rStyle w:val="Hyperlink"/>
                <w:rFonts w:ascii="Arial" w:hAnsi="Arial" w:cs="Arial"/>
                <w:noProof/>
              </w:rPr>
              <w:t>Jumping to Conclusion:</w:t>
            </w:r>
            <w:r>
              <w:rPr>
                <w:noProof/>
                <w:webHidden/>
              </w:rPr>
              <w:tab/>
            </w:r>
            <w:r>
              <w:rPr>
                <w:noProof/>
                <w:webHidden/>
              </w:rPr>
              <w:fldChar w:fldCharType="begin"/>
            </w:r>
            <w:r>
              <w:rPr>
                <w:noProof/>
                <w:webHidden/>
              </w:rPr>
              <w:instrText xml:space="preserve"> PAGEREF _Toc8678216 \h </w:instrText>
            </w:r>
            <w:r>
              <w:rPr>
                <w:noProof/>
                <w:webHidden/>
              </w:rPr>
            </w:r>
            <w:r>
              <w:rPr>
                <w:noProof/>
                <w:webHidden/>
              </w:rPr>
              <w:fldChar w:fldCharType="separate"/>
            </w:r>
            <w:r>
              <w:rPr>
                <w:noProof/>
                <w:webHidden/>
              </w:rPr>
              <w:t>5</w:t>
            </w:r>
            <w:r>
              <w:rPr>
                <w:noProof/>
                <w:webHidden/>
              </w:rPr>
              <w:fldChar w:fldCharType="end"/>
            </w:r>
          </w:hyperlink>
        </w:p>
        <w:p w14:paraId="6717B735" w14:textId="6B53A077" w:rsidR="00195620" w:rsidRDefault="00195620">
          <w:pPr>
            <w:pStyle w:val="TOC3"/>
            <w:tabs>
              <w:tab w:val="right" w:leader="dot" w:pos="9016"/>
            </w:tabs>
            <w:rPr>
              <w:rFonts w:eastAsiaTheme="minorEastAsia"/>
              <w:noProof/>
              <w:lang w:eastAsia="en-GB"/>
            </w:rPr>
          </w:pPr>
          <w:hyperlink w:anchor="_Toc8678217" w:history="1">
            <w:r w:rsidRPr="003D0388">
              <w:rPr>
                <w:rStyle w:val="Hyperlink"/>
                <w:rFonts w:ascii="Arial" w:hAnsi="Arial" w:cs="Arial"/>
                <w:noProof/>
              </w:rPr>
              <w:t>Example of How the Employer’s communicate at workplace:</w:t>
            </w:r>
            <w:r>
              <w:rPr>
                <w:noProof/>
                <w:webHidden/>
              </w:rPr>
              <w:tab/>
            </w:r>
            <w:r>
              <w:rPr>
                <w:noProof/>
                <w:webHidden/>
              </w:rPr>
              <w:fldChar w:fldCharType="begin"/>
            </w:r>
            <w:r>
              <w:rPr>
                <w:noProof/>
                <w:webHidden/>
              </w:rPr>
              <w:instrText xml:space="preserve"> PAGEREF _Toc8678217 \h </w:instrText>
            </w:r>
            <w:r>
              <w:rPr>
                <w:noProof/>
                <w:webHidden/>
              </w:rPr>
            </w:r>
            <w:r>
              <w:rPr>
                <w:noProof/>
                <w:webHidden/>
              </w:rPr>
              <w:fldChar w:fldCharType="separate"/>
            </w:r>
            <w:r>
              <w:rPr>
                <w:noProof/>
                <w:webHidden/>
              </w:rPr>
              <w:t>6</w:t>
            </w:r>
            <w:r>
              <w:rPr>
                <w:noProof/>
                <w:webHidden/>
              </w:rPr>
              <w:fldChar w:fldCharType="end"/>
            </w:r>
          </w:hyperlink>
        </w:p>
        <w:p w14:paraId="13DC68CA" w14:textId="4421B621" w:rsidR="00195620" w:rsidRDefault="00195620">
          <w:pPr>
            <w:pStyle w:val="TOC1"/>
            <w:tabs>
              <w:tab w:val="right" w:leader="dot" w:pos="9016"/>
            </w:tabs>
            <w:rPr>
              <w:rFonts w:eastAsiaTheme="minorEastAsia"/>
              <w:noProof/>
              <w:lang w:eastAsia="en-GB"/>
            </w:rPr>
          </w:pPr>
          <w:hyperlink w:anchor="_Toc8678218" w:history="1">
            <w:r w:rsidRPr="003D0388">
              <w:rPr>
                <w:rStyle w:val="Hyperlink"/>
                <w:rFonts w:ascii="Arial" w:hAnsi="Arial" w:cs="Arial"/>
                <w:noProof/>
              </w:rPr>
              <w:t>More Ways and Barriers to Effective Communication:</w:t>
            </w:r>
            <w:r>
              <w:rPr>
                <w:noProof/>
                <w:webHidden/>
              </w:rPr>
              <w:tab/>
            </w:r>
            <w:r>
              <w:rPr>
                <w:noProof/>
                <w:webHidden/>
              </w:rPr>
              <w:fldChar w:fldCharType="begin"/>
            </w:r>
            <w:r>
              <w:rPr>
                <w:noProof/>
                <w:webHidden/>
              </w:rPr>
              <w:instrText xml:space="preserve"> PAGEREF _Toc8678218 \h </w:instrText>
            </w:r>
            <w:r>
              <w:rPr>
                <w:noProof/>
                <w:webHidden/>
              </w:rPr>
            </w:r>
            <w:r>
              <w:rPr>
                <w:noProof/>
                <w:webHidden/>
              </w:rPr>
              <w:fldChar w:fldCharType="separate"/>
            </w:r>
            <w:r>
              <w:rPr>
                <w:noProof/>
                <w:webHidden/>
              </w:rPr>
              <w:t>6</w:t>
            </w:r>
            <w:r>
              <w:rPr>
                <w:noProof/>
                <w:webHidden/>
              </w:rPr>
              <w:fldChar w:fldCharType="end"/>
            </w:r>
          </w:hyperlink>
        </w:p>
        <w:p w14:paraId="09ACBC84" w14:textId="62C16C56" w:rsidR="00195620" w:rsidRDefault="00195620">
          <w:pPr>
            <w:pStyle w:val="TOC2"/>
            <w:tabs>
              <w:tab w:val="right" w:leader="dot" w:pos="9016"/>
            </w:tabs>
            <w:rPr>
              <w:rFonts w:eastAsiaTheme="minorEastAsia"/>
              <w:noProof/>
              <w:lang w:eastAsia="en-GB"/>
            </w:rPr>
          </w:pPr>
          <w:hyperlink w:anchor="_Toc8678219" w:history="1">
            <w:r w:rsidRPr="003D0388">
              <w:rPr>
                <w:rStyle w:val="Hyperlink"/>
                <w:rFonts w:ascii="Arial" w:hAnsi="Arial" w:cs="Arial"/>
                <w:noProof/>
              </w:rPr>
              <w:t>Verbal:</w:t>
            </w:r>
            <w:r>
              <w:rPr>
                <w:noProof/>
                <w:webHidden/>
              </w:rPr>
              <w:tab/>
            </w:r>
            <w:r>
              <w:rPr>
                <w:noProof/>
                <w:webHidden/>
              </w:rPr>
              <w:fldChar w:fldCharType="begin"/>
            </w:r>
            <w:r>
              <w:rPr>
                <w:noProof/>
                <w:webHidden/>
              </w:rPr>
              <w:instrText xml:space="preserve"> PAGEREF _Toc8678219 \h </w:instrText>
            </w:r>
            <w:r>
              <w:rPr>
                <w:noProof/>
                <w:webHidden/>
              </w:rPr>
            </w:r>
            <w:r>
              <w:rPr>
                <w:noProof/>
                <w:webHidden/>
              </w:rPr>
              <w:fldChar w:fldCharType="separate"/>
            </w:r>
            <w:r>
              <w:rPr>
                <w:noProof/>
                <w:webHidden/>
              </w:rPr>
              <w:t>6</w:t>
            </w:r>
            <w:r>
              <w:rPr>
                <w:noProof/>
                <w:webHidden/>
              </w:rPr>
              <w:fldChar w:fldCharType="end"/>
            </w:r>
          </w:hyperlink>
        </w:p>
        <w:p w14:paraId="42C8D118" w14:textId="75E89E73" w:rsidR="00195620" w:rsidRDefault="00195620">
          <w:pPr>
            <w:pStyle w:val="TOC2"/>
            <w:tabs>
              <w:tab w:val="right" w:leader="dot" w:pos="9016"/>
            </w:tabs>
            <w:rPr>
              <w:rFonts w:eastAsiaTheme="minorEastAsia"/>
              <w:noProof/>
              <w:lang w:eastAsia="en-GB"/>
            </w:rPr>
          </w:pPr>
          <w:hyperlink w:anchor="_Toc8678220" w:history="1">
            <w:r w:rsidRPr="003D0388">
              <w:rPr>
                <w:rStyle w:val="Hyperlink"/>
                <w:rFonts w:ascii="Arial" w:hAnsi="Arial" w:cs="Arial"/>
                <w:noProof/>
              </w:rPr>
              <w:t>Nonverbal:</w:t>
            </w:r>
            <w:r>
              <w:rPr>
                <w:noProof/>
                <w:webHidden/>
              </w:rPr>
              <w:tab/>
            </w:r>
            <w:r>
              <w:rPr>
                <w:noProof/>
                <w:webHidden/>
              </w:rPr>
              <w:fldChar w:fldCharType="begin"/>
            </w:r>
            <w:r>
              <w:rPr>
                <w:noProof/>
                <w:webHidden/>
              </w:rPr>
              <w:instrText xml:space="preserve"> PAGEREF _Toc8678220 \h </w:instrText>
            </w:r>
            <w:r>
              <w:rPr>
                <w:noProof/>
                <w:webHidden/>
              </w:rPr>
            </w:r>
            <w:r>
              <w:rPr>
                <w:noProof/>
                <w:webHidden/>
              </w:rPr>
              <w:fldChar w:fldCharType="separate"/>
            </w:r>
            <w:r>
              <w:rPr>
                <w:noProof/>
                <w:webHidden/>
              </w:rPr>
              <w:t>7</w:t>
            </w:r>
            <w:r>
              <w:rPr>
                <w:noProof/>
                <w:webHidden/>
              </w:rPr>
              <w:fldChar w:fldCharType="end"/>
            </w:r>
          </w:hyperlink>
        </w:p>
        <w:p w14:paraId="2D0A67F4" w14:textId="3965AC96" w:rsidR="00195620" w:rsidRDefault="00195620">
          <w:pPr>
            <w:pStyle w:val="TOC3"/>
            <w:tabs>
              <w:tab w:val="right" w:leader="dot" w:pos="9016"/>
            </w:tabs>
            <w:rPr>
              <w:rFonts w:eastAsiaTheme="minorEastAsia"/>
              <w:noProof/>
              <w:lang w:eastAsia="en-GB"/>
            </w:rPr>
          </w:pPr>
          <w:hyperlink w:anchor="_Toc8678221" w:history="1">
            <w:r w:rsidRPr="003D0388">
              <w:rPr>
                <w:rStyle w:val="Hyperlink"/>
                <w:rFonts w:ascii="Arial" w:hAnsi="Arial" w:cs="Arial"/>
                <w:noProof/>
              </w:rPr>
              <w:t>Active Listening:</w:t>
            </w:r>
            <w:r>
              <w:rPr>
                <w:noProof/>
                <w:webHidden/>
              </w:rPr>
              <w:tab/>
            </w:r>
            <w:r>
              <w:rPr>
                <w:noProof/>
                <w:webHidden/>
              </w:rPr>
              <w:fldChar w:fldCharType="begin"/>
            </w:r>
            <w:r>
              <w:rPr>
                <w:noProof/>
                <w:webHidden/>
              </w:rPr>
              <w:instrText xml:space="preserve"> PAGEREF _Toc8678221 \h </w:instrText>
            </w:r>
            <w:r>
              <w:rPr>
                <w:noProof/>
                <w:webHidden/>
              </w:rPr>
            </w:r>
            <w:r>
              <w:rPr>
                <w:noProof/>
                <w:webHidden/>
              </w:rPr>
              <w:fldChar w:fldCharType="separate"/>
            </w:r>
            <w:r>
              <w:rPr>
                <w:noProof/>
                <w:webHidden/>
              </w:rPr>
              <w:t>7</w:t>
            </w:r>
            <w:r>
              <w:rPr>
                <w:noProof/>
                <w:webHidden/>
              </w:rPr>
              <w:fldChar w:fldCharType="end"/>
            </w:r>
          </w:hyperlink>
        </w:p>
        <w:p w14:paraId="0342B424" w14:textId="4A18D469" w:rsidR="00195620" w:rsidRDefault="00195620">
          <w:pPr>
            <w:pStyle w:val="TOC1"/>
            <w:tabs>
              <w:tab w:val="right" w:leader="dot" w:pos="9016"/>
            </w:tabs>
            <w:rPr>
              <w:rFonts w:eastAsiaTheme="minorEastAsia"/>
              <w:noProof/>
              <w:lang w:eastAsia="en-GB"/>
            </w:rPr>
          </w:pPr>
          <w:hyperlink w:anchor="_Toc8678222" w:history="1">
            <w:r w:rsidRPr="003D0388">
              <w:rPr>
                <w:rStyle w:val="Hyperlink"/>
                <w:rFonts w:ascii="Arial" w:hAnsi="Arial" w:cs="Arial"/>
                <w:noProof/>
              </w:rPr>
              <w:t>Conclusion:</w:t>
            </w:r>
            <w:r>
              <w:rPr>
                <w:noProof/>
                <w:webHidden/>
              </w:rPr>
              <w:tab/>
            </w:r>
            <w:r>
              <w:rPr>
                <w:noProof/>
                <w:webHidden/>
              </w:rPr>
              <w:fldChar w:fldCharType="begin"/>
            </w:r>
            <w:r>
              <w:rPr>
                <w:noProof/>
                <w:webHidden/>
              </w:rPr>
              <w:instrText xml:space="preserve"> PAGEREF _Toc8678222 \h </w:instrText>
            </w:r>
            <w:r>
              <w:rPr>
                <w:noProof/>
                <w:webHidden/>
              </w:rPr>
            </w:r>
            <w:r>
              <w:rPr>
                <w:noProof/>
                <w:webHidden/>
              </w:rPr>
              <w:fldChar w:fldCharType="separate"/>
            </w:r>
            <w:r>
              <w:rPr>
                <w:noProof/>
                <w:webHidden/>
              </w:rPr>
              <w:t>7</w:t>
            </w:r>
            <w:r>
              <w:rPr>
                <w:noProof/>
                <w:webHidden/>
              </w:rPr>
              <w:fldChar w:fldCharType="end"/>
            </w:r>
          </w:hyperlink>
        </w:p>
        <w:p w14:paraId="31057AE8" w14:textId="68A8CE64" w:rsidR="00195620" w:rsidRDefault="00195620">
          <w:pPr>
            <w:pStyle w:val="TOC1"/>
            <w:tabs>
              <w:tab w:val="right" w:leader="dot" w:pos="9016"/>
            </w:tabs>
            <w:rPr>
              <w:rFonts w:eastAsiaTheme="minorEastAsia"/>
              <w:noProof/>
              <w:lang w:eastAsia="en-GB"/>
            </w:rPr>
          </w:pPr>
          <w:hyperlink w:anchor="_Toc8678223" w:history="1">
            <w:r w:rsidRPr="003D0388">
              <w:rPr>
                <w:rStyle w:val="Hyperlink"/>
                <w:rFonts w:ascii="Arial" w:hAnsi="Arial" w:cs="Arial"/>
                <w:noProof/>
              </w:rPr>
              <w:t>References</w:t>
            </w:r>
            <w:r>
              <w:rPr>
                <w:noProof/>
                <w:webHidden/>
              </w:rPr>
              <w:tab/>
            </w:r>
            <w:r>
              <w:rPr>
                <w:noProof/>
                <w:webHidden/>
              </w:rPr>
              <w:fldChar w:fldCharType="begin"/>
            </w:r>
            <w:r>
              <w:rPr>
                <w:noProof/>
                <w:webHidden/>
              </w:rPr>
              <w:instrText xml:space="preserve"> PAGEREF _Toc8678223 \h </w:instrText>
            </w:r>
            <w:r>
              <w:rPr>
                <w:noProof/>
                <w:webHidden/>
              </w:rPr>
            </w:r>
            <w:r>
              <w:rPr>
                <w:noProof/>
                <w:webHidden/>
              </w:rPr>
              <w:fldChar w:fldCharType="separate"/>
            </w:r>
            <w:r>
              <w:rPr>
                <w:noProof/>
                <w:webHidden/>
              </w:rPr>
              <w:t>8</w:t>
            </w:r>
            <w:r>
              <w:rPr>
                <w:noProof/>
                <w:webHidden/>
              </w:rPr>
              <w:fldChar w:fldCharType="end"/>
            </w:r>
          </w:hyperlink>
        </w:p>
        <w:p w14:paraId="06EE1247" w14:textId="2E80AEF3" w:rsidR="00C7507E" w:rsidRPr="00B04465" w:rsidRDefault="00C7507E">
          <w:pPr>
            <w:rPr>
              <w:rFonts w:ascii="Arial" w:hAnsi="Arial" w:cs="Arial"/>
            </w:rPr>
          </w:pPr>
          <w:r w:rsidRPr="00B04465">
            <w:rPr>
              <w:rFonts w:ascii="Arial" w:hAnsi="Arial" w:cs="Arial"/>
              <w:b/>
              <w:bCs/>
              <w:noProof/>
            </w:rPr>
            <w:fldChar w:fldCharType="end"/>
          </w:r>
        </w:p>
      </w:sdtContent>
    </w:sdt>
    <w:p w14:paraId="6B52ADA3" w14:textId="37AA2BD1" w:rsidR="00C7507E" w:rsidRPr="00B04465" w:rsidRDefault="00C7507E">
      <w:pPr>
        <w:rPr>
          <w:rFonts w:ascii="Arial" w:hAnsi="Arial" w:cs="Arial"/>
        </w:rPr>
      </w:pPr>
      <w:r w:rsidRPr="00B04465">
        <w:rPr>
          <w:rFonts w:ascii="Arial" w:hAnsi="Arial" w:cs="Arial"/>
        </w:rPr>
        <w:br w:type="page"/>
      </w:r>
    </w:p>
    <w:p w14:paraId="165FB21E" w14:textId="363245B5" w:rsidR="00C7507E" w:rsidRPr="00B04465" w:rsidRDefault="00AA1282" w:rsidP="00C7507E">
      <w:pPr>
        <w:pStyle w:val="Heading1"/>
        <w:rPr>
          <w:rFonts w:ascii="Arial" w:hAnsi="Arial" w:cs="Arial"/>
        </w:rPr>
      </w:pPr>
      <w:bookmarkStart w:id="0" w:name="_Toc8678211"/>
      <w:r w:rsidRPr="00B04465">
        <w:rPr>
          <w:rFonts w:ascii="Arial" w:hAnsi="Arial" w:cs="Arial"/>
        </w:rPr>
        <w:lastRenderedPageBreak/>
        <w:t>Introduction:</w:t>
      </w:r>
      <w:bookmarkEnd w:id="0"/>
    </w:p>
    <w:p w14:paraId="41A8FD42" w14:textId="0B0891EA" w:rsidR="00AA1282" w:rsidRPr="00B04465" w:rsidRDefault="00AA1282" w:rsidP="00AA1282">
      <w:pPr>
        <w:rPr>
          <w:rFonts w:ascii="Arial" w:hAnsi="Arial" w:cs="Arial"/>
        </w:rPr>
      </w:pPr>
    </w:p>
    <w:p w14:paraId="221B44FD" w14:textId="172E1636" w:rsidR="00563AB5" w:rsidRPr="00B04465" w:rsidRDefault="00F2678F" w:rsidP="0026573C">
      <w:pPr>
        <w:rPr>
          <w:rFonts w:ascii="Arial" w:hAnsi="Arial" w:cs="Arial"/>
          <w:sz w:val="24"/>
          <w:szCs w:val="24"/>
        </w:rPr>
      </w:pPr>
      <w:r w:rsidRPr="00B04465">
        <w:rPr>
          <w:rFonts w:ascii="Arial" w:hAnsi="Arial" w:cs="Arial"/>
          <w:sz w:val="24"/>
          <w:szCs w:val="24"/>
        </w:rPr>
        <w:t xml:space="preserve">Communication </w:t>
      </w:r>
      <w:r w:rsidR="00AC5D0F" w:rsidRPr="00B04465">
        <w:rPr>
          <w:rFonts w:ascii="Arial" w:hAnsi="Arial" w:cs="Arial"/>
          <w:sz w:val="24"/>
          <w:szCs w:val="24"/>
        </w:rPr>
        <w:t xml:space="preserve">skills are perhaps </w:t>
      </w:r>
      <w:r w:rsidRPr="00B04465">
        <w:rPr>
          <w:rFonts w:ascii="Arial" w:hAnsi="Arial" w:cs="Arial"/>
          <w:sz w:val="24"/>
          <w:szCs w:val="24"/>
        </w:rPr>
        <w:t>the most vital</w:t>
      </w:r>
      <w:r w:rsidR="00AC5D0F" w:rsidRPr="00B04465">
        <w:rPr>
          <w:rFonts w:ascii="Arial" w:hAnsi="Arial" w:cs="Arial"/>
          <w:sz w:val="24"/>
          <w:szCs w:val="24"/>
        </w:rPr>
        <w:t xml:space="preserve"> in the </w:t>
      </w:r>
      <w:r w:rsidR="00B04465" w:rsidRPr="00B04465">
        <w:rPr>
          <w:rFonts w:ascii="Arial" w:hAnsi="Arial" w:cs="Arial"/>
          <w:sz w:val="24"/>
          <w:szCs w:val="24"/>
        </w:rPr>
        <w:t>workplace</w:t>
      </w:r>
      <w:r w:rsidR="00AC5D0F" w:rsidRPr="00B04465">
        <w:rPr>
          <w:rFonts w:ascii="Arial" w:hAnsi="Arial" w:cs="Arial"/>
          <w:sz w:val="24"/>
          <w:szCs w:val="24"/>
        </w:rPr>
        <w:t xml:space="preserve"> but, often get little attention.</w:t>
      </w:r>
      <w:r w:rsidR="005A3157" w:rsidRPr="00B04465">
        <w:rPr>
          <w:rFonts w:ascii="Arial" w:hAnsi="Arial" w:cs="Arial"/>
          <w:sz w:val="24"/>
          <w:szCs w:val="24"/>
        </w:rPr>
        <w:t xml:space="preserve"> The most wanted skills employers are looking for is communication. Education system</w:t>
      </w:r>
      <w:r w:rsidR="00BC0D97" w:rsidRPr="00B04465">
        <w:rPr>
          <w:rFonts w:ascii="Arial" w:hAnsi="Arial" w:cs="Arial"/>
          <w:sz w:val="24"/>
          <w:szCs w:val="24"/>
        </w:rPr>
        <w:t xml:space="preserve"> is putting its effort in building up the skill</w:t>
      </w:r>
      <w:r w:rsidR="004E234E" w:rsidRPr="00B04465">
        <w:rPr>
          <w:rFonts w:ascii="Arial" w:hAnsi="Arial" w:cs="Arial"/>
          <w:sz w:val="24"/>
          <w:szCs w:val="24"/>
        </w:rPr>
        <w:t>s</w:t>
      </w:r>
      <w:r w:rsidR="00BC0D97" w:rsidRPr="00B04465">
        <w:rPr>
          <w:rFonts w:ascii="Arial" w:hAnsi="Arial" w:cs="Arial"/>
          <w:sz w:val="24"/>
          <w:szCs w:val="24"/>
        </w:rPr>
        <w:t xml:space="preserve"> of good </w:t>
      </w:r>
      <w:r w:rsidR="00563AB5" w:rsidRPr="00B04465">
        <w:rPr>
          <w:rFonts w:ascii="Arial" w:hAnsi="Arial" w:cs="Arial"/>
          <w:sz w:val="24"/>
          <w:szCs w:val="24"/>
        </w:rPr>
        <w:t>Teamwork</w:t>
      </w:r>
      <w:r w:rsidR="00583C50">
        <w:rPr>
          <w:rFonts w:ascii="Arial" w:hAnsi="Arial" w:cs="Arial"/>
          <w:sz w:val="24"/>
          <w:szCs w:val="24"/>
        </w:rPr>
        <w:t xml:space="preserve">, </w:t>
      </w:r>
      <w:r w:rsidR="00BC0D97" w:rsidRPr="00B04465">
        <w:rPr>
          <w:rFonts w:ascii="Arial" w:hAnsi="Arial" w:cs="Arial"/>
          <w:sz w:val="24"/>
          <w:szCs w:val="24"/>
        </w:rPr>
        <w:t xml:space="preserve">by group based designed course work, which will </w:t>
      </w:r>
      <w:r w:rsidR="00D1752C" w:rsidRPr="00B04465">
        <w:rPr>
          <w:rFonts w:ascii="Arial" w:hAnsi="Arial" w:cs="Arial"/>
          <w:sz w:val="24"/>
          <w:szCs w:val="24"/>
        </w:rPr>
        <w:t>help</w:t>
      </w:r>
      <w:r w:rsidR="00BC0D97" w:rsidRPr="00B04465">
        <w:rPr>
          <w:rFonts w:ascii="Arial" w:hAnsi="Arial" w:cs="Arial"/>
          <w:sz w:val="24"/>
          <w:szCs w:val="24"/>
        </w:rPr>
        <w:t xml:space="preserve"> an Individual graduate to attain a position in the market efficiently</w:t>
      </w:r>
      <w:r w:rsidR="001F076D" w:rsidRPr="00B04465">
        <w:rPr>
          <w:rFonts w:ascii="Arial" w:hAnsi="Arial" w:cs="Arial"/>
          <w:sz w:val="24"/>
          <w:szCs w:val="24"/>
        </w:rPr>
        <w:t xml:space="preserve"> (Griffith, B &amp; Dunham, E 2015)</w:t>
      </w:r>
      <w:r w:rsidR="004E234E" w:rsidRPr="00B04465">
        <w:rPr>
          <w:rFonts w:ascii="Arial" w:hAnsi="Arial" w:cs="Arial"/>
          <w:sz w:val="24"/>
          <w:szCs w:val="24"/>
        </w:rPr>
        <w:t>.</w:t>
      </w:r>
    </w:p>
    <w:p w14:paraId="5A73CA1C" w14:textId="1E1F589E" w:rsidR="005A3157" w:rsidRPr="00B04465" w:rsidRDefault="00563AB5" w:rsidP="0026573C">
      <w:pPr>
        <w:rPr>
          <w:rFonts w:ascii="Arial" w:hAnsi="Arial" w:cs="Arial"/>
          <w:sz w:val="24"/>
          <w:szCs w:val="24"/>
        </w:rPr>
      </w:pPr>
      <w:r w:rsidRPr="00B04465">
        <w:rPr>
          <w:rFonts w:ascii="Arial" w:hAnsi="Arial" w:cs="Arial"/>
          <w:sz w:val="24"/>
          <w:szCs w:val="24"/>
        </w:rPr>
        <w:t xml:space="preserve">In this assessment </w:t>
      </w:r>
      <w:r w:rsidR="00F85F60" w:rsidRPr="00B04465">
        <w:rPr>
          <w:rFonts w:ascii="Arial" w:hAnsi="Arial" w:cs="Arial"/>
          <w:sz w:val="24"/>
          <w:szCs w:val="24"/>
        </w:rPr>
        <w:t>I will explore the b</w:t>
      </w:r>
      <w:r w:rsidR="00EA65DA" w:rsidRPr="00EA65DA">
        <w:rPr>
          <w:rFonts w:ascii="Arial" w:hAnsi="Arial" w:cs="Arial"/>
          <w:sz w:val="24"/>
          <w:szCs w:val="24"/>
        </w:rPr>
        <w:t xml:space="preserve">arriers to communicate effectively </w:t>
      </w:r>
      <w:r w:rsidR="00EA65DA">
        <w:rPr>
          <w:rFonts w:ascii="Arial" w:hAnsi="Arial" w:cs="Arial"/>
          <w:sz w:val="24"/>
          <w:szCs w:val="24"/>
        </w:rPr>
        <w:t xml:space="preserve">that </w:t>
      </w:r>
      <w:r w:rsidR="00EA65DA" w:rsidRPr="00EA65DA">
        <w:rPr>
          <w:rFonts w:ascii="Arial" w:hAnsi="Arial" w:cs="Arial"/>
          <w:sz w:val="24"/>
          <w:szCs w:val="24"/>
        </w:rPr>
        <w:t xml:space="preserve">impact on the company prestige and once they are figured out, </w:t>
      </w:r>
      <w:r w:rsidR="00EA65DA">
        <w:rPr>
          <w:rFonts w:ascii="Arial" w:hAnsi="Arial" w:cs="Arial"/>
          <w:sz w:val="24"/>
          <w:szCs w:val="24"/>
        </w:rPr>
        <w:t xml:space="preserve">how a </w:t>
      </w:r>
      <w:r w:rsidR="00EA65DA" w:rsidRPr="00EA65DA">
        <w:rPr>
          <w:rFonts w:ascii="Arial" w:hAnsi="Arial" w:cs="Arial"/>
          <w:sz w:val="24"/>
          <w:szCs w:val="24"/>
        </w:rPr>
        <w:t xml:space="preserve">route to clear communication </w:t>
      </w:r>
      <w:r w:rsidR="00EA65DA">
        <w:rPr>
          <w:rFonts w:ascii="Arial" w:hAnsi="Arial" w:cs="Arial"/>
          <w:sz w:val="24"/>
          <w:szCs w:val="24"/>
        </w:rPr>
        <w:t xml:space="preserve">can </w:t>
      </w:r>
      <w:r w:rsidR="00EA65DA" w:rsidRPr="00EA65DA">
        <w:rPr>
          <w:rFonts w:ascii="Arial" w:hAnsi="Arial" w:cs="Arial"/>
          <w:sz w:val="24"/>
          <w:szCs w:val="24"/>
        </w:rPr>
        <w:t>be put in practice</w:t>
      </w:r>
      <w:r w:rsidR="00EA65DA">
        <w:rPr>
          <w:rFonts w:ascii="Arial" w:hAnsi="Arial" w:cs="Arial"/>
          <w:sz w:val="24"/>
          <w:szCs w:val="24"/>
        </w:rPr>
        <w:t xml:space="preserve"> by giving a</w:t>
      </w:r>
      <w:r w:rsidR="00F85F60" w:rsidRPr="00B04465">
        <w:rPr>
          <w:rFonts w:ascii="Arial" w:hAnsi="Arial" w:cs="Arial"/>
          <w:sz w:val="24"/>
          <w:szCs w:val="24"/>
        </w:rPr>
        <w:t xml:space="preserve"> workplace</w:t>
      </w:r>
      <w:r w:rsidR="00EA65DA">
        <w:rPr>
          <w:rFonts w:ascii="Arial" w:hAnsi="Arial" w:cs="Arial"/>
          <w:sz w:val="24"/>
          <w:szCs w:val="24"/>
        </w:rPr>
        <w:t xml:space="preserve"> example.</w:t>
      </w:r>
    </w:p>
    <w:p w14:paraId="6EC12F32" w14:textId="77777777" w:rsidR="00AF6B87" w:rsidRPr="00B04465" w:rsidRDefault="00AF6B87" w:rsidP="0026573C">
      <w:pPr>
        <w:rPr>
          <w:rFonts w:ascii="Arial" w:hAnsi="Arial" w:cs="Arial"/>
        </w:rPr>
      </w:pPr>
    </w:p>
    <w:p w14:paraId="04E8EC51" w14:textId="02E593B7" w:rsidR="00C7507E" w:rsidRPr="00B04465" w:rsidRDefault="00C7507E" w:rsidP="0026573C">
      <w:pPr>
        <w:rPr>
          <w:rFonts w:ascii="Arial" w:hAnsi="Arial" w:cs="Arial"/>
        </w:rPr>
      </w:pPr>
      <w:r w:rsidRPr="00B04465">
        <w:rPr>
          <w:rFonts w:ascii="Arial" w:hAnsi="Arial" w:cs="Arial"/>
        </w:rPr>
        <w:br w:type="page"/>
      </w:r>
    </w:p>
    <w:p w14:paraId="037B5EBE" w14:textId="376A3E97" w:rsidR="00C7507E" w:rsidRPr="00B04465" w:rsidRDefault="00AF6B87" w:rsidP="00AF6B87">
      <w:pPr>
        <w:pStyle w:val="Heading1"/>
        <w:rPr>
          <w:rFonts w:ascii="Arial" w:hAnsi="Arial" w:cs="Arial"/>
          <w:sz w:val="36"/>
          <w:szCs w:val="36"/>
        </w:rPr>
      </w:pPr>
      <w:bookmarkStart w:id="1" w:name="_Toc8678212"/>
      <w:r w:rsidRPr="00B04465">
        <w:rPr>
          <w:rFonts w:ascii="Arial" w:hAnsi="Arial" w:cs="Arial"/>
          <w:sz w:val="36"/>
          <w:szCs w:val="36"/>
        </w:rPr>
        <w:lastRenderedPageBreak/>
        <w:t>Communication:</w:t>
      </w:r>
      <w:bookmarkEnd w:id="1"/>
    </w:p>
    <w:p w14:paraId="71B67C35" w14:textId="787C20E7" w:rsidR="008D08C7" w:rsidRPr="00B04465" w:rsidRDefault="00AF6B87">
      <w:pPr>
        <w:rPr>
          <w:rFonts w:ascii="Arial" w:hAnsi="Arial" w:cs="Arial"/>
          <w:sz w:val="24"/>
          <w:szCs w:val="24"/>
        </w:rPr>
      </w:pPr>
      <w:r w:rsidRPr="00B04465">
        <w:rPr>
          <w:rFonts w:ascii="Arial" w:hAnsi="Arial" w:cs="Arial"/>
          <w:sz w:val="24"/>
          <w:szCs w:val="24"/>
        </w:rPr>
        <w:t xml:space="preserve">Communication is </w:t>
      </w:r>
      <w:r w:rsidR="0064139F" w:rsidRPr="00B04465">
        <w:rPr>
          <w:rFonts w:ascii="Arial" w:hAnsi="Arial" w:cs="Arial"/>
          <w:sz w:val="24"/>
          <w:szCs w:val="24"/>
        </w:rPr>
        <w:t>a</w:t>
      </w:r>
      <w:r w:rsidR="003B6E80">
        <w:rPr>
          <w:rFonts w:ascii="Arial" w:hAnsi="Arial" w:cs="Arial"/>
          <w:sz w:val="24"/>
          <w:szCs w:val="24"/>
        </w:rPr>
        <w:t xml:space="preserve"> flow of </w:t>
      </w:r>
      <w:r w:rsidR="0064139F" w:rsidRPr="00B04465">
        <w:rPr>
          <w:rFonts w:ascii="Arial" w:hAnsi="Arial" w:cs="Arial"/>
          <w:sz w:val="24"/>
          <w:szCs w:val="24"/>
        </w:rPr>
        <w:t xml:space="preserve">information, feelings or thoughts that are conveyed from a sender to a </w:t>
      </w:r>
      <w:r w:rsidR="004E234E" w:rsidRPr="00B04465">
        <w:rPr>
          <w:rFonts w:ascii="Arial" w:hAnsi="Arial" w:cs="Arial"/>
          <w:sz w:val="24"/>
          <w:szCs w:val="24"/>
        </w:rPr>
        <w:t>r</w:t>
      </w:r>
      <w:r w:rsidR="0064139F" w:rsidRPr="00B04465">
        <w:rPr>
          <w:rFonts w:ascii="Arial" w:hAnsi="Arial" w:cs="Arial"/>
          <w:sz w:val="24"/>
          <w:szCs w:val="24"/>
        </w:rPr>
        <w:t xml:space="preserve">eceiver or a group of receivers with an intention of </w:t>
      </w:r>
      <w:r w:rsidR="004760D2" w:rsidRPr="00B04465">
        <w:rPr>
          <w:rFonts w:ascii="Arial" w:hAnsi="Arial" w:cs="Arial"/>
          <w:sz w:val="24"/>
          <w:szCs w:val="24"/>
        </w:rPr>
        <w:t>understanding. To</w:t>
      </w:r>
      <w:r w:rsidR="00254A8C" w:rsidRPr="00B04465">
        <w:rPr>
          <w:rFonts w:ascii="Arial" w:hAnsi="Arial" w:cs="Arial"/>
          <w:sz w:val="24"/>
          <w:szCs w:val="24"/>
        </w:rPr>
        <w:t xml:space="preserve"> get the </w:t>
      </w:r>
      <w:r w:rsidR="004760D2" w:rsidRPr="00B04465">
        <w:rPr>
          <w:rFonts w:ascii="Arial" w:hAnsi="Arial" w:cs="Arial"/>
          <w:sz w:val="24"/>
          <w:szCs w:val="24"/>
        </w:rPr>
        <w:t>right outcome</w:t>
      </w:r>
      <w:r w:rsidR="003B6E80">
        <w:rPr>
          <w:rFonts w:ascii="Arial" w:hAnsi="Arial" w:cs="Arial"/>
          <w:sz w:val="24"/>
          <w:szCs w:val="24"/>
        </w:rPr>
        <w:t>,</w:t>
      </w:r>
      <w:r w:rsidR="004760D2" w:rsidRPr="00B04465">
        <w:rPr>
          <w:rFonts w:ascii="Arial" w:hAnsi="Arial" w:cs="Arial"/>
          <w:sz w:val="24"/>
          <w:szCs w:val="24"/>
        </w:rPr>
        <w:t xml:space="preserve"> </w:t>
      </w:r>
      <w:r w:rsidR="003B6E80">
        <w:rPr>
          <w:rFonts w:ascii="Arial" w:hAnsi="Arial" w:cs="Arial"/>
          <w:sz w:val="24"/>
          <w:szCs w:val="24"/>
        </w:rPr>
        <w:t>ensuring</w:t>
      </w:r>
      <w:r w:rsidR="004760D2" w:rsidRPr="00B04465">
        <w:rPr>
          <w:rFonts w:ascii="Arial" w:hAnsi="Arial" w:cs="Arial"/>
          <w:sz w:val="24"/>
          <w:szCs w:val="24"/>
        </w:rPr>
        <w:t xml:space="preserve"> the reason the communication took place</w:t>
      </w:r>
      <w:r w:rsidR="003B6E80">
        <w:rPr>
          <w:rFonts w:ascii="Arial" w:hAnsi="Arial" w:cs="Arial"/>
          <w:sz w:val="24"/>
          <w:szCs w:val="24"/>
        </w:rPr>
        <w:t xml:space="preserve">, </w:t>
      </w:r>
      <w:r w:rsidR="004760D2" w:rsidRPr="00B04465">
        <w:rPr>
          <w:rFonts w:ascii="Arial" w:hAnsi="Arial" w:cs="Arial"/>
          <w:sz w:val="24"/>
          <w:szCs w:val="24"/>
        </w:rPr>
        <w:t>it is essential to be clear and to the point.</w:t>
      </w:r>
      <w:r w:rsidR="005367A4" w:rsidRPr="00B04465">
        <w:rPr>
          <w:rFonts w:ascii="Arial" w:hAnsi="Arial" w:cs="Arial"/>
          <w:sz w:val="24"/>
          <w:szCs w:val="24"/>
        </w:rPr>
        <w:t xml:space="preserve"> </w:t>
      </w:r>
      <w:r w:rsidR="004760D2" w:rsidRPr="00B04465">
        <w:rPr>
          <w:rFonts w:ascii="Arial" w:hAnsi="Arial" w:cs="Arial"/>
          <w:sz w:val="24"/>
          <w:szCs w:val="24"/>
        </w:rPr>
        <w:t xml:space="preserve">There are many ways to communicate and mostly the burden </w:t>
      </w:r>
      <w:r w:rsidR="003B6E80">
        <w:rPr>
          <w:rFonts w:ascii="Arial" w:hAnsi="Arial" w:cs="Arial"/>
          <w:sz w:val="24"/>
          <w:szCs w:val="24"/>
        </w:rPr>
        <w:t xml:space="preserve">relies </w:t>
      </w:r>
      <w:r w:rsidR="004760D2" w:rsidRPr="00B04465">
        <w:rPr>
          <w:rFonts w:ascii="Arial" w:hAnsi="Arial" w:cs="Arial"/>
          <w:sz w:val="24"/>
          <w:szCs w:val="24"/>
        </w:rPr>
        <w:t xml:space="preserve">on the person who begins the communication to choose the best medium where his audience can easily get connected </w:t>
      </w:r>
      <w:r w:rsidR="00873EE8" w:rsidRPr="00B04465">
        <w:rPr>
          <w:rFonts w:ascii="Arial" w:hAnsi="Arial" w:cs="Arial"/>
          <w:sz w:val="24"/>
          <w:szCs w:val="24"/>
        </w:rPr>
        <w:t>so</w:t>
      </w:r>
      <w:r w:rsidR="004760D2" w:rsidRPr="00B04465">
        <w:rPr>
          <w:rFonts w:ascii="Arial" w:hAnsi="Arial" w:cs="Arial"/>
          <w:sz w:val="24"/>
          <w:szCs w:val="24"/>
        </w:rPr>
        <w:t xml:space="preserve"> a virgin message is </w:t>
      </w:r>
      <w:r w:rsidR="00303486" w:rsidRPr="00B04465">
        <w:rPr>
          <w:rFonts w:ascii="Arial" w:hAnsi="Arial" w:cs="Arial"/>
          <w:sz w:val="24"/>
          <w:szCs w:val="24"/>
        </w:rPr>
        <w:t>transmitted and</w:t>
      </w:r>
      <w:r w:rsidR="00873EE8" w:rsidRPr="00B04465">
        <w:rPr>
          <w:rFonts w:ascii="Arial" w:hAnsi="Arial" w:cs="Arial"/>
          <w:sz w:val="24"/>
          <w:szCs w:val="24"/>
        </w:rPr>
        <w:t xml:space="preserve"> </w:t>
      </w:r>
      <w:r w:rsidR="00303486" w:rsidRPr="00B04465">
        <w:rPr>
          <w:rFonts w:ascii="Arial" w:hAnsi="Arial" w:cs="Arial"/>
          <w:sz w:val="24"/>
          <w:szCs w:val="24"/>
        </w:rPr>
        <w:t>received</w:t>
      </w:r>
      <w:r w:rsidR="008D08C7" w:rsidRPr="00B04465">
        <w:rPr>
          <w:rFonts w:ascii="Arial" w:hAnsi="Arial" w:cs="Arial"/>
          <w:sz w:val="24"/>
          <w:szCs w:val="24"/>
        </w:rPr>
        <w:t xml:space="preserve"> (</w:t>
      </w:r>
      <w:proofErr w:type="spellStart"/>
      <w:r w:rsidR="008D08C7" w:rsidRPr="00B04465">
        <w:rPr>
          <w:rFonts w:ascii="Arial" w:hAnsi="Arial" w:cs="Arial"/>
          <w:sz w:val="24"/>
          <w:szCs w:val="24"/>
        </w:rPr>
        <w:t>Atufunwa</w:t>
      </w:r>
      <w:proofErr w:type="spellEnd"/>
      <w:r w:rsidR="008D08C7" w:rsidRPr="00B04465">
        <w:rPr>
          <w:rFonts w:ascii="Arial" w:hAnsi="Arial" w:cs="Arial"/>
          <w:sz w:val="24"/>
          <w:szCs w:val="24"/>
        </w:rPr>
        <w:t>, B</w:t>
      </w:r>
      <w:r w:rsidR="004760D2" w:rsidRPr="00B04465">
        <w:rPr>
          <w:rFonts w:ascii="Arial" w:hAnsi="Arial" w:cs="Arial"/>
          <w:sz w:val="24"/>
          <w:szCs w:val="24"/>
        </w:rPr>
        <w:t>.</w:t>
      </w:r>
      <w:r w:rsidR="008D08C7" w:rsidRPr="00B04465">
        <w:rPr>
          <w:rFonts w:ascii="Arial" w:hAnsi="Arial" w:cs="Arial"/>
          <w:sz w:val="24"/>
          <w:szCs w:val="24"/>
        </w:rPr>
        <w:t xml:space="preserve"> 2009).</w:t>
      </w:r>
    </w:p>
    <w:p w14:paraId="4A1C2169" w14:textId="68B99C14" w:rsidR="005367A4" w:rsidRPr="00B04465" w:rsidRDefault="00873EE8" w:rsidP="003B6E80">
      <w:pPr>
        <w:rPr>
          <w:rFonts w:ascii="Arial" w:hAnsi="Arial" w:cs="Arial"/>
          <w:sz w:val="24"/>
          <w:szCs w:val="24"/>
        </w:rPr>
      </w:pPr>
      <w:r w:rsidRPr="00B04465">
        <w:rPr>
          <w:rFonts w:ascii="Arial" w:hAnsi="Arial" w:cs="Arial"/>
          <w:noProof/>
          <w:sz w:val="24"/>
          <w:szCs w:val="24"/>
        </w:rPr>
        <w:drawing>
          <wp:anchor distT="0" distB="0" distL="114300" distR="114300" simplePos="0" relativeHeight="251658244" behindDoc="0" locked="0" layoutInCell="1" allowOverlap="1" wp14:anchorId="0A605A2E" wp14:editId="267AAFBB">
            <wp:simplePos x="0" y="0"/>
            <wp:positionH relativeFrom="margin">
              <wp:posOffset>-50165</wp:posOffset>
            </wp:positionH>
            <wp:positionV relativeFrom="page">
              <wp:posOffset>2813685</wp:posOffset>
            </wp:positionV>
            <wp:extent cx="5731510" cy="4298950"/>
            <wp:effectExtent l="0" t="0" r="2540" b="6350"/>
            <wp:wrapThrough wrapText="bothSides">
              <wp:wrapPolygon edited="0">
                <wp:start x="0" y="0"/>
                <wp:lineTo x="0" y="21536"/>
                <wp:lineTo x="21538" y="21536"/>
                <wp:lineTo x="2153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anchor>
        </w:drawing>
      </w:r>
      <w:r w:rsidR="003B6E80">
        <w:rPr>
          <w:rFonts w:ascii="Arial" w:hAnsi="Arial" w:cs="Arial"/>
          <w:sz w:val="24"/>
          <w:szCs w:val="24"/>
        </w:rPr>
        <w:t xml:space="preserve">Let us consider </w:t>
      </w:r>
      <w:proofErr w:type="spellStart"/>
      <w:r w:rsidRPr="00B04465">
        <w:rPr>
          <w:rFonts w:ascii="Arial" w:hAnsi="Arial" w:cs="Arial"/>
          <w:sz w:val="24"/>
          <w:szCs w:val="24"/>
        </w:rPr>
        <w:t>Berlo’s</w:t>
      </w:r>
      <w:proofErr w:type="spellEnd"/>
      <w:r w:rsidRPr="00B04465">
        <w:rPr>
          <w:rFonts w:ascii="Arial" w:hAnsi="Arial" w:cs="Arial"/>
          <w:sz w:val="24"/>
          <w:szCs w:val="24"/>
        </w:rPr>
        <w:t xml:space="preserve"> model of communication:</w:t>
      </w:r>
    </w:p>
    <w:p w14:paraId="732EE91A" w14:textId="5DF4DDFB" w:rsidR="003B6E80" w:rsidRDefault="003B6E80" w:rsidP="006D70FB">
      <w:pPr>
        <w:rPr>
          <w:rFonts w:ascii="Arial" w:hAnsi="Arial" w:cs="Arial"/>
          <w:sz w:val="24"/>
          <w:szCs w:val="24"/>
        </w:rPr>
      </w:pPr>
      <w:r>
        <w:rPr>
          <w:rFonts w:ascii="Arial" w:hAnsi="Arial" w:cs="Arial"/>
          <w:sz w:val="24"/>
          <w:szCs w:val="24"/>
        </w:rPr>
        <w:t xml:space="preserve">The above </w:t>
      </w:r>
      <w:proofErr w:type="spellStart"/>
      <w:r>
        <w:rPr>
          <w:rFonts w:ascii="Arial" w:hAnsi="Arial" w:cs="Arial"/>
          <w:sz w:val="24"/>
          <w:szCs w:val="24"/>
        </w:rPr>
        <w:t>Berlo’s</w:t>
      </w:r>
      <w:proofErr w:type="spellEnd"/>
      <w:r>
        <w:rPr>
          <w:rFonts w:ascii="Arial" w:hAnsi="Arial" w:cs="Arial"/>
          <w:sz w:val="24"/>
          <w:szCs w:val="24"/>
        </w:rPr>
        <w:t xml:space="preserve"> model clearly displays the how the communication science works</w:t>
      </w:r>
      <w:r w:rsidR="00211039">
        <w:rPr>
          <w:rFonts w:ascii="Arial" w:hAnsi="Arial" w:cs="Arial"/>
          <w:sz w:val="24"/>
          <w:szCs w:val="24"/>
        </w:rPr>
        <w:t xml:space="preserve"> but, according to my observation sixth sense is missing, this is a sense that which needs to be on the same level of the two people to understand the message fully.</w:t>
      </w:r>
    </w:p>
    <w:p w14:paraId="0B32BC28" w14:textId="33A59AC3" w:rsidR="00015A06" w:rsidRPr="00B04465" w:rsidRDefault="00873EE8" w:rsidP="006D70FB">
      <w:pPr>
        <w:rPr>
          <w:rFonts w:ascii="Arial" w:hAnsi="Arial" w:cs="Arial"/>
          <w:sz w:val="24"/>
          <w:szCs w:val="24"/>
        </w:rPr>
      </w:pPr>
      <w:r w:rsidRPr="00B04465">
        <w:rPr>
          <w:rFonts w:ascii="Arial" w:hAnsi="Arial" w:cs="Arial"/>
          <w:sz w:val="24"/>
          <w:szCs w:val="24"/>
        </w:rPr>
        <w:t>Checking with the receiver for the message received is same as was intended by the sender is very important</w:t>
      </w:r>
      <w:r w:rsidR="00C56643" w:rsidRPr="00B04465">
        <w:rPr>
          <w:rFonts w:ascii="Arial" w:hAnsi="Arial" w:cs="Arial"/>
          <w:sz w:val="24"/>
          <w:szCs w:val="24"/>
        </w:rPr>
        <w:t xml:space="preserve"> for the productivity in workplace</w:t>
      </w:r>
      <w:r w:rsidR="00A848A1" w:rsidRPr="00B04465">
        <w:rPr>
          <w:rFonts w:ascii="Arial" w:hAnsi="Arial" w:cs="Arial"/>
          <w:sz w:val="24"/>
          <w:szCs w:val="24"/>
        </w:rPr>
        <w:t xml:space="preserve"> (</w:t>
      </w:r>
      <w:r w:rsidR="00303486" w:rsidRPr="00B04465">
        <w:rPr>
          <w:rFonts w:ascii="Arial" w:hAnsi="Arial" w:cs="Arial"/>
          <w:sz w:val="24"/>
          <w:szCs w:val="24"/>
        </w:rPr>
        <w:t>Morgan 2017).</w:t>
      </w:r>
      <w:r w:rsidR="00C56643" w:rsidRPr="00B04465">
        <w:rPr>
          <w:rFonts w:ascii="Arial" w:hAnsi="Arial" w:cs="Arial"/>
          <w:sz w:val="24"/>
          <w:szCs w:val="24"/>
        </w:rPr>
        <w:t>Mediums to communicate could be many for e.g. face to face, through social media, emails, leaflets, Newspaper, Television, voice calls etc</w:t>
      </w:r>
      <w:r w:rsidR="00303486" w:rsidRPr="00B04465">
        <w:rPr>
          <w:rFonts w:ascii="Arial" w:hAnsi="Arial" w:cs="Arial"/>
          <w:sz w:val="24"/>
          <w:szCs w:val="24"/>
        </w:rPr>
        <w:t xml:space="preserve">.(Morgan 2017) </w:t>
      </w:r>
      <w:r w:rsidR="00ED3445" w:rsidRPr="00B04465">
        <w:rPr>
          <w:rFonts w:ascii="Arial" w:hAnsi="Arial" w:cs="Arial"/>
          <w:sz w:val="24"/>
          <w:szCs w:val="24"/>
        </w:rPr>
        <w:t xml:space="preserve">suggests </w:t>
      </w:r>
      <w:r w:rsidR="00303486" w:rsidRPr="00B04465">
        <w:rPr>
          <w:rFonts w:ascii="Arial" w:hAnsi="Arial" w:cs="Arial"/>
          <w:sz w:val="24"/>
          <w:szCs w:val="24"/>
        </w:rPr>
        <w:t>face to face communication is the best of other ways</w:t>
      </w:r>
      <w:r w:rsidR="00ED3445" w:rsidRPr="00B04465">
        <w:rPr>
          <w:rFonts w:ascii="Arial" w:hAnsi="Arial" w:cs="Arial"/>
          <w:sz w:val="24"/>
          <w:szCs w:val="24"/>
        </w:rPr>
        <w:t xml:space="preserve"> of</w:t>
      </w:r>
      <w:r w:rsidR="00303486" w:rsidRPr="00B04465">
        <w:rPr>
          <w:rFonts w:ascii="Arial" w:hAnsi="Arial" w:cs="Arial"/>
          <w:sz w:val="24"/>
          <w:szCs w:val="24"/>
        </w:rPr>
        <w:t xml:space="preserve"> communication when one or a small group of people are involved, so your facial expressions, body gestures and tone of voice can help to convey the message correctly</w:t>
      </w:r>
      <w:r w:rsidR="00ED3445" w:rsidRPr="00B04465">
        <w:rPr>
          <w:rFonts w:ascii="Arial" w:hAnsi="Arial" w:cs="Arial"/>
          <w:sz w:val="24"/>
          <w:szCs w:val="24"/>
        </w:rPr>
        <w:t>. However, it cannot always be the case as it also depends on the person who decodes the message</w:t>
      </w:r>
      <w:r w:rsidR="008B05DD">
        <w:rPr>
          <w:rFonts w:ascii="Arial" w:hAnsi="Arial" w:cs="Arial"/>
          <w:sz w:val="24"/>
          <w:szCs w:val="24"/>
        </w:rPr>
        <w:t>. A</w:t>
      </w:r>
      <w:r w:rsidR="00015A06" w:rsidRPr="00B04465">
        <w:rPr>
          <w:rFonts w:ascii="Arial" w:hAnsi="Arial" w:cs="Arial"/>
          <w:sz w:val="24"/>
          <w:szCs w:val="24"/>
        </w:rPr>
        <w:t xml:space="preserve">ccording to (Young Entrepreneurs forum, 2016) </w:t>
      </w:r>
      <w:r w:rsidR="004E234E" w:rsidRPr="00B04465">
        <w:rPr>
          <w:rFonts w:ascii="Arial" w:hAnsi="Arial" w:cs="Arial"/>
          <w:sz w:val="24"/>
          <w:szCs w:val="24"/>
        </w:rPr>
        <w:t xml:space="preserve">there may be many barriers </w:t>
      </w:r>
      <w:r w:rsidR="008B05DD">
        <w:rPr>
          <w:rFonts w:ascii="Arial" w:hAnsi="Arial" w:cs="Arial"/>
          <w:sz w:val="24"/>
          <w:szCs w:val="24"/>
        </w:rPr>
        <w:t>that may corrupt the meaning of the original message</w:t>
      </w:r>
      <w:r w:rsidR="00015A06" w:rsidRPr="00B04465">
        <w:rPr>
          <w:rFonts w:ascii="Arial" w:hAnsi="Arial" w:cs="Arial"/>
          <w:sz w:val="24"/>
          <w:szCs w:val="24"/>
        </w:rPr>
        <w:t xml:space="preserve"> </w:t>
      </w:r>
      <w:r w:rsidR="004E234E" w:rsidRPr="00B04465">
        <w:rPr>
          <w:rFonts w:ascii="Arial" w:hAnsi="Arial" w:cs="Arial"/>
          <w:sz w:val="24"/>
          <w:szCs w:val="24"/>
        </w:rPr>
        <w:t>for e.g. Cultural Noise, Information overload</w:t>
      </w:r>
      <w:r w:rsidR="00142533" w:rsidRPr="00B04465">
        <w:rPr>
          <w:rFonts w:ascii="Arial" w:hAnsi="Arial" w:cs="Arial"/>
          <w:sz w:val="24"/>
          <w:szCs w:val="24"/>
        </w:rPr>
        <w:t xml:space="preserve">, Lack </w:t>
      </w:r>
      <w:r w:rsidR="00142533" w:rsidRPr="00B04465">
        <w:rPr>
          <w:rFonts w:ascii="Arial" w:hAnsi="Arial" w:cs="Arial"/>
          <w:sz w:val="24"/>
          <w:szCs w:val="24"/>
        </w:rPr>
        <w:lastRenderedPageBreak/>
        <w:t>of Common Experiences, Language</w:t>
      </w:r>
      <w:r w:rsidR="00015A06" w:rsidRPr="00B04465">
        <w:rPr>
          <w:rFonts w:ascii="Arial" w:hAnsi="Arial" w:cs="Arial"/>
          <w:sz w:val="24"/>
          <w:szCs w:val="24"/>
        </w:rPr>
        <w:t xml:space="preserve">, Physical Barriers, Attitudes, </w:t>
      </w:r>
      <w:bookmarkStart w:id="2" w:name="_Hlk8149128"/>
      <w:r w:rsidR="00015A06" w:rsidRPr="00B04465">
        <w:rPr>
          <w:rFonts w:ascii="Arial" w:hAnsi="Arial" w:cs="Arial"/>
          <w:sz w:val="24"/>
          <w:szCs w:val="24"/>
        </w:rPr>
        <w:t>Problems with Constructional Design,</w:t>
      </w:r>
      <w:bookmarkEnd w:id="2"/>
      <w:r w:rsidR="00015A06" w:rsidRPr="00B04465">
        <w:rPr>
          <w:rFonts w:ascii="Arial" w:hAnsi="Arial" w:cs="Arial"/>
          <w:sz w:val="24"/>
          <w:szCs w:val="24"/>
        </w:rPr>
        <w:t xml:space="preserve"> Ambiguity, Overuse of Abstractions and Jumping to Conclusions</w:t>
      </w:r>
      <w:r w:rsidR="00586CCC" w:rsidRPr="00B04465">
        <w:rPr>
          <w:rFonts w:ascii="Arial" w:hAnsi="Arial" w:cs="Arial"/>
          <w:sz w:val="24"/>
          <w:szCs w:val="24"/>
        </w:rPr>
        <w:t>.</w:t>
      </w:r>
    </w:p>
    <w:p w14:paraId="50BBAE0F" w14:textId="6098231F" w:rsidR="00586CCC" w:rsidRPr="00B04465" w:rsidRDefault="00586CCC" w:rsidP="00586CCC">
      <w:pPr>
        <w:pStyle w:val="Heading1"/>
        <w:rPr>
          <w:rFonts w:ascii="Arial" w:hAnsi="Arial" w:cs="Arial"/>
        </w:rPr>
      </w:pPr>
      <w:bookmarkStart w:id="3" w:name="_Toc8678213"/>
      <w:r w:rsidRPr="00B04465">
        <w:rPr>
          <w:rFonts w:ascii="Arial" w:hAnsi="Arial" w:cs="Arial"/>
        </w:rPr>
        <w:t>Common Barriers:</w:t>
      </w:r>
      <w:bookmarkEnd w:id="3"/>
    </w:p>
    <w:p w14:paraId="15B1A11D" w14:textId="4A76713A" w:rsidR="001379B9" w:rsidRPr="00B04465" w:rsidRDefault="007909C3" w:rsidP="001379B9">
      <w:pPr>
        <w:rPr>
          <w:rFonts w:ascii="Arial" w:hAnsi="Arial" w:cs="Arial"/>
          <w:sz w:val="24"/>
          <w:szCs w:val="24"/>
        </w:rPr>
      </w:pPr>
      <w:r>
        <w:rPr>
          <w:rFonts w:ascii="Arial" w:hAnsi="Arial" w:cs="Arial"/>
          <w:sz w:val="24"/>
          <w:szCs w:val="24"/>
        </w:rPr>
        <w:t>According to</w:t>
      </w:r>
      <w:r w:rsidR="001379B9" w:rsidRPr="00B04465">
        <w:rPr>
          <w:rFonts w:ascii="Arial" w:hAnsi="Arial" w:cs="Arial"/>
          <w:sz w:val="24"/>
          <w:szCs w:val="24"/>
        </w:rPr>
        <w:t xml:space="preserve"> Equality Act 2010</w:t>
      </w:r>
      <w:r>
        <w:rPr>
          <w:rFonts w:ascii="Arial" w:hAnsi="Arial" w:cs="Arial"/>
          <w:sz w:val="24"/>
          <w:szCs w:val="24"/>
        </w:rPr>
        <w:t xml:space="preserve">, all employers are required to </w:t>
      </w:r>
      <w:r w:rsidR="00255D42">
        <w:rPr>
          <w:rFonts w:ascii="Arial" w:hAnsi="Arial" w:cs="Arial"/>
          <w:sz w:val="24"/>
          <w:szCs w:val="24"/>
        </w:rPr>
        <w:t>comply with the following</w:t>
      </w:r>
      <w:r>
        <w:rPr>
          <w:rFonts w:ascii="Arial" w:hAnsi="Arial" w:cs="Arial"/>
          <w:sz w:val="24"/>
          <w:szCs w:val="24"/>
        </w:rPr>
        <w:t>:</w:t>
      </w:r>
    </w:p>
    <w:p w14:paraId="587C19FE" w14:textId="77777777" w:rsidR="00563AB5" w:rsidRPr="00B04465" w:rsidRDefault="00563AB5" w:rsidP="00563AB5">
      <w:pPr>
        <w:rPr>
          <w:rFonts w:ascii="Arial" w:hAnsi="Arial" w:cs="Arial"/>
          <w:sz w:val="24"/>
          <w:szCs w:val="24"/>
        </w:rPr>
      </w:pPr>
      <w:r w:rsidRPr="00B04465">
        <w:rPr>
          <w:rFonts w:ascii="Arial" w:hAnsi="Arial" w:cs="Arial"/>
          <w:sz w:val="24"/>
          <w:szCs w:val="24"/>
        </w:rPr>
        <w:t>Employers duties under the Equality Act 2010</w:t>
      </w:r>
    </w:p>
    <w:p w14:paraId="2BFE1704" w14:textId="77777777" w:rsidR="00563AB5" w:rsidRPr="00B04465" w:rsidRDefault="00563AB5" w:rsidP="00563AB5">
      <w:pPr>
        <w:rPr>
          <w:rFonts w:ascii="Arial" w:hAnsi="Arial" w:cs="Arial"/>
          <w:sz w:val="24"/>
          <w:szCs w:val="24"/>
        </w:rPr>
      </w:pPr>
      <w:r w:rsidRPr="00B04465">
        <w:rPr>
          <w:rFonts w:ascii="Arial" w:hAnsi="Arial" w:cs="Arial"/>
          <w:sz w:val="24"/>
          <w:szCs w:val="24"/>
        </w:rPr>
        <w:t>When recruiting, the Equality Act 2010 gives a duty to consider the need to:</w:t>
      </w:r>
    </w:p>
    <w:p w14:paraId="4DC5C3F4" w14:textId="77777777" w:rsidR="00563AB5" w:rsidRPr="00B04465" w:rsidRDefault="00563AB5" w:rsidP="00563AB5">
      <w:pPr>
        <w:rPr>
          <w:rFonts w:ascii="Arial" w:hAnsi="Arial" w:cs="Arial"/>
          <w:sz w:val="24"/>
          <w:szCs w:val="24"/>
        </w:rPr>
      </w:pPr>
      <w:r w:rsidRPr="00B04465">
        <w:rPr>
          <w:rFonts w:ascii="Arial" w:hAnsi="Arial" w:cs="Arial"/>
          <w:sz w:val="24"/>
          <w:szCs w:val="24"/>
        </w:rPr>
        <w:t>•</w:t>
      </w:r>
      <w:r w:rsidRPr="00B04465">
        <w:rPr>
          <w:rFonts w:ascii="Arial" w:hAnsi="Arial" w:cs="Arial"/>
          <w:sz w:val="24"/>
          <w:szCs w:val="24"/>
        </w:rPr>
        <w:tab/>
        <w:t>Eliminate discrimination, harassment and victimisation</w:t>
      </w:r>
    </w:p>
    <w:p w14:paraId="36FB36C4" w14:textId="77777777" w:rsidR="00563AB5" w:rsidRPr="00B04465" w:rsidRDefault="00563AB5" w:rsidP="00563AB5">
      <w:pPr>
        <w:rPr>
          <w:rFonts w:ascii="Arial" w:hAnsi="Arial" w:cs="Arial"/>
          <w:sz w:val="24"/>
          <w:szCs w:val="24"/>
        </w:rPr>
      </w:pPr>
      <w:r w:rsidRPr="00B04465">
        <w:rPr>
          <w:rFonts w:ascii="Arial" w:hAnsi="Arial" w:cs="Arial"/>
          <w:sz w:val="24"/>
          <w:szCs w:val="24"/>
        </w:rPr>
        <w:t>•</w:t>
      </w:r>
      <w:r w:rsidRPr="00B04465">
        <w:rPr>
          <w:rFonts w:ascii="Arial" w:hAnsi="Arial" w:cs="Arial"/>
          <w:sz w:val="24"/>
          <w:szCs w:val="24"/>
        </w:rPr>
        <w:tab/>
        <w:t>Advance equality of opportunity</w:t>
      </w:r>
    </w:p>
    <w:p w14:paraId="5E70CFD9" w14:textId="77777777" w:rsidR="00563AB5" w:rsidRPr="00B04465" w:rsidRDefault="00563AB5" w:rsidP="00563AB5">
      <w:pPr>
        <w:rPr>
          <w:rFonts w:ascii="Arial" w:hAnsi="Arial" w:cs="Arial"/>
          <w:sz w:val="24"/>
          <w:szCs w:val="24"/>
        </w:rPr>
      </w:pPr>
      <w:r w:rsidRPr="00B04465">
        <w:rPr>
          <w:rFonts w:ascii="Arial" w:hAnsi="Arial" w:cs="Arial"/>
          <w:sz w:val="24"/>
          <w:szCs w:val="24"/>
        </w:rPr>
        <w:t>•</w:t>
      </w:r>
      <w:r w:rsidRPr="00B04465">
        <w:rPr>
          <w:rFonts w:ascii="Arial" w:hAnsi="Arial" w:cs="Arial"/>
          <w:sz w:val="24"/>
          <w:szCs w:val="24"/>
        </w:rPr>
        <w:tab/>
        <w:t>Foster good relations between different parts of the community</w:t>
      </w:r>
    </w:p>
    <w:p w14:paraId="13D2452A" w14:textId="726A1996" w:rsidR="00563AB5" w:rsidRDefault="00563AB5" w:rsidP="00563AB5">
      <w:pPr>
        <w:rPr>
          <w:rFonts w:ascii="Arial" w:hAnsi="Arial" w:cs="Arial"/>
          <w:sz w:val="24"/>
          <w:szCs w:val="24"/>
        </w:rPr>
      </w:pPr>
      <w:r w:rsidRPr="00B04465">
        <w:rPr>
          <w:rFonts w:ascii="Arial" w:hAnsi="Arial" w:cs="Arial"/>
          <w:sz w:val="24"/>
          <w:szCs w:val="24"/>
        </w:rPr>
        <w:t>This covers, age, disability, gender reassignment, marital or civil partnership status, pregnancy and motherhood, race (including ethnic or national origin, colour and nationality), religion or belief (including lack of belief), sex and sexual orientation (Gov.UK, 2010).</w:t>
      </w:r>
    </w:p>
    <w:p w14:paraId="6B648CFF" w14:textId="46437513" w:rsidR="007909C3" w:rsidRPr="00B04465" w:rsidRDefault="007909C3" w:rsidP="00563AB5">
      <w:pPr>
        <w:rPr>
          <w:rFonts w:ascii="Arial" w:hAnsi="Arial" w:cs="Arial"/>
          <w:sz w:val="24"/>
          <w:szCs w:val="24"/>
        </w:rPr>
      </w:pPr>
      <w:r>
        <w:rPr>
          <w:rFonts w:ascii="Arial" w:hAnsi="Arial" w:cs="Arial"/>
          <w:sz w:val="24"/>
          <w:szCs w:val="24"/>
        </w:rPr>
        <w:t>P</w:t>
      </w:r>
      <w:r w:rsidRPr="007909C3">
        <w:rPr>
          <w:rFonts w:ascii="Arial" w:hAnsi="Arial" w:cs="Arial"/>
          <w:sz w:val="24"/>
          <w:szCs w:val="24"/>
        </w:rPr>
        <w:t>rogress</w:t>
      </w:r>
      <w:r>
        <w:rPr>
          <w:rFonts w:ascii="Arial" w:hAnsi="Arial" w:cs="Arial"/>
          <w:sz w:val="24"/>
          <w:szCs w:val="24"/>
        </w:rPr>
        <w:t>ing</w:t>
      </w:r>
      <w:r w:rsidRPr="007909C3">
        <w:rPr>
          <w:rFonts w:ascii="Arial" w:hAnsi="Arial" w:cs="Arial"/>
          <w:sz w:val="24"/>
          <w:szCs w:val="24"/>
        </w:rPr>
        <w:t xml:space="preserve"> with a team of diverse backgrounds </w:t>
      </w:r>
      <w:r>
        <w:rPr>
          <w:rFonts w:ascii="Arial" w:hAnsi="Arial" w:cs="Arial"/>
          <w:sz w:val="24"/>
          <w:szCs w:val="24"/>
        </w:rPr>
        <w:t>can be very challenging, where communicating effectively is the most obvious obstacle. To clear the way to communicate</w:t>
      </w:r>
      <w:r w:rsidR="00220F08">
        <w:rPr>
          <w:rFonts w:ascii="Arial" w:hAnsi="Arial" w:cs="Arial"/>
          <w:sz w:val="24"/>
          <w:szCs w:val="24"/>
        </w:rPr>
        <w:t xml:space="preserve"> we need to understand the </w:t>
      </w:r>
      <w:r w:rsidR="005A1135">
        <w:rPr>
          <w:rFonts w:ascii="Arial" w:hAnsi="Arial" w:cs="Arial"/>
          <w:sz w:val="24"/>
          <w:szCs w:val="24"/>
        </w:rPr>
        <w:t>obstacles of better communication.</w:t>
      </w:r>
      <w:bookmarkStart w:id="4" w:name="_GoBack"/>
      <w:bookmarkEnd w:id="4"/>
    </w:p>
    <w:p w14:paraId="7488B948" w14:textId="6A0BC76D" w:rsidR="00015A06" w:rsidRPr="00B04465" w:rsidRDefault="00015A06" w:rsidP="00015A06">
      <w:pPr>
        <w:pStyle w:val="Heading3"/>
        <w:rPr>
          <w:rFonts w:ascii="Arial" w:hAnsi="Arial" w:cs="Arial"/>
        </w:rPr>
      </w:pPr>
      <w:bookmarkStart w:id="5" w:name="_Toc8678214"/>
      <w:r w:rsidRPr="00B04465">
        <w:rPr>
          <w:rFonts w:ascii="Arial" w:hAnsi="Arial" w:cs="Arial"/>
        </w:rPr>
        <w:t>Cultural Noise:</w:t>
      </w:r>
      <w:bookmarkEnd w:id="5"/>
    </w:p>
    <w:p w14:paraId="6AE92C33" w14:textId="41F65D2F" w:rsidR="00E6015A" w:rsidRPr="00B04465" w:rsidRDefault="00390067" w:rsidP="00E6015A">
      <w:pPr>
        <w:rPr>
          <w:rFonts w:ascii="Arial" w:hAnsi="Arial" w:cs="Arial"/>
          <w:sz w:val="24"/>
          <w:szCs w:val="24"/>
        </w:rPr>
      </w:pPr>
      <w:r w:rsidRPr="00B04465">
        <w:rPr>
          <w:rFonts w:ascii="Arial" w:hAnsi="Arial" w:cs="Arial"/>
          <w:sz w:val="24"/>
          <w:szCs w:val="24"/>
        </w:rPr>
        <w:t xml:space="preserve">Judging through our own perception </w:t>
      </w:r>
      <w:r w:rsidR="006C41F1">
        <w:rPr>
          <w:rFonts w:ascii="Arial" w:hAnsi="Arial" w:cs="Arial"/>
          <w:sz w:val="24"/>
          <w:szCs w:val="24"/>
        </w:rPr>
        <w:t xml:space="preserve">may distort the message we give and receive, </w:t>
      </w:r>
      <w:r w:rsidRPr="00B04465">
        <w:rPr>
          <w:rFonts w:ascii="Arial" w:hAnsi="Arial" w:cs="Arial"/>
          <w:sz w:val="24"/>
          <w:szCs w:val="24"/>
        </w:rPr>
        <w:t xml:space="preserve"> when dealing with different cultures</w:t>
      </w:r>
      <w:r w:rsidR="000E2927" w:rsidRPr="00B04465">
        <w:rPr>
          <w:rFonts w:ascii="Arial" w:hAnsi="Arial" w:cs="Arial"/>
          <w:sz w:val="24"/>
          <w:szCs w:val="24"/>
        </w:rPr>
        <w:t xml:space="preserve"> as it </w:t>
      </w:r>
      <w:r w:rsidR="006C41F1">
        <w:rPr>
          <w:rFonts w:ascii="Arial" w:hAnsi="Arial" w:cs="Arial"/>
          <w:sz w:val="24"/>
          <w:szCs w:val="24"/>
        </w:rPr>
        <w:t xml:space="preserve">is </w:t>
      </w:r>
      <w:r w:rsidR="000E2927" w:rsidRPr="00B04465">
        <w:rPr>
          <w:rFonts w:ascii="Arial" w:hAnsi="Arial" w:cs="Arial"/>
          <w:sz w:val="24"/>
          <w:szCs w:val="24"/>
        </w:rPr>
        <w:t>reflect</w:t>
      </w:r>
      <w:r w:rsidR="006C41F1">
        <w:rPr>
          <w:rFonts w:ascii="Arial" w:hAnsi="Arial" w:cs="Arial"/>
          <w:sz w:val="24"/>
          <w:szCs w:val="24"/>
        </w:rPr>
        <w:t>ed</w:t>
      </w:r>
      <w:r w:rsidR="000E2927" w:rsidRPr="00B04465">
        <w:rPr>
          <w:rFonts w:ascii="Arial" w:hAnsi="Arial" w:cs="Arial"/>
          <w:sz w:val="24"/>
          <w:szCs w:val="24"/>
        </w:rPr>
        <w:t xml:space="preserve"> in our gestures and words</w:t>
      </w:r>
      <w:r w:rsidR="0007015F" w:rsidRPr="00B04465">
        <w:rPr>
          <w:rFonts w:ascii="Arial" w:hAnsi="Arial" w:cs="Arial"/>
          <w:sz w:val="24"/>
          <w:szCs w:val="24"/>
        </w:rPr>
        <w:t xml:space="preserve"> (</w:t>
      </w:r>
      <w:proofErr w:type="spellStart"/>
      <w:r w:rsidR="0007015F" w:rsidRPr="00B04465">
        <w:rPr>
          <w:rFonts w:ascii="Arial" w:hAnsi="Arial" w:cs="Arial"/>
          <w:sz w:val="24"/>
          <w:szCs w:val="24"/>
        </w:rPr>
        <w:t>Tedx</w:t>
      </w:r>
      <w:proofErr w:type="spellEnd"/>
      <w:r w:rsidR="0007015F" w:rsidRPr="00B04465">
        <w:rPr>
          <w:rFonts w:ascii="Arial" w:hAnsi="Arial" w:cs="Arial"/>
          <w:sz w:val="24"/>
          <w:szCs w:val="24"/>
        </w:rPr>
        <w:t xml:space="preserve"> Talks, 2015)</w:t>
      </w:r>
      <w:r w:rsidR="000E2927" w:rsidRPr="00B04465">
        <w:rPr>
          <w:rFonts w:ascii="Arial" w:hAnsi="Arial" w:cs="Arial"/>
          <w:sz w:val="24"/>
          <w:szCs w:val="24"/>
        </w:rPr>
        <w:t xml:space="preserve"> which may lead to </w:t>
      </w:r>
      <w:r w:rsidR="00C77593" w:rsidRPr="00B04465">
        <w:rPr>
          <w:rFonts w:ascii="Arial" w:hAnsi="Arial" w:cs="Arial"/>
          <w:sz w:val="24"/>
          <w:szCs w:val="24"/>
        </w:rPr>
        <w:t>differences within the team</w:t>
      </w:r>
      <w:r w:rsidR="000E2927" w:rsidRPr="00B04465">
        <w:rPr>
          <w:rFonts w:ascii="Arial" w:hAnsi="Arial" w:cs="Arial"/>
          <w:sz w:val="24"/>
          <w:szCs w:val="24"/>
        </w:rPr>
        <w:t xml:space="preserve"> and </w:t>
      </w:r>
      <w:r w:rsidR="006C41F1">
        <w:rPr>
          <w:rFonts w:ascii="Arial" w:hAnsi="Arial" w:cs="Arial"/>
          <w:sz w:val="24"/>
          <w:szCs w:val="24"/>
        </w:rPr>
        <w:t xml:space="preserve">may impact on our ability </w:t>
      </w:r>
      <w:r w:rsidR="000E2927" w:rsidRPr="00B04465">
        <w:rPr>
          <w:rFonts w:ascii="Arial" w:hAnsi="Arial" w:cs="Arial"/>
          <w:sz w:val="24"/>
          <w:szCs w:val="24"/>
        </w:rPr>
        <w:t>to achieve one goal</w:t>
      </w:r>
      <w:r w:rsidR="0007015F" w:rsidRPr="00B04465">
        <w:rPr>
          <w:rFonts w:ascii="Arial" w:hAnsi="Arial" w:cs="Arial"/>
          <w:sz w:val="24"/>
          <w:szCs w:val="24"/>
        </w:rPr>
        <w:t>.</w:t>
      </w:r>
      <w:r w:rsidR="000E621D" w:rsidRPr="000E621D">
        <w:t xml:space="preserve"> </w:t>
      </w:r>
      <w:r w:rsidR="000E621D">
        <w:t>“</w:t>
      </w:r>
      <w:r w:rsidR="000E621D" w:rsidRPr="000E621D">
        <w:rPr>
          <w:rFonts w:ascii="Arial" w:hAnsi="Arial" w:cs="Arial"/>
          <w:sz w:val="24"/>
          <w:szCs w:val="24"/>
        </w:rPr>
        <w:t xml:space="preserve">Knowledge of cultural customs can help avoid misunderstanding and enable practitioners to provide better </w:t>
      </w:r>
      <w:r w:rsidR="005C2C75" w:rsidRPr="000E621D">
        <w:rPr>
          <w:rFonts w:ascii="Arial" w:hAnsi="Arial" w:cs="Arial"/>
          <w:sz w:val="24"/>
          <w:szCs w:val="24"/>
        </w:rPr>
        <w:t>care</w:t>
      </w:r>
      <w:r w:rsidR="005C2C75">
        <w:rPr>
          <w:rFonts w:ascii="Arial" w:hAnsi="Arial" w:cs="Arial"/>
          <w:sz w:val="24"/>
          <w:szCs w:val="24"/>
        </w:rPr>
        <w:t>” (</w:t>
      </w:r>
      <w:proofErr w:type="spellStart"/>
      <w:r w:rsidR="005C2C75" w:rsidRPr="005C2C75">
        <w:rPr>
          <w:rFonts w:ascii="Arial" w:hAnsi="Arial" w:cs="Arial"/>
          <w:sz w:val="24"/>
          <w:szCs w:val="24"/>
        </w:rPr>
        <w:t>Galanti</w:t>
      </w:r>
      <w:proofErr w:type="spellEnd"/>
      <w:r w:rsidR="005C2C75" w:rsidRPr="005C2C75">
        <w:rPr>
          <w:rFonts w:ascii="Arial" w:hAnsi="Arial" w:cs="Arial"/>
          <w:sz w:val="24"/>
          <w:szCs w:val="24"/>
        </w:rPr>
        <w:t>, G., 2000</w:t>
      </w:r>
      <w:r w:rsidR="005C2C75">
        <w:rPr>
          <w:rFonts w:ascii="Arial" w:hAnsi="Arial" w:cs="Arial"/>
          <w:sz w:val="24"/>
          <w:szCs w:val="24"/>
        </w:rPr>
        <w:t>).</w:t>
      </w:r>
      <w:r w:rsidR="0007015F" w:rsidRPr="00B04465">
        <w:rPr>
          <w:rFonts w:ascii="Arial" w:hAnsi="Arial" w:cs="Arial"/>
          <w:sz w:val="24"/>
          <w:szCs w:val="24"/>
        </w:rPr>
        <w:t xml:space="preserve"> </w:t>
      </w:r>
      <w:r w:rsidR="008B05DD">
        <w:rPr>
          <w:rFonts w:ascii="Arial" w:hAnsi="Arial" w:cs="Arial"/>
          <w:sz w:val="24"/>
          <w:szCs w:val="24"/>
        </w:rPr>
        <w:t>Health professionals</w:t>
      </w:r>
      <w:r w:rsidR="00213574">
        <w:rPr>
          <w:rFonts w:ascii="Arial" w:hAnsi="Arial" w:cs="Arial"/>
          <w:sz w:val="24"/>
          <w:szCs w:val="24"/>
        </w:rPr>
        <w:t xml:space="preserve"> are</w:t>
      </w:r>
      <w:r w:rsidR="008B05DD">
        <w:rPr>
          <w:rFonts w:ascii="Arial" w:hAnsi="Arial" w:cs="Arial"/>
          <w:sz w:val="24"/>
          <w:szCs w:val="24"/>
        </w:rPr>
        <w:t xml:space="preserve"> trained t</w:t>
      </w:r>
      <w:r w:rsidR="00EE06F5" w:rsidRPr="00B04465">
        <w:rPr>
          <w:rFonts w:ascii="Arial" w:hAnsi="Arial" w:cs="Arial"/>
          <w:sz w:val="24"/>
          <w:szCs w:val="24"/>
        </w:rPr>
        <w:t>o</w:t>
      </w:r>
      <w:r w:rsidR="005C2C75">
        <w:rPr>
          <w:rFonts w:ascii="Arial" w:hAnsi="Arial" w:cs="Arial"/>
          <w:sz w:val="24"/>
          <w:szCs w:val="24"/>
        </w:rPr>
        <w:t xml:space="preserve"> treat a patient as an individual to</w:t>
      </w:r>
      <w:r w:rsidR="00EE06F5" w:rsidRPr="00B04465">
        <w:rPr>
          <w:rFonts w:ascii="Arial" w:hAnsi="Arial" w:cs="Arial"/>
          <w:sz w:val="24"/>
          <w:szCs w:val="24"/>
        </w:rPr>
        <w:t xml:space="preserve"> avoid </w:t>
      </w:r>
      <w:r w:rsidR="00213574" w:rsidRPr="00B04465">
        <w:rPr>
          <w:rFonts w:ascii="Arial" w:hAnsi="Arial" w:cs="Arial"/>
          <w:sz w:val="24"/>
          <w:szCs w:val="24"/>
        </w:rPr>
        <w:t xml:space="preserve">misinterpretation, </w:t>
      </w:r>
      <w:r w:rsidR="00213574">
        <w:rPr>
          <w:rFonts w:ascii="Arial" w:hAnsi="Arial" w:cs="Arial"/>
          <w:sz w:val="24"/>
          <w:szCs w:val="24"/>
        </w:rPr>
        <w:t xml:space="preserve">by </w:t>
      </w:r>
      <w:r w:rsidR="00213574" w:rsidRPr="00B04465">
        <w:rPr>
          <w:rFonts w:ascii="Arial" w:hAnsi="Arial" w:cs="Arial"/>
          <w:sz w:val="24"/>
          <w:szCs w:val="24"/>
        </w:rPr>
        <w:t>listen</w:t>
      </w:r>
      <w:r w:rsidR="00213574">
        <w:rPr>
          <w:rFonts w:ascii="Arial" w:hAnsi="Arial" w:cs="Arial"/>
          <w:sz w:val="24"/>
          <w:szCs w:val="24"/>
        </w:rPr>
        <w:t>ing</w:t>
      </w:r>
      <w:r w:rsidR="00EE06F5" w:rsidRPr="00B04465">
        <w:rPr>
          <w:rFonts w:ascii="Arial" w:hAnsi="Arial" w:cs="Arial"/>
          <w:sz w:val="24"/>
          <w:szCs w:val="24"/>
        </w:rPr>
        <w:t xml:space="preserve"> attentively and keep </w:t>
      </w:r>
      <w:r w:rsidR="006C41F1">
        <w:rPr>
          <w:rFonts w:ascii="Arial" w:hAnsi="Arial" w:cs="Arial"/>
          <w:sz w:val="24"/>
          <w:szCs w:val="24"/>
        </w:rPr>
        <w:t>checking back</w:t>
      </w:r>
      <w:r w:rsidR="00EE06F5" w:rsidRPr="00B04465">
        <w:rPr>
          <w:rFonts w:ascii="Arial" w:hAnsi="Arial" w:cs="Arial"/>
          <w:sz w:val="24"/>
          <w:szCs w:val="24"/>
        </w:rPr>
        <w:t xml:space="preserve"> that</w:t>
      </w:r>
      <w:r w:rsidR="001259CC" w:rsidRPr="00B04465">
        <w:rPr>
          <w:rFonts w:ascii="Arial" w:hAnsi="Arial" w:cs="Arial"/>
          <w:sz w:val="24"/>
          <w:szCs w:val="24"/>
        </w:rPr>
        <w:t xml:space="preserve"> the</w:t>
      </w:r>
      <w:r w:rsidR="00EE06F5" w:rsidRPr="00B04465">
        <w:rPr>
          <w:rFonts w:ascii="Arial" w:hAnsi="Arial" w:cs="Arial"/>
          <w:sz w:val="24"/>
          <w:szCs w:val="24"/>
        </w:rPr>
        <w:t xml:space="preserve"> message is understood by asking </w:t>
      </w:r>
      <w:r w:rsidR="006C41F1">
        <w:rPr>
          <w:rFonts w:ascii="Arial" w:hAnsi="Arial" w:cs="Arial"/>
          <w:sz w:val="24"/>
          <w:szCs w:val="24"/>
        </w:rPr>
        <w:t xml:space="preserve">verifying </w:t>
      </w:r>
      <w:r w:rsidR="00EE06F5" w:rsidRPr="00B04465">
        <w:rPr>
          <w:rFonts w:ascii="Arial" w:hAnsi="Arial" w:cs="Arial"/>
          <w:sz w:val="24"/>
          <w:szCs w:val="24"/>
        </w:rPr>
        <w:t xml:space="preserve">questions </w:t>
      </w:r>
      <w:r w:rsidR="005018B4" w:rsidRPr="00B04465">
        <w:rPr>
          <w:rFonts w:ascii="Arial" w:hAnsi="Arial" w:cs="Arial"/>
          <w:sz w:val="24"/>
          <w:szCs w:val="24"/>
        </w:rPr>
        <w:t>during the conversation.</w:t>
      </w:r>
    </w:p>
    <w:p w14:paraId="3EC7842A" w14:textId="77777777" w:rsidR="00141CA3" w:rsidRPr="00B04465" w:rsidRDefault="00141CA3" w:rsidP="00141CA3">
      <w:pPr>
        <w:pStyle w:val="Heading3"/>
        <w:rPr>
          <w:rFonts w:ascii="Arial" w:hAnsi="Arial" w:cs="Arial"/>
        </w:rPr>
      </w:pPr>
      <w:bookmarkStart w:id="6" w:name="_Toc8678215"/>
      <w:r w:rsidRPr="00B04465">
        <w:rPr>
          <w:rFonts w:ascii="Arial" w:hAnsi="Arial" w:cs="Arial"/>
        </w:rPr>
        <w:t>Problems with Constructional Design:</w:t>
      </w:r>
      <w:bookmarkEnd w:id="6"/>
    </w:p>
    <w:p w14:paraId="4B590A82" w14:textId="5C52DE4C" w:rsidR="00141CA3" w:rsidRPr="00B04465" w:rsidRDefault="00141CA3" w:rsidP="00141CA3">
      <w:pPr>
        <w:rPr>
          <w:rFonts w:ascii="Arial" w:hAnsi="Arial" w:cs="Arial"/>
          <w:sz w:val="24"/>
          <w:szCs w:val="24"/>
        </w:rPr>
      </w:pPr>
      <w:r w:rsidRPr="00B04465">
        <w:rPr>
          <w:rFonts w:ascii="Arial" w:hAnsi="Arial" w:cs="Arial"/>
          <w:sz w:val="24"/>
          <w:szCs w:val="24"/>
        </w:rPr>
        <w:t>W</w:t>
      </w:r>
      <w:r w:rsidR="0051684B">
        <w:rPr>
          <w:rFonts w:ascii="Arial" w:hAnsi="Arial" w:cs="Arial"/>
          <w:sz w:val="24"/>
          <w:szCs w:val="24"/>
        </w:rPr>
        <w:t>ithin the context of</w:t>
      </w:r>
      <w:r w:rsidRPr="00B04465">
        <w:rPr>
          <w:rFonts w:ascii="Arial" w:hAnsi="Arial" w:cs="Arial"/>
          <w:sz w:val="24"/>
          <w:szCs w:val="24"/>
        </w:rPr>
        <w:t xml:space="preserve"> meetings,</w:t>
      </w:r>
      <w:r w:rsidR="0051684B">
        <w:rPr>
          <w:rFonts w:ascii="Arial" w:hAnsi="Arial" w:cs="Arial"/>
          <w:sz w:val="24"/>
          <w:szCs w:val="24"/>
        </w:rPr>
        <w:t xml:space="preserve"> the purpose of conversation needs to be clearly defined at the outset, and be to the </w:t>
      </w:r>
      <w:proofErr w:type="spellStart"/>
      <w:proofErr w:type="gramStart"/>
      <w:r w:rsidR="0051684B">
        <w:rPr>
          <w:rFonts w:ascii="Arial" w:hAnsi="Arial" w:cs="Arial"/>
          <w:sz w:val="24"/>
          <w:szCs w:val="24"/>
        </w:rPr>
        <w:t>point.The</w:t>
      </w:r>
      <w:proofErr w:type="spellEnd"/>
      <w:proofErr w:type="gramEnd"/>
      <w:r w:rsidRPr="00B04465">
        <w:rPr>
          <w:rFonts w:ascii="Arial" w:hAnsi="Arial" w:cs="Arial"/>
          <w:sz w:val="24"/>
          <w:szCs w:val="24"/>
        </w:rPr>
        <w:t xml:space="preserve"> </w:t>
      </w:r>
      <w:r w:rsidR="0051684B">
        <w:rPr>
          <w:rFonts w:ascii="Arial" w:hAnsi="Arial" w:cs="Arial"/>
          <w:sz w:val="24"/>
          <w:szCs w:val="24"/>
        </w:rPr>
        <w:t>a</w:t>
      </w:r>
      <w:r w:rsidRPr="00B04465">
        <w:rPr>
          <w:rFonts w:ascii="Arial" w:hAnsi="Arial" w:cs="Arial"/>
          <w:sz w:val="24"/>
          <w:szCs w:val="24"/>
        </w:rPr>
        <w:t xml:space="preserve">udience shouldn't have to </w:t>
      </w:r>
      <w:r w:rsidR="0051684B">
        <w:rPr>
          <w:rFonts w:ascii="Arial" w:hAnsi="Arial" w:cs="Arial"/>
          <w:sz w:val="24"/>
          <w:szCs w:val="24"/>
        </w:rPr>
        <w:t>try</w:t>
      </w:r>
      <w:r w:rsidRPr="00B04465">
        <w:rPr>
          <w:rFonts w:ascii="Arial" w:hAnsi="Arial" w:cs="Arial"/>
          <w:sz w:val="24"/>
          <w:szCs w:val="24"/>
        </w:rPr>
        <w:t xml:space="preserve"> to figure out what </w:t>
      </w:r>
      <w:r w:rsidR="0051684B">
        <w:rPr>
          <w:rFonts w:ascii="Arial" w:hAnsi="Arial" w:cs="Arial"/>
          <w:sz w:val="24"/>
          <w:szCs w:val="24"/>
        </w:rPr>
        <w:t>your</w:t>
      </w:r>
      <w:r w:rsidRPr="00B04465">
        <w:rPr>
          <w:rFonts w:ascii="Arial" w:hAnsi="Arial" w:cs="Arial"/>
          <w:sz w:val="24"/>
          <w:szCs w:val="24"/>
        </w:rPr>
        <w:t xml:space="preserve"> agenda</w:t>
      </w:r>
      <w:r w:rsidR="0051684B">
        <w:rPr>
          <w:rFonts w:ascii="Arial" w:hAnsi="Arial" w:cs="Arial"/>
          <w:sz w:val="24"/>
          <w:szCs w:val="24"/>
        </w:rPr>
        <w:t xml:space="preserve"> or focus</w:t>
      </w:r>
      <w:r w:rsidRPr="00B04465">
        <w:rPr>
          <w:rFonts w:ascii="Arial" w:hAnsi="Arial" w:cs="Arial"/>
          <w:sz w:val="24"/>
          <w:szCs w:val="24"/>
        </w:rPr>
        <w:t xml:space="preserve"> is.  Your emails should have a clear subject, and you should get right to the point (SAXTON, E., 2018). Companies that do not keenly focus on communication may not have the </w:t>
      </w:r>
      <w:r w:rsidR="0051684B">
        <w:rPr>
          <w:rFonts w:ascii="Arial" w:hAnsi="Arial" w:cs="Arial"/>
          <w:sz w:val="24"/>
          <w:szCs w:val="24"/>
        </w:rPr>
        <w:t xml:space="preserve">appropriate </w:t>
      </w:r>
      <w:r w:rsidRPr="00B04465">
        <w:rPr>
          <w:rFonts w:ascii="Arial" w:hAnsi="Arial" w:cs="Arial"/>
          <w:sz w:val="24"/>
          <w:szCs w:val="24"/>
        </w:rPr>
        <w:t xml:space="preserve">mediums of communication in place. To forward </w:t>
      </w:r>
      <w:r w:rsidR="0051684B">
        <w:rPr>
          <w:rFonts w:ascii="Arial" w:hAnsi="Arial" w:cs="Arial"/>
          <w:sz w:val="24"/>
          <w:szCs w:val="24"/>
        </w:rPr>
        <w:t xml:space="preserve">or disseminate </w:t>
      </w:r>
      <w:r w:rsidRPr="00B04465">
        <w:rPr>
          <w:rFonts w:ascii="Arial" w:hAnsi="Arial" w:cs="Arial"/>
          <w:sz w:val="24"/>
          <w:szCs w:val="24"/>
        </w:rPr>
        <w:t>the right message, on the right time a Communication Network is very important</w:t>
      </w:r>
      <w:r w:rsidR="0051684B">
        <w:rPr>
          <w:rFonts w:ascii="Arial" w:hAnsi="Arial" w:cs="Arial"/>
          <w:sz w:val="24"/>
          <w:szCs w:val="24"/>
        </w:rPr>
        <w:t>. This</w:t>
      </w:r>
      <w:r w:rsidRPr="00B04465">
        <w:rPr>
          <w:rFonts w:ascii="Arial" w:hAnsi="Arial" w:cs="Arial"/>
          <w:sz w:val="24"/>
          <w:szCs w:val="24"/>
        </w:rPr>
        <w:t xml:space="preserve"> includes briefing, debriefings, clear complain</w:t>
      </w:r>
      <w:r w:rsidR="0051684B">
        <w:rPr>
          <w:rFonts w:ascii="Arial" w:hAnsi="Arial" w:cs="Arial"/>
          <w:sz w:val="24"/>
          <w:szCs w:val="24"/>
        </w:rPr>
        <w:t>ts</w:t>
      </w:r>
      <w:r w:rsidRPr="00B04465">
        <w:rPr>
          <w:rFonts w:ascii="Arial" w:hAnsi="Arial" w:cs="Arial"/>
          <w:sz w:val="24"/>
          <w:szCs w:val="24"/>
        </w:rPr>
        <w:t xml:space="preserve"> procedures, feedback panels,</w:t>
      </w:r>
      <w:r w:rsidR="0051684B">
        <w:rPr>
          <w:rFonts w:ascii="Arial" w:hAnsi="Arial" w:cs="Arial"/>
          <w:sz w:val="24"/>
          <w:szCs w:val="24"/>
        </w:rPr>
        <w:t xml:space="preserve"> and relevant </w:t>
      </w:r>
      <w:r w:rsidRPr="00B04465">
        <w:rPr>
          <w:rFonts w:ascii="Arial" w:hAnsi="Arial" w:cs="Arial"/>
          <w:sz w:val="24"/>
          <w:szCs w:val="24"/>
        </w:rPr>
        <w:t>updates through social media and email.</w:t>
      </w:r>
    </w:p>
    <w:p w14:paraId="1698E946" w14:textId="5E44EFBD" w:rsidR="00E2479E" w:rsidRPr="00B04465" w:rsidRDefault="00E2479E" w:rsidP="00E2479E">
      <w:pPr>
        <w:rPr>
          <w:rFonts w:ascii="Arial" w:hAnsi="Arial" w:cs="Arial"/>
          <w:sz w:val="24"/>
          <w:szCs w:val="24"/>
        </w:rPr>
      </w:pPr>
      <w:r w:rsidRPr="00B04465">
        <w:rPr>
          <w:rFonts w:ascii="Arial" w:hAnsi="Arial" w:cs="Arial"/>
          <w:sz w:val="24"/>
          <w:szCs w:val="24"/>
        </w:rPr>
        <w:t>Technology</w:t>
      </w:r>
      <w:r w:rsidR="0051684B">
        <w:rPr>
          <w:rFonts w:ascii="Arial" w:hAnsi="Arial" w:cs="Arial"/>
          <w:sz w:val="24"/>
          <w:szCs w:val="24"/>
        </w:rPr>
        <w:t xml:space="preserve">, such as automated </w:t>
      </w:r>
      <w:r w:rsidRPr="00B04465">
        <w:rPr>
          <w:rFonts w:ascii="Arial" w:hAnsi="Arial" w:cs="Arial"/>
          <w:sz w:val="24"/>
          <w:szCs w:val="24"/>
        </w:rPr>
        <w:t xml:space="preserve">email applications </w:t>
      </w:r>
      <w:r w:rsidR="0051684B">
        <w:rPr>
          <w:rFonts w:ascii="Arial" w:hAnsi="Arial" w:cs="Arial"/>
          <w:sz w:val="24"/>
          <w:szCs w:val="24"/>
        </w:rPr>
        <w:t xml:space="preserve">can be </w:t>
      </w:r>
      <w:r w:rsidRPr="00B04465">
        <w:rPr>
          <w:rFonts w:ascii="Arial" w:hAnsi="Arial" w:cs="Arial"/>
          <w:sz w:val="24"/>
          <w:szCs w:val="24"/>
        </w:rPr>
        <w:t>used to promote effective communication when face to face meetings are not possible.</w:t>
      </w:r>
    </w:p>
    <w:p w14:paraId="0339EB90" w14:textId="16A39734" w:rsidR="00E2479E" w:rsidRPr="00B04465" w:rsidRDefault="00E2479E" w:rsidP="00E2479E">
      <w:pPr>
        <w:rPr>
          <w:rFonts w:ascii="Arial" w:hAnsi="Arial" w:cs="Arial"/>
          <w:sz w:val="24"/>
          <w:szCs w:val="24"/>
        </w:rPr>
      </w:pPr>
      <w:r w:rsidRPr="00B04465">
        <w:rPr>
          <w:rFonts w:ascii="Arial" w:hAnsi="Arial" w:cs="Arial"/>
          <w:sz w:val="24"/>
          <w:szCs w:val="24"/>
        </w:rPr>
        <w:lastRenderedPageBreak/>
        <w:t xml:space="preserve">There are several tools like Facebook, </w:t>
      </w:r>
      <w:r w:rsidR="0051684B">
        <w:rPr>
          <w:rFonts w:ascii="Arial" w:hAnsi="Arial" w:cs="Arial"/>
          <w:sz w:val="24"/>
          <w:szCs w:val="24"/>
        </w:rPr>
        <w:t>S</w:t>
      </w:r>
      <w:r w:rsidRPr="00B04465">
        <w:rPr>
          <w:rFonts w:ascii="Arial" w:hAnsi="Arial" w:cs="Arial"/>
          <w:sz w:val="24"/>
          <w:szCs w:val="24"/>
        </w:rPr>
        <w:t xml:space="preserve">kype for voice conferences when </w:t>
      </w:r>
      <w:r w:rsidR="0051684B">
        <w:rPr>
          <w:rFonts w:ascii="Arial" w:hAnsi="Arial" w:cs="Arial"/>
          <w:sz w:val="24"/>
          <w:szCs w:val="24"/>
        </w:rPr>
        <w:t>one or more of the relevant people are</w:t>
      </w:r>
      <w:r w:rsidRPr="00B04465">
        <w:rPr>
          <w:rFonts w:ascii="Arial" w:hAnsi="Arial" w:cs="Arial"/>
          <w:sz w:val="24"/>
          <w:szCs w:val="24"/>
        </w:rPr>
        <w:t xml:space="preserve"> not available to attend the meeting</w:t>
      </w:r>
      <w:r w:rsidR="0051684B">
        <w:rPr>
          <w:rFonts w:ascii="Arial" w:hAnsi="Arial" w:cs="Arial"/>
          <w:sz w:val="24"/>
          <w:szCs w:val="24"/>
        </w:rPr>
        <w:t xml:space="preserve"> in person. </w:t>
      </w:r>
      <w:r w:rsidR="00745371" w:rsidRPr="00B04465">
        <w:rPr>
          <w:rFonts w:ascii="Arial" w:hAnsi="Arial" w:cs="Arial"/>
          <w:sz w:val="24"/>
          <w:szCs w:val="24"/>
        </w:rPr>
        <w:t>WhatsApp</w:t>
      </w:r>
      <w:r w:rsidR="0051684B">
        <w:rPr>
          <w:rFonts w:ascii="Arial" w:hAnsi="Arial" w:cs="Arial"/>
          <w:sz w:val="24"/>
          <w:szCs w:val="24"/>
        </w:rPr>
        <w:t xml:space="preserve"> can also be used</w:t>
      </w:r>
      <w:r w:rsidR="00536298" w:rsidRPr="00B04465">
        <w:rPr>
          <w:rFonts w:ascii="Arial" w:hAnsi="Arial" w:cs="Arial"/>
          <w:sz w:val="24"/>
          <w:szCs w:val="24"/>
        </w:rPr>
        <w:t xml:space="preserve"> to inform certain changes or updates to the staff</w:t>
      </w:r>
      <w:r w:rsidR="00822F3A">
        <w:rPr>
          <w:rFonts w:ascii="Arial" w:hAnsi="Arial" w:cs="Arial"/>
          <w:sz w:val="24"/>
          <w:szCs w:val="24"/>
        </w:rPr>
        <w:t xml:space="preserve">, in a friendly unformal manner. </w:t>
      </w:r>
      <w:r w:rsidR="00745371" w:rsidRPr="00B04465">
        <w:rPr>
          <w:rFonts w:ascii="Arial" w:hAnsi="Arial" w:cs="Arial"/>
          <w:sz w:val="24"/>
          <w:szCs w:val="24"/>
        </w:rPr>
        <w:t xml:space="preserve">Staff should be trained to use these medium so no one is left out of any information </w:t>
      </w:r>
      <w:r w:rsidR="00822F3A">
        <w:rPr>
          <w:rFonts w:ascii="Arial" w:hAnsi="Arial" w:cs="Arial"/>
          <w:sz w:val="24"/>
          <w:szCs w:val="24"/>
        </w:rPr>
        <w:t xml:space="preserve">process </w:t>
      </w:r>
      <w:r w:rsidR="00745371" w:rsidRPr="00B04465">
        <w:rPr>
          <w:rFonts w:ascii="Arial" w:hAnsi="Arial" w:cs="Arial"/>
          <w:sz w:val="24"/>
          <w:szCs w:val="24"/>
        </w:rPr>
        <w:t>which others can have access to.</w:t>
      </w:r>
    </w:p>
    <w:p w14:paraId="03389062" w14:textId="685C6BC5" w:rsidR="00C77593" w:rsidRPr="00B04465" w:rsidRDefault="00C77593" w:rsidP="00C77593">
      <w:pPr>
        <w:pStyle w:val="Heading3"/>
        <w:rPr>
          <w:rFonts w:ascii="Arial" w:hAnsi="Arial" w:cs="Arial"/>
        </w:rPr>
      </w:pPr>
      <w:bookmarkStart w:id="7" w:name="_Toc8678216"/>
      <w:r w:rsidRPr="00B04465">
        <w:rPr>
          <w:rFonts w:ascii="Arial" w:hAnsi="Arial" w:cs="Arial"/>
        </w:rPr>
        <w:t>Jumping to Conclusion:</w:t>
      </w:r>
      <w:bookmarkEnd w:id="7"/>
    </w:p>
    <w:p w14:paraId="661C2E75" w14:textId="3E8BBDC2" w:rsidR="001274DD" w:rsidRPr="00B04465" w:rsidRDefault="00DC7B52" w:rsidP="001259CC">
      <w:pPr>
        <w:rPr>
          <w:rFonts w:ascii="Arial" w:hAnsi="Arial" w:cs="Arial"/>
          <w:sz w:val="24"/>
          <w:szCs w:val="24"/>
        </w:rPr>
      </w:pPr>
      <w:r w:rsidRPr="00B04465">
        <w:rPr>
          <w:rFonts w:ascii="Arial" w:hAnsi="Arial" w:cs="Arial"/>
          <w:sz w:val="24"/>
          <w:szCs w:val="24"/>
        </w:rPr>
        <w:t xml:space="preserve"> </w:t>
      </w:r>
      <w:r w:rsidR="00530934" w:rsidRPr="00B04465">
        <w:rPr>
          <w:rFonts w:ascii="Arial" w:hAnsi="Arial" w:cs="Arial"/>
          <w:sz w:val="24"/>
          <w:szCs w:val="24"/>
        </w:rPr>
        <w:t>Productivity</w:t>
      </w:r>
      <w:r w:rsidR="00745371" w:rsidRPr="00B04465">
        <w:rPr>
          <w:rFonts w:ascii="Arial" w:hAnsi="Arial" w:cs="Arial"/>
          <w:sz w:val="24"/>
          <w:szCs w:val="24"/>
        </w:rPr>
        <w:t xml:space="preserve"> is compromised when an outcome is reac</w:t>
      </w:r>
      <w:r w:rsidR="00530934" w:rsidRPr="00B04465">
        <w:rPr>
          <w:rFonts w:ascii="Arial" w:hAnsi="Arial" w:cs="Arial"/>
          <w:sz w:val="24"/>
          <w:szCs w:val="24"/>
        </w:rPr>
        <w:t>hed without enough data</w:t>
      </w:r>
      <w:r w:rsidR="00F933AA" w:rsidRPr="00B04465">
        <w:rPr>
          <w:rFonts w:ascii="Arial" w:hAnsi="Arial" w:cs="Arial"/>
          <w:sz w:val="24"/>
          <w:szCs w:val="24"/>
        </w:rPr>
        <w:t>. We make assumption errors</w:t>
      </w:r>
      <w:r w:rsidR="00BB5410" w:rsidRPr="00B04465">
        <w:rPr>
          <w:rFonts w:ascii="Arial" w:hAnsi="Arial" w:cs="Arial"/>
          <w:sz w:val="24"/>
          <w:szCs w:val="24"/>
        </w:rPr>
        <w:t xml:space="preserve"> based on our own understanding, experience and rumours</w:t>
      </w:r>
      <w:r w:rsidR="00F933AA" w:rsidRPr="00B04465">
        <w:rPr>
          <w:rFonts w:ascii="Arial" w:hAnsi="Arial" w:cs="Arial"/>
          <w:sz w:val="24"/>
          <w:szCs w:val="24"/>
        </w:rPr>
        <w:t xml:space="preserve"> without realising the fundamental reality behind any act,</w:t>
      </w:r>
      <w:r w:rsidR="00BB5410" w:rsidRPr="00B04465">
        <w:rPr>
          <w:rFonts w:ascii="Arial" w:hAnsi="Arial" w:cs="Arial"/>
          <w:sz w:val="24"/>
          <w:szCs w:val="24"/>
        </w:rPr>
        <w:t xml:space="preserve"> th</w:t>
      </w:r>
      <w:r w:rsidR="00822F3A">
        <w:rPr>
          <w:rFonts w:ascii="Arial" w:hAnsi="Arial" w:cs="Arial"/>
          <w:sz w:val="24"/>
          <w:szCs w:val="24"/>
        </w:rPr>
        <w:t>us putting up a barrier</w:t>
      </w:r>
      <w:r w:rsidR="00BB5410" w:rsidRPr="00B04465">
        <w:rPr>
          <w:rFonts w:ascii="Arial" w:hAnsi="Arial" w:cs="Arial"/>
          <w:sz w:val="24"/>
          <w:szCs w:val="24"/>
        </w:rPr>
        <w:t xml:space="preserve"> wall to openne</w:t>
      </w:r>
      <w:r w:rsidR="00822F3A">
        <w:rPr>
          <w:rFonts w:ascii="Arial" w:hAnsi="Arial" w:cs="Arial"/>
          <w:sz w:val="24"/>
          <w:szCs w:val="24"/>
        </w:rPr>
        <w:t xml:space="preserve">ss. </w:t>
      </w:r>
      <w:r w:rsidR="009C17E7">
        <w:rPr>
          <w:rFonts w:ascii="Arial" w:hAnsi="Arial" w:cs="Arial"/>
          <w:sz w:val="24"/>
          <w:szCs w:val="24"/>
        </w:rPr>
        <w:t>This than</w:t>
      </w:r>
      <w:r w:rsidR="00822F3A">
        <w:rPr>
          <w:rFonts w:ascii="Arial" w:hAnsi="Arial" w:cs="Arial"/>
          <w:sz w:val="24"/>
          <w:szCs w:val="24"/>
        </w:rPr>
        <w:t xml:space="preserve"> creates an environment where people resist opportunities</w:t>
      </w:r>
      <w:r w:rsidR="00BB5410" w:rsidRPr="00B04465">
        <w:rPr>
          <w:rFonts w:ascii="Arial" w:hAnsi="Arial" w:cs="Arial"/>
          <w:sz w:val="24"/>
          <w:szCs w:val="24"/>
        </w:rPr>
        <w:t xml:space="preserve"> to speak frankly</w:t>
      </w:r>
      <w:r w:rsidR="00822F3A">
        <w:rPr>
          <w:rFonts w:ascii="Arial" w:hAnsi="Arial" w:cs="Arial"/>
          <w:sz w:val="24"/>
          <w:szCs w:val="24"/>
        </w:rPr>
        <w:t xml:space="preserve">, </w:t>
      </w:r>
      <w:r w:rsidR="00BB5410" w:rsidRPr="00B04465">
        <w:rPr>
          <w:rFonts w:ascii="Arial" w:hAnsi="Arial" w:cs="Arial"/>
          <w:sz w:val="24"/>
          <w:szCs w:val="24"/>
        </w:rPr>
        <w:t>and hold</w:t>
      </w:r>
      <w:r w:rsidR="00822F3A">
        <w:rPr>
          <w:rFonts w:ascii="Arial" w:hAnsi="Arial" w:cs="Arial"/>
          <w:sz w:val="24"/>
          <w:szCs w:val="24"/>
        </w:rPr>
        <w:t>ing</w:t>
      </w:r>
      <w:r w:rsidR="00BB5410" w:rsidRPr="00B04465">
        <w:rPr>
          <w:rFonts w:ascii="Arial" w:hAnsi="Arial" w:cs="Arial"/>
          <w:sz w:val="24"/>
          <w:szCs w:val="24"/>
        </w:rPr>
        <w:t xml:space="preserve"> back information and feedback, </w:t>
      </w:r>
      <w:r w:rsidR="00F933AA" w:rsidRPr="00B04465">
        <w:rPr>
          <w:rFonts w:ascii="Arial" w:hAnsi="Arial" w:cs="Arial"/>
          <w:sz w:val="24"/>
          <w:szCs w:val="24"/>
        </w:rPr>
        <w:t xml:space="preserve">which can </w:t>
      </w:r>
      <w:r w:rsidR="00822F3A">
        <w:rPr>
          <w:rFonts w:ascii="Arial" w:hAnsi="Arial" w:cs="Arial"/>
          <w:sz w:val="24"/>
          <w:szCs w:val="24"/>
        </w:rPr>
        <w:t>negatively influence the</w:t>
      </w:r>
      <w:r w:rsidR="00F933AA" w:rsidRPr="00B04465">
        <w:rPr>
          <w:rFonts w:ascii="Arial" w:hAnsi="Arial" w:cs="Arial"/>
          <w:sz w:val="24"/>
          <w:szCs w:val="24"/>
        </w:rPr>
        <w:t xml:space="preserve"> workplace environment.</w:t>
      </w:r>
    </w:p>
    <w:p w14:paraId="45FD79A5" w14:textId="42933B37" w:rsidR="001274DD" w:rsidRPr="00B04465" w:rsidRDefault="001274DD" w:rsidP="001274DD">
      <w:pPr>
        <w:pStyle w:val="Heading3"/>
        <w:rPr>
          <w:rFonts w:ascii="Arial" w:hAnsi="Arial" w:cs="Arial"/>
        </w:rPr>
      </w:pPr>
      <w:bookmarkStart w:id="8" w:name="_Toc8678217"/>
      <w:r w:rsidRPr="00B04465">
        <w:rPr>
          <w:rFonts w:ascii="Arial" w:hAnsi="Arial" w:cs="Arial"/>
        </w:rPr>
        <w:t xml:space="preserve">Example of </w:t>
      </w:r>
      <w:r w:rsidR="0004027F" w:rsidRPr="00B04465">
        <w:rPr>
          <w:rFonts w:ascii="Arial" w:hAnsi="Arial" w:cs="Arial"/>
        </w:rPr>
        <w:t>How the Employer</w:t>
      </w:r>
      <w:r w:rsidR="00822F3A">
        <w:rPr>
          <w:rFonts w:ascii="Arial" w:hAnsi="Arial" w:cs="Arial"/>
        </w:rPr>
        <w:t xml:space="preserve">s </w:t>
      </w:r>
      <w:r w:rsidR="0004027F" w:rsidRPr="00B04465">
        <w:rPr>
          <w:rFonts w:ascii="Arial" w:hAnsi="Arial" w:cs="Arial"/>
        </w:rPr>
        <w:t xml:space="preserve">communicate at </w:t>
      </w:r>
      <w:r w:rsidR="00FA0E58" w:rsidRPr="00B04465">
        <w:rPr>
          <w:rFonts w:ascii="Arial" w:hAnsi="Arial" w:cs="Arial"/>
        </w:rPr>
        <w:t>workplace:</w:t>
      </w:r>
      <w:bookmarkEnd w:id="8"/>
    </w:p>
    <w:p w14:paraId="50E6623D" w14:textId="52CB23E9" w:rsidR="009C17E7" w:rsidRDefault="00DC7B52" w:rsidP="001259CC">
      <w:pPr>
        <w:rPr>
          <w:rFonts w:ascii="Arial" w:hAnsi="Arial" w:cs="Arial"/>
          <w:sz w:val="24"/>
          <w:szCs w:val="24"/>
        </w:rPr>
      </w:pPr>
      <w:r w:rsidRPr="00B04465">
        <w:rPr>
          <w:rFonts w:ascii="Arial" w:hAnsi="Arial" w:cs="Arial"/>
          <w:sz w:val="24"/>
          <w:szCs w:val="24"/>
        </w:rPr>
        <w:t xml:space="preserve"> </w:t>
      </w:r>
      <w:r w:rsidR="00EC1F53" w:rsidRPr="00B04465">
        <w:rPr>
          <w:rFonts w:ascii="Arial" w:hAnsi="Arial" w:cs="Arial"/>
          <w:sz w:val="24"/>
          <w:szCs w:val="24"/>
        </w:rPr>
        <w:t>‘S’</w:t>
      </w:r>
      <w:r w:rsidRPr="00B04465">
        <w:rPr>
          <w:rFonts w:ascii="Arial" w:hAnsi="Arial" w:cs="Arial"/>
          <w:sz w:val="24"/>
          <w:szCs w:val="24"/>
        </w:rPr>
        <w:t xml:space="preserve"> work in a food franchise,</w:t>
      </w:r>
      <w:r w:rsidR="00822F3A">
        <w:rPr>
          <w:rFonts w:ascii="Arial" w:hAnsi="Arial" w:cs="Arial"/>
          <w:sz w:val="24"/>
          <w:szCs w:val="24"/>
        </w:rPr>
        <w:t xml:space="preserve"> where teenager or young people love</w:t>
      </w:r>
      <w:r w:rsidRPr="00B04465">
        <w:rPr>
          <w:rFonts w:ascii="Arial" w:hAnsi="Arial" w:cs="Arial"/>
          <w:sz w:val="24"/>
          <w:szCs w:val="24"/>
        </w:rPr>
        <w:t xml:space="preserve"> to </w:t>
      </w:r>
      <w:r w:rsidR="00623DA3" w:rsidRPr="00B04465">
        <w:rPr>
          <w:rFonts w:ascii="Arial" w:hAnsi="Arial" w:cs="Arial"/>
          <w:sz w:val="24"/>
          <w:szCs w:val="24"/>
        </w:rPr>
        <w:t>hang out</w:t>
      </w:r>
      <w:r w:rsidRPr="00B04465">
        <w:rPr>
          <w:rFonts w:ascii="Arial" w:hAnsi="Arial" w:cs="Arial"/>
          <w:sz w:val="24"/>
          <w:szCs w:val="24"/>
        </w:rPr>
        <w:t>.</w:t>
      </w:r>
      <w:r w:rsidR="00623DA3" w:rsidRPr="00B04465">
        <w:rPr>
          <w:rFonts w:ascii="Arial" w:hAnsi="Arial" w:cs="Arial"/>
          <w:sz w:val="24"/>
          <w:szCs w:val="24"/>
        </w:rPr>
        <w:t xml:space="preserve"> One day customer complained </w:t>
      </w:r>
      <w:r w:rsidR="00822F3A">
        <w:rPr>
          <w:rFonts w:ascii="Arial" w:hAnsi="Arial" w:cs="Arial"/>
          <w:sz w:val="24"/>
          <w:szCs w:val="24"/>
        </w:rPr>
        <w:t xml:space="preserve">about getting </w:t>
      </w:r>
      <w:r w:rsidR="00623DA3" w:rsidRPr="00B04465">
        <w:rPr>
          <w:rFonts w:ascii="Arial" w:hAnsi="Arial" w:cs="Arial"/>
          <w:sz w:val="24"/>
          <w:szCs w:val="24"/>
        </w:rPr>
        <w:t>less topping on ice-cream</w:t>
      </w:r>
      <w:r w:rsidR="00822F3A">
        <w:rPr>
          <w:rFonts w:ascii="Arial" w:hAnsi="Arial" w:cs="Arial"/>
          <w:sz w:val="24"/>
          <w:szCs w:val="24"/>
        </w:rPr>
        <w:t>. Having checked the complaint</w:t>
      </w:r>
      <w:r w:rsidR="005C74D7" w:rsidRPr="00B04465">
        <w:rPr>
          <w:rFonts w:ascii="Arial" w:hAnsi="Arial" w:cs="Arial"/>
          <w:sz w:val="24"/>
          <w:szCs w:val="24"/>
        </w:rPr>
        <w:t xml:space="preserve"> </w:t>
      </w:r>
      <w:r w:rsidR="00EC1F53" w:rsidRPr="00B04465">
        <w:rPr>
          <w:rFonts w:ascii="Arial" w:hAnsi="Arial" w:cs="Arial"/>
          <w:sz w:val="24"/>
          <w:szCs w:val="24"/>
        </w:rPr>
        <w:t>‘S’</w:t>
      </w:r>
      <w:r w:rsidR="005C74D7" w:rsidRPr="00B04465">
        <w:rPr>
          <w:rFonts w:ascii="Arial" w:hAnsi="Arial" w:cs="Arial"/>
          <w:sz w:val="24"/>
          <w:szCs w:val="24"/>
        </w:rPr>
        <w:t xml:space="preserve"> apologised</w:t>
      </w:r>
      <w:r w:rsidR="00EC1F53" w:rsidRPr="00B04465">
        <w:rPr>
          <w:rFonts w:ascii="Arial" w:hAnsi="Arial" w:cs="Arial"/>
          <w:sz w:val="24"/>
          <w:szCs w:val="24"/>
        </w:rPr>
        <w:t xml:space="preserve"> to the customer</w:t>
      </w:r>
      <w:r w:rsidR="005C74D7" w:rsidRPr="00B04465">
        <w:rPr>
          <w:rFonts w:ascii="Arial" w:hAnsi="Arial" w:cs="Arial"/>
          <w:sz w:val="24"/>
          <w:szCs w:val="24"/>
        </w:rPr>
        <w:t xml:space="preserve"> and</w:t>
      </w:r>
      <w:r w:rsidR="00623DA3" w:rsidRPr="00B04465">
        <w:rPr>
          <w:rFonts w:ascii="Arial" w:hAnsi="Arial" w:cs="Arial"/>
          <w:sz w:val="24"/>
          <w:szCs w:val="24"/>
        </w:rPr>
        <w:t xml:space="preserve"> took</w:t>
      </w:r>
      <w:r w:rsidR="005C74D7" w:rsidRPr="00B04465">
        <w:rPr>
          <w:rFonts w:ascii="Arial" w:hAnsi="Arial" w:cs="Arial"/>
          <w:sz w:val="24"/>
          <w:szCs w:val="24"/>
        </w:rPr>
        <w:t xml:space="preserve"> it</w:t>
      </w:r>
      <w:r w:rsidR="00623DA3" w:rsidRPr="00B04465">
        <w:rPr>
          <w:rFonts w:ascii="Arial" w:hAnsi="Arial" w:cs="Arial"/>
          <w:sz w:val="24"/>
          <w:szCs w:val="24"/>
        </w:rPr>
        <w:t xml:space="preserve"> in</w:t>
      </w:r>
      <w:r w:rsidR="00754A36" w:rsidRPr="00B04465">
        <w:rPr>
          <w:rFonts w:ascii="Arial" w:hAnsi="Arial" w:cs="Arial"/>
          <w:sz w:val="24"/>
          <w:szCs w:val="24"/>
        </w:rPr>
        <w:t>,</w:t>
      </w:r>
      <w:r w:rsidR="005C74D7" w:rsidRPr="00B04465">
        <w:rPr>
          <w:rFonts w:ascii="Arial" w:hAnsi="Arial" w:cs="Arial"/>
          <w:sz w:val="24"/>
          <w:szCs w:val="24"/>
        </w:rPr>
        <w:t xml:space="preserve"> to the duty manager ‘E’</w:t>
      </w:r>
      <w:r w:rsidR="00623DA3" w:rsidRPr="00B04465">
        <w:rPr>
          <w:rFonts w:ascii="Arial" w:hAnsi="Arial" w:cs="Arial"/>
          <w:sz w:val="24"/>
          <w:szCs w:val="24"/>
        </w:rPr>
        <w:t xml:space="preserve"> </w:t>
      </w:r>
      <w:r w:rsidR="00822F3A">
        <w:rPr>
          <w:rFonts w:ascii="Arial" w:hAnsi="Arial" w:cs="Arial"/>
          <w:sz w:val="24"/>
          <w:szCs w:val="24"/>
        </w:rPr>
        <w:t xml:space="preserve">informing her </w:t>
      </w:r>
      <w:r w:rsidR="005C74D7" w:rsidRPr="00B04465">
        <w:rPr>
          <w:rFonts w:ascii="Arial" w:hAnsi="Arial" w:cs="Arial"/>
          <w:sz w:val="24"/>
          <w:szCs w:val="24"/>
        </w:rPr>
        <w:t>that</w:t>
      </w:r>
      <w:r w:rsidR="009C17E7" w:rsidRPr="009C17E7">
        <w:rPr>
          <w:rFonts w:ascii="Arial" w:hAnsi="Arial" w:cs="Arial"/>
          <w:sz w:val="24"/>
          <w:szCs w:val="24"/>
        </w:rPr>
        <w:t xml:space="preserve"> the customer had complaint about the low level of topping </w:t>
      </w:r>
      <w:r w:rsidR="009C17E7" w:rsidRPr="009C17E7">
        <w:rPr>
          <w:rFonts w:ascii="Arial" w:hAnsi="Arial" w:cs="Arial"/>
          <w:sz w:val="24"/>
          <w:szCs w:val="24"/>
        </w:rPr>
        <w:t>‘not</w:t>
      </w:r>
      <w:r w:rsidR="009C17E7" w:rsidRPr="009C17E7">
        <w:rPr>
          <w:rFonts w:ascii="Arial" w:hAnsi="Arial" w:cs="Arial"/>
          <w:sz w:val="24"/>
          <w:szCs w:val="24"/>
        </w:rPr>
        <w:t xml:space="preserve"> enough’, on the </w:t>
      </w:r>
      <w:r w:rsidR="009C17E7" w:rsidRPr="009C17E7">
        <w:rPr>
          <w:rFonts w:ascii="Arial" w:hAnsi="Arial" w:cs="Arial"/>
          <w:sz w:val="24"/>
          <w:szCs w:val="24"/>
        </w:rPr>
        <w:t>ice-cream</w:t>
      </w:r>
      <w:r w:rsidR="009C17E7">
        <w:rPr>
          <w:rFonts w:ascii="Arial" w:hAnsi="Arial" w:cs="Arial"/>
          <w:sz w:val="24"/>
          <w:szCs w:val="24"/>
        </w:rPr>
        <w:t xml:space="preserve">. However </w:t>
      </w:r>
      <w:r w:rsidR="005C74D7" w:rsidRPr="00B04465">
        <w:rPr>
          <w:rFonts w:ascii="Arial" w:hAnsi="Arial" w:cs="Arial"/>
          <w:sz w:val="24"/>
          <w:szCs w:val="24"/>
        </w:rPr>
        <w:t xml:space="preserve">before </w:t>
      </w:r>
      <w:r w:rsidR="00EC1F53" w:rsidRPr="00B04465">
        <w:rPr>
          <w:rFonts w:ascii="Arial" w:hAnsi="Arial" w:cs="Arial"/>
          <w:sz w:val="24"/>
          <w:szCs w:val="24"/>
        </w:rPr>
        <w:t>‘S’</w:t>
      </w:r>
      <w:r w:rsidR="009C17E7">
        <w:rPr>
          <w:rFonts w:ascii="Arial" w:hAnsi="Arial" w:cs="Arial"/>
          <w:sz w:val="24"/>
          <w:szCs w:val="24"/>
        </w:rPr>
        <w:t xml:space="preserve">, </w:t>
      </w:r>
      <w:r w:rsidR="005C74D7" w:rsidRPr="00B04465">
        <w:rPr>
          <w:rFonts w:ascii="Arial" w:hAnsi="Arial" w:cs="Arial"/>
          <w:sz w:val="24"/>
          <w:szCs w:val="24"/>
        </w:rPr>
        <w:t>completed</w:t>
      </w:r>
      <w:r w:rsidR="00754A36" w:rsidRPr="00B04465">
        <w:rPr>
          <w:rFonts w:ascii="Arial" w:hAnsi="Arial" w:cs="Arial"/>
          <w:sz w:val="24"/>
          <w:szCs w:val="24"/>
        </w:rPr>
        <w:t xml:space="preserve"> </w:t>
      </w:r>
      <w:r w:rsidR="009C17E7">
        <w:rPr>
          <w:rFonts w:ascii="Arial" w:hAnsi="Arial" w:cs="Arial"/>
          <w:sz w:val="24"/>
          <w:szCs w:val="24"/>
        </w:rPr>
        <w:t>the full incident, including her own observations,</w:t>
      </w:r>
      <w:r w:rsidR="009C17E7" w:rsidRPr="009C17E7">
        <w:rPr>
          <w:rFonts w:ascii="Arial" w:hAnsi="Arial" w:cs="Arial"/>
          <w:sz w:val="24"/>
          <w:szCs w:val="24"/>
        </w:rPr>
        <w:t xml:space="preserve"> she was cut short by </w:t>
      </w:r>
      <w:r w:rsidR="009C17E7">
        <w:rPr>
          <w:rFonts w:ascii="Arial" w:hAnsi="Arial" w:cs="Arial"/>
          <w:sz w:val="24"/>
          <w:szCs w:val="24"/>
        </w:rPr>
        <w:t>‘</w:t>
      </w:r>
      <w:r w:rsidR="009C17E7" w:rsidRPr="009C17E7">
        <w:rPr>
          <w:rFonts w:ascii="Arial" w:hAnsi="Arial" w:cs="Arial"/>
          <w:sz w:val="24"/>
          <w:szCs w:val="24"/>
        </w:rPr>
        <w:t>E</w:t>
      </w:r>
      <w:r w:rsidR="009C17E7">
        <w:rPr>
          <w:rFonts w:ascii="Arial" w:hAnsi="Arial" w:cs="Arial"/>
          <w:sz w:val="24"/>
          <w:szCs w:val="24"/>
        </w:rPr>
        <w:t>’</w:t>
      </w:r>
      <w:r w:rsidR="009C17E7" w:rsidRPr="009C17E7">
        <w:rPr>
          <w:rFonts w:ascii="Arial" w:hAnsi="Arial" w:cs="Arial"/>
          <w:sz w:val="24"/>
          <w:szCs w:val="24"/>
        </w:rPr>
        <w:t>, and instructed to go back to the customer and ask for an additional 20</w:t>
      </w:r>
      <w:r w:rsidR="009C17E7" w:rsidRPr="009C17E7">
        <w:rPr>
          <w:rFonts w:ascii="Arial" w:hAnsi="Arial" w:cs="Arial"/>
          <w:sz w:val="24"/>
          <w:szCs w:val="24"/>
        </w:rPr>
        <w:t>p,</w:t>
      </w:r>
      <w:r w:rsidR="009C17E7" w:rsidRPr="009C17E7">
        <w:rPr>
          <w:rFonts w:ascii="Arial" w:hAnsi="Arial" w:cs="Arial"/>
          <w:sz w:val="24"/>
          <w:szCs w:val="24"/>
        </w:rPr>
        <w:t xml:space="preserve"> for the topping</w:t>
      </w:r>
      <w:r w:rsidR="009C17E7">
        <w:rPr>
          <w:rFonts w:ascii="Arial" w:hAnsi="Arial" w:cs="Arial"/>
          <w:sz w:val="24"/>
          <w:szCs w:val="24"/>
        </w:rPr>
        <w:t>.</w:t>
      </w:r>
    </w:p>
    <w:p w14:paraId="3C9F47B2" w14:textId="027E2905" w:rsidR="001259CC" w:rsidRPr="00B04465" w:rsidRDefault="009C17E7" w:rsidP="001259CC">
      <w:pPr>
        <w:rPr>
          <w:rFonts w:ascii="Arial" w:hAnsi="Arial" w:cs="Arial"/>
          <w:sz w:val="24"/>
          <w:szCs w:val="24"/>
        </w:rPr>
      </w:pPr>
      <w:r>
        <w:rPr>
          <w:rFonts w:ascii="Arial" w:hAnsi="Arial" w:cs="Arial"/>
          <w:sz w:val="24"/>
          <w:szCs w:val="24"/>
        </w:rPr>
        <w:t>’S’ did as she was instructed, and predictably the customer became angry at her, stating</w:t>
      </w:r>
      <w:r w:rsidR="00096F77" w:rsidRPr="00B04465">
        <w:rPr>
          <w:rFonts w:ascii="Arial" w:hAnsi="Arial" w:cs="Arial"/>
          <w:sz w:val="24"/>
          <w:szCs w:val="24"/>
        </w:rPr>
        <w:t xml:space="preserve"> ‘’I would have paid if</w:t>
      </w:r>
      <w:r w:rsidR="00EC1F53" w:rsidRPr="00B04465">
        <w:rPr>
          <w:rFonts w:ascii="Arial" w:hAnsi="Arial" w:cs="Arial"/>
          <w:sz w:val="24"/>
          <w:szCs w:val="24"/>
        </w:rPr>
        <w:t xml:space="preserve"> </w:t>
      </w:r>
      <w:proofErr w:type="spellStart"/>
      <w:r w:rsidR="00EC1F53" w:rsidRPr="00B04465">
        <w:rPr>
          <w:rFonts w:ascii="Arial" w:hAnsi="Arial" w:cs="Arial"/>
          <w:sz w:val="24"/>
          <w:szCs w:val="24"/>
        </w:rPr>
        <w:t>i</w:t>
      </w:r>
      <w:proofErr w:type="spellEnd"/>
      <w:r w:rsidR="00096F77" w:rsidRPr="00B04465">
        <w:rPr>
          <w:rFonts w:ascii="Arial" w:hAnsi="Arial" w:cs="Arial"/>
          <w:sz w:val="24"/>
          <w:szCs w:val="24"/>
        </w:rPr>
        <w:t xml:space="preserve"> was asking for extra but here I have paid already for what I did not get’’. </w:t>
      </w:r>
      <w:r>
        <w:rPr>
          <w:rFonts w:ascii="Arial" w:hAnsi="Arial" w:cs="Arial"/>
          <w:sz w:val="24"/>
          <w:szCs w:val="24"/>
        </w:rPr>
        <w:t>The c</w:t>
      </w:r>
      <w:r w:rsidR="00EC1F53" w:rsidRPr="00B04465">
        <w:rPr>
          <w:rFonts w:ascii="Arial" w:hAnsi="Arial" w:cs="Arial"/>
          <w:sz w:val="24"/>
          <w:szCs w:val="24"/>
        </w:rPr>
        <w:t>ustomer</w:t>
      </w:r>
      <w:r w:rsidR="00096F77" w:rsidRPr="00B04465">
        <w:rPr>
          <w:rFonts w:ascii="Arial" w:hAnsi="Arial" w:cs="Arial"/>
          <w:sz w:val="24"/>
          <w:szCs w:val="24"/>
        </w:rPr>
        <w:t xml:space="preserve"> </w:t>
      </w:r>
      <w:r>
        <w:rPr>
          <w:rFonts w:ascii="Arial" w:hAnsi="Arial" w:cs="Arial"/>
          <w:sz w:val="24"/>
          <w:szCs w:val="24"/>
        </w:rPr>
        <w:t xml:space="preserve">then </w:t>
      </w:r>
      <w:r w:rsidR="00096F77" w:rsidRPr="00B04465">
        <w:rPr>
          <w:rFonts w:ascii="Arial" w:hAnsi="Arial" w:cs="Arial"/>
          <w:sz w:val="24"/>
          <w:szCs w:val="24"/>
        </w:rPr>
        <w:t>asked for the manager and spoke to him</w:t>
      </w:r>
      <w:r>
        <w:rPr>
          <w:rFonts w:ascii="Arial" w:hAnsi="Arial" w:cs="Arial"/>
          <w:sz w:val="24"/>
          <w:szCs w:val="24"/>
        </w:rPr>
        <w:t xml:space="preserve">. The </w:t>
      </w:r>
      <w:r w:rsidR="00096F77" w:rsidRPr="00B04465">
        <w:rPr>
          <w:rFonts w:ascii="Arial" w:hAnsi="Arial" w:cs="Arial"/>
          <w:sz w:val="24"/>
          <w:szCs w:val="24"/>
        </w:rPr>
        <w:t>manager did not only p</w:t>
      </w:r>
      <w:r>
        <w:rPr>
          <w:rFonts w:ascii="Arial" w:hAnsi="Arial" w:cs="Arial"/>
          <w:sz w:val="24"/>
          <w:szCs w:val="24"/>
        </w:rPr>
        <w:t>rovide</w:t>
      </w:r>
      <w:r w:rsidR="00096F77" w:rsidRPr="00B04465">
        <w:rPr>
          <w:rFonts w:ascii="Arial" w:hAnsi="Arial" w:cs="Arial"/>
          <w:sz w:val="24"/>
          <w:szCs w:val="24"/>
        </w:rPr>
        <w:t xml:space="preserve"> extra topping, he also gave him another ice-cream as a gesture of apology.</w:t>
      </w:r>
    </w:p>
    <w:p w14:paraId="507A93D8" w14:textId="2A988919" w:rsidR="00096F77" w:rsidRPr="00B04465" w:rsidRDefault="00EC1F53" w:rsidP="001259CC">
      <w:pPr>
        <w:rPr>
          <w:rFonts w:ascii="Arial" w:hAnsi="Arial" w:cs="Arial"/>
          <w:sz w:val="24"/>
          <w:szCs w:val="24"/>
        </w:rPr>
      </w:pPr>
      <w:r w:rsidRPr="00B04465">
        <w:rPr>
          <w:rFonts w:ascii="Arial" w:hAnsi="Arial" w:cs="Arial"/>
          <w:sz w:val="24"/>
          <w:szCs w:val="24"/>
        </w:rPr>
        <w:t xml:space="preserve">The manager </w:t>
      </w:r>
      <w:r w:rsidR="00096F77" w:rsidRPr="00B04465">
        <w:rPr>
          <w:rFonts w:ascii="Arial" w:hAnsi="Arial" w:cs="Arial"/>
          <w:sz w:val="24"/>
          <w:szCs w:val="24"/>
        </w:rPr>
        <w:t xml:space="preserve">called  </w:t>
      </w:r>
      <w:r w:rsidRPr="00B04465">
        <w:rPr>
          <w:rFonts w:ascii="Arial" w:hAnsi="Arial" w:cs="Arial"/>
          <w:sz w:val="24"/>
          <w:szCs w:val="24"/>
        </w:rPr>
        <w:t xml:space="preserve">‘E’ </w:t>
      </w:r>
      <w:r w:rsidR="00096F77" w:rsidRPr="00B04465">
        <w:rPr>
          <w:rFonts w:ascii="Arial" w:hAnsi="Arial" w:cs="Arial"/>
          <w:sz w:val="24"/>
          <w:szCs w:val="24"/>
        </w:rPr>
        <w:t xml:space="preserve">and </w:t>
      </w:r>
      <w:r w:rsidRPr="00B04465">
        <w:rPr>
          <w:rFonts w:ascii="Arial" w:hAnsi="Arial" w:cs="Arial"/>
          <w:sz w:val="24"/>
          <w:szCs w:val="24"/>
        </w:rPr>
        <w:t>‘S’</w:t>
      </w:r>
      <w:r w:rsidR="00096F77" w:rsidRPr="00B04465">
        <w:rPr>
          <w:rFonts w:ascii="Arial" w:hAnsi="Arial" w:cs="Arial"/>
          <w:sz w:val="24"/>
          <w:szCs w:val="24"/>
        </w:rPr>
        <w:t xml:space="preserve"> in</w:t>
      </w:r>
      <w:r w:rsidR="009C17E7">
        <w:rPr>
          <w:rFonts w:ascii="Arial" w:hAnsi="Arial" w:cs="Arial"/>
          <w:sz w:val="24"/>
          <w:szCs w:val="24"/>
        </w:rPr>
        <w:t>to</w:t>
      </w:r>
      <w:r w:rsidRPr="00B04465">
        <w:rPr>
          <w:rFonts w:ascii="Arial" w:hAnsi="Arial" w:cs="Arial"/>
          <w:sz w:val="24"/>
          <w:szCs w:val="24"/>
        </w:rPr>
        <w:t xml:space="preserve"> his office, to</w:t>
      </w:r>
      <w:r w:rsidR="00096F77" w:rsidRPr="00B04465">
        <w:rPr>
          <w:rFonts w:ascii="Arial" w:hAnsi="Arial" w:cs="Arial"/>
          <w:sz w:val="24"/>
          <w:szCs w:val="24"/>
        </w:rPr>
        <w:t xml:space="preserve"> enquire what happened, </w:t>
      </w:r>
      <w:r w:rsidRPr="00B04465">
        <w:rPr>
          <w:rFonts w:ascii="Arial" w:hAnsi="Arial" w:cs="Arial"/>
          <w:sz w:val="24"/>
          <w:szCs w:val="24"/>
        </w:rPr>
        <w:t xml:space="preserve">‘E’ </w:t>
      </w:r>
      <w:r w:rsidR="00096F77" w:rsidRPr="00B04465">
        <w:rPr>
          <w:rFonts w:ascii="Arial" w:hAnsi="Arial" w:cs="Arial"/>
          <w:sz w:val="24"/>
          <w:szCs w:val="24"/>
        </w:rPr>
        <w:t>said that, “she thought that the person complaining is a</w:t>
      </w:r>
      <w:r w:rsidR="00754A36" w:rsidRPr="00B04465">
        <w:rPr>
          <w:rFonts w:ascii="Arial" w:hAnsi="Arial" w:cs="Arial"/>
          <w:sz w:val="24"/>
          <w:szCs w:val="24"/>
        </w:rPr>
        <w:t xml:space="preserve"> stereotype</w:t>
      </w:r>
      <w:r w:rsidR="00096F77" w:rsidRPr="00B04465">
        <w:rPr>
          <w:rFonts w:ascii="Arial" w:hAnsi="Arial" w:cs="Arial"/>
          <w:sz w:val="24"/>
          <w:szCs w:val="24"/>
        </w:rPr>
        <w:t xml:space="preserve"> teenager</w:t>
      </w:r>
      <w:r w:rsidR="00754A36" w:rsidRPr="00B04465">
        <w:rPr>
          <w:rFonts w:ascii="Arial" w:hAnsi="Arial" w:cs="Arial"/>
          <w:sz w:val="24"/>
          <w:szCs w:val="24"/>
        </w:rPr>
        <w:t>,</w:t>
      </w:r>
      <w:r w:rsidR="00096F77" w:rsidRPr="00B04465">
        <w:rPr>
          <w:rFonts w:ascii="Arial" w:hAnsi="Arial" w:cs="Arial"/>
          <w:sz w:val="24"/>
          <w:szCs w:val="24"/>
        </w:rPr>
        <w:t xml:space="preserve"> </w:t>
      </w:r>
      <w:r w:rsidR="00754A36" w:rsidRPr="00B04465">
        <w:rPr>
          <w:rFonts w:ascii="Arial" w:hAnsi="Arial" w:cs="Arial"/>
          <w:sz w:val="24"/>
          <w:szCs w:val="24"/>
        </w:rPr>
        <w:t>who</w:t>
      </w:r>
      <w:r w:rsidR="00096F77" w:rsidRPr="00B04465">
        <w:rPr>
          <w:rFonts w:ascii="Arial" w:hAnsi="Arial" w:cs="Arial"/>
          <w:sz w:val="24"/>
          <w:szCs w:val="24"/>
        </w:rPr>
        <w:t xml:space="preserve"> might be trying to have more topping for free and </w:t>
      </w:r>
      <w:r w:rsidR="00C547C4">
        <w:rPr>
          <w:rFonts w:ascii="Arial" w:hAnsi="Arial" w:cs="Arial"/>
          <w:sz w:val="24"/>
          <w:szCs w:val="24"/>
        </w:rPr>
        <w:t>further</w:t>
      </w:r>
      <w:r w:rsidR="00096F77" w:rsidRPr="00B04465">
        <w:rPr>
          <w:rFonts w:ascii="Arial" w:hAnsi="Arial" w:cs="Arial"/>
          <w:sz w:val="24"/>
          <w:szCs w:val="24"/>
        </w:rPr>
        <w:t xml:space="preserve"> that </w:t>
      </w:r>
      <w:r w:rsidRPr="00B04465">
        <w:rPr>
          <w:rFonts w:ascii="Arial" w:hAnsi="Arial" w:cs="Arial"/>
          <w:sz w:val="24"/>
          <w:szCs w:val="24"/>
        </w:rPr>
        <w:t xml:space="preserve">‘S’ </w:t>
      </w:r>
      <w:r w:rsidR="00096F77" w:rsidRPr="00B04465">
        <w:rPr>
          <w:rFonts w:ascii="Arial" w:hAnsi="Arial" w:cs="Arial"/>
          <w:sz w:val="24"/>
          <w:szCs w:val="24"/>
        </w:rPr>
        <w:t>do</w:t>
      </w:r>
      <w:r w:rsidRPr="00B04465">
        <w:rPr>
          <w:rFonts w:ascii="Arial" w:hAnsi="Arial" w:cs="Arial"/>
          <w:sz w:val="24"/>
          <w:szCs w:val="24"/>
        </w:rPr>
        <w:t>es</w:t>
      </w:r>
      <w:r w:rsidR="00096F77" w:rsidRPr="00B04465">
        <w:rPr>
          <w:rFonts w:ascii="Arial" w:hAnsi="Arial" w:cs="Arial"/>
          <w:sz w:val="24"/>
          <w:szCs w:val="24"/>
        </w:rPr>
        <w:t xml:space="preserve"> not know the procedure”.</w:t>
      </w:r>
    </w:p>
    <w:p w14:paraId="71E8E64A" w14:textId="12F300F0" w:rsidR="00096F77" w:rsidRPr="00B04465" w:rsidRDefault="00C547C4" w:rsidP="001259CC">
      <w:pPr>
        <w:rPr>
          <w:rFonts w:ascii="Arial" w:hAnsi="Arial" w:cs="Arial"/>
          <w:sz w:val="24"/>
          <w:szCs w:val="24"/>
        </w:rPr>
      </w:pPr>
      <w:r>
        <w:rPr>
          <w:rFonts w:ascii="Arial" w:hAnsi="Arial" w:cs="Arial"/>
          <w:sz w:val="24"/>
          <w:szCs w:val="24"/>
        </w:rPr>
        <w:t>Having</w:t>
      </w:r>
      <w:r w:rsidR="00096F77" w:rsidRPr="00B04465">
        <w:rPr>
          <w:rFonts w:ascii="Arial" w:hAnsi="Arial" w:cs="Arial"/>
          <w:sz w:val="24"/>
          <w:szCs w:val="24"/>
        </w:rPr>
        <w:t xml:space="preserve"> listen</w:t>
      </w:r>
      <w:r>
        <w:rPr>
          <w:rFonts w:ascii="Arial" w:hAnsi="Arial" w:cs="Arial"/>
          <w:sz w:val="24"/>
          <w:szCs w:val="24"/>
        </w:rPr>
        <w:t>ed</w:t>
      </w:r>
      <w:r w:rsidR="00096F77" w:rsidRPr="00B04465">
        <w:rPr>
          <w:rFonts w:ascii="Arial" w:hAnsi="Arial" w:cs="Arial"/>
          <w:sz w:val="24"/>
          <w:szCs w:val="24"/>
        </w:rPr>
        <w:t xml:space="preserve"> t</w:t>
      </w:r>
      <w:r>
        <w:rPr>
          <w:rFonts w:ascii="Arial" w:hAnsi="Arial" w:cs="Arial"/>
          <w:sz w:val="24"/>
          <w:szCs w:val="24"/>
        </w:rPr>
        <w:t>o both, the</w:t>
      </w:r>
      <w:r w:rsidR="00096F77" w:rsidRPr="00B04465">
        <w:rPr>
          <w:rFonts w:ascii="Arial" w:hAnsi="Arial" w:cs="Arial"/>
          <w:sz w:val="24"/>
          <w:szCs w:val="24"/>
        </w:rPr>
        <w:t xml:space="preserve"> manager </w:t>
      </w:r>
      <w:r>
        <w:rPr>
          <w:rFonts w:ascii="Arial" w:hAnsi="Arial" w:cs="Arial"/>
          <w:sz w:val="24"/>
          <w:szCs w:val="24"/>
        </w:rPr>
        <w:t>concluded</w:t>
      </w:r>
      <w:r w:rsidR="006662A3" w:rsidRPr="00B04465">
        <w:rPr>
          <w:rFonts w:ascii="Arial" w:hAnsi="Arial" w:cs="Arial"/>
          <w:sz w:val="24"/>
          <w:szCs w:val="24"/>
        </w:rPr>
        <w:t xml:space="preserve"> that </w:t>
      </w:r>
      <w:proofErr w:type="gramStart"/>
      <w:r w:rsidR="006662A3" w:rsidRPr="00B04465">
        <w:rPr>
          <w:rFonts w:ascii="Arial" w:hAnsi="Arial" w:cs="Arial"/>
          <w:sz w:val="24"/>
          <w:szCs w:val="24"/>
        </w:rPr>
        <w:t>“</w:t>
      </w:r>
      <w:r>
        <w:rPr>
          <w:rFonts w:ascii="Arial" w:hAnsi="Arial" w:cs="Arial"/>
          <w:sz w:val="24"/>
          <w:szCs w:val="24"/>
        </w:rPr>
        <w:t xml:space="preserve"> it</w:t>
      </w:r>
      <w:proofErr w:type="gramEnd"/>
      <w:r>
        <w:rPr>
          <w:rFonts w:ascii="Arial" w:hAnsi="Arial" w:cs="Arial"/>
          <w:sz w:val="24"/>
          <w:szCs w:val="24"/>
        </w:rPr>
        <w:t xml:space="preserve"> was </w:t>
      </w:r>
      <w:r w:rsidR="006662A3" w:rsidRPr="00B04465">
        <w:rPr>
          <w:rFonts w:ascii="Arial" w:hAnsi="Arial" w:cs="Arial"/>
          <w:sz w:val="24"/>
          <w:szCs w:val="24"/>
        </w:rPr>
        <w:t xml:space="preserve">too early to reach to a conclusion from the </w:t>
      </w:r>
      <w:r w:rsidR="00EC1F53" w:rsidRPr="00B04465">
        <w:rPr>
          <w:rFonts w:ascii="Arial" w:hAnsi="Arial" w:cs="Arial"/>
          <w:sz w:val="24"/>
          <w:szCs w:val="24"/>
        </w:rPr>
        <w:t xml:space="preserve">‘E’ </w:t>
      </w:r>
      <w:r w:rsidR="006662A3" w:rsidRPr="00B04465">
        <w:rPr>
          <w:rFonts w:ascii="Arial" w:hAnsi="Arial" w:cs="Arial"/>
          <w:sz w:val="24"/>
          <w:szCs w:val="24"/>
        </w:rPr>
        <w:t xml:space="preserve">and </w:t>
      </w:r>
      <w:r>
        <w:rPr>
          <w:rFonts w:ascii="Arial" w:hAnsi="Arial" w:cs="Arial"/>
          <w:sz w:val="24"/>
          <w:szCs w:val="24"/>
        </w:rPr>
        <w:t>potentially a non-</w:t>
      </w:r>
      <w:r w:rsidR="006662A3" w:rsidRPr="00B04465">
        <w:rPr>
          <w:rFonts w:ascii="Arial" w:hAnsi="Arial" w:cs="Arial"/>
          <w:sz w:val="24"/>
          <w:szCs w:val="24"/>
        </w:rPr>
        <w:t xml:space="preserve">assertive approach from ‘S’ </w:t>
      </w:r>
      <w:r>
        <w:rPr>
          <w:rFonts w:ascii="Arial" w:hAnsi="Arial" w:cs="Arial"/>
          <w:sz w:val="24"/>
          <w:szCs w:val="24"/>
        </w:rPr>
        <w:t>may have</w:t>
      </w:r>
      <w:r w:rsidR="006662A3" w:rsidRPr="00B04465">
        <w:rPr>
          <w:rFonts w:ascii="Arial" w:hAnsi="Arial" w:cs="Arial"/>
          <w:sz w:val="24"/>
          <w:szCs w:val="24"/>
        </w:rPr>
        <w:t xml:space="preserve"> created </w:t>
      </w:r>
      <w:r>
        <w:rPr>
          <w:rFonts w:ascii="Arial" w:hAnsi="Arial" w:cs="Arial"/>
          <w:sz w:val="24"/>
          <w:szCs w:val="24"/>
        </w:rPr>
        <w:t>the conflicting messages given to the customer. This then escalated into becoming a threat to the reputation of the franchise, which he expects not to happen in future.</w:t>
      </w:r>
    </w:p>
    <w:p w14:paraId="2DFD50E5" w14:textId="0A45F8FE" w:rsidR="00814E8D" w:rsidRPr="00B04465" w:rsidRDefault="00FA0E58" w:rsidP="001259CC">
      <w:pPr>
        <w:rPr>
          <w:rFonts w:ascii="Arial" w:hAnsi="Arial" w:cs="Arial"/>
          <w:sz w:val="24"/>
          <w:szCs w:val="24"/>
        </w:rPr>
      </w:pPr>
      <w:r w:rsidRPr="00B04465">
        <w:rPr>
          <w:rFonts w:ascii="Arial" w:hAnsi="Arial" w:cs="Arial"/>
          <w:sz w:val="24"/>
          <w:szCs w:val="24"/>
        </w:rPr>
        <w:t xml:space="preserve">This example shows that, although the Duty Manager ‘E’ holds </w:t>
      </w:r>
      <w:r w:rsidR="00C547C4">
        <w:rPr>
          <w:rFonts w:ascii="Arial" w:hAnsi="Arial" w:cs="Arial"/>
          <w:sz w:val="24"/>
          <w:szCs w:val="24"/>
        </w:rPr>
        <w:t>good understanding and</w:t>
      </w:r>
      <w:r w:rsidRPr="00B04465">
        <w:rPr>
          <w:rFonts w:ascii="Arial" w:hAnsi="Arial" w:cs="Arial"/>
          <w:sz w:val="24"/>
          <w:szCs w:val="24"/>
        </w:rPr>
        <w:t xml:space="preserve"> knowledge regarding the </w:t>
      </w:r>
      <w:r w:rsidR="00141CA3" w:rsidRPr="00B04465">
        <w:rPr>
          <w:rFonts w:ascii="Arial" w:hAnsi="Arial" w:cs="Arial"/>
          <w:sz w:val="24"/>
          <w:szCs w:val="24"/>
        </w:rPr>
        <w:t>procedures</w:t>
      </w:r>
      <w:r w:rsidR="00C547C4">
        <w:rPr>
          <w:rFonts w:ascii="Arial" w:hAnsi="Arial" w:cs="Arial"/>
          <w:sz w:val="24"/>
          <w:szCs w:val="24"/>
        </w:rPr>
        <w:t>,</w:t>
      </w:r>
      <w:r w:rsidR="00141CA3" w:rsidRPr="00B04465">
        <w:rPr>
          <w:rFonts w:ascii="Arial" w:hAnsi="Arial" w:cs="Arial"/>
          <w:sz w:val="24"/>
          <w:szCs w:val="24"/>
        </w:rPr>
        <w:t xml:space="preserve"> </w:t>
      </w:r>
      <w:r w:rsidR="00C547C4">
        <w:rPr>
          <w:rFonts w:ascii="Arial" w:hAnsi="Arial" w:cs="Arial"/>
          <w:sz w:val="24"/>
          <w:szCs w:val="24"/>
        </w:rPr>
        <w:t>she</w:t>
      </w:r>
      <w:r w:rsidRPr="00B04465">
        <w:rPr>
          <w:rFonts w:ascii="Arial" w:hAnsi="Arial" w:cs="Arial"/>
          <w:sz w:val="24"/>
          <w:szCs w:val="24"/>
        </w:rPr>
        <w:t xml:space="preserve"> was not very helpful</w:t>
      </w:r>
      <w:r w:rsidR="00C547C4">
        <w:rPr>
          <w:rFonts w:ascii="Arial" w:hAnsi="Arial" w:cs="Arial"/>
          <w:sz w:val="24"/>
          <w:szCs w:val="24"/>
        </w:rPr>
        <w:t xml:space="preserve"> and</w:t>
      </w:r>
      <w:r w:rsidR="00C547C4" w:rsidRPr="00C547C4">
        <w:t xml:space="preserve"> </w:t>
      </w:r>
      <w:r w:rsidR="00C547C4" w:rsidRPr="00C547C4">
        <w:rPr>
          <w:rFonts w:ascii="Arial" w:hAnsi="Arial" w:cs="Arial"/>
          <w:sz w:val="24"/>
          <w:szCs w:val="24"/>
        </w:rPr>
        <w:t xml:space="preserve">was affected when by her potentially prejudicial assumptions resulting in a conclusion. On the other hand, if ‘S’ had been more assertive and had stated the position more tactfully but firmly, the situation could have been </w:t>
      </w:r>
      <w:r w:rsidR="00C547C4" w:rsidRPr="00C547C4">
        <w:rPr>
          <w:rFonts w:ascii="Arial" w:hAnsi="Arial" w:cs="Arial"/>
          <w:sz w:val="24"/>
          <w:szCs w:val="24"/>
        </w:rPr>
        <w:t>averted.</w:t>
      </w:r>
      <w:r w:rsidR="00C547C4" w:rsidRPr="00C547C4">
        <w:rPr>
          <w:rFonts w:ascii="Arial" w:hAnsi="Arial" w:cs="Arial"/>
          <w:sz w:val="24"/>
          <w:szCs w:val="24"/>
        </w:rPr>
        <w:t xml:space="preserve"> Thus, If the core problem had not been addressed by the manager at the right time, the relationship between ‘E’ and ‘S’ could have broken down, particularly as the customer then focussed his anger on ‘S’ due to the unsubstantiated assumptions of ‘E’.</w:t>
      </w:r>
      <w:r w:rsidR="00814E8D" w:rsidRPr="00B04465">
        <w:rPr>
          <w:rFonts w:ascii="Arial" w:hAnsi="Arial" w:cs="Arial"/>
          <w:sz w:val="24"/>
          <w:szCs w:val="24"/>
        </w:rPr>
        <w:t xml:space="preserve"> </w:t>
      </w:r>
    </w:p>
    <w:p w14:paraId="002829F8" w14:textId="746DCACF" w:rsidR="00141CA3" w:rsidRPr="00B04465" w:rsidRDefault="00141CA3" w:rsidP="000143A0">
      <w:pPr>
        <w:rPr>
          <w:rFonts w:ascii="Arial" w:hAnsi="Arial" w:cs="Arial"/>
          <w:sz w:val="24"/>
          <w:szCs w:val="24"/>
        </w:rPr>
      </w:pPr>
      <w:r w:rsidRPr="00B04465">
        <w:rPr>
          <w:rFonts w:ascii="Arial" w:hAnsi="Arial" w:cs="Arial"/>
          <w:sz w:val="24"/>
          <w:szCs w:val="24"/>
        </w:rPr>
        <w:lastRenderedPageBreak/>
        <w:t xml:space="preserve">The above example also indicates </w:t>
      </w:r>
      <w:r w:rsidR="000143A0" w:rsidRPr="00B04465">
        <w:rPr>
          <w:rFonts w:ascii="Arial" w:hAnsi="Arial" w:cs="Arial"/>
          <w:sz w:val="24"/>
          <w:szCs w:val="24"/>
        </w:rPr>
        <w:t xml:space="preserve">communication is a two-way process, in which other than speaking clearly, you </w:t>
      </w:r>
      <w:r w:rsidR="00104DF6" w:rsidRPr="00B04465">
        <w:rPr>
          <w:rFonts w:ascii="Arial" w:hAnsi="Arial" w:cs="Arial"/>
          <w:sz w:val="24"/>
          <w:szCs w:val="24"/>
        </w:rPr>
        <w:t>must</w:t>
      </w:r>
      <w:r w:rsidR="000143A0" w:rsidRPr="00B04465">
        <w:rPr>
          <w:rFonts w:ascii="Arial" w:hAnsi="Arial" w:cs="Arial"/>
          <w:sz w:val="24"/>
          <w:szCs w:val="24"/>
        </w:rPr>
        <w:t xml:space="preserve"> make sure that, you are being well understood</w:t>
      </w:r>
      <w:r w:rsidR="00104DF6" w:rsidRPr="00B04465">
        <w:rPr>
          <w:rFonts w:ascii="Arial" w:hAnsi="Arial" w:cs="Arial"/>
          <w:sz w:val="24"/>
          <w:szCs w:val="24"/>
        </w:rPr>
        <w:t xml:space="preserve"> (FROSCHHEISER, L., 2008).</w:t>
      </w:r>
      <w:r w:rsidR="00536298" w:rsidRPr="00B04465">
        <w:rPr>
          <w:rFonts w:ascii="Arial" w:hAnsi="Arial" w:cs="Arial"/>
          <w:sz w:val="24"/>
          <w:szCs w:val="24"/>
        </w:rPr>
        <w:t xml:space="preserve"> </w:t>
      </w:r>
      <w:r w:rsidR="000143A0" w:rsidRPr="00B04465">
        <w:rPr>
          <w:rFonts w:ascii="Arial" w:hAnsi="Arial" w:cs="Arial"/>
          <w:sz w:val="24"/>
          <w:szCs w:val="24"/>
        </w:rPr>
        <w:t xml:space="preserve"> </w:t>
      </w:r>
      <w:r w:rsidR="00536298" w:rsidRPr="00B04465">
        <w:rPr>
          <w:rFonts w:ascii="Arial" w:hAnsi="Arial" w:cs="Arial"/>
          <w:sz w:val="24"/>
          <w:szCs w:val="24"/>
        </w:rPr>
        <w:t>If c</w:t>
      </w:r>
      <w:r w:rsidR="000143A0" w:rsidRPr="00B04465">
        <w:rPr>
          <w:rFonts w:ascii="Arial" w:hAnsi="Arial" w:cs="Arial"/>
          <w:sz w:val="24"/>
          <w:szCs w:val="24"/>
        </w:rPr>
        <w:t xml:space="preserve">ommunications are ineffective, </w:t>
      </w:r>
      <w:r w:rsidR="00536298" w:rsidRPr="00B04465">
        <w:rPr>
          <w:rFonts w:ascii="Arial" w:hAnsi="Arial" w:cs="Arial"/>
          <w:sz w:val="24"/>
          <w:szCs w:val="24"/>
        </w:rPr>
        <w:t xml:space="preserve">then one needs to look </w:t>
      </w:r>
      <w:r w:rsidR="00814E8D" w:rsidRPr="00B04465">
        <w:rPr>
          <w:rFonts w:ascii="Arial" w:hAnsi="Arial" w:cs="Arial"/>
          <w:sz w:val="24"/>
          <w:szCs w:val="24"/>
        </w:rPr>
        <w:t>deep for more</w:t>
      </w:r>
      <w:r w:rsidR="00536298" w:rsidRPr="00B04465">
        <w:rPr>
          <w:rFonts w:ascii="Arial" w:hAnsi="Arial" w:cs="Arial"/>
          <w:sz w:val="24"/>
          <w:szCs w:val="24"/>
        </w:rPr>
        <w:t xml:space="preserve"> barriers.</w:t>
      </w:r>
    </w:p>
    <w:p w14:paraId="5B96E232" w14:textId="6429AB41" w:rsidR="006D70FB" w:rsidRPr="00B04465" w:rsidRDefault="00DE057A" w:rsidP="00DE057A">
      <w:pPr>
        <w:pStyle w:val="Heading1"/>
        <w:rPr>
          <w:rFonts w:ascii="Arial" w:hAnsi="Arial" w:cs="Arial"/>
        </w:rPr>
      </w:pPr>
      <w:bookmarkStart w:id="9" w:name="_Toc8678218"/>
      <w:r w:rsidRPr="00B04465">
        <w:rPr>
          <w:rFonts w:ascii="Arial" w:hAnsi="Arial" w:cs="Arial"/>
        </w:rPr>
        <w:t>More Ways and Barriers to Effective Communication:</w:t>
      </w:r>
      <w:bookmarkEnd w:id="9"/>
    </w:p>
    <w:p w14:paraId="0A5BE459" w14:textId="1F9A021F" w:rsidR="008F7CBF" w:rsidRPr="00B04465" w:rsidRDefault="007579CC" w:rsidP="006D70FB">
      <w:pPr>
        <w:rPr>
          <w:rFonts w:ascii="Arial" w:hAnsi="Arial" w:cs="Arial"/>
          <w:sz w:val="24"/>
          <w:szCs w:val="24"/>
        </w:rPr>
      </w:pPr>
      <w:r w:rsidRPr="00B04465">
        <w:rPr>
          <w:rFonts w:ascii="Arial" w:hAnsi="Arial" w:cs="Arial"/>
          <w:sz w:val="24"/>
          <w:szCs w:val="24"/>
        </w:rPr>
        <w:t xml:space="preserve">There are certain ethics for a sender to communicate </w:t>
      </w:r>
      <w:r w:rsidR="008F7CBF" w:rsidRPr="00B04465">
        <w:rPr>
          <w:rFonts w:ascii="Arial" w:hAnsi="Arial" w:cs="Arial"/>
          <w:sz w:val="24"/>
          <w:szCs w:val="24"/>
        </w:rPr>
        <w:t>right. It</w:t>
      </w:r>
      <w:r w:rsidRPr="00B04465">
        <w:rPr>
          <w:rFonts w:ascii="Arial" w:hAnsi="Arial" w:cs="Arial"/>
          <w:sz w:val="24"/>
          <w:szCs w:val="24"/>
        </w:rPr>
        <w:t xml:space="preserve"> means to be considerate enough of the factors that</w:t>
      </w:r>
      <w:r w:rsidR="003F0DFA" w:rsidRPr="00B04465">
        <w:rPr>
          <w:rFonts w:ascii="Arial" w:hAnsi="Arial" w:cs="Arial"/>
          <w:sz w:val="24"/>
          <w:szCs w:val="24"/>
        </w:rPr>
        <w:t xml:space="preserve"> </w:t>
      </w:r>
      <w:r w:rsidRPr="00B04465">
        <w:rPr>
          <w:rFonts w:ascii="Arial" w:hAnsi="Arial" w:cs="Arial"/>
          <w:sz w:val="24"/>
          <w:szCs w:val="24"/>
        </w:rPr>
        <w:t>are barriers to mis interpret the message been send from the origin (sender)to the dest</w:t>
      </w:r>
      <w:r w:rsidR="008F7CBF" w:rsidRPr="00B04465">
        <w:rPr>
          <w:rFonts w:ascii="Arial" w:hAnsi="Arial" w:cs="Arial"/>
          <w:sz w:val="24"/>
          <w:szCs w:val="24"/>
        </w:rPr>
        <w:t>ination(receiver).</w:t>
      </w:r>
    </w:p>
    <w:p w14:paraId="72502F0F" w14:textId="171A9CC6" w:rsidR="003F0DFA" w:rsidRPr="00B04465" w:rsidRDefault="003F0DFA" w:rsidP="006D70FB">
      <w:pPr>
        <w:rPr>
          <w:rFonts w:ascii="Arial" w:hAnsi="Arial" w:cs="Arial"/>
          <w:sz w:val="24"/>
          <w:szCs w:val="24"/>
        </w:rPr>
      </w:pPr>
      <w:r w:rsidRPr="00B04465">
        <w:rPr>
          <w:rFonts w:ascii="Arial" w:hAnsi="Arial" w:cs="Arial"/>
          <w:sz w:val="24"/>
          <w:szCs w:val="24"/>
        </w:rPr>
        <w:t xml:space="preserve">Often sender who encodes the message to receiver is not been decoded, the way it was sent originally as the process requires skilful presentation of Verbal and </w:t>
      </w:r>
      <w:r w:rsidR="00586CCC" w:rsidRPr="00B04465">
        <w:rPr>
          <w:rFonts w:ascii="Arial" w:hAnsi="Arial" w:cs="Arial"/>
          <w:sz w:val="24"/>
          <w:szCs w:val="24"/>
        </w:rPr>
        <w:t>Nonverbal</w:t>
      </w:r>
      <w:r w:rsidR="00B80BD2" w:rsidRPr="00B04465">
        <w:rPr>
          <w:rFonts w:ascii="Arial" w:hAnsi="Arial" w:cs="Arial"/>
          <w:sz w:val="24"/>
          <w:szCs w:val="24"/>
        </w:rPr>
        <w:t xml:space="preserve"> communication</w:t>
      </w:r>
      <w:r w:rsidRPr="00B04465">
        <w:rPr>
          <w:rFonts w:ascii="Arial" w:hAnsi="Arial" w:cs="Arial"/>
          <w:sz w:val="24"/>
          <w:szCs w:val="24"/>
        </w:rPr>
        <w:t xml:space="preserve"> </w:t>
      </w:r>
      <w:r w:rsidR="002B0C55" w:rsidRPr="00B04465">
        <w:rPr>
          <w:rFonts w:ascii="Arial" w:hAnsi="Arial" w:cs="Arial"/>
          <w:sz w:val="24"/>
          <w:szCs w:val="24"/>
        </w:rPr>
        <w:t>with</w:t>
      </w:r>
      <w:r w:rsidRPr="00B04465">
        <w:rPr>
          <w:rFonts w:ascii="Arial" w:hAnsi="Arial" w:cs="Arial"/>
          <w:sz w:val="24"/>
          <w:szCs w:val="24"/>
        </w:rPr>
        <w:t xml:space="preserve"> </w:t>
      </w:r>
      <w:r w:rsidR="002B0C55" w:rsidRPr="00B04465">
        <w:rPr>
          <w:rFonts w:ascii="Arial" w:hAnsi="Arial" w:cs="Arial"/>
          <w:sz w:val="24"/>
          <w:szCs w:val="24"/>
        </w:rPr>
        <w:t>active listening.</w:t>
      </w:r>
    </w:p>
    <w:p w14:paraId="7B07C4E3" w14:textId="7A23875E" w:rsidR="00F67F0F" w:rsidRPr="00B04465" w:rsidRDefault="00F67F0F" w:rsidP="00F67F0F">
      <w:pPr>
        <w:pStyle w:val="Heading2"/>
        <w:rPr>
          <w:rFonts w:ascii="Arial" w:hAnsi="Arial" w:cs="Arial"/>
          <w:sz w:val="24"/>
          <w:szCs w:val="24"/>
        </w:rPr>
      </w:pPr>
      <w:bookmarkStart w:id="10" w:name="_Toc8678219"/>
      <w:r w:rsidRPr="00B04465">
        <w:rPr>
          <w:rFonts w:ascii="Arial" w:hAnsi="Arial" w:cs="Arial"/>
          <w:sz w:val="24"/>
          <w:szCs w:val="24"/>
        </w:rPr>
        <w:t>Verbal:</w:t>
      </w:r>
      <w:bookmarkEnd w:id="10"/>
    </w:p>
    <w:p w14:paraId="7566E1B4" w14:textId="50C1DDB5" w:rsidR="00F67F0F" w:rsidRPr="00B04465" w:rsidRDefault="00DE057A" w:rsidP="00F67F0F">
      <w:pPr>
        <w:rPr>
          <w:rFonts w:ascii="Arial" w:hAnsi="Arial" w:cs="Arial"/>
          <w:sz w:val="24"/>
          <w:szCs w:val="24"/>
        </w:rPr>
      </w:pPr>
      <w:r w:rsidRPr="00B04465">
        <w:rPr>
          <w:rFonts w:ascii="Arial" w:hAnsi="Arial" w:cs="Arial"/>
          <w:sz w:val="24"/>
          <w:szCs w:val="24"/>
        </w:rPr>
        <w:t>There is a more to just sending of words</w:t>
      </w:r>
      <w:r w:rsidR="00150A1E" w:rsidRPr="00B04465">
        <w:rPr>
          <w:rFonts w:ascii="Arial" w:hAnsi="Arial" w:cs="Arial"/>
          <w:sz w:val="24"/>
          <w:szCs w:val="24"/>
        </w:rPr>
        <w:t xml:space="preserve"> while conversing</w:t>
      </w:r>
      <w:r w:rsidRPr="00B04465">
        <w:rPr>
          <w:rFonts w:ascii="Arial" w:hAnsi="Arial" w:cs="Arial"/>
          <w:sz w:val="24"/>
          <w:szCs w:val="24"/>
        </w:rPr>
        <w:t xml:space="preserve">, it is more to </w:t>
      </w:r>
      <w:r w:rsidR="00211039">
        <w:rPr>
          <w:rFonts w:ascii="Arial" w:hAnsi="Arial" w:cs="Arial"/>
          <w:sz w:val="24"/>
          <w:szCs w:val="24"/>
        </w:rPr>
        <w:t xml:space="preserve">ensure that, </w:t>
      </w:r>
      <w:r w:rsidRPr="00B04465">
        <w:rPr>
          <w:rFonts w:ascii="Arial" w:hAnsi="Arial" w:cs="Arial"/>
          <w:sz w:val="24"/>
          <w:szCs w:val="24"/>
        </w:rPr>
        <w:t xml:space="preserve">right words are conveyed to the right person </w:t>
      </w:r>
      <w:r w:rsidR="008F0C2A" w:rsidRPr="00B04465">
        <w:rPr>
          <w:rFonts w:ascii="Arial" w:hAnsi="Arial" w:cs="Arial"/>
          <w:sz w:val="24"/>
          <w:szCs w:val="24"/>
        </w:rPr>
        <w:t>with the right medium</w:t>
      </w:r>
      <w:r w:rsidR="00150A1E" w:rsidRPr="00B04465">
        <w:rPr>
          <w:rFonts w:ascii="Arial" w:hAnsi="Arial" w:cs="Arial"/>
          <w:sz w:val="24"/>
          <w:szCs w:val="24"/>
        </w:rPr>
        <w:t xml:space="preserve"> and in exchange you receive the words that moves the conversation forward. Tone of voice is </w:t>
      </w:r>
      <w:r w:rsidR="004D799B" w:rsidRPr="00B04465">
        <w:rPr>
          <w:rFonts w:ascii="Arial" w:hAnsi="Arial" w:cs="Arial"/>
          <w:sz w:val="24"/>
          <w:szCs w:val="24"/>
        </w:rPr>
        <w:t>one of the</w:t>
      </w:r>
      <w:r w:rsidR="00150A1E" w:rsidRPr="00B04465">
        <w:rPr>
          <w:rFonts w:ascii="Arial" w:hAnsi="Arial" w:cs="Arial"/>
          <w:sz w:val="24"/>
          <w:szCs w:val="24"/>
        </w:rPr>
        <w:t xml:space="preserve"> key </w:t>
      </w:r>
      <w:r w:rsidR="004D799B" w:rsidRPr="00B04465">
        <w:rPr>
          <w:rFonts w:ascii="Arial" w:hAnsi="Arial" w:cs="Arial"/>
          <w:sz w:val="24"/>
          <w:szCs w:val="24"/>
        </w:rPr>
        <w:t>factors</w:t>
      </w:r>
      <w:r w:rsidR="00150A1E" w:rsidRPr="00B04465">
        <w:rPr>
          <w:rFonts w:ascii="Arial" w:hAnsi="Arial" w:cs="Arial"/>
          <w:sz w:val="24"/>
          <w:szCs w:val="24"/>
        </w:rPr>
        <w:t xml:space="preserve"> where the same words can be heard differently</w:t>
      </w:r>
      <w:r w:rsidR="004D799B" w:rsidRPr="00B04465">
        <w:rPr>
          <w:rFonts w:ascii="Arial" w:hAnsi="Arial" w:cs="Arial"/>
          <w:sz w:val="24"/>
          <w:szCs w:val="24"/>
        </w:rPr>
        <w:t xml:space="preserve">, it is very important to choose the </w:t>
      </w:r>
      <w:r w:rsidR="00FB1101" w:rsidRPr="00B04465">
        <w:rPr>
          <w:rFonts w:ascii="Arial" w:hAnsi="Arial" w:cs="Arial"/>
          <w:sz w:val="24"/>
          <w:szCs w:val="24"/>
        </w:rPr>
        <w:t>right pitch</w:t>
      </w:r>
      <w:r w:rsidR="004D799B" w:rsidRPr="00B04465">
        <w:rPr>
          <w:rFonts w:ascii="Arial" w:hAnsi="Arial" w:cs="Arial"/>
          <w:sz w:val="24"/>
          <w:szCs w:val="24"/>
        </w:rPr>
        <w:t xml:space="preserve"> in accordance with the context</w:t>
      </w:r>
      <w:r w:rsidR="00FB1101" w:rsidRPr="00B04465">
        <w:rPr>
          <w:rFonts w:ascii="Arial" w:hAnsi="Arial" w:cs="Arial"/>
          <w:sz w:val="24"/>
          <w:szCs w:val="24"/>
        </w:rPr>
        <w:t xml:space="preserve"> to get the message through correctly (</w:t>
      </w:r>
      <w:r w:rsidR="00CD14A1" w:rsidRPr="00B04465">
        <w:rPr>
          <w:rFonts w:ascii="Arial" w:hAnsi="Arial" w:cs="Arial"/>
          <w:sz w:val="24"/>
          <w:szCs w:val="24"/>
        </w:rPr>
        <w:t>Morgan, P., 2017)</w:t>
      </w:r>
      <w:r w:rsidR="004D799B" w:rsidRPr="00B04465">
        <w:rPr>
          <w:rFonts w:ascii="Arial" w:hAnsi="Arial" w:cs="Arial"/>
          <w:sz w:val="24"/>
          <w:szCs w:val="24"/>
        </w:rPr>
        <w:t>. Preparing and thinking ahead of the meeting, using appropriate language and simple words can capture the attention of the audience. Relevant questions</w:t>
      </w:r>
      <w:r w:rsidR="008F0C2A" w:rsidRPr="00B04465">
        <w:rPr>
          <w:rFonts w:ascii="Arial" w:hAnsi="Arial" w:cs="Arial"/>
          <w:sz w:val="24"/>
          <w:szCs w:val="24"/>
        </w:rPr>
        <w:t xml:space="preserve"> should be</w:t>
      </w:r>
      <w:r w:rsidR="004D799B" w:rsidRPr="00B04465">
        <w:rPr>
          <w:rFonts w:ascii="Arial" w:hAnsi="Arial" w:cs="Arial"/>
          <w:sz w:val="24"/>
          <w:szCs w:val="24"/>
        </w:rPr>
        <w:t xml:space="preserve"> asked </w:t>
      </w:r>
      <w:r w:rsidR="008F0C2A" w:rsidRPr="00B04465">
        <w:rPr>
          <w:rFonts w:ascii="Arial" w:hAnsi="Arial" w:cs="Arial"/>
          <w:sz w:val="24"/>
          <w:szCs w:val="24"/>
        </w:rPr>
        <w:t>to maintain</w:t>
      </w:r>
      <w:r w:rsidR="004D799B" w:rsidRPr="00B04465">
        <w:rPr>
          <w:rFonts w:ascii="Arial" w:hAnsi="Arial" w:cs="Arial"/>
          <w:sz w:val="24"/>
          <w:szCs w:val="24"/>
        </w:rPr>
        <w:t xml:space="preserve"> the flow and progress of the meeting.</w:t>
      </w:r>
    </w:p>
    <w:p w14:paraId="651DCBAC" w14:textId="2E8B4A55" w:rsidR="00F67F0F" w:rsidRPr="00B04465" w:rsidRDefault="00AC5D0F" w:rsidP="00F67F0F">
      <w:pPr>
        <w:pStyle w:val="Heading2"/>
        <w:rPr>
          <w:rFonts w:ascii="Arial" w:hAnsi="Arial" w:cs="Arial"/>
          <w:sz w:val="24"/>
          <w:szCs w:val="24"/>
        </w:rPr>
      </w:pPr>
      <w:bookmarkStart w:id="11" w:name="_Toc8678220"/>
      <w:r w:rsidRPr="00B04465">
        <w:rPr>
          <w:rFonts w:ascii="Arial" w:hAnsi="Arial" w:cs="Arial"/>
          <w:sz w:val="24"/>
          <w:szCs w:val="24"/>
        </w:rPr>
        <w:t>Nonverbal</w:t>
      </w:r>
      <w:r w:rsidR="00F67F0F" w:rsidRPr="00B04465">
        <w:rPr>
          <w:rFonts w:ascii="Arial" w:hAnsi="Arial" w:cs="Arial"/>
          <w:sz w:val="24"/>
          <w:szCs w:val="24"/>
        </w:rPr>
        <w:t>:</w:t>
      </w:r>
      <w:bookmarkEnd w:id="11"/>
    </w:p>
    <w:p w14:paraId="00DDF8B0" w14:textId="0B818540" w:rsidR="00300114" w:rsidRPr="00B04465" w:rsidRDefault="000C76AE" w:rsidP="000C76AE">
      <w:pPr>
        <w:rPr>
          <w:rFonts w:ascii="Arial" w:hAnsi="Arial" w:cs="Arial"/>
          <w:sz w:val="24"/>
          <w:szCs w:val="24"/>
        </w:rPr>
      </w:pPr>
      <w:r w:rsidRPr="00B04465">
        <w:rPr>
          <w:rFonts w:ascii="Arial" w:hAnsi="Arial" w:cs="Arial"/>
          <w:sz w:val="24"/>
          <w:szCs w:val="24"/>
        </w:rPr>
        <w:t>According to Mehrabian’s research (1981)</w:t>
      </w:r>
      <w:r w:rsidR="009845ED" w:rsidRPr="00B04465">
        <w:rPr>
          <w:rFonts w:ascii="Arial" w:hAnsi="Arial" w:cs="Arial"/>
          <w:sz w:val="24"/>
          <w:szCs w:val="24"/>
        </w:rPr>
        <w:t xml:space="preserve"> most o</w:t>
      </w:r>
      <w:r w:rsidR="00300114" w:rsidRPr="00B04465">
        <w:rPr>
          <w:rFonts w:ascii="Arial" w:hAnsi="Arial" w:cs="Arial"/>
          <w:sz w:val="24"/>
          <w:szCs w:val="24"/>
        </w:rPr>
        <w:t>f the listener uses the combination of verbal and nonverbal elements to understand the message fully</w:t>
      </w:r>
      <w:r w:rsidR="000E4293">
        <w:rPr>
          <w:rFonts w:ascii="Arial" w:hAnsi="Arial" w:cs="Arial"/>
          <w:sz w:val="24"/>
          <w:szCs w:val="24"/>
        </w:rPr>
        <w:t>.</w:t>
      </w:r>
      <w:r w:rsidR="00665732" w:rsidRPr="00B04465">
        <w:rPr>
          <w:rFonts w:ascii="Arial" w:hAnsi="Arial" w:cs="Arial"/>
          <w:sz w:val="24"/>
          <w:szCs w:val="24"/>
        </w:rPr>
        <w:t xml:space="preserve"> </w:t>
      </w:r>
      <w:r w:rsidR="000E4293">
        <w:rPr>
          <w:rFonts w:ascii="Arial" w:hAnsi="Arial" w:cs="Arial"/>
          <w:sz w:val="24"/>
          <w:szCs w:val="24"/>
        </w:rPr>
        <w:t>T</w:t>
      </w:r>
      <w:r w:rsidR="00665732" w:rsidRPr="00B04465">
        <w:rPr>
          <w:rFonts w:ascii="Arial" w:hAnsi="Arial" w:cs="Arial"/>
          <w:sz w:val="24"/>
          <w:szCs w:val="24"/>
        </w:rPr>
        <w:t>he ratio to which is 55</w:t>
      </w:r>
      <w:proofErr w:type="gramStart"/>
      <w:r w:rsidR="00665732" w:rsidRPr="00B04465">
        <w:rPr>
          <w:rFonts w:ascii="Arial" w:hAnsi="Arial" w:cs="Arial"/>
          <w:sz w:val="24"/>
          <w:szCs w:val="24"/>
        </w:rPr>
        <w:t>%  people</w:t>
      </w:r>
      <w:proofErr w:type="gramEnd"/>
      <w:r w:rsidR="00665732" w:rsidRPr="00B04465">
        <w:rPr>
          <w:rFonts w:ascii="Arial" w:hAnsi="Arial" w:cs="Arial"/>
          <w:sz w:val="24"/>
          <w:szCs w:val="24"/>
        </w:rPr>
        <w:t xml:space="preserve"> understand the message is through observing facial expression, body language and hand movements, 38%  from the tone of voice and 7% percent are words </w:t>
      </w:r>
      <w:r w:rsidR="00A833D5" w:rsidRPr="00B04465">
        <w:rPr>
          <w:rFonts w:ascii="Arial" w:hAnsi="Arial" w:cs="Arial"/>
          <w:sz w:val="24"/>
          <w:szCs w:val="24"/>
        </w:rPr>
        <w:t>only. This</w:t>
      </w:r>
      <w:r w:rsidR="00665732" w:rsidRPr="00B04465">
        <w:rPr>
          <w:rFonts w:ascii="Arial" w:hAnsi="Arial" w:cs="Arial"/>
          <w:sz w:val="24"/>
          <w:szCs w:val="24"/>
        </w:rPr>
        <w:t xml:space="preserve"> clearly indicates that Nonverbal communication takes over most of the understanding</w:t>
      </w:r>
      <w:r w:rsidR="00A833D5" w:rsidRPr="00B04465">
        <w:rPr>
          <w:rFonts w:ascii="Arial" w:hAnsi="Arial" w:cs="Arial"/>
          <w:sz w:val="24"/>
          <w:szCs w:val="24"/>
        </w:rPr>
        <w:t xml:space="preserve">. A message spoken can only </w:t>
      </w:r>
      <w:r w:rsidR="000E4293">
        <w:rPr>
          <w:rFonts w:ascii="Arial" w:hAnsi="Arial" w:cs="Arial"/>
          <w:sz w:val="24"/>
          <w:szCs w:val="24"/>
        </w:rPr>
        <w:t>have the best impact</w:t>
      </w:r>
      <w:r w:rsidR="00A833D5" w:rsidRPr="00B04465">
        <w:rPr>
          <w:rFonts w:ascii="Arial" w:hAnsi="Arial" w:cs="Arial"/>
          <w:sz w:val="24"/>
          <w:szCs w:val="24"/>
        </w:rPr>
        <w:t>, if the combination of nonverbal gestures can support it</w:t>
      </w:r>
      <w:r w:rsidR="00211696" w:rsidRPr="00B04465">
        <w:rPr>
          <w:rFonts w:ascii="Arial" w:hAnsi="Arial" w:cs="Arial"/>
          <w:sz w:val="24"/>
          <w:szCs w:val="24"/>
        </w:rPr>
        <w:t xml:space="preserve"> (Quintanilla, 2017)</w:t>
      </w:r>
      <w:r w:rsidR="00667019">
        <w:rPr>
          <w:rFonts w:ascii="Arial" w:hAnsi="Arial" w:cs="Arial"/>
          <w:sz w:val="24"/>
          <w:szCs w:val="24"/>
        </w:rPr>
        <w:t xml:space="preserve">. On the other hand, it can be </w:t>
      </w:r>
      <w:r w:rsidR="00D6670D">
        <w:rPr>
          <w:rFonts w:ascii="Arial" w:hAnsi="Arial" w:cs="Arial"/>
          <w:sz w:val="24"/>
          <w:szCs w:val="24"/>
        </w:rPr>
        <w:t xml:space="preserve">a </w:t>
      </w:r>
      <w:r w:rsidR="00667019">
        <w:rPr>
          <w:rFonts w:ascii="Arial" w:hAnsi="Arial" w:cs="Arial"/>
          <w:sz w:val="24"/>
          <w:szCs w:val="24"/>
        </w:rPr>
        <w:t>barrier to good communication for example</w:t>
      </w:r>
      <w:r w:rsidR="00667019" w:rsidRPr="00667019">
        <w:t xml:space="preserve"> </w:t>
      </w:r>
      <w:r w:rsidR="00667019">
        <w:rPr>
          <w:rFonts w:ascii="Arial" w:hAnsi="Arial" w:cs="Arial"/>
          <w:sz w:val="24"/>
          <w:szCs w:val="24"/>
        </w:rPr>
        <w:t>c</w:t>
      </w:r>
      <w:r w:rsidR="00667019" w:rsidRPr="00667019">
        <w:rPr>
          <w:rFonts w:ascii="Arial" w:hAnsi="Arial" w:cs="Arial"/>
          <w:sz w:val="24"/>
          <w:szCs w:val="24"/>
        </w:rPr>
        <w:t xml:space="preserve">rossing arms across the chest might mean the patient is not </w:t>
      </w:r>
      <w:r w:rsidR="00667019">
        <w:rPr>
          <w:rFonts w:ascii="Arial" w:hAnsi="Arial" w:cs="Arial"/>
          <w:sz w:val="24"/>
          <w:szCs w:val="24"/>
        </w:rPr>
        <w:t>comfortable to open up but in</w:t>
      </w:r>
      <w:r w:rsidR="00667019" w:rsidRPr="00667019">
        <w:rPr>
          <w:rFonts w:ascii="Arial" w:hAnsi="Arial" w:cs="Arial"/>
          <w:sz w:val="24"/>
          <w:szCs w:val="24"/>
        </w:rPr>
        <w:t xml:space="preserve"> another </w:t>
      </w:r>
      <w:r w:rsidR="00D6670D" w:rsidRPr="00667019">
        <w:rPr>
          <w:rFonts w:ascii="Arial" w:hAnsi="Arial" w:cs="Arial"/>
          <w:sz w:val="24"/>
          <w:szCs w:val="24"/>
        </w:rPr>
        <w:t>case, it</w:t>
      </w:r>
      <w:r w:rsidR="00667019" w:rsidRPr="00667019">
        <w:rPr>
          <w:rFonts w:ascii="Arial" w:hAnsi="Arial" w:cs="Arial"/>
          <w:sz w:val="24"/>
          <w:szCs w:val="24"/>
        </w:rPr>
        <w:t xml:space="preserve"> might </w:t>
      </w:r>
      <w:r w:rsidR="00667019">
        <w:rPr>
          <w:rFonts w:ascii="Arial" w:hAnsi="Arial" w:cs="Arial"/>
          <w:sz w:val="24"/>
          <w:szCs w:val="24"/>
        </w:rPr>
        <w:t>be the patient is feeling cold</w:t>
      </w:r>
      <w:r w:rsidR="00D6670D">
        <w:rPr>
          <w:rFonts w:ascii="Arial" w:hAnsi="Arial" w:cs="Arial"/>
          <w:sz w:val="24"/>
          <w:szCs w:val="24"/>
        </w:rPr>
        <w:t xml:space="preserve"> and wanted to fold arms to warm the body temperature.</w:t>
      </w:r>
      <w:r w:rsidR="00667019">
        <w:rPr>
          <w:rFonts w:ascii="Arial" w:hAnsi="Arial" w:cs="Arial"/>
          <w:sz w:val="24"/>
          <w:szCs w:val="24"/>
        </w:rPr>
        <w:t xml:space="preserve"> In</w:t>
      </w:r>
      <w:r w:rsidR="00D6670D">
        <w:rPr>
          <w:rFonts w:ascii="Arial" w:hAnsi="Arial" w:cs="Arial"/>
          <w:sz w:val="24"/>
          <w:szCs w:val="24"/>
        </w:rPr>
        <w:t xml:space="preserve">stead of </w:t>
      </w:r>
      <w:r w:rsidR="00667019">
        <w:rPr>
          <w:rFonts w:ascii="Arial" w:hAnsi="Arial" w:cs="Arial"/>
          <w:sz w:val="24"/>
          <w:szCs w:val="24"/>
        </w:rPr>
        <w:t>focus</w:t>
      </w:r>
      <w:r w:rsidR="00D6670D">
        <w:rPr>
          <w:rFonts w:ascii="Arial" w:hAnsi="Arial" w:cs="Arial"/>
          <w:sz w:val="24"/>
          <w:szCs w:val="24"/>
        </w:rPr>
        <w:t>ing</w:t>
      </w:r>
      <w:r w:rsidR="00667019">
        <w:rPr>
          <w:rFonts w:ascii="Arial" w:hAnsi="Arial" w:cs="Arial"/>
          <w:sz w:val="24"/>
          <w:szCs w:val="24"/>
        </w:rPr>
        <w:t xml:space="preserve"> on </w:t>
      </w:r>
      <w:r w:rsidR="00D6670D">
        <w:rPr>
          <w:rFonts w:ascii="Arial" w:hAnsi="Arial" w:cs="Arial"/>
          <w:sz w:val="24"/>
          <w:szCs w:val="24"/>
        </w:rPr>
        <w:t xml:space="preserve">crossing arms, a professional should focus more on the whole number of gestures that appeared </w:t>
      </w:r>
      <w:r w:rsidR="006012B4">
        <w:rPr>
          <w:rFonts w:ascii="Arial" w:hAnsi="Arial" w:cs="Arial"/>
          <w:sz w:val="24"/>
          <w:szCs w:val="24"/>
        </w:rPr>
        <w:t xml:space="preserve">instantly </w:t>
      </w:r>
      <w:r w:rsidR="00D6670D">
        <w:rPr>
          <w:rFonts w:ascii="Arial" w:hAnsi="Arial" w:cs="Arial"/>
          <w:sz w:val="24"/>
          <w:szCs w:val="24"/>
        </w:rPr>
        <w:t>during the session</w:t>
      </w:r>
      <w:r w:rsidR="00EA65DA">
        <w:rPr>
          <w:rFonts w:ascii="Arial" w:hAnsi="Arial" w:cs="Arial"/>
          <w:sz w:val="24"/>
          <w:szCs w:val="24"/>
        </w:rPr>
        <w:t xml:space="preserve"> with understanding the </w:t>
      </w:r>
      <w:r w:rsidR="000E4293">
        <w:rPr>
          <w:rFonts w:ascii="Arial" w:hAnsi="Arial" w:cs="Arial"/>
          <w:sz w:val="24"/>
          <w:szCs w:val="24"/>
        </w:rPr>
        <w:t>occurred</w:t>
      </w:r>
      <w:r w:rsidR="00EA65DA">
        <w:rPr>
          <w:rFonts w:ascii="Arial" w:hAnsi="Arial" w:cs="Arial"/>
          <w:sz w:val="24"/>
          <w:szCs w:val="24"/>
        </w:rPr>
        <w:t xml:space="preserve"> anxious behaviour of the first session </w:t>
      </w:r>
      <w:proofErr w:type="gramStart"/>
      <w:r w:rsidR="00EA65DA">
        <w:rPr>
          <w:rFonts w:ascii="Arial" w:hAnsi="Arial" w:cs="Arial"/>
          <w:sz w:val="24"/>
          <w:szCs w:val="24"/>
        </w:rPr>
        <w:t>(</w:t>
      </w:r>
      <w:r w:rsidR="00667019" w:rsidRPr="00667019">
        <w:rPr>
          <w:rFonts w:ascii="Arial" w:hAnsi="Arial" w:cs="Arial"/>
          <w:sz w:val="24"/>
          <w:szCs w:val="24"/>
        </w:rPr>
        <w:t xml:space="preserve"> </w:t>
      </w:r>
      <w:r w:rsidR="00EA65DA" w:rsidRPr="00EA65DA">
        <w:rPr>
          <w:rFonts w:ascii="Arial" w:hAnsi="Arial" w:cs="Arial"/>
          <w:sz w:val="24"/>
          <w:szCs w:val="24"/>
        </w:rPr>
        <w:t>National</w:t>
      </w:r>
      <w:proofErr w:type="gramEnd"/>
      <w:r w:rsidR="00EA65DA" w:rsidRPr="00EA65DA">
        <w:rPr>
          <w:rFonts w:ascii="Arial" w:hAnsi="Arial" w:cs="Arial"/>
          <w:sz w:val="24"/>
          <w:szCs w:val="24"/>
        </w:rPr>
        <w:t xml:space="preserve"> </w:t>
      </w:r>
      <w:proofErr w:type="spellStart"/>
      <w:r w:rsidR="00EA65DA" w:rsidRPr="00EA65DA">
        <w:rPr>
          <w:rFonts w:ascii="Arial" w:hAnsi="Arial" w:cs="Arial"/>
          <w:sz w:val="24"/>
          <w:szCs w:val="24"/>
        </w:rPr>
        <w:t>Center</w:t>
      </w:r>
      <w:proofErr w:type="spellEnd"/>
      <w:r w:rsidR="00EA65DA" w:rsidRPr="00EA65DA">
        <w:rPr>
          <w:rFonts w:ascii="Arial" w:hAnsi="Arial" w:cs="Arial"/>
          <w:sz w:val="24"/>
          <w:szCs w:val="24"/>
        </w:rPr>
        <w:t xml:space="preserve"> for Biotechnology Information, 2010</w:t>
      </w:r>
      <w:r w:rsidR="00EA65DA">
        <w:rPr>
          <w:rFonts w:ascii="Arial" w:hAnsi="Arial" w:cs="Arial"/>
          <w:sz w:val="24"/>
          <w:szCs w:val="24"/>
        </w:rPr>
        <w:t>).</w:t>
      </w:r>
    </w:p>
    <w:p w14:paraId="4E9A7E14" w14:textId="77777777" w:rsidR="00665732" w:rsidRPr="00B04465" w:rsidRDefault="00665732" w:rsidP="00FA0CFE">
      <w:pPr>
        <w:pStyle w:val="Heading3"/>
        <w:rPr>
          <w:rFonts w:ascii="Arial" w:hAnsi="Arial" w:cs="Arial"/>
        </w:rPr>
      </w:pPr>
      <w:bookmarkStart w:id="12" w:name="_Toc8678221"/>
      <w:r w:rsidRPr="00B04465">
        <w:rPr>
          <w:rFonts w:ascii="Arial" w:hAnsi="Arial" w:cs="Arial"/>
        </w:rPr>
        <w:t>Active Listening:</w:t>
      </w:r>
      <w:bookmarkEnd w:id="12"/>
    </w:p>
    <w:p w14:paraId="79F76F68" w14:textId="282B87CC" w:rsidR="00DB1128" w:rsidRPr="00B04465" w:rsidRDefault="001274DD" w:rsidP="0086124F">
      <w:pPr>
        <w:rPr>
          <w:rFonts w:ascii="Arial" w:hAnsi="Arial" w:cs="Arial"/>
          <w:sz w:val="24"/>
          <w:szCs w:val="24"/>
        </w:rPr>
      </w:pPr>
      <w:r w:rsidRPr="00B04465">
        <w:rPr>
          <w:rFonts w:ascii="Arial" w:hAnsi="Arial" w:cs="Arial"/>
          <w:sz w:val="24"/>
          <w:szCs w:val="24"/>
        </w:rPr>
        <w:t>Willingness to</w:t>
      </w:r>
      <w:r w:rsidR="00665732" w:rsidRPr="00B04465">
        <w:rPr>
          <w:rFonts w:ascii="Arial" w:hAnsi="Arial" w:cs="Arial"/>
          <w:sz w:val="24"/>
          <w:szCs w:val="24"/>
        </w:rPr>
        <w:t xml:space="preserve"> listen to understand the </w:t>
      </w:r>
      <w:r w:rsidRPr="00B04465">
        <w:rPr>
          <w:rFonts w:ascii="Arial" w:hAnsi="Arial" w:cs="Arial"/>
          <w:sz w:val="24"/>
          <w:szCs w:val="24"/>
        </w:rPr>
        <w:t>speaker</w:t>
      </w:r>
      <w:r w:rsidR="00665732" w:rsidRPr="00B04465">
        <w:rPr>
          <w:rFonts w:ascii="Arial" w:hAnsi="Arial" w:cs="Arial"/>
          <w:sz w:val="24"/>
          <w:szCs w:val="24"/>
        </w:rPr>
        <w:t xml:space="preserve"> </w:t>
      </w:r>
      <w:r w:rsidRPr="00B04465">
        <w:rPr>
          <w:rFonts w:ascii="Arial" w:hAnsi="Arial" w:cs="Arial"/>
          <w:sz w:val="24"/>
          <w:szCs w:val="24"/>
        </w:rPr>
        <w:t xml:space="preserve">is Active listening that, </w:t>
      </w:r>
      <w:r w:rsidR="00665732" w:rsidRPr="00B04465">
        <w:rPr>
          <w:rFonts w:ascii="Arial" w:hAnsi="Arial" w:cs="Arial"/>
          <w:sz w:val="24"/>
          <w:szCs w:val="24"/>
        </w:rPr>
        <w:t xml:space="preserve">requires attentiveness, discipline and clear </w:t>
      </w:r>
      <w:r w:rsidRPr="00B04465">
        <w:rPr>
          <w:rFonts w:ascii="Arial" w:hAnsi="Arial" w:cs="Arial"/>
          <w:sz w:val="24"/>
          <w:szCs w:val="24"/>
        </w:rPr>
        <w:t>focus.</w:t>
      </w:r>
      <w:r w:rsidR="001A0457" w:rsidRPr="00B04465">
        <w:rPr>
          <w:rFonts w:ascii="Arial" w:hAnsi="Arial" w:cs="Arial"/>
          <w:sz w:val="24"/>
          <w:szCs w:val="24"/>
        </w:rPr>
        <w:t xml:space="preserve"> According to </w:t>
      </w:r>
      <w:r w:rsidR="00D30069" w:rsidRPr="00B04465">
        <w:rPr>
          <w:rFonts w:ascii="Arial" w:hAnsi="Arial" w:cs="Arial"/>
          <w:sz w:val="24"/>
          <w:szCs w:val="24"/>
        </w:rPr>
        <w:t>(TED, 2016)</w:t>
      </w:r>
      <w:r w:rsidR="00FA0CFE" w:rsidRPr="00B04465">
        <w:rPr>
          <w:rFonts w:ascii="Arial" w:hAnsi="Arial" w:cs="Arial"/>
          <w:sz w:val="24"/>
          <w:szCs w:val="24"/>
        </w:rPr>
        <w:t>"There's no reason to learn how to show you're paying attention if you are, in fact, paying attention</w:t>
      </w:r>
      <w:r w:rsidR="00D30069" w:rsidRPr="00B04465">
        <w:rPr>
          <w:rFonts w:ascii="Arial" w:hAnsi="Arial" w:cs="Arial"/>
          <w:sz w:val="24"/>
          <w:szCs w:val="24"/>
        </w:rPr>
        <w:t xml:space="preserve">.” Listening requires devotion, </w:t>
      </w:r>
      <w:r w:rsidR="00CD14A1" w:rsidRPr="00B04465">
        <w:rPr>
          <w:rFonts w:ascii="Arial" w:hAnsi="Arial" w:cs="Arial"/>
          <w:sz w:val="24"/>
          <w:szCs w:val="24"/>
        </w:rPr>
        <w:t>being present</w:t>
      </w:r>
      <w:r w:rsidR="000A4037" w:rsidRPr="00B04465">
        <w:rPr>
          <w:rFonts w:ascii="Arial" w:hAnsi="Arial" w:cs="Arial"/>
          <w:sz w:val="24"/>
          <w:szCs w:val="24"/>
        </w:rPr>
        <w:t>,</w:t>
      </w:r>
      <w:r w:rsidR="00CD14A1" w:rsidRPr="00B04465">
        <w:rPr>
          <w:rFonts w:ascii="Arial" w:hAnsi="Arial" w:cs="Arial"/>
          <w:sz w:val="24"/>
          <w:szCs w:val="24"/>
        </w:rPr>
        <w:t xml:space="preserve"> </w:t>
      </w:r>
      <w:r w:rsidR="000A4037" w:rsidRPr="00B04465">
        <w:rPr>
          <w:rFonts w:ascii="Arial" w:hAnsi="Arial" w:cs="Arial"/>
          <w:sz w:val="24"/>
          <w:szCs w:val="24"/>
        </w:rPr>
        <w:t>giv</w:t>
      </w:r>
      <w:r w:rsidR="000E4293">
        <w:rPr>
          <w:rFonts w:ascii="Arial" w:hAnsi="Arial" w:cs="Arial"/>
          <w:sz w:val="24"/>
          <w:szCs w:val="24"/>
        </w:rPr>
        <w:t>ing the opportunity</w:t>
      </w:r>
      <w:r w:rsidR="000A4037" w:rsidRPr="00B04465">
        <w:rPr>
          <w:rFonts w:ascii="Arial" w:hAnsi="Arial" w:cs="Arial"/>
          <w:sz w:val="24"/>
          <w:szCs w:val="24"/>
        </w:rPr>
        <w:t xml:space="preserve"> to extract</w:t>
      </w:r>
      <w:r w:rsidR="00017490" w:rsidRPr="00B04465">
        <w:rPr>
          <w:rFonts w:ascii="Arial" w:hAnsi="Arial" w:cs="Arial"/>
          <w:sz w:val="24"/>
          <w:szCs w:val="24"/>
        </w:rPr>
        <w:t xml:space="preserve"> </w:t>
      </w:r>
      <w:r w:rsidR="000A4037" w:rsidRPr="00B04465">
        <w:rPr>
          <w:rFonts w:ascii="Arial" w:hAnsi="Arial" w:cs="Arial"/>
          <w:sz w:val="24"/>
          <w:szCs w:val="24"/>
        </w:rPr>
        <w:t xml:space="preserve">the motive of the conversation. Being present is not being physically present, </w:t>
      </w:r>
      <w:r w:rsidR="000A4037" w:rsidRPr="00B04465">
        <w:rPr>
          <w:rFonts w:ascii="Arial" w:hAnsi="Arial" w:cs="Arial"/>
          <w:sz w:val="24"/>
          <w:szCs w:val="24"/>
        </w:rPr>
        <w:lastRenderedPageBreak/>
        <w:t xml:space="preserve">it is </w:t>
      </w:r>
      <w:r w:rsidR="00631483" w:rsidRPr="00B04465">
        <w:rPr>
          <w:rFonts w:ascii="Arial" w:hAnsi="Arial" w:cs="Arial"/>
          <w:sz w:val="24"/>
          <w:szCs w:val="24"/>
        </w:rPr>
        <w:t xml:space="preserve">also </w:t>
      </w:r>
      <w:r w:rsidR="000A4037" w:rsidRPr="00B04465">
        <w:rPr>
          <w:rFonts w:ascii="Arial" w:hAnsi="Arial" w:cs="Arial"/>
          <w:sz w:val="24"/>
          <w:szCs w:val="24"/>
        </w:rPr>
        <w:t>to relate to the context avoiding any noises and thoughts that come to your mind.</w:t>
      </w:r>
      <w:r w:rsidR="00017490" w:rsidRPr="00B04465">
        <w:rPr>
          <w:rFonts w:ascii="Arial" w:hAnsi="Arial" w:cs="Arial"/>
          <w:sz w:val="24"/>
          <w:szCs w:val="24"/>
        </w:rPr>
        <w:t xml:space="preserve"> </w:t>
      </w:r>
    </w:p>
    <w:p w14:paraId="7392C13A" w14:textId="77777777" w:rsidR="00DB1128" w:rsidRPr="00B04465" w:rsidRDefault="00DB1128" w:rsidP="0086124F">
      <w:pPr>
        <w:rPr>
          <w:rFonts w:ascii="Arial" w:hAnsi="Arial" w:cs="Arial"/>
        </w:rPr>
      </w:pPr>
    </w:p>
    <w:p w14:paraId="4C01AB27" w14:textId="4C6887E2" w:rsidR="00631483" w:rsidRPr="00B04465" w:rsidRDefault="00631483" w:rsidP="00631483">
      <w:pPr>
        <w:rPr>
          <w:rFonts w:ascii="Arial" w:hAnsi="Arial" w:cs="Arial"/>
        </w:rPr>
      </w:pPr>
    </w:p>
    <w:p w14:paraId="3DCF5A4E" w14:textId="478CEC74" w:rsidR="00213574" w:rsidRPr="00213574" w:rsidRDefault="00631483" w:rsidP="00213574">
      <w:pPr>
        <w:pStyle w:val="Heading1"/>
        <w:rPr>
          <w:rFonts w:ascii="Arial" w:hAnsi="Arial" w:cs="Arial"/>
        </w:rPr>
      </w:pPr>
      <w:bookmarkStart w:id="13" w:name="_Toc8678222"/>
      <w:r w:rsidRPr="00B04465">
        <w:rPr>
          <w:rFonts w:ascii="Arial" w:hAnsi="Arial" w:cs="Arial"/>
        </w:rPr>
        <w:t>Conclusion:</w:t>
      </w:r>
      <w:bookmarkEnd w:id="13"/>
      <w:r w:rsidR="00213574" w:rsidRPr="00213574">
        <w:rPr>
          <w:rFonts w:ascii="Arial" w:hAnsi="Arial" w:cs="Arial"/>
          <w:sz w:val="24"/>
          <w:szCs w:val="24"/>
        </w:rPr>
        <w:t xml:space="preserve"> </w:t>
      </w:r>
    </w:p>
    <w:p w14:paraId="0EBC1FE6" w14:textId="33975BA6" w:rsidR="00DB1128" w:rsidRDefault="00DB1128" w:rsidP="00631483">
      <w:r w:rsidRPr="00B04465">
        <w:rPr>
          <w:rFonts w:ascii="Arial" w:hAnsi="Arial" w:cs="Arial"/>
          <w:sz w:val="24"/>
          <w:szCs w:val="24"/>
        </w:rPr>
        <w:t xml:space="preserve">Verbal and nonverbal communication are interdependent to each other and a good listening is a way to hold coherent conversation </w:t>
      </w:r>
      <w:r w:rsidR="00B04465">
        <w:rPr>
          <w:rFonts w:ascii="Arial" w:hAnsi="Arial" w:cs="Arial"/>
          <w:sz w:val="24"/>
          <w:szCs w:val="24"/>
        </w:rPr>
        <w:t>with staff</w:t>
      </w:r>
      <w:r w:rsidR="00D901E5">
        <w:rPr>
          <w:rFonts w:ascii="Arial" w:hAnsi="Arial" w:cs="Arial"/>
          <w:sz w:val="24"/>
          <w:szCs w:val="24"/>
        </w:rPr>
        <w:t>, clients, patients, customers, a good communicator can be a good leader only.</w:t>
      </w:r>
      <w:r w:rsidR="00413C6C" w:rsidRPr="00413C6C">
        <w:t xml:space="preserve"> </w:t>
      </w:r>
      <w:r w:rsidR="00413C6C" w:rsidRPr="00413C6C">
        <w:rPr>
          <w:rFonts w:ascii="Arial" w:hAnsi="Arial" w:cs="Arial"/>
          <w:sz w:val="24"/>
          <w:szCs w:val="24"/>
        </w:rPr>
        <w:t xml:space="preserve">However, no single act or gesture can be exact similar in every situation. There is no rule book to follow, </w:t>
      </w:r>
      <w:r w:rsidR="00213574">
        <w:rPr>
          <w:rFonts w:ascii="Arial" w:hAnsi="Arial" w:cs="Arial"/>
          <w:sz w:val="24"/>
          <w:szCs w:val="24"/>
        </w:rPr>
        <w:t>it can only be read by observing combination of gestures.</w:t>
      </w:r>
      <w:r w:rsidR="00667019" w:rsidRPr="00667019">
        <w:t xml:space="preserve"> </w:t>
      </w:r>
    </w:p>
    <w:p w14:paraId="50A3B643" w14:textId="03B22B5E" w:rsidR="00EA65DA" w:rsidRPr="00E27108" w:rsidRDefault="00EA65DA" w:rsidP="00631483">
      <w:pPr>
        <w:rPr>
          <w:rFonts w:ascii="Arial" w:hAnsi="Arial" w:cs="Arial"/>
          <w:sz w:val="24"/>
          <w:szCs w:val="24"/>
        </w:rPr>
      </w:pPr>
      <w:r w:rsidRPr="00E27108">
        <w:rPr>
          <w:rFonts w:ascii="Arial" w:hAnsi="Arial" w:cs="Arial"/>
          <w:sz w:val="24"/>
          <w:szCs w:val="24"/>
        </w:rPr>
        <w:t>Professional need to learn to think Globally and not stereotype</w:t>
      </w:r>
      <w:r w:rsidR="00E27108" w:rsidRPr="00E27108">
        <w:rPr>
          <w:rFonts w:ascii="Arial" w:hAnsi="Arial" w:cs="Arial"/>
          <w:sz w:val="24"/>
          <w:szCs w:val="24"/>
        </w:rPr>
        <w:t xml:space="preserve"> their patients</w:t>
      </w:r>
      <w:r w:rsidR="00E27108">
        <w:rPr>
          <w:rFonts w:ascii="Arial" w:hAnsi="Arial" w:cs="Arial"/>
          <w:sz w:val="24"/>
          <w:szCs w:val="24"/>
        </w:rPr>
        <w:t>.</w:t>
      </w:r>
      <w:r w:rsidR="000E4293" w:rsidRPr="000E4293">
        <w:t xml:space="preserve"> </w:t>
      </w:r>
      <w:r w:rsidR="000E4293" w:rsidRPr="000E4293">
        <w:rPr>
          <w:rFonts w:ascii="Arial" w:hAnsi="Arial" w:cs="Arial"/>
          <w:sz w:val="24"/>
          <w:szCs w:val="24"/>
        </w:rPr>
        <w:t>Barriers to communicate effectively impact on the company prestige and once these are identified a route to clear communication should be put in place.</w:t>
      </w:r>
    </w:p>
    <w:p w14:paraId="10C98E41" w14:textId="35672B84" w:rsidR="00310769" w:rsidRPr="00B04465" w:rsidRDefault="00563AB5" w:rsidP="00310769">
      <w:pPr>
        <w:rPr>
          <w:rFonts w:ascii="Arial" w:hAnsi="Arial" w:cs="Arial"/>
          <w:sz w:val="24"/>
          <w:szCs w:val="24"/>
        </w:rPr>
      </w:pPr>
      <w:r w:rsidRPr="00B04465">
        <w:rPr>
          <w:rFonts w:ascii="Arial" w:hAnsi="Arial" w:cs="Arial"/>
          <w:sz w:val="24"/>
          <w:szCs w:val="24"/>
        </w:rPr>
        <w:t>G</w:t>
      </w:r>
      <w:r w:rsidR="00DB1128" w:rsidRPr="00B04465">
        <w:rPr>
          <w:rFonts w:ascii="Arial" w:hAnsi="Arial" w:cs="Arial"/>
          <w:sz w:val="24"/>
          <w:szCs w:val="24"/>
        </w:rPr>
        <w:t>roup activities should be taken place in every workplace to figure out the shortfal</w:t>
      </w:r>
      <w:r w:rsidRPr="00B04465">
        <w:rPr>
          <w:rFonts w:ascii="Arial" w:hAnsi="Arial" w:cs="Arial"/>
          <w:sz w:val="24"/>
          <w:szCs w:val="24"/>
        </w:rPr>
        <w:t>l in social and interpersonal skills.</w:t>
      </w:r>
      <w:r w:rsidR="000E4293" w:rsidRPr="000E4293">
        <w:t xml:space="preserve"> </w:t>
      </w:r>
      <w:r w:rsidR="000E4293" w:rsidRPr="000E4293">
        <w:rPr>
          <w:rFonts w:ascii="Arial" w:hAnsi="Arial" w:cs="Arial"/>
          <w:sz w:val="24"/>
          <w:szCs w:val="24"/>
        </w:rPr>
        <w:t xml:space="preserve">Appropriate training should be provided. Messages should be related to the greater vision and corporate </w:t>
      </w:r>
      <w:r w:rsidR="000E4293" w:rsidRPr="000E4293">
        <w:rPr>
          <w:rFonts w:ascii="Arial" w:hAnsi="Arial" w:cs="Arial"/>
          <w:sz w:val="24"/>
          <w:szCs w:val="24"/>
        </w:rPr>
        <w:t>ethics</w:t>
      </w:r>
      <w:r w:rsidR="000E4293" w:rsidRPr="000E4293">
        <w:rPr>
          <w:rFonts w:ascii="Arial" w:hAnsi="Arial" w:cs="Arial"/>
          <w:sz w:val="24"/>
          <w:szCs w:val="24"/>
        </w:rPr>
        <w:t xml:space="preserve"> of the </w:t>
      </w:r>
      <w:proofErr w:type="gramStart"/>
      <w:r w:rsidR="000E4293" w:rsidRPr="000E4293">
        <w:rPr>
          <w:rFonts w:ascii="Arial" w:hAnsi="Arial" w:cs="Arial"/>
          <w:sz w:val="24"/>
          <w:szCs w:val="24"/>
        </w:rPr>
        <w:t>company ,</w:t>
      </w:r>
      <w:proofErr w:type="gramEnd"/>
      <w:r w:rsidR="000E4293" w:rsidRPr="000E4293">
        <w:rPr>
          <w:rFonts w:ascii="Arial" w:hAnsi="Arial" w:cs="Arial"/>
          <w:sz w:val="24"/>
          <w:szCs w:val="24"/>
        </w:rPr>
        <w:t xml:space="preserve"> making sure employees feel listened to . This will directly impact the positive morale of the company.</w:t>
      </w:r>
      <w:r w:rsidR="00460D99" w:rsidRPr="00B04465">
        <w:rPr>
          <w:rFonts w:ascii="Arial" w:hAnsi="Arial" w:cs="Arial"/>
          <w:sz w:val="24"/>
          <w:szCs w:val="24"/>
        </w:rPr>
        <w:br w:type="page"/>
      </w:r>
    </w:p>
    <w:bookmarkStart w:id="14" w:name="_Toc8678223" w:displacedByCustomXml="next"/>
    <w:sdt>
      <w:sdtPr>
        <w:rPr>
          <w:rFonts w:ascii="Arial" w:eastAsiaTheme="minorHAnsi" w:hAnsi="Arial" w:cs="Arial"/>
          <w:color w:val="auto"/>
          <w:sz w:val="24"/>
          <w:szCs w:val="24"/>
        </w:rPr>
        <w:id w:val="277066669"/>
        <w:docPartObj>
          <w:docPartGallery w:val="Bibliographies"/>
          <w:docPartUnique/>
        </w:docPartObj>
      </w:sdtPr>
      <w:sdtContent>
        <w:p w14:paraId="13AD3B24" w14:textId="4186F4D3" w:rsidR="005A3157" w:rsidRPr="00B04465" w:rsidRDefault="005A3157">
          <w:pPr>
            <w:pStyle w:val="Heading1"/>
            <w:rPr>
              <w:rFonts w:ascii="Arial" w:hAnsi="Arial" w:cs="Arial"/>
              <w:sz w:val="24"/>
              <w:szCs w:val="24"/>
            </w:rPr>
          </w:pPr>
          <w:r w:rsidRPr="00B04465">
            <w:rPr>
              <w:rFonts w:ascii="Arial" w:hAnsi="Arial" w:cs="Arial"/>
              <w:sz w:val="24"/>
              <w:szCs w:val="24"/>
            </w:rPr>
            <w:t>References</w:t>
          </w:r>
          <w:bookmarkEnd w:id="14"/>
        </w:p>
        <w:sdt>
          <w:sdtPr>
            <w:rPr>
              <w:rFonts w:ascii="Arial" w:hAnsi="Arial" w:cs="Arial"/>
              <w:sz w:val="24"/>
              <w:szCs w:val="24"/>
            </w:rPr>
            <w:id w:val="-573587230"/>
            <w:bibliography/>
          </w:sdtPr>
          <w:sdtContent>
            <w:p w14:paraId="1CA10939" w14:textId="77777777" w:rsidR="00EA65DA" w:rsidRDefault="005A3157" w:rsidP="00EA65DA">
              <w:pPr>
                <w:pStyle w:val="Bibliography"/>
                <w:rPr>
                  <w:noProof/>
                  <w:sz w:val="24"/>
                  <w:szCs w:val="24"/>
                </w:rPr>
              </w:pPr>
              <w:r w:rsidRPr="00B04465">
                <w:rPr>
                  <w:rFonts w:ascii="Arial" w:hAnsi="Arial" w:cs="Arial"/>
                  <w:sz w:val="24"/>
                  <w:szCs w:val="24"/>
                </w:rPr>
                <w:fldChar w:fldCharType="begin"/>
              </w:r>
              <w:r w:rsidRPr="00B04465">
                <w:rPr>
                  <w:rFonts w:ascii="Arial" w:hAnsi="Arial" w:cs="Arial"/>
                  <w:sz w:val="24"/>
                  <w:szCs w:val="24"/>
                </w:rPr>
                <w:instrText xml:space="preserve"> BIBLIOGRAPHY </w:instrText>
              </w:r>
              <w:r w:rsidRPr="00B04465">
                <w:rPr>
                  <w:rFonts w:ascii="Arial" w:hAnsi="Arial" w:cs="Arial"/>
                  <w:sz w:val="24"/>
                  <w:szCs w:val="24"/>
                </w:rPr>
                <w:fldChar w:fldCharType="separate"/>
              </w:r>
              <w:r w:rsidR="00EA65DA">
                <w:rPr>
                  <w:noProof/>
                </w:rPr>
                <w:t xml:space="preserve">ATUFUNWA, B., 2009. </w:t>
              </w:r>
              <w:r w:rsidR="00EA65DA">
                <w:rPr>
                  <w:i/>
                  <w:iCs/>
                  <w:noProof/>
                </w:rPr>
                <w:t xml:space="preserve">The art of Effective Communication, </w:t>
              </w:r>
              <w:r w:rsidR="00EA65DA">
                <w:rPr>
                  <w:noProof/>
                </w:rPr>
                <w:t>40(4), p. 47.</w:t>
              </w:r>
            </w:p>
            <w:p w14:paraId="68EB93AA" w14:textId="77777777" w:rsidR="00EA65DA" w:rsidRDefault="00EA65DA" w:rsidP="00EA65DA">
              <w:pPr>
                <w:pStyle w:val="Bibliography"/>
                <w:rPr>
                  <w:noProof/>
                </w:rPr>
              </w:pPr>
              <w:r>
                <w:rPr>
                  <w:noProof/>
                </w:rPr>
                <w:t xml:space="preserve">FROSCHHEISER, L., 2008. communication, communication, communication the most important key to success in business leadership. </w:t>
              </w:r>
              <w:r>
                <w:rPr>
                  <w:i/>
                  <w:iCs/>
                  <w:noProof/>
                </w:rPr>
                <w:t xml:space="preserve">Supervision, </w:t>
              </w:r>
              <w:r>
                <w:rPr>
                  <w:noProof/>
                </w:rPr>
                <w:t>69(10), pp. 9-11..</w:t>
              </w:r>
            </w:p>
            <w:p w14:paraId="308CD74C" w14:textId="77777777" w:rsidR="00EA65DA" w:rsidRDefault="00EA65DA" w:rsidP="00EA65DA">
              <w:pPr>
                <w:pStyle w:val="Bibliography"/>
                <w:rPr>
                  <w:noProof/>
                </w:rPr>
              </w:pPr>
              <w:r>
                <w:rPr>
                  <w:noProof/>
                </w:rPr>
                <w:t xml:space="preserve">Galanti, G., 2000. Asn Introduction to cultural differences. </w:t>
              </w:r>
              <w:r>
                <w:rPr>
                  <w:i/>
                  <w:iCs/>
                  <w:noProof/>
                </w:rPr>
                <w:t xml:space="preserve">Wesstern Journal of Medicine, </w:t>
              </w:r>
              <w:r>
                <w:rPr>
                  <w:noProof/>
                </w:rPr>
                <w:t>172(5), pp. 335-336.</w:t>
              </w:r>
            </w:p>
            <w:p w14:paraId="262C3FB9" w14:textId="77777777" w:rsidR="00EA65DA" w:rsidRDefault="00EA65DA" w:rsidP="00EA65DA">
              <w:pPr>
                <w:pStyle w:val="Bibliography"/>
                <w:rPr>
                  <w:noProof/>
                </w:rPr>
              </w:pPr>
              <w:r>
                <w:rPr>
                  <w:noProof/>
                </w:rPr>
                <w:t xml:space="preserve">Gov.UK, 2010. </w:t>
              </w:r>
              <w:r>
                <w:rPr>
                  <w:i/>
                  <w:iCs/>
                  <w:noProof/>
                </w:rPr>
                <w:t xml:space="preserve">Equality and diversity. </w:t>
              </w:r>
              <w:r>
                <w:rPr>
                  <w:noProof/>
                </w:rPr>
                <w:t xml:space="preserve">[Online] </w:t>
              </w:r>
              <w:r>
                <w:rPr>
                  <w:noProof/>
                </w:rPr>
                <w:br/>
                <w:t xml:space="preserve">Available at: </w:t>
              </w:r>
              <w:r>
                <w:rPr>
                  <w:noProof/>
                  <w:u w:val="single"/>
                </w:rPr>
                <w:t>https://www.gov.uk/government/organisations/department-of-health-and-social-care/about/equality-and-diversity</w:t>
              </w:r>
              <w:r>
                <w:rPr>
                  <w:noProof/>
                </w:rPr>
                <w:br/>
                <w:t>[Accessed 07 05 2019].</w:t>
              </w:r>
            </w:p>
            <w:p w14:paraId="0A957021" w14:textId="77777777" w:rsidR="00EA65DA" w:rsidRDefault="00EA65DA" w:rsidP="00EA65DA">
              <w:pPr>
                <w:pStyle w:val="Bibliography"/>
                <w:rPr>
                  <w:noProof/>
                </w:rPr>
              </w:pPr>
              <w:r>
                <w:rPr>
                  <w:noProof/>
                </w:rPr>
                <w:t xml:space="preserve">Griffith, B. &amp;. D. E., 2015. Communitation. In: </w:t>
              </w:r>
              <w:r>
                <w:rPr>
                  <w:i/>
                  <w:iCs/>
                  <w:noProof/>
                </w:rPr>
                <w:t xml:space="preserve">Working in teams: moving from high potential to high performance . </w:t>
              </w:r>
              <w:r>
                <w:rPr>
                  <w:noProof/>
                </w:rPr>
                <w:t>London: Sage Publication, pp. 91-111.</w:t>
              </w:r>
            </w:p>
            <w:p w14:paraId="21FB6640" w14:textId="77777777" w:rsidR="00EA65DA" w:rsidRDefault="00EA65DA" w:rsidP="00EA65DA">
              <w:pPr>
                <w:pStyle w:val="Bibliography"/>
                <w:rPr>
                  <w:noProof/>
                </w:rPr>
              </w:pPr>
              <w:r>
                <w:rPr>
                  <w:noProof/>
                </w:rPr>
                <w:t xml:space="preserve">Morgan, P., 2017. Communicating Effectively. In: K. Smy, ed. </w:t>
              </w:r>
              <w:r>
                <w:rPr>
                  <w:i/>
                  <w:iCs/>
                  <w:noProof/>
                </w:rPr>
                <w:t xml:space="preserve">The Business Student's Guide to Study and Employability. </w:t>
              </w:r>
              <w:r>
                <w:rPr>
                  <w:noProof/>
                </w:rPr>
                <w:t>London: SAGE, p. 250.</w:t>
              </w:r>
            </w:p>
            <w:p w14:paraId="448E6AEF" w14:textId="77777777" w:rsidR="00EA65DA" w:rsidRDefault="00EA65DA" w:rsidP="00EA65DA">
              <w:pPr>
                <w:pStyle w:val="Bibliography"/>
                <w:rPr>
                  <w:noProof/>
                </w:rPr>
              </w:pPr>
              <w:r>
                <w:rPr>
                  <w:noProof/>
                </w:rPr>
                <w:t xml:space="preserve">Morgan, P., 2017. </w:t>
              </w:r>
              <w:r>
                <w:rPr>
                  <w:i/>
                  <w:iCs/>
                  <w:noProof/>
                </w:rPr>
                <w:t xml:space="preserve">The Business Student's Guide To Study and Employability. </w:t>
              </w:r>
              <w:r>
                <w:rPr>
                  <w:noProof/>
                </w:rPr>
                <w:t>London: Sage Publication.</w:t>
              </w:r>
            </w:p>
            <w:p w14:paraId="26A929D1" w14:textId="461202BD" w:rsidR="00EA65DA" w:rsidRDefault="00EA65DA" w:rsidP="00EA65DA">
              <w:pPr>
                <w:pStyle w:val="Bibliography"/>
                <w:rPr>
                  <w:noProof/>
                </w:rPr>
              </w:pPr>
              <w:r>
                <w:rPr>
                  <w:noProof/>
                </w:rPr>
                <w:t xml:space="preserve">. </w:t>
              </w:r>
              <w:r>
                <w:rPr>
                  <w:i/>
                  <w:iCs/>
                  <w:noProof/>
                </w:rPr>
                <w:t xml:space="preserve">Non-verbal Communication in Psychotherapy. </w:t>
              </w:r>
              <w:r>
                <w:rPr>
                  <w:noProof/>
                </w:rPr>
                <w:t xml:space="preserve">[Online] </w:t>
              </w:r>
              <w:r>
                <w:rPr>
                  <w:noProof/>
                </w:rPr>
                <w:br/>
                <w:t xml:space="preserve">Available at: </w:t>
              </w:r>
              <w:r>
                <w:rPr>
                  <w:noProof/>
                  <w:u w:val="single"/>
                </w:rPr>
                <w:t>https://www.ncbi.nlm.nih.gov/pmc/articles/PMC2898840/</w:t>
              </w:r>
              <w:r>
                <w:rPr>
                  <w:noProof/>
                </w:rPr>
                <w:br/>
                <w:t>[Accessed 13 05 2019].</w:t>
              </w:r>
            </w:p>
            <w:p w14:paraId="42B60C58" w14:textId="77777777" w:rsidR="00EA65DA" w:rsidRDefault="00EA65DA" w:rsidP="00EA65DA">
              <w:pPr>
                <w:pStyle w:val="Bibliography"/>
                <w:rPr>
                  <w:noProof/>
                </w:rPr>
              </w:pPr>
              <w:r>
                <w:rPr>
                  <w:noProof/>
                </w:rPr>
                <w:t xml:space="preserve">Quintanilla, 2017. Listening. In: M. S. a. P. K. T. Andrew Maund, ed. </w:t>
              </w:r>
              <w:r>
                <w:rPr>
                  <w:i/>
                  <w:iCs/>
                  <w:noProof/>
                </w:rPr>
                <w:t xml:space="preserve">Certificate in Higher Education: Skills for the Workplace Student Yearbook. </w:t>
              </w:r>
              <w:r>
                <w:rPr>
                  <w:noProof/>
                </w:rPr>
                <w:t>London: Sage Publication Inc, p. 89.</w:t>
              </w:r>
            </w:p>
            <w:p w14:paraId="5D046881" w14:textId="77777777" w:rsidR="00EA65DA" w:rsidRDefault="00EA65DA" w:rsidP="00EA65DA">
              <w:pPr>
                <w:pStyle w:val="Bibliography"/>
                <w:rPr>
                  <w:noProof/>
                </w:rPr>
              </w:pPr>
              <w:r>
                <w:rPr>
                  <w:noProof/>
                </w:rPr>
                <w:t xml:space="preserve">Saxton, E., 2018. COMMUNICATION IS SO IMPORTANT TO SPONSORSHIP. </w:t>
              </w:r>
              <w:r>
                <w:rPr>
                  <w:i/>
                  <w:iCs/>
                  <w:noProof/>
                </w:rPr>
                <w:t xml:space="preserve">National Dragster, </w:t>
              </w:r>
              <w:r>
                <w:rPr>
                  <w:noProof/>
                </w:rPr>
                <w:t>59(9), p. 32.</w:t>
              </w:r>
            </w:p>
            <w:p w14:paraId="0D2A0338" w14:textId="77777777" w:rsidR="00EA65DA" w:rsidRDefault="00EA65DA" w:rsidP="00EA65DA">
              <w:pPr>
                <w:pStyle w:val="Bibliography"/>
                <w:rPr>
                  <w:noProof/>
                </w:rPr>
              </w:pPr>
              <w:r>
                <w:rPr>
                  <w:noProof/>
                </w:rPr>
                <w:t xml:space="preserve">TED, 2016. </w:t>
              </w:r>
              <w:r>
                <w:rPr>
                  <w:i/>
                  <w:iCs/>
                  <w:noProof/>
                </w:rPr>
                <w:t xml:space="preserve">10 ways to have a better conversation | Celeste Headlee. </w:t>
              </w:r>
              <w:r>
                <w:rPr>
                  <w:noProof/>
                </w:rPr>
                <w:t xml:space="preserve">[Online] </w:t>
              </w:r>
              <w:r>
                <w:rPr>
                  <w:noProof/>
                </w:rPr>
                <w:br/>
                <w:t xml:space="preserve">Available at: </w:t>
              </w:r>
              <w:r>
                <w:rPr>
                  <w:noProof/>
                  <w:u w:val="single"/>
                </w:rPr>
                <w:t>https://www.youtube.com/watch?v=R1vskiVDwl4</w:t>
              </w:r>
              <w:r>
                <w:rPr>
                  <w:noProof/>
                </w:rPr>
                <w:br/>
                <w:t>[Accessed 10 05 2019].</w:t>
              </w:r>
            </w:p>
            <w:p w14:paraId="1FCA3378" w14:textId="77777777" w:rsidR="00EA65DA" w:rsidRDefault="00EA65DA" w:rsidP="00EA65DA">
              <w:pPr>
                <w:pStyle w:val="Bibliography"/>
                <w:rPr>
                  <w:noProof/>
                </w:rPr>
              </w:pPr>
              <w:r>
                <w:rPr>
                  <w:noProof/>
                </w:rPr>
                <w:t xml:space="preserve">Tedx Talks, 2015. </w:t>
              </w:r>
              <w:r>
                <w:rPr>
                  <w:i/>
                  <w:iCs/>
                  <w:noProof/>
                </w:rPr>
                <w:t xml:space="preserve">How Culture Drives Behaviours | Julien S. Bourrelle | TEDxTrondheim. </w:t>
              </w:r>
              <w:r>
                <w:rPr>
                  <w:noProof/>
                </w:rPr>
                <w:t xml:space="preserve">[Online] </w:t>
              </w:r>
              <w:r>
                <w:rPr>
                  <w:noProof/>
                </w:rPr>
                <w:br/>
                <w:t xml:space="preserve">Available at: </w:t>
              </w:r>
              <w:r>
                <w:rPr>
                  <w:noProof/>
                  <w:u w:val="single"/>
                </w:rPr>
                <w:t>https://www.youtube.com/watch?v=l-Yy6poJ2zs</w:t>
              </w:r>
              <w:r>
                <w:rPr>
                  <w:noProof/>
                </w:rPr>
                <w:br/>
                <w:t>[Accessed 07 05 2019].</w:t>
              </w:r>
            </w:p>
            <w:p w14:paraId="2B2537F2" w14:textId="77777777" w:rsidR="00EA65DA" w:rsidRDefault="00EA65DA" w:rsidP="00EA65DA">
              <w:pPr>
                <w:pStyle w:val="Bibliography"/>
                <w:rPr>
                  <w:noProof/>
                </w:rPr>
              </w:pPr>
              <w:r>
                <w:rPr>
                  <w:noProof/>
                </w:rPr>
                <w:t xml:space="preserve">Young Entrepreneurs forum, 2016. </w:t>
              </w:r>
              <w:r>
                <w:rPr>
                  <w:i/>
                  <w:iCs/>
                  <w:noProof/>
                </w:rPr>
                <w:t xml:space="preserve">10 Barriers to Effective Communication. </w:t>
              </w:r>
              <w:r>
                <w:rPr>
                  <w:noProof/>
                </w:rPr>
                <w:t xml:space="preserve">[Online] </w:t>
              </w:r>
              <w:r>
                <w:rPr>
                  <w:noProof/>
                </w:rPr>
                <w:br/>
                <w:t xml:space="preserve">Available at: </w:t>
              </w:r>
              <w:r>
                <w:rPr>
                  <w:noProof/>
                  <w:u w:val="single"/>
                </w:rPr>
                <w:t>https://www.youtube.com/watch?v=slq1nAhZuqE&amp;t=62s</w:t>
              </w:r>
              <w:r>
                <w:rPr>
                  <w:noProof/>
                </w:rPr>
                <w:br/>
                <w:t>[Accessed 07 05 2019].</w:t>
              </w:r>
            </w:p>
            <w:p w14:paraId="58B9E51C" w14:textId="78B1367E" w:rsidR="00CB00D0" w:rsidRPr="00B04465" w:rsidRDefault="005A3157" w:rsidP="00EA65DA">
              <w:pPr>
                <w:rPr>
                  <w:rFonts w:ascii="Arial" w:hAnsi="Arial" w:cs="Arial"/>
                </w:rPr>
              </w:pPr>
              <w:r w:rsidRPr="00B04465">
                <w:rPr>
                  <w:rFonts w:ascii="Arial" w:hAnsi="Arial" w:cs="Arial"/>
                  <w:b/>
                  <w:bCs/>
                  <w:noProof/>
                  <w:sz w:val="24"/>
                  <w:szCs w:val="24"/>
                </w:rPr>
                <w:fldChar w:fldCharType="end"/>
              </w:r>
            </w:p>
          </w:sdtContent>
        </w:sdt>
      </w:sdtContent>
    </w:sdt>
    <w:sectPr w:rsidR="00CB00D0" w:rsidRPr="00B04465" w:rsidSect="001453C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FF2288"/>
    <w:multiLevelType w:val="hybridMultilevel"/>
    <w:tmpl w:val="A42E0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2063E9"/>
    <w:multiLevelType w:val="hybridMultilevel"/>
    <w:tmpl w:val="2CA62E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3C4"/>
    <w:rsid w:val="000143A0"/>
    <w:rsid w:val="00015A06"/>
    <w:rsid w:val="00017490"/>
    <w:rsid w:val="0004027F"/>
    <w:rsid w:val="00040865"/>
    <w:rsid w:val="0007015F"/>
    <w:rsid w:val="000776D8"/>
    <w:rsid w:val="00096F77"/>
    <w:rsid w:val="000A4037"/>
    <w:rsid w:val="000C76AE"/>
    <w:rsid w:val="000E2927"/>
    <w:rsid w:val="000E4293"/>
    <w:rsid w:val="000E621D"/>
    <w:rsid w:val="00104DF6"/>
    <w:rsid w:val="001259CC"/>
    <w:rsid w:val="001274DD"/>
    <w:rsid w:val="001379B9"/>
    <w:rsid w:val="00141CA3"/>
    <w:rsid w:val="00142533"/>
    <w:rsid w:val="001453C4"/>
    <w:rsid w:val="00145DDC"/>
    <w:rsid w:val="00150A1E"/>
    <w:rsid w:val="0017077E"/>
    <w:rsid w:val="00195620"/>
    <w:rsid w:val="001A0457"/>
    <w:rsid w:val="001C05D1"/>
    <w:rsid w:val="001F076D"/>
    <w:rsid w:val="00211039"/>
    <w:rsid w:val="00211696"/>
    <w:rsid w:val="00213574"/>
    <w:rsid w:val="00220F08"/>
    <w:rsid w:val="00254218"/>
    <w:rsid w:val="00254A8C"/>
    <w:rsid w:val="00255D42"/>
    <w:rsid w:val="0026573C"/>
    <w:rsid w:val="002B0C55"/>
    <w:rsid w:val="002B3AE9"/>
    <w:rsid w:val="002F64FA"/>
    <w:rsid w:val="00300114"/>
    <w:rsid w:val="00303486"/>
    <w:rsid w:val="00306118"/>
    <w:rsid w:val="00307676"/>
    <w:rsid w:val="00310769"/>
    <w:rsid w:val="00352B72"/>
    <w:rsid w:val="00364C95"/>
    <w:rsid w:val="00367E58"/>
    <w:rsid w:val="00390067"/>
    <w:rsid w:val="003B0EF2"/>
    <w:rsid w:val="003B6E80"/>
    <w:rsid w:val="003C5A94"/>
    <w:rsid w:val="003F0DFA"/>
    <w:rsid w:val="00413C6C"/>
    <w:rsid w:val="00451098"/>
    <w:rsid w:val="00456D10"/>
    <w:rsid w:val="00460D99"/>
    <w:rsid w:val="00467E9F"/>
    <w:rsid w:val="004760D2"/>
    <w:rsid w:val="00476482"/>
    <w:rsid w:val="00486C16"/>
    <w:rsid w:val="004D799B"/>
    <w:rsid w:val="004E234E"/>
    <w:rsid w:val="005018B4"/>
    <w:rsid w:val="005154C7"/>
    <w:rsid w:val="0051684B"/>
    <w:rsid w:val="00530934"/>
    <w:rsid w:val="00536298"/>
    <w:rsid w:val="005367A4"/>
    <w:rsid w:val="00563AB5"/>
    <w:rsid w:val="00583C50"/>
    <w:rsid w:val="00586CCC"/>
    <w:rsid w:val="005A1135"/>
    <w:rsid w:val="005A3157"/>
    <w:rsid w:val="005A7A8D"/>
    <w:rsid w:val="005B0F72"/>
    <w:rsid w:val="005C2C75"/>
    <w:rsid w:val="005C74D7"/>
    <w:rsid w:val="005D1D14"/>
    <w:rsid w:val="006012B4"/>
    <w:rsid w:val="0061167F"/>
    <w:rsid w:val="00617818"/>
    <w:rsid w:val="00623DA3"/>
    <w:rsid w:val="00631483"/>
    <w:rsid w:val="0064139F"/>
    <w:rsid w:val="00665732"/>
    <w:rsid w:val="006662A3"/>
    <w:rsid w:val="00667019"/>
    <w:rsid w:val="006713C1"/>
    <w:rsid w:val="00673BDF"/>
    <w:rsid w:val="006A1C5E"/>
    <w:rsid w:val="006C41F1"/>
    <w:rsid w:val="006D70FB"/>
    <w:rsid w:val="006E01C2"/>
    <w:rsid w:val="00707C20"/>
    <w:rsid w:val="007112E8"/>
    <w:rsid w:val="00715B5B"/>
    <w:rsid w:val="00740072"/>
    <w:rsid w:val="00745371"/>
    <w:rsid w:val="00751858"/>
    <w:rsid w:val="00754A36"/>
    <w:rsid w:val="007579CC"/>
    <w:rsid w:val="00782270"/>
    <w:rsid w:val="007909C3"/>
    <w:rsid w:val="00795586"/>
    <w:rsid w:val="008036D8"/>
    <w:rsid w:val="00814E8D"/>
    <w:rsid w:val="0082238D"/>
    <w:rsid w:val="00822F3A"/>
    <w:rsid w:val="00824886"/>
    <w:rsid w:val="0086124F"/>
    <w:rsid w:val="00873EE8"/>
    <w:rsid w:val="00882090"/>
    <w:rsid w:val="00882D14"/>
    <w:rsid w:val="008A4EF3"/>
    <w:rsid w:val="008B05DD"/>
    <w:rsid w:val="008D08C7"/>
    <w:rsid w:val="008D33D1"/>
    <w:rsid w:val="008F0C2A"/>
    <w:rsid w:val="008F3820"/>
    <w:rsid w:val="008F7CBF"/>
    <w:rsid w:val="00952570"/>
    <w:rsid w:val="00981302"/>
    <w:rsid w:val="009845ED"/>
    <w:rsid w:val="009C17E7"/>
    <w:rsid w:val="00A01110"/>
    <w:rsid w:val="00A26C0A"/>
    <w:rsid w:val="00A833D5"/>
    <w:rsid w:val="00A848A1"/>
    <w:rsid w:val="00AA1282"/>
    <w:rsid w:val="00AC5D0F"/>
    <w:rsid w:val="00AE5D40"/>
    <w:rsid w:val="00AE6516"/>
    <w:rsid w:val="00AF6B87"/>
    <w:rsid w:val="00B04465"/>
    <w:rsid w:val="00B80BD2"/>
    <w:rsid w:val="00B85F13"/>
    <w:rsid w:val="00BB5410"/>
    <w:rsid w:val="00BC0D97"/>
    <w:rsid w:val="00C35568"/>
    <w:rsid w:val="00C547C4"/>
    <w:rsid w:val="00C56643"/>
    <w:rsid w:val="00C7507E"/>
    <w:rsid w:val="00C77593"/>
    <w:rsid w:val="00CB00D0"/>
    <w:rsid w:val="00CC51AD"/>
    <w:rsid w:val="00CD14A1"/>
    <w:rsid w:val="00CE74F8"/>
    <w:rsid w:val="00D01951"/>
    <w:rsid w:val="00D1752C"/>
    <w:rsid w:val="00D30069"/>
    <w:rsid w:val="00D6670D"/>
    <w:rsid w:val="00D901E5"/>
    <w:rsid w:val="00DB1128"/>
    <w:rsid w:val="00DC7B52"/>
    <w:rsid w:val="00DE057A"/>
    <w:rsid w:val="00E2479E"/>
    <w:rsid w:val="00E27108"/>
    <w:rsid w:val="00E6015A"/>
    <w:rsid w:val="00EA65DA"/>
    <w:rsid w:val="00EB0D81"/>
    <w:rsid w:val="00EC1F53"/>
    <w:rsid w:val="00ED1B5B"/>
    <w:rsid w:val="00ED3445"/>
    <w:rsid w:val="00EE06F5"/>
    <w:rsid w:val="00EE4BD4"/>
    <w:rsid w:val="00EF796F"/>
    <w:rsid w:val="00F02A4A"/>
    <w:rsid w:val="00F0678C"/>
    <w:rsid w:val="00F12A1B"/>
    <w:rsid w:val="00F2678F"/>
    <w:rsid w:val="00F67F0F"/>
    <w:rsid w:val="00F85F60"/>
    <w:rsid w:val="00F933AA"/>
    <w:rsid w:val="00FA0CFE"/>
    <w:rsid w:val="00FA0E58"/>
    <w:rsid w:val="00FB1101"/>
    <w:rsid w:val="00FD2A1A"/>
    <w:rsid w:val="00FE59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996AD"/>
  <w15:chartTrackingRefBased/>
  <w15:docId w15:val="{18E10EF4-F093-4146-B89E-B51494292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507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D70F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15A0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453C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453C4"/>
    <w:rPr>
      <w:rFonts w:eastAsiaTheme="minorEastAsia"/>
      <w:lang w:val="en-US"/>
    </w:rPr>
  </w:style>
  <w:style w:type="character" w:styleId="Hyperlink">
    <w:name w:val="Hyperlink"/>
    <w:basedOn w:val="DefaultParagraphFont"/>
    <w:uiPriority w:val="99"/>
    <w:unhideWhenUsed/>
    <w:rsid w:val="001453C4"/>
    <w:rPr>
      <w:color w:val="0563C1" w:themeColor="hyperlink"/>
      <w:u w:val="single"/>
    </w:rPr>
  </w:style>
  <w:style w:type="character" w:styleId="UnresolvedMention">
    <w:name w:val="Unresolved Mention"/>
    <w:basedOn w:val="DefaultParagraphFont"/>
    <w:uiPriority w:val="99"/>
    <w:semiHidden/>
    <w:unhideWhenUsed/>
    <w:rsid w:val="001453C4"/>
    <w:rPr>
      <w:color w:val="605E5C"/>
      <w:shd w:val="clear" w:color="auto" w:fill="E1DFDD"/>
    </w:rPr>
  </w:style>
  <w:style w:type="table" w:styleId="TableGrid">
    <w:name w:val="Table Grid"/>
    <w:basedOn w:val="TableNormal"/>
    <w:uiPriority w:val="39"/>
    <w:rsid w:val="00C750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7507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7507E"/>
    <w:pPr>
      <w:outlineLvl w:val="9"/>
    </w:pPr>
    <w:rPr>
      <w:lang w:val="en-US"/>
    </w:rPr>
  </w:style>
  <w:style w:type="paragraph" w:styleId="TOC1">
    <w:name w:val="toc 1"/>
    <w:basedOn w:val="Normal"/>
    <w:next w:val="Normal"/>
    <w:autoRedefine/>
    <w:uiPriority w:val="39"/>
    <w:unhideWhenUsed/>
    <w:rsid w:val="00FD2A1A"/>
    <w:pPr>
      <w:spacing w:after="100"/>
    </w:pPr>
  </w:style>
  <w:style w:type="paragraph" w:styleId="BalloonText">
    <w:name w:val="Balloon Text"/>
    <w:basedOn w:val="Normal"/>
    <w:link w:val="BalloonTextChar"/>
    <w:uiPriority w:val="99"/>
    <w:semiHidden/>
    <w:unhideWhenUsed/>
    <w:rsid w:val="006413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139F"/>
    <w:rPr>
      <w:rFonts w:ascii="Segoe UI" w:hAnsi="Segoe UI" w:cs="Segoe UI"/>
      <w:sz w:val="18"/>
      <w:szCs w:val="18"/>
    </w:rPr>
  </w:style>
  <w:style w:type="character" w:customStyle="1" w:styleId="Heading2Char">
    <w:name w:val="Heading 2 Char"/>
    <w:basedOn w:val="DefaultParagraphFont"/>
    <w:link w:val="Heading2"/>
    <w:uiPriority w:val="9"/>
    <w:rsid w:val="006D70FB"/>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6E01C2"/>
    <w:pPr>
      <w:spacing w:after="100"/>
      <w:ind w:left="220"/>
    </w:pPr>
  </w:style>
  <w:style w:type="paragraph" w:styleId="Bibliography">
    <w:name w:val="Bibliography"/>
    <w:basedOn w:val="Normal"/>
    <w:next w:val="Normal"/>
    <w:uiPriority w:val="37"/>
    <w:unhideWhenUsed/>
    <w:rsid w:val="005A3157"/>
  </w:style>
  <w:style w:type="paragraph" w:styleId="ListParagraph">
    <w:name w:val="List Paragraph"/>
    <w:basedOn w:val="Normal"/>
    <w:uiPriority w:val="34"/>
    <w:qFormat/>
    <w:rsid w:val="008D08C7"/>
    <w:pPr>
      <w:ind w:left="720"/>
      <w:contextualSpacing/>
    </w:pPr>
  </w:style>
  <w:style w:type="character" w:customStyle="1" w:styleId="Heading3Char">
    <w:name w:val="Heading 3 Char"/>
    <w:basedOn w:val="DefaultParagraphFont"/>
    <w:link w:val="Heading3"/>
    <w:uiPriority w:val="9"/>
    <w:rsid w:val="00015A06"/>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563AB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12750">
      <w:bodyDiv w:val="1"/>
      <w:marLeft w:val="0"/>
      <w:marRight w:val="0"/>
      <w:marTop w:val="0"/>
      <w:marBottom w:val="0"/>
      <w:divBdr>
        <w:top w:val="none" w:sz="0" w:space="0" w:color="auto"/>
        <w:left w:val="none" w:sz="0" w:space="0" w:color="auto"/>
        <w:bottom w:val="none" w:sz="0" w:space="0" w:color="auto"/>
        <w:right w:val="none" w:sz="0" w:space="0" w:color="auto"/>
      </w:divBdr>
    </w:div>
    <w:div w:id="45834282">
      <w:bodyDiv w:val="1"/>
      <w:marLeft w:val="0"/>
      <w:marRight w:val="0"/>
      <w:marTop w:val="0"/>
      <w:marBottom w:val="0"/>
      <w:divBdr>
        <w:top w:val="none" w:sz="0" w:space="0" w:color="auto"/>
        <w:left w:val="none" w:sz="0" w:space="0" w:color="auto"/>
        <w:bottom w:val="none" w:sz="0" w:space="0" w:color="auto"/>
        <w:right w:val="none" w:sz="0" w:space="0" w:color="auto"/>
      </w:divBdr>
    </w:div>
    <w:div w:id="87822029">
      <w:bodyDiv w:val="1"/>
      <w:marLeft w:val="0"/>
      <w:marRight w:val="0"/>
      <w:marTop w:val="0"/>
      <w:marBottom w:val="0"/>
      <w:divBdr>
        <w:top w:val="none" w:sz="0" w:space="0" w:color="auto"/>
        <w:left w:val="none" w:sz="0" w:space="0" w:color="auto"/>
        <w:bottom w:val="none" w:sz="0" w:space="0" w:color="auto"/>
        <w:right w:val="none" w:sz="0" w:space="0" w:color="auto"/>
      </w:divBdr>
    </w:div>
    <w:div w:id="100994027">
      <w:bodyDiv w:val="1"/>
      <w:marLeft w:val="0"/>
      <w:marRight w:val="0"/>
      <w:marTop w:val="0"/>
      <w:marBottom w:val="0"/>
      <w:divBdr>
        <w:top w:val="none" w:sz="0" w:space="0" w:color="auto"/>
        <w:left w:val="none" w:sz="0" w:space="0" w:color="auto"/>
        <w:bottom w:val="none" w:sz="0" w:space="0" w:color="auto"/>
        <w:right w:val="none" w:sz="0" w:space="0" w:color="auto"/>
      </w:divBdr>
    </w:div>
    <w:div w:id="189034891">
      <w:bodyDiv w:val="1"/>
      <w:marLeft w:val="0"/>
      <w:marRight w:val="0"/>
      <w:marTop w:val="0"/>
      <w:marBottom w:val="0"/>
      <w:divBdr>
        <w:top w:val="none" w:sz="0" w:space="0" w:color="auto"/>
        <w:left w:val="none" w:sz="0" w:space="0" w:color="auto"/>
        <w:bottom w:val="none" w:sz="0" w:space="0" w:color="auto"/>
        <w:right w:val="none" w:sz="0" w:space="0" w:color="auto"/>
      </w:divBdr>
    </w:div>
    <w:div w:id="280186634">
      <w:bodyDiv w:val="1"/>
      <w:marLeft w:val="0"/>
      <w:marRight w:val="0"/>
      <w:marTop w:val="0"/>
      <w:marBottom w:val="0"/>
      <w:divBdr>
        <w:top w:val="none" w:sz="0" w:space="0" w:color="auto"/>
        <w:left w:val="none" w:sz="0" w:space="0" w:color="auto"/>
        <w:bottom w:val="none" w:sz="0" w:space="0" w:color="auto"/>
        <w:right w:val="none" w:sz="0" w:space="0" w:color="auto"/>
      </w:divBdr>
    </w:div>
    <w:div w:id="593631099">
      <w:bodyDiv w:val="1"/>
      <w:marLeft w:val="0"/>
      <w:marRight w:val="0"/>
      <w:marTop w:val="0"/>
      <w:marBottom w:val="0"/>
      <w:divBdr>
        <w:top w:val="none" w:sz="0" w:space="0" w:color="auto"/>
        <w:left w:val="none" w:sz="0" w:space="0" w:color="auto"/>
        <w:bottom w:val="none" w:sz="0" w:space="0" w:color="auto"/>
        <w:right w:val="none" w:sz="0" w:space="0" w:color="auto"/>
      </w:divBdr>
    </w:div>
    <w:div w:id="811677126">
      <w:bodyDiv w:val="1"/>
      <w:marLeft w:val="0"/>
      <w:marRight w:val="0"/>
      <w:marTop w:val="0"/>
      <w:marBottom w:val="0"/>
      <w:divBdr>
        <w:top w:val="none" w:sz="0" w:space="0" w:color="auto"/>
        <w:left w:val="none" w:sz="0" w:space="0" w:color="auto"/>
        <w:bottom w:val="none" w:sz="0" w:space="0" w:color="auto"/>
        <w:right w:val="none" w:sz="0" w:space="0" w:color="auto"/>
      </w:divBdr>
    </w:div>
    <w:div w:id="979455231">
      <w:bodyDiv w:val="1"/>
      <w:marLeft w:val="0"/>
      <w:marRight w:val="0"/>
      <w:marTop w:val="0"/>
      <w:marBottom w:val="0"/>
      <w:divBdr>
        <w:top w:val="none" w:sz="0" w:space="0" w:color="auto"/>
        <w:left w:val="none" w:sz="0" w:space="0" w:color="auto"/>
        <w:bottom w:val="none" w:sz="0" w:space="0" w:color="auto"/>
        <w:right w:val="none" w:sz="0" w:space="0" w:color="auto"/>
      </w:divBdr>
    </w:div>
    <w:div w:id="980840979">
      <w:bodyDiv w:val="1"/>
      <w:marLeft w:val="0"/>
      <w:marRight w:val="0"/>
      <w:marTop w:val="0"/>
      <w:marBottom w:val="0"/>
      <w:divBdr>
        <w:top w:val="none" w:sz="0" w:space="0" w:color="auto"/>
        <w:left w:val="none" w:sz="0" w:space="0" w:color="auto"/>
        <w:bottom w:val="none" w:sz="0" w:space="0" w:color="auto"/>
        <w:right w:val="none" w:sz="0" w:space="0" w:color="auto"/>
      </w:divBdr>
    </w:div>
    <w:div w:id="991300269">
      <w:bodyDiv w:val="1"/>
      <w:marLeft w:val="0"/>
      <w:marRight w:val="0"/>
      <w:marTop w:val="0"/>
      <w:marBottom w:val="0"/>
      <w:divBdr>
        <w:top w:val="none" w:sz="0" w:space="0" w:color="auto"/>
        <w:left w:val="none" w:sz="0" w:space="0" w:color="auto"/>
        <w:bottom w:val="none" w:sz="0" w:space="0" w:color="auto"/>
        <w:right w:val="none" w:sz="0" w:space="0" w:color="auto"/>
      </w:divBdr>
    </w:div>
    <w:div w:id="1030762146">
      <w:bodyDiv w:val="1"/>
      <w:marLeft w:val="0"/>
      <w:marRight w:val="0"/>
      <w:marTop w:val="0"/>
      <w:marBottom w:val="0"/>
      <w:divBdr>
        <w:top w:val="none" w:sz="0" w:space="0" w:color="auto"/>
        <w:left w:val="none" w:sz="0" w:space="0" w:color="auto"/>
        <w:bottom w:val="none" w:sz="0" w:space="0" w:color="auto"/>
        <w:right w:val="none" w:sz="0" w:space="0" w:color="auto"/>
      </w:divBdr>
    </w:div>
    <w:div w:id="1297485708">
      <w:bodyDiv w:val="1"/>
      <w:marLeft w:val="0"/>
      <w:marRight w:val="0"/>
      <w:marTop w:val="0"/>
      <w:marBottom w:val="0"/>
      <w:divBdr>
        <w:top w:val="none" w:sz="0" w:space="0" w:color="auto"/>
        <w:left w:val="none" w:sz="0" w:space="0" w:color="auto"/>
        <w:bottom w:val="none" w:sz="0" w:space="0" w:color="auto"/>
        <w:right w:val="none" w:sz="0" w:space="0" w:color="auto"/>
      </w:divBdr>
    </w:div>
    <w:div w:id="1318151712">
      <w:bodyDiv w:val="1"/>
      <w:marLeft w:val="0"/>
      <w:marRight w:val="0"/>
      <w:marTop w:val="0"/>
      <w:marBottom w:val="0"/>
      <w:divBdr>
        <w:top w:val="none" w:sz="0" w:space="0" w:color="auto"/>
        <w:left w:val="none" w:sz="0" w:space="0" w:color="auto"/>
        <w:bottom w:val="none" w:sz="0" w:space="0" w:color="auto"/>
        <w:right w:val="none" w:sz="0" w:space="0" w:color="auto"/>
      </w:divBdr>
    </w:div>
    <w:div w:id="1427312934">
      <w:bodyDiv w:val="1"/>
      <w:marLeft w:val="0"/>
      <w:marRight w:val="0"/>
      <w:marTop w:val="0"/>
      <w:marBottom w:val="0"/>
      <w:divBdr>
        <w:top w:val="none" w:sz="0" w:space="0" w:color="auto"/>
        <w:left w:val="none" w:sz="0" w:space="0" w:color="auto"/>
        <w:bottom w:val="none" w:sz="0" w:space="0" w:color="auto"/>
        <w:right w:val="none" w:sz="0" w:space="0" w:color="auto"/>
      </w:divBdr>
    </w:div>
    <w:div w:id="1749032439">
      <w:bodyDiv w:val="1"/>
      <w:marLeft w:val="0"/>
      <w:marRight w:val="0"/>
      <w:marTop w:val="0"/>
      <w:marBottom w:val="0"/>
      <w:divBdr>
        <w:top w:val="none" w:sz="0" w:space="0" w:color="auto"/>
        <w:left w:val="none" w:sz="0" w:space="0" w:color="auto"/>
        <w:bottom w:val="none" w:sz="0" w:space="0" w:color="auto"/>
        <w:right w:val="none" w:sz="0" w:space="0" w:color="auto"/>
      </w:divBdr>
    </w:div>
    <w:div w:id="1798177482">
      <w:bodyDiv w:val="1"/>
      <w:marLeft w:val="0"/>
      <w:marRight w:val="0"/>
      <w:marTop w:val="0"/>
      <w:marBottom w:val="0"/>
      <w:divBdr>
        <w:top w:val="none" w:sz="0" w:space="0" w:color="auto"/>
        <w:left w:val="none" w:sz="0" w:space="0" w:color="auto"/>
        <w:bottom w:val="none" w:sz="0" w:space="0" w:color="auto"/>
        <w:right w:val="none" w:sz="0" w:space="0" w:color="auto"/>
      </w:divBdr>
    </w:div>
    <w:div w:id="1835028157">
      <w:bodyDiv w:val="1"/>
      <w:marLeft w:val="0"/>
      <w:marRight w:val="0"/>
      <w:marTop w:val="0"/>
      <w:marBottom w:val="0"/>
      <w:divBdr>
        <w:top w:val="none" w:sz="0" w:space="0" w:color="auto"/>
        <w:left w:val="none" w:sz="0" w:space="0" w:color="auto"/>
        <w:bottom w:val="none" w:sz="0" w:space="0" w:color="auto"/>
        <w:right w:val="none" w:sz="0" w:space="0" w:color="auto"/>
      </w:divBdr>
    </w:div>
    <w:div w:id="2038963711">
      <w:bodyDiv w:val="1"/>
      <w:marLeft w:val="0"/>
      <w:marRight w:val="0"/>
      <w:marTop w:val="0"/>
      <w:marBottom w:val="0"/>
      <w:divBdr>
        <w:top w:val="none" w:sz="0" w:space="0" w:color="auto"/>
        <w:left w:val="none" w:sz="0" w:space="0" w:color="auto"/>
        <w:bottom w:val="none" w:sz="0" w:space="0" w:color="auto"/>
        <w:right w:val="none" w:sz="0" w:space="0" w:color="auto"/>
      </w:divBdr>
    </w:div>
    <w:div w:id="2055501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2019-04-12T00:00:00</PublishDate>
  <Abstract/>
  <CompanyAddress>London campus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Lee08</b:Tag>
    <b:SourceType>JournalArticle</b:SourceType>
    <b:Guid>{E26550B4-BCC7-4269-AC28-2B9874C89F7D}</b:Guid>
    <b:Title>communication, communication, communication the most important key to success in business leadership</b:Title>
    <b:Year>2008</b:Year>
    <b:Author>
      <b:Author>
        <b:NameList>
          <b:Person>
            <b:Last>FROSCHHEISER</b:Last>
            <b:First>Lee</b:First>
          </b:Person>
        </b:NameList>
      </b:Author>
    </b:Author>
    <b:JournalName>Supervision</b:JournalName>
    <b:Pages> 9-11.</b:Pages>
    <b:Volume> 69</b:Volume>
    <b:Issue>10</b:Issue>
    <b:RefOrder>1</b:RefOrder>
  </b:Source>
  <b:Source>
    <b:Tag>Ern18</b:Tag>
    <b:SourceType>JournalArticle</b:SourceType>
    <b:Guid>{864683B8-92A7-4AB4-B1DA-BAB7BF00D648}</b:Guid>
    <b:Author>
      <b:Author>
        <b:NameList>
          <b:Person>
            <b:Last>Saxton</b:Last>
            <b:First>Ernie</b:First>
          </b:Person>
        </b:NameList>
      </b:Author>
    </b:Author>
    <b:Title>COMMUNICATION IS SO IMPORTANT TO SPONSORSHIP</b:Title>
    <b:JournalName>National Dragster</b:JournalName>
    <b:Year>2018</b:Year>
    <b:Pages>32</b:Pages>
    <b:Volume>59</b:Volume>
    <b:Issue>9</b:Issue>
    <b:RefOrder>2</b:RefOrder>
  </b:Source>
  <b:Source>
    <b:Tag>Gri15</b:Tag>
    <b:SourceType>BookSection</b:SourceType>
    <b:Guid>{F167CD55-D43D-4387-B662-C1E074F1D485}</b:Guid>
    <b:Title>Communitation</b:Title>
    <b:Year>2015</b:Year>
    <b:Pages>91-111</b:Pages>
    <b:City>London</b:City>
    <b:Publisher>Sage Publication</b:Publisher>
    <b:Author>
      <b:Author>
        <b:NameList>
          <b:Person>
            <b:Last>Griffith</b:Last>
            <b:First>B</b:First>
            <b:Middle>&amp; Dunham, E</b:Middle>
          </b:Person>
        </b:NameList>
      </b:Author>
    </b:Author>
    <b:BookTitle>Working in teams: moving from high potential to high performance </b:BookTitle>
    <b:RefOrder>3</b:RefOrder>
  </b:Source>
  <b:Source>
    <b:Tag>Ben09</b:Tag>
    <b:SourceType>JournalArticle</b:SourceType>
    <b:Guid>{F6D89EE7-676B-4B2E-8152-3D83DAD2B5CF}</b:Guid>
    <b:Year>2009</b:Year>
    <b:Pages>47</b:Pages>
    <b:Author>
      <b:Author>
        <b:NameList>
          <b:Person>
            <b:Last>ATUFUNWA</b:Last>
            <b:First>Benice</b:First>
          </b:Person>
        </b:NameList>
      </b:Author>
    </b:Author>
    <b:JournalName>The art of Effective Communication</b:JournalName>
    <b:Volume>40</b:Volume>
    <b:Issue>4</b:Issue>
    <b:RefOrder>4</b:RefOrder>
  </b:Source>
  <b:Source>
    <b:Tag>Pet17</b:Tag>
    <b:SourceType>Book</b:SourceType>
    <b:Guid>{F6657F4C-5002-451E-9924-B75270D5A2F0}</b:Guid>
    <b:Title>The Business Student's Guide To Study and Employability</b:Title>
    <b:Year>2017</b:Year>
    <b:Author>
      <b:Author>
        <b:NameList>
          <b:Person>
            <b:Last>Morgan</b:Last>
            <b:First>Peter</b:First>
          </b:Person>
        </b:NameList>
      </b:Author>
    </b:Author>
    <b:City>London</b:City>
    <b:Publisher>Sage Publication</b:Publisher>
    <b:RefOrder>5</b:RefOrder>
  </b:Source>
  <b:Source>
    <b:Tag>You16</b:Tag>
    <b:SourceType>InternetSite</b:SourceType>
    <b:Guid>{A187BF42-F1D9-4620-ABD0-E7943184A4F4}</b:Guid>
    <b:Title>10 Barriers to Effective Communication</b:Title>
    <b:Year>2016</b:Year>
    <b:Author>
      <b:Author>
        <b:Corporate>Young Entrepreneurs forum</b:Corporate>
      </b:Author>
    </b:Author>
    <b:YearAccessed>2019</b:YearAccessed>
    <b:MonthAccessed>05</b:MonthAccessed>
    <b:DayAccessed>07</b:DayAccessed>
    <b:URL>https://www.youtube.com/watch?v=slq1nAhZuqE&amp;t=62s</b:URL>
    <b:RefOrder>6</b:RefOrder>
  </b:Source>
  <b:Source>
    <b:Tag>Gov10</b:Tag>
    <b:SourceType>InternetSite</b:SourceType>
    <b:Guid>{219301D0-8FD0-4547-BBBA-89005F11F249}</b:Guid>
    <b:Author>
      <b:Author>
        <b:Corporate>Gov.UK</b:Corporate>
      </b:Author>
    </b:Author>
    <b:Title>Equality and diversity</b:Title>
    <b:Year>2010</b:Year>
    <b:YearAccessed>2019</b:YearAccessed>
    <b:MonthAccessed>05</b:MonthAccessed>
    <b:DayAccessed>07</b:DayAccessed>
    <b:URL>https://www.gov.uk/government/organisations/department-of-health-and-social-care/about/equality-and-diversity</b:URL>
    <b:RefOrder>7</b:RefOrder>
  </b:Source>
  <b:Source>
    <b:Tag>Ted15</b:Tag>
    <b:SourceType>InternetSite</b:SourceType>
    <b:Guid>{1454F113-20C7-4002-A04E-156E42F09E8E}</b:Guid>
    <b:Author>
      <b:Author>
        <b:Corporate>Tedx Talks</b:Corporate>
      </b:Author>
    </b:Author>
    <b:Title>How Culture Drives Behaviours | Julien S. Bourrelle | TEDxTrondheim</b:Title>
    <b:Year>2015</b:Year>
    <b:YearAccessed>2019</b:YearAccessed>
    <b:MonthAccessed>05</b:MonthAccessed>
    <b:DayAccessed>07</b:DayAccessed>
    <b:URL>https://www.youtube.com/watch?v=l-Yy6poJ2zs</b:URL>
    <b:RefOrder>8</b:RefOrder>
  </b:Source>
  <b:Source>
    <b:Tag>Qui17</b:Tag>
    <b:SourceType>BookSection</b:SourceType>
    <b:Guid>{31DCDA89-6B61-41E9-8960-42BBE38BD062}</b:Guid>
    <b:Title>Listening</b:Title>
    <b:Year>2017</b:Year>
    <b:Author>
      <b:Author>
        <b:NameList>
          <b:Person>
            <b:Last>Quintanilla</b:Last>
          </b:Person>
        </b:NameList>
      </b:Author>
      <b:Editor>
        <b:NameList>
          <b:Person>
            <b:Last>Andrew Maund</b:Last>
            <b:First>Michaela</b:First>
            <b:Middle>Schriek and Paul K Tinkler</b:Middle>
          </b:Person>
        </b:NameList>
      </b:Editor>
    </b:Author>
    <b:City>London</b:City>
    <b:Publisher>Sage Publication Inc</b:Publisher>
    <b:BookTitle>Certificate in Higher Education: Skills for the Workplace Student Yearbook</b:BookTitle>
    <b:Pages>89</b:Pages>
    <b:RefOrder>9</b:RefOrder>
  </b:Source>
  <b:Source>
    <b:Tag>TED16</b:Tag>
    <b:SourceType>InternetSite</b:SourceType>
    <b:Guid>{C9A3D375-8869-45D7-BC10-5DF7E7D3BE6D}</b:Guid>
    <b:Title>10 ways to have a better conversation | Celeste Headlee</b:Title>
    <b:Year>2016</b:Year>
    <b:Author>
      <b:Author>
        <b:Corporate>TED</b:Corporate>
      </b:Author>
    </b:Author>
    <b:YearAccessed>2019</b:YearAccessed>
    <b:MonthAccessed>05</b:MonthAccessed>
    <b:DayAccessed>10</b:DayAccessed>
    <b:URL>https://www.youtube.com/watch?v=R1vskiVDwl4</b:URL>
    <b:RefOrder>10</b:RefOrder>
  </b:Source>
  <b:Source>
    <b:Tag>Pet171</b:Tag>
    <b:SourceType>BookSection</b:SourceType>
    <b:Guid>{6A890A6E-3988-48DC-8A83-857568919268}</b:Guid>
    <b:Author>
      <b:Author>
        <b:NameList>
          <b:Person>
            <b:Last>Morgan</b:Last>
            <b:First>Peter</b:First>
          </b:Person>
        </b:NameList>
      </b:Author>
      <b:Editor>
        <b:NameList>
          <b:Person>
            <b:Last>Smy</b:Last>
            <b:First>Kirsty</b:First>
          </b:Person>
        </b:NameList>
      </b:Editor>
    </b:Author>
    <b:Title>Communicating Effectively</b:Title>
    <b:BookTitle>The Business Student's Guide to Study and Employability</b:BookTitle>
    <b:Year>2017</b:Year>
    <b:Pages>250</b:Pages>
    <b:City>London</b:City>
    <b:Publisher>SAGE</b:Publisher>
    <b:RefOrder>11</b:RefOrder>
  </b:Source>
  <b:Source>
    <b:Tag>GAG00</b:Tag>
    <b:SourceType>JournalArticle</b:SourceType>
    <b:Guid>{34256465-5A71-4B91-836A-FB0D8C250BC9}</b:Guid>
    <b:Title>Asn Introduction to cultural differences</b:Title>
    <b:Year>2000</b:Year>
    <b:Pages>335-336</b:Pages>
    <b:URL>https://www.ncbi.nlm.nih.gov/pmc/articles/PMC1070887/</b:URL>
    <b:Author>
      <b:Author>
        <b:NameList>
          <b:Person>
            <b:Last>Galanti</b:Last>
            <b:First>G.A</b:First>
          </b:Person>
        </b:NameList>
      </b:Author>
    </b:Author>
    <b:JournalName>Wesstern Journal of Medicine</b:JournalName>
    <b:Volume>172</b:Volume>
    <b:Issue>5</b:Issue>
    <b:RefOrder>12</b:RefOrder>
  </b:Source>
  <b:Source>
    <b:Tag>Nat10</b:Tag>
    <b:SourceType>InternetSite</b:SourceType>
    <b:Guid>{B8998E07-D6E5-4C79-BF24-F7FA138B273F}</b:Guid>
    <b:Title>Non-verbal Communication in Psychotherapy</b:Title>
    <b:Year>2010</b:Year>
    <b:Author>
      <b:Author>
        <b:Corporate>National Center for Biotechnology Information</b:Corporate>
      </b:Author>
    </b:Author>
    <b:YearAccessed>2019</b:YearAccessed>
    <b:MonthAccessed>05</b:MonthAccessed>
    <b:DayAccessed>13</b:DayAccessed>
    <b:URL>https://www.ncbi.nlm.nih.gov/pmc/articles/PMC2898840/</b:URL>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BEC858A-F781-4870-8064-29E57FD59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1858</TotalTime>
  <Pages>10</Pages>
  <Words>2262</Words>
  <Characters>12898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https://moodle.uwtsd.ac.uk/course/view.php?id=4178Effective Team Work and Communication Skills</vt:lpstr>
    </vt:vector>
  </TitlesOfParts>
  <Company>UniVersity of trinity saint david</Company>
  <LinksUpToDate>false</LinksUpToDate>
  <CharactersWithSpaces>15130</CharactersWithSpaces>
  <SharedDoc>false</SharedDoc>
  <HLinks>
    <vt:vector size="90" baseType="variant">
      <vt:variant>
        <vt:i4>2293760</vt:i4>
      </vt:variant>
      <vt:variant>
        <vt:i4>86</vt:i4>
      </vt:variant>
      <vt:variant>
        <vt:i4>0</vt:i4>
      </vt:variant>
      <vt:variant>
        <vt:i4>5</vt:i4>
      </vt:variant>
      <vt:variant>
        <vt:lpwstr/>
      </vt:variant>
      <vt:variant>
        <vt:lpwstr>_Toc6176137</vt:lpwstr>
      </vt:variant>
      <vt:variant>
        <vt:i4>2293760</vt:i4>
      </vt:variant>
      <vt:variant>
        <vt:i4>80</vt:i4>
      </vt:variant>
      <vt:variant>
        <vt:i4>0</vt:i4>
      </vt:variant>
      <vt:variant>
        <vt:i4>5</vt:i4>
      </vt:variant>
      <vt:variant>
        <vt:lpwstr/>
      </vt:variant>
      <vt:variant>
        <vt:lpwstr>_Toc6176136</vt:lpwstr>
      </vt:variant>
      <vt:variant>
        <vt:i4>2293760</vt:i4>
      </vt:variant>
      <vt:variant>
        <vt:i4>74</vt:i4>
      </vt:variant>
      <vt:variant>
        <vt:i4>0</vt:i4>
      </vt:variant>
      <vt:variant>
        <vt:i4>5</vt:i4>
      </vt:variant>
      <vt:variant>
        <vt:lpwstr/>
      </vt:variant>
      <vt:variant>
        <vt:lpwstr>_Toc6176135</vt:lpwstr>
      </vt:variant>
      <vt:variant>
        <vt:i4>2293760</vt:i4>
      </vt:variant>
      <vt:variant>
        <vt:i4>68</vt:i4>
      </vt:variant>
      <vt:variant>
        <vt:i4>0</vt:i4>
      </vt:variant>
      <vt:variant>
        <vt:i4>5</vt:i4>
      </vt:variant>
      <vt:variant>
        <vt:lpwstr/>
      </vt:variant>
      <vt:variant>
        <vt:lpwstr>_Toc6176134</vt:lpwstr>
      </vt:variant>
      <vt:variant>
        <vt:i4>2293760</vt:i4>
      </vt:variant>
      <vt:variant>
        <vt:i4>62</vt:i4>
      </vt:variant>
      <vt:variant>
        <vt:i4>0</vt:i4>
      </vt:variant>
      <vt:variant>
        <vt:i4>5</vt:i4>
      </vt:variant>
      <vt:variant>
        <vt:lpwstr/>
      </vt:variant>
      <vt:variant>
        <vt:lpwstr>_Toc6176133</vt:lpwstr>
      </vt:variant>
      <vt:variant>
        <vt:i4>2293760</vt:i4>
      </vt:variant>
      <vt:variant>
        <vt:i4>56</vt:i4>
      </vt:variant>
      <vt:variant>
        <vt:i4>0</vt:i4>
      </vt:variant>
      <vt:variant>
        <vt:i4>5</vt:i4>
      </vt:variant>
      <vt:variant>
        <vt:lpwstr/>
      </vt:variant>
      <vt:variant>
        <vt:lpwstr>_Toc6176132</vt:lpwstr>
      </vt:variant>
      <vt:variant>
        <vt:i4>2293760</vt:i4>
      </vt:variant>
      <vt:variant>
        <vt:i4>50</vt:i4>
      </vt:variant>
      <vt:variant>
        <vt:i4>0</vt:i4>
      </vt:variant>
      <vt:variant>
        <vt:i4>5</vt:i4>
      </vt:variant>
      <vt:variant>
        <vt:lpwstr/>
      </vt:variant>
      <vt:variant>
        <vt:lpwstr>_Toc6176131</vt:lpwstr>
      </vt:variant>
      <vt:variant>
        <vt:i4>2293760</vt:i4>
      </vt:variant>
      <vt:variant>
        <vt:i4>44</vt:i4>
      </vt:variant>
      <vt:variant>
        <vt:i4>0</vt:i4>
      </vt:variant>
      <vt:variant>
        <vt:i4>5</vt:i4>
      </vt:variant>
      <vt:variant>
        <vt:lpwstr/>
      </vt:variant>
      <vt:variant>
        <vt:lpwstr>_Toc6176130</vt:lpwstr>
      </vt:variant>
      <vt:variant>
        <vt:i4>2228224</vt:i4>
      </vt:variant>
      <vt:variant>
        <vt:i4>38</vt:i4>
      </vt:variant>
      <vt:variant>
        <vt:i4>0</vt:i4>
      </vt:variant>
      <vt:variant>
        <vt:i4>5</vt:i4>
      </vt:variant>
      <vt:variant>
        <vt:lpwstr/>
      </vt:variant>
      <vt:variant>
        <vt:lpwstr>_Toc6176129</vt:lpwstr>
      </vt:variant>
      <vt:variant>
        <vt:i4>2228224</vt:i4>
      </vt:variant>
      <vt:variant>
        <vt:i4>32</vt:i4>
      </vt:variant>
      <vt:variant>
        <vt:i4>0</vt:i4>
      </vt:variant>
      <vt:variant>
        <vt:i4>5</vt:i4>
      </vt:variant>
      <vt:variant>
        <vt:lpwstr/>
      </vt:variant>
      <vt:variant>
        <vt:lpwstr>_Toc6176128</vt:lpwstr>
      </vt:variant>
      <vt:variant>
        <vt:i4>2228224</vt:i4>
      </vt:variant>
      <vt:variant>
        <vt:i4>26</vt:i4>
      </vt:variant>
      <vt:variant>
        <vt:i4>0</vt:i4>
      </vt:variant>
      <vt:variant>
        <vt:i4>5</vt:i4>
      </vt:variant>
      <vt:variant>
        <vt:lpwstr/>
      </vt:variant>
      <vt:variant>
        <vt:lpwstr>_Toc6176127</vt:lpwstr>
      </vt:variant>
      <vt:variant>
        <vt:i4>2228224</vt:i4>
      </vt:variant>
      <vt:variant>
        <vt:i4>20</vt:i4>
      </vt:variant>
      <vt:variant>
        <vt:i4>0</vt:i4>
      </vt:variant>
      <vt:variant>
        <vt:i4>5</vt:i4>
      </vt:variant>
      <vt:variant>
        <vt:lpwstr/>
      </vt:variant>
      <vt:variant>
        <vt:lpwstr>_Toc6176126</vt:lpwstr>
      </vt:variant>
      <vt:variant>
        <vt:i4>2228224</vt:i4>
      </vt:variant>
      <vt:variant>
        <vt:i4>14</vt:i4>
      </vt:variant>
      <vt:variant>
        <vt:i4>0</vt:i4>
      </vt:variant>
      <vt:variant>
        <vt:i4>5</vt:i4>
      </vt:variant>
      <vt:variant>
        <vt:lpwstr/>
      </vt:variant>
      <vt:variant>
        <vt:lpwstr>_Toc6176125</vt:lpwstr>
      </vt:variant>
      <vt:variant>
        <vt:i4>2228224</vt:i4>
      </vt:variant>
      <vt:variant>
        <vt:i4>8</vt:i4>
      </vt:variant>
      <vt:variant>
        <vt:i4>0</vt:i4>
      </vt:variant>
      <vt:variant>
        <vt:i4>5</vt:i4>
      </vt:variant>
      <vt:variant>
        <vt:lpwstr/>
      </vt:variant>
      <vt:variant>
        <vt:lpwstr>_Toc6176124</vt:lpwstr>
      </vt:variant>
      <vt:variant>
        <vt:i4>2228224</vt:i4>
      </vt:variant>
      <vt:variant>
        <vt:i4>2</vt:i4>
      </vt:variant>
      <vt:variant>
        <vt:i4>0</vt:i4>
      </vt:variant>
      <vt:variant>
        <vt:i4>5</vt:i4>
      </vt:variant>
      <vt:variant>
        <vt:lpwstr/>
      </vt:variant>
      <vt:variant>
        <vt:lpwstr>_Toc6176123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https://moodle.uwtsd.ac.uk/course/view.php?id=4178Effective Team Work and Communication Skills</dc:title>
  <dc:subject/>
  <dc:creator>Assignment Term 1</dc:creator>
  <cp:keywords/>
  <dc:description/>
  <cp:lastModifiedBy>Saira Munshi (1813715)</cp:lastModifiedBy>
  <cp:revision>17</cp:revision>
  <dcterms:created xsi:type="dcterms:W3CDTF">2019-04-16T20:04:00Z</dcterms:created>
  <dcterms:modified xsi:type="dcterms:W3CDTF">2019-05-13T23:02:00Z</dcterms:modified>
</cp:coreProperties>
</file>