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8C2AF" w14:textId="77777777" w:rsidR="002D5F1E" w:rsidRDefault="002D5F1E" w:rsidP="00A20B91">
      <w:pPr>
        <w:spacing w:after="0" w:line="259" w:lineRule="auto"/>
        <w:jc w:val="center"/>
        <w:rPr>
          <w:rFonts w:eastAsia="Times New Roman" w:cs="Times New Roman"/>
          <w:b/>
          <w:bCs/>
          <w:sz w:val="36"/>
          <w:szCs w:val="36"/>
          <w:lang w:val="en-IN" w:eastAsia="en-IN"/>
        </w:rPr>
      </w:pPr>
    </w:p>
    <w:p w14:paraId="26567D38" w14:textId="77777777" w:rsidR="002D5F1E" w:rsidRDefault="002D5F1E" w:rsidP="00A20B91">
      <w:pPr>
        <w:spacing w:after="0" w:line="259" w:lineRule="auto"/>
        <w:jc w:val="center"/>
        <w:rPr>
          <w:rFonts w:eastAsia="Times New Roman" w:cs="Times New Roman"/>
          <w:b/>
          <w:bCs/>
          <w:sz w:val="36"/>
          <w:szCs w:val="36"/>
          <w:lang w:val="en-IN" w:eastAsia="en-IN"/>
        </w:rPr>
      </w:pPr>
    </w:p>
    <w:p w14:paraId="4C36F587" w14:textId="77777777" w:rsidR="002D5F1E" w:rsidRDefault="002D5F1E" w:rsidP="00A20B91">
      <w:pPr>
        <w:spacing w:after="0" w:line="259" w:lineRule="auto"/>
        <w:jc w:val="center"/>
        <w:rPr>
          <w:rFonts w:eastAsia="Times New Roman" w:cs="Times New Roman"/>
          <w:b/>
          <w:bCs/>
          <w:sz w:val="36"/>
          <w:szCs w:val="36"/>
          <w:lang w:val="en-IN" w:eastAsia="en-IN"/>
        </w:rPr>
      </w:pPr>
    </w:p>
    <w:p w14:paraId="14494FBE" w14:textId="77777777" w:rsidR="002D5F1E" w:rsidRDefault="002D5F1E" w:rsidP="00A20B91">
      <w:pPr>
        <w:spacing w:after="0" w:line="259" w:lineRule="auto"/>
        <w:jc w:val="center"/>
        <w:rPr>
          <w:rFonts w:eastAsia="Times New Roman" w:cs="Times New Roman"/>
          <w:b/>
          <w:bCs/>
          <w:sz w:val="36"/>
          <w:szCs w:val="36"/>
          <w:lang w:val="en-IN" w:eastAsia="en-IN"/>
        </w:rPr>
      </w:pPr>
    </w:p>
    <w:p w14:paraId="14427A61" w14:textId="77777777" w:rsidR="002D5F1E" w:rsidRDefault="002D5F1E" w:rsidP="00A20B91">
      <w:pPr>
        <w:spacing w:after="0" w:line="259" w:lineRule="auto"/>
        <w:jc w:val="center"/>
        <w:rPr>
          <w:rFonts w:eastAsia="Times New Roman" w:cs="Times New Roman"/>
          <w:b/>
          <w:bCs/>
          <w:sz w:val="36"/>
          <w:szCs w:val="36"/>
          <w:lang w:val="en-IN" w:eastAsia="en-IN"/>
        </w:rPr>
      </w:pPr>
    </w:p>
    <w:p w14:paraId="0526E6E4" w14:textId="77777777" w:rsidR="002D5F1E" w:rsidRDefault="002D5F1E" w:rsidP="00A20B91">
      <w:pPr>
        <w:spacing w:after="0" w:line="259" w:lineRule="auto"/>
        <w:jc w:val="center"/>
        <w:rPr>
          <w:rFonts w:eastAsia="Times New Roman" w:cs="Times New Roman"/>
          <w:b/>
          <w:bCs/>
          <w:sz w:val="36"/>
          <w:szCs w:val="36"/>
          <w:lang w:val="en-IN" w:eastAsia="en-IN"/>
        </w:rPr>
      </w:pPr>
    </w:p>
    <w:p w14:paraId="39E543A1" w14:textId="555DA8F0" w:rsidR="002D5F1E" w:rsidRPr="002D5F1E" w:rsidRDefault="002D5F1E" w:rsidP="00A20B91">
      <w:pPr>
        <w:spacing w:after="0" w:line="259" w:lineRule="auto"/>
        <w:jc w:val="center"/>
        <w:rPr>
          <w:rFonts w:eastAsia="Times New Roman" w:cs="Times New Roman"/>
          <w:b/>
          <w:bCs/>
          <w:color w:val="000000" w:themeColor="text1"/>
          <w:sz w:val="36"/>
          <w:szCs w:val="36"/>
          <w:lang w:val="en-IN" w:eastAsia="en-IN"/>
        </w:rPr>
      </w:pPr>
      <w:r w:rsidRPr="002D5F1E">
        <w:rPr>
          <w:rFonts w:eastAsia="Times New Roman" w:cs="Times New Roman"/>
          <w:b/>
          <w:bCs/>
          <w:color w:val="000000" w:themeColor="text1"/>
          <w:sz w:val="36"/>
          <w:szCs w:val="36"/>
          <w:lang w:val="en-IN" w:eastAsia="en-IN"/>
        </w:rPr>
        <w:t xml:space="preserve">Module name: </w:t>
      </w:r>
      <w:r w:rsidRPr="002D5F1E">
        <w:rPr>
          <w:rFonts w:cs="Times New Roman"/>
          <w:b/>
          <w:bCs/>
          <w:color w:val="000000" w:themeColor="text1"/>
          <w:sz w:val="36"/>
          <w:szCs w:val="36"/>
          <w:shd w:val="clear" w:color="auto" w:fill="FFFFFF"/>
        </w:rPr>
        <w:t>Research Methods for Business</w:t>
      </w:r>
    </w:p>
    <w:p w14:paraId="3A66E9B5" w14:textId="46DC6428" w:rsidR="002D5F1E" w:rsidRPr="002D5F1E" w:rsidRDefault="002D5F1E" w:rsidP="00A20B91">
      <w:pPr>
        <w:spacing w:after="0" w:line="259" w:lineRule="auto"/>
        <w:jc w:val="center"/>
        <w:rPr>
          <w:rFonts w:eastAsia="Times New Roman" w:cs="Times New Roman"/>
          <w:b/>
          <w:bCs/>
          <w:color w:val="000000" w:themeColor="text1"/>
          <w:sz w:val="36"/>
          <w:szCs w:val="36"/>
          <w:lang w:val="en-IN" w:eastAsia="en-IN"/>
        </w:rPr>
      </w:pPr>
      <w:r w:rsidRPr="002D5F1E">
        <w:rPr>
          <w:rFonts w:eastAsia="Times New Roman" w:cs="Times New Roman"/>
          <w:b/>
          <w:bCs/>
          <w:color w:val="000000" w:themeColor="text1"/>
          <w:sz w:val="36"/>
          <w:szCs w:val="36"/>
          <w:lang w:val="en-IN" w:eastAsia="en-IN"/>
        </w:rPr>
        <w:t>Assignment type: Report</w:t>
      </w:r>
    </w:p>
    <w:p w14:paraId="6D78573F" w14:textId="707F7B4B" w:rsidR="002D5F1E" w:rsidRPr="002D5F1E" w:rsidRDefault="002D5F1E" w:rsidP="00A20B91">
      <w:pPr>
        <w:spacing w:after="0" w:line="259" w:lineRule="auto"/>
        <w:jc w:val="center"/>
        <w:rPr>
          <w:rFonts w:eastAsia="Times New Roman" w:cs="Times New Roman"/>
          <w:b/>
          <w:bCs/>
          <w:color w:val="000000" w:themeColor="text1"/>
          <w:sz w:val="36"/>
          <w:szCs w:val="36"/>
          <w:lang w:val="en-IN" w:eastAsia="en-IN"/>
        </w:rPr>
      </w:pPr>
      <w:r w:rsidRPr="002D5F1E">
        <w:rPr>
          <w:rFonts w:eastAsia="Times New Roman" w:cs="Times New Roman"/>
          <w:b/>
          <w:bCs/>
          <w:color w:val="000000" w:themeColor="text1"/>
          <w:sz w:val="36"/>
          <w:szCs w:val="36"/>
          <w:lang w:val="en-IN" w:eastAsia="en-IN"/>
        </w:rPr>
        <w:t>Student name:</w:t>
      </w:r>
      <w:r w:rsidR="008F5ADF">
        <w:rPr>
          <w:rFonts w:eastAsia="Times New Roman" w:cs="Times New Roman"/>
          <w:b/>
          <w:bCs/>
          <w:color w:val="000000" w:themeColor="text1"/>
          <w:sz w:val="36"/>
          <w:szCs w:val="36"/>
          <w:lang w:val="en-IN" w:eastAsia="en-IN"/>
        </w:rPr>
        <w:t xml:space="preserve"> </w:t>
      </w:r>
      <w:r w:rsidR="00E50097">
        <w:rPr>
          <w:rFonts w:eastAsia="Times New Roman" w:cs="Times New Roman"/>
          <w:b/>
          <w:bCs/>
          <w:color w:val="000000" w:themeColor="text1"/>
          <w:sz w:val="36"/>
          <w:szCs w:val="36"/>
          <w:lang w:val="en-IN" w:eastAsia="en-IN"/>
        </w:rPr>
        <w:t>Drita Lowe</w:t>
      </w:r>
    </w:p>
    <w:p w14:paraId="4FAAA424" w14:textId="4FA62C94" w:rsidR="002D5F1E" w:rsidRDefault="002D5F1E" w:rsidP="00A20B91">
      <w:pPr>
        <w:spacing w:after="0" w:line="259" w:lineRule="auto"/>
        <w:jc w:val="center"/>
        <w:rPr>
          <w:rFonts w:eastAsia="Times New Roman" w:cs="Times New Roman"/>
          <w:b/>
          <w:bCs/>
          <w:color w:val="000000" w:themeColor="text1"/>
          <w:sz w:val="36"/>
          <w:szCs w:val="36"/>
          <w:lang w:val="en-IN" w:eastAsia="en-IN"/>
        </w:rPr>
      </w:pPr>
      <w:r w:rsidRPr="002D5F1E">
        <w:rPr>
          <w:rFonts w:eastAsia="Times New Roman" w:cs="Times New Roman"/>
          <w:b/>
          <w:bCs/>
          <w:color w:val="000000" w:themeColor="text1"/>
          <w:sz w:val="36"/>
          <w:szCs w:val="36"/>
          <w:lang w:val="en-IN" w:eastAsia="en-IN"/>
        </w:rPr>
        <w:t xml:space="preserve">Student ID: </w:t>
      </w:r>
      <w:r w:rsidR="004C22FD">
        <w:rPr>
          <w:rFonts w:eastAsia="Times New Roman" w:cs="Times New Roman"/>
          <w:b/>
          <w:bCs/>
          <w:color w:val="000000" w:themeColor="text1"/>
          <w:sz w:val="36"/>
          <w:szCs w:val="36"/>
          <w:lang w:val="en-IN" w:eastAsia="en-IN"/>
        </w:rPr>
        <w:t>2396297</w:t>
      </w:r>
    </w:p>
    <w:p w14:paraId="732FA410" w14:textId="2ECD3FDF" w:rsidR="00490D06" w:rsidRDefault="00490D06" w:rsidP="00A20B91">
      <w:pPr>
        <w:spacing w:after="0" w:line="259" w:lineRule="auto"/>
        <w:jc w:val="center"/>
        <w:rPr>
          <w:rFonts w:eastAsia="Times New Roman" w:cs="Times New Roman"/>
          <w:b/>
          <w:bCs/>
          <w:color w:val="000000" w:themeColor="text1"/>
          <w:sz w:val="36"/>
          <w:szCs w:val="36"/>
          <w:lang w:val="en-IN" w:eastAsia="en-IN"/>
        </w:rPr>
      </w:pPr>
      <w:r>
        <w:rPr>
          <w:rFonts w:eastAsia="Times New Roman" w:cs="Times New Roman"/>
          <w:b/>
          <w:bCs/>
          <w:color w:val="000000" w:themeColor="text1"/>
          <w:sz w:val="36"/>
          <w:szCs w:val="36"/>
          <w:lang w:val="en-IN" w:eastAsia="en-IN"/>
        </w:rPr>
        <w:t>Lecturer:</w:t>
      </w:r>
      <w:r w:rsidR="005168CE">
        <w:rPr>
          <w:rFonts w:eastAsia="Times New Roman" w:cs="Times New Roman"/>
          <w:b/>
          <w:bCs/>
          <w:color w:val="000000" w:themeColor="text1"/>
          <w:sz w:val="36"/>
          <w:szCs w:val="36"/>
          <w:lang w:val="en-IN" w:eastAsia="en-IN"/>
        </w:rPr>
        <w:t xml:space="preserve"> Rameses </w:t>
      </w:r>
      <w:r w:rsidR="00D867BB">
        <w:rPr>
          <w:rFonts w:eastAsia="Times New Roman" w:cs="Times New Roman"/>
          <w:b/>
          <w:bCs/>
          <w:color w:val="000000" w:themeColor="text1"/>
          <w:sz w:val="36"/>
          <w:szCs w:val="36"/>
          <w:lang w:val="en-IN" w:eastAsia="en-IN"/>
        </w:rPr>
        <w:t>Manalang</w:t>
      </w:r>
    </w:p>
    <w:p w14:paraId="3607410B" w14:textId="77777777" w:rsidR="004C22FD" w:rsidRDefault="004C22FD" w:rsidP="00A20B91">
      <w:pPr>
        <w:spacing w:after="0" w:line="259" w:lineRule="auto"/>
        <w:jc w:val="center"/>
        <w:rPr>
          <w:rFonts w:eastAsia="Times New Roman" w:cs="Times New Roman"/>
          <w:b/>
          <w:bCs/>
          <w:color w:val="000000" w:themeColor="text1"/>
          <w:sz w:val="36"/>
          <w:szCs w:val="36"/>
          <w:lang w:val="en-IN" w:eastAsia="en-IN"/>
        </w:rPr>
      </w:pPr>
    </w:p>
    <w:p w14:paraId="586518AB" w14:textId="77777777" w:rsidR="004C22FD" w:rsidRDefault="004C22FD" w:rsidP="00A20B91">
      <w:pPr>
        <w:spacing w:after="0" w:line="259" w:lineRule="auto"/>
        <w:jc w:val="center"/>
        <w:rPr>
          <w:rFonts w:eastAsia="Times New Roman" w:cs="Times New Roman"/>
          <w:b/>
          <w:bCs/>
          <w:color w:val="000000" w:themeColor="text1"/>
          <w:sz w:val="36"/>
          <w:szCs w:val="36"/>
          <w:lang w:val="en-IN" w:eastAsia="en-IN"/>
        </w:rPr>
      </w:pPr>
    </w:p>
    <w:p w14:paraId="66CBE281" w14:textId="336F72BD" w:rsidR="002D5F1E" w:rsidRPr="00FB101A" w:rsidRDefault="002D5F1E" w:rsidP="00A20B91">
      <w:pPr>
        <w:spacing w:after="0"/>
        <w:jc w:val="center"/>
        <w:rPr>
          <w:b/>
          <w:bCs/>
          <w:i/>
          <w:iCs/>
          <w:color w:val="000000" w:themeColor="text1"/>
          <w:szCs w:val="24"/>
          <w:shd w:val="clear" w:color="auto" w:fill="FFFFFF"/>
          <w:lang w:val="en-IN" w:eastAsia="en-IN"/>
        </w:rPr>
      </w:pPr>
      <w:r w:rsidRPr="00FB101A">
        <w:rPr>
          <w:rFonts w:eastAsia="Times New Roman" w:cs="Times New Roman"/>
          <w:b/>
          <w:bCs/>
          <w:i/>
          <w:iCs/>
          <w:color w:val="000000" w:themeColor="text1"/>
          <w:szCs w:val="24"/>
          <w:lang w:val="en-IN" w:eastAsia="en-IN"/>
        </w:rPr>
        <w:t xml:space="preserve">Title: </w:t>
      </w:r>
      <w:r w:rsidRPr="00FB101A">
        <w:rPr>
          <w:b/>
          <w:bCs/>
          <w:i/>
          <w:iCs/>
          <w:color w:val="000000" w:themeColor="text1"/>
          <w:szCs w:val="24"/>
          <w:shd w:val="clear" w:color="auto" w:fill="FFFFFF"/>
          <w:lang w:val="en-IN" w:eastAsia="en-IN"/>
        </w:rPr>
        <w:t>Investigating the impact of digital transformation in improving data-driven decision-making for maintaining operational efficiency in the United Kingdom, a case study of Greggs.</w:t>
      </w:r>
    </w:p>
    <w:p w14:paraId="55918783" w14:textId="77777777" w:rsidR="002D5F1E" w:rsidRDefault="002D5F1E" w:rsidP="00A20B91">
      <w:pPr>
        <w:spacing w:after="0" w:line="259" w:lineRule="auto"/>
        <w:jc w:val="left"/>
        <w:rPr>
          <w:b/>
          <w:bCs/>
          <w:color w:val="000000" w:themeColor="text1"/>
          <w:sz w:val="36"/>
          <w:szCs w:val="36"/>
          <w:shd w:val="clear" w:color="auto" w:fill="FFFFFF"/>
          <w:lang w:val="en-IN" w:eastAsia="en-IN"/>
        </w:rPr>
      </w:pPr>
      <w:r>
        <w:rPr>
          <w:b/>
          <w:bCs/>
          <w:color w:val="000000" w:themeColor="text1"/>
          <w:sz w:val="36"/>
          <w:szCs w:val="36"/>
          <w:shd w:val="clear" w:color="auto" w:fill="FFFFFF"/>
          <w:lang w:val="en-IN" w:eastAsia="en-IN"/>
        </w:rPr>
        <w:br w:type="page"/>
      </w:r>
    </w:p>
    <w:sdt>
      <w:sdtPr>
        <w:rPr>
          <w:rFonts w:ascii="Times New Roman" w:eastAsiaTheme="minorHAnsi" w:hAnsi="Times New Roman" w:cstheme="minorBidi"/>
          <w:color w:val="auto"/>
          <w:sz w:val="24"/>
          <w:szCs w:val="22"/>
          <w:lang w:val="en-GB"/>
        </w:rPr>
        <w:id w:val="-1268838393"/>
        <w:docPartObj>
          <w:docPartGallery w:val="Table of Contents"/>
          <w:docPartUnique/>
        </w:docPartObj>
      </w:sdtPr>
      <w:sdtEndPr>
        <w:rPr>
          <w:b/>
          <w:bCs/>
          <w:noProof/>
        </w:rPr>
      </w:sdtEndPr>
      <w:sdtContent>
        <w:p w14:paraId="193D5F8A" w14:textId="7B788917" w:rsidR="002D5F1E" w:rsidRDefault="002D5F1E" w:rsidP="00A20B91">
          <w:pPr>
            <w:pStyle w:val="TOCHeading"/>
            <w:spacing w:before="0"/>
          </w:pPr>
          <w:r>
            <w:t>Table of Contents</w:t>
          </w:r>
        </w:p>
        <w:p w14:paraId="4C94E383" w14:textId="443D0839" w:rsidR="00EF5A44" w:rsidRDefault="002D5F1E" w:rsidP="00A20B91">
          <w:pPr>
            <w:pStyle w:val="TOC1"/>
            <w:tabs>
              <w:tab w:val="right" w:leader="dot" w:pos="9016"/>
            </w:tabs>
            <w:spacing w:after="0"/>
            <w:rPr>
              <w:rFonts w:asciiTheme="minorHAnsi" w:eastAsiaTheme="minorEastAsia" w:hAnsiTheme="minorHAnsi"/>
              <w:noProof/>
              <w:sz w:val="22"/>
              <w:lang w:val="en-IN" w:eastAsia="zh-CN"/>
            </w:rPr>
          </w:pPr>
          <w:r>
            <w:fldChar w:fldCharType="begin"/>
          </w:r>
          <w:r>
            <w:instrText xml:space="preserve"> TOC \o "1-3" \h \z \u </w:instrText>
          </w:r>
          <w:r>
            <w:fldChar w:fldCharType="separate"/>
          </w:r>
          <w:hyperlink w:anchor="_Toc224836641" w:history="1">
            <w:r w:rsidR="00EF5A44" w:rsidRPr="00AF23E7">
              <w:rPr>
                <w:rStyle w:val="Hyperlink"/>
                <w:rFonts w:eastAsia="Times New Roman"/>
                <w:noProof/>
                <w:lang w:val="en-IN" w:eastAsia="en-IN"/>
              </w:rPr>
              <w:t>Introduction</w:t>
            </w:r>
            <w:r w:rsidR="00EF5A44">
              <w:rPr>
                <w:noProof/>
                <w:webHidden/>
              </w:rPr>
              <w:tab/>
            </w:r>
            <w:r w:rsidR="00EF5A44">
              <w:rPr>
                <w:noProof/>
                <w:webHidden/>
              </w:rPr>
              <w:fldChar w:fldCharType="begin"/>
            </w:r>
            <w:r w:rsidR="00EF5A44">
              <w:rPr>
                <w:noProof/>
                <w:webHidden/>
              </w:rPr>
              <w:instrText xml:space="preserve"> PAGEREF _Toc224836641 \h </w:instrText>
            </w:r>
            <w:r w:rsidR="00EF5A44">
              <w:rPr>
                <w:noProof/>
                <w:webHidden/>
              </w:rPr>
            </w:r>
            <w:r w:rsidR="00EF5A44">
              <w:rPr>
                <w:noProof/>
                <w:webHidden/>
              </w:rPr>
              <w:fldChar w:fldCharType="separate"/>
            </w:r>
            <w:r w:rsidR="00EF5A44">
              <w:rPr>
                <w:noProof/>
                <w:webHidden/>
              </w:rPr>
              <w:t>3</w:t>
            </w:r>
            <w:r w:rsidR="00EF5A44">
              <w:rPr>
                <w:noProof/>
                <w:webHidden/>
              </w:rPr>
              <w:fldChar w:fldCharType="end"/>
            </w:r>
          </w:hyperlink>
        </w:p>
        <w:p w14:paraId="06E8E3BF" w14:textId="3D7B6B38" w:rsidR="00EF5A44" w:rsidRDefault="00EF5A44" w:rsidP="00A20B91">
          <w:pPr>
            <w:pStyle w:val="TOC2"/>
            <w:tabs>
              <w:tab w:val="right" w:leader="dot" w:pos="9016"/>
            </w:tabs>
            <w:spacing w:after="0"/>
            <w:rPr>
              <w:rFonts w:asciiTheme="minorHAnsi" w:eastAsiaTheme="minorEastAsia" w:hAnsiTheme="minorHAnsi"/>
              <w:noProof/>
              <w:sz w:val="22"/>
              <w:lang w:val="en-IN" w:eastAsia="zh-CN"/>
            </w:rPr>
          </w:pPr>
          <w:hyperlink w:anchor="_Toc224836642" w:history="1">
            <w:r w:rsidRPr="00AF23E7">
              <w:rPr>
                <w:rStyle w:val="Hyperlink"/>
                <w:rFonts w:eastAsia="Times New Roman"/>
                <w:noProof/>
                <w:lang w:val="en-IN" w:eastAsia="en-IN"/>
              </w:rPr>
              <w:t>Business Problem Statement</w:t>
            </w:r>
            <w:r>
              <w:rPr>
                <w:noProof/>
                <w:webHidden/>
              </w:rPr>
              <w:tab/>
            </w:r>
            <w:r>
              <w:rPr>
                <w:noProof/>
                <w:webHidden/>
              </w:rPr>
              <w:fldChar w:fldCharType="begin"/>
            </w:r>
            <w:r>
              <w:rPr>
                <w:noProof/>
                <w:webHidden/>
              </w:rPr>
              <w:instrText xml:space="preserve"> PAGEREF _Toc224836642 \h </w:instrText>
            </w:r>
            <w:r>
              <w:rPr>
                <w:noProof/>
                <w:webHidden/>
              </w:rPr>
            </w:r>
            <w:r>
              <w:rPr>
                <w:noProof/>
                <w:webHidden/>
              </w:rPr>
              <w:fldChar w:fldCharType="separate"/>
            </w:r>
            <w:r>
              <w:rPr>
                <w:noProof/>
                <w:webHidden/>
              </w:rPr>
              <w:t>3</w:t>
            </w:r>
            <w:r>
              <w:rPr>
                <w:noProof/>
                <w:webHidden/>
              </w:rPr>
              <w:fldChar w:fldCharType="end"/>
            </w:r>
          </w:hyperlink>
        </w:p>
        <w:p w14:paraId="2F75D0FB" w14:textId="16903C2D" w:rsidR="00EF5A44" w:rsidRDefault="00EF5A44" w:rsidP="00A20B91">
          <w:pPr>
            <w:pStyle w:val="TOC2"/>
            <w:tabs>
              <w:tab w:val="right" w:leader="dot" w:pos="9016"/>
            </w:tabs>
            <w:spacing w:after="0"/>
            <w:rPr>
              <w:rFonts w:asciiTheme="minorHAnsi" w:eastAsiaTheme="minorEastAsia" w:hAnsiTheme="minorHAnsi"/>
              <w:noProof/>
              <w:sz w:val="22"/>
              <w:lang w:val="en-IN" w:eastAsia="zh-CN"/>
            </w:rPr>
          </w:pPr>
          <w:hyperlink w:anchor="_Toc224836643" w:history="1">
            <w:r w:rsidRPr="00AF23E7">
              <w:rPr>
                <w:rStyle w:val="Hyperlink"/>
                <w:rFonts w:eastAsia="Times New Roman"/>
                <w:noProof/>
                <w:lang w:val="en-IN" w:eastAsia="en-IN"/>
              </w:rPr>
              <w:t>Research Aims and Questions</w:t>
            </w:r>
            <w:r>
              <w:rPr>
                <w:noProof/>
                <w:webHidden/>
              </w:rPr>
              <w:tab/>
            </w:r>
            <w:r>
              <w:rPr>
                <w:noProof/>
                <w:webHidden/>
              </w:rPr>
              <w:fldChar w:fldCharType="begin"/>
            </w:r>
            <w:r>
              <w:rPr>
                <w:noProof/>
                <w:webHidden/>
              </w:rPr>
              <w:instrText xml:space="preserve"> PAGEREF _Toc224836643 \h </w:instrText>
            </w:r>
            <w:r>
              <w:rPr>
                <w:noProof/>
                <w:webHidden/>
              </w:rPr>
            </w:r>
            <w:r>
              <w:rPr>
                <w:noProof/>
                <w:webHidden/>
              </w:rPr>
              <w:fldChar w:fldCharType="separate"/>
            </w:r>
            <w:r>
              <w:rPr>
                <w:noProof/>
                <w:webHidden/>
              </w:rPr>
              <w:t>3</w:t>
            </w:r>
            <w:r>
              <w:rPr>
                <w:noProof/>
                <w:webHidden/>
              </w:rPr>
              <w:fldChar w:fldCharType="end"/>
            </w:r>
          </w:hyperlink>
        </w:p>
        <w:p w14:paraId="55DF08AC" w14:textId="6090F9FC" w:rsidR="00EF5A44" w:rsidRDefault="00EF5A44" w:rsidP="00A20B91">
          <w:pPr>
            <w:pStyle w:val="TOC1"/>
            <w:tabs>
              <w:tab w:val="right" w:leader="dot" w:pos="9016"/>
            </w:tabs>
            <w:spacing w:after="0"/>
            <w:rPr>
              <w:rFonts w:asciiTheme="minorHAnsi" w:eastAsiaTheme="minorEastAsia" w:hAnsiTheme="minorHAnsi"/>
              <w:noProof/>
              <w:sz w:val="22"/>
              <w:lang w:val="en-IN" w:eastAsia="zh-CN"/>
            </w:rPr>
          </w:pPr>
          <w:hyperlink w:anchor="_Toc224836644" w:history="1">
            <w:r w:rsidRPr="00AF23E7">
              <w:rPr>
                <w:rStyle w:val="Hyperlink"/>
                <w:rFonts w:eastAsia="Times New Roman"/>
                <w:noProof/>
                <w:lang w:val="en-IN" w:eastAsia="en-IN"/>
              </w:rPr>
              <w:t>Main body</w:t>
            </w:r>
            <w:r>
              <w:rPr>
                <w:noProof/>
                <w:webHidden/>
              </w:rPr>
              <w:tab/>
            </w:r>
            <w:r>
              <w:rPr>
                <w:noProof/>
                <w:webHidden/>
              </w:rPr>
              <w:fldChar w:fldCharType="begin"/>
            </w:r>
            <w:r>
              <w:rPr>
                <w:noProof/>
                <w:webHidden/>
              </w:rPr>
              <w:instrText xml:space="preserve"> PAGEREF _Toc224836644 \h </w:instrText>
            </w:r>
            <w:r>
              <w:rPr>
                <w:noProof/>
                <w:webHidden/>
              </w:rPr>
            </w:r>
            <w:r>
              <w:rPr>
                <w:noProof/>
                <w:webHidden/>
              </w:rPr>
              <w:fldChar w:fldCharType="separate"/>
            </w:r>
            <w:r>
              <w:rPr>
                <w:noProof/>
                <w:webHidden/>
              </w:rPr>
              <w:t>5</w:t>
            </w:r>
            <w:r>
              <w:rPr>
                <w:noProof/>
                <w:webHidden/>
              </w:rPr>
              <w:fldChar w:fldCharType="end"/>
            </w:r>
          </w:hyperlink>
        </w:p>
        <w:p w14:paraId="685C8001" w14:textId="08210ED7" w:rsidR="00EF5A44" w:rsidRDefault="00EF5A44" w:rsidP="00A20B91">
          <w:pPr>
            <w:pStyle w:val="TOC2"/>
            <w:tabs>
              <w:tab w:val="right" w:leader="dot" w:pos="9016"/>
            </w:tabs>
            <w:spacing w:after="0"/>
            <w:rPr>
              <w:rFonts w:asciiTheme="minorHAnsi" w:eastAsiaTheme="minorEastAsia" w:hAnsiTheme="minorHAnsi"/>
              <w:noProof/>
              <w:sz w:val="22"/>
              <w:lang w:val="en-IN" w:eastAsia="zh-CN"/>
            </w:rPr>
          </w:pPr>
          <w:hyperlink w:anchor="_Toc224836645" w:history="1">
            <w:r w:rsidRPr="00AF23E7">
              <w:rPr>
                <w:rStyle w:val="Hyperlink"/>
                <w:rFonts w:eastAsia="Times New Roman"/>
                <w:noProof/>
                <w:lang w:val="en-IN" w:eastAsia="en-IN"/>
              </w:rPr>
              <w:t>Literature Review</w:t>
            </w:r>
            <w:r>
              <w:rPr>
                <w:noProof/>
                <w:webHidden/>
              </w:rPr>
              <w:tab/>
            </w:r>
            <w:r>
              <w:rPr>
                <w:noProof/>
                <w:webHidden/>
              </w:rPr>
              <w:fldChar w:fldCharType="begin"/>
            </w:r>
            <w:r>
              <w:rPr>
                <w:noProof/>
                <w:webHidden/>
              </w:rPr>
              <w:instrText xml:space="preserve"> PAGEREF _Toc224836645 \h </w:instrText>
            </w:r>
            <w:r>
              <w:rPr>
                <w:noProof/>
                <w:webHidden/>
              </w:rPr>
            </w:r>
            <w:r>
              <w:rPr>
                <w:noProof/>
                <w:webHidden/>
              </w:rPr>
              <w:fldChar w:fldCharType="separate"/>
            </w:r>
            <w:r>
              <w:rPr>
                <w:noProof/>
                <w:webHidden/>
              </w:rPr>
              <w:t>5</w:t>
            </w:r>
            <w:r>
              <w:rPr>
                <w:noProof/>
                <w:webHidden/>
              </w:rPr>
              <w:fldChar w:fldCharType="end"/>
            </w:r>
          </w:hyperlink>
        </w:p>
        <w:p w14:paraId="3FA7982E" w14:textId="131F4AF3" w:rsidR="00EF5A44" w:rsidRDefault="00EF5A44" w:rsidP="00A20B91">
          <w:pPr>
            <w:pStyle w:val="TOC2"/>
            <w:tabs>
              <w:tab w:val="right" w:leader="dot" w:pos="9016"/>
            </w:tabs>
            <w:spacing w:after="0"/>
            <w:rPr>
              <w:rFonts w:asciiTheme="minorHAnsi" w:eastAsiaTheme="minorEastAsia" w:hAnsiTheme="minorHAnsi"/>
              <w:noProof/>
              <w:sz w:val="22"/>
              <w:lang w:val="en-IN" w:eastAsia="zh-CN"/>
            </w:rPr>
          </w:pPr>
          <w:hyperlink w:anchor="_Toc224836646" w:history="1">
            <w:r w:rsidRPr="00AF23E7">
              <w:rPr>
                <w:rStyle w:val="Hyperlink"/>
                <w:rFonts w:eastAsia="Times New Roman"/>
                <w:noProof/>
                <w:lang w:val="en-IN" w:eastAsia="en-IN"/>
              </w:rPr>
              <w:t>Methodology</w:t>
            </w:r>
            <w:r>
              <w:rPr>
                <w:noProof/>
                <w:webHidden/>
              </w:rPr>
              <w:tab/>
            </w:r>
            <w:r>
              <w:rPr>
                <w:noProof/>
                <w:webHidden/>
              </w:rPr>
              <w:fldChar w:fldCharType="begin"/>
            </w:r>
            <w:r>
              <w:rPr>
                <w:noProof/>
                <w:webHidden/>
              </w:rPr>
              <w:instrText xml:space="preserve"> PAGEREF _Toc224836646 \h </w:instrText>
            </w:r>
            <w:r>
              <w:rPr>
                <w:noProof/>
                <w:webHidden/>
              </w:rPr>
            </w:r>
            <w:r>
              <w:rPr>
                <w:noProof/>
                <w:webHidden/>
              </w:rPr>
              <w:fldChar w:fldCharType="separate"/>
            </w:r>
            <w:r>
              <w:rPr>
                <w:noProof/>
                <w:webHidden/>
              </w:rPr>
              <w:t>11</w:t>
            </w:r>
            <w:r>
              <w:rPr>
                <w:noProof/>
                <w:webHidden/>
              </w:rPr>
              <w:fldChar w:fldCharType="end"/>
            </w:r>
          </w:hyperlink>
        </w:p>
        <w:p w14:paraId="1B85F32E" w14:textId="6CCA0B34" w:rsidR="00EF5A44" w:rsidRDefault="00EF5A44" w:rsidP="00A20B91">
          <w:pPr>
            <w:pStyle w:val="TOC1"/>
            <w:tabs>
              <w:tab w:val="right" w:leader="dot" w:pos="9016"/>
            </w:tabs>
            <w:spacing w:after="0"/>
            <w:rPr>
              <w:rFonts w:asciiTheme="minorHAnsi" w:eastAsiaTheme="minorEastAsia" w:hAnsiTheme="minorHAnsi"/>
              <w:noProof/>
              <w:sz w:val="22"/>
              <w:lang w:val="en-IN" w:eastAsia="zh-CN"/>
            </w:rPr>
          </w:pPr>
          <w:hyperlink w:anchor="_Toc224836647" w:history="1">
            <w:r w:rsidRPr="00AF23E7">
              <w:rPr>
                <w:rStyle w:val="Hyperlink"/>
                <w:rFonts w:eastAsia="Times New Roman"/>
                <w:noProof/>
                <w:lang w:val="en-IN" w:eastAsia="en-IN"/>
              </w:rPr>
              <w:t>Conclusion</w:t>
            </w:r>
            <w:r>
              <w:rPr>
                <w:noProof/>
                <w:webHidden/>
              </w:rPr>
              <w:tab/>
            </w:r>
            <w:r>
              <w:rPr>
                <w:noProof/>
                <w:webHidden/>
              </w:rPr>
              <w:fldChar w:fldCharType="begin"/>
            </w:r>
            <w:r>
              <w:rPr>
                <w:noProof/>
                <w:webHidden/>
              </w:rPr>
              <w:instrText xml:space="preserve"> PAGEREF _Toc224836647 \h </w:instrText>
            </w:r>
            <w:r>
              <w:rPr>
                <w:noProof/>
                <w:webHidden/>
              </w:rPr>
            </w:r>
            <w:r>
              <w:rPr>
                <w:noProof/>
                <w:webHidden/>
              </w:rPr>
              <w:fldChar w:fldCharType="separate"/>
            </w:r>
            <w:r>
              <w:rPr>
                <w:noProof/>
                <w:webHidden/>
              </w:rPr>
              <w:t>15</w:t>
            </w:r>
            <w:r>
              <w:rPr>
                <w:noProof/>
                <w:webHidden/>
              </w:rPr>
              <w:fldChar w:fldCharType="end"/>
            </w:r>
          </w:hyperlink>
        </w:p>
        <w:p w14:paraId="7CCEF6B6" w14:textId="27021159" w:rsidR="00EF5A44" w:rsidRDefault="00EF5A44" w:rsidP="00A20B91">
          <w:pPr>
            <w:pStyle w:val="TOC2"/>
            <w:tabs>
              <w:tab w:val="right" w:leader="dot" w:pos="9016"/>
            </w:tabs>
            <w:spacing w:after="0"/>
            <w:rPr>
              <w:rFonts w:asciiTheme="minorHAnsi" w:eastAsiaTheme="minorEastAsia" w:hAnsiTheme="minorHAnsi"/>
              <w:noProof/>
              <w:sz w:val="22"/>
              <w:lang w:val="en-IN" w:eastAsia="zh-CN"/>
            </w:rPr>
          </w:pPr>
          <w:hyperlink w:anchor="_Toc224836648" w:history="1">
            <w:r w:rsidRPr="00AF23E7">
              <w:rPr>
                <w:rStyle w:val="Hyperlink"/>
                <w:rFonts w:eastAsia="Times New Roman"/>
                <w:noProof/>
                <w:lang w:val="en-IN" w:eastAsia="en-IN"/>
              </w:rPr>
              <w:t>Business and Practical Implications</w:t>
            </w:r>
            <w:r>
              <w:rPr>
                <w:noProof/>
                <w:webHidden/>
              </w:rPr>
              <w:tab/>
            </w:r>
            <w:r>
              <w:rPr>
                <w:noProof/>
                <w:webHidden/>
              </w:rPr>
              <w:fldChar w:fldCharType="begin"/>
            </w:r>
            <w:r>
              <w:rPr>
                <w:noProof/>
                <w:webHidden/>
              </w:rPr>
              <w:instrText xml:space="preserve"> PAGEREF _Toc224836648 \h </w:instrText>
            </w:r>
            <w:r>
              <w:rPr>
                <w:noProof/>
                <w:webHidden/>
              </w:rPr>
            </w:r>
            <w:r>
              <w:rPr>
                <w:noProof/>
                <w:webHidden/>
              </w:rPr>
              <w:fldChar w:fldCharType="separate"/>
            </w:r>
            <w:r>
              <w:rPr>
                <w:noProof/>
                <w:webHidden/>
              </w:rPr>
              <w:t>15</w:t>
            </w:r>
            <w:r>
              <w:rPr>
                <w:noProof/>
                <w:webHidden/>
              </w:rPr>
              <w:fldChar w:fldCharType="end"/>
            </w:r>
          </w:hyperlink>
        </w:p>
        <w:p w14:paraId="2ADB9D81" w14:textId="0F94E1C8" w:rsidR="00EF5A44" w:rsidRDefault="00EF5A44" w:rsidP="00A20B91">
          <w:pPr>
            <w:pStyle w:val="TOC1"/>
            <w:tabs>
              <w:tab w:val="right" w:leader="dot" w:pos="9016"/>
            </w:tabs>
            <w:spacing w:after="0"/>
            <w:rPr>
              <w:rFonts w:asciiTheme="minorHAnsi" w:eastAsiaTheme="minorEastAsia" w:hAnsiTheme="minorHAnsi"/>
              <w:noProof/>
              <w:sz w:val="22"/>
              <w:lang w:val="en-IN" w:eastAsia="zh-CN"/>
            </w:rPr>
          </w:pPr>
          <w:hyperlink w:anchor="_Toc224836649" w:history="1">
            <w:r w:rsidRPr="00AF23E7">
              <w:rPr>
                <w:rStyle w:val="Hyperlink"/>
                <w:noProof/>
                <w:lang w:val="en-IN" w:eastAsia="en-IN"/>
              </w:rPr>
              <w:t>References</w:t>
            </w:r>
            <w:r>
              <w:rPr>
                <w:noProof/>
                <w:webHidden/>
              </w:rPr>
              <w:tab/>
            </w:r>
            <w:r>
              <w:rPr>
                <w:noProof/>
                <w:webHidden/>
              </w:rPr>
              <w:fldChar w:fldCharType="begin"/>
            </w:r>
            <w:r>
              <w:rPr>
                <w:noProof/>
                <w:webHidden/>
              </w:rPr>
              <w:instrText xml:space="preserve"> PAGEREF _Toc224836649 \h </w:instrText>
            </w:r>
            <w:r>
              <w:rPr>
                <w:noProof/>
                <w:webHidden/>
              </w:rPr>
            </w:r>
            <w:r>
              <w:rPr>
                <w:noProof/>
                <w:webHidden/>
              </w:rPr>
              <w:fldChar w:fldCharType="separate"/>
            </w:r>
            <w:r>
              <w:rPr>
                <w:noProof/>
                <w:webHidden/>
              </w:rPr>
              <w:t>16</w:t>
            </w:r>
            <w:r>
              <w:rPr>
                <w:noProof/>
                <w:webHidden/>
              </w:rPr>
              <w:fldChar w:fldCharType="end"/>
            </w:r>
          </w:hyperlink>
        </w:p>
        <w:p w14:paraId="46361B3B" w14:textId="5A697FF2" w:rsidR="00EF5A44" w:rsidRDefault="00EF5A44" w:rsidP="00A20B91">
          <w:pPr>
            <w:pStyle w:val="TOC1"/>
            <w:tabs>
              <w:tab w:val="right" w:leader="dot" w:pos="9016"/>
            </w:tabs>
            <w:spacing w:after="0"/>
            <w:rPr>
              <w:rFonts w:asciiTheme="minorHAnsi" w:eastAsiaTheme="minorEastAsia" w:hAnsiTheme="minorHAnsi"/>
              <w:noProof/>
              <w:sz w:val="22"/>
              <w:lang w:val="en-IN" w:eastAsia="zh-CN"/>
            </w:rPr>
          </w:pPr>
          <w:hyperlink w:anchor="_Toc224836650" w:history="1">
            <w:r w:rsidRPr="00AF23E7">
              <w:rPr>
                <w:rStyle w:val="Hyperlink"/>
                <w:noProof/>
                <w:shd w:val="clear" w:color="auto" w:fill="FFFFFF"/>
              </w:rPr>
              <w:t>Appendix- Gantt Chart</w:t>
            </w:r>
            <w:r>
              <w:rPr>
                <w:noProof/>
                <w:webHidden/>
              </w:rPr>
              <w:tab/>
            </w:r>
            <w:r>
              <w:rPr>
                <w:noProof/>
                <w:webHidden/>
              </w:rPr>
              <w:fldChar w:fldCharType="begin"/>
            </w:r>
            <w:r>
              <w:rPr>
                <w:noProof/>
                <w:webHidden/>
              </w:rPr>
              <w:instrText xml:space="preserve"> PAGEREF _Toc224836650 \h </w:instrText>
            </w:r>
            <w:r>
              <w:rPr>
                <w:noProof/>
                <w:webHidden/>
              </w:rPr>
            </w:r>
            <w:r>
              <w:rPr>
                <w:noProof/>
                <w:webHidden/>
              </w:rPr>
              <w:fldChar w:fldCharType="separate"/>
            </w:r>
            <w:r>
              <w:rPr>
                <w:noProof/>
                <w:webHidden/>
              </w:rPr>
              <w:t>18</w:t>
            </w:r>
            <w:r>
              <w:rPr>
                <w:noProof/>
                <w:webHidden/>
              </w:rPr>
              <w:fldChar w:fldCharType="end"/>
            </w:r>
          </w:hyperlink>
        </w:p>
        <w:p w14:paraId="6286E6A1" w14:textId="24BF7735" w:rsidR="002D5F1E" w:rsidRDefault="002D5F1E" w:rsidP="00A20B91">
          <w:pPr>
            <w:spacing w:after="0"/>
          </w:pPr>
          <w:r>
            <w:rPr>
              <w:b/>
              <w:bCs/>
              <w:noProof/>
            </w:rPr>
            <w:fldChar w:fldCharType="end"/>
          </w:r>
        </w:p>
      </w:sdtContent>
    </w:sdt>
    <w:p w14:paraId="68983D2A" w14:textId="77777777" w:rsidR="002D5F1E" w:rsidRPr="002D5F1E" w:rsidRDefault="002D5F1E" w:rsidP="00A20B91">
      <w:pPr>
        <w:spacing w:after="0"/>
        <w:jc w:val="center"/>
        <w:rPr>
          <w:rFonts w:cs="Times New Roman"/>
          <w:b/>
          <w:bCs/>
          <w:color w:val="000000" w:themeColor="text1"/>
          <w:sz w:val="40"/>
          <w:szCs w:val="40"/>
          <w:lang w:val="en-IN" w:eastAsia="en-IN"/>
        </w:rPr>
      </w:pPr>
    </w:p>
    <w:p w14:paraId="64AB26A6" w14:textId="36BD531E" w:rsidR="00EA0DDA" w:rsidRPr="002D5F1E" w:rsidRDefault="00EA0DDA" w:rsidP="00A20B91">
      <w:pPr>
        <w:spacing w:after="0" w:line="259" w:lineRule="auto"/>
        <w:jc w:val="center"/>
        <w:rPr>
          <w:rFonts w:eastAsia="Times New Roman" w:cs="Times New Roman"/>
          <w:b/>
          <w:bCs/>
          <w:sz w:val="36"/>
          <w:szCs w:val="36"/>
          <w:lang w:val="en-IN" w:eastAsia="en-IN"/>
        </w:rPr>
      </w:pPr>
      <w:r w:rsidRPr="002D5F1E">
        <w:rPr>
          <w:rFonts w:eastAsia="Times New Roman" w:cs="Times New Roman"/>
          <w:b/>
          <w:bCs/>
          <w:sz w:val="36"/>
          <w:szCs w:val="36"/>
          <w:lang w:val="en-IN" w:eastAsia="en-IN"/>
        </w:rPr>
        <w:br w:type="page"/>
      </w:r>
    </w:p>
    <w:p w14:paraId="5C7AF1E5" w14:textId="1B31E858" w:rsidR="00AE76BE" w:rsidRPr="00AE76BE" w:rsidRDefault="00AE76BE" w:rsidP="00A20B91">
      <w:pPr>
        <w:pStyle w:val="Heading1"/>
        <w:spacing w:before="0"/>
      </w:pPr>
      <w:bookmarkStart w:id="0" w:name="_Toc224836641"/>
      <w:r w:rsidRPr="00AE76BE">
        <w:rPr>
          <w:rFonts w:eastAsia="Times New Roman"/>
          <w:lang w:val="en-IN" w:eastAsia="en-IN"/>
        </w:rPr>
        <w:lastRenderedPageBreak/>
        <w:t>Introduction</w:t>
      </w:r>
      <w:bookmarkEnd w:id="0"/>
      <w:r w:rsidRPr="00AE76BE">
        <w:rPr>
          <w:rFonts w:eastAsia="Times New Roman"/>
          <w:lang w:val="en-IN" w:eastAsia="en-IN"/>
        </w:rPr>
        <w:t xml:space="preserve"> </w:t>
      </w:r>
    </w:p>
    <w:p w14:paraId="739EC4D7" w14:textId="77777777" w:rsidR="00AE76BE" w:rsidRPr="00AE76BE" w:rsidRDefault="00AE76BE" w:rsidP="00A20B91">
      <w:pPr>
        <w:pStyle w:val="Heading2"/>
        <w:spacing w:before="0"/>
      </w:pPr>
      <w:bookmarkStart w:id="1" w:name="_Toc224836642"/>
      <w:r w:rsidRPr="00AE76BE">
        <w:rPr>
          <w:rFonts w:eastAsia="Times New Roman"/>
          <w:lang w:val="en-IN" w:eastAsia="en-IN"/>
        </w:rPr>
        <w:t>Business Problem Statement</w:t>
      </w:r>
      <w:bookmarkEnd w:id="1"/>
    </w:p>
    <w:p w14:paraId="2CF26677" w14:textId="51FDDD9B" w:rsidR="00AE76BE" w:rsidRPr="00AE76BE" w:rsidRDefault="00AE76BE" w:rsidP="00A20B91">
      <w:pPr>
        <w:spacing w:after="0"/>
        <w:rPr>
          <w:rFonts w:cs="Times New Roman"/>
          <w:szCs w:val="24"/>
          <w:lang w:val="en-IN" w:eastAsia="en-IN"/>
        </w:rPr>
      </w:pPr>
      <w:r w:rsidRPr="00AE76BE">
        <w:rPr>
          <w:szCs w:val="24"/>
          <w:lang w:val="en-IN" w:eastAsia="en-IN"/>
        </w:rPr>
        <w:t xml:space="preserve">Modern businesses and organisations are integrating advanced technologies, with the aim of achieving competitive advantages in the market. However, due to inefficient manual resources and processes, the overall digital transformation for the businesses becomes a complex procedure. This issue makes it hard for modern businesses to meet the evolving demand of their targeted customers, which creates a negative impact on the company. For this business proposal, Greggs, a bakery business, will be selected, </w:t>
      </w:r>
      <w:r w:rsidR="00B434B2">
        <w:rPr>
          <w:szCs w:val="24"/>
          <w:lang w:val="en-IN" w:eastAsia="en-IN"/>
        </w:rPr>
        <w:t>as it</w:t>
      </w:r>
      <w:r w:rsidRPr="00AE76BE">
        <w:rPr>
          <w:szCs w:val="24"/>
          <w:lang w:val="en-IN" w:eastAsia="en-IN"/>
        </w:rPr>
        <w:t xml:space="preserve"> is facing a lot of issues and problems due to outdated technologies, limited digital presence, and other aspects. Through the research, the challenges and issues on this specific topic will be understood, along with the strategies to mitigate the problem. </w:t>
      </w:r>
    </w:p>
    <w:p w14:paraId="5AA1864C" w14:textId="77777777" w:rsidR="00AE76BE" w:rsidRPr="00AE76BE" w:rsidRDefault="00AE76BE" w:rsidP="00A20B91">
      <w:pPr>
        <w:pStyle w:val="Heading2"/>
        <w:spacing w:before="0"/>
      </w:pPr>
      <w:bookmarkStart w:id="2" w:name="_Toc224836643"/>
      <w:r w:rsidRPr="00AE76BE">
        <w:rPr>
          <w:rFonts w:eastAsia="Times New Roman"/>
          <w:lang w:val="en-IN" w:eastAsia="en-IN"/>
        </w:rPr>
        <w:t>Research Aims and Questions</w:t>
      </w:r>
      <w:bookmarkEnd w:id="2"/>
    </w:p>
    <w:p w14:paraId="01AA0B39" w14:textId="77777777" w:rsidR="00AE76BE" w:rsidRPr="00AE76BE" w:rsidRDefault="00AE76BE" w:rsidP="00A20B91">
      <w:pPr>
        <w:spacing w:after="0"/>
        <w:rPr>
          <w:rFonts w:cs="Times New Roman"/>
          <w:b/>
          <w:bCs/>
          <w:szCs w:val="24"/>
          <w:lang w:val="en-IN" w:eastAsia="en-IN"/>
        </w:rPr>
      </w:pPr>
      <w:r w:rsidRPr="00AE76BE">
        <w:rPr>
          <w:b/>
          <w:bCs/>
          <w:color w:val="222222"/>
          <w:szCs w:val="24"/>
          <w:shd w:val="clear" w:color="auto" w:fill="FFFFFF"/>
          <w:lang w:val="en-IN" w:eastAsia="en-IN"/>
        </w:rPr>
        <w:t>Aim</w:t>
      </w:r>
    </w:p>
    <w:p w14:paraId="737D359D" w14:textId="77777777"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To investigate the impact of digital transformation in improving data-driven decision-making for maintaining operational efficiency in the United Kingdom, a case study of Greggs. </w:t>
      </w:r>
    </w:p>
    <w:p w14:paraId="257EB2D0" w14:textId="77777777" w:rsidR="00AE76BE" w:rsidRPr="00AE76BE" w:rsidRDefault="00AE76BE" w:rsidP="00A20B91">
      <w:pPr>
        <w:spacing w:after="0"/>
        <w:rPr>
          <w:rFonts w:cs="Times New Roman"/>
          <w:b/>
          <w:bCs/>
          <w:szCs w:val="24"/>
          <w:lang w:val="en-IN" w:eastAsia="en-IN"/>
        </w:rPr>
      </w:pPr>
      <w:r w:rsidRPr="00AE76BE">
        <w:rPr>
          <w:b/>
          <w:bCs/>
          <w:color w:val="222222"/>
          <w:szCs w:val="24"/>
          <w:shd w:val="clear" w:color="auto" w:fill="FFFFFF"/>
          <w:lang w:val="en-IN" w:eastAsia="en-IN"/>
        </w:rPr>
        <w:t>Research Objectives</w:t>
      </w:r>
    </w:p>
    <w:p w14:paraId="089E8E70" w14:textId="77777777" w:rsidR="00AE76BE" w:rsidRPr="00AE76BE" w:rsidRDefault="00AE76BE" w:rsidP="00A20B91">
      <w:pPr>
        <w:spacing w:after="0"/>
        <w:rPr>
          <w:color w:val="222222"/>
          <w:szCs w:val="24"/>
          <w:lang w:val="en-IN" w:eastAsia="en-IN"/>
        </w:rPr>
      </w:pPr>
      <w:r w:rsidRPr="00AE76BE">
        <w:rPr>
          <w:color w:val="222222"/>
          <w:szCs w:val="24"/>
          <w:shd w:val="clear" w:color="auto" w:fill="FFFFFF"/>
          <w:lang w:val="en-IN" w:eastAsia="en-IN"/>
        </w:rPr>
        <w:t>To identify the digital transformation initiatives utilised by Greggs for incorporating data-driven decision making to present the operational efficiency in business. </w:t>
      </w:r>
    </w:p>
    <w:p w14:paraId="45CB0CFE" w14:textId="77777777" w:rsidR="00AE76BE" w:rsidRPr="00AE76BE" w:rsidRDefault="00AE76BE" w:rsidP="00A20B91">
      <w:pPr>
        <w:spacing w:after="0"/>
        <w:rPr>
          <w:color w:val="222222"/>
          <w:szCs w:val="24"/>
          <w:lang w:val="en-IN" w:eastAsia="en-IN"/>
        </w:rPr>
      </w:pPr>
      <w:r w:rsidRPr="00AE76BE">
        <w:rPr>
          <w:color w:val="222222"/>
          <w:szCs w:val="24"/>
          <w:shd w:val="clear" w:color="auto" w:fill="FFFFFF"/>
          <w:lang w:val="en-IN" w:eastAsia="en-IN"/>
        </w:rPr>
        <w:t>To analyse the challenges Greggs is facing while incorporating digital transformation aspects for presenting operational efficiency in the United Kingdom market. </w:t>
      </w:r>
    </w:p>
    <w:p w14:paraId="19BE4FDB" w14:textId="43086E10" w:rsidR="00AE76BE" w:rsidRPr="00AE76BE" w:rsidRDefault="00AE76BE" w:rsidP="00A20B91">
      <w:pPr>
        <w:spacing w:after="0"/>
        <w:rPr>
          <w:rFonts w:cs="Times New Roman"/>
          <w:color w:val="222222"/>
          <w:szCs w:val="24"/>
          <w:lang w:val="en-IN" w:eastAsia="en-IN"/>
        </w:rPr>
      </w:pPr>
      <w:r w:rsidRPr="00AE76BE">
        <w:rPr>
          <w:color w:val="222222"/>
          <w:szCs w:val="24"/>
          <w:shd w:val="clear" w:color="auto" w:fill="FFFFFF"/>
          <w:lang w:val="en-IN" w:eastAsia="en-IN"/>
        </w:rPr>
        <w:t>To evaluate the range of strategies Greggs can incorporate for mitigating the issues of digital transformation, which can maintain its operations in the competitive business environment.     </w:t>
      </w:r>
    </w:p>
    <w:p w14:paraId="350A4765" w14:textId="77777777" w:rsidR="00AE76BE" w:rsidRPr="00AE76BE" w:rsidRDefault="00AE76BE" w:rsidP="00A20B91">
      <w:pPr>
        <w:spacing w:after="0"/>
        <w:rPr>
          <w:rFonts w:cs="Times New Roman"/>
          <w:b/>
          <w:bCs/>
          <w:szCs w:val="24"/>
          <w:lang w:val="en-IN" w:eastAsia="en-IN"/>
        </w:rPr>
      </w:pPr>
      <w:r w:rsidRPr="00AE76BE">
        <w:rPr>
          <w:b/>
          <w:bCs/>
          <w:color w:val="222222"/>
          <w:szCs w:val="24"/>
          <w:shd w:val="clear" w:color="auto" w:fill="FFFFFF"/>
          <w:lang w:val="en-IN" w:eastAsia="en-IN"/>
        </w:rPr>
        <w:t>Research Questions  </w:t>
      </w:r>
    </w:p>
    <w:p w14:paraId="6661C86D" w14:textId="77777777" w:rsidR="00AE76BE" w:rsidRPr="00AE76BE" w:rsidRDefault="00AE76BE" w:rsidP="00A20B91">
      <w:pPr>
        <w:spacing w:after="0"/>
        <w:rPr>
          <w:color w:val="222222"/>
          <w:szCs w:val="24"/>
          <w:lang w:val="en-IN" w:eastAsia="en-IN"/>
        </w:rPr>
      </w:pPr>
      <w:r w:rsidRPr="00AE76BE">
        <w:rPr>
          <w:color w:val="222222"/>
          <w:szCs w:val="24"/>
          <w:shd w:val="clear" w:color="auto" w:fill="FFFFFF"/>
          <w:lang w:val="en-IN" w:eastAsia="en-IN"/>
        </w:rPr>
        <w:t>What are the digital transformation initiatives utilised by Greggs for incorporating data-driven decision making to present the operational efficiency in business?</w:t>
      </w:r>
    </w:p>
    <w:p w14:paraId="5052FC87" w14:textId="77777777" w:rsidR="00AE76BE" w:rsidRPr="00AE76BE" w:rsidRDefault="00AE76BE" w:rsidP="00A20B91">
      <w:pPr>
        <w:spacing w:after="0"/>
        <w:rPr>
          <w:color w:val="222222"/>
          <w:szCs w:val="24"/>
          <w:lang w:val="en-IN" w:eastAsia="en-IN"/>
        </w:rPr>
      </w:pPr>
      <w:r w:rsidRPr="00AE76BE">
        <w:rPr>
          <w:color w:val="222222"/>
          <w:szCs w:val="24"/>
          <w:shd w:val="clear" w:color="auto" w:fill="FFFFFF"/>
          <w:lang w:val="en-IN" w:eastAsia="en-IN"/>
        </w:rPr>
        <w:lastRenderedPageBreak/>
        <w:t>What are the analyses of the challenges Greggs is facing while incorporating digital transformation aspects for presenting operational efficiency in the United Kingdom market?</w:t>
      </w:r>
    </w:p>
    <w:p w14:paraId="1AAE9558" w14:textId="77777777" w:rsidR="00AE76BE" w:rsidRPr="00AE76BE" w:rsidRDefault="00AE76BE" w:rsidP="00A20B91">
      <w:pPr>
        <w:spacing w:after="0"/>
        <w:rPr>
          <w:color w:val="222222"/>
          <w:szCs w:val="24"/>
          <w:lang w:val="en-IN" w:eastAsia="en-IN"/>
        </w:rPr>
      </w:pPr>
      <w:r w:rsidRPr="00AE76BE">
        <w:rPr>
          <w:color w:val="222222"/>
          <w:szCs w:val="24"/>
          <w:shd w:val="clear" w:color="auto" w:fill="FFFFFF"/>
          <w:lang w:val="en-IN" w:eastAsia="en-IN"/>
        </w:rPr>
        <w:t>What are the strategies Greggs can incorporate for mitigating the issues of digital transformation, that can maintain its operations in the competitive business environment?  </w:t>
      </w:r>
    </w:p>
    <w:p w14:paraId="3C3557F7" w14:textId="77777777" w:rsidR="00AE76BE" w:rsidRDefault="00AE76BE" w:rsidP="00A20B91">
      <w:pPr>
        <w:spacing w:after="0" w:line="259" w:lineRule="auto"/>
        <w:jc w:val="left"/>
        <w:rPr>
          <w:szCs w:val="24"/>
          <w:lang w:val="en-IN" w:eastAsia="en-IN"/>
        </w:rPr>
      </w:pPr>
      <w:r>
        <w:rPr>
          <w:szCs w:val="24"/>
          <w:lang w:val="en-IN" w:eastAsia="en-IN"/>
        </w:rPr>
        <w:br w:type="page"/>
      </w:r>
    </w:p>
    <w:p w14:paraId="36A423B1" w14:textId="1FB9FA8C" w:rsidR="00AE76BE" w:rsidRPr="00AE76BE" w:rsidRDefault="00AE76BE" w:rsidP="00A20B91">
      <w:pPr>
        <w:pStyle w:val="Heading1"/>
        <w:spacing w:before="0"/>
        <w:rPr>
          <w:rFonts w:eastAsia="Times New Roman" w:cs="Times New Roman"/>
          <w:lang w:val="en-IN" w:eastAsia="en-IN"/>
        </w:rPr>
      </w:pPr>
      <w:bookmarkStart w:id="3" w:name="_Toc224836644"/>
      <w:r w:rsidRPr="00AE76BE">
        <w:rPr>
          <w:rFonts w:eastAsia="Times New Roman"/>
          <w:lang w:val="en-IN" w:eastAsia="en-IN"/>
        </w:rPr>
        <w:lastRenderedPageBreak/>
        <w:t>Main body</w:t>
      </w:r>
      <w:bookmarkEnd w:id="3"/>
    </w:p>
    <w:p w14:paraId="51FA0528" w14:textId="294EF134" w:rsidR="00AE76BE" w:rsidRPr="00AE76BE" w:rsidRDefault="00AE76BE" w:rsidP="00A20B91">
      <w:pPr>
        <w:pStyle w:val="Heading2"/>
        <w:spacing w:before="0"/>
        <w:rPr>
          <w:rFonts w:eastAsia="Times New Roman" w:cs="Times New Roman"/>
          <w:lang w:val="en-IN" w:eastAsia="en-IN"/>
        </w:rPr>
      </w:pPr>
      <w:bookmarkStart w:id="4" w:name="_Toc224836645"/>
      <w:r w:rsidRPr="00AE76BE">
        <w:rPr>
          <w:rFonts w:eastAsia="Times New Roman"/>
          <w:lang w:val="en-IN" w:eastAsia="en-IN"/>
        </w:rPr>
        <w:t>Literature Review</w:t>
      </w:r>
      <w:bookmarkEnd w:id="4"/>
    </w:p>
    <w:p w14:paraId="7FA4B0C9" w14:textId="76C171A6" w:rsidR="00AE76BE" w:rsidRPr="00AE76BE" w:rsidRDefault="00AE76BE" w:rsidP="00A20B91">
      <w:pPr>
        <w:spacing w:after="0"/>
        <w:rPr>
          <w:rFonts w:cs="Times New Roman"/>
          <w:b/>
          <w:bCs/>
          <w:szCs w:val="24"/>
          <w:lang w:val="en-IN" w:eastAsia="en-IN"/>
        </w:rPr>
      </w:pPr>
      <w:r w:rsidRPr="00AE76BE">
        <w:rPr>
          <w:b/>
          <w:bCs/>
          <w:color w:val="222222"/>
          <w:szCs w:val="24"/>
          <w:shd w:val="clear" w:color="auto" w:fill="FFFFFF"/>
          <w:lang w:val="en-IN" w:eastAsia="en-IN"/>
        </w:rPr>
        <w:t>Introduction </w:t>
      </w:r>
    </w:p>
    <w:p w14:paraId="6C1F0661" w14:textId="77777777"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The literature section usually helps in analysing all the data and information that is gathered from all the published resources, such as journals, articles and others. All the set objectives are properly analysed in the section, by aligning with relatable theories and models. </w:t>
      </w:r>
    </w:p>
    <w:p w14:paraId="7D449EB6" w14:textId="77777777" w:rsidR="00AE76BE" w:rsidRPr="00AE76BE" w:rsidRDefault="00AE76BE" w:rsidP="00A20B91">
      <w:pPr>
        <w:spacing w:after="0"/>
        <w:rPr>
          <w:rFonts w:cs="Times New Roman"/>
          <w:b/>
          <w:bCs/>
          <w:szCs w:val="24"/>
          <w:lang w:val="en-IN" w:eastAsia="en-IN"/>
        </w:rPr>
      </w:pPr>
      <w:r w:rsidRPr="00AE76BE">
        <w:rPr>
          <w:b/>
          <w:bCs/>
          <w:color w:val="222222"/>
          <w:szCs w:val="24"/>
          <w:shd w:val="clear" w:color="auto" w:fill="FFFFFF"/>
          <w:lang w:val="en-IN" w:eastAsia="en-IN"/>
        </w:rPr>
        <w:t>Review </w:t>
      </w:r>
    </w:p>
    <w:p w14:paraId="6B900825" w14:textId="0F956CFA" w:rsidR="005B5407" w:rsidRPr="005B5407" w:rsidRDefault="00AE76BE" w:rsidP="00A20B91">
      <w:pPr>
        <w:spacing w:after="0"/>
        <w:rPr>
          <w:b/>
          <w:bCs/>
          <w:color w:val="222222"/>
          <w:szCs w:val="24"/>
          <w:u w:val="single"/>
          <w:shd w:val="clear" w:color="auto" w:fill="FFFFFF"/>
          <w:lang w:val="en-IN" w:eastAsia="en-IN"/>
        </w:rPr>
      </w:pPr>
      <w:r w:rsidRPr="00AE76BE">
        <w:rPr>
          <w:b/>
          <w:bCs/>
          <w:color w:val="222222"/>
          <w:szCs w:val="24"/>
          <w:u w:val="single"/>
          <w:shd w:val="clear" w:color="auto" w:fill="FFFFFF"/>
          <w:lang w:val="en-IN" w:eastAsia="en-IN"/>
        </w:rPr>
        <w:t>Identifying the digital transformation initiatives utilised by food companies for incorporating data-driven decision making to present the operational business efficiency. </w:t>
      </w:r>
    </w:p>
    <w:p w14:paraId="23E1FFA8"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AI-driven demand forecasting </w:t>
      </w:r>
    </w:p>
    <w:p w14:paraId="3019A347" w14:textId="0642D0D0"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According to Groene and Zakharov (2024), companies from the food retail industry are using various types of digital transformation strategies and initiatives. AI-driven demand forecasting is one of the most effective approach, which allow the companies to gather data and information of the market. A collection of accurate data makes it easier for organisations in the food retail industry to help understand the demand and need for specific products within the general public. It allows them to adjust their approaches and initiatives as per the demand. Hence, the data-driven</w:t>
      </w:r>
      <w:r w:rsidR="0031673B">
        <w:rPr>
          <w:color w:val="222222"/>
          <w:szCs w:val="24"/>
          <w:shd w:val="clear" w:color="auto" w:fill="FFFFFF"/>
          <w:lang w:val="en-IN" w:eastAsia="en-IN"/>
        </w:rPr>
        <w:t xml:space="preserve"> </w:t>
      </w:r>
      <w:r w:rsidRPr="00AE76BE">
        <w:rPr>
          <w:color w:val="222222"/>
          <w:szCs w:val="24"/>
          <w:shd w:val="clear" w:color="auto" w:fill="FFFFFF"/>
          <w:lang w:val="en-IN" w:eastAsia="en-IN"/>
        </w:rPr>
        <w:t>decision-making process increases the overall efficiency of the business operations. </w:t>
      </w:r>
    </w:p>
    <w:p w14:paraId="6299AD10"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RFID inventory management </w:t>
      </w:r>
    </w:p>
    <w:p w14:paraId="3C912996" w14:textId="5CE14316"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 xml:space="preserve">According to Tebaldi </w:t>
      </w:r>
      <w:r w:rsidRPr="00AE76BE">
        <w:rPr>
          <w:i/>
          <w:iCs/>
          <w:color w:val="222222"/>
          <w:szCs w:val="24"/>
          <w:shd w:val="clear" w:color="auto" w:fill="FFFFFF"/>
          <w:lang w:val="en-IN" w:eastAsia="en-IN"/>
        </w:rPr>
        <w:t xml:space="preserve">et al. </w:t>
      </w:r>
      <w:r w:rsidRPr="00AE76BE">
        <w:rPr>
          <w:color w:val="222222"/>
          <w:szCs w:val="24"/>
          <w:shd w:val="clear" w:color="auto" w:fill="FFFFFF"/>
          <w:lang w:val="en-IN" w:eastAsia="en-IN"/>
        </w:rPr>
        <w:t xml:space="preserve">(2023), managing inventory is very crucial for companies within the food retail industry, as without proper management, a huge amount of food can go to waste. These food companies have taken initiatives to shift their focus towards an RFID inventory management approach as a digital transformation initiative. This is one of the approaches of the digital transformation initiatives, which allows the food businesses to scan a bulk of products very easily. Along with that, real-time data and information can be gathered with the </w:t>
      </w:r>
      <w:r w:rsidRPr="00AE76BE">
        <w:rPr>
          <w:color w:val="222222"/>
          <w:szCs w:val="24"/>
          <w:shd w:val="clear" w:color="auto" w:fill="FFFFFF"/>
          <w:lang w:val="en-IN" w:eastAsia="en-IN"/>
        </w:rPr>
        <w:lastRenderedPageBreak/>
        <w:t>help of the RFID inventory management system, which improves the data-driven decision-making process. Hence, with the help of more informative decisions, the efficiency of business operations increases. </w:t>
      </w:r>
    </w:p>
    <w:p w14:paraId="27F5331D" w14:textId="77777777" w:rsidR="00AE76BE" w:rsidRPr="00AE76BE" w:rsidRDefault="00AE76BE" w:rsidP="00A20B91">
      <w:pPr>
        <w:spacing w:after="0"/>
        <w:rPr>
          <w:rFonts w:cs="Times New Roman"/>
          <w:b/>
          <w:bCs/>
          <w:szCs w:val="24"/>
          <w:lang w:val="en-IN" w:eastAsia="en-IN"/>
        </w:rPr>
      </w:pPr>
      <w:r w:rsidRPr="00AE76BE">
        <w:rPr>
          <w:b/>
          <w:bCs/>
          <w:i/>
          <w:iCs/>
          <w:color w:val="222222"/>
          <w:szCs w:val="24"/>
          <w:shd w:val="clear" w:color="auto" w:fill="FFFFFF"/>
          <w:lang w:val="en-IN" w:eastAsia="en-IN"/>
        </w:rPr>
        <w:t>Unified omnichannel platforms </w:t>
      </w:r>
    </w:p>
    <w:p w14:paraId="04B6AE4A" w14:textId="012ABC19"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 xml:space="preserve">According to Eriksson </w:t>
      </w:r>
      <w:r w:rsidRPr="00AE76BE">
        <w:rPr>
          <w:i/>
          <w:iCs/>
          <w:color w:val="222222"/>
          <w:szCs w:val="24"/>
          <w:shd w:val="clear" w:color="auto" w:fill="FFFFFF"/>
          <w:lang w:val="en-IN" w:eastAsia="en-IN"/>
        </w:rPr>
        <w:t>et al</w:t>
      </w:r>
      <w:r w:rsidR="002D5F1E">
        <w:rPr>
          <w:i/>
          <w:iCs/>
          <w:color w:val="222222"/>
          <w:szCs w:val="24"/>
          <w:shd w:val="clear" w:color="auto" w:fill="FFFFFF"/>
          <w:lang w:val="en-IN" w:eastAsia="en-IN"/>
        </w:rPr>
        <w:t>.</w:t>
      </w:r>
      <w:r w:rsidRPr="00AE76BE">
        <w:rPr>
          <w:i/>
          <w:iCs/>
          <w:color w:val="222222"/>
          <w:szCs w:val="24"/>
          <w:shd w:val="clear" w:color="auto" w:fill="FFFFFF"/>
          <w:lang w:val="en-IN" w:eastAsia="en-IN"/>
        </w:rPr>
        <w:t xml:space="preserve"> </w:t>
      </w:r>
      <w:r w:rsidRPr="00AE76BE">
        <w:rPr>
          <w:color w:val="222222"/>
          <w:szCs w:val="24"/>
          <w:shd w:val="clear" w:color="auto" w:fill="FFFFFF"/>
          <w:lang w:val="en-IN" w:eastAsia="en-IN"/>
        </w:rPr>
        <w:t>(2022), food retail businesses are focusing on using unified omnichannel platforms as one of the effective digital transformation strategies. These platforms allow the food organisations to manage various suppliers or sales channels effectively, which makes the overall business process smooth. The B2B and B2C sales are handled by the food merchants with the utilisation of the omnichannel platforms. All these approaches align with the principles of the Socio-Technical System framework, as it describes components like technologies that help a business achieve rapid success. </w:t>
      </w:r>
    </w:p>
    <w:p w14:paraId="10937C8B" w14:textId="01AD2A61" w:rsidR="00AE76BE" w:rsidRPr="00AE76BE" w:rsidRDefault="00AE76BE" w:rsidP="00A20B91">
      <w:pPr>
        <w:spacing w:after="0"/>
        <w:rPr>
          <w:rFonts w:cs="Times New Roman"/>
          <w:szCs w:val="24"/>
          <w:lang w:val="en-IN" w:eastAsia="en-IN"/>
        </w:rPr>
      </w:pPr>
      <w:r w:rsidRPr="00AE76BE">
        <w:rPr>
          <w:b/>
          <w:bCs/>
          <w:color w:val="222222"/>
          <w:szCs w:val="24"/>
          <w:u w:val="single"/>
          <w:shd w:val="clear" w:color="auto" w:fill="FFFFFF"/>
          <w:lang w:val="en-IN" w:eastAsia="en-IN"/>
        </w:rPr>
        <w:t>Analysis of the challenges retail businesses are facing while incorporating digital transformation aspects for presenting operational efficiency in the market in the United Kingdom </w:t>
      </w:r>
    </w:p>
    <w:p w14:paraId="051DA356"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Rapid development of technology and digital aspects </w:t>
      </w:r>
    </w:p>
    <w:p w14:paraId="5D0FCE9E" w14:textId="77777777"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According to Omol (2024), integration of digital transformation approaches is not easy, and many challenges arise in the process. Rapid development of technology and digital aspects is one of the common challenges that businesses within the food retail industry face, which hinders their overall operational efficiency. Technologies are continuously evolving, and to stay updated, organisations need constant financial investments to integrate these technologies. However, the overall process is very costly, which creates financial strain, as well as hinders the overall operational effectiveness. </w:t>
      </w:r>
    </w:p>
    <w:p w14:paraId="42765BF7"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Poor employee expertise</w:t>
      </w:r>
    </w:p>
    <w:p w14:paraId="51B2E108" w14:textId="77777777"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 xml:space="preserve">According to Valtonen and Holopainen (2025), the lack of skills and knowledge within the workforce is another common challenge that creates problems for food companies while </w:t>
      </w:r>
      <w:r w:rsidRPr="00AE76BE">
        <w:rPr>
          <w:color w:val="222222"/>
          <w:szCs w:val="24"/>
          <w:shd w:val="clear" w:color="auto" w:fill="FFFFFF"/>
          <w:lang w:val="en-IN" w:eastAsia="en-IN"/>
        </w:rPr>
        <w:lastRenderedPageBreak/>
        <w:t>implementing digital transformation approaches. To handle various kinds of technologies requires different types of expertise, and in many cases, the workforce does not have this expertise. Inefficiently handling the technologies hinders the process of increasing operational productivity. </w:t>
      </w:r>
    </w:p>
    <w:p w14:paraId="566FC2A0"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Lack of infrastructure and cybersecurity solutions </w:t>
      </w:r>
    </w:p>
    <w:p w14:paraId="0FEBAB3B" w14:textId="78B4504C"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According to Möller (2023), to implement advanced digital technologies within the business process, proper infrastructure is required. The lack of infrastructure is one of the common challenges, which makes it hard to effectively utilise the advanced technologies. This aligns with the TOE model, as without understanding the organisation aspects, such as infrastructure and others, an advantage cannot be achieved. Also, with the help of technologies, a huge amount of data is collected, and not having a proper cybersecurity solution creates huge challenges.</w:t>
      </w:r>
    </w:p>
    <w:p w14:paraId="5F14A111" w14:textId="77777777" w:rsidR="00AE76BE" w:rsidRPr="00AE76BE" w:rsidRDefault="00AE76BE" w:rsidP="00A20B91">
      <w:pPr>
        <w:spacing w:after="0"/>
        <w:rPr>
          <w:rFonts w:cs="Times New Roman"/>
          <w:b/>
          <w:bCs/>
          <w:szCs w:val="24"/>
          <w:lang w:val="en-IN" w:eastAsia="en-IN"/>
        </w:rPr>
      </w:pPr>
      <w:r w:rsidRPr="00AE76BE">
        <w:rPr>
          <w:b/>
          <w:bCs/>
          <w:color w:val="222222"/>
          <w:szCs w:val="24"/>
          <w:u w:val="single"/>
          <w:shd w:val="clear" w:color="auto" w:fill="FFFFFF"/>
          <w:lang w:val="en-IN" w:eastAsia="en-IN"/>
        </w:rPr>
        <w:t>Evaluation of the strategies that retail companies can incorporate to mitigate the issues of digital transformation, which can maintain operational efficiency in the competitive business environment</w:t>
      </w:r>
    </w:p>
    <w:p w14:paraId="3BE12AB8"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Setting clear business objectives </w:t>
      </w:r>
    </w:p>
    <w:p w14:paraId="48309D39" w14:textId="5F7EB0FF"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 xml:space="preserve">According to Turban </w:t>
      </w:r>
      <w:r w:rsidRPr="00AE76BE">
        <w:rPr>
          <w:i/>
          <w:iCs/>
          <w:color w:val="222222"/>
          <w:szCs w:val="24"/>
          <w:shd w:val="clear" w:color="auto" w:fill="FFFFFF"/>
          <w:lang w:val="en-IN" w:eastAsia="en-IN"/>
        </w:rPr>
        <w:t xml:space="preserve">et al. </w:t>
      </w:r>
      <w:r w:rsidRPr="00AE76BE">
        <w:rPr>
          <w:color w:val="222222"/>
          <w:szCs w:val="24"/>
          <w:shd w:val="clear" w:color="auto" w:fill="FFFFFF"/>
          <w:lang w:val="en-IN" w:eastAsia="en-IN"/>
        </w:rPr>
        <w:t>(2021), setting clear business objectives is one of the effective strategies that retail companies can follow. This will provide a clear understanding to the staff on how to proceed with the works, and utilise each and every technology. These will reduce any confusion and misunderstanding and help in maintaining operational efficiency in the competitive environment. </w:t>
      </w:r>
    </w:p>
    <w:p w14:paraId="0C0C7F62"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Launch of pilot projects and scalability </w:t>
      </w:r>
    </w:p>
    <w:p w14:paraId="567F86C0" w14:textId="77777777"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 xml:space="preserve">According to Perekrest (2025), launching pilot projects is one of the effective approaches that can be followed by retail companies. This process is effective as a small or single project makes it easier for the workers to understand and adopt the technology easily. This aligns with the </w:t>
      </w:r>
      <w:r w:rsidRPr="00AE76BE">
        <w:rPr>
          <w:color w:val="222222"/>
          <w:szCs w:val="24"/>
          <w:shd w:val="clear" w:color="auto" w:fill="FFFFFF"/>
          <w:lang w:val="en-IN" w:eastAsia="en-IN"/>
        </w:rPr>
        <w:lastRenderedPageBreak/>
        <w:t>Technology Acceptance Model, as it focuses on how technologies are being adopted by the workers within a company. Also, scalability helps in implementing the new technologies within the business effectively, which will reduce confusion and mitigate the challenges.  </w:t>
      </w:r>
    </w:p>
    <w:p w14:paraId="75615DC5" w14:textId="77777777" w:rsidR="00AE76BE" w:rsidRPr="00AE76BE" w:rsidRDefault="00AE76BE" w:rsidP="00A20B91">
      <w:pPr>
        <w:spacing w:after="0"/>
        <w:rPr>
          <w:rFonts w:cs="Times New Roman"/>
          <w:b/>
          <w:bCs/>
          <w:i/>
          <w:iCs/>
          <w:szCs w:val="24"/>
          <w:lang w:val="en-IN" w:eastAsia="en-IN"/>
        </w:rPr>
      </w:pPr>
      <w:r w:rsidRPr="00AE76BE">
        <w:rPr>
          <w:b/>
          <w:bCs/>
          <w:i/>
          <w:iCs/>
          <w:color w:val="222222"/>
          <w:szCs w:val="24"/>
          <w:shd w:val="clear" w:color="auto" w:fill="FFFFFF"/>
          <w:lang w:val="en-IN" w:eastAsia="en-IN"/>
        </w:rPr>
        <w:t>Leveraging data analytics </w:t>
      </w:r>
    </w:p>
    <w:p w14:paraId="33574F98" w14:textId="1A58FD08"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 xml:space="preserve">According to Nazara </w:t>
      </w:r>
      <w:r w:rsidRPr="00AE76BE">
        <w:rPr>
          <w:i/>
          <w:iCs/>
          <w:color w:val="222222"/>
          <w:szCs w:val="24"/>
          <w:shd w:val="clear" w:color="auto" w:fill="FFFFFF"/>
          <w:lang w:val="en-IN" w:eastAsia="en-IN"/>
        </w:rPr>
        <w:t>et al.</w:t>
      </w:r>
      <w:r w:rsidRPr="00AE76BE">
        <w:rPr>
          <w:color w:val="222222"/>
          <w:szCs w:val="24"/>
          <w:shd w:val="clear" w:color="auto" w:fill="FFFFFF"/>
          <w:lang w:val="en-IN" w:eastAsia="en-IN"/>
        </w:rPr>
        <w:t xml:space="preserve"> (2024), leveraging data analytics techniques within the business process is one of the effective ways that can help in mitigating the challenges. Through this approach, more accurate information can be collected in a secure way, which will help in reducing data security issues. Also, various data silos can be addressed and solved with this approach, which is beneficial for organisational success. </w:t>
      </w:r>
    </w:p>
    <w:p w14:paraId="37954BF7" w14:textId="75CB2A51" w:rsidR="00AE76BE" w:rsidRDefault="00AE76BE" w:rsidP="00A20B91">
      <w:pPr>
        <w:spacing w:after="0"/>
        <w:rPr>
          <w:b/>
          <w:bCs/>
          <w:szCs w:val="24"/>
          <w:shd w:val="clear" w:color="auto" w:fill="FFFFFF"/>
          <w:lang w:val="en-IN" w:eastAsia="en-IN"/>
        </w:rPr>
      </w:pPr>
      <w:r w:rsidRPr="00AE76BE">
        <w:rPr>
          <w:b/>
          <w:bCs/>
          <w:szCs w:val="24"/>
          <w:shd w:val="clear" w:color="auto" w:fill="FFFFFF"/>
          <w:lang w:val="en-IN" w:eastAsia="en-IN"/>
        </w:rPr>
        <w:t>Theoretical framework </w:t>
      </w:r>
    </w:p>
    <w:p w14:paraId="0E234F74" w14:textId="5DE3A2A8" w:rsidR="00106DEA" w:rsidRDefault="00106DEA" w:rsidP="00A20B91">
      <w:pPr>
        <w:spacing w:after="0"/>
        <w:jc w:val="center"/>
        <w:rPr>
          <w:rFonts w:cs="Times New Roman"/>
          <w:b/>
          <w:bCs/>
          <w:szCs w:val="24"/>
          <w:lang w:val="en-IN" w:eastAsia="en-IN"/>
        </w:rPr>
      </w:pPr>
      <w:r>
        <w:rPr>
          <w:b/>
          <w:bCs/>
          <w:noProof/>
          <w:lang w:eastAsia="en-IN"/>
        </w:rPr>
        <w:drawing>
          <wp:inline distT="0" distB="0" distL="0" distR="0" wp14:anchorId="46EAB044" wp14:editId="470D2224">
            <wp:extent cx="4799748" cy="4030278"/>
            <wp:effectExtent l="0" t="0" r="127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9461" cy="4038434"/>
                    </a:xfrm>
                    <a:prstGeom prst="rect">
                      <a:avLst/>
                    </a:prstGeom>
                    <a:noFill/>
                    <a:ln>
                      <a:noFill/>
                    </a:ln>
                  </pic:spPr>
                </pic:pic>
              </a:graphicData>
            </a:graphic>
          </wp:inline>
        </w:drawing>
      </w:r>
    </w:p>
    <w:p w14:paraId="13028673" w14:textId="60FAFD20" w:rsidR="00106DEA" w:rsidRPr="00AE76BE" w:rsidRDefault="00106DEA" w:rsidP="00A20B91">
      <w:pPr>
        <w:spacing w:after="0"/>
        <w:jc w:val="center"/>
        <w:rPr>
          <w:rFonts w:cs="Times New Roman"/>
          <w:b/>
          <w:bCs/>
          <w:szCs w:val="24"/>
          <w:lang w:val="en-IN" w:eastAsia="en-IN"/>
        </w:rPr>
      </w:pPr>
      <w:r>
        <w:rPr>
          <w:rFonts w:cs="Times New Roman"/>
          <w:b/>
          <w:bCs/>
          <w:szCs w:val="24"/>
          <w:lang w:val="en-IN" w:eastAsia="en-IN"/>
        </w:rPr>
        <w:t>Source: (Author, 2026)</w:t>
      </w:r>
    </w:p>
    <w:p w14:paraId="75902316" w14:textId="77777777" w:rsidR="00AE76BE" w:rsidRPr="00AE76BE" w:rsidRDefault="00AE76BE" w:rsidP="00A20B91">
      <w:pPr>
        <w:spacing w:after="0"/>
        <w:rPr>
          <w:rFonts w:cs="Times New Roman"/>
          <w:b/>
          <w:bCs/>
          <w:szCs w:val="24"/>
          <w:lang w:val="en-IN" w:eastAsia="en-IN"/>
        </w:rPr>
      </w:pPr>
      <w:r w:rsidRPr="00AE76BE">
        <w:rPr>
          <w:b/>
          <w:bCs/>
          <w:szCs w:val="24"/>
          <w:u w:val="single"/>
          <w:shd w:val="clear" w:color="auto" w:fill="FFFFFF"/>
          <w:lang w:val="en-IN" w:eastAsia="en-IN"/>
        </w:rPr>
        <w:t>Socio-Technical Systems Framework</w:t>
      </w:r>
    </w:p>
    <w:p w14:paraId="359EF376" w14:textId="33737810" w:rsidR="00AE76BE" w:rsidRPr="00AE76BE" w:rsidRDefault="00AE76BE" w:rsidP="00A20B91">
      <w:pPr>
        <w:spacing w:after="0"/>
        <w:rPr>
          <w:rFonts w:cs="Times New Roman"/>
          <w:szCs w:val="24"/>
          <w:lang w:val="en-IN" w:eastAsia="en-IN"/>
        </w:rPr>
      </w:pPr>
      <w:r w:rsidRPr="00AE76BE">
        <w:rPr>
          <w:szCs w:val="24"/>
          <w:shd w:val="clear" w:color="auto" w:fill="FFFFFF"/>
          <w:lang w:val="en-IN" w:eastAsia="en-IN"/>
        </w:rPr>
        <w:lastRenderedPageBreak/>
        <w:t xml:space="preserve">Socio-Technical System is one of the effective frameworks, which helps in analysing an organisation by ensuring the social and technical elements are interdependent components </w:t>
      </w:r>
      <w:r w:rsidRPr="00AE76BE">
        <w:rPr>
          <w:color w:val="222222"/>
          <w:szCs w:val="24"/>
          <w:shd w:val="clear" w:color="auto" w:fill="FFFFFF"/>
          <w:lang w:val="en-IN" w:eastAsia="en-IN"/>
        </w:rPr>
        <w:t xml:space="preserve">(Salehi </w:t>
      </w:r>
      <w:r w:rsidRPr="00AE76BE">
        <w:rPr>
          <w:i/>
          <w:iCs/>
          <w:color w:val="222222"/>
          <w:szCs w:val="24"/>
          <w:shd w:val="clear" w:color="auto" w:fill="FFFFFF"/>
          <w:lang w:val="en-IN" w:eastAsia="en-IN"/>
        </w:rPr>
        <w:t xml:space="preserve">et al., </w:t>
      </w:r>
      <w:r w:rsidRPr="00AE76BE">
        <w:rPr>
          <w:color w:val="222222"/>
          <w:szCs w:val="24"/>
          <w:shd w:val="clear" w:color="auto" w:fill="FFFFFF"/>
          <w:lang w:val="en-IN" w:eastAsia="en-IN"/>
        </w:rPr>
        <w:t>2021)</w:t>
      </w:r>
      <w:r w:rsidRPr="00AE76BE">
        <w:rPr>
          <w:szCs w:val="24"/>
          <w:shd w:val="clear" w:color="auto" w:fill="FFFFFF"/>
          <w:lang w:val="en-IN" w:eastAsia="en-IN"/>
        </w:rPr>
        <w:t>. Some of the key aspects of the STS framework are the joint optimisation, interdependency, system components, and understanding of the context. As per the application, the theory can be used to redesign the overall organisational process. This helps in improving the overall efficiency and increasing the quality of the work. Furthermore, organisations often switch to advanced technologies and upgrade their digital infrastructure.</w:t>
      </w:r>
      <w:r w:rsidR="002C6B5B">
        <w:rPr>
          <w:szCs w:val="24"/>
          <w:shd w:val="clear" w:color="auto" w:fill="FFFFFF"/>
          <w:lang w:val="en-IN" w:eastAsia="en-IN"/>
        </w:rPr>
        <w:t xml:space="preserve"> </w:t>
      </w:r>
      <w:r w:rsidRPr="00AE76BE">
        <w:rPr>
          <w:szCs w:val="24"/>
          <w:shd w:val="clear" w:color="auto" w:fill="FFFFFF"/>
          <w:lang w:val="en-IN" w:eastAsia="en-IN"/>
        </w:rPr>
        <w:t>Hence, the implementation of the advanced technologies is also effectively done with the help of the framework.</w:t>
      </w:r>
    </w:p>
    <w:p w14:paraId="2DEEC212" w14:textId="77777777" w:rsidR="00AE76BE" w:rsidRPr="00AE76BE" w:rsidRDefault="00AE76BE" w:rsidP="00A20B91">
      <w:pPr>
        <w:spacing w:after="0"/>
        <w:rPr>
          <w:rFonts w:cs="Times New Roman"/>
          <w:b/>
          <w:bCs/>
          <w:szCs w:val="24"/>
          <w:lang w:val="en-IN" w:eastAsia="en-IN"/>
        </w:rPr>
      </w:pPr>
      <w:r w:rsidRPr="00AE76BE">
        <w:rPr>
          <w:b/>
          <w:bCs/>
          <w:szCs w:val="24"/>
          <w:u w:val="single"/>
          <w:shd w:val="clear" w:color="auto" w:fill="FFFFFF"/>
          <w:lang w:val="en-IN" w:eastAsia="en-IN"/>
        </w:rPr>
        <w:t>Technology-Organisation-Environment Framework</w:t>
      </w:r>
    </w:p>
    <w:p w14:paraId="3B97FBF7" w14:textId="77777777" w:rsidR="00AE76BE" w:rsidRPr="00AE76BE" w:rsidRDefault="00AE76BE" w:rsidP="00A20B91">
      <w:pPr>
        <w:spacing w:after="0"/>
        <w:rPr>
          <w:rFonts w:cs="Times New Roman"/>
          <w:szCs w:val="24"/>
          <w:lang w:val="en-IN" w:eastAsia="en-IN"/>
        </w:rPr>
      </w:pPr>
      <w:r w:rsidRPr="00AE76BE">
        <w:rPr>
          <w:color w:val="0A0A0A"/>
          <w:szCs w:val="24"/>
          <w:shd w:val="clear" w:color="auto" w:fill="FFFFFF"/>
          <w:lang w:val="en-IN" w:eastAsia="en-IN"/>
        </w:rPr>
        <w:t xml:space="preserve">Tornatzky and Fleischer developed the Technology-Organisation-Environment Framework in the 1990. The model is very effective in understanding how modern firms and organisations adopt advanced technologies within their business process </w:t>
      </w:r>
      <w:r w:rsidRPr="00AE76BE">
        <w:rPr>
          <w:color w:val="222222"/>
          <w:szCs w:val="24"/>
          <w:shd w:val="clear" w:color="auto" w:fill="FFFFFF"/>
          <w:lang w:val="en-IN" w:eastAsia="en-IN"/>
        </w:rPr>
        <w:t xml:space="preserve">(Tetteh </w:t>
      </w:r>
      <w:r w:rsidRPr="00AE76BE">
        <w:rPr>
          <w:i/>
          <w:iCs/>
          <w:color w:val="222222"/>
          <w:szCs w:val="24"/>
          <w:shd w:val="clear" w:color="auto" w:fill="FFFFFF"/>
          <w:lang w:val="en-IN" w:eastAsia="en-IN"/>
        </w:rPr>
        <w:t xml:space="preserve">et al., </w:t>
      </w:r>
      <w:r w:rsidRPr="00AE76BE">
        <w:rPr>
          <w:color w:val="222222"/>
          <w:szCs w:val="24"/>
          <w:shd w:val="clear" w:color="auto" w:fill="FFFFFF"/>
          <w:lang w:val="en-IN" w:eastAsia="en-IN"/>
        </w:rPr>
        <w:t>2026)</w:t>
      </w:r>
      <w:r w:rsidRPr="00AE76BE">
        <w:rPr>
          <w:color w:val="0A0A0A"/>
          <w:szCs w:val="24"/>
          <w:shd w:val="clear" w:color="auto" w:fill="FFFFFF"/>
          <w:lang w:val="en-IN" w:eastAsia="en-IN"/>
        </w:rPr>
        <w:t>. The existing technology within the businesses, as well as the ones that are available in the market, are all focused on by this TOE framework. Organisational context is also evaluated through the effective utilisation of the model, as the theory helps in analysing the internal resources of a company. Lastly, environmental context is the last component of the TOE model, which sheds light on the industry structure, competitive rivalry, and other external business environment.</w:t>
      </w:r>
    </w:p>
    <w:p w14:paraId="50A9FAE3" w14:textId="77777777" w:rsidR="00AE76BE" w:rsidRPr="00AE76BE" w:rsidRDefault="00AE76BE" w:rsidP="00A20B91">
      <w:pPr>
        <w:spacing w:after="0"/>
        <w:rPr>
          <w:rFonts w:cs="Times New Roman"/>
          <w:b/>
          <w:bCs/>
          <w:szCs w:val="24"/>
          <w:lang w:val="en-IN" w:eastAsia="en-IN"/>
        </w:rPr>
      </w:pPr>
      <w:r w:rsidRPr="00AE76BE">
        <w:rPr>
          <w:b/>
          <w:bCs/>
          <w:szCs w:val="24"/>
          <w:u w:val="single"/>
          <w:shd w:val="clear" w:color="auto" w:fill="FFFFFF"/>
          <w:lang w:val="en-IN" w:eastAsia="en-IN"/>
        </w:rPr>
        <w:t>Technology Acceptance Model</w:t>
      </w:r>
    </w:p>
    <w:p w14:paraId="240AAD3C" w14:textId="7FC257EE" w:rsidR="00AE76BE" w:rsidRPr="00AE76BE" w:rsidRDefault="00AE76BE" w:rsidP="00A20B91">
      <w:pPr>
        <w:spacing w:after="0"/>
        <w:rPr>
          <w:rFonts w:cs="Times New Roman"/>
          <w:szCs w:val="24"/>
          <w:lang w:val="en-IN" w:eastAsia="en-IN"/>
        </w:rPr>
      </w:pPr>
      <w:r w:rsidRPr="00AE76BE">
        <w:rPr>
          <w:szCs w:val="24"/>
          <w:shd w:val="clear" w:color="auto" w:fill="FFFFFF"/>
          <w:lang w:val="en-IN" w:eastAsia="en-IN"/>
        </w:rPr>
        <w:t xml:space="preserve">An effective theoretical framework that provides a proper explanation on how to accept advanced technologies and use them for one's own benefits </w:t>
      </w:r>
      <w:r w:rsidR="007F006B">
        <w:rPr>
          <w:szCs w:val="24"/>
          <w:shd w:val="clear" w:color="auto" w:fill="FFFFFF"/>
          <w:lang w:val="en-IN" w:eastAsia="en-IN"/>
        </w:rPr>
        <w:t>are</w:t>
      </w:r>
      <w:r w:rsidRPr="00AE76BE">
        <w:rPr>
          <w:szCs w:val="24"/>
          <w:shd w:val="clear" w:color="auto" w:fill="FFFFFF"/>
          <w:lang w:val="en-IN" w:eastAsia="en-IN"/>
        </w:rPr>
        <w:t xml:space="preserve"> called the Technology Acceptance Model. Some of the key components of the model are </w:t>
      </w:r>
      <w:r w:rsidRPr="00AE76BE">
        <w:rPr>
          <w:color w:val="0A0A0A"/>
          <w:szCs w:val="24"/>
          <w:shd w:val="clear" w:color="auto" w:fill="FFFFFF"/>
          <w:lang w:val="en-IN" w:eastAsia="en-IN"/>
        </w:rPr>
        <w:t xml:space="preserve">Perceived Usefulness, Perceived Ease of Use, Behavioural Intention, Attitude Towards Use, and, lastly, the actual use </w:t>
      </w:r>
      <w:r w:rsidRPr="00AE76BE">
        <w:rPr>
          <w:color w:val="222222"/>
          <w:szCs w:val="24"/>
          <w:shd w:val="clear" w:color="auto" w:fill="FFFFFF"/>
          <w:lang w:val="en-IN" w:eastAsia="en-IN"/>
        </w:rPr>
        <w:t xml:space="preserve">(Davis </w:t>
      </w:r>
      <w:r w:rsidRPr="00AE76BE">
        <w:rPr>
          <w:i/>
          <w:iCs/>
          <w:color w:val="222222"/>
          <w:szCs w:val="24"/>
          <w:shd w:val="clear" w:color="auto" w:fill="FFFFFF"/>
          <w:lang w:val="en-IN" w:eastAsia="en-IN"/>
        </w:rPr>
        <w:t xml:space="preserve">et al., </w:t>
      </w:r>
      <w:r w:rsidRPr="00AE76BE">
        <w:rPr>
          <w:color w:val="222222"/>
          <w:szCs w:val="24"/>
          <w:shd w:val="clear" w:color="auto" w:fill="FFFFFF"/>
          <w:lang w:val="en-IN" w:eastAsia="en-IN"/>
        </w:rPr>
        <w:t>2024)</w:t>
      </w:r>
      <w:r w:rsidRPr="00AE76BE">
        <w:rPr>
          <w:color w:val="0A0A0A"/>
          <w:szCs w:val="24"/>
          <w:shd w:val="clear" w:color="auto" w:fill="FFFFFF"/>
          <w:lang w:val="en-IN" w:eastAsia="en-IN"/>
        </w:rPr>
        <w:t xml:space="preserve">. As per the theory, it is understood that the users are most likely to have a positive attitude towards the technology if the utilisation process is easy. On the other hand, </w:t>
      </w:r>
      <w:r w:rsidRPr="00AE76BE">
        <w:rPr>
          <w:color w:val="0A0A0A"/>
          <w:szCs w:val="24"/>
          <w:shd w:val="clear" w:color="auto" w:fill="FFFFFF"/>
          <w:lang w:val="en-IN" w:eastAsia="en-IN"/>
        </w:rPr>
        <w:lastRenderedPageBreak/>
        <w:t>the design of the system, training of the workers and other aspects play a huge role in the acceptance of technology among the common people.</w:t>
      </w:r>
    </w:p>
    <w:p w14:paraId="6D4D9A99" w14:textId="77777777" w:rsidR="00AE76BE" w:rsidRPr="00AE76BE" w:rsidRDefault="00AE76BE" w:rsidP="00A20B91">
      <w:pPr>
        <w:spacing w:after="0"/>
        <w:rPr>
          <w:rFonts w:cs="Times New Roman"/>
          <w:b/>
          <w:bCs/>
          <w:szCs w:val="24"/>
          <w:lang w:val="en-IN" w:eastAsia="en-IN"/>
        </w:rPr>
      </w:pPr>
      <w:r w:rsidRPr="00AE76BE">
        <w:rPr>
          <w:b/>
          <w:bCs/>
          <w:szCs w:val="24"/>
          <w:shd w:val="clear" w:color="auto" w:fill="FFFFFF"/>
          <w:lang w:val="en-IN" w:eastAsia="en-IN"/>
        </w:rPr>
        <w:t>Literature Gap </w:t>
      </w:r>
    </w:p>
    <w:p w14:paraId="5530C4CF" w14:textId="0FCCBEA4" w:rsidR="00AE76BE" w:rsidRPr="00AE76BE" w:rsidRDefault="00AE76BE" w:rsidP="00A20B91">
      <w:pPr>
        <w:spacing w:after="0"/>
        <w:rPr>
          <w:rFonts w:cs="Times New Roman"/>
          <w:szCs w:val="24"/>
          <w:lang w:val="en-IN" w:eastAsia="en-IN"/>
        </w:rPr>
      </w:pPr>
      <w:r w:rsidRPr="00AE76BE">
        <w:rPr>
          <w:szCs w:val="24"/>
          <w:shd w:val="clear" w:color="auto" w:fill="FFFFFF"/>
          <w:lang w:val="en-IN" w:eastAsia="en-IN"/>
        </w:rPr>
        <w:t xml:space="preserve">The literature has used various published resources, and every resource is from a different timeline. This creates a gap in the literature, as there are chances for the information to become irrelevant for the real-time situation. Apart from that, a literature review is usually done on an industry basis. </w:t>
      </w:r>
      <w:r w:rsidR="0031673B">
        <w:rPr>
          <w:szCs w:val="24"/>
          <w:shd w:val="clear" w:color="auto" w:fill="FFFFFF"/>
          <w:lang w:val="en-IN" w:eastAsia="en-IN"/>
        </w:rPr>
        <w:t>Thus,</w:t>
      </w:r>
      <w:r w:rsidRPr="00AE76BE">
        <w:rPr>
          <w:szCs w:val="24"/>
          <w:shd w:val="clear" w:color="auto" w:fill="FFFFFF"/>
          <w:lang w:val="en-IN" w:eastAsia="en-IN"/>
        </w:rPr>
        <w:t xml:space="preserve"> there is no guarantee that all the industry-based issues or other information will align with the chosen company. Hence, this will be another gap or limitation for this literature review section. More in-depth research needs to be conducted on the selected topic, which will help in gathering high-quality data, as well as increase the value of the research.</w:t>
      </w:r>
    </w:p>
    <w:p w14:paraId="4AFB2253" w14:textId="26E6BE1A" w:rsidR="00AE76BE" w:rsidRPr="00AE76BE" w:rsidRDefault="00AE76BE" w:rsidP="00A20B91">
      <w:pPr>
        <w:spacing w:after="0"/>
        <w:rPr>
          <w:rFonts w:cs="Times New Roman"/>
          <w:b/>
          <w:bCs/>
          <w:szCs w:val="24"/>
          <w:lang w:val="en-IN" w:eastAsia="en-IN"/>
        </w:rPr>
      </w:pPr>
      <w:r w:rsidRPr="00AE76BE">
        <w:rPr>
          <w:b/>
          <w:bCs/>
          <w:color w:val="222222"/>
          <w:szCs w:val="24"/>
          <w:shd w:val="clear" w:color="auto" w:fill="FFFFFF"/>
          <w:lang w:val="en-IN" w:eastAsia="en-IN"/>
        </w:rPr>
        <w:t xml:space="preserve">Summary </w:t>
      </w:r>
    </w:p>
    <w:p w14:paraId="1F609DED" w14:textId="77777777" w:rsidR="00AE76BE" w:rsidRPr="00AE76BE" w:rsidRDefault="00AE76BE" w:rsidP="00A20B91">
      <w:pPr>
        <w:spacing w:after="0"/>
        <w:rPr>
          <w:rFonts w:cs="Times New Roman"/>
          <w:szCs w:val="24"/>
          <w:lang w:val="en-IN" w:eastAsia="en-IN"/>
        </w:rPr>
      </w:pPr>
      <w:r w:rsidRPr="00AE76BE">
        <w:rPr>
          <w:color w:val="222222"/>
          <w:szCs w:val="24"/>
          <w:shd w:val="clear" w:color="auto" w:fill="FFFFFF"/>
          <w:lang w:val="en-IN" w:eastAsia="en-IN"/>
        </w:rPr>
        <w:t>TOE, TAM, and STS frameworks were used in the section to analyse the business objectives. AI-driven demand forecasting, lack of expertise among the workforce, setting clear business objectives and others were mentioned under the objectives. </w:t>
      </w:r>
    </w:p>
    <w:p w14:paraId="586B0371" w14:textId="77777777" w:rsidR="006C6F62" w:rsidRDefault="006C6F62" w:rsidP="00A20B91">
      <w:pPr>
        <w:spacing w:after="0" w:line="259" w:lineRule="auto"/>
        <w:jc w:val="left"/>
        <w:rPr>
          <w:rFonts w:eastAsia="Times New Roman" w:cstheme="majorBidi"/>
          <w:b/>
          <w:sz w:val="26"/>
          <w:szCs w:val="26"/>
          <w:lang w:val="en-IN" w:eastAsia="en-IN"/>
        </w:rPr>
      </w:pPr>
      <w:r>
        <w:rPr>
          <w:rFonts w:eastAsia="Times New Roman"/>
          <w:lang w:val="en-IN" w:eastAsia="en-IN"/>
        </w:rPr>
        <w:br w:type="page"/>
      </w:r>
    </w:p>
    <w:p w14:paraId="47C93409" w14:textId="3304C0F3" w:rsidR="00802B39" w:rsidRPr="00802B39" w:rsidRDefault="00AE76BE" w:rsidP="00A20B91">
      <w:pPr>
        <w:pStyle w:val="Heading2"/>
        <w:spacing w:before="0"/>
        <w:rPr>
          <w:rFonts w:eastAsia="Times New Roman"/>
          <w:lang w:val="en-IN" w:eastAsia="en-IN"/>
        </w:rPr>
      </w:pPr>
      <w:bookmarkStart w:id="5" w:name="_Toc224836646"/>
      <w:r w:rsidRPr="00AE76BE">
        <w:rPr>
          <w:rFonts w:eastAsia="Times New Roman"/>
          <w:lang w:val="en-IN" w:eastAsia="en-IN"/>
        </w:rPr>
        <w:lastRenderedPageBreak/>
        <w:t>Methodology</w:t>
      </w:r>
      <w:bookmarkEnd w:id="5"/>
      <w:r w:rsidRPr="00AE76BE">
        <w:rPr>
          <w:rFonts w:eastAsia="Times New Roman"/>
          <w:lang w:val="en-IN" w:eastAsia="en-IN"/>
        </w:rPr>
        <w:t xml:space="preserve"> </w:t>
      </w:r>
    </w:p>
    <w:p w14:paraId="3E025429" w14:textId="4145C688" w:rsidR="00AE76BE" w:rsidRDefault="00AE76BE" w:rsidP="00A20B91">
      <w:pPr>
        <w:spacing w:after="0"/>
        <w:rPr>
          <w:b/>
          <w:bCs/>
          <w:szCs w:val="24"/>
          <w:lang w:val="en-IN" w:eastAsia="en-IN"/>
        </w:rPr>
      </w:pPr>
      <w:r w:rsidRPr="00AE76BE">
        <w:rPr>
          <w:b/>
          <w:bCs/>
          <w:szCs w:val="24"/>
          <w:lang w:val="en-IN" w:eastAsia="en-IN"/>
        </w:rPr>
        <w:t>Research Onion</w:t>
      </w:r>
    </w:p>
    <w:p w14:paraId="60B07544" w14:textId="77777777" w:rsidR="00802B39" w:rsidRPr="00A97B50" w:rsidRDefault="00802B39" w:rsidP="00A20B91">
      <w:pPr>
        <w:spacing w:after="0" w:line="360" w:lineRule="auto"/>
        <w:jc w:val="center"/>
        <w:rPr>
          <w:rFonts w:eastAsia="Times New Roman" w:cs="Times New Roman"/>
          <w:color w:val="000000" w:themeColor="text1"/>
          <w:szCs w:val="24"/>
          <w:lang w:val="en-IN" w:eastAsia="en-IN"/>
        </w:rPr>
      </w:pPr>
      <w:r w:rsidRPr="00A97B50">
        <w:rPr>
          <w:rFonts w:cs="Times New Roman"/>
          <w:noProof/>
          <w:color w:val="000000" w:themeColor="text1"/>
          <w:szCs w:val="24"/>
        </w:rPr>
        <w:drawing>
          <wp:inline distT="0" distB="0" distL="0" distR="0" wp14:anchorId="1513272C" wp14:editId="1AD273FD">
            <wp:extent cx="3343275" cy="2409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3275" cy="2409825"/>
                    </a:xfrm>
                    <a:prstGeom prst="rect">
                      <a:avLst/>
                    </a:prstGeom>
                    <a:noFill/>
                    <a:ln>
                      <a:noFill/>
                    </a:ln>
                  </pic:spPr>
                </pic:pic>
              </a:graphicData>
            </a:graphic>
          </wp:inline>
        </w:drawing>
      </w:r>
    </w:p>
    <w:p w14:paraId="6C8F99ED" w14:textId="77777777" w:rsidR="00802B39" w:rsidRPr="00A97B50" w:rsidRDefault="00802B39" w:rsidP="00A20B91">
      <w:pPr>
        <w:pStyle w:val="Caption"/>
        <w:spacing w:after="0" w:line="360" w:lineRule="auto"/>
        <w:jc w:val="center"/>
        <w:rPr>
          <w:b/>
          <w:bCs/>
          <w:i w:val="0"/>
          <w:iCs w:val="0"/>
          <w:color w:val="000000" w:themeColor="text1"/>
          <w:sz w:val="24"/>
          <w:szCs w:val="24"/>
        </w:rPr>
      </w:pPr>
      <w:r w:rsidRPr="00A97B50">
        <w:rPr>
          <w:b/>
          <w:bCs/>
          <w:i w:val="0"/>
          <w:iCs w:val="0"/>
          <w:color w:val="000000" w:themeColor="text1"/>
          <w:sz w:val="24"/>
          <w:szCs w:val="24"/>
        </w:rPr>
        <w:t xml:space="preserve">Figure </w:t>
      </w:r>
      <w:r w:rsidRPr="00A97B50">
        <w:rPr>
          <w:b/>
          <w:bCs/>
          <w:i w:val="0"/>
          <w:iCs w:val="0"/>
          <w:color w:val="000000" w:themeColor="text1"/>
          <w:sz w:val="24"/>
          <w:szCs w:val="24"/>
        </w:rPr>
        <w:fldChar w:fldCharType="begin"/>
      </w:r>
      <w:r w:rsidRPr="00A97B50">
        <w:rPr>
          <w:b/>
          <w:bCs/>
          <w:i w:val="0"/>
          <w:iCs w:val="0"/>
          <w:color w:val="000000" w:themeColor="text1"/>
          <w:sz w:val="24"/>
          <w:szCs w:val="24"/>
        </w:rPr>
        <w:instrText xml:space="preserve"> SEQ Figure \* ARABIC </w:instrText>
      </w:r>
      <w:r w:rsidRPr="00A97B50">
        <w:rPr>
          <w:b/>
          <w:bCs/>
          <w:i w:val="0"/>
          <w:iCs w:val="0"/>
          <w:color w:val="000000" w:themeColor="text1"/>
          <w:sz w:val="24"/>
          <w:szCs w:val="24"/>
        </w:rPr>
        <w:fldChar w:fldCharType="separate"/>
      </w:r>
      <w:r w:rsidRPr="00A97B50">
        <w:rPr>
          <w:b/>
          <w:bCs/>
          <w:i w:val="0"/>
          <w:iCs w:val="0"/>
          <w:noProof/>
          <w:color w:val="000000" w:themeColor="text1"/>
          <w:sz w:val="24"/>
          <w:szCs w:val="24"/>
        </w:rPr>
        <w:t>1</w:t>
      </w:r>
      <w:r w:rsidRPr="00A97B50">
        <w:rPr>
          <w:b/>
          <w:bCs/>
          <w:i w:val="0"/>
          <w:iCs w:val="0"/>
          <w:color w:val="000000" w:themeColor="text1"/>
          <w:sz w:val="24"/>
          <w:szCs w:val="24"/>
        </w:rPr>
        <w:fldChar w:fldCharType="end"/>
      </w:r>
      <w:r w:rsidRPr="00A97B50">
        <w:rPr>
          <w:b/>
          <w:bCs/>
          <w:i w:val="0"/>
          <w:iCs w:val="0"/>
          <w:color w:val="000000" w:themeColor="text1"/>
          <w:sz w:val="24"/>
          <w:szCs w:val="24"/>
        </w:rPr>
        <w:t>: Research Onion for methodology</w:t>
      </w:r>
    </w:p>
    <w:p w14:paraId="2CDE214E" w14:textId="1162A5F9" w:rsidR="00802B39" w:rsidRPr="00802B39" w:rsidRDefault="00802B39" w:rsidP="00A20B91">
      <w:pPr>
        <w:spacing w:after="0" w:line="360" w:lineRule="auto"/>
        <w:jc w:val="center"/>
        <w:rPr>
          <w:color w:val="000000" w:themeColor="text1"/>
          <w:lang w:val="en-IN" w:eastAsia="en-IN"/>
        </w:rPr>
      </w:pPr>
      <w:r w:rsidRPr="00A97B50">
        <w:rPr>
          <w:b/>
          <w:bCs/>
          <w:color w:val="000000" w:themeColor="text1"/>
          <w:lang w:val="en-IN" w:eastAsia="en-IN"/>
        </w:rPr>
        <w:t>Source</w:t>
      </w:r>
      <w:r w:rsidRPr="00A97B50">
        <w:rPr>
          <w:color w:val="000000" w:themeColor="text1"/>
          <w:lang w:val="en-IN" w:eastAsia="en-IN"/>
        </w:rPr>
        <w:t xml:space="preserve">: </w:t>
      </w:r>
      <w:r w:rsidRPr="00A97B50">
        <w:rPr>
          <w:rFonts w:cs="Times New Roman"/>
          <w:color w:val="000000" w:themeColor="text1"/>
          <w:shd w:val="clear" w:color="auto" w:fill="FFFFFF"/>
        </w:rPr>
        <w:t xml:space="preserve">(Saunders </w:t>
      </w:r>
      <w:r w:rsidRPr="00A97B50">
        <w:rPr>
          <w:rFonts w:cs="Times New Roman"/>
          <w:i/>
          <w:iCs/>
          <w:color w:val="000000" w:themeColor="text1"/>
          <w:shd w:val="clear" w:color="auto" w:fill="FFFFFF"/>
        </w:rPr>
        <w:t xml:space="preserve">et al., </w:t>
      </w:r>
      <w:r w:rsidRPr="00A97B50">
        <w:rPr>
          <w:rFonts w:cs="Times New Roman"/>
          <w:color w:val="000000" w:themeColor="text1"/>
          <w:shd w:val="clear" w:color="auto" w:fill="FFFFFF"/>
        </w:rPr>
        <w:t>20</w:t>
      </w:r>
      <w:r>
        <w:rPr>
          <w:rFonts w:cs="Times New Roman"/>
          <w:color w:val="000000" w:themeColor="text1"/>
          <w:shd w:val="clear" w:color="auto" w:fill="FFFFFF"/>
        </w:rPr>
        <w:t>19</w:t>
      </w:r>
      <w:r w:rsidRPr="00A97B50">
        <w:rPr>
          <w:rFonts w:cs="Times New Roman"/>
          <w:color w:val="000000" w:themeColor="text1"/>
          <w:shd w:val="clear" w:color="auto" w:fill="FFFFFF"/>
        </w:rPr>
        <w:t>)</w:t>
      </w:r>
    </w:p>
    <w:p w14:paraId="7A637F22" w14:textId="05DFA5CB" w:rsidR="00AE76BE" w:rsidRPr="00AE76BE" w:rsidRDefault="00AE76BE" w:rsidP="00A20B91">
      <w:pPr>
        <w:spacing w:after="0"/>
        <w:rPr>
          <w:rFonts w:cs="Times New Roman"/>
          <w:szCs w:val="24"/>
          <w:lang w:val="en-IN" w:eastAsia="en-IN"/>
        </w:rPr>
      </w:pPr>
      <w:r w:rsidRPr="00AE76BE">
        <w:rPr>
          <w:szCs w:val="24"/>
          <w:lang w:val="en-IN" w:eastAsia="en-IN"/>
        </w:rPr>
        <w:t>Research Onion is one of the effective methodological frameworks that is used to get proper guidance while conducting a business proposal</w:t>
      </w:r>
      <w:r w:rsidR="00C73A52">
        <w:rPr>
          <w:szCs w:val="24"/>
          <w:lang w:val="en-IN" w:eastAsia="en-IN"/>
        </w:rPr>
        <w:t xml:space="preserve"> </w:t>
      </w:r>
      <w:r w:rsidR="00C73A52" w:rsidRPr="00C73A52">
        <w:rPr>
          <w:szCs w:val="24"/>
          <w:lang w:val="en-IN" w:eastAsia="en-IN"/>
        </w:rPr>
        <w:t xml:space="preserve">(Saunders </w:t>
      </w:r>
      <w:r w:rsidR="00C73A52" w:rsidRPr="00C73A52">
        <w:rPr>
          <w:i/>
          <w:iCs/>
          <w:szCs w:val="24"/>
          <w:lang w:val="en-IN" w:eastAsia="en-IN"/>
        </w:rPr>
        <w:t>et al.,</w:t>
      </w:r>
      <w:r w:rsidR="00C73A52" w:rsidRPr="00C73A52">
        <w:rPr>
          <w:szCs w:val="24"/>
          <w:lang w:val="en-IN" w:eastAsia="en-IN"/>
        </w:rPr>
        <w:t xml:space="preserve"> 2019)</w:t>
      </w:r>
      <w:r w:rsidRPr="00AE76BE">
        <w:rPr>
          <w:szCs w:val="24"/>
          <w:lang w:val="en-IN" w:eastAsia="en-IN"/>
        </w:rPr>
        <w:t>. All the goals and objectives of the research will be properly met with the help of the research onion. </w:t>
      </w:r>
    </w:p>
    <w:p w14:paraId="56113E2D" w14:textId="682F15E4" w:rsidR="00AE76BE" w:rsidRPr="00AE76BE" w:rsidRDefault="00AE76BE" w:rsidP="00A20B91">
      <w:pPr>
        <w:spacing w:after="0"/>
        <w:rPr>
          <w:rFonts w:cs="Times New Roman"/>
          <w:b/>
          <w:bCs/>
          <w:szCs w:val="24"/>
          <w:lang w:val="en-IN" w:eastAsia="en-IN"/>
        </w:rPr>
      </w:pPr>
      <w:r w:rsidRPr="00AE76BE">
        <w:rPr>
          <w:b/>
          <w:bCs/>
          <w:szCs w:val="24"/>
          <w:lang w:val="en-IN" w:eastAsia="en-IN"/>
        </w:rPr>
        <w:t xml:space="preserve">Research </w:t>
      </w:r>
      <w:r w:rsidR="00FD3583">
        <w:rPr>
          <w:b/>
          <w:bCs/>
          <w:szCs w:val="24"/>
          <w:lang w:val="en-IN" w:eastAsia="en-IN"/>
        </w:rPr>
        <w:t>P</w:t>
      </w:r>
      <w:r w:rsidRPr="00AE76BE">
        <w:rPr>
          <w:b/>
          <w:bCs/>
          <w:szCs w:val="24"/>
          <w:lang w:val="en-IN" w:eastAsia="en-IN"/>
        </w:rPr>
        <w:t>hilosophy</w:t>
      </w:r>
    </w:p>
    <w:p w14:paraId="6E8B23E1" w14:textId="61D2E895" w:rsidR="00AE76BE" w:rsidRPr="00AE76BE" w:rsidRDefault="00AE76BE" w:rsidP="00A20B91">
      <w:pPr>
        <w:spacing w:after="0"/>
        <w:rPr>
          <w:rFonts w:cs="Times New Roman"/>
          <w:szCs w:val="24"/>
          <w:lang w:val="en-IN" w:eastAsia="en-IN"/>
        </w:rPr>
      </w:pPr>
      <w:r w:rsidRPr="00AE76BE">
        <w:rPr>
          <w:szCs w:val="24"/>
          <w:lang w:val="en-IN" w:eastAsia="en-IN"/>
        </w:rPr>
        <w:t>Interpretivism research philosophy will be chosen among the others, which are positivism and pragmatism. The reason for choosing the research philosophy will help the investigator gather accurate and updated data and information on the chosen topic</w:t>
      </w:r>
      <w:r w:rsidR="00C73A52">
        <w:rPr>
          <w:szCs w:val="24"/>
          <w:lang w:val="en-IN" w:eastAsia="en-IN"/>
        </w:rPr>
        <w:t xml:space="preserve"> </w:t>
      </w:r>
      <w:r w:rsidR="00C73A52">
        <w:rPr>
          <w:rFonts w:cs="Times New Roman"/>
          <w:color w:val="222222"/>
          <w:szCs w:val="24"/>
          <w:shd w:val="clear" w:color="auto" w:fill="FFFFFF"/>
        </w:rPr>
        <w:t>(</w:t>
      </w:r>
      <w:r w:rsidR="00C73A52" w:rsidRPr="00C73A52">
        <w:rPr>
          <w:rFonts w:cs="Times New Roman"/>
          <w:color w:val="222222"/>
          <w:szCs w:val="24"/>
          <w:shd w:val="clear" w:color="auto" w:fill="FFFFFF"/>
        </w:rPr>
        <w:t>Walliman</w:t>
      </w:r>
      <w:r w:rsidR="00C73A52">
        <w:rPr>
          <w:rFonts w:cs="Times New Roman"/>
          <w:color w:val="222222"/>
          <w:szCs w:val="24"/>
          <w:shd w:val="clear" w:color="auto" w:fill="FFFFFF"/>
        </w:rPr>
        <w:t>, 2021)</w:t>
      </w:r>
      <w:r w:rsidRPr="00AE76BE">
        <w:rPr>
          <w:szCs w:val="24"/>
          <w:lang w:val="en-IN" w:eastAsia="en-IN"/>
        </w:rPr>
        <w:t xml:space="preserve">. The strategic and proper utilisation of the research philosophy will help the </w:t>
      </w:r>
      <w:r w:rsidRPr="00BC34B9">
        <w:rPr>
          <w:szCs w:val="24"/>
          <w:lang w:val="en-IN" w:eastAsia="en-IN"/>
        </w:rPr>
        <w:t xml:space="preserve">researcher </w:t>
      </w:r>
      <w:r w:rsidRPr="00AE76BE">
        <w:rPr>
          <w:szCs w:val="24"/>
          <w:lang w:val="en-IN" w:eastAsia="en-IN"/>
        </w:rPr>
        <w:t>increase the value and quality of the information. Hence, the goal of the study will be achieved successfully with the help of the chosen research philosophy.</w:t>
      </w:r>
      <w:r w:rsidR="00DF3D44">
        <w:rPr>
          <w:szCs w:val="24"/>
          <w:lang w:val="en-IN" w:eastAsia="en-IN"/>
        </w:rPr>
        <w:t xml:space="preserve"> </w:t>
      </w:r>
      <w:r w:rsidRPr="00AE76BE">
        <w:rPr>
          <w:szCs w:val="24"/>
          <w:lang w:val="en-IN" w:eastAsia="en-IN"/>
        </w:rPr>
        <w:t>The reliability and viability of the chosen philosophy are very high, as this will help the contextual understanding of the chosen topic.</w:t>
      </w:r>
    </w:p>
    <w:p w14:paraId="6AEC5F47" w14:textId="5001BA1F" w:rsidR="00AE76BE" w:rsidRPr="00AE76BE" w:rsidRDefault="00AE76BE" w:rsidP="00A20B91">
      <w:pPr>
        <w:spacing w:after="0"/>
        <w:rPr>
          <w:rFonts w:cs="Times New Roman"/>
          <w:b/>
          <w:bCs/>
          <w:szCs w:val="24"/>
          <w:lang w:val="en-IN" w:eastAsia="en-IN"/>
        </w:rPr>
      </w:pPr>
      <w:r w:rsidRPr="00AE76BE">
        <w:rPr>
          <w:b/>
          <w:bCs/>
          <w:szCs w:val="24"/>
          <w:lang w:val="en-IN" w:eastAsia="en-IN"/>
        </w:rPr>
        <w:t xml:space="preserve">Research </w:t>
      </w:r>
      <w:r w:rsidR="00FD3583">
        <w:rPr>
          <w:b/>
          <w:bCs/>
          <w:szCs w:val="24"/>
          <w:lang w:val="en-IN" w:eastAsia="en-IN"/>
        </w:rPr>
        <w:t>A</w:t>
      </w:r>
      <w:r w:rsidRPr="00AE76BE">
        <w:rPr>
          <w:b/>
          <w:bCs/>
          <w:szCs w:val="24"/>
          <w:lang w:val="en-IN" w:eastAsia="en-IN"/>
        </w:rPr>
        <w:t>pproach </w:t>
      </w:r>
    </w:p>
    <w:p w14:paraId="09102068" w14:textId="77777777" w:rsidR="00AE76BE" w:rsidRPr="00AE76BE" w:rsidRDefault="00AE76BE" w:rsidP="00A20B91">
      <w:pPr>
        <w:spacing w:after="0"/>
        <w:rPr>
          <w:rFonts w:cs="Times New Roman"/>
          <w:szCs w:val="24"/>
          <w:lang w:val="en-IN" w:eastAsia="en-IN"/>
        </w:rPr>
      </w:pPr>
      <w:r w:rsidRPr="00AE76BE">
        <w:rPr>
          <w:szCs w:val="24"/>
          <w:lang w:val="en-IN" w:eastAsia="en-IN"/>
        </w:rPr>
        <w:t xml:space="preserve">The inductive research approach will be followed while conducting the business proposal, as it will align with the principles of the chosen research approach. Through the application of the inductive research approach, all the collected literary data will be analysed properly. Proper </w:t>
      </w:r>
      <w:r w:rsidRPr="00AE76BE">
        <w:rPr>
          <w:szCs w:val="24"/>
          <w:lang w:val="en-IN" w:eastAsia="en-IN"/>
        </w:rPr>
        <w:lastRenderedPageBreak/>
        <w:t>evaluation of information and then adding it to the business proposal will help increase the value of the business proposal. As per the reliability and viability, this will be highly reliable, as the researcher will get the opportunity to save a lot of time and gather a vast amount of data very easily.</w:t>
      </w:r>
    </w:p>
    <w:p w14:paraId="4AB7E1C4" w14:textId="3148576A" w:rsidR="00AE76BE" w:rsidRPr="00AE76BE" w:rsidRDefault="00AE76BE" w:rsidP="00A20B91">
      <w:pPr>
        <w:spacing w:after="0"/>
        <w:rPr>
          <w:rFonts w:cs="Times New Roman"/>
          <w:b/>
          <w:bCs/>
          <w:szCs w:val="24"/>
          <w:lang w:val="en-IN" w:eastAsia="en-IN"/>
        </w:rPr>
      </w:pPr>
      <w:r w:rsidRPr="00AE76BE">
        <w:rPr>
          <w:b/>
          <w:bCs/>
          <w:szCs w:val="24"/>
          <w:lang w:val="en-IN" w:eastAsia="en-IN"/>
        </w:rPr>
        <w:t xml:space="preserve">Research </w:t>
      </w:r>
      <w:r w:rsidR="00FD3583">
        <w:rPr>
          <w:b/>
          <w:bCs/>
          <w:szCs w:val="24"/>
          <w:lang w:val="en-IN" w:eastAsia="en-IN"/>
        </w:rPr>
        <w:t>S</w:t>
      </w:r>
      <w:r w:rsidRPr="00AE76BE">
        <w:rPr>
          <w:b/>
          <w:bCs/>
          <w:szCs w:val="24"/>
          <w:lang w:val="en-IN" w:eastAsia="en-IN"/>
        </w:rPr>
        <w:t>trategy </w:t>
      </w:r>
    </w:p>
    <w:p w14:paraId="0B5CE796" w14:textId="77777777" w:rsidR="00AE76BE" w:rsidRPr="00AE76BE" w:rsidRDefault="00AE76BE" w:rsidP="00A20B91">
      <w:pPr>
        <w:spacing w:after="0"/>
        <w:rPr>
          <w:rFonts w:cs="Times New Roman"/>
          <w:szCs w:val="24"/>
          <w:lang w:val="en-IN" w:eastAsia="en-IN"/>
        </w:rPr>
      </w:pPr>
      <w:r w:rsidRPr="00AE76BE">
        <w:rPr>
          <w:szCs w:val="24"/>
          <w:lang w:val="en-IN" w:eastAsia="en-IN"/>
        </w:rPr>
        <w:t>The case study research strategy will be utilised in the business proposal, and the reliability of this choice is very high. The research strategy will allow the investigator to gather accurate information about the company. Adding those valuable insights to the business proposal will contribute to increasing the reliability and quality of the business proposal. </w:t>
      </w:r>
    </w:p>
    <w:p w14:paraId="062D0EA2" w14:textId="38D36187" w:rsidR="00AE76BE" w:rsidRPr="00AE76BE" w:rsidRDefault="00AE76BE" w:rsidP="00A20B91">
      <w:pPr>
        <w:spacing w:after="0"/>
        <w:rPr>
          <w:rFonts w:cs="Times New Roman"/>
          <w:b/>
          <w:bCs/>
          <w:szCs w:val="24"/>
          <w:lang w:val="en-IN" w:eastAsia="en-IN"/>
        </w:rPr>
      </w:pPr>
      <w:r w:rsidRPr="00AE76BE">
        <w:rPr>
          <w:b/>
          <w:bCs/>
          <w:szCs w:val="24"/>
          <w:lang w:val="en-IN" w:eastAsia="en-IN"/>
        </w:rPr>
        <w:t xml:space="preserve">Research </w:t>
      </w:r>
      <w:r w:rsidR="00FD3583">
        <w:rPr>
          <w:b/>
          <w:bCs/>
          <w:szCs w:val="24"/>
          <w:lang w:val="en-IN" w:eastAsia="en-IN"/>
        </w:rPr>
        <w:t>M</w:t>
      </w:r>
      <w:r w:rsidRPr="00AE76BE">
        <w:rPr>
          <w:b/>
          <w:bCs/>
          <w:szCs w:val="24"/>
          <w:lang w:val="en-IN" w:eastAsia="en-IN"/>
        </w:rPr>
        <w:t>ethod</w:t>
      </w:r>
    </w:p>
    <w:p w14:paraId="0997059E" w14:textId="77F54DB7" w:rsidR="00AE76BE" w:rsidRPr="00AE76BE" w:rsidRDefault="00AE76BE" w:rsidP="00A20B91">
      <w:pPr>
        <w:spacing w:after="0"/>
        <w:rPr>
          <w:rFonts w:cs="Times New Roman"/>
          <w:szCs w:val="24"/>
          <w:lang w:val="en-IN" w:eastAsia="en-IN"/>
        </w:rPr>
      </w:pPr>
      <w:r w:rsidRPr="00AE76BE">
        <w:rPr>
          <w:szCs w:val="24"/>
          <w:lang w:val="en-IN" w:eastAsia="en-IN"/>
        </w:rPr>
        <w:t>The mono method will be followed in this business proposal, as this will help in focusing on one process while gathering data and information on the chosen topic</w:t>
      </w:r>
      <w:r w:rsidR="00C73A52">
        <w:rPr>
          <w:szCs w:val="24"/>
          <w:lang w:val="en-IN" w:eastAsia="en-IN"/>
        </w:rPr>
        <w:t xml:space="preserve"> </w:t>
      </w:r>
      <w:r w:rsidR="00C73A52">
        <w:rPr>
          <w:rFonts w:cs="Times New Roman"/>
          <w:szCs w:val="24"/>
          <w:lang w:val="en-IN" w:eastAsia="en-IN"/>
        </w:rPr>
        <w:t>(</w:t>
      </w:r>
      <w:r w:rsidR="00C73A52" w:rsidRPr="00C73A52">
        <w:rPr>
          <w:rFonts w:cs="Times New Roman"/>
          <w:szCs w:val="24"/>
          <w:lang w:val="en-IN" w:eastAsia="en-IN"/>
        </w:rPr>
        <w:t>Adams</w:t>
      </w:r>
      <w:r w:rsidR="00C73A52" w:rsidRPr="00C73A52">
        <w:rPr>
          <w:rFonts w:cs="Times New Roman"/>
          <w:i/>
          <w:iCs/>
          <w:szCs w:val="24"/>
          <w:lang w:val="en-IN" w:eastAsia="en-IN"/>
        </w:rPr>
        <w:t xml:space="preserve"> et al.</w:t>
      </w:r>
      <w:r w:rsidR="00C73A52">
        <w:rPr>
          <w:rFonts w:cs="Times New Roman"/>
          <w:i/>
          <w:iCs/>
          <w:szCs w:val="24"/>
          <w:lang w:val="en-IN" w:eastAsia="en-IN"/>
        </w:rPr>
        <w:t xml:space="preserve">, </w:t>
      </w:r>
      <w:r w:rsidR="00C73A52">
        <w:rPr>
          <w:rFonts w:cs="Times New Roman"/>
          <w:szCs w:val="24"/>
          <w:lang w:val="en-IN" w:eastAsia="en-IN"/>
        </w:rPr>
        <w:t>2007)</w:t>
      </w:r>
      <w:r w:rsidRPr="00AE76BE">
        <w:rPr>
          <w:szCs w:val="24"/>
          <w:lang w:val="en-IN" w:eastAsia="en-IN"/>
        </w:rPr>
        <w:t>. Also, a single paradigm of this research method will help in providing a clear direction, which will make it easier to increase the value of the business proposal. As per the reliability and viability, the chosen method has high reliability and viability, as it will help in reducing the complexity of the overall process. </w:t>
      </w:r>
    </w:p>
    <w:p w14:paraId="01BF2AAF" w14:textId="77777777" w:rsidR="00AE76BE" w:rsidRPr="00AE76BE" w:rsidRDefault="00AE76BE" w:rsidP="00A20B91">
      <w:pPr>
        <w:spacing w:after="0"/>
        <w:rPr>
          <w:rFonts w:cs="Times New Roman"/>
          <w:b/>
          <w:bCs/>
          <w:szCs w:val="24"/>
          <w:lang w:val="en-IN" w:eastAsia="en-IN"/>
        </w:rPr>
      </w:pPr>
      <w:r w:rsidRPr="00AE76BE">
        <w:rPr>
          <w:b/>
          <w:bCs/>
          <w:szCs w:val="24"/>
          <w:lang w:val="en-IN" w:eastAsia="en-IN"/>
        </w:rPr>
        <w:t>Data collection and analysis tools </w:t>
      </w:r>
    </w:p>
    <w:p w14:paraId="1DD53C77" w14:textId="59AC8BF1" w:rsidR="00AE76BE" w:rsidRPr="00AE76BE" w:rsidRDefault="00AE76BE" w:rsidP="00A20B91">
      <w:pPr>
        <w:spacing w:after="0"/>
        <w:rPr>
          <w:rFonts w:cs="Times New Roman"/>
          <w:szCs w:val="24"/>
          <w:lang w:val="en-IN" w:eastAsia="en-IN"/>
        </w:rPr>
      </w:pPr>
      <w:r w:rsidRPr="00AE76BE">
        <w:rPr>
          <w:szCs w:val="24"/>
          <w:lang w:val="en-IN" w:eastAsia="en-IN"/>
        </w:rPr>
        <w:t>Secondary data collection procedure will be followed to gather information on the chosen topic, and thematic analysis will be done to evaluate and analyse all the gathered insights. The reason for choosing the collection procedure is that it will help the researcher gather readily available data, which will help in saving a lot of time</w:t>
      </w:r>
      <w:r w:rsidR="00790C31">
        <w:rPr>
          <w:szCs w:val="24"/>
          <w:lang w:val="en-IN" w:eastAsia="en-IN"/>
        </w:rPr>
        <w:t xml:space="preserve"> </w:t>
      </w:r>
      <w:r w:rsidR="00790C31">
        <w:rPr>
          <w:rFonts w:cs="Times New Roman"/>
          <w:color w:val="222222"/>
          <w:szCs w:val="24"/>
          <w:shd w:val="clear" w:color="auto" w:fill="FFFFFF"/>
        </w:rPr>
        <w:t>(</w:t>
      </w:r>
      <w:r w:rsidR="00790C31" w:rsidRPr="00C73A52">
        <w:rPr>
          <w:rFonts w:cs="Times New Roman"/>
          <w:color w:val="222222"/>
          <w:szCs w:val="24"/>
          <w:shd w:val="clear" w:color="auto" w:fill="FFFFFF"/>
        </w:rPr>
        <w:t>Walliman</w:t>
      </w:r>
      <w:r w:rsidR="00790C31">
        <w:rPr>
          <w:rFonts w:cs="Times New Roman"/>
          <w:color w:val="222222"/>
          <w:szCs w:val="24"/>
          <w:shd w:val="clear" w:color="auto" w:fill="FFFFFF"/>
        </w:rPr>
        <w:t>, 2021)</w:t>
      </w:r>
      <w:r w:rsidRPr="00AE76BE">
        <w:rPr>
          <w:szCs w:val="24"/>
          <w:lang w:val="en-IN" w:eastAsia="en-IN"/>
        </w:rPr>
        <w:t>. Furthermore, thematic analysis will be conducted in the business proposal, as this will help to have a proper conceptual understanding of the chosen topic. As per the reliability and viability, by making the themes, an in-depth understanding of the research objectives will be gathered, which will increase the value and make it more reliable. </w:t>
      </w:r>
    </w:p>
    <w:p w14:paraId="187D6040" w14:textId="77777777" w:rsidR="00AE76BE" w:rsidRPr="00AE76BE" w:rsidRDefault="00AE76BE" w:rsidP="00A20B91">
      <w:pPr>
        <w:spacing w:after="0"/>
        <w:rPr>
          <w:rFonts w:cs="Times New Roman"/>
          <w:b/>
          <w:bCs/>
          <w:szCs w:val="24"/>
          <w:lang w:val="en-IN" w:eastAsia="en-IN"/>
        </w:rPr>
      </w:pPr>
      <w:r w:rsidRPr="00AE76BE">
        <w:rPr>
          <w:b/>
          <w:bCs/>
          <w:szCs w:val="24"/>
          <w:lang w:val="en-IN" w:eastAsia="en-IN"/>
        </w:rPr>
        <w:lastRenderedPageBreak/>
        <w:t>Research Sampling </w:t>
      </w:r>
    </w:p>
    <w:p w14:paraId="1CE23884" w14:textId="77777777" w:rsidR="00AE76BE" w:rsidRPr="00AE76BE" w:rsidRDefault="00AE76BE" w:rsidP="00A20B91">
      <w:pPr>
        <w:spacing w:after="0"/>
        <w:rPr>
          <w:rFonts w:cs="Times New Roman"/>
          <w:szCs w:val="24"/>
          <w:lang w:val="en-IN" w:eastAsia="en-IN"/>
        </w:rPr>
      </w:pPr>
      <w:r w:rsidRPr="00AE76BE">
        <w:rPr>
          <w:szCs w:val="24"/>
          <w:lang w:val="en-IN" w:eastAsia="en-IN"/>
        </w:rPr>
        <w:t>Purposive sampling will be utilised in the research, as this will help gather information from a specific sector, here that will be food retail industry. Along with that, various keywords will be used while gathering information, such as food retail, digital transformation and many more. </w:t>
      </w:r>
    </w:p>
    <w:p w14:paraId="2D9EDB73" w14:textId="77777777" w:rsidR="00AE76BE" w:rsidRPr="00AE76BE" w:rsidRDefault="00AE76BE" w:rsidP="00A20B91">
      <w:pPr>
        <w:spacing w:after="0"/>
        <w:rPr>
          <w:rFonts w:cs="Times New Roman"/>
          <w:b/>
          <w:bCs/>
          <w:szCs w:val="24"/>
          <w:lang w:val="en-IN" w:eastAsia="en-IN"/>
        </w:rPr>
      </w:pPr>
      <w:r w:rsidRPr="00AE76BE">
        <w:rPr>
          <w:b/>
          <w:bCs/>
          <w:szCs w:val="24"/>
          <w:lang w:val="en-IN" w:eastAsia="en-IN"/>
        </w:rPr>
        <w:t>Research Timeline</w:t>
      </w:r>
    </w:p>
    <w:p w14:paraId="425586CC" w14:textId="7C8B06F1" w:rsidR="00AE76BE" w:rsidRPr="00AE76BE" w:rsidRDefault="00AE76BE" w:rsidP="00A20B91">
      <w:pPr>
        <w:spacing w:after="0"/>
        <w:rPr>
          <w:rFonts w:cs="Times New Roman"/>
          <w:szCs w:val="24"/>
          <w:lang w:val="en-IN" w:eastAsia="en-IN"/>
        </w:rPr>
      </w:pPr>
      <w:r w:rsidRPr="00AE76BE">
        <w:rPr>
          <w:szCs w:val="24"/>
          <w:lang w:val="en-IN" w:eastAsia="en-IN"/>
        </w:rPr>
        <w:t>The cross-sectional research timeline will be followed in the business proposal, as this will help in focusing on one aspect at a time. This will increase the reliability of the project, as with more focus, more high-quality information can be collected. Also, as per viability, the cross-sectional time will help in gathering unique and various types of insights, which will help in completing the business proposal successfully</w:t>
      </w:r>
      <w:r w:rsidR="00EA0DDA">
        <w:rPr>
          <w:szCs w:val="24"/>
          <w:lang w:val="en-IN" w:eastAsia="en-IN"/>
        </w:rPr>
        <w:t xml:space="preserve"> (refer to appendix)</w:t>
      </w:r>
      <w:r w:rsidRPr="00AE76BE">
        <w:rPr>
          <w:szCs w:val="24"/>
          <w:lang w:val="en-IN" w:eastAsia="en-IN"/>
        </w:rPr>
        <w:t>. </w:t>
      </w:r>
    </w:p>
    <w:p w14:paraId="6621068A" w14:textId="77777777" w:rsidR="00AE76BE" w:rsidRPr="00AE76BE" w:rsidRDefault="00AE76BE" w:rsidP="00A20B91">
      <w:pPr>
        <w:spacing w:after="0"/>
        <w:rPr>
          <w:rFonts w:cs="Times New Roman"/>
          <w:b/>
          <w:bCs/>
          <w:szCs w:val="24"/>
          <w:lang w:val="en-IN" w:eastAsia="en-IN"/>
        </w:rPr>
      </w:pPr>
      <w:r w:rsidRPr="00AE76BE">
        <w:rPr>
          <w:b/>
          <w:bCs/>
          <w:szCs w:val="24"/>
          <w:lang w:val="en-IN" w:eastAsia="en-IN"/>
        </w:rPr>
        <w:t>Ethical consideration</w:t>
      </w:r>
    </w:p>
    <w:p w14:paraId="1C04D272" w14:textId="1C4FEEE8" w:rsidR="00AE76BE" w:rsidRPr="00AE76BE" w:rsidRDefault="00AE76BE" w:rsidP="00A20B91">
      <w:pPr>
        <w:spacing w:after="0"/>
        <w:rPr>
          <w:rFonts w:cs="Times New Roman"/>
          <w:szCs w:val="24"/>
          <w:lang w:val="en-IN" w:eastAsia="en-IN"/>
        </w:rPr>
      </w:pPr>
      <w:r w:rsidRPr="00AE76BE">
        <w:rPr>
          <w:szCs w:val="24"/>
          <w:lang w:val="en-IN" w:eastAsia="en-IN"/>
        </w:rPr>
        <w:t>Different sources such as journals, articles and others will be used to gather information, hence, proper citation will be placed in the needed places. Furthermore, all the credible resources will be used to maintain the credibility and reliability of the business proposal. Apart from that, the principles of the Data Protection Act 2018 will be followed for the business proposal</w:t>
      </w:r>
      <w:r w:rsidR="00790C31">
        <w:rPr>
          <w:szCs w:val="24"/>
          <w:lang w:val="en-IN" w:eastAsia="en-IN"/>
        </w:rPr>
        <w:t xml:space="preserve"> </w:t>
      </w:r>
      <w:sdt>
        <w:sdtPr>
          <w:rPr>
            <w:rFonts w:eastAsia="Times New Roman" w:cs="Times New Roman"/>
            <w:color w:val="000000" w:themeColor="text1"/>
            <w:szCs w:val="24"/>
            <w:lang w:val="en-IN" w:eastAsia="en-IN"/>
          </w:rPr>
          <w:id w:val="-1922641821"/>
          <w:citation/>
        </w:sdtPr>
        <w:sdtContent>
          <w:r w:rsidR="00790C31" w:rsidRPr="00A97B50">
            <w:rPr>
              <w:rFonts w:eastAsia="Times New Roman" w:cs="Times New Roman"/>
              <w:color w:val="000000" w:themeColor="text1"/>
              <w:szCs w:val="24"/>
              <w:lang w:val="en-IN" w:eastAsia="en-IN"/>
            </w:rPr>
            <w:fldChar w:fldCharType="begin"/>
          </w:r>
          <w:r w:rsidR="00790C31" w:rsidRPr="00A97B50">
            <w:rPr>
              <w:rFonts w:eastAsia="Times New Roman" w:cs="Times New Roman"/>
              <w:color w:val="000000" w:themeColor="text1"/>
              <w:szCs w:val="24"/>
              <w:lang w:val="en-US" w:eastAsia="en-IN"/>
            </w:rPr>
            <w:instrText xml:space="preserve"> CITATION leg18 \l 1033 </w:instrText>
          </w:r>
          <w:r w:rsidR="00790C31" w:rsidRPr="00A97B50">
            <w:rPr>
              <w:rFonts w:eastAsia="Times New Roman" w:cs="Times New Roman"/>
              <w:color w:val="000000" w:themeColor="text1"/>
              <w:szCs w:val="24"/>
              <w:lang w:val="en-IN" w:eastAsia="en-IN"/>
            </w:rPr>
            <w:fldChar w:fldCharType="separate"/>
          </w:r>
          <w:r w:rsidR="00790C31" w:rsidRPr="00A97B50">
            <w:rPr>
              <w:rFonts w:eastAsia="Times New Roman" w:cs="Times New Roman"/>
              <w:noProof/>
              <w:color w:val="000000" w:themeColor="text1"/>
              <w:szCs w:val="24"/>
              <w:lang w:val="en-US" w:eastAsia="en-IN"/>
            </w:rPr>
            <w:t>(legislation.gov.uk, 2018)</w:t>
          </w:r>
          <w:r w:rsidR="00790C31" w:rsidRPr="00A97B50">
            <w:rPr>
              <w:rFonts w:eastAsia="Times New Roman" w:cs="Times New Roman"/>
              <w:color w:val="000000" w:themeColor="text1"/>
              <w:szCs w:val="24"/>
              <w:lang w:val="en-IN" w:eastAsia="en-IN"/>
            </w:rPr>
            <w:fldChar w:fldCharType="end"/>
          </w:r>
        </w:sdtContent>
      </w:sdt>
      <w:r w:rsidRPr="00AE76BE">
        <w:rPr>
          <w:szCs w:val="24"/>
          <w:lang w:val="en-IN" w:eastAsia="en-IN"/>
        </w:rPr>
        <w:t>.</w:t>
      </w:r>
    </w:p>
    <w:p w14:paraId="000A31FD" w14:textId="77777777" w:rsidR="00AE76BE" w:rsidRPr="00AE76BE" w:rsidRDefault="00AE76BE" w:rsidP="00A20B91">
      <w:pPr>
        <w:spacing w:after="0"/>
        <w:rPr>
          <w:rFonts w:cs="Times New Roman"/>
          <w:b/>
          <w:bCs/>
          <w:szCs w:val="24"/>
          <w:lang w:val="en-IN" w:eastAsia="en-IN"/>
        </w:rPr>
      </w:pPr>
      <w:r w:rsidRPr="00AE76BE">
        <w:rPr>
          <w:b/>
          <w:bCs/>
          <w:szCs w:val="24"/>
          <w:lang w:val="en-IN" w:eastAsia="en-IN"/>
        </w:rPr>
        <w:t>Limitations and challenges</w:t>
      </w:r>
    </w:p>
    <w:p w14:paraId="222C70D5" w14:textId="77777777" w:rsidR="00AE76BE" w:rsidRPr="00AE76BE" w:rsidRDefault="00AE76BE" w:rsidP="00A20B91">
      <w:pPr>
        <w:spacing w:after="0"/>
        <w:rPr>
          <w:rFonts w:cs="Times New Roman"/>
          <w:szCs w:val="24"/>
          <w:lang w:val="en-IN" w:eastAsia="en-IN"/>
        </w:rPr>
      </w:pPr>
      <w:r w:rsidRPr="00AE76BE">
        <w:rPr>
          <w:szCs w:val="24"/>
          <w:lang w:val="en-IN" w:eastAsia="en-IN"/>
        </w:rPr>
        <w:t>All the information will be gathered by using the secondary method. However, this can create a gap in the timeline and create a chance for the information to become irrelevant for the current research. Other than that, the mono method will be followed to gather information, but this can limit the opportunity to gather more unique and insightful information. </w:t>
      </w:r>
    </w:p>
    <w:p w14:paraId="47163F0C" w14:textId="77777777" w:rsidR="00AE76BE" w:rsidRDefault="00AE76BE" w:rsidP="00A20B91">
      <w:pPr>
        <w:spacing w:after="0" w:line="259" w:lineRule="auto"/>
        <w:jc w:val="left"/>
        <w:rPr>
          <w:szCs w:val="24"/>
          <w:lang w:val="en-IN" w:eastAsia="en-IN"/>
        </w:rPr>
      </w:pPr>
      <w:r>
        <w:rPr>
          <w:szCs w:val="24"/>
          <w:lang w:val="en-IN" w:eastAsia="en-IN"/>
        </w:rPr>
        <w:br w:type="page"/>
      </w:r>
    </w:p>
    <w:p w14:paraId="4B5CA05B" w14:textId="1B90B638" w:rsidR="00AE76BE" w:rsidRPr="00AE76BE" w:rsidRDefault="00AE76BE" w:rsidP="00A20B91">
      <w:pPr>
        <w:pStyle w:val="Heading1"/>
        <w:spacing w:before="0"/>
        <w:rPr>
          <w:rFonts w:eastAsia="Times New Roman" w:cs="Times New Roman"/>
          <w:lang w:val="en-IN" w:eastAsia="en-IN"/>
        </w:rPr>
      </w:pPr>
      <w:bookmarkStart w:id="6" w:name="_Toc224836647"/>
      <w:r w:rsidRPr="00AE76BE">
        <w:rPr>
          <w:rFonts w:eastAsia="Times New Roman"/>
          <w:lang w:val="en-IN" w:eastAsia="en-IN"/>
        </w:rPr>
        <w:lastRenderedPageBreak/>
        <w:t>Conclusion</w:t>
      </w:r>
      <w:bookmarkEnd w:id="6"/>
      <w:r w:rsidRPr="00AE76BE">
        <w:rPr>
          <w:rFonts w:eastAsia="Times New Roman"/>
          <w:lang w:val="en-IN" w:eastAsia="en-IN"/>
        </w:rPr>
        <w:t xml:space="preserve"> </w:t>
      </w:r>
    </w:p>
    <w:p w14:paraId="3B80A584" w14:textId="77777777" w:rsidR="00AE76BE" w:rsidRPr="00AE76BE" w:rsidRDefault="00AE76BE" w:rsidP="00A20B91">
      <w:pPr>
        <w:pStyle w:val="Heading2"/>
        <w:spacing w:before="0"/>
        <w:rPr>
          <w:rFonts w:eastAsia="Times New Roman" w:cs="Times New Roman"/>
          <w:lang w:val="en-IN" w:eastAsia="en-IN"/>
        </w:rPr>
      </w:pPr>
      <w:bookmarkStart w:id="7" w:name="_Toc224836648"/>
      <w:r w:rsidRPr="00AE76BE">
        <w:rPr>
          <w:rFonts w:eastAsia="Times New Roman"/>
          <w:lang w:val="en-IN" w:eastAsia="en-IN"/>
        </w:rPr>
        <w:t>Business and Practical Implications</w:t>
      </w:r>
      <w:bookmarkEnd w:id="7"/>
    </w:p>
    <w:p w14:paraId="515A865A" w14:textId="524F7EF7" w:rsidR="00AE76BE" w:rsidRDefault="00AE76BE" w:rsidP="00A20B91">
      <w:pPr>
        <w:spacing w:after="0"/>
        <w:rPr>
          <w:szCs w:val="24"/>
          <w:lang w:val="en-IN" w:eastAsia="en-IN"/>
        </w:rPr>
      </w:pPr>
      <w:r w:rsidRPr="00AE76BE">
        <w:rPr>
          <w:szCs w:val="24"/>
          <w:lang w:val="en-IN" w:eastAsia="en-IN"/>
        </w:rPr>
        <w:t>The overall business proposal has helped in understanding the common challenges that can arise while implementing digital transformation approaches. Through this overall research, Greggs can gather ideas on effective solutions that can be used to mitigate these challenges and issues. Applying these solutions in the business process will help the company, Greggs Plc</w:t>
      </w:r>
      <w:r w:rsidR="0008399E">
        <w:rPr>
          <w:szCs w:val="24"/>
          <w:lang w:val="en-IN" w:eastAsia="en-IN"/>
        </w:rPr>
        <w:t>,</w:t>
      </w:r>
      <w:r w:rsidRPr="00AE76BE">
        <w:rPr>
          <w:szCs w:val="24"/>
          <w:lang w:val="en-IN" w:eastAsia="en-IN"/>
        </w:rPr>
        <w:t xml:space="preserve"> </w:t>
      </w:r>
      <w:r w:rsidR="0008399E">
        <w:rPr>
          <w:szCs w:val="24"/>
          <w:lang w:val="en-IN" w:eastAsia="en-IN"/>
        </w:rPr>
        <w:t>make</w:t>
      </w:r>
      <w:r w:rsidRPr="00AE76BE">
        <w:rPr>
          <w:szCs w:val="24"/>
          <w:lang w:val="en-IN" w:eastAsia="en-IN"/>
        </w:rPr>
        <w:t xml:space="preserve"> more informed decisions, which will help the brand achieve operational success while minimising the negative impact of these challenges. Also, as the chosen brand can take such decisions that will allow their workers to learn more skills and knowledge, </w:t>
      </w:r>
      <w:r w:rsidR="002C6B5B">
        <w:rPr>
          <w:szCs w:val="24"/>
          <w:lang w:val="en-IN" w:eastAsia="en-IN"/>
        </w:rPr>
        <w:t xml:space="preserve">which </w:t>
      </w:r>
      <w:r w:rsidRPr="00AE76BE">
        <w:rPr>
          <w:szCs w:val="24"/>
          <w:lang w:val="en-IN" w:eastAsia="en-IN"/>
        </w:rPr>
        <w:t>will</w:t>
      </w:r>
      <w:r w:rsidR="002C6B5B">
        <w:rPr>
          <w:szCs w:val="24"/>
          <w:lang w:val="en-IN" w:eastAsia="en-IN"/>
        </w:rPr>
        <w:t xml:space="preserve"> also</w:t>
      </w:r>
      <w:r w:rsidRPr="00AE76BE">
        <w:rPr>
          <w:szCs w:val="24"/>
          <w:lang w:val="en-IN" w:eastAsia="en-IN"/>
        </w:rPr>
        <w:t xml:space="preserve"> increase the operational efficiency for Gregg’s business.</w:t>
      </w:r>
    </w:p>
    <w:p w14:paraId="58E90333" w14:textId="7E2CAA31" w:rsidR="00AE76BE" w:rsidRDefault="00AE76BE" w:rsidP="00A20B91">
      <w:pPr>
        <w:spacing w:after="0" w:line="259" w:lineRule="auto"/>
        <w:jc w:val="left"/>
        <w:rPr>
          <w:szCs w:val="24"/>
          <w:lang w:val="en-IN" w:eastAsia="en-IN"/>
        </w:rPr>
      </w:pPr>
      <w:r>
        <w:rPr>
          <w:szCs w:val="24"/>
          <w:lang w:val="en-IN" w:eastAsia="en-IN"/>
        </w:rPr>
        <w:br w:type="page"/>
      </w:r>
    </w:p>
    <w:p w14:paraId="128A24DF" w14:textId="418CF2ED" w:rsidR="00AE76BE" w:rsidRDefault="00AE76BE" w:rsidP="00A20B91">
      <w:pPr>
        <w:pStyle w:val="Heading1"/>
        <w:spacing w:before="0"/>
        <w:rPr>
          <w:lang w:val="en-IN" w:eastAsia="en-IN"/>
        </w:rPr>
      </w:pPr>
      <w:bookmarkStart w:id="8" w:name="_Toc224836649"/>
      <w:r>
        <w:rPr>
          <w:lang w:val="en-IN" w:eastAsia="en-IN"/>
        </w:rPr>
        <w:lastRenderedPageBreak/>
        <w:t>References</w:t>
      </w:r>
      <w:bookmarkEnd w:id="8"/>
    </w:p>
    <w:p w14:paraId="64FA1E84" w14:textId="77777777" w:rsidR="004B1435" w:rsidRPr="00802B39" w:rsidRDefault="004B1435" w:rsidP="00A20B91">
      <w:pPr>
        <w:spacing w:after="0"/>
        <w:rPr>
          <w:rFonts w:cs="Times New Roman"/>
          <w:szCs w:val="24"/>
          <w:lang w:val="en-IN" w:eastAsia="en-IN"/>
        </w:rPr>
      </w:pPr>
      <w:r w:rsidRPr="00802B39">
        <w:rPr>
          <w:rFonts w:cs="Times New Roman"/>
          <w:szCs w:val="24"/>
          <w:lang w:val="en-IN" w:eastAsia="en-IN"/>
        </w:rPr>
        <w:t xml:space="preserve">Adams, J. </w:t>
      </w:r>
      <w:r w:rsidRPr="00802B39">
        <w:rPr>
          <w:rFonts w:cs="Times New Roman"/>
          <w:i/>
          <w:iCs/>
          <w:szCs w:val="24"/>
          <w:lang w:val="en-IN" w:eastAsia="en-IN"/>
        </w:rPr>
        <w:t>et al.</w:t>
      </w:r>
      <w:r w:rsidRPr="00802B39">
        <w:rPr>
          <w:rFonts w:cs="Times New Roman"/>
          <w:szCs w:val="24"/>
          <w:lang w:val="en-IN" w:eastAsia="en-IN"/>
        </w:rPr>
        <w:t xml:space="preserve"> (2007) </w:t>
      </w:r>
      <w:r w:rsidRPr="00802B39">
        <w:rPr>
          <w:rFonts w:cs="Times New Roman"/>
          <w:i/>
          <w:iCs/>
          <w:szCs w:val="24"/>
          <w:lang w:val="en-IN" w:eastAsia="en-IN"/>
        </w:rPr>
        <w:t>Research Methods for Business and Social Science Students. 2 nd</w:t>
      </w:r>
      <w:r w:rsidRPr="00802B39">
        <w:rPr>
          <w:rFonts w:cs="Times New Roman"/>
          <w:szCs w:val="24"/>
          <w:lang w:val="en-IN" w:eastAsia="en-IN"/>
        </w:rPr>
        <w:t xml:space="preserve"> Sage Publications, Delhi</w:t>
      </w:r>
    </w:p>
    <w:p w14:paraId="6A7192CE"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Davis, F.D., Granić, A. and Marangunić, N., (2024). </w:t>
      </w:r>
      <w:r w:rsidRPr="00802B39">
        <w:rPr>
          <w:i/>
          <w:iCs/>
          <w:shd w:val="clear" w:color="auto" w:fill="FFFFFF"/>
          <w:lang w:val="en-IN" w:eastAsia="en-IN"/>
        </w:rPr>
        <w:t>The technology acceptance model: 30 years of TAM</w:t>
      </w:r>
      <w:r w:rsidRPr="00802B39">
        <w:rPr>
          <w:shd w:val="clear" w:color="auto" w:fill="FFFFFF"/>
          <w:lang w:val="en-IN" w:eastAsia="en-IN"/>
        </w:rPr>
        <w:t xml:space="preserve"> (pp. 20-54). Switzerland: Springer International Publishing AG.</w:t>
      </w:r>
    </w:p>
    <w:p w14:paraId="2219D569"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Eriksson, E., Norrman, A. and Kembro, J., (2022). Understanding the transformation toward omnichannel logistics in grocery retail: a dynamic capabilities perspective. </w:t>
      </w:r>
      <w:r w:rsidRPr="00802B39">
        <w:rPr>
          <w:i/>
          <w:iCs/>
          <w:shd w:val="clear" w:color="auto" w:fill="FFFFFF"/>
          <w:lang w:val="en-IN" w:eastAsia="en-IN"/>
        </w:rPr>
        <w:t>International Journal of Retail &amp; Distribution Management</w:t>
      </w:r>
      <w:r w:rsidRPr="00802B39">
        <w:rPr>
          <w:shd w:val="clear" w:color="auto" w:fill="FFFFFF"/>
          <w:lang w:val="en-IN" w:eastAsia="en-IN"/>
        </w:rPr>
        <w:t xml:space="preserve">, </w:t>
      </w:r>
      <w:r w:rsidRPr="00802B39">
        <w:rPr>
          <w:i/>
          <w:iCs/>
          <w:shd w:val="clear" w:color="auto" w:fill="FFFFFF"/>
          <w:lang w:val="en-IN" w:eastAsia="en-IN"/>
        </w:rPr>
        <w:t>50</w:t>
      </w:r>
      <w:r w:rsidRPr="00802B39">
        <w:rPr>
          <w:shd w:val="clear" w:color="auto" w:fill="FFFFFF"/>
          <w:lang w:val="en-IN" w:eastAsia="en-IN"/>
        </w:rPr>
        <w:t>(8-9), pp.1095-1128.</w:t>
      </w:r>
    </w:p>
    <w:p w14:paraId="541CD830"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Groene, N. and Zakharov, S., (2024). Introduction of AI-based sales forecasting: how to drive digital transformation in food and beverage outlets. </w:t>
      </w:r>
      <w:r w:rsidRPr="00802B39">
        <w:rPr>
          <w:i/>
          <w:iCs/>
          <w:shd w:val="clear" w:color="auto" w:fill="FFFFFF"/>
          <w:lang w:val="en-IN" w:eastAsia="en-IN"/>
        </w:rPr>
        <w:t>Discover Artificial Intelligence</w:t>
      </w:r>
      <w:r w:rsidRPr="00802B39">
        <w:rPr>
          <w:shd w:val="clear" w:color="auto" w:fill="FFFFFF"/>
          <w:lang w:val="en-IN" w:eastAsia="en-IN"/>
        </w:rPr>
        <w:t xml:space="preserve">, </w:t>
      </w:r>
      <w:r w:rsidRPr="00802B39">
        <w:rPr>
          <w:i/>
          <w:iCs/>
          <w:shd w:val="clear" w:color="auto" w:fill="FFFFFF"/>
          <w:lang w:val="en-IN" w:eastAsia="en-IN"/>
        </w:rPr>
        <w:t>4</w:t>
      </w:r>
      <w:r w:rsidRPr="00802B39">
        <w:rPr>
          <w:shd w:val="clear" w:color="auto" w:fill="FFFFFF"/>
          <w:lang w:val="en-IN" w:eastAsia="en-IN"/>
        </w:rPr>
        <w:t>(1), p.1.</w:t>
      </w:r>
    </w:p>
    <w:p w14:paraId="719E885E" w14:textId="77777777" w:rsidR="004B1435" w:rsidRPr="00802B39" w:rsidRDefault="004B1435" w:rsidP="00A20B91">
      <w:pPr>
        <w:spacing w:after="0"/>
        <w:rPr>
          <w:color w:val="000000" w:themeColor="text1"/>
          <w:lang w:val="en-IN" w:eastAsia="en-IN"/>
        </w:rPr>
      </w:pPr>
      <w:r w:rsidRPr="00802B39">
        <w:rPr>
          <w:color w:val="000000" w:themeColor="text1"/>
          <w:lang w:val="en-IN" w:eastAsia="en-IN"/>
        </w:rPr>
        <w:t xml:space="preserve">legislation.gov.uk, (2018). </w:t>
      </w:r>
      <w:r w:rsidRPr="00802B39">
        <w:rPr>
          <w:i/>
          <w:iCs/>
          <w:color w:val="000000" w:themeColor="text1"/>
          <w:lang w:val="en-IN" w:eastAsia="en-IN"/>
        </w:rPr>
        <w:t>Data Protection Act 2018.</w:t>
      </w:r>
      <w:r w:rsidRPr="00802B39">
        <w:rPr>
          <w:color w:val="000000" w:themeColor="text1"/>
          <w:lang w:val="en-IN" w:eastAsia="en-IN"/>
        </w:rPr>
        <w:t xml:space="preserve"> [Online] Available at: https://www.legislation.gov.uk/ukpga/2018/12/contents [Accessed 13 March 2026].</w:t>
      </w:r>
    </w:p>
    <w:p w14:paraId="69E283AB"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Möller, D.P., (2023). Cybersecurity in digital transformation. In </w:t>
      </w:r>
      <w:r w:rsidRPr="00802B39">
        <w:rPr>
          <w:i/>
          <w:iCs/>
          <w:shd w:val="clear" w:color="auto" w:fill="FFFFFF"/>
          <w:lang w:val="en-IN" w:eastAsia="en-IN"/>
        </w:rPr>
        <w:t>Guide to cybersecurity in digital transformation: Trends, methods, technologies, applications and best practices</w:t>
      </w:r>
      <w:r w:rsidRPr="00802B39">
        <w:rPr>
          <w:shd w:val="clear" w:color="auto" w:fill="FFFFFF"/>
          <w:lang w:val="en-IN" w:eastAsia="en-IN"/>
        </w:rPr>
        <w:t xml:space="preserve"> (pp. 1-70). Cham: Springer Nature Switzerland.</w:t>
      </w:r>
    </w:p>
    <w:p w14:paraId="31E22B56"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Nazara, D.S., Sutrisno, A., Nersiwad, N. and Muslimin, M., (2024). Digital transformation in operations management: Leveraging technology to improve business efficiency. </w:t>
      </w:r>
      <w:r w:rsidRPr="00802B39">
        <w:rPr>
          <w:i/>
          <w:iCs/>
          <w:shd w:val="clear" w:color="auto" w:fill="FFFFFF"/>
          <w:lang w:val="en-IN" w:eastAsia="en-IN"/>
        </w:rPr>
        <w:t>Journal of Operations Management</w:t>
      </w:r>
      <w:r w:rsidRPr="00802B39">
        <w:rPr>
          <w:shd w:val="clear" w:color="auto" w:fill="FFFFFF"/>
          <w:lang w:val="en-IN" w:eastAsia="en-IN"/>
        </w:rPr>
        <w:t xml:space="preserve">, </w:t>
      </w:r>
      <w:r w:rsidRPr="00802B39">
        <w:rPr>
          <w:i/>
          <w:iCs/>
          <w:shd w:val="clear" w:color="auto" w:fill="FFFFFF"/>
          <w:lang w:val="en-IN" w:eastAsia="en-IN"/>
        </w:rPr>
        <w:t>1</w:t>
      </w:r>
      <w:r w:rsidRPr="00802B39">
        <w:rPr>
          <w:shd w:val="clear" w:color="auto" w:fill="FFFFFF"/>
          <w:lang w:val="en-IN" w:eastAsia="en-IN"/>
        </w:rPr>
        <w:t>(5), pp.77-84.</w:t>
      </w:r>
    </w:p>
    <w:p w14:paraId="4CA55184"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Omol, E.J., (2024). Organizational digital transformation: from evolution to future trends. </w:t>
      </w:r>
      <w:r w:rsidRPr="00802B39">
        <w:rPr>
          <w:i/>
          <w:iCs/>
          <w:shd w:val="clear" w:color="auto" w:fill="FFFFFF"/>
          <w:lang w:val="en-IN" w:eastAsia="en-IN"/>
        </w:rPr>
        <w:t>Digital Transformation and Society</w:t>
      </w:r>
      <w:r w:rsidRPr="00802B39">
        <w:rPr>
          <w:shd w:val="clear" w:color="auto" w:fill="FFFFFF"/>
          <w:lang w:val="en-IN" w:eastAsia="en-IN"/>
        </w:rPr>
        <w:t xml:space="preserve">, </w:t>
      </w:r>
      <w:r w:rsidRPr="00802B39">
        <w:rPr>
          <w:i/>
          <w:iCs/>
          <w:shd w:val="clear" w:color="auto" w:fill="FFFFFF"/>
          <w:lang w:val="en-IN" w:eastAsia="en-IN"/>
        </w:rPr>
        <w:t>3</w:t>
      </w:r>
      <w:r w:rsidRPr="00802B39">
        <w:rPr>
          <w:shd w:val="clear" w:color="auto" w:fill="FFFFFF"/>
          <w:lang w:val="en-IN" w:eastAsia="en-IN"/>
        </w:rPr>
        <w:t>(3), pp.240-256.</w:t>
      </w:r>
    </w:p>
    <w:p w14:paraId="7D351588"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Perekrest, S., (2025). Scaling retail business: Growth strategies for retail chains. </w:t>
      </w:r>
      <w:r w:rsidRPr="00802B39">
        <w:rPr>
          <w:i/>
          <w:iCs/>
          <w:shd w:val="clear" w:color="auto" w:fill="FFFFFF"/>
          <w:lang w:val="en-IN" w:eastAsia="en-IN"/>
        </w:rPr>
        <w:t>Global Prosperity</w:t>
      </w:r>
      <w:r w:rsidRPr="00802B39">
        <w:rPr>
          <w:shd w:val="clear" w:color="auto" w:fill="FFFFFF"/>
          <w:lang w:val="en-IN" w:eastAsia="en-IN"/>
        </w:rPr>
        <w:t xml:space="preserve">, </w:t>
      </w:r>
      <w:r w:rsidRPr="00802B39">
        <w:rPr>
          <w:i/>
          <w:iCs/>
          <w:shd w:val="clear" w:color="auto" w:fill="FFFFFF"/>
          <w:lang w:val="en-IN" w:eastAsia="en-IN"/>
        </w:rPr>
        <w:t>5</w:t>
      </w:r>
      <w:r w:rsidRPr="00802B39">
        <w:rPr>
          <w:shd w:val="clear" w:color="auto" w:fill="FFFFFF"/>
          <w:lang w:val="en-IN" w:eastAsia="en-IN"/>
        </w:rPr>
        <w:t>(3), pp.12-20.</w:t>
      </w:r>
    </w:p>
    <w:p w14:paraId="788807C7"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Salehi, V., Veitch, B. and Smith, D., (2021). Modeling complex socio</w:t>
      </w:r>
      <w:r w:rsidRPr="00802B39">
        <w:rPr>
          <w:rFonts w:ascii="Cambria Math" w:hAnsi="Cambria Math" w:cs="Cambria Math"/>
          <w:shd w:val="clear" w:color="auto" w:fill="FFFFFF"/>
          <w:lang w:val="en-IN" w:eastAsia="en-IN"/>
        </w:rPr>
        <w:t>‐</w:t>
      </w:r>
      <w:r w:rsidRPr="00802B39">
        <w:rPr>
          <w:shd w:val="clear" w:color="auto" w:fill="FFFFFF"/>
          <w:lang w:val="en-IN" w:eastAsia="en-IN"/>
        </w:rPr>
        <w:t xml:space="preserve">technical systems using the FRAM: A literature review. </w:t>
      </w:r>
      <w:r w:rsidRPr="00802B39">
        <w:rPr>
          <w:i/>
          <w:iCs/>
          <w:shd w:val="clear" w:color="auto" w:fill="FFFFFF"/>
          <w:lang w:val="en-IN" w:eastAsia="en-IN"/>
        </w:rPr>
        <w:t>Human factors and ergonomics in manufacturing &amp; service industries</w:t>
      </w:r>
      <w:r w:rsidRPr="00802B39">
        <w:rPr>
          <w:shd w:val="clear" w:color="auto" w:fill="FFFFFF"/>
          <w:lang w:val="en-IN" w:eastAsia="en-IN"/>
        </w:rPr>
        <w:t xml:space="preserve">, </w:t>
      </w:r>
      <w:r w:rsidRPr="00802B39">
        <w:rPr>
          <w:i/>
          <w:iCs/>
          <w:shd w:val="clear" w:color="auto" w:fill="FFFFFF"/>
          <w:lang w:val="en-IN" w:eastAsia="en-IN"/>
        </w:rPr>
        <w:t>31</w:t>
      </w:r>
      <w:r w:rsidRPr="00802B39">
        <w:rPr>
          <w:shd w:val="clear" w:color="auto" w:fill="FFFFFF"/>
          <w:lang w:val="en-IN" w:eastAsia="en-IN"/>
        </w:rPr>
        <w:t>(1), pp.118-142.</w:t>
      </w:r>
    </w:p>
    <w:p w14:paraId="159F436C" w14:textId="77777777" w:rsidR="004B1435" w:rsidRPr="00802B39" w:rsidRDefault="004B1435" w:rsidP="00A20B91">
      <w:pPr>
        <w:spacing w:after="0"/>
        <w:rPr>
          <w:rFonts w:cs="Times New Roman"/>
          <w:szCs w:val="24"/>
          <w:lang w:val="en-IN" w:eastAsia="en-IN"/>
        </w:rPr>
      </w:pPr>
      <w:r w:rsidRPr="00802B39">
        <w:rPr>
          <w:rFonts w:cs="Times New Roman"/>
          <w:szCs w:val="24"/>
          <w:lang w:val="en-IN" w:eastAsia="en-IN"/>
        </w:rPr>
        <w:lastRenderedPageBreak/>
        <w:t xml:space="preserve">Saunders, M.N.K., Lewis, P., &amp; Thornhill, A. (2019) </w:t>
      </w:r>
      <w:r w:rsidRPr="00802B39">
        <w:rPr>
          <w:rFonts w:cs="Times New Roman"/>
          <w:i/>
          <w:iCs/>
          <w:szCs w:val="24"/>
          <w:lang w:val="en-IN" w:eastAsia="en-IN"/>
        </w:rPr>
        <w:t>Research Methods for Business Students. 8</w:t>
      </w:r>
      <w:r w:rsidRPr="00802B39">
        <w:rPr>
          <w:rFonts w:cs="Times New Roman"/>
          <w:i/>
          <w:iCs/>
          <w:szCs w:val="24"/>
          <w:vertAlign w:val="superscript"/>
          <w:lang w:val="en-IN" w:eastAsia="en-IN"/>
        </w:rPr>
        <w:t>th</w:t>
      </w:r>
      <w:r w:rsidRPr="00802B39">
        <w:rPr>
          <w:rFonts w:cs="Times New Roman"/>
          <w:szCs w:val="24"/>
          <w:lang w:val="en-IN" w:eastAsia="en-IN"/>
        </w:rPr>
        <w:t xml:space="preserve"> , Pearson, Harlow</w:t>
      </w:r>
    </w:p>
    <w:p w14:paraId="19EA4FE4"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Tebaldi, L., Reverberi, D., Romagnoli, G., Bottani, E. and Rizzi, A., (2023). RFID technology in Retail 4.0: state-of-the-art in the Fast-Moving Consumer Goods field. </w:t>
      </w:r>
      <w:r w:rsidRPr="00802B39">
        <w:rPr>
          <w:i/>
          <w:iCs/>
          <w:shd w:val="clear" w:color="auto" w:fill="FFFFFF"/>
          <w:lang w:val="en-IN" w:eastAsia="en-IN"/>
        </w:rPr>
        <w:t>International Journal of RF Technologies</w:t>
      </w:r>
      <w:r w:rsidRPr="00802B39">
        <w:rPr>
          <w:shd w:val="clear" w:color="auto" w:fill="FFFFFF"/>
          <w:lang w:val="en-IN" w:eastAsia="en-IN"/>
        </w:rPr>
        <w:t xml:space="preserve">, </w:t>
      </w:r>
      <w:r w:rsidRPr="00802B39">
        <w:rPr>
          <w:i/>
          <w:iCs/>
          <w:shd w:val="clear" w:color="auto" w:fill="FFFFFF"/>
          <w:lang w:val="en-IN" w:eastAsia="en-IN"/>
        </w:rPr>
        <w:t>13</w:t>
      </w:r>
      <w:r w:rsidRPr="00802B39">
        <w:rPr>
          <w:shd w:val="clear" w:color="auto" w:fill="FFFFFF"/>
          <w:lang w:val="en-IN" w:eastAsia="en-IN"/>
        </w:rPr>
        <w:t>(2), pp.105-133.</w:t>
      </w:r>
    </w:p>
    <w:p w14:paraId="4D07A682"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Tetteh, L.A., Simpson, S.N.Y., Nyabey, E.P., Kubaje, T.A., Togormey, R. and Tagoe, F., (2026). Utilising the technology-organisation-environment framework in understanding the adoption and usage of computer-assisted audit tools and techniques: a qualitative insight. </w:t>
      </w:r>
      <w:r w:rsidRPr="00802B39">
        <w:rPr>
          <w:i/>
          <w:iCs/>
          <w:shd w:val="clear" w:color="auto" w:fill="FFFFFF"/>
          <w:lang w:val="en-IN" w:eastAsia="en-IN"/>
        </w:rPr>
        <w:t>VINE Journal of Information and Knowledge Management Systems</w:t>
      </w:r>
      <w:r w:rsidRPr="00802B39">
        <w:rPr>
          <w:shd w:val="clear" w:color="auto" w:fill="FFFFFF"/>
          <w:lang w:val="en-IN" w:eastAsia="en-IN"/>
        </w:rPr>
        <w:t xml:space="preserve">, </w:t>
      </w:r>
      <w:r w:rsidRPr="00802B39">
        <w:rPr>
          <w:i/>
          <w:iCs/>
          <w:shd w:val="clear" w:color="auto" w:fill="FFFFFF"/>
          <w:lang w:val="en-IN" w:eastAsia="en-IN"/>
        </w:rPr>
        <w:t>56</w:t>
      </w:r>
      <w:r w:rsidRPr="00802B39">
        <w:rPr>
          <w:shd w:val="clear" w:color="auto" w:fill="FFFFFF"/>
          <w:lang w:val="en-IN" w:eastAsia="en-IN"/>
        </w:rPr>
        <w:t>(1), pp.19-41.</w:t>
      </w:r>
    </w:p>
    <w:p w14:paraId="398BAA69" w14:textId="77777777" w:rsidR="004B1435" w:rsidRPr="00802B39" w:rsidRDefault="004B1435" w:rsidP="00A20B91">
      <w:pPr>
        <w:spacing w:after="0"/>
        <w:rPr>
          <w:rFonts w:cs="Times New Roman"/>
          <w:szCs w:val="24"/>
          <w:lang w:val="en-IN" w:eastAsia="en-IN"/>
        </w:rPr>
      </w:pPr>
      <w:r w:rsidRPr="00802B39">
        <w:rPr>
          <w:shd w:val="clear" w:color="auto" w:fill="FFFFFF"/>
          <w:lang w:val="en-IN" w:eastAsia="en-IN"/>
        </w:rPr>
        <w:t xml:space="preserve">Turban, E., Pollard, C. and Wood, G., (2021). </w:t>
      </w:r>
      <w:r w:rsidRPr="00802B39">
        <w:rPr>
          <w:i/>
          <w:iCs/>
          <w:shd w:val="clear" w:color="auto" w:fill="FFFFFF"/>
          <w:lang w:val="en-IN" w:eastAsia="en-IN"/>
        </w:rPr>
        <w:t>Information technology for management: Driving digital transformation to increase local and global performance, growth and sustainability</w:t>
      </w:r>
      <w:r w:rsidRPr="00802B39">
        <w:rPr>
          <w:shd w:val="clear" w:color="auto" w:fill="FFFFFF"/>
          <w:lang w:val="en-IN" w:eastAsia="en-IN"/>
        </w:rPr>
        <w:t>. John Wiley &amp; Sons.</w:t>
      </w:r>
    </w:p>
    <w:p w14:paraId="3E15482D" w14:textId="77777777" w:rsidR="004B1435" w:rsidRPr="00802B39" w:rsidRDefault="004B1435" w:rsidP="00A20B91">
      <w:pPr>
        <w:spacing w:after="0"/>
        <w:rPr>
          <w:shd w:val="clear" w:color="auto" w:fill="FFFFFF"/>
          <w:lang w:val="en-IN" w:eastAsia="en-IN"/>
        </w:rPr>
      </w:pPr>
      <w:r w:rsidRPr="00802B39">
        <w:rPr>
          <w:shd w:val="clear" w:color="auto" w:fill="FFFFFF"/>
          <w:lang w:val="en-IN" w:eastAsia="en-IN"/>
        </w:rPr>
        <w:t xml:space="preserve">Valtonen, A. and Holopainen, M., (2025). Mitigating employee resistance and achieving well-being in digital transformation. </w:t>
      </w:r>
      <w:r w:rsidRPr="00802B39">
        <w:rPr>
          <w:i/>
          <w:iCs/>
          <w:shd w:val="clear" w:color="auto" w:fill="FFFFFF"/>
          <w:lang w:val="en-IN" w:eastAsia="en-IN"/>
        </w:rPr>
        <w:t>Information Technology &amp; People</w:t>
      </w:r>
      <w:r w:rsidRPr="00802B39">
        <w:rPr>
          <w:shd w:val="clear" w:color="auto" w:fill="FFFFFF"/>
          <w:lang w:val="en-IN" w:eastAsia="en-IN"/>
        </w:rPr>
        <w:t xml:space="preserve">, </w:t>
      </w:r>
      <w:r w:rsidRPr="00802B39">
        <w:rPr>
          <w:i/>
          <w:iCs/>
          <w:shd w:val="clear" w:color="auto" w:fill="FFFFFF"/>
          <w:lang w:val="en-IN" w:eastAsia="en-IN"/>
        </w:rPr>
        <w:t>38</w:t>
      </w:r>
      <w:r w:rsidRPr="00802B39">
        <w:rPr>
          <w:shd w:val="clear" w:color="auto" w:fill="FFFFFF"/>
          <w:lang w:val="en-IN" w:eastAsia="en-IN"/>
        </w:rPr>
        <w:t>(8), pp.42-72.</w:t>
      </w:r>
    </w:p>
    <w:p w14:paraId="517EAB81" w14:textId="77777777" w:rsidR="004B1435" w:rsidRDefault="004B1435" w:rsidP="00A20B91">
      <w:pPr>
        <w:spacing w:after="0"/>
        <w:rPr>
          <w:rFonts w:cs="Times New Roman"/>
          <w:color w:val="222222"/>
          <w:szCs w:val="24"/>
          <w:shd w:val="clear" w:color="auto" w:fill="FFFFFF"/>
        </w:rPr>
      </w:pPr>
      <w:r w:rsidRPr="00802B39">
        <w:rPr>
          <w:rFonts w:cs="Times New Roman"/>
          <w:color w:val="222222"/>
          <w:szCs w:val="24"/>
          <w:shd w:val="clear" w:color="auto" w:fill="FFFFFF"/>
        </w:rPr>
        <w:t>Walliman, N., (2021). </w:t>
      </w:r>
      <w:r w:rsidRPr="00802B39">
        <w:rPr>
          <w:rFonts w:cs="Times New Roman"/>
          <w:i/>
          <w:iCs/>
          <w:color w:val="222222"/>
          <w:szCs w:val="24"/>
          <w:shd w:val="clear" w:color="auto" w:fill="FFFFFF"/>
        </w:rPr>
        <w:t>Research methods: The basics</w:t>
      </w:r>
      <w:r w:rsidRPr="00802B39">
        <w:rPr>
          <w:rFonts w:cs="Times New Roman"/>
          <w:color w:val="222222"/>
          <w:szCs w:val="24"/>
          <w:shd w:val="clear" w:color="auto" w:fill="FFFFFF"/>
        </w:rPr>
        <w:t>. Routledge.</w:t>
      </w:r>
    </w:p>
    <w:p w14:paraId="396C8F5E" w14:textId="77777777" w:rsidR="00802B39" w:rsidRDefault="00802B39" w:rsidP="00A20B91">
      <w:pPr>
        <w:spacing w:after="0" w:line="259" w:lineRule="auto"/>
        <w:jc w:val="left"/>
        <w:rPr>
          <w:rFonts w:cs="Times New Roman"/>
          <w:color w:val="222222"/>
          <w:szCs w:val="24"/>
          <w:shd w:val="clear" w:color="auto" w:fill="FFFFFF"/>
        </w:rPr>
      </w:pPr>
      <w:r>
        <w:rPr>
          <w:rFonts w:cs="Times New Roman"/>
          <w:color w:val="222222"/>
          <w:szCs w:val="24"/>
          <w:shd w:val="clear" w:color="auto" w:fill="FFFFFF"/>
        </w:rPr>
        <w:br w:type="page"/>
      </w:r>
    </w:p>
    <w:p w14:paraId="681BF040" w14:textId="5D7E1576" w:rsidR="00802B39" w:rsidRDefault="00802B39" w:rsidP="00A20B91">
      <w:pPr>
        <w:pStyle w:val="Heading1"/>
        <w:spacing w:before="0"/>
        <w:rPr>
          <w:shd w:val="clear" w:color="auto" w:fill="FFFFFF"/>
        </w:rPr>
      </w:pPr>
      <w:bookmarkStart w:id="9" w:name="_Toc224836650"/>
      <w:r>
        <w:rPr>
          <w:shd w:val="clear" w:color="auto" w:fill="FFFFFF"/>
        </w:rPr>
        <w:lastRenderedPageBreak/>
        <w:t>Appendix- Gantt Chart</w:t>
      </w:r>
      <w:bookmarkEnd w:id="9"/>
      <w:r>
        <w:rPr>
          <w:shd w:val="clear" w:color="auto" w:fill="FFFFFF"/>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2329"/>
        <w:gridCol w:w="777"/>
        <w:gridCol w:w="738"/>
        <w:gridCol w:w="738"/>
        <w:gridCol w:w="738"/>
        <w:gridCol w:w="738"/>
        <w:gridCol w:w="738"/>
        <w:gridCol w:w="738"/>
        <w:gridCol w:w="738"/>
        <w:gridCol w:w="738"/>
      </w:tblGrid>
      <w:tr w:rsidR="00802B39" w:rsidRPr="00A97B50" w14:paraId="33953AC6" w14:textId="77777777" w:rsidTr="002F188C">
        <w:trPr>
          <w:trHeight w:val="1305"/>
        </w:trPr>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23DE2D55"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Activity</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1D7DE6A7"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 1</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0206672B"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4AB08F92"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2</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7280C1A9"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50925745"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3</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192ADB0B"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1C21FAD5"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4</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5EA07BF1"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4DBFC017"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5</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50390FA4"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3819E5E3"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6</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5495111A"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75BDF1E7"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7</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12F6147F"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057CFD12"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8</w:t>
            </w:r>
          </w:p>
        </w:tc>
        <w:tc>
          <w:tcPr>
            <w:tcW w:w="0" w:type="auto"/>
            <w:tcBorders>
              <w:top w:val="single" w:sz="6" w:space="0" w:color="000000"/>
              <w:left w:val="single" w:sz="6" w:space="0" w:color="000000"/>
              <w:bottom w:val="single" w:sz="6" w:space="0" w:color="000000"/>
              <w:right w:val="single" w:sz="6" w:space="0" w:color="000000"/>
            </w:tcBorders>
            <w:shd w:val="clear" w:color="auto" w:fill="D9E2F3" w:themeFill="accent1" w:themeFillTint="33"/>
            <w:tcMar>
              <w:top w:w="0" w:type="dxa"/>
              <w:left w:w="100" w:type="dxa"/>
              <w:bottom w:w="0" w:type="dxa"/>
              <w:right w:w="100" w:type="dxa"/>
            </w:tcMar>
            <w:hideMark/>
          </w:tcPr>
          <w:p w14:paraId="2705401B"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Week</w:t>
            </w:r>
          </w:p>
          <w:p w14:paraId="0F7917DD" w14:textId="77777777" w:rsidR="00802B39" w:rsidRPr="00A97B50" w:rsidRDefault="00802B39" w:rsidP="00A20B91">
            <w:pPr>
              <w:spacing w:after="0" w:line="360" w:lineRule="auto"/>
              <w:jc w:val="center"/>
              <w:rPr>
                <w:color w:val="000000" w:themeColor="text1"/>
                <w:lang w:val="en-US"/>
              </w:rPr>
            </w:pPr>
            <w:r w:rsidRPr="00A97B50">
              <w:rPr>
                <w:b/>
                <w:bCs/>
                <w:color w:val="000000" w:themeColor="text1"/>
                <w:sz w:val="22"/>
                <w:lang w:val="en-US"/>
              </w:rPr>
              <w:t>9</w:t>
            </w:r>
          </w:p>
        </w:tc>
      </w:tr>
      <w:tr w:rsidR="00802B39" w:rsidRPr="00A97B50" w14:paraId="6687756E" w14:textId="77777777" w:rsidTr="002F188C">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516338" w14:textId="5FD43DC7" w:rsidR="00802B39" w:rsidRPr="00A97B50" w:rsidRDefault="00C01C80" w:rsidP="00A20B91">
            <w:pPr>
              <w:spacing w:after="0" w:line="360" w:lineRule="auto"/>
              <w:jc w:val="left"/>
              <w:rPr>
                <w:color w:val="000000" w:themeColor="text1"/>
                <w:lang w:val="en-US"/>
              </w:rPr>
            </w:pPr>
            <w:r>
              <w:rPr>
                <w:b/>
                <w:bCs/>
                <w:color w:val="000000" w:themeColor="text1"/>
                <w:sz w:val="22"/>
                <w:lang w:val="en-US"/>
              </w:rPr>
              <w:t>1</w:t>
            </w:r>
            <w:r w:rsidR="00802B39" w:rsidRPr="00A97B50">
              <w:rPr>
                <w:b/>
                <w:bCs/>
                <w:color w:val="000000" w:themeColor="text1"/>
                <w:sz w:val="22"/>
                <w:lang w:val="en-US"/>
              </w:rPr>
              <w:t>. Introduction and formation of Aim and Objectives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581F3B"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FE599" w:themeFill="accent4" w:themeFillTint="66"/>
            <w:tcMar>
              <w:top w:w="0" w:type="dxa"/>
              <w:left w:w="100" w:type="dxa"/>
              <w:bottom w:w="0" w:type="dxa"/>
              <w:right w:w="100" w:type="dxa"/>
            </w:tcMar>
            <w:hideMark/>
          </w:tcPr>
          <w:p w14:paraId="1EB2E3A4"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FE599" w:themeFill="accent4" w:themeFillTint="66"/>
            <w:tcMar>
              <w:top w:w="0" w:type="dxa"/>
              <w:left w:w="100" w:type="dxa"/>
              <w:bottom w:w="0" w:type="dxa"/>
              <w:right w:w="100" w:type="dxa"/>
            </w:tcMar>
            <w:hideMark/>
          </w:tcPr>
          <w:p w14:paraId="4FD3CFD0"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D8321C"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0723F5"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FB21EE"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517C95"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6252E6F"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7304AE" w14:textId="77777777" w:rsidR="00802B39" w:rsidRPr="00A97B50" w:rsidRDefault="00802B39" w:rsidP="00A20B91">
            <w:pPr>
              <w:spacing w:after="0" w:line="360" w:lineRule="auto"/>
              <w:jc w:val="left"/>
              <w:rPr>
                <w:color w:val="000000" w:themeColor="text1"/>
                <w:lang w:val="en-US"/>
              </w:rPr>
            </w:pPr>
          </w:p>
        </w:tc>
      </w:tr>
      <w:tr w:rsidR="00802B39" w:rsidRPr="00A97B50" w14:paraId="54004D53" w14:textId="77777777" w:rsidTr="002F188C">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B0DE37" w14:textId="459881EE" w:rsidR="00802B39" w:rsidRPr="00A97B50" w:rsidRDefault="00C01C80" w:rsidP="00A20B91">
            <w:pPr>
              <w:spacing w:after="0" w:line="360" w:lineRule="auto"/>
              <w:jc w:val="left"/>
              <w:rPr>
                <w:color w:val="000000" w:themeColor="text1"/>
                <w:lang w:val="en-US"/>
              </w:rPr>
            </w:pPr>
            <w:r>
              <w:rPr>
                <w:b/>
                <w:bCs/>
                <w:color w:val="000000" w:themeColor="text1"/>
                <w:sz w:val="22"/>
                <w:lang w:val="en-US"/>
              </w:rPr>
              <w:t>2</w:t>
            </w:r>
            <w:r w:rsidR="00802B39" w:rsidRPr="00A97B50">
              <w:rPr>
                <w:b/>
                <w:bCs/>
                <w:color w:val="000000" w:themeColor="text1"/>
                <w:sz w:val="22"/>
                <w:lang w:val="en-US"/>
              </w:rPr>
              <w:t>. Development of Research Questions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49DB58"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708015"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EE798D"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BDD6EE" w:themeFill="accent5" w:themeFillTint="66"/>
            <w:tcMar>
              <w:top w:w="0" w:type="dxa"/>
              <w:left w:w="100" w:type="dxa"/>
              <w:bottom w:w="0" w:type="dxa"/>
              <w:right w:w="100" w:type="dxa"/>
            </w:tcMar>
            <w:hideMark/>
          </w:tcPr>
          <w:p w14:paraId="52B9DA7B"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FF8CBB"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C6B8EC"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B13185"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C5717E"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9FAEC3" w14:textId="77777777" w:rsidR="00802B39" w:rsidRPr="00A97B50" w:rsidRDefault="00802B39" w:rsidP="00A20B91">
            <w:pPr>
              <w:spacing w:after="0" w:line="360" w:lineRule="auto"/>
              <w:jc w:val="left"/>
              <w:rPr>
                <w:color w:val="000000" w:themeColor="text1"/>
                <w:lang w:val="en-US"/>
              </w:rPr>
            </w:pPr>
          </w:p>
        </w:tc>
      </w:tr>
      <w:tr w:rsidR="00802B39" w:rsidRPr="00A97B50" w14:paraId="05A5678B" w14:textId="77777777" w:rsidTr="002F188C">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A344DE" w14:textId="2908A721" w:rsidR="00802B39" w:rsidRPr="00A97B50" w:rsidRDefault="00C01C80" w:rsidP="00A20B91">
            <w:pPr>
              <w:spacing w:after="0" w:line="360" w:lineRule="auto"/>
              <w:jc w:val="left"/>
              <w:rPr>
                <w:color w:val="000000" w:themeColor="text1"/>
                <w:lang w:val="en-US"/>
              </w:rPr>
            </w:pPr>
            <w:r>
              <w:rPr>
                <w:b/>
                <w:bCs/>
                <w:color w:val="000000" w:themeColor="text1"/>
                <w:sz w:val="22"/>
                <w:lang w:val="en-US"/>
              </w:rPr>
              <w:t>3</w:t>
            </w:r>
            <w:r w:rsidR="00802B39" w:rsidRPr="00A97B50">
              <w:rPr>
                <w:b/>
                <w:bCs/>
                <w:color w:val="000000" w:themeColor="text1"/>
                <w:sz w:val="22"/>
                <w:lang w:val="en-US"/>
              </w:rPr>
              <w:t>. Literature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95B8B6"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DC0393"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81CFA2"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073A49"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538135" w:themeFill="accent6" w:themeFillShade="BF"/>
            <w:tcMar>
              <w:top w:w="0" w:type="dxa"/>
              <w:left w:w="100" w:type="dxa"/>
              <w:bottom w:w="0" w:type="dxa"/>
              <w:right w:w="100" w:type="dxa"/>
            </w:tcMar>
            <w:hideMark/>
          </w:tcPr>
          <w:p w14:paraId="54540AD0"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538135" w:themeFill="accent6" w:themeFillShade="BF"/>
            <w:tcMar>
              <w:top w:w="0" w:type="dxa"/>
              <w:left w:w="100" w:type="dxa"/>
              <w:bottom w:w="0" w:type="dxa"/>
              <w:right w:w="100" w:type="dxa"/>
            </w:tcMar>
            <w:hideMark/>
          </w:tcPr>
          <w:p w14:paraId="372FB6FD"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8BD131"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E51100"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CA22CA" w14:textId="77777777" w:rsidR="00802B39" w:rsidRPr="00A97B50" w:rsidRDefault="00802B39" w:rsidP="00A20B91">
            <w:pPr>
              <w:spacing w:after="0" w:line="360" w:lineRule="auto"/>
              <w:jc w:val="left"/>
              <w:rPr>
                <w:color w:val="000000" w:themeColor="text1"/>
                <w:lang w:val="en-US"/>
              </w:rPr>
            </w:pPr>
          </w:p>
        </w:tc>
      </w:tr>
      <w:tr w:rsidR="00802B39" w:rsidRPr="00A97B50" w14:paraId="127776C2" w14:textId="77777777" w:rsidTr="002F188C">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81EFE7" w14:textId="48F83365" w:rsidR="00802B39" w:rsidRPr="00A97B50" w:rsidRDefault="00C01C80" w:rsidP="00A20B91">
            <w:pPr>
              <w:spacing w:after="0" w:line="360" w:lineRule="auto"/>
              <w:jc w:val="left"/>
              <w:rPr>
                <w:color w:val="000000" w:themeColor="text1"/>
                <w:lang w:val="en-US"/>
              </w:rPr>
            </w:pPr>
            <w:r>
              <w:rPr>
                <w:b/>
                <w:bCs/>
                <w:color w:val="000000" w:themeColor="text1"/>
                <w:sz w:val="22"/>
                <w:lang w:val="en-US"/>
              </w:rPr>
              <w:t>4</w:t>
            </w:r>
            <w:r w:rsidR="00802B39" w:rsidRPr="00A97B50">
              <w:rPr>
                <w:b/>
                <w:bCs/>
                <w:color w:val="000000" w:themeColor="text1"/>
                <w:sz w:val="22"/>
                <w:lang w:val="en-US"/>
              </w:rPr>
              <w:t>. Research Methodology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DD316E"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BE31DC"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8BAA26"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0B5CDB"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F60A5D"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F84C3A"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0D0D0D" w:themeFill="text1" w:themeFillTint="F2"/>
            <w:tcMar>
              <w:top w:w="0" w:type="dxa"/>
              <w:left w:w="100" w:type="dxa"/>
              <w:bottom w:w="0" w:type="dxa"/>
              <w:right w:w="100" w:type="dxa"/>
            </w:tcMar>
            <w:hideMark/>
          </w:tcPr>
          <w:p w14:paraId="2F9140FC"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76DD62"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17F0A3" w14:textId="77777777" w:rsidR="00802B39" w:rsidRPr="00A97B50" w:rsidRDefault="00802B39" w:rsidP="00A20B91">
            <w:pPr>
              <w:spacing w:after="0" w:line="360" w:lineRule="auto"/>
              <w:jc w:val="left"/>
              <w:rPr>
                <w:color w:val="000000" w:themeColor="text1"/>
                <w:lang w:val="en-US"/>
              </w:rPr>
            </w:pPr>
          </w:p>
        </w:tc>
      </w:tr>
      <w:tr w:rsidR="00802B39" w:rsidRPr="00A97B50" w14:paraId="385B0929" w14:textId="77777777" w:rsidTr="002F188C">
        <w:trPr>
          <w:trHeight w:val="16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FB9FA73" w14:textId="30BC4FC5" w:rsidR="00802B39" w:rsidRPr="00A97B50" w:rsidRDefault="00C01C80" w:rsidP="00A20B91">
            <w:pPr>
              <w:spacing w:after="0" w:line="360" w:lineRule="auto"/>
              <w:jc w:val="left"/>
              <w:rPr>
                <w:color w:val="000000" w:themeColor="text1"/>
                <w:lang w:val="en-US"/>
              </w:rPr>
            </w:pPr>
            <w:r>
              <w:rPr>
                <w:b/>
                <w:bCs/>
                <w:color w:val="000000" w:themeColor="text1"/>
                <w:sz w:val="22"/>
                <w:lang w:val="en-US"/>
              </w:rPr>
              <w:t>5</w:t>
            </w:r>
            <w:r w:rsidR="00802B39" w:rsidRPr="00A97B50">
              <w:rPr>
                <w:b/>
                <w:bCs/>
                <w:color w:val="000000" w:themeColor="text1"/>
                <w:sz w:val="22"/>
                <w:lang w:val="en-US"/>
              </w:rPr>
              <w:t>. Conclusion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C9FF4B"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53C146"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2AA340"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C59BCD"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F6E13C"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2BABDE"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6D1ACC"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A9D1F6" w14:textId="77777777" w:rsidR="00802B39" w:rsidRPr="00A97B50" w:rsidRDefault="00802B39" w:rsidP="00A20B91">
            <w:pPr>
              <w:spacing w:after="0" w:line="360" w:lineRule="auto"/>
              <w:jc w:val="left"/>
              <w:rPr>
                <w:color w:val="000000" w:themeColor="text1"/>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00B050"/>
            <w:tcMar>
              <w:top w:w="0" w:type="dxa"/>
              <w:left w:w="100" w:type="dxa"/>
              <w:bottom w:w="0" w:type="dxa"/>
              <w:right w:w="100" w:type="dxa"/>
            </w:tcMar>
            <w:hideMark/>
          </w:tcPr>
          <w:p w14:paraId="2AE899A5" w14:textId="77777777" w:rsidR="00802B39" w:rsidRPr="00A97B50" w:rsidRDefault="00802B39" w:rsidP="00A20B91">
            <w:pPr>
              <w:spacing w:after="0" w:line="360" w:lineRule="auto"/>
              <w:jc w:val="left"/>
              <w:rPr>
                <w:color w:val="000000" w:themeColor="text1"/>
                <w:lang w:val="en-US"/>
              </w:rPr>
            </w:pPr>
          </w:p>
        </w:tc>
      </w:tr>
    </w:tbl>
    <w:p w14:paraId="490A30D3" w14:textId="77777777" w:rsidR="00802B39" w:rsidRPr="00802B39" w:rsidRDefault="00802B39" w:rsidP="00A20B91">
      <w:pPr>
        <w:spacing w:after="0"/>
      </w:pPr>
    </w:p>
    <w:p w14:paraId="67ACD3F8" w14:textId="77777777" w:rsidR="00C73A52" w:rsidRDefault="00C73A52" w:rsidP="00A20B91">
      <w:pPr>
        <w:spacing w:after="0"/>
        <w:rPr>
          <w:rFonts w:cs="Times New Roman"/>
          <w:szCs w:val="24"/>
          <w:lang w:val="en-IN" w:eastAsia="en-IN"/>
        </w:rPr>
      </w:pPr>
    </w:p>
    <w:p w14:paraId="15B9109D" w14:textId="77777777" w:rsidR="00AE76BE" w:rsidRPr="00AE76BE" w:rsidRDefault="00AE76BE" w:rsidP="00A20B91">
      <w:pPr>
        <w:spacing w:after="0"/>
        <w:rPr>
          <w:lang w:val="en-IN" w:eastAsia="en-IN"/>
        </w:rPr>
      </w:pPr>
    </w:p>
    <w:p w14:paraId="40408BB4" w14:textId="18E11CE4" w:rsidR="00CE2714" w:rsidRPr="00AE76BE" w:rsidRDefault="00AE76BE" w:rsidP="00A20B91">
      <w:pPr>
        <w:spacing w:after="0"/>
        <w:rPr>
          <w:szCs w:val="24"/>
        </w:rPr>
      </w:pPr>
      <w:r w:rsidRPr="00AE76BE">
        <w:rPr>
          <w:rFonts w:cs="Times New Roman"/>
          <w:szCs w:val="24"/>
          <w:lang w:val="en-IN" w:eastAsia="en-IN"/>
        </w:rPr>
        <w:br/>
      </w:r>
      <w:r w:rsidRPr="00AE76BE">
        <w:rPr>
          <w:rFonts w:cs="Times New Roman"/>
          <w:szCs w:val="24"/>
          <w:lang w:val="en-IN" w:eastAsia="en-IN"/>
        </w:rPr>
        <w:br/>
      </w:r>
      <w:r w:rsidRPr="00AE76BE">
        <w:rPr>
          <w:rFonts w:cs="Times New Roman"/>
          <w:szCs w:val="24"/>
          <w:lang w:val="en-IN" w:eastAsia="en-IN"/>
        </w:rPr>
        <w:br/>
      </w:r>
    </w:p>
    <w:sectPr w:rsidR="00CE2714" w:rsidRPr="00AE76BE" w:rsidSect="002D5F1E">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F6611" w14:textId="77777777" w:rsidR="00B25986" w:rsidRDefault="00B25986" w:rsidP="002D5F1E">
      <w:pPr>
        <w:spacing w:after="0" w:line="240" w:lineRule="auto"/>
      </w:pPr>
      <w:r>
        <w:separator/>
      </w:r>
    </w:p>
  </w:endnote>
  <w:endnote w:type="continuationSeparator" w:id="0">
    <w:p w14:paraId="0BF45F6C" w14:textId="77777777" w:rsidR="00B25986" w:rsidRDefault="00B25986" w:rsidP="002D5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491055"/>
      <w:docPartObj>
        <w:docPartGallery w:val="Page Numbers (Bottom of Page)"/>
        <w:docPartUnique/>
      </w:docPartObj>
    </w:sdtPr>
    <w:sdtContent>
      <w:sdt>
        <w:sdtPr>
          <w:id w:val="-1769616900"/>
          <w:docPartObj>
            <w:docPartGallery w:val="Page Numbers (Top of Page)"/>
            <w:docPartUnique/>
          </w:docPartObj>
        </w:sdtPr>
        <w:sdtContent>
          <w:p w14:paraId="23436CD9" w14:textId="40EB4E09" w:rsidR="002D5F1E" w:rsidRDefault="002D5F1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F2E070C" w14:textId="77777777" w:rsidR="002D5F1E" w:rsidRDefault="002D5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C18D9" w14:textId="77777777" w:rsidR="00B25986" w:rsidRDefault="00B25986" w:rsidP="002D5F1E">
      <w:pPr>
        <w:spacing w:after="0" w:line="240" w:lineRule="auto"/>
      </w:pPr>
      <w:r>
        <w:separator/>
      </w:r>
    </w:p>
  </w:footnote>
  <w:footnote w:type="continuationSeparator" w:id="0">
    <w:p w14:paraId="287ADA8E" w14:textId="77777777" w:rsidR="00B25986" w:rsidRDefault="00B25986" w:rsidP="002D5F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12039" w14:textId="3A6EB4E2" w:rsidR="002D5F1E" w:rsidRPr="002D5F1E" w:rsidRDefault="002D5F1E" w:rsidP="002D5F1E">
    <w:pPr>
      <w:pStyle w:val="Header"/>
      <w:jc w:val="right"/>
      <w:rPr>
        <w:rFonts w:cs="Times New Roman"/>
        <w:szCs w:val="24"/>
      </w:rPr>
    </w:pPr>
    <w:r w:rsidRPr="002D5F1E">
      <w:rPr>
        <w:rFonts w:cs="Times New Roman"/>
        <w:color w:val="1F1F1F"/>
        <w:szCs w:val="24"/>
        <w:shd w:val="clear" w:color="auto" w:fill="FFFFFF"/>
      </w:rPr>
      <w:t>Research Methods for Business</w:t>
    </w:r>
  </w:p>
  <w:p w14:paraId="76F0FA18" w14:textId="77777777" w:rsidR="002D5F1E" w:rsidRDefault="002D5F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B6D06"/>
    <w:multiLevelType w:val="multilevel"/>
    <w:tmpl w:val="C1B6F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C2538F"/>
    <w:multiLevelType w:val="multilevel"/>
    <w:tmpl w:val="A8B4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603B57"/>
    <w:multiLevelType w:val="hybridMultilevel"/>
    <w:tmpl w:val="733665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8230DDD"/>
    <w:multiLevelType w:val="hybridMultilevel"/>
    <w:tmpl w:val="F78EA2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E36579D"/>
    <w:multiLevelType w:val="hybridMultilevel"/>
    <w:tmpl w:val="D58288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30160028">
    <w:abstractNumId w:val="1"/>
  </w:num>
  <w:num w:numId="2" w16cid:durableId="162476014">
    <w:abstractNumId w:val="0"/>
  </w:num>
  <w:num w:numId="3" w16cid:durableId="1230849773">
    <w:abstractNumId w:val="4"/>
  </w:num>
  <w:num w:numId="4" w16cid:durableId="372392507">
    <w:abstractNumId w:val="2"/>
  </w:num>
  <w:num w:numId="5" w16cid:durableId="1592926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32"/>
    <w:rsid w:val="0000225F"/>
    <w:rsid w:val="0008399E"/>
    <w:rsid w:val="00106DEA"/>
    <w:rsid w:val="00210AD6"/>
    <w:rsid w:val="002C6B5B"/>
    <w:rsid w:val="002D5F1E"/>
    <w:rsid w:val="002F2BBB"/>
    <w:rsid w:val="0031673B"/>
    <w:rsid w:val="003963E5"/>
    <w:rsid w:val="00490D06"/>
    <w:rsid w:val="00491FD2"/>
    <w:rsid w:val="004B1435"/>
    <w:rsid w:val="004C22FD"/>
    <w:rsid w:val="005168CE"/>
    <w:rsid w:val="005B5407"/>
    <w:rsid w:val="005D5A30"/>
    <w:rsid w:val="005D6CAD"/>
    <w:rsid w:val="006655CB"/>
    <w:rsid w:val="006762A3"/>
    <w:rsid w:val="00681A90"/>
    <w:rsid w:val="006B545B"/>
    <w:rsid w:val="006C6F62"/>
    <w:rsid w:val="00735F25"/>
    <w:rsid w:val="00786164"/>
    <w:rsid w:val="00790C31"/>
    <w:rsid w:val="007D0277"/>
    <w:rsid w:val="007F006B"/>
    <w:rsid w:val="00802B39"/>
    <w:rsid w:val="008F5ADF"/>
    <w:rsid w:val="00962982"/>
    <w:rsid w:val="009C4808"/>
    <w:rsid w:val="009D2636"/>
    <w:rsid w:val="009F3312"/>
    <w:rsid w:val="00A176BF"/>
    <w:rsid w:val="00A20B91"/>
    <w:rsid w:val="00A94A0B"/>
    <w:rsid w:val="00AE76BE"/>
    <w:rsid w:val="00B25986"/>
    <w:rsid w:val="00B434B2"/>
    <w:rsid w:val="00BC34B9"/>
    <w:rsid w:val="00C01C80"/>
    <w:rsid w:val="00C44232"/>
    <w:rsid w:val="00C73A52"/>
    <w:rsid w:val="00CE2714"/>
    <w:rsid w:val="00CE7869"/>
    <w:rsid w:val="00CF1416"/>
    <w:rsid w:val="00D4642E"/>
    <w:rsid w:val="00D867BB"/>
    <w:rsid w:val="00DF0F88"/>
    <w:rsid w:val="00DF3D44"/>
    <w:rsid w:val="00E36014"/>
    <w:rsid w:val="00E50097"/>
    <w:rsid w:val="00EA0DDA"/>
    <w:rsid w:val="00EF5A44"/>
    <w:rsid w:val="00F32CAE"/>
    <w:rsid w:val="00F7589A"/>
    <w:rsid w:val="00FB101A"/>
    <w:rsid w:val="00FD358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5E9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F25"/>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D5A3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D5A3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A3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D5A30"/>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AE76BE"/>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AE76BE"/>
    <w:pPr>
      <w:ind w:left="720"/>
      <w:contextualSpacing/>
    </w:pPr>
  </w:style>
  <w:style w:type="paragraph" w:styleId="Caption">
    <w:name w:val="caption"/>
    <w:basedOn w:val="Normal"/>
    <w:next w:val="Normal"/>
    <w:uiPriority w:val="35"/>
    <w:unhideWhenUsed/>
    <w:qFormat/>
    <w:rsid w:val="00802B3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D5F1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D5F1E"/>
    <w:pPr>
      <w:spacing w:after="100"/>
    </w:pPr>
  </w:style>
  <w:style w:type="paragraph" w:styleId="TOC2">
    <w:name w:val="toc 2"/>
    <w:basedOn w:val="Normal"/>
    <w:next w:val="Normal"/>
    <w:autoRedefine/>
    <w:uiPriority w:val="39"/>
    <w:unhideWhenUsed/>
    <w:rsid w:val="002D5F1E"/>
    <w:pPr>
      <w:spacing w:after="100"/>
      <w:ind w:left="240"/>
    </w:pPr>
  </w:style>
  <w:style w:type="character" w:styleId="Hyperlink">
    <w:name w:val="Hyperlink"/>
    <w:basedOn w:val="DefaultParagraphFont"/>
    <w:uiPriority w:val="99"/>
    <w:unhideWhenUsed/>
    <w:rsid w:val="002D5F1E"/>
    <w:rPr>
      <w:color w:val="0563C1" w:themeColor="hyperlink"/>
      <w:u w:val="single"/>
    </w:rPr>
  </w:style>
  <w:style w:type="paragraph" w:styleId="Header">
    <w:name w:val="header"/>
    <w:basedOn w:val="Normal"/>
    <w:link w:val="HeaderChar"/>
    <w:uiPriority w:val="99"/>
    <w:unhideWhenUsed/>
    <w:rsid w:val="002D5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F1E"/>
    <w:rPr>
      <w:rFonts w:ascii="Times New Roman" w:hAnsi="Times New Roman"/>
      <w:sz w:val="24"/>
      <w:lang w:val="en-GB"/>
    </w:rPr>
  </w:style>
  <w:style w:type="paragraph" w:styleId="Footer">
    <w:name w:val="footer"/>
    <w:basedOn w:val="Normal"/>
    <w:link w:val="FooterChar"/>
    <w:uiPriority w:val="99"/>
    <w:unhideWhenUsed/>
    <w:rsid w:val="002D5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F1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522315">
      <w:bodyDiv w:val="1"/>
      <w:marLeft w:val="0"/>
      <w:marRight w:val="0"/>
      <w:marTop w:val="0"/>
      <w:marBottom w:val="0"/>
      <w:divBdr>
        <w:top w:val="none" w:sz="0" w:space="0" w:color="auto"/>
        <w:left w:val="none" w:sz="0" w:space="0" w:color="auto"/>
        <w:bottom w:val="none" w:sz="0" w:space="0" w:color="auto"/>
        <w:right w:val="none" w:sz="0" w:space="0" w:color="auto"/>
      </w:divBdr>
    </w:div>
    <w:div w:id="136809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leg18</b:Tag>
    <b:SourceType>InternetSite</b:SourceType>
    <b:Guid>{48C743EB-88E9-4541-A060-0D862CAC6976}</b:Guid>
    <b:Author>
      <b:Author>
        <b:Corporate>legislation.gov.uk</b:Corporate>
      </b:Author>
    </b:Author>
    <b:Title>Data Protection Act 2018</b:Title>
    <b:Year>2018</b:Year>
    <b:YearAccessed>2026</b:YearAccessed>
    <b:MonthAccessed>March </b:MonthAccessed>
    <b:DayAccessed>13</b:DayAccessed>
    <b:URL>https://www.legislation.gov.uk/ukpga/2018/12/contents</b:URL>
    <b:RefOrder>1</b:RefOrder>
  </b:Source>
</b:Sources>
</file>

<file path=customXml/itemProps1.xml><?xml version="1.0" encoding="utf-8"?>
<ds:datastoreItem xmlns:ds="http://schemas.openxmlformats.org/officeDocument/2006/customXml" ds:itemID="{D2C932BC-13B1-482B-86AD-B9732D4F0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3038</Words>
  <Characters>17896</Characters>
  <Application>Microsoft Office Word</Application>
  <DocSecurity>0</DocSecurity>
  <Lines>388</Lines>
  <Paragraphs>136</Paragraphs>
  <ScaleCrop>false</ScaleCrop>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2026-04-02T12:15:00Z</dcterms:created>
  <dcterms:modified xsi:type="dcterms:W3CDTF">2026-04-17T11:33:00Z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e7752e19-3e07-4dd0-8df9-3844a6e8b85d</vt:lpwstr>
  </property>
</Properties>
</file>