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FCE36D" w14:textId="3952138F" w:rsidR="00FA728F" w:rsidRPr="00B92EF4" w:rsidRDefault="00FA728F" w:rsidP="00105630">
      <w:pPr>
        <w:jc w:val="center"/>
        <w:rPr>
          <w:rFonts w:cstheme="minorHAnsi"/>
          <w:b/>
          <w:u w:val="single"/>
        </w:rPr>
      </w:pPr>
      <w:r w:rsidRPr="00B92EF4">
        <w:rPr>
          <w:rFonts w:cstheme="minorHAnsi"/>
          <w:b/>
          <w:u w:val="single"/>
        </w:rPr>
        <w:t>Can we attribute the birth of medieval Europe to Charlemagne?</w:t>
      </w:r>
    </w:p>
    <w:p w14:paraId="360A0C63" w14:textId="31F2DAD9" w:rsidR="00FA1692" w:rsidRPr="00B92EF4" w:rsidRDefault="00DA4D5C" w:rsidP="00FA728F">
      <w:pPr>
        <w:rPr>
          <w:rFonts w:cstheme="minorHAnsi"/>
        </w:rPr>
      </w:pPr>
      <w:r w:rsidRPr="00B92EF4">
        <w:rPr>
          <w:rFonts w:cstheme="minorHAnsi"/>
        </w:rPr>
        <w:t>This essay aims to discuss the argument surrounding whether</w:t>
      </w:r>
      <w:r w:rsidR="00003ACD" w:rsidRPr="00B92EF4">
        <w:rPr>
          <w:rFonts w:cstheme="minorHAnsi"/>
        </w:rPr>
        <w:t xml:space="preserve"> or not the birth</w:t>
      </w:r>
      <w:r w:rsidR="009E5CEF" w:rsidRPr="00B92EF4">
        <w:rPr>
          <w:rFonts w:cstheme="minorHAnsi"/>
        </w:rPr>
        <w:t xml:space="preserve"> of medieval Europe is down to </w:t>
      </w:r>
      <w:r w:rsidR="00003ACD" w:rsidRPr="00B92EF4">
        <w:rPr>
          <w:rFonts w:cstheme="minorHAnsi"/>
        </w:rPr>
        <w:t>King Charles the Great of the Franks</w:t>
      </w:r>
      <w:r w:rsidRPr="00B92EF4">
        <w:rPr>
          <w:rFonts w:cstheme="minorHAnsi"/>
        </w:rPr>
        <w:t>, or if in fact it was his predecessors</w:t>
      </w:r>
      <w:r w:rsidR="00003ACD" w:rsidRPr="00B92EF4">
        <w:rPr>
          <w:rFonts w:cstheme="minorHAnsi"/>
        </w:rPr>
        <w:t>.</w:t>
      </w:r>
      <w:r w:rsidR="007548CD" w:rsidRPr="00B92EF4">
        <w:rPr>
          <w:rFonts w:cstheme="minorHAnsi"/>
        </w:rPr>
        <w:t xml:space="preserve"> </w:t>
      </w:r>
      <w:r w:rsidRPr="00B92EF4">
        <w:rPr>
          <w:rFonts w:cstheme="minorHAnsi"/>
        </w:rPr>
        <w:t xml:space="preserve">It aims to </w:t>
      </w:r>
      <w:r w:rsidR="00C0284A" w:rsidRPr="00B92EF4">
        <w:rPr>
          <w:rFonts w:cstheme="minorHAnsi"/>
        </w:rPr>
        <w:t>provide a convincing argument using methods such as analysing primar</w:t>
      </w:r>
      <w:r w:rsidR="009E5CEF" w:rsidRPr="00B92EF4">
        <w:rPr>
          <w:rFonts w:cstheme="minorHAnsi"/>
        </w:rPr>
        <w:t>y and secondary source material</w:t>
      </w:r>
      <w:r w:rsidR="00C0284A" w:rsidRPr="00B92EF4">
        <w:rPr>
          <w:rFonts w:cstheme="minorHAnsi"/>
        </w:rPr>
        <w:t xml:space="preserve">. </w:t>
      </w:r>
      <w:r w:rsidR="00FA1692" w:rsidRPr="00B92EF4">
        <w:rPr>
          <w:rFonts w:cstheme="minorHAnsi"/>
        </w:rPr>
        <w:t xml:space="preserve">The material will consist of Charlemagne’s own biography by the Frankish Scholar Einhard, annals and </w:t>
      </w:r>
      <w:r w:rsidR="00BB7B26" w:rsidRPr="00B92EF4">
        <w:rPr>
          <w:rFonts w:cstheme="minorHAnsi"/>
        </w:rPr>
        <w:t>historian’s</w:t>
      </w:r>
      <w:r w:rsidR="00FA1692" w:rsidRPr="00B92EF4">
        <w:rPr>
          <w:rFonts w:cstheme="minorHAnsi"/>
        </w:rPr>
        <w:t xml:space="preserve"> opinion and interpretation. </w:t>
      </w:r>
    </w:p>
    <w:p w14:paraId="2AB82355" w14:textId="6F1C4BD2" w:rsidR="00E56B50" w:rsidRPr="00B92EF4" w:rsidRDefault="009C5DA6" w:rsidP="00FA728F">
      <w:pPr>
        <w:rPr>
          <w:rFonts w:cstheme="minorHAnsi"/>
        </w:rPr>
      </w:pPr>
      <w:r w:rsidRPr="00B92EF4">
        <w:rPr>
          <w:rFonts w:cstheme="minorHAnsi"/>
        </w:rPr>
        <w:t>The idea that Charlemag</w:t>
      </w:r>
      <w:r w:rsidR="00DA4D5C" w:rsidRPr="00B92EF4">
        <w:rPr>
          <w:rFonts w:cstheme="minorHAnsi"/>
        </w:rPr>
        <w:t>ne was solely responsible for creating medieval Europe, by uniting countries surrounding the Kingdom of the Franks</w:t>
      </w:r>
      <w:r w:rsidRPr="00B92EF4">
        <w:rPr>
          <w:rFonts w:cstheme="minorHAnsi"/>
        </w:rPr>
        <w:t>. Many historians argue that yes, he can be held responsi</w:t>
      </w:r>
      <w:r w:rsidR="008653F6" w:rsidRPr="00B92EF4">
        <w:rPr>
          <w:rFonts w:cstheme="minorHAnsi"/>
        </w:rPr>
        <w:t>ble for</w:t>
      </w:r>
      <w:r w:rsidR="00194644" w:rsidRPr="00B92EF4">
        <w:rPr>
          <w:rFonts w:cstheme="minorHAnsi"/>
        </w:rPr>
        <w:t xml:space="preserve"> the unification of Lombardy, Saxony</w:t>
      </w:r>
      <w:r w:rsidR="008653F6" w:rsidRPr="00B92EF4">
        <w:rPr>
          <w:rFonts w:cstheme="minorHAnsi"/>
        </w:rPr>
        <w:t xml:space="preserve"> and Aquitaine</w:t>
      </w:r>
      <w:r w:rsidR="00DA4D5C" w:rsidRPr="00B92EF4">
        <w:rPr>
          <w:rFonts w:cstheme="minorHAnsi"/>
        </w:rPr>
        <w:t>, which equate to modern day western Europe</w:t>
      </w:r>
      <w:r w:rsidR="008653F6" w:rsidRPr="00B92EF4">
        <w:rPr>
          <w:rFonts w:cstheme="minorHAnsi"/>
        </w:rPr>
        <w:t xml:space="preserve">. Thus, creating the first prototype of </w:t>
      </w:r>
      <w:r w:rsidR="009836B1" w:rsidRPr="00B92EF4">
        <w:rPr>
          <w:rFonts w:cstheme="minorHAnsi"/>
        </w:rPr>
        <w:t xml:space="preserve">medieval </w:t>
      </w:r>
      <w:r w:rsidR="008653F6" w:rsidRPr="00B92EF4">
        <w:rPr>
          <w:rFonts w:cstheme="minorHAnsi"/>
        </w:rPr>
        <w:t xml:space="preserve">Europe. However, there are those who oppose and suggest that Charles the Great, as he was otherwise known, just </w:t>
      </w:r>
      <w:r w:rsidR="00557072" w:rsidRPr="00B92EF4">
        <w:rPr>
          <w:rFonts w:cstheme="minorHAnsi"/>
        </w:rPr>
        <w:t>finished the campaigns</w:t>
      </w:r>
      <w:r w:rsidR="00C0284A" w:rsidRPr="00B92EF4">
        <w:rPr>
          <w:rFonts w:cstheme="minorHAnsi"/>
        </w:rPr>
        <w:t xml:space="preserve">, </w:t>
      </w:r>
      <w:r w:rsidR="00DA4D5C" w:rsidRPr="00B92EF4">
        <w:rPr>
          <w:rFonts w:cstheme="minorHAnsi"/>
        </w:rPr>
        <w:t>that his father and grandfather,</w:t>
      </w:r>
      <w:r w:rsidR="00D50CD9" w:rsidRPr="00B92EF4">
        <w:rPr>
          <w:rFonts w:cstheme="minorHAnsi"/>
        </w:rPr>
        <w:t xml:space="preserve"> </w:t>
      </w:r>
      <w:r w:rsidR="00C0284A" w:rsidRPr="00B92EF4">
        <w:rPr>
          <w:rFonts w:cstheme="minorHAnsi"/>
        </w:rPr>
        <w:t>Pepin the Short</w:t>
      </w:r>
      <w:r w:rsidR="00DA4D5C" w:rsidRPr="00B92EF4">
        <w:rPr>
          <w:rFonts w:cstheme="minorHAnsi"/>
        </w:rPr>
        <w:t xml:space="preserve"> and Charles Martel, had begun during their</w:t>
      </w:r>
      <w:r w:rsidR="00FA1692" w:rsidRPr="00B92EF4">
        <w:rPr>
          <w:rFonts w:cstheme="minorHAnsi"/>
        </w:rPr>
        <w:t xml:space="preserve"> reign as King and thus isn’t responsible for the birth of medieval Europe. </w:t>
      </w:r>
    </w:p>
    <w:p w14:paraId="602D92CB" w14:textId="77777777" w:rsidR="00DA4D5C" w:rsidRPr="00B92EF4" w:rsidRDefault="00976F1F" w:rsidP="00FA728F">
      <w:pPr>
        <w:rPr>
          <w:rFonts w:cstheme="minorHAnsi"/>
        </w:rPr>
      </w:pPr>
      <w:r w:rsidRPr="00B92EF4">
        <w:rPr>
          <w:rFonts w:cstheme="minorHAnsi"/>
        </w:rPr>
        <w:t xml:space="preserve">In 768 when Charlemagne came into power, he had two main aims. These aims were to expand the Kingdom of the Franks and to convert everyone to Christianity. </w:t>
      </w:r>
      <w:r w:rsidRPr="00B92EF4">
        <w:rPr>
          <w:rStyle w:val="FootnoteReference"/>
          <w:rFonts w:cstheme="minorHAnsi"/>
        </w:rPr>
        <w:footnoteReference w:id="1"/>
      </w:r>
      <w:r w:rsidRPr="00B92EF4">
        <w:rPr>
          <w:rFonts w:cstheme="minorHAnsi"/>
        </w:rPr>
        <w:t xml:space="preserve"> </w:t>
      </w:r>
      <w:r w:rsidR="00FA1692" w:rsidRPr="00B92EF4">
        <w:rPr>
          <w:rFonts w:cstheme="minorHAnsi"/>
        </w:rPr>
        <w:t xml:space="preserve">Einhard’s biography of Charlemagne’s life was written in order to portray his greatness, his determined personality, emphasise his warrior traits and his achievements. </w:t>
      </w:r>
      <w:r w:rsidR="00BB7B26" w:rsidRPr="00B92EF4">
        <w:rPr>
          <w:rFonts w:cstheme="minorHAnsi"/>
        </w:rPr>
        <w:t xml:space="preserve">However, did Einhard write this to please the king? Having been such </w:t>
      </w:r>
      <w:r w:rsidR="00DA4D5C" w:rsidRPr="00B92EF4">
        <w:rPr>
          <w:rFonts w:cstheme="minorHAnsi"/>
        </w:rPr>
        <w:t>close access to the Kings life,</w:t>
      </w:r>
      <w:r w:rsidR="00BB7B26" w:rsidRPr="00B92EF4">
        <w:rPr>
          <w:rFonts w:cstheme="minorHAnsi"/>
        </w:rPr>
        <w:t xml:space="preserve"> would it have been biased? </w:t>
      </w:r>
    </w:p>
    <w:p w14:paraId="165D1B0C" w14:textId="09C9F086" w:rsidR="00B0183F" w:rsidRPr="00B92EF4" w:rsidRDefault="00B0183F" w:rsidP="00FA728F">
      <w:pPr>
        <w:rPr>
          <w:rFonts w:cstheme="minorHAnsi"/>
        </w:rPr>
      </w:pPr>
      <w:r w:rsidRPr="00B92EF4">
        <w:rPr>
          <w:rFonts w:cstheme="minorHAnsi"/>
        </w:rPr>
        <w:t xml:space="preserve">Charlemagne’s first succession as king would be against Aquitaine. This, a war </w:t>
      </w:r>
      <w:r w:rsidR="00976F1F" w:rsidRPr="00B92EF4">
        <w:rPr>
          <w:rFonts w:cstheme="minorHAnsi"/>
        </w:rPr>
        <w:t xml:space="preserve">which </w:t>
      </w:r>
      <w:r w:rsidRPr="00B92EF4">
        <w:rPr>
          <w:rFonts w:cstheme="minorHAnsi"/>
        </w:rPr>
        <w:t>his father had already started but failed to finish</w:t>
      </w:r>
      <w:r w:rsidR="00DA4D5C" w:rsidRPr="00B92EF4">
        <w:rPr>
          <w:rFonts w:cstheme="minorHAnsi"/>
        </w:rPr>
        <w:t xml:space="preserve">, </w:t>
      </w:r>
      <w:r w:rsidRPr="00B92EF4">
        <w:rPr>
          <w:rFonts w:cstheme="minorHAnsi"/>
        </w:rPr>
        <w:t xml:space="preserve">provides a platform for historians to argue against the attribution of medieval Europe to Charlemagne. However, although this was his father’s war, Charlemagne attempted, with the promised help of his brother, to succeed. </w:t>
      </w:r>
      <w:r w:rsidR="00DA4D5C" w:rsidRPr="00B92EF4">
        <w:rPr>
          <w:rFonts w:cstheme="minorHAnsi"/>
        </w:rPr>
        <w:t>A</w:t>
      </w:r>
      <w:r w:rsidRPr="00B92EF4">
        <w:rPr>
          <w:rFonts w:cstheme="minorHAnsi"/>
        </w:rPr>
        <w:t xml:space="preserve">lthough this, in some lights, does demonstrate that Charlemagne is not responsible, it also supports the idea that without him it couldn’t have happened, as his brother, </w:t>
      </w:r>
      <w:proofErr w:type="spellStart"/>
      <w:r w:rsidRPr="00B92EF4">
        <w:rPr>
          <w:rFonts w:cstheme="minorHAnsi"/>
        </w:rPr>
        <w:t>Carloman</w:t>
      </w:r>
      <w:proofErr w:type="spellEnd"/>
      <w:r w:rsidRPr="00B92EF4">
        <w:rPr>
          <w:rFonts w:cstheme="minorHAnsi"/>
        </w:rPr>
        <w:t xml:space="preserve"> withheld his assistance. Thus, Charlemagne, alone was responsible for this expansion</w:t>
      </w:r>
      <w:r w:rsidR="00194644" w:rsidRPr="00B92EF4">
        <w:rPr>
          <w:rFonts w:cstheme="minorHAnsi"/>
        </w:rPr>
        <w:t>, which led to the creation of medieval Europe</w:t>
      </w:r>
      <w:r w:rsidRPr="00B92EF4">
        <w:rPr>
          <w:rFonts w:cstheme="minorHAnsi"/>
        </w:rPr>
        <w:t xml:space="preserve">. </w:t>
      </w:r>
      <w:r w:rsidRPr="00B92EF4">
        <w:rPr>
          <w:rStyle w:val="FootnoteReference"/>
          <w:rFonts w:cstheme="minorHAnsi"/>
        </w:rPr>
        <w:footnoteReference w:id="2"/>
      </w:r>
    </w:p>
    <w:p w14:paraId="231CF3D0" w14:textId="0D5C3B32" w:rsidR="00DA4D5C" w:rsidRPr="00B92EF4" w:rsidRDefault="00DA4D5C" w:rsidP="00FA728F">
      <w:pPr>
        <w:rPr>
          <w:rFonts w:cstheme="minorHAnsi"/>
          <w:shd w:val="clear" w:color="auto" w:fill="FFFFFF"/>
        </w:rPr>
      </w:pPr>
      <w:r w:rsidRPr="00B92EF4">
        <w:rPr>
          <w:rFonts w:cstheme="minorHAnsi"/>
        </w:rPr>
        <w:t>The Frankish Empire in the 8</w:t>
      </w:r>
      <w:r w:rsidRPr="00B92EF4">
        <w:rPr>
          <w:rFonts w:cstheme="minorHAnsi"/>
          <w:vertAlign w:val="superscript"/>
        </w:rPr>
        <w:t>th</w:t>
      </w:r>
      <w:r w:rsidRPr="00B92EF4">
        <w:rPr>
          <w:rFonts w:cstheme="minorHAnsi"/>
        </w:rPr>
        <w:t xml:space="preserve"> century was under the control of Charles Martel, Charlemagne’s grandfather. The King already began to carry out tasks in order to extend the Frankish Empire to neighbouring countries. </w:t>
      </w:r>
      <w:r w:rsidRPr="00B92EF4">
        <w:rPr>
          <w:rFonts w:cstheme="minorHAnsi"/>
          <w:shd w:val="clear" w:color="auto" w:fill="FFFFFF"/>
        </w:rPr>
        <w:t xml:space="preserve">Using primary source material such as annals from Bernhard Walter Scholz’s </w:t>
      </w:r>
      <w:r w:rsidRPr="00B92EF4">
        <w:rPr>
          <w:rFonts w:cstheme="minorHAnsi"/>
          <w:i/>
          <w:shd w:val="clear" w:color="auto" w:fill="FFFFFF"/>
        </w:rPr>
        <w:t>“Carolingian Chronicles</w:t>
      </w:r>
      <w:r w:rsidRPr="00B92EF4">
        <w:rPr>
          <w:rFonts w:cstheme="minorHAnsi"/>
          <w:shd w:val="clear" w:color="auto" w:fill="FFFFFF"/>
        </w:rPr>
        <w:t>”</w:t>
      </w:r>
      <w:r w:rsidRPr="00B92EF4">
        <w:rPr>
          <w:rStyle w:val="FootnoteReference"/>
          <w:rFonts w:cstheme="minorHAnsi"/>
          <w:shd w:val="clear" w:color="auto" w:fill="FFFFFF"/>
        </w:rPr>
        <w:footnoteReference w:id="3"/>
      </w:r>
      <w:r w:rsidRPr="00B92EF4">
        <w:rPr>
          <w:rFonts w:cstheme="minorHAnsi"/>
          <w:shd w:val="clear" w:color="auto" w:fill="FFFFFF"/>
        </w:rPr>
        <w:t xml:space="preserve"> demonstrates how successful Charles Martel and King Pepin were throughout their reign of the Frankish Kingdom. This supports the idea that they began a successful effort to expand the Frankish Empire. However, when Charlemagne comes into power in 768, it is clear to see that the accounts from each year become longer and more detailed. This could portray that Charlemagne was more of an active king, more successful not only in battles but in government and administration too. From looking at these chronicles alone it would be obvious to argue that yes, Charlemagne was essentially responsible for the birth of the first medieval Europe.</w:t>
      </w:r>
    </w:p>
    <w:p w14:paraId="2D84FFA1" w14:textId="380C4F97" w:rsidR="00373FD3" w:rsidRPr="00B92EF4" w:rsidRDefault="00976180" w:rsidP="00373FD3">
      <w:pPr>
        <w:rPr>
          <w:rFonts w:cstheme="minorHAnsi"/>
          <w:shd w:val="clear" w:color="auto" w:fill="FFFFFF"/>
        </w:rPr>
      </w:pPr>
      <w:r w:rsidRPr="00B92EF4">
        <w:rPr>
          <w:rFonts w:cstheme="minorHAnsi"/>
        </w:rPr>
        <w:t xml:space="preserve">When looking back on the reign of Charlemagne, he is often praised and commemorated for his successful campaign to unite </w:t>
      </w:r>
      <w:r w:rsidR="00557072" w:rsidRPr="00B92EF4">
        <w:rPr>
          <w:rFonts w:cstheme="minorHAnsi"/>
        </w:rPr>
        <w:t xml:space="preserve">countries surrounding the </w:t>
      </w:r>
      <w:r w:rsidR="00BB7B26" w:rsidRPr="00B92EF4">
        <w:rPr>
          <w:rFonts w:cstheme="minorHAnsi"/>
        </w:rPr>
        <w:t>Frankia</w:t>
      </w:r>
      <w:r w:rsidRPr="00B92EF4">
        <w:rPr>
          <w:rFonts w:cstheme="minorHAnsi"/>
        </w:rPr>
        <w:t>.</w:t>
      </w:r>
      <w:r w:rsidR="00BB19DB" w:rsidRPr="00B92EF4">
        <w:rPr>
          <w:rFonts w:cstheme="minorHAnsi"/>
        </w:rPr>
        <w:t xml:space="preserve"> It is described as</w:t>
      </w:r>
      <w:r w:rsidRPr="00B92EF4">
        <w:rPr>
          <w:rFonts w:cstheme="minorHAnsi"/>
        </w:rPr>
        <w:t xml:space="preserve"> “</w:t>
      </w:r>
      <w:r w:rsidRPr="00B92EF4">
        <w:rPr>
          <w:rFonts w:cstheme="minorHAnsi"/>
          <w:shd w:val="clear" w:color="auto" w:fill="FFFFFF"/>
        </w:rPr>
        <w:t xml:space="preserve">The only empire </w:t>
      </w:r>
      <w:r w:rsidRPr="00B92EF4">
        <w:rPr>
          <w:rFonts w:cstheme="minorHAnsi"/>
          <w:shd w:val="clear" w:color="auto" w:fill="FFFFFF"/>
        </w:rPr>
        <w:lastRenderedPageBreak/>
        <w:t>which has ever united France and Germa</w:t>
      </w:r>
      <w:r w:rsidR="00EB5259" w:rsidRPr="00B92EF4">
        <w:rPr>
          <w:rFonts w:cstheme="minorHAnsi"/>
          <w:shd w:val="clear" w:color="auto" w:fill="FFFFFF"/>
        </w:rPr>
        <w:t>ny.</w:t>
      </w:r>
      <w:r w:rsidRPr="00B92EF4">
        <w:rPr>
          <w:rFonts w:cstheme="minorHAnsi"/>
          <w:shd w:val="clear" w:color="auto" w:fill="FFFFFF"/>
        </w:rPr>
        <w:t>”</w:t>
      </w:r>
      <w:r w:rsidR="00F72E9C" w:rsidRPr="00B92EF4">
        <w:rPr>
          <w:rStyle w:val="FootnoteReference"/>
          <w:rFonts w:cstheme="minorHAnsi"/>
          <w:shd w:val="clear" w:color="auto" w:fill="FFFFFF"/>
        </w:rPr>
        <w:footnoteReference w:id="4"/>
      </w:r>
      <w:r w:rsidR="00F72E9C" w:rsidRPr="00B92EF4">
        <w:rPr>
          <w:rFonts w:cstheme="minorHAnsi"/>
          <w:shd w:val="clear" w:color="auto" w:fill="FFFFFF"/>
        </w:rPr>
        <w:t xml:space="preserve"> </w:t>
      </w:r>
      <w:r w:rsidR="00557072" w:rsidRPr="00B92EF4">
        <w:rPr>
          <w:rFonts w:cstheme="minorHAnsi"/>
          <w:shd w:val="clear" w:color="auto" w:fill="FFFFFF"/>
        </w:rPr>
        <w:t xml:space="preserve">Many historians emphasise this, and create Charlemagne to be a great king. </w:t>
      </w:r>
      <w:r w:rsidR="00557072" w:rsidRPr="00B92EF4">
        <w:rPr>
          <w:rFonts w:cstheme="minorHAnsi"/>
          <w:shd w:val="clear" w:color="auto" w:fill="FFFFFF"/>
        </w:rPr>
        <w:t xml:space="preserve">However, </w:t>
      </w:r>
      <w:r w:rsidR="00DA4D5C" w:rsidRPr="00B92EF4">
        <w:rPr>
          <w:rFonts w:cstheme="minorHAnsi"/>
          <w:shd w:val="clear" w:color="auto" w:fill="FFFFFF"/>
        </w:rPr>
        <w:t>the quote places</w:t>
      </w:r>
      <w:r w:rsidR="009D6685" w:rsidRPr="00B92EF4">
        <w:rPr>
          <w:rFonts w:cstheme="minorHAnsi"/>
          <w:shd w:val="clear" w:color="auto" w:fill="FFFFFF"/>
        </w:rPr>
        <w:t xml:space="preserve"> Charlemagne </w:t>
      </w:r>
      <w:r w:rsidR="00EB5259" w:rsidRPr="00B92EF4">
        <w:rPr>
          <w:rFonts w:cstheme="minorHAnsi"/>
          <w:shd w:val="clear" w:color="auto" w:fill="FFFFFF"/>
        </w:rPr>
        <w:t>on a pedestal, implying</w:t>
      </w:r>
      <w:r w:rsidR="009D6685" w:rsidRPr="00B92EF4">
        <w:rPr>
          <w:rFonts w:cstheme="minorHAnsi"/>
          <w:shd w:val="clear" w:color="auto" w:fill="FFFFFF"/>
        </w:rPr>
        <w:t xml:space="preserve"> his greatness by uniting the two countries, emphasising his skills and </w:t>
      </w:r>
      <w:r w:rsidR="00CC789B" w:rsidRPr="00B92EF4">
        <w:rPr>
          <w:rFonts w:cstheme="minorHAnsi"/>
          <w:shd w:val="clear" w:color="auto" w:fill="FFFFFF"/>
        </w:rPr>
        <w:t>pre-eminence.</w:t>
      </w:r>
      <w:r w:rsidR="00373FD3" w:rsidRPr="00B92EF4">
        <w:rPr>
          <w:rFonts w:cstheme="minorHAnsi"/>
          <w:shd w:val="clear" w:color="auto" w:fill="FFFFFF"/>
        </w:rPr>
        <w:t xml:space="preserve"> </w:t>
      </w:r>
      <w:r w:rsidR="00DA4D5C" w:rsidRPr="00B92EF4">
        <w:rPr>
          <w:rFonts w:cstheme="minorHAnsi"/>
          <w:shd w:val="clear" w:color="auto" w:fill="FFFFFF"/>
        </w:rPr>
        <w:t>However, having inherited a country already on these lines of unification, it can be debated that he simply took credit for imp</w:t>
      </w:r>
      <w:r w:rsidR="00B97D19" w:rsidRPr="00B92EF4">
        <w:rPr>
          <w:rFonts w:cstheme="minorHAnsi"/>
          <w:shd w:val="clear" w:color="auto" w:fill="FFFFFF"/>
        </w:rPr>
        <w:t>lementing his ancestor’s ideas and did not create the idea of a unified medieval Europe.</w:t>
      </w:r>
    </w:p>
    <w:p w14:paraId="6D46FB6F" w14:textId="35E396A5" w:rsidR="00D836C4" w:rsidRPr="00B92EF4" w:rsidRDefault="00AA14A3" w:rsidP="00132D09">
      <w:pPr>
        <w:rPr>
          <w:rFonts w:cstheme="minorHAnsi"/>
          <w:shd w:val="clear" w:color="auto" w:fill="FFFFFF"/>
        </w:rPr>
      </w:pPr>
      <w:r w:rsidRPr="00B92EF4">
        <w:rPr>
          <w:rFonts w:cstheme="minorHAnsi"/>
          <w:shd w:val="clear" w:color="auto" w:fill="FFFFFF"/>
        </w:rPr>
        <w:t>However, in an online video by historian Rosamond McKittrick, she mentions how many of these battles to expand were Charlemagne’s own ideas, or by the Pope. For example, he was asked by the Pope to control the K</w:t>
      </w:r>
      <w:r w:rsidR="00D11AE1" w:rsidRPr="00B92EF4">
        <w:rPr>
          <w:rFonts w:cstheme="minorHAnsi"/>
          <w:shd w:val="clear" w:color="auto" w:fill="FFFFFF"/>
        </w:rPr>
        <w:t>ingdom of Lombardy. Other sieges to the Saxons were very much deliberate in order to expand Frankish Christianity.</w:t>
      </w:r>
      <w:r w:rsidR="00D11AE1" w:rsidRPr="00B92EF4">
        <w:rPr>
          <w:rStyle w:val="FootnoteReference"/>
          <w:rFonts w:cstheme="minorHAnsi"/>
          <w:shd w:val="clear" w:color="auto" w:fill="FFFFFF"/>
        </w:rPr>
        <w:footnoteReference w:id="5"/>
      </w:r>
      <w:r w:rsidR="00557072" w:rsidRPr="00B92EF4">
        <w:rPr>
          <w:rFonts w:cstheme="minorHAnsi"/>
          <w:shd w:val="clear" w:color="auto" w:fill="FFFFFF"/>
        </w:rPr>
        <w:t xml:space="preserve"> This demonstrates that the victory over Aquitaine was only carried out due to his father’s previous failures and the other sieges were Charlemagne’s own personal goals.</w:t>
      </w:r>
    </w:p>
    <w:p w14:paraId="7E4CB0CE" w14:textId="5BC98518" w:rsidR="00D50B07" w:rsidRPr="00B92EF4" w:rsidRDefault="00BD3B9B" w:rsidP="00D50B07">
      <w:pPr>
        <w:rPr>
          <w:rFonts w:cstheme="minorHAnsi"/>
          <w:shd w:val="clear" w:color="auto" w:fill="FFFFFF"/>
        </w:rPr>
      </w:pPr>
      <w:r w:rsidRPr="00B92EF4">
        <w:rPr>
          <w:rFonts w:cstheme="minorHAnsi"/>
          <w:shd w:val="clear" w:color="auto" w:fill="FFFFFF"/>
        </w:rPr>
        <w:t xml:space="preserve">The </w:t>
      </w:r>
      <w:r w:rsidR="008C37C6" w:rsidRPr="00B92EF4">
        <w:rPr>
          <w:rFonts w:cstheme="minorHAnsi"/>
          <w:shd w:val="clear" w:color="auto" w:fill="FFFFFF"/>
        </w:rPr>
        <w:t xml:space="preserve">annals </w:t>
      </w:r>
      <w:r w:rsidR="00D11AE1" w:rsidRPr="00B92EF4">
        <w:rPr>
          <w:rFonts w:cstheme="minorHAnsi"/>
          <w:shd w:val="clear" w:color="auto" w:fill="FFFFFF"/>
        </w:rPr>
        <w:t xml:space="preserve">at the time of Charlemagne </w:t>
      </w:r>
      <w:r w:rsidR="008C37C6" w:rsidRPr="00B92EF4">
        <w:rPr>
          <w:rFonts w:cstheme="minorHAnsi"/>
          <w:shd w:val="clear" w:color="auto" w:fill="FFFFFF"/>
        </w:rPr>
        <w:t>descr</w:t>
      </w:r>
      <w:r w:rsidR="00D11AE1" w:rsidRPr="00B92EF4">
        <w:rPr>
          <w:rFonts w:cstheme="minorHAnsi"/>
          <w:shd w:val="clear" w:color="auto" w:fill="FFFFFF"/>
        </w:rPr>
        <w:t xml:space="preserve">ibe him </w:t>
      </w:r>
      <w:r w:rsidRPr="00B92EF4">
        <w:rPr>
          <w:rFonts w:cstheme="minorHAnsi"/>
          <w:shd w:val="clear" w:color="auto" w:fill="FFFFFF"/>
        </w:rPr>
        <w:t>as “glorious” and “the most gracious”</w:t>
      </w:r>
      <w:r w:rsidR="00D11AE1" w:rsidRPr="00B92EF4">
        <w:rPr>
          <w:rStyle w:val="FootnoteReference"/>
          <w:rFonts w:cstheme="minorHAnsi"/>
          <w:shd w:val="clear" w:color="auto" w:fill="FFFFFF"/>
        </w:rPr>
        <w:footnoteReference w:id="6"/>
      </w:r>
      <w:r w:rsidRPr="00B92EF4">
        <w:rPr>
          <w:rFonts w:cstheme="minorHAnsi"/>
          <w:shd w:val="clear" w:color="auto" w:fill="FFFFFF"/>
        </w:rPr>
        <w:t xml:space="preserve"> king when describi</w:t>
      </w:r>
      <w:r w:rsidR="00090AC8" w:rsidRPr="00B92EF4">
        <w:rPr>
          <w:rFonts w:cstheme="minorHAnsi"/>
          <w:shd w:val="clear" w:color="auto" w:fill="FFFFFF"/>
        </w:rPr>
        <w:t>ng his bravery.</w:t>
      </w:r>
      <w:r w:rsidR="005E0129" w:rsidRPr="00B92EF4">
        <w:rPr>
          <w:rFonts w:cstheme="minorHAnsi"/>
          <w:shd w:val="clear" w:color="auto" w:fill="FFFFFF"/>
        </w:rPr>
        <w:t xml:space="preserve"> This kind of religious description de</w:t>
      </w:r>
      <w:r w:rsidR="00D836C4" w:rsidRPr="00B92EF4">
        <w:rPr>
          <w:rFonts w:cstheme="minorHAnsi"/>
          <w:shd w:val="clear" w:color="auto" w:fill="FFFFFF"/>
        </w:rPr>
        <w:t>monstrates their idea of the “</w:t>
      </w:r>
      <w:r w:rsidR="008C37C6" w:rsidRPr="00B92EF4">
        <w:rPr>
          <w:rFonts w:cstheme="minorHAnsi"/>
          <w:shd w:val="clear" w:color="auto" w:fill="FFFFFF"/>
        </w:rPr>
        <w:t>Di</w:t>
      </w:r>
      <w:r w:rsidR="00D836C4" w:rsidRPr="00B92EF4">
        <w:rPr>
          <w:rFonts w:cstheme="minorHAnsi"/>
          <w:shd w:val="clear" w:color="auto" w:fill="FFFFFF"/>
        </w:rPr>
        <w:t xml:space="preserve">vine Right of Kings”. This “right” claims that God had trusted them with the power and authority of the people on earth. This was used as propaganda in the Middle Ages, to assert control over the population as they did not have the resources to forcibly </w:t>
      </w:r>
      <w:r w:rsidR="006D56C2" w:rsidRPr="00B92EF4">
        <w:rPr>
          <w:rFonts w:cstheme="minorHAnsi"/>
          <w:shd w:val="clear" w:color="auto" w:fill="FFFFFF"/>
        </w:rPr>
        <w:t>implement power</w:t>
      </w:r>
      <w:r w:rsidR="00D50B07" w:rsidRPr="00B92EF4">
        <w:rPr>
          <w:rStyle w:val="FootnoteReference"/>
          <w:rFonts w:cstheme="minorHAnsi"/>
          <w:shd w:val="clear" w:color="auto" w:fill="FFFFFF"/>
        </w:rPr>
        <w:footnoteReference w:id="7"/>
      </w:r>
      <w:r w:rsidR="006D56C2" w:rsidRPr="00B92EF4">
        <w:rPr>
          <w:rFonts w:cstheme="minorHAnsi"/>
          <w:shd w:val="clear" w:color="auto" w:fill="FFFFFF"/>
        </w:rPr>
        <w:t>.</w:t>
      </w:r>
      <w:r w:rsidR="005E0129" w:rsidRPr="00B92EF4">
        <w:rPr>
          <w:rFonts w:cstheme="minorHAnsi"/>
          <w:shd w:val="clear" w:color="auto" w:fill="FFFFFF"/>
        </w:rPr>
        <w:t xml:space="preserve"> </w:t>
      </w:r>
      <w:r w:rsidR="008C37C6" w:rsidRPr="00B92EF4">
        <w:rPr>
          <w:rFonts w:cstheme="minorHAnsi"/>
          <w:shd w:val="clear" w:color="auto" w:fill="FFFFFF"/>
        </w:rPr>
        <w:t>This, along with the title of Emperor of the Romans, created a nation of Christendom</w:t>
      </w:r>
      <w:r w:rsidR="00B97D19" w:rsidRPr="00B92EF4">
        <w:rPr>
          <w:rFonts w:cstheme="minorHAnsi"/>
          <w:shd w:val="clear" w:color="auto" w:fill="FFFFFF"/>
        </w:rPr>
        <w:t>, which was one of his aims.</w:t>
      </w:r>
      <w:r w:rsidR="008C37C6" w:rsidRPr="00B92EF4">
        <w:rPr>
          <w:rFonts w:cstheme="minorHAnsi"/>
          <w:shd w:val="clear" w:color="auto" w:fill="FFFFFF"/>
        </w:rPr>
        <w:t xml:space="preserve"> </w:t>
      </w:r>
      <w:r w:rsidR="00090AC8" w:rsidRPr="00B92EF4">
        <w:rPr>
          <w:rFonts w:cstheme="minorHAnsi"/>
          <w:shd w:val="clear" w:color="auto" w:fill="FFFFFF"/>
        </w:rPr>
        <w:t xml:space="preserve"> </w:t>
      </w:r>
      <w:r w:rsidR="00D50B07" w:rsidRPr="00B92EF4">
        <w:rPr>
          <w:rFonts w:cstheme="minorHAnsi"/>
          <w:shd w:val="clear" w:color="auto" w:fill="FFFFFF"/>
        </w:rPr>
        <w:t>However, are annals reliable enough to interpret? From C. Delisle Burn’s book “The First Europe”</w:t>
      </w:r>
      <w:r w:rsidR="00D50B07" w:rsidRPr="00B92EF4">
        <w:rPr>
          <w:rStyle w:val="FootnoteReference"/>
          <w:rFonts w:cstheme="minorHAnsi"/>
          <w:shd w:val="clear" w:color="auto" w:fill="FFFFFF"/>
        </w:rPr>
        <w:footnoteReference w:id="8"/>
      </w:r>
      <w:r w:rsidR="00D50B07" w:rsidRPr="00B92EF4">
        <w:rPr>
          <w:rFonts w:cstheme="minorHAnsi"/>
          <w:shd w:val="clear" w:color="auto" w:fill="FFFFFF"/>
        </w:rPr>
        <w:t>, it becomes clear that in fact annals cannot be truly reliable. She mentions how annals can be altered over time to emphasise the power and greatness of kings and even include historians revised notes and opinions. Furthermore, they can be influenced by “war-propaganda” at the time. This essentially means that victories can be exaggerated to emphasise Charlemagne’s greatness. Thus,</w:t>
      </w:r>
      <w:r w:rsidR="00D50B07" w:rsidRPr="00B92EF4">
        <w:rPr>
          <w:rFonts w:cstheme="minorHAnsi"/>
          <w:shd w:val="clear" w:color="auto" w:fill="FFFFFF"/>
        </w:rPr>
        <w:t xml:space="preserve"> implying that although Charlemagne did create medieval Europe, the details of the battles are not reliable.</w:t>
      </w:r>
    </w:p>
    <w:p w14:paraId="43974E83" w14:textId="167F868A" w:rsidR="00D50B07" w:rsidRPr="00B92EF4" w:rsidRDefault="00D50B07" w:rsidP="00D50B07">
      <w:pPr>
        <w:rPr>
          <w:rFonts w:cstheme="minorHAnsi"/>
          <w:shd w:val="clear" w:color="auto" w:fill="FFFFFF"/>
        </w:rPr>
      </w:pPr>
      <w:r w:rsidRPr="00B92EF4">
        <w:rPr>
          <w:rFonts w:cstheme="minorHAnsi"/>
          <w:shd w:val="clear" w:color="auto" w:fill="FFFFFF"/>
        </w:rPr>
        <w:t>As previously mentioned, Charlemagne believed in spreading Christianity. However, from this secondary source it is clear to see that Charles Martel had already begun the process of Christendom.</w:t>
      </w:r>
      <w:r w:rsidRPr="00B92EF4">
        <w:rPr>
          <w:rFonts w:cstheme="minorHAnsi"/>
        </w:rPr>
        <w:t xml:space="preserve"> When</w:t>
      </w:r>
      <w:r w:rsidRPr="00B92EF4">
        <w:rPr>
          <w:rFonts w:cstheme="minorHAnsi"/>
        </w:rPr>
        <w:t xml:space="preserve"> looking at this secondary source which explains how the Arabs and the Muslim faith made advances into Bordeaux, here they are confronted by Charles. “</w:t>
      </w:r>
      <w:r w:rsidRPr="00B92EF4">
        <w:rPr>
          <w:rFonts w:cstheme="minorHAnsi"/>
          <w:shd w:val="clear" w:color="auto" w:fill="FFFFFF"/>
        </w:rPr>
        <w:t>A few years later they withdraw to Spain and never again threaten Gaul. It is a significant turning point.”</w:t>
      </w:r>
      <w:r w:rsidRPr="00B92EF4">
        <w:rPr>
          <w:rStyle w:val="FootnoteReference"/>
          <w:rFonts w:cstheme="minorHAnsi"/>
          <w:shd w:val="clear" w:color="auto" w:fill="FFFFFF"/>
        </w:rPr>
        <w:footnoteReference w:id="9"/>
      </w:r>
      <w:r w:rsidRPr="00B92EF4">
        <w:rPr>
          <w:rFonts w:cstheme="minorHAnsi"/>
          <w:shd w:val="clear" w:color="auto" w:fill="FFFFFF"/>
        </w:rPr>
        <w:t xml:space="preserve"> This source demonstrates how Charles Martel used his army to expel the threat of the Muslim faith in Gaul, maintaining Christianity. However, the source mentions that it took years, suggesting that it was a struggle with perhaps not the strongest army. Although, they didn’t return which suggests that Charles Martel’s strong military power and determination aided in keeping Christianity the main rel</w:t>
      </w:r>
      <w:r w:rsidRPr="00B92EF4">
        <w:rPr>
          <w:rFonts w:cstheme="minorHAnsi"/>
          <w:shd w:val="clear" w:color="auto" w:fill="FFFFFF"/>
        </w:rPr>
        <w:t>igion in today’s Western Europe and thus was a platform for Charlemagne to use.</w:t>
      </w:r>
    </w:p>
    <w:p w14:paraId="56BBA853" w14:textId="3B4097DF" w:rsidR="00132D09" w:rsidRPr="00B92EF4" w:rsidRDefault="00D50B07" w:rsidP="00FA728F">
      <w:pPr>
        <w:rPr>
          <w:rFonts w:cstheme="minorHAnsi"/>
          <w:shd w:val="clear" w:color="auto" w:fill="FFFFFF"/>
        </w:rPr>
      </w:pPr>
      <w:r w:rsidRPr="00B92EF4">
        <w:rPr>
          <w:rFonts w:cstheme="minorHAnsi"/>
          <w:shd w:val="clear" w:color="auto" w:fill="FFFFFF"/>
        </w:rPr>
        <w:t xml:space="preserve"> The “turning point” </w:t>
      </w:r>
      <w:r w:rsidR="00B97D19" w:rsidRPr="00B92EF4">
        <w:rPr>
          <w:rFonts w:cstheme="minorHAnsi"/>
          <w:shd w:val="clear" w:color="auto" w:fill="FFFFFF"/>
        </w:rPr>
        <w:t>refers to the victory and from</w:t>
      </w:r>
      <w:r w:rsidR="00011D73" w:rsidRPr="00B92EF4">
        <w:rPr>
          <w:rFonts w:cstheme="minorHAnsi"/>
          <w:shd w:val="clear" w:color="auto" w:fill="FFFFFF"/>
        </w:rPr>
        <w:t xml:space="preserve"> this point on, the ever-expanding Frankish Realms which make up medieval Europe. Not only this, but the popular public opinion of Charles Martel, </w:t>
      </w:r>
      <w:r w:rsidR="00011D73" w:rsidRPr="00B92EF4">
        <w:rPr>
          <w:rFonts w:cstheme="minorHAnsi"/>
          <w:shd w:val="clear" w:color="auto" w:fill="FFFFFF"/>
        </w:rPr>
        <w:lastRenderedPageBreak/>
        <w:t xml:space="preserve">was convenient for </w:t>
      </w:r>
      <w:r w:rsidR="00B97D19" w:rsidRPr="00B92EF4">
        <w:rPr>
          <w:rFonts w:cstheme="minorHAnsi"/>
          <w:shd w:val="clear" w:color="auto" w:fill="FFFFFF"/>
        </w:rPr>
        <w:t>Charlemagne</w:t>
      </w:r>
      <w:r w:rsidRPr="00B92EF4">
        <w:rPr>
          <w:rFonts w:cstheme="minorHAnsi"/>
          <w:shd w:val="clear" w:color="auto" w:fill="FFFFFF"/>
        </w:rPr>
        <w:t xml:space="preserve"> </w:t>
      </w:r>
      <w:r w:rsidR="00011D73" w:rsidRPr="00B92EF4">
        <w:rPr>
          <w:rFonts w:cstheme="minorHAnsi"/>
          <w:shd w:val="clear" w:color="auto" w:fill="FFFFFF"/>
        </w:rPr>
        <w:t>to continue his predecessors task of unifying</w:t>
      </w:r>
      <w:r w:rsidRPr="00B92EF4">
        <w:rPr>
          <w:rFonts w:cstheme="minorHAnsi"/>
          <w:shd w:val="clear" w:color="auto" w:fill="FFFFFF"/>
        </w:rPr>
        <w:t xml:space="preserve"> surrounding countries. When lo</w:t>
      </w:r>
      <w:r w:rsidR="00B97D19" w:rsidRPr="00B92EF4">
        <w:rPr>
          <w:rFonts w:cstheme="minorHAnsi"/>
          <w:shd w:val="clear" w:color="auto" w:fill="FFFFFF"/>
        </w:rPr>
        <w:t>oking at the source above from</w:t>
      </w:r>
      <w:r w:rsidRPr="00B92EF4">
        <w:rPr>
          <w:rFonts w:cstheme="minorHAnsi"/>
          <w:shd w:val="clear" w:color="auto" w:fill="FFFFFF"/>
        </w:rPr>
        <w:t xml:space="preserve"> the point of view that Charlemagne unified countries creating Europe, it can be argued against. It is clear that the idea to unify </w:t>
      </w:r>
      <w:r w:rsidRPr="00B92EF4">
        <w:rPr>
          <w:rFonts w:cstheme="minorHAnsi"/>
          <w:shd w:val="clear" w:color="auto" w:fill="FFFFFF"/>
        </w:rPr>
        <w:t xml:space="preserve">countries and spread Christianity </w:t>
      </w:r>
      <w:r w:rsidRPr="00B92EF4">
        <w:rPr>
          <w:rFonts w:cstheme="minorHAnsi"/>
          <w:shd w:val="clear" w:color="auto" w:fill="FFFFFF"/>
        </w:rPr>
        <w:t>was already in full swing once he became King of the Franks, thus, was he just finishing his father’s and grandfather’s campaigns. However, although they had begun these campaigns which Charlemagne simply concluded, supporting the idea that he wasn’t solely responsible for the birth of medieval Europe</w:t>
      </w:r>
      <w:r w:rsidR="00B97D19" w:rsidRPr="00B92EF4">
        <w:rPr>
          <w:rFonts w:cstheme="minorHAnsi"/>
          <w:shd w:val="clear" w:color="auto" w:fill="FFFFFF"/>
        </w:rPr>
        <w:t>. However,</w:t>
      </w:r>
      <w:r w:rsidRPr="00B92EF4">
        <w:rPr>
          <w:rFonts w:cstheme="minorHAnsi"/>
          <w:shd w:val="clear" w:color="auto" w:fill="FFFFFF"/>
        </w:rPr>
        <w:t xml:space="preserve"> if his brother, </w:t>
      </w:r>
      <w:proofErr w:type="spellStart"/>
      <w:r w:rsidRPr="00B92EF4">
        <w:rPr>
          <w:rFonts w:cstheme="minorHAnsi"/>
          <w:shd w:val="clear" w:color="auto" w:fill="FFFFFF"/>
        </w:rPr>
        <w:t>Carloman</w:t>
      </w:r>
      <w:proofErr w:type="spellEnd"/>
      <w:r w:rsidRPr="00B92EF4">
        <w:rPr>
          <w:rFonts w:cstheme="minorHAnsi"/>
          <w:shd w:val="clear" w:color="auto" w:fill="FFFFFF"/>
        </w:rPr>
        <w:t xml:space="preserve">, had still been alive to share control over territories, it could have become more difficult to achieve what Charlemagne </w:t>
      </w:r>
      <w:r w:rsidR="00B97D19" w:rsidRPr="00B92EF4">
        <w:rPr>
          <w:rFonts w:cstheme="minorHAnsi"/>
          <w:shd w:val="clear" w:color="auto" w:fill="FFFFFF"/>
        </w:rPr>
        <w:t>did.</w:t>
      </w:r>
    </w:p>
    <w:p w14:paraId="2796138B" w14:textId="663D1EB2" w:rsidR="009931C3" w:rsidRPr="00B92EF4" w:rsidRDefault="009931C3" w:rsidP="00FA728F">
      <w:pPr>
        <w:rPr>
          <w:rFonts w:cstheme="minorHAnsi"/>
          <w:shd w:val="clear" w:color="auto" w:fill="FFFFFF"/>
        </w:rPr>
      </w:pPr>
      <w:r w:rsidRPr="00B92EF4">
        <w:rPr>
          <w:rFonts w:cstheme="minorHAnsi"/>
          <w:shd w:val="clear" w:color="auto" w:fill="FFFFFF"/>
        </w:rPr>
        <w:t xml:space="preserve">Another example of Charlemagne creating the first medieval Europe would </w:t>
      </w:r>
      <w:r w:rsidR="00B97D19" w:rsidRPr="00B92EF4">
        <w:rPr>
          <w:rFonts w:cstheme="minorHAnsi"/>
          <w:shd w:val="clear" w:color="auto" w:fill="FFFFFF"/>
        </w:rPr>
        <w:t xml:space="preserve">the policies introduced </w:t>
      </w:r>
      <w:r w:rsidRPr="00B92EF4">
        <w:rPr>
          <w:rFonts w:cstheme="minorHAnsi"/>
          <w:shd w:val="clear" w:color="auto" w:fill="FFFFFF"/>
        </w:rPr>
        <w:t xml:space="preserve">called </w:t>
      </w:r>
      <w:r w:rsidRPr="00B92EF4">
        <w:rPr>
          <w:rFonts w:cstheme="minorHAnsi"/>
          <w:i/>
          <w:shd w:val="clear" w:color="auto" w:fill="FFFFFF"/>
        </w:rPr>
        <w:t>“</w:t>
      </w:r>
      <w:proofErr w:type="spellStart"/>
      <w:r w:rsidRPr="00B92EF4">
        <w:rPr>
          <w:rFonts w:cstheme="minorHAnsi"/>
          <w:i/>
          <w:shd w:val="clear" w:color="auto" w:fill="FFFFFF"/>
        </w:rPr>
        <w:t>Adm</w:t>
      </w:r>
      <w:r w:rsidR="006B303B" w:rsidRPr="00B92EF4">
        <w:rPr>
          <w:rFonts w:cstheme="minorHAnsi"/>
          <w:i/>
          <w:shd w:val="clear" w:color="auto" w:fill="FFFFFF"/>
        </w:rPr>
        <w:t>on</w:t>
      </w:r>
      <w:r w:rsidRPr="00B92EF4">
        <w:rPr>
          <w:rFonts w:cstheme="minorHAnsi"/>
          <w:i/>
          <w:shd w:val="clear" w:color="auto" w:fill="FFFFFF"/>
        </w:rPr>
        <w:t>itio</w:t>
      </w:r>
      <w:proofErr w:type="spellEnd"/>
      <w:r w:rsidRPr="00B92EF4">
        <w:rPr>
          <w:rFonts w:cstheme="minorHAnsi"/>
          <w:i/>
          <w:shd w:val="clear" w:color="auto" w:fill="FFFFFF"/>
        </w:rPr>
        <w:t xml:space="preserve"> </w:t>
      </w:r>
      <w:proofErr w:type="spellStart"/>
      <w:r w:rsidRPr="00B92EF4">
        <w:rPr>
          <w:rFonts w:cstheme="minorHAnsi"/>
          <w:i/>
          <w:shd w:val="clear" w:color="auto" w:fill="FFFFFF"/>
        </w:rPr>
        <w:t>Generalis</w:t>
      </w:r>
      <w:proofErr w:type="spellEnd"/>
      <w:r w:rsidRPr="00B92EF4">
        <w:rPr>
          <w:rFonts w:cstheme="minorHAnsi"/>
          <w:i/>
          <w:shd w:val="clear" w:color="auto" w:fill="FFFFFF"/>
        </w:rPr>
        <w:t>”</w:t>
      </w:r>
      <w:r w:rsidRPr="00B92EF4">
        <w:rPr>
          <w:rFonts w:cstheme="minorHAnsi"/>
          <w:shd w:val="clear" w:color="auto" w:fill="FFFFFF"/>
        </w:rPr>
        <w:t xml:space="preserve">. </w:t>
      </w:r>
      <w:r w:rsidR="00BB7B26" w:rsidRPr="00B92EF4">
        <w:rPr>
          <w:rFonts w:cstheme="minorHAnsi"/>
          <w:shd w:val="clear" w:color="auto" w:fill="FFFFFF"/>
        </w:rPr>
        <w:t>These law</w:t>
      </w:r>
      <w:r w:rsidR="00B97D19" w:rsidRPr="00B92EF4">
        <w:rPr>
          <w:rFonts w:cstheme="minorHAnsi"/>
          <w:shd w:val="clear" w:color="auto" w:fill="FFFFFF"/>
        </w:rPr>
        <w:t>s were set out to achieve not only military unification but also socially, feeling like one country for the people in countries such as Lombardy who weren’t originally from the Kingdom of the Franks</w:t>
      </w:r>
      <w:r w:rsidR="00BB7B26" w:rsidRPr="00B92EF4">
        <w:rPr>
          <w:rFonts w:cstheme="minorHAnsi"/>
          <w:shd w:val="clear" w:color="auto" w:fill="FFFFFF"/>
        </w:rPr>
        <w:t xml:space="preserve">. </w:t>
      </w:r>
      <w:r w:rsidRPr="00B92EF4">
        <w:rPr>
          <w:rFonts w:cstheme="minorHAnsi"/>
          <w:shd w:val="clear" w:color="auto" w:fill="FFFFFF"/>
        </w:rPr>
        <w:t xml:space="preserve">These laws proved to be successful, and demonstrated that Charlemagne not only was a great warrior, successful in battles, but cared about society feeling as part of one united country. One of the laws was to introduce a language, available for all to learn. </w:t>
      </w:r>
      <w:r w:rsidR="00D34454" w:rsidRPr="00B92EF4">
        <w:rPr>
          <w:rFonts w:cstheme="minorHAnsi"/>
          <w:shd w:val="clear" w:color="auto" w:fill="FFFFFF"/>
        </w:rPr>
        <w:t xml:space="preserve">By learning Latin, </w:t>
      </w:r>
      <w:r w:rsidR="00BB7B26" w:rsidRPr="00B92EF4">
        <w:rPr>
          <w:rFonts w:cstheme="minorHAnsi"/>
          <w:shd w:val="clear" w:color="auto" w:fill="FFFFFF"/>
        </w:rPr>
        <w:t>a language which was already spoken by many, would break down</w:t>
      </w:r>
      <w:r w:rsidR="00D34454" w:rsidRPr="00B92EF4">
        <w:rPr>
          <w:rFonts w:cstheme="minorHAnsi"/>
          <w:shd w:val="clear" w:color="auto" w:fill="FFFFFF"/>
        </w:rPr>
        <w:t xml:space="preserve"> communication barriers </w:t>
      </w:r>
      <w:r w:rsidR="006B303B" w:rsidRPr="00B92EF4">
        <w:rPr>
          <w:rFonts w:cstheme="minorHAnsi"/>
          <w:shd w:val="clear" w:color="auto" w:fill="FFFFFF"/>
        </w:rPr>
        <w:t>between the</w:t>
      </w:r>
      <w:r w:rsidR="00D34454" w:rsidRPr="00B92EF4">
        <w:rPr>
          <w:rFonts w:cstheme="minorHAnsi"/>
          <w:shd w:val="clear" w:color="auto" w:fill="FFFFFF"/>
        </w:rPr>
        <w:t xml:space="preserve"> peasants and the clergymen. </w:t>
      </w:r>
      <w:r w:rsidR="00F92A28" w:rsidRPr="00B92EF4">
        <w:rPr>
          <w:rFonts w:cstheme="minorHAnsi"/>
          <w:shd w:val="clear" w:color="auto" w:fill="FFFFFF"/>
        </w:rPr>
        <w:t>It would be easier to learn as many already use it in ritual and liturgy.</w:t>
      </w:r>
      <w:r w:rsidR="00BB7B26" w:rsidRPr="00B92EF4">
        <w:rPr>
          <w:rFonts w:cstheme="minorHAnsi"/>
          <w:shd w:val="clear" w:color="auto" w:fill="FFFFFF"/>
        </w:rPr>
        <w:t xml:space="preserve"> This needed to be done to achieve Charlemagne’s goal of unifying the countries and using Christianity as the one religion.</w:t>
      </w:r>
      <w:r w:rsidR="00F92A28" w:rsidRPr="00B92EF4">
        <w:rPr>
          <w:rFonts w:cstheme="minorHAnsi"/>
          <w:shd w:val="clear" w:color="auto" w:fill="FFFFFF"/>
        </w:rPr>
        <w:t xml:space="preserve"> To further support this, </w:t>
      </w:r>
      <w:r w:rsidR="00D34454" w:rsidRPr="00B92EF4">
        <w:rPr>
          <w:rFonts w:cstheme="minorHAnsi"/>
          <w:shd w:val="clear" w:color="auto" w:fill="FFFFFF"/>
        </w:rPr>
        <w:t xml:space="preserve">Historian Rosamond </w:t>
      </w:r>
      <w:proofErr w:type="spellStart"/>
      <w:r w:rsidR="00D34454" w:rsidRPr="00B92EF4">
        <w:rPr>
          <w:rFonts w:cstheme="minorHAnsi"/>
          <w:shd w:val="clear" w:color="auto" w:fill="FFFFFF"/>
        </w:rPr>
        <w:t>McKitterick</w:t>
      </w:r>
      <w:proofErr w:type="spellEnd"/>
      <w:r w:rsidR="00E22000" w:rsidRPr="00B92EF4">
        <w:rPr>
          <w:rStyle w:val="FootnoteReference"/>
          <w:rFonts w:cstheme="minorHAnsi"/>
          <w:shd w:val="clear" w:color="auto" w:fill="FFFFFF"/>
        </w:rPr>
        <w:footnoteReference w:id="10"/>
      </w:r>
      <w:r w:rsidR="00F92A28" w:rsidRPr="00B92EF4">
        <w:rPr>
          <w:rFonts w:cstheme="minorHAnsi"/>
          <w:shd w:val="clear" w:color="auto" w:fill="FFFFFF"/>
        </w:rPr>
        <w:t xml:space="preserve"> describes how great Charlemagne was </w:t>
      </w:r>
      <w:r w:rsidR="00E22000" w:rsidRPr="00B92EF4">
        <w:rPr>
          <w:rFonts w:cstheme="minorHAnsi"/>
          <w:shd w:val="clear" w:color="auto" w:fill="FFFFFF"/>
        </w:rPr>
        <w:t xml:space="preserve">at administration and government affairs. </w:t>
      </w:r>
      <w:proofErr w:type="spellStart"/>
      <w:r w:rsidR="00BB7B26" w:rsidRPr="00B92EF4">
        <w:rPr>
          <w:rFonts w:cstheme="minorHAnsi"/>
          <w:shd w:val="clear" w:color="auto" w:fill="FFFFFF"/>
        </w:rPr>
        <w:t>McKitterick</w:t>
      </w:r>
      <w:proofErr w:type="spellEnd"/>
      <w:r w:rsidR="00BB7B26" w:rsidRPr="00B92EF4">
        <w:rPr>
          <w:rFonts w:cstheme="minorHAnsi"/>
          <w:shd w:val="clear" w:color="auto" w:fill="FFFFFF"/>
        </w:rPr>
        <w:t xml:space="preserve"> also demonstrates how fundamental these attributes are in becoming a successful king and ruler. </w:t>
      </w:r>
      <w:r w:rsidR="00E22000" w:rsidRPr="00B92EF4">
        <w:rPr>
          <w:rFonts w:cstheme="minorHAnsi"/>
          <w:shd w:val="clear" w:color="auto" w:fill="FFFFFF"/>
        </w:rPr>
        <w:t>Thus</w:t>
      </w:r>
      <w:r w:rsidR="00F92A28" w:rsidRPr="00B92EF4">
        <w:rPr>
          <w:rFonts w:cstheme="minorHAnsi"/>
          <w:shd w:val="clear" w:color="auto" w:fill="FFFFFF"/>
        </w:rPr>
        <w:t>,</w:t>
      </w:r>
      <w:r w:rsidR="00E22000" w:rsidRPr="00B92EF4">
        <w:rPr>
          <w:rFonts w:cstheme="minorHAnsi"/>
          <w:shd w:val="clear" w:color="auto" w:fill="FFFFFF"/>
        </w:rPr>
        <w:t xml:space="preserve"> demonstrating that Charlemagne w</w:t>
      </w:r>
      <w:r w:rsidR="00BB7B26" w:rsidRPr="00B92EF4">
        <w:rPr>
          <w:rFonts w:cstheme="minorHAnsi"/>
          <w:shd w:val="clear" w:color="auto" w:fill="FFFFFF"/>
        </w:rPr>
        <w:t xml:space="preserve">as a great leader in many areas and was popular with the public. </w:t>
      </w:r>
    </w:p>
    <w:p w14:paraId="0F1955E0" w14:textId="46D06F47" w:rsidR="00F35A96" w:rsidRPr="00B92EF4" w:rsidRDefault="00BB7B26" w:rsidP="00F35A96">
      <w:pPr>
        <w:rPr>
          <w:rFonts w:cstheme="minorHAnsi"/>
        </w:rPr>
      </w:pPr>
      <w:r w:rsidRPr="00B92EF4">
        <w:rPr>
          <w:rFonts w:cstheme="minorHAnsi"/>
        </w:rPr>
        <w:t>Charlemagne successfully created a unit of countries which he had successfully invaded and seized control over. However,</w:t>
      </w:r>
      <w:r w:rsidR="00F35A96" w:rsidRPr="00B92EF4">
        <w:rPr>
          <w:rFonts w:cstheme="minorHAnsi"/>
        </w:rPr>
        <w:t xml:space="preserve"> medieval Europe did not last. When Charlemagne died in </w:t>
      </w:r>
      <w:r w:rsidR="00F92A28" w:rsidRPr="00B92EF4">
        <w:rPr>
          <w:rFonts w:cstheme="minorHAnsi"/>
        </w:rPr>
        <w:t>814, his son Louis the Pious reigned. The Carolingian empire suffered greatly during this generation, as Louis proved to be nothing like the strong, great warrior his father was</w:t>
      </w:r>
      <w:r w:rsidR="00F92A28" w:rsidRPr="00B92EF4">
        <w:rPr>
          <w:rStyle w:val="FootnoteReference"/>
          <w:rFonts w:cstheme="minorHAnsi"/>
        </w:rPr>
        <w:footnoteReference w:id="11"/>
      </w:r>
      <w:r w:rsidR="00F92A28" w:rsidRPr="00B92EF4">
        <w:rPr>
          <w:rFonts w:cstheme="minorHAnsi"/>
        </w:rPr>
        <w:t xml:space="preserve">. This supports the idea that Charlemagne was responsible for the birth of medieval Europe as he was able to carry on from his father and grandfather before him. </w:t>
      </w:r>
      <w:r w:rsidR="00B97D19" w:rsidRPr="00B92EF4">
        <w:rPr>
          <w:rFonts w:cstheme="minorHAnsi"/>
        </w:rPr>
        <w:t xml:space="preserve">Unfortunately, </w:t>
      </w:r>
      <w:r w:rsidR="00F92A28" w:rsidRPr="00B92EF4">
        <w:rPr>
          <w:rFonts w:cstheme="minorHAnsi"/>
        </w:rPr>
        <w:t>Louis dem</w:t>
      </w:r>
      <w:r w:rsidR="00B97D19" w:rsidRPr="00B92EF4">
        <w:rPr>
          <w:rFonts w:cstheme="minorHAnsi"/>
        </w:rPr>
        <w:t xml:space="preserve">onstrated none of the attributes </w:t>
      </w:r>
      <w:r w:rsidR="00D83CD1" w:rsidRPr="00B92EF4">
        <w:rPr>
          <w:rFonts w:cstheme="minorHAnsi"/>
        </w:rPr>
        <w:t xml:space="preserve">such as strength and decision making, </w:t>
      </w:r>
      <w:r w:rsidR="00B97D19" w:rsidRPr="00B92EF4">
        <w:rPr>
          <w:rFonts w:cstheme="minorHAnsi"/>
        </w:rPr>
        <w:t>of his father</w:t>
      </w:r>
      <w:r w:rsidR="00F92A28" w:rsidRPr="00B92EF4">
        <w:rPr>
          <w:rFonts w:cstheme="minorHAnsi"/>
        </w:rPr>
        <w:t xml:space="preserve">. Charlemagne could have decided against continuing his predecessor’s campaigns but decided </w:t>
      </w:r>
      <w:r w:rsidR="00B97D19" w:rsidRPr="00B92EF4">
        <w:rPr>
          <w:rFonts w:cstheme="minorHAnsi"/>
        </w:rPr>
        <w:t xml:space="preserve">to carry on their voyage which appealed to the public. </w:t>
      </w:r>
      <w:r w:rsidR="00F92A28" w:rsidRPr="00B92EF4">
        <w:rPr>
          <w:rFonts w:cstheme="minorHAnsi"/>
        </w:rPr>
        <w:t>Furthermore,</w:t>
      </w:r>
      <w:r w:rsidR="00B97D19" w:rsidRPr="00B92EF4">
        <w:rPr>
          <w:rFonts w:cstheme="minorHAnsi"/>
        </w:rPr>
        <w:t xml:space="preserve"> </w:t>
      </w:r>
      <w:r w:rsidR="00F92A28" w:rsidRPr="00B92EF4">
        <w:rPr>
          <w:rFonts w:cstheme="minorHAnsi"/>
        </w:rPr>
        <w:t xml:space="preserve">Louis the Pious left the Kingdom in charge of his three remaining sons. This again reinforces the idea that Louis didn’t know who to leave it to, and thus splitting up the Empire which Charlemagne had worked so hard to achieve. </w:t>
      </w:r>
      <w:r w:rsidR="00F92A28" w:rsidRPr="00B92EF4">
        <w:rPr>
          <w:rStyle w:val="FootnoteReference"/>
          <w:rFonts w:cstheme="minorHAnsi"/>
        </w:rPr>
        <w:footnoteReference w:id="12"/>
      </w:r>
      <w:r w:rsidRPr="00B92EF4">
        <w:rPr>
          <w:rFonts w:cstheme="minorHAnsi"/>
        </w:rPr>
        <w:t xml:space="preserve"> </w:t>
      </w:r>
    </w:p>
    <w:p w14:paraId="1AFBC7C4" w14:textId="179566C8" w:rsidR="00011D73" w:rsidRPr="00B92EF4" w:rsidRDefault="00011D73" w:rsidP="00D50B07">
      <w:pPr>
        <w:rPr>
          <w:rFonts w:cstheme="minorHAnsi"/>
        </w:rPr>
      </w:pPr>
      <w:r w:rsidRPr="00B92EF4">
        <w:rPr>
          <w:rFonts w:cstheme="minorHAnsi"/>
        </w:rPr>
        <w:t>I believe that bot</w:t>
      </w:r>
      <w:r w:rsidR="00D83CD1" w:rsidRPr="00B92EF4">
        <w:rPr>
          <w:rFonts w:cstheme="minorHAnsi"/>
        </w:rPr>
        <w:t>h interpretations</w:t>
      </w:r>
      <w:r w:rsidRPr="00B92EF4">
        <w:rPr>
          <w:rFonts w:cstheme="minorHAnsi"/>
        </w:rPr>
        <w:t xml:space="preserve">, supporting or arguing the idea that Charlemagne did create medieval Europe, have convincing arguments. I agree with the idea that Charles Martel and Pepin the Short had huge influence on Charlemagne’s role as king and did create many of the platforms for Charlemagne to achieve expansion and the spread of Christianity. However, I do not believe that this is something that he should be criticised for. I feel that he was fulfilling his grandfathers and father’s role before him, trying to achieve the same victories and I believe he went further than to just do this. He also pushed for a universal language, breaking barriers which had been in place for decades. </w:t>
      </w:r>
      <w:r w:rsidRPr="00B92EF4">
        <w:rPr>
          <w:rFonts w:cstheme="minorHAnsi"/>
        </w:rPr>
        <w:lastRenderedPageBreak/>
        <w:t>Prior to this, many different languages had been used throughout the Frankish State. The universal la</w:t>
      </w:r>
      <w:r w:rsidR="00FD07A8" w:rsidRPr="00B92EF4">
        <w:rPr>
          <w:rFonts w:cstheme="minorHAnsi"/>
        </w:rPr>
        <w:t xml:space="preserve">nguage made it easier for peasants to be able to communicate with the clergymen. Furthermore, the introduction of education and schools demonstrates his ability to recognise how important it is to be informed and that he wanted people of his kingdom to be educated. </w:t>
      </w:r>
    </w:p>
    <w:p w14:paraId="5994C359" w14:textId="53F104D0" w:rsidR="00D83CD1" w:rsidRPr="00B92EF4" w:rsidRDefault="00D83CD1" w:rsidP="00D50B07">
      <w:pPr>
        <w:rPr>
          <w:rFonts w:cstheme="minorHAnsi"/>
        </w:rPr>
      </w:pPr>
      <w:r w:rsidRPr="00B92EF4">
        <w:rPr>
          <w:rFonts w:cstheme="minorHAnsi"/>
        </w:rPr>
        <w:t>Although some place great emphasis on his greatness and others feel that this was just due to the exaggeration of Einhard’s biography, I do believe</w:t>
      </w:r>
      <w:r w:rsidR="004432EA" w:rsidRPr="00B92EF4">
        <w:rPr>
          <w:rFonts w:cstheme="minorHAnsi"/>
        </w:rPr>
        <w:t xml:space="preserve"> that during the Middle Ages, Charlemagne</w:t>
      </w:r>
      <w:r w:rsidRPr="00B92EF4">
        <w:rPr>
          <w:rFonts w:cstheme="minorHAnsi"/>
        </w:rPr>
        <w:t xml:space="preserve"> was a popular, well liked and </w:t>
      </w:r>
      <w:r w:rsidR="004432EA" w:rsidRPr="00B92EF4">
        <w:rPr>
          <w:rFonts w:cstheme="minorHAnsi"/>
        </w:rPr>
        <w:t xml:space="preserve">successful king. </w:t>
      </w:r>
    </w:p>
    <w:p w14:paraId="516D7A64" w14:textId="41922285" w:rsidR="004432EA" w:rsidRPr="00B92EF4" w:rsidRDefault="00FD07A8" w:rsidP="00D50B07">
      <w:pPr>
        <w:rPr>
          <w:rFonts w:cstheme="minorHAnsi"/>
        </w:rPr>
      </w:pPr>
      <w:r w:rsidRPr="00B92EF4">
        <w:rPr>
          <w:rFonts w:cstheme="minorHAnsi"/>
        </w:rPr>
        <w:t>I believe that Charlemagne did create medieval Europe, however I don’t think that he alone was responsible for this. Militarily, his grandfather and father provided a foundation for him to achieve this goal. They contributed to the creation when focusing on the terri</w:t>
      </w:r>
      <w:r w:rsidR="00D83CD1" w:rsidRPr="00B92EF4">
        <w:rPr>
          <w:rFonts w:cstheme="minorHAnsi"/>
        </w:rPr>
        <w:t>tories,</w:t>
      </w:r>
      <w:r w:rsidR="004432EA" w:rsidRPr="00B92EF4">
        <w:rPr>
          <w:rFonts w:cstheme="minorHAnsi"/>
        </w:rPr>
        <w:t xml:space="preserve"> battles and expansion. Furthermore, I believe if his brother, </w:t>
      </w:r>
      <w:proofErr w:type="spellStart"/>
      <w:r w:rsidR="004432EA" w:rsidRPr="00B92EF4">
        <w:rPr>
          <w:rFonts w:cstheme="minorHAnsi"/>
        </w:rPr>
        <w:t>Carloman</w:t>
      </w:r>
      <w:proofErr w:type="spellEnd"/>
      <w:r w:rsidR="004432EA" w:rsidRPr="00B92EF4">
        <w:rPr>
          <w:rFonts w:cstheme="minorHAnsi"/>
        </w:rPr>
        <w:t>, had been left in charge then he would not have succeeded in unifying many countries, he lacked the motivation and determination which made it possible for Charlemagne to expand.</w:t>
      </w:r>
    </w:p>
    <w:p w14:paraId="2C3FE395" w14:textId="3669F6EB" w:rsidR="00D83CD1" w:rsidRPr="00B92EF4" w:rsidRDefault="00D83CD1" w:rsidP="00D50B07">
      <w:pPr>
        <w:rPr>
          <w:rFonts w:cstheme="minorHAnsi"/>
        </w:rPr>
      </w:pPr>
      <w:r w:rsidRPr="00B92EF4">
        <w:rPr>
          <w:rFonts w:cstheme="minorHAnsi"/>
        </w:rPr>
        <w:t>However, when looking at the social aspect,</w:t>
      </w:r>
      <w:r w:rsidR="00FD07A8" w:rsidRPr="00B92EF4">
        <w:rPr>
          <w:rFonts w:cstheme="minorHAnsi"/>
        </w:rPr>
        <w:t xml:space="preserve"> I believe that Charlemagne provided </w:t>
      </w:r>
      <w:r w:rsidRPr="00B92EF4">
        <w:rPr>
          <w:rFonts w:cstheme="minorHAnsi"/>
        </w:rPr>
        <w:t xml:space="preserve">reforms which helped made it easier for the countries he was taking control of, and for peasants. </w:t>
      </w:r>
      <w:r w:rsidR="004432EA" w:rsidRPr="00B92EF4">
        <w:rPr>
          <w:rFonts w:cstheme="minorHAnsi"/>
        </w:rPr>
        <w:t xml:space="preserve">I believe religion played a huge role in unifying medieval Europe and without this universal language and religion it would have been more difficult to successfully maintain the Frankish Empire. </w:t>
      </w:r>
    </w:p>
    <w:p w14:paraId="78415D52" w14:textId="77777777" w:rsidR="0055701B" w:rsidRPr="00B92EF4" w:rsidRDefault="0055701B" w:rsidP="00D50B07">
      <w:pPr>
        <w:rPr>
          <w:rFonts w:cstheme="minorHAnsi"/>
          <w:u w:val="single"/>
        </w:rPr>
      </w:pPr>
    </w:p>
    <w:p w14:paraId="41732BC8" w14:textId="77777777" w:rsidR="0055701B" w:rsidRPr="00B92EF4" w:rsidRDefault="0055701B" w:rsidP="00D50B07">
      <w:pPr>
        <w:rPr>
          <w:rFonts w:cstheme="minorHAnsi"/>
          <w:u w:val="single"/>
        </w:rPr>
      </w:pPr>
    </w:p>
    <w:p w14:paraId="5222FC89" w14:textId="77777777" w:rsidR="0055701B" w:rsidRPr="00B92EF4" w:rsidRDefault="0055701B" w:rsidP="00D50B07">
      <w:pPr>
        <w:rPr>
          <w:rFonts w:cstheme="minorHAnsi"/>
          <w:u w:val="single"/>
        </w:rPr>
      </w:pPr>
    </w:p>
    <w:p w14:paraId="4067C8C2" w14:textId="77777777" w:rsidR="0055701B" w:rsidRPr="00B92EF4" w:rsidRDefault="0055701B" w:rsidP="00D50B07">
      <w:pPr>
        <w:rPr>
          <w:rFonts w:cstheme="minorHAnsi"/>
          <w:u w:val="single"/>
        </w:rPr>
      </w:pPr>
    </w:p>
    <w:p w14:paraId="199403B4" w14:textId="77777777" w:rsidR="0055701B" w:rsidRPr="00B92EF4" w:rsidRDefault="0055701B" w:rsidP="00D50B07">
      <w:pPr>
        <w:rPr>
          <w:rFonts w:cstheme="minorHAnsi"/>
          <w:u w:val="single"/>
        </w:rPr>
      </w:pPr>
    </w:p>
    <w:p w14:paraId="7921B88D" w14:textId="77777777" w:rsidR="0055701B" w:rsidRPr="00B92EF4" w:rsidRDefault="0055701B" w:rsidP="00D50B07">
      <w:pPr>
        <w:rPr>
          <w:rFonts w:cstheme="minorHAnsi"/>
          <w:u w:val="single"/>
        </w:rPr>
      </w:pPr>
    </w:p>
    <w:p w14:paraId="50A651BD" w14:textId="77777777" w:rsidR="0055701B" w:rsidRPr="00B92EF4" w:rsidRDefault="0055701B" w:rsidP="00D50B07">
      <w:pPr>
        <w:rPr>
          <w:rFonts w:cstheme="minorHAnsi"/>
          <w:u w:val="single"/>
        </w:rPr>
      </w:pPr>
    </w:p>
    <w:p w14:paraId="23135D40" w14:textId="77777777" w:rsidR="0055701B" w:rsidRPr="00B92EF4" w:rsidRDefault="0055701B" w:rsidP="00D50B07">
      <w:pPr>
        <w:rPr>
          <w:rFonts w:cstheme="minorHAnsi"/>
          <w:u w:val="single"/>
        </w:rPr>
      </w:pPr>
    </w:p>
    <w:p w14:paraId="7AC4309C" w14:textId="77777777" w:rsidR="0055701B" w:rsidRPr="00B92EF4" w:rsidRDefault="0055701B" w:rsidP="00D50B07">
      <w:pPr>
        <w:rPr>
          <w:rFonts w:cstheme="minorHAnsi"/>
          <w:u w:val="single"/>
        </w:rPr>
      </w:pPr>
    </w:p>
    <w:p w14:paraId="671C6A32" w14:textId="77777777" w:rsidR="0055701B" w:rsidRPr="00B92EF4" w:rsidRDefault="0055701B" w:rsidP="00D50B07">
      <w:pPr>
        <w:rPr>
          <w:rFonts w:cstheme="minorHAnsi"/>
          <w:u w:val="single"/>
        </w:rPr>
      </w:pPr>
    </w:p>
    <w:p w14:paraId="7D513BAD" w14:textId="77777777" w:rsidR="0055701B" w:rsidRPr="00B92EF4" w:rsidRDefault="0055701B" w:rsidP="00D50B07">
      <w:pPr>
        <w:rPr>
          <w:rFonts w:cstheme="minorHAnsi"/>
          <w:u w:val="single"/>
        </w:rPr>
      </w:pPr>
    </w:p>
    <w:p w14:paraId="22160C21" w14:textId="77777777" w:rsidR="0055701B" w:rsidRPr="00B92EF4" w:rsidRDefault="0055701B" w:rsidP="00D50B07">
      <w:pPr>
        <w:rPr>
          <w:rFonts w:cstheme="minorHAnsi"/>
          <w:u w:val="single"/>
        </w:rPr>
      </w:pPr>
    </w:p>
    <w:p w14:paraId="0FBD868C" w14:textId="77777777" w:rsidR="0055701B" w:rsidRPr="00B92EF4" w:rsidRDefault="0055701B" w:rsidP="00D50B07">
      <w:pPr>
        <w:rPr>
          <w:rFonts w:cstheme="minorHAnsi"/>
          <w:u w:val="single"/>
        </w:rPr>
      </w:pPr>
    </w:p>
    <w:p w14:paraId="3B5E58F4" w14:textId="77777777" w:rsidR="0055701B" w:rsidRPr="00B92EF4" w:rsidRDefault="0055701B" w:rsidP="00D50B07">
      <w:pPr>
        <w:rPr>
          <w:rFonts w:cstheme="minorHAnsi"/>
          <w:u w:val="single"/>
        </w:rPr>
      </w:pPr>
    </w:p>
    <w:p w14:paraId="3CAEE7CE" w14:textId="77777777" w:rsidR="0055701B" w:rsidRPr="00B92EF4" w:rsidRDefault="0055701B" w:rsidP="00D50B07">
      <w:pPr>
        <w:rPr>
          <w:rFonts w:cstheme="minorHAnsi"/>
          <w:u w:val="single"/>
        </w:rPr>
      </w:pPr>
    </w:p>
    <w:p w14:paraId="1722AAEB" w14:textId="77777777" w:rsidR="0055701B" w:rsidRPr="00B92EF4" w:rsidRDefault="0055701B" w:rsidP="00D50B07">
      <w:pPr>
        <w:rPr>
          <w:rFonts w:cstheme="minorHAnsi"/>
          <w:u w:val="single"/>
        </w:rPr>
      </w:pPr>
    </w:p>
    <w:p w14:paraId="45D1FCCB" w14:textId="77777777" w:rsidR="0055701B" w:rsidRPr="00B92EF4" w:rsidRDefault="0055701B" w:rsidP="00D50B07">
      <w:pPr>
        <w:rPr>
          <w:rFonts w:cstheme="minorHAnsi"/>
          <w:u w:val="single"/>
        </w:rPr>
      </w:pPr>
    </w:p>
    <w:p w14:paraId="6737C108" w14:textId="77777777" w:rsidR="00B92EF4" w:rsidRDefault="00B92EF4" w:rsidP="00D50B07">
      <w:pPr>
        <w:rPr>
          <w:rFonts w:cstheme="minorHAnsi"/>
          <w:u w:val="single"/>
        </w:rPr>
      </w:pPr>
    </w:p>
    <w:p w14:paraId="3BD5ED73" w14:textId="77777777" w:rsidR="00B92EF4" w:rsidRDefault="00B92EF4" w:rsidP="00D50B07">
      <w:pPr>
        <w:rPr>
          <w:rFonts w:cstheme="minorHAnsi"/>
          <w:u w:val="single"/>
        </w:rPr>
      </w:pPr>
    </w:p>
    <w:p w14:paraId="08C3424B" w14:textId="60F54145" w:rsidR="008C37C6" w:rsidRPr="00B92EF4" w:rsidRDefault="008C37C6" w:rsidP="00D50B07">
      <w:pPr>
        <w:rPr>
          <w:rFonts w:cstheme="minorHAnsi"/>
          <w:u w:val="single"/>
        </w:rPr>
      </w:pPr>
      <w:bookmarkStart w:id="0" w:name="_GoBack"/>
      <w:bookmarkEnd w:id="0"/>
      <w:r w:rsidRPr="00B92EF4">
        <w:rPr>
          <w:rFonts w:cstheme="minorHAnsi"/>
          <w:u w:val="single"/>
        </w:rPr>
        <w:lastRenderedPageBreak/>
        <w:t xml:space="preserve">Bibliography </w:t>
      </w:r>
    </w:p>
    <w:p w14:paraId="6F2BEC50" w14:textId="2F615BC8" w:rsidR="008C37C6" w:rsidRPr="00B92EF4" w:rsidRDefault="008C37C6" w:rsidP="00D50B07">
      <w:pPr>
        <w:rPr>
          <w:rFonts w:cstheme="minorHAnsi"/>
          <w:shd w:val="clear" w:color="auto" w:fill="FFFFFF"/>
        </w:rPr>
      </w:pPr>
      <w:r w:rsidRPr="00B92EF4">
        <w:rPr>
          <w:rFonts w:cstheme="minorHAnsi"/>
          <w:shd w:val="clear" w:color="auto" w:fill="FFFFFF"/>
        </w:rPr>
        <w:t>"HISTORY OF THE FRANKS", </w:t>
      </w:r>
      <w:r w:rsidRPr="00B92EF4">
        <w:rPr>
          <w:rFonts w:cstheme="minorHAnsi"/>
          <w:i/>
          <w:iCs/>
          <w:shd w:val="clear" w:color="auto" w:fill="FFFFFF"/>
        </w:rPr>
        <w:t>Historyworld.Net</w:t>
      </w:r>
      <w:r w:rsidRPr="00B92EF4">
        <w:rPr>
          <w:rFonts w:cstheme="minorHAnsi"/>
          <w:shd w:val="clear" w:color="auto" w:fill="FFFFFF"/>
        </w:rPr>
        <w:t>, 2017 &lt;http://www.historyworld.net/wrldhis/PlainTextHistories.asp?historyid=ab74&gt; [accessed 15 November 2017]</w:t>
      </w:r>
    </w:p>
    <w:p w14:paraId="450AE744" w14:textId="2C2B034D" w:rsidR="008C37C6" w:rsidRPr="00B92EF4" w:rsidRDefault="008C37C6" w:rsidP="00D50B07">
      <w:pPr>
        <w:rPr>
          <w:rFonts w:cstheme="minorHAnsi"/>
          <w:shd w:val="clear" w:color="auto" w:fill="FFFFFF"/>
        </w:rPr>
      </w:pPr>
      <w:r w:rsidRPr="00B92EF4">
        <w:rPr>
          <w:rFonts w:cstheme="minorHAnsi"/>
          <w:shd w:val="clear" w:color="auto" w:fill="FFFFFF"/>
        </w:rPr>
        <w:t xml:space="preserve">Scholz, Bernhard Walther, Barbara Rogers, and </w:t>
      </w:r>
      <w:proofErr w:type="spellStart"/>
      <w:r w:rsidRPr="00B92EF4">
        <w:rPr>
          <w:rFonts w:cstheme="minorHAnsi"/>
          <w:shd w:val="clear" w:color="auto" w:fill="FFFFFF"/>
        </w:rPr>
        <w:t>Nithardus</w:t>
      </w:r>
      <w:proofErr w:type="spellEnd"/>
      <w:r w:rsidRPr="00B92EF4">
        <w:rPr>
          <w:rFonts w:cstheme="minorHAnsi"/>
          <w:shd w:val="clear" w:color="auto" w:fill="FFFFFF"/>
        </w:rPr>
        <w:t>, </w:t>
      </w:r>
      <w:r w:rsidRPr="00B92EF4">
        <w:rPr>
          <w:rFonts w:cstheme="minorHAnsi"/>
          <w:i/>
          <w:iCs/>
          <w:shd w:val="clear" w:color="auto" w:fill="FFFFFF"/>
        </w:rPr>
        <w:t>Carolingian Chronicles</w:t>
      </w:r>
      <w:r w:rsidRPr="00B92EF4">
        <w:rPr>
          <w:rFonts w:cstheme="minorHAnsi"/>
          <w:shd w:val="clear" w:color="auto" w:fill="FFFFFF"/>
        </w:rPr>
        <w:t xml:space="preserve"> (Ann </w:t>
      </w:r>
      <w:proofErr w:type="spellStart"/>
      <w:r w:rsidRPr="00B92EF4">
        <w:rPr>
          <w:rFonts w:cstheme="minorHAnsi"/>
          <w:shd w:val="clear" w:color="auto" w:fill="FFFFFF"/>
        </w:rPr>
        <w:t>Arbor</w:t>
      </w:r>
      <w:proofErr w:type="spellEnd"/>
      <w:r w:rsidRPr="00B92EF4">
        <w:rPr>
          <w:rFonts w:cstheme="minorHAnsi"/>
          <w:shd w:val="clear" w:color="auto" w:fill="FFFFFF"/>
        </w:rPr>
        <w:t>: University of Michigan Press, 2000), pp. 37-127</w:t>
      </w:r>
    </w:p>
    <w:p w14:paraId="092A72B9" w14:textId="24808F13" w:rsidR="008C37C6" w:rsidRPr="00B92EF4" w:rsidRDefault="008C37C6" w:rsidP="00D50B07">
      <w:pPr>
        <w:rPr>
          <w:rFonts w:cstheme="minorHAnsi"/>
          <w:shd w:val="clear" w:color="auto" w:fill="FFFFFF"/>
        </w:rPr>
      </w:pPr>
      <w:r w:rsidRPr="00B92EF4">
        <w:rPr>
          <w:rFonts w:cstheme="minorHAnsi"/>
          <w:shd w:val="clear" w:color="auto" w:fill="FFFFFF"/>
        </w:rPr>
        <w:t>Burns, C. Delisle, </w:t>
      </w:r>
      <w:r w:rsidRPr="00B92EF4">
        <w:rPr>
          <w:rFonts w:cstheme="minorHAnsi"/>
          <w:i/>
          <w:iCs/>
          <w:shd w:val="clear" w:color="auto" w:fill="FFFFFF"/>
        </w:rPr>
        <w:t>The First Europe</w:t>
      </w:r>
      <w:r w:rsidRPr="00B92EF4">
        <w:rPr>
          <w:rFonts w:cstheme="minorHAnsi"/>
          <w:shd w:val="clear" w:color="auto" w:fill="FFFFFF"/>
        </w:rPr>
        <w:t> (London: George Allen and Unwin, 1947)</w:t>
      </w:r>
    </w:p>
    <w:p w14:paraId="72FD88E4" w14:textId="18624CD7" w:rsidR="008C37C6" w:rsidRPr="00B92EF4" w:rsidRDefault="008C37C6" w:rsidP="00D50B07">
      <w:pPr>
        <w:rPr>
          <w:rFonts w:cstheme="minorHAnsi"/>
          <w:shd w:val="clear" w:color="auto" w:fill="FFFFFF"/>
        </w:rPr>
      </w:pPr>
      <w:r w:rsidRPr="00B92EF4">
        <w:rPr>
          <w:rFonts w:cstheme="minorHAnsi"/>
          <w:shd w:val="clear" w:color="auto" w:fill="FFFFFF"/>
        </w:rPr>
        <w:t>Walsh, View, "Christendom And Charlemagne", </w:t>
      </w:r>
      <w:r w:rsidRPr="00B92EF4">
        <w:rPr>
          <w:rFonts w:cstheme="minorHAnsi"/>
          <w:i/>
          <w:iCs/>
          <w:shd w:val="clear" w:color="auto" w:fill="FFFFFF"/>
        </w:rPr>
        <w:t>The Theology Pilgrim</w:t>
      </w:r>
      <w:r w:rsidRPr="00B92EF4">
        <w:rPr>
          <w:rFonts w:cstheme="minorHAnsi"/>
          <w:shd w:val="clear" w:color="auto" w:fill="FFFFFF"/>
        </w:rPr>
        <w:t>, 2017 &lt;https://theologypilgrim.wordpress.com/2011/05/25/christendom-and-charlemagne/&gt; [accessed 17 November 2017]</w:t>
      </w:r>
    </w:p>
    <w:p w14:paraId="0E2A9C7D" w14:textId="64818490" w:rsidR="008C37C6" w:rsidRPr="00B92EF4" w:rsidRDefault="00D11AE1" w:rsidP="00D50B07">
      <w:pPr>
        <w:rPr>
          <w:rFonts w:cstheme="minorHAnsi"/>
          <w:shd w:val="clear" w:color="auto" w:fill="FFFFFF"/>
        </w:rPr>
      </w:pPr>
      <w:r w:rsidRPr="00B92EF4">
        <w:rPr>
          <w:rFonts w:cstheme="minorHAnsi"/>
          <w:shd w:val="clear" w:color="auto" w:fill="FFFFFF"/>
        </w:rPr>
        <w:t>Sommerville, J. P, "The Divine Right Of Kings", </w:t>
      </w:r>
      <w:r w:rsidRPr="00B92EF4">
        <w:rPr>
          <w:rFonts w:cstheme="minorHAnsi"/>
          <w:i/>
          <w:iCs/>
          <w:shd w:val="clear" w:color="auto" w:fill="FFFFFF"/>
        </w:rPr>
        <w:t>Faculty.History.Wisc.Edu</w:t>
      </w:r>
      <w:r w:rsidRPr="00B92EF4">
        <w:rPr>
          <w:rFonts w:cstheme="minorHAnsi"/>
          <w:shd w:val="clear" w:color="auto" w:fill="FFFFFF"/>
        </w:rPr>
        <w:t>, 2017 &lt;https://faculty.history.wisc.edu/sommerville/367/367-04.htm&gt; [accessed 17 November 2017]</w:t>
      </w:r>
    </w:p>
    <w:p w14:paraId="57C778B4" w14:textId="5B099819" w:rsidR="00194644" w:rsidRPr="00B92EF4" w:rsidRDefault="00194644" w:rsidP="00D50B07">
      <w:pPr>
        <w:rPr>
          <w:rFonts w:cstheme="minorHAnsi"/>
          <w:shd w:val="clear" w:color="auto" w:fill="FFFFFF"/>
        </w:rPr>
      </w:pPr>
      <w:r w:rsidRPr="00B92EF4">
        <w:rPr>
          <w:rFonts w:cstheme="minorHAnsi"/>
          <w:shd w:val="clear" w:color="auto" w:fill="FFFFFF"/>
        </w:rPr>
        <w:t xml:space="preserve">Rosamond </w:t>
      </w:r>
      <w:proofErr w:type="spellStart"/>
      <w:r w:rsidRPr="00B92EF4">
        <w:rPr>
          <w:rFonts w:cstheme="minorHAnsi"/>
          <w:shd w:val="clear" w:color="auto" w:fill="FFFFFF"/>
        </w:rPr>
        <w:t>McKitterick</w:t>
      </w:r>
      <w:proofErr w:type="spellEnd"/>
      <w:r w:rsidRPr="00B92EF4">
        <w:rPr>
          <w:rFonts w:cstheme="minorHAnsi"/>
          <w:shd w:val="clear" w:color="auto" w:fill="FFFFFF"/>
        </w:rPr>
        <w:t>, </w:t>
      </w:r>
      <w:r w:rsidRPr="00B92EF4">
        <w:rPr>
          <w:rFonts w:cstheme="minorHAnsi"/>
          <w:i/>
          <w:iCs/>
          <w:shd w:val="clear" w:color="auto" w:fill="FFFFFF"/>
        </w:rPr>
        <w:t xml:space="preserve">Rosamond </w:t>
      </w:r>
      <w:proofErr w:type="spellStart"/>
      <w:r w:rsidRPr="00B92EF4">
        <w:rPr>
          <w:rFonts w:cstheme="minorHAnsi"/>
          <w:i/>
          <w:iCs/>
          <w:shd w:val="clear" w:color="auto" w:fill="FFFFFF"/>
        </w:rPr>
        <w:t>Mckitterick</w:t>
      </w:r>
      <w:proofErr w:type="spellEnd"/>
      <w:r w:rsidRPr="00B92EF4">
        <w:rPr>
          <w:rFonts w:cstheme="minorHAnsi"/>
          <w:i/>
          <w:iCs/>
          <w:shd w:val="clear" w:color="auto" w:fill="FFFFFF"/>
        </w:rPr>
        <w:t xml:space="preserve"> On Charlemagne</w:t>
      </w:r>
      <w:r w:rsidRPr="00B92EF4">
        <w:rPr>
          <w:rFonts w:cstheme="minorHAnsi"/>
          <w:shd w:val="clear" w:color="auto" w:fill="FFFFFF"/>
        </w:rPr>
        <w:t>, 2015 &lt;https://www.youtube.com/watch?v=-5LXJ38gLX0&gt; [accessed 17 November 2017]</w:t>
      </w:r>
    </w:p>
    <w:p w14:paraId="1A1CD4D2" w14:textId="0FE896CE" w:rsidR="00194644" w:rsidRPr="00B92EF4" w:rsidRDefault="00194644" w:rsidP="00D50B07">
      <w:pPr>
        <w:rPr>
          <w:rFonts w:cstheme="minorHAnsi"/>
          <w:shd w:val="clear" w:color="auto" w:fill="FFFFFF"/>
        </w:rPr>
      </w:pPr>
      <w:r w:rsidRPr="00B92EF4">
        <w:rPr>
          <w:rFonts w:cstheme="minorHAnsi"/>
          <w:shd w:val="clear" w:color="auto" w:fill="FFFFFF"/>
        </w:rPr>
        <w:t>Einhard, "Internet History Sourcebooks", </w:t>
      </w:r>
      <w:r w:rsidRPr="00B92EF4">
        <w:rPr>
          <w:rFonts w:cstheme="minorHAnsi"/>
          <w:i/>
          <w:iCs/>
          <w:shd w:val="clear" w:color="auto" w:fill="FFFFFF"/>
        </w:rPr>
        <w:t>Sourcebooks.Fordham.Edu</w:t>
      </w:r>
      <w:r w:rsidRPr="00B92EF4">
        <w:rPr>
          <w:rFonts w:cstheme="minorHAnsi"/>
          <w:shd w:val="clear" w:color="auto" w:fill="FFFFFF"/>
        </w:rPr>
        <w:t>, 2017 &lt;https://sourcebooks.fordham.edu/basis/einhard.asp#Private Life (continued)&gt; [accessed 17 November 2017]</w:t>
      </w:r>
    </w:p>
    <w:p w14:paraId="68EE254A" w14:textId="0E9DCA37" w:rsidR="00DA4D5C" w:rsidRPr="00B92EF4" w:rsidRDefault="00DA4D5C" w:rsidP="00D50B07">
      <w:pPr>
        <w:rPr>
          <w:rFonts w:cstheme="minorHAnsi"/>
          <w:shd w:val="clear" w:color="auto" w:fill="FFFFFF"/>
        </w:rPr>
      </w:pPr>
      <w:proofErr w:type="spellStart"/>
      <w:r w:rsidRPr="00B92EF4">
        <w:rPr>
          <w:rFonts w:cstheme="minorHAnsi"/>
          <w:shd w:val="clear" w:color="auto" w:fill="FFFFFF"/>
        </w:rPr>
        <w:t>Revolvy</w:t>
      </w:r>
      <w:proofErr w:type="spellEnd"/>
      <w:r w:rsidRPr="00B92EF4">
        <w:rPr>
          <w:rFonts w:cstheme="minorHAnsi"/>
          <w:shd w:val="clear" w:color="auto" w:fill="FFFFFF"/>
        </w:rPr>
        <w:t>, LLC, ""</w:t>
      </w:r>
      <w:proofErr w:type="spellStart"/>
      <w:r w:rsidRPr="00B92EF4">
        <w:rPr>
          <w:rFonts w:cstheme="minorHAnsi"/>
          <w:shd w:val="clear" w:color="auto" w:fill="FFFFFF"/>
        </w:rPr>
        <w:t>Admonitio</w:t>
      </w:r>
      <w:proofErr w:type="spellEnd"/>
      <w:r w:rsidRPr="00B92EF4">
        <w:rPr>
          <w:rFonts w:cstheme="minorHAnsi"/>
          <w:shd w:val="clear" w:color="auto" w:fill="FFFFFF"/>
        </w:rPr>
        <w:t xml:space="preserve"> </w:t>
      </w:r>
      <w:proofErr w:type="spellStart"/>
      <w:r w:rsidRPr="00B92EF4">
        <w:rPr>
          <w:rFonts w:cstheme="minorHAnsi"/>
          <w:shd w:val="clear" w:color="auto" w:fill="FFFFFF"/>
        </w:rPr>
        <w:t>Generalis</w:t>
      </w:r>
      <w:proofErr w:type="spellEnd"/>
      <w:r w:rsidRPr="00B92EF4">
        <w:rPr>
          <w:rFonts w:cstheme="minorHAnsi"/>
          <w:shd w:val="clear" w:color="auto" w:fill="FFFFFF"/>
        </w:rPr>
        <w:t>" On Revolvy.Com", </w:t>
      </w:r>
      <w:r w:rsidRPr="00B92EF4">
        <w:rPr>
          <w:rFonts w:cstheme="minorHAnsi"/>
          <w:i/>
          <w:iCs/>
          <w:shd w:val="clear" w:color="auto" w:fill="FFFFFF"/>
        </w:rPr>
        <w:t>Revolvy.Com</w:t>
      </w:r>
      <w:r w:rsidRPr="00B92EF4">
        <w:rPr>
          <w:rFonts w:cstheme="minorHAnsi"/>
          <w:shd w:val="clear" w:color="auto" w:fill="FFFFFF"/>
        </w:rPr>
        <w:t>, 2017 &lt;https://www.revolvy.com/main/index.php?s=Admonitio%20generalis&gt; [accessed 17 November 2017]</w:t>
      </w:r>
    </w:p>
    <w:p w14:paraId="56634DB0" w14:textId="61E072C7" w:rsidR="00B92EF4" w:rsidRPr="00B92EF4" w:rsidRDefault="00B92EF4" w:rsidP="00D50B07">
      <w:pPr>
        <w:rPr>
          <w:rFonts w:cstheme="minorHAnsi"/>
        </w:rPr>
      </w:pPr>
      <w:r w:rsidRPr="00B92EF4">
        <w:rPr>
          <w:rFonts w:cstheme="minorHAnsi"/>
          <w:shd w:val="clear" w:color="auto" w:fill="FFFFFF"/>
        </w:rPr>
        <w:t>"After Charlemagne", </w:t>
      </w:r>
      <w:r w:rsidRPr="00B92EF4">
        <w:rPr>
          <w:rFonts w:cstheme="minorHAnsi"/>
          <w:i/>
          <w:iCs/>
          <w:shd w:val="clear" w:color="auto" w:fill="FFFFFF"/>
        </w:rPr>
        <w:t>Oldandsold.Com</w:t>
      </w:r>
      <w:r w:rsidRPr="00B92EF4">
        <w:rPr>
          <w:rFonts w:cstheme="minorHAnsi"/>
          <w:shd w:val="clear" w:color="auto" w:fill="FFFFFF"/>
        </w:rPr>
        <w:t>, 2017 &lt;http://www.oldandsold.com/articles35/medieval-8.shtml&gt; [accessed 17 November 2017]</w:t>
      </w:r>
    </w:p>
    <w:sectPr w:rsidR="00B92EF4" w:rsidRPr="00B92E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314481" w14:textId="77777777" w:rsidR="00CB2497" w:rsidRDefault="00CB2497" w:rsidP="009332FD">
      <w:pPr>
        <w:spacing w:after="0" w:line="240" w:lineRule="auto"/>
      </w:pPr>
      <w:r>
        <w:separator/>
      </w:r>
    </w:p>
  </w:endnote>
  <w:endnote w:type="continuationSeparator" w:id="0">
    <w:p w14:paraId="72BD3A03" w14:textId="77777777" w:rsidR="00CB2497" w:rsidRDefault="00CB2497" w:rsidP="009332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806E094" w14:textId="77777777" w:rsidR="00CB2497" w:rsidRDefault="00CB2497" w:rsidP="009332FD">
      <w:pPr>
        <w:spacing w:after="0" w:line="240" w:lineRule="auto"/>
      </w:pPr>
      <w:r>
        <w:separator/>
      </w:r>
    </w:p>
  </w:footnote>
  <w:footnote w:type="continuationSeparator" w:id="0">
    <w:p w14:paraId="37BC58DD" w14:textId="77777777" w:rsidR="00CB2497" w:rsidRDefault="00CB2497" w:rsidP="009332FD">
      <w:pPr>
        <w:spacing w:after="0" w:line="240" w:lineRule="auto"/>
      </w:pPr>
      <w:r>
        <w:continuationSeparator/>
      </w:r>
    </w:p>
  </w:footnote>
  <w:footnote w:id="1">
    <w:p w14:paraId="28BB61BB" w14:textId="00053589" w:rsidR="00976F1F" w:rsidRDefault="00976F1F">
      <w:pPr>
        <w:pStyle w:val="FootnoteText"/>
      </w:pPr>
      <w:r>
        <w:rPr>
          <w:rStyle w:val="FootnoteReference"/>
        </w:rPr>
        <w:footnoteRef/>
      </w:r>
      <w:r>
        <w:t xml:space="preserve"> </w:t>
      </w:r>
      <w:r w:rsidRPr="00976F1F">
        <w:t xml:space="preserve">LLC </w:t>
      </w:r>
      <w:proofErr w:type="spellStart"/>
      <w:r w:rsidRPr="00976F1F">
        <w:t>Revolvy</w:t>
      </w:r>
      <w:proofErr w:type="spellEnd"/>
      <w:r w:rsidRPr="00976F1F">
        <w:t>, ""</w:t>
      </w:r>
      <w:proofErr w:type="spellStart"/>
      <w:r w:rsidRPr="00976F1F">
        <w:t>Admonitio</w:t>
      </w:r>
      <w:proofErr w:type="spellEnd"/>
      <w:r w:rsidRPr="00976F1F">
        <w:t xml:space="preserve"> </w:t>
      </w:r>
      <w:proofErr w:type="spellStart"/>
      <w:r w:rsidRPr="00976F1F">
        <w:t>Generalis</w:t>
      </w:r>
      <w:proofErr w:type="spellEnd"/>
      <w:r w:rsidRPr="00976F1F">
        <w:t>" On Revolvy.Com", Revolvy.Com, 2017 &lt;https://www.revolvy.com/main/index.php?s=Admonitio%20generalis&gt; [accessed 17 November 2017].</w:t>
      </w:r>
    </w:p>
  </w:footnote>
  <w:footnote w:id="2">
    <w:p w14:paraId="391EA66A" w14:textId="4B55FDA4" w:rsidR="00B0183F" w:rsidRDefault="00B0183F">
      <w:pPr>
        <w:pStyle w:val="FootnoteText"/>
      </w:pPr>
      <w:r>
        <w:rPr>
          <w:rStyle w:val="FootnoteReference"/>
        </w:rPr>
        <w:footnoteRef/>
      </w:r>
      <w:r>
        <w:t xml:space="preserve"> </w:t>
      </w:r>
      <w:r w:rsidR="00976F1F" w:rsidRPr="00976F1F">
        <w:t>Einhard, "Internet History Sourcebooks", Sourcebooks.Fordham.Edu, 2017 &lt;https://sourcebooks.fordham.edu/basis/einhard.asp#Private Life (continued)&gt; [accessed 17 November 2017]</w:t>
      </w:r>
    </w:p>
  </w:footnote>
  <w:footnote w:id="3">
    <w:p w14:paraId="3CACEE9F" w14:textId="77777777" w:rsidR="00DA4D5C" w:rsidRDefault="00DA4D5C" w:rsidP="00DA4D5C">
      <w:pPr>
        <w:pStyle w:val="FootnoteText"/>
      </w:pPr>
      <w:r>
        <w:rPr>
          <w:rStyle w:val="FootnoteReference"/>
        </w:rPr>
        <w:footnoteRef/>
      </w:r>
      <w:r>
        <w:t xml:space="preserve"> </w:t>
      </w:r>
      <w:r w:rsidRPr="00021B0A">
        <w:rPr>
          <w:rFonts w:cstheme="minorHAnsi"/>
          <w:shd w:val="clear" w:color="auto" w:fill="FFFFFF"/>
        </w:rPr>
        <w:t xml:space="preserve">Bernhard Walther Scholz, Barbara Rogers and </w:t>
      </w:r>
      <w:proofErr w:type="spellStart"/>
      <w:r w:rsidRPr="00021B0A">
        <w:rPr>
          <w:rFonts w:cstheme="minorHAnsi"/>
          <w:shd w:val="clear" w:color="auto" w:fill="FFFFFF"/>
        </w:rPr>
        <w:t>Nithardus</w:t>
      </w:r>
      <w:proofErr w:type="spellEnd"/>
      <w:r w:rsidRPr="00021B0A">
        <w:rPr>
          <w:rFonts w:cstheme="minorHAnsi"/>
          <w:shd w:val="clear" w:color="auto" w:fill="FFFFFF"/>
        </w:rPr>
        <w:t>, </w:t>
      </w:r>
      <w:r w:rsidRPr="00021B0A">
        <w:rPr>
          <w:rFonts w:cstheme="minorHAnsi"/>
          <w:i/>
          <w:iCs/>
          <w:shd w:val="clear" w:color="auto" w:fill="FFFFFF"/>
        </w:rPr>
        <w:t>Carolingian Chronicles</w:t>
      </w:r>
      <w:r w:rsidRPr="00021B0A">
        <w:rPr>
          <w:rFonts w:cstheme="minorHAnsi"/>
          <w:shd w:val="clear" w:color="auto" w:fill="FFFFFF"/>
        </w:rPr>
        <w:t xml:space="preserve"> (Ann </w:t>
      </w:r>
      <w:proofErr w:type="spellStart"/>
      <w:r w:rsidRPr="00021B0A">
        <w:rPr>
          <w:rFonts w:cstheme="minorHAnsi"/>
          <w:shd w:val="clear" w:color="auto" w:fill="FFFFFF"/>
        </w:rPr>
        <w:t>Arbor</w:t>
      </w:r>
      <w:proofErr w:type="spellEnd"/>
      <w:r w:rsidRPr="00021B0A">
        <w:rPr>
          <w:rFonts w:cstheme="minorHAnsi"/>
          <w:shd w:val="clear" w:color="auto" w:fill="FFFFFF"/>
        </w:rPr>
        <w:t>: University of Michigan Press, 2000), pp. 37-127.</w:t>
      </w:r>
    </w:p>
  </w:footnote>
  <w:footnote w:id="4">
    <w:p w14:paraId="224E4031" w14:textId="071F4E85" w:rsidR="00F72E9C" w:rsidRDefault="00F72E9C">
      <w:pPr>
        <w:pStyle w:val="FootnoteText"/>
      </w:pPr>
      <w:r>
        <w:rPr>
          <w:rStyle w:val="FootnoteReference"/>
        </w:rPr>
        <w:footnoteRef/>
      </w:r>
      <w:r>
        <w:t xml:space="preserve"> </w:t>
      </w:r>
      <w:r w:rsidRPr="009332FD">
        <w:rPr>
          <w:rFonts w:cstheme="minorHAnsi"/>
        </w:rPr>
        <w:t>"HISTORY OF THE FRANKS", Historyworld.Net, 2017 &lt;http://www.historyworld.net/wrldhis/PlainTextHistories.asp?historyid=ab74&gt; [accessed 15 November 2017]</w:t>
      </w:r>
    </w:p>
  </w:footnote>
  <w:footnote w:id="5">
    <w:p w14:paraId="6CF1220B" w14:textId="0A89F491" w:rsidR="00D11AE1" w:rsidRDefault="00D11AE1">
      <w:pPr>
        <w:pStyle w:val="FootnoteText"/>
      </w:pPr>
      <w:r>
        <w:rPr>
          <w:rStyle w:val="FootnoteReference"/>
        </w:rPr>
        <w:footnoteRef/>
      </w:r>
      <w:r>
        <w:t xml:space="preserve"> </w:t>
      </w:r>
      <w:r w:rsidRPr="00D11AE1">
        <w:t xml:space="preserve">Rosamond </w:t>
      </w:r>
      <w:proofErr w:type="spellStart"/>
      <w:r w:rsidRPr="00D11AE1">
        <w:t>McKitterick</w:t>
      </w:r>
      <w:proofErr w:type="spellEnd"/>
      <w:r w:rsidRPr="00D11AE1">
        <w:t xml:space="preserve">, Rosamond </w:t>
      </w:r>
      <w:proofErr w:type="spellStart"/>
      <w:r w:rsidRPr="00D11AE1">
        <w:t>Mckitterick</w:t>
      </w:r>
      <w:proofErr w:type="spellEnd"/>
      <w:r w:rsidRPr="00D11AE1">
        <w:t xml:space="preserve"> On Charlemagne, 2015 &lt;https://www.youtube.com/watch?v=-5LXJ38gLX0&gt; [accessed 17 November 2017].</w:t>
      </w:r>
    </w:p>
  </w:footnote>
  <w:footnote w:id="6">
    <w:p w14:paraId="3317C442" w14:textId="199EC3F7" w:rsidR="00D11AE1" w:rsidRDefault="00D11AE1">
      <w:pPr>
        <w:pStyle w:val="FootnoteText"/>
      </w:pPr>
      <w:r>
        <w:rPr>
          <w:rStyle w:val="FootnoteReference"/>
        </w:rPr>
        <w:footnoteRef/>
      </w:r>
      <w:r>
        <w:t xml:space="preserve"> </w:t>
      </w:r>
      <w:r w:rsidRPr="00021B0A">
        <w:rPr>
          <w:rFonts w:cstheme="minorHAnsi"/>
          <w:shd w:val="clear" w:color="auto" w:fill="FFFFFF"/>
        </w:rPr>
        <w:t xml:space="preserve">Bernhard Walther Scholz, Barbara Rogers and </w:t>
      </w:r>
      <w:proofErr w:type="spellStart"/>
      <w:r w:rsidRPr="00021B0A">
        <w:rPr>
          <w:rFonts w:cstheme="minorHAnsi"/>
          <w:shd w:val="clear" w:color="auto" w:fill="FFFFFF"/>
        </w:rPr>
        <w:t>Nithardus</w:t>
      </w:r>
      <w:proofErr w:type="spellEnd"/>
      <w:r w:rsidRPr="00021B0A">
        <w:rPr>
          <w:rFonts w:cstheme="minorHAnsi"/>
          <w:shd w:val="clear" w:color="auto" w:fill="FFFFFF"/>
        </w:rPr>
        <w:t>, </w:t>
      </w:r>
      <w:r w:rsidRPr="00021B0A">
        <w:rPr>
          <w:rFonts w:cstheme="minorHAnsi"/>
          <w:i/>
          <w:iCs/>
          <w:shd w:val="clear" w:color="auto" w:fill="FFFFFF"/>
        </w:rPr>
        <w:t>Carolingian Chronicles</w:t>
      </w:r>
      <w:r w:rsidRPr="00021B0A">
        <w:rPr>
          <w:rFonts w:cstheme="minorHAnsi"/>
          <w:shd w:val="clear" w:color="auto" w:fill="FFFFFF"/>
        </w:rPr>
        <w:t xml:space="preserve"> (Ann </w:t>
      </w:r>
      <w:proofErr w:type="spellStart"/>
      <w:r w:rsidRPr="00021B0A">
        <w:rPr>
          <w:rFonts w:cstheme="minorHAnsi"/>
          <w:shd w:val="clear" w:color="auto" w:fill="FFFFFF"/>
        </w:rPr>
        <w:t>Arbor</w:t>
      </w:r>
      <w:proofErr w:type="spellEnd"/>
      <w:r w:rsidRPr="00021B0A">
        <w:rPr>
          <w:rFonts w:cstheme="minorHAnsi"/>
          <w:shd w:val="clear" w:color="auto" w:fill="FFFFFF"/>
        </w:rPr>
        <w:t>: University of Michigan Press, 2000), pp. 37-127.</w:t>
      </w:r>
    </w:p>
  </w:footnote>
  <w:footnote w:id="7">
    <w:p w14:paraId="17844FBF" w14:textId="7BA8415D" w:rsidR="00D50B07" w:rsidRPr="00D50B07" w:rsidRDefault="00D50B07">
      <w:pPr>
        <w:pStyle w:val="FootnoteText"/>
      </w:pPr>
      <w:r>
        <w:rPr>
          <w:rStyle w:val="FootnoteReference"/>
        </w:rPr>
        <w:footnoteRef/>
      </w:r>
      <w:r>
        <w:t xml:space="preserve"> </w:t>
      </w:r>
      <w:r w:rsidRPr="00D50B07">
        <w:t>J. P Sommerville, "The Divine Right Of Kings", Faculty.History.Wisc.Edu, 2017 &lt;https://faculty.history.wisc.edu/sommerville/367/367-04.htm&gt; [accessed 17 November 2017].</w:t>
      </w:r>
    </w:p>
  </w:footnote>
  <w:footnote w:id="8">
    <w:p w14:paraId="5F27DA93" w14:textId="77777777" w:rsidR="00D50B07" w:rsidRDefault="00D50B07" w:rsidP="00D50B07">
      <w:pPr>
        <w:pStyle w:val="FootnoteText"/>
      </w:pPr>
      <w:r>
        <w:rPr>
          <w:rStyle w:val="FootnoteReference"/>
        </w:rPr>
        <w:footnoteRef/>
      </w:r>
      <w:r>
        <w:t xml:space="preserve"> </w:t>
      </w:r>
      <w:r w:rsidRPr="00021B0A">
        <w:t>C. Delisle Burns, The First Europe (London: George Allen and Unwin, 1947).</w:t>
      </w:r>
    </w:p>
  </w:footnote>
  <w:footnote w:id="9">
    <w:p w14:paraId="0299C865" w14:textId="77777777" w:rsidR="00D50B07" w:rsidRDefault="00D50B07" w:rsidP="00D50B07">
      <w:pPr>
        <w:pStyle w:val="FootnoteText"/>
      </w:pPr>
      <w:r>
        <w:rPr>
          <w:rStyle w:val="FootnoteReference"/>
        </w:rPr>
        <w:footnoteRef/>
      </w:r>
      <w:r w:rsidRPr="009332FD">
        <w:rPr>
          <w:rFonts w:cstheme="minorHAnsi"/>
        </w:rPr>
        <w:t xml:space="preserve"> "HISTORY OF THE FRANKS", Historyworld.Net, 2017 &lt;http://www.historyworld.net/wrldhis/PlainTextHistories.asp?historyid=ab74&gt; [accessed 15 November 2017]</w:t>
      </w:r>
    </w:p>
  </w:footnote>
  <w:footnote w:id="10">
    <w:p w14:paraId="203B2B62" w14:textId="0EB731AC" w:rsidR="00E22000" w:rsidRDefault="00E22000">
      <w:pPr>
        <w:pStyle w:val="FootnoteText"/>
      </w:pPr>
      <w:r>
        <w:rPr>
          <w:rStyle w:val="FootnoteReference"/>
        </w:rPr>
        <w:footnoteRef/>
      </w:r>
      <w:r>
        <w:t xml:space="preserve"> </w:t>
      </w:r>
      <w:r w:rsidRPr="00D11AE1">
        <w:t xml:space="preserve">Rosamond </w:t>
      </w:r>
      <w:proofErr w:type="spellStart"/>
      <w:r w:rsidRPr="00D11AE1">
        <w:t>McKitterick</w:t>
      </w:r>
      <w:proofErr w:type="spellEnd"/>
      <w:r w:rsidRPr="00D11AE1">
        <w:t xml:space="preserve">, Rosamond </w:t>
      </w:r>
      <w:proofErr w:type="spellStart"/>
      <w:r w:rsidRPr="00D11AE1">
        <w:t>Mckitterick</w:t>
      </w:r>
      <w:proofErr w:type="spellEnd"/>
      <w:r w:rsidRPr="00D11AE1">
        <w:t xml:space="preserve"> On Charlemagne, 2015 &lt;https://www.youtube.com/watch?v=-5LXJ38gLX0&gt; [accessed 17 November 2017].</w:t>
      </w:r>
    </w:p>
  </w:footnote>
  <w:footnote w:id="11">
    <w:p w14:paraId="48B85BF5" w14:textId="73E573F9" w:rsidR="00F92A28" w:rsidRPr="00F92A28" w:rsidRDefault="00F92A28">
      <w:pPr>
        <w:pStyle w:val="FootnoteText"/>
      </w:pPr>
      <w:r>
        <w:rPr>
          <w:rStyle w:val="FootnoteReference"/>
        </w:rPr>
        <w:footnoteRef/>
      </w:r>
      <w:r>
        <w:t xml:space="preserve"> </w:t>
      </w:r>
      <w:r w:rsidRPr="00F92A28">
        <w:t>"After Charlemagne", Oldandsold.Com, 2017 &lt;http://www.oldandsold.com/articles35/medieval-8.shtml&gt; [accessed 17 November 2017].</w:t>
      </w:r>
    </w:p>
  </w:footnote>
  <w:footnote w:id="12">
    <w:p w14:paraId="2B6E0420" w14:textId="3518FF34" w:rsidR="00F92A28" w:rsidRDefault="00F92A28">
      <w:pPr>
        <w:pStyle w:val="FootnoteText"/>
      </w:pPr>
      <w:r>
        <w:rPr>
          <w:rStyle w:val="FootnoteReference"/>
        </w:rPr>
        <w:footnoteRef/>
      </w:r>
      <w:r>
        <w:t xml:space="preserve"> </w:t>
      </w:r>
      <w:r w:rsidRPr="00F92A28">
        <w:t>"After Charlemagne", Oldandsold.Com, 2017 &lt;http://www.oldandsold.com/articles35/medieval-8.shtml&gt; [accessed 17 November 2017].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41760C"/>
    <w:multiLevelType w:val="hybridMultilevel"/>
    <w:tmpl w:val="0AD04268"/>
    <w:lvl w:ilvl="0" w:tplc="D11E0C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28F"/>
    <w:rsid w:val="00003ACD"/>
    <w:rsid w:val="00011D73"/>
    <w:rsid w:val="00021B0A"/>
    <w:rsid w:val="00090AC8"/>
    <w:rsid w:val="000B1D70"/>
    <w:rsid w:val="000B253A"/>
    <w:rsid w:val="000D2196"/>
    <w:rsid w:val="00105630"/>
    <w:rsid w:val="00132D09"/>
    <w:rsid w:val="0013348F"/>
    <w:rsid w:val="00194644"/>
    <w:rsid w:val="001D5E9D"/>
    <w:rsid w:val="00206249"/>
    <w:rsid w:val="002071E9"/>
    <w:rsid w:val="002D612E"/>
    <w:rsid w:val="002E6EF7"/>
    <w:rsid w:val="00373FD3"/>
    <w:rsid w:val="003758AE"/>
    <w:rsid w:val="003C69B5"/>
    <w:rsid w:val="003F1FFD"/>
    <w:rsid w:val="00427CBB"/>
    <w:rsid w:val="004432EA"/>
    <w:rsid w:val="004A3388"/>
    <w:rsid w:val="004C13A2"/>
    <w:rsid w:val="0055701B"/>
    <w:rsid w:val="00557072"/>
    <w:rsid w:val="005E0129"/>
    <w:rsid w:val="006B303B"/>
    <w:rsid w:val="006D56C2"/>
    <w:rsid w:val="006E2391"/>
    <w:rsid w:val="007548CD"/>
    <w:rsid w:val="00862978"/>
    <w:rsid w:val="008653F6"/>
    <w:rsid w:val="008C37C6"/>
    <w:rsid w:val="0092366E"/>
    <w:rsid w:val="009332FD"/>
    <w:rsid w:val="00976180"/>
    <w:rsid w:val="00976F1F"/>
    <w:rsid w:val="00982D1F"/>
    <w:rsid w:val="009836B1"/>
    <w:rsid w:val="009931C3"/>
    <w:rsid w:val="009C5DA6"/>
    <w:rsid w:val="009D6685"/>
    <w:rsid w:val="009E5CEF"/>
    <w:rsid w:val="00A359B7"/>
    <w:rsid w:val="00AA14A3"/>
    <w:rsid w:val="00B0183F"/>
    <w:rsid w:val="00B92EF4"/>
    <w:rsid w:val="00B97D19"/>
    <w:rsid w:val="00BB19DB"/>
    <w:rsid w:val="00BB7B26"/>
    <w:rsid w:val="00BC4540"/>
    <w:rsid w:val="00BD3B9B"/>
    <w:rsid w:val="00C0284A"/>
    <w:rsid w:val="00CB2497"/>
    <w:rsid w:val="00CC789B"/>
    <w:rsid w:val="00D11AE1"/>
    <w:rsid w:val="00D34454"/>
    <w:rsid w:val="00D460D7"/>
    <w:rsid w:val="00D50B07"/>
    <w:rsid w:val="00D50CD9"/>
    <w:rsid w:val="00D836C4"/>
    <w:rsid w:val="00D83CD1"/>
    <w:rsid w:val="00DA0261"/>
    <w:rsid w:val="00DA4D5C"/>
    <w:rsid w:val="00E22000"/>
    <w:rsid w:val="00E41DEB"/>
    <w:rsid w:val="00E56B50"/>
    <w:rsid w:val="00EB333B"/>
    <w:rsid w:val="00EB5259"/>
    <w:rsid w:val="00F35A96"/>
    <w:rsid w:val="00F71019"/>
    <w:rsid w:val="00F72E9C"/>
    <w:rsid w:val="00F816D6"/>
    <w:rsid w:val="00F92A28"/>
    <w:rsid w:val="00FA1692"/>
    <w:rsid w:val="00FA728F"/>
    <w:rsid w:val="00FD07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9E6FA6"/>
  <w15:chartTrackingRefBased/>
  <w15:docId w15:val="{4815BBF3-B17C-4218-86F8-014E033B7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728F"/>
    <w:rPr>
      <w:color w:val="0000FF"/>
      <w:u w:val="single"/>
    </w:rPr>
  </w:style>
  <w:style w:type="character" w:styleId="UnresolvedMention">
    <w:name w:val="Unresolved Mention"/>
    <w:basedOn w:val="DefaultParagraphFont"/>
    <w:uiPriority w:val="99"/>
    <w:semiHidden/>
    <w:unhideWhenUsed/>
    <w:rsid w:val="00003ACD"/>
    <w:rPr>
      <w:color w:val="808080"/>
      <w:shd w:val="clear" w:color="auto" w:fill="E6E6E6"/>
    </w:rPr>
  </w:style>
  <w:style w:type="paragraph" w:styleId="FootnoteText">
    <w:name w:val="footnote text"/>
    <w:basedOn w:val="Normal"/>
    <w:link w:val="FootnoteTextChar"/>
    <w:uiPriority w:val="99"/>
    <w:semiHidden/>
    <w:unhideWhenUsed/>
    <w:rsid w:val="009332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332FD"/>
    <w:rPr>
      <w:sz w:val="20"/>
      <w:szCs w:val="20"/>
    </w:rPr>
  </w:style>
  <w:style w:type="character" w:styleId="FootnoteReference">
    <w:name w:val="footnote reference"/>
    <w:basedOn w:val="DefaultParagraphFont"/>
    <w:uiPriority w:val="99"/>
    <w:semiHidden/>
    <w:unhideWhenUsed/>
    <w:rsid w:val="009332FD"/>
    <w:rPr>
      <w:vertAlign w:val="superscript"/>
    </w:rPr>
  </w:style>
  <w:style w:type="paragraph" w:styleId="ListParagraph">
    <w:name w:val="List Paragraph"/>
    <w:basedOn w:val="Normal"/>
    <w:uiPriority w:val="34"/>
    <w:qFormat/>
    <w:rsid w:val="002E6EF7"/>
    <w:pPr>
      <w:ind w:left="720"/>
      <w:contextualSpacing/>
    </w:pPr>
  </w:style>
  <w:style w:type="paragraph" w:styleId="NoSpacing">
    <w:name w:val="No Spacing"/>
    <w:uiPriority w:val="1"/>
    <w:qFormat/>
    <w:rsid w:val="00D50B0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02212E-F5FD-419A-8A40-3D76EAB8F3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TotalTime>
  <Pages>5</Pages>
  <Words>1990</Words>
  <Characters>11343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evans</dc:creator>
  <cp:keywords/>
  <dc:description/>
  <cp:lastModifiedBy>charlie evans</cp:lastModifiedBy>
  <cp:revision>6</cp:revision>
  <dcterms:created xsi:type="dcterms:W3CDTF">2017-11-17T13:00:00Z</dcterms:created>
  <dcterms:modified xsi:type="dcterms:W3CDTF">2017-11-17T20:42:00Z</dcterms:modified>
</cp:coreProperties>
</file>