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7273719"/>
        <w:docPartObj>
          <w:docPartGallery w:val="Cover Pages"/>
          <w:docPartUnique/>
        </w:docPartObj>
      </w:sdtPr>
      <w:sdtContent>
        <w:p w14:paraId="35A053A7" w14:textId="2CAC5F4F" w:rsidR="005773DA" w:rsidRDefault="005773DA">
          <w:r>
            <w:rPr>
              <w:noProof/>
            </w:rPr>
            <mc:AlternateContent>
              <mc:Choice Requires="wpg">
                <w:drawing>
                  <wp:anchor distT="0" distB="0" distL="114300" distR="114300" simplePos="0" relativeHeight="251659264" behindDoc="1" locked="0" layoutInCell="1" allowOverlap="1" wp14:anchorId="62B604F5" wp14:editId="7BE91C4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434963" w14:textId="7E0233F2" w:rsidR="005773DA" w:rsidRPr="00075311" w:rsidRDefault="00075311">
                                      <w:pPr>
                                        <w:pStyle w:val="NoSpacing"/>
                                        <w:spacing w:before="120"/>
                                        <w:jc w:val="center"/>
                                        <w:rPr>
                                          <w:color w:val="FFFFFF" w:themeColor="background1"/>
                                          <w:sz w:val="44"/>
                                          <w:szCs w:val="44"/>
                                        </w:rPr>
                                      </w:pPr>
                                      <w:r w:rsidRPr="00075311">
                                        <w:rPr>
                                          <w:color w:val="FFFFFF" w:themeColor="background1"/>
                                          <w:sz w:val="44"/>
                                          <w:szCs w:val="44"/>
                                        </w:rPr>
                                        <w:t>Assessment 1</w:t>
                                      </w:r>
                                    </w:p>
                                  </w:sdtContent>
                                </w:sdt>
                                <w:p w14:paraId="0B961A53" w14:textId="4C030E0F" w:rsidR="00DE2750" w:rsidRDefault="00000000" w:rsidP="00DE2750">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75311" w:rsidRPr="00075311">
                                        <w:rPr>
                                          <w:caps/>
                                          <w:color w:val="FFFFFF" w:themeColor="background1"/>
                                          <w:sz w:val="44"/>
                                          <w:szCs w:val="44"/>
                                        </w:rPr>
                                        <w:t xml:space="preserve">     </w:t>
                                      </w:r>
                                    </w:sdtContent>
                                  </w:sdt>
                                  <w:r w:rsidR="005773DA" w:rsidRPr="00075311">
                                    <w:rPr>
                                      <w:color w:val="FFFFFF" w:themeColor="background1"/>
                                      <w:sz w:val="44"/>
                                      <w:szCs w:val="44"/>
                                    </w:rPr>
                                    <w:t> </w:t>
                                  </w:r>
                                  <w:r w:rsidR="009B7B69">
                                    <w:rPr>
                                      <w:color w:val="FFFFFF" w:themeColor="background1"/>
                                      <w:sz w:val="44"/>
                                      <w:szCs w:val="44"/>
                                    </w:rPr>
                                    <w:t>Student – Alina Coman</w:t>
                                  </w:r>
                                  <w:r w:rsidR="00DE2750">
                                    <w:rPr>
                                      <w:color w:val="FFFFFF" w:themeColor="background1"/>
                                      <w:sz w:val="44"/>
                                      <w:szCs w:val="44"/>
                                    </w:rPr>
                                    <w:t xml:space="preserve"> (1919781)</w:t>
                                  </w:r>
                                </w:p>
                                <w:p w14:paraId="229E4455" w14:textId="6798D523" w:rsidR="009B7B69" w:rsidRDefault="009B7B69">
                                  <w:pPr>
                                    <w:pStyle w:val="NoSpacing"/>
                                    <w:spacing w:before="120"/>
                                    <w:jc w:val="center"/>
                                    <w:rPr>
                                      <w:color w:val="FFFFFF" w:themeColor="background1"/>
                                      <w:sz w:val="44"/>
                                      <w:szCs w:val="44"/>
                                    </w:rPr>
                                  </w:pPr>
                                  <w:r>
                                    <w:rPr>
                                      <w:color w:val="FFFFFF" w:themeColor="background1"/>
                                      <w:sz w:val="44"/>
                                      <w:szCs w:val="44"/>
                                    </w:rPr>
                                    <w:t>Module-LCBB6004</w:t>
                                  </w:r>
                                </w:p>
                                <w:p w14:paraId="6D358670" w14:textId="20CC9F0F" w:rsidR="009B7B69" w:rsidRPr="00075311" w:rsidRDefault="009B7B69">
                                  <w:pPr>
                                    <w:pStyle w:val="NoSpacing"/>
                                    <w:spacing w:before="120"/>
                                    <w:jc w:val="center"/>
                                    <w:rPr>
                                      <w:color w:val="FFFFFF" w:themeColor="background1"/>
                                      <w:sz w:val="44"/>
                                      <w:szCs w:val="44"/>
                                    </w:rPr>
                                  </w:pPr>
                                  <w:r>
                                    <w:rPr>
                                      <w:color w:val="FFFFFF" w:themeColor="background1"/>
                                      <w:sz w:val="44"/>
                                      <w:szCs w:val="44"/>
                                    </w:rPr>
                                    <w:t>Lecturer- Hossein Shokri</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D444F2" w14:textId="0E1B38F8" w:rsidR="005773DA" w:rsidRDefault="0007531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Volkswagen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B604F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434963" w14:textId="7E0233F2" w:rsidR="005773DA" w:rsidRPr="00075311" w:rsidRDefault="00075311">
                                <w:pPr>
                                  <w:pStyle w:val="NoSpacing"/>
                                  <w:spacing w:before="120"/>
                                  <w:jc w:val="center"/>
                                  <w:rPr>
                                    <w:color w:val="FFFFFF" w:themeColor="background1"/>
                                    <w:sz w:val="44"/>
                                    <w:szCs w:val="44"/>
                                  </w:rPr>
                                </w:pPr>
                                <w:r w:rsidRPr="00075311">
                                  <w:rPr>
                                    <w:color w:val="FFFFFF" w:themeColor="background1"/>
                                    <w:sz w:val="44"/>
                                    <w:szCs w:val="44"/>
                                  </w:rPr>
                                  <w:t>Assessment 1</w:t>
                                </w:r>
                              </w:p>
                            </w:sdtContent>
                          </w:sdt>
                          <w:p w14:paraId="0B961A53" w14:textId="4C030E0F" w:rsidR="00DE2750" w:rsidRDefault="00000000" w:rsidP="00DE2750">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75311" w:rsidRPr="00075311">
                                  <w:rPr>
                                    <w:caps/>
                                    <w:color w:val="FFFFFF" w:themeColor="background1"/>
                                    <w:sz w:val="44"/>
                                    <w:szCs w:val="44"/>
                                  </w:rPr>
                                  <w:t xml:space="preserve">     </w:t>
                                </w:r>
                              </w:sdtContent>
                            </w:sdt>
                            <w:r w:rsidR="005773DA" w:rsidRPr="00075311">
                              <w:rPr>
                                <w:color w:val="FFFFFF" w:themeColor="background1"/>
                                <w:sz w:val="44"/>
                                <w:szCs w:val="44"/>
                              </w:rPr>
                              <w:t> </w:t>
                            </w:r>
                            <w:r w:rsidR="009B7B69">
                              <w:rPr>
                                <w:color w:val="FFFFFF" w:themeColor="background1"/>
                                <w:sz w:val="44"/>
                                <w:szCs w:val="44"/>
                              </w:rPr>
                              <w:t>Student – Alina Coman</w:t>
                            </w:r>
                            <w:r w:rsidR="00DE2750">
                              <w:rPr>
                                <w:color w:val="FFFFFF" w:themeColor="background1"/>
                                <w:sz w:val="44"/>
                                <w:szCs w:val="44"/>
                              </w:rPr>
                              <w:t xml:space="preserve"> (1919781)</w:t>
                            </w:r>
                          </w:p>
                          <w:p w14:paraId="229E4455" w14:textId="6798D523" w:rsidR="009B7B69" w:rsidRDefault="009B7B69">
                            <w:pPr>
                              <w:pStyle w:val="NoSpacing"/>
                              <w:spacing w:before="120"/>
                              <w:jc w:val="center"/>
                              <w:rPr>
                                <w:color w:val="FFFFFF" w:themeColor="background1"/>
                                <w:sz w:val="44"/>
                                <w:szCs w:val="44"/>
                              </w:rPr>
                            </w:pPr>
                            <w:r>
                              <w:rPr>
                                <w:color w:val="FFFFFF" w:themeColor="background1"/>
                                <w:sz w:val="44"/>
                                <w:szCs w:val="44"/>
                              </w:rPr>
                              <w:t>Module-LCBB6004</w:t>
                            </w:r>
                          </w:p>
                          <w:p w14:paraId="6D358670" w14:textId="20CC9F0F" w:rsidR="009B7B69" w:rsidRPr="00075311" w:rsidRDefault="009B7B69">
                            <w:pPr>
                              <w:pStyle w:val="NoSpacing"/>
                              <w:spacing w:before="120"/>
                              <w:jc w:val="center"/>
                              <w:rPr>
                                <w:color w:val="FFFFFF" w:themeColor="background1"/>
                                <w:sz w:val="44"/>
                                <w:szCs w:val="44"/>
                              </w:rPr>
                            </w:pPr>
                            <w:r>
                              <w:rPr>
                                <w:color w:val="FFFFFF" w:themeColor="background1"/>
                                <w:sz w:val="44"/>
                                <w:szCs w:val="44"/>
                              </w:rPr>
                              <w:t>Lecturer- Hossein Shokri</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D444F2" w14:textId="0E1B38F8" w:rsidR="005773DA" w:rsidRDefault="0007531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Volkswagen</w:t>
                                </w:r>
                              </w:p>
                            </w:sdtContent>
                          </w:sdt>
                        </w:txbxContent>
                      </v:textbox>
                    </v:shape>
                    <w10:wrap anchorx="page" anchory="page"/>
                  </v:group>
                </w:pict>
              </mc:Fallback>
            </mc:AlternateContent>
          </w:r>
        </w:p>
        <w:p w14:paraId="25D2465D" w14:textId="3DE518BA" w:rsidR="005773DA" w:rsidRDefault="005773DA">
          <w:pPr>
            <w:rPr>
              <w:rFonts w:asciiTheme="majorHAnsi" w:eastAsiaTheme="majorEastAsia" w:hAnsiTheme="majorHAnsi" w:cstheme="majorBidi"/>
              <w:color w:val="2F5496" w:themeColor="accent1" w:themeShade="BF"/>
              <w:sz w:val="32"/>
              <w:szCs w:val="32"/>
            </w:rPr>
          </w:pPr>
          <w:r>
            <w:br w:type="page"/>
          </w:r>
        </w:p>
      </w:sdtContent>
    </w:sdt>
    <w:p w14:paraId="509A7381" w14:textId="77777777" w:rsidR="00CE3469" w:rsidRDefault="00CE3469" w:rsidP="005773DA">
      <w:pPr>
        <w:pStyle w:val="Heading1"/>
      </w:pPr>
    </w:p>
    <w:p w14:paraId="5BD7750B" w14:textId="77777777" w:rsidR="00CE3469" w:rsidRDefault="00CE3469" w:rsidP="005773DA">
      <w:pPr>
        <w:pStyle w:val="Heading1"/>
      </w:pPr>
    </w:p>
    <w:p w14:paraId="0E136C36" w14:textId="77777777" w:rsidR="00CE3469" w:rsidRDefault="00CE3469" w:rsidP="005773DA">
      <w:pPr>
        <w:pStyle w:val="Heading1"/>
      </w:pPr>
    </w:p>
    <w:sdt>
      <w:sdtPr>
        <w:rPr>
          <w:rFonts w:asciiTheme="minorHAnsi" w:eastAsiaTheme="minorHAnsi" w:hAnsiTheme="minorHAnsi" w:cstheme="minorBidi"/>
          <w:color w:val="auto"/>
          <w:sz w:val="22"/>
          <w:szCs w:val="22"/>
          <w:lang w:val="en-GB"/>
        </w:rPr>
        <w:id w:val="1889611159"/>
        <w:docPartObj>
          <w:docPartGallery w:val="Table of Contents"/>
          <w:docPartUnique/>
        </w:docPartObj>
      </w:sdtPr>
      <w:sdtEndPr>
        <w:rPr>
          <w:b/>
          <w:bCs/>
          <w:noProof/>
        </w:rPr>
      </w:sdtEndPr>
      <w:sdtContent>
        <w:p w14:paraId="5B8A2F69" w14:textId="35FFFB1B" w:rsidR="00CE3469" w:rsidRDefault="00CE3469">
          <w:pPr>
            <w:pStyle w:val="TOCHeading"/>
          </w:pPr>
          <w:r>
            <w:t>Contents</w:t>
          </w:r>
        </w:p>
        <w:p w14:paraId="21844368" w14:textId="4405979E" w:rsidR="008C73B6" w:rsidRDefault="00CE34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173976" w:history="1">
            <w:r w:rsidR="008C73B6" w:rsidRPr="00A805F3">
              <w:rPr>
                <w:rStyle w:val="Hyperlink"/>
                <w:noProof/>
              </w:rPr>
              <w:t>Introduction</w:t>
            </w:r>
            <w:r w:rsidR="008C73B6">
              <w:rPr>
                <w:noProof/>
                <w:webHidden/>
              </w:rPr>
              <w:tab/>
            </w:r>
            <w:r w:rsidR="008C73B6">
              <w:rPr>
                <w:noProof/>
                <w:webHidden/>
              </w:rPr>
              <w:fldChar w:fldCharType="begin"/>
            </w:r>
            <w:r w:rsidR="008C73B6">
              <w:rPr>
                <w:noProof/>
                <w:webHidden/>
              </w:rPr>
              <w:instrText xml:space="preserve"> PAGEREF _Toc124173976 \h </w:instrText>
            </w:r>
            <w:r w:rsidR="008C73B6">
              <w:rPr>
                <w:noProof/>
                <w:webHidden/>
              </w:rPr>
            </w:r>
            <w:r w:rsidR="008C73B6">
              <w:rPr>
                <w:noProof/>
                <w:webHidden/>
              </w:rPr>
              <w:fldChar w:fldCharType="separate"/>
            </w:r>
            <w:r w:rsidR="008C73B6">
              <w:rPr>
                <w:noProof/>
                <w:webHidden/>
              </w:rPr>
              <w:t>2</w:t>
            </w:r>
            <w:r w:rsidR="008C73B6">
              <w:rPr>
                <w:noProof/>
                <w:webHidden/>
              </w:rPr>
              <w:fldChar w:fldCharType="end"/>
            </w:r>
          </w:hyperlink>
        </w:p>
        <w:p w14:paraId="6A1AB5FC" w14:textId="34EEFDA3" w:rsidR="008C73B6" w:rsidRDefault="00000000">
          <w:pPr>
            <w:pStyle w:val="TOC1"/>
            <w:tabs>
              <w:tab w:val="right" w:leader="dot" w:pos="9016"/>
            </w:tabs>
            <w:rPr>
              <w:rFonts w:eastAsiaTheme="minorEastAsia"/>
              <w:noProof/>
              <w:lang w:eastAsia="en-GB"/>
            </w:rPr>
          </w:pPr>
          <w:hyperlink w:anchor="_Toc124173977" w:history="1">
            <w:r w:rsidR="008C73B6" w:rsidRPr="00A805F3">
              <w:rPr>
                <w:rStyle w:val="Hyperlink"/>
                <w:noProof/>
              </w:rPr>
              <w:t>Strategy</w:t>
            </w:r>
            <w:r w:rsidR="008C73B6">
              <w:rPr>
                <w:noProof/>
                <w:webHidden/>
              </w:rPr>
              <w:tab/>
            </w:r>
            <w:r w:rsidR="008C73B6">
              <w:rPr>
                <w:noProof/>
                <w:webHidden/>
              </w:rPr>
              <w:fldChar w:fldCharType="begin"/>
            </w:r>
            <w:r w:rsidR="008C73B6">
              <w:rPr>
                <w:noProof/>
                <w:webHidden/>
              </w:rPr>
              <w:instrText xml:space="preserve"> PAGEREF _Toc124173977 \h </w:instrText>
            </w:r>
            <w:r w:rsidR="008C73B6">
              <w:rPr>
                <w:noProof/>
                <w:webHidden/>
              </w:rPr>
            </w:r>
            <w:r w:rsidR="008C73B6">
              <w:rPr>
                <w:noProof/>
                <w:webHidden/>
              </w:rPr>
              <w:fldChar w:fldCharType="separate"/>
            </w:r>
            <w:r w:rsidR="008C73B6">
              <w:rPr>
                <w:noProof/>
                <w:webHidden/>
              </w:rPr>
              <w:t>2</w:t>
            </w:r>
            <w:r w:rsidR="008C73B6">
              <w:rPr>
                <w:noProof/>
                <w:webHidden/>
              </w:rPr>
              <w:fldChar w:fldCharType="end"/>
            </w:r>
          </w:hyperlink>
        </w:p>
        <w:p w14:paraId="1DC47025" w14:textId="4C4B6E30" w:rsidR="008C73B6" w:rsidRDefault="00000000">
          <w:pPr>
            <w:pStyle w:val="TOC2"/>
            <w:tabs>
              <w:tab w:val="right" w:leader="dot" w:pos="9016"/>
            </w:tabs>
            <w:rPr>
              <w:rFonts w:eastAsiaTheme="minorEastAsia"/>
              <w:noProof/>
              <w:lang w:eastAsia="en-GB"/>
            </w:rPr>
          </w:pPr>
          <w:hyperlink w:anchor="_Toc124173978" w:history="1">
            <w:r w:rsidR="008C73B6" w:rsidRPr="00A805F3">
              <w:rPr>
                <w:rStyle w:val="Hyperlink"/>
                <w:noProof/>
              </w:rPr>
              <w:t>Volkswagen Strategy</w:t>
            </w:r>
            <w:r w:rsidR="008C73B6">
              <w:rPr>
                <w:noProof/>
                <w:webHidden/>
              </w:rPr>
              <w:tab/>
            </w:r>
            <w:r w:rsidR="008C73B6">
              <w:rPr>
                <w:noProof/>
                <w:webHidden/>
              </w:rPr>
              <w:fldChar w:fldCharType="begin"/>
            </w:r>
            <w:r w:rsidR="008C73B6">
              <w:rPr>
                <w:noProof/>
                <w:webHidden/>
              </w:rPr>
              <w:instrText xml:space="preserve"> PAGEREF _Toc124173978 \h </w:instrText>
            </w:r>
            <w:r w:rsidR="008C73B6">
              <w:rPr>
                <w:noProof/>
                <w:webHidden/>
              </w:rPr>
            </w:r>
            <w:r w:rsidR="008C73B6">
              <w:rPr>
                <w:noProof/>
                <w:webHidden/>
              </w:rPr>
              <w:fldChar w:fldCharType="separate"/>
            </w:r>
            <w:r w:rsidR="008C73B6">
              <w:rPr>
                <w:noProof/>
                <w:webHidden/>
              </w:rPr>
              <w:t>2</w:t>
            </w:r>
            <w:r w:rsidR="008C73B6">
              <w:rPr>
                <w:noProof/>
                <w:webHidden/>
              </w:rPr>
              <w:fldChar w:fldCharType="end"/>
            </w:r>
          </w:hyperlink>
        </w:p>
        <w:p w14:paraId="140F0EFD" w14:textId="76237D38" w:rsidR="008C73B6" w:rsidRDefault="00000000">
          <w:pPr>
            <w:pStyle w:val="TOC1"/>
            <w:tabs>
              <w:tab w:val="right" w:leader="dot" w:pos="9016"/>
            </w:tabs>
            <w:rPr>
              <w:rFonts w:eastAsiaTheme="minorEastAsia"/>
              <w:noProof/>
              <w:lang w:eastAsia="en-GB"/>
            </w:rPr>
          </w:pPr>
          <w:hyperlink w:anchor="_Toc124173979" w:history="1">
            <w:r w:rsidR="008C73B6" w:rsidRPr="00A805F3">
              <w:rPr>
                <w:rStyle w:val="Hyperlink"/>
                <w:noProof/>
              </w:rPr>
              <w:t>Corporate Strategy</w:t>
            </w:r>
            <w:r w:rsidR="008C73B6">
              <w:rPr>
                <w:noProof/>
                <w:webHidden/>
              </w:rPr>
              <w:tab/>
            </w:r>
            <w:r w:rsidR="008C73B6">
              <w:rPr>
                <w:noProof/>
                <w:webHidden/>
              </w:rPr>
              <w:fldChar w:fldCharType="begin"/>
            </w:r>
            <w:r w:rsidR="008C73B6">
              <w:rPr>
                <w:noProof/>
                <w:webHidden/>
              </w:rPr>
              <w:instrText xml:space="preserve"> PAGEREF _Toc124173979 \h </w:instrText>
            </w:r>
            <w:r w:rsidR="008C73B6">
              <w:rPr>
                <w:noProof/>
                <w:webHidden/>
              </w:rPr>
            </w:r>
            <w:r w:rsidR="008C73B6">
              <w:rPr>
                <w:noProof/>
                <w:webHidden/>
              </w:rPr>
              <w:fldChar w:fldCharType="separate"/>
            </w:r>
            <w:r w:rsidR="008C73B6">
              <w:rPr>
                <w:noProof/>
                <w:webHidden/>
              </w:rPr>
              <w:t>2</w:t>
            </w:r>
            <w:r w:rsidR="008C73B6">
              <w:rPr>
                <w:noProof/>
                <w:webHidden/>
              </w:rPr>
              <w:fldChar w:fldCharType="end"/>
            </w:r>
          </w:hyperlink>
        </w:p>
        <w:p w14:paraId="20BEC7B2" w14:textId="40B3F574" w:rsidR="008C73B6" w:rsidRDefault="00000000">
          <w:pPr>
            <w:pStyle w:val="TOC1"/>
            <w:tabs>
              <w:tab w:val="right" w:leader="dot" w:pos="9016"/>
            </w:tabs>
            <w:rPr>
              <w:rFonts w:eastAsiaTheme="minorEastAsia"/>
              <w:noProof/>
              <w:lang w:eastAsia="en-GB"/>
            </w:rPr>
          </w:pPr>
          <w:hyperlink w:anchor="_Toc124173980" w:history="1">
            <w:r w:rsidR="008C73B6" w:rsidRPr="00A805F3">
              <w:rPr>
                <w:rStyle w:val="Hyperlink"/>
                <w:noProof/>
              </w:rPr>
              <w:t>Business Strategy</w:t>
            </w:r>
            <w:r w:rsidR="008C73B6">
              <w:rPr>
                <w:noProof/>
                <w:webHidden/>
              </w:rPr>
              <w:tab/>
            </w:r>
            <w:r w:rsidR="008C73B6">
              <w:rPr>
                <w:noProof/>
                <w:webHidden/>
              </w:rPr>
              <w:fldChar w:fldCharType="begin"/>
            </w:r>
            <w:r w:rsidR="008C73B6">
              <w:rPr>
                <w:noProof/>
                <w:webHidden/>
              </w:rPr>
              <w:instrText xml:space="preserve"> PAGEREF _Toc124173980 \h </w:instrText>
            </w:r>
            <w:r w:rsidR="008C73B6">
              <w:rPr>
                <w:noProof/>
                <w:webHidden/>
              </w:rPr>
            </w:r>
            <w:r w:rsidR="008C73B6">
              <w:rPr>
                <w:noProof/>
                <w:webHidden/>
              </w:rPr>
              <w:fldChar w:fldCharType="separate"/>
            </w:r>
            <w:r w:rsidR="008C73B6">
              <w:rPr>
                <w:noProof/>
                <w:webHidden/>
              </w:rPr>
              <w:t>3</w:t>
            </w:r>
            <w:r w:rsidR="008C73B6">
              <w:rPr>
                <w:noProof/>
                <w:webHidden/>
              </w:rPr>
              <w:fldChar w:fldCharType="end"/>
            </w:r>
          </w:hyperlink>
        </w:p>
        <w:p w14:paraId="51FFAB97" w14:textId="12E7418E" w:rsidR="008C73B6" w:rsidRDefault="00000000">
          <w:pPr>
            <w:pStyle w:val="TOC1"/>
            <w:tabs>
              <w:tab w:val="right" w:leader="dot" w:pos="9016"/>
            </w:tabs>
            <w:rPr>
              <w:rFonts w:eastAsiaTheme="minorEastAsia"/>
              <w:noProof/>
              <w:lang w:eastAsia="en-GB"/>
            </w:rPr>
          </w:pPr>
          <w:hyperlink w:anchor="_Toc124173981" w:history="1">
            <w:r w:rsidR="008C73B6" w:rsidRPr="00A805F3">
              <w:rPr>
                <w:rStyle w:val="Hyperlink"/>
                <w:noProof/>
              </w:rPr>
              <w:t>Resources and capabilities</w:t>
            </w:r>
            <w:r w:rsidR="008C73B6">
              <w:rPr>
                <w:noProof/>
                <w:webHidden/>
              </w:rPr>
              <w:tab/>
            </w:r>
            <w:r w:rsidR="008C73B6">
              <w:rPr>
                <w:noProof/>
                <w:webHidden/>
              </w:rPr>
              <w:fldChar w:fldCharType="begin"/>
            </w:r>
            <w:r w:rsidR="008C73B6">
              <w:rPr>
                <w:noProof/>
                <w:webHidden/>
              </w:rPr>
              <w:instrText xml:space="preserve"> PAGEREF _Toc124173981 \h </w:instrText>
            </w:r>
            <w:r w:rsidR="008C73B6">
              <w:rPr>
                <w:noProof/>
                <w:webHidden/>
              </w:rPr>
            </w:r>
            <w:r w:rsidR="008C73B6">
              <w:rPr>
                <w:noProof/>
                <w:webHidden/>
              </w:rPr>
              <w:fldChar w:fldCharType="separate"/>
            </w:r>
            <w:r w:rsidR="008C73B6">
              <w:rPr>
                <w:noProof/>
                <w:webHidden/>
              </w:rPr>
              <w:t>4</w:t>
            </w:r>
            <w:r w:rsidR="008C73B6">
              <w:rPr>
                <w:noProof/>
                <w:webHidden/>
              </w:rPr>
              <w:fldChar w:fldCharType="end"/>
            </w:r>
          </w:hyperlink>
        </w:p>
        <w:p w14:paraId="586694F9" w14:textId="031EAB5C" w:rsidR="008C73B6" w:rsidRDefault="00000000">
          <w:pPr>
            <w:pStyle w:val="TOC1"/>
            <w:tabs>
              <w:tab w:val="right" w:leader="dot" w:pos="9016"/>
            </w:tabs>
            <w:rPr>
              <w:rFonts w:eastAsiaTheme="minorEastAsia"/>
              <w:noProof/>
              <w:lang w:eastAsia="en-GB"/>
            </w:rPr>
          </w:pPr>
          <w:hyperlink w:anchor="_Toc124173982" w:history="1">
            <w:r w:rsidR="008C73B6" w:rsidRPr="00A805F3">
              <w:rPr>
                <w:rStyle w:val="Hyperlink"/>
                <w:noProof/>
              </w:rPr>
              <w:t>Volkswagen competitive advantage</w:t>
            </w:r>
            <w:r w:rsidR="008C73B6">
              <w:rPr>
                <w:noProof/>
                <w:webHidden/>
              </w:rPr>
              <w:tab/>
            </w:r>
            <w:r w:rsidR="008C73B6">
              <w:rPr>
                <w:noProof/>
                <w:webHidden/>
              </w:rPr>
              <w:fldChar w:fldCharType="begin"/>
            </w:r>
            <w:r w:rsidR="008C73B6">
              <w:rPr>
                <w:noProof/>
                <w:webHidden/>
              </w:rPr>
              <w:instrText xml:space="preserve"> PAGEREF _Toc124173982 \h </w:instrText>
            </w:r>
            <w:r w:rsidR="008C73B6">
              <w:rPr>
                <w:noProof/>
                <w:webHidden/>
              </w:rPr>
            </w:r>
            <w:r w:rsidR="008C73B6">
              <w:rPr>
                <w:noProof/>
                <w:webHidden/>
              </w:rPr>
              <w:fldChar w:fldCharType="separate"/>
            </w:r>
            <w:r w:rsidR="008C73B6">
              <w:rPr>
                <w:noProof/>
                <w:webHidden/>
              </w:rPr>
              <w:t>5</w:t>
            </w:r>
            <w:r w:rsidR="008C73B6">
              <w:rPr>
                <w:noProof/>
                <w:webHidden/>
              </w:rPr>
              <w:fldChar w:fldCharType="end"/>
            </w:r>
          </w:hyperlink>
        </w:p>
        <w:p w14:paraId="726DFB7B" w14:textId="53EC1604" w:rsidR="008C73B6" w:rsidRDefault="00000000">
          <w:pPr>
            <w:pStyle w:val="TOC2"/>
            <w:tabs>
              <w:tab w:val="right" w:leader="dot" w:pos="9016"/>
            </w:tabs>
            <w:rPr>
              <w:rFonts w:eastAsiaTheme="minorEastAsia"/>
              <w:noProof/>
              <w:lang w:eastAsia="en-GB"/>
            </w:rPr>
          </w:pPr>
          <w:hyperlink w:anchor="_Toc124173983" w:history="1">
            <w:r w:rsidR="008C73B6" w:rsidRPr="00A805F3">
              <w:rPr>
                <w:rStyle w:val="Hyperlink"/>
                <w:noProof/>
              </w:rPr>
              <w:t>Sustainability and environmental</w:t>
            </w:r>
            <w:r w:rsidR="008C73B6">
              <w:rPr>
                <w:noProof/>
                <w:webHidden/>
              </w:rPr>
              <w:tab/>
            </w:r>
            <w:r w:rsidR="008C73B6">
              <w:rPr>
                <w:noProof/>
                <w:webHidden/>
              </w:rPr>
              <w:fldChar w:fldCharType="begin"/>
            </w:r>
            <w:r w:rsidR="008C73B6">
              <w:rPr>
                <w:noProof/>
                <w:webHidden/>
              </w:rPr>
              <w:instrText xml:space="preserve"> PAGEREF _Toc124173983 \h </w:instrText>
            </w:r>
            <w:r w:rsidR="008C73B6">
              <w:rPr>
                <w:noProof/>
                <w:webHidden/>
              </w:rPr>
            </w:r>
            <w:r w:rsidR="008C73B6">
              <w:rPr>
                <w:noProof/>
                <w:webHidden/>
              </w:rPr>
              <w:fldChar w:fldCharType="separate"/>
            </w:r>
            <w:r w:rsidR="008C73B6">
              <w:rPr>
                <w:noProof/>
                <w:webHidden/>
              </w:rPr>
              <w:t>5</w:t>
            </w:r>
            <w:r w:rsidR="008C73B6">
              <w:rPr>
                <w:noProof/>
                <w:webHidden/>
              </w:rPr>
              <w:fldChar w:fldCharType="end"/>
            </w:r>
          </w:hyperlink>
        </w:p>
        <w:p w14:paraId="00559486" w14:textId="0C483CC7" w:rsidR="008C73B6" w:rsidRDefault="00000000">
          <w:pPr>
            <w:pStyle w:val="TOC1"/>
            <w:tabs>
              <w:tab w:val="right" w:leader="dot" w:pos="9016"/>
            </w:tabs>
            <w:rPr>
              <w:rFonts w:eastAsiaTheme="minorEastAsia"/>
              <w:noProof/>
              <w:lang w:eastAsia="en-GB"/>
            </w:rPr>
          </w:pPr>
          <w:hyperlink w:anchor="_Toc124173984" w:history="1">
            <w:r w:rsidR="008C73B6" w:rsidRPr="00A805F3">
              <w:rPr>
                <w:rStyle w:val="Hyperlink"/>
                <w:noProof/>
              </w:rPr>
              <w:t>Recommendations</w:t>
            </w:r>
            <w:r w:rsidR="008C73B6">
              <w:rPr>
                <w:noProof/>
                <w:webHidden/>
              </w:rPr>
              <w:tab/>
            </w:r>
            <w:r w:rsidR="008C73B6">
              <w:rPr>
                <w:noProof/>
                <w:webHidden/>
              </w:rPr>
              <w:fldChar w:fldCharType="begin"/>
            </w:r>
            <w:r w:rsidR="008C73B6">
              <w:rPr>
                <w:noProof/>
                <w:webHidden/>
              </w:rPr>
              <w:instrText xml:space="preserve"> PAGEREF _Toc124173984 \h </w:instrText>
            </w:r>
            <w:r w:rsidR="008C73B6">
              <w:rPr>
                <w:noProof/>
                <w:webHidden/>
              </w:rPr>
            </w:r>
            <w:r w:rsidR="008C73B6">
              <w:rPr>
                <w:noProof/>
                <w:webHidden/>
              </w:rPr>
              <w:fldChar w:fldCharType="separate"/>
            </w:r>
            <w:r w:rsidR="008C73B6">
              <w:rPr>
                <w:noProof/>
                <w:webHidden/>
              </w:rPr>
              <w:t>6</w:t>
            </w:r>
            <w:r w:rsidR="008C73B6">
              <w:rPr>
                <w:noProof/>
                <w:webHidden/>
              </w:rPr>
              <w:fldChar w:fldCharType="end"/>
            </w:r>
          </w:hyperlink>
        </w:p>
        <w:p w14:paraId="6E2F8F73" w14:textId="23368D80" w:rsidR="008C73B6" w:rsidRDefault="00000000">
          <w:pPr>
            <w:pStyle w:val="TOC1"/>
            <w:tabs>
              <w:tab w:val="right" w:leader="dot" w:pos="9016"/>
            </w:tabs>
            <w:rPr>
              <w:rFonts w:eastAsiaTheme="minorEastAsia"/>
              <w:noProof/>
              <w:lang w:eastAsia="en-GB"/>
            </w:rPr>
          </w:pPr>
          <w:hyperlink w:anchor="_Toc124173985" w:history="1">
            <w:r w:rsidR="008C73B6" w:rsidRPr="00A805F3">
              <w:rPr>
                <w:rStyle w:val="Hyperlink"/>
                <w:noProof/>
              </w:rPr>
              <w:t>Conclusion</w:t>
            </w:r>
            <w:r w:rsidR="008C73B6">
              <w:rPr>
                <w:noProof/>
                <w:webHidden/>
              </w:rPr>
              <w:tab/>
            </w:r>
            <w:r w:rsidR="008C73B6">
              <w:rPr>
                <w:noProof/>
                <w:webHidden/>
              </w:rPr>
              <w:fldChar w:fldCharType="begin"/>
            </w:r>
            <w:r w:rsidR="008C73B6">
              <w:rPr>
                <w:noProof/>
                <w:webHidden/>
              </w:rPr>
              <w:instrText xml:space="preserve"> PAGEREF _Toc124173985 \h </w:instrText>
            </w:r>
            <w:r w:rsidR="008C73B6">
              <w:rPr>
                <w:noProof/>
                <w:webHidden/>
              </w:rPr>
            </w:r>
            <w:r w:rsidR="008C73B6">
              <w:rPr>
                <w:noProof/>
                <w:webHidden/>
              </w:rPr>
              <w:fldChar w:fldCharType="separate"/>
            </w:r>
            <w:r w:rsidR="008C73B6">
              <w:rPr>
                <w:noProof/>
                <w:webHidden/>
              </w:rPr>
              <w:t>6</w:t>
            </w:r>
            <w:r w:rsidR="008C73B6">
              <w:rPr>
                <w:noProof/>
                <w:webHidden/>
              </w:rPr>
              <w:fldChar w:fldCharType="end"/>
            </w:r>
          </w:hyperlink>
        </w:p>
        <w:p w14:paraId="319F2684" w14:textId="02508BE7" w:rsidR="008C73B6" w:rsidRDefault="00000000">
          <w:pPr>
            <w:pStyle w:val="TOC1"/>
            <w:tabs>
              <w:tab w:val="right" w:leader="dot" w:pos="9016"/>
            </w:tabs>
            <w:rPr>
              <w:rFonts w:eastAsiaTheme="minorEastAsia"/>
              <w:noProof/>
              <w:lang w:eastAsia="en-GB"/>
            </w:rPr>
          </w:pPr>
          <w:hyperlink w:anchor="_Toc124173986" w:history="1">
            <w:r w:rsidR="008C73B6" w:rsidRPr="00A805F3">
              <w:rPr>
                <w:rStyle w:val="Hyperlink"/>
                <w:noProof/>
              </w:rPr>
              <w:t>References</w:t>
            </w:r>
            <w:r w:rsidR="008C73B6">
              <w:rPr>
                <w:noProof/>
                <w:webHidden/>
              </w:rPr>
              <w:tab/>
            </w:r>
            <w:r w:rsidR="008C73B6">
              <w:rPr>
                <w:noProof/>
                <w:webHidden/>
              </w:rPr>
              <w:fldChar w:fldCharType="begin"/>
            </w:r>
            <w:r w:rsidR="008C73B6">
              <w:rPr>
                <w:noProof/>
                <w:webHidden/>
              </w:rPr>
              <w:instrText xml:space="preserve"> PAGEREF _Toc124173986 \h </w:instrText>
            </w:r>
            <w:r w:rsidR="008C73B6">
              <w:rPr>
                <w:noProof/>
                <w:webHidden/>
              </w:rPr>
            </w:r>
            <w:r w:rsidR="008C73B6">
              <w:rPr>
                <w:noProof/>
                <w:webHidden/>
              </w:rPr>
              <w:fldChar w:fldCharType="separate"/>
            </w:r>
            <w:r w:rsidR="008C73B6">
              <w:rPr>
                <w:noProof/>
                <w:webHidden/>
              </w:rPr>
              <w:t>7</w:t>
            </w:r>
            <w:r w:rsidR="008C73B6">
              <w:rPr>
                <w:noProof/>
                <w:webHidden/>
              </w:rPr>
              <w:fldChar w:fldCharType="end"/>
            </w:r>
          </w:hyperlink>
        </w:p>
        <w:p w14:paraId="5F49B785" w14:textId="419561DB" w:rsidR="00CE3469" w:rsidRDefault="00CE3469">
          <w:r>
            <w:rPr>
              <w:b/>
              <w:bCs/>
              <w:noProof/>
            </w:rPr>
            <w:fldChar w:fldCharType="end"/>
          </w:r>
        </w:p>
      </w:sdtContent>
    </w:sdt>
    <w:p w14:paraId="0170E1BD" w14:textId="77777777" w:rsidR="00CE3469" w:rsidRDefault="00CE3469" w:rsidP="005773DA">
      <w:pPr>
        <w:pStyle w:val="Heading1"/>
      </w:pPr>
    </w:p>
    <w:p w14:paraId="64A6BDE3" w14:textId="77777777" w:rsidR="00CE3469" w:rsidRDefault="00CE3469" w:rsidP="005773DA">
      <w:pPr>
        <w:pStyle w:val="Heading1"/>
      </w:pPr>
    </w:p>
    <w:p w14:paraId="1926AC38" w14:textId="77777777" w:rsidR="00CE3469" w:rsidRDefault="00CE3469" w:rsidP="005773DA">
      <w:pPr>
        <w:pStyle w:val="Heading1"/>
      </w:pPr>
    </w:p>
    <w:p w14:paraId="3495A595" w14:textId="77777777" w:rsidR="00CE3469" w:rsidRDefault="00CE3469" w:rsidP="005773DA">
      <w:pPr>
        <w:pStyle w:val="Heading1"/>
      </w:pPr>
    </w:p>
    <w:p w14:paraId="0C50804A" w14:textId="77777777" w:rsidR="00CE3469" w:rsidRDefault="00CE3469" w:rsidP="005773DA">
      <w:pPr>
        <w:pStyle w:val="Heading1"/>
      </w:pPr>
    </w:p>
    <w:p w14:paraId="16696656" w14:textId="77777777" w:rsidR="00CE3469" w:rsidRDefault="00CE3469" w:rsidP="005773DA">
      <w:pPr>
        <w:pStyle w:val="Heading1"/>
      </w:pPr>
    </w:p>
    <w:p w14:paraId="51ABE26C" w14:textId="77777777" w:rsidR="00CE3469" w:rsidRDefault="00CE3469" w:rsidP="005773DA">
      <w:pPr>
        <w:pStyle w:val="Heading1"/>
      </w:pPr>
    </w:p>
    <w:p w14:paraId="6410DDA4" w14:textId="7613CDCB" w:rsidR="00CE3469" w:rsidRDefault="00CE3469" w:rsidP="005773DA">
      <w:pPr>
        <w:pStyle w:val="Heading1"/>
      </w:pPr>
    </w:p>
    <w:p w14:paraId="70CAD031" w14:textId="2FA1D3EC" w:rsidR="00CE3469" w:rsidRDefault="00CE3469" w:rsidP="00CE3469"/>
    <w:p w14:paraId="6E4BE2C4" w14:textId="704777D4" w:rsidR="00CE3469" w:rsidRDefault="00CE3469" w:rsidP="00CE3469"/>
    <w:p w14:paraId="00CCFF53" w14:textId="536BB7A4" w:rsidR="00CE3469" w:rsidRDefault="00CE3469" w:rsidP="00CE3469"/>
    <w:p w14:paraId="6670FA06" w14:textId="77777777" w:rsidR="00CE3469" w:rsidRPr="00CE3469" w:rsidRDefault="00CE3469" w:rsidP="00CE3469"/>
    <w:p w14:paraId="49969FA5" w14:textId="7A45D532" w:rsidR="00DD7A90" w:rsidRPr="00C2636B" w:rsidRDefault="00DD7A90" w:rsidP="005773DA">
      <w:pPr>
        <w:pStyle w:val="Heading1"/>
      </w:pPr>
      <w:bookmarkStart w:id="0" w:name="_Toc124173976"/>
      <w:r w:rsidRPr="00C2636B">
        <w:lastRenderedPageBreak/>
        <w:t>Introduction</w:t>
      </w:r>
      <w:bookmarkEnd w:id="0"/>
    </w:p>
    <w:p w14:paraId="7627A946" w14:textId="2175EB4C" w:rsidR="00BA7225" w:rsidRPr="00C2636B" w:rsidRDefault="0093199B">
      <w:pPr>
        <w:rPr>
          <w:rFonts w:ascii="Arial Narrow" w:hAnsi="Arial Narrow"/>
          <w:sz w:val="24"/>
          <w:szCs w:val="24"/>
        </w:rPr>
      </w:pPr>
      <w:r w:rsidRPr="00C2636B">
        <w:rPr>
          <w:rFonts w:ascii="Arial Narrow" w:hAnsi="Arial Narrow"/>
          <w:sz w:val="24"/>
          <w:szCs w:val="24"/>
        </w:rPr>
        <w:t>The Volkswagen Group is a German car manufacturer that provides a vast selection of car brands and business segments, including financial services. Volkswagen Commercial Vehicles, Skoda, Seat, Cupra, Audi, Lamborghini, Bentley, Porsche, and Ducati are among the thirteen brands that comprise the Group of five different European nations as well as fleet management, leasing, banking, insurance, and client finance (Volkswagen, n.d.). The company operates in 153 nations and produces around 44,567 automobiles daily with 671,205 employees worldwide and 12.9 per cent market share in 2019, delivering 10.97 million cars to its customer with 14 billion in revenues in 2019 and the strategy to invest €35 billion in electrification over the next five years, with over 70</w:t>
      </w:r>
      <w:r w:rsidR="008D7DFF" w:rsidRPr="00C2636B">
        <w:rPr>
          <w:rFonts w:ascii="Arial Narrow" w:hAnsi="Arial Narrow"/>
          <w:sz w:val="24"/>
          <w:szCs w:val="24"/>
        </w:rPr>
        <w:t xml:space="preserve"> </w:t>
      </w:r>
      <w:r w:rsidR="0027374A" w:rsidRPr="00C2636B">
        <w:rPr>
          <w:rFonts w:ascii="Arial Narrow" w:hAnsi="Arial Narrow"/>
          <w:sz w:val="24"/>
          <w:szCs w:val="24"/>
        </w:rPr>
        <w:t>percent all</w:t>
      </w:r>
      <w:r w:rsidRPr="00C2636B">
        <w:rPr>
          <w:rFonts w:ascii="Arial Narrow" w:hAnsi="Arial Narrow"/>
          <w:sz w:val="24"/>
          <w:szCs w:val="24"/>
        </w:rPr>
        <w:t>-electric cars anticipated to hit the market by 2030 as part of its commitment to being CO2 balance sheet neutral by 2050 (Larkin, 2020). Th</w:t>
      </w:r>
      <w:r w:rsidR="00C836D5" w:rsidRPr="00C2636B">
        <w:rPr>
          <w:rFonts w:ascii="Arial Narrow" w:hAnsi="Arial Narrow"/>
          <w:sz w:val="24"/>
          <w:szCs w:val="24"/>
        </w:rPr>
        <w:t xml:space="preserve">e </w:t>
      </w:r>
      <w:r w:rsidRPr="00C2636B">
        <w:rPr>
          <w:rFonts w:ascii="Arial Narrow" w:hAnsi="Arial Narrow"/>
          <w:sz w:val="24"/>
          <w:szCs w:val="24"/>
        </w:rPr>
        <w:t>report aims to analyse the strategic approach of Volkswagen group identifying the business strategies and sustainability company embrace using the knowledge application of the module</w:t>
      </w:r>
      <w:r w:rsidR="004406E6">
        <w:rPr>
          <w:rFonts w:ascii="Arial Narrow" w:hAnsi="Arial Narrow"/>
          <w:sz w:val="24"/>
          <w:szCs w:val="24"/>
        </w:rPr>
        <w:t xml:space="preserve"> identifying the corporation competitive advantages by highlighting the company sustainability contribution to the environment.</w:t>
      </w:r>
    </w:p>
    <w:p w14:paraId="697D286C" w14:textId="5BB214F2" w:rsidR="00AC415A" w:rsidRPr="00C2636B" w:rsidRDefault="00AC415A" w:rsidP="005773DA">
      <w:pPr>
        <w:pStyle w:val="Heading1"/>
      </w:pPr>
      <w:bookmarkStart w:id="1" w:name="_Toc124173977"/>
      <w:r w:rsidRPr="00C2636B">
        <w:t>Strategy</w:t>
      </w:r>
      <w:bookmarkEnd w:id="1"/>
    </w:p>
    <w:p w14:paraId="0FC91F55" w14:textId="0CDDBE72" w:rsidR="00D5159B" w:rsidRPr="00C2636B" w:rsidRDefault="009171FA">
      <w:pPr>
        <w:rPr>
          <w:rFonts w:ascii="Arial Narrow" w:hAnsi="Arial Narrow" w:cstheme="minorHAnsi"/>
          <w:sz w:val="24"/>
          <w:szCs w:val="24"/>
        </w:rPr>
      </w:pPr>
      <w:r w:rsidRPr="00C2636B">
        <w:rPr>
          <w:rFonts w:ascii="Arial Narrow" w:hAnsi="Arial Narrow" w:cstheme="minorHAnsi"/>
          <w:sz w:val="24"/>
          <w:szCs w:val="24"/>
        </w:rPr>
        <w:t>The definition of strategy as an organisation's long-term direction implies a</w:t>
      </w:r>
      <w:r w:rsidR="00CF36A4">
        <w:rPr>
          <w:rFonts w:ascii="Arial Narrow" w:hAnsi="Arial Narrow" w:cstheme="minorHAnsi"/>
          <w:sz w:val="24"/>
          <w:szCs w:val="24"/>
        </w:rPr>
        <w:t xml:space="preserve"> </w:t>
      </w:r>
      <w:r w:rsidRPr="00C2636B">
        <w:rPr>
          <w:rFonts w:ascii="Arial Narrow" w:hAnsi="Arial Narrow" w:cstheme="minorHAnsi"/>
          <w:sz w:val="24"/>
          <w:szCs w:val="24"/>
        </w:rPr>
        <w:t xml:space="preserve">detailed perspective emphasising rationality, from </w:t>
      </w:r>
      <w:r w:rsidR="00CF36A4">
        <w:rPr>
          <w:rFonts w:ascii="Arial Narrow" w:hAnsi="Arial Narrow" w:cstheme="minorHAnsi"/>
          <w:sz w:val="24"/>
          <w:szCs w:val="24"/>
        </w:rPr>
        <w:t>determining</w:t>
      </w:r>
      <w:r w:rsidRPr="00C2636B">
        <w:rPr>
          <w:rFonts w:ascii="Arial Narrow" w:hAnsi="Arial Narrow" w:cstheme="minorHAnsi"/>
          <w:sz w:val="24"/>
          <w:szCs w:val="24"/>
        </w:rPr>
        <w:t xml:space="preserve"> goals and objectives to distributing resources and capabilities</w:t>
      </w:r>
      <w:r w:rsidR="00F229CB" w:rsidRPr="00C2636B">
        <w:rPr>
          <w:rFonts w:ascii="Arial Narrow" w:hAnsi="Arial Narrow" w:cstheme="minorHAnsi"/>
          <w:sz w:val="24"/>
          <w:szCs w:val="24"/>
        </w:rPr>
        <w:t xml:space="preserve"> </w:t>
      </w:r>
      <w:r w:rsidR="00F229CB" w:rsidRPr="00C2636B">
        <w:rPr>
          <w:rFonts w:ascii="Arial Narrow" w:hAnsi="Arial Narrow" w:cstheme="minorHAnsi"/>
          <w:noProof/>
          <w:sz w:val="24"/>
          <w:szCs w:val="24"/>
        </w:rPr>
        <w:t>(Lynch, 2018)</w:t>
      </w:r>
      <w:r w:rsidR="00F229CB" w:rsidRPr="00C2636B">
        <w:rPr>
          <w:rFonts w:ascii="Arial Narrow" w:hAnsi="Arial Narrow" w:cstheme="minorHAnsi"/>
          <w:sz w:val="24"/>
          <w:szCs w:val="24"/>
        </w:rPr>
        <w:t>.</w:t>
      </w:r>
      <w:r w:rsidRPr="00C2636B">
        <w:rPr>
          <w:rFonts w:ascii="Arial Narrow" w:hAnsi="Arial Narrow" w:cstheme="minorHAnsi"/>
          <w:sz w:val="24"/>
          <w:szCs w:val="24"/>
        </w:rPr>
        <w:t xml:space="preserve"> The strategy</w:t>
      </w:r>
      <w:r w:rsidR="001E7228" w:rsidRPr="00C2636B">
        <w:rPr>
          <w:rFonts w:ascii="Arial Narrow" w:hAnsi="Arial Narrow" w:cstheme="minorHAnsi"/>
          <w:sz w:val="24"/>
          <w:szCs w:val="24"/>
        </w:rPr>
        <w:t xml:space="preserve"> </w:t>
      </w:r>
      <w:r w:rsidRPr="00C2636B">
        <w:rPr>
          <w:rFonts w:ascii="Arial Narrow" w:hAnsi="Arial Narrow" w:cstheme="minorHAnsi"/>
          <w:sz w:val="24"/>
          <w:szCs w:val="24"/>
        </w:rPr>
        <w:t xml:space="preserve">goal is to clearly define the driving purpose </w:t>
      </w:r>
      <w:r w:rsidR="001E7228" w:rsidRPr="00C2636B">
        <w:rPr>
          <w:rFonts w:ascii="Arial Narrow" w:hAnsi="Arial Narrow" w:cstheme="minorHAnsi"/>
          <w:sz w:val="24"/>
          <w:szCs w:val="24"/>
        </w:rPr>
        <w:t xml:space="preserve">of the organizations </w:t>
      </w:r>
      <w:r w:rsidRPr="00C2636B">
        <w:rPr>
          <w:rFonts w:ascii="Arial Narrow" w:hAnsi="Arial Narrow" w:cstheme="minorHAnsi"/>
          <w:sz w:val="24"/>
          <w:szCs w:val="24"/>
        </w:rPr>
        <w:t>through its mission, vision, core values, and objectives, implementing the corporate, business, and functional levels of strategy. Understanding the organisation's strategic position, evaluating future strategic choices, and managing strategic action are all part of the strategic framework</w:t>
      </w:r>
      <w:r w:rsidR="00F229CB" w:rsidRPr="00C2636B">
        <w:rPr>
          <w:rFonts w:ascii="Arial Narrow" w:hAnsi="Arial Narrow" w:cstheme="minorHAnsi"/>
          <w:noProof/>
          <w:sz w:val="24"/>
          <w:szCs w:val="24"/>
        </w:rPr>
        <w:t xml:space="preserve"> </w:t>
      </w:r>
      <w:r w:rsidR="00F229CB" w:rsidRPr="00C2636B">
        <w:rPr>
          <w:rFonts w:ascii="Arial Narrow" w:hAnsi="Arial Narrow" w:cstheme="minorHAnsi"/>
          <w:sz w:val="24"/>
          <w:szCs w:val="24"/>
        </w:rPr>
        <w:t>(Whittington, 2020).</w:t>
      </w:r>
    </w:p>
    <w:p w14:paraId="57AC0A6B" w14:textId="0AC26F8E" w:rsidR="00E64AC5" w:rsidRPr="00C2636B" w:rsidRDefault="00E64AC5" w:rsidP="008C73B6">
      <w:pPr>
        <w:pStyle w:val="Heading2"/>
      </w:pPr>
      <w:bookmarkStart w:id="2" w:name="_Toc124173978"/>
      <w:r w:rsidRPr="00C2636B">
        <w:t>Volkswagen Strategy</w:t>
      </w:r>
      <w:bookmarkEnd w:id="2"/>
    </w:p>
    <w:p w14:paraId="1A96FD5E" w14:textId="41951C7F" w:rsidR="00C2636B" w:rsidRPr="00C2636B" w:rsidRDefault="00C2636B" w:rsidP="00C2636B">
      <w:pPr>
        <w:pStyle w:val="NormalWeb"/>
        <w:spacing w:before="0" w:beforeAutospacing="0" w:after="0" w:afterAutospacing="0"/>
        <w:rPr>
          <w:rFonts w:ascii="Arial Narrow" w:hAnsi="Arial Narrow" w:cstheme="minorHAnsi"/>
          <w:color w:val="0E101A"/>
        </w:rPr>
      </w:pPr>
      <w:r w:rsidRPr="00C2636B">
        <w:rPr>
          <w:rFonts w:ascii="Arial Narrow" w:hAnsi="Arial Narrow" w:cstheme="minorHAnsi"/>
          <w:color w:val="0E101A"/>
        </w:rPr>
        <w:t>The popularity of Volkswagen Group attests to the particular service and satisfaction provided to every one of its clients through the corporation principles, which are accountability, collaboration, a servant mindset, and honesty (Volkswagen, n.d.). The company's vision is to boost the share of all-electric vehicles in Europe to 70 percent of total sales by the year 2030 with the intent to outperform the proposed EU law significantly and reach 50 percent ownership in the U.S. and China. By accelerating manufacturing production covering all market sectors, Volkswagen established the name as the market leader for climate-neutral e-mobility worldwide (Volkswagen Newsroom, 2019).</w:t>
      </w:r>
    </w:p>
    <w:p w14:paraId="10731373" w14:textId="77777777" w:rsidR="00C2636B" w:rsidRPr="00C2636B" w:rsidRDefault="00C2636B" w:rsidP="00C2636B">
      <w:pPr>
        <w:pStyle w:val="NormalWeb"/>
        <w:spacing w:before="0" w:beforeAutospacing="0" w:after="0" w:afterAutospacing="0"/>
        <w:rPr>
          <w:rFonts w:ascii="Arial Narrow" w:hAnsi="Arial Narrow" w:cstheme="minorHAnsi"/>
          <w:color w:val="0E101A"/>
        </w:rPr>
      </w:pPr>
    </w:p>
    <w:p w14:paraId="2D82BEC4" w14:textId="5FAAAA1E" w:rsidR="00C2636B" w:rsidRDefault="00C2636B" w:rsidP="005773DA">
      <w:pPr>
        <w:pStyle w:val="Heading1"/>
      </w:pPr>
      <w:bookmarkStart w:id="3" w:name="_Toc124173979"/>
      <w:r w:rsidRPr="00C2636B">
        <w:t>Corporate Strategy</w:t>
      </w:r>
      <w:bookmarkEnd w:id="3"/>
    </w:p>
    <w:p w14:paraId="314D28AD" w14:textId="77777777" w:rsidR="00B637CC" w:rsidRPr="00C2636B" w:rsidRDefault="00B637CC" w:rsidP="00C2636B">
      <w:pPr>
        <w:pStyle w:val="NormalWeb"/>
        <w:spacing w:before="0" w:beforeAutospacing="0" w:after="0" w:afterAutospacing="0"/>
        <w:rPr>
          <w:rFonts w:ascii="Arial Narrow" w:hAnsi="Arial Narrow" w:cstheme="minorHAnsi"/>
          <w:color w:val="0E101A"/>
        </w:rPr>
      </w:pPr>
    </w:p>
    <w:p w14:paraId="73164A2E" w14:textId="32B56F96" w:rsidR="00C2636B" w:rsidRDefault="00B637CC" w:rsidP="00B637CC">
      <w:pPr>
        <w:rPr>
          <w:rFonts w:ascii="Arial Narrow" w:hAnsi="Arial Narrow" w:cstheme="minorHAnsi"/>
          <w:sz w:val="24"/>
          <w:szCs w:val="24"/>
        </w:rPr>
      </w:pPr>
      <w:r w:rsidRPr="00C2636B">
        <w:rPr>
          <w:rFonts w:ascii="Arial Narrow" w:hAnsi="Arial Narrow" w:cstheme="minorHAnsi"/>
          <w:i/>
          <w:iCs/>
          <w:sz w:val="24"/>
          <w:szCs w:val="24"/>
        </w:rPr>
        <w:t>Corporate-level strategy</w:t>
      </w:r>
      <w:r w:rsidRPr="00C2636B">
        <w:rPr>
          <w:rFonts w:ascii="Arial Narrow" w:hAnsi="Arial Narrow" w:cstheme="minorHAnsi"/>
          <w:sz w:val="24"/>
          <w:szCs w:val="24"/>
        </w:rPr>
        <w:t xml:space="preserve"> focuses on an organization's overall goals and how its many divisions offer value to one another. Geographical scope, product or service variety, company expansion, and resource distribution are the </w:t>
      </w:r>
      <w:r w:rsidR="00CF36A4">
        <w:rPr>
          <w:rFonts w:ascii="Arial Narrow" w:hAnsi="Arial Narrow" w:cstheme="minorHAnsi"/>
          <w:sz w:val="24"/>
          <w:szCs w:val="24"/>
        </w:rPr>
        <w:t>factors</w:t>
      </w:r>
      <w:r w:rsidRPr="00C2636B">
        <w:rPr>
          <w:rFonts w:ascii="Arial Narrow" w:hAnsi="Arial Narrow" w:cstheme="minorHAnsi"/>
          <w:sz w:val="24"/>
          <w:szCs w:val="24"/>
        </w:rPr>
        <w:t xml:space="preserve"> concerning corporate strategy </w:t>
      </w:r>
      <w:sdt>
        <w:sdtPr>
          <w:rPr>
            <w:rFonts w:ascii="Arial Narrow" w:hAnsi="Arial Narrow" w:cstheme="minorHAnsi"/>
            <w:sz w:val="24"/>
            <w:szCs w:val="24"/>
          </w:rPr>
          <w:id w:val="1964772485"/>
          <w:citation/>
        </w:sdtPr>
        <w:sdtContent>
          <w:r w:rsidRPr="00C2636B">
            <w:rPr>
              <w:rFonts w:ascii="Arial Narrow" w:hAnsi="Arial Narrow" w:cstheme="minorHAnsi"/>
              <w:sz w:val="24"/>
              <w:szCs w:val="24"/>
            </w:rPr>
            <w:fldChar w:fldCharType="begin"/>
          </w:r>
          <w:r w:rsidRPr="00C2636B">
            <w:rPr>
              <w:rFonts w:ascii="Arial Narrow" w:hAnsi="Arial Narrow" w:cstheme="minorHAnsi"/>
              <w:sz w:val="24"/>
              <w:szCs w:val="24"/>
            </w:rPr>
            <w:instrText xml:space="preserve"> CITATION Whi20 \l 2057 </w:instrText>
          </w:r>
          <w:r w:rsidRPr="00C2636B">
            <w:rPr>
              <w:rFonts w:ascii="Arial Narrow" w:hAnsi="Arial Narrow" w:cstheme="minorHAnsi"/>
              <w:sz w:val="24"/>
              <w:szCs w:val="24"/>
            </w:rPr>
            <w:fldChar w:fldCharType="separate"/>
          </w:r>
          <w:r w:rsidRPr="00C2636B">
            <w:rPr>
              <w:rFonts w:ascii="Arial Narrow" w:hAnsi="Arial Narrow" w:cstheme="minorHAnsi"/>
              <w:noProof/>
              <w:sz w:val="24"/>
              <w:szCs w:val="24"/>
            </w:rPr>
            <w:t>(Whittington, 2020)</w:t>
          </w:r>
          <w:r w:rsidRPr="00C2636B">
            <w:rPr>
              <w:rFonts w:ascii="Arial Narrow" w:hAnsi="Arial Narrow" w:cstheme="minorHAnsi"/>
              <w:sz w:val="24"/>
              <w:szCs w:val="24"/>
            </w:rPr>
            <w:fldChar w:fldCharType="end"/>
          </w:r>
        </w:sdtContent>
      </w:sdt>
      <w:r w:rsidRPr="00C2636B">
        <w:rPr>
          <w:rFonts w:ascii="Arial Narrow" w:hAnsi="Arial Narrow" w:cstheme="minorHAnsi"/>
          <w:sz w:val="24"/>
          <w:szCs w:val="24"/>
        </w:rPr>
        <w:t>.</w:t>
      </w:r>
      <w:r w:rsidR="000D11F1">
        <w:rPr>
          <w:rFonts w:ascii="Arial Narrow" w:hAnsi="Arial Narrow" w:cstheme="minorHAnsi"/>
          <w:sz w:val="24"/>
          <w:szCs w:val="24"/>
        </w:rPr>
        <w:t xml:space="preserve"> The corporate strategy direction involves the market and product diversification on internal and external markets.</w:t>
      </w:r>
    </w:p>
    <w:p w14:paraId="7D3EE534" w14:textId="024C0DCC" w:rsidR="00C2636B" w:rsidRPr="00C2636B" w:rsidRDefault="00C2636B" w:rsidP="00C2636B">
      <w:pPr>
        <w:rPr>
          <w:rFonts w:ascii="Arial Narrow" w:hAnsi="Arial Narrow"/>
          <w:sz w:val="24"/>
          <w:szCs w:val="24"/>
        </w:rPr>
      </w:pPr>
      <w:r w:rsidRPr="00C2636B">
        <w:rPr>
          <w:rFonts w:ascii="Arial Narrow" w:hAnsi="Arial Narrow"/>
          <w:sz w:val="24"/>
          <w:szCs w:val="24"/>
        </w:rPr>
        <w:t>The Volkswagen Group's future-oriented </w:t>
      </w:r>
      <w:r w:rsidRPr="00C2636B">
        <w:rPr>
          <w:rStyle w:val="Emphasis"/>
          <w:rFonts w:ascii="Arial Narrow" w:hAnsi="Arial Narrow" w:cstheme="minorHAnsi"/>
          <w:color w:val="0E101A"/>
          <w:sz w:val="24"/>
          <w:szCs w:val="24"/>
        </w:rPr>
        <w:t>Together 2025</w:t>
      </w:r>
      <w:r w:rsidRPr="00C2636B">
        <w:rPr>
          <w:rFonts w:ascii="Arial Narrow" w:hAnsi="Arial Narrow"/>
          <w:sz w:val="24"/>
          <w:szCs w:val="24"/>
        </w:rPr>
        <w:t> strategy, unveiled in 2016, aims to improve the focus on efficiency, innovation, customer-focused, sustainability and a systematised approach to achieving profitable growth. The Group's mission is to anticipate consumer demands and fulfil them with visually attractive, remarkable cars and unique mobility solutions sustainable to the environment, public safety, and society, transforming Volkswagen's Vision to </w:t>
      </w:r>
      <w:r w:rsidRPr="00C2636B">
        <w:rPr>
          <w:rStyle w:val="Emphasis"/>
          <w:rFonts w:ascii="Arial Narrow" w:hAnsi="Arial Narrow" w:cstheme="minorHAnsi"/>
          <w:color w:val="0E101A"/>
          <w:sz w:val="24"/>
          <w:szCs w:val="24"/>
        </w:rPr>
        <w:t>Sharping mobility- for generations to come</w:t>
      </w:r>
      <w:r w:rsidRPr="00C2636B">
        <w:rPr>
          <w:rFonts w:ascii="Arial Narrow" w:hAnsi="Arial Narrow"/>
          <w:sz w:val="24"/>
          <w:szCs w:val="24"/>
        </w:rPr>
        <w:t> (</w:t>
      </w:r>
      <w:r w:rsidR="00063952" w:rsidRPr="00C2636B">
        <w:rPr>
          <w:rFonts w:ascii="Arial Narrow" w:hAnsi="Arial Narrow"/>
          <w:sz w:val="24"/>
          <w:szCs w:val="24"/>
        </w:rPr>
        <w:t>Annual</w:t>
      </w:r>
      <w:r w:rsidRPr="00C2636B">
        <w:rPr>
          <w:rFonts w:ascii="Arial Narrow" w:hAnsi="Arial Narrow"/>
          <w:sz w:val="24"/>
          <w:szCs w:val="24"/>
        </w:rPr>
        <w:t xml:space="preserve"> Report 2019).</w:t>
      </w:r>
      <w:r w:rsidRPr="00C2636B">
        <w:rPr>
          <w:rStyle w:val="Emphasis"/>
          <w:rFonts w:ascii="Arial Narrow" w:hAnsi="Arial Narrow" w:cstheme="minorHAnsi"/>
          <w:color w:val="0E101A"/>
          <w:sz w:val="24"/>
          <w:szCs w:val="24"/>
        </w:rPr>
        <w:t> </w:t>
      </w:r>
      <w:r w:rsidRPr="00C2636B">
        <w:rPr>
          <w:rFonts w:ascii="Arial Narrow" w:hAnsi="Arial Narrow"/>
          <w:sz w:val="24"/>
          <w:szCs w:val="24"/>
        </w:rPr>
        <w:t>The group strategy comprises distinct modules: Best Governance, Best Brand Equity, Software-enabled Car Company, and Excellent Leadership (</w:t>
      </w:r>
      <w:r w:rsidR="000D11F1" w:rsidRPr="00C2636B">
        <w:rPr>
          <w:rFonts w:ascii="Arial Narrow" w:hAnsi="Arial Narrow"/>
          <w:sz w:val="24"/>
          <w:szCs w:val="24"/>
        </w:rPr>
        <w:t>Annual</w:t>
      </w:r>
      <w:r w:rsidRPr="00C2636B">
        <w:rPr>
          <w:rFonts w:ascii="Arial Narrow" w:hAnsi="Arial Narrow"/>
          <w:sz w:val="24"/>
          <w:szCs w:val="24"/>
        </w:rPr>
        <w:t xml:space="preserve"> Report, 2020), which </w:t>
      </w:r>
      <w:r w:rsidRPr="00C2636B">
        <w:rPr>
          <w:rFonts w:ascii="Arial Narrow" w:hAnsi="Arial Narrow"/>
          <w:sz w:val="24"/>
          <w:szCs w:val="24"/>
        </w:rPr>
        <w:lastRenderedPageBreak/>
        <w:t xml:space="preserve">has been implemented to debate the business scandals resulting from the disclosure of Volkswagen fraud to the Clean Air Act by putting a defeat device in each diesel engine in September 2015, losing 40 percent of its value </w:t>
      </w:r>
      <w:r w:rsidR="006549DD">
        <w:rPr>
          <w:rFonts w:ascii="Arial Narrow" w:hAnsi="Arial Narrow"/>
          <w:sz w:val="24"/>
          <w:szCs w:val="24"/>
        </w:rPr>
        <w:t xml:space="preserve">and </w:t>
      </w:r>
      <w:r w:rsidRPr="00C2636B">
        <w:rPr>
          <w:rFonts w:ascii="Arial Narrow" w:hAnsi="Arial Narrow"/>
          <w:sz w:val="24"/>
          <w:szCs w:val="24"/>
        </w:rPr>
        <w:t>stakeholder distrust (Hotten, 2015). However, in 2016, the business sold 10.3 million vehicles globally and 10.7 million in 2017</w:t>
      </w:r>
      <w:r>
        <w:rPr>
          <w:rFonts w:ascii="Arial Narrow" w:hAnsi="Arial Narrow"/>
          <w:sz w:val="24"/>
          <w:szCs w:val="24"/>
        </w:rPr>
        <w:t xml:space="preserve">. </w:t>
      </w:r>
      <w:r w:rsidRPr="00C2636B">
        <w:rPr>
          <w:rFonts w:ascii="Arial Narrow" w:hAnsi="Arial Narrow"/>
          <w:sz w:val="24"/>
          <w:szCs w:val="24"/>
        </w:rPr>
        <w:t>According to the research, more than 75% of VW customers remain loyal to the brand, while 54% of non-VW owners said the crisis would not discourage them from making a future purchase of a VW or one of its brands and only 7.5% of 800 US customers had a poor opinion of VW</w:t>
      </w:r>
      <w:r>
        <w:rPr>
          <w:rFonts w:ascii="Arial Narrow" w:hAnsi="Arial Narrow"/>
          <w:sz w:val="24"/>
          <w:szCs w:val="24"/>
        </w:rPr>
        <w:t xml:space="preserve"> </w:t>
      </w:r>
      <w:r w:rsidRPr="00C2636B">
        <w:rPr>
          <w:rFonts w:ascii="Arial Narrow" w:hAnsi="Arial Narrow"/>
          <w:sz w:val="24"/>
          <w:szCs w:val="24"/>
        </w:rPr>
        <w:t>(Jung, 2019).</w:t>
      </w:r>
    </w:p>
    <w:p w14:paraId="3568911C" w14:textId="2859AE39" w:rsidR="003431FD" w:rsidRDefault="00C2636B" w:rsidP="00C2636B">
      <w:pPr>
        <w:rPr>
          <w:rFonts w:ascii="Arial Narrow" w:hAnsi="Arial Narrow"/>
          <w:sz w:val="24"/>
          <w:szCs w:val="24"/>
        </w:rPr>
      </w:pPr>
      <w:r w:rsidRPr="00C2636B">
        <w:rPr>
          <w:rFonts w:ascii="Arial Narrow" w:hAnsi="Arial Narrow"/>
          <w:sz w:val="24"/>
          <w:szCs w:val="24"/>
        </w:rPr>
        <w:t xml:space="preserve">Volkswagen's remarkable comeback reveals four key factors contributing to its quick turnaround, launching a four-step approach, replacing, restructuring, redeveloping, and rebranding, to push through the PR nightmare and restore sales momentum. These four strategic components served as the cornerstone of a refocused organisation and still work to move it ahead and further away from the crisis (Welch, 2019). </w:t>
      </w:r>
      <w:r w:rsidR="00880596" w:rsidRPr="00C2636B">
        <w:rPr>
          <w:rFonts w:ascii="Arial Narrow" w:hAnsi="Arial Narrow"/>
          <w:sz w:val="24"/>
          <w:szCs w:val="24"/>
        </w:rPr>
        <w:t xml:space="preserve">The company aims to be net climate neutral by no later than 2050, embarking on the road to climate neutrality to reduce CO2 emission by 40 percent by 2030, forecasting 70 percent of sales in Europe and 50 percent in China and North America, and launching a new electric car model every year. The ID.4 line of vehicles represents a tactical turning point in the Volkswagen Group's electric effort. It quickly gained popularity after its market debut in the spring of 2021, with 163,000 vehicles delivered, making the ID.4 the best-selling electric vehicle for the Volkswagen brand and the Volkswagen Group </w:t>
      </w:r>
      <w:sdt>
        <w:sdtPr>
          <w:rPr>
            <w:rFonts w:ascii="Arial Narrow" w:hAnsi="Arial Narrow"/>
            <w:sz w:val="24"/>
            <w:szCs w:val="24"/>
          </w:rPr>
          <w:id w:val="143475813"/>
          <w:citation/>
        </w:sdtPr>
        <w:sdtContent>
          <w:r w:rsidR="00880596" w:rsidRPr="00C2636B">
            <w:rPr>
              <w:rFonts w:ascii="Arial Narrow" w:hAnsi="Arial Narrow"/>
              <w:sz w:val="24"/>
              <w:szCs w:val="24"/>
            </w:rPr>
            <w:fldChar w:fldCharType="begin"/>
          </w:r>
          <w:r w:rsidR="00880596" w:rsidRPr="00C2636B">
            <w:rPr>
              <w:rFonts w:ascii="Arial Narrow" w:hAnsi="Arial Narrow"/>
              <w:sz w:val="24"/>
              <w:szCs w:val="24"/>
            </w:rPr>
            <w:instrText xml:space="preserve"> CITATION New22 \l 2057 </w:instrText>
          </w:r>
          <w:r w:rsidR="00880596" w:rsidRPr="00C2636B">
            <w:rPr>
              <w:rFonts w:ascii="Arial Narrow" w:hAnsi="Arial Narrow"/>
              <w:sz w:val="24"/>
              <w:szCs w:val="24"/>
            </w:rPr>
            <w:fldChar w:fldCharType="separate"/>
          </w:r>
          <w:r w:rsidR="00880596" w:rsidRPr="00C2636B">
            <w:rPr>
              <w:rFonts w:ascii="Arial Narrow" w:hAnsi="Arial Narrow"/>
              <w:noProof/>
              <w:sz w:val="24"/>
              <w:szCs w:val="24"/>
            </w:rPr>
            <w:t>(Newesroom, 2022)</w:t>
          </w:r>
          <w:r w:rsidR="00880596" w:rsidRPr="00C2636B">
            <w:rPr>
              <w:rFonts w:ascii="Arial Narrow" w:hAnsi="Arial Narrow"/>
              <w:sz w:val="24"/>
              <w:szCs w:val="24"/>
            </w:rPr>
            <w:fldChar w:fldCharType="end"/>
          </w:r>
        </w:sdtContent>
      </w:sdt>
      <w:r w:rsidR="007C0224" w:rsidRPr="00C2636B">
        <w:rPr>
          <w:rFonts w:ascii="Arial Narrow" w:hAnsi="Arial Narrow"/>
          <w:sz w:val="24"/>
          <w:szCs w:val="24"/>
        </w:rPr>
        <w:t>.</w:t>
      </w:r>
    </w:p>
    <w:p w14:paraId="137D8CD6" w14:textId="3C5E2339" w:rsidR="005773DA" w:rsidRPr="00C2636B" w:rsidRDefault="005773DA" w:rsidP="005773DA">
      <w:pPr>
        <w:pStyle w:val="Heading1"/>
      </w:pPr>
      <w:bookmarkStart w:id="4" w:name="_Toc124173980"/>
      <w:r>
        <w:t>Business Strategy</w:t>
      </w:r>
      <w:bookmarkEnd w:id="4"/>
    </w:p>
    <w:p w14:paraId="34F30036" w14:textId="0263B231" w:rsidR="000251A6" w:rsidRDefault="006549DD" w:rsidP="00EA2006">
      <w:pPr>
        <w:rPr>
          <w:rFonts w:ascii="Arial Narrow" w:hAnsi="Arial Narrow" w:cstheme="minorHAnsi"/>
          <w:sz w:val="24"/>
          <w:szCs w:val="24"/>
        </w:rPr>
      </w:pPr>
      <w:r w:rsidRPr="00C2636B">
        <w:rPr>
          <w:rFonts w:ascii="Arial Narrow" w:hAnsi="Arial Narrow" w:cstheme="minorHAnsi"/>
          <w:i/>
          <w:iCs/>
          <w:sz w:val="24"/>
          <w:szCs w:val="24"/>
        </w:rPr>
        <w:t>Business level strategy</w:t>
      </w:r>
      <w:r w:rsidRPr="00C2636B">
        <w:rPr>
          <w:rFonts w:ascii="Arial Narrow" w:hAnsi="Arial Narrow" w:cstheme="minorHAnsi"/>
          <w:sz w:val="24"/>
          <w:szCs w:val="24"/>
        </w:rPr>
        <w:t>, also known as competitive strategy, refers to how a specific business should compete in a market</w:t>
      </w:r>
      <w:r w:rsidR="00EA2006">
        <w:rPr>
          <w:rFonts w:ascii="Arial Narrow" w:hAnsi="Arial Narrow" w:cstheme="minorHAnsi"/>
          <w:sz w:val="24"/>
          <w:szCs w:val="24"/>
        </w:rPr>
        <w:t>.</w:t>
      </w:r>
      <w:r w:rsidRPr="00C2636B">
        <w:rPr>
          <w:rFonts w:ascii="Arial Narrow" w:hAnsi="Arial Narrow" w:cstheme="minorHAnsi"/>
          <w:sz w:val="24"/>
          <w:szCs w:val="24"/>
        </w:rPr>
        <w:t xml:space="preserve"> This strategy focuses on </w:t>
      </w:r>
      <w:r w:rsidR="000251A6">
        <w:rPr>
          <w:rFonts w:ascii="Arial Narrow" w:hAnsi="Arial Narrow" w:cstheme="minorHAnsi"/>
          <w:sz w:val="24"/>
          <w:szCs w:val="24"/>
        </w:rPr>
        <w:t>cost leadership, differentiation, f</w:t>
      </w:r>
      <w:r w:rsidR="00AF2EBA">
        <w:rPr>
          <w:rFonts w:ascii="Arial Narrow" w:hAnsi="Arial Narrow" w:cstheme="minorHAnsi"/>
          <w:sz w:val="24"/>
          <w:szCs w:val="24"/>
        </w:rPr>
        <w:t xml:space="preserve">ocus </w:t>
      </w:r>
      <w:r w:rsidR="000251A6">
        <w:rPr>
          <w:rFonts w:ascii="Arial Narrow" w:hAnsi="Arial Narrow" w:cstheme="minorHAnsi"/>
          <w:sz w:val="24"/>
          <w:szCs w:val="24"/>
        </w:rPr>
        <w:t xml:space="preserve">and </w:t>
      </w:r>
      <w:r w:rsidR="00AF2EBA">
        <w:rPr>
          <w:rFonts w:ascii="Arial Narrow" w:hAnsi="Arial Narrow" w:cstheme="minorHAnsi"/>
          <w:sz w:val="24"/>
          <w:szCs w:val="24"/>
        </w:rPr>
        <w:t>hybrid strategy</w:t>
      </w:r>
      <w:r w:rsidR="000251A6">
        <w:rPr>
          <w:rFonts w:ascii="Arial Narrow" w:hAnsi="Arial Narrow" w:cstheme="minorHAnsi"/>
          <w:sz w:val="24"/>
          <w:szCs w:val="24"/>
        </w:rPr>
        <w:t xml:space="preserve"> allow the business to create competitive advantage in individual markets </w:t>
      </w:r>
      <w:sdt>
        <w:sdtPr>
          <w:rPr>
            <w:rFonts w:ascii="Arial Narrow" w:hAnsi="Arial Narrow" w:cstheme="minorHAnsi"/>
            <w:sz w:val="24"/>
            <w:szCs w:val="24"/>
          </w:rPr>
          <w:id w:val="1229732878"/>
          <w:citation/>
        </w:sdtPr>
        <w:sdtContent>
          <w:r w:rsidR="000251A6">
            <w:rPr>
              <w:rFonts w:ascii="Arial Narrow" w:hAnsi="Arial Narrow" w:cstheme="minorHAnsi"/>
              <w:sz w:val="24"/>
              <w:szCs w:val="24"/>
            </w:rPr>
            <w:fldChar w:fldCharType="begin"/>
          </w:r>
          <w:r w:rsidR="000251A6">
            <w:rPr>
              <w:rFonts w:ascii="Arial Narrow" w:hAnsi="Arial Narrow" w:cstheme="minorHAnsi"/>
              <w:sz w:val="24"/>
              <w:szCs w:val="24"/>
              <w:lang w:val="en-US"/>
            </w:rPr>
            <w:instrText xml:space="preserve"> CITATION Bar19 \l 1033 </w:instrText>
          </w:r>
          <w:r w:rsidR="000251A6">
            <w:rPr>
              <w:rFonts w:ascii="Arial Narrow" w:hAnsi="Arial Narrow" w:cstheme="minorHAnsi"/>
              <w:sz w:val="24"/>
              <w:szCs w:val="24"/>
            </w:rPr>
            <w:fldChar w:fldCharType="separate"/>
          </w:r>
          <w:r w:rsidR="000251A6" w:rsidRPr="000251A6">
            <w:rPr>
              <w:rFonts w:ascii="Arial Narrow" w:hAnsi="Arial Narrow" w:cstheme="minorHAnsi"/>
              <w:noProof/>
              <w:sz w:val="24"/>
              <w:szCs w:val="24"/>
              <w:lang w:val="en-US"/>
            </w:rPr>
            <w:t>(Barney, 2019)</w:t>
          </w:r>
          <w:r w:rsidR="000251A6">
            <w:rPr>
              <w:rFonts w:ascii="Arial Narrow" w:hAnsi="Arial Narrow" w:cstheme="minorHAnsi"/>
              <w:sz w:val="24"/>
              <w:szCs w:val="24"/>
            </w:rPr>
            <w:fldChar w:fldCharType="end"/>
          </w:r>
        </w:sdtContent>
      </w:sdt>
      <w:r w:rsidR="000251A6">
        <w:rPr>
          <w:rFonts w:ascii="Arial Narrow" w:hAnsi="Arial Narrow" w:cstheme="minorHAnsi"/>
          <w:sz w:val="24"/>
          <w:szCs w:val="24"/>
        </w:rPr>
        <w:t>.</w:t>
      </w:r>
    </w:p>
    <w:p w14:paraId="5343F353" w14:textId="70DA9885" w:rsidR="00E01DA1" w:rsidRDefault="00E01DA1" w:rsidP="00EA2006">
      <w:pPr>
        <w:rPr>
          <w:rFonts w:ascii="Arial Narrow" w:hAnsi="Arial Narrow" w:cstheme="minorHAnsi"/>
          <w:sz w:val="24"/>
          <w:szCs w:val="24"/>
        </w:rPr>
      </w:pPr>
      <w:r w:rsidRPr="00AF2EBA">
        <w:rPr>
          <w:rFonts w:ascii="Arial Narrow" w:hAnsi="Arial Narrow" w:cstheme="minorHAnsi"/>
          <w:i/>
          <w:iCs/>
          <w:sz w:val="24"/>
          <w:szCs w:val="24"/>
        </w:rPr>
        <w:t>Cost leadership</w:t>
      </w:r>
      <w:r>
        <w:rPr>
          <w:rFonts w:ascii="Arial Narrow" w:hAnsi="Arial Narrow" w:cstheme="minorHAnsi"/>
          <w:sz w:val="24"/>
          <w:szCs w:val="24"/>
        </w:rPr>
        <w:t xml:space="preserve"> strategy focus on creating competitive advantage by adopting the low-cost input such as labour and raw materials and average cost operation increasing economy of scale and reducing fixed cost input of an organisation </w:t>
      </w:r>
      <w:sdt>
        <w:sdtPr>
          <w:rPr>
            <w:rFonts w:ascii="Arial Narrow" w:hAnsi="Arial Narrow" w:cstheme="minorHAnsi"/>
            <w:sz w:val="24"/>
            <w:szCs w:val="24"/>
          </w:rPr>
          <w:id w:val="-1451547292"/>
          <w:citation/>
        </w:sdtPr>
        <w:sdtContent>
          <w:r>
            <w:rPr>
              <w:rFonts w:ascii="Arial Narrow" w:hAnsi="Arial Narrow" w:cstheme="minorHAnsi"/>
              <w:sz w:val="24"/>
              <w:szCs w:val="24"/>
            </w:rPr>
            <w:fldChar w:fldCharType="begin"/>
          </w:r>
          <w:r>
            <w:rPr>
              <w:rFonts w:ascii="Arial Narrow" w:hAnsi="Arial Narrow" w:cstheme="minorHAnsi"/>
              <w:sz w:val="24"/>
              <w:szCs w:val="24"/>
              <w:lang w:val="en-US"/>
            </w:rPr>
            <w:instrText xml:space="preserve"> CITATION Whi20 \l 1033 </w:instrText>
          </w:r>
          <w:r>
            <w:rPr>
              <w:rFonts w:ascii="Arial Narrow" w:hAnsi="Arial Narrow" w:cstheme="minorHAnsi"/>
              <w:sz w:val="24"/>
              <w:szCs w:val="24"/>
            </w:rPr>
            <w:fldChar w:fldCharType="separate"/>
          </w:r>
          <w:r w:rsidRPr="00E01DA1">
            <w:rPr>
              <w:rFonts w:ascii="Arial Narrow" w:hAnsi="Arial Narrow" w:cstheme="minorHAnsi"/>
              <w:noProof/>
              <w:sz w:val="24"/>
              <w:szCs w:val="24"/>
              <w:lang w:val="en-US"/>
            </w:rPr>
            <w:t>(Whittington, 2020)</w:t>
          </w:r>
          <w:r>
            <w:rPr>
              <w:rFonts w:ascii="Arial Narrow" w:hAnsi="Arial Narrow" w:cstheme="minorHAnsi"/>
              <w:sz w:val="24"/>
              <w:szCs w:val="24"/>
            </w:rPr>
            <w:fldChar w:fldCharType="end"/>
          </w:r>
        </w:sdtContent>
      </w:sdt>
      <w:r>
        <w:rPr>
          <w:rFonts w:ascii="Arial Narrow" w:hAnsi="Arial Narrow" w:cstheme="minorHAnsi"/>
          <w:sz w:val="24"/>
          <w:szCs w:val="24"/>
        </w:rPr>
        <w:t>.</w:t>
      </w:r>
    </w:p>
    <w:p w14:paraId="160A044D" w14:textId="45B7AF6F" w:rsidR="00E01DA1" w:rsidRDefault="00E01DA1" w:rsidP="00EA2006">
      <w:pPr>
        <w:rPr>
          <w:rFonts w:ascii="Arial Narrow" w:hAnsi="Arial Narrow" w:cstheme="minorHAnsi"/>
          <w:sz w:val="24"/>
          <w:szCs w:val="24"/>
        </w:rPr>
      </w:pPr>
      <w:r w:rsidRPr="00AF2EBA">
        <w:rPr>
          <w:rFonts w:ascii="Arial Narrow" w:hAnsi="Arial Narrow" w:cstheme="minorHAnsi"/>
          <w:i/>
          <w:iCs/>
          <w:sz w:val="24"/>
          <w:szCs w:val="24"/>
        </w:rPr>
        <w:t>Differentiation</w:t>
      </w:r>
      <w:r w:rsidR="00647A58">
        <w:rPr>
          <w:rFonts w:ascii="Arial Narrow" w:hAnsi="Arial Narrow" w:cstheme="minorHAnsi"/>
          <w:sz w:val="24"/>
          <w:szCs w:val="24"/>
        </w:rPr>
        <w:t xml:space="preserve"> strategy c</w:t>
      </w:r>
      <w:r w:rsidR="00647A58" w:rsidRPr="00647A58">
        <w:rPr>
          <w:rFonts w:ascii="Arial Narrow" w:hAnsi="Arial Narrow" w:cstheme="minorHAnsi"/>
          <w:sz w:val="24"/>
          <w:szCs w:val="24"/>
        </w:rPr>
        <w:t>reating a competitive advantage</w:t>
      </w:r>
      <w:r w:rsidR="00647A58">
        <w:rPr>
          <w:rFonts w:ascii="Arial Narrow" w:hAnsi="Arial Narrow" w:cstheme="minorHAnsi"/>
          <w:sz w:val="24"/>
          <w:szCs w:val="24"/>
        </w:rPr>
        <w:t xml:space="preserve"> by providing </w:t>
      </w:r>
      <w:r w:rsidR="00647A58" w:rsidRPr="00647A58">
        <w:rPr>
          <w:rFonts w:ascii="Arial Narrow" w:hAnsi="Arial Narrow" w:cstheme="minorHAnsi"/>
          <w:sz w:val="24"/>
          <w:szCs w:val="24"/>
        </w:rPr>
        <w:t xml:space="preserve">consumers with a distinctive good or service </w:t>
      </w:r>
      <w:r w:rsidR="00647A58">
        <w:rPr>
          <w:rFonts w:ascii="Arial Narrow" w:hAnsi="Arial Narrow" w:cstheme="minorHAnsi"/>
          <w:sz w:val="24"/>
          <w:szCs w:val="24"/>
        </w:rPr>
        <w:t xml:space="preserve">focusing on products and services attributes, customers relationship and complements </w:t>
      </w:r>
      <w:sdt>
        <w:sdtPr>
          <w:rPr>
            <w:rFonts w:ascii="Arial Narrow" w:hAnsi="Arial Narrow" w:cstheme="minorHAnsi"/>
            <w:sz w:val="24"/>
            <w:szCs w:val="24"/>
          </w:rPr>
          <w:id w:val="-9222478"/>
          <w:citation/>
        </w:sdtPr>
        <w:sdtContent>
          <w:r w:rsidR="00647A58">
            <w:rPr>
              <w:rFonts w:ascii="Arial Narrow" w:hAnsi="Arial Narrow" w:cstheme="minorHAnsi"/>
              <w:sz w:val="24"/>
              <w:szCs w:val="24"/>
            </w:rPr>
            <w:fldChar w:fldCharType="begin"/>
          </w:r>
          <w:r w:rsidR="00647A58">
            <w:rPr>
              <w:rFonts w:ascii="Arial Narrow" w:hAnsi="Arial Narrow" w:cstheme="minorHAnsi"/>
              <w:sz w:val="24"/>
              <w:szCs w:val="24"/>
              <w:lang w:val="en-US"/>
            </w:rPr>
            <w:instrText xml:space="preserve"> CITATION Whi20 \l 1033 </w:instrText>
          </w:r>
          <w:r w:rsidR="00647A58">
            <w:rPr>
              <w:rFonts w:ascii="Arial Narrow" w:hAnsi="Arial Narrow" w:cstheme="minorHAnsi"/>
              <w:sz w:val="24"/>
              <w:szCs w:val="24"/>
            </w:rPr>
            <w:fldChar w:fldCharType="separate"/>
          </w:r>
          <w:r w:rsidR="00647A58" w:rsidRPr="00647A58">
            <w:rPr>
              <w:rFonts w:ascii="Arial Narrow" w:hAnsi="Arial Narrow" w:cstheme="minorHAnsi"/>
              <w:noProof/>
              <w:sz w:val="24"/>
              <w:szCs w:val="24"/>
              <w:lang w:val="en-US"/>
            </w:rPr>
            <w:t>(Whittington, 2020)</w:t>
          </w:r>
          <w:r w:rsidR="00647A58">
            <w:rPr>
              <w:rFonts w:ascii="Arial Narrow" w:hAnsi="Arial Narrow" w:cstheme="minorHAnsi"/>
              <w:sz w:val="24"/>
              <w:szCs w:val="24"/>
            </w:rPr>
            <w:fldChar w:fldCharType="end"/>
          </w:r>
        </w:sdtContent>
      </w:sdt>
      <w:r w:rsidR="00647A58">
        <w:rPr>
          <w:rFonts w:ascii="Arial Narrow" w:hAnsi="Arial Narrow" w:cstheme="minorHAnsi"/>
          <w:sz w:val="24"/>
          <w:szCs w:val="24"/>
        </w:rPr>
        <w:t>.</w:t>
      </w:r>
    </w:p>
    <w:p w14:paraId="40D71B7F" w14:textId="77E043AD" w:rsidR="00AF2EBA" w:rsidRDefault="00AF2EBA" w:rsidP="00EA2006">
      <w:pPr>
        <w:rPr>
          <w:rFonts w:ascii="Arial Narrow" w:hAnsi="Arial Narrow" w:cstheme="minorHAnsi"/>
          <w:sz w:val="24"/>
          <w:szCs w:val="24"/>
        </w:rPr>
      </w:pPr>
      <w:r w:rsidRPr="00AF2EBA">
        <w:rPr>
          <w:rFonts w:ascii="Arial Narrow" w:hAnsi="Arial Narrow" w:cstheme="minorHAnsi"/>
          <w:i/>
          <w:iCs/>
          <w:sz w:val="24"/>
          <w:szCs w:val="24"/>
        </w:rPr>
        <w:t>Focus</w:t>
      </w:r>
      <w:r>
        <w:rPr>
          <w:rFonts w:ascii="Arial Narrow" w:hAnsi="Arial Narrow" w:cstheme="minorHAnsi"/>
          <w:sz w:val="24"/>
          <w:szCs w:val="24"/>
        </w:rPr>
        <w:t xml:space="preserve"> strategy</w:t>
      </w:r>
      <w:r w:rsidRPr="00AF2EBA">
        <w:rPr>
          <w:rFonts w:ascii="Arial Narrow" w:hAnsi="Arial Narrow" w:cstheme="minorHAnsi"/>
          <w:sz w:val="24"/>
          <w:szCs w:val="24"/>
        </w:rPr>
        <w:t xml:space="preserve"> focuses on a particular activity domain or niche market and shapes its goods and services to meet the demands of those markets. Cost focus and differentiation emphasis are the two focus strategy versions that can be used based on the p</w:t>
      </w:r>
      <w:r>
        <w:rPr>
          <w:rFonts w:ascii="Arial Narrow" w:hAnsi="Arial Narrow" w:cstheme="minorHAnsi"/>
          <w:sz w:val="24"/>
          <w:szCs w:val="24"/>
        </w:rPr>
        <w:t>articular</w:t>
      </w:r>
      <w:r w:rsidRPr="00AF2EBA">
        <w:rPr>
          <w:rFonts w:ascii="Arial Narrow" w:hAnsi="Arial Narrow" w:cstheme="minorHAnsi"/>
          <w:sz w:val="24"/>
          <w:szCs w:val="24"/>
        </w:rPr>
        <w:t xml:space="preserve"> sources of competitive advantage</w:t>
      </w:r>
      <w:r>
        <w:rPr>
          <w:rFonts w:ascii="Arial Narrow" w:hAnsi="Arial Narrow" w:cstheme="minorHAnsi"/>
          <w:sz w:val="24"/>
          <w:szCs w:val="24"/>
        </w:rPr>
        <w:t xml:space="preserve"> </w:t>
      </w:r>
      <w:sdt>
        <w:sdtPr>
          <w:rPr>
            <w:rFonts w:ascii="Arial Narrow" w:hAnsi="Arial Narrow" w:cstheme="minorHAnsi"/>
            <w:sz w:val="24"/>
            <w:szCs w:val="24"/>
          </w:rPr>
          <w:id w:val="-1535261925"/>
          <w:citation/>
        </w:sdtPr>
        <w:sdtContent>
          <w:r>
            <w:rPr>
              <w:rFonts w:ascii="Arial Narrow" w:hAnsi="Arial Narrow" w:cstheme="minorHAnsi"/>
              <w:sz w:val="24"/>
              <w:szCs w:val="24"/>
            </w:rPr>
            <w:fldChar w:fldCharType="begin"/>
          </w:r>
          <w:r>
            <w:rPr>
              <w:rFonts w:ascii="Arial Narrow" w:hAnsi="Arial Narrow" w:cstheme="minorHAnsi"/>
              <w:sz w:val="24"/>
              <w:szCs w:val="24"/>
              <w:lang w:val="en-US"/>
            </w:rPr>
            <w:instrText xml:space="preserve"> CITATION Whi20 \l 1033 </w:instrText>
          </w:r>
          <w:r>
            <w:rPr>
              <w:rFonts w:ascii="Arial Narrow" w:hAnsi="Arial Narrow" w:cstheme="minorHAnsi"/>
              <w:sz w:val="24"/>
              <w:szCs w:val="24"/>
            </w:rPr>
            <w:fldChar w:fldCharType="separate"/>
          </w:r>
          <w:r w:rsidRPr="00AF2EBA">
            <w:rPr>
              <w:rFonts w:ascii="Arial Narrow" w:hAnsi="Arial Narrow" w:cstheme="minorHAnsi"/>
              <w:noProof/>
              <w:sz w:val="24"/>
              <w:szCs w:val="24"/>
              <w:lang w:val="en-US"/>
            </w:rPr>
            <w:t>(Whittington, 2020)</w:t>
          </w:r>
          <w:r>
            <w:rPr>
              <w:rFonts w:ascii="Arial Narrow" w:hAnsi="Arial Narrow" w:cstheme="minorHAnsi"/>
              <w:sz w:val="24"/>
              <w:szCs w:val="24"/>
            </w:rPr>
            <w:fldChar w:fldCharType="end"/>
          </w:r>
        </w:sdtContent>
      </w:sdt>
      <w:r w:rsidRPr="00AF2EBA">
        <w:rPr>
          <w:rFonts w:ascii="Arial Narrow" w:hAnsi="Arial Narrow" w:cstheme="minorHAnsi"/>
          <w:sz w:val="24"/>
          <w:szCs w:val="24"/>
        </w:rPr>
        <w:t>.</w:t>
      </w:r>
    </w:p>
    <w:p w14:paraId="160B4380" w14:textId="06352904" w:rsidR="006549DD" w:rsidRPr="000251A6" w:rsidRDefault="00EA2006" w:rsidP="00EA2006">
      <w:pPr>
        <w:rPr>
          <w:rFonts w:ascii="Arial Narrow" w:hAnsi="Arial Narrow" w:cstheme="minorHAnsi"/>
          <w:sz w:val="24"/>
          <w:szCs w:val="24"/>
        </w:rPr>
      </w:pPr>
      <w:r w:rsidRPr="00EA2006">
        <w:rPr>
          <w:rFonts w:ascii="Arial Narrow" w:hAnsi="Arial Narrow" w:cstheme="minorHAnsi"/>
          <w:sz w:val="24"/>
          <w:szCs w:val="24"/>
        </w:rPr>
        <w:t>The product portfolio that Volkswagen has created is unmatched by any other vehicle manufacturer worldwide. Volkswagen has always exhibited a future-focused production and marketing strategy, which has helped the company grow into the market leader in Europe's long-saturated automobile market. In the brand-new, dynamic market, Volkswagen employees' plans also have excellent prospects. The business strives to outperform its competitors by making high-quality items for all its clients and developing plans to help it achieve its goals</w:t>
      </w:r>
      <w:r>
        <w:rPr>
          <w:rFonts w:ascii="Arial Narrow" w:hAnsi="Arial Narrow" w:cstheme="minorHAnsi"/>
          <w:sz w:val="24"/>
          <w:szCs w:val="24"/>
        </w:rPr>
        <w:t xml:space="preserve"> </w:t>
      </w:r>
      <w:r w:rsidR="0017357D" w:rsidRPr="00EA2006">
        <w:rPr>
          <w:rFonts w:ascii="Arial Narrow" w:hAnsi="Arial Narrow" w:cstheme="minorHAnsi"/>
          <w:noProof/>
          <w:sz w:val="24"/>
          <w:szCs w:val="24"/>
          <w:lang w:val="en-US"/>
        </w:rPr>
        <w:t>(Gaultier, 2021)</w:t>
      </w:r>
      <w:r w:rsidR="0017357D">
        <w:rPr>
          <w:rFonts w:ascii="Arial Narrow" w:hAnsi="Arial Narrow" w:cstheme="minorHAnsi"/>
          <w:noProof/>
          <w:sz w:val="24"/>
          <w:szCs w:val="24"/>
          <w:lang w:val="en-US"/>
        </w:rPr>
        <w:t xml:space="preserve">. </w:t>
      </w:r>
      <w:r w:rsidR="0017357D" w:rsidRPr="0017357D">
        <w:rPr>
          <w:rFonts w:ascii="Arial Narrow" w:hAnsi="Arial Narrow" w:cstheme="minorHAnsi"/>
          <w:noProof/>
          <w:sz w:val="24"/>
          <w:szCs w:val="24"/>
          <w:lang w:val="en-US"/>
        </w:rPr>
        <w:t xml:space="preserve">One of the main factors contributing to VW's competitive edge in the automotive sector is its broad and diverse product line, which includes brands like Audi and </w:t>
      </w:r>
      <w:r w:rsidR="00AF2886">
        <w:rPr>
          <w:rFonts w:ascii="Arial Narrow" w:hAnsi="Arial Narrow" w:cstheme="minorHAnsi"/>
          <w:noProof/>
          <w:sz w:val="24"/>
          <w:szCs w:val="24"/>
          <w:lang w:val="en-US"/>
        </w:rPr>
        <w:t>Skoda</w:t>
      </w:r>
      <w:r w:rsidR="0017357D" w:rsidRPr="0017357D">
        <w:rPr>
          <w:rFonts w:ascii="Arial Narrow" w:hAnsi="Arial Narrow" w:cstheme="minorHAnsi"/>
          <w:noProof/>
          <w:sz w:val="24"/>
          <w:szCs w:val="24"/>
          <w:lang w:val="en-US"/>
        </w:rPr>
        <w:t>, which are leaders in their industries</w:t>
      </w:r>
      <w:r w:rsidR="00AF2886">
        <w:rPr>
          <w:rFonts w:ascii="Arial Narrow" w:hAnsi="Arial Narrow" w:cstheme="minorHAnsi"/>
          <w:noProof/>
          <w:sz w:val="24"/>
          <w:szCs w:val="24"/>
          <w:lang w:val="en-US"/>
        </w:rPr>
        <w:t xml:space="preserve"> </w:t>
      </w:r>
      <w:sdt>
        <w:sdtPr>
          <w:rPr>
            <w:rFonts w:ascii="Arial Narrow" w:hAnsi="Arial Narrow" w:cstheme="minorHAnsi"/>
            <w:noProof/>
            <w:sz w:val="24"/>
            <w:szCs w:val="24"/>
            <w:lang w:val="en-US"/>
          </w:rPr>
          <w:id w:val="1819377053"/>
          <w:citation/>
        </w:sdtPr>
        <w:sdtContent>
          <w:r w:rsidR="00AF2886">
            <w:rPr>
              <w:rFonts w:ascii="Arial Narrow" w:hAnsi="Arial Narrow" w:cstheme="minorHAnsi"/>
              <w:noProof/>
              <w:sz w:val="24"/>
              <w:szCs w:val="24"/>
              <w:lang w:val="en-US"/>
            </w:rPr>
            <w:fldChar w:fldCharType="begin"/>
          </w:r>
          <w:r w:rsidR="00AF2886">
            <w:rPr>
              <w:rFonts w:ascii="Arial Narrow" w:hAnsi="Arial Narrow" w:cstheme="minorHAnsi"/>
              <w:noProof/>
              <w:sz w:val="24"/>
              <w:szCs w:val="24"/>
              <w:lang w:val="en-US"/>
            </w:rPr>
            <w:instrText xml:space="preserve"> CITATION Mat221 \l 1033 </w:instrText>
          </w:r>
          <w:r w:rsidR="00AF2886">
            <w:rPr>
              <w:rFonts w:ascii="Arial Narrow" w:hAnsi="Arial Narrow" w:cstheme="minorHAnsi"/>
              <w:noProof/>
              <w:sz w:val="24"/>
              <w:szCs w:val="24"/>
              <w:lang w:val="en-US"/>
            </w:rPr>
            <w:fldChar w:fldCharType="separate"/>
          </w:r>
          <w:r w:rsidR="00AF2886" w:rsidRPr="00AF2886">
            <w:rPr>
              <w:rFonts w:ascii="Arial Narrow" w:hAnsi="Arial Narrow" w:cstheme="minorHAnsi"/>
              <w:noProof/>
              <w:sz w:val="24"/>
              <w:szCs w:val="24"/>
              <w:lang w:val="en-US"/>
            </w:rPr>
            <w:t>(Carlier, 2022)</w:t>
          </w:r>
          <w:r w:rsidR="00AF2886">
            <w:rPr>
              <w:rFonts w:ascii="Arial Narrow" w:hAnsi="Arial Narrow" w:cstheme="minorHAnsi"/>
              <w:noProof/>
              <w:sz w:val="24"/>
              <w:szCs w:val="24"/>
              <w:lang w:val="en-US"/>
            </w:rPr>
            <w:fldChar w:fldCharType="end"/>
          </w:r>
        </w:sdtContent>
      </w:sdt>
      <w:r w:rsidR="0017357D" w:rsidRPr="0017357D">
        <w:rPr>
          <w:rFonts w:ascii="Arial Narrow" w:hAnsi="Arial Narrow" w:cstheme="minorHAnsi"/>
          <w:noProof/>
          <w:sz w:val="24"/>
          <w:szCs w:val="24"/>
          <w:lang w:val="en-US"/>
        </w:rPr>
        <w:t>.</w:t>
      </w:r>
      <w:r w:rsidR="0017357D">
        <w:t xml:space="preserve"> </w:t>
      </w:r>
      <w:r w:rsidR="0017357D" w:rsidRPr="0017357D">
        <w:rPr>
          <w:rFonts w:ascii="Arial Narrow" w:hAnsi="Arial Narrow"/>
          <w:sz w:val="24"/>
          <w:szCs w:val="24"/>
        </w:rPr>
        <w:t xml:space="preserve">Additionally, the </w:t>
      </w:r>
      <w:r w:rsidR="0017357D" w:rsidRPr="0017357D">
        <w:rPr>
          <w:rFonts w:ascii="Arial Narrow" w:hAnsi="Arial Narrow" w:cstheme="minorHAnsi"/>
          <w:noProof/>
          <w:sz w:val="24"/>
          <w:szCs w:val="24"/>
          <w:lang w:val="en-US"/>
        </w:rPr>
        <w:t xml:space="preserve">business offers </w:t>
      </w:r>
      <w:r w:rsidR="00C80511">
        <w:rPr>
          <w:rFonts w:ascii="Arial Narrow" w:hAnsi="Arial Narrow" w:cstheme="minorHAnsi"/>
          <w:noProof/>
          <w:sz w:val="24"/>
          <w:szCs w:val="24"/>
          <w:lang w:val="en-US"/>
        </w:rPr>
        <w:t xml:space="preserve">various </w:t>
      </w:r>
      <w:r w:rsidR="0017357D" w:rsidRPr="0017357D">
        <w:rPr>
          <w:rFonts w:ascii="Arial Narrow" w:hAnsi="Arial Narrow" w:cstheme="minorHAnsi"/>
          <w:noProof/>
          <w:sz w:val="24"/>
          <w:szCs w:val="24"/>
          <w:lang w:val="en-US"/>
        </w:rPr>
        <w:t xml:space="preserve">customer-focused products to meet the needs of consumer segments with different needs and preferences. It offers automobiles under the Skoda, Audi, SEAT, </w:t>
      </w:r>
      <w:r w:rsidR="0017357D" w:rsidRPr="0017357D">
        <w:rPr>
          <w:rFonts w:ascii="Arial Narrow" w:hAnsi="Arial Narrow" w:cstheme="minorHAnsi"/>
          <w:noProof/>
          <w:sz w:val="24"/>
          <w:szCs w:val="24"/>
          <w:lang w:val="en-US"/>
        </w:rPr>
        <w:lastRenderedPageBreak/>
        <w:t>and Porsche bran</w:t>
      </w:r>
      <w:r w:rsidR="00DD7BB1">
        <w:rPr>
          <w:rFonts w:ascii="Arial Narrow" w:hAnsi="Arial Narrow" w:cstheme="minorHAnsi"/>
          <w:noProof/>
          <w:sz w:val="24"/>
          <w:szCs w:val="24"/>
          <w:lang w:val="en-US"/>
        </w:rPr>
        <w:t>ds and</w:t>
      </w:r>
      <w:r w:rsidR="0017357D" w:rsidRPr="0017357D">
        <w:rPr>
          <w:rFonts w:ascii="Arial Narrow" w:hAnsi="Arial Narrow" w:cstheme="minorHAnsi"/>
          <w:noProof/>
          <w:sz w:val="24"/>
          <w:szCs w:val="24"/>
          <w:lang w:val="en-US"/>
        </w:rPr>
        <w:t xml:space="preserve"> Volkswagen passenger cars and commercial vehicles under the MAN brand</w:t>
      </w:r>
      <w:r w:rsidR="00AF2886">
        <w:rPr>
          <w:rFonts w:ascii="Arial Narrow" w:hAnsi="Arial Narrow" w:cstheme="minorHAnsi"/>
          <w:noProof/>
          <w:sz w:val="24"/>
          <w:szCs w:val="24"/>
          <w:lang w:val="en-US"/>
        </w:rPr>
        <w:t xml:space="preserve"> </w:t>
      </w:r>
      <w:sdt>
        <w:sdtPr>
          <w:rPr>
            <w:rFonts w:ascii="Arial Narrow" w:hAnsi="Arial Narrow" w:cstheme="minorHAnsi"/>
            <w:noProof/>
            <w:sz w:val="24"/>
            <w:szCs w:val="24"/>
            <w:lang w:val="en-US"/>
          </w:rPr>
          <w:id w:val="1774745558"/>
          <w:citation/>
        </w:sdtPr>
        <w:sdtContent>
          <w:r w:rsidR="00AF2886">
            <w:rPr>
              <w:rFonts w:ascii="Arial Narrow" w:hAnsi="Arial Narrow" w:cstheme="minorHAnsi"/>
              <w:noProof/>
              <w:sz w:val="24"/>
              <w:szCs w:val="24"/>
              <w:lang w:val="en-US"/>
            </w:rPr>
            <w:fldChar w:fldCharType="begin"/>
          </w:r>
          <w:r w:rsidR="00AF2886">
            <w:rPr>
              <w:rFonts w:ascii="Arial Narrow" w:hAnsi="Arial Narrow" w:cstheme="minorHAnsi"/>
              <w:noProof/>
              <w:sz w:val="24"/>
              <w:szCs w:val="24"/>
              <w:lang w:val="en-US"/>
            </w:rPr>
            <w:instrText xml:space="preserve"> CITATION Mat221 \l 1033 </w:instrText>
          </w:r>
          <w:r w:rsidR="00AF2886">
            <w:rPr>
              <w:rFonts w:ascii="Arial Narrow" w:hAnsi="Arial Narrow" w:cstheme="minorHAnsi"/>
              <w:noProof/>
              <w:sz w:val="24"/>
              <w:szCs w:val="24"/>
              <w:lang w:val="en-US"/>
            </w:rPr>
            <w:fldChar w:fldCharType="separate"/>
          </w:r>
          <w:r w:rsidR="00AF2886" w:rsidRPr="00AF2886">
            <w:rPr>
              <w:rFonts w:ascii="Arial Narrow" w:hAnsi="Arial Narrow" w:cstheme="minorHAnsi"/>
              <w:noProof/>
              <w:sz w:val="24"/>
              <w:szCs w:val="24"/>
              <w:lang w:val="en-US"/>
            </w:rPr>
            <w:t>(Carlier, 2022)</w:t>
          </w:r>
          <w:r w:rsidR="00AF2886">
            <w:rPr>
              <w:rFonts w:ascii="Arial Narrow" w:hAnsi="Arial Narrow" w:cstheme="minorHAnsi"/>
              <w:noProof/>
              <w:sz w:val="24"/>
              <w:szCs w:val="24"/>
              <w:lang w:val="en-US"/>
            </w:rPr>
            <w:fldChar w:fldCharType="end"/>
          </w:r>
        </w:sdtContent>
      </w:sdt>
      <w:r w:rsidR="00AF2886">
        <w:rPr>
          <w:rFonts w:ascii="Arial Narrow" w:hAnsi="Arial Narrow" w:cstheme="minorHAnsi"/>
          <w:noProof/>
          <w:sz w:val="24"/>
          <w:szCs w:val="24"/>
          <w:lang w:val="en-US"/>
        </w:rPr>
        <w:t>.</w:t>
      </w:r>
    </w:p>
    <w:p w14:paraId="759AF787" w14:textId="1C22A2B3" w:rsidR="00966AD0" w:rsidRDefault="00966AD0" w:rsidP="00EA2006">
      <w:pPr>
        <w:rPr>
          <w:rFonts w:ascii="Arial Narrow" w:hAnsi="Arial Narrow" w:cstheme="minorHAnsi"/>
          <w:sz w:val="24"/>
          <w:szCs w:val="24"/>
        </w:rPr>
      </w:pPr>
      <w:r w:rsidRPr="00966AD0">
        <w:rPr>
          <w:rFonts w:ascii="Arial Narrow" w:hAnsi="Arial Narrow" w:cstheme="minorHAnsi"/>
          <w:sz w:val="24"/>
          <w:szCs w:val="24"/>
        </w:rPr>
        <w:t xml:space="preserve">The Volkswagen Group has been steadily implementing the technical roadmap it unveiled at its Power Day earlier this year for the internal design and manufacturing of battery cells. The Group intends to construct six Gigafactories in Europe alone by 2030, enhancing its position in the battery industry with </w:t>
      </w:r>
      <w:r w:rsidR="00CA4B2F">
        <w:rPr>
          <w:rFonts w:ascii="Arial Narrow" w:hAnsi="Arial Narrow" w:cstheme="minorHAnsi"/>
          <w:sz w:val="24"/>
          <w:szCs w:val="24"/>
        </w:rPr>
        <w:t>t</w:t>
      </w:r>
      <w:r w:rsidRPr="00966AD0">
        <w:rPr>
          <w:rFonts w:ascii="Arial Narrow" w:hAnsi="Arial Narrow" w:cstheme="minorHAnsi"/>
          <w:sz w:val="24"/>
          <w:szCs w:val="24"/>
        </w:rPr>
        <w:t xml:space="preserve">hree new strategic alliances between Volkswagen Group and the top materials technology business Umicore, battery expert 24M Technologies, and cleantech firm Vulcan Energy Resources Ltd </w:t>
      </w:r>
      <w:r w:rsidR="00CA4B2F">
        <w:rPr>
          <w:rFonts w:ascii="Arial Narrow" w:hAnsi="Arial Narrow" w:cstheme="minorHAnsi"/>
          <w:sz w:val="24"/>
          <w:szCs w:val="24"/>
        </w:rPr>
        <w:t xml:space="preserve">with </w:t>
      </w:r>
      <w:r w:rsidR="008523AC">
        <w:rPr>
          <w:rFonts w:ascii="Arial Narrow" w:hAnsi="Arial Narrow" w:cstheme="minorHAnsi"/>
          <w:sz w:val="24"/>
          <w:szCs w:val="24"/>
        </w:rPr>
        <w:t>t</w:t>
      </w:r>
      <w:r w:rsidRPr="00966AD0">
        <w:rPr>
          <w:rFonts w:ascii="Arial Narrow" w:hAnsi="Arial Narrow" w:cstheme="minorHAnsi"/>
          <w:sz w:val="24"/>
          <w:szCs w:val="24"/>
        </w:rPr>
        <w:t>he objective: the industrialization of battery technology and the mass manufacture of even more advanced, environmentally friendly batteries</w:t>
      </w:r>
      <w:r w:rsidR="00CA4B2F">
        <w:rPr>
          <w:rFonts w:ascii="Arial Narrow" w:hAnsi="Arial Narrow" w:cstheme="minorHAnsi"/>
          <w:sz w:val="24"/>
          <w:szCs w:val="24"/>
        </w:rPr>
        <w:t xml:space="preserve"> </w:t>
      </w:r>
      <w:sdt>
        <w:sdtPr>
          <w:rPr>
            <w:rFonts w:ascii="Arial Narrow" w:hAnsi="Arial Narrow" w:cstheme="minorHAnsi"/>
            <w:sz w:val="24"/>
            <w:szCs w:val="24"/>
          </w:rPr>
          <w:id w:val="-1330359492"/>
          <w:citation/>
        </w:sdtPr>
        <w:sdtContent>
          <w:r w:rsidR="00CA4B2F">
            <w:rPr>
              <w:rFonts w:ascii="Arial Narrow" w:hAnsi="Arial Narrow" w:cstheme="minorHAnsi"/>
              <w:sz w:val="24"/>
              <w:szCs w:val="24"/>
            </w:rPr>
            <w:fldChar w:fldCharType="begin"/>
          </w:r>
          <w:r w:rsidR="00CA4B2F">
            <w:rPr>
              <w:rFonts w:ascii="Arial Narrow" w:hAnsi="Arial Narrow" w:cstheme="minorHAnsi"/>
              <w:sz w:val="24"/>
              <w:szCs w:val="24"/>
              <w:lang w:val="en-US"/>
            </w:rPr>
            <w:instrText xml:space="preserve"> CITATION Vol21 \l 1033 </w:instrText>
          </w:r>
          <w:r w:rsidR="00CA4B2F">
            <w:rPr>
              <w:rFonts w:ascii="Arial Narrow" w:hAnsi="Arial Narrow" w:cstheme="minorHAnsi"/>
              <w:sz w:val="24"/>
              <w:szCs w:val="24"/>
            </w:rPr>
            <w:fldChar w:fldCharType="separate"/>
          </w:r>
          <w:r w:rsidR="00CA4B2F" w:rsidRPr="00CA4B2F">
            <w:rPr>
              <w:rFonts w:ascii="Arial Narrow" w:hAnsi="Arial Narrow" w:cstheme="minorHAnsi"/>
              <w:noProof/>
              <w:sz w:val="24"/>
              <w:szCs w:val="24"/>
              <w:lang w:val="en-US"/>
            </w:rPr>
            <w:t>(Volkswagen News, 2021)</w:t>
          </w:r>
          <w:r w:rsidR="00CA4B2F">
            <w:rPr>
              <w:rFonts w:ascii="Arial Narrow" w:hAnsi="Arial Narrow" w:cstheme="minorHAnsi"/>
              <w:sz w:val="24"/>
              <w:szCs w:val="24"/>
            </w:rPr>
            <w:fldChar w:fldCharType="end"/>
          </w:r>
        </w:sdtContent>
      </w:sdt>
      <w:r w:rsidRPr="00966AD0">
        <w:rPr>
          <w:rFonts w:ascii="Arial Narrow" w:hAnsi="Arial Narrow" w:cstheme="minorHAnsi"/>
          <w:sz w:val="24"/>
          <w:szCs w:val="24"/>
        </w:rPr>
        <w:t>.</w:t>
      </w:r>
    </w:p>
    <w:p w14:paraId="77C8746E" w14:textId="10DDFBB2" w:rsidR="00106428" w:rsidRDefault="00106428" w:rsidP="005773DA">
      <w:pPr>
        <w:pStyle w:val="Heading1"/>
      </w:pPr>
      <w:bookmarkStart w:id="5" w:name="_Toc124173981"/>
      <w:r>
        <w:t>Resources and capabilities</w:t>
      </w:r>
      <w:bookmarkEnd w:id="5"/>
      <w:r>
        <w:t xml:space="preserve"> </w:t>
      </w:r>
    </w:p>
    <w:p w14:paraId="2F0D858D" w14:textId="3AB9F91E" w:rsidR="00F37AB0" w:rsidRDefault="00B12BBF" w:rsidP="00EA2006">
      <w:pPr>
        <w:rPr>
          <w:rFonts w:ascii="Arial Narrow" w:hAnsi="Arial Narrow" w:cstheme="minorHAnsi"/>
          <w:sz w:val="24"/>
          <w:szCs w:val="24"/>
        </w:rPr>
      </w:pPr>
      <w:r w:rsidRPr="00B12BBF">
        <w:rPr>
          <w:rFonts w:ascii="Arial Narrow" w:hAnsi="Arial Narrow" w:cstheme="minorHAnsi"/>
          <w:sz w:val="24"/>
          <w:szCs w:val="24"/>
        </w:rPr>
        <w:t xml:space="preserve">The resource-based theory provides a convincing framework for describing how a firm's competitive advantage develops and connects to organisational performance. According to the concept, businesses utilise organisations as collections of capabilities and resources to develop and execute their strategies and acquire a competitive </w:t>
      </w:r>
      <w:r>
        <w:rPr>
          <w:rFonts w:ascii="Arial Narrow" w:hAnsi="Arial Narrow" w:cstheme="minorHAnsi"/>
          <w:sz w:val="24"/>
          <w:szCs w:val="24"/>
        </w:rPr>
        <w:t>advantage</w:t>
      </w:r>
      <w:r w:rsidRPr="00B12BBF">
        <w:rPr>
          <w:rFonts w:ascii="Arial Narrow" w:hAnsi="Arial Narrow" w:cstheme="minorHAnsi"/>
          <w:sz w:val="24"/>
          <w:szCs w:val="24"/>
        </w:rPr>
        <w:t xml:space="preserve">. These resources and capabilities </w:t>
      </w:r>
      <w:r>
        <w:rPr>
          <w:rFonts w:ascii="Arial Narrow" w:hAnsi="Arial Narrow" w:cstheme="minorHAnsi"/>
          <w:sz w:val="24"/>
          <w:szCs w:val="24"/>
        </w:rPr>
        <w:t xml:space="preserve">are categorised as tangible and </w:t>
      </w:r>
      <w:r w:rsidRPr="00B12BBF">
        <w:rPr>
          <w:rFonts w:ascii="Arial Narrow" w:hAnsi="Arial Narrow" w:cstheme="minorHAnsi"/>
          <w:sz w:val="24"/>
          <w:szCs w:val="24"/>
        </w:rPr>
        <w:t>intangible</w:t>
      </w:r>
      <w:r>
        <w:rPr>
          <w:rFonts w:ascii="Arial Narrow" w:hAnsi="Arial Narrow" w:cstheme="minorHAnsi"/>
          <w:sz w:val="24"/>
          <w:szCs w:val="24"/>
        </w:rPr>
        <w:t xml:space="preserve"> such as</w:t>
      </w:r>
      <w:r w:rsidRPr="00B12BBF">
        <w:rPr>
          <w:rFonts w:ascii="Arial Narrow" w:hAnsi="Arial Narrow" w:cstheme="minorHAnsi"/>
          <w:sz w:val="24"/>
          <w:szCs w:val="24"/>
        </w:rPr>
        <w:t xml:space="preserve"> </w:t>
      </w:r>
      <w:r w:rsidR="00DF72A0">
        <w:rPr>
          <w:rFonts w:ascii="Arial Narrow" w:hAnsi="Arial Narrow" w:cstheme="minorHAnsi"/>
          <w:sz w:val="24"/>
          <w:szCs w:val="24"/>
        </w:rPr>
        <w:t>threshold and distinctive</w:t>
      </w:r>
      <w:r w:rsidRPr="00B12BBF">
        <w:rPr>
          <w:rFonts w:ascii="Arial Narrow" w:hAnsi="Arial Narrow" w:cstheme="minorHAnsi"/>
          <w:sz w:val="24"/>
          <w:szCs w:val="24"/>
        </w:rPr>
        <w:t xml:space="preserve"> resources.</w:t>
      </w:r>
      <w:r>
        <w:rPr>
          <w:rFonts w:ascii="Arial Narrow" w:hAnsi="Arial Narrow" w:cstheme="minorHAnsi"/>
          <w:sz w:val="24"/>
          <w:szCs w:val="24"/>
        </w:rPr>
        <w:t xml:space="preserve"> </w:t>
      </w:r>
      <w:r w:rsidR="00DF72A0">
        <w:rPr>
          <w:rFonts w:ascii="Arial Narrow" w:hAnsi="Arial Narrow" w:cstheme="minorHAnsi"/>
          <w:sz w:val="24"/>
          <w:szCs w:val="24"/>
        </w:rPr>
        <w:t>Distinct resources and c</w:t>
      </w:r>
      <w:r w:rsidRPr="00B12BBF">
        <w:rPr>
          <w:rFonts w:ascii="Arial Narrow" w:hAnsi="Arial Narrow" w:cstheme="minorHAnsi"/>
          <w:sz w:val="24"/>
          <w:szCs w:val="24"/>
        </w:rPr>
        <w:t>apa</w:t>
      </w:r>
      <w:r>
        <w:rPr>
          <w:rFonts w:ascii="Arial Narrow" w:hAnsi="Arial Narrow" w:cstheme="minorHAnsi"/>
          <w:sz w:val="24"/>
          <w:szCs w:val="24"/>
        </w:rPr>
        <w:t xml:space="preserve">bilities </w:t>
      </w:r>
      <w:r w:rsidR="00D92F26">
        <w:rPr>
          <w:rFonts w:ascii="Arial Narrow" w:hAnsi="Arial Narrow" w:cstheme="minorHAnsi"/>
          <w:sz w:val="24"/>
          <w:szCs w:val="24"/>
        </w:rPr>
        <w:t>refer</w:t>
      </w:r>
      <w:r w:rsidRPr="00B12BBF">
        <w:rPr>
          <w:rFonts w:ascii="Arial Narrow" w:hAnsi="Arial Narrow" w:cstheme="minorHAnsi"/>
          <w:sz w:val="24"/>
          <w:szCs w:val="24"/>
        </w:rPr>
        <w:t xml:space="preserve"> </w:t>
      </w:r>
      <w:r w:rsidR="00D92F26">
        <w:rPr>
          <w:rFonts w:ascii="Arial Narrow" w:hAnsi="Arial Narrow" w:cstheme="minorHAnsi"/>
          <w:sz w:val="24"/>
          <w:szCs w:val="24"/>
        </w:rPr>
        <w:t xml:space="preserve">to a </w:t>
      </w:r>
      <w:r w:rsidRPr="00B12BBF">
        <w:rPr>
          <w:rFonts w:ascii="Arial Narrow" w:hAnsi="Arial Narrow" w:cstheme="minorHAnsi"/>
          <w:sz w:val="24"/>
          <w:szCs w:val="24"/>
        </w:rPr>
        <w:t xml:space="preserve">group of </w:t>
      </w:r>
      <w:r>
        <w:rPr>
          <w:rFonts w:ascii="Arial Narrow" w:hAnsi="Arial Narrow" w:cstheme="minorHAnsi"/>
          <w:sz w:val="24"/>
          <w:szCs w:val="24"/>
        </w:rPr>
        <w:t>s</w:t>
      </w:r>
      <w:r w:rsidRPr="00B12BBF">
        <w:rPr>
          <w:rFonts w:ascii="Arial Narrow" w:hAnsi="Arial Narrow" w:cstheme="minorHAnsi"/>
          <w:sz w:val="24"/>
          <w:szCs w:val="24"/>
        </w:rPr>
        <w:t xml:space="preserve">kills and resources which enable the organisation to achieve </w:t>
      </w:r>
      <w:r w:rsidR="00D92F26">
        <w:rPr>
          <w:rFonts w:ascii="Arial Narrow" w:hAnsi="Arial Narrow" w:cstheme="minorHAnsi"/>
          <w:sz w:val="24"/>
          <w:szCs w:val="24"/>
        </w:rPr>
        <w:t>sustainable</w:t>
      </w:r>
      <w:r w:rsidRPr="00B12BBF">
        <w:rPr>
          <w:rFonts w:ascii="Arial Narrow" w:hAnsi="Arial Narrow" w:cstheme="minorHAnsi"/>
          <w:sz w:val="24"/>
          <w:szCs w:val="24"/>
        </w:rPr>
        <w:t xml:space="preserve"> performance</w:t>
      </w:r>
      <w:r>
        <w:rPr>
          <w:rFonts w:ascii="Arial Narrow" w:hAnsi="Arial Narrow" w:cstheme="minorHAnsi"/>
          <w:sz w:val="24"/>
          <w:szCs w:val="24"/>
        </w:rPr>
        <w:t xml:space="preserve"> </w:t>
      </w:r>
      <w:r w:rsidRPr="00B12BBF">
        <w:rPr>
          <w:rFonts w:ascii="Arial Narrow" w:hAnsi="Arial Narrow" w:cstheme="minorHAnsi"/>
          <w:sz w:val="24"/>
          <w:szCs w:val="24"/>
        </w:rPr>
        <w:t>in a way that makes it hard for rivals to copy</w:t>
      </w:r>
      <w:r w:rsidR="004C3555">
        <w:rPr>
          <w:rFonts w:ascii="Arial Narrow" w:hAnsi="Arial Narrow" w:cstheme="minorHAnsi"/>
          <w:sz w:val="24"/>
          <w:szCs w:val="24"/>
        </w:rPr>
        <w:t xml:space="preserve"> </w:t>
      </w:r>
      <w:sdt>
        <w:sdtPr>
          <w:rPr>
            <w:rFonts w:ascii="Arial Narrow" w:hAnsi="Arial Narrow" w:cstheme="minorHAnsi"/>
            <w:sz w:val="24"/>
            <w:szCs w:val="24"/>
          </w:rPr>
          <w:id w:val="1412582838"/>
          <w:citation/>
        </w:sdtPr>
        <w:sdtContent>
          <w:r w:rsidR="004C3555">
            <w:rPr>
              <w:rFonts w:ascii="Arial Narrow" w:hAnsi="Arial Narrow" w:cstheme="minorHAnsi"/>
              <w:sz w:val="24"/>
              <w:szCs w:val="24"/>
            </w:rPr>
            <w:fldChar w:fldCharType="begin"/>
          </w:r>
          <w:r w:rsidR="004C3555">
            <w:rPr>
              <w:rFonts w:ascii="Arial Narrow" w:hAnsi="Arial Narrow" w:cstheme="minorHAnsi"/>
              <w:sz w:val="24"/>
              <w:szCs w:val="24"/>
              <w:lang w:val="en-US"/>
            </w:rPr>
            <w:instrText xml:space="preserve"> CITATION Joh17 \l 1033 </w:instrText>
          </w:r>
          <w:r w:rsidR="004C3555">
            <w:rPr>
              <w:rFonts w:ascii="Arial Narrow" w:hAnsi="Arial Narrow" w:cstheme="minorHAnsi"/>
              <w:sz w:val="24"/>
              <w:szCs w:val="24"/>
            </w:rPr>
            <w:fldChar w:fldCharType="separate"/>
          </w:r>
          <w:r w:rsidR="004C3555" w:rsidRPr="004C3555">
            <w:rPr>
              <w:rFonts w:ascii="Arial Narrow" w:hAnsi="Arial Narrow" w:cstheme="minorHAnsi"/>
              <w:noProof/>
              <w:sz w:val="24"/>
              <w:szCs w:val="24"/>
              <w:lang w:val="en-US"/>
            </w:rPr>
            <w:t>(Johnson, 2017)</w:t>
          </w:r>
          <w:r w:rsidR="004C3555">
            <w:rPr>
              <w:rFonts w:ascii="Arial Narrow" w:hAnsi="Arial Narrow" w:cstheme="minorHAnsi"/>
              <w:sz w:val="24"/>
              <w:szCs w:val="24"/>
            </w:rPr>
            <w:fldChar w:fldCharType="end"/>
          </w:r>
        </w:sdtContent>
      </w:sdt>
      <w:r w:rsidR="004C3555">
        <w:rPr>
          <w:rFonts w:ascii="Arial Narrow" w:hAnsi="Arial Narrow" w:cstheme="minorHAnsi"/>
          <w:sz w:val="24"/>
          <w:szCs w:val="24"/>
        </w:rPr>
        <w:t>.</w:t>
      </w:r>
      <w:r w:rsidR="00DF72A0">
        <w:rPr>
          <w:rFonts w:ascii="Arial Narrow" w:hAnsi="Arial Narrow" w:cstheme="minorHAnsi"/>
          <w:sz w:val="24"/>
          <w:szCs w:val="24"/>
        </w:rPr>
        <w:t xml:space="preserve"> </w:t>
      </w:r>
      <w:r w:rsidR="00D92F26">
        <w:rPr>
          <w:rFonts w:ascii="Arial Narrow" w:hAnsi="Arial Narrow" w:cstheme="minorHAnsi"/>
          <w:sz w:val="24"/>
          <w:szCs w:val="24"/>
        </w:rPr>
        <w:t>However, to achieve a distinct sustainable competitive advantage</w:t>
      </w:r>
      <w:r w:rsidR="00FA3E51">
        <w:rPr>
          <w:rFonts w:ascii="Arial Narrow" w:hAnsi="Arial Narrow" w:cstheme="minorHAnsi"/>
          <w:sz w:val="24"/>
          <w:szCs w:val="24"/>
        </w:rPr>
        <w:t xml:space="preserve"> and high economic performance,</w:t>
      </w:r>
      <w:r w:rsidR="00D92F26">
        <w:rPr>
          <w:rFonts w:ascii="Arial Narrow" w:hAnsi="Arial Narrow" w:cstheme="minorHAnsi"/>
          <w:sz w:val="24"/>
          <w:szCs w:val="24"/>
        </w:rPr>
        <w:t xml:space="preserve"> organisation adopt the four key </w:t>
      </w:r>
      <w:r w:rsidR="00FA3E51">
        <w:rPr>
          <w:rFonts w:ascii="Arial Narrow" w:hAnsi="Arial Narrow" w:cstheme="minorHAnsi"/>
          <w:sz w:val="24"/>
          <w:szCs w:val="24"/>
        </w:rPr>
        <w:t xml:space="preserve">framework such as value, rarity, inimitability and organisational support, also named VRIO </w:t>
      </w:r>
      <w:sdt>
        <w:sdtPr>
          <w:rPr>
            <w:rFonts w:ascii="Arial Narrow" w:hAnsi="Arial Narrow" w:cstheme="minorHAnsi"/>
            <w:sz w:val="24"/>
            <w:szCs w:val="24"/>
          </w:rPr>
          <w:id w:val="-340391968"/>
          <w:citation/>
        </w:sdtPr>
        <w:sdtContent>
          <w:r w:rsidR="00FA3E51">
            <w:rPr>
              <w:rFonts w:ascii="Arial Narrow" w:hAnsi="Arial Narrow" w:cstheme="minorHAnsi"/>
              <w:sz w:val="24"/>
              <w:szCs w:val="24"/>
            </w:rPr>
            <w:fldChar w:fldCharType="begin"/>
          </w:r>
          <w:r w:rsidR="00FA3E51">
            <w:rPr>
              <w:rFonts w:ascii="Arial Narrow" w:hAnsi="Arial Narrow" w:cstheme="minorHAnsi"/>
              <w:sz w:val="24"/>
              <w:szCs w:val="24"/>
              <w:lang w:val="en-US"/>
            </w:rPr>
            <w:instrText xml:space="preserve"> CITATION Joh17 \l 1033 </w:instrText>
          </w:r>
          <w:r w:rsidR="00FA3E51">
            <w:rPr>
              <w:rFonts w:ascii="Arial Narrow" w:hAnsi="Arial Narrow" w:cstheme="minorHAnsi"/>
              <w:sz w:val="24"/>
              <w:szCs w:val="24"/>
            </w:rPr>
            <w:fldChar w:fldCharType="separate"/>
          </w:r>
          <w:r w:rsidR="00FA3E51" w:rsidRPr="00FA3E51">
            <w:rPr>
              <w:rFonts w:ascii="Arial Narrow" w:hAnsi="Arial Narrow" w:cstheme="minorHAnsi"/>
              <w:noProof/>
              <w:sz w:val="24"/>
              <w:szCs w:val="24"/>
              <w:lang w:val="en-US"/>
            </w:rPr>
            <w:t>(Johnson, 2017)</w:t>
          </w:r>
          <w:r w:rsidR="00FA3E51">
            <w:rPr>
              <w:rFonts w:ascii="Arial Narrow" w:hAnsi="Arial Narrow" w:cstheme="minorHAnsi"/>
              <w:sz w:val="24"/>
              <w:szCs w:val="24"/>
            </w:rPr>
            <w:fldChar w:fldCharType="end"/>
          </w:r>
        </w:sdtContent>
      </w:sdt>
      <w:r w:rsidR="00FA3E51">
        <w:rPr>
          <w:rFonts w:ascii="Arial Narrow" w:hAnsi="Arial Narrow" w:cstheme="minorHAnsi"/>
          <w:sz w:val="24"/>
          <w:szCs w:val="24"/>
        </w:rPr>
        <w:t>.</w:t>
      </w:r>
    </w:p>
    <w:tbl>
      <w:tblPr>
        <w:tblStyle w:val="TableGrid"/>
        <w:tblW w:w="0" w:type="auto"/>
        <w:tblLook w:val="04A0" w:firstRow="1" w:lastRow="0" w:firstColumn="1" w:lastColumn="0" w:noHBand="0" w:noVBand="1"/>
      </w:tblPr>
      <w:tblGrid>
        <w:gridCol w:w="3823"/>
        <w:gridCol w:w="1134"/>
        <w:gridCol w:w="4059"/>
      </w:tblGrid>
      <w:tr w:rsidR="00CF36A4" w14:paraId="2F843960" w14:textId="77777777" w:rsidTr="006E770F">
        <w:tc>
          <w:tcPr>
            <w:tcW w:w="9016" w:type="dxa"/>
            <w:gridSpan w:val="3"/>
          </w:tcPr>
          <w:p w14:paraId="62F6C22E" w14:textId="4B191B73" w:rsidR="00CF36A4" w:rsidRPr="00456EFD" w:rsidRDefault="00CF36A4" w:rsidP="00CF36A4">
            <w:pPr>
              <w:jc w:val="center"/>
              <w:rPr>
                <w:rFonts w:ascii="Arial Narrow" w:hAnsi="Arial Narrow" w:cstheme="minorHAnsi"/>
                <w:b/>
                <w:bCs/>
                <w:sz w:val="24"/>
                <w:szCs w:val="24"/>
              </w:rPr>
            </w:pPr>
            <w:r w:rsidRPr="00456EFD">
              <w:rPr>
                <w:rFonts w:ascii="Arial Narrow" w:hAnsi="Arial Narrow" w:cstheme="minorHAnsi"/>
                <w:b/>
                <w:bCs/>
                <w:sz w:val="24"/>
                <w:szCs w:val="24"/>
              </w:rPr>
              <w:t xml:space="preserve">Volkswagen </w:t>
            </w:r>
            <w:r w:rsidR="00FD69FD">
              <w:rPr>
                <w:rFonts w:ascii="Arial Narrow" w:hAnsi="Arial Narrow" w:cstheme="minorHAnsi"/>
                <w:b/>
                <w:bCs/>
                <w:sz w:val="24"/>
                <w:szCs w:val="24"/>
              </w:rPr>
              <w:t>Distinct R</w:t>
            </w:r>
            <w:r w:rsidRPr="00456EFD">
              <w:rPr>
                <w:rFonts w:ascii="Arial Narrow" w:hAnsi="Arial Narrow" w:cstheme="minorHAnsi"/>
                <w:b/>
                <w:bCs/>
                <w:sz w:val="24"/>
                <w:szCs w:val="24"/>
              </w:rPr>
              <w:t xml:space="preserve">esources and </w:t>
            </w:r>
            <w:r w:rsidR="00FD69FD">
              <w:rPr>
                <w:rFonts w:ascii="Arial Narrow" w:hAnsi="Arial Narrow" w:cstheme="minorHAnsi"/>
                <w:b/>
                <w:bCs/>
                <w:sz w:val="24"/>
                <w:szCs w:val="24"/>
              </w:rPr>
              <w:t>C</w:t>
            </w:r>
            <w:r w:rsidRPr="00456EFD">
              <w:rPr>
                <w:rFonts w:ascii="Arial Narrow" w:hAnsi="Arial Narrow" w:cstheme="minorHAnsi"/>
                <w:b/>
                <w:bCs/>
                <w:sz w:val="24"/>
                <w:szCs w:val="24"/>
              </w:rPr>
              <w:t>apabilities</w:t>
            </w:r>
          </w:p>
        </w:tc>
      </w:tr>
      <w:tr w:rsidR="00CF36A4" w14:paraId="169FAC92" w14:textId="77777777" w:rsidTr="00952431">
        <w:tc>
          <w:tcPr>
            <w:tcW w:w="3823" w:type="dxa"/>
          </w:tcPr>
          <w:p w14:paraId="7BED6CD6" w14:textId="10F70D62" w:rsidR="00CF36A4" w:rsidRPr="00952431" w:rsidRDefault="00952431" w:rsidP="00952431">
            <w:pPr>
              <w:pStyle w:val="ListParagraph"/>
              <w:numPr>
                <w:ilvl w:val="0"/>
                <w:numId w:val="5"/>
              </w:numPr>
              <w:rPr>
                <w:rFonts w:ascii="Arial Narrow" w:hAnsi="Arial Narrow" w:cstheme="minorHAnsi"/>
                <w:sz w:val="24"/>
                <w:szCs w:val="24"/>
              </w:rPr>
            </w:pPr>
            <w:r w:rsidRPr="006A1A72">
              <w:rPr>
                <w:rFonts w:ascii="Arial Narrow" w:hAnsi="Arial Narrow"/>
                <w:sz w:val="24"/>
                <w:szCs w:val="24"/>
              </w:rPr>
              <w:t>The Group has 120 production facilities throughout ten nations in the Americas, 10 in Asia, and 19 in Europe</w:t>
            </w:r>
            <w:r>
              <w:rPr>
                <w:rFonts w:ascii="Arial Narrow" w:hAnsi="Arial Narrow"/>
                <w:sz w:val="24"/>
                <w:szCs w:val="24"/>
              </w:rPr>
              <w:t xml:space="preserve"> </w:t>
            </w:r>
            <w:sdt>
              <w:sdtPr>
                <w:rPr>
                  <w:rFonts w:ascii="Arial Narrow" w:hAnsi="Arial Narrow"/>
                  <w:sz w:val="24"/>
                  <w:szCs w:val="24"/>
                </w:rPr>
                <w:id w:val="756330803"/>
                <w:citation/>
              </w:sdtPr>
              <w:sdtContent>
                <w:r>
                  <w:rPr>
                    <w:rFonts w:ascii="Arial Narrow" w:hAnsi="Arial Narrow"/>
                    <w:sz w:val="24"/>
                    <w:szCs w:val="24"/>
                  </w:rPr>
                  <w:fldChar w:fldCharType="begin"/>
                </w:r>
                <w:r>
                  <w:rPr>
                    <w:rFonts w:ascii="Arial Narrow" w:hAnsi="Arial Narrow"/>
                    <w:sz w:val="24"/>
                    <w:szCs w:val="24"/>
                  </w:rPr>
                  <w:instrText xml:space="preserve"> CITATION Vol23 \l 2057 </w:instrText>
                </w:r>
                <w:r>
                  <w:rPr>
                    <w:rFonts w:ascii="Arial Narrow" w:hAnsi="Arial Narrow"/>
                    <w:sz w:val="24"/>
                    <w:szCs w:val="24"/>
                  </w:rPr>
                  <w:fldChar w:fldCharType="separate"/>
                </w:r>
                <w:r w:rsidRPr="0081109B">
                  <w:rPr>
                    <w:rFonts w:ascii="Arial Narrow" w:hAnsi="Arial Narrow"/>
                    <w:noProof/>
                    <w:sz w:val="24"/>
                    <w:szCs w:val="24"/>
                  </w:rPr>
                  <w:t>(Volkswagen AG, 2023)</w:t>
                </w:r>
                <w:r>
                  <w:rPr>
                    <w:rFonts w:ascii="Arial Narrow" w:hAnsi="Arial Narrow"/>
                    <w:sz w:val="24"/>
                    <w:szCs w:val="24"/>
                  </w:rPr>
                  <w:fldChar w:fldCharType="end"/>
                </w:r>
              </w:sdtContent>
            </w:sdt>
            <w:r w:rsidR="00606AFB">
              <w:rPr>
                <w:rFonts w:ascii="Arial Narrow" w:hAnsi="Arial Narrow"/>
                <w:sz w:val="24"/>
                <w:szCs w:val="24"/>
              </w:rPr>
              <w:t>.</w:t>
            </w:r>
          </w:p>
          <w:p w14:paraId="54238AA9" w14:textId="0247D55C" w:rsidR="00952431" w:rsidRPr="00952431" w:rsidRDefault="00952431" w:rsidP="00952431">
            <w:pPr>
              <w:pStyle w:val="ListParagraph"/>
              <w:numPr>
                <w:ilvl w:val="0"/>
                <w:numId w:val="5"/>
              </w:numPr>
              <w:rPr>
                <w:rFonts w:ascii="Arial Narrow" w:hAnsi="Arial Narrow" w:cstheme="minorHAnsi"/>
                <w:sz w:val="24"/>
                <w:szCs w:val="24"/>
              </w:rPr>
            </w:pPr>
            <w:r>
              <w:rPr>
                <w:rFonts w:ascii="Arial Narrow" w:hAnsi="Arial Narrow"/>
                <w:sz w:val="24"/>
                <w:szCs w:val="24"/>
              </w:rPr>
              <w:t xml:space="preserve">The company has 103072 patents worldwide, from which 33698 has been approved and </w:t>
            </w:r>
            <w:r w:rsidRPr="008F7A10">
              <w:rPr>
                <w:rFonts w:ascii="Arial Narrow" w:hAnsi="Arial Narrow"/>
                <w:sz w:val="24"/>
                <w:szCs w:val="24"/>
              </w:rPr>
              <w:t>6,795 patent applications</w:t>
            </w:r>
            <w:r>
              <w:rPr>
                <w:rFonts w:ascii="Arial Narrow" w:hAnsi="Arial Narrow"/>
                <w:sz w:val="24"/>
                <w:szCs w:val="24"/>
              </w:rPr>
              <w:t xml:space="preserve"> has been approved </w:t>
            </w:r>
            <w:r w:rsidRPr="008F7A10">
              <w:rPr>
                <w:rFonts w:ascii="Arial Narrow" w:hAnsi="Arial Narrow"/>
                <w:sz w:val="24"/>
                <w:szCs w:val="24"/>
              </w:rPr>
              <w:t>(mainly in Germany) for staff inventions during the 2020 fiscal year</w:t>
            </w:r>
            <w:r w:rsidR="00606AFB">
              <w:rPr>
                <w:rFonts w:ascii="Arial Narrow" w:hAnsi="Arial Narrow"/>
                <w:sz w:val="24"/>
                <w:szCs w:val="24"/>
              </w:rPr>
              <w:t xml:space="preserve"> </w:t>
            </w:r>
            <w:sdt>
              <w:sdtPr>
                <w:id w:val="1038945429"/>
                <w:citation/>
              </w:sdtPr>
              <w:sdtContent>
                <w:r w:rsidR="00606AFB" w:rsidRPr="00952431">
                  <w:rPr>
                    <w:rFonts w:ascii="Arial Narrow" w:hAnsi="Arial Narrow"/>
                    <w:sz w:val="24"/>
                    <w:szCs w:val="24"/>
                  </w:rPr>
                  <w:fldChar w:fldCharType="begin"/>
                </w:r>
                <w:r w:rsidR="00606AFB" w:rsidRPr="00952431">
                  <w:rPr>
                    <w:rFonts w:ascii="Arial Narrow" w:hAnsi="Arial Narrow"/>
                    <w:sz w:val="24"/>
                    <w:szCs w:val="24"/>
                  </w:rPr>
                  <w:instrText xml:space="preserve"> CITATION Anu20 \l 2057 </w:instrText>
                </w:r>
                <w:r w:rsidR="00606AFB" w:rsidRPr="00952431">
                  <w:rPr>
                    <w:rFonts w:ascii="Arial Narrow" w:hAnsi="Arial Narrow"/>
                    <w:sz w:val="24"/>
                    <w:szCs w:val="24"/>
                  </w:rPr>
                  <w:fldChar w:fldCharType="separate"/>
                </w:r>
                <w:r w:rsidR="00606AFB" w:rsidRPr="00952431">
                  <w:rPr>
                    <w:rFonts w:ascii="Arial Narrow" w:hAnsi="Arial Narrow"/>
                    <w:noProof/>
                    <w:sz w:val="24"/>
                    <w:szCs w:val="24"/>
                  </w:rPr>
                  <w:t>(Anual Report, 2020)</w:t>
                </w:r>
                <w:r w:rsidR="00606AFB" w:rsidRPr="00952431">
                  <w:rPr>
                    <w:rFonts w:ascii="Arial Narrow" w:hAnsi="Arial Narrow"/>
                    <w:sz w:val="24"/>
                    <w:szCs w:val="24"/>
                  </w:rPr>
                  <w:fldChar w:fldCharType="end"/>
                </w:r>
              </w:sdtContent>
            </w:sdt>
            <w:r w:rsidR="00606AFB">
              <w:t>.</w:t>
            </w:r>
          </w:p>
          <w:p w14:paraId="086D5F3C" w14:textId="70C9236B" w:rsidR="00952431" w:rsidRDefault="00952431" w:rsidP="00F3600D">
            <w:pPr>
              <w:pStyle w:val="ListParagraph"/>
              <w:numPr>
                <w:ilvl w:val="0"/>
                <w:numId w:val="5"/>
              </w:numPr>
              <w:rPr>
                <w:rFonts w:ascii="Arial Narrow" w:hAnsi="Arial Narrow"/>
                <w:sz w:val="24"/>
                <w:szCs w:val="24"/>
              </w:rPr>
            </w:pPr>
            <w:r>
              <w:rPr>
                <w:rFonts w:ascii="Arial Narrow" w:hAnsi="Arial Narrow"/>
                <w:sz w:val="24"/>
                <w:szCs w:val="24"/>
              </w:rPr>
              <w:t xml:space="preserve">seven centres of innovation worldwide, offering a solid infrastructure for experiments and innovation </w:t>
            </w:r>
            <w:sdt>
              <w:sdtPr>
                <w:rPr>
                  <w:rFonts w:ascii="Arial Narrow" w:hAnsi="Arial Narrow"/>
                  <w:sz w:val="24"/>
                  <w:szCs w:val="24"/>
                </w:rPr>
                <w:id w:val="671762954"/>
                <w:citation/>
              </w:sdtPr>
              <w:sdtContent>
                <w:r>
                  <w:rPr>
                    <w:rFonts w:ascii="Arial Narrow" w:hAnsi="Arial Narrow"/>
                    <w:sz w:val="24"/>
                    <w:szCs w:val="24"/>
                  </w:rPr>
                  <w:fldChar w:fldCharType="begin"/>
                </w:r>
                <w:r>
                  <w:rPr>
                    <w:rFonts w:ascii="Arial Narrow" w:hAnsi="Arial Narrow"/>
                    <w:sz w:val="24"/>
                    <w:szCs w:val="24"/>
                  </w:rPr>
                  <w:instrText xml:space="preserve"> CITATION Vol231 \l 2057 </w:instrText>
                </w:r>
                <w:r>
                  <w:rPr>
                    <w:rFonts w:ascii="Arial Narrow" w:hAnsi="Arial Narrow"/>
                    <w:sz w:val="24"/>
                    <w:szCs w:val="24"/>
                  </w:rPr>
                  <w:fldChar w:fldCharType="separate"/>
                </w:r>
                <w:r w:rsidRPr="00261148">
                  <w:rPr>
                    <w:rFonts w:ascii="Arial Narrow" w:hAnsi="Arial Narrow"/>
                    <w:noProof/>
                    <w:sz w:val="24"/>
                    <w:szCs w:val="24"/>
                  </w:rPr>
                  <w:t>(Volkswaven AG, n.d.)</w:t>
                </w:r>
                <w:r>
                  <w:rPr>
                    <w:rFonts w:ascii="Arial Narrow" w:hAnsi="Arial Narrow"/>
                    <w:sz w:val="24"/>
                    <w:szCs w:val="24"/>
                  </w:rPr>
                  <w:fldChar w:fldCharType="end"/>
                </w:r>
              </w:sdtContent>
            </w:sdt>
            <w:r w:rsidR="00606AFB">
              <w:rPr>
                <w:rFonts w:ascii="Arial Narrow" w:hAnsi="Arial Narrow"/>
                <w:sz w:val="24"/>
                <w:szCs w:val="24"/>
              </w:rPr>
              <w:t>.</w:t>
            </w:r>
          </w:p>
          <w:p w14:paraId="4EB83E15" w14:textId="4B02E1D2" w:rsidR="00F3600D" w:rsidRPr="00F3600D" w:rsidRDefault="00F3600D" w:rsidP="006C0D01">
            <w:pPr>
              <w:pStyle w:val="ListParagraph"/>
              <w:rPr>
                <w:rFonts w:ascii="Arial Narrow" w:hAnsi="Arial Narrow"/>
                <w:sz w:val="24"/>
                <w:szCs w:val="24"/>
              </w:rPr>
            </w:pPr>
          </w:p>
        </w:tc>
        <w:tc>
          <w:tcPr>
            <w:tcW w:w="1134" w:type="dxa"/>
          </w:tcPr>
          <w:p w14:paraId="0D32901C" w14:textId="66618A86" w:rsidR="00CF36A4" w:rsidRDefault="00CF36A4" w:rsidP="00EA2006">
            <w:pPr>
              <w:rPr>
                <w:rFonts w:ascii="Arial Narrow" w:hAnsi="Arial Narrow" w:cstheme="minorHAnsi"/>
                <w:sz w:val="24"/>
                <w:szCs w:val="24"/>
              </w:rPr>
            </w:pPr>
            <w:r>
              <w:rPr>
                <w:rFonts w:ascii="Arial Narrow" w:hAnsi="Arial Narrow" w:cstheme="minorHAnsi"/>
                <w:sz w:val="24"/>
                <w:szCs w:val="24"/>
              </w:rPr>
              <w:t xml:space="preserve">Physical </w:t>
            </w:r>
          </w:p>
        </w:tc>
        <w:tc>
          <w:tcPr>
            <w:tcW w:w="4059" w:type="dxa"/>
          </w:tcPr>
          <w:p w14:paraId="682326DB" w14:textId="77777777" w:rsidR="00CF36A4" w:rsidRPr="00952431" w:rsidRDefault="00952431" w:rsidP="00952431">
            <w:pPr>
              <w:pStyle w:val="ListParagraph"/>
              <w:numPr>
                <w:ilvl w:val="0"/>
                <w:numId w:val="7"/>
              </w:numPr>
              <w:rPr>
                <w:rFonts w:ascii="Arial Narrow" w:hAnsi="Arial Narrow" w:cstheme="minorHAnsi"/>
                <w:sz w:val="24"/>
                <w:szCs w:val="24"/>
              </w:rPr>
            </w:pPr>
            <w:r w:rsidRPr="00952431">
              <w:rPr>
                <w:rFonts w:ascii="Arial Narrow" w:hAnsi="Arial Narrow"/>
                <w:sz w:val="24"/>
                <w:szCs w:val="24"/>
              </w:rPr>
              <w:t xml:space="preserve">The ever-increasing portion of patents covers crucial cutting-edge disciplines highlighting the company's capacity for innovation, covering alternate driving systems, automation, and driver aid systems </w:t>
            </w:r>
            <w:sdt>
              <w:sdtPr>
                <w:id w:val="-158465193"/>
                <w:citation/>
              </w:sdtPr>
              <w:sdtContent>
                <w:r w:rsidRPr="00952431">
                  <w:rPr>
                    <w:rFonts w:ascii="Arial Narrow" w:hAnsi="Arial Narrow"/>
                    <w:sz w:val="24"/>
                    <w:szCs w:val="24"/>
                  </w:rPr>
                  <w:fldChar w:fldCharType="begin"/>
                </w:r>
                <w:r w:rsidRPr="00952431">
                  <w:rPr>
                    <w:rFonts w:ascii="Arial Narrow" w:hAnsi="Arial Narrow"/>
                    <w:sz w:val="24"/>
                    <w:szCs w:val="24"/>
                  </w:rPr>
                  <w:instrText xml:space="preserve"> CITATION Anu20 \l 2057 </w:instrText>
                </w:r>
                <w:r w:rsidRPr="00952431">
                  <w:rPr>
                    <w:rFonts w:ascii="Arial Narrow" w:hAnsi="Arial Narrow"/>
                    <w:sz w:val="24"/>
                    <w:szCs w:val="24"/>
                  </w:rPr>
                  <w:fldChar w:fldCharType="separate"/>
                </w:r>
                <w:r w:rsidRPr="00952431">
                  <w:rPr>
                    <w:rFonts w:ascii="Arial Narrow" w:hAnsi="Arial Narrow"/>
                    <w:noProof/>
                    <w:sz w:val="24"/>
                    <w:szCs w:val="24"/>
                  </w:rPr>
                  <w:t>(Anual Report, 2020)</w:t>
                </w:r>
                <w:r w:rsidRPr="00952431">
                  <w:rPr>
                    <w:rFonts w:ascii="Arial Narrow" w:hAnsi="Arial Narrow"/>
                    <w:sz w:val="24"/>
                    <w:szCs w:val="24"/>
                  </w:rPr>
                  <w:fldChar w:fldCharType="end"/>
                </w:r>
              </w:sdtContent>
            </w:sdt>
            <w:r>
              <w:t>.</w:t>
            </w:r>
          </w:p>
          <w:p w14:paraId="7E8C6761" w14:textId="77777777" w:rsidR="00952431" w:rsidRDefault="00952431" w:rsidP="00F3600D">
            <w:pPr>
              <w:pStyle w:val="ListParagraph"/>
              <w:numPr>
                <w:ilvl w:val="0"/>
                <w:numId w:val="7"/>
              </w:numPr>
              <w:rPr>
                <w:rFonts w:ascii="Arial Narrow" w:hAnsi="Arial Narrow"/>
                <w:sz w:val="24"/>
                <w:szCs w:val="24"/>
              </w:rPr>
            </w:pPr>
            <w:r w:rsidRPr="00CC15AD">
              <w:rPr>
                <w:rStyle w:val="Strong"/>
                <w:rFonts w:ascii="Arial Narrow" w:hAnsi="Arial Narrow"/>
                <w:b w:val="0"/>
                <w:bCs w:val="0"/>
                <w:color w:val="0E101A"/>
                <w:sz w:val="24"/>
                <w:szCs w:val="24"/>
              </w:rPr>
              <w:t>A solid brand portfolio</w:t>
            </w:r>
            <w:r w:rsidRPr="009B0115">
              <w:rPr>
                <w:rStyle w:val="Strong"/>
                <w:rFonts w:ascii="Arial Narrow" w:hAnsi="Arial Narrow"/>
                <w:color w:val="0E101A"/>
                <w:sz w:val="24"/>
                <w:szCs w:val="24"/>
              </w:rPr>
              <w:t>:</w:t>
            </w:r>
            <w:r w:rsidRPr="009B0115">
              <w:rPr>
                <w:rFonts w:ascii="Arial Narrow" w:hAnsi="Arial Narrow"/>
                <w:sz w:val="24"/>
                <w:szCs w:val="24"/>
              </w:rPr>
              <w:t xml:space="preserve"> Dealing with the most recognisable car brands in the world and collaborating to build an effective ecosystem and support system has helped the firm stay ahead of its rivals in the industry </w:t>
            </w:r>
            <w:sdt>
              <w:sdtPr>
                <w:id w:val="-418101694"/>
                <w:citation/>
              </w:sdtPr>
              <w:sdtContent>
                <w:r w:rsidRPr="009B0115">
                  <w:rPr>
                    <w:rFonts w:ascii="Arial Narrow" w:hAnsi="Arial Narrow"/>
                    <w:sz w:val="24"/>
                    <w:szCs w:val="24"/>
                  </w:rPr>
                  <w:fldChar w:fldCharType="begin"/>
                </w:r>
                <w:r w:rsidRPr="009B0115">
                  <w:rPr>
                    <w:rFonts w:ascii="Arial Narrow" w:hAnsi="Arial Narrow"/>
                    <w:sz w:val="24"/>
                    <w:szCs w:val="24"/>
                  </w:rPr>
                  <w:instrText xml:space="preserve"> CITATION Ann21 \l 2057 </w:instrText>
                </w:r>
                <w:r w:rsidRPr="009B0115">
                  <w:rPr>
                    <w:rFonts w:ascii="Arial Narrow" w:hAnsi="Arial Narrow"/>
                    <w:sz w:val="24"/>
                    <w:szCs w:val="24"/>
                  </w:rPr>
                  <w:fldChar w:fldCharType="separate"/>
                </w:r>
                <w:r w:rsidRPr="009B0115">
                  <w:rPr>
                    <w:rFonts w:ascii="Arial Narrow" w:hAnsi="Arial Narrow"/>
                    <w:noProof/>
                    <w:sz w:val="24"/>
                    <w:szCs w:val="24"/>
                  </w:rPr>
                  <w:t>(Annual report, 2021)</w:t>
                </w:r>
                <w:r w:rsidRPr="009B0115">
                  <w:rPr>
                    <w:rFonts w:ascii="Arial Narrow" w:hAnsi="Arial Narrow"/>
                    <w:sz w:val="24"/>
                    <w:szCs w:val="24"/>
                  </w:rPr>
                  <w:fldChar w:fldCharType="end"/>
                </w:r>
              </w:sdtContent>
            </w:sdt>
            <w:r w:rsidRPr="009B0115">
              <w:rPr>
                <w:rFonts w:ascii="Arial Narrow" w:hAnsi="Arial Narrow"/>
                <w:sz w:val="24"/>
                <w:szCs w:val="24"/>
              </w:rPr>
              <w:t>.</w:t>
            </w:r>
          </w:p>
          <w:p w14:paraId="67CF4BE6" w14:textId="68B12A34" w:rsidR="00F3600D" w:rsidRPr="00F3600D" w:rsidRDefault="00606AFB" w:rsidP="00F3600D">
            <w:pPr>
              <w:pStyle w:val="ListParagraph"/>
              <w:numPr>
                <w:ilvl w:val="0"/>
                <w:numId w:val="7"/>
              </w:numPr>
              <w:rPr>
                <w:rFonts w:ascii="Arial Narrow" w:hAnsi="Arial Narrow"/>
                <w:sz w:val="24"/>
                <w:szCs w:val="24"/>
              </w:rPr>
            </w:pPr>
            <w:r>
              <w:rPr>
                <w:rFonts w:ascii="Arial Narrow" w:hAnsi="Arial Narrow"/>
                <w:sz w:val="24"/>
                <w:szCs w:val="24"/>
              </w:rPr>
              <w:t xml:space="preserve">The joint venture with Elli charging point brought Volkswagen to be one of the greatest charging points in Europe with over 400,000 locations </w:t>
            </w:r>
            <w:sdt>
              <w:sdtPr>
                <w:rPr>
                  <w:rFonts w:ascii="Arial Narrow" w:hAnsi="Arial Narrow"/>
                  <w:sz w:val="24"/>
                  <w:szCs w:val="24"/>
                </w:rPr>
                <w:id w:val="1528289155"/>
                <w:citation/>
              </w:sdtPr>
              <w:sdtContent>
                <w:r>
                  <w:rPr>
                    <w:rFonts w:ascii="Arial Narrow" w:hAnsi="Arial Narrow"/>
                    <w:sz w:val="24"/>
                    <w:szCs w:val="24"/>
                  </w:rPr>
                  <w:fldChar w:fldCharType="begin"/>
                </w:r>
                <w:r>
                  <w:rPr>
                    <w:rFonts w:ascii="Arial Narrow" w:hAnsi="Arial Narrow"/>
                    <w:sz w:val="24"/>
                    <w:szCs w:val="24"/>
                    <w:lang w:val="en-US"/>
                  </w:rPr>
                  <w:instrText xml:space="preserve"> CITATION New222 \l 1033 </w:instrText>
                </w:r>
                <w:r>
                  <w:rPr>
                    <w:rFonts w:ascii="Arial Narrow" w:hAnsi="Arial Narrow"/>
                    <w:sz w:val="24"/>
                    <w:szCs w:val="24"/>
                  </w:rPr>
                  <w:fldChar w:fldCharType="separate"/>
                </w:r>
                <w:r w:rsidRPr="00606AFB">
                  <w:rPr>
                    <w:rFonts w:ascii="Arial Narrow" w:hAnsi="Arial Narrow"/>
                    <w:noProof/>
                    <w:sz w:val="24"/>
                    <w:szCs w:val="24"/>
                    <w:lang w:val="en-US"/>
                  </w:rPr>
                  <w:t>(Newsroom, 2022)</w:t>
                </w:r>
                <w:r>
                  <w:rPr>
                    <w:rFonts w:ascii="Arial Narrow" w:hAnsi="Arial Narrow"/>
                    <w:sz w:val="24"/>
                    <w:szCs w:val="24"/>
                  </w:rPr>
                  <w:fldChar w:fldCharType="end"/>
                </w:r>
              </w:sdtContent>
            </w:sdt>
            <w:r>
              <w:rPr>
                <w:rFonts w:ascii="Arial Narrow" w:hAnsi="Arial Narrow"/>
                <w:sz w:val="24"/>
                <w:szCs w:val="24"/>
              </w:rPr>
              <w:t>.</w:t>
            </w:r>
          </w:p>
        </w:tc>
      </w:tr>
      <w:tr w:rsidR="00CF36A4" w14:paraId="3F0E26E6" w14:textId="77777777" w:rsidTr="00952431">
        <w:tc>
          <w:tcPr>
            <w:tcW w:w="3823" w:type="dxa"/>
          </w:tcPr>
          <w:p w14:paraId="19B57889" w14:textId="60C185F5" w:rsidR="00952431" w:rsidRPr="00952431" w:rsidRDefault="00952431" w:rsidP="009B78BD">
            <w:pPr>
              <w:pStyle w:val="ListParagraph"/>
              <w:numPr>
                <w:ilvl w:val="0"/>
                <w:numId w:val="7"/>
              </w:numPr>
              <w:rPr>
                <w:rFonts w:ascii="Arial Narrow" w:hAnsi="Arial Narrow"/>
                <w:sz w:val="24"/>
                <w:szCs w:val="24"/>
              </w:rPr>
            </w:pPr>
            <w:r w:rsidRPr="00952431">
              <w:rPr>
                <w:rFonts w:ascii="Arial Narrow" w:hAnsi="Arial Narrow"/>
                <w:sz w:val="24"/>
                <w:szCs w:val="24"/>
              </w:rPr>
              <w:t xml:space="preserve">Volkswagen closed the year 2021 with 33,432 cashflow indicating availability for future project and investments </w:t>
            </w:r>
            <w:sdt>
              <w:sdtPr>
                <w:rPr>
                  <w:rFonts w:ascii="Arial Narrow" w:hAnsi="Arial Narrow"/>
                  <w:sz w:val="24"/>
                  <w:szCs w:val="24"/>
                </w:rPr>
                <w:id w:val="1056888724"/>
                <w:citation/>
              </w:sdtPr>
              <w:sdtContent>
                <w:r w:rsidRPr="00952431">
                  <w:rPr>
                    <w:rFonts w:ascii="Arial Narrow" w:hAnsi="Arial Narrow"/>
                    <w:sz w:val="24"/>
                    <w:szCs w:val="24"/>
                  </w:rPr>
                  <w:fldChar w:fldCharType="begin"/>
                </w:r>
                <w:r w:rsidRPr="00952431">
                  <w:rPr>
                    <w:rFonts w:ascii="Arial Narrow" w:hAnsi="Arial Narrow"/>
                    <w:sz w:val="24"/>
                    <w:szCs w:val="24"/>
                  </w:rPr>
                  <w:instrText xml:space="preserve"> CITATION Ann21 \l 2057 </w:instrText>
                </w:r>
                <w:r w:rsidRPr="00952431">
                  <w:rPr>
                    <w:rFonts w:ascii="Arial Narrow" w:hAnsi="Arial Narrow"/>
                    <w:sz w:val="24"/>
                    <w:szCs w:val="24"/>
                  </w:rPr>
                  <w:fldChar w:fldCharType="separate"/>
                </w:r>
                <w:r w:rsidRPr="00952431">
                  <w:rPr>
                    <w:rFonts w:ascii="Arial Narrow" w:hAnsi="Arial Narrow"/>
                    <w:noProof/>
                    <w:sz w:val="24"/>
                    <w:szCs w:val="24"/>
                  </w:rPr>
                  <w:t>(Annual report, 2021)</w:t>
                </w:r>
                <w:r w:rsidRPr="00952431">
                  <w:rPr>
                    <w:rFonts w:ascii="Arial Narrow" w:hAnsi="Arial Narrow"/>
                    <w:sz w:val="24"/>
                    <w:szCs w:val="24"/>
                  </w:rPr>
                  <w:fldChar w:fldCharType="end"/>
                </w:r>
              </w:sdtContent>
            </w:sdt>
            <w:r w:rsidRPr="00952431">
              <w:rPr>
                <w:rFonts w:ascii="Arial Narrow" w:hAnsi="Arial Narrow"/>
                <w:sz w:val="24"/>
                <w:szCs w:val="24"/>
              </w:rPr>
              <w:t>.</w:t>
            </w:r>
          </w:p>
          <w:p w14:paraId="549962F6" w14:textId="77777777" w:rsidR="00CF36A4" w:rsidRPr="00295E4A" w:rsidRDefault="006C0D01" w:rsidP="009B78BD">
            <w:pPr>
              <w:pStyle w:val="ListParagraph"/>
              <w:numPr>
                <w:ilvl w:val="0"/>
                <w:numId w:val="7"/>
              </w:numPr>
              <w:rPr>
                <w:rFonts w:ascii="Arial Narrow" w:hAnsi="Arial Narrow" w:cstheme="minorHAnsi"/>
                <w:sz w:val="24"/>
                <w:szCs w:val="24"/>
              </w:rPr>
            </w:pPr>
            <w:r>
              <w:rPr>
                <w:rFonts w:ascii="Arial Narrow" w:hAnsi="Arial Narrow"/>
                <w:sz w:val="24"/>
                <w:szCs w:val="24"/>
              </w:rPr>
              <w:t xml:space="preserve">Volkswagen have strong supplier with over 40,000 </w:t>
            </w:r>
            <w:r>
              <w:rPr>
                <w:rFonts w:ascii="Arial Narrow" w:hAnsi="Arial Narrow"/>
                <w:sz w:val="24"/>
                <w:szCs w:val="24"/>
              </w:rPr>
              <w:lastRenderedPageBreak/>
              <w:t xml:space="preserve">suppliers worldwide </w:t>
            </w:r>
            <w:sdt>
              <w:sdtPr>
                <w:rPr>
                  <w:rFonts w:ascii="Arial Narrow" w:hAnsi="Arial Narrow"/>
                  <w:sz w:val="24"/>
                  <w:szCs w:val="24"/>
                </w:rPr>
                <w:id w:val="464790799"/>
                <w:citation/>
              </w:sdtPr>
              <w:sdtContent>
                <w:r>
                  <w:rPr>
                    <w:rFonts w:ascii="Arial Narrow" w:hAnsi="Arial Narrow"/>
                    <w:sz w:val="24"/>
                    <w:szCs w:val="24"/>
                  </w:rPr>
                  <w:fldChar w:fldCharType="begin"/>
                </w:r>
                <w:r>
                  <w:rPr>
                    <w:rFonts w:ascii="Arial Narrow" w:hAnsi="Arial Narrow"/>
                    <w:sz w:val="24"/>
                    <w:szCs w:val="24"/>
                    <w:lang w:val="en-US"/>
                  </w:rPr>
                  <w:instrText xml:space="preserve"> CITATION Vol201 \l 1033 </w:instrText>
                </w:r>
                <w:r>
                  <w:rPr>
                    <w:rFonts w:ascii="Arial Narrow" w:hAnsi="Arial Narrow"/>
                    <w:sz w:val="24"/>
                    <w:szCs w:val="24"/>
                  </w:rPr>
                  <w:fldChar w:fldCharType="separate"/>
                </w:r>
                <w:r w:rsidRPr="00606AFB">
                  <w:rPr>
                    <w:rFonts w:ascii="Arial Narrow" w:hAnsi="Arial Narrow"/>
                    <w:noProof/>
                    <w:sz w:val="24"/>
                    <w:szCs w:val="24"/>
                    <w:lang w:val="en-US"/>
                  </w:rPr>
                  <w:t>(Volkswagen AG, 2020)</w:t>
                </w:r>
                <w:r>
                  <w:rPr>
                    <w:rFonts w:ascii="Arial Narrow" w:hAnsi="Arial Narrow"/>
                    <w:sz w:val="24"/>
                    <w:szCs w:val="24"/>
                  </w:rPr>
                  <w:fldChar w:fldCharType="end"/>
                </w:r>
              </w:sdtContent>
            </w:sdt>
            <w:r>
              <w:rPr>
                <w:rFonts w:ascii="Arial Narrow" w:hAnsi="Arial Narrow"/>
                <w:sz w:val="24"/>
                <w:szCs w:val="24"/>
              </w:rPr>
              <w:t>.</w:t>
            </w:r>
          </w:p>
          <w:p w14:paraId="06AC13BE" w14:textId="27117FDF" w:rsidR="00295E4A" w:rsidRPr="00F3600D" w:rsidRDefault="00295E4A" w:rsidP="009B78BD">
            <w:pPr>
              <w:pStyle w:val="ListParagraph"/>
              <w:numPr>
                <w:ilvl w:val="0"/>
                <w:numId w:val="7"/>
              </w:numPr>
              <w:rPr>
                <w:rFonts w:ascii="Arial Narrow" w:hAnsi="Arial Narrow" w:cstheme="minorHAnsi"/>
                <w:sz w:val="24"/>
                <w:szCs w:val="24"/>
              </w:rPr>
            </w:pPr>
            <w:r>
              <w:rPr>
                <w:rFonts w:ascii="Arial Narrow" w:hAnsi="Arial Narrow" w:cstheme="minorHAnsi"/>
                <w:sz w:val="24"/>
                <w:szCs w:val="24"/>
              </w:rPr>
              <w:t xml:space="preserve">150 billion euro share of investments resulting </w:t>
            </w:r>
            <w:r w:rsidR="00A65EE5">
              <w:rPr>
                <w:rFonts w:ascii="Arial Narrow" w:hAnsi="Arial Narrow" w:cstheme="minorHAnsi"/>
                <w:sz w:val="24"/>
                <w:szCs w:val="24"/>
              </w:rPr>
              <w:t>in increase</w:t>
            </w:r>
            <w:r>
              <w:rPr>
                <w:rFonts w:ascii="Arial Narrow" w:hAnsi="Arial Narrow" w:cstheme="minorHAnsi"/>
                <w:sz w:val="24"/>
                <w:szCs w:val="24"/>
              </w:rPr>
              <w:t xml:space="preserve"> of 50 percent from precious year </w:t>
            </w:r>
            <w:sdt>
              <w:sdtPr>
                <w:rPr>
                  <w:rFonts w:ascii="Arial Narrow" w:hAnsi="Arial Narrow" w:cstheme="minorHAnsi"/>
                  <w:sz w:val="24"/>
                  <w:szCs w:val="24"/>
                </w:rPr>
                <w:id w:val="-396594385"/>
                <w:citation/>
              </w:sdtPr>
              <w:sdtContent>
                <w:r>
                  <w:rPr>
                    <w:rFonts w:ascii="Arial Narrow" w:hAnsi="Arial Narrow" w:cstheme="minorHAnsi"/>
                    <w:sz w:val="24"/>
                    <w:szCs w:val="24"/>
                  </w:rPr>
                  <w:fldChar w:fldCharType="begin"/>
                </w:r>
                <w:r>
                  <w:rPr>
                    <w:rFonts w:ascii="Arial Narrow" w:hAnsi="Arial Narrow" w:cstheme="minorHAnsi"/>
                    <w:sz w:val="24"/>
                    <w:szCs w:val="24"/>
                    <w:lang w:val="en-US"/>
                  </w:rPr>
                  <w:instrText xml:space="preserve"> CITATION Vol202 \l 1033 </w:instrText>
                </w:r>
                <w:r>
                  <w:rPr>
                    <w:rFonts w:ascii="Arial Narrow" w:hAnsi="Arial Narrow" w:cstheme="minorHAnsi"/>
                    <w:sz w:val="24"/>
                    <w:szCs w:val="24"/>
                  </w:rPr>
                  <w:fldChar w:fldCharType="separate"/>
                </w:r>
                <w:r w:rsidRPr="00295E4A">
                  <w:rPr>
                    <w:rFonts w:ascii="Arial Narrow" w:hAnsi="Arial Narrow" w:cstheme="minorHAnsi"/>
                    <w:noProof/>
                    <w:sz w:val="24"/>
                    <w:szCs w:val="24"/>
                    <w:lang w:val="en-US"/>
                  </w:rPr>
                  <w:t>(Volkswagen News, 2020)</w:t>
                </w:r>
                <w:r>
                  <w:rPr>
                    <w:rFonts w:ascii="Arial Narrow" w:hAnsi="Arial Narrow" w:cstheme="minorHAnsi"/>
                    <w:sz w:val="24"/>
                    <w:szCs w:val="24"/>
                  </w:rPr>
                  <w:fldChar w:fldCharType="end"/>
                </w:r>
              </w:sdtContent>
            </w:sdt>
            <w:r>
              <w:rPr>
                <w:rFonts w:ascii="Arial Narrow" w:hAnsi="Arial Narrow" w:cstheme="minorHAnsi"/>
                <w:sz w:val="24"/>
                <w:szCs w:val="24"/>
              </w:rPr>
              <w:t>.</w:t>
            </w:r>
          </w:p>
        </w:tc>
        <w:tc>
          <w:tcPr>
            <w:tcW w:w="1134" w:type="dxa"/>
          </w:tcPr>
          <w:p w14:paraId="127E0411" w14:textId="29E53D8D" w:rsidR="00CF36A4" w:rsidRDefault="00CF36A4" w:rsidP="00EA2006">
            <w:pPr>
              <w:rPr>
                <w:rFonts w:ascii="Arial Narrow" w:hAnsi="Arial Narrow" w:cstheme="minorHAnsi"/>
                <w:sz w:val="24"/>
                <w:szCs w:val="24"/>
              </w:rPr>
            </w:pPr>
            <w:r>
              <w:rPr>
                <w:rFonts w:ascii="Arial Narrow" w:hAnsi="Arial Narrow" w:cstheme="minorHAnsi"/>
                <w:sz w:val="24"/>
                <w:szCs w:val="24"/>
              </w:rPr>
              <w:lastRenderedPageBreak/>
              <w:t xml:space="preserve">Financial </w:t>
            </w:r>
          </w:p>
        </w:tc>
        <w:tc>
          <w:tcPr>
            <w:tcW w:w="4059" w:type="dxa"/>
          </w:tcPr>
          <w:p w14:paraId="746BF96A" w14:textId="13D5C805" w:rsidR="00952431" w:rsidRPr="00952431" w:rsidRDefault="00952431" w:rsidP="00952431">
            <w:pPr>
              <w:pStyle w:val="ListParagraph"/>
              <w:numPr>
                <w:ilvl w:val="0"/>
                <w:numId w:val="1"/>
              </w:numPr>
              <w:rPr>
                <w:rFonts w:ascii="Arial Narrow" w:hAnsi="Arial Narrow"/>
                <w:sz w:val="24"/>
                <w:szCs w:val="24"/>
              </w:rPr>
            </w:pPr>
            <w:r w:rsidRPr="009B0115">
              <w:rPr>
                <w:rFonts w:ascii="Arial Narrow" w:hAnsi="Arial Narrow"/>
                <w:sz w:val="24"/>
                <w:szCs w:val="24"/>
              </w:rPr>
              <w:t>The laboratories also serve as liaison offices for new businesses, enabling the practicality and speed of new start-ups to be blended with the knowledge and strategic know-how of a big firm like Volkswagen</w:t>
            </w:r>
            <w:sdt>
              <w:sdtPr>
                <w:rPr>
                  <w:rFonts w:ascii="Arial Narrow" w:hAnsi="Arial Narrow"/>
                  <w:sz w:val="24"/>
                  <w:szCs w:val="24"/>
                </w:rPr>
                <w:id w:val="1550877241"/>
                <w:citation/>
              </w:sdtPr>
              <w:sdtContent>
                <w:r>
                  <w:rPr>
                    <w:rFonts w:ascii="Arial Narrow" w:hAnsi="Arial Narrow"/>
                    <w:sz w:val="24"/>
                    <w:szCs w:val="24"/>
                  </w:rPr>
                  <w:fldChar w:fldCharType="begin"/>
                </w:r>
                <w:r>
                  <w:rPr>
                    <w:rFonts w:ascii="Arial Narrow" w:hAnsi="Arial Narrow"/>
                    <w:sz w:val="24"/>
                    <w:szCs w:val="24"/>
                  </w:rPr>
                  <w:instrText xml:space="preserve"> CITATION Anu20 \l 2057 </w:instrText>
                </w:r>
                <w:r>
                  <w:rPr>
                    <w:rFonts w:ascii="Arial Narrow" w:hAnsi="Arial Narrow"/>
                    <w:sz w:val="24"/>
                    <w:szCs w:val="24"/>
                  </w:rPr>
                  <w:fldChar w:fldCharType="separate"/>
                </w:r>
                <w:r>
                  <w:rPr>
                    <w:rFonts w:ascii="Arial Narrow" w:hAnsi="Arial Narrow"/>
                    <w:noProof/>
                    <w:sz w:val="24"/>
                    <w:szCs w:val="24"/>
                  </w:rPr>
                  <w:t xml:space="preserve"> </w:t>
                </w:r>
                <w:r w:rsidRPr="00D37B9A">
                  <w:rPr>
                    <w:rFonts w:ascii="Arial Narrow" w:hAnsi="Arial Narrow"/>
                    <w:noProof/>
                    <w:sz w:val="24"/>
                    <w:szCs w:val="24"/>
                  </w:rPr>
                  <w:t>(Anual Report, 2020)</w:t>
                </w:r>
                <w:r>
                  <w:rPr>
                    <w:rFonts w:ascii="Arial Narrow" w:hAnsi="Arial Narrow"/>
                    <w:sz w:val="24"/>
                    <w:szCs w:val="24"/>
                  </w:rPr>
                  <w:fldChar w:fldCharType="end"/>
                </w:r>
              </w:sdtContent>
            </w:sdt>
            <w:r>
              <w:rPr>
                <w:rFonts w:ascii="Arial Narrow" w:hAnsi="Arial Narrow"/>
                <w:sz w:val="24"/>
                <w:szCs w:val="24"/>
              </w:rPr>
              <w:t>.</w:t>
            </w:r>
          </w:p>
          <w:p w14:paraId="4771D101" w14:textId="5EFA1CAC" w:rsidR="00952431" w:rsidRPr="003706CD" w:rsidRDefault="00952431" w:rsidP="003706CD">
            <w:pPr>
              <w:pStyle w:val="ListParagraph"/>
              <w:numPr>
                <w:ilvl w:val="0"/>
                <w:numId w:val="1"/>
              </w:numPr>
              <w:rPr>
                <w:rFonts w:ascii="Arial Narrow" w:hAnsi="Arial Narrow"/>
                <w:sz w:val="24"/>
                <w:szCs w:val="24"/>
              </w:rPr>
            </w:pPr>
            <w:r w:rsidRPr="00596DFC">
              <w:rPr>
                <w:rFonts w:ascii="Arial Narrow" w:hAnsi="Arial Narrow"/>
                <w:sz w:val="24"/>
                <w:szCs w:val="24"/>
              </w:rPr>
              <w:lastRenderedPageBreak/>
              <w:t>Volkswagen has honoured its best suppliers globally with the Volkswagen Group Award for the 18th consecutive year. Eight businesses were recognised in six categories that addressed subjects related to the future</w:t>
            </w:r>
            <w:sdt>
              <w:sdtPr>
                <w:rPr>
                  <w:rFonts w:ascii="Arial Narrow" w:hAnsi="Arial Narrow"/>
                  <w:sz w:val="24"/>
                  <w:szCs w:val="24"/>
                </w:rPr>
                <w:id w:val="502479235"/>
                <w:citation/>
              </w:sdtPr>
              <w:sdtContent>
                <w:r>
                  <w:rPr>
                    <w:rFonts w:ascii="Arial Narrow" w:hAnsi="Arial Narrow"/>
                    <w:sz w:val="24"/>
                    <w:szCs w:val="24"/>
                  </w:rPr>
                  <w:fldChar w:fldCharType="begin"/>
                </w:r>
                <w:r>
                  <w:rPr>
                    <w:rFonts w:ascii="Arial Narrow" w:hAnsi="Arial Narrow"/>
                    <w:sz w:val="24"/>
                    <w:szCs w:val="24"/>
                  </w:rPr>
                  <w:instrText xml:space="preserve"> CITATION Vol20 \l 2057 </w:instrText>
                </w:r>
                <w:r>
                  <w:rPr>
                    <w:rFonts w:ascii="Arial Narrow" w:hAnsi="Arial Narrow"/>
                    <w:sz w:val="24"/>
                    <w:szCs w:val="24"/>
                  </w:rPr>
                  <w:fldChar w:fldCharType="separate"/>
                </w:r>
                <w:r>
                  <w:rPr>
                    <w:rFonts w:ascii="Arial Narrow" w:hAnsi="Arial Narrow"/>
                    <w:noProof/>
                    <w:sz w:val="24"/>
                    <w:szCs w:val="24"/>
                  </w:rPr>
                  <w:t xml:space="preserve"> </w:t>
                </w:r>
                <w:r w:rsidRPr="00CC15AD">
                  <w:rPr>
                    <w:rFonts w:ascii="Arial Narrow" w:hAnsi="Arial Narrow"/>
                    <w:noProof/>
                    <w:sz w:val="24"/>
                    <w:szCs w:val="24"/>
                  </w:rPr>
                  <w:t>(Volkswagen Newsroom, 2020)</w:t>
                </w:r>
                <w:r>
                  <w:rPr>
                    <w:rFonts w:ascii="Arial Narrow" w:hAnsi="Arial Narrow"/>
                    <w:sz w:val="24"/>
                    <w:szCs w:val="24"/>
                  </w:rPr>
                  <w:fldChar w:fldCharType="end"/>
                </w:r>
              </w:sdtContent>
            </w:sdt>
            <w:r>
              <w:rPr>
                <w:rFonts w:ascii="Arial Narrow" w:hAnsi="Arial Narrow"/>
                <w:sz w:val="24"/>
                <w:szCs w:val="24"/>
              </w:rPr>
              <w:t>.</w:t>
            </w:r>
          </w:p>
          <w:p w14:paraId="076EC1D1" w14:textId="77777777" w:rsidR="00CF36A4" w:rsidRDefault="00CF36A4" w:rsidP="00EA2006">
            <w:pPr>
              <w:rPr>
                <w:rFonts w:ascii="Arial Narrow" w:hAnsi="Arial Narrow" w:cstheme="minorHAnsi"/>
                <w:sz w:val="24"/>
                <w:szCs w:val="24"/>
              </w:rPr>
            </w:pPr>
          </w:p>
        </w:tc>
      </w:tr>
      <w:tr w:rsidR="00CF36A4" w14:paraId="00C84FEE" w14:textId="77777777" w:rsidTr="00952431">
        <w:tc>
          <w:tcPr>
            <w:tcW w:w="3823" w:type="dxa"/>
          </w:tcPr>
          <w:p w14:paraId="0649C9F5" w14:textId="77777777" w:rsidR="00CF36A4" w:rsidRPr="00295E4A" w:rsidRDefault="00952431" w:rsidP="009B78BD">
            <w:pPr>
              <w:pStyle w:val="ListParagraph"/>
              <w:numPr>
                <w:ilvl w:val="0"/>
                <w:numId w:val="7"/>
              </w:numPr>
              <w:rPr>
                <w:rFonts w:ascii="Arial Narrow" w:hAnsi="Arial Narrow" w:cstheme="minorHAnsi"/>
                <w:sz w:val="24"/>
                <w:szCs w:val="24"/>
              </w:rPr>
            </w:pPr>
            <w:r w:rsidRPr="00952431">
              <w:rPr>
                <w:rFonts w:ascii="Arial Narrow" w:hAnsi="Arial Narrow"/>
                <w:sz w:val="24"/>
                <w:szCs w:val="24"/>
              </w:rPr>
              <w:lastRenderedPageBreak/>
              <w:t xml:space="preserve">662,575 employees in the production of automobiles as well as in other industries, producing 32,355 automobiles a day and 8,283,000 vehicles produced in 2021 </w:t>
            </w:r>
            <w:sdt>
              <w:sdtPr>
                <w:id w:val="-1002121006"/>
                <w:citation/>
              </w:sdtPr>
              <w:sdtContent>
                <w:r w:rsidRPr="00952431">
                  <w:rPr>
                    <w:rFonts w:ascii="Arial Narrow" w:hAnsi="Arial Narrow"/>
                    <w:sz w:val="24"/>
                    <w:szCs w:val="24"/>
                  </w:rPr>
                  <w:fldChar w:fldCharType="begin"/>
                </w:r>
                <w:r w:rsidRPr="00952431">
                  <w:rPr>
                    <w:rFonts w:ascii="Arial Narrow" w:hAnsi="Arial Narrow"/>
                    <w:sz w:val="24"/>
                    <w:szCs w:val="24"/>
                  </w:rPr>
                  <w:instrText xml:space="preserve"> CITATION Vol23 \l 2057 </w:instrText>
                </w:r>
                <w:r w:rsidRPr="00952431">
                  <w:rPr>
                    <w:rFonts w:ascii="Arial Narrow" w:hAnsi="Arial Narrow"/>
                    <w:sz w:val="24"/>
                    <w:szCs w:val="24"/>
                  </w:rPr>
                  <w:fldChar w:fldCharType="separate"/>
                </w:r>
                <w:r w:rsidRPr="00952431">
                  <w:rPr>
                    <w:rFonts w:ascii="Arial Narrow" w:hAnsi="Arial Narrow"/>
                    <w:noProof/>
                    <w:sz w:val="24"/>
                    <w:szCs w:val="24"/>
                  </w:rPr>
                  <w:t>(Volkswagen AG, 2023)</w:t>
                </w:r>
                <w:r w:rsidRPr="00952431">
                  <w:rPr>
                    <w:rFonts w:ascii="Arial Narrow" w:hAnsi="Arial Narrow"/>
                    <w:sz w:val="24"/>
                    <w:szCs w:val="24"/>
                  </w:rPr>
                  <w:fldChar w:fldCharType="end"/>
                </w:r>
              </w:sdtContent>
            </w:sdt>
            <w:r w:rsidR="00295E4A">
              <w:t>.</w:t>
            </w:r>
          </w:p>
          <w:p w14:paraId="163115DF" w14:textId="77777777" w:rsidR="009B78BD" w:rsidRPr="009B78BD" w:rsidRDefault="009B78BD" w:rsidP="009B78BD">
            <w:pPr>
              <w:pStyle w:val="ListParagraph"/>
              <w:numPr>
                <w:ilvl w:val="0"/>
                <w:numId w:val="7"/>
              </w:numPr>
              <w:rPr>
                <w:rFonts w:ascii="Arial Narrow" w:hAnsi="Arial Narrow"/>
                <w:sz w:val="24"/>
                <w:szCs w:val="24"/>
              </w:rPr>
            </w:pPr>
            <w:r w:rsidRPr="009B78BD">
              <w:rPr>
                <w:rFonts w:ascii="Arial Narrow" w:hAnsi="Arial Narrow"/>
                <w:sz w:val="24"/>
                <w:szCs w:val="24"/>
              </w:rPr>
              <w:t xml:space="preserve">Volkswagen invest 460 million euro for the transformation of the Wolfsburg plant to a fully electric site production by the end of 2033 with the lunch of the new ID 3 fully electric model and SUV models </w:t>
            </w:r>
            <w:sdt>
              <w:sdtPr>
                <w:id w:val="249175960"/>
                <w:citation/>
              </w:sdtPr>
              <w:sdtContent>
                <w:r w:rsidRPr="009B78BD">
                  <w:rPr>
                    <w:rFonts w:ascii="Arial Narrow" w:hAnsi="Arial Narrow"/>
                    <w:sz w:val="24"/>
                    <w:szCs w:val="24"/>
                  </w:rPr>
                  <w:fldChar w:fldCharType="begin"/>
                </w:r>
                <w:r w:rsidRPr="009B78BD">
                  <w:rPr>
                    <w:rFonts w:ascii="Arial Narrow" w:hAnsi="Arial Narrow"/>
                    <w:sz w:val="24"/>
                    <w:szCs w:val="24"/>
                  </w:rPr>
                  <w:instrText xml:space="preserve"> CITATION New221 \l 2057 </w:instrText>
                </w:r>
                <w:r w:rsidRPr="009B78BD">
                  <w:rPr>
                    <w:rFonts w:ascii="Arial Narrow" w:hAnsi="Arial Narrow"/>
                    <w:sz w:val="24"/>
                    <w:szCs w:val="24"/>
                  </w:rPr>
                  <w:fldChar w:fldCharType="separate"/>
                </w:r>
                <w:r w:rsidRPr="009B78BD">
                  <w:rPr>
                    <w:rFonts w:ascii="Arial Narrow" w:hAnsi="Arial Narrow"/>
                    <w:noProof/>
                    <w:sz w:val="24"/>
                    <w:szCs w:val="24"/>
                  </w:rPr>
                  <w:t>(Newsroom, 2022)</w:t>
                </w:r>
                <w:r w:rsidRPr="009B78BD">
                  <w:rPr>
                    <w:rFonts w:ascii="Arial Narrow" w:hAnsi="Arial Narrow"/>
                    <w:sz w:val="24"/>
                    <w:szCs w:val="24"/>
                  </w:rPr>
                  <w:fldChar w:fldCharType="end"/>
                </w:r>
              </w:sdtContent>
            </w:sdt>
            <w:r w:rsidRPr="009B78BD">
              <w:rPr>
                <w:rFonts w:ascii="Arial Narrow" w:hAnsi="Arial Narrow"/>
                <w:sz w:val="24"/>
                <w:szCs w:val="24"/>
              </w:rPr>
              <w:t>.</w:t>
            </w:r>
          </w:p>
          <w:p w14:paraId="1CF71355" w14:textId="41F600CF" w:rsidR="00295E4A" w:rsidRPr="00952431" w:rsidRDefault="006E7451" w:rsidP="009B78BD">
            <w:pPr>
              <w:pStyle w:val="ListParagraph"/>
              <w:numPr>
                <w:ilvl w:val="0"/>
                <w:numId w:val="7"/>
              </w:numPr>
              <w:rPr>
                <w:rFonts w:ascii="Arial Narrow" w:hAnsi="Arial Narrow" w:cstheme="minorHAnsi"/>
                <w:sz w:val="24"/>
                <w:szCs w:val="24"/>
              </w:rPr>
            </w:pPr>
            <w:r>
              <w:rPr>
                <w:rFonts w:ascii="Arial Narrow" w:hAnsi="Arial Narrow" w:cstheme="minorHAnsi"/>
                <w:sz w:val="24"/>
                <w:szCs w:val="24"/>
              </w:rPr>
              <w:t xml:space="preserve">The North America gigafactory innovation centre creates sustainable advantage for the Volkswagen corporation in accelerating the together 2025 strategy </w:t>
            </w:r>
            <w:sdt>
              <w:sdtPr>
                <w:rPr>
                  <w:rFonts w:ascii="Arial Narrow" w:hAnsi="Arial Narrow" w:cstheme="minorHAnsi"/>
                  <w:sz w:val="24"/>
                  <w:szCs w:val="24"/>
                </w:rPr>
                <w:id w:val="396786488"/>
                <w:citation/>
              </w:sdtPr>
              <w:sdtContent>
                <w:r>
                  <w:rPr>
                    <w:rFonts w:ascii="Arial Narrow" w:hAnsi="Arial Narrow" w:cstheme="minorHAnsi"/>
                    <w:sz w:val="24"/>
                    <w:szCs w:val="24"/>
                  </w:rPr>
                  <w:fldChar w:fldCharType="begin"/>
                </w:r>
                <w:r>
                  <w:rPr>
                    <w:rFonts w:ascii="Arial Narrow" w:hAnsi="Arial Narrow" w:cstheme="minorHAnsi"/>
                    <w:sz w:val="24"/>
                    <w:szCs w:val="24"/>
                    <w:lang w:val="en-US"/>
                  </w:rPr>
                  <w:instrText xml:space="preserve"> CITATION New223 \l 1033 </w:instrText>
                </w:r>
                <w:r>
                  <w:rPr>
                    <w:rFonts w:ascii="Arial Narrow" w:hAnsi="Arial Narrow" w:cstheme="minorHAnsi"/>
                    <w:sz w:val="24"/>
                    <w:szCs w:val="24"/>
                  </w:rPr>
                  <w:fldChar w:fldCharType="separate"/>
                </w:r>
                <w:r w:rsidRPr="006E7451">
                  <w:rPr>
                    <w:rFonts w:ascii="Arial Narrow" w:hAnsi="Arial Narrow" w:cstheme="minorHAnsi"/>
                    <w:noProof/>
                    <w:sz w:val="24"/>
                    <w:szCs w:val="24"/>
                    <w:lang w:val="en-US"/>
                  </w:rPr>
                  <w:t>(Newsroom, 2022)</w:t>
                </w:r>
                <w:r>
                  <w:rPr>
                    <w:rFonts w:ascii="Arial Narrow" w:hAnsi="Arial Narrow" w:cstheme="minorHAnsi"/>
                    <w:sz w:val="24"/>
                    <w:szCs w:val="24"/>
                  </w:rPr>
                  <w:fldChar w:fldCharType="end"/>
                </w:r>
              </w:sdtContent>
            </w:sdt>
          </w:p>
        </w:tc>
        <w:tc>
          <w:tcPr>
            <w:tcW w:w="1134" w:type="dxa"/>
          </w:tcPr>
          <w:p w14:paraId="4DAD6C2F" w14:textId="155DCDCE" w:rsidR="00CF36A4" w:rsidRDefault="00CF36A4" w:rsidP="00EA2006">
            <w:pPr>
              <w:rPr>
                <w:rFonts w:ascii="Arial Narrow" w:hAnsi="Arial Narrow" w:cstheme="minorHAnsi"/>
                <w:sz w:val="24"/>
                <w:szCs w:val="24"/>
              </w:rPr>
            </w:pPr>
            <w:r>
              <w:rPr>
                <w:rFonts w:ascii="Arial Narrow" w:hAnsi="Arial Narrow" w:cstheme="minorHAnsi"/>
                <w:sz w:val="24"/>
                <w:szCs w:val="24"/>
              </w:rPr>
              <w:t>Human</w:t>
            </w:r>
          </w:p>
        </w:tc>
        <w:tc>
          <w:tcPr>
            <w:tcW w:w="4059" w:type="dxa"/>
          </w:tcPr>
          <w:p w14:paraId="4647EB8B" w14:textId="77777777" w:rsidR="00CF36A4" w:rsidRPr="00952431" w:rsidRDefault="00952431" w:rsidP="00952431">
            <w:pPr>
              <w:pStyle w:val="ListParagraph"/>
              <w:numPr>
                <w:ilvl w:val="0"/>
                <w:numId w:val="6"/>
              </w:numPr>
              <w:rPr>
                <w:rFonts w:ascii="Arial Narrow" w:hAnsi="Arial Narrow" w:cstheme="minorHAnsi"/>
                <w:sz w:val="24"/>
                <w:szCs w:val="24"/>
              </w:rPr>
            </w:pPr>
            <w:r w:rsidRPr="00952431">
              <w:rPr>
                <w:rFonts w:ascii="Arial Narrow" w:hAnsi="Arial Narrow"/>
                <w:sz w:val="24"/>
                <w:szCs w:val="24"/>
              </w:rPr>
              <w:t xml:space="preserve">The blockchain technology project enable transparency between Volkswagen and the row materials suppliers to eliminate source of error creating competitive advantage for the corporation </w:t>
            </w:r>
            <w:sdt>
              <w:sdtPr>
                <w:id w:val="-1969047363"/>
                <w:citation/>
              </w:sdtPr>
              <w:sdtContent>
                <w:r w:rsidRPr="00952431">
                  <w:rPr>
                    <w:rFonts w:ascii="Arial Narrow" w:hAnsi="Arial Narrow"/>
                    <w:sz w:val="24"/>
                    <w:szCs w:val="24"/>
                  </w:rPr>
                  <w:fldChar w:fldCharType="begin"/>
                </w:r>
                <w:r w:rsidRPr="00952431">
                  <w:rPr>
                    <w:rFonts w:ascii="Arial Narrow" w:hAnsi="Arial Narrow"/>
                    <w:sz w:val="24"/>
                    <w:szCs w:val="24"/>
                  </w:rPr>
                  <w:instrText xml:space="preserve">CITATION Vok23 \l 2057 </w:instrText>
                </w:r>
                <w:r w:rsidRPr="00952431">
                  <w:rPr>
                    <w:rFonts w:ascii="Arial Narrow" w:hAnsi="Arial Narrow"/>
                    <w:sz w:val="24"/>
                    <w:szCs w:val="24"/>
                  </w:rPr>
                  <w:fldChar w:fldCharType="separate"/>
                </w:r>
                <w:r w:rsidRPr="00952431">
                  <w:rPr>
                    <w:rFonts w:ascii="Arial Narrow" w:hAnsi="Arial Narrow"/>
                    <w:noProof/>
                    <w:sz w:val="24"/>
                    <w:szCs w:val="24"/>
                  </w:rPr>
                  <w:t>(Vokswagen Newsroom, 2019)</w:t>
                </w:r>
                <w:r w:rsidRPr="00952431">
                  <w:rPr>
                    <w:rFonts w:ascii="Arial Narrow" w:hAnsi="Arial Narrow"/>
                    <w:sz w:val="24"/>
                    <w:szCs w:val="24"/>
                  </w:rPr>
                  <w:fldChar w:fldCharType="end"/>
                </w:r>
              </w:sdtContent>
            </w:sdt>
            <w:r>
              <w:t>.</w:t>
            </w:r>
          </w:p>
          <w:p w14:paraId="038C77FD" w14:textId="77777777" w:rsidR="00952431" w:rsidRPr="00952431" w:rsidRDefault="00952431" w:rsidP="00952431">
            <w:pPr>
              <w:pStyle w:val="ListParagraph"/>
              <w:numPr>
                <w:ilvl w:val="0"/>
                <w:numId w:val="6"/>
              </w:numPr>
              <w:rPr>
                <w:rFonts w:ascii="Arial Narrow" w:hAnsi="Arial Narrow" w:cstheme="minorHAnsi"/>
                <w:sz w:val="24"/>
                <w:szCs w:val="24"/>
              </w:rPr>
            </w:pPr>
            <w:r w:rsidRPr="009B0115">
              <w:rPr>
                <w:rFonts w:ascii="Arial Narrow" w:hAnsi="Arial Narrow"/>
                <w:sz w:val="24"/>
                <w:szCs w:val="24"/>
              </w:rPr>
              <w:t xml:space="preserve">Volkswagen promotes digitalisation throughout the business, with its internal </w:t>
            </w:r>
            <w:r>
              <w:rPr>
                <w:rFonts w:ascii="Arial Narrow" w:hAnsi="Arial Narrow"/>
                <w:sz w:val="24"/>
                <w:szCs w:val="24"/>
              </w:rPr>
              <w:t>IT</w:t>
            </w:r>
            <w:r w:rsidRPr="009B0115">
              <w:rPr>
                <w:rFonts w:ascii="Arial Narrow" w:hAnsi="Arial Narrow"/>
                <w:sz w:val="24"/>
                <w:szCs w:val="24"/>
              </w:rPr>
              <w:t xml:space="preserve"> as hubs of innovation and knowledge where researchers perform experiments with new technologies and make them available to the organisation for application usage.</w:t>
            </w:r>
          </w:p>
          <w:p w14:paraId="3EE3D59D" w14:textId="77777777" w:rsidR="00952431" w:rsidRPr="00DE5B01" w:rsidRDefault="00952431" w:rsidP="00952431">
            <w:pPr>
              <w:pStyle w:val="ListParagraph"/>
              <w:numPr>
                <w:ilvl w:val="0"/>
                <w:numId w:val="6"/>
              </w:numPr>
              <w:rPr>
                <w:rFonts w:ascii="Arial Narrow" w:hAnsi="Arial Narrow"/>
                <w:sz w:val="24"/>
                <w:szCs w:val="24"/>
              </w:rPr>
            </w:pPr>
            <w:r>
              <w:rPr>
                <w:rFonts w:ascii="Arial Narrow" w:hAnsi="Arial Narrow"/>
                <w:sz w:val="24"/>
                <w:szCs w:val="24"/>
              </w:rPr>
              <w:t xml:space="preserve">As initiative of the together 2025 strategy, Volkswagen group research innovation for future mobility to develop solid state batteries for electrics automobile and fuel cell by reducing precious metal consumption resulting in cost cutting and large-scale production </w:t>
            </w:r>
            <w:sdt>
              <w:sdtPr>
                <w:rPr>
                  <w:rFonts w:ascii="Arial Narrow" w:hAnsi="Arial Narrow"/>
                  <w:sz w:val="24"/>
                  <w:szCs w:val="24"/>
                </w:rPr>
                <w:id w:val="-536507909"/>
                <w:citation/>
              </w:sdtPr>
              <w:sdtContent>
                <w:r>
                  <w:rPr>
                    <w:rFonts w:ascii="Arial Narrow" w:hAnsi="Arial Narrow"/>
                    <w:sz w:val="24"/>
                    <w:szCs w:val="24"/>
                  </w:rPr>
                  <w:fldChar w:fldCharType="begin"/>
                </w:r>
                <w:r>
                  <w:rPr>
                    <w:rFonts w:ascii="Arial Narrow" w:hAnsi="Arial Narrow"/>
                    <w:sz w:val="24"/>
                    <w:szCs w:val="24"/>
                  </w:rPr>
                  <w:instrText xml:space="preserve"> CITATION Ada19 \l 2057 </w:instrText>
                </w:r>
                <w:r>
                  <w:rPr>
                    <w:rFonts w:ascii="Arial Narrow" w:hAnsi="Arial Narrow"/>
                    <w:sz w:val="24"/>
                    <w:szCs w:val="24"/>
                  </w:rPr>
                  <w:fldChar w:fldCharType="separate"/>
                </w:r>
                <w:r w:rsidRPr="003F3E73">
                  <w:rPr>
                    <w:rFonts w:ascii="Arial Narrow" w:hAnsi="Arial Narrow"/>
                    <w:noProof/>
                    <w:sz w:val="24"/>
                    <w:szCs w:val="24"/>
                  </w:rPr>
                  <w:t>(Gavine, 2019)</w:t>
                </w:r>
                <w:r>
                  <w:rPr>
                    <w:rFonts w:ascii="Arial Narrow" w:hAnsi="Arial Narrow"/>
                    <w:sz w:val="24"/>
                    <w:szCs w:val="24"/>
                  </w:rPr>
                  <w:fldChar w:fldCharType="end"/>
                </w:r>
              </w:sdtContent>
            </w:sdt>
            <w:r>
              <w:rPr>
                <w:rFonts w:ascii="Arial Narrow" w:hAnsi="Arial Narrow"/>
                <w:sz w:val="24"/>
                <w:szCs w:val="24"/>
              </w:rPr>
              <w:t>.</w:t>
            </w:r>
          </w:p>
          <w:p w14:paraId="111C2BC8" w14:textId="0EF90DA0" w:rsidR="00952431" w:rsidRPr="00952431" w:rsidRDefault="00952431" w:rsidP="00952431">
            <w:pPr>
              <w:pStyle w:val="ListParagraph"/>
              <w:rPr>
                <w:rFonts w:ascii="Arial Narrow" w:hAnsi="Arial Narrow" w:cstheme="minorHAnsi"/>
                <w:sz w:val="24"/>
                <w:szCs w:val="24"/>
              </w:rPr>
            </w:pPr>
          </w:p>
        </w:tc>
      </w:tr>
    </w:tbl>
    <w:p w14:paraId="5C820478" w14:textId="18A96943" w:rsidR="001932ED" w:rsidRDefault="001932ED" w:rsidP="00C2636B">
      <w:pPr>
        <w:rPr>
          <w:rFonts w:ascii="Arial Narrow" w:hAnsi="Arial Narrow"/>
          <w:sz w:val="24"/>
          <w:szCs w:val="24"/>
        </w:rPr>
      </w:pPr>
    </w:p>
    <w:p w14:paraId="3638006A" w14:textId="374EF4CA" w:rsidR="00CE68D6" w:rsidRDefault="00CE68D6" w:rsidP="005773DA">
      <w:pPr>
        <w:pStyle w:val="Heading1"/>
      </w:pPr>
      <w:bookmarkStart w:id="6" w:name="_Toc124173982"/>
      <w:r>
        <w:t>Volkswagen competitive advantage</w:t>
      </w:r>
      <w:bookmarkEnd w:id="6"/>
      <w:r>
        <w:t xml:space="preserve"> </w:t>
      </w:r>
    </w:p>
    <w:p w14:paraId="5E724FAB" w14:textId="1A7B1DEB" w:rsidR="00CE68D6" w:rsidRDefault="00CE68D6" w:rsidP="005773DA">
      <w:pPr>
        <w:pStyle w:val="Heading2"/>
      </w:pPr>
      <w:bookmarkStart w:id="7" w:name="_Toc124173983"/>
      <w:r>
        <w:t>Sustainability</w:t>
      </w:r>
      <w:r w:rsidR="00C301E4">
        <w:t xml:space="preserve"> and environmental</w:t>
      </w:r>
      <w:bookmarkEnd w:id="7"/>
    </w:p>
    <w:p w14:paraId="4964D319" w14:textId="77777777" w:rsidR="00751D9C" w:rsidRDefault="00162B16" w:rsidP="00C2636B">
      <w:pPr>
        <w:rPr>
          <w:rFonts w:ascii="Arial Narrow" w:hAnsi="Arial Narrow"/>
          <w:sz w:val="24"/>
          <w:szCs w:val="24"/>
        </w:rPr>
      </w:pPr>
      <w:r>
        <w:rPr>
          <w:rFonts w:ascii="Arial Narrow" w:hAnsi="Arial Narrow"/>
          <w:sz w:val="24"/>
          <w:szCs w:val="24"/>
        </w:rPr>
        <w:t xml:space="preserve">The together 2025 strategy has reinforced Volkswagen brand loyalty beating to 61 percent in 2018 beating Toyota and Mazda, placing the brand on the top scale as the eight best valuable automotive </w:t>
      </w:r>
      <w:sdt>
        <w:sdtPr>
          <w:rPr>
            <w:rFonts w:ascii="Arial Narrow" w:hAnsi="Arial Narrow"/>
            <w:sz w:val="24"/>
            <w:szCs w:val="24"/>
          </w:rPr>
          <w:id w:val="1990511258"/>
          <w:citation/>
        </w:sdtPr>
        <w:sdtContent>
          <w:r>
            <w:rPr>
              <w:rFonts w:ascii="Arial Narrow" w:hAnsi="Arial Narrow"/>
              <w:sz w:val="24"/>
              <w:szCs w:val="24"/>
            </w:rPr>
            <w:fldChar w:fldCharType="begin"/>
          </w:r>
          <w:r>
            <w:rPr>
              <w:rFonts w:ascii="Arial Narrow" w:hAnsi="Arial Narrow"/>
              <w:sz w:val="24"/>
              <w:szCs w:val="24"/>
            </w:rPr>
            <w:instrText xml:space="preserve"> CITATION Ter18 \l 2057 </w:instrText>
          </w:r>
          <w:r>
            <w:rPr>
              <w:rFonts w:ascii="Arial Narrow" w:hAnsi="Arial Narrow"/>
              <w:sz w:val="24"/>
              <w:szCs w:val="24"/>
            </w:rPr>
            <w:fldChar w:fldCharType="separate"/>
          </w:r>
          <w:r w:rsidRPr="00162B16">
            <w:rPr>
              <w:rFonts w:ascii="Arial Narrow" w:hAnsi="Arial Narrow"/>
              <w:noProof/>
              <w:sz w:val="24"/>
              <w:szCs w:val="24"/>
            </w:rPr>
            <w:t>(Martin, 2018)</w:t>
          </w:r>
          <w:r>
            <w:rPr>
              <w:rFonts w:ascii="Arial Narrow" w:hAnsi="Arial Narrow"/>
              <w:sz w:val="24"/>
              <w:szCs w:val="24"/>
            </w:rPr>
            <w:fldChar w:fldCharType="end"/>
          </w:r>
        </w:sdtContent>
      </w:sdt>
      <w:r>
        <w:rPr>
          <w:rFonts w:ascii="Arial Narrow" w:hAnsi="Arial Narrow"/>
          <w:sz w:val="24"/>
          <w:szCs w:val="24"/>
        </w:rPr>
        <w:t xml:space="preserve">. With the aim to become the market leader worldwide implementing the green strategy of fast charging </w:t>
      </w:r>
      <w:r w:rsidR="00B679AA">
        <w:rPr>
          <w:rFonts w:ascii="Arial Narrow" w:hAnsi="Arial Narrow"/>
          <w:sz w:val="24"/>
          <w:szCs w:val="24"/>
        </w:rPr>
        <w:t>batteries,</w:t>
      </w:r>
      <w:r>
        <w:rPr>
          <w:rFonts w:ascii="Arial Narrow" w:hAnsi="Arial Narrow"/>
          <w:sz w:val="24"/>
          <w:szCs w:val="24"/>
        </w:rPr>
        <w:t xml:space="preserve"> Volkswagen joint venture with the I</w:t>
      </w:r>
      <w:r w:rsidR="005444BA">
        <w:rPr>
          <w:rFonts w:ascii="Arial Narrow" w:hAnsi="Arial Narrow"/>
          <w:sz w:val="24"/>
          <w:szCs w:val="24"/>
        </w:rPr>
        <w:t xml:space="preserve">ONITY, not only </w:t>
      </w:r>
      <w:r>
        <w:rPr>
          <w:rFonts w:ascii="Arial Narrow" w:hAnsi="Arial Narrow"/>
          <w:sz w:val="24"/>
          <w:szCs w:val="24"/>
        </w:rPr>
        <w:t xml:space="preserve">led the </w:t>
      </w:r>
      <w:r w:rsidR="005444BA">
        <w:rPr>
          <w:rFonts w:ascii="Arial Narrow" w:hAnsi="Arial Narrow"/>
          <w:sz w:val="24"/>
          <w:szCs w:val="24"/>
        </w:rPr>
        <w:t>corporation to thriving expansion on the Europe markets but also operating 18,000 fast charging point location across Europe becoming climate neutral company worldwide</w:t>
      </w:r>
      <w:r w:rsidR="003B5365">
        <w:rPr>
          <w:rFonts w:ascii="Arial Narrow" w:hAnsi="Arial Narrow"/>
          <w:sz w:val="24"/>
          <w:szCs w:val="24"/>
        </w:rPr>
        <w:t xml:space="preserve"> </w:t>
      </w:r>
      <w:sdt>
        <w:sdtPr>
          <w:rPr>
            <w:rFonts w:ascii="Arial Narrow" w:hAnsi="Arial Narrow"/>
            <w:sz w:val="24"/>
            <w:szCs w:val="24"/>
          </w:rPr>
          <w:id w:val="466780834"/>
          <w:citation/>
        </w:sdtPr>
        <w:sdtContent>
          <w:r w:rsidR="003B5365">
            <w:rPr>
              <w:rFonts w:ascii="Arial Narrow" w:hAnsi="Arial Narrow"/>
              <w:sz w:val="24"/>
              <w:szCs w:val="24"/>
            </w:rPr>
            <w:fldChar w:fldCharType="begin"/>
          </w:r>
          <w:r w:rsidR="003B5365">
            <w:rPr>
              <w:rFonts w:ascii="Arial Narrow" w:hAnsi="Arial Narrow"/>
              <w:sz w:val="24"/>
              <w:szCs w:val="24"/>
            </w:rPr>
            <w:instrText xml:space="preserve"> CITATION Vol211 \l 2057 </w:instrText>
          </w:r>
          <w:r w:rsidR="003B5365">
            <w:rPr>
              <w:rFonts w:ascii="Arial Narrow" w:hAnsi="Arial Narrow"/>
              <w:sz w:val="24"/>
              <w:szCs w:val="24"/>
            </w:rPr>
            <w:fldChar w:fldCharType="separate"/>
          </w:r>
          <w:r w:rsidR="003B5365" w:rsidRPr="005444BA">
            <w:rPr>
              <w:rFonts w:ascii="Arial Narrow" w:hAnsi="Arial Narrow"/>
              <w:noProof/>
              <w:sz w:val="24"/>
              <w:szCs w:val="24"/>
            </w:rPr>
            <w:t>(Volkswagen AG, 2021)</w:t>
          </w:r>
          <w:r w:rsidR="003B5365">
            <w:rPr>
              <w:rFonts w:ascii="Arial Narrow" w:hAnsi="Arial Narrow"/>
              <w:sz w:val="24"/>
              <w:szCs w:val="24"/>
            </w:rPr>
            <w:fldChar w:fldCharType="end"/>
          </w:r>
        </w:sdtContent>
      </w:sdt>
      <w:r w:rsidR="003B5365">
        <w:rPr>
          <w:rFonts w:ascii="Arial Narrow" w:hAnsi="Arial Narrow"/>
          <w:sz w:val="24"/>
          <w:szCs w:val="24"/>
        </w:rPr>
        <w:t>.</w:t>
      </w:r>
      <w:r w:rsidR="00751D9C">
        <w:rPr>
          <w:rFonts w:ascii="Arial Narrow" w:hAnsi="Arial Narrow"/>
          <w:sz w:val="24"/>
          <w:szCs w:val="24"/>
        </w:rPr>
        <w:t xml:space="preserve"> </w:t>
      </w:r>
    </w:p>
    <w:p w14:paraId="77AFB799" w14:textId="159DF2AA" w:rsidR="00334A40" w:rsidRDefault="00751D9C" w:rsidP="00C2636B">
      <w:pPr>
        <w:rPr>
          <w:rFonts w:ascii="Arial Narrow" w:hAnsi="Arial Narrow"/>
          <w:sz w:val="24"/>
          <w:szCs w:val="24"/>
        </w:rPr>
      </w:pPr>
      <w:r w:rsidRPr="00751D9C">
        <w:rPr>
          <w:rFonts w:ascii="Arial Narrow" w:hAnsi="Arial Narrow"/>
          <w:sz w:val="24"/>
          <w:szCs w:val="24"/>
        </w:rPr>
        <w:t xml:space="preserve">The pandemic's effects have created a chance for a sustainable economy, resulting in triple sales of electric vehicles in 2020. The Volkswagen ID.3 and ID.4, the Porsche Taycan, the Audi e-Tron, the Skoda Enyaq iV and several hybrid cars are part of the Group's innovative e-model offensive, which </w:t>
      </w:r>
      <w:r w:rsidRPr="00751D9C">
        <w:rPr>
          <w:rFonts w:ascii="Arial Narrow" w:hAnsi="Arial Narrow"/>
          <w:sz w:val="24"/>
          <w:szCs w:val="24"/>
        </w:rPr>
        <w:lastRenderedPageBreak/>
        <w:t>tripled the sales for e-vehicles while lowering co2 emission by 20 percent as well as the battery-electric powertrain objectives of the Paris Agreement for the foreseeable future</w:t>
      </w:r>
      <w:r>
        <w:rPr>
          <w:rFonts w:ascii="Arial Narrow" w:hAnsi="Arial Narrow"/>
          <w:sz w:val="24"/>
          <w:szCs w:val="24"/>
        </w:rPr>
        <w:t xml:space="preserve"> </w:t>
      </w:r>
      <w:r w:rsidRPr="00751D9C">
        <w:rPr>
          <w:rFonts w:ascii="Arial Narrow" w:hAnsi="Arial Narrow"/>
          <w:noProof/>
          <w:sz w:val="24"/>
          <w:szCs w:val="24"/>
        </w:rPr>
        <w:t>(S</w:t>
      </w:r>
      <w:r w:rsidR="00CC611D">
        <w:rPr>
          <w:rFonts w:ascii="Arial Narrow" w:hAnsi="Arial Narrow"/>
          <w:noProof/>
          <w:sz w:val="24"/>
          <w:szCs w:val="24"/>
        </w:rPr>
        <w:t>ustainability Report</w:t>
      </w:r>
      <w:r w:rsidRPr="00751D9C">
        <w:rPr>
          <w:rFonts w:ascii="Arial Narrow" w:hAnsi="Arial Narrow"/>
          <w:noProof/>
          <w:sz w:val="24"/>
          <w:szCs w:val="24"/>
        </w:rPr>
        <w:t>, 2020)</w:t>
      </w:r>
      <w:r w:rsidRPr="00751D9C">
        <w:rPr>
          <w:rFonts w:ascii="Arial Narrow" w:hAnsi="Arial Narrow"/>
          <w:sz w:val="24"/>
          <w:szCs w:val="24"/>
        </w:rPr>
        <w:t>.</w:t>
      </w:r>
    </w:p>
    <w:p w14:paraId="16125A01" w14:textId="77777777" w:rsidR="001C5A88" w:rsidRDefault="003679D4" w:rsidP="00C2636B">
      <w:pPr>
        <w:rPr>
          <w:rFonts w:ascii="Arial Narrow" w:hAnsi="Arial Narrow"/>
          <w:sz w:val="24"/>
          <w:szCs w:val="24"/>
        </w:rPr>
      </w:pPr>
      <w:r w:rsidRPr="003679D4">
        <w:rPr>
          <w:rFonts w:ascii="Arial Narrow" w:hAnsi="Arial Narrow"/>
          <w:sz w:val="24"/>
          <w:szCs w:val="24"/>
        </w:rPr>
        <w:t>Volkswagen AG has taken on the coordination and administration of the project as part of its battery strategy and sustainability plan, presenting exceptionally interested in realising a closed loop of cell materials. The Group's Technology division assures the production and delivery of recyclable material from car batteries with the pilot plant for mechanical recycling at the Salzgitter components factory. Additionally, new cells made entirely of recycled materials are created using the Salzgitter Centre of Excellence's expertise in cell production</w:t>
      </w:r>
      <w:r>
        <w:rPr>
          <w:rFonts w:ascii="Arial Narrow" w:hAnsi="Arial Narrow"/>
          <w:sz w:val="24"/>
          <w:szCs w:val="24"/>
        </w:rPr>
        <w:t xml:space="preserve"> </w:t>
      </w:r>
      <w:sdt>
        <w:sdtPr>
          <w:rPr>
            <w:rFonts w:ascii="Arial Narrow" w:hAnsi="Arial Narrow"/>
            <w:sz w:val="24"/>
            <w:szCs w:val="24"/>
          </w:rPr>
          <w:id w:val="1506395133"/>
          <w:citation/>
        </w:sdtPr>
        <w:sdtContent>
          <w:r>
            <w:rPr>
              <w:rFonts w:ascii="Arial Narrow" w:hAnsi="Arial Narrow"/>
              <w:sz w:val="24"/>
              <w:szCs w:val="24"/>
            </w:rPr>
            <w:fldChar w:fldCharType="begin"/>
          </w:r>
          <w:r>
            <w:rPr>
              <w:rFonts w:ascii="Arial Narrow" w:hAnsi="Arial Narrow"/>
              <w:sz w:val="24"/>
              <w:szCs w:val="24"/>
            </w:rPr>
            <w:instrText xml:space="preserve"> CITATION New224 \l 2057 </w:instrText>
          </w:r>
          <w:r>
            <w:rPr>
              <w:rFonts w:ascii="Arial Narrow" w:hAnsi="Arial Narrow"/>
              <w:sz w:val="24"/>
              <w:szCs w:val="24"/>
            </w:rPr>
            <w:fldChar w:fldCharType="separate"/>
          </w:r>
          <w:r w:rsidRPr="003679D4">
            <w:rPr>
              <w:rFonts w:ascii="Arial Narrow" w:hAnsi="Arial Narrow"/>
              <w:noProof/>
              <w:sz w:val="24"/>
              <w:szCs w:val="24"/>
            </w:rPr>
            <w:t>(Newsroom, 2022)</w:t>
          </w:r>
          <w:r>
            <w:rPr>
              <w:rFonts w:ascii="Arial Narrow" w:hAnsi="Arial Narrow"/>
              <w:sz w:val="24"/>
              <w:szCs w:val="24"/>
            </w:rPr>
            <w:fldChar w:fldCharType="end"/>
          </w:r>
        </w:sdtContent>
      </w:sdt>
      <w:r w:rsidRPr="003679D4">
        <w:rPr>
          <w:rFonts w:ascii="Arial Narrow" w:hAnsi="Arial Narrow"/>
          <w:sz w:val="24"/>
          <w:szCs w:val="24"/>
        </w:rPr>
        <w:t>.</w:t>
      </w:r>
    </w:p>
    <w:p w14:paraId="6773216C" w14:textId="002F0B2D" w:rsidR="003679D4" w:rsidRDefault="00C45431" w:rsidP="00C2636B">
      <w:pPr>
        <w:rPr>
          <w:rFonts w:ascii="Arial Narrow" w:hAnsi="Arial Narrow"/>
          <w:sz w:val="24"/>
          <w:szCs w:val="24"/>
        </w:rPr>
      </w:pPr>
      <w:r w:rsidRPr="00C45431">
        <w:rPr>
          <w:rFonts w:ascii="Arial Narrow" w:hAnsi="Arial Narrow"/>
          <w:sz w:val="24"/>
          <w:szCs w:val="24"/>
        </w:rPr>
        <w:t xml:space="preserve">The mechanical-hydrometallurgical recycling pathway is the focus of the consortium effort since it has low energy needs and the potential for relatively straightforward decentralised deployment of some recycling processes across Europe. This encourages a local circular economy and safeguards raw minerals crucial to national security, considerably lessening Europe's reliance on other parts of the world. </w:t>
      </w:r>
      <w:r w:rsidR="008D139B" w:rsidRPr="00C45431">
        <w:rPr>
          <w:rFonts w:ascii="Arial Narrow" w:hAnsi="Arial Narrow"/>
          <w:sz w:val="24"/>
          <w:szCs w:val="24"/>
        </w:rPr>
        <w:t>To</w:t>
      </w:r>
      <w:r w:rsidRPr="00C45431">
        <w:rPr>
          <w:rFonts w:ascii="Arial Narrow" w:hAnsi="Arial Narrow"/>
          <w:sz w:val="24"/>
          <w:szCs w:val="24"/>
        </w:rPr>
        <w:t xml:space="preserve"> develop an end-to-end value chain with high economic efficiency while simultaneously maximising recycling and energy efficiency and minimising environmental impact, the HVBat</w:t>
      </w:r>
      <w:r w:rsidR="003D5DD8">
        <w:rPr>
          <w:rFonts w:ascii="Arial Narrow" w:hAnsi="Arial Narrow"/>
          <w:sz w:val="24"/>
          <w:szCs w:val="24"/>
        </w:rPr>
        <w:t xml:space="preserve"> </w:t>
      </w:r>
      <w:r w:rsidRPr="00C45431">
        <w:rPr>
          <w:rFonts w:ascii="Arial Narrow" w:hAnsi="Arial Narrow"/>
          <w:sz w:val="24"/>
          <w:szCs w:val="24"/>
        </w:rPr>
        <w:t>Cycle project strives to discover practical techniques and creative solutions</w:t>
      </w:r>
      <w:r>
        <w:rPr>
          <w:rFonts w:ascii="Arial Narrow" w:hAnsi="Arial Narrow"/>
          <w:sz w:val="24"/>
          <w:szCs w:val="24"/>
        </w:rPr>
        <w:t xml:space="preserve"> </w:t>
      </w:r>
      <w:sdt>
        <w:sdtPr>
          <w:rPr>
            <w:rFonts w:ascii="Arial Narrow" w:hAnsi="Arial Narrow"/>
            <w:sz w:val="24"/>
            <w:szCs w:val="24"/>
          </w:rPr>
          <w:id w:val="-761299230"/>
          <w:citation/>
        </w:sdtPr>
        <w:sdtContent>
          <w:r>
            <w:rPr>
              <w:rFonts w:ascii="Arial Narrow" w:hAnsi="Arial Narrow"/>
              <w:sz w:val="24"/>
              <w:szCs w:val="24"/>
            </w:rPr>
            <w:fldChar w:fldCharType="begin"/>
          </w:r>
          <w:r>
            <w:rPr>
              <w:rFonts w:ascii="Arial Narrow" w:hAnsi="Arial Narrow"/>
              <w:sz w:val="24"/>
              <w:szCs w:val="24"/>
            </w:rPr>
            <w:instrText xml:space="preserve"> CITATION New224 \l 2057 </w:instrText>
          </w:r>
          <w:r>
            <w:rPr>
              <w:rFonts w:ascii="Arial Narrow" w:hAnsi="Arial Narrow"/>
              <w:sz w:val="24"/>
              <w:szCs w:val="24"/>
            </w:rPr>
            <w:fldChar w:fldCharType="separate"/>
          </w:r>
          <w:r w:rsidRPr="003679D4">
            <w:rPr>
              <w:rFonts w:ascii="Arial Narrow" w:hAnsi="Arial Narrow"/>
              <w:noProof/>
              <w:sz w:val="24"/>
              <w:szCs w:val="24"/>
            </w:rPr>
            <w:t>(Newsroom, 2022)</w:t>
          </w:r>
          <w:r>
            <w:rPr>
              <w:rFonts w:ascii="Arial Narrow" w:hAnsi="Arial Narrow"/>
              <w:sz w:val="24"/>
              <w:szCs w:val="24"/>
            </w:rPr>
            <w:fldChar w:fldCharType="end"/>
          </w:r>
        </w:sdtContent>
      </w:sdt>
      <w:r>
        <w:rPr>
          <w:rFonts w:ascii="Arial Narrow" w:hAnsi="Arial Narrow"/>
          <w:sz w:val="24"/>
          <w:szCs w:val="24"/>
        </w:rPr>
        <w:t>.</w:t>
      </w:r>
    </w:p>
    <w:p w14:paraId="3098D2FA" w14:textId="58D0A42D" w:rsidR="007E7832" w:rsidRDefault="007E7832" w:rsidP="00C2636B">
      <w:pPr>
        <w:rPr>
          <w:rFonts w:ascii="Arial Narrow" w:hAnsi="Arial Narrow"/>
          <w:sz w:val="24"/>
          <w:szCs w:val="24"/>
        </w:rPr>
      </w:pPr>
      <w:r>
        <w:rPr>
          <w:rFonts w:ascii="Arial Narrow" w:hAnsi="Arial Narrow"/>
          <w:sz w:val="24"/>
          <w:szCs w:val="24"/>
        </w:rPr>
        <w:t xml:space="preserve">Volkswagen found </w:t>
      </w:r>
      <w:r w:rsidRPr="007E7832">
        <w:rPr>
          <w:rFonts w:ascii="Arial Narrow" w:hAnsi="Arial Narrow"/>
          <w:sz w:val="24"/>
          <w:szCs w:val="24"/>
        </w:rPr>
        <w:t>Elli in 2018</w:t>
      </w:r>
      <w:r>
        <w:rPr>
          <w:rFonts w:ascii="Arial Narrow" w:hAnsi="Arial Narrow"/>
          <w:sz w:val="24"/>
          <w:szCs w:val="24"/>
        </w:rPr>
        <w:t>,</w:t>
      </w:r>
      <w:r w:rsidRPr="007E7832">
        <w:rPr>
          <w:rFonts w:ascii="Arial Narrow" w:hAnsi="Arial Narrow"/>
          <w:sz w:val="24"/>
          <w:szCs w:val="24"/>
        </w:rPr>
        <w:t xml:space="preserve"> the first company to deliver a smooth and all-encompassing charging and energy experience</w:t>
      </w:r>
      <w:r>
        <w:rPr>
          <w:rFonts w:ascii="Arial Narrow" w:hAnsi="Arial Narrow"/>
          <w:sz w:val="24"/>
          <w:szCs w:val="24"/>
        </w:rPr>
        <w:t xml:space="preserve"> </w:t>
      </w:r>
      <w:r w:rsidRPr="007E7832">
        <w:rPr>
          <w:rFonts w:ascii="Arial Narrow" w:hAnsi="Arial Narrow"/>
          <w:sz w:val="24"/>
          <w:szCs w:val="24"/>
        </w:rPr>
        <w:t>provi</w:t>
      </w:r>
      <w:r>
        <w:rPr>
          <w:rFonts w:ascii="Arial Narrow" w:hAnsi="Arial Narrow"/>
          <w:sz w:val="24"/>
          <w:szCs w:val="24"/>
        </w:rPr>
        <w:t>ding</w:t>
      </w:r>
      <w:r w:rsidRPr="007E7832">
        <w:rPr>
          <w:rFonts w:ascii="Arial Narrow" w:hAnsi="Arial Narrow"/>
          <w:sz w:val="24"/>
          <w:szCs w:val="24"/>
        </w:rPr>
        <w:t xml:space="preserve"> renewable energy produced entirely on-site</w:t>
      </w:r>
      <w:r>
        <w:rPr>
          <w:rFonts w:ascii="Arial Narrow" w:hAnsi="Arial Narrow"/>
          <w:sz w:val="24"/>
          <w:szCs w:val="24"/>
        </w:rPr>
        <w:t xml:space="preserve"> which </w:t>
      </w:r>
      <w:r w:rsidRPr="007E7832">
        <w:rPr>
          <w:rFonts w:ascii="Arial Narrow" w:hAnsi="Arial Narrow"/>
          <w:sz w:val="24"/>
          <w:szCs w:val="24"/>
        </w:rPr>
        <w:t>enabl</w:t>
      </w:r>
      <w:r>
        <w:rPr>
          <w:rFonts w:ascii="Arial Narrow" w:hAnsi="Arial Narrow"/>
          <w:sz w:val="24"/>
          <w:szCs w:val="24"/>
        </w:rPr>
        <w:t xml:space="preserve">es the </w:t>
      </w:r>
      <w:r w:rsidRPr="007E7832">
        <w:rPr>
          <w:rFonts w:ascii="Arial Narrow" w:hAnsi="Arial Narrow"/>
          <w:sz w:val="24"/>
          <w:szCs w:val="24"/>
        </w:rPr>
        <w:t xml:space="preserve">charge </w:t>
      </w:r>
      <w:r>
        <w:rPr>
          <w:rFonts w:ascii="Arial Narrow" w:hAnsi="Arial Narrow"/>
          <w:sz w:val="24"/>
          <w:szCs w:val="24"/>
        </w:rPr>
        <w:t xml:space="preserve">of </w:t>
      </w:r>
      <w:r w:rsidRPr="007E7832">
        <w:rPr>
          <w:rFonts w:ascii="Arial Narrow" w:hAnsi="Arial Narrow"/>
          <w:sz w:val="24"/>
          <w:szCs w:val="24"/>
        </w:rPr>
        <w:t>electric car without emitting any CO2</w:t>
      </w:r>
      <w:r>
        <w:rPr>
          <w:rFonts w:ascii="Arial Narrow" w:hAnsi="Arial Narrow"/>
          <w:sz w:val="24"/>
          <w:szCs w:val="24"/>
        </w:rPr>
        <w:t xml:space="preserve"> as a plan strategy towards climate neutral production </w:t>
      </w:r>
      <w:sdt>
        <w:sdtPr>
          <w:rPr>
            <w:rFonts w:ascii="Arial Narrow" w:hAnsi="Arial Narrow"/>
            <w:sz w:val="24"/>
            <w:szCs w:val="24"/>
          </w:rPr>
          <w:id w:val="1818527064"/>
          <w:citation/>
        </w:sdtPr>
        <w:sdtContent>
          <w:r>
            <w:rPr>
              <w:rFonts w:ascii="Arial Narrow" w:hAnsi="Arial Narrow"/>
              <w:sz w:val="24"/>
              <w:szCs w:val="24"/>
            </w:rPr>
            <w:fldChar w:fldCharType="begin"/>
          </w:r>
          <w:r>
            <w:rPr>
              <w:rFonts w:ascii="Arial Narrow" w:hAnsi="Arial Narrow"/>
              <w:sz w:val="24"/>
              <w:szCs w:val="24"/>
            </w:rPr>
            <w:instrText xml:space="preserve"> CITATION Vol232 \l 2057 </w:instrText>
          </w:r>
          <w:r>
            <w:rPr>
              <w:rFonts w:ascii="Arial Narrow" w:hAnsi="Arial Narrow"/>
              <w:sz w:val="24"/>
              <w:szCs w:val="24"/>
            </w:rPr>
            <w:fldChar w:fldCharType="separate"/>
          </w:r>
          <w:r w:rsidRPr="007E7832">
            <w:rPr>
              <w:rFonts w:ascii="Arial Narrow" w:hAnsi="Arial Narrow"/>
              <w:noProof/>
              <w:sz w:val="24"/>
              <w:szCs w:val="24"/>
            </w:rPr>
            <w:t>(Volkswagen, n.d.)</w:t>
          </w:r>
          <w:r>
            <w:rPr>
              <w:rFonts w:ascii="Arial Narrow" w:hAnsi="Arial Narrow"/>
              <w:sz w:val="24"/>
              <w:szCs w:val="24"/>
            </w:rPr>
            <w:fldChar w:fldCharType="end"/>
          </w:r>
        </w:sdtContent>
      </w:sdt>
      <w:r>
        <w:rPr>
          <w:rFonts w:ascii="Arial Narrow" w:hAnsi="Arial Narrow"/>
          <w:sz w:val="24"/>
          <w:szCs w:val="24"/>
        </w:rPr>
        <w:t>.</w:t>
      </w:r>
    </w:p>
    <w:p w14:paraId="573749EF" w14:textId="34758902" w:rsidR="001C5A88" w:rsidRDefault="001C5A88" w:rsidP="001C5A88">
      <w:pPr>
        <w:pStyle w:val="Heading1"/>
      </w:pPr>
      <w:bookmarkStart w:id="8" w:name="_Toc124173984"/>
      <w:r w:rsidRPr="001C5A88">
        <w:t>Recommendations</w:t>
      </w:r>
      <w:bookmarkEnd w:id="8"/>
    </w:p>
    <w:p w14:paraId="1C15D95C" w14:textId="67F4887C" w:rsidR="008D139B" w:rsidRPr="008D139B" w:rsidRDefault="008D139B" w:rsidP="008D139B">
      <w:pPr>
        <w:rPr>
          <w:rFonts w:ascii="Arial Narrow" w:hAnsi="Arial Narrow"/>
          <w:sz w:val="24"/>
          <w:szCs w:val="24"/>
        </w:rPr>
      </w:pPr>
      <w:r w:rsidRPr="008D139B">
        <w:rPr>
          <w:rFonts w:ascii="Arial Narrow" w:hAnsi="Arial Narrow"/>
          <w:sz w:val="24"/>
          <w:szCs w:val="24"/>
        </w:rPr>
        <w:t>The history of Volkswagen corporation thrives on constantly changing and sustainable strategies to maintain a competitive advantage in the automobile industry and yet achieve a high market position given the challenges faced after the emission scandal in 2015. However, competing in a niche market with strong brands such as Tesla, Mercedes and other solid and luxurious brands, Volkswagen could benefit from more innovation and technologies system as well as building up loyalty brands in markets such as America and India.</w:t>
      </w:r>
    </w:p>
    <w:p w14:paraId="2FBE18DA" w14:textId="759B599E" w:rsidR="00887A6D" w:rsidRPr="001D0889" w:rsidRDefault="00AD739C" w:rsidP="001D0889">
      <w:pPr>
        <w:pStyle w:val="Heading1"/>
      </w:pPr>
      <w:bookmarkStart w:id="9" w:name="_Toc124173985"/>
      <w:r w:rsidRPr="001D0889">
        <w:t>Conclusion</w:t>
      </w:r>
      <w:bookmarkEnd w:id="9"/>
    </w:p>
    <w:p w14:paraId="2287BA67" w14:textId="54688BA4" w:rsidR="003D5DD8" w:rsidRPr="008D139B" w:rsidRDefault="008D139B" w:rsidP="003D5DD8">
      <w:pPr>
        <w:rPr>
          <w:rFonts w:ascii="Arial Narrow" w:hAnsi="Arial Narrow"/>
          <w:sz w:val="24"/>
          <w:szCs w:val="24"/>
        </w:rPr>
      </w:pPr>
      <w:r w:rsidRPr="008D139B">
        <w:rPr>
          <w:rFonts w:ascii="Arial Narrow" w:hAnsi="Arial Narrow"/>
          <w:sz w:val="24"/>
          <w:szCs w:val="24"/>
        </w:rPr>
        <w:t>The report's outcome has significantly improved the knowledge learned in this module by identifying the Volkswagen corporation's course of action to achieve competitive advantage through sustainability and environmentally friendly strategies. The reinventing Together 2025 strategy has changed Volkswagen's group direction towards a better evergreen corporation with high standards of innovation towards building value and trust for customers and stakeholders, creating a high barrier of entry and sustainable competitive advantage in the automobile industry, leading Volkswagen's second largest automobile producer worldwide.</w:t>
      </w:r>
    </w:p>
    <w:p w14:paraId="66B6530A" w14:textId="48CC78AB" w:rsidR="003D5DD8" w:rsidRPr="008D139B" w:rsidRDefault="003D5DD8" w:rsidP="003D5DD8">
      <w:pPr>
        <w:rPr>
          <w:rFonts w:ascii="Arial Narrow" w:hAnsi="Arial Narrow"/>
          <w:sz w:val="24"/>
          <w:szCs w:val="24"/>
        </w:rPr>
      </w:pPr>
    </w:p>
    <w:p w14:paraId="673E1A46" w14:textId="1C448BEA" w:rsidR="003D5DD8" w:rsidRDefault="003D5DD8" w:rsidP="003D5DD8"/>
    <w:p w14:paraId="0CB8547F" w14:textId="665E8B0C" w:rsidR="003D5DD8" w:rsidRDefault="003D5DD8" w:rsidP="003D5DD8"/>
    <w:p w14:paraId="540943B1" w14:textId="6AC7501F" w:rsidR="003D5DD8" w:rsidRDefault="003D5DD8" w:rsidP="003D5DD8"/>
    <w:p w14:paraId="30227AB0" w14:textId="77777777" w:rsidR="003D5DD8" w:rsidRDefault="003D5DD8" w:rsidP="005773DA">
      <w:pPr>
        <w:pStyle w:val="Heading1"/>
      </w:pPr>
    </w:p>
    <w:p w14:paraId="64AF9B79" w14:textId="5B3C374D" w:rsidR="00334A40" w:rsidRDefault="00334A40" w:rsidP="005773DA">
      <w:pPr>
        <w:pStyle w:val="Heading1"/>
      </w:pPr>
      <w:bookmarkStart w:id="10" w:name="_Toc124173986"/>
      <w:r>
        <w:t>References</w:t>
      </w:r>
      <w:bookmarkEnd w:id="10"/>
    </w:p>
    <w:p w14:paraId="078C4D64" w14:textId="77777777" w:rsidR="00B23914" w:rsidRDefault="00B23914" w:rsidP="00B23914">
      <w:pPr>
        <w:pStyle w:val="Bibliography"/>
        <w:rPr>
          <w:noProof/>
          <w:sz w:val="24"/>
          <w:szCs w:val="24"/>
        </w:rPr>
      </w:pPr>
      <w:r>
        <w:rPr>
          <w:rFonts w:ascii="Arial Narrow" w:hAnsi="Arial Narrow"/>
          <w:sz w:val="24"/>
          <w:szCs w:val="24"/>
        </w:rPr>
        <w:fldChar w:fldCharType="begin"/>
      </w:r>
      <w:r>
        <w:rPr>
          <w:rFonts w:ascii="Arial Narrow" w:hAnsi="Arial Narrow"/>
          <w:sz w:val="24"/>
          <w:szCs w:val="24"/>
        </w:rPr>
        <w:instrText xml:space="preserve"> BIBLIOGRAPHY  \l 2057 </w:instrText>
      </w:r>
      <w:r>
        <w:rPr>
          <w:rFonts w:ascii="Arial Narrow" w:hAnsi="Arial Narrow"/>
          <w:sz w:val="24"/>
          <w:szCs w:val="24"/>
        </w:rPr>
        <w:fldChar w:fldCharType="separate"/>
      </w:r>
      <w:r>
        <w:rPr>
          <w:noProof/>
        </w:rPr>
        <w:t xml:space="preserve">Annual report, 2021. </w:t>
      </w:r>
      <w:r>
        <w:rPr>
          <w:i/>
          <w:iCs/>
          <w:noProof/>
        </w:rPr>
        <w:t xml:space="preserve">Brands and Business Fields. </w:t>
      </w:r>
      <w:r>
        <w:rPr>
          <w:noProof/>
        </w:rPr>
        <w:t xml:space="preserve">[Online] </w:t>
      </w:r>
      <w:r>
        <w:rPr>
          <w:noProof/>
        </w:rPr>
        <w:br/>
        <w:t xml:space="preserve">Available at: </w:t>
      </w:r>
      <w:r>
        <w:rPr>
          <w:noProof/>
          <w:u w:val="single"/>
        </w:rPr>
        <w:t>https://annualreport2021.volkswagenag.com/divisions/brands-and-business-fields.html</w:t>
      </w:r>
      <w:r>
        <w:rPr>
          <w:noProof/>
        </w:rPr>
        <w:br/>
        <w:t>[Accessed 8 January 2023].</w:t>
      </w:r>
    </w:p>
    <w:p w14:paraId="2C819A45" w14:textId="77777777" w:rsidR="00B23914" w:rsidRDefault="00B23914" w:rsidP="00B23914">
      <w:pPr>
        <w:pStyle w:val="Bibliography"/>
        <w:rPr>
          <w:noProof/>
        </w:rPr>
      </w:pPr>
      <w:r>
        <w:rPr>
          <w:noProof/>
        </w:rPr>
        <w:t xml:space="preserve">Anual Report, 2020. </w:t>
      </w:r>
      <w:r>
        <w:rPr>
          <w:i/>
          <w:iCs/>
          <w:noProof/>
        </w:rPr>
        <w:t xml:space="preserve">The Future on Hand. </w:t>
      </w:r>
      <w:r>
        <w:rPr>
          <w:noProof/>
        </w:rPr>
        <w:t xml:space="preserve">[Online] </w:t>
      </w:r>
      <w:r>
        <w:rPr>
          <w:noProof/>
        </w:rPr>
        <w:br/>
        <w:t xml:space="preserve">Available at: </w:t>
      </w:r>
      <w:r>
        <w:rPr>
          <w:noProof/>
          <w:u w:val="single"/>
        </w:rPr>
        <w:t>https://www.volkswagenag.com/presence/investorrelation/publications/annual-reports/2021/volkswagen/Y_2020_e.pdf</w:t>
      </w:r>
      <w:r>
        <w:rPr>
          <w:noProof/>
        </w:rPr>
        <w:br/>
        <w:t>[Accessed 2 January 2023].</w:t>
      </w:r>
    </w:p>
    <w:p w14:paraId="0308119A" w14:textId="77777777" w:rsidR="00B23914" w:rsidRDefault="00B23914" w:rsidP="00B23914">
      <w:pPr>
        <w:pStyle w:val="Bibliography"/>
        <w:rPr>
          <w:noProof/>
        </w:rPr>
      </w:pPr>
      <w:r>
        <w:rPr>
          <w:noProof/>
        </w:rPr>
        <w:t xml:space="preserve">Barney, J. B., 2019. </w:t>
      </w:r>
      <w:r>
        <w:rPr>
          <w:i/>
          <w:iCs/>
          <w:noProof/>
        </w:rPr>
        <w:t xml:space="preserve">Strategic management and competitive advantage : concepts and cases. </w:t>
      </w:r>
      <w:r>
        <w:rPr>
          <w:noProof/>
        </w:rPr>
        <w:t>Sixth Edition ed. Harlow, England : Pearson.</w:t>
      </w:r>
    </w:p>
    <w:p w14:paraId="6797EDD3" w14:textId="77777777" w:rsidR="00B23914" w:rsidRDefault="00B23914" w:rsidP="00B23914">
      <w:pPr>
        <w:pStyle w:val="Bibliography"/>
        <w:rPr>
          <w:noProof/>
        </w:rPr>
      </w:pPr>
      <w:r>
        <w:rPr>
          <w:noProof/>
        </w:rPr>
        <w:t xml:space="preserve">Carlier, M., 2022. </w:t>
      </w:r>
      <w:r>
        <w:rPr>
          <w:i/>
          <w:iCs/>
          <w:noProof/>
        </w:rPr>
        <w:t xml:space="preserve">Worldwide deliveries of Volkswagen Group's most popular car models between 2017 and 2021. </w:t>
      </w:r>
      <w:r>
        <w:rPr>
          <w:noProof/>
        </w:rPr>
        <w:t xml:space="preserve">[Online] </w:t>
      </w:r>
      <w:r>
        <w:rPr>
          <w:noProof/>
        </w:rPr>
        <w:br/>
        <w:t xml:space="preserve">Available at: </w:t>
      </w:r>
      <w:r>
        <w:rPr>
          <w:noProof/>
          <w:u w:val="single"/>
        </w:rPr>
        <w:t>https://www.statista.com/statistics/461115/most-popular-models-of-volkswagen-group-by-worldwide-delivery/#:~:text=Volkswagen%20Group's%20top%20brands%20are,cars%20are%20extremely%20well%2Dknown.</w:t>
      </w:r>
      <w:r>
        <w:rPr>
          <w:noProof/>
        </w:rPr>
        <w:br/>
        <w:t>[Accessed 8 January 2023].</w:t>
      </w:r>
    </w:p>
    <w:p w14:paraId="4A8BB04A" w14:textId="77777777" w:rsidR="00B23914" w:rsidRDefault="00B23914" w:rsidP="00B23914">
      <w:pPr>
        <w:pStyle w:val="Bibliography"/>
        <w:rPr>
          <w:noProof/>
        </w:rPr>
      </w:pPr>
      <w:r>
        <w:rPr>
          <w:noProof/>
        </w:rPr>
        <w:t xml:space="preserve">Cosmin Gaultier, K. M., 2021. VOLKSWAGEN GROUP SUPPLY CHAIN ANALYSIS IN EUROPE. </w:t>
      </w:r>
      <w:r>
        <w:rPr>
          <w:i/>
          <w:iCs/>
          <w:noProof/>
        </w:rPr>
        <w:t xml:space="preserve">African Jurnal of Emerging Issue, </w:t>
      </w:r>
      <w:r>
        <w:rPr>
          <w:noProof/>
        </w:rPr>
        <w:t>3(8), pp. 1-10.</w:t>
      </w:r>
    </w:p>
    <w:p w14:paraId="6BF6E24B" w14:textId="77777777" w:rsidR="00B23914" w:rsidRDefault="00B23914" w:rsidP="00B23914">
      <w:pPr>
        <w:pStyle w:val="Bibliography"/>
        <w:rPr>
          <w:noProof/>
        </w:rPr>
      </w:pPr>
      <w:r>
        <w:rPr>
          <w:noProof/>
        </w:rPr>
        <w:t xml:space="preserve">Gaba, U., 2021. </w:t>
      </w:r>
      <w:r>
        <w:rPr>
          <w:i/>
          <w:iCs/>
          <w:noProof/>
        </w:rPr>
        <w:t xml:space="preserve">Impact of the coronavirus pandemic on the global economy. </w:t>
      </w:r>
      <w:r>
        <w:rPr>
          <w:noProof/>
        </w:rPr>
        <w:t xml:space="preserve">[Online] </w:t>
      </w:r>
      <w:r>
        <w:rPr>
          <w:noProof/>
        </w:rPr>
        <w:br/>
        <w:t xml:space="preserve">Available at: </w:t>
      </w:r>
      <w:r>
        <w:rPr>
          <w:noProof/>
          <w:u w:val="single"/>
        </w:rPr>
        <w:t>https://countercurrents.org/2021/02/impact-of-the-coronavirus-pandemic-on-the-global-economy/</w:t>
      </w:r>
      <w:r>
        <w:rPr>
          <w:noProof/>
        </w:rPr>
        <w:br/>
        <w:t>[Accessed 03 January 2023].</w:t>
      </w:r>
    </w:p>
    <w:p w14:paraId="79544829" w14:textId="77777777" w:rsidR="00B23914" w:rsidRDefault="00B23914" w:rsidP="00B23914">
      <w:pPr>
        <w:pStyle w:val="Bibliography"/>
        <w:rPr>
          <w:noProof/>
        </w:rPr>
      </w:pPr>
      <w:r>
        <w:rPr>
          <w:noProof/>
        </w:rPr>
        <w:t xml:space="preserve">Gavine, A., 2019. </w:t>
      </w:r>
      <w:r>
        <w:rPr>
          <w:i/>
          <w:iCs/>
          <w:noProof/>
        </w:rPr>
        <w:t xml:space="preserve">Volkswagen Group Innovation created for future mobility. </w:t>
      </w:r>
      <w:r>
        <w:rPr>
          <w:noProof/>
        </w:rPr>
        <w:t xml:space="preserve">[Online] </w:t>
      </w:r>
      <w:r>
        <w:rPr>
          <w:noProof/>
        </w:rPr>
        <w:br/>
        <w:t xml:space="preserve">Available at: </w:t>
      </w:r>
      <w:r>
        <w:rPr>
          <w:noProof/>
          <w:u w:val="single"/>
        </w:rPr>
        <w:t>https://www.vehicledynamicsinternational.com/news/oem-news/volkswagen-group-innovation-created-for-future-mobility.html</w:t>
      </w:r>
      <w:r>
        <w:rPr>
          <w:noProof/>
        </w:rPr>
        <w:br/>
        <w:t>[Accessed 8 January 2023].</w:t>
      </w:r>
    </w:p>
    <w:p w14:paraId="316142E8" w14:textId="77777777" w:rsidR="00B23914" w:rsidRDefault="00B23914" w:rsidP="00B23914">
      <w:pPr>
        <w:pStyle w:val="Bibliography"/>
        <w:rPr>
          <w:noProof/>
        </w:rPr>
      </w:pPr>
      <w:r>
        <w:rPr>
          <w:noProof/>
        </w:rPr>
        <w:t xml:space="preserve">Hotten, R., 2015. </w:t>
      </w:r>
      <w:r>
        <w:rPr>
          <w:i/>
          <w:iCs/>
          <w:noProof/>
        </w:rPr>
        <w:t xml:space="preserve">Volkswagen: The scandal explained. </w:t>
      </w:r>
      <w:r>
        <w:rPr>
          <w:noProof/>
        </w:rPr>
        <w:t xml:space="preserve">[Online] </w:t>
      </w:r>
      <w:r>
        <w:rPr>
          <w:noProof/>
        </w:rPr>
        <w:br/>
        <w:t xml:space="preserve">Available at: </w:t>
      </w:r>
      <w:r>
        <w:rPr>
          <w:noProof/>
          <w:u w:val="single"/>
        </w:rPr>
        <w:t>https://www.bbc.co.uk/news/business-34324772</w:t>
      </w:r>
      <w:r>
        <w:rPr>
          <w:noProof/>
        </w:rPr>
        <w:br/>
        <w:t>[Accessed 8 January 2023].</w:t>
      </w:r>
    </w:p>
    <w:p w14:paraId="7B509B6A" w14:textId="77777777" w:rsidR="00B23914" w:rsidRDefault="00B23914" w:rsidP="00B23914">
      <w:pPr>
        <w:pStyle w:val="Bibliography"/>
        <w:rPr>
          <w:noProof/>
        </w:rPr>
      </w:pPr>
      <w:r>
        <w:rPr>
          <w:noProof/>
        </w:rPr>
        <w:t xml:space="preserve">Jae C. Jung, E. S., 2019. </w:t>
      </w:r>
      <w:r>
        <w:rPr>
          <w:i/>
          <w:iCs/>
          <w:noProof/>
        </w:rPr>
        <w:t xml:space="preserve">The Volkswagen emissions scandal and its aftermath. </w:t>
      </w:r>
      <w:r>
        <w:rPr>
          <w:noProof/>
        </w:rPr>
        <w:t xml:space="preserve">[Online] </w:t>
      </w:r>
      <w:r>
        <w:rPr>
          <w:noProof/>
        </w:rPr>
        <w:br/>
        <w:t xml:space="preserve">Available at: </w:t>
      </w:r>
      <w:r>
        <w:rPr>
          <w:noProof/>
          <w:u w:val="single"/>
        </w:rPr>
        <w:t>https://onlinelibrary-wiley-com.ezproxy.uwtsd.ac.uk/doi/pdfdirect/10.1002/joe.21930</w:t>
      </w:r>
      <w:r>
        <w:rPr>
          <w:noProof/>
        </w:rPr>
        <w:br/>
        <w:t>[Accessed 4 January 2023].</w:t>
      </w:r>
    </w:p>
    <w:p w14:paraId="5E67293E" w14:textId="77777777" w:rsidR="00B23914" w:rsidRDefault="00B23914" w:rsidP="00B23914">
      <w:pPr>
        <w:pStyle w:val="Bibliography"/>
        <w:rPr>
          <w:noProof/>
        </w:rPr>
      </w:pPr>
      <w:r>
        <w:rPr>
          <w:noProof/>
        </w:rPr>
        <w:t xml:space="preserve">Johnson, G., 2017. </w:t>
      </w:r>
      <w:r>
        <w:rPr>
          <w:i/>
          <w:iCs/>
          <w:noProof/>
        </w:rPr>
        <w:t xml:space="preserve">Exploring strategy : text and cases. </w:t>
      </w:r>
      <w:r>
        <w:rPr>
          <w:noProof/>
        </w:rPr>
        <w:t>Eleventh edition ed. Harlow, England :: Pearson.</w:t>
      </w:r>
    </w:p>
    <w:p w14:paraId="36A6138E" w14:textId="77777777" w:rsidR="00B23914" w:rsidRDefault="00B23914" w:rsidP="00B23914">
      <w:pPr>
        <w:pStyle w:val="Bibliography"/>
        <w:rPr>
          <w:noProof/>
        </w:rPr>
      </w:pPr>
      <w:r>
        <w:rPr>
          <w:noProof/>
        </w:rPr>
        <w:t xml:space="preserve">Larkin, O., 2020. </w:t>
      </w:r>
      <w:r>
        <w:rPr>
          <w:i/>
          <w:iCs/>
          <w:noProof/>
        </w:rPr>
        <w:t xml:space="preserve">RECORD MARKET SHARE FOR VOLKSWAGEN GROUP UK. </w:t>
      </w:r>
      <w:r>
        <w:rPr>
          <w:noProof/>
        </w:rPr>
        <w:t xml:space="preserve">[Online] </w:t>
      </w:r>
      <w:r>
        <w:rPr>
          <w:noProof/>
        </w:rPr>
        <w:br/>
        <w:t xml:space="preserve">Available at: </w:t>
      </w:r>
      <w:r>
        <w:rPr>
          <w:noProof/>
          <w:u w:val="single"/>
        </w:rPr>
        <w:t>https://www.volkswagengroup.co.uk/en-gb/releases/8#:~:text=The%20Volkswagen%20Group%20sells%20its,2018%3A%20EUR%20235.8%20</w:t>
      </w:r>
      <w:r>
        <w:rPr>
          <w:noProof/>
          <w:u w:val="single"/>
        </w:rPr>
        <w:lastRenderedPageBreak/>
        <w:t>billion).</w:t>
      </w:r>
      <w:r>
        <w:rPr>
          <w:noProof/>
        </w:rPr>
        <w:br/>
        <w:t>[Accessed 27 December 2022].</w:t>
      </w:r>
    </w:p>
    <w:p w14:paraId="1C48F4DF" w14:textId="77777777" w:rsidR="00B23914" w:rsidRDefault="00B23914" w:rsidP="00B23914">
      <w:pPr>
        <w:pStyle w:val="Bibliography"/>
        <w:rPr>
          <w:noProof/>
        </w:rPr>
      </w:pPr>
      <w:r>
        <w:rPr>
          <w:noProof/>
        </w:rPr>
        <w:t xml:space="preserve">Lynch, R. L., 2018. </w:t>
      </w:r>
      <w:r>
        <w:rPr>
          <w:i/>
          <w:iCs/>
          <w:noProof/>
        </w:rPr>
        <w:t xml:space="preserve">Strategic management. </w:t>
      </w:r>
      <w:r>
        <w:rPr>
          <w:noProof/>
        </w:rPr>
        <w:t>Eight Edition ed. Harlow, England :: Pearson.</w:t>
      </w:r>
    </w:p>
    <w:p w14:paraId="35E6D106" w14:textId="77777777" w:rsidR="00B23914" w:rsidRDefault="00B23914" w:rsidP="00B23914">
      <w:pPr>
        <w:pStyle w:val="Bibliography"/>
        <w:rPr>
          <w:noProof/>
        </w:rPr>
      </w:pPr>
      <w:r>
        <w:rPr>
          <w:noProof/>
        </w:rPr>
        <w:t xml:space="preserve">Martin, T., 2018. </w:t>
      </w:r>
      <w:r>
        <w:rPr>
          <w:i/>
          <w:iCs/>
          <w:noProof/>
        </w:rPr>
        <w:t xml:space="preserve">VW wins back customer loyalty. </w:t>
      </w:r>
      <w:r>
        <w:rPr>
          <w:noProof/>
        </w:rPr>
        <w:t xml:space="preserve">[Online] </w:t>
      </w:r>
      <w:r>
        <w:rPr>
          <w:noProof/>
        </w:rPr>
        <w:br/>
        <w:t xml:space="preserve">Available at: </w:t>
      </w:r>
      <w:r>
        <w:rPr>
          <w:noProof/>
          <w:u w:val="single"/>
        </w:rPr>
        <w:t>https://premium.goauto.com.au/vw-wins-back-customer-loyalty/#:~:text=At%20that%20time%2C%2066.3%20per,and%2044%20per%20cent%20respectively.</w:t>
      </w:r>
      <w:r>
        <w:rPr>
          <w:noProof/>
        </w:rPr>
        <w:br/>
        <w:t>[Accessed 9 January 2023].</w:t>
      </w:r>
    </w:p>
    <w:p w14:paraId="72EDADFD" w14:textId="77777777" w:rsidR="00B23914" w:rsidRDefault="00B23914" w:rsidP="00B23914">
      <w:pPr>
        <w:pStyle w:val="Bibliography"/>
        <w:rPr>
          <w:noProof/>
        </w:rPr>
      </w:pPr>
      <w:r>
        <w:rPr>
          <w:noProof/>
        </w:rPr>
        <w:t xml:space="preserve">Newesroom, 2022. </w:t>
      </w:r>
      <w:r>
        <w:rPr>
          <w:i/>
          <w:iCs/>
          <w:noProof/>
        </w:rPr>
        <w:t xml:space="preserve">Corporate strategy. </w:t>
      </w:r>
      <w:r>
        <w:rPr>
          <w:noProof/>
        </w:rPr>
        <w:t xml:space="preserve">[Online] </w:t>
      </w:r>
      <w:r>
        <w:rPr>
          <w:noProof/>
        </w:rPr>
        <w:br/>
        <w:t xml:space="preserve">Available at: </w:t>
      </w:r>
      <w:r>
        <w:rPr>
          <w:noProof/>
          <w:u w:val="single"/>
        </w:rPr>
        <w:t>https://www.volkswagen-newsroom.com/en/volkswagen-id4-pro-4motion-15130/corporate-strategy-15139</w:t>
      </w:r>
      <w:r>
        <w:rPr>
          <w:noProof/>
        </w:rPr>
        <w:br/>
        <w:t>[Accessed 4 January 2023].</w:t>
      </w:r>
    </w:p>
    <w:p w14:paraId="2338C8CF" w14:textId="77777777" w:rsidR="00B23914" w:rsidRDefault="00B23914" w:rsidP="00B23914">
      <w:pPr>
        <w:pStyle w:val="Bibliography"/>
        <w:rPr>
          <w:noProof/>
        </w:rPr>
      </w:pPr>
      <w:r>
        <w:rPr>
          <w:noProof/>
        </w:rPr>
        <w:t xml:space="preserve">Newsroom, 2022. </w:t>
      </w:r>
      <w:r>
        <w:rPr>
          <w:i/>
          <w:iCs/>
          <w:noProof/>
        </w:rPr>
        <w:t xml:space="preserve">Volkswagen accelerating transformation of Wolfsburg plant. </w:t>
      </w:r>
      <w:r>
        <w:rPr>
          <w:noProof/>
        </w:rPr>
        <w:t xml:space="preserve">[Online] </w:t>
      </w:r>
      <w:r>
        <w:rPr>
          <w:noProof/>
        </w:rPr>
        <w:br/>
        <w:t xml:space="preserve">Available at: </w:t>
      </w:r>
      <w:r>
        <w:rPr>
          <w:noProof/>
          <w:u w:val="single"/>
        </w:rPr>
        <w:t>https://www.volkswagen-newsroom.com/en/press-releases/volkswagen-accelerating-transformation-of-wolfsburg-plant-15353</w:t>
      </w:r>
      <w:r>
        <w:rPr>
          <w:noProof/>
        </w:rPr>
        <w:br/>
        <w:t>[Accessed 8 January 2023].</w:t>
      </w:r>
    </w:p>
    <w:p w14:paraId="547C7774" w14:textId="77777777" w:rsidR="00B23914" w:rsidRDefault="00B23914" w:rsidP="00B23914">
      <w:pPr>
        <w:pStyle w:val="Bibliography"/>
        <w:rPr>
          <w:noProof/>
        </w:rPr>
      </w:pPr>
      <w:r>
        <w:rPr>
          <w:noProof/>
        </w:rPr>
        <w:t xml:space="preserve">Newsroom, 2022. </w:t>
      </w:r>
      <w:r>
        <w:rPr>
          <w:i/>
          <w:iCs/>
          <w:noProof/>
        </w:rPr>
        <w:t xml:space="preserve">Volkswagen AG creates the largest charging network in Europe with Elli. </w:t>
      </w:r>
      <w:r>
        <w:rPr>
          <w:noProof/>
        </w:rPr>
        <w:t xml:space="preserve">[Online] </w:t>
      </w:r>
      <w:r>
        <w:rPr>
          <w:noProof/>
        </w:rPr>
        <w:br/>
        <w:t xml:space="preserve">Available at: </w:t>
      </w:r>
      <w:r>
        <w:rPr>
          <w:noProof/>
          <w:u w:val="single"/>
        </w:rPr>
        <w:t>https://www.volkswagen-newsroom.com/en/charging-charging-infrastructure-3981</w:t>
      </w:r>
      <w:r>
        <w:rPr>
          <w:noProof/>
        </w:rPr>
        <w:br/>
        <w:t>[Accessed 9 January 2023].</w:t>
      </w:r>
    </w:p>
    <w:p w14:paraId="45FF7734" w14:textId="77777777" w:rsidR="00B23914" w:rsidRDefault="00B23914" w:rsidP="00B23914">
      <w:pPr>
        <w:pStyle w:val="Bibliography"/>
        <w:rPr>
          <w:noProof/>
        </w:rPr>
      </w:pPr>
      <w:r>
        <w:rPr>
          <w:noProof/>
        </w:rPr>
        <w:t xml:space="preserve">Newsroom, 2022. </w:t>
      </w:r>
      <w:r>
        <w:rPr>
          <w:i/>
          <w:iCs/>
          <w:noProof/>
        </w:rPr>
        <w:t xml:space="preserve">Volkswagen Group and PowerCo SE launch site search for first gigafactory in North America. </w:t>
      </w:r>
      <w:r>
        <w:rPr>
          <w:noProof/>
        </w:rPr>
        <w:t xml:space="preserve">[Online] </w:t>
      </w:r>
      <w:r>
        <w:rPr>
          <w:noProof/>
        </w:rPr>
        <w:br/>
        <w:t xml:space="preserve">Available at: </w:t>
      </w:r>
      <w:r>
        <w:rPr>
          <w:noProof/>
          <w:u w:val="single"/>
        </w:rPr>
        <w:t>https://www.volkswagen-newsroom.com/en/press-releases/volkswagen-group-and-powerco-se-launch-site-search-for-first-gigafactory-in-north-america-15347</w:t>
      </w:r>
      <w:r>
        <w:rPr>
          <w:noProof/>
        </w:rPr>
        <w:br/>
        <w:t>[Accessed 9 January 2023].</w:t>
      </w:r>
    </w:p>
    <w:p w14:paraId="748CEC77" w14:textId="77777777" w:rsidR="00B23914" w:rsidRDefault="00B23914" w:rsidP="00B23914">
      <w:pPr>
        <w:pStyle w:val="Bibliography"/>
        <w:rPr>
          <w:noProof/>
        </w:rPr>
      </w:pPr>
      <w:r>
        <w:rPr>
          <w:noProof/>
        </w:rPr>
        <w:t xml:space="preserve">Newsroom, 2022. </w:t>
      </w:r>
      <w:r>
        <w:rPr>
          <w:i/>
          <w:iCs/>
          <w:noProof/>
        </w:rPr>
        <w:t xml:space="preserve">Volkswagen-led research team to recycle batteries multiple times for the first time. </w:t>
      </w:r>
      <w:r>
        <w:rPr>
          <w:noProof/>
        </w:rPr>
        <w:t xml:space="preserve">[Online] </w:t>
      </w:r>
      <w:r>
        <w:rPr>
          <w:noProof/>
        </w:rPr>
        <w:br/>
        <w:t xml:space="preserve">Available at: </w:t>
      </w:r>
      <w:r>
        <w:rPr>
          <w:noProof/>
          <w:u w:val="single"/>
        </w:rPr>
        <w:t>https://www.volkswagen-newsroom.com/en/press-releases/volkswagen-led-research-team-to-recycle-batteries-multiple-times-for-the-first-time-8000</w:t>
      </w:r>
      <w:r>
        <w:rPr>
          <w:noProof/>
        </w:rPr>
        <w:br/>
        <w:t>[Accessed 9 January 2023].</w:t>
      </w:r>
    </w:p>
    <w:p w14:paraId="5D58849E" w14:textId="77777777" w:rsidR="00B23914" w:rsidRDefault="00B23914" w:rsidP="00B23914">
      <w:pPr>
        <w:pStyle w:val="Bibliography"/>
        <w:rPr>
          <w:noProof/>
        </w:rPr>
      </w:pPr>
      <w:r>
        <w:rPr>
          <w:noProof/>
        </w:rPr>
        <w:t xml:space="preserve">SUSTAINABILITY REPORT, 2020. </w:t>
      </w:r>
      <w:r>
        <w:rPr>
          <w:i/>
          <w:iCs/>
          <w:noProof/>
        </w:rPr>
        <w:t xml:space="preserve">SUSTAINABILITY REPORT. </w:t>
      </w:r>
      <w:r>
        <w:rPr>
          <w:noProof/>
        </w:rPr>
        <w:t xml:space="preserve">[Online] </w:t>
      </w:r>
      <w:r>
        <w:rPr>
          <w:noProof/>
        </w:rPr>
        <w:br/>
        <w:t xml:space="preserve">Available at: </w:t>
      </w:r>
      <w:r>
        <w:rPr>
          <w:noProof/>
          <w:u w:val="single"/>
        </w:rPr>
        <w:t>https://www.volkswagenag.com/presence/nachhaltigkeit/documents/sustainability-report/2020/Nonfinancial_Report_2020_e.pdf</w:t>
      </w:r>
      <w:r>
        <w:rPr>
          <w:noProof/>
        </w:rPr>
        <w:br/>
        <w:t>[Accessed 9 January 2023].</w:t>
      </w:r>
    </w:p>
    <w:p w14:paraId="27E4971D" w14:textId="77777777" w:rsidR="00B23914" w:rsidRDefault="00B23914" w:rsidP="00B23914">
      <w:pPr>
        <w:pStyle w:val="Bibliography"/>
        <w:rPr>
          <w:noProof/>
        </w:rPr>
      </w:pPr>
      <w:r>
        <w:rPr>
          <w:noProof/>
        </w:rPr>
        <w:t xml:space="preserve">Vokswagen Newsroom, 2019. </w:t>
      </w:r>
      <w:r>
        <w:rPr>
          <w:i/>
          <w:iCs/>
          <w:noProof/>
        </w:rPr>
        <w:t xml:space="preserve">From mine to factory: Volkswagen makes supply chain transparent with blockchain. </w:t>
      </w:r>
      <w:r>
        <w:rPr>
          <w:noProof/>
        </w:rPr>
        <w:t xml:space="preserve">[Online] </w:t>
      </w:r>
      <w:r>
        <w:rPr>
          <w:noProof/>
        </w:rPr>
        <w:br/>
        <w:t xml:space="preserve">Available at: </w:t>
      </w:r>
      <w:r>
        <w:rPr>
          <w:noProof/>
          <w:u w:val="single"/>
        </w:rPr>
        <w:t>https://www.volkswagen-newsroom.com/en/press-releases/from-mine-to-factory-volkswagen-makes-supply-chain-transparent-with-blockchain-4883</w:t>
      </w:r>
      <w:r>
        <w:rPr>
          <w:noProof/>
        </w:rPr>
        <w:br/>
        <w:t>[Accessed 8 January 2023].</w:t>
      </w:r>
    </w:p>
    <w:p w14:paraId="0785F4BA" w14:textId="77777777" w:rsidR="00B23914" w:rsidRDefault="00B23914" w:rsidP="00B23914">
      <w:pPr>
        <w:pStyle w:val="Bibliography"/>
        <w:rPr>
          <w:noProof/>
        </w:rPr>
      </w:pPr>
      <w:r>
        <w:rPr>
          <w:noProof/>
        </w:rPr>
        <w:t xml:space="preserve">Volkswagen AG, 2020. </w:t>
      </w:r>
      <w:r>
        <w:rPr>
          <w:i/>
          <w:iCs/>
          <w:noProof/>
        </w:rPr>
        <w:t xml:space="preserve">Volkswagen supports its 40,000 suppliers with instructions for protective measures in production. </w:t>
      </w:r>
      <w:r>
        <w:rPr>
          <w:noProof/>
        </w:rPr>
        <w:t xml:space="preserve">[Online] </w:t>
      </w:r>
      <w:r>
        <w:rPr>
          <w:noProof/>
        </w:rPr>
        <w:br/>
        <w:t xml:space="preserve">Available at: </w:t>
      </w:r>
      <w:r>
        <w:rPr>
          <w:noProof/>
          <w:u w:val="single"/>
        </w:rPr>
        <w:t>https://www.volkswagenag.com/en/news/2020/04/Volkswagen_supports_its_40_000_suppliers.ht</w:t>
      </w:r>
      <w:r>
        <w:rPr>
          <w:noProof/>
          <w:u w:val="single"/>
        </w:rPr>
        <w:lastRenderedPageBreak/>
        <w:t>ml#</w:t>
      </w:r>
      <w:r>
        <w:rPr>
          <w:noProof/>
        </w:rPr>
        <w:br/>
        <w:t>[Accessed 9 January 2023].</w:t>
      </w:r>
    </w:p>
    <w:p w14:paraId="390A3819" w14:textId="77777777" w:rsidR="00B23914" w:rsidRDefault="00B23914" w:rsidP="00B23914">
      <w:pPr>
        <w:pStyle w:val="Bibliography"/>
        <w:rPr>
          <w:noProof/>
        </w:rPr>
      </w:pPr>
      <w:r>
        <w:rPr>
          <w:noProof/>
        </w:rPr>
        <w:t xml:space="preserve">Volkswagen AG, 2021. </w:t>
      </w:r>
      <w:r>
        <w:rPr>
          <w:i/>
          <w:iCs/>
          <w:noProof/>
        </w:rPr>
        <w:t xml:space="preserve">How Volkswagen is becoming a climate-neutral company. </w:t>
      </w:r>
      <w:r>
        <w:rPr>
          <w:noProof/>
        </w:rPr>
        <w:t xml:space="preserve">[Online] </w:t>
      </w:r>
      <w:r>
        <w:rPr>
          <w:noProof/>
        </w:rPr>
        <w:br/>
        <w:t xml:space="preserve">Available at: </w:t>
      </w:r>
      <w:r>
        <w:rPr>
          <w:noProof/>
          <w:u w:val="single"/>
        </w:rPr>
        <w:t>https://www.volkswagenag.com/en/news/stories/2021/02/how-volkswagen-is-becoming-a-climate-neutral-company.html</w:t>
      </w:r>
      <w:r>
        <w:rPr>
          <w:noProof/>
        </w:rPr>
        <w:br/>
        <w:t>[Accessed 9 January 2023].</w:t>
      </w:r>
    </w:p>
    <w:p w14:paraId="5816D738" w14:textId="77777777" w:rsidR="00B23914" w:rsidRDefault="00B23914" w:rsidP="00B23914">
      <w:pPr>
        <w:pStyle w:val="Bibliography"/>
        <w:rPr>
          <w:noProof/>
        </w:rPr>
      </w:pPr>
      <w:r>
        <w:rPr>
          <w:noProof/>
        </w:rPr>
        <w:t xml:space="preserve">Volkswagen AG, 2023. </w:t>
      </w:r>
      <w:r>
        <w:rPr>
          <w:i/>
          <w:iCs/>
          <w:noProof/>
        </w:rPr>
        <w:t xml:space="preserve">Portrait &amp; Locations. </w:t>
      </w:r>
      <w:r>
        <w:rPr>
          <w:noProof/>
        </w:rPr>
        <w:t xml:space="preserve">[Online] </w:t>
      </w:r>
      <w:r>
        <w:rPr>
          <w:noProof/>
        </w:rPr>
        <w:br/>
        <w:t xml:space="preserve">Available at: </w:t>
      </w:r>
      <w:r>
        <w:rPr>
          <w:noProof/>
          <w:u w:val="single"/>
        </w:rPr>
        <w:t>https://www.volkswagenag.com/en/group/portrait-and-production-plants.html</w:t>
      </w:r>
      <w:r>
        <w:rPr>
          <w:noProof/>
        </w:rPr>
        <w:br/>
        <w:t>[Accessed 8 January 2023].</w:t>
      </w:r>
    </w:p>
    <w:p w14:paraId="7F4B6BC3" w14:textId="77777777" w:rsidR="00B23914" w:rsidRDefault="00B23914" w:rsidP="00B23914">
      <w:pPr>
        <w:pStyle w:val="Bibliography"/>
        <w:rPr>
          <w:noProof/>
        </w:rPr>
      </w:pPr>
      <w:r>
        <w:rPr>
          <w:noProof/>
        </w:rPr>
        <w:t xml:space="preserve">Volkswagen News, 2020. </w:t>
      </w:r>
      <w:r>
        <w:rPr>
          <w:i/>
          <w:iCs/>
          <w:noProof/>
        </w:rPr>
        <w:t xml:space="preserve">Volkswagen Group raises investments in future technologies to EUR 73 billion. </w:t>
      </w:r>
      <w:r>
        <w:rPr>
          <w:noProof/>
        </w:rPr>
        <w:t xml:space="preserve">[Online] </w:t>
      </w:r>
      <w:r>
        <w:rPr>
          <w:noProof/>
        </w:rPr>
        <w:br/>
        <w:t xml:space="preserve">Available at: </w:t>
      </w:r>
      <w:r>
        <w:rPr>
          <w:noProof/>
          <w:u w:val="single"/>
        </w:rPr>
        <w:t>https://www.volkswagenag.com/en/news/2020/11/Volkswagen-Group-raises-investments-in-future-technologies-to-EUR-73-billion.html#:~:text=Volkswagen%20Group%20raises%20investments%20in%20future%20technologies%20to,and%20digital%20technology%20over%20the%20ne</w:t>
      </w:r>
      <w:r>
        <w:rPr>
          <w:noProof/>
        </w:rPr>
        <w:br/>
        <w:t>[Accessed 9 January 2023].</w:t>
      </w:r>
    </w:p>
    <w:p w14:paraId="0B7211AD" w14:textId="77777777" w:rsidR="00B23914" w:rsidRDefault="00B23914" w:rsidP="00B23914">
      <w:pPr>
        <w:pStyle w:val="Bibliography"/>
        <w:rPr>
          <w:noProof/>
        </w:rPr>
      </w:pPr>
      <w:r>
        <w:rPr>
          <w:noProof/>
        </w:rPr>
        <w:t xml:space="preserve">Volkswagen News, 2021. </w:t>
      </w:r>
      <w:r>
        <w:rPr>
          <w:i/>
          <w:iCs/>
          <w:noProof/>
        </w:rPr>
        <w:t xml:space="preserve">Volkswagen enters into strategic partnerships for the industrialization of battery technology. </w:t>
      </w:r>
      <w:r>
        <w:rPr>
          <w:noProof/>
        </w:rPr>
        <w:t xml:space="preserve">[Online] </w:t>
      </w:r>
      <w:r>
        <w:rPr>
          <w:noProof/>
        </w:rPr>
        <w:br/>
        <w:t xml:space="preserve">Available at: </w:t>
      </w:r>
      <w:r>
        <w:rPr>
          <w:noProof/>
          <w:u w:val="single"/>
        </w:rPr>
        <w:t>https://www.volkswagenag.com/en/news/2021/12/volkswagen-enters-into-strategic-partnerships-for-the-industrial.html</w:t>
      </w:r>
      <w:r>
        <w:rPr>
          <w:noProof/>
        </w:rPr>
        <w:br/>
        <w:t>[Accessed 8 January 2023].</w:t>
      </w:r>
    </w:p>
    <w:p w14:paraId="321CDAD0" w14:textId="77777777" w:rsidR="00B23914" w:rsidRDefault="00B23914" w:rsidP="00B23914">
      <w:pPr>
        <w:pStyle w:val="Bibliography"/>
        <w:rPr>
          <w:noProof/>
        </w:rPr>
      </w:pPr>
      <w:r>
        <w:rPr>
          <w:noProof/>
        </w:rPr>
        <w:t xml:space="preserve">Volkswagen Newsroom, 2020. </w:t>
      </w:r>
      <w:r>
        <w:rPr>
          <w:i/>
          <w:iCs/>
          <w:noProof/>
        </w:rPr>
        <w:t xml:space="preserve">Volkswagen honors top suppliers. </w:t>
      </w:r>
      <w:r>
        <w:rPr>
          <w:noProof/>
        </w:rPr>
        <w:t xml:space="preserve">[Online] </w:t>
      </w:r>
      <w:r>
        <w:rPr>
          <w:noProof/>
        </w:rPr>
        <w:br/>
        <w:t xml:space="preserve">Available at: </w:t>
      </w:r>
      <w:r>
        <w:rPr>
          <w:noProof/>
          <w:u w:val="single"/>
        </w:rPr>
        <w:t>https://www.volkswagen-newsroom.com/en/press-releases/volkswagen-honors-top-suppliers-6250</w:t>
      </w:r>
      <w:r>
        <w:rPr>
          <w:noProof/>
        </w:rPr>
        <w:br/>
        <w:t>[Accessed 8 January 2023].</w:t>
      </w:r>
    </w:p>
    <w:p w14:paraId="1803238C" w14:textId="77777777" w:rsidR="00B23914" w:rsidRDefault="00B23914" w:rsidP="00B23914">
      <w:pPr>
        <w:pStyle w:val="Bibliography"/>
        <w:rPr>
          <w:noProof/>
        </w:rPr>
      </w:pPr>
      <w:r>
        <w:rPr>
          <w:noProof/>
        </w:rPr>
        <w:t xml:space="preserve">Volkswagen, n.d. </w:t>
      </w:r>
      <w:r>
        <w:rPr>
          <w:i/>
          <w:iCs/>
          <w:noProof/>
        </w:rPr>
        <w:t xml:space="preserve">Together for more climate protection. </w:t>
      </w:r>
      <w:r>
        <w:rPr>
          <w:noProof/>
        </w:rPr>
        <w:t xml:space="preserve">[Online] </w:t>
      </w:r>
      <w:r>
        <w:rPr>
          <w:noProof/>
        </w:rPr>
        <w:br/>
        <w:t xml:space="preserve">Available at: </w:t>
      </w:r>
      <w:r>
        <w:rPr>
          <w:noProof/>
          <w:u w:val="single"/>
        </w:rPr>
        <w:t>https://www.volkswagen.co.uk/en/electric-and-hybrid/sustainability/climate-change.html</w:t>
      </w:r>
      <w:r>
        <w:rPr>
          <w:noProof/>
        </w:rPr>
        <w:br/>
        <w:t>[Accessed 9 January 2023].</w:t>
      </w:r>
    </w:p>
    <w:p w14:paraId="4B777E5C" w14:textId="77777777" w:rsidR="00B23914" w:rsidRDefault="00B23914" w:rsidP="00B23914">
      <w:pPr>
        <w:pStyle w:val="Bibliography"/>
        <w:rPr>
          <w:noProof/>
        </w:rPr>
      </w:pPr>
      <w:r>
        <w:rPr>
          <w:noProof/>
        </w:rPr>
        <w:t xml:space="preserve">Volkswagen, n.d. </w:t>
      </w:r>
      <w:r>
        <w:rPr>
          <w:i/>
          <w:iCs/>
          <w:noProof/>
        </w:rPr>
        <w:t xml:space="preserve">Volskwagen. </w:t>
      </w:r>
      <w:r>
        <w:rPr>
          <w:noProof/>
        </w:rPr>
        <w:t xml:space="preserve">[Online] </w:t>
      </w:r>
      <w:r>
        <w:rPr>
          <w:noProof/>
        </w:rPr>
        <w:br/>
        <w:t xml:space="preserve">Available at: </w:t>
      </w:r>
      <w:r>
        <w:rPr>
          <w:noProof/>
          <w:u w:val="single"/>
        </w:rPr>
        <w:t>https://www.volkswagenag.com/en/group.html</w:t>
      </w:r>
      <w:r>
        <w:rPr>
          <w:noProof/>
        </w:rPr>
        <w:br/>
        <w:t>[Accessed 27 December 2022].</w:t>
      </w:r>
    </w:p>
    <w:p w14:paraId="42377AB8" w14:textId="77777777" w:rsidR="00B23914" w:rsidRDefault="00B23914" w:rsidP="00B23914">
      <w:pPr>
        <w:pStyle w:val="Bibliography"/>
        <w:rPr>
          <w:noProof/>
        </w:rPr>
      </w:pPr>
      <w:r>
        <w:rPr>
          <w:noProof/>
        </w:rPr>
        <w:t xml:space="preserve">Volkswaven AG, n.d. </w:t>
      </w:r>
      <w:r>
        <w:rPr>
          <w:i/>
          <w:iCs/>
          <w:noProof/>
        </w:rPr>
        <w:t xml:space="preserve">Volkswagen Group Innovation. </w:t>
      </w:r>
      <w:r>
        <w:rPr>
          <w:noProof/>
        </w:rPr>
        <w:t xml:space="preserve">[Online] </w:t>
      </w:r>
      <w:r>
        <w:rPr>
          <w:noProof/>
        </w:rPr>
        <w:br/>
        <w:t xml:space="preserve">Available at: </w:t>
      </w:r>
      <w:r>
        <w:rPr>
          <w:noProof/>
          <w:u w:val="single"/>
        </w:rPr>
        <w:t>https://www.volkswagenag.com/en/group/group-innovation.html</w:t>
      </w:r>
      <w:r>
        <w:rPr>
          <w:noProof/>
        </w:rPr>
        <w:br/>
        <w:t>[Accessed 8 January 2023].</w:t>
      </w:r>
    </w:p>
    <w:p w14:paraId="656BC2E0" w14:textId="77777777" w:rsidR="00B23914" w:rsidRDefault="00B23914" w:rsidP="00B23914">
      <w:pPr>
        <w:pStyle w:val="Bibliography"/>
        <w:rPr>
          <w:noProof/>
        </w:rPr>
      </w:pPr>
      <w:r>
        <w:rPr>
          <w:noProof/>
        </w:rPr>
        <w:t xml:space="preserve">Volskwagen Newsroom, 2019. </w:t>
      </w:r>
      <w:r>
        <w:rPr>
          <w:i/>
          <w:iCs/>
          <w:noProof/>
        </w:rPr>
        <w:t xml:space="preserve">Strategy. </w:t>
      </w:r>
      <w:r>
        <w:rPr>
          <w:noProof/>
        </w:rPr>
        <w:t xml:space="preserve">[Online] </w:t>
      </w:r>
      <w:r>
        <w:rPr>
          <w:noProof/>
        </w:rPr>
        <w:br/>
        <w:t xml:space="preserve">Available at: </w:t>
      </w:r>
      <w:r>
        <w:rPr>
          <w:noProof/>
          <w:u w:val="single"/>
        </w:rPr>
        <w:t>https://www.volkswagen-newsroom.com/en/strategy-3912</w:t>
      </w:r>
      <w:r>
        <w:rPr>
          <w:noProof/>
        </w:rPr>
        <w:br/>
        <w:t>[Accessed 1 January 2023].</w:t>
      </w:r>
    </w:p>
    <w:p w14:paraId="72200A00" w14:textId="77777777" w:rsidR="00B23914" w:rsidRDefault="00B23914" w:rsidP="00B23914">
      <w:pPr>
        <w:pStyle w:val="Bibliography"/>
        <w:rPr>
          <w:noProof/>
        </w:rPr>
      </w:pPr>
      <w:r>
        <w:rPr>
          <w:noProof/>
        </w:rPr>
        <w:t xml:space="preserve">Welch, J., 2019. </w:t>
      </w:r>
      <w:r>
        <w:rPr>
          <w:i/>
          <w:iCs/>
          <w:noProof/>
        </w:rPr>
        <w:t xml:space="preserve">The Volkswagen recovery: leaving scandal in the dust, Jurnal of Business Strategy. </w:t>
      </w:r>
      <w:r>
        <w:rPr>
          <w:noProof/>
        </w:rPr>
        <w:t xml:space="preserve">[Online] </w:t>
      </w:r>
      <w:r>
        <w:rPr>
          <w:noProof/>
        </w:rPr>
        <w:br/>
        <w:t xml:space="preserve">Available at: </w:t>
      </w:r>
      <w:r>
        <w:rPr>
          <w:noProof/>
          <w:u w:val="single"/>
        </w:rPr>
        <w:t>https://www.researchgate.net/profile/James-Welch-4/publication/330527604_The_Volkswagen_recovery_leaving_scandal_in_the_dust/links/5c5ddf21</w:t>
      </w:r>
      <w:r>
        <w:rPr>
          <w:noProof/>
          <w:u w:val="single"/>
        </w:rPr>
        <w:lastRenderedPageBreak/>
        <w:t>92851c48a9c33c91/The-Volkswagen-recovery-leaving-scandal-in-the-dust.pdf</w:t>
      </w:r>
      <w:r>
        <w:rPr>
          <w:noProof/>
        </w:rPr>
        <w:br/>
        <w:t>[Accessed 30 December 2022].</w:t>
      </w:r>
    </w:p>
    <w:p w14:paraId="522CA127" w14:textId="77777777" w:rsidR="00B23914" w:rsidRDefault="00B23914" w:rsidP="00B23914">
      <w:pPr>
        <w:pStyle w:val="Bibliography"/>
        <w:rPr>
          <w:noProof/>
        </w:rPr>
      </w:pPr>
      <w:r>
        <w:rPr>
          <w:noProof/>
        </w:rPr>
        <w:t xml:space="preserve">Whittington, R., 2020. </w:t>
      </w:r>
      <w:r>
        <w:rPr>
          <w:i/>
          <w:iCs/>
          <w:noProof/>
        </w:rPr>
        <w:t xml:space="preserve">Exploring strategy : text and cases. </w:t>
      </w:r>
      <w:r>
        <w:rPr>
          <w:noProof/>
        </w:rPr>
        <w:t>12th ed. Harlow : Pearson.</w:t>
      </w:r>
    </w:p>
    <w:p w14:paraId="69D9C896" w14:textId="152F3873" w:rsidR="005E13DD" w:rsidRPr="00F535AE" w:rsidRDefault="00B23914" w:rsidP="00B23914">
      <w:pPr>
        <w:rPr>
          <w:rFonts w:ascii="Arial Narrow" w:hAnsi="Arial Narrow"/>
          <w:sz w:val="24"/>
          <w:szCs w:val="24"/>
        </w:rPr>
      </w:pPr>
      <w:r>
        <w:rPr>
          <w:rFonts w:ascii="Arial Narrow" w:hAnsi="Arial Narrow"/>
          <w:sz w:val="24"/>
          <w:szCs w:val="24"/>
        </w:rPr>
        <w:fldChar w:fldCharType="end"/>
      </w:r>
    </w:p>
    <w:p w14:paraId="603C6D00" w14:textId="092E8A72" w:rsidR="002A5A2F" w:rsidRPr="00C2636B" w:rsidRDefault="002A5A2F" w:rsidP="00C2636B">
      <w:pPr>
        <w:rPr>
          <w:rFonts w:ascii="Arial Narrow" w:hAnsi="Arial Narrow"/>
          <w:sz w:val="24"/>
          <w:szCs w:val="24"/>
        </w:rPr>
      </w:pPr>
    </w:p>
    <w:p w14:paraId="26A9C05E" w14:textId="77708185" w:rsidR="002A5A2F" w:rsidRPr="00C2636B" w:rsidRDefault="002A5A2F" w:rsidP="00C2636B">
      <w:pPr>
        <w:rPr>
          <w:rFonts w:ascii="Arial Narrow" w:hAnsi="Arial Narrow"/>
          <w:sz w:val="24"/>
          <w:szCs w:val="24"/>
        </w:rPr>
      </w:pPr>
      <w:r w:rsidRPr="00C2636B">
        <w:rPr>
          <w:rFonts w:ascii="Arial Narrow" w:hAnsi="Arial Narrow" w:cs="Arial"/>
          <w:sz w:val="24"/>
          <w:szCs w:val="24"/>
          <w:lang w:val="en-US"/>
        </w:rPr>
        <w:t>.</w:t>
      </w:r>
    </w:p>
    <w:sectPr w:rsidR="002A5A2F" w:rsidRPr="00C2636B" w:rsidSect="005773D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CDD95" w14:textId="77777777" w:rsidR="00082A50" w:rsidRDefault="00082A50" w:rsidP="005773DA">
      <w:pPr>
        <w:spacing w:after="0" w:line="240" w:lineRule="auto"/>
      </w:pPr>
      <w:r>
        <w:separator/>
      </w:r>
    </w:p>
  </w:endnote>
  <w:endnote w:type="continuationSeparator" w:id="0">
    <w:p w14:paraId="4D186F08" w14:textId="77777777" w:rsidR="00082A50" w:rsidRDefault="00082A50" w:rsidP="00577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531717"/>
      <w:docPartObj>
        <w:docPartGallery w:val="Page Numbers (Bottom of Page)"/>
        <w:docPartUnique/>
      </w:docPartObj>
    </w:sdtPr>
    <w:sdtEndPr>
      <w:rPr>
        <w:noProof/>
      </w:rPr>
    </w:sdtEndPr>
    <w:sdtContent>
      <w:p w14:paraId="72294C28" w14:textId="23B75355" w:rsidR="00CE3469" w:rsidRDefault="00CE34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9FBBA" w14:textId="1FFA7BA5" w:rsidR="005773DA" w:rsidRDefault="00577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CA6D2" w14:textId="77777777" w:rsidR="00082A50" w:rsidRDefault="00082A50" w:rsidP="005773DA">
      <w:pPr>
        <w:spacing w:after="0" w:line="240" w:lineRule="auto"/>
      </w:pPr>
      <w:r>
        <w:separator/>
      </w:r>
    </w:p>
  </w:footnote>
  <w:footnote w:type="continuationSeparator" w:id="0">
    <w:p w14:paraId="6D348578" w14:textId="77777777" w:rsidR="00082A50" w:rsidRDefault="00082A50" w:rsidP="005773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E7AD0"/>
    <w:multiLevelType w:val="hybridMultilevel"/>
    <w:tmpl w:val="570CD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D24D3"/>
    <w:multiLevelType w:val="hybridMultilevel"/>
    <w:tmpl w:val="B9BC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6238A"/>
    <w:multiLevelType w:val="hybridMultilevel"/>
    <w:tmpl w:val="2DAC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5641F"/>
    <w:multiLevelType w:val="hybridMultilevel"/>
    <w:tmpl w:val="774AF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9F449E"/>
    <w:multiLevelType w:val="hybridMultilevel"/>
    <w:tmpl w:val="41E68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C0DFC"/>
    <w:multiLevelType w:val="hybridMultilevel"/>
    <w:tmpl w:val="5532E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D598C"/>
    <w:multiLevelType w:val="hybridMultilevel"/>
    <w:tmpl w:val="4BA0D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668937">
    <w:abstractNumId w:val="2"/>
  </w:num>
  <w:num w:numId="2" w16cid:durableId="365830522">
    <w:abstractNumId w:val="1"/>
  </w:num>
  <w:num w:numId="3" w16cid:durableId="1894656362">
    <w:abstractNumId w:val="0"/>
  </w:num>
  <w:num w:numId="4" w16cid:durableId="1195192304">
    <w:abstractNumId w:val="5"/>
  </w:num>
  <w:num w:numId="5" w16cid:durableId="445856222">
    <w:abstractNumId w:val="3"/>
  </w:num>
  <w:num w:numId="6" w16cid:durableId="1801803393">
    <w:abstractNumId w:val="6"/>
  </w:num>
  <w:num w:numId="7" w16cid:durableId="19914714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BE"/>
    <w:rsid w:val="000021AA"/>
    <w:rsid w:val="00002917"/>
    <w:rsid w:val="00010B89"/>
    <w:rsid w:val="000251A6"/>
    <w:rsid w:val="00032C76"/>
    <w:rsid w:val="00054B26"/>
    <w:rsid w:val="00057617"/>
    <w:rsid w:val="00063952"/>
    <w:rsid w:val="00074D3E"/>
    <w:rsid w:val="00075311"/>
    <w:rsid w:val="00080A10"/>
    <w:rsid w:val="00082A50"/>
    <w:rsid w:val="000D11F1"/>
    <w:rsid w:val="000D4B6D"/>
    <w:rsid w:val="000E288B"/>
    <w:rsid w:val="000F2A37"/>
    <w:rsid w:val="00106428"/>
    <w:rsid w:val="00115CB1"/>
    <w:rsid w:val="00162B16"/>
    <w:rsid w:val="0017357D"/>
    <w:rsid w:val="001768D8"/>
    <w:rsid w:val="001836D5"/>
    <w:rsid w:val="00186066"/>
    <w:rsid w:val="001932ED"/>
    <w:rsid w:val="00197C08"/>
    <w:rsid w:val="001C1C3B"/>
    <w:rsid w:val="001C5A88"/>
    <w:rsid w:val="001D0889"/>
    <w:rsid w:val="001D1FFF"/>
    <w:rsid w:val="001E7228"/>
    <w:rsid w:val="00200B05"/>
    <w:rsid w:val="00202C1F"/>
    <w:rsid w:val="00213CE3"/>
    <w:rsid w:val="00216658"/>
    <w:rsid w:val="00221490"/>
    <w:rsid w:val="00246791"/>
    <w:rsid w:val="00261148"/>
    <w:rsid w:val="0027005B"/>
    <w:rsid w:val="00271896"/>
    <w:rsid w:val="0027374A"/>
    <w:rsid w:val="002949AE"/>
    <w:rsid w:val="00295E4A"/>
    <w:rsid w:val="002A5A2F"/>
    <w:rsid w:val="002E31CA"/>
    <w:rsid w:val="0032610F"/>
    <w:rsid w:val="00334A40"/>
    <w:rsid w:val="003431FD"/>
    <w:rsid w:val="00353489"/>
    <w:rsid w:val="00354E38"/>
    <w:rsid w:val="003679D4"/>
    <w:rsid w:val="003706CD"/>
    <w:rsid w:val="00375C5F"/>
    <w:rsid w:val="003864B9"/>
    <w:rsid w:val="003A72AC"/>
    <w:rsid w:val="003B5365"/>
    <w:rsid w:val="003D027E"/>
    <w:rsid w:val="003D178E"/>
    <w:rsid w:val="003D515F"/>
    <w:rsid w:val="003D5DD8"/>
    <w:rsid w:val="003F3E73"/>
    <w:rsid w:val="004020B9"/>
    <w:rsid w:val="00414B17"/>
    <w:rsid w:val="004406E6"/>
    <w:rsid w:val="0045612D"/>
    <w:rsid w:val="00456EFD"/>
    <w:rsid w:val="004666B2"/>
    <w:rsid w:val="004716F5"/>
    <w:rsid w:val="00485DB5"/>
    <w:rsid w:val="004B53BC"/>
    <w:rsid w:val="004B736F"/>
    <w:rsid w:val="004C3555"/>
    <w:rsid w:val="004C6A31"/>
    <w:rsid w:val="004E69DE"/>
    <w:rsid w:val="00506677"/>
    <w:rsid w:val="00513E24"/>
    <w:rsid w:val="005444BA"/>
    <w:rsid w:val="00553A2C"/>
    <w:rsid w:val="005773DA"/>
    <w:rsid w:val="00583868"/>
    <w:rsid w:val="00584830"/>
    <w:rsid w:val="00596DFC"/>
    <w:rsid w:val="005B7C35"/>
    <w:rsid w:val="005C2397"/>
    <w:rsid w:val="005E13DD"/>
    <w:rsid w:val="006050C7"/>
    <w:rsid w:val="00606AFB"/>
    <w:rsid w:val="00647A58"/>
    <w:rsid w:val="006549DD"/>
    <w:rsid w:val="00662DCE"/>
    <w:rsid w:val="00687BE2"/>
    <w:rsid w:val="006A1A72"/>
    <w:rsid w:val="006C0D01"/>
    <w:rsid w:val="006E5E99"/>
    <w:rsid w:val="006E7451"/>
    <w:rsid w:val="006F241A"/>
    <w:rsid w:val="00713A02"/>
    <w:rsid w:val="00751D9C"/>
    <w:rsid w:val="007525CE"/>
    <w:rsid w:val="00753906"/>
    <w:rsid w:val="00780B75"/>
    <w:rsid w:val="00787C9A"/>
    <w:rsid w:val="007C0224"/>
    <w:rsid w:val="007E7832"/>
    <w:rsid w:val="0081109B"/>
    <w:rsid w:val="008341A3"/>
    <w:rsid w:val="00844D2B"/>
    <w:rsid w:val="008523AC"/>
    <w:rsid w:val="00872B66"/>
    <w:rsid w:val="00880596"/>
    <w:rsid w:val="008842A9"/>
    <w:rsid w:val="00887A6D"/>
    <w:rsid w:val="0089086E"/>
    <w:rsid w:val="008975A3"/>
    <w:rsid w:val="008A64BC"/>
    <w:rsid w:val="008C5F23"/>
    <w:rsid w:val="008C73B6"/>
    <w:rsid w:val="008D139B"/>
    <w:rsid w:val="008D7DFF"/>
    <w:rsid w:val="008E7BA3"/>
    <w:rsid w:val="008F7A10"/>
    <w:rsid w:val="00906DF1"/>
    <w:rsid w:val="009171FA"/>
    <w:rsid w:val="009306A9"/>
    <w:rsid w:val="0093199B"/>
    <w:rsid w:val="00947BB2"/>
    <w:rsid w:val="00952431"/>
    <w:rsid w:val="009569AD"/>
    <w:rsid w:val="00966AD0"/>
    <w:rsid w:val="00996C68"/>
    <w:rsid w:val="009A2D7C"/>
    <w:rsid w:val="009A726A"/>
    <w:rsid w:val="009B0115"/>
    <w:rsid w:val="009B0753"/>
    <w:rsid w:val="009B2B33"/>
    <w:rsid w:val="009B78BD"/>
    <w:rsid w:val="009B7B69"/>
    <w:rsid w:val="009F0BDA"/>
    <w:rsid w:val="00A05234"/>
    <w:rsid w:val="00A21B99"/>
    <w:rsid w:val="00A22B2E"/>
    <w:rsid w:val="00A27B50"/>
    <w:rsid w:val="00A46F29"/>
    <w:rsid w:val="00A644FA"/>
    <w:rsid w:val="00A65EE5"/>
    <w:rsid w:val="00A6608D"/>
    <w:rsid w:val="00A71EAF"/>
    <w:rsid w:val="00A742D0"/>
    <w:rsid w:val="00A87302"/>
    <w:rsid w:val="00AC415A"/>
    <w:rsid w:val="00AD739C"/>
    <w:rsid w:val="00AE49CA"/>
    <w:rsid w:val="00AF2886"/>
    <w:rsid w:val="00AF2EBA"/>
    <w:rsid w:val="00AF5D31"/>
    <w:rsid w:val="00B12BBF"/>
    <w:rsid w:val="00B23914"/>
    <w:rsid w:val="00B637CC"/>
    <w:rsid w:val="00B64162"/>
    <w:rsid w:val="00B679AA"/>
    <w:rsid w:val="00B84BF8"/>
    <w:rsid w:val="00BA7225"/>
    <w:rsid w:val="00C2636B"/>
    <w:rsid w:val="00C301E4"/>
    <w:rsid w:val="00C45431"/>
    <w:rsid w:val="00C610ED"/>
    <w:rsid w:val="00C75956"/>
    <w:rsid w:val="00C77C63"/>
    <w:rsid w:val="00C80511"/>
    <w:rsid w:val="00C836D5"/>
    <w:rsid w:val="00CA4B2F"/>
    <w:rsid w:val="00CB45A7"/>
    <w:rsid w:val="00CC15AD"/>
    <w:rsid w:val="00CC231B"/>
    <w:rsid w:val="00CC611D"/>
    <w:rsid w:val="00CC7B80"/>
    <w:rsid w:val="00CE3469"/>
    <w:rsid w:val="00CE68D6"/>
    <w:rsid w:val="00CF36A4"/>
    <w:rsid w:val="00D27D0D"/>
    <w:rsid w:val="00D37B9A"/>
    <w:rsid w:val="00D5159B"/>
    <w:rsid w:val="00D73080"/>
    <w:rsid w:val="00D92F26"/>
    <w:rsid w:val="00DC5D98"/>
    <w:rsid w:val="00DC64A5"/>
    <w:rsid w:val="00DC6883"/>
    <w:rsid w:val="00DD7A90"/>
    <w:rsid w:val="00DD7BB1"/>
    <w:rsid w:val="00DE2750"/>
    <w:rsid w:val="00DE5B01"/>
    <w:rsid w:val="00DF72A0"/>
    <w:rsid w:val="00E01DA1"/>
    <w:rsid w:val="00E04811"/>
    <w:rsid w:val="00E16866"/>
    <w:rsid w:val="00E436A8"/>
    <w:rsid w:val="00E5322B"/>
    <w:rsid w:val="00E600FA"/>
    <w:rsid w:val="00E616BE"/>
    <w:rsid w:val="00E64AC5"/>
    <w:rsid w:val="00E73FC0"/>
    <w:rsid w:val="00E84D52"/>
    <w:rsid w:val="00E96027"/>
    <w:rsid w:val="00EA2006"/>
    <w:rsid w:val="00EB3779"/>
    <w:rsid w:val="00EF0F02"/>
    <w:rsid w:val="00F00884"/>
    <w:rsid w:val="00F229CB"/>
    <w:rsid w:val="00F33926"/>
    <w:rsid w:val="00F3600D"/>
    <w:rsid w:val="00F37AB0"/>
    <w:rsid w:val="00F535AE"/>
    <w:rsid w:val="00F8158C"/>
    <w:rsid w:val="00F85A0A"/>
    <w:rsid w:val="00FA3E51"/>
    <w:rsid w:val="00FB5888"/>
    <w:rsid w:val="00FD1944"/>
    <w:rsid w:val="00FD4003"/>
    <w:rsid w:val="00FD427C"/>
    <w:rsid w:val="00FD69FD"/>
    <w:rsid w:val="00FE0C98"/>
    <w:rsid w:val="00FE3091"/>
    <w:rsid w:val="00FE6BFA"/>
    <w:rsid w:val="00FF3A38"/>
    <w:rsid w:val="00FF5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1E2DF"/>
  <w15:chartTrackingRefBased/>
  <w15:docId w15:val="{61D999B7-7EB3-4B18-BB2D-BEDA7450A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3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3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263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636B"/>
    <w:rPr>
      <w:i/>
      <w:iCs/>
    </w:rPr>
  </w:style>
  <w:style w:type="paragraph" w:styleId="NoSpacing">
    <w:name w:val="No Spacing"/>
    <w:link w:val="NoSpacingChar"/>
    <w:uiPriority w:val="1"/>
    <w:qFormat/>
    <w:rsid w:val="00C2636B"/>
    <w:pPr>
      <w:spacing w:after="0" w:line="240" w:lineRule="auto"/>
    </w:pPr>
  </w:style>
  <w:style w:type="character" w:styleId="Strong">
    <w:name w:val="Strong"/>
    <w:basedOn w:val="DefaultParagraphFont"/>
    <w:uiPriority w:val="22"/>
    <w:qFormat/>
    <w:rsid w:val="00F535AE"/>
    <w:rPr>
      <w:b/>
      <w:bCs/>
    </w:rPr>
  </w:style>
  <w:style w:type="paragraph" w:styleId="ListParagraph">
    <w:name w:val="List Paragraph"/>
    <w:basedOn w:val="Normal"/>
    <w:uiPriority w:val="34"/>
    <w:qFormat/>
    <w:rsid w:val="006A1A72"/>
    <w:pPr>
      <w:ind w:left="720"/>
      <w:contextualSpacing/>
    </w:pPr>
  </w:style>
  <w:style w:type="table" w:styleId="TableGrid">
    <w:name w:val="Table Grid"/>
    <w:basedOn w:val="TableNormal"/>
    <w:uiPriority w:val="39"/>
    <w:rsid w:val="00CF3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23914"/>
  </w:style>
  <w:style w:type="character" w:customStyle="1" w:styleId="Heading1Char">
    <w:name w:val="Heading 1 Char"/>
    <w:basedOn w:val="DefaultParagraphFont"/>
    <w:link w:val="Heading1"/>
    <w:uiPriority w:val="9"/>
    <w:rsid w:val="005773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73DA"/>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rsid w:val="005773DA"/>
  </w:style>
  <w:style w:type="paragraph" w:styleId="Header">
    <w:name w:val="header"/>
    <w:basedOn w:val="Normal"/>
    <w:link w:val="HeaderChar"/>
    <w:uiPriority w:val="99"/>
    <w:unhideWhenUsed/>
    <w:rsid w:val="00577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3DA"/>
  </w:style>
  <w:style w:type="paragraph" w:styleId="Footer">
    <w:name w:val="footer"/>
    <w:basedOn w:val="Normal"/>
    <w:link w:val="FooterChar"/>
    <w:uiPriority w:val="99"/>
    <w:unhideWhenUsed/>
    <w:rsid w:val="00577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3DA"/>
  </w:style>
  <w:style w:type="paragraph" w:styleId="TOCHeading">
    <w:name w:val="TOC Heading"/>
    <w:basedOn w:val="Heading1"/>
    <w:next w:val="Normal"/>
    <w:uiPriority w:val="39"/>
    <w:unhideWhenUsed/>
    <w:qFormat/>
    <w:rsid w:val="005773DA"/>
    <w:pPr>
      <w:outlineLvl w:val="9"/>
    </w:pPr>
    <w:rPr>
      <w:lang w:val="en-US"/>
    </w:rPr>
  </w:style>
  <w:style w:type="paragraph" w:styleId="TOC1">
    <w:name w:val="toc 1"/>
    <w:basedOn w:val="Normal"/>
    <w:next w:val="Normal"/>
    <w:autoRedefine/>
    <w:uiPriority w:val="39"/>
    <w:unhideWhenUsed/>
    <w:rsid w:val="005773DA"/>
    <w:pPr>
      <w:spacing w:after="100"/>
    </w:pPr>
  </w:style>
  <w:style w:type="paragraph" w:styleId="TOC2">
    <w:name w:val="toc 2"/>
    <w:basedOn w:val="Normal"/>
    <w:next w:val="Normal"/>
    <w:autoRedefine/>
    <w:uiPriority w:val="39"/>
    <w:unhideWhenUsed/>
    <w:rsid w:val="005773DA"/>
    <w:pPr>
      <w:spacing w:after="100"/>
      <w:ind w:left="220"/>
    </w:pPr>
  </w:style>
  <w:style w:type="character" w:styleId="Hyperlink">
    <w:name w:val="Hyperlink"/>
    <w:basedOn w:val="DefaultParagraphFont"/>
    <w:uiPriority w:val="99"/>
    <w:unhideWhenUsed/>
    <w:rsid w:val="005773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88181">
      <w:bodyDiv w:val="1"/>
      <w:marLeft w:val="0"/>
      <w:marRight w:val="0"/>
      <w:marTop w:val="0"/>
      <w:marBottom w:val="0"/>
      <w:divBdr>
        <w:top w:val="none" w:sz="0" w:space="0" w:color="auto"/>
        <w:left w:val="none" w:sz="0" w:space="0" w:color="auto"/>
        <w:bottom w:val="none" w:sz="0" w:space="0" w:color="auto"/>
        <w:right w:val="none" w:sz="0" w:space="0" w:color="auto"/>
      </w:divBdr>
    </w:div>
    <w:div w:id="63383007">
      <w:bodyDiv w:val="1"/>
      <w:marLeft w:val="0"/>
      <w:marRight w:val="0"/>
      <w:marTop w:val="0"/>
      <w:marBottom w:val="0"/>
      <w:divBdr>
        <w:top w:val="none" w:sz="0" w:space="0" w:color="auto"/>
        <w:left w:val="none" w:sz="0" w:space="0" w:color="auto"/>
        <w:bottom w:val="none" w:sz="0" w:space="0" w:color="auto"/>
        <w:right w:val="none" w:sz="0" w:space="0" w:color="auto"/>
      </w:divBdr>
    </w:div>
    <w:div w:id="84545612">
      <w:bodyDiv w:val="1"/>
      <w:marLeft w:val="0"/>
      <w:marRight w:val="0"/>
      <w:marTop w:val="0"/>
      <w:marBottom w:val="0"/>
      <w:divBdr>
        <w:top w:val="none" w:sz="0" w:space="0" w:color="auto"/>
        <w:left w:val="none" w:sz="0" w:space="0" w:color="auto"/>
        <w:bottom w:val="none" w:sz="0" w:space="0" w:color="auto"/>
        <w:right w:val="none" w:sz="0" w:space="0" w:color="auto"/>
      </w:divBdr>
    </w:div>
    <w:div w:id="97142892">
      <w:bodyDiv w:val="1"/>
      <w:marLeft w:val="0"/>
      <w:marRight w:val="0"/>
      <w:marTop w:val="0"/>
      <w:marBottom w:val="0"/>
      <w:divBdr>
        <w:top w:val="none" w:sz="0" w:space="0" w:color="auto"/>
        <w:left w:val="none" w:sz="0" w:space="0" w:color="auto"/>
        <w:bottom w:val="none" w:sz="0" w:space="0" w:color="auto"/>
        <w:right w:val="none" w:sz="0" w:space="0" w:color="auto"/>
      </w:divBdr>
    </w:div>
    <w:div w:id="111486428">
      <w:bodyDiv w:val="1"/>
      <w:marLeft w:val="0"/>
      <w:marRight w:val="0"/>
      <w:marTop w:val="0"/>
      <w:marBottom w:val="0"/>
      <w:divBdr>
        <w:top w:val="none" w:sz="0" w:space="0" w:color="auto"/>
        <w:left w:val="none" w:sz="0" w:space="0" w:color="auto"/>
        <w:bottom w:val="none" w:sz="0" w:space="0" w:color="auto"/>
        <w:right w:val="none" w:sz="0" w:space="0" w:color="auto"/>
      </w:divBdr>
    </w:div>
    <w:div w:id="123625175">
      <w:bodyDiv w:val="1"/>
      <w:marLeft w:val="0"/>
      <w:marRight w:val="0"/>
      <w:marTop w:val="0"/>
      <w:marBottom w:val="0"/>
      <w:divBdr>
        <w:top w:val="none" w:sz="0" w:space="0" w:color="auto"/>
        <w:left w:val="none" w:sz="0" w:space="0" w:color="auto"/>
        <w:bottom w:val="none" w:sz="0" w:space="0" w:color="auto"/>
        <w:right w:val="none" w:sz="0" w:space="0" w:color="auto"/>
      </w:divBdr>
    </w:div>
    <w:div w:id="201212462">
      <w:bodyDiv w:val="1"/>
      <w:marLeft w:val="0"/>
      <w:marRight w:val="0"/>
      <w:marTop w:val="0"/>
      <w:marBottom w:val="0"/>
      <w:divBdr>
        <w:top w:val="none" w:sz="0" w:space="0" w:color="auto"/>
        <w:left w:val="none" w:sz="0" w:space="0" w:color="auto"/>
        <w:bottom w:val="none" w:sz="0" w:space="0" w:color="auto"/>
        <w:right w:val="none" w:sz="0" w:space="0" w:color="auto"/>
      </w:divBdr>
    </w:div>
    <w:div w:id="276177369">
      <w:bodyDiv w:val="1"/>
      <w:marLeft w:val="0"/>
      <w:marRight w:val="0"/>
      <w:marTop w:val="0"/>
      <w:marBottom w:val="0"/>
      <w:divBdr>
        <w:top w:val="none" w:sz="0" w:space="0" w:color="auto"/>
        <w:left w:val="none" w:sz="0" w:space="0" w:color="auto"/>
        <w:bottom w:val="none" w:sz="0" w:space="0" w:color="auto"/>
        <w:right w:val="none" w:sz="0" w:space="0" w:color="auto"/>
      </w:divBdr>
    </w:div>
    <w:div w:id="310525996">
      <w:bodyDiv w:val="1"/>
      <w:marLeft w:val="0"/>
      <w:marRight w:val="0"/>
      <w:marTop w:val="0"/>
      <w:marBottom w:val="0"/>
      <w:divBdr>
        <w:top w:val="none" w:sz="0" w:space="0" w:color="auto"/>
        <w:left w:val="none" w:sz="0" w:space="0" w:color="auto"/>
        <w:bottom w:val="none" w:sz="0" w:space="0" w:color="auto"/>
        <w:right w:val="none" w:sz="0" w:space="0" w:color="auto"/>
      </w:divBdr>
    </w:div>
    <w:div w:id="325519919">
      <w:bodyDiv w:val="1"/>
      <w:marLeft w:val="0"/>
      <w:marRight w:val="0"/>
      <w:marTop w:val="0"/>
      <w:marBottom w:val="0"/>
      <w:divBdr>
        <w:top w:val="none" w:sz="0" w:space="0" w:color="auto"/>
        <w:left w:val="none" w:sz="0" w:space="0" w:color="auto"/>
        <w:bottom w:val="none" w:sz="0" w:space="0" w:color="auto"/>
        <w:right w:val="none" w:sz="0" w:space="0" w:color="auto"/>
      </w:divBdr>
    </w:div>
    <w:div w:id="330447537">
      <w:bodyDiv w:val="1"/>
      <w:marLeft w:val="0"/>
      <w:marRight w:val="0"/>
      <w:marTop w:val="0"/>
      <w:marBottom w:val="0"/>
      <w:divBdr>
        <w:top w:val="none" w:sz="0" w:space="0" w:color="auto"/>
        <w:left w:val="none" w:sz="0" w:space="0" w:color="auto"/>
        <w:bottom w:val="none" w:sz="0" w:space="0" w:color="auto"/>
        <w:right w:val="none" w:sz="0" w:space="0" w:color="auto"/>
      </w:divBdr>
    </w:div>
    <w:div w:id="363099647">
      <w:bodyDiv w:val="1"/>
      <w:marLeft w:val="0"/>
      <w:marRight w:val="0"/>
      <w:marTop w:val="0"/>
      <w:marBottom w:val="0"/>
      <w:divBdr>
        <w:top w:val="none" w:sz="0" w:space="0" w:color="auto"/>
        <w:left w:val="none" w:sz="0" w:space="0" w:color="auto"/>
        <w:bottom w:val="none" w:sz="0" w:space="0" w:color="auto"/>
        <w:right w:val="none" w:sz="0" w:space="0" w:color="auto"/>
      </w:divBdr>
    </w:div>
    <w:div w:id="368264578">
      <w:bodyDiv w:val="1"/>
      <w:marLeft w:val="0"/>
      <w:marRight w:val="0"/>
      <w:marTop w:val="0"/>
      <w:marBottom w:val="0"/>
      <w:divBdr>
        <w:top w:val="none" w:sz="0" w:space="0" w:color="auto"/>
        <w:left w:val="none" w:sz="0" w:space="0" w:color="auto"/>
        <w:bottom w:val="none" w:sz="0" w:space="0" w:color="auto"/>
        <w:right w:val="none" w:sz="0" w:space="0" w:color="auto"/>
      </w:divBdr>
    </w:div>
    <w:div w:id="384377211">
      <w:bodyDiv w:val="1"/>
      <w:marLeft w:val="0"/>
      <w:marRight w:val="0"/>
      <w:marTop w:val="0"/>
      <w:marBottom w:val="0"/>
      <w:divBdr>
        <w:top w:val="none" w:sz="0" w:space="0" w:color="auto"/>
        <w:left w:val="none" w:sz="0" w:space="0" w:color="auto"/>
        <w:bottom w:val="none" w:sz="0" w:space="0" w:color="auto"/>
        <w:right w:val="none" w:sz="0" w:space="0" w:color="auto"/>
      </w:divBdr>
    </w:div>
    <w:div w:id="474956046">
      <w:bodyDiv w:val="1"/>
      <w:marLeft w:val="0"/>
      <w:marRight w:val="0"/>
      <w:marTop w:val="0"/>
      <w:marBottom w:val="0"/>
      <w:divBdr>
        <w:top w:val="none" w:sz="0" w:space="0" w:color="auto"/>
        <w:left w:val="none" w:sz="0" w:space="0" w:color="auto"/>
        <w:bottom w:val="none" w:sz="0" w:space="0" w:color="auto"/>
        <w:right w:val="none" w:sz="0" w:space="0" w:color="auto"/>
      </w:divBdr>
    </w:div>
    <w:div w:id="501316391">
      <w:bodyDiv w:val="1"/>
      <w:marLeft w:val="0"/>
      <w:marRight w:val="0"/>
      <w:marTop w:val="0"/>
      <w:marBottom w:val="0"/>
      <w:divBdr>
        <w:top w:val="none" w:sz="0" w:space="0" w:color="auto"/>
        <w:left w:val="none" w:sz="0" w:space="0" w:color="auto"/>
        <w:bottom w:val="none" w:sz="0" w:space="0" w:color="auto"/>
        <w:right w:val="none" w:sz="0" w:space="0" w:color="auto"/>
      </w:divBdr>
    </w:div>
    <w:div w:id="511341550">
      <w:bodyDiv w:val="1"/>
      <w:marLeft w:val="0"/>
      <w:marRight w:val="0"/>
      <w:marTop w:val="0"/>
      <w:marBottom w:val="0"/>
      <w:divBdr>
        <w:top w:val="none" w:sz="0" w:space="0" w:color="auto"/>
        <w:left w:val="none" w:sz="0" w:space="0" w:color="auto"/>
        <w:bottom w:val="none" w:sz="0" w:space="0" w:color="auto"/>
        <w:right w:val="none" w:sz="0" w:space="0" w:color="auto"/>
      </w:divBdr>
    </w:div>
    <w:div w:id="542255275">
      <w:bodyDiv w:val="1"/>
      <w:marLeft w:val="0"/>
      <w:marRight w:val="0"/>
      <w:marTop w:val="0"/>
      <w:marBottom w:val="0"/>
      <w:divBdr>
        <w:top w:val="none" w:sz="0" w:space="0" w:color="auto"/>
        <w:left w:val="none" w:sz="0" w:space="0" w:color="auto"/>
        <w:bottom w:val="none" w:sz="0" w:space="0" w:color="auto"/>
        <w:right w:val="none" w:sz="0" w:space="0" w:color="auto"/>
      </w:divBdr>
    </w:div>
    <w:div w:id="547226675">
      <w:bodyDiv w:val="1"/>
      <w:marLeft w:val="0"/>
      <w:marRight w:val="0"/>
      <w:marTop w:val="0"/>
      <w:marBottom w:val="0"/>
      <w:divBdr>
        <w:top w:val="none" w:sz="0" w:space="0" w:color="auto"/>
        <w:left w:val="none" w:sz="0" w:space="0" w:color="auto"/>
        <w:bottom w:val="none" w:sz="0" w:space="0" w:color="auto"/>
        <w:right w:val="none" w:sz="0" w:space="0" w:color="auto"/>
      </w:divBdr>
    </w:div>
    <w:div w:id="605236232">
      <w:bodyDiv w:val="1"/>
      <w:marLeft w:val="0"/>
      <w:marRight w:val="0"/>
      <w:marTop w:val="0"/>
      <w:marBottom w:val="0"/>
      <w:divBdr>
        <w:top w:val="none" w:sz="0" w:space="0" w:color="auto"/>
        <w:left w:val="none" w:sz="0" w:space="0" w:color="auto"/>
        <w:bottom w:val="none" w:sz="0" w:space="0" w:color="auto"/>
        <w:right w:val="none" w:sz="0" w:space="0" w:color="auto"/>
      </w:divBdr>
    </w:div>
    <w:div w:id="721253787">
      <w:bodyDiv w:val="1"/>
      <w:marLeft w:val="0"/>
      <w:marRight w:val="0"/>
      <w:marTop w:val="0"/>
      <w:marBottom w:val="0"/>
      <w:divBdr>
        <w:top w:val="none" w:sz="0" w:space="0" w:color="auto"/>
        <w:left w:val="none" w:sz="0" w:space="0" w:color="auto"/>
        <w:bottom w:val="none" w:sz="0" w:space="0" w:color="auto"/>
        <w:right w:val="none" w:sz="0" w:space="0" w:color="auto"/>
      </w:divBdr>
    </w:div>
    <w:div w:id="767391958">
      <w:bodyDiv w:val="1"/>
      <w:marLeft w:val="0"/>
      <w:marRight w:val="0"/>
      <w:marTop w:val="0"/>
      <w:marBottom w:val="0"/>
      <w:divBdr>
        <w:top w:val="none" w:sz="0" w:space="0" w:color="auto"/>
        <w:left w:val="none" w:sz="0" w:space="0" w:color="auto"/>
        <w:bottom w:val="none" w:sz="0" w:space="0" w:color="auto"/>
        <w:right w:val="none" w:sz="0" w:space="0" w:color="auto"/>
      </w:divBdr>
    </w:div>
    <w:div w:id="767851671">
      <w:bodyDiv w:val="1"/>
      <w:marLeft w:val="0"/>
      <w:marRight w:val="0"/>
      <w:marTop w:val="0"/>
      <w:marBottom w:val="0"/>
      <w:divBdr>
        <w:top w:val="none" w:sz="0" w:space="0" w:color="auto"/>
        <w:left w:val="none" w:sz="0" w:space="0" w:color="auto"/>
        <w:bottom w:val="none" w:sz="0" w:space="0" w:color="auto"/>
        <w:right w:val="none" w:sz="0" w:space="0" w:color="auto"/>
      </w:divBdr>
    </w:div>
    <w:div w:id="782071379">
      <w:bodyDiv w:val="1"/>
      <w:marLeft w:val="0"/>
      <w:marRight w:val="0"/>
      <w:marTop w:val="0"/>
      <w:marBottom w:val="0"/>
      <w:divBdr>
        <w:top w:val="none" w:sz="0" w:space="0" w:color="auto"/>
        <w:left w:val="none" w:sz="0" w:space="0" w:color="auto"/>
        <w:bottom w:val="none" w:sz="0" w:space="0" w:color="auto"/>
        <w:right w:val="none" w:sz="0" w:space="0" w:color="auto"/>
      </w:divBdr>
    </w:div>
    <w:div w:id="813529632">
      <w:bodyDiv w:val="1"/>
      <w:marLeft w:val="0"/>
      <w:marRight w:val="0"/>
      <w:marTop w:val="0"/>
      <w:marBottom w:val="0"/>
      <w:divBdr>
        <w:top w:val="none" w:sz="0" w:space="0" w:color="auto"/>
        <w:left w:val="none" w:sz="0" w:space="0" w:color="auto"/>
        <w:bottom w:val="none" w:sz="0" w:space="0" w:color="auto"/>
        <w:right w:val="none" w:sz="0" w:space="0" w:color="auto"/>
      </w:divBdr>
    </w:div>
    <w:div w:id="917592372">
      <w:bodyDiv w:val="1"/>
      <w:marLeft w:val="0"/>
      <w:marRight w:val="0"/>
      <w:marTop w:val="0"/>
      <w:marBottom w:val="0"/>
      <w:divBdr>
        <w:top w:val="none" w:sz="0" w:space="0" w:color="auto"/>
        <w:left w:val="none" w:sz="0" w:space="0" w:color="auto"/>
        <w:bottom w:val="none" w:sz="0" w:space="0" w:color="auto"/>
        <w:right w:val="none" w:sz="0" w:space="0" w:color="auto"/>
      </w:divBdr>
    </w:div>
    <w:div w:id="979964696">
      <w:bodyDiv w:val="1"/>
      <w:marLeft w:val="0"/>
      <w:marRight w:val="0"/>
      <w:marTop w:val="0"/>
      <w:marBottom w:val="0"/>
      <w:divBdr>
        <w:top w:val="none" w:sz="0" w:space="0" w:color="auto"/>
        <w:left w:val="none" w:sz="0" w:space="0" w:color="auto"/>
        <w:bottom w:val="none" w:sz="0" w:space="0" w:color="auto"/>
        <w:right w:val="none" w:sz="0" w:space="0" w:color="auto"/>
      </w:divBdr>
    </w:div>
    <w:div w:id="998922285">
      <w:bodyDiv w:val="1"/>
      <w:marLeft w:val="0"/>
      <w:marRight w:val="0"/>
      <w:marTop w:val="0"/>
      <w:marBottom w:val="0"/>
      <w:divBdr>
        <w:top w:val="none" w:sz="0" w:space="0" w:color="auto"/>
        <w:left w:val="none" w:sz="0" w:space="0" w:color="auto"/>
        <w:bottom w:val="none" w:sz="0" w:space="0" w:color="auto"/>
        <w:right w:val="none" w:sz="0" w:space="0" w:color="auto"/>
      </w:divBdr>
    </w:div>
    <w:div w:id="1061833127">
      <w:bodyDiv w:val="1"/>
      <w:marLeft w:val="0"/>
      <w:marRight w:val="0"/>
      <w:marTop w:val="0"/>
      <w:marBottom w:val="0"/>
      <w:divBdr>
        <w:top w:val="none" w:sz="0" w:space="0" w:color="auto"/>
        <w:left w:val="none" w:sz="0" w:space="0" w:color="auto"/>
        <w:bottom w:val="none" w:sz="0" w:space="0" w:color="auto"/>
        <w:right w:val="none" w:sz="0" w:space="0" w:color="auto"/>
      </w:divBdr>
    </w:div>
    <w:div w:id="1111978156">
      <w:bodyDiv w:val="1"/>
      <w:marLeft w:val="0"/>
      <w:marRight w:val="0"/>
      <w:marTop w:val="0"/>
      <w:marBottom w:val="0"/>
      <w:divBdr>
        <w:top w:val="none" w:sz="0" w:space="0" w:color="auto"/>
        <w:left w:val="none" w:sz="0" w:space="0" w:color="auto"/>
        <w:bottom w:val="none" w:sz="0" w:space="0" w:color="auto"/>
        <w:right w:val="none" w:sz="0" w:space="0" w:color="auto"/>
      </w:divBdr>
    </w:div>
    <w:div w:id="1174412861">
      <w:bodyDiv w:val="1"/>
      <w:marLeft w:val="0"/>
      <w:marRight w:val="0"/>
      <w:marTop w:val="0"/>
      <w:marBottom w:val="0"/>
      <w:divBdr>
        <w:top w:val="none" w:sz="0" w:space="0" w:color="auto"/>
        <w:left w:val="none" w:sz="0" w:space="0" w:color="auto"/>
        <w:bottom w:val="none" w:sz="0" w:space="0" w:color="auto"/>
        <w:right w:val="none" w:sz="0" w:space="0" w:color="auto"/>
      </w:divBdr>
    </w:div>
    <w:div w:id="1250768305">
      <w:bodyDiv w:val="1"/>
      <w:marLeft w:val="0"/>
      <w:marRight w:val="0"/>
      <w:marTop w:val="0"/>
      <w:marBottom w:val="0"/>
      <w:divBdr>
        <w:top w:val="none" w:sz="0" w:space="0" w:color="auto"/>
        <w:left w:val="none" w:sz="0" w:space="0" w:color="auto"/>
        <w:bottom w:val="none" w:sz="0" w:space="0" w:color="auto"/>
        <w:right w:val="none" w:sz="0" w:space="0" w:color="auto"/>
      </w:divBdr>
    </w:div>
    <w:div w:id="1343313537">
      <w:bodyDiv w:val="1"/>
      <w:marLeft w:val="0"/>
      <w:marRight w:val="0"/>
      <w:marTop w:val="0"/>
      <w:marBottom w:val="0"/>
      <w:divBdr>
        <w:top w:val="none" w:sz="0" w:space="0" w:color="auto"/>
        <w:left w:val="none" w:sz="0" w:space="0" w:color="auto"/>
        <w:bottom w:val="none" w:sz="0" w:space="0" w:color="auto"/>
        <w:right w:val="none" w:sz="0" w:space="0" w:color="auto"/>
      </w:divBdr>
    </w:div>
    <w:div w:id="1370376981">
      <w:bodyDiv w:val="1"/>
      <w:marLeft w:val="0"/>
      <w:marRight w:val="0"/>
      <w:marTop w:val="0"/>
      <w:marBottom w:val="0"/>
      <w:divBdr>
        <w:top w:val="none" w:sz="0" w:space="0" w:color="auto"/>
        <w:left w:val="none" w:sz="0" w:space="0" w:color="auto"/>
        <w:bottom w:val="none" w:sz="0" w:space="0" w:color="auto"/>
        <w:right w:val="none" w:sz="0" w:space="0" w:color="auto"/>
      </w:divBdr>
    </w:div>
    <w:div w:id="1433160674">
      <w:bodyDiv w:val="1"/>
      <w:marLeft w:val="0"/>
      <w:marRight w:val="0"/>
      <w:marTop w:val="0"/>
      <w:marBottom w:val="0"/>
      <w:divBdr>
        <w:top w:val="none" w:sz="0" w:space="0" w:color="auto"/>
        <w:left w:val="none" w:sz="0" w:space="0" w:color="auto"/>
        <w:bottom w:val="none" w:sz="0" w:space="0" w:color="auto"/>
        <w:right w:val="none" w:sz="0" w:space="0" w:color="auto"/>
      </w:divBdr>
    </w:div>
    <w:div w:id="1483085093">
      <w:bodyDiv w:val="1"/>
      <w:marLeft w:val="0"/>
      <w:marRight w:val="0"/>
      <w:marTop w:val="0"/>
      <w:marBottom w:val="0"/>
      <w:divBdr>
        <w:top w:val="none" w:sz="0" w:space="0" w:color="auto"/>
        <w:left w:val="none" w:sz="0" w:space="0" w:color="auto"/>
        <w:bottom w:val="none" w:sz="0" w:space="0" w:color="auto"/>
        <w:right w:val="none" w:sz="0" w:space="0" w:color="auto"/>
      </w:divBdr>
    </w:div>
    <w:div w:id="1510173965">
      <w:bodyDiv w:val="1"/>
      <w:marLeft w:val="0"/>
      <w:marRight w:val="0"/>
      <w:marTop w:val="0"/>
      <w:marBottom w:val="0"/>
      <w:divBdr>
        <w:top w:val="none" w:sz="0" w:space="0" w:color="auto"/>
        <w:left w:val="none" w:sz="0" w:space="0" w:color="auto"/>
        <w:bottom w:val="none" w:sz="0" w:space="0" w:color="auto"/>
        <w:right w:val="none" w:sz="0" w:space="0" w:color="auto"/>
      </w:divBdr>
    </w:div>
    <w:div w:id="1519273257">
      <w:bodyDiv w:val="1"/>
      <w:marLeft w:val="0"/>
      <w:marRight w:val="0"/>
      <w:marTop w:val="0"/>
      <w:marBottom w:val="0"/>
      <w:divBdr>
        <w:top w:val="none" w:sz="0" w:space="0" w:color="auto"/>
        <w:left w:val="none" w:sz="0" w:space="0" w:color="auto"/>
        <w:bottom w:val="none" w:sz="0" w:space="0" w:color="auto"/>
        <w:right w:val="none" w:sz="0" w:space="0" w:color="auto"/>
      </w:divBdr>
    </w:div>
    <w:div w:id="1559247185">
      <w:bodyDiv w:val="1"/>
      <w:marLeft w:val="0"/>
      <w:marRight w:val="0"/>
      <w:marTop w:val="0"/>
      <w:marBottom w:val="0"/>
      <w:divBdr>
        <w:top w:val="none" w:sz="0" w:space="0" w:color="auto"/>
        <w:left w:val="none" w:sz="0" w:space="0" w:color="auto"/>
        <w:bottom w:val="none" w:sz="0" w:space="0" w:color="auto"/>
        <w:right w:val="none" w:sz="0" w:space="0" w:color="auto"/>
      </w:divBdr>
    </w:div>
    <w:div w:id="1676499029">
      <w:bodyDiv w:val="1"/>
      <w:marLeft w:val="0"/>
      <w:marRight w:val="0"/>
      <w:marTop w:val="0"/>
      <w:marBottom w:val="0"/>
      <w:divBdr>
        <w:top w:val="none" w:sz="0" w:space="0" w:color="auto"/>
        <w:left w:val="none" w:sz="0" w:space="0" w:color="auto"/>
        <w:bottom w:val="none" w:sz="0" w:space="0" w:color="auto"/>
        <w:right w:val="none" w:sz="0" w:space="0" w:color="auto"/>
      </w:divBdr>
    </w:div>
    <w:div w:id="1705640669">
      <w:bodyDiv w:val="1"/>
      <w:marLeft w:val="0"/>
      <w:marRight w:val="0"/>
      <w:marTop w:val="0"/>
      <w:marBottom w:val="0"/>
      <w:divBdr>
        <w:top w:val="none" w:sz="0" w:space="0" w:color="auto"/>
        <w:left w:val="none" w:sz="0" w:space="0" w:color="auto"/>
        <w:bottom w:val="none" w:sz="0" w:space="0" w:color="auto"/>
        <w:right w:val="none" w:sz="0" w:space="0" w:color="auto"/>
      </w:divBdr>
    </w:div>
    <w:div w:id="1732116936">
      <w:bodyDiv w:val="1"/>
      <w:marLeft w:val="0"/>
      <w:marRight w:val="0"/>
      <w:marTop w:val="0"/>
      <w:marBottom w:val="0"/>
      <w:divBdr>
        <w:top w:val="none" w:sz="0" w:space="0" w:color="auto"/>
        <w:left w:val="none" w:sz="0" w:space="0" w:color="auto"/>
        <w:bottom w:val="none" w:sz="0" w:space="0" w:color="auto"/>
        <w:right w:val="none" w:sz="0" w:space="0" w:color="auto"/>
      </w:divBdr>
    </w:div>
    <w:div w:id="1771311049">
      <w:bodyDiv w:val="1"/>
      <w:marLeft w:val="0"/>
      <w:marRight w:val="0"/>
      <w:marTop w:val="0"/>
      <w:marBottom w:val="0"/>
      <w:divBdr>
        <w:top w:val="none" w:sz="0" w:space="0" w:color="auto"/>
        <w:left w:val="none" w:sz="0" w:space="0" w:color="auto"/>
        <w:bottom w:val="none" w:sz="0" w:space="0" w:color="auto"/>
        <w:right w:val="none" w:sz="0" w:space="0" w:color="auto"/>
      </w:divBdr>
    </w:div>
    <w:div w:id="1790009944">
      <w:bodyDiv w:val="1"/>
      <w:marLeft w:val="0"/>
      <w:marRight w:val="0"/>
      <w:marTop w:val="0"/>
      <w:marBottom w:val="0"/>
      <w:divBdr>
        <w:top w:val="none" w:sz="0" w:space="0" w:color="auto"/>
        <w:left w:val="none" w:sz="0" w:space="0" w:color="auto"/>
        <w:bottom w:val="none" w:sz="0" w:space="0" w:color="auto"/>
        <w:right w:val="none" w:sz="0" w:space="0" w:color="auto"/>
      </w:divBdr>
    </w:div>
    <w:div w:id="1800343673">
      <w:bodyDiv w:val="1"/>
      <w:marLeft w:val="0"/>
      <w:marRight w:val="0"/>
      <w:marTop w:val="0"/>
      <w:marBottom w:val="0"/>
      <w:divBdr>
        <w:top w:val="none" w:sz="0" w:space="0" w:color="auto"/>
        <w:left w:val="none" w:sz="0" w:space="0" w:color="auto"/>
        <w:bottom w:val="none" w:sz="0" w:space="0" w:color="auto"/>
        <w:right w:val="none" w:sz="0" w:space="0" w:color="auto"/>
      </w:divBdr>
    </w:div>
    <w:div w:id="1818761095">
      <w:bodyDiv w:val="1"/>
      <w:marLeft w:val="0"/>
      <w:marRight w:val="0"/>
      <w:marTop w:val="0"/>
      <w:marBottom w:val="0"/>
      <w:divBdr>
        <w:top w:val="none" w:sz="0" w:space="0" w:color="auto"/>
        <w:left w:val="none" w:sz="0" w:space="0" w:color="auto"/>
        <w:bottom w:val="none" w:sz="0" w:space="0" w:color="auto"/>
        <w:right w:val="none" w:sz="0" w:space="0" w:color="auto"/>
      </w:divBdr>
    </w:div>
    <w:div w:id="1843742342">
      <w:bodyDiv w:val="1"/>
      <w:marLeft w:val="0"/>
      <w:marRight w:val="0"/>
      <w:marTop w:val="0"/>
      <w:marBottom w:val="0"/>
      <w:divBdr>
        <w:top w:val="none" w:sz="0" w:space="0" w:color="auto"/>
        <w:left w:val="none" w:sz="0" w:space="0" w:color="auto"/>
        <w:bottom w:val="none" w:sz="0" w:space="0" w:color="auto"/>
        <w:right w:val="none" w:sz="0" w:space="0" w:color="auto"/>
      </w:divBdr>
    </w:div>
    <w:div w:id="1849521272">
      <w:bodyDiv w:val="1"/>
      <w:marLeft w:val="0"/>
      <w:marRight w:val="0"/>
      <w:marTop w:val="0"/>
      <w:marBottom w:val="0"/>
      <w:divBdr>
        <w:top w:val="none" w:sz="0" w:space="0" w:color="auto"/>
        <w:left w:val="none" w:sz="0" w:space="0" w:color="auto"/>
        <w:bottom w:val="none" w:sz="0" w:space="0" w:color="auto"/>
        <w:right w:val="none" w:sz="0" w:space="0" w:color="auto"/>
      </w:divBdr>
    </w:div>
    <w:div w:id="1922250178">
      <w:bodyDiv w:val="1"/>
      <w:marLeft w:val="0"/>
      <w:marRight w:val="0"/>
      <w:marTop w:val="0"/>
      <w:marBottom w:val="0"/>
      <w:divBdr>
        <w:top w:val="none" w:sz="0" w:space="0" w:color="auto"/>
        <w:left w:val="none" w:sz="0" w:space="0" w:color="auto"/>
        <w:bottom w:val="none" w:sz="0" w:space="0" w:color="auto"/>
        <w:right w:val="none" w:sz="0" w:space="0" w:color="auto"/>
      </w:divBdr>
    </w:div>
    <w:div w:id="1943370325">
      <w:bodyDiv w:val="1"/>
      <w:marLeft w:val="0"/>
      <w:marRight w:val="0"/>
      <w:marTop w:val="0"/>
      <w:marBottom w:val="0"/>
      <w:divBdr>
        <w:top w:val="none" w:sz="0" w:space="0" w:color="auto"/>
        <w:left w:val="none" w:sz="0" w:space="0" w:color="auto"/>
        <w:bottom w:val="none" w:sz="0" w:space="0" w:color="auto"/>
        <w:right w:val="none" w:sz="0" w:space="0" w:color="auto"/>
      </w:divBdr>
    </w:div>
    <w:div w:id="1992901969">
      <w:bodyDiv w:val="1"/>
      <w:marLeft w:val="0"/>
      <w:marRight w:val="0"/>
      <w:marTop w:val="0"/>
      <w:marBottom w:val="0"/>
      <w:divBdr>
        <w:top w:val="none" w:sz="0" w:space="0" w:color="auto"/>
        <w:left w:val="none" w:sz="0" w:space="0" w:color="auto"/>
        <w:bottom w:val="none" w:sz="0" w:space="0" w:color="auto"/>
        <w:right w:val="none" w:sz="0" w:space="0" w:color="auto"/>
      </w:divBdr>
    </w:div>
    <w:div w:id="213451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Vol22</b:Tag>
    <b:SourceType>InternetSite</b:SourceType>
    <b:Guid>{D6EA13A0-AAA6-4878-93F1-D388145AAE1A}</b:Guid>
    <b:Title>Volskwagen</b:Title>
    <b:Author>
      <b:Author>
        <b:Corporate>Volkswagen</b:Corporate>
      </b:Author>
    </b:Author>
    <b:YearAccessed>2022</b:YearAccessed>
    <b:MonthAccessed>December</b:MonthAccessed>
    <b:DayAccessed>27</b:DayAccessed>
    <b:URL>https://www.volkswagenag.com/en/group.html</b:URL>
    <b:RefOrder>23</b:RefOrder>
  </b:Source>
  <b:Source>
    <b:Tag>Oli20</b:Tag>
    <b:SourceType>InternetSite</b:SourceType>
    <b:Guid>{A019454E-B2D2-4A8A-9BB8-997A73429264}</b:Guid>
    <b:Author>
      <b:Author>
        <b:NameList>
          <b:Person>
            <b:Last>Larkin</b:Last>
            <b:First>Oliver</b:First>
          </b:Person>
        </b:NameList>
      </b:Author>
    </b:Author>
    <b:Title>RECORD MARKET SHARE FOR VOLKSWAGEN GROUP UK</b:Title>
    <b:Year>2020</b:Year>
    <b:YearAccessed>2022</b:YearAccessed>
    <b:MonthAccessed>December</b:MonthAccessed>
    <b:DayAccessed>27</b:DayAccessed>
    <b:URL>https://www.volkswagengroup.co.uk/en-gb/releases/8#:~:text=The%20Volkswagen%20Group%20sells%20its,2018%3A%20EUR%20235.8%20billion).</b:URL>
    <b:RefOrder>24</b:RefOrder>
  </b:Source>
  <b:Source>
    <b:Tag>Jam19</b:Tag>
    <b:SourceType>InternetSite</b:SourceType>
    <b:Guid>{CA76D8A3-4BFE-4410-94FD-7526E9FFDCDC}</b:Guid>
    <b:Title>The Volkswagen recovery: leaving scandal in the dust, Jurnal of Business Strategy</b:Title>
    <b:Year>2019</b:Year>
    <b:Author>
      <b:Author>
        <b:NameList>
          <b:Person>
            <b:Last>Welch</b:Last>
            <b:First>James</b:First>
          </b:Person>
        </b:NameList>
      </b:Author>
    </b:Author>
    <b:YearAccessed>2022</b:YearAccessed>
    <b:MonthAccessed>December</b:MonthAccessed>
    <b:DayAccessed>30</b:DayAccessed>
    <b:URL>https://www.researchgate.net/profile/James-Welch-4/publication/330527604_The_Volkswagen_recovery_leaving_scandal_in_the_dust/links/5c5ddf2192851c48a9c33c91/The-Volkswagen-recovery-leaving-scandal-in-the-dust.pdf</b:URL>
    <b:RefOrder>25</b:RefOrder>
  </b:Source>
  <b:Source>
    <b:Tag>Whi20</b:Tag>
    <b:SourceType>Book</b:SourceType>
    <b:Guid>{82B6C308-137B-4A58-A2FD-864496B81039}</b:Guid>
    <b:Title>Exploring strategy : text and cases </b:Title>
    <b:Year>2020</b:Year>
    <b:Author>
      <b:Author>
        <b:NameList>
          <b:Person>
            <b:Last>Whittington</b:Last>
            <b:First>Richard</b:First>
          </b:Person>
        </b:NameList>
      </b:Author>
    </b:Author>
    <b:City>Harlow </b:City>
    <b:Publisher>Pearson</b:Publisher>
    <b:Edition>12th</b:Edition>
    <b:RefOrder>1</b:RefOrder>
  </b:Source>
  <b:Source>
    <b:Tag>Lyn18</b:Tag>
    <b:SourceType>Book</b:SourceType>
    <b:Guid>{717F9110-7B11-463A-BA1D-749FF6CD8E8A}</b:Guid>
    <b:Author>
      <b:Author>
        <b:NameList>
          <b:Person>
            <b:Last>Lynch</b:Last>
            <b:First>Richard</b:First>
            <b:Middle>L</b:Middle>
          </b:Person>
        </b:NameList>
      </b:Author>
    </b:Author>
    <b:Title>Strategic management </b:Title>
    <b:Year>2018</b:Year>
    <b:City>Harlow, England :</b:City>
    <b:Publisher>Pearson</b:Publisher>
    <b:Edition>Eight Edition</b:Edition>
    <b:RefOrder>26</b:RefOrder>
  </b:Source>
  <b:Source>
    <b:Tag>Vol19</b:Tag>
    <b:SourceType>InternetSite</b:SourceType>
    <b:Guid>{56ECCE6A-3DE9-4769-8EEA-CB32A288E1D7}</b:Guid>
    <b:Title>Strategy</b:Title>
    <b:Year>2019</b:Year>
    <b:Author>
      <b:Author>
        <b:Corporate>Volskwagen Newsroom</b:Corporate>
      </b:Author>
    </b:Author>
    <b:YearAccessed>2023</b:YearAccessed>
    <b:MonthAccessed>January</b:MonthAccessed>
    <b:DayAccessed>1</b:DayAccessed>
    <b:URL>https://www.volkswagen-newsroom.com/en/strategy-3912</b:URL>
    <b:RefOrder>27</b:RefOrder>
  </b:Source>
  <b:Source>
    <b:Tag>Anu20</b:Tag>
    <b:SourceType>InternetSite</b:SourceType>
    <b:Guid>{4053ABF9-B838-4C9B-A8B6-FE3F47B55570}</b:Guid>
    <b:Author>
      <b:Author>
        <b:Corporate>Anual Report</b:Corporate>
      </b:Author>
    </b:Author>
    <b:Title>The Future on Hand</b:Title>
    <b:Year>2020</b:Year>
    <b:Publisher>Volkswagen </b:Publisher>
    <b:YearAccessed>2023</b:YearAccessed>
    <b:MonthAccessed>January</b:MonthAccessed>
    <b:DayAccessed>2</b:DayAccessed>
    <b:URL>https://www.volkswagenag.com/presence/investorrelation/publications/annual-reports/2021/volkswagen/Y_2020_e.pdf</b:URL>
    <b:RefOrder>8</b:RefOrder>
  </b:Source>
  <b:Source>
    <b:Tag>New22</b:Tag>
    <b:SourceType>InternetSite</b:SourceType>
    <b:Guid>{CB8A9857-6D9A-4141-ADC9-A5C2DAD3B0DE}</b:Guid>
    <b:Author>
      <b:Author>
        <b:Corporate>Newesroom</b:Corporate>
      </b:Author>
    </b:Author>
    <b:Title>Corporate strategy</b:Title>
    <b:Year>2022</b:Year>
    <b:YearAccessed>2023</b:YearAccessed>
    <b:MonthAccessed>January</b:MonthAccessed>
    <b:DayAccessed>4</b:DayAccessed>
    <b:URL>https://www.volkswagen-newsroom.com/en/volkswagen-id4-pro-4motion-15130/corporate-strategy-15139</b:URL>
    <b:RefOrder>2</b:RefOrder>
  </b:Source>
  <b:Source>
    <b:Tag>Jae19</b:Tag>
    <b:SourceType>InternetSite</b:SourceType>
    <b:Guid>{EB88B4D7-976B-4BEF-A5FE-555F3FAA665E}</b:Guid>
    <b:Author>
      <b:Author>
        <b:NameList>
          <b:Person>
            <b:Last>Jae C. Jung</b:Last>
            <b:First>Elizabeth</b:First>
            <b:Middle>Sharon</b:Middle>
          </b:Person>
        </b:NameList>
      </b:Author>
    </b:Author>
    <b:Title>The Volkswagen emissions scandal and its aftermath</b:Title>
    <b:Year>2019</b:Year>
    <b:YearAccessed>2023</b:YearAccessed>
    <b:MonthAccessed>January</b:MonthAccessed>
    <b:DayAccessed>4</b:DayAccessed>
    <b:URL>https://onlinelibrary-wiley-com.ezproxy.uwtsd.ac.uk/doi/pdfdirect/10.1002/joe.21930</b:URL>
    <b:RefOrder>28</b:RefOrder>
  </b:Source>
  <b:Source>
    <b:Tag>Upa21</b:Tag>
    <b:SourceType>InternetSite</b:SourceType>
    <b:Guid>{F9007944-184E-405C-95AE-1A2A36FAFC39}</b:Guid>
    <b:Author>
      <b:Author>
        <b:NameList>
          <b:Person>
            <b:Last>Gaba</b:Last>
            <b:First>Upasna</b:First>
          </b:Person>
        </b:NameList>
      </b:Author>
    </b:Author>
    <b:Title>Impact of the coronavirus pandemic on the global economy</b:Title>
    <b:Year>2021</b:Year>
    <b:YearAccessed>2023</b:YearAccessed>
    <b:MonthAccessed>January</b:MonthAccessed>
    <b:DayAccessed>03</b:DayAccessed>
    <b:URL>https://countercurrents.org/2021/02/impact-of-the-coronavirus-pandemic-on-the-global-economy/</b:URL>
    <b:RefOrder>29</b:RefOrder>
  </b:Source>
  <b:Source>
    <b:Tag>Rus15</b:Tag>
    <b:SourceType>InternetSite</b:SourceType>
    <b:Guid>{9922E20A-0439-48BE-9A7A-D2D95CB77DB5}</b:Guid>
    <b:Author>
      <b:Author>
        <b:NameList>
          <b:Person>
            <b:Last>Hotten</b:Last>
            <b:First>Russell</b:First>
          </b:Person>
        </b:NameList>
      </b:Author>
    </b:Author>
    <b:Title>Volkswagen: The scandal explained</b:Title>
    <b:Year>2015</b:Year>
    <b:YearAccessed>2023</b:YearAccessed>
    <b:MonthAccessed>January</b:MonthAccessed>
    <b:DayAccessed>8</b:DayAccessed>
    <b:URL>https://www.bbc.co.uk/news/business-34324772</b:URL>
    <b:RefOrder>30</b:RefOrder>
  </b:Source>
  <b:Source>
    <b:Tag>Cos21</b:Tag>
    <b:SourceType>JournalArticle</b:SourceType>
    <b:Guid>{F72303FC-C8E8-437E-AB45-10A4B367594D}</b:Guid>
    <b:Author>
      <b:Author>
        <b:NameList>
          <b:Person>
            <b:Last>Cosmin Gaultier</b:Last>
            <b:First>Kristian</b:First>
            <b:Middle>Marcello</b:Middle>
          </b:Person>
        </b:NameList>
      </b:Author>
    </b:Author>
    <b:Title>VOLKSWAGEN GROUP SUPPLY CHAIN ANALYSIS IN EUROPE</b:Title>
    <b:Year>2021</b:Year>
    <b:YearAccessed>2023</b:YearAccessed>
    <b:MonthAccessed>January</b:MonthAccessed>
    <b:DayAccessed>8</b:DayAccessed>
    <b:JournalName>African Jurnal of Emerging Issue</b:JournalName>
    <b:Pages>1-10</b:Pages>
    <b:Volume>3</b:Volume>
    <b:Issue>8</b:Issue>
    <b:RefOrder>31</b:RefOrder>
  </b:Source>
  <b:Source>
    <b:Tag>Mat221</b:Tag>
    <b:SourceType>InternetSite</b:SourceType>
    <b:Guid>{0F6FDE5F-42B5-4EB7-AF52-07B1F10D213B}</b:Guid>
    <b:Title>Worldwide deliveries of Volkswagen Group's most popular car models between 2017 and 2021</b:Title>
    <b:Year>2022</b:Year>
    <b:Author>
      <b:Author>
        <b:NameList>
          <b:Person>
            <b:Last>Carlier</b:Last>
            <b:First>Mathilde</b:First>
          </b:Person>
        </b:NameList>
      </b:Author>
    </b:Author>
    <b:YearAccessed>2023</b:YearAccessed>
    <b:MonthAccessed>January</b:MonthAccessed>
    <b:DayAccessed>8</b:DayAccessed>
    <b:URL>https://www.statista.com/statistics/461115/most-popular-models-of-volkswagen-group-by-worldwide-delivery/#:~:text=Volkswagen%20Group's%20top%20brands%20are,cars%20are%20extremely%20well%2Dknown.</b:URL>
    <b:RefOrder>4</b:RefOrder>
  </b:Source>
  <b:Source>
    <b:Tag>Vol21</b:Tag>
    <b:SourceType>InternetSite</b:SourceType>
    <b:Guid>{7071FAC8-9280-4DEC-80D6-0B5071FBC368}</b:Guid>
    <b:Author>
      <b:Author>
        <b:Corporate>Volkswagen News</b:Corporate>
      </b:Author>
    </b:Author>
    <b:Title>Volkswagen enters into strategic partnerships for the industrialization of battery technology</b:Title>
    <b:Year>2021</b:Year>
    <b:YearAccessed>2023</b:YearAccessed>
    <b:MonthAccessed>January</b:MonthAccessed>
    <b:DayAccessed>8</b:DayAccessed>
    <b:URL>https://www.volkswagenag.com/en/news/2021/12/volkswagen-enters-into-strategic-partnerships-for-the-industrial.html</b:URL>
    <b:RefOrder>5</b:RefOrder>
  </b:Source>
  <b:Source>
    <b:Tag>Bar19</b:Tag>
    <b:SourceType>Book</b:SourceType>
    <b:Guid>{F73A7B2E-3E31-4C21-AB2E-41D69AA5BCBB}</b:Guid>
    <b:Title>Strategic management and competitive advantage : concepts and cases</b:Title>
    <b:Year>2019</b:Year>
    <b:Author>
      <b:Author>
        <b:NameList>
          <b:Person>
            <b:Last>Barney</b:Last>
            <b:First>Jay</b:First>
            <b:Middle>B.</b:Middle>
          </b:Person>
        </b:NameList>
      </b:Author>
    </b:Author>
    <b:City>Harlow, England </b:City>
    <b:Publisher>Pearson</b:Publisher>
    <b:Edition>Sixth Edition</b:Edition>
    <b:RefOrder>3</b:RefOrder>
  </b:Source>
  <b:Source>
    <b:Tag>Joh17</b:Tag>
    <b:SourceType>Book</b:SourceType>
    <b:Guid>{B85FA6B3-5337-4EDB-AF06-E2C1A09CF595}</b:Guid>
    <b:Title>Exploring strategy : text and cases </b:Title>
    <b:Year>2017</b:Year>
    <b:Author>
      <b:Author>
        <b:NameList>
          <b:Person>
            <b:Last>Johnson</b:Last>
            <b:First>Gerry</b:First>
          </b:Person>
        </b:NameList>
      </b:Author>
    </b:Author>
    <b:City>Harlow, England :</b:City>
    <b:Publisher>Pearson</b:Publisher>
    <b:Edition>Eleventh edition</b:Edition>
    <b:RefOrder>6</b:RefOrder>
  </b:Source>
  <b:Source>
    <b:Tag>Vol23</b:Tag>
    <b:SourceType>InternetSite</b:SourceType>
    <b:Guid>{539EC783-45FB-44D8-A33A-3CC22E4B4900}</b:Guid>
    <b:Author>
      <b:Author>
        <b:Corporate>Volkswagen AG</b:Corporate>
      </b:Author>
    </b:Author>
    <b:Title>Portrait &amp; Locations</b:Title>
    <b:Year>2023</b:Year>
    <b:YearAccessed>2023</b:YearAccessed>
    <b:MonthAccessed>January</b:MonthAccessed>
    <b:DayAccessed>8</b:DayAccessed>
    <b:URL>https://www.volkswagenag.com/en/group/portrait-and-production-plants.html</b:URL>
    <b:RefOrder>7</b:RefOrder>
  </b:Source>
  <b:Source>
    <b:Tag>Ann21</b:Tag>
    <b:SourceType>InternetSite</b:SourceType>
    <b:Guid>{E48977AC-A72A-423D-9237-3D397EE02A3C}</b:Guid>
    <b:Author>
      <b:Author>
        <b:Corporate>Annual report</b:Corporate>
      </b:Author>
    </b:Author>
    <b:Title>Brands and Business Fields</b:Title>
    <b:Year>2021</b:Year>
    <b:YearAccessed>2023</b:YearAccessed>
    <b:MonthAccessed>January</b:MonthAccessed>
    <b:DayAccessed>8</b:DayAccessed>
    <b:URL>https://annualreport2021.volkswagenag.com/divisions/brands-and-business-fields.html</b:URL>
    <b:RefOrder>10</b:RefOrder>
  </b:Source>
  <b:Source>
    <b:Tag>Vol20</b:Tag>
    <b:SourceType>InternetSite</b:SourceType>
    <b:Guid>{7E07FFA7-8E1E-4666-A912-1C9CEFB33343}</b:Guid>
    <b:Author>
      <b:Author>
        <b:Corporate>Volkswagen Newsroom</b:Corporate>
      </b:Author>
    </b:Author>
    <b:Title>Volkswagen honors top suppliers</b:Title>
    <b:Year>2020</b:Year>
    <b:YearAccessed>2023</b:YearAccessed>
    <b:MonthAccessed>January</b:MonthAccessed>
    <b:DayAccessed>8</b:DayAccessed>
    <b:URL>https://www.volkswagen-newsroom.com/en/press-releases/volkswagen-honors-top-suppliers-6250</b:URL>
    <b:RefOrder>14</b:RefOrder>
  </b:Source>
  <b:Source>
    <b:Tag>Vok23</b:Tag>
    <b:SourceType>InternetSite</b:SourceType>
    <b:Guid>{4E4EF1DD-1397-4DC1-9507-2A5AED5096BC}</b:Guid>
    <b:Author>
      <b:Author>
        <b:Corporate>Vokswagen Newsroom</b:Corporate>
      </b:Author>
    </b:Author>
    <b:Title>From mine to factory: Volkswagen makes supply chain transparent with blockchain</b:Title>
    <b:Year>2019</b:Year>
    <b:YearAccessed>2023</b:YearAccessed>
    <b:MonthAccessed>January</b:MonthAccessed>
    <b:DayAccessed>8</b:DayAccessed>
    <b:URL>https://www.volkswagen-newsroom.com/en/press-releases/from-mine-to-factory-volkswagen-makes-supply-chain-transparent-with-blockchain-4883</b:URL>
    <b:RefOrder>17</b:RefOrder>
  </b:Source>
  <b:Source>
    <b:Tag>Vol231</b:Tag>
    <b:SourceType>InternetSite</b:SourceType>
    <b:Guid>{7738A836-2734-40C6-B5C3-887B55796DC5}</b:Guid>
    <b:Author>
      <b:Author>
        <b:Corporate>Volkswaven AG</b:Corporate>
      </b:Author>
    </b:Author>
    <b:Title>Volkswagen Group Innovation</b:Title>
    <b:YearAccessed>2023</b:YearAccessed>
    <b:MonthAccessed>January</b:MonthAccessed>
    <b:DayAccessed>8</b:DayAccessed>
    <b:URL>https://www.volkswagenag.com/en/group/group-innovation.html</b:URL>
    <b:RefOrder>9</b:RefOrder>
  </b:Source>
  <b:Source>
    <b:Tag>Ada19</b:Tag>
    <b:SourceType>InternetSite</b:SourceType>
    <b:Guid>{21239B7D-984E-4E61-874C-93085C00BD08}</b:Guid>
    <b:Author>
      <b:Author>
        <b:NameList>
          <b:Person>
            <b:Last>Gavine</b:Last>
            <b:First>Adam</b:First>
          </b:Person>
        </b:NameList>
      </b:Author>
    </b:Author>
    <b:Title>Volkswagen Group Innovation created for future mobility</b:Title>
    <b:Year>2019</b:Year>
    <b:YearAccessed>2023</b:YearAccessed>
    <b:MonthAccessed>January</b:MonthAccessed>
    <b:DayAccessed>8</b:DayAccessed>
    <b:URL>https://www.vehicledynamicsinternational.com/news/oem-news/volkswagen-group-innovation-created-for-future-mobility.html</b:URL>
    <b:RefOrder>18</b:RefOrder>
  </b:Source>
  <b:Source>
    <b:Tag>New221</b:Tag>
    <b:SourceType>InternetSite</b:SourceType>
    <b:Guid>{D4A6E43C-6719-4559-A618-6BA1FEAFCB53}</b:Guid>
    <b:Author>
      <b:Author>
        <b:Corporate>Newsroom</b:Corporate>
      </b:Author>
    </b:Author>
    <b:Title>Volkswagen accelerating transformation of Wolfsburg plant</b:Title>
    <b:Year>2022</b:Year>
    <b:YearAccessed>2023</b:YearAccessed>
    <b:MonthAccessed>January</b:MonthAccessed>
    <b:DayAccessed>8</b:DayAccessed>
    <b:URL>https://www.volkswagen-newsroom.com/en/press-releases/volkswagen-accelerating-transformation-of-wolfsburg-plant-15353</b:URL>
    <b:RefOrder>15</b:RefOrder>
  </b:Source>
  <b:Source>
    <b:Tag>New222</b:Tag>
    <b:SourceType>InternetSite</b:SourceType>
    <b:Guid>{0155AE77-685A-4329-9BFC-DF2F449A5D3B}</b:Guid>
    <b:Author>
      <b:Author>
        <b:Corporate>Newsroom</b:Corporate>
      </b:Author>
    </b:Author>
    <b:Title>Volkswagen AG creates the largest charging network in Europe with Elli</b:Title>
    <b:Year>2022</b:Year>
    <b:YearAccessed>2023</b:YearAccessed>
    <b:MonthAccessed>January</b:MonthAccessed>
    <b:DayAccessed>9</b:DayAccessed>
    <b:URL>https://www.volkswagen-newsroom.com/en/charging-charging-infrastructure-3981</b:URL>
    <b:RefOrder>11</b:RefOrder>
  </b:Source>
  <b:Source>
    <b:Tag>Vol201</b:Tag>
    <b:SourceType>InternetSite</b:SourceType>
    <b:Guid>{882E9D3E-1018-46C0-9B91-24BE87FFE405}</b:Guid>
    <b:Author>
      <b:Author>
        <b:Corporate>Volkswagen AG</b:Corporate>
      </b:Author>
    </b:Author>
    <b:Title>Volkswagen supports its 40,000 suppliers with instructions for protective measures in production</b:Title>
    <b:Year>2020</b:Year>
    <b:YearAccessed>2023</b:YearAccessed>
    <b:MonthAccessed>January</b:MonthAccessed>
    <b:DayAccessed>9</b:DayAccessed>
    <b:URL>https://www.volkswagenag.com/en/news/2020/04/Volkswagen_supports_its_40_000_suppliers.html#</b:URL>
    <b:RefOrder>12</b:RefOrder>
  </b:Source>
  <b:Source>
    <b:Tag>Vol202</b:Tag>
    <b:SourceType>InternetSite</b:SourceType>
    <b:Guid>{71C68C7A-B5E9-4D94-ACB6-E0C8E4E26625}</b:Guid>
    <b:Author>
      <b:Author>
        <b:Corporate>Volkswagen News</b:Corporate>
      </b:Author>
    </b:Author>
    <b:Title>Volkswagen Group raises investments in future technologies to EUR 73 billion</b:Title>
    <b:Year>2020</b:Year>
    <b:YearAccessed>2023</b:YearAccessed>
    <b:MonthAccessed>January</b:MonthAccessed>
    <b:DayAccessed>9</b:DayAccessed>
    <b:URL>https://www.volkswagenag.com/en/news/2020/11/Volkswagen-Group-raises-investments-in-future-technologies-to-EUR-73-billion.html#:~:text=Volkswagen%20Group%20raises%20investments%20in%20future%20technologies%20to,and%20digital%20technology%20over%20the%20ne</b:URL>
    <b:RefOrder>13</b:RefOrder>
  </b:Source>
  <b:Source>
    <b:Tag>New223</b:Tag>
    <b:SourceType>InternetSite</b:SourceType>
    <b:Guid>{2D8F0CF1-F45D-42AA-BB2C-7974C98D3539}</b:Guid>
    <b:Author>
      <b:Author>
        <b:Corporate>Newsroom</b:Corporate>
      </b:Author>
    </b:Author>
    <b:Title>Volkswagen Group and PowerCo SE launch site search for first gigafactory in North America</b:Title>
    <b:Year>2022</b:Year>
    <b:YearAccessed>2023</b:YearAccessed>
    <b:MonthAccessed>January</b:MonthAccessed>
    <b:DayAccessed>9</b:DayAccessed>
    <b:URL>https://www.volkswagen-newsroom.com/en/press-releases/volkswagen-group-and-powerco-se-launch-site-search-for-first-gigafactory-in-north-america-15347</b:URL>
    <b:RefOrder>16</b:RefOrder>
  </b:Source>
  <b:Source>
    <b:Tag>Ter18</b:Tag>
    <b:SourceType>InternetSite</b:SourceType>
    <b:Guid>{A423549C-3C59-4B39-9444-D329C589C8E5}</b:Guid>
    <b:Author>
      <b:Author>
        <b:NameList>
          <b:Person>
            <b:Last>Martin</b:Last>
            <b:First>Terry</b:First>
          </b:Person>
        </b:NameList>
      </b:Author>
    </b:Author>
    <b:Title>VW wins back customer loyalty</b:Title>
    <b:Year>2018</b:Year>
    <b:YearAccessed>2023</b:YearAccessed>
    <b:MonthAccessed>January</b:MonthAccessed>
    <b:DayAccessed>9</b:DayAccessed>
    <b:URL>https://premium.goauto.com.au/vw-wins-back-customer-loyalty/#:~:text=At%20that%20time%2C%2066.3%20per,and%2044%20per%20cent%20respectively.</b:URL>
    <b:RefOrder>19</b:RefOrder>
  </b:Source>
  <b:Source>
    <b:Tag>Vol211</b:Tag>
    <b:SourceType>InternetSite</b:SourceType>
    <b:Guid>{64FF0155-B453-420A-ABD3-6668A9923E50}</b:Guid>
    <b:Author>
      <b:Author>
        <b:Corporate>Volkswagen AG</b:Corporate>
      </b:Author>
    </b:Author>
    <b:Title>How Volkswagen is becoming a climate-neutral company</b:Title>
    <b:Year>2021</b:Year>
    <b:YearAccessed>2023</b:YearAccessed>
    <b:MonthAccessed>January</b:MonthAccessed>
    <b:DayAccessed>9</b:DayAccessed>
    <b:URL>https://www.volkswagenag.com/en/news/stories/2021/02/how-volkswagen-is-becoming-a-climate-neutral-company.html</b:URL>
    <b:RefOrder>20</b:RefOrder>
  </b:Source>
  <b:Source>
    <b:Tag>SUS20</b:Tag>
    <b:SourceType>InternetSite</b:SourceType>
    <b:Guid>{5E566498-A5CC-4953-AF0F-D01CB22C9230}</b:Guid>
    <b:Author>
      <b:Author>
        <b:Corporate>SUSTAINABILITY REPORT</b:Corporate>
      </b:Author>
    </b:Author>
    <b:Title>SUSTAINABILITY REPORT</b:Title>
    <b:Year>2020</b:Year>
    <b:YearAccessed>2023</b:YearAccessed>
    <b:MonthAccessed>January</b:MonthAccessed>
    <b:DayAccessed>9</b:DayAccessed>
    <b:URL>https://www.volkswagenag.com/presence/nachhaltigkeit/documents/sustainability-report/2020/Nonfinancial_Report_2020_e.pdf</b:URL>
    <b:RefOrder>32</b:RefOrder>
  </b:Source>
  <b:Source>
    <b:Tag>New224</b:Tag>
    <b:SourceType>InternetSite</b:SourceType>
    <b:Guid>{7CC3251A-6257-4884-A7DE-5B92BBF7FB50}</b:Guid>
    <b:Author>
      <b:Author>
        <b:Corporate>Newsroom</b:Corporate>
      </b:Author>
    </b:Author>
    <b:Title>Volkswagen-led research team to recycle batteries multiple times for the first time</b:Title>
    <b:Year>2022</b:Year>
    <b:YearAccessed>2023</b:YearAccessed>
    <b:MonthAccessed>January</b:MonthAccessed>
    <b:DayAccessed>9</b:DayAccessed>
    <b:URL>https://www.volkswagen-newsroom.com/en/press-releases/volkswagen-led-research-team-to-recycle-batteries-multiple-times-for-the-first-time-8000</b:URL>
    <b:RefOrder>21</b:RefOrder>
  </b:Source>
  <b:Source>
    <b:Tag>Vol232</b:Tag>
    <b:SourceType>InternetSite</b:SourceType>
    <b:Guid>{D041135C-EF5F-465A-A5ED-26318C4381FA}</b:Guid>
    <b:Author>
      <b:Author>
        <b:Corporate>Volkswagen</b:Corporate>
      </b:Author>
    </b:Author>
    <b:Title>Together for more climate protection</b:Title>
    <b:YearAccessed>2023</b:YearAccessed>
    <b:MonthAccessed>January</b:MonthAccessed>
    <b:DayAccessed>9</b:DayAccessed>
    <b:URL>https://www.volkswagen.co.uk/en/electric-and-hybrid/sustainability/climate-change.html</b:URL>
    <b:RefOrder>22</b:RefOrder>
  </b:Source>
</b:Sources>
</file>

<file path=customXml/itemProps1.xml><?xml version="1.0" encoding="utf-8"?>
<ds:datastoreItem xmlns:ds="http://schemas.openxmlformats.org/officeDocument/2006/customXml" ds:itemID="{2FDC2BA5-D979-42A8-8141-67AF506FE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3169</TotalTime>
  <Pages>11</Pages>
  <Words>3764</Words>
  <Characters>21458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Volkswagen</dc:title>
  <dc:subject/>
  <dc:creator>Assessment 1</dc:creator>
  <cp:keywords/>
  <dc:description/>
  <cp:lastModifiedBy>alina coman</cp:lastModifiedBy>
  <cp:revision>222</cp:revision>
  <dcterms:created xsi:type="dcterms:W3CDTF">2022-12-27T21:52:00Z</dcterms:created>
  <dcterms:modified xsi:type="dcterms:W3CDTF">2023-01-09T22:28:00Z</dcterms:modified>
</cp:coreProperties>
</file>