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A845A" w14:textId="215534EC" w:rsidR="00A36B61" w:rsidRPr="00CD3519" w:rsidRDefault="005B77C3" w:rsidP="00CD3519">
      <w:pPr>
        <w:pStyle w:val="NormalWeb"/>
        <w:spacing w:before="0" w:beforeAutospacing="0" w:after="0" w:afterAutospacing="0" w:line="360" w:lineRule="auto"/>
        <w:rPr>
          <w:rFonts w:ascii="Arial" w:hAnsi="Arial" w:cs="Arial"/>
          <w:sz w:val="24"/>
          <w:szCs w:val="24"/>
        </w:rPr>
      </w:pPr>
      <w:r w:rsidRPr="00CD3519">
        <w:rPr>
          <w:rFonts w:ascii="Arial" w:hAnsi="Arial" w:cs="Arial"/>
          <w:b/>
          <w:bCs/>
          <w:sz w:val="24"/>
          <w:szCs w:val="24"/>
        </w:rPr>
        <w:t xml:space="preserve">Essay 1: </w:t>
      </w:r>
    </w:p>
    <w:p w14:paraId="28FADD1C" w14:textId="77777777" w:rsidR="00A36B61" w:rsidRPr="00CD3519" w:rsidRDefault="00A36B61" w:rsidP="00CD3519">
      <w:pPr>
        <w:spacing w:line="360" w:lineRule="auto"/>
        <w:rPr>
          <w:rFonts w:ascii="Arial" w:hAnsi="Arial" w:cs="Arial"/>
          <w:sz w:val="24"/>
          <w:szCs w:val="24"/>
        </w:rPr>
      </w:pPr>
    </w:p>
    <w:p w14:paraId="767F3E98" w14:textId="65B6A9F3" w:rsidR="007E15F2" w:rsidRPr="00CD3519" w:rsidRDefault="00751D9F" w:rsidP="00CD3519">
      <w:pPr>
        <w:spacing w:line="360" w:lineRule="auto"/>
        <w:rPr>
          <w:rFonts w:ascii="Arial" w:hAnsi="Arial" w:cs="Arial"/>
          <w:sz w:val="24"/>
          <w:szCs w:val="24"/>
          <w:shd w:val="clear" w:color="auto" w:fill="FFFFFF"/>
        </w:rPr>
      </w:pPr>
      <w:r w:rsidRPr="00751D9F">
        <w:rPr>
          <w:rFonts w:ascii="Arial" w:eastAsia="Times New Roman" w:hAnsi="Arial" w:cs="Arial"/>
          <w:sz w:val="24"/>
          <w:szCs w:val="24"/>
        </w:rPr>
        <w:t xml:space="preserve">According to reports from 2018, people are less likely to report crimes because they don't think the police treat them properly or with respect. </w:t>
      </w:r>
      <w:r w:rsidR="00276F47" w:rsidRPr="00CD3519">
        <w:rPr>
          <w:rFonts w:ascii="Arial" w:hAnsi="Arial" w:cs="Arial"/>
          <w:sz w:val="24"/>
          <w:szCs w:val="24"/>
          <w:shd w:val="clear" w:color="auto" w:fill="FFFFFF"/>
        </w:rPr>
        <w:t xml:space="preserve">(BMG research 2018). </w:t>
      </w:r>
      <w:r w:rsidR="00631E8A" w:rsidRPr="00CD3519">
        <w:rPr>
          <w:rFonts w:ascii="Arial" w:eastAsia="Times New Roman" w:hAnsi="Arial" w:cs="Arial"/>
          <w:sz w:val="24"/>
          <w:szCs w:val="24"/>
        </w:rPr>
        <w:t xml:space="preserve">Nevertheless, it is important to remember that this study was carried out both in-person and virtually, with the intention of targeting </w:t>
      </w:r>
      <w:proofErr w:type="gramStart"/>
      <w:r w:rsidR="00631E8A" w:rsidRPr="00CD3519">
        <w:rPr>
          <w:rFonts w:ascii="Arial" w:eastAsia="Times New Roman" w:hAnsi="Arial" w:cs="Arial"/>
          <w:sz w:val="24"/>
          <w:szCs w:val="24"/>
        </w:rPr>
        <w:t>particular demographic</w:t>
      </w:r>
      <w:proofErr w:type="gramEnd"/>
      <w:r w:rsidR="00631E8A" w:rsidRPr="00CD3519">
        <w:rPr>
          <w:rFonts w:ascii="Arial" w:eastAsia="Times New Roman" w:hAnsi="Arial" w:cs="Arial"/>
          <w:sz w:val="24"/>
          <w:szCs w:val="24"/>
        </w:rPr>
        <w:t xml:space="preserve"> groups who are typically underrepresented on online panels for the in-person surveys</w:t>
      </w:r>
      <w:r w:rsidR="00276F47" w:rsidRPr="00CD3519">
        <w:rPr>
          <w:rFonts w:ascii="Arial" w:hAnsi="Arial" w:cs="Arial"/>
          <w:sz w:val="24"/>
          <w:szCs w:val="24"/>
          <w:shd w:val="clear" w:color="auto" w:fill="FFFFFF"/>
        </w:rPr>
        <w:t xml:space="preserve"> (BMG research 2018)</w:t>
      </w:r>
      <w:r w:rsidR="004A76C4" w:rsidRPr="00CD3519">
        <w:rPr>
          <w:rFonts w:ascii="Arial" w:hAnsi="Arial" w:cs="Arial"/>
          <w:sz w:val="24"/>
          <w:szCs w:val="24"/>
          <w:shd w:val="clear" w:color="auto" w:fill="FFFFFF"/>
        </w:rPr>
        <w:t xml:space="preserve">. </w:t>
      </w:r>
      <w:proofErr w:type="gramStart"/>
      <w:r w:rsidR="004A76C4" w:rsidRPr="00CD3519">
        <w:rPr>
          <w:rFonts w:ascii="Arial" w:hAnsi="Arial" w:cs="Arial"/>
          <w:sz w:val="24"/>
          <w:szCs w:val="24"/>
          <w:shd w:val="clear" w:color="auto" w:fill="FFFFFF"/>
        </w:rPr>
        <w:t>T</w:t>
      </w:r>
      <w:r w:rsidR="00276F47" w:rsidRPr="00CD3519">
        <w:rPr>
          <w:rFonts w:ascii="Arial" w:hAnsi="Arial" w:cs="Arial"/>
          <w:sz w:val="24"/>
          <w:szCs w:val="24"/>
          <w:shd w:val="clear" w:color="auto" w:fill="FFFFFF"/>
        </w:rPr>
        <w:t>hus</w:t>
      </w:r>
      <w:proofErr w:type="gramEnd"/>
      <w:r w:rsidR="00276F47" w:rsidRPr="00CD3519">
        <w:rPr>
          <w:rFonts w:ascii="Arial" w:hAnsi="Arial" w:cs="Arial"/>
          <w:sz w:val="24"/>
          <w:szCs w:val="24"/>
          <w:shd w:val="clear" w:color="auto" w:fill="FFFFFF"/>
        </w:rPr>
        <w:t xml:space="preserve"> unclear as to which of these methods is most beneficial in terms of enhancing the research. </w:t>
      </w:r>
      <w:r w:rsidR="00276F47" w:rsidRPr="00CD3519">
        <w:rPr>
          <w:rStyle w:val="highlightwrapper-solkj"/>
          <w:rFonts w:ascii="Arial" w:hAnsi="Arial" w:cs="Arial"/>
          <w:sz w:val="24"/>
          <w:szCs w:val="24"/>
          <w:shd w:val="clear" w:color="auto" w:fill="FFFFFF"/>
        </w:rPr>
        <w:t>This essay will consider how effective the current measures which are put in place are to ensure that officers act with integrity and treat the public fairly and with respect.</w:t>
      </w:r>
      <w:r w:rsidR="00276F47" w:rsidRPr="00CD3519">
        <w:rPr>
          <w:rFonts w:ascii="Arial" w:hAnsi="Arial" w:cs="Arial"/>
          <w:sz w:val="24"/>
          <w:szCs w:val="24"/>
          <w:shd w:val="clear" w:color="auto" w:fill="FFFFFF"/>
        </w:rPr>
        <w:t xml:space="preserve"> </w:t>
      </w:r>
    </w:p>
    <w:p w14:paraId="03EC530E" w14:textId="77777777" w:rsidR="007E15F2" w:rsidRPr="00CD3519" w:rsidRDefault="007E15F2" w:rsidP="00CD3519">
      <w:pPr>
        <w:spacing w:line="360" w:lineRule="auto"/>
        <w:rPr>
          <w:rFonts w:ascii="Arial" w:hAnsi="Arial" w:cs="Arial"/>
          <w:sz w:val="24"/>
          <w:szCs w:val="24"/>
          <w:shd w:val="clear" w:color="auto" w:fill="FFFFFF"/>
        </w:rPr>
      </w:pPr>
    </w:p>
    <w:p w14:paraId="3ACE446A" w14:textId="77777777" w:rsidR="005B2FB8" w:rsidRPr="00CD3519" w:rsidRDefault="005B2FB8" w:rsidP="00CD3519">
      <w:pPr>
        <w:spacing w:line="360" w:lineRule="auto"/>
        <w:rPr>
          <w:rFonts w:ascii="Arial" w:hAnsi="Arial" w:cs="Arial"/>
          <w:sz w:val="24"/>
          <w:szCs w:val="24"/>
          <w:shd w:val="clear" w:color="auto" w:fill="FFFFFF"/>
        </w:rPr>
      </w:pPr>
    </w:p>
    <w:p w14:paraId="76A285E3" w14:textId="77777777" w:rsidR="00383690" w:rsidRPr="00CD3519" w:rsidRDefault="00383690" w:rsidP="00CD3519">
      <w:pPr>
        <w:spacing w:line="360" w:lineRule="auto"/>
        <w:rPr>
          <w:rFonts w:ascii="Arial" w:eastAsia="Times New Roman" w:hAnsi="Arial" w:cs="Arial"/>
          <w:sz w:val="24"/>
          <w:szCs w:val="24"/>
        </w:rPr>
      </w:pPr>
      <w:r w:rsidRPr="00CD3519">
        <w:rPr>
          <w:rFonts w:ascii="Arial" w:eastAsia="Times New Roman" w:hAnsi="Arial" w:cs="Arial"/>
          <w:sz w:val="24"/>
          <w:szCs w:val="24"/>
        </w:rPr>
        <w:t xml:space="preserve">Three essential values in the police force are fairness, integrity, and respect. </w:t>
      </w:r>
    </w:p>
    <w:p w14:paraId="7A030FCF" w14:textId="4B05FEDF" w:rsidR="00025550" w:rsidRPr="00CD3519" w:rsidRDefault="009D395F" w:rsidP="00CD3519">
      <w:pPr>
        <w:spacing w:line="360" w:lineRule="auto"/>
        <w:rPr>
          <w:rFonts w:ascii="Arial" w:eastAsia="Times New Roman" w:hAnsi="Arial" w:cs="Arial"/>
          <w:sz w:val="24"/>
          <w:szCs w:val="24"/>
        </w:rPr>
      </w:pPr>
      <w:r w:rsidRPr="00CD3519">
        <w:rPr>
          <w:rFonts w:ascii="Arial" w:eastAsia="Times New Roman" w:hAnsi="Arial" w:cs="Arial"/>
          <w:sz w:val="24"/>
          <w:szCs w:val="24"/>
        </w:rPr>
        <w:t xml:space="preserve">It is impossible to expect the people to respect, believe in, and have faith in the police in the absence of these. </w:t>
      </w:r>
      <w:r w:rsidR="00276F47" w:rsidRPr="00CD3519">
        <w:rPr>
          <w:rFonts w:ascii="Arial" w:hAnsi="Arial" w:cs="Arial"/>
          <w:sz w:val="24"/>
          <w:szCs w:val="24"/>
          <w:shd w:val="clear" w:color="auto" w:fill="FFFFFF"/>
        </w:rPr>
        <w:t xml:space="preserve">According to </w:t>
      </w:r>
      <w:proofErr w:type="spellStart"/>
      <w:r w:rsidR="00276F47" w:rsidRPr="00CD3519">
        <w:rPr>
          <w:rFonts w:ascii="Arial" w:hAnsi="Arial" w:cs="Arial"/>
          <w:sz w:val="24"/>
          <w:szCs w:val="24"/>
          <w:shd w:val="clear" w:color="auto" w:fill="FFFFFF"/>
        </w:rPr>
        <w:t>Klockards</w:t>
      </w:r>
      <w:proofErr w:type="spellEnd"/>
      <w:r w:rsidR="00276F47" w:rsidRPr="00CD3519">
        <w:rPr>
          <w:rFonts w:ascii="Arial" w:hAnsi="Arial" w:cs="Arial"/>
          <w:sz w:val="24"/>
          <w:szCs w:val="24"/>
          <w:shd w:val="clear" w:color="auto" w:fill="FFFFFF"/>
        </w:rPr>
        <w:t xml:space="preserve"> et al. (2010) in their book, </w:t>
      </w:r>
      <w:r w:rsidR="00276F47" w:rsidRPr="00CD3519">
        <w:rPr>
          <w:rFonts w:ascii="Arial" w:hAnsi="Arial" w:cs="Arial"/>
          <w:i/>
          <w:iCs/>
          <w:sz w:val="24"/>
          <w:szCs w:val="24"/>
          <w:shd w:val="clear" w:color="auto" w:fill="FFFFFF"/>
        </w:rPr>
        <w:t>Enhancing Police Integrity</w:t>
      </w:r>
      <w:r w:rsidR="00276F47" w:rsidRPr="00CD3519">
        <w:rPr>
          <w:rFonts w:ascii="Arial" w:hAnsi="Arial" w:cs="Arial"/>
          <w:sz w:val="24"/>
          <w:szCs w:val="24"/>
          <w:shd w:val="clear" w:color="auto" w:fill="FFFFFF"/>
        </w:rPr>
        <w:t xml:space="preserve">, </w:t>
      </w:r>
      <w:r w:rsidR="002E0E99" w:rsidRPr="00CD3519">
        <w:rPr>
          <w:rFonts w:ascii="Arial" w:eastAsia="Times New Roman" w:hAnsi="Arial" w:cs="Arial"/>
          <w:sz w:val="24"/>
          <w:szCs w:val="24"/>
        </w:rPr>
        <w:t>p</w:t>
      </w:r>
      <w:r w:rsidR="00025550" w:rsidRPr="00CD3519">
        <w:rPr>
          <w:rFonts w:ascii="Arial" w:eastAsia="Times New Roman" w:hAnsi="Arial" w:cs="Arial"/>
          <w:sz w:val="24"/>
          <w:szCs w:val="24"/>
        </w:rPr>
        <w:t xml:space="preserve">olice integrity refers to an officer's customary ability to resist pressure to abuse the benefits that come with their position. This implies that police officers have high moral standards that they must uphold both within and outside of the workplace. </w:t>
      </w:r>
    </w:p>
    <w:p w14:paraId="634FCC07" w14:textId="77777777" w:rsidR="007E15F2" w:rsidRPr="00CD3519" w:rsidRDefault="007E15F2" w:rsidP="00CD3519">
      <w:pPr>
        <w:spacing w:line="360" w:lineRule="auto"/>
        <w:rPr>
          <w:rFonts w:ascii="Arial" w:hAnsi="Arial" w:cs="Arial"/>
          <w:sz w:val="24"/>
          <w:szCs w:val="24"/>
          <w:shd w:val="clear" w:color="auto" w:fill="FFFFFF"/>
        </w:rPr>
      </w:pPr>
    </w:p>
    <w:p w14:paraId="6A600391" w14:textId="77777777" w:rsidR="005B2FB8" w:rsidRPr="00CD3519" w:rsidRDefault="005B2FB8" w:rsidP="00CD3519">
      <w:pPr>
        <w:spacing w:line="360" w:lineRule="auto"/>
        <w:rPr>
          <w:rFonts w:ascii="Arial" w:hAnsi="Arial" w:cs="Arial"/>
          <w:sz w:val="24"/>
          <w:szCs w:val="24"/>
          <w:shd w:val="clear" w:color="auto" w:fill="FFFFFF"/>
        </w:rPr>
      </w:pPr>
    </w:p>
    <w:p w14:paraId="00595D9D" w14:textId="516A66E2" w:rsidR="00A263A8" w:rsidRPr="00CD3519" w:rsidRDefault="00BF5A12" w:rsidP="00CD3519">
      <w:pPr>
        <w:spacing w:line="360" w:lineRule="auto"/>
        <w:rPr>
          <w:rFonts w:ascii="Arial" w:eastAsia="Times New Roman" w:hAnsi="Arial" w:cs="Arial"/>
          <w:sz w:val="24"/>
          <w:szCs w:val="24"/>
        </w:rPr>
      </w:pPr>
      <w:r w:rsidRPr="00CD3519">
        <w:rPr>
          <w:rFonts w:ascii="Arial" w:eastAsia="Times New Roman" w:hAnsi="Arial" w:cs="Arial"/>
          <w:sz w:val="24"/>
          <w:szCs w:val="24"/>
        </w:rPr>
        <w:t xml:space="preserve">The College of </w:t>
      </w:r>
      <w:r w:rsidR="00B128E8" w:rsidRPr="00CD3519">
        <w:rPr>
          <w:rFonts w:ascii="Arial" w:eastAsia="Times New Roman" w:hAnsi="Arial" w:cs="Arial"/>
          <w:sz w:val="24"/>
          <w:szCs w:val="24"/>
        </w:rPr>
        <w:t>P</w:t>
      </w:r>
      <w:r w:rsidRPr="00CD3519">
        <w:rPr>
          <w:rFonts w:ascii="Arial" w:eastAsia="Times New Roman" w:hAnsi="Arial" w:cs="Arial"/>
          <w:sz w:val="24"/>
          <w:szCs w:val="24"/>
        </w:rPr>
        <w:t>rofessional</w:t>
      </w:r>
      <w:r w:rsidR="00B128E8" w:rsidRPr="00CD3519">
        <w:rPr>
          <w:rFonts w:ascii="Arial" w:eastAsia="Times New Roman" w:hAnsi="Arial" w:cs="Arial"/>
          <w:sz w:val="24"/>
          <w:szCs w:val="24"/>
        </w:rPr>
        <w:t xml:space="preserve"> Standards</w:t>
      </w:r>
      <w:r w:rsidRPr="00CD3519">
        <w:rPr>
          <w:rFonts w:ascii="Arial" w:eastAsia="Times New Roman" w:hAnsi="Arial" w:cs="Arial"/>
          <w:sz w:val="24"/>
          <w:szCs w:val="24"/>
        </w:rPr>
        <w:t xml:space="preserve"> introduced The Code of Ethics for the Police in 2014 to better demonstrate professional integrity. </w:t>
      </w:r>
      <w:r w:rsidR="0096021A" w:rsidRPr="00CD3519">
        <w:rPr>
          <w:rFonts w:ascii="Arial" w:eastAsia="Times New Roman" w:hAnsi="Arial" w:cs="Arial"/>
          <w:sz w:val="24"/>
          <w:szCs w:val="24"/>
        </w:rPr>
        <w:t xml:space="preserve">The primary goal of the Code of Ethics is to uphold professional standards for law enforcement throughout the United Kingdom. It was established to eradicate inappropriate conduct by employees and establish a benchmark for such actions in the future. </w:t>
      </w:r>
      <w:r w:rsidR="00D5697C" w:rsidRPr="00CD3519">
        <w:rPr>
          <w:rFonts w:ascii="Arial" w:eastAsia="Times New Roman" w:hAnsi="Arial" w:cs="Arial"/>
          <w:sz w:val="24"/>
          <w:szCs w:val="24"/>
        </w:rPr>
        <w:t xml:space="preserve">The Code of Ethics is instilled in police recruits during their training and is a guiding principle for police personnel throughout their </w:t>
      </w:r>
      <w:r w:rsidR="003B2174" w:rsidRPr="00CD3519">
        <w:rPr>
          <w:rFonts w:ascii="Arial" w:eastAsia="Times New Roman" w:hAnsi="Arial" w:cs="Arial"/>
          <w:sz w:val="24"/>
          <w:szCs w:val="24"/>
        </w:rPr>
        <w:t>career</w:t>
      </w:r>
      <w:r w:rsidR="00D5697C" w:rsidRPr="00CD3519">
        <w:rPr>
          <w:rFonts w:ascii="Arial" w:eastAsia="Times New Roman" w:hAnsi="Arial" w:cs="Arial"/>
          <w:sz w:val="24"/>
          <w:szCs w:val="24"/>
        </w:rPr>
        <w:t>.</w:t>
      </w:r>
      <w:r w:rsidR="00276F47" w:rsidRPr="00CD3519">
        <w:rPr>
          <w:rFonts w:ascii="Arial" w:hAnsi="Arial" w:cs="Arial"/>
          <w:sz w:val="24"/>
          <w:szCs w:val="24"/>
          <w:shd w:val="clear" w:color="auto" w:fill="FFFFFF"/>
        </w:rPr>
        <w:t xml:space="preserve"> </w:t>
      </w:r>
      <w:r w:rsidR="00F26651" w:rsidRPr="00CD3519">
        <w:rPr>
          <w:rFonts w:ascii="Arial" w:eastAsia="Times New Roman" w:hAnsi="Arial" w:cs="Arial"/>
          <w:sz w:val="24"/>
          <w:szCs w:val="24"/>
        </w:rPr>
        <w:t xml:space="preserve">Police personnel, especially those just hired, benefit from ethics training since it helps them close the gap between their behaviour on the street and that which is governed by official regulations. </w:t>
      </w:r>
      <w:r w:rsidR="00276F47" w:rsidRPr="00CD3519">
        <w:rPr>
          <w:rFonts w:ascii="Arial" w:hAnsi="Arial" w:cs="Arial"/>
          <w:sz w:val="24"/>
          <w:szCs w:val="24"/>
          <w:shd w:val="clear" w:color="auto" w:fill="FFFFFF"/>
        </w:rPr>
        <w:t xml:space="preserve"> (Wyatt-Nichol &amp; Franks, 2009). </w:t>
      </w:r>
      <w:r w:rsidR="00DF71A8" w:rsidRPr="00CD3519">
        <w:rPr>
          <w:rFonts w:ascii="Arial" w:eastAsia="Times New Roman" w:hAnsi="Arial" w:cs="Arial"/>
          <w:sz w:val="24"/>
          <w:szCs w:val="24"/>
        </w:rPr>
        <w:t xml:space="preserve">This demonstrates that police training at the outset of an officer's employment does not encompass all aspects of police work; </w:t>
      </w:r>
      <w:proofErr w:type="gramStart"/>
      <w:r w:rsidR="00DF71A8" w:rsidRPr="00CD3519">
        <w:rPr>
          <w:rFonts w:ascii="Arial" w:eastAsia="Times New Roman" w:hAnsi="Arial" w:cs="Arial"/>
          <w:sz w:val="24"/>
          <w:szCs w:val="24"/>
        </w:rPr>
        <w:t>yet,</w:t>
      </w:r>
      <w:proofErr w:type="gramEnd"/>
      <w:r w:rsidR="00DF71A8" w:rsidRPr="00CD3519">
        <w:rPr>
          <w:rFonts w:ascii="Arial" w:eastAsia="Times New Roman" w:hAnsi="Arial" w:cs="Arial"/>
          <w:sz w:val="24"/>
          <w:szCs w:val="24"/>
        </w:rPr>
        <w:t xml:space="preserve"> courses are implemented to uphold and enhance an officer's standards of performance throughout their career.</w:t>
      </w:r>
      <w:r w:rsidR="00276F47" w:rsidRPr="00CD3519">
        <w:rPr>
          <w:rFonts w:ascii="Arial" w:hAnsi="Arial" w:cs="Arial"/>
          <w:sz w:val="24"/>
          <w:szCs w:val="24"/>
          <w:shd w:val="clear" w:color="auto" w:fill="FFFFFF"/>
        </w:rPr>
        <w:t xml:space="preserve"> </w:t>
      </w:r>
      <w:r w:rsidR="00276F47" w:rsidRPr="00CD3519">
        <w:rPr>
          <w:rFonts w:ascii="Arial" w:hAnsi="Arial" w:cs="Arial"/>
          <w:sz w:val="24"/>
          <w:szCs w:val="24"/>
          <w:shd w:val="clear" w:color="auto" w:fill="FFFFFF"/>
        </w:rPr>
        <w:lastRenderedPageBreak/>
        <w:t xml:space="preserve">Despite following the Code of Ethics, respect for the police over the years has decreased dramatically. </w:t>
      </w:r>
    </w:p>
    <w:p w14:paraId="11CE6E84" w14:textId="77777777" w:rsidR="00A135ED" w:rsidRPr="00CD3519" w:rsidRDefault="00A135ED" w:rsidP="00CD3519">
      <w:pPr>
        <w:spacing w:line="360" w:lineRule="auto"/>
        <w:rPr>
          <w:rFonts w:ascii="Arial" w:hAnsi="Arial" w:cs="Arial"/>
          <w:sz w:val="24"/>
          <w:szCs w:val="24"/>
          <w:shd w:val="clear" w:color="auto" w:fill="FFFFFF"/>
        </w:rPr>
      </w:pPr>
    </w:p>
    <w:p w14:paraId="0A246612" w14:textId="77777777" w:rsidR="00CD3519" w:rsidRPr="00CD3519" w:rsidRDefault="00CD3519" w:rsidP="00CD3519">
      <w:pPr>
        <w:spacing w:line="360" w:lineRule="auto"/>
        <w:rPr>
          <w:rFonts w:ascii="Arial" w:hAnsi="Arial" w:cs="Arial"/>
          <w:sz w:val="24"/>
          <w:szCs w:val="24"/>
          <w:shd w:val="clear" w:color="auto" w:fill="FFFFFF"/>
        </w:rPr>
      </w:pPr>
    </w:p>
    <w:p w14:paraId="50A1261A" w14:textId="6777D6FF" w:rsidR="00F65786" w:rsidRPr="00CD3519" w:rsidRDefault="007B5F71" w:rsidP="00CD3519">
      <w:pPr>
        <w:spacing w:line="360" w:lineRule="auto"/>
        <w:rPr>
          <w:rFonts w:ascii="Arial" w:eastAsia="Times New Roman" w:hAnsi="Arial" w:cs="Arial"/>
          <w:sz w:val="24"/>
          <w:szCs w:val="24"/>
        </w:rPr>
      </w:pPr>
      <w:r w:rsidRPr="00CD3519">
        <w:rPr>
          <w:rFonts w:ascii="Arial" w:eastAsia="Times New Roman" w:hAnsi="Arial" w:cs="Arial"/>
          <w:sz w:val="24"/>
          <w:szCs w:val="24"/>
        </w:rPr>
        <w:t xml:space="preserve">83% of those surveyed for The Royal Commission on the Police Report in 1962 stated they had a great deal of respect for the police, indicating that the people had faith in them. </w:t>
      </w:r>
      <w:r w:rsidR="00276F47" w:rsidRPr="00CD3519">
        <w:rPr>
          <w:rFonts w:ascii="Arial" w:hAnsi="Arial" w:cs="Arial"/>
          <w:sz w:val="24"/>
          <w:szCs w:val="24"/>
          <w:shd w:val="clear" w:color="auto" w:fill="FFFFFF"/>
        </w:rPr>
        <w:t xml:space="preserve">Fast forward to the </w:t>
      </w:r>
      <w:r w:rsidR="003236D2" w:rsidRPr="00CD3519">
        <w:rPr>
          <w:rFonts w:ascii="Arial" w:hAnsi="Arial" w:cs="Arial"/>
          <w:sz w:val="24"/>
          <w:szCs w:val="24"/>
          <w:shd w:val="clear" w:color="auto" w:fill="FFFFFF"/>
        </w:rPr>
        <w:t>1990s</w:t>
      </w:r>
      <w:r w:rsidR="00276F47" w:rsidRPr="00CD3519">
        <w:rPr>
          <w:rFonts w:ascii="Arial" w:hAnsi="Arial" w:cs="Arial"/>
          <w:sz w:val="24"/>
          <w:szCs w:val="24"/>
          <w:shd w:val="clear" w:color="auto" w:fill="FFFFFF"/>
        </w:rPr>
        <w:t xml:space="preserve"> </w:t>
      </w:r>
      <w:r w:rsidR="005C046F" w:rsidRPr="00CD3519">
        <w:rPr>
          <w:rFonts w:ascii="Arial" w:hAnsi="Arial" w:cs="Arial"/>
          <w:sz w:val="24"/>
          <w:szCs w:val="24"/>
          <w:shd w:val="clear" w:color="auto" w:fill="FFFFFF"/>
        </w:rPr>
        <w:t>when</w:t>
      </w:r>
      <w:r w:rsidR="00276F47" w:rsidRPr="00CD3519">
        <w:rPr>
          <w:rFonts w:ascii="Arial" w:hAnsi="Arial" w:cs="Arial"/>
          <w:sz w:val="24"/>
          <w:szCs w:val="24"/>
          <w:shd w:val="clear" w:color="auto" w:fill="FFFFFF"/>
        </w:rPr>
        <w:t xml:space="preserve"> a one-off survey </w:t>
      </w:r>
      <w:r w:rsidR="00276F47" w:rsidRPr="00CD3519">
        <w:rPr>
          <w:rStyle w:val="highlightwrapper-solkj"/>
          <w:rFonts w:ascii="Arial" w:hAnsi="Arial" w:cs="Arial"/>
          <w:sz w:val="24"/>
          <w:szCs w:val="24"/>
          <w:shd w:val="clear" w:color="auto" w:fill="FFFFFF"/>
        </w:rPr>
        <w:t>was conducted</w:t>
      </w:r>
      <w:r w:rsidR="00276F47" w:rsidRPr="00CD3519">
        <w:rPr>
          <w:rFonts w:ascii="Arial" w:hAnsi="Arial" w:cs="Arial"/>
          <w:sz w:val="24"/>
          <w:szCs w:val="24"/>
          <w:shd w:val="clear" w:color="auto" w:fill="FFFFFF"/>
        </w:rPr>
        <w:t xml:space="preserve"> by the Operational Policing Reviewing identified that only 18% considered that their local police did a very good job (Reiner, 1992). In </w:t>
      </w:r>
      <w:r w:rsidR="00276F47" w:rsidRPr="00CD3519">
        <w:rPr>
          <w:rStyle w:val="highlightwrapper-solkj"/>
          <w:rFonts w:ascii="Arial" w:hAnsi="Arial" w:cs="Arial"/>
          <w:sz w:val="24"/>
          <w:szCs w:val="24"/>
          <w:shd w:val="clear" w:color="auto" w:fill="FFFFFF"/>
        </w:rPr>
        <w:t>2015</w:t>
      </w:r>
      <w:r w:rsidR="00276F47" w:rsidRPr="00CD3519">
        <w:rPr>
          <w:rFonts w:ascii="Arial" w:hAnsi="Arial" w:cs="Arial"/>
          <w:sz w:val="24"/>
          <w:szCs w:val="24"/>
          <w:shd w:val="clear" w:color="auto" w:fill="FFFFFF"/>
        </w:rPr>
        <w:t xml:space="preserve"> Tim Newburn </w:t>
      </w:r>
      <w:r w:rsidR="00276F47" w:rsidRPr="00CD3519">
        <w:rPr>
          <w:rStyle w:val="highlightwrapper-solkj"/>
          <w:rFonts w:ascii="Arial" w:hAnsi="Arial" w:cs="Arial"/>
          <w:sz w:val="24"/>
          <w:szCs w:val="24"/>
          <w:shd w:val="clear" w:color="auto" w:fill="FFFFFF"/>
        </w:rPr>
        <w:t>created</w:t>
      </w:r>
      <w:r w:rsidR="00276F47" w:rsidRPr="00CD3519">
        <w:rPr>
          <w:rFonts w:ascii="Arial" w:hAnsi="Arial" w:cs="Arial"/>
          <w:sz w:val="24"/>
          <w:szCs w:val="24"/>
          <w:shd w:val="clear" w:color="auto" w:fill="FFFFFF"/>
        </w:rPr>
        <w:t xml:space="preserve"> </w:t>
      </w:r>
      <w:r w:rsidR="009D64B8" w:rsidRPr="00CD3519">
        <w:rPr>
          <w:rFonts w:ascii="Arial" w:hAnsi="Arial" w:cs="Arial"/>
          <w:sz w:val="24"/>
          <w:szCs w:val="24"/>
          <w:shd w:val="clear" w:color="auto" w:fill="FFFFFF"/>
        </w:rPr>
        <w:t xml:space="preserve">a </w:t>
      </w:r>
      <w:r w:rsidR="00276F47" w:rsidRPr="00CD3519">
        <w:rPr>
          <w:rFonts w:ascii="Arial" w:hAnsi="Arial" w:cs="Arial"/>
          <w:sz w:val="24"/>
          <w:szCs w:val="24"/>
          <w:shd w:val="clear" w:color="auto" w:fill="FFFFFF"/>
        </w:rPr>
        <w:t xml:space="preserve">report after </w:t>
      </w:r>
      <w:r w:rsidR="005C046F" w:rsidRPr="00CD3519">
        <w:rPr>
          <w:rFonts w:ascii="Arial" w:hAnsi="Arial" w:cs="Arial"/>
          <w:sz w:val="24"/>
          <w:szCs w:val="24"/>
          <w:shd w:val="clear" w:color="auto" w:fill="FFFFFF"/>
        </w:rPr>
        <w:t>several</w:t>
      </w:r>
      <w:r w:rsidR="00276F47" w:rsidRPr="00CD3519">
        <w:rPr>
          <w:rFonts w:ascii="Arial" w:hAnsi="Arial" w:cs="Arial"/>
          <w:sz w:val="24"/>
          <w:szCs w:val="24"/>
          <w:shd w:val="clear" w:color="auto" w:fill="FFFFFF"/>
        </w:rPr>
        <w:t xml:space="preserve"> previous reports in 1999 and 2012 with regards </w:t>
      </w:r>
      <w:r w:rsidR="005C046F" w:rsidRPr="00CD3519">
        <w:rPr>
          <w:rFonts w:ascii="Arial" w:hAnsi="Arial" w:cs="Arial"/>
          <w:sz w:val="24"/>
          <w:szCs w:val="24"/>
          <w:shd w:val="clear" w:color="auto" w:fill="FFFFFF"/>
        </w:rPr>
        <w:t xml:space="preserve">to </w:t>
      </w:r>
      <w:r w:rsidR="00276F47" w:rsidRPr="00CD3519">
        <w:rPr>
          <w:rFonts w:ascii="Arial" w:hAnsi="Arial" w:cs="Arial"/>
          <w:sz w:val="24"/>
          <w:szCs w:val="24"/>
          <w:shd w:val="clear" w:color="auto" w:fill="FFFFFF"/>
        </w:rPr>
        <w:t xml:space="preserve">police corruption and integrity. </w:t>
      </w:r>
      <w:r w:rsidR="00DF1256" w:rsidRPr="00CD3519">
        <w:rPr>
          <w:rFonts w:ascii="Arial" w:eastAsia="Times New Roman" w:hAnsi="Arial" w:cs="Arial"/>
          <w:sz w:val="24"/>
          <w:szCs w:val="24"/>
        </w:rPr>
        <w:t xml:space="preserve">Newburn provided 15 reform recommendations in the study, one of which was to promote the reporting of misbehaviour. </w:t>
      </w:r>
      <w:r w:rsidR="00551445" w:rsidRPr="00CD3519">
        <w:rPr>
          <w:rFonts w:ascii="Arial" w:eastAsia="Times New Roman" w:hAnsi="Arial" w:cs="Arial"/>
          <w:sz w:val="24"/>
          <w:szCs w:val="24"/>
        </w:rPr>
        <w:t xml:space="preserve">He also noted in his assessment that systematic corruption will continue to arise unless there is a high degree of </w:t>
      </w:r>
      <w:proofErr w:type="gramStart"/>
      <w:r w:rsidR="003236D2" w:rsidRPr="00CD3519">
        <w:rPr>
          <w:rFonts w:ascii="Arial" w:eastAsia="Times New Roman" w:hAnsi="Arial" w:cs="Arial"/>
          <w:sz w:val="24"/>
          <w:szCs w:val="24"/>
        </w:rPr>
        <w:t>vigilance</w:t>
      </w:r>
      <w:proofErr w:type="gramEnd"/>
      <w:r w:rsidR="00551445" w:rsidRPr="00CD3519">
        <w:rPr>
          <w:rFonts w:ascii="Arial" w:eastAsia="Times New Roman" w:hAnsi="Arial" w:cs="Arial"/>
          <w:sz w:val="24"/>
          <w:szCs w:val="24"/>
        </w:rPr>
        <w:t xml:space="preserve"> and that basic corruption will continue to be abundant. </w:t>
      </w:r>
      <w:r w:rsidR="00276F47" w:rsidRPr="00CD3519">
        <w:rPr>
          <w:rFonts w:ascii="Arial" w:hAnsi="Arial" w:cs="Arial"/>
          <w:sz w:val="24"/>
          <w:szCs w:val="24"/>
          <w:shd w:val="clear" w:color="auto" w:fill="FFFFFF"/>
        </w:rPr>
        <w:t>(</w:t>
      </w:r>
      <w:proofErr w:type="spellStart"/>
      <w:r w:rsidR="00276F47" w:rsidRPr="00CD3519">
        <w:rPr>
          <w:rFonts w:ascii="Arial" w:hAnsi="Arial" w:cs="Arial"/>
          <w:sz w:val="24"/>
          <w:szCs w:val="24"/>
          <w:shd w:val="clear" w:color="auto" w:fill="FFFFFF"/>
        </w:rPr>
        <w:t>Westmarland</w:t>
      </w:r>
      <w:proofErr w:type="spellEnd"/>
      <w:r w:rsidR="00276F47" w:rsidRPr="00CD3519">
        <w:rPr>
          <w:rFonts w:ascii="Arial" w:hAnsi="Arial" w:cs="Arial"/>
          <w:sz w:val="24"/>
          <w:szCs w:val="24"/>
          <w:shd w:val="clear" w:color="auto" w:fill="FFFFFF"/>
        </w:rPr>
        <w:t xml:space="preserve"> &amp; Conway, 2020). </w:t>
      </w:r>
      <w:r w:rsidR="00F65786" w:rsidRPr="00CD3519">
        <w:rPr>
          <w:rFonts w:ascii="Arial" w:eastAsia="Times New Roman" w:hAnsi="Arial" w:cs="Arial"/>
          <w:sz w:val="24"/>
          <w:szCs w:val="24"/>
        </w:rPr>
        <w:t>Previous findings have suggested that those with prejudiced attitudes and emotions are more inclined to pursue a profession in law enforcement compared to those who do not possess such thoughts and emotions.</w:t>
      </w:r>
    </w:p>
    <w:p w14:paraId="515A5DED" w14:textId="1D2558C5" w:rsidR="007E15F2" w:rsidRPr="00CD3519" w:rsidRDefault="00276F47" w:rsidP="00CD3519">
      <w:pPr>
        <w:spacing w:line="360" w:lineRule="auto"/>
        <w:rPr>
          <w:rFonts w:ascii="Arial" w:eastAsia="Times New Roman" w:hAnsi="Arial" w:cs="Arial"/>
          <w:sz w:val="24"/>
          <w:szCs w:val="24"/>
        </w:rPr>
      </w:pPr>
      <w:r w:rsidRPr="00CD3519">
        <w:rPr>
          <w:rFonts w:ascii="Arial" w:hAnsi="Arial" w:cs="Arial"/>
          <w:sz w:val="24"/>
          <w:szCs w:val="24"/>
          <w:shd w:val="clear" w:color="auto" w:fill="FFFFFF"/>
        </w:rPr>
        <w:t>(</w:t>
      </w:r>
      <w:proofErr w:type="spellStart"/>
      <w:r w:rsidRPr="00CD3519">
        <w:rPr>
          <w:rFonts w:ascii="Arial" w:hAnsi="Arial" w:cs="Arial"/>
          <w:sz w:val="24"/>
          <w:szCs w:val="24"/>
          <w:shd w:val="clear" w:color="auto" w:fill="FFFFFF"/>
        </w:rPr>
        <w:t>Droogenbroeck</w:t>
      </w:r>
      <w:proofErr w:type="spellEnd"/>
      <w:r w:rsidRPr="00CD3519">
        <w:rPr>
          <w:rFonts w:ascii="Arial" w:hAnsi="Arial" w:cs="Arial"/>
          <w:sz w:val="24"/>
          <w:szCs w:val="24"/>
          <w:shd w:val="clear" w:color="auto" w:fill="FFFFFF"/>
        </w:rPr>
        <w:t xml:space="preserve"> et al., 2021). </w:t>
      </w:r>
      <w:r w:rsidRPr="00CD3519">
        <w:rPr>
          <w:rStyle w:val="highlightwrapper-solkj"/>
          <w:rFonts w:ascii="Arial" w:hAnsi="Arial" w:cs="Arial"/>
          <w:sz w:val="24"/>
          <w:szCs w:val="24"/>
          <w:shd w:val="clear" w:color="auto" w:fill="FFFFFF"/>
        </w:rPr>
        <w:t>Therefore</w:t>
      </w:r>
      <w:r w:rsidRPr="00CD3519">
        <w:rPr>
          <w:rFonts w:ascii="Arial" w:hAnsi="Arial" w:cs="Arial"/>
          <w:sz w:val="24"/>
          <w:szCs w:val="24"/>
          <w:shd w:val="clear" w:color="auto" w:fill="FFFFFF"/>
        </w:rPr>
        <w:t xml:space="preserve">, arguing the fact that the public </w:t>
      </w:r>
      <w:r w:rsidR="00C91D34" w:rsidRPr="00CD3519">
        <w:rPr>
          <w:rStyle w:val="highlightwrapper-solkj"/>
          <w:rFonts w:ascii="Arial" w:hAnsi="Arial" w:cs="Arial"/>
          <w:sz w:val="24"/>
          <w:szCs w:val="24"/>
          <w:shd w:val="clear" w:color="auto" w:fill="FFFFFF"/>
        </w:rPr>
        <w:t>perceives</w:t>
      </w:r>
      <w:r w:rsidRPr="00CD3519">
        <w:rPr>
          <w:rFonts w:ascii="Arial" w:hAnsi="Arial" w:cs="Arial"/>
          <w:sz w:val="24"/>
          <w:szCs w:val="24"/>
          <w:shd w:val="clear" w:color="auto" w:fill="FFFFFF"/>
        </w:rPr>
        <w:t xml:space="preserve"> the police as treating them unfairly and with a lack of respect</w:t>
      </w:r>
      <w:r w:rsidR="00C91D34" w:rsidRPr="00CD3519">
        <w:rPr>
          <w:rFonts w:ascii="Arial" w:hAnsi="Arial" w:cs="Arial"/>
          <w:sz w:val="24"/>
          <w:szCs w:val="24"/>
          <w:shd w:val="clear" w:color="auto" w:fill="FFFFFF"/>
        </w:rPr>
        <w:t>, and on</w:t>
      </w:r>
      <w:r w:rsidRPr="00CD3519">
        <w:rPr>
          <w:rFonts w:ascii="Arial" w:hAnsi="Arial" w:cs="Arial"/>
          <w:sz w:val="24"/>
          <w:szCs w:val="24"/>
          <w:shd w:val="clear" w:color="auto" w:fill="FFFFFF"/>
        </w:rPr>
        <w:t xml:space="preserve">e police policy that has led to a lack of trust and respect amongst the public is the practice of stop and search. </w:t>
      </w:r>
    </w:p>
    <w:p w14:paraId="223841DB" w14:textId="77777777" w:rsidR="007E15F2" w:rsidRPr="00CD3519" w:rsidRDefault="007E15F2" w:rsidP="00CD3519">
      <w:pPr>
        <w:spacing w:line="360" w:lineRule="auto"/>
        <w:rPr>
          <w:rFonts w:ascii="Arial" w:hAnsi="Arial" w:cs="Arial"/>
          <w:sz w:val="24"/>
          <w:szCs w:val="24"/>
          <w:shd w:val="clear" w:color="auto" w:fill="FFFFFF"/>
        </w:rPr>
      </w:pPr>
    </w:p>
    <w:p w14:paraId="0747AA16" w14:textId="77777777" w:rsidR="005B2FB8" w:rsidRPr="00CD3519" w:rsidRDefault="005B2FB8" w:rsidP="00CD3519">
      <w:pPr>
        <w:spacing w:line="360" w:lineRule="auto"/>
        <w:rPr>
          <w:rFonts w:ascii="Arial" w:hAnsi="Arial" w:cs="Arial"/>
          <w:sz w:val="24"/>
          <w:szCs w:val="24"/>
          <w:shd w:val="clear" w:color="auto" w:fill="FFFFFF"/>
        </w:rPr>
      </w:pPr>
    </w:p>
    <w:p w14:paraId="3309FAF0" w14:textId="15013FF5" w:rsidR="007E15F2" w:rsidRPr="00CD3519" w:rsidRDefault="00276F47" w:rsidP="00CD3519">
      <w:pPr>
        <w:spacing w:line="360" w:lineRule="auto"/>
        <w:rPr>
          <w:rFonts w:ascii="Arial" w:eastAsia="Times New Roman" w:hAnsi="Arial" w:cs="Arial"/>
          <w:sz w:val="24"/>
          <w:szCs w:val="24"/>
        </w:rPr>
      </w:pPr>
      <w:r w:rsidRPr="00CD3519">
        <w:rPr>
          <w:rStyle w:val="highlightwrapper-solkj"/>
          <w:rFonts w:ascii="Arial" w:hAnsi="Arial" w:cs="Arial"/>
          <w:sz w:val="24"/>
          <w:szCs w:val="24"/>
          <w:shd w:val="clear" w:color="auto" w:fill="FFFFFF"/>
        </w:rPr>
        <w:t>Within</w:t>
      </w:r>
      <w:r w:rsidRPr="00CD3519">
        <w:rPr>
          <w:rFonts w:ascii="Arial" w:hAnsi="Arial" w:cs="Arial"/>
          <w:sz w:val="24"/>
          <w:szCs w:val="24"/>
          <w:shd w:val="clear" w:color="auto" w:fill="FFFFFF"/>
        </w:rPr>
        <w:t xml:space="preserve"> the Police and Criminal Evidence (PACE) Code of Practice, the main objective of the power to stop and search an individual is to enable the police to dispel </w:t>
      </w:r>
      <w:r w:rsidR="005C046F" w:rsidRPr="00CD3519">
        <w:rPr>
          <w:rFonts w:ascii="Arial" w:hAnsi="Arial" w:cs="Arial"/>
          <w:sz w:val="24"/>
          <w:szCs w:val="24"/>
          <w:shd w:val="clear" w:color="auto" w:fill="FFFFFF"/>
        </w:rPr>
        <w:t>or</w:t>
      </w:r>
      <w:r w:rsidRPr="00CD3519">
        <w:rPr>
          <w:rFonts w:ascii="Arial" w:hAnsi="Arial" w:cs="Arial"/>
          <w:sz w:val="24"/>
          <w:szCs w:val="24"/>
          <w:shd w:val="clear" w:color="auto" w:fill="FFFFFF"/>
        </w:rPr>
        <w:t xml:space="preserve"> confirm any suspicions they have about an individual without the need for </w:t>
      </w:r>
      <w:r w:rsidR="005C046F" w:rsidRPr="00CD3519">
        <w:rPr>
          <w:rFonts w:ascii="Arial" w:hAnsi="Arial" w:cs="Arial"/>
          <w:sz w:val="24"/>
          <w:szCs w:val="24"/>
          <w:shd w:val="clear" w:color="auto" w:fill="FFFFFF"/>
        </w:rPr>
        <w:t>arrest</w:t>
      </w:r>
      <w:r w:rsidRPr="00CD3519">
        <w:rPr>
          <w:rFonts w:ascii="Arial" w:hAnsi="Arial" w:cs="Arial"/>
          <w:sz w:val="24"/>
          <w:szCs w:val="24"/>
          <w:shd w:val="clear" w:color="auto" w:fill="FFFFFF"/>
        </w:rPr>
        <w:t xml:space="preserve">. The police must have reasonable grounds to search an individual to comply with PACE. </w:t>
      </w:r>
      <w:r w:rsidR="00AF1BD3" w:rsidRPr="00CD3519">
        <w:rPr>
          <w:rFonts w:ascii="Arial" w:eastAsia="Times New Roman" w:hAnsi="Arial" w:cs="Arial"/>
          <w:sz w:val="24"/>
          <w:szCs w:val="24"/>
        </w:rPr>
        <w:t>The ability of police to stop and search people in public is still a controversial part of British policing</w:t>
      </w:r>
      <w:r w:rsidRPr="00CD3519">
        <w:rPr>
          <w:rFonts w:ascii="Arial" w:hAnsi="Arial" w:cs="Arial"/>
          <w:sz w:val="24"/>
          <w:szCs w:val="24"/>
          <w:shd w:val="clear" w:color="auto" w:fill="FFFFFF"/>
        </w:rPr>
        <w:t xml:space="preserve">. </w:t>
      </w:r>
      <w:r w:rsidR="00FC4BB8" w:rsidRPr="00CD3519">
        <w:rPr>
          <w:rFonts w:ascii="Arial" w:hAnsi="Arial" w:cs="Arial"/>
          <w:sz w:val="24"/>
          <w:szCs w:val="24"/>
          <w:shd w:val="clear" w:color="auto" w:fill="FFFFFF"/>
        </w:rPr>
        <w:t xml:space="preserve">However, studies have shown that one of the major elements the police need when conducting stop and searches </w:t>
      </w:r>
      <w:r w:rsidR="00D26E1F" w:rsidRPr="00CD3519">
        <w:rPr>
          <w:rFonts w:ascii="Arial" w:hAnsi="Arial" w:cs="Arial"/>
          <w:sz w:val="24"/>
          <w:szCs w:val="24"/>
          <w:shd w:val="clear" w:color="auto" w:fill="FFFFFF"/>
        </w:rPr>
        <w:t xml:space="preserve">is </w:t>
      </w:r>
      <w:r w:rsidR="000E4E57" w:rsidRPr="00CD3519">
        <w:rPr>
          <w:rFonts w:ascii="Arial" w:eastAsia="Times New Roman" w:hAnsi="Arial" w:cs="Arial"/>
          <w:sz w:val="24"/>
          <w:szCs w:val="24"/>
        </w:rPr>
        <w:t>reasonable suspicion</w:t>
      </w:r>
      <w:r w:rsidR="00D26E1F" w:rsidRPr="00CD3519">
        <w:rPr>
          <w:rFonts w:ascii="Arial" w:eastAsia="Times New Roman" w:hAnsi="Arial" w:cs="Arial"/>
          <w:sz w:val="24"/>
          <w:szCs w:val="24"/>
        </w:rPr>
        <w:t xml:space="preserve"> which is often missing in many stop searches</w:t>
      </w:r>
      <w:r w:rsidR="000E4E57" w:rsidRPr="00CD3519">
        <w:rPr>
          <w:rFonts w:ascii="Arial" w:eastAsia="Times New Roman" w:hAnsi="Arial" w:cs="Arial"/>
          <w:sz w:val="24"/>
          <w:szCs w:val="24"/>
        </w:rPr>
        <w:t xml:space="preserve"> </w:t>
      </w:r>
      <w:r w:rsidRPr="00CD3519">
        <w:rPr>
          <w:rFonts w:ascii="Arial" w:hAnsi="Arial" w:cs="Arial"/>
          <w:sz w:val="24"/>
          <w:szCs w:val="24"/>
          <w:shd w:val="clear" w:color="auto" w:fill="FFFFFF"/>
        </w:rPr>
        <w:t xml:space="preserve">(Bowling &amp; Phillips, 2007, p.938 - 939). </w:t>
      </w:r>
      <w:r w:rsidR="009D64B8" w:rsidRPr="00CD3519">
        <w:rPr>
          <w:rStyle w:val="highlightwrapper-solkj"/>
          <w:rFonts w:ascii="Arial" w:hAnsi="Arial" w:cs="Arial"/>
          <w:sz w:val="24"/>
          <w:szCs w:val="24"/>
          <w:shd w:val="clear" w:color="auto" w:fill="FFFFFF"/>
        </w:rPr>
        <w:t>Furthermore,</w:t>
      </w:r>
      <w:r w:rsidRPr="00CD3519">
        <w:rPr>
          <w:rFonts w:ascii="Arial" w:hAnsi="Arial" w:cs="Arial"/>
          <w:sz w:val="24"/>
          <w:szCs w:val="24"/>
          <w:shd w:val="clear" w:color="auto" w:fill="FFFFFF"/>
        </w:rPr>
        <w:t xml:space="preserve"> </w:t>
      </w:r>
      <w:r w:rsidR="005C046F" w:rsidRPr="00CD3519">
        <w:rPr>
          <w:rFonts w:ascii="Arial" w:hAnsi="Arial" w:cs="Arial"/>
          <w:sz w:val="24"/>
          <w:szCs w:val="24"/>
          <w:shd w:val="clear" w:color="auto" w:fill="FFFFFF"/>
        </w:rPr>
        <w:t>this results</w:t>
      </w:r>
      <w:r w:rsidRPr="00CD3519">
        <w:rPr>
          <w:rFonts w:ascii="Arial" w:hAnsi="Arial" w:cs="Arial"/>
          <w:sz w:val="24"/>
          <w:szCs w:val="24"/>
          <w:shd w:val="clear" w:color="auto" w:fill="FFFFFF"/>
        </w:rPr>
        <w:t xml:space="preserve"> in the police and their communities having a damaged relationship. The Stephen Lawrence inquiry conducted by William Macpherson recommended after citing that the police were institutionally racist, that </w:t>
      </w:r>
      <w:r w:rsidRPr="00CD3519">
        <w:rPr>
          <w:rFonts w:ascii="Arial" w:hAnsi="Arial" w:cs="Arial"/>
          <w:sz w:val="24"/>
          <w:szCs w:val="24"/>
          <w:shd w:val="clear" w:color="auto" w:fill="FFFFFF"/>
        </w:rPr>
        <w:lastRenderedPageBreak/>
        <w:t xml:space="preserve">people from ethnic minorities should </w:t>
      </w:r>
      <w:r w:rsidRPr="00CD3519">
        <w:rPr>
          <w:rStyle w:val="highlightwrapper-solkj"/>
          <w:rFonts w:ascii="Arial" w:hAnsi="Arial" w:cs="Arial"/>
          <w:sz w:val="24"/>
          <w:szCs w:val="24"/>
          <w:shd w:val="clear" w:color="auto" w:fill="FFFFFF"/>
        </w:rPr>
        <w:t>be protected</w:t>
      </w:r>
      <w:r w:rsidRPr="00CD3519">
        <w:rPr>
          <w:rFonts w:ascii="Arial" w:hAnsi="Arial" w:cs="Arial"/>
          <w:sz w:val="24"/>
          <w:szCs w:val="24"/>
          <w:shd w:val="clear" w:color="auto" w:fill="FFFFFF"/>
        </w:rPr>
        <w:t>. However,</w:t>
      </w:r>
      <w:r w:rsidR="00FC4BB8" w:rsidRPr="00CD3519">
        <w:rPr>
          <w:rFonts w:ascii="Arial" w:hAnsi="Arial" w:cs="Arial"/>
          <w:sz w:val="24"/>
          <w:szCs w:val="24"/>
          <w:shd w:val="clear" w:color="auto" w:fill="FFFFFF"/>
        </w:rPr>
        <w:t xml:space="preserve"> Black, Asian and minority ethnic (BAME) communities still feel like they would be treated negatively by police because of their race (</w:t>
      </w:r>
      <w:r w:rsidRPr="00CD3519">
        <w:rPr>
          <w:rFonts w:ascii="Arial" w:hAnsi="Arial" w:cs="Arial"/>
          <w:sz w:val="24"/>
          <w:szCs w:val="24"/>
          <w:shd w:val="clear" w:color="auto" w:fill="FFFFFF"/>
        </w:rPr>
        <w:t xml:space="preserve">Barrett et al., 2014). It </w:t>
      </w:r>
      <w:r w:rsidRPr="00CD3519">
        <w:rPr>
          <w:rStyle w:val="highlightwrapper-solkj"/>
          <w:rFonts w:ascii="Arial" w:hAnsi="Arial" w:cs="Arial"/>
          <w:sz w:val="24"/>
          <w:szCs w:val="24"/>
          <w:shd w:val="clear" w:color="auto" w:fill="FFFFFF"/>
        </w:rPr>
        <w:t>has been reported</w:t>
      </w:r>
      <w:r w:rsidRPr="00CD3519">
        <w:rPr>
          <w:rFonts w:ascii="Arial" w:hAnsi="Arial" w:cs="Arial"/>
          <w:sz w:val="24"/>
          <w:szCs w:val="24"/>
          <w:shd w:val="clear" w:color="auto" w:fill="FFFFFF"/>
        </w:rPr>
        <w:t xml:space="preserve"> that in 2018–2019 figures from the Home Office showed that stop and searches conducted by the police </w:t>
      </w:r>
      <w:r w:rsidR="000A5F92" w:rsidRPr="00CD3519">
        <w:rPr>
          <w:rFonts w:ascii="Arial" w:eastAsia="Times New Roman" w:hAnsi="Arial" w:cs="Arial"/>
          <w:sz w:val="24"/>
          <w:szCs w:val="24"/>
        </w:rPr>
        <w:t>were about nine times more common among Black people in England and Wales than White people, and almost three times as common among Asian communities and persons from</w:t>
      </w:r>
      <w:r w:rsidR="000D5BFD" w:rsidRPr="00CD3519">
        <w:rPr>
          <w:rFonts w:ascii="Arial" w:eastAsia="Times New Roman" w:hAnsi="Arial" w:cs="Arial"/>
          <w:sz w:val="24"/>
          <w:szCs w:val="24"/>
        </w:rPr>
        <w:t xml:space="preserve"> </w:t>
      </w:r>
      <w:r w:rsidR="000A5F92" w:rsidRPr="00CD3519">
        <w:rPr>
          <w:rFonts w:ascii="Arial" w:eastAsia="Times New Roman" w:hAnsi="Arial" w:cs="Arial"/>
          <w:sz w:val="24"/>
          <w:szCs w:val="24"/>
        </w:rPr>
        <w:t>'mixed' racial origins</w:t>
      </w:r>
      <w:r w:rsidRPr="00CD3519">
        <w:rPr>
          <w:rFonts w:ascii="Arial" w:hAnsi="Arial" w:cs="Arial"/>
          <w:sz w:val="24"/>
          <w:szCs w:val="24"/>
          <w:shd w:val="clear" w:color="auto" w:fill="FFFFFF"/>
        </w:rPr>
        <w:t xml:space="preserve"> (Miller et al., 2020, p.1261). On the other hand, </w:t>
      </w:r>
      <w:r w:rsidR="00A4611F" w:rsidRPr="00CD3519">
        <w:rPr>
          <w:rFonts w:ascii="Arial" w:hAnsi="Arial" w:cs="Arial"/>
          <w:sz w:val="24"/>
          <w:szCs w:val="24"/>
          <w:shd w:val="clear" w:color="auto" w:fill="FFFFFF"/>
        </w:rPr>
        <w:t>the public must be</w:t>
      </w:r>
      <w:r w:rsidR="00FC4BB8" w:rsidRPr="00CD3519">
        <w:rPr>
          <w:rFonts w:ascii="Arial" w:hAnsi="Arial" w:cs="Arial"/>
          <w:sz w:val="24"/>
          <w:szCs w:val="24"/>
          <w:shd w:val="clear" w:color="auto" w:fill="FFFFFF"/>
        </w:rPr>
        <w:t xml:space="preserve"> willing to support police which will help them successfully do their job when dealing with </w:t>
      </w:r>
      <w:r w:rsidR="004D4F2C" w:rsidRPr="00CD3519">
        <w:rPr>
          <w:rFonts w:ascii="Arial" w:hAnsi="Arial" w:cs="Arial"/>
          <w:sz w:val="24"/>
          <w:szCs w:val="24"/>
          <w:shd w:val="clear" w:color="auto" w:fill="FFFFFF"/>
        </w:rPr>
        <w:t>crime (</w:t>
      </w:r>
      <w:proofErr w:type="spellStart"/>
      <w:r w:rsidRPr="00CD3519">
        <w:rPr>
          <w:rFonts w:ascii="Arial" w:hAnsi="Arial" w:cs="Arial"/>
          <w:sz w:val="24"/>
          <w:szCs w:val="24"/>
          <w:shd w:val="clear" w:color="auto" w:fill="FFFFFF"/>
        </w:rPr>
        <w:t>Chenane</w:t>
      </w:r>
      <w:proofErr w:type="spellEnd"/>
      <w:r w:rsidRPr="00CD3519">
        <w:rPr>
          <w:rFonts w:ascii="Arial" w:hAnsi="Arial" w:cs="Arial"/>
          <w:sz w:val="24"/>
          <w:szCs w:val="24"/>
          <w:shd w:val="clear" w:color="auto" w:fill="FFFFFF"/>
        </w:rPr>
        <w:t xml:space="preserve">, 2023). </w:t>
      </w:r>
      <w:r w:rsidR="00A4611F" w:rsidRPr="00CD3519">
        <w:rPr>
          <w:rFonts w:ascii="Arial" w:hAnsi="Arial" w:cs="Arial"/>
          <w:sz w:val="24"/>
          <w:szCs w:val="24"/>
          <w:shd w:val="clear" w:color="auto" w:fill="FFFFFF"/>
        </w:rPr>
        <w:t>Furthermore</w:t>
      </w:r>
      <w:r w:rsidRPr="00CD3519">
        <w:rPr>
          <w:rFonts w:ascii="Arial" w:hAnsi="Arial" w:cs="Arial"/>
          <w:sz w:val="24"/>
          <w:szCs w:val="24"/>
          <w:shd w:val="clear" w:color="auto" w:fill="FFFFFF"/>
        </w:rPr>
        <w:t xml:space="preserve">, if the public </w:t>
      </w:r>
      <w:r w:rsidR="00FC4BB8" w:rsidRPr="00CD3519">
        <w:rPr>
          <w:rStyle w:val="highlightwrapper-solkj"/>
          <w:rFonts w:ascii="Arial" w:hAnsi="Arial" w:cs="Arial"/>
          <w:sz w:val="24"/>
          <w:szCs w:val="24"/>
          <w:shd w:val="clear" w:color="auto" w:fill="FFFFFF"/>
        </w:rPr>
        <w:t>refuses</w:t>
      </w:r>
      <w:r w:rsidRPr="00CD3519">
        <w:rPr>
          <w:rFonts w:ascii="Arial" w:hAnsi="Arial" w:cs="Arial"/>
          <w:sz w:val="24"/>
          <w:szCs w:val="24"/>
          <w:shd w:val="clear" w:color="auto" w:fill="FFFFFF"/>
        </w:rPr>
        <w:t xml:space="preserve"> to accept that </w:t>
      </w:r>
      <w:r w:rsidR="00FC4BB8" w:rsidRPr="00CD3519">
        <w:rPr>
          <w:rFonts w:ascii="Arial" w:hAnsi="Arial" w:cs="Arial"/>
          <w:sz w:val="24"/>
          <w:szCs w:val="24"/>
          <w:shd w:val="clear" w:color="auto" w:fill="FFFFFF"/>
        </w:rPr>
        <w:t xml:space="preserve">the </w:t>
      </w:r>
      <w:r w:rsidRPr="00CD3519">
        <w:rPr>
          <w:rFonts w:ascii="Arial" w:hAnsi="Arial" w:cs="Arial"/>
          <w:sz w:val="24"/>
          <w:szCs w:val="24"/>
          <w:shd w:val="clear" w:color="auto" w:fill="FFFFFF"/>
        </w:rPr>
        <w:t xml:space="preserve">police are trying to help and </w:t>
      </w:r>
      <w:r w:rsidR="00FC4BB8" w:rsidRPr="00CD3519">
        <w:rPr>
          <w:rFonts w:ascii="Arial" w:hAnsi="Arial" w:cs="Arial"/>
          <w:sz w:val="24"/>
          <w:szCs w:val="24"/>
          <w:shd w:val="clear" w:color="auto" w:fill="FFFFFF"/>
        </w:rPr>
        <w:t>believes</w:t>
      </w:r>
      <w:r w:rsidRPr="00CD3519">
        <w:rPr>
          <w:rFonts w:ascii="Arial" w:hAnsi="Arial" w:cs="Arial"/>
          <w:sz w:val="24"/>
          <w:szCs w:val="24"/>
          <w:shd w:val="clear" w:color="auto" w:fill="FFFFFF"/>
        </w:rPr>
        <w:t xml:space="preserve"> that without the conclusion that they want from </w:t>
      </w:r>
      <w:r w:rsidRPr="00CD3519">
        <w:rPr>
          <w:rStyle w:val="highlightwrapper-solkj"/>
          <w:rFonts w:ascii="Arial" w:hAnsi="Arial" w:cs="Arial"/>
          <w:sz w:val="24"/>
          <w:szCs w:val="24"/>
          <w:shd w:val="clear" w:color="auto" w:fill="FFFFFF"/>
        </w:rPr>
        <w:t>them</w:t>
      </w:r>
      <w:r w:rsidR="00FC4BB8" w:rsidRPr="00CD3519">
        <w:rPr>
          <w:rStyle w:val="highlightwrapper-solkj"/>
          <w:rFonts w:ascii="Arial" w:hAnsi="Arial" w:cs="Arial"/>
          <w:sz w:val="24"/>
          <w:szCs w:val="24"/>
          <w:shd w:val="clear" w:color="auto" w:fill="FFFFFF"/>
        </w:rPr>
        <w:t>,</w:t>
      </w:r>
      <w:r w:rsidRPr="00CD3519">
        <w:rPr>
          <w:rFonts w:ascii="Arial" w:hAnsi="Arial" w:cs="Arial"/>
          <w:sz w:val="24"/>
          <w:szCs w:val="24"/>
          <w:shd w:val="clear" w:color="auto" w:fill="FFFFFF"/>
        </w:rPr>
        <w:t xml:space="preserve"> they are potentially </w:t>
      </w:r>
      <w:r w:rsidRPr="00CD3519">
        <w:rPr>
          <w:rStyle w:val="highlightwrapper-solkj"/>
          <w:rFonts w:ascii="Arial" w:hAnsi="Arial" w:cs="Arial"/>
          <w:sz w:val="24"/>
          <w:szCs w:val="24"/>
          <w:shd w:val="clear" w:color="auto" w:fill="FFFFFF"/>
        </w:rPr>
        <w:t>being unfairly treated</w:t>
      </w:r>
      <w:r w:rsidRPr="00CD3519">
        <w:rPr>
          <w:rFonts w:ascii="Arial" w:hAnsi="Arial" w:cs="Arial"/>
          <w:sz w:val="24"/>
          <w:szCs w:val="24"/>
          <w:shd w:val="clear" w:color="auto" w:fill="FFFFFF"/>
        </w:rPr>
        <w:t xml:space="preserve"> by the police due to their unconscious bias towards the police. </w:t>
      </w:r>
      <w:r w:rsidR="00A25877" w:rsidRPr="00CD3519">
        <w:rPr>
          <w:rFonts w:ascii="Arial" w:eastAsia="Times New Roman" w:hAnsi="Arial" w:cs="Arial"/>
          <w:sz w:val="24"/>
          <w:szCs w:val="24"/>
        </w:rPr>
        <w:t xml:space="preserve">By communicating with honesty and sincerity, we will earn the admiration of both our adversaries and our society </w:t>
      </w:r>
      <w:r w:rsidRPr="00CD3519">
        <w:rPr>
          <w:rFonts w:ascii="Arial" w:hAnsi="Arial" w:cs="Arial"/>
          <w:sz w:val="24"/>
          <w:szCs w:val="24"/>
          <w:shd w:val="clear" w:color="auto" w:fill="FFFFFF"/>
        </w:rPr>
        <w:t>(</w:t>
      </w:r>
      <w:proofErr w:type="spellStart"/>
      <w:r w:rsidRPr="00CD3519">
        <w:rPr>
          <w:rFonts w:ascii="Arial" w:hAnsi="Arial" w:cs="Arial"/>
          <w:sz w:val="24"/>
          <w:szCs w:val="24"/>
          <w:shd w:val="clear" w:color="auto" w:fill="FFFFFF"/>
        </w:rPr>
        <w:t>Malmin</w:t>
      </w:r>
      <w:proofErr w:type="spellEnd"/>
      <w:r w:rsidRPr="00CD3519">
        <w:rPr>
          <w:rFonts w:ascii="Arial" w:hAnsi="Arial" w:cs="Arial"/>
          <w:sz w:val="24"/>
          <w:szCs w:val="24"/>
          <w:shd w:val="clear" w:color="auto" w:fill="FFFFFF"/>
        </w:rPr>
        <w:t xml:space="preserve">, 2015). </w:t>
      </w:r>
    </w:p>
    <w:p w14:paraId="2CFFB5C7" w14:textId="77777777" w:rsidR="007E15F2" w:rsidRPr="00CD3519" w:rsidRDefault="007E15F2" w:rsidP="00CD3519">
      <w:pPr>
        <w:spacing w:line="360" w:lineRule="auto"/>
        <w:rPr>
          <w:rFonts w:ascii="Arial" w:hAnsi="Arial" w:cs="Arial"/>
          <w:sz w:val="24"/>
          <w:szCs w:val="24"/>
          <w:shd w:val="clear" w:color="auto" w:fill="FFFFFF"/>
        </w:rPr>
      </w:pPr>
    </w:p>
    <w:p w14:paraId="43C5DED4" w14:textId="77777777" w:rsidR="005B2FB8" w:rsidRPr="00CD3519" w:rsidRDefault="005B2FB8" w:rsidP="00CD3519">
      <w:pPr>
        <w:spacing w:line="360" w:lineRule="auto"/>
        <w:rPr>
          <w:rFonts w:ascii="Arial" w:hAnsi="Arial" w:cs="Arial"/>
          <w:sz w:val="24"/>
          <w:szCs w:val="24"/>
          <w:shd w:val="clear" w:color="auto" w:fill="FFFFFF"/>
        </w:rPr>
      </w:pPr>
    </w:p>
    <w:p w14:paraId="00742704" w14:textId="3E31F5A3" w:rsidR="005B77C3" w:rsidRPr="00CD3519" w:rsidRDefault="00276F47" w:rsidP="00CD3519">
      <w:pPr>
        <w:spacing w:line="360" w:lineRule="auto"/>
        <w:rPr>
          <w:rFonts w:ascii="Arial" w:hAnsi="Arial" w:cs="Arial"/>
          <w:sz w:val="24"/>
          <w:szCs w:val="24"/>
          <w:shd w:val="clear" w:color="auto" w:fill="FFFFFF"/>
        </w:rPr>
      </w:pPr>
      <w:r w:rsidRPr="00CD3519">
        <w:rPr>
          <w:rFonts w:ascii="Arial" w:hAnsi="Arial" w:cs="Arial"/>
          <w:sz w:val="24"/>
          <w:szCs w:val="24"/>
          <w:shd w:val="clear" w:color="auto" w:fill="FFFFFF"/>
        </w:rPr>
        <w:t xml:space="preserve">Treating the public fairly and with respect with regards </w:t>
      </w:r>
      <w:r w:rsidR="00965052" w:rsidRPr="00CD3519">
        <w:rPr>
          <w:rFonts w:ascii="Arial" w:hAnsi="Arial" w:cs="Arial"/>
          <w:sz w:val="24"/>
          <w:szCs w:val="24"/>
          <w:shd w:val="clear" w:color="auto" w:fill="FFFFFF"/>
        </w:rPr>
        <w:t xml:space="preserve">to </w:t>
      </w:r>
      <w:r w:rsidRPr="00CD3519">
        <w:rPr>
          <w:rFonts w:ascii="Arial" w:hAnsi="Arial" w:cs="Arial"/>
          <w:sz w:val="24"/>
          <w:szCs w:val="24"/>
          <w:shd w:val="clear" w:color="auto" w:fill="FFFFFF"/>
        </w:rPr>
        <w:t xml:space="preserve">policing requires the police to communicate and treat all communities equally, so much so that </w:t>
      </w:r>
      <w:r w:rsidRPr="00CD3519">
        <w:rPr>
          <w:rStyle w:val="highlightwrapper-solkj"/>
          <w:rFonts w:ascii="Arial" w:hAnsi="Arial" w:cs="Arial"/>
          <w:sz w:val="24"/>
          <w:szCs w:val="24"/>
          <w:shd w:val="clear" w:color="auto" w:fill="FFFFFF"/>
        </w:rPr>
        <w:t>the way</w:t>
      </w:r>
      <w:r w:rsidRPr="00CD3519">
        <w:rPr>
          <w:rFonts w:ascii="Arial" w:hAnsi="Arial" w:cs="Arial"/>
          <w:sz w:val="24"/>
          <w:szCs w:val="24"/>
          <w:shd w:val="clear" w:color="auto" w:fill="FFFFFF"/>
        </w:rPr>
        <w:t xml:space="preserve"> they that people feel </w:t>
      </w:r>
      <w:r w:rsidRPr="00CD3519">
        <w:rPr>
          <w:rStyle w:val="highlightwrapper-solkj"/>
          <w:rFonts w:ascii="Arial" w:hAnsi="Arial" w:cs="Arial"/>
          <w:sz w:val="24"/>
          <w:szCs w:val="24"/>
          <w:shd w:val="clear" w:color="auto" w:fill="FFFFFF"/>
        </w:rPr>
        <w:t>like</w:t>
      </w:r>
      <w:r w:rsidRPr="00CD3519">
        <w:rPr>
          <w:rFonts w:ascii="Arial" w:hAnsi="Arial" w:cs="Arial"/>
          <w:sz w:val="24"/>
          <w:szCs w:val="24"/>
          <w:shd w:val="clear" w:color="auto" w:fill="FFFFFF"/>
        </w:rPr>
        <w:t xml:space="preserve"> their interaction with the police has made a positive difference – even if the interaction does not give them the outcome they initially wanted. Using tactical communications is one of the police’s key tools. Without positive communication with the communities that police officers serve, the public could </w:t>
      </w:r>
      <w:r w:rsidR="008B5AFA" w:rsidRPr="00CD3519">
        <w:rPr>
          <w:rFonts w:ascii="Arial" w:hAnsi="Arial" w:cs="Arial"/>
          <w:sz w:val="24"/>
          <w:szCs w:val="24"/>
          <w:shd w:val="clear" w:color="auto" w:fill="FFFFFF"/>
        </w:rPr>
        <w:t>negatively view the police</w:t>
      </w:r>
      <w:r w:rsidRPr="00CD3519">
        <w:rPr>
          <w:rFonts w:ascii="Arial" w:hAnsi="Arial" w:cs="Arial"/>
          <w:sz w:val="24"/>
          <w:szCs w:val="24"/>
          <w:shd w:val="clear" w:color="auto" w:fill="FFFFFF"/>
        </w:rPr>
        <w:t xml:space="preserve">, due to the way they </w:t>
      </w:r>
      <w:r w:rsidRPr="00CD3519">
        <w:rPr>
          <w:rStyle w:val="highlightwrapper-solkj"/>
          <w:rFonts w:ascii="Arial" w:hAnsi="Arial" w:cs="Arial"/>
          <w:sz w:val="24"/>
          <w:szCs w:val="24"/>
          <w:shd w:val="clear" w:color="auto" w:fill="FFFFFF"/>
        </w:rPr>
        <w:t>are perceived</w:t>
      </w:r>
      <w:r w:rsidRPr="00CD3519">
        <w:rPr>
          <w:rFonts w:ascii="Arial" w:hAnsi="Arial" w:cs="Arial"/>
          <w:sz w:val="24"/>
          <w:szCs w:val="24"/>
          <w:shd w:val="clear" w:color="auto" w:fill="FFFFFF"/>
        </w:rPr>
        <w:t xml:space="preserve"> to </w:t>
      </w:r>
      <w:r w:rsidRPr="00CD3519">
        <w:rPr>
          <w:rStyle w:val="highlightwrapper-solkj"/>
          <w:rFonts w:ascii="Arial" w:hAnsi="Arial" w:cs="Arial"/>
          <w:sz w:val="24"/>
          <w:szCs w:val="24"/>
          <w:shd w:val="clear" w:color="auto" w:fill="FFFFFF"/>
        </w:rPr>
        <w:t>be treated</w:t>
      </w:r>
      <w:r w:rsidRPr="00CD3519">
        <w:rPr>
          <w:rFonts w:ascii="Arial" w:hAnsi="Arial" w:cs="Arial"/>
          <w:sz w:val="24"/>
          <w:szCs w:val="24"/>
          <w:shd w:val="clear" w:color="auto" w:fill="FFFFFF"/>
        </w:rPr>
        <w:t xml:space="preserve">. </w:t>
      </w:r>
      <w:r w:rsidR="00A86942" w:rsidRPr="00CD3519">
        <w:rPr>
          <w:rFonts w:ascii="Arial" w:eastAsia="Times New Roman" w:hAnsi="Arial" w:cs="Arial"/>
          <w:sz w:val="24"/>
          <w:szCs w:val="24"/>
        </w:rPr>
        <w:t>Long-standing policies have been in place to guarantee that law enforcement personnel behave honourably and treat the people fairly and with respect.</w:t>
      </w:r>
      <w:r w:rsidRPr="00CD3519">
        <w:rPr>
          <w:rFonts w:ascii="Arial" w:hAnsi="Arial" w:cs="Arial"/>
          <w:sz w:val="24"/>
          <w:szCs w:val="24"/>
          <w:shd w:val="clear" w:color="auto" w:fill="FFFFFF"/>
        </w:rPr>
        <w:t xml:space="preserve"> </w:t>
      </w:r>
      <w:r w:rsidR="006C1848" w:rsidRPr="00CD3519">
        <w:rPr>
          <w:rFonts w:ascii="Arial" w:eastAsia="Times New Roman" w:hAnsi="Arial" w:cs="Arial"/>
          <w:sz w:val="24"/>
          <w:szCs w:val="24"/>
        </w:rPr>
        <w:t>Nevertheless, until there is rigorous and exceptional oversight implemented in every police department throughout the UK, there will persist a component of law enforcement that fails to treat the people appropriately.</w:t>
      </w:r>
      <w:r w:rsidRPr="00CD3519">
        <w:rPr>
          <w:rFonts w:ascii="Arial" w:hAnsi="Arial" w:cs="Arial"/>
          <w:sz w:val="24"/>
          <w:szCs w:val="24"/>
          <w:shd w:val="clear" w:color="auto" w:fill="FFFFFF"/>
        </w:rPr>
        <w:t xml:space="preserve"> In contrast to officers </w:t>
      </w:r>
      <w:r w:rsidR="004D4F2C" w:rsidRPr="00CD3519">
        <w:rPr>
          <w:rFonts w:ascii="Arial" w:hAnsi="Arial" w:cs="Arial"/>
          <w:sz w:val="24"/>
          <w:szCs w:val="24"/>
          <w:shd w:val="clear" w:color="auto" w:fill="FFFFFF"/>
        </w:rPr>
        <w:t>who</w:t>
      </w:r>
      <w:r w:rsidRPr="00CD3519">
        <w:rPr>
          <w:rFonts w:ascii="Arial" w:hAnsi="Arial" w:cs="Arial"/>
          <w:sz w:val="24"/>
          <w:szCs w:val="24"/>
          <w:shd w:val="clear" w:color="auto" w:fill="FFFFFF"/>
        </w:rPr>
        <w:t xml:space="preserve"> do not treat the public with integrity</w:t>
      </w:r>
      <w:r w:rsidR="00965052" w:rsidRPr="00CD3519">
        <w:rPr>
          <w:rFonts w:ascii="Arial" w:hAnsi="Arial" w:cs="Arial"/>
          <w:sz w:val="24"/>
          <w:szCs w:val="24"/>
          <w:shd w:val="clear" w:color="auto" w:fill="FFFFFF"/>
        </w:rPr>
        <w:t>,</w:t>
      </w:r>
      <w:r w:rsidRPr="00CD3519">
        <w:rPr>
          <w:rFonts w:ascii="Arial" w:hAnsi="Arial" w:cs="Arial"/>
          <w:sz w:val="24"/>
          <w:szCs w:val="24"/>
          <w:shd w:val="clear" w:color="auto" w:fill="FFFFFF"/>
        </w:rPr>
        <w:t xml:space="preserve"> there are recommendations in place encouraging whistleblowing </w:t>
      </w:r>
      <w:r w:rsidRPr="00CD3519">
        <w:rPr>
          <w:rStyle w:val="highlightwrapper-solkj"/>
          <w:rFonts w:ascii="Arial" w:hAnsi="Arial" w:cs="Arial"/>
          <w:sz w:val="24"/>
          <w:szCs w:val="24"/>
          <w:shd w:val="clear" w:color="auto" w:fill="FFFFFF"/>
        </w:rPr>
        <w:t>within</w:t>
      </w:r>
      <w:r w:rsidRPr="00CD3519">
        <w:rPr>
          <w:rFonts w:ascii="Arial" w:hAnsi="Arial" w:cs="Arial"/>
          <w:sz w:val="24"/>
          <w:szCs w:val="24"/>
          <w:shd w:val="clear" w:color="auto" w:fill="FFFFFF"/>
        </w:rPr>
        <w:t xml:space="preserve"> police forces, as stated in Newburn’s report in 2015.</w:t>
      </w:r>
    </w:p>
    <w:p w14:paraId="77F57505" w14:textId="77777777" w:rsidR="00276F47" w:rsidRPr="00CD3519" w:rsidRDefault="00276F47" w:rsidP="00CD3519">
      <w:pPr>
        <w:spacing w:line="360" w:lineRule="auto"/>
        <w:rPr>
          <w:rFonts w:ascii="Arial" w:hAnsi="Arial" w:cs="Arial"/>
          <w:sz w:val="24"/>
          <w:szCs w:val="24"/>
        </w:rPr>
      </w:pPr>
    </w:p>
    <w:p w14:paraId="5F94AD8F" w14:textId="02F32A9D" w:rsidR="005B2FB8" w:rsidRPr="00CD3519" w:rsidRDefault="005B77C3" w:rsidP="00CD3519">
      <w:pPr>
        <w:spacing w:line="360" w:lineRule="auto"/>
        <w:rPr>
          <w:rFonts w:ascii="Arial" w:hAnsi="Arial" w:cs="Arial"/>
          <w:b/>
          <w:bCs/>
          <w:sz w:val="24"/>
          <w:szCs w:val="24"/>
        </w:rPr>
      </w:pPr>
      <w:r w:rsidRPr="00CD3519">
        <w:rPr>
          <w:rFonts w:ascii="Arial" w:hAnsi="Arial" w:cs="Arial"/>
          <w:b/>
          <w:bCs/>
          <w:sz w:val="24"/>
          <w:szCs w:val="24"/>
        </w:rPr>
        <w:t>Word count – 1,0</w:t>
      </w:r>
      <w:r w:rsidR="00E818D9" w:rsidRPr="00CD3519">
        <w:rPr>
          <w:rFonts w:ascii="Arial" w:hAnsi="Arial" w:cs="Arial"/>
          <w:b/>
          <w:bCs/>
          <w:sz w:val="24"/>
          <w:szCs w:val="24"/>
        </w:rPr>
        <w:t>8</w:t>
      </w:r>
      <w:r w:rsidR="008B5AFA" w:rsidRPr="00CD3519">
        <w:rPr>
          <w:rFonts w:ascii="Arial" w:hAnsi="Arial" w:cs="Arial"/>
          <w:b/>
          <w:bCs/>
          <w:sz w:val="24"/>
          <w:szCs w:val="24"/>
        </w:rPr>
        <w:t>2</w:t>
      </w:r>
    </w:p>
    <w:p w14:paraId="7D1FAE96" w14:textId="77777777" w:rsidR="00A263A8" w:rsidRPr="00CD3519" w:rsidRDefault="00A263A8" w:rsidP="00CD3519">
      <w:pPr>
        <w:spacing w:line="360" w:lineRule="auto"/>
        <w:rPr>
          <w:rFonts w:ascii="Arial" w:hAnsi="Arial" w:cs="Arial"/>
          <w:b/>
          <w:bCs/>
          <w:sz w:val="24"/>
          <w:szCs w:val="24"/>
        </w:rPr>
      </w:pPr>
    </w:p>
    <w:p w14:paraId="0F81C134" w14:textId="77777777" w:rsidR="00CD3519" w:rsidRPr="00CD3519" w:rsidRDefault="00CD3519" w:rsidP="00CD3519">
      <w:pPr>
        <w:spacing w:line="360" w:lineRule="auto"/>
        <w:rPr>
          <w:rFonts w:ascii="Arial" w:hAnsi="Arial" w:cs="Arial"/>
          <w:b/>
          <w:bCs/>
          <w:sz w:val="24"/>
          <w:szCs w:val="24"/>
        </w:rPr>
      </w:pPr>
    </w:p>
    <w:p w14:paraId="5DB0F847" w14:textId="40E44040" w:rsidR="00A263A8" w:rsidRPr="00CD3519" w:rsidRDefault="00063BA9" w:rsidP="00CD3519">
      <w:pPr>
        <w:spacing w:line="360" w:lineRule="auto"/>
        <w:rPr>
          <w:rFonts w:ascii="Arial" w:hAnsi="Arial" w:cs="Arial"/>
          <w:b/>
          <w:bCs/>
          <w:sz w:val="24"/>
          <w:szCs w:val="24"/>
        </w:rPr>
      </w:pPr>
      <w:r w:rsidRPr="00CD3519">
        <w:rPr>
          <w:rFonts w:ascii="Arial" w:hAnsi="Arial" w:cs="Arial"/>
          <w:b/>
          <w:bCs/>
          <w:sz w:val="24"/>
          <w:szCs w:val="24"/>
        </w:rPr>
        <w:lastRenderedPageBreak/>
        <w:t>Essay 2:</w:t>
      </w:r>
    </w:p>
    <w:p w14:paraId="3D0E1164" w14:textId="77777777" w:rsidR="00063BA9" w:rsidRPr="00CD3519" w:rsidRDefault="00063BA9" w:rsidP="00CD3519">
      <w:pPr>
        <w:pStyle w:val="NormalWeb"/>
        <w:spacing w:before="0" w:beforeAutospacing="0" w:after="0" w:afterAutospacing="0" w:line="360" w:lineRule="auto"/>
        <w:rPr>
          <w:rFonts w:ascii="Arial" w:hAnsi="Arial" w:cs="Arial"/>
          <w:sz w:val="24"/>
          <w:szCs w:val="24"/>
        </w:rPr>
      </w:pPr>
    </w:p>
    <w:p w14:paraId="5FBE0CFB" w14:textId="374C5736" w:rsidR="00063BA9" w:rsidRPr="00CD3519" w:rsidRDefault="00063BA9" w:rsidP="00CD3519">
      <w:pPr>
        <w:spacing w:line="360" w:lineRule="auto"/>
        <w:rPr>
          <w:rFonts w:ascii="Arial" w:hAnsi="Arial" w:cs="Arial"/>
          <w:sz w:val="24"/>
          <w:szCs w:val="24"/>
        </w:rPr>
      </w:pPr>
      <w:r w:rsidRPr="00CD3519">
        <w:rPr>
          <w:rFonts w:ascii="Arial" w:hAnsi="Arial" w:cs="Arial"/>
          <w:sz w:val="24"/>
          <w:szCs w:val="24"/>
        </w:rPr>
        <w:t xml:space="preserve">In England and Wales, community policing aims to make people’s lives safer and better within the community that they police. </w:t>
      </w:r>
      <w:r w:rsidR="00806457" w:rsidRPr="00CD3519">
        <w:rPr>
          <w:rFonts w:ascii="Arial" w:eastAsia="Times New Roman" w:hAnsi="Arial" w:cs="Arial"/>
          <w:sz w:val="24"/>
          <w:szCs w:val="24"/>
        </w:rPr>
        <w:t xml:space="preserve">This encompasses a wide range of objectives that apply to the entire police force, as well as specific locations such as towns, cities, and streets where the police carry out their duties. </w:t>
      </w:r>
      <w:r w:rsidRPr="00CD3519">
        <w:rPr>
          <w:rFonts w:ascii="Arial" w:hAnsi="Arial" w:cs="Arial"/>
          <w:sz w:val="24"/>
          <w:szCs w:val="24"/>
        </w:rPr>
        <w:t xml:space="preserve">Community policing involves </w:t>
      </w:r>
      <w:r w:rsidR="00B8382F" w:rsidRPr="00CD3519">
        <w:rPr>
          <w:rFonts w:ascii="Arial" w:hAnsi="Arial" w:cs="Arial"/>
          <w:sz w:val="24"/>
          <w:szCs w:val="24"/>
        </w:rPr>
        <w:t xml:space="preserve">numerous tasks, </w:t>
      </w:r>
      <w:r w:rsidR="00380F3F" w:rsidRPr="00CD3519">
        <w:rPr>
          <w:rFonts w:ascii="Arial" w:hAnsi="Arial" w:cs="Arial"/>
          <w:sz w:val="24"/>
          <w:szCs w:val="24"/>
        </w:rPr>
        <w:t xml:space="preserve">including </w:t>
      </w:r>
      <w:r w:rsidRPr="00CD3519">
        <w:rPr>
          <w:rFonts w:ascii="Arial" w:hAnsi="Arial" w:cs="Arial"/>
          <w:sz w:val="24"/>
          <w:szCs w:val="24"/>
        </w:rPr>
        <w:t>speaking to community leaders</w:t>
      </w:r>
      <w:r w:rsidR="00380F3F" w:rsidRPr="00CD3519">
        <w:rPr>
          <w:rFonts w:ascii="Arial" w:hAnsi="Arial" w:cs="Arial"/>
          <w:sz w:val="24"/>
          <w:szCs w:val="24"/>
        </w:rPr>
        <w:t xml:space="preserve">. Speaking to community leaders is extremely beneficial </w:t>
      </w:r>
      <w:r w:rsidR="001101B0" w:rsidRPr="00CD3519">
        <w:rPr>
          <w:rFonts w:ascii="Arial" w:hAnsi="Arial" w:cs="Arial"/>
          <w:sz w:val="24"/>
          <w:szCs w:val="24"/>
        </w:rPr>
        <w:t xml:space="preserve">as it shows </w:t>
      </w:r>
      <w:r w:rsidRPr="00CD3519">
        <w:rPr>
          <w:rFonts w:ascii="Arial" w:hAnsi="Arial" w:cs="Arial"/>
          <w:sz w:val="24"/>
          <w:szCs w:val="24"/>
        </w:rPr>
        <w:t xml:space="preserve">how working with them can help support </w:t>
      </w:r>
      <w:proofErr w:type="gramStart"/>
      <w:r w:rsidRPr="00CD3519">
        <w:rPr>
          <w:rFonts w:ascii="Arial" w:hAnsi="Arial" w:cs="Arial"/>
          <w:sz w:val="24"/>
          <w:szCs w:val="24"/>
        </w:rPr>
        <w:t>particular communities</w:t>
      </w:r>
      <w:proofErr w:type="gramEnd"/>
      <w:r w:rsidR="001101B0" w:rsidRPr="00CD3519">
        <w:rPr>
          <w:rFonts w:ascii="Arial" w:hAnsi="Arial" w:cs="Arial"/>
          <w:sz w:val="24"/>
          <w:szCs w:val="24"/>
        </w:rPr>
        <w:t>, whether that</w:t>
      </w:r>
      <w:r w:rsidR="006F7AF4" w:rsidRPr="00CD3519">
        <w:rPr>
          <w:rFonts w:ascii="Arial" w:hAnsi="Arial" w:cs="Arial"/>
          <w:sz w:val="24"/>
          <w:szCs w:val="24"/>
        </w:rPr>
        <w:t xml:space="preserve"> is</w:t>
      </w:r>
      <w:r w:rsidR="001101B0" w:rsidRPr="00CD3519">
        <w:rPr>
          <w:rFonts w:ascii="Arial" w:hAnsi="Arial" w:cs="Arial"/>
          <w:sz w:val="24"/>
          <w:szCs w:val="24"/>
        </w:rPr>
        <w:t xml:space="preserve"> certain minorities in the community just as </w:t>
      </w:r>
      <w:r w:rsidR="00F05038" w:rsidRPr="00CD3519">
        <w:rPr>
          <w:rFonts w:ascii="Arial" w:hAnsi="Arial" w:cs="Arial"/>
          <w:sz w:val="24"/>
          <w:szCs w:val="24"/>
        </w:rPr>
        <w:t>members of BA</w:t>
      </w:r>
      <w:r w:rsidR="00B44B30" w:rsidRPr="00CD3519">
        <w:rPr>
          <w:rFonts w:ascii="Arial" w:hAnsi="Arial" w:cs="Arial"/>
          <w:sz w:val="24"/>
          <w:szCs w:val="24"/>
        </w:rPr>
        <w:t>M</w:t>
      </w:r>
      <w:r w:rsidR="00F05038" w:rsidRPr="00CD3519">
        <w:rPr>
          <w:rFonts w:ascii="Arial" w:hAnsi="Arial" w:cs="Arial"/>
          <w:sz w:val="24"/>
          <w:szCs w:val="24"/>
        </w:rPr>
        <w:t xml:space="preserve">E </w:t>
      </w:r>
      <w:r w:rsidR="00B44B30" w:rsidRPr="00CD3519">
        <w:rPr>
          <w:rFonts w:ascii="Arial" w:hAnsi="Arial" w:cs="Arial"/>
          <w:sz w:val="24"/>
          <w:szCs w:val="24"/>
        </w:rPr>
        <w:t xml:space="preserve">(black, Asian and ethnic minority) </w:t>
      </w:r>
      <w:r w:rsidR="001101B0" w:rsidRPr="00CD3519">
        <w:rPr>
          <w:rFonts w:ascii="Arial" w:hAnsi="Arial" w:cs="Arial"/>
          <w:sz w:val="24"/>
          <w:szCs w:val="24"/>
        </w:rPr>
        <w:t>or particular groups</w:t>
      </w:r>
      <w:r w:rsidR="00F05038" w:rsidRPr="00CD3519">
        <w:rPr>
          <w:rFonts w:ascii="Arial" w:hAnsi="Arial" w:cs="Arial"/>
          <w:sz w:val="24"/>
          <w:szCs w:val="24"/>
        </w:rPr>
        <w:t xml:space="preserve"> such as LGBTQ</w:t>
      </w:r>
      <w:r w:rsidR="002247E4" w:rsidRPr="00CD3519">
        <w:rPr>
          <w:rFonts w:ascii="Arial" w:hAnsi="Arial" w:cs="Arial"/>
          <w:sz w:val="24"/>
          <w:szCs w:val="24"/>
        </w:rPr>
        <w:t>IA</w:t>
      </w:r>
      <w:r w:rsidR="00F05038" w:rsidRPr="00CD3519">
        <w:rPr>
          <w:rFonts w:ascii="Arial" w:hAnsi="Arial" w:cs="Arial"/>
          <w:sz w:val="24"/>
          <w:szCs w:val="24"/>
        </w:rPr>
        <w:t>+</w:t>
      </w:r>
      <w:r w:rsidRPr="00CD3519">
        <w:rPr>
          <w:rFonts w:ascii="Arial" w:hAnsi="Arial" w:cs="Arial"/>
          <w:sz w:val="24"/>
          <w:szCs w:val="24"/>
        </w:rPr>
        <w:t xml:space="preserve">. </w:t>
      </w:r>
      <w:r w:rsidRPr="00CD3519">
        <w:rPr>
          <w:rStyle w:val="highlightwrapper-solkj"/>
          <w:rFonts w:ascii="Arial" w:hAnsi="Arial" w:cs="Arial"/>
          <w:sz w:val="24"/>
          <w:szCs w:val="24"/>
          <w:shd w:val="clear" w:color="auto" w:fill="FFFFFF"/>
        </w:rPr>
        <w:t>This essay will consider why this is and how partnerships are the most effective strategy for improving community engagement with the police.</w:t>
      </w:r>
    </w:p>
    <w:p w14:paraId="1904E95B" w14:textId="77777777" w:rsidR="00063BA9" w:rsidRPr="00CD3519" w:rsidRDefault="00063BA9" w:rsidP="00CD3519">
      <w:pPr>
        <w:spacing w:line="360" w:lineRule="auto"/>
        <w:rPr>
          <w:rFonts w:ascii="Arial" w:hAnsi="Arial" w:cs="Arial"/>
          <w:sz w:val="24"/>
          <w:szCs w:val="24"/>
        </w:rPr>
      </w:pPr>
    </w:p>
    <w:p w14:paraId="6C78F84F" w14:textId="77777777" w:rsidR="00063BA9" w:rsidRPr="00CD3519" w:rsidRDefault="00063BA9" w:rsidP="00CD3519">
      <w:pPr>
        <w:spacing w:line="360" w:lineRule="auto"/>
        <w:rPr>
          <w:rFonts w:ascii="Arial" w:hAnsi="Arial" w:cs="Arial"/>
          <w:sz w:val="24"/>
          <w:szCs w:val="24"/>
        </w:rPr>
      </w:pPr>
    </w:p>
    <w:p w14:paraId="0860080D" w14:textId="451C04A5" w:rsidR="005A5B5A" w:rsidRPr="00CD3519" w:rsidRDefault="00CF313B" w:rsidP="00CD3519">
      <w:pPr>
        <w:spacing w:line="360" w:lineRule="auto"/>
        <w:rPr>
          <w:rFonts w:ascii="Arial" w:eastAsia="Times New Roman" w:hAnsi="Arial" w:cs="Arial"/>
          <w:sz w:val="24"/>
          <w:szCs w:val="24"/>
        </w:rPr>
      </w:pPr>
      <w:r w:rsidRPr="00CD3519">
        <w:rPr>
          <w:rFonts w:ascii="Arial" w:eastAsia="Times New Roman" w:hAnsi="Arial" w:cs="Arial"/>
          <w:sz w:val="24"/>
          <w:szCs w:val="24"/>
        </w:rPr>
        <w:t xml:space="preserve">From the standpoint of the police </w:t>
      </w:r>
      <w:r w:rsidR="00997239" w:rsidRPr="00CD3519">
        <w:rPr>
          <w:rFonts w:ascii="Arial" w:eastAsia="Times New Roman" w:hAnsi="Arial" w:cs="Arial"/>
          <w:sz w:val="24"/>
          <w:szCs w:val="24"/>
        </w:rPr>
        <w:t xml:space="preserve">and </w:t>
      </w:r>
      <w:r w:rsidRPr="00CD3519">
        <w:rPr>
          <w:rFonts w:ascii="Arial" w:eastAsia="Times New Roman" w:hAnsi="Arial" w:cs="Arial"/>
          <w:sz w:val="24"/>
          <w:szCs w:val="24"/>
        </w:rPr>
        <w:t xml:space="preserve">law enforcement, community engagement involves motivating communities to take part in policing at a level that suits them. </w:t>
      </w:r>
      <w:r w:rsidR="00AB5E00" w:rsidRPr="00CD3519">
        <w:rPr>
          <w:rFonts w:ascii="Arial" w:eastAsia="Times New Roman" w:hAnsi="Arial" w:cs="Arial"/>
          <w:sz w:val="24"/>
          <w:szCs w:val="24"/>
        </w:rPr>
        <w:t xml:space="preserve">This can involve giving the community information and assurances or giving them </w:t>
      </w:r>
      <w:proofErr w:type="gramStart"/>
      <w:r w:rsidR="00AB5E00" w:rsidRPr="00CD3519">
        <w:rPr>
          <w:rFonts w:ascii="Arial" w:eastAsia="Times New Roman" w:hAnsi="Arial" w:cs="Arial"/>
          <w:sz w:val="24"/>
          <w:szCs w:val="24"/>
        </w:rPr>
        <w:t>the tools</w:t>
      </w:r>
      <w:proofErr w:type="gramEnd"/>
      <w:r w:rsidR="00AB5E00" w:rsidRPr="00CD3519">
        <w:rPr>
          <w:rFonts w:ascii="Arial" w:eastAsia="Times New Roman" w:hAnsi="Arial" w:cs="Arial"/>
          <w:sz w:val="24"/>
          <w:szCs w:val="24"/>
        </w:rPr>
        <w:t xml:space="preserve"> they need to prioritise issues locally, come up with solutions, and carry them out. </w:t>
      </w:r>
      <w:r w:rsidR="005A5B5A" w:rsidRPr="00CD3519">
        <w:rPr>
          <w:rFonts w:ascii="Arial" w:eastAsia="Times New Roman" w:hAnsi="Arial" w:cs="Arial"/>
          <w:sz w:val="24"/>
          <w:szCs w:val="24"/>
        </w:rPr>
        <w:t xml:space="preserve">Community participation in neighbourhoods should aid the police in better understanding the needs, risks, and dangers specific to each area through cooperation between the people and the police. </w:t>
      </w:r>
      <w:r w:rsidR="00FA2A09" w:rsidRPr="00CD3519">
        <w:rPr>
          <w:rFonts w:ascii="Arial" w:eastAsia="Times New Roman" w:hAnsi="Arial" w:cs="Arial"/>
          <w:sz w:val="24"/>
          <w:szCs w:val="24"/>
        </w:rPr>
        <w:t xml:space="preserve">Enhancing and sustaining community participation can also be accomplished by collaborating with local partners. </w:t>
      </w:r>
    </w:p>
    <w:p w14:paraId="24E96738" w14:textId="67219F94" w:rsidR="00063BA9" w:rsidRPr="00CD3519" w:rsidRDefault="00063BA9" w:rsidP="00CD3519">
      <w:pPr>
        <w:spacing w:line="360" w:lineRule="auto"/>
        <w:rPr>
          <w:rFonts w:ascii="Arial" w:hAnsi="Arial" w:cs="Arial"/>
          <w:sz w:val="24"/>
          <w:szCs w:val="24"/>
        </w:rPr>
      </w:pPr>
    </w:p>
    <w:p w14:paraId="29299481" w14:textId="77777777" w:rsidR="00063BA9" w:rsidRPr="00CD3519" w:rsidRDefault="00063BA9" w:rsidP="00CD3519">
      <w:pPr>
        <w:spacing w:line="360" w:lineRule="auto"/>
        <w:rPr>
          <w:rFonts w:ascii="Arial" w:hAnsi="Arial" w:cs="Arial"/>
          <w:sz w:val="24"/>
          <w:szCs w:val="24"/>
        </w:rPr>
      </w:pPr>
    </w:p>
    <w:p w14:paraId="0DB24700" w14:textId="77777777" w:rsidR="003B0DAA" w:rsidRPr="00CD3519" w:rsidRDefault="00063BA9" w:rsidP="00CD3519">
      <w:pPr>
        <w:spacing w:line="360" w:lineRule="auto"/>
        <w:rPr>
          <w:rFonts w:ascii="Arial" w:eastAsia="Times New Roman" w:hAnsi="Arial" w:cs="Arial"/>
          <w:sz w:val="24"/>
          <w:szCs w:val="24"/>
        </w:rPr>
      </w:pPr>
      <w:r w:rsidRPr="00CD3519">
        <w:rPr>
          <w:rFonts w:ascii="Arial" w:hAnsi="Arial" w:cs="Arial"/>
          <w:sz w:val="24"/>
          <w:szCs w:val="24"/>
        </w:rPr>
        <w:t xml:space="preserve">Community engagement ranges from community events, such as meetings, to talks to residents when on foot patrol. As discussed, in </w:t>
      </w:r>
      <w:r w:rsidRPr="00CD3519">
        <w:rPr>
          <w:rFonts w:ascii="Arial" w:hAnsi="Arial" w:cs="Arial"/>
          <w:i/>
          <w:iCs/>
          <w:sz w:val="24"/>
          <w:szCs w:val="24"/>
        </w:rPr>
        <w:t xml:space="preserve">Restoring Public Confidence through the delivery of improved community policing in </w:t>
      </w:r>
      <w:proofErr w:type="spellStart"/>
      <w:r w:rsidRPr="00CD3519">
        <w:rPr>
          <w:rFonts w:ascii="Arial" w:hAnsi="Arial" w:cs="Arial"/>
          <w:i/>
          <w:iCs/>
          <w:sz w:val="24"/>
          <w:szCs w:val="24"/>
        </w:rPr>
        <w:t>Rackhamshire</w:t>
      </w:r>
      <w:proofErr w:type="spellEnd"/>
      <w:r w:rsidRPr="00CD3519">
        <w:rPr>
          <w:rFonts w:ascii="Arial" w:hAnsi="Arial" w:cs="Arial"/>
          <w:i/>
          <w:iCs/>
          <w:sz w:val="24"/>
          <w:szCs w:val="24"/>
        </w:rPr>
        <w:t xml:space="preserve"> 2022</w:t>
      </w:r>
      <w:r w:rsidRPr="00CD3519">
        <w:rPr>
          <w:rFonts w:ascii="Arial" w:hAnsi="Arial" w:cs="Arial"/>
          <w:sz w:val="24"/>
          <w:szCs w:val="24"/>
        </w:rPr>
        <w:t xml:space="preserve">, O’Reilly discusses how social media and events such as ‘Coffee with Cops’ can help community engagement within the community. </w:t>
      </w:r>
      <w:r w:rsidR="003B0DAA" w:rsidRPr="00CD3519">
        <w:rPr>
          <w:rFonts w:ascii="Arial" w:eastAsia="Times New Roman" w:hAnsi="Arial" w:cs="Arial"/>
          <w:sz w:val="24"/>
          <w:szCs w:val="24"/>
        </w:rPr>
        <w:t>Engaging the community has many advantages, such as raising public perceptions of safety, tending to reduce disorder and antisocial behaviour, and improving the attitudes of police officers as well as public confidence in and trust in the police.</w:t>
      </w:r>
    </w:p>
    <w:p w14:paraId="3C4D9EE3" w14:textId="77777777" w:rsidR="000D2253" w:rsidRPr="00CD3519" w:rsidRDefault="00063BA9" w:rsidP="00CD3519">
      <w:pPr>
        <w:spacing w:line="360" w:lineRule="auto"/>
        <w:rPr>
          <w:rFonts w:ascii="Arial" w:eastAsia="Times New Roman" w:hAnsi="Arial" w:cs="Arial"/>
          <w:sz w:val="24"/>
          <w:szCs w:val="24"/>
        </w:rPr>
      </w:pPr>
      <w:r w:rsidRPr="00CD3519">
        <w:rPr>
          <w:rFonts w:ascii="Arial" w:hAnsi="Arial" w:cs="Arial"/>
          <w:sz w:val="24"/>
          <w:szCs w:val="24"/>
        </w:rPr>
        <w:lastRenderedPageBreak/>
        <w:t xml:space="preserve">Community policing up and down the country works with various partnerships within their </w:t>
      </w:r>
      <w:r w:rsidR="00A91D5B" w:rsidRPr="00CD3519">
        <w:rPr>
          <w:rFonts w:ascii="Arial" w:hAnsi="Arial" w:cs="Arial"/>
          <w:sz w:val="24"/>
          <w:szCs w:val="24"/>
        </w:rPr>
        <w:t>individual</w:t>
      </w:r>
      <w:r w:rsidRPr="00CD3519">
        <w:rPr>
          <w:rFonts w:ascii="Arial" w:hAnsi="Arial" w:cs="Arial"/>
          <w:sz w:val="24"/>
          <w:szCs w:val="24"/>
        </w:rPr>
        <w:t xml:space="preserve"> communities. </w:t>
      </w:r>
      <w:r w:rsidR="00DC5DAE" w:rsidRPr="00CD3519">
        <w:rPr>
          <w:rFonts w:ascii="Arial" w:hAnsi="Arial" w:cs="Arial"/>
          <w:sz w:val="24"/>
          <w:szCs w:val="24"/>
        </w:rPr>
        <w:t xml:space="preserve">Each community </w:t>
      </w:r>
      <w:r w:rsidR="006A6A65" w:rsidRPr="00CD3519">
        <w:rPr>
          <w:rFonts w:ascii="Arial" w:hAnsi="Arial" w:cs="Arial"/>
          <w:sz w:val="24"/>
          <w:szCs w:val="24"/>
        </w:rPr>
        <w:t>has</w:t>
      </w:r>
      <w:r w:rsidRPr="00CD3519">
        <w:rPr>
          <w:rFonts w:ascii="Arial" w:hAnsi="Arial" w:cs="Arial"/>
          <w:sz w:val="24"/>
          <w:szCs w:val="24"/>
        </w:rPr>
        <w:t xml:space="preserve"> their own goals and focus points to maintain a positive and effective approach within their communities</w:t>
      </w:r>
      <w:r w:rsidR="00DC5DAE" w:rsidRPr="00CD3519">
        <w:rPr>
          <w:rFonts w:ascii="Arial" w:hAnsi="Arial" w:cs="Arial"/>
          <w:sz w:val="24"/>
          <w:szCs w:val="24"/>
        </w:rPr>
        <w:t xml:space="preserve"> and no </w:t>
      </w:r>
      <w:r w:rsidR="006A6A65" w:rsidRPr="00CD3519">
        <w:rPr>
          <w:rFonts w:ascii="Arial" w:hAnsi="Arial" w:cs="Arial"/>
          <w:sz w:val="24"/>
          <w:szCs w:val="24"/>
        </w:rPr>
        <w:t>community</w:t>
      </w:r>
      <w:r w:rsidR="00DC5DAE" w:rsidRPr="00CD3519">
        <w:rPr>
          <w:rFonts w:ascii="Arial" w:hAnsi="Arial" w:cs="Arial"/>
          <w:sz w:val="24"/>
          <w:szCs w:val="24"/>
        </w:rPr>
        <w:t xml:space="preserve"> goals are the same</w:t>
      </w:r>
      <w:r w:rsidR="00024435" w:rsidRPr="00CD3519">
        <w:rPr>
          <w:rFonts w:ascii="Arial" w:hAnsi="Arial" w:cs="Arial"/>
          <w:sz w:val="24"/>
          <w:szCs w:val="24"/>
        </w:rPr>
        <w:t>. T</w:t>
      </w:r>
      <w:r w:rsidR="00DC5DAE" w:rsidRPr="00CD3519">
        <w:rPr>
          <w:rFonts w:ascii="Arial" w:hAnsi="Arial" w:cs="Arial"/>
          <w:sz w:val="24"/>
          <w:szCs w:val="24"/>
        </w:rPr>
        <w:t>he</w:t>
      </w:r>
      <w:r w:rsidR="00024435" w:rsidRPr="00CD3519">
        <w:rPr>
          <w:rFonts w:ascii="Arial" w:hAnsi="Arial" w:cs="Arial"/>
          <w:sz w:val="24"/>
          <w:szCs w:val="24"/>
        </w:rPr>
        <w:t xml:space="preserve">re </w:t>
      </w:r>
      <w:r w:rsidR="00DC5DAE" w:rsidRPr="00CD3519">
        <w:rPr>
          <w:rFonts w:ascii="Arial" w:hAnsi="Arial" w:cs="Arial"/>
          <w:sz w:val="24"/>
          <w:szCs w:val="24"/>
        </w:rPr>
        <w:t>could be similar objectives</w:t>
      </w:r>
      <w:r w:rsidR="00024435" w:rsidRPr="00CD3519">
        <w:rPr>
          <w:rFonts w:ascii="Arial" w:hAnsi="Arial" w:cs="Arial"/>
          <w:sz w:val="24"/>
          <w:szCs w:val="24"/>
        </w:rPr>
        <w:t>,</w:t>
      </w:r>
      <w:r w:rsidR="00DC5DAE" w:rsidRPr="00CD3519">
        <w:rPr>
          <w:rFonts w:ascii="Arial" w:hAnsi="Arial" w:cs="Arial"/>
          <w:sz w:val="24"/>
          <w:szCs w:val="24"/>
        </w:rPr>
        <w:t xml:space="preserve"> however</w:t>
      </w:r>
      <w:r w:rsidR="00024435" w:rsidRPr="00CD3519">
        <w:rPr>
          <w:rFonts w:ascii="Arial" w:hAnsi="Arial" w:cs="Arial"/>
          <w:sz w:val="24"/>
          <w:szCs w:val="24"/>
        </w:rPr>
        <w:t>,</w:t>
      </w:r>
      <w:r w:rsidR="00DC5DAE" w:rsidRPr="00CD3519">
        <w:rPr>
          <w:rFonts w:ascii="Arial" w:hAnsi="Arial" w:cs="Arial"/>
          <w:sz w:val="24"/>
          <w:szCs w:val="24"/>
        </w:rPr>
        <w:t xml:space="preserve"> </w:t>
      </w:r>
      <w:r w:rsidR="006A6A65" w:rsidRPr="00CD3519">
        <w:rPr>
          <w:rFonts w:ascii="Arial" w:hAnsi="Arial" w:cs="Arial"/>
          <w:sz w:val="24"/>
          <w:szCs w:val="24"/>
        </w:rPr>
        <w:t>due to the variety of different communities across</w:t>
      </w:r>
      <w:r w:rsidR="00F93619" w:rsidRPr="00CD3519">
        <w:rPr>
          <w:rFonts w:ascii="Arial" w:hAnsi="Arial" w:cs="Arial"/>
          <w:sz w:val="24"/>
          <w:szCs w:val="24"/>
        </w:rPr>
        <w:t xml:space="preserve"> an </w:t>
      </w:r>
      <w:r w:rsidR="0093294A" w:rsidRPr="00CD3519">
        <w:rPr>
          <w:rFonts w:ascii="Arial" w:hAnsi="Arial" w:cs="Arial"/>
          <w:sz w:val="24"/>
          <w:szCs w:val="24"/>
        </w:rPr>
        <w:t>individual</w:t>
      </w:r>
      <w:r w:rsidR="006A6A65" w:rsidRPr="00CD3519">
        <w:rPr>
          <w:rFonts w:ascii="Arial" w:hAnsi="Arial" w:cs="Arial"/>
          <w:sz w:val="24"/>
          <w:szCs w:val="24"/>
        </w:rPr>
        <w:t xml:space="preserve"> police force</w:t>
      </w:r>
      <w:r w:rsidR="00F93619" w:rsidRPr="00CD3519">
        <w:rPr>
          <w:rFonts w:ascii="Arial" w:hAnsi="Arial" w:cs="Arial"/>
          <w:sz w:val="24"/>
          <w:szCs w:val="24"/>
        </w:rPr>
        <w:t xml:space="preserve">, plus the </w:t>
      </w:r>
      <w:r w:rsidR="004E3303" w:rsidRPr="00CD3519">
        <w:rPr>
          <w:rFonts w:ascii="Arial" w:hAnsi="Arial" w:cs="Arial"/>
          <w:sz w:val="24"/>
          <w:szCs w:val="24"/>
        </w:rPr>
        <w:t xml:space="preserve">45 across England and Wales as a whole, </w:t>
      </w:r>
      <w:r w:rsidR="00C51C29" w:rsidRPr="00CD3519">
        <w:rPr>
          <w:rFonts w:ascii="Arial" w:hAnsi="Arial" w:cs="Arial"/>
          <w:sz w:val="24"/>
          <w:szCs w:val="24"/>
        </w:rPr>
        <w:t xml:space="preserve">communities would need their unique approaches from the police </w:t>
      </w:r>
      <w:r w:rsidR="004E3303" w:rsidRPr="00CD3519">
        <w:rPr>
          <w:rFonts w:ascii="Arial" w:hAnsi="Arial" w:cs="Arial"/>
          <w:sz w:val="24"/>
          <w:szCs w:val="24"/>
        </w:rPr>
        <w:t>and partners</w:t>
      </w:r>
      <w:r w:rsidR="0093294A" w:rsidRPr="00CD3519">
        <w:rPr>
          <w:rFonts w:ascii="Arial" w:hAnsi="Arial" w:cs="Arial"/>
          <w:sz w:val="24"/>
          <w:szCs w:val="24"/>
        </w:rPr>
        <w:t xml:space="preserve">, not </w:t>
      </w:r>
      <w:r w:rsidR="00C51C29" w:rsidRPr="00CD3519">
        <w:rPr>
          <w:rFonts w:ascii="Arial" w:hAnsi="Arial" w:cs="Arial"/>
          <w:sz w:val="24"/>
          <w:szCs w:val="24"/>
        </w:rPr>
        <w:t xml:space="preserve">just copied and pasted from other </w:t>
      </w:r>
      <w:r w:rsidR="00A40570" w:rsidRPr="00CD3519">
        <w:rPr>
          <w:rFonts w:ascii="Arial" w:hAnsi="Arial" w:cs="Arial"/>
          <w:sz w:val="24"/>
          <w:szCs w:val="24"/>
        </w:rPr>
        <w:t>forces</w:t>
      </w:r>
      <w:r w:rsidR="00C51C29" w:rsidRPr="00CD3519">
        <w:rPr>
          <w:rFonts w:ascii="Arial" w:hAnsi="Arial" w:cs="Arial"/>
          <w:sz w:val="24"/>
          <w:szCs w:val="24"/>
        </w:rPr>
        <w:t xml:space="preserve"> with </w:t>
      </w:r>
      <w:r w:rsidR="0065445D" w:rsidRPr="00CD3519">
        <w:rPr>
          <w:rFonts w:ascii="Arial" w:hAnsi="Arial" w:cs="Arial"/>
          <w:sz w:val="24"/>
          <w:szCs w:val="24"/>
        </w:rPr>
        <w:t xml:space="preserve">a similar demographic. </w:t>
      </w:r>
      <w:r w:rsidRPr="00CD3519">
        <w:rPr>
          <w:rFonts w:ascii="Arial" w:hAnsi="Arial" w:cs="Arial"/>
          <w:sz w:val="24"/>
          <w:szCs w:val="24"/>
        </w:rPr>
        <w:t>One of the main aims of community policing is for the public to see officers policing for the community they live in</w:t>
      </w:r>
      <w:r w:rsidR="00D32CD7" w:rsidRPr="00CD3519">
        <w:rPr>
          <w:rFonts w:ascii="Arial" w:hAnsi="Arial" w:cs="Arial"/>
          <w:sz w:val="24"/>
          <w:szCs w:val="24"/>
        </w:rPr>
        <w:t>,</w:t>
      </w:r>
      <w:r w:rsidRPr="00CD3519">
        <w:rPr>
          <w:rFonts w:ascii="Arial" w:hAnsi="Arial" w:cs="Arial"/>
          <w:sz w:val="24"/>
          <w:szCs w:val="24"/>
        </w:rPr>
        <w:t xml:space="preserve"> rather than policing the community that they live in (Tilley, 2008 p. 376). It is a collaboration between the police and its communities which are tied together by those third parties and other partnerships within the community, with the </w:t>
      </w:r>
      <w:proofErr w:type="gramStart"/>
      <w:r w:rsidRPr="00CD3519">
        <w:rPr>
          <w:rFonts w:ascii="Arial" w:hAnsi="Arial" w:cs="Arial"/>
          <w:sz w:val="24"/>
          <w:szCs w:val="24"/>
        </w:rPr>
        <w:t>main focus</w:t>
      </w:r>
      <w:proofErr w:type="gramEnd"/>
      <w:r w:rsidRPr="00CD3519">
        <w:rPr>
          <w:rFonts w:ascii="Arial" w:hAnsi="Arial" w:cs="Arial"/>
          <w:sz w:val="24"/>
          <w:szCs w:val="24"/>
        </w:rPr>
        <w:t xml:space="preserve"> being to build trust and confidence. </w:t>
      </w:r>
      <w:r w:rsidR="009449EA" w:rsidRPr="00CD3519">
        <w:rPr>
          <w:rFonts w:ascii="Arial" w:eastAsia="Times New Roman" w:hAnsi="Arial" w:cs="Arial"/>
          <w:sz w:val="24"/>
          <w:szCs w:val="24"/>
        </w:rPr>
        <w:t xml:space="preserve">Authentic community engagement is determined not only by the outcome, but also by the </w:t>
      </w:r>
      <w:proofErr w:type="gramStart"/>
      <w:r w:rsidR="009449EA" w:rsidRPr="00CD3519">
        <w:rPr>
          <w:rFonts w:ascii="Arial" w:eastAsia="Times New Roman" w:hAnsi="Arial" w:cs="Arial"/>
          <w:sz w:val="24"/>
          <w:szCs w:val="24"/>
        </w:rPr>
        <w:t>manner in which</w:t>
      </w:r>
      <w:proofErr w:type="gramEnd"/>
      <w:r w:rsidR="009449EA" w:rsidRPr="00CD3519">
        <w:rPr>
          <w:rFonts w:ascii="Arial" w:eastAsia="Times New Roman" w:hAnsi="Arial" w:cs="Arial"/>
          <w:sz w:val="24"/>
          <w:szCs w:val="24"/>
        </w:rPr>
        <w:t xml:space="preserve"> it is carried out.</w:t>
      </w:r>
      <w:r w:rsidRPr="00CD3519">
        <w:rPr>
          <w:rFonts w:ascii="Arial" w:hAnsi="Arial" w:cs="Arial"/>
          <w:sz w:val="24"/>
          <w:szCs w:val="24"/>
        </w:rPr>
        <w:t xml:space="preserve"> (</w:t>
      </w:r>
      <w:proofErr w:type="spellStart"/>
      <w:r w:rsidRPr="00CD3519">
        <w:rPr>
          <w:rFonts w:ascii="Arial" w:hAnsi="Arial" w:cs="Arial"/>
          <w:sz w:val="24"/>
          <w:szCs w:val="24"/>
        </w:rPr>
        <w:t>Signori</w:t>
      </w:r>
      <w:proofErr w:type="spellEnd"/>
      <w:r w:rsidRPr="00CD3519">
        <w:rPr>
          <w:rFonts w:ascii="Arial" w:hAnsi="Arial" w:cs="Arial"/>
          <w:sz w:val="24"/>
          <w:szCs w:val="24"/>
        </w:rPr>
        <w:t xml:space="preserve"> et al., 2023, p. 3). </w:t>
      </w:r>
      <w:r w:rsidR="00484CE5" w:rsidRPr="00CD3519">
        <w:rPr>
          <w:rFonts w:ascii="Arial" w:eastAsia="Times New Roman" w:hAnsi="Arial" w:cs="Arial"/>
          <w:sz w:val="24"/>
          <w:szCs w:val="24"/>
        </w:rPr>
        <w:t xml:space="preserve">These connections aid in fostering effective communication, cultural awareness, and trust-building between the public and </w:t>
      </w:r>
      <w:r w:rsidR="00187DEE" w:rsidRPr="00CD3519">
        <w:rPr>
          <w:rFonts w:ascii="Arial" w:eastAsia="Times New Roman" w:hAnsi="Arial" w:cs="Arial"/>
          <w:sz w:val="24"/>
          <w:szCs w:val="24"/>
        </w:rPr>
        <w:t>the police</w:t>
      </w:r>
      <w:r w:rsidR="00484CE5" w:rsidRPr="00CD3519">
        <w:rPr>
          <w:rFonts w:ascii="Arial" w:eastAsia="Times New Roman" w:hAnsi="Arial" w:cs="Arial"/>
          <w:sz w:val="24"/>
          <w:szCs w:val="24"/>
        </w:rPr>
        <w:t xml:space="preserve">. </w:t>
      </w:r>
      <w:r w:rsidRPr="00CD3519">
        <w:rPr>
          <w:rFonts w:ascii="Arial" w:hAnsi="Arial" w:cs="Arial"/>
          <w:sz w:val="24"/>
          <w:szCs w:val="24"/>
        </w:rPr>
        <w:t xml:space="preserve">Positive </w:t>
      </w:r>
      <w:r w:rsidR="0093294A" w:rsidRPr="00CD3519">
        <w:rPr>
          <w:rFonts w:ascii="Arial" w:hAnsi="Arial" w:cs="Arial"/>
          <w:sz w:val="24"/>
          <w:szCs w:val="24"/>
        </w:rPr>
        <w:t>alliances</w:t>
      </w:r>
      <w:r w:rsidRPr="00CD3519">
        <w:rPr>
          <w:rFonts w:ascii="Arial" w:hAnsi="Arial" w:cs="Arial"/>
          <w:sz w:val="24"/>
          <w:szCs w:val="24"/>
        </w:rPr>
        <w:t xml:space="preserve"> between the police and partnerships have worked </w:t>
      </w:r>
      <w:r w:rsidR="002E3C30" w:rsidRPr="00CD3519">
        <w:rPr>
          <w:rFonts w:ascii="Arial" w:hAnsi="Arial" w:cs="Arial"/>
          <w:sz w:val="24"/>
          <w:szCs w:val="24"/>
        </w:rPr>
        <w:t xml:space="preserve">positively </w:t>
      </w:r>
      <w:r w:rsidRPr="00CD3519">
        <w:rPr>
          <w:rFonts w:ascii="Arial" w:hAnsi="Arial" w:cs="Arial"/>
          <w:sz w:val="24"/>
          <w:szCs w:val="24"/>
        </w:rPr>
        <w:t>to develop strong relationships with</w:t>
      </w:r>
      <w:r w:rsidR="00A2141A" w:rsidRPr="00CD3519">
        <w:rPr>
          <w:rFonts w:ascii="Arial" w:hAnsi="Arial" w:cs="Arial"/>
          <w:sz w:val="24"/>
          <w:szCs w:val="24"/>
        </w:rPr>
        <w:t xml:space="preserve">in </w:t>
      </w:r>
      <w:r w:rsidRPr="00CD3519">
        <w:rPr>
          <w:rFonts w:ascii="Arial" w:hAnsi="Arial" w:cs="Arial"/>
          <w:sz w:val="24"/>
          <w:szCs w:val="24"/>
        </w:rPr>
        <w:t>their communities</w:t>
      </w:r>
      <w:r w:rsidR="00A2141A" w:rsidRPr="00CD3519">
        <w:rPr>
          <w:rFonts w:ascii="Arial" w:hAnsi="Arial" w:cs="Arial"/>
          <w:sz w:val="24"/>
          <w:szCs w:val="24"/>
        </w:rPr>
        <w:t xml:space="preserve">. </w:t>
      </w:r>
      <w:proofErr w:type="gramStart"/>
      <w:r w:rsidR="000D2253" w:rsidRPr="00CD3519">
        <w:rPr>
          <w:rFonts w:ascii="Arial" w:eastAsia="Times New Roman" w:hAnsi="Arial" w:cs="Arial"/>
          <w:sz w:val="24"/>
          <w:szCs w:val="24"/>
        </w:rPr>
        <w:t>In order to</w:t>
      </w:r>
      <w:proofErr w:type="gramEnd"/>
      <w:r w:rsidR="000D2253" w:rsidRPr="00CD3519">
        <w:rPr>
          <w:rFonts w:ascii="Arial" w:eastAsia="Times New Roman" w:hAnsi="Arial" w:cs="Arial"/>
          <w:sz w:val="24"/>
          <w:szCs w:val="24"/>
        </w:rPr>
        <w:t xml:space="preserve"> decrease crime rates more successfully and economically, a lot of agencies form cooperative relationships with local communities. </w:t>
      </w:r>
    </w:p>
    <w:p w14:paraId="6FDDF756" w14:textId="77777777" w:rsidR="00063BA9" w:rsidRPr="00CD3519" w:rsidRDefault="00063BA9" w:rsidP="00CD3519">
      <w:pPr>
        <w:spacing w:after="240" w:line="360" w:lineRule="auto"/>
        <w:rPr>
          <w:rFonts w:ascii="Arial" w:hAnsi="Arial" w:cs="Arial"/>
          <w:sz w:val="24"/>
          <w:szCs w:val="24"/>
        </w:rPr>
      </w:pPr>
    </w:p>
    <w:p w14:paraId="1C3333C4" w14:textId="77777777" w:rsidR="00A263A8" w:rsidRPr="00CD3519" w:rsidRDefault="00063BA9" w:rsidP="00CD3519">
      <w:pPr>
        <w:spacing w:after="240" w:line="360" w:lineRule="auto"/>
        <w:rPr>
          <w:rFonts w:ascii="Arial" w:hAnsi="Arial" w:cs="Arial"/>
          <w:sz w:val="24"/>
          <w:szCs w:val="24"/>
        </w:rPr>
      </w:pPr>
      <w:r w:rsidRPr="00CD3519">
        <w:rPr>
          <w:rFonts w:ascii="Arial" w:hAnsi="Arial" w:cs="Arial"/>
          <w:sz w:val="24"/>
          <w:szCs w:val="24"/>
        </w:rPr>
        <w:t>Research has shown</w:t>
      </w:r>
      <w:r w:rsidRPr="00CD3519">
        <w:rPr>
          <w:rFonts w:ascii="Arial" w:hAnsi="Arial" w:cs="Arial"/>
          <w:i/>
          <w:iCs/>
          <w:sz w:val="24"/>
          <w:szCs w:val="24"/>
        </w:rPr>
        <w:t xml:space="preserve"> </w:t>
      </w:r>
      <w:r w:rsidRPr="00CD3519">
        <w:rPr>
          <w:rFonts w:ascii="Arial" w:hAnsi="Arial" w:cs="Arial"/>
          <w:sz w:val="24"/>
          <w:szCs w:val="24"/>
        </w:rPr>
        <w:t xml:space="preserve">that partnerships include many different community members working together with the police, these could include business owners, social </w:t>
      </w:r>
      <w:r w:rsidR="00C63DB0" w:rsidRPr="00CD3519">
        <w:rPr>
          <w:rFonts w:ascii="Arial" w:hAnsi="Arial" w:cs="Arial"/>
          <w:sz w:val="24"/>
          <w:szCs w:val="24"/>
        </w:rPr>
        <w:t>services,</w:t>
      </w:r>
      <w:r w:rsidRPr="00CD3519">
        <w:rPr>
          <w:rFonts w:ascii="Arial" w:hAnsi="Arial" w:cs="Arial"/>
          <w:sz w:val="24"/>
          <w:szCs w:val="24"/>
        </w:rPr>
        <w:t xml:space="preserve"> and MPs (</w:t>
      </w:r>
      <w:r w:rsidRPr="00CD3519">
        <w:rPr>
          <w:rFonts w:ascii="Arial" w:hAnsi="Arial" w:cs="Arial"/>
          <w:sz w:val="24"/>
          <w:szCs w:val="24"/>
          <w:shd w:val="clear" w:color="auto" w:fill="FFFFFF"/>
        </w:rPr>
        <w:t>Portland State University,</w:t>
      </w:r>
      <w:r w:rsidRPr="00CD3519">
        <w:rPr>
          <w:rFonts w:ascii="Arial" w:hAnsi="Arial" w:cs="Arial"/>
          <w:sz w:val="24"/>
          <w:szCs w:val="24"/>
        </w:rPr>
        <w:t xml:space="preserve"> 2011, p. 3). Police work with partnerships in the community to deliver and build the most effective strategies when dealing with their communities. However, the way the police worked with their communities previously, especially in the 1980s and 1990s showed a </w:t>
      </w:r>
      <w:r w:rsidR="00506F04" w:rsidRPr="00CD3519">
        <w:rPr>
          <w:rFonts w:ascii="Arial" w:hAnsi="Arial" w:cs="Arial"/>
          <w:sz w:val="24"/>
          <w:szCs w:val="24"/>
        </w:rPr>
        <w:t>caution</w:t>
      </w:r>
      <w:r w:rsidRPr="00CD3519">
        <w:rPr>
          <w:rFonts w:ascii="Arial" w:hAnsi="Arial" w:cs="Arial"/>
          <w:sz w:val="24"/>
          <w:szCs w:val="24"/>
        </w:rPr>
        <w:t xml:space="preserve"> of community </w:t>
      </w:r>
      <w:r w:rsidR="00506F04" w:rsidRPr="00CD3519">
        <w:rPr>
          <w:rFonts w:ascii="Arial" w:hAnsi="Arial" w:cs="Arial"/>
          <w:sz w:val="24"/>
          <w:szCs w:val="24"/>
        </w:rPr>
        <w:t>partaking</w:t>
      </w:r>
      <w:r w:rsidRPr="00CD3519">
        <w:rPr>
          <w:rFonts w:ascii="Arial" w:hAnsi="Arial" w:cs="Arial"/>
          <w:sz w:val="24"/>
          <w:szCs w:val="24"/>
        </w:rPr>
        <w:t xml:space="preserve"> with the police. The police’s efforts to try to achieve this without involving the community were seen as negative (Martin, 2019, p933). This way of policing does not work now, hence why police work with partnerships within the community so closely. </w:t>
      </w:r>
    </w:p>
    <w:p w14:paraId="44A32C7E" w14:textId="77777777" w:rsidR="005E3DB0" w:rsidRPr="00CD3519" w:rsidRDefault="005E3DB0" w:rsidP="00CD3519">
      <w:pPr>
        <w:spacing w:after="240" w:line="360" w:lineRule="auto"/>
        <w:rPr>
          <w:rFonts w:ascii="Arial" w:hAnsi="Arial" w:cs="Arial"/>
          <w:sz w:val="24"/>
          <w:szCs w:val="24"/>
        </w:rPr>
      </w:pPr>
    </w:p>
    <w:p w14:paraId="6F156FB5" w14:textId="55169306" w:rsidR="00063BA9" w:rsidRPr="00CD3519" w:rsidRDefault="00063BA9" w:rsidP="00CD3519">
      <w:pPr>
        <w:spacing w:line="360" w:lineRule="auto"/>
        <w:rPr>
          <w:rFonts w:ascii="Arial" w:eastAsia="Times New Roman" w:hAnsi="Arial" w:cs="Arial"/>
          <w:sz w:val="24"/>
          <w:szCs w:val="24"/>
        </w:rPr>
      </w:pPr>
      <w:r w:rsidRPr="00CD3519">
        <w:rPr>
          <w:rFonts w:ascii="Arial" w:hAnsi="Arial" w:cs="Arial"/>
          <w:sz w:val="24"/>
          <w:szCs w:val="24"/>
        </w:rPr>
        <w:lastRenderedPageBreak/>
        <w:t>Communities will constantly</w:t>
      </w:r>
      <w:r w:rsidR="001F58F8" w:rsidRPr="00CD3519">
        <w:rPr>
          <w:rFonts w:ascii="Arial" w:hAnsi="Arial" w:cs="Arial"/>
          <w:sz w:val="24"/>
          <w:szCs w:val="24"/>
        </w:rPr>
        <w:t xml:space="preserve"> be</w:t>
      </w:r>
      <w:r w:rsidRPr="00CD3519">
        <w:rPr>
          <w:rFonts w:ascii="Arial" w:hAnsi="Arial" w:cs="Arial"/>
          <w:sz w:val="24"/>
          <w:szCs w:val="24"/>
        </w:rPr>
        <w:t xml:space="preserve"> changing, and therefore the police and partnerships working together with their communities must learn to change and adapt. Working together shows the communities that they work in, that both the police and the third-party agencies that they work with have a positive relationship with one another and that they are trying to work with the communities. </w:t>
      </w:r>
      <w:r w:rsidR="00F75FB1" w:rsidRPr="00CD3519">
        <w:rPr>
          <w:rFonts w:ascii="Arial" w:eastAsia="Times New Roman" w:hAnsi="Arial" w:cs="Arial"/>
          <w:sz w:val="24"/>
          <w:szCs w:val="24"/>
        </w:rPr>
        <w:t>According to Lawrence and McCarthy, cooperation and mutual respect between the police and the community are essential for community partnerships to succeed.</w:t>
      </w:r>
      <w:r w:rsidRPr="00CD3519">
        <w:rPr>
          <w:rFonts w:ascii="Arial" w:hAnsi="Arial" w:cs="Arial"/>
          <w:sz w:val="24"/>
          <w:szCs w:val="24"/>
        </w:rPr>
        <w:t xml:space="preserve"> </w:t>
      </w:r>
      <w:r w:rsidR="00894DE5" w:rsidRPr="00CD3519">
        <w:rPr>
          <w:rFonts w:ascii="Arial" w:eastAsia="Times New Roman" w:hAnsi="Arial" w:cs="Arial"/>
          <w:sz w:val="24"/>
          <w:szCs w:val="24"/>
        </w:rPr>
        <w:t>Both trust and respect are frequently lacking in many communities. There is a lack of public trust in law enforcement in many places because of long histories of high crime, racial profiling, and police misbehaviour.</w:t>
      </w:r>
      <w:r w:rsidRPr="00CD3519">
        <w:rPr>
          <w:rFonts w:ascii="Arial" w:hAnsi="Arial" w:cs="Arial"/>
          <w:sz w:val="24"/>
          <w:szCs w:val="24"/>
        </w:rPr>
        <w:t xml:space="preserve"> Lawrence and McCarthy state that </w:t>
      </w:r>
      <w:r w:rsidR="00A23F79" w:rsidRPr="00CD3519">
        <w:rPr>
          <w:rFonts w:ascii="Arial" w:hAnsi="Arial" w:cs="Arial"/>
          <w:sz w:val="24"/>
          <w:szCs w:val="24"/>
        </w:rPr>
        <w:t>r</w:t>
      </w:r>
      <w:r w:rsidR="00A23F79" w:rsidRPr="00CD3519">
        <w:rPr>
          <w:rFonts w:ascii="Arial" w:eastAsia="Times New Roman" w:hAnsi="Arial" w:cs="Arial"/>
          <w:sz w:val="24"/>
          <w:szCs w:val="24"/>
        </w:rPr>
        <w:t xml:space="preserve">ebuilding this trust is essential to creating partnerships between the police and the community that are real and successful </w:t>
      </w:r>
      <w:r w:rsidRPr="00CD3519">
        <w:rPr>
          <w:rFonts w:ascii="Arial" w:hAnsi="Arial" w:cs="Arial"/>
          <w:sz w:val="24"/>
          <w:szCs w:val="24"/>
        </w:rPr>
        <w:t xml:space="preserve">(Lawrence and McCarthy, 2013, p.8). </w:t>
      </w:r>
      <w:r w:rsidR="00F95048" w:rsidRPr="00CD3519">
        <w:rPr>
          <w:rFonts w:ascii="Arial" w:eastAsia="Times New Roman" w:hAnsi="Arial" w:cs="Arial"/>
          <w:sz w:val="24"/>
          <w:szCs w:val="24"/>
        </w:rPr>
        <w:t xml:space="preserve">Conversely, </w:t>
      </w:r>
      <w:proofErr w:type="spellStart"/>
      <w:r w:rsidR="00F95048" w:rsidRPr="00CD3519">
        <w:rPr>
          <w:rFonts w:ascii="Arial" w:eastAsia="Times New Roman" w:hAnsi="Arial" w:cs="Arial"/>
          <w:sz w:val="24"/>
          <w:szCs w:val="24"/>
        </w:rPr>
        <w:t>Brogden</w:t>
      </w:r>
      <w:proofErr w:type="spellEnd"/>
      <w:r w:rsidR="00F95048" w:rsidRPr="00CD3519">
        <w:rPr>
          <w:rFonts w:ascii="Arial" w:eastAsia="Times New Roman" w:hAnsi="Arial" w:cs="Arial"/>
          <w:sz w:val="24"/>
          <w:szCs w:val="24"/>
        </w:rPr>
        <w:t xml:space="preserve"> and </w:t>
      </w:r>
      <w:proofErr w:type="spellStart"/>
      <w:r w:rsidR="00F95048" w:rsidRPr="00CD3519">
        <w:rPr>
          <w:rFonts w:ascii="Arial" w:eastAsia="Times New Roman" w:hAnsi="Arial" w:cs="Arial"/>
          <w:sz w:val="24"/>
          <w:szCs w:val="24"/>
        </w:rPr>
        <w:t>Mijhar</w:t>
      </w:r>
      <w:proofErr w:type="spellEnd"/>
      <w:r w:rsidR="00F95048" w:rsidRPr="00CD3519">
        <w:rPr>
          <w:rFonts w:ascii="Arial" w:eastAsia="Times New Roman" w:hAnsi="Arial" w:cs="Arial"/>
          <w:sz w:val="24"/>
          <w:szCs w:val="24"/>
        </w:rPr>
        <w:t xml:space="preserve"> (2005) contend that there is no one-size-fits-all approach to community policing and that many programmes are contingent upon the local environment, resource availability, leadership styles, and organisational structures of the police </w:t>
      </w:r>
      <w:r w:rsidRPr="00CD3519">
        <w:rPr>
          <w:rFonts w:ascii="Arial" w:hAnsi="Arial" w:cs="Arial"/>
          <w:sz w:val="24"/>
          <w:szCs w:val="24"/>
        </w:rPr>
        <w:t>(</w:t>
      </w:r>
      <w:proofErr w:type="spellStart"/>
      <w:r w:rsidRPr="00CD3519">
        <w:rPr>
          <w:rFonts w:ascii="Arial" w:hAnsi="Arial" w:cs="Arial"/>
          <w:sz w:val="24"/>
          <w:szCs w:val="24"/>
        </w:rPr>
        <w:t>Brogden</w:t>
      </w:r>
      <w:proofErr w:type="spellEnd"/>
      <w:r w:rsidRPr="00CD3519">
        <w:rPr>
          <w:rFonts w:ascii="Arial" w:hAnsi="Arial" w:cs="Arial"/>
          <w:sz w:val="24"/>
          <w:szCs w:val="24"/>
        </w:rPr>
        <w:t xml:space="preserve"> and </w:t>
      </w:r>
      <w:proofErr w:type="spellStart"/>
      <w:r w:rsidRPr="00CD3519">
        <w:rPr>
          <w:rFonts w:ascii="Arial" w:hAnsi="Arial" w:cs="Arial"/>
          <w:sz w:val="24"/>
          <w:szCs w:val="24"/>
        </w:rPr>
        <w:t>Mijhar</w:t>
      </w:r>
      <w:proofErr w:type="spellEnd"/>
      <w:r w:rsidRPr="00CD3519">
        <w:rPr>
          <w:rFonts w:ascii="Arial" w:hAnsi="Arial" w:cs="Arial"/>
          <w:sz w:val="24"/>
          <w:szCs w:val="24"/>
        </w:rPr>
        <w:t xml:space="preserve"> 2005).</w:t>
      </w:r>
    </w:p>
    <w:p w14:paraId="6D305809" w14:textId="77777777" w:rsidR="00CD3519" w:rsidRPr="00CD3519" w:rsidRDefault="00CD3519" w:rsidP="00CD3519">
      <w:pPr>
        <w:spacing w:after="240" w:line="360" w:lineRule="auto"/>
        <w:rPr>
          <w:rFonts w:ascii="Arial" w:hAnsi="Arial" w:cs="Arial"/>
          <w:sz w:val="24"/>
          <w:szCs w:val="24"/>
        </w:rPr>
      </w:pPr>
    </w:p>
    <w:p w14:paraId="246B555D" w14:textId="05E298DF" w:rsidR="00063BA9" w:rsidRPr="00CD3519" w:rsidRDefault="00063BA9" w:rsidP="00CD3519">
      <w:pPr>
        <w:spacing w:line="360" w:lineRule="auto"/>
        <w:rPr>
          <w:rFonts w:ascii="Arial" w:eastAsia="Times New Roman" w:hAnsi="Arial" w:cs="Arial"/>
          <w:sz w:val="24"/>
          <w:szCs w:val="24"/>
        </w:rPr>
      </w:pPr>
      <w:r w:rsidRPr="00CD3519">
        <w:rPr>
          <w:rFonts w:ascii="Arial" w:hAnsi="Arial" w:cs="Arial"/>
          <w:sz w:val="24"/>
          <w:szCs w:val="24"/>
        </w:rPr>
        <w:t xml:space="preserve">However, despite the benefits, community policing </w:t>
      </w:r>
      <w:r w:rsidR="003962A1" w:rsidRPr="00CD3519">
        <w:rPr>
          <w:rFonts w:ascii="Arial" w:hAnsi="Arial" w:cs="Arial"/>
          <w:sz w:val="24"/>
          <w:szCs w:val="24"/>
        </w:rPr>
        <w:t>faces</w:t>
      </w:r>
      <w:r w:rsidRPr="00CD3519">
        <w:rPr>
          <w:rFonts w:ascii="Arial" w:hAnsi="Arial" w:cs="Arial"/>
          <w:sz w:val="24"/>
          <w:szCs w:val="24"/>
        </w:rPr>
        <w:t xml:space="preserve"> many challenges</w:t>
      </w:r>
      <w:r w:rsidR="006159FD" w:rsidRPr="00CD3519">
        <w:rPr>
          <w:rFonts w:ascii="Arial" w:hAnsi="Arial" w:cs="Arial"/>
          <w:sz w:val="24"/>
          <w:szCs w:val="24"/>
        </w:rPr>
        <w:t xml:space="preserve">, </w:t>
      </w:r>
      <w:r w:rsidR="003962A1" w:rsidRPr="00CD3519">
        <w:rPr>
          <w:rFonts w:ascii="Arial" w:hAnsi="Arial" w:cs="Arial"/>
          <w:sz w:val="24"/>
          <w:szCs w:val="24"/>
        </w:rPr>
        <w:t xml:space="preserve">including </w:t>
      </w:r>
      <w:r w:rsidRPr="00CD3519">
        <w:rPr>
          <w:rFonts w:ascii="Arial" w:hAnsi="Arial" w:cs="Arial"/>
          <w:sz w:val="24"/>
          <w:szCs w:val="24"/>
        </w:rPr>
        <w:t xml:space="preserve">budgets, lack of desire to change within the police, and lack of trust </w:t>
      </w:r>
      <w:r w:rsidR="006159FD" w:rsidRPr="00CD3519">
        <w:rPr>
          <w:rFonts w:ascii="Arial" w:hAnsi="Arial" w:cs="Arial"/>
          <w:sz w:val="24"/>
          <w:szCs w:val="24"/>
        </w:rPr>
        <w:t>in</w:t>
      </w:r>
      <w:r w:rsidRPr="00CD3519">
        <w:rPr>
          <w:rFonts w:ascii="Arial" w:hAnsi="Arial" w:cs="Arial"/>
          <w:sz w:val="24"/>
          <w:szCs w:val="24"/>
        </w:rPr>
        <w:t xml:space="preserve"> the police from their community due to previous events, such as the police being considered intuitionally racist by Lord Scarman after the death of Stephen Lawrence in 1993. Nonetheless, the partnerships that the police work with to help their communities may be seen in a more positive light by the community and they may be less likely to want their help if they know that they work closely with the police. Overcoming these issues takes time, positive </w:t>
      </w:r>
      <w:proofErr w:type="gramStart"/>
      <w:r w:rsidRPr="00CD3519">
        <w:rPr>
          <w:rFonts w:ascii="Arial" w:hAnsi="Arial" w:cs="Arial"/>
          <w:sz w:val="24"/>
          <w:szCs w:val="24"/>
        </w:rPr>
        <w:t>action</w:t>
      </w:r>
      <w:proofErr w:type="gramEnd"/>
      <w:r w:rsidRPr="00CD3519">
        <w:rPr>
          <w:rFonts w:ascii="Arial" w:hAnsi="Arial" w:cs="Arial"/>
          <w:sz w:val="24"/>
          <w:szCs w:val="24"/>
        </w:rPr>
        <w:t xml:space="preserve"> and constant effort to help build from the very bottom will help rebuild relationships. The argument is often made that </w:t>
      </w:r>
      <w:r w:rsidR="009C6508" w:rsidRPr="00CD3519">
        <w:rPr>
          <w:rFonts w:ascii="Arial" w:hAnsi="Arial" w:cs="Arial"/>
          <w:sz w:val="24"/>
          <w:szCs w:val="24"/>
        </w:rPr>
        <w:t>to</w:t>
      </w:r>
      <w:r w:rsidR="009C6508" w:rsidRPr="00CD3519">
        <w:rPr>
          <w:rFonts w:ascii="Arial" w:eastAsia="Times New Roman" w:hAnsi="Arial" w:cs="Arial"/>
          <w:sz w:val="24"/>
          <w:szCs w:val="24"/>
        </w:rPr>
        <w:t xml:space="preserve"> create and preserve effective community partnerships, it is necessary to educate all parties involved, include underrepresented voices, and share accountability for the results </w:t>
      </w:r>
      <w:r w:rsidRPr="00CD3519">
        <w:rPr>
          <w:rFonts w:ascii="Arial" w:hAnsi="Arial" w:cs="Arial"/>
          <w:sz w:val="24"/>
          <w:szCs w:val="24"/>
        </w:rPr>
        <w:t xml:space="preserve">(Lawrence and McCarthy, 2013, p.12). </w:t>
      </w:r>
    </w:p>
    <w:p w14:paraId="44B685C2" w14:textId="77777777" w:rsidR="00063BA9" w:rsidRPr="00CD3519" w:rsidRDefault="00063BA9" w:rsidP="00CD3519">
      <w:pPr>
        <w:pStyle w:val="NormalWeb"/>
        <w:spacing w:before="240" w:beforeAutospacing="0" w:after="240" w:afterAutospacing="0" w:line="360" w:lineRule="auto"/>
        <w:rPr>
          <w:rFonts w:ascii="Arial" w:hAnsi="Arial" w:cs="Arial"/>
          <w:sz w:val="24"/>
          <w:szCs w:val="24"/>
        </w:rPr>
      </w:pPr>
    </w:p>
    <w:p w14:paraId="29364D6D" w14:textId="3AB63BBA" w:rsidR="00063BA9" w:rsidRPr="00CD3519" w:rsidRDefault="00063BA9" w:rsidP="00CD3519">
      <w:pPr>
        <w:pStyle w:val="NormalWeb"/>
        <w:spacing w:before="0" w:beforeAutospacing="0" w:after="0" w:afterAutospacing="0" w:line="360" w:lineRule="auto"/>
        <w:rPr>
          <w:rFonts w:ascii="Arial" w:hAnsi="Arial" w:cs="Arial"/>
          <w:sz w:val="24"/>
          <w:szCs w:val="24"/>
        </w:rPr>
      </w:pPr>
      <w:r w:rsidRPr="00CD3519">
        <w:rPr>
          <w:rFonts w:ascii="Arial" w:hAnsi="Arial" w:cs="Arial"/>
          <w:sz w:val="24"/>
          <w:szCs w:val="24"/>
        </w:rPr>
        <w:t xml:space="preserve">The success of local partnerships in community policing and gaining community engagement relies on positive changes in mindset and action from the police. </w:t>
      </w:r>
    </w:p>
    <w:p w14:paraId="08D6B451" w14:textId="77777777" w:rsidR="00397249" w:rsidRPr="00CD3519" w:rsidRDefault="00063BA9" w:rsidP="00CD3519">
      <w:pPr>
        <w:spacing w:line="360" w:lineRule="auto"/>
        <w:rPr>
          <w:rFonts w:ascii="Arial" w:eastAsia="Times New Roman" w:hAnsi="Arial" w:cs="Arial"/>
          <w:sz w:val="24"/>
          <w:szCs w:val="24"/>
        </w:rPr>
      </w:pPr>
      <w:r w:rsidRPr="00CD3519">
        <w:rPr>
          <w:rFonts w:ascii="Arial" w:hAnsi="Arial" w:cs="Arial"/>
          <w:sz w:val="24"/>
          <w:szCs w:val="24"/>
        </w:rPr>
        <w:lastRenderedPageBreak/>
        <w:t xml:space="preserve">An important component of effective community policing is establishing trust between the police and the public. </w:t>
      </w:r>
      <w:r w:rsidR="00397249" w:rsidRPr="00CD3519">
        <w:rPr>
          <w:rFonts w:ascii="Arial" w:eastAsia="Times New Roman" w:hAnsi="Arial" w:cs="Arial"/>
          <w:sz w:val="24"/>
          <w:szCs w:val="24"/>
        </w:rPr>
        <w:t xml:space="preserve">The police and their partners may establish a safer community, foster better bonds, and advance a secure society by putting policies into place to pinpoint the primary source of crime. </w:t>
      </w:r>
    </w:p>
    <w:p w14:paraId="2345224B" w14:textId="2FD04684" w:rsidR="00063BA9" w:rsidRPr="00CD3519" w:rsidRDefault="00063BA9" w:rsidP="00CD3519">
      <w:pPr>
        <w:pStyle w:val="NormalWeb"/>
        <w:spacing w:before="0" w:beforeAutospacing="0" w:after="0" w:afterAutospacing="0" w:line="360" w:lineRule="auto"/>
        <w:rPr>
          <w:rFonts w:ascii="Arial" w:hAnsi="Arial" w:cs="Arial"/>
          <w:sz w:val="24"/>
          <w:szCs w:val="24"/>
        </w:rPr>
      </w:pPr>
    </w:p>
    <w:p w14:paraId="2E416CF7" w14:textId="77777777" w:rsidR="00063BA9" w:rsidRPr="00CD3519" w:rsidRDefault="00063BA9" w:rsidP="00CD3519">
      <w:pPr>
        <w:pStyle w:val="NormalWeb"/>
        <w:spacing w:before="0" w:beforeAutospacing="0" w:after="0" w:afterAutospacing="0" w:line="360" w:lineRule="auto"/>
        <w:rPr>
          <w:rFonts w:ascii="Arial" w:hAnsi="Arial" w:cs="Arial"/>
          <w:sz w:val="24"/>
          <w:szCs w:val="24"/>
        </w:rPr>
      </w:pPr>
    </w:p>
    <w:p w14:paraId="1EFE11C7" w14:textId="3606E63C" w:rsidR="00063BA9" w:rsidRPr="00CD3519" w:rsidRDefault="00063BA9" w:rsidP="00CD3519">
      <w:pPr>
        <w:pStyle w:val="NormalWeb"/>
        <w:spacing w:before="0" w:beforeAutospacing="0" w:after="0" w:afterAutospacing="0" w:line="360" w:lineRule="auto"/>
        <w:rPr>
          <w:rFonts w:ascii="Arial" w:hAnsi="Arial" w:cs="Arial"/>
          <w:b/>
          <w:bCs/>
          <w:sz w:val="24"/>
          <w:szCs w:val="24"/>
        </w:rPr>
      </w:pPr>
      <w:r w:rsidRPr="00CD3519">
        <w:rPr>
          <w:rFonts w:ascii="Arial" w:hAnsi="Arial" w:cs="Arial"/>
          <w:b/>
          <w:bCs/>
          <w:sz w:val="24"/>
          <w:szCs w:val="24"/>
        </w:rPr>
        <w:t>Word count – 1,0</w:t>
      </w:r>
      <w:r w:rsidR="001E3723" w:rsidRPr="00CD3519">
        <w:rPr>
          <w:rFonts w:ascii="Arial" w:hAnsi="Arial" w:cs="Arial"/>
          <w:b/>
          <w:bCs/>
          <w:sz w:val="24"/>
          <w:szCs w:val="24"/>
        </w:rPr>
        <w:t>7</w:t>
      </w:r>
      <w:r w:rsidR="003236D2" w:rsidRPr="00CD3519">
        <w:rPr>
          <w:rFonts w:ascii="Arial" w:hAnsi="Arial" w:cs="Arial"/>
          <w:b/>
          <w:bCs/>
          <w:sz w:val="24"/>
          <w:szCs w:val="24"/>
        </w:rPr>
        <w:t>2</w:t>
      </w:r>
    </w:p>
    <w:p w14:paraId="4EC09419" w14:textId="77777777" w:rsidR="00414A14" w:rsidRPr="00CD3519" w:rsidRDefault="00414A14" w:rsidP="00CD3519">
      <w:pPr>
        <w:pStyle w:val="NormalWeb"/>
        <w:spacing w:before="0" w:beforeAutospacing="0" w:after="0" w:afterAutospacing="0" w:line="360" w:lineRule="auto"/>
        <w:rPr>
          <w:rStyle w:val="Hyperlink"/>
          <w:rFonts w:ascii="Arial" w:hAnsi="Arial" w:cs="Arial"/>
          <w:color w:val="auto"/>
          <w:sz w:val="24"/>
          <w:szCs w:val="24"/>
        </w:rPr>
      </w:pPr>
    </w:p>
    <w:p w14:paraId="0B6CD93D"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6BC0B9DA"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26F9747C"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6B23FD0C"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1370E2AF"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79326000"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576BAEEE"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2312DC00"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70C74098"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2C51F7AD"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50FB3E42"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26725B81"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3D26A543"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7FFA6525"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63C5823D"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5B18C62E"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6AA4C913"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1FF2DB7B"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5DAE0254"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3F423D83"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5D761EC9" w14:textId="77777777" w:rsidR="00063BA9" w:rsidRPr="00CD3519" w:rsidRDefault="00063BA9" w:rsidP="00CD3519">
      <w:pPr>
        <w:pStyle w:val="NormalWeb"/>
        <w:spacing w:before="0" w:beforeAutospacing="0" w:after="0" w:afterAutospacing="0" w:line="360" w:lineRule="auto"/>
        <w:rPr>
          <w:rStyle w:val="Hyperlink"/>
          <w:rFonts w:ascii="Arial" w:hAnsi="Arial" w:cs="Arial"/>
          <w:color w:val="auto"/>
          <w:sz w:val="24"/>
          <w:szCs w:val="24"/>
        </w:rPr>
      </w:pPr>
    </w:p>
    <w:p w14:paraId="6250602E" w14:textId="77777777" w:rsidR="00D61845" w:rsidRPr="00CD3519" w:rsidRDefault="00D61845" w:rsidP="00CD3519">
      <w:pPr>
        <w:spacing w:line="360" w:lineRule="auto"/>
        <w:rPr>
          <w:rFonts w:ascii="Arial" w:hAnsi="Arial" w:cs="Arial"/>
          <w:b/>
          <w:bCs/>
          <w:sz w:val="24"/>
          <w:szCs w:val="24"/>
        </w:rPr>
      </w:pPr>
    </w:p>
    <w:p w14:paraId="1EC16885" w14:textId="77777777" w:rsidR="00CD3519" w:rsidRPr="00CD3519" w:rsidRDefault="00CD3519" w:rsidP="00CD3519">
      <w:pPr>
        <w:spacing w:line="360" w:lineRule="auto"/>
        <w:rPr>
          <w:rFonts w:ascii="Arial" w:hAnsi="Arial" w:cs="Arial"/>
          <w:b/>
          <w:bCs/>
          <w:sz w:val="24"/>
          <w:szCs w:val="24"/>
        </w:rPr>
      </w:pPr>
    </w:p>
    <w:p w14:paraId="556EC3D7" w14:textId="77777777" w:rsidR="00CD3519" w:rsidRPr="00CD3519" w:rsidRDefault="00CD3519" w:rsidP="00CD3519">
      <w:pPr>
        <w:spacing w:line="360" w:lineRule="auto"/>
        <w:rPr>
          <w:rFonts w:ascii="Arial" w:hAnsi="Arial" w:cs="Arial"/>
          <w:b/>
          <w:bCs/>
          <w:sz w:val="24"/>
          <w:szCs w:val="24"/>
        </w:rPr>
      </w:pPr>
    </w:p>
    <w:p w14:paraId="03015236" w14:textId="77777777" w:rsidR="00CD3519" w:rsidRPr="00CD3519" w:rsidRDefault="00CD3519" w:rsidP="00CD3519">
      <w:pPr>
        <w:spacing w:line="360" w:lineRule="auto"/>
        <w:rPr>
          <w:rFonts w:ascii="Arial" w:hAnsi="Arial" w:cs="Arial"/>
          <w:b/>
          <w:bCs/>
          <w:sz w:val="24"/>
          <w:szCs w:val="24"/>
        </w:rPr>
      </w:pPr>
    </w:p>
    <w:p w14:paraId="08A76A2D" w14:textId="77777777" w:rsidR="00CD3519" w:rsidRPr="00CD3519" w:rsidRDefault="00CD3519" w:rsidP="00CD3519">
      <w:pPr>
        <w:spacing w:line="360" w:lineRule="auto"/>
        <w:rPr>
          <w:rFonts w:ascii="Arial" w:hAnsi="Arial" w:cs="Arial"/>
          <w:b/>
          <w:bCs/>
          <w:sz w:val="24"/>
          <w:szCs w:val="24"/>
        </w:rPr>
      </w:pPr>
    </w:p>
    <w:p w14:paraId="1E7DD44E" w14:textId="64BB8342" w:rsidR="0095662F" w:rsidRPr="00CD3519" w:rsidRDefault="004017A6" w:rsidP="00CD3519">
      <w:pPr>
        <w:spacing w:line="360" w:lineRule="auto"/>
        <w:rPr>
          <w:rStyle w:val="Hyperlink"/>
          <w:rFonts w:ascii="Arial" w:hAnsi="Arial" w:cs="Arial"/>
          <w:b/>
          <w:bCs/>
          <w:color w:val="auto"/>
          <w:sz w:val="24"/>
          <w:szCs w:val="24"/>
        </w:rPr>
      </w:pPr>
      <w:r w:rsidRPr="00CD3519">
        <w:rPr>
          <w:rFonts w:ascii="Arial" w:hAnsi="Arial" w:cs="Arial"/>
          <w:b/>
          <w:bCs/>
          <w:sz w:val="24"/>
          <w:szCs w:val="24"/>
        </w:rPr>
        <w:lastRenderedPageBreak/>
        <w:t xml:space="preserve">Essay </w:t>
      </w:r>
      <w:r w:rsidR="00A263A8" w:rsidRPr="00CD3519">
        <w:rPr>
          <w:rFonts w:ascii="Arial" w:hAnsi="Arial" w:cs="Arial"/>
          <w:b/>
          <w:bCs/>
          <w:sz w:val="24"/>
          <w:szCs w:val="24"/>
        </w:rPr>
        <w:t>3:</w:t>
      </w:r>
    </w:p>
    <w:p w14:paraId="5C6150FF" w14:textId="77777777" w:rsidR="00A263A8" w:rsidRPr="00CD3519" w:rsidRDefault="00A263A8" w:rsidP="00CD3519">
      <w:pPr>
        <w:spacing w:line="360" w:lineRule="auto"/>
        <w:rPr>
          <w:rStyle w:val="Hyperlink"/>
          <w:rFonts w:ascii="Arial" w:hAnsi="Arial" w:cs="Arial"/>
          <w:b/>
          <w:bCs/>
          <w:color w:val="auto"/>
          <w:sz w:val="24"/>
          <w:szCs w:val="24"/>
        </w:rPr>
      </w:pPr>
    </w:p>
    <w:p w14:paraId="66B204F2" w14:textId="6010C4B8" w:rsidR="00864384" w:rsidRPr="00CD3519" w:rsidRDefault="001C0D92" w:rsidP="00CD3519">
      <w:pPr>
        <w:spacing w:line="360" w:lineRule="auto"/>
        <w:rPr>
          <w:rStyle w:val="highlightwrapper-solkj"/>
          <w:rFonts w:ascii="Arial" w:eastAsia="Times New Roman" w:hAnsi="Arial" w:cs="Arial"/>
          <w:sz w:val="24"/>
          <w:szCs w:val="24"/>
        </w:rPr>
      </w:pPr>
      <w:r w:rsidRPr="00CD3519">
        <w:rPr>
          <w:rFonts w:ascii="Arial" w:eastAsia="Times New Roman" w:hAnsi="Arial" w:cs="Arial"/>
          <w:sz w:val="24"/>
          <w:szCs w:val="24"/>
        </w:rPr>
        <w:t xml:space="preserve">Police officers are trained to utilise a method called cognitive interrogation to elicit information that could help advance a criminal case. </w:t>
      </w:r>
      <w:r w:rsidR="007F5EA1" w:rsidRPr="00CD3519">
        <w:rPr>
          <w:rStyle w:val="highlightwrapper-solkj"/>
          <w:rFonts w:ascii="Arial" w:hAnsi="Arial" w:cs="Arial"/>
          <w:sz w:val="24"/>
          <w:szCs w:val="24"/>
          <w:shd w:val="clear" w:color="auto" w:fill="FFFFFF"/>
        </w:rPr>
        <w:t xml:space="preserve">This essay will consider how effective </w:t>
      </w:r>
      <w:r w:rsidR="00776116" w:rsidRPr="00CD3519">
        <w:rPr>
          <w:rStyle w:val="highlightwrapper-solkj"/>
          <w:rFonts w:ascii="Arial" w:hAnsi="Arial" w:cs="Arial"/>
          <w:sz w:val="24"/>
          <w:szCs w:val="24"/>
          <w:shd w:val="clear" w:color="auto" w:fill="FFFFFF"/>
        </w:rPr>
        <w:t xml:space="preserve">the </w:t>
      </w:r>
      <w:r w:rsidR="00D40106" w:rsidRPr="00CD3519">
        <w:rPr>
          <w:rStyle w:val="highlightwrapper-solkj"/>
          <w:rFonts w:ascii="Arial" w:hAnsi="Arial" w:cs="Arial"/>
          <w:sz w:val="24"/>
          <w:szCs w:val="24"/>
          <w:shd w:val="clear" w:color="auto" w:fill="FFFFFF"/>
        </w:rPr>
        <w:t>cogn</w:t>
      </w:r>
      <w:r w:rsidR="00727292" w:rsidRPr="00CD3519">
        <w:rPr>
          <w:rStyle w:val="highlightwrapper-solkj"/>
          <w:rFonts w:ascii="Arial" w:hAnsi="Arial" w:cs="Arial"/>
          <w:sz w:val="24"/>
          <w:szCs w:val="24"/>
          <w:shd w:val="clear" w:color="auto" w:fill="FFFFFF"/>
        </w:rPr>
        <w:t>itive interview</w:t>
      </w:r>
      <w:r w:rsidR="002E7AD1" w:rsidRPr="00CD3519">
        <w:rPr>
          <w:rStyle w:val="highlightwrapper-solkj"/>
          <w:rFonts w:ascii="Arial" w:hAnsi="Arial" w:cs="Arial"/>
          <w:sz w:val="24"/>
          <w:szCs w:val="24"/>
          <w:shd w:val="clear" w:color="auto" w:fill="FFFFFF"/>
        </w:rPr>
        <w:t xml:space="preserve"> is at</w:t>
      </w:r>
      <w:r w:rsidR="00727292" w:rsidRPr="00CD3519">
        <w:rPr>
          <w:rStyle w:val="highlightwrapper-solkj"/>
          <w:rFonts w:ascii="Arial" w:hAnsi="Arial" w:cs="Arial"/>
          <w:sz w:val="24"/>
          <w:szCs w:val="24"/>
          <w:shd w:val="clear" w:color="auto" w:fill="FFFFFF"/>
        </w:rPr>
        <w:t xml:space="preserve"> obtaining initial accounts from victims and witnesses</w:t>
      </w:r>
      <w:r w:rsidR="008E7A56" w:rsidRPr="00CD3519">
        <w:rPr>
          <w:rStyle w:val="highlightwrapper-solkj"/>
          <w:rFonts w:ascii="Arial" w:hAnsi="Arial" w:cs="Arial"/>
          <w:sz w:val="24"/>
          <w:szCs w:val="24"/>
          <w:shd w:val="clear" w:color="auto" w:fill="FFFFFF"/>
        </w:rPr>
        <w:t xml:space="preserve"> by researching </w:t>
      </w:r>
      <w:r w:rsidR="00B1662A" w:rsidRPr="00CD3519">
        <w:rPr>
          <w:rStyle w:val="highlightwrapper-solkj"/>
          <w:rFonts w:ascii="Arial" w:hAnsi="Arial" w:cs="Arial"/>
          <w:sz w:val="24"/>
          <w:szCs w:val="24"/>
          <w:shd w:val="clear" w:color="auto" w:fill="FFFFFF"/>
        </w:rPr>
        <w:t>cognitive interview</w:t>
      </w:r>
      <w:r w:rsidR="004C1940" w:rsidRPr="00CD3519">
        <w:rPr>
          <w:rStyle w:val="highlightwrapper-solkj"/>
          <w:rFonts w:ascii="Arial" w:hAnsi="Arial" w:cs="Arial"/>
          <w:sz w:val="24"/>
          <w:szCs w:val="24"/>
          <w:shd w:val="clear" w:color="auto" w:fill="FFFFFF"/>
        </w:rPr>
        <w:t>s</w:t>
      </w:r>
      <w:r w:rsidR="00854402" w:rsidRPr="00CD3519">
        <w:rPr>
          <w:rStyle w:val="highlightwrapper-solkj"/>
          <w:rFonts w:ascii="Arial" w:hAnsi="Arial" w:cs="Arial"/>
          <w:sz w:val="24"/>
          <w:szCs w:val="24"/>
          <w:shd w:val="clear" w:color="auto" w:fill="FFFFFF"/>
        </w:rPr>
        <w:t xml:space="preserve">, and how research conducted has improved the </w:t>
      </w:r>
      <w:r w:rsidR="00B1662A" w:rsidRPr="00CD3519">
        <w:rPr>
          <w:rStyle w:val="highlightwrapper-solkj"/>
          <w:rFonts w:ascii="Arial" w:hAnsi="Arial" w:cs="Arial"/>
          <w:sz w:val="24"/>
          <w:szCs w:val="24"/>
          <w:shd w:val="clear" w:color="auto" w:fill="FFFFFF"/>
        </w:rPr>
        <w:t>technique</w:t>
      </w:r>
      <w:r w:rsidR="00854402" w:rsidRPr="00CD3519">
        <w:rPr>
          <w:rStyle w:val="highlightwrapper-solkj"/>
          <w:rFonts w:ascii="Arial" w:hAnsi="Arial" w:cs="Arial"/>
          <w:sz w:val="24"/>
          <w:szCs w:val="24"/>
          <w:shd w:val="clear" w:color="auto" w:fill="FFFFFF"/>
        </w:rPr>
        <w:t xml:space="preserve">. </w:t>
      </w:r>
      <w:r w:rsidR="00E2375B" w:rsidRPr="00CD3519">
        <w:rPr>
          <w:rStyle w:val="highlightwrapper-solkj"/>
          <w:rFonts w:ascii="Arial" w:hAnsi="Arial" w:cs="Arial"/>
          <w:sz w:val="24"/>
          <w:szCs w:val="24"/>
          <w:shd w:val="clear" w:color="auto" w:fill="FFFFFF"/>
        </w:rPr>
        <w:t xml:space="preserve">In this essay victims and witnesses </w:t>
      </w:r>
      <w:r w:rsidR="00B53DB0" w:rsidRPr="00CD3519">
        <w:rPr>
          <w:rStyle w:val="highlightwrapper-solkj"/>
          <w:rFonts w:ascii="Arial" w:hAnsi="Arial" w:cs="Arial"/>
          <w:sz w:val="24"/>
          <w:szCs w:val="24"/>
          <w:shd w:val="clear" w:color="auto" w:fill="FFFFFF"/>
        </w:rPr>
        <w:t xml:space="preserve">will be referred to </w:t>
      </w:r>
      <w:r w:rsidR="00E2375B" w:rsidRPr="00CD3519">
        <w:rPr>
          <w:rStyle w:val="highlightwrapper-solkj"/>
          <w:rFonts w:ascii="Arial" w:hAnsi="Arial" w:cs="Arial"/>
          <w:sz w:val="24"/>
          <w:szCs w:val="24"/>
          <w:shd w:val="clear" w:color="auto" w:fill="FFFFFF"/>
        </w:rPr>
        <w:t>as eyewitnesses</w:t>
      </w:r>
      <w:r w:rsidR="00A263A8" w:rsidRPr="00CD3519">
        <w:rPr>
          <w:rStyle w:val="highlightwrapper-solkj"/>
          <w:rFonts w:ascii="Arial" w:hAnsi="Arial" w:cs="Arial"/>
          <w:sz w:val="24"/>
          <w:szCs w:val="24"/>
          <w:shd w:val="clear" w:color="auto" w:fill="FFFFFF"/>
        </w:rPr>
        <w:t xml:space="preserve"> and cognitive interview as CI.</w:t>
      </w:r>
    </w:p>
    <w:p w14:paraId="0F2ABD12" w14:textId="77777777" w:rsidR="0071497C" w:rsidRPr="00CD3519" w:rsidRDefault="0071497C" w:rsidP="00CD3519">
      <w:pPr>
        <w:spacing w:line="360" w:lineRule="auto"/>
        <w:rPr>
          <w:rFonts w:ascii="Arial" w:hAnsi="Arial" w:cs="Arial"/>
          <w:sz w:val="24"/>
          <w:szCs w:val="24"/>
          <w:shd w:val="clear" w:color="auto" w:fill="FFFFFF"/>
        </w:rPr>
      </w:pPr>
    </w:p>
    <w:p w14:paraId="51BD82A3" w14:textId="77777777" w:rsidR="00864384" w:rsidRPr="00CD3519" w:rsidRDefault="00864384" w:rsidP="00CD3519">
      <w:pPr>
        <w:spacing w:line="360" w:lineRule="auto"/>
        <w:rPr>
          <w:rFonts w:ascii="Arial" w:hAnsi="Arial" w:cs="Arial"/>
          <w:sz w:val="24"/>
          <w:szCs w:val="24"/>
        </w:rPr>
      </w:pPr>
    </w:p>
    <w:p w14:paraId="5B541BC4" w14:textId="7ABDF60A" w:rsidR="00552980" w:rsidRPr="00CD3519" w:rsidRDefault="00482433" w:rsidP="00CD3519">
      <w:pPr>
        <w:spacing w:line="360" w:lineRule="auto"/>
        <w:rPr>
          <w:rStyle w:val="Hyperlink"/>
          <w:rFonts w:ascii="Arial" w:eastAsia="Times New Roman" w:hAnsi="Arial" w:cs="Arial"/>
          <w:color w:val="auto"/>
          <w:sz w:val="24"/>
          <w:szCs w:val="24"/>
          <w:u w:val="none"/>
        </w:rPr>
      </w:pPr>
      <w:r w:rsidRPr="00CD3519">
        <w:rPr>
          <w:rFonts w:ascii="Arial" w:eastAsia="Times New Roman" w:hAnsi="Arial" w:cs="Arial"/>
          <w:sz w:val="24"/>
          <w:szCs w:val="24"/>
        </w:rPr>
        <w:t xml:space="preserve">The ability of an officer to carry out a successful interview is an essential aspect of any investigation, as police officers are responsible for extracting information from witnesses and victims through interviews </w:t>
      </w:r>
      <w:r w:rsidR="009D396D" w:rsidRPr="00CD3519">
        <w:rPr>
          <w:rFonts w:ascii="Arial" w:hAnsi="Arial" w:cs="Arial"/>
          <w:sz w:val="24"/>
          <w:szCs w:val="24"/>
          <w:shd w:val="clear" w:color="auto" w:fill="FFFFFF"/>
        </w:rPr>
        <w:t xml:space="preserve">(Dando, et al., 2009). </w:t>
      </w:r>
      <w:r w:rsidR="00D603F5" w:rsidRPr="00CD3519">
        <w:rPr>
          <w:rStyle w:val="Hyperlink"/>
          <w:rFonts w:ascii="Arial" w:hAnsi="Arial" w:cs="Arial"/>
          <w:color w:val="auto"/>
          <w:sz w:val="24"/>
          <w:szCs w:val="24"/>
          <w:u w:val="none"/>
        </w:rPr>
        <w:t>No police interview is the same, they are</w:t>
      </w:r>
      <w:r w:rsidR="00307DED" w:rsidRPr="00CD3519">
        <w:rPr>
          <w:rStyle w:val="Hyperlink"/>
          <w:rFonts w:ascii="Arial" w:hAnsi="Arial" w:cs="Arial"/>
          <w:color w:val="auto"/>
          <w:sz w:val="24"/>
          <w:szCs w:val="24"/>
          <w:u w:val="none"/>
        </w:rPr>
        <w:t xml:space="preserve"> complex and require training</w:t>
      </w:r>
      <w:r w:rsidR="006E4F1C" w:rsidRPr="00CD3519">
        <w:rPr>
          <w:rStyle w:val="Hyperlink"/>
          <w:rFonts w:ascii="Arial" w:hAnsi="Arial" w:cs="Arial"/>
          <w:color w:val="auto"/>
          <w:sz w:val="24"/>
          <w:szCs w:val="24"/>
          <w:u w:val="none"/>
        </w:rPr>
        <w:t xml:space="preserve"> and many years to perfect</w:t>
      </w:r>
      <w:r w:rsidR="00D603F5" w:rsidRPr="00CD3519">
        <w:rPr>
          <w:rStyle w:val="Hyperlink"/>
          <w:rFonts w:ascii="Arial" w:hAnsi="Arial" w:cs="Arial"/>
          <w:color w:val="auto"/>
          <w:sz w:val="24"/>
          <w:szCs w:val="24"/>
          <w:u w:val="none"/>
        </w:rPr>
        <w:t xml:space="preserve">. This is </w:t>
      </w:r>
      <w:r w:rsidR="00307DED" w:rsidRPr="00CD3519">
        <w:rPr>
          <w:rStyle w:val="Hyperlink"/>
          <w:rFonts w:ascii="Arial" w:hAnsi="Arial" w:cs="Arial"/>
          <w:color w:val="auto"/>
          <w:sz w:val="24"/>
          <w:szCs w:val="24"/>
          <w:u w:val="none"/>
        </w:rPr>
        <w:t xml:space="preserve">why the police are trained to conduct quality interviews in </w:t>
      </w:r>
      <w:r w:rsidR="00A263A8" w:rsidRPr="00CD3519">
        <w:rPr>
          <w:rStyle w:val="Hyperlink"/>
          <w:rFonts w:ascii="Arial" w:hAnsi="Arial" w:cs="Arial"/>
          <w:color w:val="auto"/>
          <w:sz w:val="24"/>
          <w:szCs w:val="24"/>
          <w:u w:val="none"/>
        </w:rPr>
        <w:t xml:space="preserve">the </w:t>
      </w:r>
      <w:r w:rsidR="00307DED" w:rsidRPr="00CD3519">
        <w:rPr>
          <w:rStyle w:val="Hyperlink"/>
          <w:rFonts w:ascii="Arial" w:hAnsi="Arial" w:cs="Arial"/>
          <w:color w:val="auto"/>
          <w:sz w:val="24"/>
          <w:szCs w:val="24"/>
          <w:u w:val="none"/>
        </w:rPr>
        <w:t>training school and have other interview</w:t>
      </w:r>
      <w:r w:rsidR="009D396D" w:rsidRPr="00CD3519">
        <w:rPr>
          <w:rStyle w:val="Hyperlink"/>
          <w:rFonts w:ascii="Arial" w:hAnsi="Arial" w:cs="Arial"/>
          <w:color w:val="auto"/>
          <w:sz w:val="24"/>
          <w:szCs w:val="24"/>
          <w:u w:val="none"/>
        </w:rPr>
        <w:t>ing</w:t>
      </w:r>
      <w:r w:rsidR="00307DED" w:rsidRPr="00CD3519">
        <w:rPr>
          <w:rStyle w:val="Hyperlink"/>
          <w:rFonts w:ascii="Arial" w:hAnsi="Arial" w:cs="Arial"/>
          <w:color w:val="auto"/>
          <w:sz w:val="24"/>
          <w:szCs w:val="24"/>
          <w:u w:val="none"/>
        </w:rPr>
        <w:t xml:space="preserve"> courses throughout their career</w:t>
      </w:r>
      <w:r w:rsidR="00B23DD7" w:rsidRPr="00CD3519">
        <w:rPr>
          <w:rStyle w:val="Hyperlink"/>
          <w:rFonts w:ascii="Arial" w:hAnsi="Arial" w:cs="Arial"/>
          <w:color w:val="auto"/>
          <w:sz w:val="24"/>
          <w:szCs w:val="24"/>
          <w:u w:val="none"/>
        </w:rPr>
        <w:t xml:space="preserve"> depending on wh</w:t>
      </w:r>
      <w:r w:rsidR="00934F54" w:rsidRPr="00CD3519">
        <w:rPr>
          <w:rStyle w:val="Hyperlink"/>
          <w:rFonts w:ascii="Arial" w:hAnsi="Arial" w:cs="Arial"/>
          <w:color w:val="auto"/>
          <w:sz w:val="24"/>
          <w:szCs w:val="24"/>
          <w:u w:val="none"/>
        </w:rPr>
        <w:t>ere their career takes them</w:t>
      </w:r>
      <w:r w:rsidR="00307DED" w:rsidRPr="00CD3519">
        <w:rPr>
          <w:rStyle w:val="Hyperlink"/>
          <w:rFonts w:ascii="Arial" w:hAnsi="Arial" w:cs="Arial"/>
          <w:color w:val="auto"/>
          <w:sz w:val="24"/>
          <w:szCs w:val="24"/>
          <w:u w:val="none"/>
        </w:rPr>
        <w:t xml:space="preserve">. </w:t>
      </w:r>
      <w:r w:rsidR="00864384" w:rsidRPr="00CD3519">
        <w:rPr>
          <w:rFonts w:ascii="Arial" w:hAnsi="Arial" w:cs="Arial"/>
          <w:sz w:val="24"/>
          <w:szCs w:val="24"/>
        </w:rPr>
        <w:t xml:space="preserve">In </w:t>
      </w:r>
      <w:r w:rsidR="0071497C" w:rsidRPr="00CD3519">
        <w:rPr>
          <w:rFonts w:ascii="Arial" w:hAnsi="Arial" w:cs="Arial"/>
          <w:sz w:val="24"/>
          <w:szCs w:val="24"/>
        </w:rPr>
        <w:t xml:space="preserve">the article, </w:t>
      </w:r>
      <w:r w:rsidR="00864384" w:rsidRPr="00CD3519">
        <w:rPr>
          <w:rFonts w:ascii="Arial" w:hAnsi="Arial" w:cs="Arial"/>
          <w:i/>
          <w:iCs/>
          <w:sz w:val="24"/>
          <w:szCs w:val="24"/>
        </w:rPr>
        <w:t xml:space="preserve">Will it End in </w:t>
      </w:r>
      <w:proofErr w:type="gramStart"/>
      <w:r w:rsidR="00864384" w:rsidRPr="00CD3519">
        <w:rPr>
          <w:rFonts w:ascii="Arial" w:hAnsi="Arial" w:cs="Arial"/>
          <w:i/>
          <w:iCs/>
          <w:sz w:val="24"/>
          <w:szCs w:val="24"/>
        </w:rPr>
        <w:t>Tiers?:</w:t>
      </w:r>
      <w:proofErr w:type="gramEnd"/>
      <w:r w:rsidR="00864384" w:rsidRPr="00CD3519">
        <w:rPr>
          <w:rFonts w:ascii="Arial" w:hAnsi="Arial" w:cs="Arial"/>
          <w:i/>
          <w:iCs/>
          <w:sz w:val="24"/>
          <w:szCs w:val="24"/>
        </w:rPr>
        <w:t xml:space="preserve"> Police interviews with suspects in Britain, Griffiths and Milne </w:t>
      </w:r>
      <w:r w:rsidR="00B46CA5" w:rsidRPr="00CD3519">
        <w:rPr>
          <w:rFonts w:ascii="Arial" w:eastAsia="Times New Roman" w:hAnsi="Arial" w:cs="Arial"/>
          <w:sz w:val="24"/>
          <w:szCs w:val="24"/>
        </w:rPr>
        <w:t xml:space="preserve">talk about the five-tier training programme and how it was created to prepare police officers with varying degrees of experience and knowledge as well as those conducting various kinds of interviews. </w:t>
      </w:r>
      <w:r w:rsidR="00864384" w:rsidRPr="00CD3519">
        <w:rPr>
          <w:rFonts w:ascii="Arial" w:hAnsi="Arial" w:cs="Arial"/>
          <w:i/>
          <w:iCs/>
          <w:sz w:val="24"/>
          <w:szCs w:val="24"/>
        </w:rPr>
        <w:t xml:space="preserve">(Griffiths &amp; Milne, 2006). </w:t>
      </w:r>
      <w:r w:rsidR="00225FF7" w:rsidRPr="00CD3519">
        <w:rPr>
          <w:rStyle w:val="Hyperlink"/>
          <w:rFonts w:ascii="Arial" w:hAnsi="Arial" w:cs="Arial"/>
          <w:color w:val="auto"/>
          <w:sz w:val="24"/>
          <w:szCs w:val="24"/>
          <w:u w:val="none"/>
        </w:rPr>
        <w:t xml:space="preserve">However, these interview techniques are </w:t>
      </w:r>
      <w:r w:rsidR="00585140" w:rsidRPr="00CD3519">
        <w:rPr>
          <w:rStyle w:val="Hyperlink"/>
          <w:rFonts w:ascii="Arial" w:hAnsi="Arial" w:cs="Arial"/>
          <w:color w:val="auto"/>
          <w:sz w:val="24"/>
          <w:szCs w:val="24"/>
          <w:u w:val="none"/>
        </w:rPr>
        <w:t xml:space="preserve">more for suspect interviews, and eyewitness interviewing techniques appear to be lacking from </w:t>
      </w:r>
      <w:r w:rsidR="000F471A" w:rsidRPr="00CD3519">
        <w:rPr>
          <w:rStyle w:val="Hyperlink"/>
          <w:rFonts w:ascii="Arial" w:hAnsi="Arial" w:cs="Arial"/>
          <w:color w:val="auto"/>
          <w:sz w:val="24"/>
          <w:szCs w:val="24"/>
          <w:u w:val="none"/>
        </w:rPr>
        <w:t xml:space="preserve">initial </w:t>
      </w:r>
      <w:r w:rsidR="00585140" w:rsidRPr="00CD3519">
        <w:rPr>
          <w:rStyle w:val="Hyperlink"/>
          <w:rFonts w:ascii="Arial" w:hAnsi="Arial" w:cs="Arial"/>
          <w:color w:val="auto"/>
          <w:sz w:val="24"/>
          <w:szCs w:val="24"/>
          <w:u w:val="none"/>
        </w:rPr>
        <w:t>police</w:t>
      </w:r>
      <w:r w:rsidR="000F471A" w:rsidRPr="00CD3519">
        <w:rPr>
          <w:rStyle w:val="Hyperlink"/>
          <w:rFonts w:ascii="Arial" w:hAnsi="Arial" w:cs="Arial"/>
          <w:color w:val="auto"/>
          <w:sz w:val="24"/>
          <w:szCs w:val="24"/>
          <w:u w:val="none"/>
        </w:rPr>
        <w:t xml:space="preserve"> training</w:t>
      </w:r>
      <w:r w:rsidR="00755D07" w:rsidRPr="00CD3519">
        <w:rPr>
          <w:rStyle w:val="Hyperlink"/>
          <w:rFonts w:ascii="Arial" w:hAnsi="Arial" w:cs="Arial"/>
          <w:color w:val="auto"/>
          <w:sz w:val="24"/>
          <w:szCs w:val="24"/>
          <w:u w:val="none"/>
        </w:rPr>
        <w:t xml:space="preserve"> and appear to be focussed more on the specialist departments such as the Criminal Investigation Department (CID).</w:t>
      </w:r>
    </w:p>
    <w:p w14:paraId="3196AB5D" w14:textId="77777777" w:rsidR="00552980" w:rsidRPr="00CD3519" w:rsidRDefault="00552980" w:rsidP="00CD3519">
      <w:pPr>
        <w:spacing w:line="360" w:lineRule="auto"/>
        <w:rPr>
          <w:rStyle w:val="Hyperlink"/>
          <w:rFonts w:ascii="Arial" w:hAnsi="Arial" w:cs="Arial"/>
          <w:color w:val="auto"/>
          <w:sz w:val="24"/>
          <w:szCs w:val="24"/>
          <w:u w:val="none"/>
        </w:rPr>
      </w:pPr>
    </w:p>
    <w:p w14:paraId="2EF62BA7" w14:textId="77777777" w:rsidR="00552980" w:rsidRPr="00CD3519" w:rsidRDefault="00552980" w:rsidP="00CD3519">
      <w:pPr>
        <w:spacing w:line="360" w:lineRule="auto"/>
        <w:rPr>
          <w:rStyle w:val="Hyperlink"/>
          <w:rFonts w:ascii="Arial" w:hAnsi="Arial" w:cs="Arial"/>
          <w:color w:val="auto"/>
          <w:sz w:val="24"/>
          <w:szCs w:val="24"/>
          <w:u w:val="none"/>
        </w:rPr>
      </w:pPr>
    </w:p>
    <w:p w14:paraId="3DBD16BE" w14:textId="48EEB514" w:rsidR="006D753B" w:rsidRPr="00CD3519" w:rsidRDefault="00B9313A" w:rsidP="00CD3519">
      <w:pPr>
        <w:spacing w:line="360" w:lineRule="auto"/>
        <w:rPr>
          <w:rFonts w:ascii="Arial" w:eastAsia="Times New Roman" w:hAnsi="Arial" w:cs="Arial"/>
          <w:sz w:val="24"/>
          <w:szCs w:val="24"/>
        </w:rPr>
      </w:pPr>
      <w:r w:rsidRPr="00CD3519">
        <w:rPr>
          <w:rFonts w:ascii="Arial" w:eastAsia="Times New Roman" w:hAnsi="Arial" w:cs="Arial"/>
          <w:sz w:val="24"/>
          <w:szCs w:val="24"/>
        </w:rPr>
        <w:t>The quality of an eyewit</w:t>
      </w:r>
      <w:r w:rsidR="00FE216C" w:rsidRPr="00CD3519">
        <w:rPr>
          <w:rFonts w:ascii="Arial" w:eastAsia="Times New Roman" w:hAnsi="Arial" w:cs="Arial"/>
          <w:sz w:val="24"/>
          <w:szCs w:val="24"/>
        </w:rPr>
        <w:t>ness</w:t>
      </w:r>
      <w:r w:rsidRPr="00CD3519">
        <w:rPr>
          <w:rFonts w:ascii="Arial" w:eastAsia="Times New Roman" w:hAnsi="Arial" w:cs="Arial"/>
          <w:sz w:val="24"/>
          <w:szCs w:val="24"/>
        </w:rPr>
        <w:t xml:space="preserve"> testimony is crucial to a criminal investigation's success.</w:t>
      </w:r>
      <w:r w:rsidR="00CE68A6" w:rsidRPr="00CD3519">
        <w:rPr>
          <w:rStyle w:val="Hyperlink"/>
          <w:rFonts w:ascii="Arial" w:hAnsi="Arial" w:cs="Arial"/>
          <w:color w:val="auto"/>
          <w:sz w:val="24"/>
          <w:szCs w:val="24"/>
          <w:u w:val="none"/>
        </w:rPr>
        <w:t xml:space="preserve"> In Brigham’s journal, </w:t>
      </w:r>
      <w:r w:rsidR="00CE68A6" w:rsidRPr="00CD3519">
        <w:rPr>
          <w:rStyle w:val="Hyperlink"/>
          <w:rFonts w:ascii="Arial" w:hAnsi="Arial" w:cs="Arial"/>
          <w:i/>
          <w:iCs/>
          <w:color w:val="auto"/>
          <w:sz w:val="24"/>
          <w:szCs w:val="24"/>
          <w:u w:val="none"/>
        </w:rPr>
        <w:t xml:space="preserve">Psychological Factors in Eyewitness Identifications, </w:t>
      </w:r>
      <w:r w:rsidR="00CE68A6" w:rsidRPr="00CD3519">
        <w:rPr>
          <w:rStyle w:val="Hyperlink"/>
          <w:rFonts w:ascii="Arial" w:hAnsi="Arial" w:cs="Arial"/>
          <w:color w:val="auto"/>
          <w:sz w:val="24"/>
          <w:szCs w:val="24"/>
          <w:u w:val="none"/>
        </w:rPr>
        <w:t xml:space="preserve">1983 it is </w:t>
      </w:r>
      <w:r w:rsidR="00307A4B" w:rsidRPr="00CD3519">
        <w:rPr>
          <w:rStyle w:val="Hyperlink"/>
          <w:rFonts w:ascii="Arial" w:hAnsi="Arial" w:cs="Arial"/>
          <w:color w:val="auto"/>
          <w:sz w:val="24"/>
          <w:szCs w:val="24"/>
          <w:u w:val="none"/>
        </w:rPr>
        <w:t>noted</w:t>
      </w:r>
      <w:r w:rsidR="00CE68A6" w:rsidRPr="00CD3519">
        <w:rPr>
          <w:rStyle w:val="Hyperlink"/>
          <w:rFonts w:ascii="Arial" w:hAnsi="Arial" w:cs="Arial"/>
          <w:color w:val="auto"/>
          <w:sz w:val="24"/>
          <w:szCs w:val="24"/>
          <w:u w:val="none"/>
        </w:rPr>
        <w:t xml:space="preserve"> that</w:t>
      </w:r>
      <w:r w:rsidR="00CE68A6" w:rsidRPr="00CD3519">
        <w:rPr>
          <w:rStyle w:val="Hyperlink"/>
          <w:rFonts w:ascii="Arial" w:hAnsi="Arial" w:cs="Arial"/>
          <w:i/>
          <w:iCs/>
          <w:color w:val="auto"/>
          <w:sz w:val="24"/>
          <w:szCs w:val="24"/>
          <w:u w:val="none"/>
        </w:rPr>
        <w:t xml:space="preserve"> </w:t>
      </w:r>
      <w:r w:rsidR="00307A4B" w:rsidRPr="00CD3519">
        <w:rPr>
          <w:rStyle w:val="Hyperlink"/>
          <w:rFonts w:ascii="Arial" w:hAnsi="Arial" w:cs="Arial"/>
          <w:color w:val="auto"/>
          <w:sz w:val="24"/>
          <w:szCs w:val="24"/>
          <w:u w:val="none"/>
        </w:rPr>
        <w:t>m</w:t>
      </w:r>
      <w:r w:rsidR="00D60E25" w:rsidRPr="00CD3519">
        <w:rPr>
          <w:rFonts w:ascii="Arial" w:eastAsia="Times New Roman" w:hAnsi="Arial" w:cs="Arial"/>
          <w:sz w:val="24"/>
          <w:szCs w:val="24"/>
        </w:rPr>
        <w:t>ore miscarriages of justice have resulted from faulty eyewitness identifications than from all other reasons combined.</w:t>
      </w:r>
      <w:r w:rsidR="00387449" w:rsidRPr="00CD3519">
        <w:rPr>
          <w:rFonts w:ascii="Arial" w:hAnsi="Arial" w:cs="Arial"/>
          <w:sz w:val="24"/>
          <w:szCs w:val="24"/>
        </w:rPr>
        <w:t xml:space="preserve"> </w:t>
      </w:r>
      <w:r w:rsidR="00923A35" w:rsidRPr="00CD3519">
        <w:rPr>
          <w:rFonts w:ascii="Arial" w:hAnsi="Arial" w:cs="Arial"/>
          <w:sz w:val="24"/>
          <w:szCs w:val="24"/>
        </w:rPr>
        <w:t>Nevertheless</w:t>
      </w:r>
      <w:r w:rsidR="00387449" w:rsidRPr="00CD3519">
        <w:rPr>
          <w:rFonts w:ascii="Arial" w:hAnsi="Arial" w:cs="Arial"/>
          <w:sz w:val="24"/>
          <w:szCs w:val="24"/>
        </w:rPr>
        <w:t xml:space="preserve">, </w:t>
      </w:r>
      <w:r w:rsidR="00E5019A" w:rsidRPr="00CD3519">
        <w:rPr>
          <w:rFonts w:ascii="Arial" w:hAnsi="Arial" w:cs="Arial"/>
          <w:sz w:val="24"/>
          <w:szCs w:val="24"/>
        </w:rPr>
        <w:t xml:space="preserve">as stated previously, in initial police training, </w:t>
      </w:r>
      <w:r w:rsidR="00387449" w:rsidRPr="00CD3519">
        <w:rPr>
          <w:rFonts w:ascii="Arial" w:hAnsi="Arial" w:cs="Arial"/>
          <w:sz w:val="24"/>
          <w:szCs w:val="24"/>
        </w:rPr>
        <w:t>the</w:t>
      </w:r>
      <w:r w:rsidR="00803C8F" w:rsidRPr="00CD3519">
        <w:rPr>
          <w:rStyle w:val="Hyperlink"/>
          <w:rFonts w:ascii="Arial" w:hAnsi="Arial" w:cs="Arial"/>
          <w:color w:val="auto"/>
          <w:sz w:val="24"/>
          <w:szCs w:val="24"/>
          <w:u w:val="none"/>
        </w:rPr>
        <w:t xml:space="preserve"> </w:t>
      </w:r>
      <w:r w:rsidR="006D753B" w:rsidRPr="00CD3519">
        <w:rPr>
          <w:rStyle w:val="Hyperlink"/>
          <w:rFonts w:ascii="Arial" w:hAnsi="Arial" w:cs="Arial"/>
          <w:color w:val="auto"/>
          <w:sz w:val="24"/>
          <w:szCs w:val="24"/>
          <w:u w:val="none"/>
        </w:rPr>
        <w:t xml:space="preserve">police have often been provided with very little training on the most effective interview techniques that help an </w:t>
      </w:r>
      <w:r w:rsidR="00B1662A" w:rsidRPr="00CD3519">
        <w:rPr>
          <w:rStyle w:val="Hyperlink"/>
          <w:rFonts w:ascii="Arial" w:hAnsi="Arial" w:cs="Arial"/>
          <w:color w:val="auto"/>
          <w:sz w:val="24"/>
          <w:szCs w:val="24"/>
          <w:u w:val="none"/>
        </w:rPr>
        <w:t>eyewitness</w:t>
      </w:r>
      <w:r w:rsidR="006D753B" w:rsidRPr="00CD3519">
        <w:rPr>
          <w:rStyle w:val="Hyperlink"/>
          <w:rFonts w:ascii="Arial" w:hAnsi="Arial" w:cs="Arial"/>
          <w:color w:val="auto"/>
          <w:sz w:val="24"/>
          <w:szCs w:val="24"/>
          <w:u w:val="none"/>
        </w:rPr>
        <w:t xml:space="preserve"> retrieve those memories.</w:t>
      </w:r>
      <w:r w:rsidR="00D62113" w:rsidRPr="00CD3519">
        <w:rPr>
          <w:rStyle w:val="Hyperlink"/>
          <w:rFonts w:ascii="Arial" w:hAnsi="Arial" w:cs="Arial"/>
          <w:color w:val="auto"/>
          <w:sz w:val="24"/>
          <w:szCs w:val="24"/>
          <w:u w:val="none"/>
        </w:rPr>
        <w:t xml:space="preserve"> </w:t>
      </w:r>
      <w:r w:rsidR="00307A4B" w:rsidRPr="00CD3519">
        <w:rPr>
          <w:rFonts w:ascii="Arial" w:eastAsia="Times New Roman" w:hAnsi="Arial" w:cs="Arial"/>
          <w:sz w:val="24"/>
          <w:szCs w:val="24"/>
        </w:rPr>
        <w:t>Police</w:t>
      </w:r>
      <w:r w:rsidR="00D62113" w:rsidRPr="00CD3519">
        <w:rPr>
          <w:rFonts w:ascii="Arial" w:eastAsia="Times New Roman" w:hAnsi="Arial" w:cs="Arial"/>
          <w:sz w:val="24"/>
          <w:szCs w:val="24"/>
        </w:rPr>
        <w:t xml:space="preserve"> officers frequently receive inadequate, and occasionally </w:t>
      </w:r>
      <w:r w:rsidR="007E7D37" w:rsidRPr="00CD3519">
        <w:rPr>
          <w:rFonts w:ascii="Arial" w:eastAsia="Times New Roman" w:hAnsi="Arial" w:cs="Arial"/>
          <w:sz w:val="24"/>
          <w:szCs w:val="24"/>
        </w:rPr>
        <w:t>non-existent</w:t>
      </w:r>
      <w:r w:rsidR="00D62113" w:rsidRPr="00CD3519">
        <w:rPr>
          <w:rFonts w:ascii="Arial" w:eastAsia="Times New Roman" w:hAnsi="Arial" w:cs="Arial"/>
          <w:sz w:val="24"/>
          <w:szCs w:val="24"/>
        </w:rPr>
        <w:t xml:space="preserve">, formal instruction on how to interview cooperative </w:t>
      </w:r>
      <w:r w:rsidR="00D62113" w:rsidRPr="00CD3519">
        <w:rPr>
          <w:rFonts w:ascii="Arial" w:eastAsia="Times New Roman" w:hAnsi="Arial" w:cs="Arial"/>
          <w:sz w:val="24"/>
          <w:szCs w:val="24"/>
        </w:rPr>
        <w:lastRenderedPageBreak/>
        <w:t>witnesses, resulting in subpar interrogation techniques</w:t>
      </w:r>
      <w:r w:rsidR="00803C8F" w:rsidRPr="00CD3519">
        <w:rPr>
          <w:rStyle w:val="Hyperlink"/>
          <w:rFonts w:ascii="Arial" w:hAnsi="Arial" w:cs="Arial"/>
          <w:color w:val="auto"/>
          <w:sz w:val="24"/>
          <w:szCs w:val="24"/>
          <w:u w:val="none"/>
        </w:rPr>
        <w:t xml:space="preserve"> </w:t>
      </w:r>
      <w:r w:rsidR="00803C8F" w:rsidRPr="00CD3519">
        <w:rPr>
          <w:rFonts w:ascii="Arial" w:hAnsi="Arial" w:cs="Arial"/>
          <w:sz w:val="24"/>
          <w:szCs w:val="24"/>
          <w:shd w:val="clear" w:color="auto" w:fill="FFFFFF"/>
        </w:rPr>
        <w:t xml:space="preserve">(Fisher and </w:t>
      </w:r>
      <w:proofErr w:type="spellStart"/>
      <w:r w:rsidR="00803C8F" w:rsidRPr="00CD3519">
        <w:rPr>
          <w:rFonts w:ascii="Arial" w:hAnsi="Arial" w:cs="Arial"/>
          <w:sz w:val="24"/>
          <w:szCs w:val="24"/>
          <w:shd w:val="clear" w:color="auto" w:fill="FFFFFF"/>
        </w:rPr>
        <w:t>Geiselman</w:t>
      </w:r>
      <w:proofErr w:type="spellEnd"/>
      <w:r w:rsidR="00803C8F" w:rsidRPr="00CD3519">
        <w:rPr>
          <w:rFonts w:ascii="Arial" w:hAnsi="Arial" w:cs="Arial"/>
          <w:sz w:val="24"/>
          <w:szCs w:val="24"/>
          <w:shd w:val="clear" w:color="auto" w:fill="FFFFFF"/>
        </w:rPr>
        <w:t>, 2010).</w:t>
      </w:r>
    </w:p>
    <w:p w14:paraId="10A8B6C9" w14:textId="77777777" w:rsidR="00063BA9" w:rsidRPr="00CD3519" w:rsidRDefault="00063BA9" w:rsidP="00CD3519">
      <w:pPr>
        <w:spacing w:line="360" w:lineRule="auto"/>
        <w:rPr>
          <w:rFonts w:ascii="Arial" w:hAnsi="Arial" w:cs="Arial"/>
          <w:sz w:val="24"/>
          <w:szCs w:val="24"/>
          <w:shd w:val="clear" w:color="auto" w:fill="FFFFFF"/>
        </w:rPr>
      </w:pPr>
    </w:p>
    <w:p w14:paraId="432A78BD" w14:textId="77777777" w:rsidR="00063BA9" w:rsidRPr="00CD3519" w:rsidRDefault="00063BA9" w:rsidP="00CD3519">
      <w:pPr>
        <w:spacing w:line="360" w:lineRule="auto"/>
        <w:rPr>
          <w:rStyle w:val="Hyperlink"/>
          <w:rFonts w:ascii="Arial" w:hAnsi="Arial" w:cs="Arial"/>
          <w:color w:val="auto"/>
          <w:sz w:val="24"/>
          <w:szCs w:val="24"/>
          <w:u w:val="none"/>
        </w:rPr>
      </w:pPr>
    </w:p>
    <w:p w14:paraId="02C92739" w14:textId="77777777" w:rsidR="00C012CB" w:rsidRPr="00CD3519" w:rsidRDefault="008C4DF5" w:rsidP="00CD3519">
      <w:pPr>
        <w:spacing w:line="360" w:lineRule="auto"/>
        <w:rPr>
          <w:rFonts w:ascii="Arial" w:eastAsia="Times New Roman" w:hAnsi="Arial" w:cs="Arial"/>
          <w:sz w:val="24"/>
          <w:szCs w:val="24"/>
        </w:rPr>
      </w:pPr>
      <w:r w:rsidRPr="00CD3519">
        <w:rPr>
          <w:rStyle w:val="Hyperlink"/>
          <w:rFonts w:ascii="Arial" w:hAnsi="Arial" w:cs="Arial"/>
          <w:color w:val="auto"/>
          <w:sz w:val="24"/>
          <w:szCs w:val="24"/>
          <w:u w:val="none"/>
        </w:rPr>
        <w:t xml:space="preserve">Fisher and </w:t>
      </w:r>
      <w:proofErr w:type="spellStart"/>
      <w:r w:rsidRPr="00CD3519">
        <w:rPr>
          <w:rStyle w:val="Hyperlink"/>
          <w:rFonts w:ascii="Arial" w:hAnsi="Arial" w:cs="Arial"/>
          <w:color w:val="auto"/>
          <w:sz w:val="24"/>
          <w:szCs w:val="24"/>
          <w:u w:val="none"/>
        </w:rPr>
        <w:t>Geiselman</w:t>
      </w:r>
      <w:proofErr w:type="spellEnd"/>
      <w:r w:rsidRPr="00CD3519">
        <w:rPr>
          <w:rStyle w:val="Hyperlink"/>
          <w:rFonts w:ascii="Arial" w:hAnsi="Arial" w:cs="Arial"/>
          <w:color w:val="auto"/>
          <w:sz w:val="24"/>
          <w:szCs w:val="24"/>
          <w:u w:val="none"/>
        </w:rPr>
        <w:t xml:space="preserve"> developed the CI in 1992 and </w:t>
      </w:r>
      <w:r w:rsidR="009D64B6" w:rsidRPr="00CD3519">
        <w:rPr>
          <w:rStyle w:val="Hyperlink"/>
          <w:rFonts w:ascii="Arial" w:hAnsi="Arial" w:cs="Arial"/>
          <w:color w:val="auto"/>
          <w:sz w:val="24"/>
          <w:szCs w:val="24"/>
          <w:u w:val="none"/>
        </w:rPr>
        <w:t xml:space="preserve">research discovered that the CI technique </w:t>
      </w:r>
      <w:r w:rsidR="00C61337" w:rsidRPr="00CD3519">
        <w:rPr>
          <w:rStyle w:val="Hyperlink"/>
          <w:rFonts w:ascii="Arial" w:hAnsi="Arial" w:cs="Arial"/>
          <w:color w:val="auto"/>
          <w:sz w:val="24"/>
          <w:szCs w:val="24"/>
          <w:u w:val="none"/>
        </w:rPr>
        <w:t xml:space="preserve">is the most effective way for police to interview eyewitnesses. </w:t>
      </w:r>
      <w:r w:rsidR="001122C3" w:rsidRPr="00CD3519">
        <w:rPr>
          <w:rStyle w:val="Hyperlink"/>
          <w:rFonts w:ascii="Arial" w:hAnsi="Arial" w:cs="Arial"/>
          <w:color w:val="auto"/>
          <w:sz w:val="24"/>
          <w:szCs w:val="24"/>
          <w:u w:val="none"/>
        </w:rPr>
        <w:t xml:space="preserve">CI is a communication </w:t>
      </w:r>
      <w:r w:rsidR="00A263A8" w:rsidRPr="00CD3519">
        <w:rPr>
          <w:rStyle w:val="Hyperlink"/>
          <w:rFonts w:ascii="Arial" w:hAnsi="Arial" w:cs="Arial"/>
          <w:color w:val="auto"/>
          <w:sz w:val="24"/>
          <w:szCs w:val="24"/>
          <w:u w:val="none"/>
        </w:rPr>
        <w:t>technique,</w:t>
      </w:r>
      <w:r w:rsidR="001122C3" w:rsidRPr="00CD3519">
        <w:rPr>
          <w:rStyle w:val="Hyperlink"/>
          <w:rFonts w:ascii="Arial" w:hAnsi="Arial" w:cs="Arial"/>
          <w:color w:val="auto"/>
          <w:sz w:val="24"/>
          <w:szCs w:val="24"/>
          <w:u w:val="none"/>
        </w:rPr>
        <w:t xml:space="preserve"> and </w:t>
      </w:r>
      <w:r w:rsidR="00C61337" w:rsidRPr="00CD3519">
        <w:rPr>
          <w:rStyle w:val="Hyperlink"/>
          <w:rFonts w:ascii="Arial" w:hAnsi="Arial" w:cs="Arial"/>
          <w:color w:val="auto"/>
          <w:sz w:val="24"/>
          <w:szCs w:val="24"/>
          <w:u w:val="none"/>
        </w:rPr>
        <w:t>it aims</w:t>
      </w:r>
      <w:r w:rsidR="006D753B" w:rsidRPr="00CD3519">
        <w:rPr>
          <w:rStyle w:val="Hyperlink"/>
          <w:rFonts w:ascii="Arial" w:hAnsi="Arial" w:cs="Arial"/>
          <w:color w:val="auto"/>
          <w:sz w:val="24"/>
          <w:szCs w:val="24"/>
          <w:u w:val="none"/>
        </w:rPr>
        <w:t xml:space="preserve"> </w:t>
      </w:r>
      <w:r w:rsidR="000A17A2" w:rsidRPr="00CD3519">
        <w:rPr>
          <w:rStyle w:val="Hyperlink"/>
          <w:rFonts w:ascii="Arial" w:hAnsi="Arial" w:cs="Arial"/>
          <w:color w:val="auto"/>
          <w:sz w:val="24"/>
          <w:szCs w:val="24"/>
          <w:u w:val="none"/>
        </w:rPr>
        <w:t xml:space="preserve">to retrieve </w:t>
      </w:r>
      <w:r w:rsidR="006D753B" w:rsidRPr="00CD3519">
        <w:rPr>
          <w:rStyle w:val="Hyperlink"/>
          <w:rFonts w:ascii="Arial" w:hAnsi="Arial" w:cs="Arial"/>
          <w:color w:val="auto"/>
          <w:sz w:val="24"/>
          <w:szCs w:val="24"/>
          <w:u w:val="none"/>
        </w:rPr>
        <w:t>mem</w:t>
      </w:r>
      <w:r w:rsidR="000A17A2" w:rsidRPr="00CD3519">
        <w:rPr>
          <w:rStyle w:val="Hyperlink"/>
          <w:rFonts w:ascii="Arial" w:hAnsi="Arial" w:cs="Arial"/>
          <w:color w:val="auto"/>
          <w:sz w:val="24"/>
          <w:szCs w:val="24"/>
          <w:u w:val="none"/>
        </w:rPr>
        <w:t xml:space="preserve">ories </w:t>
      </w:r>
      <w:r w:rsidR="001122C3" w:rsidRPr="00CD3519">
        <w:rPr>
          <w:rStyle w:val="Hyperlink"/>
          <w:rFonts w:ascii="Arial" w:hAnsi="Arial" w:cs="Arial"/>
          <w:color w:val="auto"/>
          <w:sz w:val="24"/>
          <w:szCs w:val="24"/>
          <w:u w:val="none"/>
        </w:rPr>
        <w:t xml:space="preserve">to improve police interviews </w:t>
      </w:r>
      <w:r w:rsidR="006D753B" w:rsidRPr="00CD3519">
        <w:rPr>
          <w:rStyle w:val="Hyperlink"/>
          <w:rFonts w:ascii="Arial" w:hAnsi="Arial" w:cs="Arial"/>
          <w:color w:val="auto"/>
          <w:sz w:val="24"/>
          <w:szCs w:val="24"/>
          <w:u w:val="none"/>
        </w:rPr>
        <w:t xml:space="preserve">(Psychology Hub, n.d.). </w:t>
      </w:r>
      <w:proofErr w:type="gramStart"/>
      <w:r w:rsidR="00C012CB" w:rsidRPr="00CD3519">
        <w:rPr>
          <w:rFonts w:ascii="Arial" w:eastAsia="Times New Roman" w:hAnsi="Arial" w:cs="Arial"/>
          <w:sz w:val="24"/>
          <w:szCs w:val="24"/>
        </w:rPr>
        <w:t>In order to</w:t>
      </w:r>
      <w:proofErr w:type="gramEnd"/>
      <w:r w:rsidR="00C012CB" w:rsidRPr="00CD3519">
        <w:rPr>
          <w:rFonts w:ascii="Arial" w:eastAsia="Times New Roman" w:hAnsi="Arial" w:cs="Arial"/>
          <w:sz w:val="24"/>
          <w:szCs w:val="24"/>
        </w:rPr>
        <w:t xml:space="preserve"> help trigger crucial elements in the memory of eyewitnesses to crimes in order to support the investigation and retrieve the most crucial elements from the witness to support the police investigation, CI techniques aid in recall and build on established research into the significance of cues on the memory of these individuals.</w:t>
      </w:r>
    </w:p>
    <w:p w14:paraId="78CF7654" w14:textId="79F27338" w:rsidR="006D753B" w:rsidRPr="00CD3519" w:rsidRDefault="006D753B" w:rsidP="00CD3519">
      <w:pPr>
        <w:spacing w:line="360" w:lineRule="auto"/>
        <w:rPr>
          <w:rStyle w:val="Hyperlink"/>
          <w:rFonts w:ascii="Arial" w:hAnsi="Arial" w:cs="Arial"/>
          <w:color w:val="auto"/>
          <w:sz w:val="24"/>
          <w:szCs w:val="24"/>
          <w:u w:val="none"/>
        </w:rPr>
      </w:pPr>
    </w:p>
    <w:p w14:paraId="7647AE25" w14:textId="77777777" w:rsidR="00156E23" w:rsidRPr="00CD3519" w:rsidRDefault="00156E23" w:rsidP="00CD3519">
      <w:pPr>
        <w:spacing w:line="360" w:lineRule="auto"/>
        <w:rPr>
          <w:rStyle w:val="Hyperlink"/>
          <w:rFonts w:ascii="Arial" w:hAnsi="Arial" w:cs="Arial"/>
          <w:color w:val="auto"/>
          <w:sz w:val="24"/>
          <w:szCs w:val="24"/>
          <w:u w:val="none"/>
        </w:rPr>
      </w:pPr>
    </w:p>
    <w:p w14:paraId="42160A8F" w14:textId="77777777" w:rsidR="00A82F13" w:rsidRPr="00CD3519" w:rsidRDefault="006D753B" w:rsidP="00CD3519">
      <w:pPr>
        <w:spacing w:line="360" w:lineRule="auto"/>
        <w:rPr>
          <w:rFonts w:ascii="Arial" w:eastAsia="Times New Roman" w:hAnsi="Arial" w:cs="Arial"/>
          <w:sz w:val="24"/>
          <w:szCs w:val="24"/>
        </w:rPr>
      </w:pPr>
      <w:r w:rsidRPr="00CD3519">
        <w:rPr>
          <w:rStyle w:val="Hyperlink"/>
          <w:rFonts w:ascii="Arial" w:hAnsi="Arial" w:cs="Arial"/>
          <w:color w:val="auto"/>
          <w:sz w:val="24"/>
          <w:szCs w:val="24"/>
          <w:u w:val="none"/>
        </w:rPr>
        <w:t xml:space="preserve">There are four parts to </w:t>
      </w:r>
      <w:r w:rsidR="003D1DDC" w:rsidRPr="00CD3519">
        <w:rPr>
          <w:rStyle w:val="Hyperlink"/>
          <w:rFonts w:ascii="Arial" w:hAnsi="Arial" w:cs="Arial"/>
          <w:color w:val="auto"/>
          <w:sz w:val="24"/>
          <w:szCs w:val="24"/>
          <w:u w:val="none"/>
        </w:rPr>
        <w:t xml:space="preserve">the </w:t>
      </w:r>
      <w:r w:rsidR="00823DB8" w:rsidRPr="00CD3519">
        <w:rPr>
          <w:rStyle w:val="Hyperlink"/>
          <w:rFonts w:ascii="Arial" w:hAnsi="Arial" w:cs="Arial"/>
          <w:color w:val="auto"/>
          <w:sz w:val="24"/>
          <w:szCs w:val="24"/>
          <w:u w:val="none"/>
        </w:rPr>
        <w:t>CI</w:t>
      </w:r>
      <w:r w:rsidRPr="00CD3519">
        <w:rPr>
          <w:rStyle w:val="Hyperlink"/>
          <w:rFonts w:ascii="Arial" w:hAnsi="Arial" w:cs="Arial"/>
          <w:color w:val="auto"/>
          <w:sz w:val="24"/>
          <w:szCs w:val="24"/>
          <w:u w:val="none"/>
        </w:rPr>
        <w:t xml:space="preserve">. The first </w:t>
      </w:r>
      <w:r w:rsidR="00552980" w:rsidRPr="00CD3519">
        <w:rPr>
          <w:rStyle w:val="Hyperlink"/>
          <w:rFonts w:ascii="Arial" w:hAnsi="Arial" w:cs="Arial"/>
          <w:color w:val="auto"/>
          <w:sz w:val="24"/>
          <w:szCs w:val="24"/>
          <w:u w:val="none"/>
        </w:rPr>
        <w:t>part</w:t>
      </w:r>
      <w:r w:rsidR="00D17B9F" w:rsidRPr="00CD3519">
        <w:rPr>
          <w:rStyle w:val="Hyperlink"/>
          <w:rFonts w:ascii="Arial" w:hAnsi="Arial" w:cs="Arial"/>
          <w:color w:val="auto"/>
          <w:sz w:val="24"/>
          <w:szCs w:val="24"/>
          <w:u w:val="none"/>
        </w:rPr>
        <w:t xml:space="preserve"> is known as</w:t>
      </w:r>
      <w:r w:rsidR="00552980" w:rsidRPr="00CD3519">
        <w:rPr>
          <w:rStyle w:val="Hyperlink"/>
          <w:rFonts w:ascii="Arial" w:hAnsi="Arial" w:cs="Arial"/>
          <w:color w:val="auto"/>
          <w:sz w:val="24"/>
          <w:szCs w:val="24"/>
          <w:u w:val="none"/>
        </w:rPr>
        <w:t>,</w:t>
      </w:r>
      <w:r w:rsidR="00330AA1" w:rsidRPr="00CD3519">
        <w:rPr>
          <w:rStyle w:val="Hyperlink"/>
          <w:rFonts w:ascii="Arial" w:hAnsi="Arial" w:cs="Arial"/>
          <w:color w:val="auto"/>
          <w:sz w:val="24"/>
          <w:szCs w:val="24"/>
          <w:u w:val="none"/>
        </w:rPr>
        <w:t xml:space="preserve"> ‘</w:t>
      </w:r>
      <w:r w:rsidR="00C37E95" w:rsidRPr="00CD3519">
        <w:rPr>
          <w:rStyle w:val="Hyperlink"/>
          <w:rFonts w:ascii="Arial" w:hAnsi="Arial" w:cs="Arial"/>
          <w:color w:val="auto"/>
          <w:sz w:val="24"/>
          <w:szCs w:val="24"/>
          <w:u w:val="none"/>
        </w:rPr>
        <w:t>Encoding Specificity Principle</w:t>
      </w:r>
      <w:r w:rsidR="00330AA1" w:rsidRPr="00CD3519">
        <w:rPr>
          <w:rStyle w:val="Hyperlink"/>
          <w:rFonts w:ascii="Arial" w:hAnsi="Arial" w:cs="Arial"/>
          <w:color w:val="auto"/>
          <w:sz w:val="24"/>
          <w:szCs w:val="24"/>
          <w:u w:val="none"/>
        </w:rPr>
        <w:t>’</w:t>
      </w:r>
      <w:r w:rsidR="00D17B9F" w:rsidRPr="00CD3519">
        <w:rPr>
          <w:rStyle w:val="Hyperlink"/>
          <w:rFonts w:ascii="Arial" w:hAnsi="Arial" w:cs="Arial"/>
          <w:color w:val="auto"/>
          <w:sz w:val="24"/>
          <w:szCs w:val="24"/>
          <w:u w:val="none"/>
        </w:rPr>
        <w:t xml:space="preserve">. It </w:t>
      </w:r>
      <w:r w:rsidRPr="00CD3519">
        <w:rPr>
          <w:rStyle w:val="Hyperlink"/>
          <w:rFonts w:ascii="Arial" w:hAnsi="Arial" w:cs="Arial"/>
          <w:color w:val="auto"/>
          <w:sz w:val="24"/>
          <w:szCs w:val="24"/>
          <w:u w:val="none"/>
        </w:rPr>
        <w:t xml:space="preserve">is based on </w:t>
      </w:r>
      <w:r w:rsidR="00EF7945" w:rsidRPr="00CD3519">
        <w:rPr>
          <w:rStyle w:val="Hyperlink"/>
          <w:rFonts w:ascii="Arial" w:hAnsi="Arial" w:cs="Arial"/>
          <w:color w:val="auto"/>
          <w:sz w:val="24"/>
          <w:szCs w:val="24"/>
          <w:u w:val="none"/>
        </w:rPr>
        <w:t xml:space="preserve">Tulving's </w:t>
      </w:r>
      <w:r w:rsidR="00F3489F" w:rsidRPr="00CD3519">
        <w:rPr>
          <w:rStyle w:val="Hyperlink"/>
          <w:rFonts w:ascii="Arial" w:hAnsi="Arial" w:cs="Arial"/>
          <w:color w:val="auto"/>
          <w:sz w:val="24"/>
          <w:szCs w:val="24"/>
          <w:u w:val="none"/>
        </w:rPr>
        <w:t xml:space="preserve">and Thompson’s </w:t>
      </w:r>
      <w:r w:rsidR="006008DF" w:rsidRPr="00CD3519">
        <w:rPr>
          <w:rStyle w:val="Hyperlink"/>
          <w:rFonts w:ascii="Arial" w:hAnsi="Arial" w:cs="Arial"/>
          <w:color w:val="auto"/>
          <w:sz w:val="24"/>
          <w:szCs w:val="24"/>
          <w:u w:val="none"/>
        </w:rPr>
        <w:t xml:space="preserve">research </w:t>
      </w:r>
      <w:r w:rsidR="00B163C2" w:rsidRPr="00CD3519">
        <w:rPr>
          <w:rStyle w:val="Hyperlink"/>
          <w:rFonts w:ascii="Arial" w:hAnsi="Arial" w:cs="Arial"/>
          <w:color w:val="auto"/>
          <w:sz w:val="24"/>
          <w:szCs w:val="24"/>
          <w:u w:val="none"/>
        </w:rPr>
        <w:t xml:space="preserve">in 1973 </w:t>
      </w:r>
      <w:r w:rsidR="00C37E95" w:rsidRPr="00CD3519">
        <w:rPr>
          <w:rStyle w:val="Hyperlink"/>
          <w:rFonts w:ascii="Arial" w:hAnsi="Arial" w:cs="Arial"/>
          <w:color w:val="auto"/>
          <w:sz w:val="24"/>
          <w:szCs w:val="24"/>
          <w:u w:val="none"/>
        </w:rPr>
        <w:t xml:space="preserve">on retrieving memory. </w:t>
      </w:r>
      <w:r w:rsidRPr="00CD3519">
        <w:rPr>
          <w:rStyle w:val="Hyperlink"/>
          <w:rFonts w:ascii="Arial" w:hAnsi="Arial" w:cs="Arial"/>
          <w:color w:val="auto"/>
          <w:sz w:val="24"/>
          <w:szCs w:val="24"/>
          <w:u w:val="none"/>
        </w:rPr>
        <w:t>This</w:t>
      </w:r>
      <w:r w:rsidR="00C37E95" w:rsidRPr="00CD3519">
        <w:rPr>
          <w:rStyle w:val="Hyperlink"/>
          <w:rFonts w:ascii="Arial" w:hAnsi="Arial" w:cs="Arial"/>
          <w:color w:val="auto"/>
          <w:sz w:val="24"/>
          <w:szCs w:val="24"/>
          <w:u w:val="none"/>
        </w:rPr>
        <w:t xml:space="preserve"> </w:t>
      </w:r>
      <w:r w:rsidR="00C363C8" w:rsidRPr="00CD3519">
        <w:rPr>
          <w:rStyle w:val="Hyperlink"/>
          <w:rFonts w:ascii="Arial" w:hAnsi="Arial" w:cs="Arial"/>
          <w:color w:val="auto"/>
          <w:sz w:val="24"/>
          <w:szCs w:val="24"/>
          <w:u w:val="none"/>
        </w:rPr>
        <w:t>element</w:t>
      </w:r>
      <w:r w:rsidR="00C37E95" w:rsidRPr="00CD3519">
        <w:rPr>
          <w:rStyle w:val="Hyperlink"/>
          <w:rFonts w:ascii="Arial" w:hAnsi="Arial" w:cs="Arial"/>
          <w:color w:val="auto"/>
          <w:sz w:val="24"/>
          <w:szCs w:val="24"/>
          <w:u w:val="none"/>
        </w:rPr>
        <w:t xml:space="preserve"> is</w:t>
      </w:r>
      <w:r w:rsidRPr="00CD3519">
        <w:rPr>
          <w:rStyle w:val="Hyperlink"/>
          <w:rFonts w:ascii="Arial" w:hAnsi="Arial" w:cs="Arial"/>
          <w:color w:val="auto"/>
          <w:sz w:val="24"/>
          <w:szCs w:val="24"/>
          <w:u w:val="none"/>
        </w:rPr>
        <w:t xml:space="preserve"> where the cues </w:t>
      </w:r>
      <w:r w:rsidR="00C363C8" w:rsidRPr="00CD3519">
        <w:rPr>
          <w:rStyle w:val="Hyperlink"/>
          <w:rFonts w:ascii="Arial" w:hAnsi="Arial" w:cs="Arial"/>
          <w:color w:val="auto"/>
          <w:sz w:val="24"/>
          <w:szCs w:val="24"/>
          <w:u w:val="none"/>
        </w:rPr>
        <w:t xml:space="preserve">made </w:t>
      </w:r>
      <w:r w:rsidR="00D941C2" w:rsidRPr="00CD3519">
        <w:rPr>
          <w:rStyle w:val="Hyperlink"/>
          <w:rFonts w:ascii="Arial" w:hAnsi="Arial" w:cs="Arial"/>
          <w:color w:val="auto"/>
          <w:sz w:val="24"/>
          <w:szCs w:val="24"/>
          <w:u w:val="none"/>
        </w:rPr>
        <w:t>available</w:t>
      </w:r>
      <w:r w:rsidRPr="00CD3519">
        <w:rPr>
          <w:rStyle w:val="Hyperlink"/>
          <w:rFonts w:ascii="Arial" w:hAnsi="Arial" w:cs="Arial"/>
          <w:color w:val="auto"/>
          <w:sz w:val="24"/>
          <w:szCs w:val="24"/>
          <w:u w:val="none"/>
        </w:rPr>
        <w:t xml:space="preserve"> at recall need to be </w:t>
      </w:r>
      <w:r w:rsidR="00C363C8" w:rsidRPr="00CD3519">
        <w:rPr>
          <w:rStyle w:val="Hyperlink"/>
          <w:rFonts w:ascii="Arial" w:hAnsi="Arial" w:cs="Arial"/>
          <w:color w:val="auto"/>
          <w:sz w:val="24"/>
          <w:szCs w:val="24"/>
          <w:u w:val="none"/>
        </w:rPr>
        <w:t>like</w:t>
      </w:r>
      <w:r w:rsidRPr="00CD3519">
        <w:rPr>
          <w:rStyle w:val="Hyperlink"/>
          <w:rFonts w:ascii="Arial" w:hAnsi="Arial" w:cs="Arial"/>
          <w:color w:val="auto"/>
          <w:sz w:val="24"/>
          <w:szCs w:val="24"/>
          <w:u w:val="none"/>
        </w:rPr>
        <w:t xml:space="preserve"> the cues that were there when the memory was </w:t>
      </w:r>
      <w:r w:rsidR="00D941C2" w:rsidRPr="00CD3519">
        <w:rPr>
          <w:rStyle w:val="Hyperlink"/>
          <w:rFonts w:ascii="Arial" w:hAnsi="Arial" w:cs="Arial"/>
          <w:color w:val="auto"/>
          <w:sz w:val="24"/>
          <w:szCs w:val="24"/>
          <w:u w:val="none"/>
        </w:rPr>
        <w:t>made</w:t>
      </w:r>
      <w:r w:rsidRPr="00CD3519">
        <w:rPr>
          <w:rStyle w:val="Hyperlink"/>
          <w:rFonts w:ascii="Arial" w:hAnsi="Arial" w:cs="Arial"/>
          <w:color w:val="auto"/>
          <w:sz w:val="24"/>
          <w:szCs w:val="24"/>
          <w:u w:val="none"/>
        </w:rPr>
        <w:t xml:space="preserve">. </w:t>
      </w:r>
      <w:r w:rsidR="006A07CA" w:rsidRPr="00CD3519">
        <w:rPr>
          <w:rStyle w:val="Hyperlink"/>
          <w:rFonts w:ascii="Arial" w:hAnsi="Arial" w:cs="Arial"/>
          <w:color w:val="auto"/>
          <w:sz w:val="24"/>
          <w:szCs w:val="24"/>
          <w:u w:val="none"/>
        </w:rPr>
        <w:t xml:space="preserve">This </w:t>
      </w:r>
      <w:r w:rsidRPr="00CD3519">
        <w:rPr>
          <w:rStyle w:val="Hyperlink"/>
          <w:rFonts w:ascii="Arial" w:hAnsi="Arial" w:cs="Arial"/>
          <w:color w:val="auto"/>
          <w:sz w:val="24"/>
          <w:szCs w:val="24"/>
          <w:u w:val="none"/>
        </w:rPr>
        <w:t>could be done by</w:t>
      </w:r>
      <w:r w:rsidR="00D941C2" w:rsidRPr="00CD3519">
        <w:rPr>
          <w:rStyle w:val="Hyperlink"/>
          <w:rFonts w:ascii="Arial" w:hAnsi="Arial" w:cs="Arial"/>
          <w:color w:val="auto"/>
          <w:sz w:val="24"/>
          <w:szCs w:val="24"/>
          <w:u w:val="none"/>
        </w:rPr>
        <w:t xml:space="preserve"> either</w:t>
      </w:r>
      <w:r w:rsidRPr="00CD3519">
        <w:rPr>
          <w:rStyle w:val="Hyperlink"/>
          <w:rFonts w:ascii="Arial" w:hAnsi="Arial" w:cs="Arial"/>
          <w:color w:val="auto"/>
          <w:sz w:val="24"/>
          <w:szCs w:val="24"/>
          <w:u w:val="none"/>
        </w:rPr>
        <w:t xml:space="preserve"> returning to the scene of the crime</w:t>
      </w:r>
      <w:r w:rsidR="00D941C2" w:rsidRPr="00CD3519">
        <w:rPr>
          <w:rStyle w:val="Hyperlink"/>
          <w:rFonts w:ascii="Arial" w:hAnsi="Arial" w:cs="Arial"/>
          <w:color w:val="auto"/>
          <w:sz w:val="24"/>
          <w:szCs w:val="24"/>
          <w:u w:val="none"/>
        </w:rPr>
        <w:t xml:space="preserve"> with the eyewitness</w:t>
      </w:r>
      <w:r w:rsidRPr="00CD3519">
        <w:rPr>
          <w:rStyle w:val="Hyperlink"/>
          <w:rFonts w:ascii="Arial" w:hAnsi="Arial" w:cs="Arial"/>
          <w:color w:val="auto"/>
          <w:sz w:val="24"/>
          <w:szCs w:val="24"/>
          <w:u w:val="none"/>
        </w:rPr>
        <w:t xml:space="preserve"> where</w:t>
      </w:r>
      <w:r w:rsidR="00C74A8C" w:rsidRPr="00CD3519">
        <w:rPr>
          <w:rStyle w:val="Hyperlink"/>
          <w:rFonts w:ascii="Arial" w:hAnsi="Arial" w:cs="Arial"/>
          <w:color w:val="auto"/>
          <w:sz w:val="24"/>
          <w:szCs w:val="24"/>
          <w:u w:val="none"/>
        </w:rPr>
        <w:t>by</w:t>
      </w:r>
      <w:r w:rsidRPr="00CD3519">
        <w:rPr>
          <w:rStyle w:val="Hyperlink"/>
          <w:rFonts w:ascii="Arial" w:hAnsi="Arial" w:cs="Arial"/>
          <w:color w:val="auto"/>
          <w:sz w:val="24"/>
          <w:szCs w:val="24"/>
          <w:u w:val="none"/>
        </w:rPr>
        <w:t xml:space="preserve"> the cues </w:t>
      </w:r>
      <w:r w:rsidR="00C74A8C" w:rsidRPr="00CD3519">
        <w:rPr>
          <w:rStyle w:val="Hyperlink"/>
          <w:rFonts w:ascii="Arial" w:hAnsi="Arial" w:cs="Arial"/>
          <w:color w:val="auto"/>
          <w:sz w:val="24"/>
          <w:szCs w:val="24"/>
          <w:u w:val="none"/>
        </w:rPr>
        <w:t>could</w:t>
      </w:r>
      <w:r w:rsidRPr="00CD3519">
        <w:rPr>
          <w:rStyle w:val="Hyperlink"/>
          <w:rFonts w:ascii="Arial" w:hAnsi="Arial" w:cs="Arial"/>
          <w:color w:val="auto"/>
          <w:sz w:val="24"/>
          <w:szCs w:val="24"/>
          <w:u w:val="none"/>
        </w:rPr>
        <w:t xml:space="preserve"> trigger their memories</w:t>
      </w:r>
      <w:r w:rsidR="00C74A8C" w:rsidRPr="00CD3519">
        <w:rPr>
          <w:rStyle w:val="Hyperlink"/>
          <w:rFonts w:ascii="Arial" w:hAnsi="Arial" w:cs="Arial"/>
          <w:color w:val="auto"/>
          <w:sz w:val="24"/>
          <w:szCs w:val="24"/>
          <w:u w:val="none"/>
        </w:rPr>
        <w:t xml:space="preserve">. External and internal factors could also be used in this stage of the interview. </w:t>
      </w:r>
      <w:r w:rsidR="00A82F13" w:rsidRPr="00CD3519">
        <w:rPr>
          <w:rFonts w:ascii="Arial" w:eastAsia="Times New Roman" w:hAnsi="Arial" w:cs="Arial"/>
          <w:sz w:val="24"/>
          <w:szCs w:val="24"/>
        </w:rPr>
        <w:t xml:space="preserve">Asking the eyewitness about the room's layout or the weather are examples of external influences. Asking the eyewitness about their feelings </w:t>
      </w:r>
      <w:proofErr w:type="gramStart"/>
      <w:r w:rsidR="00A82F13" w:rsidRPr="00CD3519">
        <w:rPr>
          <w:rFonts w:ascii="Arial" w:eastAsia="Times New Roman" w:hAnsi="Arial" w:cs="Arial"/>
          <w:sz w:val="24"/>
          <w:szCs w:val="24"/>
        </w:rPr>
        <w:t>at the moment</w:t>
      </w:r>
      <w:proofErr w:type="gramEnd"/>
      <w:r w:rsidR="00A82F13" w:rsidRPr="00CD3519">
        <w:rPr>
          <w:rFonts w:ascii="Arial" w:eastAsia="Times New Roman" w:hAnsi="Arial" w:cs="Arial"/>
          <w:sz w:val="24"/>
          <w:szCs w:val="24"/>
        </w:rPr>
        <w:t xml:space="preserve"> and their response to being a witness to the crime could be considered internal elements. </w:t>
      </w:r>
    </w:p>
    <w:p w14:paraId="64CEE753" w14:textId="629FDA34" w:rsidR="00156E23" w:rsidRPr="00CD3519" w:rsidRDefault="00156E23" w:rsidP="00CD3519">
      <w:pPr>
        <w:spacing w:line="360" w:lineRule="auto"/>
        <w:rPr>
          <w:rStyle w:val="Hyperlink"/>
          <w:rFonts w:ascii="Arial" w:hAnsi="Arial" w:cs="Arial"/>
          <w:color w:val="auto"/>
          <w:sz w:val="24"/>
          <w:szCs w:val="24"/>
          <w:u w:val="none"/>
        </w:rPr>
      </w:pPr>
    </w:p>
    <w:p w14:paraId="4DF61162" w14:textId="77777777" w:rsidR="006D753B" w:rsidRPr="00CD3519" w:rsidRDefault="006D753B" w:rsidP="00CD3519">
      <w:pPr>
        <w:spacing w:line="360" w:lineRule="auto"/>
        <w:rPr>
          <w:rStyle w:val="Hyperlink"/>
          <w:rFonts w:ascii="Arial" w:hAnsi="Arial" w:cs="Arial"/>
          <w:color w:val="auto"/>
          <w:sz w:val="24"/>
          <w:szCs w:val="24"/>
          <w:u w:val="none"/>
        </w:rPr>
      </w:pPr>
    </w:p>
    <w:p w14:paraId="618198F0" w14:textId="5849F471" w:rsidR="000B2517" w:rsidRPr="00CD3519" w:rsidRDefault="006D753B" w:rsidP="00CD3519">
      <w:pPr>
        <w:spacing w:line="360" w:lineRule="auto"/>
        <w:rPr>
          <w:rFonts w:ascii="Arial" w:eastAsia="Times New Roman" w:hAnsi="Arial" w:cs="Arial"/>
          <w:sz w:val="24"/>
          <w:szCs w:val="24"/>
        </w:rPr>
      </w:pPr>
      <w:r w:rsidRPr="00CD3519">
        <w:rPr>
          <w:rStyle w:val="Hyperlink"/>
          <w:rFonts w:ascii="Arial" w:hAnsi="Arial" w:cs="Arial"/>
          <w:color w:val="auto"/>
          <w:sz w:val="24"/>
          <w:szCs w:val="24"/>
          <w:u w:val="none"/>
        </w:rPr>
        <w:t xml:space="preserve">The second </w:t>
      </w:r>
      <w:r w:rsidR="001D7B31" w:rsidRPr="00CD3519">
        <w:rPr>
          <w:rStyle w:val="Hyperlink"/>
          <w:rFonts w:ascii="Arial" w:hAnsi="Arial" w:cs="Arial"/>
          <w:color w:val="auto"/>
          <w:sz w:val="24"/>
          <w:szCs w:val="24"/>
          <w:u w:val="none"/>
        </w:rPr>
        <w:t>element</w:t>
      </w:r>
      <w:r w:rsidRPr="00CD3519">
        <w:rPr>
          <w:rStyle w:val="Hyperlink"/>
          <w:rFonts w:ascii="Arial" w:hAnsi="Arial" w:cs="Arial"/>
          <w:color w:val="auto"/>
          <w:sz w:val="24"/>
          <w:szCs w:val="24"/>
          <w:u w:val="none"/>
        </w:rPr>
        <w:t xml:space="preserve"> of</w:t>
      </w:r>
      <w:r w:rsidR="003D1DDC" w:rsidRPr="00CD3519">
        <w:rPr>
          <w:rStyle w:val="Hyperlink"/>
          <w:rFonts w:ascii="Arial" w:hAnsi="Arial" w:cs="Arial"/>
          <w:color w:val="auto"/>
          <w:sz w:val="24"/>
          <w:szCs w:val="24"/>
          <w:u w:val="none"/>
        </w:rPr>
        <w:t xml:space="preserve"> the</w:t>
      </w:r>
      <w:r w:rsidRPr="00CD3519">
        <w:rPr>
          <w:rStyle w:val="Hyperlink"/>
          <w:rFonts w:ascii="Arial" w:hAnsi="Arial" w:cs="Arial"/>
          <w:color w:val="auto"/>
          <w:sz w:val="24"/>
          <w:szCs w:val="24"/>
          <w:u w:val="none"/>
        </w:rPr>
        <w:t xml:space="preserve"> </w:t>
      </w:r>
      <w:r w:rsidR="00823DB8" w:rsidRPr="00CD3519">
        <w:rPr>
          <w:rStyle w:val="Hyperlink"/>
          <w:rFonts w:ascii="Arial" w:hAnsi="Arial" w:cs="Arial"/>
          <w:color w:val="auto"/>
          <w:sz w:val="24"/>
          <w:szCs w:val="24"/>
          <w:u w:val="none"/>
        </w:rPr>
        <w:t>CI</w:t>
      </w:r>
      <w:r w:rsidRPr="00CD3519">
        <w:rPr>
          <w:rStyle w:val="Hyperlink"/>
          <w:rFonts w:ascii="Arial" w:hAnsi="Arial" w:cs="Arial"/>
          <w:color w:val="auto"/>
          <w:sz w:val="24"/>
          <w:szCs w:val="24"/>
          <w:u w:val="none"/>
        </w:rPr>
        <w:t xml:space="preserve"> is </w:t>
      </w:r>
      <w:r w:rsidR="00675F48" w:rsidRPr="00CD3519">
        <w:rPr>
          <w:rStyle w:val="Hyperlink"/>
          <w:rFonts w:ascii="Arial" w:hAnsi="Arial" w:cs="Arial"/>
          <w:color w:val="auto"/>
          <w:sz w:val="24"/>
          <w:szCs w:val="24"/>
          <w:u w:val="none"/>
        </w:rPr>
        <w:t>‘</w:t>
      </w:r>
      <w:r w:rsidRPr="00CD3519">
        <w:rPr>
          <w:rStyle w:val="Hyperlink"/>
          <w:rFonts w:ascii="Arial" w:hAnsi="Arial" w:cs="Arial"/>
          <w:color w:val="auto"/>
          <w:sz w:val="24"/>
          <w:szCs w:val="24"/>
          <w:u w:val="none"/>
        </w:rPr>
        <w:t>Report Everything</w:t>
      </w:r>
      <w:r w:rsidR="00675F48" w:rsidRPr="00CD3519">
        <w:rPr>
          <w:rStyle w:val="Hyperlink"/>
          <w:rFonts w:ascii="Arial" w:hAnsi="Arial" w:cs="Arial"/>
          <w:color w:val="auto"/>
          <w:sz w:val="24"/>
          <w:szCs w:val="24"/>
          <w:u w:val="none"/>
        </w:rPr>
        <w:t>’</w:t>
      </w:r>
      <w:r w:rsidR="00156E23" w:rsidRPr="00CD3519">
        <w:rPr>
          <w:rStyle w:val="Hyperlink"/>
          <w:rFonts w:ascii="Arial" w:hAnsi="Arial" w:cs="Arial"/>
          <w:color w:val="auto"/>
          <w:sz w:val="24"/>
          <w:szCs w:val="24"/>
          <w:u w:val="none"/>
        </w:rPr>
        <w:t>. T</w:t>
      </w:r>
      <w:r w:rsidRPr="00CD3519">
        <w:rPr>
          <w:rStyle w:val="Hyperlink"/>
          <w:rFonts w:ascii="Arial" w:hAnsi="Arial" w:cs="Arial"/>
          <w:color w:val="auto"/>
          <w:sz w:val="24"/>
          <w:szCs w:val="24"/>
          <w:u w:val="none"/>
        </w:rPr>
        <w:t xml:space="preserve">his means that </w:t>
      </w:r>
      <w:r w:rsidR="00A65889" w:rsidRPr="00CD3519">
        <w:rPr>
          <w:rStyle w:val="Hyperlink"/>
          <w:rFonts w:ascii="Arial" w:hAnsi="Arial" w:cs="Arial"/>
          <w:color w:val="auto"/>
          <w:sz w:val="24"/>
          <w:szCs w:val="24"/>
          <w:u w:val="none"/>
        </w:rPr>
        <w:t>eyewitnesses are encouraged n</w:t>
      </w:r>
      <w:r w:rsidRPr="00CD3519">
        <w:rPr>
          <w:rStyle w:val="Hyperlink"/>
          <w:rFonts w:ascii="Arial" w:hAnsi="Arial" w:cs="Arial"/>
          <w:color w:val="auto"/>
          <w:sz w:val="24"/>
          <w:szCs w:val="24"/>
          <w:u w:val="none"/>
        </w:rPr>
        <w:t xml:space="preserve">ot to </w:t>
      </w:r>
      <w:r w:rsidR="006C14A2" w:rsidRPr="00CD3519">
        <w:rPr>
          <w:rStyle w:val="Hyperlink"/>
          <w:rFonts w:ascii="Arial" w:hAnsi="Arial" w:cs="Arial"/>
          <w:color w:val="auto"/>
          <w:sz w:val="24"/>
          <w:szCs w:val="24"/>
          <w:u w:val="none"/>
        </w:rPr>
        <w:t>miss</w:t>
      </w:r>
      <w:r w:rsidRPr="00CD3519">
        <w:rPr>
          <w:rStyle w:val="Hyperlink"/>
          <w:rFonts w:ascii="Arial" w:hAnsi="Arial" w:cs="Arial"/>
          <w:color w:val="auto"/>
          <w:sz w:val="24"/>
          <w:szCs w:val="24"/>
          <w:u w:val="none"/>
        </w:rPr>
        <w:t xml:space="preserve"> out or </w:t>
      </w:r>
      <w:r w:rsidR="006C14A2" w:rsidRPr="00CD3519">
        <w:rPr>
          <w:rStyle w:val="Hyperlink"/>
          <w:rFonts w:ascii="Arial" w:hAnsi="Arial" w:cs="Arial"/>
          <w:color w:val="auto"/>
          <w:sz w:val="24"/>
          <w:szCs w:val="24"/>
          <w:u w:val="none"/>
        </w:rPr>
        <w:t xml:space="preserve">be </w:t>
      </w:r>
      <w:r w:rsidRPr="00CD3519">
        <w:rPr>
          <w:rStyle w:val="Hyperlink"/>
          <w:rFonts w:ascii="Arial" w:hAnsi="Arial" w:cs="Arial"/>
          <w:color w:val="auto"/>
          <w:sz w:val="24"/>
          <w:szCs w:val="24"/>
          <w:u w:val="none"/>
        </w:rPr>
        <w:t>select</w:t>
      </w:r>
      <w:r w:rsidR="006C14A2" w:rsidRPr="00CD3519">
        <w:rPr>
          <w:rStyle w:val="Hyperlink"/>
          <w:rFonts w:ascii="Arial" w:hAnsi="Arial" w:cs="Arial"/>
          <w:color w:val="auto"/>
          <w:sz w:val="24"/>
          <w:szCs w:val="24"/>
          <w:u w:val="none"/>
        </w:rPr>
        <w:t>ive with</w:t>
      </w:r>
      <w:r w:rsidRPr="00CD3519">
        <w:rPr>
          <w:rStyle w:val="Hyperlink"/>
          <w:rFonts w:ascii="Arial" w:hAnsi="Arial" w:cs="Arial"/>
          <w:color w:val="auto"/>
          <w:sz w:val="24"/>
          <w:szCs w:val="24"/>
          <w:u w:val="none"/>
        </w:rPr>
        <w:t xml:space="preserve"> what information to report </w:t>
      </w:r>
      <w:r w:rsidR="00A65889" w:rsidRPr="00CD3519">
        <w:rPr>
          <w:rStyle w:val="Hyperlink"/>
          <w:rFonts w:ascii="Arial" w:hAnsi="Arial" w:cs="Arial"/>
          <w:color w:val="auto"/>
          <w:sz w:val="24"/>
          <w:szCs w:val="24"/>
          <w:u w:val="none"/>
        </w:rPr>
        <w:t xml:space="preserve">or </w:t>
      </w:r>
      <w:r w:rsidR="001D5848" w:rsidRPr="00CD3519">
        <w:rPr>
          <w:rStyle w:val="Hyperlink"/>
          <w:rFonts w:ascii="Arial" w:hAnsi="Arial" w:cs="Arial"/>
          <w:color w:val="auto"/>
          <w:sz w:val="24"/>
          <w:szCs w:val="24"/>
          <w:u w:val="none"/>
        </w:rPr>
        <w:t xml:space="preserve">to </w:t>
      </w:r>
      <w:r w:rsidR="006C14A2" w:rsidRPr="00CD3519">
        <w:rPr>
          <w:rStyle w:val="Hyperlink"/>
          <w:rFonts w:ascii="Arial" w:hAnsi="Arial" w:cs="Arial"/>
          <w:color w:val="auto"/>
          <w:sz w:val="24"/>
          <w:szCs w:val="24"/>
          <w:u w:val="none"/>
        </w:rPr>
        <w:t>tell the police</w:t>
      </w:r>
      <w:r w:rsidR="00BF10FA" w:rsidRPr="00CD3519">
        <w:rPr>
          <w:rStyle w:val="Hyperlink"/>
          <w:rFonts w:ascii="Arial" w:hAnsi="Arial" w:cs="Arial"/>
          <w:color w:val="auto"/>
          <w:sz w:val="24"/>
          <w:szCs w:val="24"/>
          <w:u w:val="none"/>
        </w:rPr>
        <w:t xml:space="preserve">. </w:t>
      </w:r>
      <w:r w:rsidR="00B10BED" w:rsidRPr="00CD3519">
        <w:rPr>
          <w:rFonts w:ascii="Arial" w:eastAsia="Times New Roman" w:hAnsi="Arial" w:cs="Arial"/>
          <w:sz w:val="24"/>
          <w:szCs w:val="24"/>
        </w:rPr>
        <w:t xml:space="preserve">Even if interviewees can only recall a portion of the material, they are encouraged to record as much detail as possible by the </w:t>
      </w:r>
      <w:r w:rsidR="00E94628">
        <w:rPr>
          <w:rFonts w:ascii="Arial" w:eastAsia="Times New Roman" w:hAnsi="Arial" w:cs="Arial"/>
          <w:sz w:val="24"/>
          <w:szCs w:val="24"/>
        </w:rPr>
        <w:t>‘</w:t>
      </w:r>
      <w:r w:rsidR="00B10BED" w:rsidRPr="00CD3519">
        <w:rPr>
          <w:rFonts w:ascii="Arial" w:eastAsia="Times New Roman" w:hAnsi="Arial" w:cs="Arial"/>
          <w:sz w:val="24"/>
          <w:szCs w:val="24"/>
        </w:rPr>
        <w:t>report everything</w:t>
      </w:r>
      <w:r w:rsidR="00E94628">
        <w:rPr>
          <w:rFonts w:ascii="Arial" w:eastAsia="Times New Roman" w:hAnsi="Arial" w:cs="Arial"/>
          <w:sz w:val="24"/>
          <w:szCs w:val="24"/>
        </w:rPr>
        <w:t>’</w:t>
      </w:r>
      <w:r w:rsidR="00B10BED" w:rsidRPr="00CD3519">
        <w:rPr>
          <w:rFonts w:ascii="Arial" w:eastAsia="Times New Roman" w:hAnsi="Arial" w:cs="Arial"/>
          <w:sz w:val="24"/>
          <w:szCs w:val="24"/>
        </w:rPr>
        <w:t xml:space="preserve"> directive. </w:t>
      </w:r>
      <w:r w:rsidR="00925AFA" w:rsidRPr="00CD3519">
        <w:rPr>
          <w:rFonts w:ascii="Arial" w:hAnsi="Arial" w:cs="Arial"/>
          <w:sz w:val="24"/>
          <w:szCs w:val="24"/>
        </w:rPr>
        <w:t>(</w:t>
      </w:r>
      <w:proofErr w:type="spellStart"/>
      <w:r w:rsidR="00925AFA" w:rsidRPr="00CD3519">
        <w:rPr>
          <w:rFonts w:ascii="Arial" w:hAnsi="Arial" w:cs="Arial"/>
          <w:sz w:val="24"/>
          <w:szCs w:val="24"/>
        </w:rPr>
        <w:t>Köhnken</w:t>
      </w:r>
      <w:proofErr w:type="spellEnd"/>
      <w:r w:rsidR="00925AFA" w:rsidRPr="00CD3519">
        <w:rPr>
          <w:rFonts w:ascii="Arial" w:hAnsi="Arial" w:cs="Arial"/>
          <w:sz w:val="24"/>
          <w:szCs w:val="24"/>
        </w:rPr>
        <w:t xml:space="preserve"> et al, 1999</w:t>
      </w:r>
      <w:r w:rsidR="00030691" w:rsidRPr="00CD3519">
        <w:rPr>
          <w:rFonts w:ascii="Arial" w:hAnsi="Arial" w:cs="Arial"/>
          <w:sz w:val="24"/>
          <w:szCs w:val="24"/>
        </w:rPr>
        <w:t>, p.4</w:t>
      </w:r>
      <w:r w:rsidR="00925AFA" w:rsidRPr="00CD3519">
        <w:rPr>
          <w:rFonts w:ascii="Arial" w:hAnsi="Arial" w:cs="Arial"/>
          <w:sz w:val="24"/>
          <w:szCs w:val="24"/>
        </w:rPr>
        <w:t>).</w:t>
      </w:r>
      <w:r w:rsidR="00D806CC" w:rsidRPr="00CD3519">
        <w:rPr>
          <w:rFonts w:ascii="Arial" w:hAnsi="Arial" w:cs="Arial"/>
          <w:sz w:val="24"/>
          <w:szCs w:val="24"/>
        </w:rPr>
        <w:t xml:space="preserve"> </w:t>
      </w:r>
      <w:r w:rsidR="00BF10FA" w:rsidRPr="00CD3519">
        <w:rPr>
          <w:rStyle w:val="Hyperlink"/>
          <w:rFonts w:ascii="Arial" w:hAnsi="Arial" w:cs="Arial"/>
          <w:color w:val="auto"/>
          <w:sz w:val="24"/>
          <w:szCs w:val="24"/>
          <w:u w:val="none"/>
        </w:rPr>
        <w:t>E</w:t>
      </w:r>
      <w:r w:rsidRPr="00CD3519">
        <w:rPr>
          <w:rStyle w:val="Hyperlink"/>
          <w:rFonts w:ascii="Arial" w:hAnsi="Arial" w:cs="Arial"/>
          <w:color w:val="auto"/>
          <w:sz w:val="24"/>
          <w:szCs w:val="24"/>
          <w:u w:val="none"/>
        </w:rPr>
        <w:t xml:space="preserve">verything that they remember from the incident should </w:t>
      </w:r>
      <w:r w:rsidR="001D5848" w:rsidRPr="00CD3519">
        <w:rPr>
          <w:rStyle w:val="Hyperlink"/>
          <w:rFonts w:ascii="Arial" w:hAnsi="Arial" w:cs="Arial"/>
          <w:color w:val="auto"/>
          <w:sz w:val="24"/>
          <w:szCs w:val="24"/>
          <w:u w:val="none"/>
        </w:rPr>
        <w:t>be described</w:t>
      </w:r>
      <w:r w:rsidRPr="00CD3519">
        <w:rPr>
          <w:rStyle w:val="Hyperlink"/>
          <w:rFonts w:ascii="Arial" w:hAnsi="Arial" w:cs="Arial"/>
          <w:color w:val="auto"/>
          <w:sz w:val="24"/>
          <w:szCs w:val="24"/>
          <w:u w:val="none"/>
        </w:rPr>
        <w:t xml:space="preserve"> to the best of their ability. This is important because as the </w:t>
      </w:r>
      <w:r w:rsidR="00A263A8" w:rsidRPr="00CD3519">
        <w:rPr>
          <w:rStyle w:val="Hyperlink"/>
          <w:rFonts w:ascii="Arial" w:hAnsi="Arial" w:cs="Arial"/>
          <w:color w:val="auto"/>
          <w:sz w:val="24"/>
          <w:szCs w:val="24"/>
          <w:u w:val="none"/>
        </w:rPr>
        <w:t>eyewitnesses</w:t>
      </w:r>
      <w:r w:rsidRPr="00CD3519">
        <w:rPr>
          <w:rStyle w:val="Hyperlink"/>
          <w:rFonts w:ascii="Arial" w:hAnsi="Arial" w:cs="Arial"/>
          <w:color w:val="auto"/>
          <w:sz w:val="24"/>
          <w:szCs w:val="24"/>
          <w:u w:val="none"/>
        </w:rPr>
        <w:t xml:space="preserve"> they do not know what is important in the criminal investigation</w:t>
      </w:r>
      <w:r w:rsidR="001167E8" w:rsidRPr="00CD3519">
        <w:rPr>
          <w:rStyle w:val="Hyperlink"/>
          <w:rFonts w:ascii="Arial" w:hAnsi="Arial" w:cs="Arial"/>
          <w:color w:val="auto"/>
          <w:sz w:val="24"/>
          <w:szCs w:val="24"/>
          <w:u w:val="none"/>
        </w:rPr>
        <w:t xml:space="preserve"> and what is not</w:t>
      </w:r>
      <w:r w:rsidR="008F6421" w:rsidRPr="00CD3519">
        <w:rPr>
          <w:rStyle w:val="Hyperlink"/>
          <w:rFonts w:ascii="Arial" w:hAnsi="Arial" w:cs="Arial"/>
          <w:color w:val="auto"/>
          <w:sz w:val="24"/>
          <w:szCs w:val="24"/>
          <w:u w:val="none"/>
        </w:rPr>
        <w:t xml:space="preserve">, it is the police officer’s job to get the most out of the eyewitness without </w:t>
      </w:r>
      <w:r w:rsidR="008F6421" w:rsidRPr="00CD3519">
        <w:rPr>
          <w:rStyle w:val="Hyperlink"/>
          <w:rFonts w:ascii="Arial" w:hAnsi="Arial" w:cs="Arial"/>
          <w:color w:val="auto"/>
          <w:sz w:val="24"/>
          <w:szCs w:val="24"/>
          <w:u w:val="none"/>
        </w:rPr>
        <w:lastRenderedPageBreak/>
        <w:t>telling them information that could jeopardise the case</w:t>
      </w:r>
      <w:r w:rsidR="001167E8" w:rsidRPr="00CD3519">
        <w:rPr>
          <w:rStyle w:val="Hyperlink"/>
          <w:rFonts w:ascii="Arial" w:hAnsi="Arial" w:cs="Arial"/>
          <w:color w:val="auto"/>
          <w:sz w:val="24"/>
          <w:szCs w:val="24"/>
          <w:u w:val="none"/>
        </w:rPr>
        <w:t xml:space="preserve">. </w:t>
      </w:r>
      <w:r w:rsidR="000B2517" w:rsidRPr="00CD3519">
        <w:rPr>
          <w:rStyle w:val="Hyperlink"/>
          <w:rFonts w:ascii="Arial" w:hAnsi="Arial" w:cs="Arial"/>
          <w:color w:val="auto"/>
          <w:sz w:val="24"/>
          <w:szCs w:val="24"/>
          <w:u w:val="none"/>
        </w:rPr>
        <w:t>T</w:t>
      </w:r>
      <w:r w:rsidR="000B2517" w:rsidRPr="00CD3519">
        <w:rPr>
          <w:rFonts w:ascii="Arial" w:eastAsia="Times New Roman" w:hAnsi="Arial" w:cs="Arial"/>
          <w:sz w:val="24"/>
          <w:szCs w:val="24"/>
        </w:rPr>
        <w:t xml:space="preserve">he smallest details provided in the eyewitness's account could cause them to remember anything that could be more useful to the inquiry </w:t>
      </w:r>
      <w:proofErr w:type="gramStart"/>
      <w:r w:rsidR="000B2517" w:rsidRPr="00CD3519">
        <w:rPr>
          <w:rFonts w:ascii="Arial" w:eastAsia="Times New Roman" w:hAnsi="Arial" w:cs="Arial"/>
          <w:sz w:val="24"/>
          <w:szCs w:val="24"/>
        </w:rPr>
        <w:t>later on</w:t>
      </w:r>
      <w:proofErr w:type="gramEnd"/>
      <w:r w:rsidR="000B2517" w:rsidRPr="00CD3519">
        <w:rPr>
          <w:rFonts w:ascii="Arial" w:eastAsia="Times New Roman" w:hAnsi="Arial" w:cs="Arial"/>
          <w:sz w:val="24"/>
          <w:szCs w:val="24"/>
        </w:rPr>
        <w:t>.</w:t>
      </w:r>
    </w:p>
    <w:p w14:paraId="7405C8A5" w14:textId="43D513F7" w:rsidR="006D753B" w:rsidRPr="00CD3519" w:rsidRDefault="006D753B" w:rsidP="00CD3519">
      <w:pPr>
        <w:spacing w:line="360" w:lineRule="auto"/>
        <w:rPr>
          <w:rStyle w:val="Hyperlink"/>
          <w:rFonts w:ascii="Arial" w:hAnsi="Arial" w:cs="Arial"/>
          <w:color w:val="auto"/>
          <w:sz w:val="24"/>
          <w:szCs w:val="24"/>
          <w:u w:val="none"/>
        </w:rPr>
      </w:pPr>
    </w:p>
    <w:p w14:paraId="70DBDF86" w14:textId="77777777" w:rsidR="007053FE" w:rsidRPr="00CD3519" w:rsidRDefault="007053FE" w:rsidP="00CD3519">
      <w:pPr>
        <w:spacing w:line="360" w:lineRule="auto"/>
        <w:rPr>
          <w:rStyle w:val="Hyperlink"/>
          <w:rFonts w:ascii="Arial" w:hAnsi="Arial" w:cs="Arial"/>
          <w:color w:val="auto"/>
          <w:sz w:val="24"/>
          <w:szCs w:val="24"/>
          <w:u w:val="none"/>
        </w:rPr>
      </w:pPr>
    </w:p>
    <w:p w14:paraId="7E2A4315" w14:textId="22673F96" w:rsidR="00601CE7" w:rsidRPr="00CD3519" w:rsidRDefault="006D753B" w:rsidP="00CD3519">
      <w:pPr>
        <w:spacing w:line="360" w:lineRule="auto"/>
        <w:rPr>
          <w:rStyle w:val="Hyperlink"/>
          <w:rFonts w:ascii="Arial" w:hAnsi="Arial" w:cs="Arial"/>
          <w:color w:val="auto"/>
          <w:sz w:val="24"/>
          <w:szCs w:val="24"/>
          <w:u w:val="none"/>
        </w:rPr>
      </w:pPr>
      <w:r w:rsidRPr="00CD3519">
        <w:rPr>
          <w:rStyle w:val="Hyperlink"/>
          <w:rFonts w:ascii="Arial" w:hAnsi="Arial" w:cs="Arial"/>
          <w:color w:val="auto"/>
          <w:sz w:val="24"/>
          <w:szCs w:val="24"/>
          <w:u w:val="none"/>
        </w:rPr>
        <w:t xml:space="preserve">The third </w:t>
      </w:r>
      <w:r w:rsidR="001D7B31" w:rsidRPr="00CD3519">
        <w:rPr>
          <w:rStyle w:val="Hyperlink"/>
          <w:rFonts w:ascii="Arial" w:hAnsi="Arial" w:cs="Arial"/>
          <w:color w:val="auto"/>
          <w:sz w:val="24"/>
          <w:szCs w:val="24"/>
          <w:u w:val="none"/>
        </w:rPr>
        <w:t>element of CI</w:t>
      </w:r>
      <w:r w:rsidRPr="00CD3519">
        <w:rPr>
          <w:rStyle w:val="Hyperlink"/>
          <w:rFonts w:ascii="Arial" w:hAnsi="Arial" w:cs="Arial"/>
          <w:color w:val="auto"/>
          <w:sz w:val="24"/>
          <w:szCs w:val="24"/>
          <w:u w:val="none"/>
        </w:rPr>
        <w:t xml:space="preserve"> is </w:t>
      </w:r>
      <w:r w:rsidR="00910EA2" w:rsidRPr="00CD3519">
        <w:rPr>
          <w:rStyle w:val="Hyperlink"/>
          <w:rFonts w:ascii="Arial" w:hAnsi="Arial" w:cs="Arial"/>
          <w:color w:val="auto"/>
          <w:sz w:val="24"/>
          <w:szCs w:val="24"/>
          <w:u w:val="none"/>
        </w:rPr>
        <w:t>‘</w:t>
      </w:r>
      <w:r w:rsidRPr="00CD3519">
        <w:rPr>
          <w:rStyle w:val="Hyperlink"/>
          <w:rFonts w:ascii="Arial" w:hAnsi="Arial" w:cs="Arial"/>
          <w:color w:val="auto"/>
          <w:sz w:val="24"/>
          <w:szCs w:val="24"/>
          <w:u w:val="none"/>
        </w:rPr>
        <w:t>Reverse the Order</w:t>
      </w:r>
      <w:r w:rsidR="00910EA2" w:rsidRPr="00CD3519">
        <w:rPr>
          <w:rStyle w:val="Hyperlink"/>
          <w:rFonts w:ascii="Arial" w:hAnsi="Arial" w:cs="Arial"/>
          <w:color w:val="auto"/>
          <w:sz w:val="24"/>
          <w:szCs w:val="24"/>
          <w:u w:val="none"/>
        </w:rPr>
        <w:t>’</w:t>
      </w:r>
      <w:r w:rsidR="00FE574F" w:rsidRPr="00CD3519">
        <w:rPr>
          <w:rStyle w:val="Hyperlink"/>
          <w:rFonts w:ascii="Arial" w:hAnsi="Arial" w:cs="Arial"/>
          <w:color w:val="auto"/>
          <w:sz w:val="24"/>
          <w:szCs w:val="24"/>
          <w:u w:val="none"/>
        </w:rPr>
        <w:t xml:space="preserve">. This </w:t>
      </w:r>
      <w:r w:rsidR="00910EA2" w:rsidRPr="00CD3519">
        <w:rPr>
          <w:rStyle w:val="Hyperlink"/>
          <w:rFonts w:ascii="Arial" w:hAnsi="Arial" w:cs="Arial"/>
          <w:color w:val="auto"/>
          <w:sz w:val="24"/>
          <w:szCs w:val="24"/>
          <w:u w:val="none"/>
        </w:rPr>
        <w:t>a</w:t>
      </w:r>
      <w:r w:rsidR="00525C7B" w:rsidRPr="00CD3519">
        <w:rPr>
          <w:rStyle w:val="Hyperlink"/>
          <w:rFonts w:ascii="Arial" w:hAnsi="Arial" w:cs="Arial"/>
          <w:color w:val="auto"/>
          <w:sz w:val="24"/>
          <w:szCs w:val="24"/>
          <w:u w:val="none"/>
        </w:rPr>
        <w:t>llow</w:t>
      </w:r>
      <w:r w:rsidR="00FE574F" w:rsidRPr="00CD3519">
        <w:rPr>
          <w:rStyle w:val="Hyperlink"/>
          <w:rFonts w:ascii="Arial" w:hAnsi="Arial" w:cs="Arial"/>
          <w:color w:val="auto"/>
          <w:sz w:val="24"/>
          <w:szCs w:val="24"/>
          <w:u w:val="none"/>
        </w:rPr>
        <w:t>s</w:t>
      </w:r>
      <w:r w:rsidR="00525C7B" w:rsidRPr="00CD3519">
        <w:rPr>
          <w:rStyle w:val="Hyperlink"/>
          <w:rFonts w:ascii="Arial" w:hAnsi="Arial" w:cs="Arial"/>
          <w:color w:val="auto"/>
          <w:sz w:val="24"/>
          <w:szCs w:val="24"/>
          <w:u w:val="none"/>
        </w:rPr>
        <w:t xml:space="preserve"> the eyewitness to tell</w:t>
      </w:r>
      <w:r w:rsidRPr="00CD3519">
        <w:rPr>
          <w:rStyle w:val="Hyperlink"/>
          <w:rFonts w:ascii="Arial" w:hAnsi="Arial" w:cs="Arial"/>
          <w:color w:val="auto"/>
          <w:sz w:val="24"/>
          <w:szCs w:val="24"/>
          <w:u w:val="none"/>
        </w:rPr>
        <w:t xml:space="preserve"> the story of what happened</w:t>
      </w:r>
      <w:r w:rsidR="00760D30" w:rsidRPr="00CD3519">
        <w:rPr>
          <w:rStyle w:val="Hyperlink"/>
          <w:rFonts w:ascii="Arial" w:hAnsi="Arial" w:cs="Arial"/>
          <w:color w:val="auto"/>
          <w:sz w:val="24"/>
          <w:szCs w:val="24"/>
          <w:u w:val="none"/>
        </w:rPr>
        <w:t xml:space="preserve">. </w:t>
      </w:r>
      <w:r w:rsidR="00A263A8" w:rsidRPr="00CD3519">
        <w:rPr>
          <w:rStyle w:val="Hyperlink"/>
          <w:rFonts w:ascii="Arial" w:hAnsi="Arial" w:cs="Arial"/>
          <w:color w:val="auto"/>
          <w:sz w:val="24"/>
          <w:szCs w:val="24"/>
          <w:u w:val="none"/>
        </w:rPr>
        <w:t>Encouraging</w:t>
      </w:r>
      <w:r w:rsidR="00B324CD" w:rsidRPr="00CD3519">
        <w:rPr>
          <w:rStyle w:val="Hyperlink"/>
          <w:rFonts w:ascii="Arial" w:hAnsi="Arial" w:cs="Arial"/>
          <w:color w:val="auto"/>
          <w:sz w:val="24"/>
          <w:szCs w:val="24"/>
          <w:u w:val="none"/>
        </w:rPr>
        <w:t xml:space="preserve"> the eyewitness to </w:t>
      </w:r>
      <w:r w:rsidR="004B695F" w:rsidRPr="00CD3519">
        <w:rPr>
          <w:rStyle w:val="Hyperlink"/>
          <w:rFonts w:ascii="Arial" w:hAnsi="Arial" w:cs="Arial"/>
          <w:color w:val="auto"/>
          <w:sz w:val="24"/>
          <w:szCs w:val="24"/>
          <w:u w:val="none"/>
        </w:rPr>
        <w:t>tell the story</w:t>
      </w:r>
      <w:r w:rsidR="00A263A8" w:rsidRPr="00CD3519">
        <w:rPr>
          <w:rStyle w:val="Hyperlink"/>
          <w:rFonts w:ascii="Arial" w:hAnsi="Arial" w:cs="Arial"/>
          <w:color w:val="auto"/>
          <w:sz w:val="24"/>
          <w:szCs w:val="24"/>
          <w:u w:val="none"/>
        </w:rPr>
        <w:t xml:space="preserve"> in reverse order it</w:t>
      </w:r>
      <w:r w:rsidR="00581E94" w:rsidRPr="00CD3519">
        <w:rPr>
          <w:rStyle w:val="Hyperlink"/>
          <w:rFonts w:ascii="Arial" w:hAnsi="Arial" w:cs="Arial"/>
          <w:color w:val="auto"/>
          <w:sz w:val="24"/>
          <w:szCs w:val="24"/>
          <w:u w:val="none"/>
        </w:rPr>
        <w:t xml:space="preserve"> force</w:t>
      </w:r>
      <w:r w:rsidR="00A263A8" w:rsidRPr="00CD3519">
        <w:rPr>
          <w:rStyle w:val="Hyperlink"/>
          <w:rFonts w:ascii="Arial" w:hAnsi="Arial" w:cs="Arial"/>
          <w:color w:val="auto"/>
          <w:sz w:val="24"/>
          <w:szCs w:val="24"/>
          <w:u w:val="none"/>
        </w:rPr>
        <w:t>s them</w:t>
      </w:r>
      <w:r w:rsidR="00581E94" w:rsidRPr="00CD3519">
        <w:rPr>
          <w:rStyle w:val="Hyperlink"/>
          <w:rFonts w:ascii="Arial" w:hAnsi="Arial" w:cs="Arial"/>
          <w:color w:val="auto"/>
          <w:sz w:val="24"/>
          <w:szCs w:val="24"/>
          <w:u w:val="none"/>
        </w:rPr>
        <w:t xml:space="preserve"> to focus more on the event and research discovered </w:t>
      </w:r>
      <w:r w:rsidR="006E5D53" w:rsidRPr="00CD3519">
        <w:rPr>
          <w:rStyle w:val="Hyperlink"/>
          <w:rFonts w:ascii="Arial" w:hAnsi="Arial" w:cs="Arial"/>
          <w:color w:val="auto"/>
          <w:sz w:val="24"/>
          <w:szCs w:val="24"/>
          <w:u w:val="none"/>
        </w:rPr>
        <w:t xml:space="preserve">in </w:t>
      </w:r>
      <w:r w:rsidR="006E5D53" w:rsidRPr="00CD3519">
        <w:rPr>
          <w:rStyle w:val="Hyperlink"/>
          <w:rFonts w:ascii="Arial" w:hAnsi="Arial" w:cs="Arial"/>
          <w:i/>
          <w:iCs/>
          <w:color w:val="auto"/>
          <w:sz w:val="24"/>
          <w:szCs w:val="24"/>
          <w:u w:val="none"/>
        </w:rPr>
        <w:t>Increasing Cognitive Load to Facilitate Lie Detection</w:t>
      </w:r>
      <w:r w:rsidR="00A20CCB" w:rsidRPr="00CD3519">
        <w:rPr>
          <w:rStyle w:val="Hyperlink"/>
          <w:rFonts w:ascii="Arial" w:hAnsi="Arial" w:cs="Arial"/>
          <w:color w:val="auto"/>
          <w:sz w:val="24"/>
          <w:szCs w:val="24"/>
          <w:u w:val="none"/>
        </w:rPr>
        <w:t xml:space="preserve">, </w:t>
      </w:r>
      <w:proofErr w:type="spellStart"/>
      <w:r w:rsidR="00A20CCB" w:rsidRPr="00CD3519">
        <w:rPr>
          <w:rStyle w:val="Hyperlink"/>
          <w:rFonts w:ascii="Arial" w:hAnsi="Arial" w:cs="Arial"/>
          <w:color w:val="auto"/>
          <w:sz w:val="24"/>
          <w:szCs w:val="24"/>
          <w:u w:val="none"/>
        </w:rPr>
        <w:t>Vrij</w:t>
      </w:r>
      <w:proofErr w:type="spellEnd"/>
      <w:r w:rsidR="00A20CCB" w:rsidRPr="00CD3519">
        <w:rPr>
          <w:rStyle w:val="Hyperlink"/>
          <w:rFonts w:ascii="Arial" w:hAnsi="Arial" w:cs="Arial"/>
          <w:color w:val="auto"/>
          <w:sz w:val="24"/>
          <w:szCs w:val="24"/>
          <w:u w:val="none"/>
        </w:rPr>
        <w:t xml:space="preserve"> et </w:t>
      </w:r>
      <w:proofErr w:type="gramStart"/>
      <w:r w:rsidR="00A20CCB" w:rsidRPr="00CD3519">
        <w:rPr>
          <w:rStyle w:val="Hyperlink"/>
          <w:rFonts w:ascii="Arial" w:hAnsi="Arial" w:cs="Arial"/>
          <w:color w:val="auto"/>
          <w:sz w:val="24"/>
          <w:szCs w:val="24"/>
          <w:u w:val="none"/>
        </w:rPr>
        <w:t>al,.</w:t>
      </w:r>
      <w:proofErr w:type="gramEnd"/>
      <w:r w:rsidR="00A20CCB" w:rsidRPr="00CD3519">
        <w:rPr>
          <w:rStyle w:val="Hyperlink"/>
          <w:rFonts w:ascii="Arial" w:hAnsi="Arial" w:cs="Arial"/>
          <w:color w:val="auto"/>
          <w:sz w:val="24"/>
          <w:szCs w:val="24"/>
          <w:u w:val="none"/>
        </w:rPr>
        <w:t xml:space="preserve"> (2008)</w:t>
      </w:r>
      <w:r w:rsidR="001078E1" w:rsidRPr="00CD3519">
        <w:rPr>
          <w:rStyle w:val="Hyperlink"/>
          <w:rFonts w:ascii="Arial" w:hAnsi="Arial" w:cs="Arial"/>
          <w:color w:val="auto"/>
          <w:sz w:val="24"/>
          <w:szCs w:val="24"/>
          <w:u w:val="none"/>
        </w:rPr>
        <w:t xml:space="preserve"> found that t</w:t>
      </w:r>
      <w:r w:rsidR="00581E94" w:rsidRPr="00CD3519">
        <w:rPr>
          <w:rStyle w:val="Hyperlink"/>
          <w:rFonts w:ascii="Arial" w:hAnsi="Arial" w:cs="Arial"/>
          <w:color w:val="auto"/>
          <w:sz w:val="24"/>
          <w:szCs w:val="24"/>
          <w:u w:val="none"/>
        </w:rPr>
        <w:t xml:space="preserve">his was the most effective way to see if someone </w:t>
      </w:r>
      <w:r w:rsidR="001078E1" w:rsidRPr="00CD3519">
        <w:rPr>
          <w:rStyle w:val="Hyperlink"/>
          <w:rFonts w:ascii="Arial" w:hAnsi="Arial" w:cs="Arial"/>
          <w:color w:val="auto"/>
          <w:sz w:val="24"/>
          <w:szCs w:val="24"/>
          <w:u w:val="none"/>
        </w:rPr>
        <w:t>was</w:t>
      </w:r>
      <w:r w:rsidR="00581E94" w:rsidRPr="00CD3519">
        <w:rPr>
          <w:rStyle w:val="Hyperlink"/>
          <w:rFonts w:ascii="Arial" w:hAnsi="Arial" w:cs="Arial"/>
          <w:color w:val="auto"/>
          <w:sz w:val="24"/>
          <w:szCs w:val="24"/>
          <w:u w:val="none"/>
        </w:rPr>
        <w:t xml:space="preserve"> lying</w:t>
      </w:r>
      <w:r w:rsidR="00A263A8" w:rsidRPr="00CD3519">
        <w:rPr>
          <w:rStyle w:val="Hyperlink"/>
          <w:rFonts w:ascii="Arial" w:hAnsi="Arial" w:cs="Arial"/>
          <w:color w:val="auto"/>
          <w:sz w:val="24"/>
          <w:szCs w:val="24"/>
          <w:u w:val="none"/>
        </w:rPr>
        <w:t>.</w:t>
      </w:r>
      <w:r w:rsidR="001A7A62" w:rsidRPr="00CD3519">
        <w:rPr>
          <w:rStyle w:val="Hyperlink"/>
          <w:rFonts w:ascii="Arial" w:hAnsi="Arial" w:cs="Arial"/>
          <w:color w:val="auto"/>
          <w:sz w:val="24"/>
          <w:szCs w:val="24"/>
          <w:u w:val="none"/>
        </w:rPr>
        <w:t xml:space="preserve"> </w:t>
      </w:r>
    </w:p>
    <w:p w14:paraId="06F21AC1" w14:textId="77777777" w:rsidR="0027667C" w:rsidRPr="00CD3519" w:rsidRDefault="0027667C" w:rsidP="00CD3519">
      <w:pPr>
        <w:spacing w:line="360" w:lineRule="auto"/>
        <w:rPr>
          <w:rStyle w:val="Hyperlink"/>
          <w:rFonts w:ascii="Arial" w:hAnsi="Arial" w:cs="Arial"/>
          <w:color w:val="auto"/>
          <w:sz w:val="24"/>
          <w:szCs w:val="24"/>
          <w:u w:val="none"/>
        </w:rPr>
      </w:pPr>
    </w:p>
    <w:p w14:paraId="72EB74AB" w14:textId="77777777" w:rsidR="00B72392" w:rsidRPr="00CD3519" w:rsidRDefault="00B72392" w:rsidP="00CD3519">
      <w:pPr>
        <w:spacing w:line="360" w:lineRule="auto"/>
        <w:rPr>
          <w:rStyle w:val="Hyperlink"/>
          <w:rFonts w:ascii="Arial" w:hAnsi="Arial" w:cs="Arial"/>
          <w:color w:val="auto"/>
          <w:sz w:val="24"/>
          <w:szCs w:val="24"/>
          <w:u w:val="none"/>
        </w:rPr>
      </w:pPr>
    </w:p>
    <w:p w14:paraId="17A443D1" w14:textId="49512F10" w:rsidR="00F97C6B" w:rsidRPr="00CD3519" w:rsidRDefault="006D753B" w:rsidP="00CD3519">
      <w:pPr>
        <w:spacing w:line="360" w:lineRule="auto"/>
        <w:rPr>
          <w:rStyle w:val="Hyperlink"/>
          <w:rFonts w:ascii="Arial" w:hAnsi="Arial" w:cs="Arial"/>
          <w:color w:val="auto"/>
          <w:sz w:val="24"/>
          <w:szCs w:val="24"/>
          <w:u w:val="none"/>
        </w:rPr>
      </w:pPr>
      <w:r w:rsidRPr="00CD3519">
        <w:rPr>
          <w:rStyle w:val="Hyperlink"/>
          <w:rFonts w:ascii="Arial" w:hAnsi="Arial" w:cs="Arial"/>
          <w:color w:val="auto"/>
          <w:sz w:val="24"/>
          <w:szCs w:val="24"/>
          <w:u w:val="none"/>
        </w:rPr>
        <w:t>The fourth</w:t>
      </w:r>
      <w:r w:rsidR="00FE574F" w:rsidRPr="00CD3519">
        <w:rPr>
          <w:rStyle w:val="Hyperlink"/>
          <w:rFonts w:ascii="Arial" w:hAnsi="Arial" w:cs="Arial"/>
          <w:color w:val="auto"/>
          <w:sz w:val="24"/>
          <w:szCs w:val="24"/>
          <w:u w:val="none"/>
        </w:rPr>
        <w:t xml:space="preserve"> and final element of CI</w:t>
      </w:r>
      <w:r w:rsidRPr="00CD3519">
        <w:rPr>
          <w:rStyle w:val="Hyperlink"/>
          <w:rFonts w:ascii="Arial" w:hAnsi="Arial" w:cs="Arial"/>
          <w:color w:val="auto"/>
          <w:sz w:val="24"/>
          <w:szCs w:val="24"/>
          <w:u w:val="none"/>
        </w:rPr>
        <w:t xml:space="preserve"> is </w:t>
      </w:r>
      <w:r w:rsidR="00910EA2" w:rsidRPr="00CD3519">
        <w:rPr>
          <w:rStyle w:val="Hyperlink"/>
          <w:rFonts w:ascii="Arial" w:hAnsi="Arial" w:cs="Arial"/>
          <w:color w:val="auto"/>
          <w:sz w:val="24"/>
          <w:szCs w:val="24"/>
          <w:u w:val="none"/>
        </w:rPr>
        <w:t xml:space="preserve">known as </w:t>
      </w:r>
      <w:r w:rsidR="00882E7D" w:rsidRPr="00CD3519">
        <w:rPr>
          <w:rStyle w:val="Hyperlink"/>
          <w:rFonts w:ascii="Arial" w:hAnsi="Arial" w:cs="Arial"/>
          <w:color w:val="auto"/>
          <w:sz w:val="24"/>
          <w:szCs w:val="24"/>
          <w:u w:val="none"/>
        </w:rPr>
        <w:t>‘</w:t>
      </w:r>
      <w:r w:rsidRPr="00CD3519">
        <w:rPr>
          <w:rStyle w:val="Hyperlink"/>
          <w:rFonts w:ascii="Arial" w:hAnsi="Arial" w:cs="Arial"/>
          <w:color w:val="auto"/>
          <w:sz w:val="24"/>
          <w:szCs w:val="24"/>
          <w:u w:val="none"/>
        </w:rPr>
        <w:t>Change Perspectives</w:t>
      </w:r>
      <w:r w:rsidR="00882E7D" w:rsidRPr="00CD3519">
        <w:rPr>
          <w:rStyle w:val="Hyperlink"/>
          <w:rFonts w:ascii="Arial" w:hAnsi="Arial" w:cs="Arial"/>
          <w:color w:val="auto"/>
          <w:sz w:val="24"/>
          <w:szCs w:val="24"/>
          <w:u w:val="none"/>
        </w:rPr>
        <w:t>’</w:t>
      </w:r>
      <w:r w:rsidRPr="00CD3519">
        <w:rPr>
          <w:rStyle w:val="Hyperlink"/>
          <w:rFonts w:ascii="Arial" w:hAnsi="Arial" w:cs="Arial"/>
          <w:color w:val="auto"/>
          <w:sz w:val="24"/>
          <w:szCs w:val="24"/>
          <w:u w:val="none"/>
        </w:rPr>
        <w:t xml:space="preserve"> which involves the eyewitness </w:t>
      </w:r>
      <w:r w:rsidR="000957DF" w:rsidRPr="00CD3519">
        <w:rPr>
          <w:rStyle w:val="Hyperlink"/>
          <w:rFonts w:ascii="Arial" w:hAnsi="Arial" w:cs="Arial"/>
          <w:color w:val="auto"/>
          <w:sz w:val="24"/>
          <w:szCs w:val="24"/>
          <w:u w:val="none"/>
        </w:rPr>
        <w:t>trying</w:t>
      </w:r>
      <w:r w:rsidRPr="00CD3519">
        <w:rPr>
          <w:rStyle w:val="Hyperlink"/>
          <w:rFonts w:ascii="Arial" w:hAnsi="Arial" w:cs="Arial"/>
          <w:color w:val="auto"/>
          <w:sz w:val="24"/>
          <w:szCs w:val="24"/>
          <w:u w:val="none"/>
        </w:rPr>
        <w:t xml:space="preserve"> to recall the events from the perspective of others </w:t>
      </w:r>
      <w:r w:rsidR="000B0CF3" w:rsidRPr="00CD3519">
        <w:rPr>
          <w:rStyle w:val="Hyperlink"/>
          <w:rFonts w:ascii="Arial" w:hAnsi="Arial" w:cs="Arial"/>
          <w:color w:val="auto"/>
          <w:sz w:val="24"/>
          <w:szCs w:val="24"/>
          <w:u w:val="none"/>
        </w:rPr>
        <w:t>who</w:t>
      </w:r>
      <w:r w:rsidRPr="00CD3519">
        <w:rPr>
          <w:rStyle w:val="Hyperlink"/>
          <w:rFonts w:ascii="Arial" w:hAnsi="Arial" w:cs="Arial"/>
          <w:color w:val="auto"/>
          <w:sz w:val="24"/>
          <w:szCs w:val="24"/>
          <w:u w:val="none"/>
        </w:rPr>
        <w:t xml:space="preserve"> were there at the time of the incident. Th</w:t>
      </w:r>
      <w:r w:rsidR="007908ED" w:rsidRPr="00CD3519">
        <w:rPr>
          <w:rStyle w:val="Hyperlink"/>
          <w:rFonts w:ascii="Arial" w:hAnsi="Arial" w:cs="Arial"/>
          <w:color w:val="auto"/>
          <w:sz w:val="24"/>
          <w:szCs w:val="24"/>
          <w:u w:val="none"/>
        </w:rPr>
        <w:t xml:space="preserve">e fourth part also </w:t>
      </w:r>
      <w:r w:rsidRPr="00CD3519">
        <w:rPr>
          <w:rStyle w:val="Hyperlink"/>
          <w:rFonts w:ascii="Arial" w:hAnsi="Arial" w:cs="Arial"/>
          <w:color w:val="auto"/>
          <w:sz w:val="24"/>
          <w:szCs w:val="24"/>
          <w:u w:val="none"/>
        </w:rPr>
        <w:t xml:space="preserve">helps the third part of the </w:t>
      </w:r>
      <w:r w:rsidR="00A263A8" w:rsidRPr="00CD3519">
        <w:rPr>
          <w:rStyle w:val="Hyperlink"/>
          <w:rFonts w:ascii="Arial" w:hAnsi="Arial" w:cs="Arial"/>
          <w:color w:val="auto"/>
          <w:sz w:val="24"/>
          <w:szCs w:val="24"/>
          <w:u w:val="none"/>
        </w:rPr>
        <w:t>CI</w:t>
      </w:r>
      <w:r w:rsidRPr="00CD3519">
        <w:rPr>
          <w:rStyle w:val="Hyperlink"/>
          <w:rFonts w:ascii="Arial" w:hAnsi="Arial" w:cs="Arial"/>
          <w:color w:val="auto"/>
          <w:sz w:val="24"/>
          <w:szCs w:val="24"/>
          <w:u w:val="none"/>
        </w:rPr>
        <w:t xml:space="preserve"> whereby it is meant to help the effect of schemas.</w:t>
      </w:r>
    </w:p>
    <w:p w14:paraId="12D55383" w14:textId="77777777" w:rsidR="005E3D17" w:rsidRPr="00CD3519" w:rsidRDefault="005E3D17" w:rsidP="00CD3519">
      <w:pPr>
        <w:spacing w:line="360" w:lineRule="auto"/>
        <w:rPr>
          <w:rStyle w:val="Hyperlink"/>
          <w:rFonts w:ascii="Arial" w:hAnsi="Arial" w:cs="Arial"/>
          <w:color w:val="auto"/>
          <w:sz w:val="24"/>
          <w:szCs w:val="24"/>
          <w:u w:val="none"/>
        </w:rPr>
      </w:pPr>
    </w:p>
    <w:p w14:paraId="0BA530C5" w14:textId="77777777" w:rsidR="00380E1F" w:rsidRPr="00CD3519" w:rsidRDefault="00380E1F" w:rsidP="00CD3519">
      <w:pPr>
        <w:spacing w:line="360" w:lineRule="auto"/>
        <w:rPr>
          <w:rStyle w:val="Hyperlink"/>
          <w:rFonts w:ascii="Arial" w:hAnsi="Arial" w:cs="Arial"/>
          <w:color w:val="auto"/>
          <w:sz w:val="24"/>
          <w:szCs w:val="24"/>
          <w:u w:val="none"/>
        </w:rPr>
      </w:pPr>
    </w:p>
    <w:p w14:paraId="1E629297" w14:textId="231F6AD5" w:rsidR="00A940FD" w:rsidRPr="00CD3519" w:rsidRDefault="00682CD3" w:rsidP="00CD3519">
      <w:pPr>
        <w:spacing w:line="360" w:lineRule="auto"/>
        <w:rPr>
          <w:rStyle w:val="Hyperlink"/>
          <w:rFonts w:ascii="Arial" w:eastAsia="Times New Roman" w:hAnsi="Arial" w:cs="Arial"/>
          <w:color w:val="auto"/>
          <w:sz w:val="24"/>
          <w:szCs w:val="24"/>
          <w:u w:val="none"/>
        </w:rPr>
      </w:pPr>
      <w:r w:rsidRPr="00CD3519">
        <w:rPr>
          <w:rStyle w:val="Hyperlink"/>
          <w:rFonts w:ascii="Arial" w:hAnsi="Arial" w:cs="Arial"/>
          <w:color w:val="auto"/>
          <w:sz w:val="24"/>
          <w:szCs w:val="24"/>
          <w:u w:val="none"/>
        </w:rPr>
        <w:t>The</w:t>
      </w:r>
      <w:r w:rsidR="00A940FD" w:rsidRPr="00CD3519">
        <w:rPr>
          <w:rStyle w:val="Hyperlink"/>
          <w:rFonts w:ascii="Arial" w:hAnsi="Arial" w:cs="Arial"/>
          <w:color w:val="auto"/>
          <w:sz w:val="24"/>
          <w:szCs w:val="24"/>
          <w:u w:val="none"/>
        </w:rPr>
        <w:t xml:space="preserve"> Enhanced Cognitive Interview was </w:t>
      </w:r>
      <w:r w:rsidR="003D1DDC" w:rsidRPr="00CD3519">
        <w:rPr>
          <w:rStyle w:val="Hyperlink"/>
          <w:rFonts w:ascii="Arial" w:hAnsi="Arial" w:cs="Arial"/>
          <w:color w:val="auto"/>
          <w:sz w:val="24"/>
          <w:szCs w:val="24"/>
          <w:u w:val="none"/>
        </w:rPr>
        <w:t>developed</w:t>
      </w:r>
      <w:r w:rsidR="00A940FD" w:rsidRPr="00CD3519">
        <w:rPr>
          <w:rStyle w:val="Hyperlink"/>
          <w:rFonts w:ascii="Arial" w:hAnsi="Arial" w:cs="Arial"/>
          <w:color w:val="auto"/>
          <w:sz w:val="24"/>
          <w:szCs w:val="24"/>
          <w:u w:val="none"/>
        </w:rPr>
        <w:t xml:space="preserve"> </w:t>
      </w:r>
      <w:r w:rsidR="003C6FF4" w:rsidRPr="00CD3519">
        <w:rPr>
          <w:rStyle w:val="Hyperlink"/>
          <w:rFonts w:ascii="Arial" w:hAnsi="Arial" w:cs="Arial"/>
          <w:color w:val="auto"/>
          <w:sz w:val="24"/>
          <w:szCs w:val="24"/>
          <w:u w:val="none"/>
        </w:rPr>
        <w:t xml:space="preserve">with </w:t>
      </w:r>
      <w:r w:rsidR="00300338" w:rsidRPr="00CD3519">
        <w:rPr>
          <w:rStyle w:val="Hyperlink"/>
          <w:rFonts w:ascii="Arial" w:hAnsi="Arial" w:cs="Arial"/>
          <w:color w:val="auto"/>
          <w:sz w:val="24"/>
          <w:szCs w:val="24"/>
          <w:u w:val="none"/>
        </w:rPr>
        <w:t>several</w:t>
      </w:r>
      <w:r w:rsidR="003C6FF4" w:rsidRPr="00CD3519">
        <w:rPr>
          <w:rStyle w:val="Hyperlink"/>
          <w:rFonts w:ascii="Arial" w:hAnsi="Arial" w:cs="Arial"/>
          <w:color w:val="auto"/>
          <w:sz w:val="24"/>
          <w:szCs w:val="24"/>
          <w:u w:val="none"/>
        </w:rPr>
        <w:t xml:space="preserve"> additional elements to help </w:t>
      </w:r>
      <w:r w:rsidR="00875F02" w:rsidRPr="00CD3519">
        <w:rPr>
          <w:rStyle w:val="Hyperlink"/>
          <w:rFonts w:ascii="Arial" w:hAnsi="Arial" w:cs="Arial"/>
          <w:color w:val="auto"/>
          <w:sz w:val="24"/>
          <w:szCs w:val="24"/>
          <w:u w:val="none"/>
        </w:rPr>
        <w:t xml:space="preserve">the eyewitness, </w:t>
      </w:r>
      <w:r w:rsidR="0081581B" w:rsidRPr="00CD3519">
        <w:rPr>
          <w:rFonts w:ascii="Arial" w:eastAsia="Times New Roman" w:hAnsi="Arial" w:cs="Arial"/>
          <w:sz w:val="24"/>
          <w:szCs w:val="24"/>
        </w:rPr>
        <w:t>this</w:t>
      </w:r>
      <w:r w:rsidR="005825F1" w:rsidRPr="00CD3519">
        <w:rPr>
          <w:rFonts w:ascii="Arial" w:eastAsia="Times New Roman" w:hAnsi="Arial" w:cs="Arial"/>
          <w:sz w:val="24"/>
          <w:szCs w:val="24"/>
        </w:rPr>
        <w:t xml:space="preserve"> updated edition includes techniques like asking questions that are compatible with the witness, giving the witness control of the interview, using mental imagery, and developing a rapport</w:t>
      </w:r>
      <w:r w:rsidR="00875F02" w:rsidRPr="00CD3519">
        <w:rPr>
          <w:rStyle w:val="Hyperlink"/>
          <w:rFonts w:ascii="Arial" w:hAnsi="Arial" w:cs="Arial"/>
          <w:color w:val="auto"/>
          <w:sz w:val="24"/>
          <w:szCs w:val="24"/>
          <w:u w:val="none"/>
        </w:rPr>
        <w:t xml:space="preserve"> </w:t>
      </w:r>
      <w:r w:rsidR="009D1F3D" w:rsidRPr="00CD3519">
        <w:rPr>
          <w:rStyle w:val="Hyperlink"/>
          <w:rFonts w:ascii="Arial" w:hAnsi="Arial" w:cs="Arial"/>
          <w:color w:val="auto"/>
          <w:sz w:val="24"/>
          <w:szCs w:val="24"/>
          <w:u w:val="none"/>
        </w:rPr>
        <w:t>(</w:t>
      </w:r>
      <w:r w:rsidR="009D1F3D" w:rsidRPr="00CD3519">
        <w:rPr>
          <w:rFonts w:ascii="Arial" w:hAnsi="Arial" w:cs="Arial"/>
          <w:sz w:val="24"/>
          <w:szCs w:val="24"/>
          <w:shd w:val="clear" w:color="auto" w:fill="FFFFFF"/>
        </w:rPr>
        <w:t xml:space="preserve">Paulo, et al., 2023, p. </w:t>
      </w:r>
      <w:r w:rsidR="00380E1F" w:rsidRPr="00CD3519">
        <w:rPr>
          <w:rFonts w:ascii="Arial" w:hAnsi="Arial" w:cs="Arial"/>
          <w:sz w:val="24"/>
          <w:szCs w:val="24"/>
          <w:shd w:val="clear" w:color="auto" w:fill="FFFFFF"/>
        </w:rPr>
        <w:t>192).</w:t>
      </w:r>
    </w:p>
    <w:p w14:paraId="4B13D3D8" w14:textId="77777777" w:rsidR="007908ED" w:rsidRPr="00CD3519" w:rsidRDefault="007908ED" w:rsidP="00CD3519">
      <w:pPr>
        <w:spacing w:line="360" w:lineRule="auto"/>
        <w:rPr>
          <w:rStyle w:val="Hyperlink"/>
          <w:rFonts w:ascii="Arial" w:hAnsi="Arial" w:cs="Arial"/>
          <w:color w:val="auto"/>
          <w:sz w:val="24"/>
          <w:szCs w:val="24"/>
          <w:u w:val="none"/>
        </w:rPr>
      </w:pPr>
    </w:p>
    <w:p w14:paraId="56951E16" w14:textId="77777777" w:rsidR="00F97C6B" w:rsidRPr="00CD3519" w:rsidRDefault="00F97C6B" w:rsidP="00CD3519">
      <w:pPr>
        <w:spacing w:line="360" w:lineRule="auto"/>
        <w:rPr>
          <w:rStyle w:val="Hyperlink"/>
          <w:rFonts w:ascii="Arial" w:hAnsi="Arial" w:cs="Arial"/>
          <w:color w:val="auto"/>
          <w:sz w:val="24"/>
          <w:szCs w:val="24"/>
          <w:u w:val="none"/>
        </w:rPr>
      </w:pPr>
    </w:p>
    <w:p w14:paraId="6E4B1774" w14:textId="3AE2321B" w:rsidR="001C5FFA" w:rsidRPr="00CD3519" w:rsidRDefault="00825701" w:rsidP="00CD3519">
      <w:pPr>
        <w:spacing w:line="360" w:lineRule="auto"/>
        <w:rPr>
          <w:rFonts w:ascii="Arial" w:hAnsi="Arial" w:cs="Arial"/>
          <w:sz w:val="24"/>
          <w:szCs w:val="24"/>
          <w:shd w:val="clear" w:color="auto" w:fill="FFFFFF"/>
        </w:rPr>
      </w:pPr>
      <w:r w:rsidRPr="00CD3519">
        <w:rPr>
          <w:rStyle w:val="Hyperlink"/>
          <w:rFonts w:ascii="Arial" w:hAnsi="Arial" w:cs="Arial"/>
          <w:color w:val="auto"/>
          <w:sz w:val="24"/>
          <w:szCs w:val="24"/>
          <w:u w:val="none"/>
        </w:rPr>
        <w:t xml:space="preserve">In their </w:t>
      </w:r>
      <w:r w:rsidR="00884D72" w:rsidRPr="00CD3519">
        <w:rPr>
          <w:rStyle w:val="Hyperlink"/>
          <w:rFonts w:ascii="Arial" w:hAnsi="Arial" w:cs="Arial"/>
          <w:color w:val="auto"/>
          <w:sz w:val="24"/>
          <w:szCs w:val="24"/>
          <w:u w:val="none"/>
        </w:rPr>
        <w:t xml:space="preserve">article, </w:t>
      </w:r>
      <w:r w:rsidR="00884D72" w:rsidRPr="00CD3519">
        <w:rPr>
          <w:rStyle w:val="Hyperlink"/>
          <w:rFonts w:ascii="Arial" w:hAnsi="Arial" w:cs="Arial"/>
          <w:i/>
          <w:iCs/>
          <w:color w:val="auto"/>
          <w:sz w:val="24"/>
          <w:szCs w:val="24"/>
          <w:u w:val="none"/>
        </w:rPr>
        <w:t xml:space="preserve">A Componential Analysis of the Original </w:t>
      </w:r>
      <w:r w:rsidR="00AD014C" w:rsidRPr="00CD3519">
        <w:rPr>
          <w:rStyle w:val="Hyperlink"/>
          <w:rFonts w:ascii="Arial" w:hAnsi="Arial" w:cs="Arial"/>
          <w:i/>
          <w:iCs/>
          <w:color w:val="auto"/>
          <w:sz w:val="24"/>
          <w:szCs w:val="24"/>
          <w:u w:val="none"/>
        </w:rPr>
        <w:t>Cognitive</w:t>
      </w:r>
      <w:r w:rsidR="00884D72" w:rsidRPr="00CD3519">
        <w:rPr>
          <w:rStyle w:val="Hyperlink"/>
          <w:rFonts w:ascii="Arial" w:hAnsi="Arial" w:cs="Arial"/>
          <w:i/>
          <w:iCs/>
          <w:color w:val="auto"/>
          <w:sz w:val="24"/>
          <w:szCs w:val="24"/>
          <w:u w:val="none"/>
        </w:rPr>
        <w:t xml:space="preserve"> Interview</w:t>
      </w:r>
      <w:r w:rsidR="00884D72" w:rsidRPr="00CD3519">
        <w:rPr>
          <w:rStyle w:val="Hyperlink"/>
          <w:rFonts w:ascii="Arial" w:hAnsi="Arial" w:cs="Arial"/>
          <w:color w:val="auto"/>
          <w:sz w:val="24"/>
          <w:szCs w:val="24"/>
          <w:u w:val="none"/>
        </w:rPr>
        <w:t xml:space="preserve"> </w:t>
      </w:r>
      <w:r w:rsidR="003D6B50" w:rsidRPr="00CD3519">
        <w:rPr>
          <w:rStyle w:val="Hyperlink"/>
          <w:rFonts w:ascii="Arial" w:hAnsi="Arial" w:cs="Arial"/>
          <w:color w:val="auto"/>
          <w:sz w:val="24"/>
          <w:szCs w:val="24"/>
          <w:u w:val="none"/>
        </w:rPr>
        <w:t xml:space="preserve">Milne and Bull found that the four stages of </w:t>
      </w:r>
      <w:r w:rsidR="003D5963" w:rsidRPr="00CD3519">
        <w:rPr>
          <w:rStyle w:val="Hyperlink"/>
          <w:rFonts w:ascii="Arial" w:hAnsi="Arial" w:cs="Arial"/>
          <w:color w:val="auto"/>
          <w:sz w:val="24"/>
          <w:szCs w:val="24"/>
          <w:u w:val="none"/>
        </w:rPr>
        <w:t>CI</w:t>
      </w:r>
      <w:r w:rsidR="003D6B50" w:rsidRPr="00CD3519">
        <w:rPr>
          <w:rStyle w:val="Hyperlink"/>
          <w:rFonts w:ascii="Arial" w:hAnsi="Arial" w:cs="Arial"/>
          <w:color w:val="auto"/>
          <w:sz w:val="24"/>
          <w:szCs w:val="24"/>
          <w:u w:val="none"/>
        </w:rPr>
        <w:t xml:space="preserve"> </w:t>
      </w:r>
      <w:r w:rsidR="00BD3DD9" w:rsidRPr="00CD3519">
        <w:rPr>
          <w:rStyle w:val="Hyperlink"/>
          <w:rFonts w:ascii="Arial" w:hAnsi="Arial" w:cs="Arial"/>
          <w:color w:val="auto"/>
          <w:sz w:val="24"/>
          <w:szCs w:val="24"/>
          <w:u w:val="none"/>
        </w:rPr>
        <w:t xml:space="preserve">to an eyewitness resulted in more recall </w:t>
      </w:r>
      <w:r w:rsidR="00982527" w:rsidRPr="00CD3519">
        <w:rPr>
          <w:rStyle w:val="Hyperlink"/>
          <w:rFonts w:ascii="Arial" w:hAnsi="Arial" w:cs="Arial"/>
          <w:color w:val="auto"/>
          <w:sz w:val="24"/>
          <w:szCs w:val="24"/>
          <w:u w:val="none"/>
        </w:rPr>
        <w:t>than the standard policing interviewing techniques</w:t>
      </w:r>
      <w:r w:rsidR="00151D3F" w:rsidRPr="00CD3519">
        <w:rPr>
          <w:rStyle w:val="Hyperlink"/>
          <w:rFonts w:ascii="Arial" w:hAnsi="Arial" w:cs="Arial"/>
          <w:color w:val="auto"/>
          <w:sz w:val="24"/>
          <w:szCs w:val="24"/>
          <w:u w:val="none"/>
        </w:rPr>
        <w:t xml:space="preserve">. This shows that these stages can and should be used when interviewing an eyewitness. </w:t>
      </w:r>
      <w:r w:rsidR="0072762F" w:rsidRPr="00CD3519">
        <w:rPr>
          <w:rStyle w:val="Hyperlink"/>
          <w:rFonts w:ascii="Arial" w:hAnsi="Arial" w:cs="Arial"/>
          <w:color w:val="auto"/>
          <w:sz w:val="24"/>
          <w:szCs w:val="24"/>
          <w:u w:val="none"/>
        </w:rPr>
        <w:t>T</w:t>
      </w:r>
      <w:r w:rsidR="0072762F" w:rsidRPr="00CD3519">
        <w:rPr>
          <w:rFonts w:ascii="Arial" w:eastAsia="Times New Roman" w:hAnsi="Arial" w:cs="Arial"/>
          <w:sz w:val="24"/>
          <w:szCs w:val="24"/>
        </w:rPr>
        <w:t>his is advantageous since it backs the cognitive interview technique and offers practical applications for questioning witnesses.</w:t>
      </w:r>
      <w:r w:rsidR="006654A4" w:rsidRPr="00CD3519">
        <w:rPr>
          <w:rFonts w:ascii="Arial" w:eastAsia="Times New Roman" w:hAnsi="Arial" w:cs="Arial"/>
          <w:sz w:val="24"/>
          <w:szCs w:val="24"/>
        </w:rPr>
        <w:t xml:space="preserve"> </w:t>
      </w:r>
      <w:r w:rsidR="00BA216B" w:rsidRPr="00CD3519">
        <w:rPr>
          <w:rFonts w:ascii="Arial" w:hAnsi="Arial" w:cs="Arial"/>
          <w:sz w:val="24"/>
          <w:szCs w:val="24"/>
          <w:shd w:val="clear" w:color="auto" w:fill="FFFFFF"/>
        </w:rPr>
        <w:t>(</w:t>
      </w:r>
      <w:r w:rsidR="0065714D" w:rsidRPr="00CD3519">
        <w:rPr>
          <w:rFonts w:ascii="Arial" w:hAnsi="Arial" w:cs="Arial"/>
          <w:sz w:val="24"/>
          <w:szCs w:val="24"/>
          <w:shd w:val="clear" w:color="auto" w:fill="FFFFFF"/>
        </w:rPr>
        <w:t>Psychology Hub, 2021).</w:t>
      </w:r>
      <w:r w:rsidR="00CA3934" w:rsidRPr="00CD3519">
        <w:rPr>
          <w:rFonts w:ascii="Arial" w:hAnsi="Arial" w:cs="Arial"/>
          <w:sz w:val="24"/>
          <w:szCs w:val="24"/>
          <w:shd w:val="clear" w:color="auto" w:fill="FFFFFF"/>
        </w:rPr>
        <w:t xml:space="preserve"> </w:t>
      </w:r>
      <w:r w:rsidR="00A263A8" w:rsidRPr="00CD3519">
        <w:rPr>
          <w:rFonts w:ascii="Arial" w:hAnsi="Arial" w:cs="Arial"/>
          <w:sz w:val="24"/>
          <w:szCs w:val="24"/>
          <w:shd w:val="clear" w:color="auto" w:fill="FFFFFF"/>
        </w:rPr>
        <w:t>O</w:t>
      </w:r>
      <w:r w:rsidR="001564FC" w:rsidRPr="00CD3519">
        <w:rPr>
          <w:rFonts w:ascii="Arial" w:hAnsi="Arial" w:cs="Arial"/>
          <w:sz w:val="24"/>
          <w:szCs w:val="24"/>
          <w:shd w:val="clear" w:color="auto" w:fill="FFFFFF"/>
        </w:rPr>
        <w:t xml:space="preserve">ne of the main concerns </w:t>
      </w:r>
      <w:r w:rsidR="00A263A8" w:rsidRPr="00CD3519">
        <w:rPr>
          <w:rFonts w:ascii="Arial" w:hAnsi="Arial" w:cs="Arial"/>
          <w:sz w:val="24"/>
          <w:szCs w:val="24"/>
          <w:shd w:val="clear" w:color="auto" w:fill="FFFFFF"/>
        </w:rPr>
        <w:t xml:space="preserve">of the CI technique </w:t>
      </w:r>
      <w:r w:rsidR="001564FC" w:rsidRPr="00CD3519">
        <w:rPr>
          <w:rFonts w:ascii="Arial" w:hAnsi="Arial" w:cs="Arial"/>
          <w:sz w:val="24"/>
          <w:szCs w:val="24"/>
          <w:shd w:val="clear" w:color="auto" w:fill="FFFFFF"/>
        </w:rPr>
        <w:t>is that it is a long process to conduct with an eyewitness</w:t>
      </w:r>
      <w:r w:rsidR="000D67C6" w:rsidRPr="00CD3519">
        <w:rPr>
          <w:rFonts w:ascii="Arial" w:hAnsi="Arial" w:cs="Arial"/>
          <w:sz w:val="24"/>
          <w:szCs w:val="24"/>
          <w:shd w:val="clear" w:color="auto" w:fill="FFFFFF"/>
        </w:rPr>
        <w:t xml:space="preserve">. </w:t>
      </w:r>
      <w:r w:rsidR="00571EFB" w:rsidRPr="00CD3519">
        <w:rPr>
          <w:rFonts w:ascii="Arial" w:hAnsi="Arial" w:cs="Arial"/>
          <w:sz w:val="24"/>
          <w:szCs w:val="24"/>
          <w:shd w:val="clear" w:color="auto" w:fill="FFFFFF"/>
        </w:rPr>
        <w:t>On the other hand</w:t>
      </w:r>
      <w:r w:rsidR="000D67C6" w:rsidRPr="00CD3519">
        <w:rPr>
          <w:rFonts w:ascii="Arial" w:hAnsi="Arial" w:cs="Arial"/>
          <w:sz w:val="24"/>
          <w:szCs w:val="24"/>
          <w:shd w:val="clear" w:color="auto" w:fill="FFFFFF"/>
        </w:rPr>
        <w:t xml:space="preserve">, it is argued </w:t>
      </w:r>
      <w:r w:rsidR="00FA3EAF" w:rsidRPr="00CD3519">
        <w:rPr>
          <w:rFonts w:ascii="Arial" w:hAnsi="Arial" w:cs="Arial"/>
          <w:sz w:val="24"/>
          <w:szCs w:val="24"/>
          <w:shd w:val="clear" w:color="auto" w:fill="FFFFFF"/>
        </w:rPr>
        <w:t>that</w:t>
      </w:r>
      <w:r w:rsidR="000D67C6" w:rsidRPr="00CD3519">
        <w:rPr>
          <w:rFonts w:ascii="Arial" w:hAnsi="Arial" w:cs="Arial"/>
          <w:sz w:val="24"/>
          <w:szCs w:val="24"/>
          <w:shd w:val="clear" w:color="auto" w:fill="FFFFFF"/>
        </w:rPr>
        <w:t xml:space="preserve"> </w:t>
      </w:r>
      <w:r w:rsidR="009E65CC" w:rsidRPr="00CD3519">
        <w:rPr>
          <w:rFonts w:ascii="Arial" w:hAnsi="Arial" w:cs="Arial"/>
          <w:sz w:val="24"/>
          <w:szCs w:val="24"/>
          <w:shd w:val="clear" w:color="auto" w:fill="FFFFFF"/>
        </w:rPr>
        <w:t>i</w:t>
      </w:r>
      <w:r w:rsidR="009E65CC" w:rsidRPr="00CD3519">
        <w:rPr>
          <w:rFonts w:ascii="Arial" w:eastAsia="Times New Roman" w:hAnsi="Arial" w:cs="Arial"/>
          <w:sz w:val="24"/>
          <w:szCs w:val="24"/>
        </w:rPr>
        <w:t>nterviewers do</w:t>
      </w:r>
      <w:r w:rsidR="00623AB6" w:rsidRPr="00CD3519">
        <w:rPr>
          <w:rFonts w:ascii="Arial" w:eastAsia="Times New Roman" w:hAnsi="Arial" w:cs="Arial"/>
          <w:sz w:val="24"/>
          <w:szCs w:val="24"/>
        </w:rPr>
        <w:t xml:space="preserve"> not</w:t>
      </w:r>
      <w:r w:rsidR="009E65CC" w:rsidRPr="00CD3519">
        <w:rPr>
          <w:rFonts w:ascii="Arial" w:eastAsia="Times New Roman" w:hAnsi="Arial" w:cs="Arial"/>
          <w:sz w:val="24"/>
          <w:szCs w:val="24"/>
        </w:rPr>
        <w:t xml:space="preserve"> need a lot of time if they receive the right training and use specifically designed strategies</w:t>
      </w:r>
      <w:r w:rsidR="000D67C6" w:rsidRPr="00CD3519">
        <w:rPr>
          <w:rFonts w:ascii="Arial" w:hAnsi="Arial" w:cs="Arial"/>
          <w:spacing w:val="-3"/>
          <w:sz w:val="24"/>
          <w:szCs w:val="24"/>
        </w:rPr>
        <w:t xml:space="preserve"> </w:t>
      </w:r>
      <w:r w:rsidR="005D74F7" w:rsidRPr="00CD3519">
        <w:rPr>
          <w:rFonts w:ascii="Arial" w:hAnsi="Arial" w:cs="Arial"/>
          <w:sz w:val="24"/>
          <w:szCs w:val="24"/>
          <w:shd w:val="clear" w:color="auto" w:fill="FFFFFF"/>
        </w:rPr>
        <w:t>(</w:t>
      </w:r>
      <w:proofErr w:type="spellStart"/>
      <w:r w:rsidR="005D74F7" w:rsidRPr="00CD3519">
        <w:rPr>
          <w:rFonts w:ascii="Arial" w:hAnsi="Arial" w:cs="Arial"/>
          <w:sz w:val="24"/>
          <w:szCs w:val="24"/>
          <w:shd w:val="clear" w:color="auto" w:fill="FFFFFF"/>
        </w:rPr>
        <w:t>Witewska</w:t>
      </w:r>
      <w:proofErr w:type="spellEnd"/>
      <w:r w:rsidR="005D74F7" w:rsidRPr="00CD3519">
        <w:rPr>
          <w:rFonts w:ascii="Arial" w:hAnsi="Arial" w:cs="Arial"/>
          <w:sz w:val="24"/>
          <w:szCs w:val="24"/>
          <w:shd w:val="clear" w:color="auto" w:fill="FFFFFF"/>
        </w:rPr>
        <w:t xml:space="preserve">, 2018). </w:t>
      </w:r>
      <w:r w:rsidR="00060E9D" w:rsidRPr="00CD3519">
        <w:rPr>
          <w:rFonts w:ascii="Arial" w:hAnsi="Arial" w:cs="Arial"/>
          <w:sz w:val="24"/>
          <w:szCs w:val="24"/>
          <w:shd w:val="clear" w:color="auto" w:fill="FFFFFF"/>
        </w:rPr>
        <w:t xml:space="preserve">Another study </w:t>
      </w:r>
      <w:r w:rsidR="00634D37" w:rsidRPr="00CD3519">
        <w:rPr>
          <w:rFonts w:ascii="Arial" w:hAnsi="Arial" w:cs="Arial"/>
          <w:sz w:val="24"/>
          <w:szCs w:val="24"/>
          <w:shd w:val="clear" w:color="auto" w:fill="FFFFFF"/>
        </w:rPr>
        <w:lastRenderedPageBreak/>
        <w:t xml:space="preserve">asked police officers who are trained in conducting </w:t>
      </w:r>
      <w:r w:rsidR="00A263A8" w:rsidRPr="00CD3519">
        <w:rPr>
          <w:rFonts w:ascii="Arial" w:hAnsi="Arial" w:cs="Arial"/>
          <w:sz w:val="24"/>
          <w:szCs w:val="24"/>
          <w:shd w:val="clear" w:color="auto" w:fill="FFFFFF"/>
        </w:rPr>
        <w:t>CI</w:t>
      </w:r>
      <w:r w:rsidR="00634D37" w:rsidRPr="00CD3519">
        <w:rPr>
          <w:rFonts w:ascii="Arial" w:hAnsi="Arial" w:cs="Arial"/>
          <w:sz w:val="24"/>
          <w:szCs w:val="24"/>
          <w:shd w:val="clear" w:color="auto" w:fill="FFFFFF"/>
        </w:rPr>
        <w:t xml:space="preserve"> </w:t>
      </w:r>
      <w:r w:rsidR="00B53AE0" w:rsidRPr="00CD3519">
        <w:rPr>
          <w:rFonts w:ascii="Arial" w:hAnsi="Arial" w:cs="Arial"/>
          <w:sz w:val="24"/>
          <w:szCs w:val="24"/>
          <w:shd w:val="clear" w:color="auto" w:fill="FFFFFF"/>
        </w:rPr>
        <w:t>how often they use the technique with eyewitnesses, the study found that</w:t>
      </w:r>
      <w:r w:rsidR="00CA4441" w:rsidRPr="00CD3519">
        <w:rPr>
          <w:rFonts w:ascii="Arial" w:hAnsi="Arial" w:cs="Arial"/>
          <w:sz w:val="24"/>
          <w:szCs w:val="24"/>
          <w:shd w:val="clear" w:color="auto" w:fill="FFFFFF"/>
        </w:rPr>
        <w:t xml:space="preserve"> those officers trained in conducting cognitive interviews simply do not have the time to complete the technique in its entirety </w:t>
      </w:r>
      <w:r w:rsidR="000520A4" w:rsidRPr="00CD3519">
        <w:rPr>
          <w:rFonts w:ascii="Arial" w:hAnsi="Arial" w:cs="Arial"/>
          <w:sz w:val="24"/>
          <w:szCs w:val="24"/>
          <w:shd w:val="clear" w:color="auto" w:fill="FFFFFF"/>
        </w:rPr>
        <w:t>(Kebbell, et al., 1999).</w:t>
      </w:r>
    </w:p>
    <w:p w14:paraId="5FDEC9DA" w14:textId="77777777" w:rsidR="00660D8C" w:rsidRPr="00CD3519" w:rsidRDefault="00660D8C" w:rsidP="00CD3519">
      <w:pPr>
        <w:shd w:val="clear" w:color="auto" w:fill="FFFFFF"/>
        <w:spacing w:line="360" w:lineRule="auto"/>
        <w:rPr>
          <w:rFonts w:ascii="Arial" w:hAnsi="Arial" w:cs="Arial"/>
          <w:sz w:val="24"/>
          <w:szCs w:val="24"/>
          <w:shd w:val="clear" w:color="auto" w:fill="FFFFFF"/>
        </w:rPr>
      </w:pPr>
    </w:p>
    <w:p w14:paraId="61374ABE" w14:textId="77777777" w:rsidR="000520A4" w:rsidRPr="00CD3519" w:rsidRDefault="000520A4" w:rsidP="00CD3519">
      <w:pPr>
        <w:shd w:val="clear" w:color="auto" w:fill="FFFFFF"/>
        <w:spacing w:line="360" w:lineRule="auto"/>
        <w:rPr>
          <w:rFonts w:ascii="Arial" w:hAnsi="Arial" w:cs="Arial"/>
          <w:sz w:val="24"/>
          <w:szCs w:val="24"/>
          <w:shd w:val="clear" w:color="auto" w:fill="FFFFFF"/>
        </w:rPr>
      </w:pPr>
    </w:p>
    <w:p w14:paraId="4CCAD922" w14:textId="65868D22" w:rsidR="00F97C6B" w:rsidRPr="00CD3519" w:rsidRDefault="00660D8C" w:rsidP="00CD3519">
      <w:pPr>
        <w:shd w:val="clear" w:color="auto" w:fill="FFFFFF"/>
        <w:spacing w:line="360" w:lineRule="auto"/>
        <w:rPr>
          <w:rStyle w:val="Hyperlink"/>
          <w:rFonts w:ascii="Arial" w:hAnsi="Arial" w:cs="Arial"/>
          <w:color w:val="auto"/>
          <w:spacing w:val="-3"/>
          <w:sz w:val="24"/>
          <w:szCs w:val="24"/>
          <w:u w:val="none"/>
        </w:rPr>
      </w:pPr>
      <w:r w:rsidRPr="00CD3519">
        <w:rPr>
          <w:rFonts w:ascii="Arial" w:hAnsi="Arial" w:cs="Arial"/>
          <w:sz w:val="24"/>
          <w:szCs w:val="24"/>
          <w:shd w:val="clear" w:color="auto" w:fill="FFFFFF"/>
        </w:rPr>
        <w:t xml:space="preserve">Despite </w:t>
      </w:r>
      <w:r w:rsidR="00A263A8" w:rsidRPr="00CD3519">
        <w:rPr>
          <w:rFonts w:ascii="Arial" w:hAnsi="Arial" w:cs="Arial"/>
          <w:sz w:val="24"/>
          <w:szCs w:val="24"/>
          <w:shd w:val="clear" w:color="auto" w:fill="FFFFFF"/>
        </w:rPr>
        <w:t xml:space="preserve">the </w:t>
      </w:r>
      <w:r w:rsidRPr="00CD3519">
        <w:rPr>
          <w:rFonts w:ascii="Arial" w:hAnsi="Arial" w:cs="Arial"/>
          <w:sz w:val="24"/>
          <w:szCs w:val="24"/>
          <w:shd w:val="clear" w:color="auto" w:fill="FFFFFF"/>
        </w:rPr>
        <w:t xml:space="preserve">evidence </w:t>
      </w:r>
      <w:r w:rsidR="006654A4" w:rsidRPr="00CD3519">
        <w:rPr>
          <w:rFonts w:ascii="Arial" w:hAnsi="Arial" w:cs="Arial"/>
          <w:sz w:val="24"/>
          <w:szCs w:val="24"/>
          <w:shd w:val="clear" w:color="auto" w:fill="FFFFFF"/>
        </w:rPr>
        <w:t>showing</w:t>
      </w:r>
      <w:r w:rsidRPr="00CD3519">
        <w:rPr>
          <w:rFonts w:ascii="Arial" w:hAnsi="Arial" w:cs="Arial"/>
          <w:sz w:val="24"/>
          <w:szCs w:val="24"/>
          <w:shd w:val="clear" w:color="auto" w:fill="FFFFFF"/>
        </w:rPr>
        <w:t xml:space="preserve"> that the </w:t>
      </w:r>
      <w:r w:rsidR="003D1DDC" w:rsidRPr="00CD3519">
        <w:rPr>
          <w:rFonts w:ascii="Arial" w:hAnsi="Arial" w:cs="Arial"/>
          <w:sz w:val="24"/>
          <w:szCs w:val="24"/>
          <w:shd w:val="clear" w:color="auto" w:fill="FFFFFF"/>
        </w:rPr>
        <w:t>CI</w:t>
      </w:r>
      <w:r w:rsidRPr="00CD3519">
        <w:rPr>
          <w:rFonts w:ascii="Arial" w:hAnsi="Arial" w:cs="Arial"/>
          <w:sz w:val="24"/>
          <w:szCs w:val="24"/>
          <w:shd w:val="clear" w:color="auto" w:fill="FFFFFF"/>
        </w:rPr>
        <w:t xml:space="preserve"> technique </w:t>
      </w:r>
      <w:r w:rsidR="00C8251E" w:rsidRPr="00CD3519">
        <w:rPr>
          <w:rFonts w:ascii="Arial" w:hAnsi="Arial" w:cs="Arial"/>
          <w:sz w:val="24"/>
          <w:szCs w:val="24"/>
          <w:shd w:val="clear" w:color="auto" w:fill="FFFFFF"/>
        </w:rPr>
        <w:t>is</w:t>
      </w:r>
      <w:r w:rsidRPr="00CD3519">
        <w:rPr>
          <w:rFonts w:ascii="Arial" w:hAnsi="Arial" w:cs="Arial"/>
          <w:sz w:val="24"/>
          <w:szCs w:val="24"/>
          <w:shd w:val="clear" w:color="auto" w:fill="FFFFFF"/>
        </w:rPr>
        <w:t xml:space="preserve"> </w:t>
      </w:r>
      <w:r w:rsidR="000520A4" w:rsidRPr="00CD3519">
        <w:rPr>
          <w:rFonts w:ascii="Arial" w:hAnsi="Arial" w:cs="Arial"/>
          <w:sz w:val="24"/>
          <w:szCs w:val="24"/>
          <w:shd w:val="clear" w:color="auto" w:fill="FFFFFF"/>
        </w:rPr>
        <w:t>successful,</w:t>
      </w:r>
      <w:r w:rsidRPr="00CD3519">
        <w:rPr>
          <w:rFonts w:ascii="Arial" w:hAnsi="Arial" w:cs="Arial"/>
          <w:sz w:val="24"/>
          <w:szCs w:val="24"/>
          <w:shd w:val="clear" w:color="auto" w:fill="FFFFFF"/>
        </w:rPr>
        <w:t xml:space="preserve"> and</w:t>
      </w:r>
      <w:r w:rsidR="00C95ACB" w:rsidRPr="00CD3519">
        <w:rPr>
          <w:rFonts w:ascii="Arial" w:hAnsi="Arial" w:cs="Arial"/>
          <w:sz w:val="24"/>
          <w:szCs w:val="24"/>
          <w:shd w:val="clear" w:color="auto" w:fill="FFFFFF"/>
        </w:rPr>
        <w:t xml:space="preserve"> interviewers produce better quality interviews when using </w:t>
      </w:r>
      <w:r w:rsidR="00F9617A" w:rsidRPr="00CD3519">
        <w:rPr>
          <w:rFonts w:ascii="Arial" w:hAnsi="Arial" w:cs="Arial"/>
          <w:sz w:val="24"/>
          <w:szCs w:val="24"/>
          <w:shd w:val="clear" w:color="auto" w:fill="FFFFFF"/>
        </w:rPr>
        <w:t>CI</w:t>
      </w:r>
      <w:r w:rsidR="000520A4" w:rsidRPr="00CD3519">
        <w:rPr>
          <w:rFonts w:ascii="Arial" w:hAnsi="Arial" w:cs="Arial"/>
          <w:sz w:val="24"/>
          <w:szCs w:val="24"/>
          <w:shd w:val="clear" w:color="auto" w:fill="FFFFFF"/>
        </w:rPr>
        <w:t>,</w:t>
      </w:r>
      <w:r w:rsidR="00C95ACB" w:rsidRPr="00CD3519">
        <w:rPr>
          <w:rFonts w:ascii="Arial" w:hAnsi="Arial" w:cs="Arial"/>
          <w:sz w:val="24"/>
          <w:szCs w:val="24"/>
          <w:shd w:val="clear" w:color="auto" w:fill="FFFFFF"/>
        </w:rPr>
        <w:t xml:space="preserve"> </w:t>
      </w:r>
      <w:r w:rsidR="00F71DFA" w:rsidRPr="00CD3519">
        <w:rPr>
          <w:rFonts w:ascii="Arial" w:hAnsi="Arial" w:cs="Arial"/>
          <w:sz w:val="24"/>
          <w:szCs w:val="24"/>
          <w:shd w:val="clear" w:color="auto" w:fill="FFFFFF"/>
        </w:rPr>
        <w:t xml:space="preserve">the time pressures and limited resources of trained and experienced police officers </w:t>
      </w:r>
      <w:r w:rsidR="00A433AF" w:rsidRPr="00CD3519">
        <w:rPr>
          <w:rFonts w:ascii="Arial" w:hAnsi="Arial" w:cs="Arial"/>
          <w:sz w:val="24"/>
          <w:szCs w:val="24"/>
          <w:shd w:val="clear" w:color="auto" w:fill="FFFFFF"/>
        </w:rPr>
        <w:t xml:space="preserve">potentially </w:t>
      </w:r>
      <w:r w:rsidR="0027667C" w:rsidRPr="00CD3519">
        <w:rPr>
          <w:rFonts w:ascii="Arial" w:hAnsi="Arial" w:cs="Arial"/>
          <w:sz w:val="24"/>
          <w:szCs w:val="24"/>
          <w:shd w:val="clear" w:color="auto" w:fill="FFFFFF"/>
        </w:rPr>
        <w:t>show</w:t>
      </w:r>
      <w:r w:rsidR="00A433AF" w:rsidRPr="00CD3519">
        <w:rPr>
          <w:rFonts w:ascii="Arial" w:hAnsi="Arial" w:cs="Arial"/>
          <w:sz w:val="24"/>
          <w:szCs w:val="24"/>
          <w:shd w:val="clear" w:color="auto" w:fill="FFFFFF"/>
        </w:rPr>
        <w:t xml:space="preserve"> that the full </w:t>
      </w:r>
      <w:r w:rsidR="00A263A8" w:rsidRPr="00CD3519">
        <w:rPr>
          <w:rFonts w:ascii="Arial" w:hAnsi="Arial" w:cs="Arial"/>
          <w:sz w:val="24"/>
          <w:szCs w:val="24"/>
          <w:shd w:val="clear" w:color="auto" w:fill="FFFFFF"/>
        </w:rPr>
        <w:t>CI</w:t>
      </w:r>
      <w:r w:rsidR="00A433AF" w:rsidRPr="00CD3519">
        <w:rPr>
          <w:rFonts w:ascii="Arial" w:hAnsi="Arial" w:cs="Arial"/>
          <w:sz w:val="24"/>
          <w:szCs w:val="24"/>
          <w:shd w:val="clear" w:color="auto" w:fill="FFFFFF"/>
        </w:rPr>
        <w:t xml:space="preserve"> is not used as much as it should be.</w:t>
      </w:r>
    </w:p>
    <w:p w14:paraId="60100B07" w14:textId="77777777" w:rsidR="000520A4" w:rsidRPr="00CD3519" w:rsidRDefault="000520A4" w:rsidP="00CD3519">
      <w:pPr>
        <w:spacing w:line="360" w:lineRule="auto"/>
        <w:rPr>
          <w:rStyle w:val="Hyperlink"/>
          <w:rFonts w:ascii="Arial" w:hAnsi="Arial" w:cs="Arial"/>
          <w:color w:val="auto"/>
          <w:sz w:val="24"/>
          <w:szCs w:val="24"/>
          <w:u w:val="none"/>
        </w:rPr>
      </w:pPr>
    </w:p>
    <w:p w14:paraId="2DF169D5" w14:textId="5C92F94B" w:rsidR="00D53E96" w:rsidRPr="00CD3519" w:rsidRDefault="000520A4" w:rsidP="00CD3519">
      <w:pPr>
        <w:spacing w:line="360" w:lineRule="auto"/>
        <w:rPr>
          <w:rStyle w:val="Hyperlink"/>
          <w:rFonts w:ascii="Arial" w:hAnsi="Arial" w:cs="Arial"/>
          <w:b/>
          <w:bCs/>
          <w:color w:val="auto"/>
          <w:sz w:val="24"/>
          <w:szCs w:val="24"/>
          <w:u w:val="none"/>
        </w:rPr>
      </w:pPr>
      <w:r w:rsidRPr="00CD3519">
        <w:rPr>
          <w:rStyle w:val="Hyperlink"/>
          <w:rFonts w:ascii="Arial" w:hAnsi="Arial" w:cs="Arial"/>
          <w:b/>
          <w:bCs/>
          <w:color w:val="auto"/>
          <w:sz w:val="24"/>
          <w:szCs w:val="24"/>
          <w:u w:val="none"/>
        </w:rPr>
        <w:t xml:space="preserve">Wordcount </w:t>
      </w:r>
      <w:r w:rsidR="00B111D6" w:rsidRPr="00CD3519">
        <w:rPr>
          <w:rStyle w:val="Hyperlink"/>
          <w:rFonts w:ascii="Arial" w:hAnsi="Arial" w:cs="Arial"/>
          <w:b/>
          <w:bCs/>
          <w:color w:val="auto"/>
          <w:sz w:val="24"/>
          <w:szCs w:val="24"/>
          <w:u w:val="none"/>
        </w:rPr>
        <w:t>–</w:t>
      </w:r>
      <w:r w:rsidRPr="00CD3519">
        <w:rPr>
          <w:rStyle w:val="Hyperlink"/>
          <w:rFonts w:ascii="Arial" w:hAnsi="Arial" w:cs="Arial"/>
          <w:b/>
          <w:bCs/>
          <w:color w:val="auto"/>
          <w:sz w:val="24"/>
          <w:szCs w:val="24"/>
          <w:u w:val="none"/>
        </w:rPr>
        <w:t xml:space="preserve"> 1</w:t>
      </w:r>
      <w:r w:rsidR="00B111D6" w:rsidRPr="00CD3519">
        <w:rPr>
          <w:rStyle w:val="Hyperlink"/>
          <w:rFonts w:ascii="Arial" w:hAnsi="Arial" w:cs="Arial"/>
          <w:b/>
          <w:bCs/>
          <w:color w:val="auto"/>
          <w:sz w:val="24"/>
          <w:szCs w:val="24"/>
          <w:u w:val="none"/>
        </w:rPr>
        <w:t>,</w:t>
      </w:r>
      <w:r w:rsidR="006654A4" w:rsidRPr="00CD3519">
        <w:rPr>
          <w:rStyle w:val="Hyperlink"/>
          <w:rFonts w:ascii="Arial" w:hAnsi="Arial" w:cs="Arial"/>
          <w:b/>
          <w:bCs/>
          <w:color w:val="auto"/>
          <w:sz w:val="24"/>
          <w:szCs w:val="24"/>
          <w:u w:val="none"/>
        </w:rPr>
        <w:t>0</w:t>
      </w:r>
      <w:r w:rsidR="009646AB" w:rsidRPr="00CD3519">
        <w:rPr>
          <w:rStyle w:val="Hyperlink"/>
          <w:rFonts w:ascii="Arial" w:hAnsi="Arial" w:cs="Arial"/>
          <w:b/>
          <w:bCs/>
          <w:color w:val="auto"/>
          <w:sz w:val="24"/>
          <w:szCs w:val="24"/>
          <w:u w:val="none"/>
        </w:rPr>
        <w:t>9</w:t>
      </w:r>
      <w:r w:rsidR="0027667C" w:rsidRPr="00CD3519">
        <w:rPr>
          <w:rStyle w:val="Hyperlink"/>
          <w:rFonts w:ascii="Arial" w:hAnsi="Arial" w:cs="Arial"/>
          <w:b/>
          <w:bCs/>
          <w:color w:val="auto"/>
          <w:sz w:val="24"/>
          <w:szCs w:val="24"/>
          <w:u w:val="none"/>
        </w:rPr>
        <w:t>7</w:t>
      </w:r>
    </w:p>
    <w:p w14:paraId="792F4B46" w14:textId="77777777" w:rsidR="00FB39EE" w:rsidRPr="00CD3519" w:rsidRDefault="00FB39EE" w:rsidP="00CD3519">
      <w:pPr>
        <w:spacing w:line="360" w:lineRule="auto"/>
        <w:rPr>
          <w:rStyle w:val="Hyperlink"/>
          <w:rFonts w:ascii="Arial" w:hAnsi="Arial" w:cs="Arial"/>
          <w:b/>
          <w:bCs/>
          <w:color w:val="auto"/>
          <w:sz w:val="24"/>
          <w:szCs w:val="24"/>
          <w:u w:val="none"/>
        </w:rPr>
      </w:pPr>
    </w:p>
    <w:p w14:paraId="74C22456" w14:textId="77777777" w:rsidR="00FB39EE" w:rsidRPr="00CD3519" w:rsidRDefault="00FB39EE" w:rsidP="00CD3519">
      <w:pPr>
        <w:spacing w:line="360" w:lineRule="auto"/>
        <w:rPr>
          <w:rStyle w:val="Hyperlink"/>
          <w:rFonts w:ascii="Arial" w:hAnsi="Arial" w:cs="Arial"/>
          <w:b/>
          <w:bCs/>
          <w:color w:val="auto"/>
          <w:sz w:val="24"/>
          <w:szCs w:val="24"/>
          <w:u w:val="none"/>
        </w:rPr>
      </w:pPr>
    </w:p>
    <w:p w14:paraId="27F78510" w14:textId="77777777" w:rsidR="00FB39EE" w:rsidRPr="00CD3519" w:rsidRDefault="00FB39EE" w:rsidP="00CD3519">
      <w:pPr>
        <w:spacing w:line="360" w:lineRule="auto"/>
        <w:rPr>
          <w:rStyle w:val="Hyperlink"/>
          <w:rFonts w:ascii="Arial" w:hAnsi="Arial" w:cs="Arial"/>
          <w:b/>
          <w:bCs/>
          <w:color w:val="auto"/>
          <w:sz w:val="24"/>
          <w:szCs w:val="24"/>
          <w:u w:val="none"/>
        </w:rPr>
      </w:pPr>
    </w:p>
    <w:p w14:paraId="0975EC2B" w14:textId="77777777" w:rsidR="00FB39EE" w:rsidRPr="00CD3519" w:rsidRDefault="00FB39EE" w:rsidP="00CD3519">
      <w:pPr>
        <w:spacing w:line="360" w:lineRule="auto"/>
        <w:rPr>
          <w:rStyle w:val="Hyperlink"/>
          <w:rFonts w:ascii="Arial" w:hAnsi="Arial" w:cs="Arial"/>
          <w:b/>
          <w:bCs/>
          <w:color w:val="auto"/>
          <w:sz w:val="24"/>
          <w:szCs w:val="24"/>
          <w:u w:val="none"/>
        </w:rPr>
      </w:pPr>
    </w:p>
    <w:p w14:paraId="57DCBEB2" w14:textId="77777777" w:rsidR="00FB39EE" w:rsidRPr="00CD3519" w:rsidRDefault="00FB39EE" w:rsidP="00CD3519">
      <w:pPr>
        <w:spacing w:line="360" w:lineRule="auto"/>
        <w:rPr>
          <w:rStyle w:val="Hyperlink"/>
          <w:rFonts w:ascii="Arial" w:hAnsi="Arial" w:cs="Arial"/>
          <w:b/>
          <w:bCs/>
          <w:color w:val="auto"/>
          <w:sz w:val="24"/>
          <w:szCs w:val="24"/>
          <w:u w:val="none"/>
        </w:rPr>
      </w:pPr>
    </w:p>
    <w:p w14:paraId="0D501E88" w14:textId="77777777" w:rsidR="00FB39EE" w:rsidRPr="00CD3519" w:rsidRDefault="00FB39EE" w:rsidP="00CD3519">
      <w:pPr>
        <w:spacing w:line="360" w:lineRule="auto"/>
        <w:rPr>
          <w:rStyle w:val="Hyperlink"/>
          <w:rFonts w:ascii="Arial" w:hAnsi="Arial" w:cs="Arial"/>
          <w:b/>
          <w:bCs/>
          <w:color w:val="auto"/>
          <w:sz w:val="24"/>
          <w:szCs w:val="24"/>
          <w:u w:val="none"/>
        </w:rPr>
      </w:pPr>
    </w:p>
    <w:p w14:paraId="59417867" w14:textId="77777777" w:rsidR="00FB39EE" w:rsidRPr="00CD3519" w:rsidRDefault="00FB39EE" w:rsidP="00CD3519">
      <w:pPr>
        <w:spacing w:line="360" w:lineRule="auto"/>
        <w:rPr>
          <w:rStyle w:val="Hyperlink"/>
          <w:rFonts w:ascii="Arial" w:hAnsi="Arial" w:cs="Arial"/>
          <w:b/>
          <w:bCs/>
          <w:color w:val="auto"/>
          <w:sz w:val="24"/>
          <w:szCs w:val="24"/>
          <w:u w:val="none"/>
        </w:rPr>
      </w:pPr>
    </w:p>
    <w:p w14:paraId="1DB8DE88" w14:textId="77777777" w:rsidR="00FB39EE" w:rsidRPr="00CD3519" w:rsidRDefault="00FB39EE" w:rsidP="00CD3519">
      <w:pPr>
        <w:spacing w:line="360" w:lineRule="auto"/>
        <w:rPr>
          <w:rStyle w:val="Hyperlink"/>
          <w:rFonts w:ascii="Arial" w:hAnsi="Arial" w:cs="Arial"/>
          <w:b/>
          <w:bCs/>
          <w:color w:val="auto"/>
          <w:sz w:val="24"/>
          <w:szCs w:val="24"/>
          <w:u w:val="none"/>
        </w:rPr>
      </w:pPr>
    </w:p>
    <w:p w14:paraId="5739739A" w14:textId="77777777" w:rsidR="00FB39EE" w:rsidRPr="00CD3519" w:rsidRDefault="00FB39EE" w:rsidP="00CD3519">
      <w:pPr>
        <w:spacing w:line="360" w:lineRule="auto"/>
        <w:rPr>
          <w:rStyle w:val="Hyperlink"/>
          <w:rFonts w:ascii="Arial" w:hAnsi="Arial" w:cs="Arial"/>
          <w:b/>
          <w:bCs/>
          <w:color w:val="auto"/>
          <w:sz w:val="24"/>
          <w:szCs w:val="24"/>
          <w:u w:val="none"/>
        </w:rPr>
      </w:pPr>
    </w:p>
    <w:p w14:paraId="03144A68" w14:textId="77777777" w:rsidR="00FB39EE" w:rsidRPr="00CD3519" w:rsidRDefault="00FB39EE" w:rsidP="00CD3519">
      <w:pPr>
        <w:spacing w:line="360" w:lineRule="auto"/>
        <w:rPr>
          <w:rStyle w:val="Hyperlink"/>
          <w:rFonts w:ascii="Arial" w:hAnsi="Arial" w:cs="Arial"/>
          <w:b/>
          <w:bCs/>
          <w:color w:val="auto"/>
          <w:sz w:val="24"/>
          <w:szCs w:val="24"/>
          <w:u w:val="none"/>
        </w:rPr>
      </w:pPr>
    </w:p>
    <w:p w14:paraId="41F73DD5" w14:textId="77777777" w:rsidR="00FB39EE" w:rsidRPr="00CD3519" w:rsidRDefault="00FB39EE" w:rsidP="00CD3519">
      <w:pPr>
        <w:spacing w:line="360" w:lineRule="auto"/>
        <w:rPr>
          <w:rStyle w:val="Hyperlink"/>
          <w:rFonts w:ascii="Arial" w:hAnsi="Arial" w:cs="Arial"/>
          <w:b/>
          <w:bCs/>
          <w:color w:val="auto"/>
          <w:sz w:val="24"/>
          <w:szCs w:val="24"/>
          <w:u w:val="none"/>
        </w:rPr>
      </w:pPr>
    </w:p>
    <w:p w14:paraId="76FADDC9" w14:textId="77777777" w:rsidR="00FB39EE" w:rsidRPr="00CD3519" w:rsidRDefault="00FB39EE" w:rsidP="00CD3519">
      <w:pPr>
        <w:spacing w:line="360" w:lineRule="auto"/>
        <w:rPr>
          <w:rStyle w:val="Hyperlink"/>
          <w:rFonts w:ascii="Arial" w:hAnsi="Arial" w:cs="Arial"/>
          <w:b/>
          <w:bCs/>
          <w:color w:val="auto"/>
          <w:sz w:val="24"/>
          <w:szCs w:val="24"/>
          <w:u w:val="none"/>
        </w:rPr>
      </w:pPr>
    </w:p>
    <w:p w14:paraId="64771912" w14:textId="77777777" w:rsidR="00FB39EE" w:rsidRPr="00CD3519" w:rsidRDefault="00FB39EE" w:rsidP="00CD3519">
      <w:pPr>
        <w:spacing w:line="360" w:lineRule="auto"/>
        <w:rPr>
          <w:rStyle w:val="Hyperlink"/>
          <w:rFonts w:ascii="Arial" w:hAnsi="Arial" w:cs="Arial"/>
          <w:b/>
          <w:bCs/>
          <w:color w:val="auto"/>
          <w:sz w:val="24"/>
          <w:szCs w:val="24"/>
          <w:u w:val="none"/>
        </w:rPr>
      </w:pPr>
    </w:p>
    <w:p w14:paraId="389FC873" w14:textId="77777777" w:rsidR="00FB39EE" w:rsidRPr="00CD3519" w:rsidRDefault="00FB39EE" w:rsidP="00CD3519">
      <w:pPr>
        <w:spacing w:line="360" w:lineRule="auto"/>
        <w:rPr>
          <w:rStyle w:val="Hyperlink"/>
          <w:rFonts w:ascii="Arial" w:hAnsi="Arial" w:cs="Arial"/>
          <w:b/>
          <w:bCs/>
          <w:color w:val="auto"/>
          <w:sz w:val="24"/>
          <w:szCs w:val="24"/>
          <w:u w:val="none"/>
        </w:rPr>
      </w:pPr>
    </w:p>
    <w:p w14:paraId="24E97EDD" w14:textId="77777777" w:rsidR="00A263A8" w:rsidRPr="00CD3519" w:rsidRDefault="00A263A8" w:rsidP="00CD3519">
      <w:pPr>
        <w:spacing w:line="360" w:lineRule="auto"/>
        <w:rPr>
          <w:rStyle w:val="Hyperlink"/>
          <w:rFonts w:ascii="Arial" w:hAnsi="Arial" w:cs="Arial"/>
          <w:b/>
          <w:bCs/>
          <w:color w:val="auto"/>
          <w:sz w:val="24"/>
          <w:szCs w:val="24"/>
          <w:u w:val="none"/>
        </w:rPr>
      </w:pPr>
    </w:p>
    <w:p w14:paraId="0DCB24EA" w14:textId="77777777" w:rsidR="00FB39EE" w:rsidRPr="00CD3519" w:rsidRDefault="00FB39EE" w:rsidP="00CD3519">
      <w:pPr>
        <w:spacing w:line="360" w:lineRule="auto"/>
        <w:rPr>
          <w:rStyle w:val="Hyperlink"/>
          <w:rFonts w:ascii="Arial" w:hAnsi="Arial" w:cs="Arial"/>
          <w:b/>
          <w:bCs/>
          <w:color w:val="auto"/>
          <w:sz w:val="24"/>
          <w:szCs w:val="24"/>
          <w:u w:val="none"/>
        </w:rPr>
      </w:pPr>
    </w:p>
    <w:p w14:paraId="3C518278" w14:textId="77777777" w:rsidR="00FB39EE" w:rsidRPr="00CD3519" w:rsidRDefault="00FB39EE" w:rsidP="00CD3519">
      <w:pPr>
        <w:spacing w:line="360" w:lineRule="auto"/>
        <w:rPr>
          <w:rStyle w:val="Hyperlink"/>
          <w:rFonts w:ascii="Arial" w:hAnsi="Arial" w:cs="Arial"/>
          <w:b/>
          <w:bCs/>
          <w:color w:val="auto"/>
          <w:sz w:val="24"/>
          <w:szCs w:val="24"/>
          <w:u w:val="none"/>
        </w:rPr>
      </w:pPr>
    </w:p>
    <w:p w14:paraId="10804025" w14:textId="77777777" w:rsidR="00FB39EE" w:rsidRPr="00CD3519" w:rsidRDefault="00FB39EE" w:rsidP="00CD3519">
      <w:pPr>
        <w:spacing w:line="360" w:lineRule="auto"/>
        <w:rPr>
          <w:rStyle w:val="Hyperlink"/>
          <w:rFonts w:ascii="Arial" w:hAnsi="Arial" w:cs="Arial"/>
          <w:b/>
          <w:bCs/>
          <w:color w:val="auto"/>
          <w:sz w:val="24"/>
          <w:szCs w:val="24"/>
          <w:u w:val="none"/>
        </w:rPr>
      </w:pPr>
    </w:p>
    <w:p w14:paraId="0BA8DB85" w14:textId="77777777" w:rsidR="00FB39EE" w:rsidRPr="00CD3519" w:rsidRDefault="00FB39EE" w:rsidP="00CD3519">
      <w:pPr>
        <w:spacing w:line="360" w:lineRule="auto"/>
        <w:rPr>
          <w:rStyle w:val="Hyperlink"/>
          <w:rFonts w:ascii="Arial" w:hAnsi="Arial" w:cs="Arial"/>
          <w:b/>
          <w:bCs/>
          <w:color w:val="auto"/>
          <w:sz w:val="24"/>
          <w:szCs w:val="24"/>
          <w:u w:val="none"/>
        </w:rPr>
      </w:pPr>
    </w:p>
    <w:p w14:paraId="7574EF41" w14:textId="77777777" w:rsidR="00ED0DEF" w:rsidRPr="00CD3519" w:rsidRDefault="00ED0DEF" w:rsidP="00CD3519">
      <w:pPr>
        <w:spacing w:line="360" w:lineRule="auto"/>
        <w:rPr>
          <w:rStyle w:val="Hyperlink"/>
          <w:rFonts w:ascii="Arial" w:hAnsi="Arial" w:cs="Arial"/>
          <w:b/>
          <w:bCs/>
          <w:color w:val="auto"/>
          <w:sz w:val="24"/>
          <w:szCs w:val="24"/>
          <w:u w:val="none"/>
        </w:rPr>
      </w:pPr>
    </w:p>
    <w:p w14:paraId="5FEA7651" w14:textId="77777777" w:rsidR="00A263A8" w:rsidRPr="00CD3519" w:rsidRDefault="00A263A8" w:rsidP="00CD3519">
      <w:pPr>
        <w:spacing w:line="360" w:lineRule="auto"/>
        <w:rPr>
          <w:rFonts w:ascii="Arial" w:hAnsi="Arial" w:cs="Arial"/>
          <w:b/>
          <w:bCs/>
          <w:sz w:val="24"/>
          <w:szCs w:val="24"/>
        </w:rPr>
      </w:pPr>
    </w:p>
    <w:p w14:paraId="1BB9A832" w14:textId="77777777" w:rsidR="00A263A8" w:rsidRPr="00CD3519" w:rsidRDefault="00A263A8" w:rsidP="00CD3519">
      <w:pPr>
        <w:spacing w:line="360" w:lineRule="auto"/>
        <w:rPr>
          <w:rFonts w:ascii="Arial" w:hAnsi="Arial" w:cs="Arial"/>
          <w:b/>
          <w:bCs/>
          <w:sz w:val="24"/>
          <w:szCs w:val="24"/>
        </w:rPr>
      </w:pPr>
    </w:p>
    <w:p w14:paraId="26418D1F" w14:textId="4C84FB78" w:rsidR="00FB39EE" w:rsidRPr="00CD3519" w:rsidRDefault="0039703F" w:rsidP="00CD3519">
      <w:pPr>
        <w:spacing w:line="360" w:lineRule="auto"/>
        <w:rPr>
          <w:rFonts w:ascii="Arial" w:hAnsi="Arial" w:cs="Arial"/>
          <w:b/>
          <w:bCs/>
          <w:sz w:val="24"/>
          <w:szCs w:val="24"/>
        </w:rPr>
      </w:pPr>
      <w:r w:rsidRPr="00CD3519">
        <w:rPr>
          <w:rFonts w:ascii="Arial" w:hAnsi="Arial" w:cs="Arial"/>
          <w:b/>
          <w:bCs/>
          <w:sz w:val="24"/>
          <w:szCs w:val="24"/>
        </w:rPr>
        <w:lastRenderedPageBreak/>
        <w:t>Essay 4</w:t>
      </w:r>
      <w:r w:rsidR="00A263A8" w:rsidRPr="00CD3519">
        <w:rPr>
          <w:rFonts w:ascii="Arial" w:hAnsi="Arial" w:cs="Arial"/>
          <w:b/>
          <w:bCs/>
          <w:sz w:val="24"/>
          <w:szCs w:val="24"/>
        </w:rPr>
        <w:t>:</w:t>
      </w:r>
    </w:p>
    <w:p w14:paraId="7D027638" w14:textId="77777777" w:rsidR="00CF6EDC" w:rsidRPr="00CD3519" w:rsidRDefault="00CF6EDC" w:rsidP="00CD3519">
      <w:pPr>
        <w:spacing w:line="360" w:lineRule="auto"/>
        <w:rPr>
          <w:rFonts w:ascii="Arial" w:hAnsi="Arial" w:cs="Arial"/>
          <w:b/>
          <w:bCs/>
          <w:sz w:val="24"/>
          <w:szCs w:val="24"/>
        </w:rPr>
      </w:pPr>
    </w:p>
    <w:p w14:paraId="58B27696" w14:textId="77777777" w:rsidR="00124D7E" w:rsidRPr="00CD3519" w:rsidRDefault="007520B4" w:rsidP="00CD3519">
      <w:pPr>
        <w:spacing w:line="360" w:lineRule="auto"/>
        <w:rPr>
          <w:rFonts w:ascii="Arial" w:eastAsia="Times New Roman" w:hAnsi="Arial" w:cs="Arial"/>
          <w:sz w:val="24"/>
          <w:szCs w:val="24"/>
        </w:rPr>
      </w:pPr>
      <w:r w:rsidRPr="00CD3519">
        <w:rPr>
          <w:rFonts w:ascii="Arial" w:hAnsi="Arial" w:cs="Arial"/>
          <w:sz w:val="24"/>
          <w:szCs w:val="24"/>
        </w:rPr>
        <w:t xml:space="preserve">Criminal gangs </w:t>
      </w:r>
      <w:r w:rsidR="00A740A6" w:rsidRPr="00CD3519">
        <w:rPr>
          <w:rFonts w:ascii="Arial" w:hAnsi="Arial" w:cs="Arial"/>
          <w:sz w:val="24"/>
          <w:szCs w:val="24"/>
        </w:rPr>
        <w:t xml:space="preserve">specifically </w:t>
      </w:r>
      <w:r w:rsidRPr="00CD3519">
        <w:rPr>
          <w:rFonts w:ascii="Arial" w:hAnsi="Arial" w:cs="Arial"/>
          <w:sz w:val="24"/>
          <w:szCs w:val="24"/>
        </w:rPr>
        <w:t xml:space="preserve">target </w:t>
      </w:r>
      <w:r w:rsidR="00FF1F7D" w:rsidRPr="00CD3519">
        <w:rPr>
          <w:rFonts w:ascii="Arial" w:hAnsi="Arial" w:cs="Arial"/>
          <w:sz w:val="24"/>
          <w:szCs w:val="24"/>
        </w:rPr>
        <w:t xml:space="preserve">people with similar socio-economic and psychological </w:t>
      </w:r>
      <w:r w:rsidR="00CA4441" w:rsidRPr="00CD3519">
        <w:rPr>
          <w:rFonts w:ascii="Arial" w:hAnsi="Arial" w:cs="Arial"/>
          <w:sz w:val="24"/>
          <w:szCs w:val="24"/>
        </w:rPr>
        <w:t>characteristics</w:t>
      </w:r>
      <w:r w:rsidR="00A740A6" w:rsidRPr="00CD3519">
        <w:rPr>
          <w:rFonts w:ascii="Arial" w:hAnsi="Arial" w:cs="Arial"/>
          <w:sz w:val="24"/>
          <w:szCs w:val="24"/>
        </w:rPr>
        <w:t xml:space="preserve"> making them ideal candidates </w:t>
      </w:r>
      <w:r w:rsidR="00C95FB9" w:rsidRPr="00CD3519">
        <w:rPr>
          <w:rFonts w:ascii="Arial" w:hAnsi="Arial" w:cs="Arial"/>
          <w:sz w:val="24"/>
          <w:szCs w:val="24"/>
        </w:rPr>
        <w:t xml:space="preserve">to be used and exploited. </w:t>
      </w:r>
      <w:r w:rsidR="005823DA" w:rsidRPr="00CD3519">
        <w:rPr>
          <w:rFonts w:ascii="Arial" w:hAnsi="Arial" w:cs="Arial"/>
          <w:sz w:val="24"/>
          <w:szCs w:val="24"/>
          <w:lang w:eastAsia="en-US"/>
        </w:rPr>
        <w:t>A theory argued by Thornberry</w:t>
      </w:r>
      <w:r w:rsidR="00B06194" w:rsidRPr="00CD3519">
        <w:rPr>
          <w:rFonts w:ascii="Arial" w:hAnsi="Arial" w:cs="Arial"/>
          <w:sz w:val="24"/>
          <w:szCs w:val="24"/>
          <w:lang w:eastAsia="en-US"/>
        </w:rPr>
        <w:t xml:space="preserve"> and </w:t>
      </w:r>
      <w:proofErr w:type="spellStart"/>
      <w:r w:rsidR="00B06194" w:rsidRPr="00CD3519">
        <w:rPr>
          <w:rFonts w:ascii="Arial" w:hAnsi="Arial" w:cs="Arial"/>
          <w:sz w:val="24"/>
          <w:szCs w:val="24"/>
          <w:lang w:eastAsia="en-US"/>
        </w:rPr>
        <w:t>Krohn</w:t>
      </w:r>
      <w:proofErr w:type="spellEnd"/>
      <w:r w:rsidR="005823DA" w:rsidRPr="00CD3519">
        <w:rPr>
          <w:rFonts w:ascii="Arial" w:hAnsi="Arial" w:cs="Arial"/>
          <w:sz w:val="24"/>
          <w:szCs w:val="24"/>
          <w:lang w:eastAsia="en-US"/>
        </w:rPr>
        <w:t xml:space="preserve"> </w:t>
      </w:r>
      <w:r w:rsidR="00F918CB" w:rsidRPr="00CD3519">
        <w:rPr>
          <w:rFonts w:ascii="Arial" w:hAnsi="Arial" w:cs="Arial"/>
          <w:sz w:val="24"/>
          <w:szCs w:val="24"/>
          <w:lang w:eastAsia="en-US"/>
        </w:rPr>
        <w:t xml:space="preserve">in </w:t>
      </w:r>
      <w:r w:rsidR="00B06194" w:rsidRPr="00CD3519">
        <w:rPr>
          <w:rFonts w:ascii="Arial" w:hAnsi="Arial" w:cs="Arial"/>
          <w:i/>
          <w:iCs/>
          <w:sz w:val="24"/>
          <w:szCs w:val="24"/>
          <w:lang w:eastAsia="en-US"/>
        </w:rPr>
        <w:t xml:space="preserve">The Development </w:t>
      </w:r>
      <w:r w:rsidR="00C24800" w:rsidRPr="00CD3519">
        <w:rPr>
          <w:rFonts w:ascii="Arial" w:hAnsi="Arial" w:cs="Arial"/>
          <w:i/>
          <w:iCs/>
          <w:sz w:val="24"/>
          <w:szCs w:val="24"/>
          <w:lang w:eastAsia="en-US"/>
        </w:rPr>
        <w:t>of Delinquency</w:t>
      </w:r>
      <w:r w:rsidR="00C24800" w:rsidRPr="00CD3519">
        <w:rPr>
          <w:rFonts w:ascii="Arial" w:hAnsi="Arial" w:cs="Arial"/>
          <w:sz w:val="24"/>
          <w:szCs w:val="24"/>
          <w:lang w:eastAsia="en-US"/>
        </w:rPr>
        <w:t xml:space="preserve"> </w:t>
      </w:r>
      <w:r w:rsidR="008A45AC" w:rsidRPr="00CD3519">
        <w:rPr>
          <w:rFonts w:ascii="Arial" w:hAnsi="Arial" w:cs="Arial"/>
          <w:sz w:val="24"/>
          <w:szCs w:val="24"/>
          <w:lang w:eastAsia="en-US"/>
        </w:rPr>
        <w:t xml:space="preserve">argues that criminal </w:t>
      </w:r>
      <w:r w:rsidR="00471888" w:rsidRPr="00CD3519">
        <w:rPr>
          <w:rFonts w:ascii="Arial" w:hAnsi="Arial" w:cs="Arial"/>
          <w:sz w:val="24"/>
          <w:szCs w:val="24"/>
          <w:lang w:eastAsia="en-US"/>
        </w:rPr>
        <w:t xml:space="preserve">gang membership results from </w:t>
      </w:r>
      <w:r w:rsidR="00F64983" w:rsidRPr="00CD3519">
        <w:rPr>
          <w:rFonts w:ascii="Arial" w:hAnsi="Arial" w:cs="Arial"/>
          <w:sz w:val="24"/>
          <w:szCs w:val="24"/>
          <w:lang w:eastAsia="en-US"/>
        </w:rPr>
        <w:t xml:space="preserve">socio-economic characteristics such as </w:t>
      </w:r>
      <w:r w:rsidR="00420A3E" w:rsidRPr="00CD3519">
        <w:rPr>
          <w:rFonts w:ascii="Arial" w:hAnsi="Arial" w:cs="Arial"/>
          <w:sz w:val="24"/>
          <w:szCs w:val="24"/>
          <w:lang w:eastAsia="en-US"/>
        </w:rPr>
        <w:t xml:space="preserve">ethnic background, </w:t>
      </w:r>
      <w:r w:rsidR="00CA4441" w:rsidRPr="00CD3519">
        <w:rPr>
          <w:rFonts w:ascii="Arial" w:hAnsi="Arial" w:cs="Arial"/>
          <w:sz w:val="24"/>
          <w:szCs w:val="24"/>
          <w:lang w:eastAsia="en-US"/>
        </w:rPr>
        <w:t xml:space="preserve">and </w:t>
      </w:r>
      <w:r w:rsidR="00420A3E" w:rsidRPr="00CD3519">
        <w:rPr>
          <w:rFonts w:ascii="Arial" w:hAnsi="Arial" w:cs="Arial"/>
          <w:sz w:val="24"/>
          <w:szCs w:val="24"/>
          <w:lang w:eastAsia="en-US"/>
        </w:rPr>
        <w:t xml:space="preserve">education </w:t>
      </w:r>
      <w:r w:rsidR="00CF59FB" w:rsidRPr="00CD3519">
        <w:rPr>
          <w:rFonts w:ascii="Arial" w:hAnsi="Arial" w:cs="Arial"/>
          <w:sz w:val="24"/>
          <w:szCs w:val="24"/>
          <w:lang w:eastAsia="en-US"/>
        </w:rPr>
        <w:t xml:space="preserve">as well as psychological characteristics such as personality, </w:t>
      </w:r>
      <w:r w:rsidR="00A278C1" w:rsidRPr="00CD3519">
        <w:rPr>
          <w:rFonts w:ascii="Arial" w:hAnsi="Arial" w:cs="Arial"/>
          <w:sz w:val="24"/>
          <w:szCs w:val="24"/>
          <w:lang w:eastAsia="en-US"/>
        </w:rPr>
        <w:t>behaviour,</w:t>
      </w:r>
      <w:r w:rsidR="00884EC2" w:rsidRPr="00CD3519">
        <w:rPr>
          <w:rFonts w:ascii="Arial" w:hAnsi="Arial" w:cs="Arial"/>
          <w:sz w:val="24"/>
          <w:szCs w:val="24"/>
          <w:lang w:eastAsia="en-US"/>
        </w:rPr>
        <w:t xml:space="preserve"> and intelligence. </w:t>
      </w:r>
      <w:proofErr w:type="gramStart"/>
      <w:r w:rsidR="00124D7E" w:rsidRPr="00CD3519">
        <w:rPr>
          <w:rFonts w:ascii="Arial" w:eastAsia="Times New Roman" w:hAnsi="Arial" w:cs="Arial"/>
          <w:sz w:val="24"/>
          <w:szCs w:val="24"/>
        </w:rPr>
        <w:t>In order to</w:t>
      </w:r>
      <w:proofErr w:type="gramEnd"/>
      <w:r w:rsidR="00124D7E" w:rsidRPr="00CD3519">
        <w:rPr>
          <w:rFonts w:ascii="Arial" w:eastAsia="Times New Roman" w:hAnsi="Arial" w:cs="Arial"/>
          <w:sz w:val="24"/>
          <w:szCs w:val="24"/>
        </w:rPr>
        <w:t xml:space="preserve"> better understand how people become targets for criminal gangs, this essay will look at a number of socioeconomic and psychological traits.</w:t>
      </w:r>
    </w:p>
    <w:p w14:paraId="02D142D3" w14:textId="517C44FD" w:rsidR="0023600F" w:rsidRPr="00CD3519" w:rsidRDefault="0023600F" w:rsidP="00CD3519">
      <w:pPr>
        <w:autoSpaceDE w:val="0"/>
        <w:autoSpaceDN w:val="0"/>
        <w:adjustRightInd w:val="0"/>
        <w:spacing w:line="360" w:lineRule="auto"/>
        <w:rPr>
          <w:rStyle w:val="highlightwrapper-solkj"/>
          <w:rFonts w:ascii="Arial" w:hAnsi="Arial" w:cs="Arial"/>
          <w:sz w:val="24"/>
          <w:szCs w:val="24"/>
          <w:shd w:val="clear" w:color="auto" w:fill="FFFFFF"/>
        </w:rPr>
      </w:pPr>
    </w:p>
    <w:p w14:paraId="6EB27A0C" w14:textId="77777777" w:rsidR="009E1E99" w:rsidRPr="00CD3519" w:rsidRDefault="009E1E99" w:rsidP="00CD3519">
      <w:pPr>
        <w:autoSpaceDE w:val="0"/>
        <w:autoSpaceDN w:val="0"/>
        <w:adjustRightInd w:val="0"/>
        <w:spacing w:line="360" w:lineRule="auto"/>
        <w:rPr>
          <w:rStyle w:val="highlightwrapper-solkj"/>
          <w:rFonts w:ascii="Arial" w:hAnsi="Arial" w:cs="Arial"/>
          <w:sz w:val="24"/>
          <w:szCs w:val="24"/>
          <w:shd w:val="clear" w:color="auto" w:fill="FFFFFF"/>
        </w:rPr>
      </w:pPr>
    </w:p>
    <w:p w14:paraId="01FF2CEA" w14:textId="712B3A3F" w:rsidR="0023600F" w:rsidRPr="00CD3519" w:rsidRDefault="0023600F" w:rsidP="00CD3519">
      <w:pPr>
        <w:shd w:val="clear" w:color="auto" w:fill="FFFFFF"/>
        <w:spacing w:before="240" w:after="240" w:line="360" w:lineRule="auto"/>
        <w:rPr>
          <w:rStyle w:val="highlightwrapper-solkj"/>
          <w:rFonts w:ascii="Arial" w:hAnsi="Arial" w:cs="Arial"/>
          <w:sz w:val="24"/>
          <w:szCs w:val="24"/>
          <w:shd w:val="clear" w:color="auto" w:fill="FFFFFF"/>
        </w:rPr>
      </w:pPr>
      <w:r w:rsidRPr="00CD3519">
        <w:rPr>
          <w:rFonts w:ascii="Arial" w:eastAsia="Times New Roman" w:hAnsi="Arial" w:cs="Arial"/>
          <w:sz w:val="24"/>
          <w:szCs w:val="24"/>
        </w:rPr>
        <w:t>Gangs are notoriously known to target young and vulnerable people. I</w:t>
      </w:r>
      <w:r w:rsidRPr="00CD3519">
        <w:rPr>
          <w:rStyle w:val="highlightwrapper-solkj"/>
          <w:rFonts w:ascii="Arial" w:hAnsi="Arial" w:cs="Arial"/>
          <w:sz w:val="24"/>
          <w:szCs w:val="24"/>
          <w:shd w:val="clear" w:color="auto" w:fill="FFFFFF"/>
        </w:rPr>
        <w:t xml:space="preserve">n the UK, the average age of a person to join a gang is between 12-18 years old and </w:t>
      </w:r>
      <w:r w:rsidR="003B44A1" w:rsidRPr="00CD3519">
        <w:rPr>
          <w:rStyle w:val="highlightwrapper-solkj"/>
          <w:rFonts w:ascii="Arial" w:hAnsi="Arial" w:cs="Arial"/>
          <w:sz w:val="24"/>
          <w:szCs w:val="24"/>
          <w:shd w:val="clear" w:color="auto" w:fill="FFFFFF"/>
        </w:rPr>
        <w:t xml:space="preserve">they </w:t>
      </w:r>
      <w:r w:rsidRPr="00CD3519">
        <w:rPr>
          <w:rStyle w:val="highlightwrapper-solkj"/>
          <w:rFonts w:ascii="Arial" w:hAnsi="Arial" w:cs="Arial"/>
          <w:sz w:val="24"/>
          <w:szCs w:val="24"/>
          <w:shd w:val="clear" w:color="auto" w:fill="FFFFFF"/>
        </w:rPr>
        <w:t>come from a low socio-economic status (</w:t>
      </w:r>
      <w:r w:rsidRPr="00CD3519">
        <w:rPr>
          <w:rFonts w:ascii="Arial" w:hAnsi="Arial" w:cs="Arial"/>
          <w:sz w:val="24"/>
          <w:szCs w:val="24"/>
          <w:lang w:eastAsia="en-US"/>
        </w:rPr>
        <w:t xml:space="preserve">Rizzo, 2003). </w:t>
      </w:r>
      <w:r w:rsidR="00D0282D" w:rsidRPr="00CD3519">
        <w:rPr>
          <w:rFonts w:ascii="Arial" w:hAnsi="Arial" w:cs="Arial"/>
          <w:sz w:val="24"/>
          <w:szCs w:val="24"/>
          <w:lang w:eastAsia="en-US"/>
        </w:rPr>
        <w:t xml:space="preserve">Certain techniques such as coercive behaviour may be involved by gangs to entice their targets into crime and becoming part of their criminal gang. Other techniques, such as violence of threatening them with violence may also be used to exploit them to either join or perhaps stay in the gang if they have suggested leaving. Any of these techniques could work on a vulnerable person who poses those socio-economic or psychological characteristics criminal gangs look for when recruiting. These characteristics of an individual may be there due to experiences and events that </w:t>
      </w:r>
      <w:r w:rsidR="003B44A1" w:rsidRPr="00CD3519">
        <w:rPr>
          <w:rFonts w:ascii="Arial" w:hAnsi="Arial" w:cs="Arial"/>
          <w:sz w:val="24"/>
          <w:szCs w:val="24"/>
          <w:lang w:eastAsia="en-US"/>
        </w:rPr>
        <w:t>have</w:t>
      </w:r>
      <w:r w:rsidR="00D0282D" w:rsidRPr="00CD3519">
        <w:rPr>
          <w:rFonts w:ascii="Arial" w:hAnsi="Arial" w:cs="Arial"/>
          <w:sz w:val="24"/>
          <w:szCs w:val="24"/>
          <w:lang w:eastAsia="en-US"/>
        </w:rPr>
        <w:t xml:space="preserve"> occurred in their lives leading up to being targeted. </w:t>
      </w:r>
    </w:p>
    <w:p w14:paraId="6A09BD5A" w14:textId="77777777" w:rsidR="00CA4441" w:rsidRPr="00CD3519" w:rsidRDefault="00CA4441" w:rsidP="00CD3519">
      <w:pPr>
        <w:autoSpaceDE w:val="0"/>
        <w:autoSpaceDN w:val="0"/>
        <w:adjustRightInd w:val="0"/>
        <w:spacing w:line="360" w:lineRule="auto"/>
        <w:rPr>
          <w:rStyle w:val="highlightwrapper-solkj"/>
          <w:rFonts w:ascii="Arial" w:hAnsi="Arial" w:cs="Arial"/>
          <w:sz w:val="24"/>
          <w:szCs w:val="24"/>
          <w:shd w:val="clear" w:color="auto" w:fill="FFFFFF"/>
        </w:rPr>
      </w:pPr>
    </w:p>
    <w:p w14:paraId="5273F321" w14:textId="77777777" w:rsidR="00CA4441" w:rsidRPr="00CD3519" w:rsidRDefault="00CA4441" w:rsidP="00CD3519">
      <w:pPr>
        <w:autoSpaceDE w:val="0"/>
        <w:autoSpaceDN w:val="0"/>
        <w:adjustRightInd w:val="0"/>
        <w:spacing w:line="360" w:lineRule="auto"/>
        <w:rPr>
          <w:rStyle w:val="highlightwrapper-solkj"/>
          <w:rFonts w:ascii="Arial" w:hAnsi="Arial" w:cs="Arial"/>
          <w:sz w:val="24"/>
          <w:szCs w:val="24"/>
          <w:shd w:val="clear" w:color="auto" w:fill="FFFFFF"/>
        </w:rPr>
      </w:pPr>
    </w:p>
    <w:p w14:paraId="38AEF41A" w14:textId="5257BFED" w:rsidR="00CA4441" w:rsidRPr="00CD3519" w:rsidRDefault="004B613A" w:rsidP="00CD3519">
      <w:pPr>
        <w:spacing w:line="360" w:lineRule="auto"/>
        <w:rPr>
          <w:rFonts w:ascii="Arial" w:hAnsi="Arial" w:cs="Arial"/>
          <w:sz w:val="24"/>
          <w:szCs w:val="24"/>
          <w:shd w:val="clear" w:color="auto" w:fill="FFFFFF"/>
        </w:rPr>
      </w:pPr>
      <w:r w:rsidRPr="00CD3519">
        <w:rPr>
          <w:rStyle w:val="highlightwrapper-solkj"/>
          <w:rFonts w:ascii="Arial" w:hAnsi="Arial" w:cs="Arial"/>
          <w:sz w:val="24"/>
          <w:szCs w:val="24"/>
          <w:shd w:val="clear" w:color="auto" w:fill="FFFFFF"/>
        </w:rPr>
        <w:t>Adverse Childhood Experiences (ACEs) are</w:t>
      </w:r>
      <w:r w:rsidR="000E7ECB" w:rsidRPr="00CD3519">
        <w:rPr>
          <w:rStyle w:val="highlightwrapper-solkj"/>
          <w:rFonts w:ascii="Arial" w:hAnsi="Arial" w:cs="Arial"/>
          <w:sz w:val="24"/>
          <w:szCs w:val="24"/>
          <w:shd w:val="clear" w:color="auto" w:fill="FFFFFF"/>
        </w:rPr>
        <w:t xml:space="preserve"> traumatic events that occur in the life of a person under the age of eighteen. ACEs include a range of problems, such as </w:t>
      </w:r>
      <w:r w:rsidR="00043445" w:rsidRPr="00CD3519">
        <w:rPr>
          <w:rStyle w:val="highlightwrapper-solkj"/>
          <w:rFonts w:ascii="Arial" w:hAnsi="Arial" w:cs="Arial"/>
          <w:sz w:val="24"/>
          <w:szCs w:val="24"/>
          <w:shd w:val="clear" w:color="auto" w:fill="FFFFFF"/>
        </w:rPr>
        <w:t>domestic abuse, abandonment from a family member</w:t>
      </w:r>
      <w:r w:rsidR="000E7ECB" w:rsidRPr="00CD3519">
        <w:rPr>
          <w:rStyle w:val="highlightwrapper-solkj"/>
          <w:rFonts w:ascii="Arial" w:hAnsi="Arial" w:cs="Arial"/>
          <w:sz w:val="24"/>
          <w:szCs w:val="24"/>
          <w:shd w:val="clear" w:color="auto" w:fill="FFFFFF"/>
        </w:rPr>
        <w:t>,</w:t>
      </w:r>
      <w:r w:rsidR="008B350B" w:rsidRPr="00CD3519">
        <w:rPr>
          <w:rStyle w:val="highlightwrapper-solkj"/>
          <w:rFonts w:ascii="Arial" w:hAnsi="Arial" w:cs="Arial"/>
          <w:sz w:val="24"/>
          <w:szCs w:val="24"/>
          <w:shd w:val="clear" w:color="auto" w:fill="FFFFFF"/>
        </w:rPr>
        <w:t xml:space="preserve"> and substance misuse. </w:t>
      </w:r>
      <w:r w:rsidR="007B01F8" w:rsidRPr="00CD3519">
        <w:rPr>
          <w:rFonts w:ascii="Arial" w:eastAsia="Times New Roman" w:hAnsi="Arial" w:cs="Arial"/>
          <w:sz w:val="24"/>
          <w:szCs w:val="24"/>
        </w:rPr>
        <w:t xml:space="preserve">A young person is more likely to engage in harmful behaviours the more ACEs they have experienced. </w:t>
      </w:r>
      <w:r w:rsidR="00CA4441" w:rsidRPr="00CD3519">
        <w:rPr>
          <w:rStyle w:val="highlightwrapper-solkj"/>
          <w:rFonts w:ascii="Arial" w:hAnsi="Arial" w:cs="Arial"/>
          <w:sz w:val="24"/>
          <w:szCs w:val="24"/>
          <w:shd w:val="clear" w:color="auto" w:fill="FFFFFF"/>
        </w:rPr>
        <w:t>Negative family relationships and situations such as the imprisonment of a family member or being put into foster care have been proven gang involvement – these can also be seen as ACEs</w:t>
      </w:r>
      <w:r w:rsidR="00807C08" w:rsidRPr="00CD3519">
        <w:rPr>
          <w:rFonts w:ascii="Arial" w:hAnsi="Arial" w:cs="Arial"/>
          <w:sz w:val="24"/>
          <w:szCs w:val="24"/>
          <w:shd w:val="clear" w:color="auto" w:fill="FFFFFF"/>
        </w:rPr>
        <w:t xml:space="preserve"> (Griffiths, 2015). </w:t>
      </w:r>
    </w:p>
    <w:p w14:paraId="2253CCDA" w14:textId="03E686D0" w:rsidR="00CA4441" w:rsidRPr="00CD3519" w:rsidRDefault="00CA4441" w:rsidP="00CD3519">
      <w:pPr>
        <w:autoSpaceDE w:val="0"/>
        <w:autoSpaceDN w:val="0"/>
        <w:adjustRightInd w:val="0"/>
        <w:spacing w:line="360" w:lineRule="auto"/>
        <w:rPr>
          <w:rFonts w:ascii="Arial" w:hAnsi="Arial" w:cs="Arial"/>
          <w:sz w:val="24"/>
          <w:szCs w:val="24"/>
          <w:shd w:val="clear" w:color="auto" w:fill="FFFFFF"/>
        </w:rPr>
      </w:pPr>
    </w:p>
    <w:p w14:paraId="3DCE9535" w14:textId="77777777" w:rsidR="00CA4441" w:rsidRPr="00CD3519" w:rsidRDefault="00CA4441" w:rsidP="00CD3519">
      <w:pPr>
        <w:autoSpaceDE w:val="0"/>
        <w:autoSpaceDN w:val="0"/>
        <w:adjustRightInd w:val="0"/>
        <w:spacing w:line="360" w:lineRule="auto"/>
        <w:rPr>
          <w:rFonts w:ascii="Arial" w:hAnsi="Arial" w:cs="Arial"/>
          <w:sz w:val="24"/>
          <w:szCs w:val="24"/>
          <w:shd w:val="clear" w:color="auto" w:fill="FFFFFF"/>
        </w:rPr>
      </w:pPr>
    </w:p>
    <w:p w14:paraId="55AF1CE8" w14:textId="5AA655F4" w:rsidR="00D5594B" w:rsidRPr="00CD3519" w:rsidRDefault="0056709D" w:rsidP="00CD3519">
      <w:pPr>
        <w:spacing w:line="360" w:lineRule="auto"/>
        <w:rPr>
          <w:rFonts w:ascii="Arial" w:hAnsi="Arial" w:cs="Arial"/>
          <w:sz w:val="24"/>
          <w:szCs w:val="24"/>
        </w:rPr>
      </w:pPr>
      <w:r w:rsidRPr="00CD3519">
        <w:rPr>
          <w:rFonts w:ascii="Arial" w:hAnsi="Arial" w:cs="Arial"/>
          <w:sz w:val="24"/>
          <w:szCs w:val="24"/>
          <w:shd w:val="clear" w:color="auto" w:fill="FFFFFF"/>
        </w:rPr>
        <w:t>Current research sh</w:t>
      </w:r>
      <w:r w:rsidR="009C5ADC" w:rsidRPr="00CD3519">
        <w:rPr>
          <w:rFonts w:ascii="Arial" w:hAnsi="Arial" w:cs="Arial"/>
          <w:sz w:val="24"/>
          <w:szCs w:val="24"/>
          <w:shd w:val="clear" w:color="auto" w:fill="FFFFFF"/>
        </w:rPr>
        <w:t>ows no direct link between ACEs and criminal gangs</w:t>
      </w:r>
      <w:r w:rsidR="006C457C" w:rsidRPr="00CD3519">
        <w:rPr>
          <w:rFonts w:ascii="Arial" w:hAnsi="Arial" w:cs="Arial"/>
          <w:sz w:val="24"/>
          <w:szCs w:val="24"/>
          <w:shd w:val="clear" w:color="auto" w:fill="FFFFFF"/>
        </w:rPr>
        <w:t xml:space="preserve">. </w:t>
      </w:r>
      <w:r w:rsidR="00550E6F" w:rsidRPr="00CD3519">
        <w:rPr>
          <w:rFonts w:ascii="Arial" w:eastAsia="Times New Roman" w:hAnsi="Arial" w:cs="Arial"/>
          <w:sz w:val="24"/>
          <w:szCs w:val="24"/>
        </w:rPr>
        <w:t>However, the Review of Adverse Childhood Experiences (ACE) policy by the Welsh Government states that people who have experienced ACEs are more likely than those who have not to deal with the criminal justice system because of the socioeconomic and psychological traits that are frequently associated with vulnerable individuals who have had ACEs in their lives</w:t>
      </w:r>
      <w:r w:rsidR="00E75A7C" w:rsidRPr="00CD3519">
        <w:rPr>
          <w:rFonts w:ascii="Arial" w:hAnsi="Arial" w:cs="Arial"/>
          <w:sz w:val="24"/>
          <w:szCs w:val="24"/>
          <w:shd w:val="clear" w:color="auto" w:fill="FFFFFF"/>
        </w:rPr>
        <w:t xml:space="preserve"> (Review of Adverse Childhood Experiences (ACE) policy: report, 2021, p.6). </w:t>
      </w:r>
      <w:r w:rsidR="0043778E" w:rsidRPr="00CD3519">
        <w:rPr>
          <w:rFonts w:ascii="Arial" w:eastAsia="Times New Roman" w:hAnsi="Arial" w:cs="Arial"/>
          <w:sz w:val="24"/>
          <w:szCs w:val="24"/>
        </w:rPr>
        <w:t xml:space="preserve">Additionally, studies have shown that gang participation is frequently associated with criminal activity and acts of violence. </w:t>
      </w:r>
      <w:r w:rsidR="00F06C37" w:rsidRPr="00CD3519">
        <w:rPr>
          <w:rFonts w:ascii="Arial" w:hAnsi="Arial" w:cs="Arial"/>
          <w:sz w:val="24"/>
          <w:szCs w:val="24"/>
          <w:shd w:val="clear" w:color="auto" w:fill="FFFFFF"/>
        </w:rPr>
        <w:t>(</w:t>
      </w:r>
      <w:proofErr w:type="spellStart"/>
      <w:r w:rsidR="00F06C37" w:rsidRPr="00CD3519">
        <w:rPr>
          <w:rFonts w:ascii="Arial" w:hAnsi="Arial" w:cs="Arial"/>
          <w:sz w:val="24"/>
          <w:szCs w:val="24"/>
          <w:shd w:val="clear" w:color="auto" w:fill="FFFFFF"/>
        </w:rPr>
        <w:t>Esbensen</w:t>
      </w:r>
      <w:proofErr w:type="spellEnd"/>
      <w:r w:rsidR="00F06C37" w:rsidRPr="00CD3519">
        <w:rPr>
          <w:rFonts w:ascii="Arial" w:hAnsi="Arial" w:cs="Arial"/>
          <w:sz w:val="24"/>
          <w:szCs w:val="24"/>
          <w:shd w:val="clear" w:color="auto" w:fill="FFFFFF"/>
        </w:rPr>
        <w:t xml:space="preserve"> et al., 2009). </w:t>
      </w:r>
      <w:r w:rsidR="00D5594B" w:rsidRPr="00CD3519">
        <w:rPr>
          <w:rStyle w:val="highlightwrapper-solkj"/>
          <w:rFonts w:ascii="Arial" w:hAnsi="Arial" w:cs="Arial"/>
          <w:sz w:val="24"/>
          <w:szCs w:val="24"/>
          <w:shd w:val="clear" w:color="auto" w:fill="FFFFFF"/>
        </w:rPr>
        <w:t>There is an extensive amount of research into criminal gang membership and what factors make people vulnerable to these groups.</w:t>
      </w:r>
      <w:r w:rsidR="00C55EAF" w:rsidRPr="00CD3519">
        <w:rPr>
          <w:rStyle w:val="highlightwrapper-solkj"/>
          <w:rFonts w:ascii="Arial" w:hAnsi="Arial" w:cs="Arial"/>
          <w:sz w:val="24"/>
          <w:szCs w:val="24"/>
          <w:shd w:val="clear" w:color="auto" w:fill="FFFFFF"/>
        </w:rPr>
        <w:t xml:space="preserve"> M</w:t>
      </w:r>
      <w:r w:rsidR="00505100" w:rsidRPr="00CD3519">
        <w:rPr>
          <w:rStyle w:val="highlightwrapper-solkj"/>
          <w:rFonts w:ascii="Arial" w:hAnsi="Arial" w:cs="Arial"/>
          <w:sz w:val="24"/>
          <w:szCs w:val="24"/>
          <w:shd w:val="clear" w:color="auto" w:fill="FFFFFF"/>
        </w:rPr>
        <w:t>ain social factors can</w:t>
      </w:r>
      <w:r w:rsidR="00D5594B" w:rsidRPr="00CD3519">
        <w:rPr>
          <w:rStyle w:val="highlightwrapper-solkj"/>
          <w:rFonts w:ascii="Arial" w:hAnsi="Arial" w:cs="Arial"/>
          <w:sz w:val="24"/>
          <w:szCs w:val="24"/>
          <w:shd w:val="clear" w:color="auto" w:fill="FFFFFF"/>
        </w:rPr>
        <w:t xml:space="preserve"> be looked at, these are community and neighbourhood, family</w:t>
      </w:r>
      <w:r w:rsidR="00C34BEB" w:rsidRPr="00CD3519">
        <w:rPr>
          <w:rStyle w:val="highlightwrapper-solkj"/>
          <w:rFonts w:ascii="Arial" w:hAnsi="Arial" w:cs="Arial"/>
          <w:sz w:val="24"/>
          <w:szCs w:val="24"/>
          <w:shd w:val="clear" w:color="auto" w:fill="FFFFFF"/>
        </w:rPr>
        <w:t>,</w:t>
      </w:r>
      <w:r w:rsidR="00C55EAF" w:rsidRPr="00CD3519">
        <w:rPr>
          <w:rStyle w:val="highlightwrapper-solkj"/>
          <w:rFonts w:ascii="Arial" w:hAnsi="Arial" w:cs="Arial"/>
          <w:sz w:val="24"/>
          <w:szCs w:val="24"/>
          <w:shd w:val="clear" w:color="auto" w:fill="FFFFFF"/>
        </w:rPr>
        <w:t xml:space="preserve"> and</w:t>
      </w:r>
      <w:r w:rsidR="00D5594B" w:rsidRPr="00CD3519">
        <w:rPr>
          <w:rStyle w:val="highlightwrapper-solkj"/>
          <w:rFonts w:ascii="Arial" w:hAnsi="Arial" w:cs="Arial"/>
          <w:sz w:val="24"/>
          <w:szCs w:val="24"/>
          <w:shd w:val="clear" w:color="auto" w:fill="FFFFFF"/>
        </w:rPr>
        <w:t xml:space="preserve"> education</w:t>
      </w:r>
      <w:r w:rsidR="00505100" w:rsidRPr="00CD3519">
        <w:rPr>
          <w:rStyle w:val="highlightwrapper-solkj"/>
          <w:rFonts w:ascii="Arial" w:hAnsi="Arial" w:cs="Arial"/>
          <w:sz w:val="24"/>
          <w:szCs w:val="24"/>
          <w:shd w:val="clear" w:color="auto" w:fill="FFFFFF"/>
        </w:rPr>
        <w:t xml:space="preserve"> (</w:t>
      </w:r>
      <w:r w:rsidR="00505100" w:rsidRPr="00CD3519">
        <w:rPr>
          <w:rFonts w:ascii="Arial" w:hAnsi="Arial" w:cs="Arial"/>
          <w:sz w:val="24"/>
          <w:szCs w:val="24"/>
        </w:rPr>
        <w:t xml:space="preserve">Klein &amp; Maxson, 2006). </w:t>
      </w:r>
    </w:p>
    <w:p w14:paraId="7245BD58" w14:textId="11A350E9" w:rsidR="00505100" w:rsidRPr="00CD3519" w:rsidRDefault="00505100" w:rsidP="00CD3519">
      <w:pPr>
        <w:spacing w:line="360" w:lineRule="auto"/>
        <w:rPr>
          <w:rFonts w:ascii="Arial" w:hAnsi="Arial" w:cs="Arial"/>
          <w:sz w:val="24"/>
          <w:szCs w:val="24"/>
        </w:rPr>
      </w:pPr>
    </w:p>
    <w:p w14:paraId="4163A774" w14:textId="77777777" w:rsidR="00C34BEB" w:rsidRPr="00CD3519" w:rsidRDefault="00C34BEB" w:rsidP="00CD3519">
      <w:pPr>
        <w:spacing w:line="360" w:lineRule="auto"/>
        <w:rPr>
          <w:rFonts w:ascii="Arial" w:hAnsi="Arial" w:cs="Arial"/>
          <w:sz w:val="24"/>
          <w:szCs w:val="24"/>
        </w:rPr>
      </w:pPr>
    </w:p>
    <w:p w14:paraId="5609B166" w14:textId="157F8C1F" w:rsidR="00937440" w:rsidRPr="00CD3519" w:rsidRDefault="00505100" w:rsidP="00CD3519">
      <w:pPr>
        <w:spacing w:line="360" w:lineRule="auto"/>
        <w:rPr>
          <w:rFonts w:ascii="Arial" w:hAnsi="Arial" w:cs="Arial"/>
          <w:sz w:val="24"/>
          <w:szCs w:val="24"/>
          <w:lang w:eastAsia="en-US"/>
        </w:rPr>
      </w:pPr>
      <w:r w:rsidRPr="00CD3519">
        <w:rPr>
          <w:rFonts w:ascii="Arial" w:hAnsi="Arial" w:cs="Arial"/>
          <w:sz w:val="24"/>
          <w:szCs w:val="24"/>
        </w:rPr>
        <w:t xml:space="preserve">Communities and areas that are at a disadvantage tend to be prime targets for criminal gangs. With vulnerable young people who have unfortunately grown up, lived around, and been witness to negative behaviours – some could call ACEs to increase the risk of people joining gangs. </w:t>
      </w:r>
      <w:r w:rsidR="007C79B2" w:rsidRPr="00CD3519">
        <w:rPr>
          <w:rFonts w:ascii="Arial" w:hAnsi="Arial" w:cs="Arial"/>
          <w:sz w:val="24"/>
          <w:szCs w:val="24"/>
          <w:lang w:eastAsia="en-US"/>
        </w:rPr>
        <w:t xml:space="preserve">This consistency with Thornberry and </w:t>
      </w:r>
      <w:proofErr w:type="spellStart"/>
      <w:r w:rsidR="007C79B2" w:rsidRPr="00CD3519">
        <w:rPr>
          <w:rFonts w:ascii="Arial" w:hAnsi="Arial" w:cs="Arial"/>
          <w:sz w:val="24"/>
          <w:szCs w:val="24"/>
          <w:lang w:eastAsia="en-US"/>
        </w:rPr>
        <w:t>Krohn</w:t>
      </w:r>
      <w:proofErr w:type="spellEnd"/>
      <w:r w:rsidR="007C79B2" w:rsidRPr="00CD3519">
        <w:rPr>
          <w:rFonts w:ascii="Arial" w:hAnsi="Arial" w:cs="Arial"/>
          <w:sz w:val="24"/>
          <w:szCs w:val="24"/>
          <w:lang w:eastAsia="en-US"/>
        </w:rPr>
        <w:t xml:space="preserve"> demonstrates that </w:t>
      </w:r>
      <w:r w:rsidR="00F17D01" w:rsidRPr="00CD3519">
        <w:rPr>
          <w:rFonts w:ascii="Arial" w:hAnsi="Arial" w:cs="Arial"/>
          <w:sz w:val="24"/>
          <w:szCs w:val="24"/>
          <w:lang w:eastAsia="en-US"/>
        </w:rPr>
        <w:t xml:space="preserve">specific characteristics are targeted by gangs. </w:t>
      </w:r>
    </w:p>
    <w:p w14:paraId="3B021DBF" w14:textId="271BD872" w:rsidR="00505100" w:rsidRPr="00CD3519" w:rsidRDefault="00505100" w:rsidP="00CD3519">
      <w:pPr>
        <w:spacing w:line="360" w:lineRule="auto"/>
        <w:rPr>
          <w:rFonts w:ascii="Arial" w:hAnsi="Arial" w:cs="Arial"/>
          <w:sz w:val="24"/>
          <w:szCs w:val="24"/>
          <w:lang w:eastAsia="en-US"/>
        </w:rPr>
      </w:pPr>
    </w:p>
    <w:p w14:paraId="724B55F1" w14:textId="77777777" w:rsidR="00C34BEB" w:rsidRPr="00CD3519" w:rsidRDefault="00C34BEB" w:rsidP="00CD3519">
      <w:pPr>
        <w:spacing w:line="360" w:lineRule="auto"/>
        <w:rPr>
          <w:rFonts w:ascii="Arial" w:hAnsi="Arial" w:cs="Arial"/>
          <w:sz w:val="24"/>
          <w:szCs w:val="24"/>
          <w:lang w:eastAsia="en-US"/>
        </w:rPr>
      </w:pPr>
    </w:p>
    <w:p w14:paraId="25A779D8" w14:textId="6B120D3D" w:rsidR="00505100" w:rsidRPr="00CD3519" w:rsidRDefault="00505100" w:rsidP="00CD3519">
      <w:pPr>
        <w:spacing w:line="360" w:lineRule="auto"/>
        <w:rPr>
          <w:rFonts w:ascii="Arial" w:hAnsi="Arial" w:cs="Arial"/>
          <w:sz w:val="24"/>
          <w:szCs w:val="24"/>
          <w:lang w:eastAsia="en-US"/>
        </w:rPr>
      </w:pPr>
      <w:r w:rsidRPr="00CD3519">
        <w:rPr>
          <w:rFonts w:ascii="Arial" w:hAnsi="Arial" w:cs="Arial"/>
          <w:sz w:val="24"/>
          <w:szCs w:val="24"/>
          <w:lang w:eastAsia="en-US"/>
        </w:rPr>
        <w:t xml:space="preserve">Family relationships have a factor on a </w:t>
      </w:r>
      <w:r w:rsidR="002C710F" w:rsidRPr="00CD3519">
        <w:rPr>
          <w:rFonts w:ascii="Arial" w:hAnsi="Arial" w:cs="Arial"/>
          <w:sz w:val="24"/>
          <w:szCs w:val="24"/>
          <w:lang w:eastAsia="en-US"/>
        </w:rPr>
        <w:t>person's</w:t>
      </w:r>
      <w:r w:rsidRPr="00CD3519">
        <w:rPr>
          <w:rFonts w:ascii="Arial" w:hAnsi="Arial" w:cs="Arial"/>
          <w:sz w:val="24"/>
          <w:szCs w:val="24"/>
          <w:lang w:eastAsia="en-US"/>
        </w:rPr>
        <w:t xml:space="preserve"> socio-economic characteristics which could increase their chances of joining a criminal gang. If the young person has very little or no parental supervision or discipline, research has shown that this increases the risk of gang </w:t>
      </w:r>
      <w:r w:rsidR="002C710F" w:rsidRPr="00CD3519">
        <w:rPr>
          <w:rFonts w:ascii="Arial" w:hAnsi="Arial" w:cs="Arial"/>
          <w:sz w:val="24"/>
          <w:szCs w:val="24"/>
          <w:lang w:eastAsia="en-US"/>
        </w:rPr>
        <w:t>membership</w:t>
      </w:r>
      <w:r w:rsidRPr="00CD3519">
        <w:rPr>
          <w:rFonts w:ascii="Arial" w:hAnsi="Arial" w:cs="Arial"/>
          <w:sz w:val="24"/>
          <w:szCs w:val="24"/>
          <w:lang w:eastAsia="en-US"/>
        </w:rPr>
        <w:t xml:space="preserve">. </w:t>
      </w:r>
      <w:r w:rsidR="002C710F" w:rsidRPr="00CD3519">
        <w:rPr>
          <w:rFonts w:ascii="Arial" w:hAnsi="Arial" w:cs="Arial"/>
          <w:sz w:val="24"/>
          <w:szCs w:val="24"/>
          <w:lang w:eastAsia="en-US"/>
        </w:rPr>
        <w:t>Other factors such as the i</w:t>
      </w:r>
      <w:r w:rsidRPr="00CD3519">
        <w:rPr>
          <w:rFonts w:ascii="Arial" w:hAnsi="Arial" w:cs="Arial"/>
          <w:sz w:val="24"/>
          <w:szCs w:val="24"/>
          <w:lang w:eastAsia="en-US"/>
        </w:rPr>
        <w:t>mprisonment of a family member and family involvement in gangs</w:t>
      </w:r>
      <w:r w:rsidR="002C710F" w:rsidRPr="00CD3519">
        <w:rPr>
          <w:rFonts w:ascii="Arial" w:hAnsi="Arial" w:cs="Arial"/>
          <w:sz w:val="24"/>
          <w:szCs w:val="24"/>
          <w:lang w:eastAsia="en-US"/>
        </w:rPr>
        <w:t xml:space="preserve"> significantly</w:t>
      </w:r>
      <w:r w:rsidRPr="00CD3519">
        <w:rPr>
          <w:rFonts w:ascii="Arial" w:hAnsi="Arial" w:cs="Arial"/>
          <w:sz w:val="24"/>
          <w:szCs w:val="24"/>
          <w:lang w:eastAsia="en-US"/>
        </w:rPr>
        <w:t xml:space="preserve"> </w:t>
      </w:r>
      <w:r w:rsidR="002C710F" w:rsidRPr="00CD3519">
        <w:rPr>
          <w:rFonts w:ascii="Arial" w:hAnsi="Arial" w:cs="Arial"/>
          <w:sz w:val="24"/>
          <w:szCs w:val="24"/>
          <w:lang w:eastAsia="en-US"/>
        </w:rPr>
        <w:t>increase</w:t>
      </w:r>
      <w:r w:rsidRPr="00CD3519">
        <w:rPr>
          <w:rFonts w:ascii="Arial" w:hAnsi="Arial" w:cs="Arial"/>
          <w:sz w:val="24"/>
          <w:szCs w:val="24"/>
          <w:lang w:eastAsia="en-US"/>
        </w:rPr>
        <w:t xml:space="preserve"> those r</w:t>
      </w:r>
      <w:r w:rsidR="002C710F" w:rsidRPr="00CD3519">
        <w:rPr>
          <w:rFonts w:ascii="Arial" w:hAnsi="Arial" w:cs="Arial"/>
          <w:sz w:val="24"/>
          <w:szCs w:val="24"/>
          <w:lang w:eastAsia="en-US"/>
        </w:rPr>
        <w:t>isks (</w:t>
      </w:r>
      <w:proofErr w:type="spellStart"/>
      <w:r w:rsidR="002C710F" w:rsidRPr="00CD3519">
        <w:rPr>
          <w:rFonts w:ascii="Arial" w:hAnsi="Arial" w:cs="Arial"/>
          <w:sz w:val="24"/>
          <w:szCs w:val="24"/>
          <w:lang w:eastAsia="en-US"/>
        </w:rPr>
        <w:t>Spergel</w:t>
      </w:r>
      <w:proofErr w:type="spellEnd"/>
      <w:r w:rsidR="002C710F" w:rsidRPr="00CD3519">
        <w:rPr>
          <w:rFonts w:ascii="Arial" w:hAnsi="Arial" w:cs="Arial"/>
          <w:sz w:val="24"/>
          <w:szCs w:val="24"/>
          <w:lang w:eastAsia="en-US"/>
        </w:rPr>
        <w:t xml:space="preserve">, 1995, p115). </w:t>
      </w:r>
    </w:p>
    <w:p w14:paraId="2E92DB44" w14:textId="3056B908" w:rsidR="008F7ED1" w:rsidRPr="00CD3519" w:rsidRDefault="008F7ED1" w:rsidP="00CD3519">
      <w:pPr>
        <w:spacing w:line="360" w:lineRule="auto"/>
        <w:rPr>
          <w:rFonts w:ascii="Arial" w:hAnsi="Arial" w:cs="Arial"/>
          <w:sz w:val="24"/>
          <w:szCs w:val="24"/>
          <w:lang w:eastAsia="en-US"/>
        </w:rPr>
      </w:pPr>
    </w:p>
    <w:p w14:paraId="0A053682" w14:textId="77777777" w:rsidR="008F7ED1" w:rsidRPr="00CD3519" w:rsidRDefault="008F7ED1" w:rsidP="00CD3519">
      <w:pPr>
        <w:spacing w:line="360" w:lineRule="auto"/>
        <w:rPr>
          <w:rFonts w:ascii="Arial" w:hAnsi="Arial" w:cs="Arial"/>
          <w:sz w:val="24"/>
          <w:szCs w:val="24"/>
          <w:lang w:eastAsia="en-US"/>
        </w:rPr>
      </w:pPr>
    </w:p>
    <w:p w14:paraId="3E444ED3" w14:textId="66194B0A" w:rsidR="008F7ED1" w:rsidRPr="00CD3519" w:rsidRDefault="00441194" w:rsidP="00CD3519">
      <w:pPr>
        <w:spacing w:line="360" w:lineRule="auto"/>
        <w:rPr>
          <w:rFonts w:ascii="Arial" w:hAnsi="Arial" w:cs="Arial"/>
          <w:sz w:val="24"/>
          <w:szCs w:val="24"/>
          <w:shd w:val="clear" w:color="auto" w:fill="FFFFFF"/>
        </w:rPr>
      </w:pPr>
      <w:r w:rsidRPr="00CD3519">
        <w:rPr>
          <w:rFonts w:ascii="Arial" w:eastAsia="Times New Roman" w:hAnsi="Arial" w:cs="Arial"/>
          <w:sz w:val="24"/>
          <w:szCs w:val="24"/>
        </w:rPr>
        <w:t xml:space="preserve">Vulnerable people are seduced by criminal gangs with promises of wealth, status, and material possessions. Young susceptible people are less likely to recognise the </w:t>
      </w:r>
      <w:r w:rsidRPr="00CD3519">
        <w:rPr>
          <w:rFonts w:ascii="Arial" w:eastAsia="Times New Roman" w:hAnsi="Arial" w:cs="Arial"/>
          <w:sz w:val="24"/>
          <w:szCs w:val="24"/>
        </w:rPr>
        <w:lastRenderedPageBreak/>
        <w:t xml:space="preserve">advantages of education since these ideas are being presented to them </w:t>
      </w:r>
      <w:proofErr w:type="gramStart"/>
      <w:r w:rsidRPr="00CD3519">
        <w:rPr>
          <w:rFonts w:ascii="Arial" w:eastAsia="Times New Roman" w:hAnsi="Arial" w:cs="Arial"/>
          <w:sz w:val="24"/>
          <w:szCs w:val="24"/>
        </w:rPr>
        <w:t>in an attempt to</w:t>
      </w:r>
      <w:proofErr w:type="gramEnd"/>
      <w:r w:rsidRPr="00CD3519">
        <w:rPr>
          <w:rFonts w:ascii="Arial" w:eastAsia="Times New Roman" w:hAnsi="Arial" w:cs="Arial"/>
          <w:sz w:val="24"/>
          <w:szCs w:val="24"/>
        </w:rPr>
        <w:t xml:space="preserve"> persuade them to join the gang</w:t>
      </w:r>
      <w:r w:rsidR="008F7ED1" w:rsidRPr="00CD3519">
        <w:rPr>
          <w:rFonts w:ascii="Arial" w:hAnsi="Arial" w:cs="Arial"/>
          <w:sz w:val="24"/>
          <w:szCs w:val="24"/>
          <w:lang w:eastAsia="en-US"/>
        </w:rPr>
        <w:t xml:space="preserve"> </w:t>
      </w:r>
      <w:r w:rsidR="00C55EAF" w:rsidRPr="00CD3519">
        <w:rPr>
          <w:rFonts w:ascii="Arial" w:hAnsi="Arial" w:cs="Arial"/>
          <w:sz w:val="24"/>
          <w:szCs w:val="24"/>
          <w:shd w:val="clear" w:color="auto" w:fill="FFFFFF"/>
        </w:rPr>
        <w:t>(Alleyne and Wood, 2011).</w:t>
      </w:r>
    </w:p>
    <w:p w14:paraId="49E2F670" w14:textId="77777777" w:rsidR="004208CA" w:rsidRPr="00CD3519" w:rsidRDefault="004208CA" w:rsidP="00CD3519">
      <w:pPr>
        <w:spacing w:line="360" w:lineRule="auto"/>
        <w:rPr>
          <w:rStyle w:val="highlightwrapper-solkj"/>
          <w:rFonts w:ascii="Arial" w:hAnsi="Arial" w:cs="Arial"/>
          <w:sz w:val="24"/>
          <w:szCs w:val="24"/>
          <w:shd w:val="clear" w:color="auto" w:fill="FFFFFF"/>
        </w:rPr>
      </w:pPr>
    </w:p>
    <w:p w14:paraId="581A0EE0" w14:textId="77777777" w:rsidR="0097009E" w:rsidRPr="00CD3519" w:rsidRDefault="0097009E" w:rsidP="00CD3519">
      <w:pPr>
        <w:spacing w:line="360" w:lineRule="auto"/>
        <w:rPr>
          <w:rStyle w:val="highlightwrapper-solkj"/>
          <w:rFonts w:ascii="Arial" w:hAnsi="Arial" w:cs="Arial"/>
          <w:sz w:val="24"/>
          <w:szCs w:val="24"/>
          <w:shd w:val="clear" w:color="auto" w:fill="FFFFFF"/>
        </w:rPr>
      </w:pPr>
    </w:p>
    <w:p w14:paraId="7E815844" w14:textId="5D2D0842" w:rsidR="006B2A8D" w:rsidRPr="00CD3519" w:rsidRDefault="006B2A8D" w:rsidP="00CD3519">
      <w:pPr>
        <w:autoSpaceDE w:val="0"/>
        <w:autoSpaceDN w:val="0"/>
        <w:adjustRightInd w:val="0"/>
        <w:spacing w:line="360" w:lineRule="auto"/>
        <w:rPr>
          <w:rFonts w:ascii="Arial" w:hAnsi="Arial" w:cs="Arial"/>
          <w:sz w:val="24"/>
          <w:szCs w:val="24"/>
          <w:lang w:eastAsia="en-US"/>
        </w:rPr>
      </w:pPr>
      <w:r w:rsidRPr="00CD3519">
        <w:rPr>
          <w:rFonts w:ascii="Arial" w:hAnsi="Arial" w:cs="Arial"/>
          <w:sz w:val="24"/>
          <w:szCs w:val="24"/>
          <w:lang w:eastAsia="en-US"/>
        </w:rPr>
        <w:t xml:space="preserve">Research shows that </w:t>
      </w:r>
      <w:r w:rsidR="004667F2" w:rsidRPr="00CD3519">
        <w:rPr>
          <w:rFonts w:ascii="Arial" w:hAnsi="Arial" w:cs="Arial"/>
          <w:sz w:val="24"/>
          <w:szCs w:val="24"/>
          <w:lang w:eastAsia="en-US"/>
        </w:rPr>
        <w:t xml:space="preserve">a young person who suffers </w:t>
      </w:r>
      <w:r w:rsidR="00753583" w:rsidRPr="00CD3519">
        <w:rPr>
          <w:rFonts w:ascii="Arial" w:hAnsi="Arial" w:cs="Arial"/>
          <w:sz w:val="24"/>
          <w:szCs w:val="24"/>
          <w:lang w:eastAsia="en-US"/>
        </w:rPr>
        <w:t>from</w:t>
      </w:r>
      <w:r w:rsidR="004667F2" w:rsidRPr="00CD3519">
        <w:rPr>
          <w:rFonts w:ascii="Arial" w:hAnsi="Arial" w:cs="Arial"/>
          <w:sz w:val="24"/>
          <w:szCs w:val="24"/>
          <w:lang w:eastAsia="en-US"/>
        </w:rPr>
        <w:t xml:space="preserve"> </w:t>
      </w:r>
      <w:r w:rsidR="00753583" w:rsidRPr="00CD3519">
        <w:rPr>
          <w:rFonts w:ascii="Arial" w:hAnsi="Arial" w:cs="Arial"/>
          <w:sz w:val="24"/>
          <w:szCs w:val="24"/>
          <w:lang w:eastAsia="en-US"/>
        </w:rPr>
        <w:t>low</w:t>
      </w:r>
      <w:r w:rsidR="004667F2" w:rsidRPr="00CD3519">
        <w:rPr>
          <w:rFonts w:ascii="Arial" w:hAnsi="Arial" w:cs="Arial"/>
          <w:sz w:val="24"/>
          <w:szCs w:val="24"/>
          <w:lang w:eastAsia="en-US"/>
        </w:rPr>
        <w:t xml:space="preserve"> self-esteem and has </w:t>
      </w:r>
      <w:r w:rsidR="001D09AB" w:rsidRPr="00CD3519">
        <w:rPr>
          <w:rFonts w:ascii="Arial" w:hAnsi="Arial" w:cs="Arial"/>
          <w:sz w:val="24"/>
          <w:szCs w:val="24"/>
          <w:lang w:eastAsia="en-US"/>
        </w:rPr>
        <w:t xml:space="preserve">poor bonds and relationships within their network are at a higher risk of </w:t>
      </w:r>
      <w:r w:rsidR="000D7A01" w:rsidRPr="00CD3519">
        <w:rPr>
          <w:rFonts w:ascii="Arial" w:hAnsi="Arial" w:cs="Arial"/>
          <w:sz w:val="24"/>
          <w:szCs w:val="24"/>
          <w:lang w:eastAsia="en-US"/>
        </w:rPr>
        <w:t xml:space="preserve">being targeted by criminal </w:t>
      </w:r>
      <w:r w:rsidR="00753583" w:rsidRPr="00CD3519">
        <w:rPr>
          <w:rFonts w:ascii="Arial" w:hAnsi="Arial" w:cs="Arial"/>
          <w:sz w:val="24"/>
          <w:szCs w:val="24"/>
          <w:lang w:eastAsia="en-US"/>
        </w:rPr>
        <w:t>gangs compared to individuals who do not have issues with their self-esteem and confidence</w:t>
      </w:r>
      <w:r w:rsidR="000D7A01" w:rsidRPr="00CD3519">
        <w:rPr>
          <w:rFonts w:ascii="Arial" w:hAnsi="Arial" w:cs="Arial"/>
          <w:sz w:val="24"/>
          <w:szCs w:val="24"/>
          <w:lang w:eastAsia="en-US"/>
        </w:rPr>
        <w:t xml:space="preserve"> (Dukes, et al., 1997). </w:t>
      </w:r>
      <w:r w:rsidR="00C5441A" w:rsidRPr="00CD3519">
        <w:rPr>
          <w:rFonts w:ascii="Arial" w:hAnsi="Arial" w:cs="Arial"/>
          <w:sz w:val="24"/>
          <w:szCs w:val="24"/>
          <w:lang w:eastAsia="en-US"/>
        </w:rPr>
        <w:t>In contrast with this ideal, if a gang member wanted to leave</w:t>
      </w:r>
      <w:r w:rsidR="00FF30C2" w:rsidRPr="00CD3519">
        <w:rPr>
          <w:rFonts w:ascii="Arial" w:hAnsi="Arial" w:cs="Arial"/>
          <w:sz w:val="24"/>
          <w:szCs w:val="24"/>
          <w:lang w:eastAsia="en-US"/>
        </w:rPr>
        <w:t xml:space="preserve"> then the</w:t>
      </w:r>
      <w:r w:rsidR="00834FA2" w:rsidRPr="00CD3519">
        <w:rPr>
          <w:rFonts w:ascii="Arial" w:hAnsi="Arial" w:cs="Arial"/>
          <w:sz w:val="24"/>
          <w:szCs w:val="24"/>
          <w:lang w:eastAsia="en-US"/>
        </w:rPr>
        <w:t>y</w:t>
      </w:r>
      <w:r w:rsidR="006540B2" w:rsidRPr="00CD3519">
        <w:rPr>
          <w:rFonts w:ascii="Arial" w:hAnsi="Arial" w:cs="Arial"/>
          <w:sz w:val="24"/>
          <w:szCs w:val="24"/>
          <w:lang w:eastAsia="en-US"/>
        </w:rPr>
        <w:t xml:space="preserve"> would not </w:t>
      </w:r>
      <w:r w:rsidR="00BB19C9" w:rsidRPr="00CD3519">
        <w:rPr>
          <w:rFonts w:ascii="Arial" w:hAnsi="Arial" w:cs="Arial"/>
          <w:sz w:val="24"/>
          <w:szCs w:val="24"/>
          <w:lang w:eastAsia="en-US"/>
        </w:rPr>
        <w:t>necessarily</w:t>
      </w:r>
      <w:r w:rsidR="006540B2" w:rsidRPr="00CD3519">
        <w:rPr>
          <w:rFonts w:ascii="Arial" w:hAnsi="Arial" w:cs="Arial"/>
          <w:sz w:val="24"/>
          <w:szCs w:val="24"/>
          <w:lang w:eastAsia="en-US"/>
        </w:rPr>
        <w:t xml:space="preserve"> suffer </w:t>
      </w:r>
      <w:r w:rsidR="001B7535" w:rsidRPr="00CD3519">
        <w:rPr>
          <w:rFonts w:ascii="Arial" w:hAnsi="Arial" w:cs="Arial"/>
          <w:sz w:val="24"/>
          <w:szCs w:val="24"/>
          <w:lang w:eastAsia="en-US"/>
        </w:rPr>
        <w:t>from</w:t>
      </w:r>
      <w:r w:rsidR="006540B2" w:rsidRPr="00CD3519">
        <w:rPr>
          <w:rFonts w:ascii="Arial" w:hAnsi="Arial" w:cs="Arial"/>
          <w:sz w:val="24"/>
          <w:szCs w:val="24"/>
          <w:lang w:eastAsia="en-US"/>
        </w:rPr>
        <w:t xml:space="preserve"> confidence issues and poor self-esteem</w:t>
      </w:r>
      <w:r w:rsidR="00AA77BD" w:rsidRPr="00CD3519">
        <w:rPr>
          <w:rFonts w:ascii="Arial" w:hAnsi="Arial" w:cs="Arial"/>
          <w:sz w:val="24"/>
          <w:szCs w:val="24"/>
          <w:lang w:eastAsia="en-US"/>
        </w:rPr>
        <w:t xml:space="preserve"> to resist the pressures from the rest of </w:t>
      </w:r>
      <w:r w:rsidR="001B7535" w:rsidRPr="00CD3519">
        <w:rPr>
          <w:rFonts w:ascii="Arial" w:hAnsi="Arial" w:cs="Arial"/>
          <w:sz w:val="24"/>
          <w:szCs w:val="24"/>
          <w:lang w:eastAsia="en-US"/>
        </w:rPr>
        <w:t>the</w:t>
      </w:r>
      <w:r w:rsidR="00AA77BD" w:rsidRPr="00CD3519">
        <w:rPr>
          <w:rFonts w:ascii="Arial" w:hAnsi="Arial" w:cs="Arial"/>
          <w:sz w:val="24"/>
          <w:szCs w:val="24"/>
          <w:lang w:eastAsia="en-US"/>
        </w:rPr>
        <w:t xml:space="preserve"> gang. </w:t>
      </w:r>
    </w:p>
    <w:p w14:paraId="62A543D1" w14:textId="12E1AB1B" w:rsidR="00573B9F" w:rsidRPr="00CD3519" w:rsidRDefault="00573B9F" w:rsidP="00CD3519">
      <w:pPr>
        <w:autoSpaceDE w:val="0"/>
        <w:autoSpaceDN w:val="0"/>
        <w:adjustRightInd w:val="0"/>
        <w:spacing w:line="360" w:lineRule="auto"/>
        <w:rPr>
          <w:rFonts w:ascii="Arial" w:hAnsi="Arial" w:cs="Arial"/>
          <w:sz w:val="24"/>
          <w:szCs w:val="24"/>
          <w:lang w:eastAsia="en-US"/>
        </w:rPr>
      </w:pPr>
    </w:p>
    <w:p w14:paraId="766DE2ED" w14:textId="77777777" w:rsidR="00BF6412" w:rsidRPr="00CD3519" w:rsidRDefault="00BF6412" w:rsidP="00CD3519">
      <w:pPr>
        <w:autoSpaceDE w:val="0"/>
        <w:autoSpaceDN w:val="0"/>
        <w:adjustRightInd w:val="0"/>
        <w:spacing w:line="360" w:lineRule="auto"/>
        <w:rPr>
          <w:rFonts w:ascii="Arial" w:hAnsi="Arial" w:cs="Arial"/>
          <w:sz w:val="24"/>
          <w:szCs w:val="24"/>
          <w:lang w:eastAsia="en-US"/>
        </w:rPr>
      </w:pPr>
    </w:p>
    <w:p w14:paraId="2B42C9EB" w14:textId="426C6C8D" w:rsidR="004A5C01" w:rsidRPr="00CD3519" w:rsidRDefault="00753583" w:rsidP="00CD3519">
      <w:pPr>
        <w:spacing w:line="360" w:lineRule="auto"/>
        <w:rPr>
          <w:rFonts w:ascii="Arial" w:hAnsi="Arial" w:cs="Arial"/>
          <w:sz w:val="24"/>
          <w:szCs w:val="24"/>
          <w:shd w:val="clear" w:color="auto" w:fill="FFFFFF"/>
        </w:rPr>
      </w:pPr>
      <w:r w:rsidRPr="00CD3519">
        <w:rPr>
          <w:rFonts w:ascii="Arial" w:hAnsi="Arial" w:cs="Arial"/>
          <w:sz w:val="24"/>
          <w:szCs w:val="24"/>
        </w:rPr>
        <w:t xml:space="preserve">The status of an individual and the need for </w:t>
      </w:r>
      <w:r w:rsidR="009C32E7">
        <w:rPr>
          <w:rFonts w:ascii="Arial" w:hAnsi="Arial" w:cs="Arial"/>
          <w:sz w:val="24"/>
          <w:szCs w:val="24"/>
        </w:rPr>
        <w:t>‘</w:t>
      </w:r>
      <w:r w:rsidRPr="00CD3519">
        <w:rPr>
          <w:rFonts w:ascii="Arial" w:hAnsi="Arial" w:cs="Arial"/>
          <w:sz w:val="24"/>
          <w:szCs w:val="24"/>
        </w:rPr>
        <w:t>respect</w:t>
      </w:r>
      <w:r w:rsidR="009C32E7">
        <w:rPr>
          <w:rFonts w:ascii="Arial" w:hAnsi="Arial" w:cs="Arial"/>
          <w:sz w:val="24"/>
          <w:szCs w:val="24"/>
        </w:rPr>
        <w:t>’</w:t>
      </w:r>
      <w:r w:rsidRPr="00CD3519">
        <w:rPr>
          <w:rFonts w:ascii="Arial" w:hAnsi="Arial" w:cs="Arial"/>
          <w:sz w:val="24"/>
          <w:szCs w:val="24"/>
        </w:rPr>
        <w:t xml:space="preserve"> </w:t>
      </w:r>
      <w:r w:rsidR="009C32E7">
        <w:rPr>
          <w:rFonts w:ascii="Arial" w:hAnsi="Arial" w:cs="Arial"/>
          <w:sz w:val="24"/>
          <w:szCs w:val="24"/>
        </w:rPr>
        <w:t>appears</w:t>
      </w:r>
      <w:r w:rsidRPr="00CD3519">
        <w:rPr>
          <w:rFonts w:ascii="Arial" w:hAnsi="Arial" w:cs="Arial"/>
          <w:sz w:val="24"/>
          <w:szCs w:val="24"/>
        </w:rPr>
        <w:t xml:space="preserve"> to be an important psychological factor for those vulnerable individuals who are targeted by criminal gangs. </w:t>
      </w:r>
      <w:r w:rsidR="00C150A8" w:rsidRPr="00CD3519">
        <w:rPr>
          <w:rFonts w:ascii="Arial" w:hAnsi="Arial" w:cs="Arial"/>
          <w:sz w:val="24"/>
          <w:szCs w:val="24"/>
        </w:rPr>
        <w:t>Research conducted has shown that a young person who sees status, whether in his community or amongst his peers as being an important fact may be tempted into a gang</w:t>
      </w:r>
      <w:r w:rsidR="004A5C01" w:rsidRPr="00CD3519">
        <w:rPr>
          <w:rFonts w:ascii="Arial" w:hAnsi="Arial" w:cs="Arial"/>
          <w:sz w:val="24"/>
          <w:szCs w:val="24"/>
          <w:lang w:eastAsia="en-US"/>
        </w:rPr>
        <w:t xml:space="preserve"> </w:t>
      </w:r>
      <w:r w:rsidR="001F21C7" w:rsidRPr="00CD3519">
        <w:rPr>
          <w:rFonts w:ascii="Arial" w:hAnsi="Arial" w:cs="Arial"/>
          <w:sz w:val="24"/>
          <w:szCs w:val="24"/>
          <w:shd w:val="clear" w:color="auto" w:fill="FFFFFF"/>
        </w:rPr>
        <w:t>(Alleyne and Wood, 2010).</w:t>
      </w:r>
      <w:r w:rsidR="00905B1C" w:rsidRPr="00CD3519">
        <w:rPr>
          <w:rFonts w:ascii="Arial" w:hAnsi="Arial" w:cs="Arial"/>
          <w:sz w:val="24"/>
          <w:szCs w:val="24"/>
          <w:shd w:val="clear" w:color="auto" w:fill="FFFFFF"/>
        </w:rPr>
        <w:t xml:space="preserve"> </w:t>
      </w:r>
      <w:r w:rsidR="00EF5F86" w:rsidRPr="00CD3519">
        <w:rPr>
          <w:rFonts w:ascii="Arial" w:hAnsi="Arial" w:cs="Arial"/>
          <w:sz w:val="24"/>
          <w:szCs w:val="24"/>
        </w:rPr>
        <w:t>Simon Harding</w:t>
      </w:r>
      <w:r w:rsidR="00A237A1" w:rsidRPr="00CD3519">
        <w:rPr>
          <w:rFonts w:ascii="Arial" w:hAnsi="Arial" w:cs="Arial"/>
          <w:sz w:val="24"/>
          <w:szCs w:val="24"/>
        </w:rPr>
        <w:t xml:space="preserve">, </w:t>
      </w:r>
      <w:r w:rsidR="00905B1C" w:rsidRPr="00CD3519">
        <w:rPr>
          <w:rFonts w:ascii="Arial" w:hAnsi="Arial" w:cs="Arial"/>
          <w:sz w:val="24"/>
          <w:szCs w:val="24"/>
        </w:rPr>
        <w:t>the NCGR lead</w:t>
      </w:r>
      <w:r w:rsidR="00EF5F86" w:rsidRPr="00CD3519">
        <w:rPr>
          <w:rFonts w:ascii="Arial" w:hAnsi="Arial" w:cs="Arial"/>
          <w:sz w:val="24"/>
          <w:szCs w:val="24"/>
        </w:rPr>
        <w:t xml:space="preserve"> </w:t>
      </w:r>
      <w:r w:rsidR="00A36ED8" w:rsidRPr="00CD3519">
        <w:rPr>
          <w:rFonts w:ascii="Arial" w:hAnsi="Arial" w:cs="Arial"/>
          <w:sz w:val="24"/>
          <w:szCs w:val="24"/>
        </w:rPr>
        <w:t xml:space="preserve">has found that </w:t>
      </w:r>
      <w:r w:rsidR="00EF5F86" w:rsidRPr="00CD3519">
        <w:rPr>
          <w:rFonts w:ascii="Arial" w:hAnsi="Arial" w:cs="Arial"/>
          <w:sz w:val="24"/>
          <w:szCs w:val="24"/>
        </w:rPr>
        <w:t xml:space="preserve">that </w:t>
      </w:r>
      <w:r w:rsidR="008A5C2E" w:rsidRPr="00CD3519">
        <w:rPr>
          <w:rFonts w:ascii="Arial" w:eastAsia="Times New Roman" w:hAnsi="Arial" w:cs="Arial"/>
          <w:sz w:val="24"/>
          <w:szCs w:val="24"/>
        </w:rPr>
        <w:t xml:space="preserve">carrying a knife in public gives young men a sense of authenticity in the dynamic social field of gangs </w:t>
      </w:r>
      <w:r w:rsidR="009331AC" w:rsidRPr="00CD3519">
        <w:rPr>
          <w:rFonts w:ascii="Arial" w:hAnsi="Arial" w:cs="Arial"/>
          <w:sz w:val="24"/>
          <w:szCs w:val="24"/>
        </w:rPr>
        <w:t>(</w:t>
      </w:r>
      <w:proofErr w:type="spellStart"/>
      <w:r w:rsidR="009331AC" w:rsidRPr="00CD3519">
        <w:rPr>
          <w:rFonts w:ascii="Arial" w:hAnsi="Arial" w:cs="Arial"/>
          <w:sz w:val="24"/>
          <w:szCs w:val="24"/>
          <w:shd w:val="clear" w:color="auto" w:fill="FFFFFF"/>
        </w:rPr>
        <w:t>Densley</w:t>
      </w:r>
      <w:proofErr w:type="spellEnd"/>
      <w:r w:rsidR="009331AC" w:rsidRPr="00CD3519">
        <w:rPr>
          <w:rFonts w:ascii="Arial" w:hAnsi="Arial" w:cs="Arial"/>
          <w:sz w:val="24"/>
          <w:szCs w:val="24"/>
          <w:shd w:val="clear" w:color="auto" w:fill="FFFFFF"/>
        </w:rPr>
        <w:t xml:space="preserve">, </w:t>
      </w:r>
      <w:r w:rsidR="003441A6" w:rsidRPr="00CD3519">
        <w:rPr>
          <w:rFonts w:ascii="Arial" w:hAnsi="Arial" w:cs="Arial"/>
          <w:sz w:val="24"/>
          <w:szCs w:val="24"/>
          <w:shd w:val="clear" w:color="auto" w:fill="FFFFFF"/>
        </w:rPr>
        <w:t xml:space="preserve">2020). </w:t>
      </w:r>
    </w:p>
    <w:p w14:paraId="654AD420" w14:textId="4757AAA3" w:rsidR="00C150A8" w:rsidRPr="00CD3519" w:rsidRDefault="00C150A8" w:rsidP="00CD3519">
      <w:pPr>
        <w:autoSpaceDE w:val="0"/>
        <w:autoSpaceDN w:val="0"/>
        <w:adjustRightInd w:val="0"/>
        <w:spacing w:line="360" w:lineRule="auto"/>
        <w:rPr>
          <w:rFonts w:ascii="Arial" w:hAnsi="Arial" w:cs="Arial"/>
          <w:sz w:val="24"/>
          <w:szCs w:val="24"/>
          <w:shd w:val="clear" w:color="auto" w:fill="FFFFFF"/>
        </w:rPr>
      </w:pPr>
    </w:p>
    <w:p w14:paraId="093A0BC1" w14:textId="77777777" w:rsidR="00BF6412" w:rsidRPr="00CD3519" w:rsidRDefault="00BF6412" w:rsidP="00CD3519">
      <w:pPr>
        <w:autoSpaceDE w:val="0"/>
        <w:autoSpaceDN w:val="0"/>
        <w:adjustRightInd w:val="0"/>
        <w:spacing w:line="360" w:lineRule="auto"/>
        <w:rPr>
          <w:rFonts w:ascii="Arial" w:hAnsi="Arial" w:cs="Arial"/>
          <w:sz w:val="24"/>
          <w:szCs w:val="24"/>
          <w:shd w:val="clear" w:color="auto" w:fill="FFFFFF"/>
        </w:rPr>
      </w:pPr>
    </w:p>
    <w:p w14:paraId="065A7195" w14:textId="0278A900" w:rsidR="00C150A8" w:rsidRPr="00CD3519" w:rsidRDefault="00C150A8" w:rsidP="00CD3519">
      <w:pPr>
        <w:autoSpaceDE w:val="0"/>
        <w:autoSpaceDN w:val="0"/>
        <w:adjustRightInd w:val="0"/>
        <w:spacing w:line="360" w:lineRule="auto"/>
        <w:rPr>
          <w:rFonts w:ascii="Arial" w:hAnsi="Arial" w:cs="Arial"/>
          <w:sz w:val="24"/>
          <w:szCs w:val="24"/>
          <w:shd w:val="clear" w:color="auto" w:fill="FFFFFF"/>
        </w:rPr>
      </w:pPr>
      <w:r w:rsidRPr="00CD3519">
        <w:rPr>
          <w:rFonts w:ascii="Arial" w:hAnsi="Arial" w:cs="Arial"/>
          <w:sz w:val="24"/>
          <w:szCs w:val="24"/>
          <w:shd w:val="clear" w:color="auto" w:fill="FFFFFF"/>
        </w:rPr>
        <w:t xml:space="preserve">Attitudes towards authority figures are another psychological characteristic that may </w:t>
      </w:r>
      <w:r w:rsidR="00EB7A17" w:rsidRPr="00CD3519">
        <w:rPr>
          <w:rFonts w:ascii="Arial" w:hAnsi="Arial" w:cs="Arial"/>
          <w:sz w:val="24"/>
          <w:szCs w:val="24"/>
          <w:shd w:val="clear" w:color="auto" w:fill="FFFFFF"/>
        </w:rPr>
        <w:t>affect</w:t>
      </w:r>
      <w:r w:rsidRPr="00CD3519">
        <w:rPr>
          <w:rFonts w:ascii="Arial" w:hAnsi="Arial" w:cs="Arial"/>
          <w:sz w:val="24"/>
          <w:szCs w:val="24"/>
          <w:shd w:val="clear" w:color="auto" w:fill="FFFFFF"/>
        </w:rPr>
        <w:t xml:space="preserve"> why vulnerable people can be exploited by criminal gangs. Strategies </w:t>
      </w:r>
      <w:r w:rsidR="00EB7A17" w:rsidRPr="00CD3519">
        <w:rPr>
          <w:rFonts w:ascii="Arial" w:hAnsi="Arial" w:cs="Arial"/>
          <w:sz w:val="24"/>
          <w:szCs w:val="24"/>
          <w:shd w:val="clear" w:color="auto" w:fill="FFFFFF"/>
        </w:rPr>
        <w:t>such</w:t>
      </w:r>
      <w:r w:rsidRPr="00CD3519">
        <w:rPr>
          <w:rFonts w:ascii="Arial" w:hAnsi="Arial" w:cs="Arial"/>
          <w:sz w:val="24"/>
          <w:szCs w:val="24"/>
          <w:shd w:val="clear" w:color="auto" w:fill="FFFFFF"/>
        </w:rPr>
        <w:t xml:space="preserve"> as stop and search powers by the police could see gang members being in contact with the police more compared to others, therefore, increasing the negative attitude towards authority figures </w:t>
      </w:r>
      <w:r w:rsidR="00BF6412" w:rsidRPr="00CD3519">
        <w:rPr>
          <w:rFonts w:ascii="Arial" w:hAnsi="Arial" w:cs="Arial"/>
          <w:sz w:val="24"/>
          <w:szCs w:val="24"/>
          <w:shd w:val="clear" w:color="auto" w:fill="FFFFFF"/>
        </w:rPr>
        <w:t>(Alleyne and Pritchard, 2016).</w:t>
      </w:r>
    </w:p>
    <w:p w14:paraId="2D1C25AC" w14:textId="0E4A7714" w:rsidR="0093651D" w:rsidRPr="00CD3519" w:rsidRDefault="0093651D" w:rsidP="00CD3519">
      <w:pPr>
        <w:autoSpaceDE w:val="0"/>
        <w:autoSpaceDN w:val="0"/>
        <w:adjustRightInd w:val="0"/>
        <w:spacing w:line="360" w:lineRule="auto"/>
        <w:rPr>
          <w:rFonts w:ascii="Arial" w:hAnsi="Arial" w:cs="Arial"/>
          <w:sz w:val="24"/>
          <w:szCs w:val="24"/>
          <w:shd w:val="clear" w:color="auto" w:fill="FFFFFF"/>
        </w:rPr>
      </w:pPr>
    </w:p>
    <w:p w14:paraId="7CB98375" w14:textId="77777777" w:rsidR="0093651D" w:rsidRPr="00CD3519" w:rsidRDefault="0093651D" w:rsidP="00CD3519">
      <w:pPr>
        <w:autoSpaceDE w:val="0"/>
        <w:autoSpaceDN w:val="0"/>
        <w:adjustRightInd w:val="0"/>
        <w:spacing w:line="360" w:lineRule="auto"/>
        <w:rPr>
          <w:rFonts w:ascii="Arial" w:hAnsi="Arial" w:cs="Arial"/>
          <w:sz w:val="24"/>
          <w:szCs w:val="24"/>
          <w:shd w:val="clear" w:color="auto" w:fill="FFFFFF"/>
        </w:rPr>
      </w:pPr>
    </w:p>
    <w:p w14:paraId="0B967BDE" w14:textId="4EBC943D" w:rsidR="002B11CE" w:rsidRPr="00CD3519" w:rsidRDefault="00BF6412" w:rsidP="00CD3519">
      <w:pPr>
        <w:spacing w:line="360" w:lineRule="auto"/>
        <w:rPr>
          <w:rFonts w:ascii="Arial" w:hAnsi="Arial" w:cs="Arial"/>
          <w:sz w:val="24"/>
          <w:szCs w:val="24"/>
        </w:rPr>
      </w:pPr>
      <w:r w:rsidRPr="00CD3519">
        <w:rPr>
          <w:rFonts w:ascii="Arial" w:hAnsi="Arial" w:cs="Arial"/>
          <w:sz w:val="24"/>
          <w:szCs w:val="24"/>
        </w:rPr>
        <w:t xml:space="preserve">While examining both the socio-economic and psychological characteristics which vulnerable people targeted by criminal gangs it is worth noting that there is still a lot more research to be done with regards </w:t>
      </w:r>
      <w:r w:rsidR="00A373AD" w:rsidRPr="00CD3519">
        <w:rPr>
          <w:rFonts w:ascii="Arial" w:hAnsi="Arial" w:cs="Arial"/>
          <w:sz w:val="24"/>
          <w:szCs w:val="24"/>
        </w:rPr>
        <w:t xml:space="preserve">to </w:t>
      </w:r>
      <w:r w:rsidRPr="00CD3519">
        <w:rPr>
          <w:rFonts w:ascii="Arial" w:hAnsi="Arial" w:cs="Arial"/>
          <w:sz w:val="24"/>
          <w:szCs w:val="24"/>
        </w:rPr>
        <w:t xml:space="preserve">how ACEs in a young person's life </w:t>
      </w:r>
      <w:r w:rsidR="00A373AD" w:rsidRPr="00CD3519">
        <w:rPr>
          <w:rFonts w:ascii="Arial" w:hAnsi="Arial" w:cs="Arial"/>
          <w:sz w:val="24"/>
          <w:szCs w:val="24"/>
        </w:rPr>
        <w:t>affect</w:t>
      </w:r>
      <w:r w:rsidRPr="00CD3519">
        <w:rPr>
          <w:rFonts w:ascii="Arial" w:hAnsi="Arial" w:cs="Arial"/>
          <w:sz w:val="24"/>
          <w:szCs w:val="24"/>
        </w:rPr>
        <w:t xml:space="preserve"> </w:t>
      </w:r>
      <w:r w:rsidR="000E77DC" w:rsidRPr="00CD3519">
        <w:rPr>
          <w:rFonts w:ascii="Arial" w:hAnsi="Arial" w:cs="Arial"/>
          <w:sz w:val="24"/>
          <w:szCs w:val="24"/>
        </w:rPr>
        <w:t xml:space="preserve">their vulnerabilities in terms of criminal gangs and gang culture. </w:t>
      </w:r>
      <w:r w:rsidR="00D0282D" w:rsidRPr="00CD3519">
        <w:rPr>
          <w:rFonts w:ascii="Arial" w:hAnsi="Arial" w:cs="Arial"/>
          <w:sz w:val="24"/>
          <w:szCs w:val="24"/>
        </w:rPr>
        <w:t xml:space="preserve">Nevertheless, it could be argued that </w:t>
      </w:r>
      <w:r w:rsidR="00FB2F0A" w:rsidRPr="00CD3519">
        <w:rPr>
          <w:rFonts w:ascii="Arial" w:hAnsi="Arial" w:cs="Arial"/>
          <w:sz w:val="24"/>
          <w:szCs w:val="24"/>
        </w:rPr>
        <w:t>ACEs play a huge factor in a person</w:t>
      </w:r>
      <w:r w:rsidR="006F7AF4" w:rsidRPr="00CD3519">
        <w:rPr>
          <w:rFonts w:ascii="Arial" w:hAnsi="Arial" w:cs="Arial"/>
          <w:sz w:val="24"/>
          <w:szCs w:val="24"/>
        </w:rPr>
        <w:t>’s</w:t>
      </w:r>
      <w:r w:rsidR="00FB2F0A" w:rsidRPr="00CD3519">
        <w:rPr>
          <w:rFonts w:ascii="Arial" w:hAnsi="Arial" w:cs="Arial"/>
          <w:sz w:val="24"/>
          <w:szCs w:val="24"/>
        </w:rPr>
        <w:t xml:space="preserve"> </w:t>
      </w:r>
      <w:proofErr w:type="gramStart"/>
      <w:r w:rsidR="00FB2F0A" w:rsidRPr="00CD3519">
        <w:rPr>
          <w:rFonts w:ascii="Arial" w:hAnsi="Arial" w:cs="Arial"/>
          <w:sz w:val="24"/>
          <w:szCs w:val="24"/>
        </w:rPr>
        <w:t>life</w:t>
      </w:r>
      <w:proofErr w:type="gramEnd"/>
      <w:r w:rsidR="00FB2F0A" w:rsidRPr="00CD3519">
        <w:rPr>
          <w:rFonts w:ascii="Arial" w:hAnsi="Arial" w:cs="Arial"/>
          <w:sz w:val="24"/>
          <w:szCs w:val="24"/>
        </w:rPr>
        <w:t xml:space="preserve"> and it could be argued that these negative experiences show that a person is more vulnerable </w:t>
      </w:r>
      <w:r w:rsidR="00FB2F0A" w:rsidRPr="00CD3519">
        <w:rPr>
          <w:rFonts w:ascii="Arial" w:hAnsi="Arial" w:cs="Arial"/>
          <w:sz w:val="24"/>
          <w:szCs w:val="24"/>
        </w:rPr>
        <w:lastRenderedPageBreak/>
        <w:t>compared to those who do not suffer from ACEs in their early years</w:t>
      </w:r>
      <w:r w:rsidR="004208CA" w:rsidRPr="00CD3519">
        <w:rPr>
          <w:rFonts w:ascii="Arial" w:hAnsi="Arial" w:cs="Arial"/>
          <w:sz w:val="24"/>
          <w:szCs w:val="24"/>
        </w:rPr>
        <w:t xml:space="preserve"> </w:t>
      </w:r>
      <w:r w:rsidR="004208CA" w:rsidRPr="00CD3519">
        <w:rPr>
          <w:rFonts w:ascii="Arial" w:hAnsi="Arial" w:cs="Arial"/>
          <w:sz w:val="24"/>
          <w:szCs w:val="24"/>
          <w:shd w:val="clear" w:color="auto" w:fill="FFFFFF"/>
        </w:rPr>
        <w:t xml:space="preserve">(Wolff et al., 2019). </w:t>
      </w:r>
      <w:r w:rsidR="00FB2F0A" w:rsidRPr="00CD3519">
        <w:rPr>
          <w:rFonts w:ascii="Arial" w:hAnsi="Arial" w:cs="Arial"/>
          <w:sz w:val="24"/>
          <w:szCs w:val="24"/>
        </w:rPr>
        <w:t xml:space="preserve">Therefore, </w:t>
      </w:r>
      <w:r w:rsidR="004208CA" w:rsidRPr="00CD3519">
        <w:rPr>
          <w:rFonts w:ascii="Arial" w:hAnsi="Arial" w:cs="Arial"/>
          <w:sz w:val="24"/>
          <w:szCs w:val="24"/>
        </w:rPr>
        <w:t>socio-economic,</w:t>
      </w:r>
      <w:r w:rsidR="00FB2F0A" w:rsidRPr="00CD3519">
        <w:rPr>
          <w:rFonts w:ascii="Arial" w:hAnsi="Arial" w:cs="Arial"/>
          <w:sz w:val="24"/>
          <w:szCs w:val="24"/>
        </w:rPr>
        <w:t xml:space="preserve"> and psychological characteristics could be developed while experiencing ACEs. </w:t>
      </w:r>
    </w:p>
    <w:p w14:paraId="0AD7A077" w14:textId="77777777" w:rsidR="0023600F" w:rsidRPr="00CD3519" w:rsidRDefault="0023600F" w:rsidP="00CD3519">
      <w:pPr>
        <w:spacing w:line="360" w:lineRule="auto"/>
        <w:rPr>
          <w:rFonts w:ascii="Arial" w:hAnsi="Arial" w:cs="Arial"/>
          <w:sz w:val="24"/>
          <w:szCs w:val="24"/>
        </w:rPr>
      </w:pPr>
    </w:p>
    <w:p w14:paraId="6BD11D1D" w14:textId="1A4C170F" w:rsidR="000E77DC" w:rsidRPr="00CD3519" w:rsidRDefault="000E77DC" w:rsidP="00CD3519">
      <w:pPr>
        <w:spacing w:line="360" w:lineRule="auto"/>
        <w:rPr>
          <w:rFonts w:ascii="Arial" w:hAnsi="Arial" w:cs="Arial"/>
          <w:sz w:val="24"/>
          <w:szCs w:val="24"/>
        </w:rPr>
      </w:pPr>
    </w:p>
    <w:p w14:paraId="7AD29DA2" w14:textId="6923BD9B" w:rsidR="00C806E1" w:rsidRPr="00CD3519" w:rsidRDefault="00C806E1" w:rsidP="00CD3519">
      <w:pPr>
        <w:spacing w:line="360" w:lineRule="auto"/>
        <w:rPr>
          <w:rFonts w:ascii="Arial" w:eastAsia="Times New Roman" w:hAnsi="Arial" w:cs="Arial"/>
          <w:sz w:val="24"/>
          <w:szCs w:val="24"/>
        </w:rPr>
      </w:pPr>
      <w:r w:rsidRPr="00CD3519">
        <w:rPr>
          <w:rFonts w:ascii="Arial" w:eastAsia="Times New Roman" w:hAnsi="Arial" w:cs="Arial"/>
          <w:sz w:val="24"/>
          <w:szCs w:val="24"/>
        </w:rPr>
        <w:t>It is also important to note that while gangs have been the subject of extensive research, not as much has been done on how vulnerable girls are taken advantage of by criminal gangs.</w:t>
      </w:r>
    </w:p>
    <w:p w14:paraId="751CE358" w14:textId="704A9E7A" w:rsidR="00D0282D" w:rsidRPr="00CD3519" w:rsidRDefault="00D0282D" w:rsidP="00CD3519">
      <w:pPr>
        <w:spacing w:line="360" w:lineRule="auto"/>
        <w:rPr>
          <w:rFonts w:ascii="Arial" w:hAnsi="Arial" w:cs="Arial"/>
          <w:sz w:val="24"/>
          <w:szCs w:val="24"/>
        </w:rPr>
      </w:pPr>
    </w:p>
    <w:p w14:paraId="79AEA3BB" w14:textId="064C097B" w:rsidR="00D0282D" w:rsidRPr="00CD3519" w:rsidRDefault="00D0282D" w:rsidP="00CD3519">
      <w:pPr>
        <w:spacing w:line="360" w:lineRule="auto"/>
        <w:rPr>
          <w:rFonts w:ascii="Arial" w:hAnsi="Arial" w:cs="Arial"/>
          <w:b/>
          <w:bCs/>
          <w:sz w:val="24"/>
          <w:szCs w:val="24"/>
        </w:rPr>
      </w:pPr>
      <w:r w:rsidRPr="00CD3519">
        <w:rPr>
          <w:rFonts w:ascii="Arial" w:hAnsi="Arial" w:cs="Arial"/>
          <w:b/>
          <w:bCs/>
          <w:sz w:val="24"/>
          <w:szCs w:val="24"/>
        </w:rPr>
        <w:t xml:space="preserve">Total </w:t>
      </w:r>
      <w:r w:rsidR="001D4845" w:rsidRPr="00CD3519">
        <w:rPr>
          <w:rFonts w:ascii="Arial" w:hAnsi="Arial" w:cs="Arial"/>
          <w:b/>
          <w:bCs/>
          <w:sz w:val="24"/>
          <w:szCs w:val="24"/>
        </w:rPr>
        <w:t>–</w:t>
      </w:r>
      <w:r w:rsidRPr="00CD3519">
        <w:rPr>
          <w:rFonts w:ascii="Arial" w:hAnsi="Arial" w:cs="Arial"/>
          <w:b/>
          <w:bCs/>
          <w:sz w:val="24"/>
          <w:szCs w:val="24"/>
        </w:rPr>
        <w:t xml:space="preserve"> </w:t>
      </w:r>
      <w:r w:rsidR="001C2DDB" w:rsidRPr="00CD3519">
        <w:rPr>
          <w:rFonts w:ascii="Arial" w:hAnsi="Arial" w:cs="Arial"/>
          <w:b/>
          <w:bCs/>
          <w:sz w:val="24"/>
          <w:szCs w:val="24"/>
        </w:rPr>
        <w:t>9</w:t>
      </w:r>
      <w:r w:rsidR="00631685" w:rsidRPr="00CD3519">
        <w:rPr>
          <w:rFonts w:ascii="Arial" w:hAnsi="Arial" w:cs="Arial"/>
          <w:b/>
          <w:bCs/>
          <w:sz w:val="24"/>
          <w:szCs w:val="24"/>
        </w:rPr>
        <w:t>93</w:t>
      </w:r>
    </w:p>
    <w:p w14:paraId="2E058F5A" w14:textId="77777777" w:rsidR="001D4845" w:rsidRDefault="001D4845" w:rsidP="002B1130">
      <w:pPr>
        <w:spacing w:line="360" w:lineRule="auto"/>
        <w:rPr>
          <w:rFonts w:ascii="Arial" w:hAnsi="Arial" w:cs="Arial"/>
          <w:b/>
          <w:bCs/>
          <w:sz w:val="24"/>
          <w:szCs w:val="24"/>
        </w:rPr>
      </w:pPr>
    </w:p>
    <w:p w14:paraId="4E2BEA5B" w14:textId="77777777" w:rsidR="001D4845" w:rsidRDefault="001D4845" w:rsidP="002B1130">
      <w:pPr>
        <w:spacing w:line="360" w:lineRule="auto"/>
        <w:rPr>
          <w:rFonts w:ascii="Arial" w:hAnsi="Arial" w:cs="Arial"/>
          <w:b/>
          <w:bCs/>
          <w:sz w:val="24"/>
          <w:szCs w:val="24"/>
        </w:rPr>
      </w:pPr>
    </w:p>
    <w:p w14:paraId="429024F4" w14:textId="77777777" w:rsidR="001D4845" w:rsidRDefault="001D4845" w:rsidP="002B1130">
      <w:pPr>
        <w:spacing w:line="360" w:lineRule="auto"/>
        <w:rPr>
          <w:rFonts w:ascii="Arial" w:hAnsi="Arial" w:cs="Arial"/>
          <w:b/>
          <w:bCs/>
          <w:sz w:val="24"/>
          <w:szCs w:val="24"/>
        </w:rPr>
      </w:pPr>
    </w:p>
    <w:p w14:paraId="5BC2C407" w14:textId="77777777" w:rsidR="001D4845" w:rsidRDefault="001D4845" w:rsidP="002B1130">
      <w:pPr>
        <w:spacing w:line="360" w:lineRule="auto"/>
        <w:rPr>
          <w:rFonts w:ascii="Arial" w:hAnsi="Arial" w:cs="Arial"/>
          <w:b/>
          <w:bCs/>
          <w:sz w:val="24"/>
          <w:szCs w:val="24"/>
        </w:rPr>
      </w:pPr>
    </w:p>
    <w:p w14:paraId="123C6FA8" w14:textId="77777777" w:rsidR="001D4845" w:rsidRDefault="001D4845" w:rsidP="002B1130">
      <w:pPr>
        <w:spacing w:line="360" w:lineRule="auto"/>
        <w:rPr>
          <w:rFonts w:ascii="Arial" w:hAnsi="Arial" w:cs="Arial"/>
          <w:b/>
          <w:bCs/>
          <w:sz w:val="24"/>
          <w:szCs w:val="24"/>
        </w:rPr>
      </w:pPr>
    </w:p>
    <w:p w14:paraId="576C1531" w14:textId="77777777" w:rsidR="001D4845" w:rsidRDefault="001D4845" w:rsidP="002B1130">
      <w:pPr>
        <w:spacing w:line="360" w:lineRule="auto"/>
        <w:rPr>
          <w:rFonts w:ascii="Arial" w:hAnsi="Arial" w:cs="Arial"/>
          <w:b/>
          <w:bCs/>
          <w:sz w:val="24"/>
          <w:szCs w:val="24"/>
        </w:rPr>
      </w:pPr>
    </w:p>
    <w:p w14:paraId="0B7AAB1D" w14:textId="77777777" w:rsidR="001D4845" w:rsidRDefault="001D4845" w:rsidP="002B1130">
      <w:pPr>
        <w:spacing w:line="360" w:lineRule="auto"/>
        <w:rPr>
          <w:rFonts w:ascii="Arial" w:hAnsi="Arial" w:cs="Arial"/>
          <w:b/>
          <w:bCs/>
          <w:sz w:val="24"/>
          <w:szCs w:val="24"/>
        </w:rPr>
      </w:pPr>
    </w:p>
    <w:p w14:paraId="23C07F4B" w14:textId="77777777" w:rsidR="001D4845" w:rsidRDefault="001D4845" w:rsidP="002B1130">
      <w:pPr>
        <w:spacing w:line="360" w:lineRule="auto"/>
        <w:rPr>
          <w:rFonts w:ascii="Arial" w:hAnsi="Arial" w:cs="Arial"/>
          <w:b/>
          <w:bCs/>
          <w:sz w:val="24"/>
          <w:szCs w:val="24"/>
        </w:rPr>
      </w:pPr>
    </w:p>
    <w:p w14:paraId="7560C3D6" w14:textId="77777777" w:rsidR="001D4845" w:rsidRDefault="001D4845" w:rsidP="002B1130">
      <w:pPr>
        <w:spacing w:line="360" w:lineRule="auto"/>
        <w:rPr>
          <w:rFonts w:ascii="Arial" w:hAnsi="Arial" w:cs="Arial"/>
          <w:b/>
          <w:bCs/>
          <w:sz w:val="24"/>
          <w:szCs w:val="24"/>
        </w:rPr>
      </w:pPr>
    </w:p>
    <w:p w14:paraId="3F90AE79" w14:textId="77777777" w:rsidR="001D4845" w:rsidRDefault="001D4845" w:rsidP="002B1130">
      <w:pPr>
        <w:spacing w:line="360" w:lineRule="auto"/>
        <w:rPr>
          <w:rFonts w:ascii="Arial" w:hAnsi="Arial" w:cs="Arial"/>
          <w:b/>
          <w:bCs/>
          <w:sz w:val="24"/>
          <w:szCs w:val="24"/>
        </w:rPr>
      </w:pPr>
    </w:p>
    <w:p w14:paraId="1A8387DC" w14:textId="77777777" w:rsidR="001D4845" w:rsidRDefault="001D4845" w:rsidP="002B1130">
      <w:pPr>
        <w:spacing w:line="360" w:lineRule="auto"/>
        <w:rPr>
          <w:rFonts w:ascii="Arial" w:hAnsi="Arial" w:cs="Arial"/>
          <w:b/>
          <w:bCs/>
          <w:sz w:val="24"/>
          <w:szCs w:val="24"/>
        </w:rPr>
      </w:pPr>
    </w:p>
    <w:p w14:paraId="6A553293" w14:textId="77777777" w:rsidR="001D4845" w:rsidRDefault="001D4845" w:rsidP="002B1130">
      <w:pPr>
        <w:spacing w:line="360" w:lineRule="auto"/>
        <w:rPr>
          <w:rFonts w:ascii="Arial" w:hAnsi="Arial" w:cs="Arial"/>
          <w:b/>
          <w:bCs/>
          <w:sz w:val="24"/>
          <w:szCs w:val="24"/>
        </w:rPr>
      </w:pPr>
    </w:p>
    <w:p w14:paraId="56ADE768" w14:textId="77777777" w:rsidR="001D4845" w:rsidRDefault="001D4845" w:rsidP="002B1130">
      <w:pPr>
        <w:spacing w:line="360" w:lineRule="auto"/>
        <w:rPr>
          <w:rFonts w:ascii="Arial" w:hAnsi="Arial" w:cs="Arial"/>
          <w:b/>
          <w:bCs/>
          <w:sz w:val="24"/>
          <w:szCs w:val="24"/>
        </w:rPr>
      </w:pPr>
    </w:p>
    <w:p w14:paraId="7B35D2D5" w14:textId="77777777" w:rsidR="001D4845" w:rsidRDefault="001D4845" w:rsidP="002B1130">
      <w:pPr>
        <w:spacing w:line="360" w:lineRule="auto"/>
        <w:rPr>
          <w:rFonts w:ascii="Arial" w:hAnsi="Arial" w:cs="Arial"/>
          <w:b/>
          <w:bCs/>
          <w:sz w:val="24"/>
          <w:szCs w:val="24"/>
        </w:rPr>
      </w:pPr>
    </w:p>
    <w:p w14:paraId="4A43E217" w14:textId="77777777" w:rsidR="001D4845" w:rsidRDefault="001D4845" w:rsidP="002B1130">
      <w:pPr>
        <w:spacing w:line="360" w:lineRule="auto"/>
        <w:rPr>
          <w:rFonts w:ascii="Arial" w:hAnsi="Arial" w:cs="Arial"/>
          <w:b/>
          <w:bCs/>
          <w:sz w:val="24"/>
          <w:szCs w:val="24"/>
        </w:rPr>
      </w:pPr>
    </w:p>
    <w:p w14:paraId="647194BA" w14:textId="77777777" w:rsidR="001D4845" w:rsidRDefault="001D4845" w:rsidP="002B1130">
      <w:pPr>
        <w:spacing w:line="360" w:lineRule="auto"/>
        <w:rPr>
          <w:rFonts w:ascii="Arial" w:hAnsi="Arial" w:cs="Arial"/>
          <w:b/>
          <w:bCs/>
          <w:sz w:val="24"/>
          <w:szCs w:val="24"/>
        </w:rPr>
      </w:pPr>
    </w:p>
    <w:p w14:paraId="27D1D6B0" w14:textId="77777777" w:rsidR="001D4845" w:rsidRDefault="001D4845" w:rsidP="002B1130">
      <w:pPr>
        <w:spacing w:line="360" w:lineRule="auto"/>
        <w:rPr>
          <w:rFonts w:ascii="Arial" w:hAnsi="Arial" w:cs="Arial"/>
          <w:b/>
          <w:bCs/>
          <w:sz w:val="24"/>
          <w:szCs w:val="24"/>
        </w:rPr>
      </w:pPr>
    </w:p>
    <w:p w14:paraId="22F2E6BA" w14:textId="77777777" w:rsidR="001D4845" w:rsidRDefault="001D4845" w:rsidP="002B1130">
      <w:pPr>
        <w:spacing w:line="360" w:lineRule="auto"/>
        <w:rPr>
          <w:rFonts w:ascii="Arial" w:hAnsi="Arial" w:cs="Arial"/>
          <w:b/>
          <w:bCs/>
          <w:sz w:val="24"/>
          <w:szCs w:val="24"/>
        </w:rPr>
      </w:pPr>
    </w:p>
    <w:p w14:paraId="5FA0BE52" w14:textId="77777777" w:rsidR="001D4845" w:rsidRDefault="001D4845" w:rsidP="002B1130">
      <w:pPr>
        <w:spacing w:line="360" w:lineRule="auto"/>
        <w:rPr>
          <w:rFonts w:ascii="Arial" w:hAnsi="Arial" w:cs="Arial"/>
          <w:b/>
          <w:bCs/>
          <w:sz w:val="24"/>
          <w:szCs w:val="24"/>
        </w:rPr>
      </w:pPr>
    </w:p>
    <w:p w14:paraId="32C2CDDA" w14:textId="77777777" w:rsidR="001D4845" w:rsidRDefault="001D4845" w:rsidP="002B1130">
      <w:pPr>
        <w:spacing w:line="360" w:lineRule="auto"/>
        <w:rPr>
          <w:rFonts w:ascii="Arial" w:hAnsi="Arial" w:cs="Arial"/>
          <w:b/>
          <w:bCs/>
          <w:sz w:val="24"/>
          <w:szCs w:val="24"/>
        </w:rPr>
      </w:pPr>
    </w:p>
    <w:p w14:paraId="57576258" w14:textId="77777777" w:rsidR="001D4845" w:rsidRDefault="001D4845" w:rsidP="002B1130">
      <w:pPr>
        <w:spacing w:line="360" w:lineRule="auto"/>
        <w:rPr>
          <w:rFonts w:ascii="Arial" w:hAnsi="Arial" w:cs="Arial"/>
          <w:b/>
          <w:bCs/>
          <w:sz w:val="24"/>
          <w:szCs w:val="24"/>
        </w:rPr>
      </w:pPr>
    </w:p>
    <w:p w14:paraId="53058690" w14:textId="77777777" w:rsidR="001D4845" w:rsidRDefault="001D4845" w:rsidP="002B1130">
      <w:pPr>
        <w:spacing w:line="360" w:lineRule="auto"/>
        <w:rPr>
          <w:rFonts w:ascii="Arial" w:hAnsi="Arial" w:cs="Arial"/>
          <w:b/>
          <w:bCs/>
          <w:sz w:val="24"/>
          <w:szCs w:val="24"/>
        </w:rPr>
      </w:pPr>
    </w:p>
    <w:p w14:paraId="401A9CBC" w14:textId="77777777" w:rsidR="00A263A8" w:rsidRDefault="00A263A8" w:rsidP="001D4845">
      <w:pPr>
        <w:pStyle w:val="NormalWeb"/>
        <w:spacing w:before="0" w:beforeAutospacing="0" w:after="0" w:afterAutospacing="0"/>
        <w:rPr>
          <w:rFonts w:ascii="Arial" w:hAnsi="Arial" w:cs="Arial"/>
          <w:b/>
          <w:bCs/>
          <w:sz w:val="24"/>
          <w:szCs w:val="24"/>
          <w:u w:val="single"/>
        </w:rPr>
      </w:pPr>
    </w:p>
    <w:p w14:paraId="6ECDF04C" w14:textId="77777777" w:rsidR="00A263A8" w:rsidRDefault="00A263A8" w:rsidP="001D4845">
      <w:pPr>
        <w:pStyle w:val="NormalWeb"/>
        <w:spacing w:before="0" w:beforeAutospacing="0" w:after="0" w:afterAutospacing="0"/>
        <w:rPr>
          <w:rFonts w:ascii="Arial" w:hAnsi="Arial" w:cs="Arial"/>
          <w:b/>
          <w:bCs/>
          <w:sz w:val="24"/>
          <w:szCs w:val="24"/>
          <w:u w:val="single"/>
        </w:rPr>
      </w:pPr>
    </w:p>
    <w:p w14:paraId="68617FD6" w14:textId="57FBB7FB" w:rsidR="001D4845" w:rsidRDefault="001D4845" w:rsidP="001D4845">
      <w:pPr>
        <w:pStyle w:val="NormalWeb"/>
        <w:spacing w:before="0" w:beforeAutospacing="0" w:after="0" w:afterAutospacing="0"/>
        <w:rPr>
          <w:rFonts w:ascii="Arial" w:hAnsi="Arial" w:cs="Arial"/>
          <w:b/>
          <w:bCs/>
          <w:sz w:val="24"/>
          <w:szCs w:val="24"/>
          <w:u w:val="single"/>
        </w:rPr>
      </w:pPr>
      <w:r w:rsidRPr="001D4845">
        <w:rPr>
          <w:rFonts w:ascii="Arial" w:hAnsi="Arial" w:cs="Arial"/>
          <w:b/>
          <w:bCs/>
          <w:sz w:val="24"/>
          <w:szCs w:val="24"/>
          <w:u w:val="single"/>
        </w:rPr>
        <w:lastRenderedPageBreak/>
        <w:t>Reference List</w:t>
      </w:r>
    </w:p>
    <w:p w14:paraId="5157C864" w14:textId="77777777" w:rsidR="001D4845" w:rsidRPr="001D4845" w:rsidRDefault="001D4845" w:rsidP="001D4845">
      <w:pPr>
        <w:pStyle w:val="NormalWeb"/>
        <w:spacing w:before="0" w:beforeAutospacing="0" w:after="0" w:afterAutospacing="0"/>
        <w:rPr>
          <w:rFonts w:ascii="Arial" w:hAnsi="Arial" w:cs="Arial"/>
          <w:b/>
          <w:bCs/>
          <w:sz w:val="24"/>
          <w:szCs w:val="24"/>
          <w:u w:val="single"/>
        </w:rPr>
      </w:pPr>
    </w:p>
    <w:p w14:paraId="6C433950" w14:textId="201BDFB2"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xml:space="preserve">Alleyne, E. and Pritchard, E. (2016). Psychological and </w:t>
      </w:r>
      <w:proofErr w:type="spellStart"/>
      <w:r w:rsidRPr="00CD3519">
        <w:rPr>
          <w:rFonts w:ascii="Arial" w:hAnsi="Arial" w:cs="Arial"/>
          <w:sz w:val="24"/>
          <w:szCs w:val="24"/>
        </w:rPr>
        <w:t>behavioral</w:t>
      </w:r>
      <w:proofErr w:type="spellEnd"/>
      <w:r w:rsidRPr="00CD3519">
        <w:rPr>
          <w:rFonts w:ascii="Arial" w:hAnsi="Arial" w:cs="Arial"/>
          <w:sz w:val="24"/>
          <w:szCs w:val="24"/>
        </w:rPr>
        <w:t xml:space="preserve"> characteristics differentiating gang and non-gang girls in the UK. </w:t>
      </w:r>
      <w:r w:rsidRPr="00CD3519">
        <w:rPr>
          <w:rFonts w:ascii="Arial" w:hAnsi="Arial" w:cs="Arial"/>
          <w:i/>
          <w:iCs/>
          <w:sz w:val="24"/>
          <w:szCs w:val="24"/>
        </w:rPr>
        <w:t xml:space="preserve">Journal of Criminological Research, </w:t>
      </w:r>
      <w:proofErr w:type="gramStart"/>
      <w:r w:rsidRPr="00CD3519">
        <w:rPr>
          <w:rFonts w:ascii="Arial" w:hAnsi="Arial" w:cs="Arial"/>
          <w:i/>
          <w:iCs/>
          <w:sz w:val="24"/>
          <w:szCs w:val="24"/>
        </w:rPr>
        <w:t>Policy</w:t>
      </w:r>
      <w:proofErr w:type="gramEnd"/>
      <w:r w:rsidRPr="00CD3519">
        <w:rPr>
          <w:rFonts w:ascii="Arial" w:hAnsi="Arial" w:cs="Arial"/>
          <w:i/>
          <w:iCs/>
          <w:sz w:val="24"/>
          <w:szCs w:val="24"/>
        </w:rPr>
        <w:t xml:space="preserve"> and Practice</w:t>
      </w:r>
      <w:r w:rsidRPr="00CD3519">
        <w:rPr>
          <w:rFonts w:ascii="Arial" w:hAnsi="Arial" w:cs="Arial"/>
          <w:sz w:val="24"/>
          <w:szCs w:val="24"/>
        </w:rPr>
        <w:t xml:space="preserve">, 2(2), pp.122–133.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8" w:history="1">
        <w:r w:rsidRPr="00CD3519">
          <w:rPr>
            <w:rStyle w:val="Hyperlink"/>
            <w:rFonts w:ascii="Arial" w:hAnsi="Arial" w:cs="Arial"/>
            <w:sz w:val="24"/>
            <w:szCs w:val="24"/>
          </w:rPr>
          <w:t>https://doi.org/10.1108/jcrpp-05-2015-0017</w:t>
        </w:r>
      </w:hyperlink>
      <w:r w:rsidRPr="00CD3519">
        <w:rPr>
          <w:rFonts w:ascii="Arial" w:hAnsi="Arial" w:cs="Arial"/>
          <w:sz w:val="24"/>
          <w:szCs w:val="24"/>
        </w:rPr>
        <w:t>.</w:t>
      </w:r>
    </w:p>
    <w:p w14:paraId="69FA9976"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13</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4DDE372E"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w:t>
      </w:r>
    </w:p>
    <w:p w14:paraId="60F7CE74"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xml:space="preserve">Alleyne, </w:t>
      </w:r>
      <w:proofErr w:type="gramStart"/>
      <w:r w:rsidRPr="00CD3519">
        <w:rPr>
          <w:rFonts w:ascii="Arial" w:hAnsi="Arial" w:cs="Arial"/>
          <w:sz w:val="24"/>
          <w:szCs w:val="24"/>
        </w:rPr>
        <w:t>E.</w:t>
      </w:r>
      <w:proofErr w:type="gramEnd"/>
      <w:r w:rsidRPr="00CD3519">
        <w:rPr>
          <w:rFonts w:ascii="Arial" w:hAnsi="Arial" w:cs="Arial"/>
          <w:sz w:val="24"/>
          <w:szCs w:val="24"/>
        </w:rPr>
        <w:t xml:space="preserve"> and Wood, J.L. (2010). Gang involvement: psychological and </w:t>
      </w:r>
      <w:proofErr w:type="spellStart"/>
      <w:r w:rsidRPr="00CD3519">
        <w:rPr>
          <w:rFonts w:ascii="Arial" w:hAnsi="Arial" w:cs="Arial"/>
          <w:sz w:val="24"/>
          <w:szCs w:val="24"/>
        </w:rPr>
        <w:t>behavioral</w:t>
      </w:r>
      <w:proofErr w:type="spellEnd"/>
      <w:r w:rsidRPr="00CD3519">
        <w:rPr>
          <w:rFonts w:ascii="Arial" w:hAnsi="Arial" w:cs="Arial"/>
          <w:sz w:val="24"/>
          <w:szCs w:val="24"/>
        </w:rPr>
        <w:t xml:space="preserve"> characteristics of gang members, peripheral youth, and nongang Youth. </w:t>
      </w:r>
      <w:r w:rsidRPr="00CD3519">
        <w:rPr>
          <w:rFonts w:ascii="Arial" w:hAnsi="Arial" w:cs="Arial"/>
          <w:i/>
          <w:iCs/>
          <w:sz w:val="24"/>
          <w:szCs w:val="24"/>
        </w:rPr>
        <w:t xml:space="preserve">Aggressive </w:t>
      </w:r>
      <w:proofErr w:type="spellStart"/>
      <w:r w:rsidRPr="00CD3519">
        <w:rPr>
          <w:rFonts w:ascii="Arial" w:hAnsi="Arial" w:cs="Arial"/>
          <w:i/>
          <w:iCs/>
          <w:sz w:val="24"/>
          <w:szCs w:val="24"/>
        </w:rPr>
        <w:t>Behavior</w:t>
      </w:r>
      <w:proofErr w:type="spellEnd"/>
      <w:r w:rsidRPr="00CD3519">
        <w:rPr>
          <w:rFonts w:ascii="Arial" w:hAnsi="Arial" w:cs="Arial"/>
          <w:sz w:val="24"/>
          <w:szCs w:val="24"/>
        </w:rPr>
        <w:t xml:space="preserve">, [online] 36(6), pp.423–436.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9" w:history="1">
        <w:r w:rsidRPr="00CD3519">
          <w:rPr>
            <w:rStyle w:val="Hyperlink"/>
            <w:rFonts w:ascii="Arial" w:hAnsi="Arial" w:cs="Arial"/>
            <w:sz w:val="24"/>
            <w:szCs w:val="24"/>
          </w:rPr>
          <w:t>https://doi.org/10.1002/ab.20360</w:t>
        </w:r>
      </w:hyperlink>
      <w:r w:rsidRPr="00CD3519">
        <w:rPr>
          <w:rFonts w:ascii="Arial" w:hAnsi="Arial" w:cs="Arial"/>
          <w:sz w:val="24"/>
          <w:szCs w:val="24"/>
        </w:rPr>
        <w:t>.</w:t>
      </w:r>
    </w:p>
    <w:p w14:paraId="1DB823D1"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Style w:val="HTMLCite"/>
          <w:rFonts w:ascii="Arial" w:hAnsi="Arial" w:cs="Arial"/>
          <w:sz w:val="24"/>
          <w:szCs w:val="24"/>
        </w:rPr>
        <w:t>(Accessed 12</w:t>
      </w:r>
      <w:r w:rsidRPr="00CD3519">
        <w:rPr>
          <w:rStyle w:val="HTMLCite"/>
          <w:rFonts w:ascii="Arial" w:hAnsi="Arial" w:cs="Arial"/>
          <w:sz w:val="24"/>
          <w:szCs w:val="24"/>
          <w:vertAlign w:val="superscript"/>
        </w:rPr>
        <w:t>th</w:t>
      </w:r>
      <w:r w:rsidRPr="00CD3519">
        <w:rPr>
          <w:rStyle w:val="HTMLCite"/>
          <w:rFonts w:ascii="Arial" w:hAnsi="Arial" w:cs="Arial"/>
          <w:sz w:val="24"/>
          <w:szCs w:val="24"/>
        </w:rPr>
        <w:t xml:space="preserve"> January 2024)</w:t>
      </w:r>
    </w:p>
    <w:p w14:paraId="3C42BD14"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Style w:val="HTMLCite"/>
          <w:rFonts w:ascii="Arial" w:hAnsi="Arial" w:cs="Arial"/>
          <w:sz w:val="24"/>
          <w:szCs w:val="24"/>
        </w:rPr>
        <w:t> </w:t>
      </w:r>
    </w:p>
    <w:p w14:paraId="675C6BEC"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xml:space="preserve">Alleyne, </w:t>
      </w:r>
      <w:proofErr w:type="gramStart"/>
      <w:r w:rsidRPr="00CD3519">
        <w:rPr>
          <w:rFonts w:ascii="Arial" w:hAnsi="Arial" w:cs="Arial"/>
          <w:sz w:val="24"/>
          <w:szCs w:val="24"/>
        </w:rPr>
        <w:t>E.</w:t>
      </w:r>
      <w:proofErr w:type="gramEnd"/>
      <w:r w:rsidRPr="00CD3519">
        <w:rPr>
          <w:rFonts w:ascii="Arial" w:hAnsi="Arial" w:cs="Arial"/>
          <w:sz w:val="24"/>
          <w:szCs w:val="24"/>
        </w:rPr>
        <w:t xml:space="preserve"> and Wood, J.L. (2011). Gang Involvement: Social and Environmental Factors. </w:t>
      </w:r>
      <w:r w:rsidRPr="00CD3519">
        <w:rPr>
          <w:rFonts w:ascii="Arial" w:hAnsi="Arial" w:cs="Arial"/>
          <w:i/>
          <w:iCs/>
          <w:sz w:val="24"/>
          <w:szCs w:val="24"/>
        </w:rPr>
        <w:t>Crime &amp; Delinquency</w:t>
      </w:r>
      <w:r w:rsidRPr="00CD3519">
        <w:rPr>
          <w:rFonts w:ascii="Arial" w:hAnsi="Arial" w:cs="Arial"/>
          <w:sz w:val="24"/>
          <w:szCs w:val="24"/>
        </w:rPr>
        <w:t xml:space="preserve">, 60(4), pp.547–568.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10" w:history="1">
        <w:r w:rsidRPr="00CD3519">
          <w:rPr>
            <w:rStyle w:val="Hyperlink"/>
            <w:rFonts w:ascii="Arial" w:hAnsi="Arial" w:cs="Arial"/>
            <w:sz w:val="24"/>
            <w:szCs w:val="24"/>
          </w:rPr>
          <w:t>https://doi.org/10.1177/0011128711398029</w:t>
        </w:r>
      </w:hyperlink>
      <w:r w:rsidRPr="00CD3519">
        <w:rPr>
          <w:rFonts w:ascii="Arial" w:hAnsi="Arial" w:cs="Arial"/>
          <w:sz w:val="24"/>
          <w:szCs w:val="24"/>
        </w:rPr>
        <w:t>.</w:t>
      </w:r>
    </w:p>
    <w:p w14:paraId="5FA53DC2"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Style w:val="HTMLCite"/>
          <w:rFonts w:ascii="Arial" w:hAnsi="Arial" w:cs="Arial"/>
          <w:sz w:val="24"/>
          <w:szCs w:val="24"/>
        </w:rPr>
        <w:t>(Accessed 13</w:t>
      </w:r>
      <w:r w:rsidRPr="00CD3519">
        <w:rPr>
          <w:rStyle w:val="HTMLCite"/>
          <w:rFonts w:ascii="Arial" w:hAnsi="Arial" w:cs="Arial"/>
          <w:sz w:val="24"/>
          <w:szCs w:val="24"/>
          <w:vertAlign w:val="superscript"/>
        </w:rPr>
        <w:t>th</w:t>
      </w:r>
      <w:r w:rsidRPr="00CD3519">
        <w:rPr>
          <w:rStyle w:val="HTMLCite"/>
          <w:rFonts w:ascii="Arial" w:hAnsi="Arial" w:cs="Arial"/>
          <w:sz w:val="24"/>
          <w:szCs w:val="24"/>
        </w:rPr>
        <w:t xml:space="preserve"> January 2024)</w:t>
      </w:r>
    </w:p>
    <w:p w14:paraId="613F336F" w14:textId="77777777" w:rsidR="001D4845" w:rsidRPr="00CD3519" w:rsidRDefault="001D4845" w:rsidP="001D4845">
      <w:pPr>
        <w:rPr>
          <w:rFonts w:ascii="Arial" w:hAnsi="Arial" w:cs="Arial"/>
          <w:sz w:val="24"/>
          <w:szCs w:val="24"/>
        </w:rPr>
      </w:pPr>
    </w:p>
    <w:p w14:paraId="50A5221C"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Barrett, G. A., Fletcher, S. M., &amp; Patel, T. G. (2014). Black minority ethnic communities and levels of satisfaction with policing: Findings from a study in the north of England. </w:t>
      </w:r>
      <w:r w:rsidRPr="00CD3519">
        <w:rPr>
          <w:rFonts w:ascii="Arial" w:hAnsi="Arial" w:cs="Arial"/>
          <w:i/>
          <w:iCs/>
          <w:sz w:val="24"/>
          <w:szCs w:val="24"/>
        </w:rPr>
        <w:t>Criminology &amp; Criminal Justice</w:t>
      </w:r>
      <w:r w:rsidRPr="00CD3519">
        <w:rPr>
          <w:rFonts w:ascii="Arial" w:hAnsi="Arial" w:cs="Arial"/>
          <w:sz w:val="24"/>
          <w:szCs w:val="24"/>
        </w:rPr>
        <w:t>, </w:t>
      </w:r>
      <w:r w:rsidRPr="00CD3519">
        <w:rPr>
          <w:rFonts w:ascii="Arial" w:hAnsi="Arial" w:cs="Arial"/>
          <w:i/>
          <w:iCs/>
          <w:sz w:val="24"/>
          <w:szCs w:val="24"/>
        </w:rPr>
        <w:t>14</w:t>
      </w:r>
      <w:r w:rsidRPr="00CD3519">
        <w:rPr>
          <w:rFonts w:ascii="Arial" w:hAnsi="Arial" w:cs="Arial"/>
          <w:sz w:val="24"/>
          <w:szCs w:val="24"/>
        </w:rPr>
        <w:t>(2), 196-215. </w:t>
      </w:r>
      <w:hyperlink r:id="rId11" w:history="1">
        <w:r w:rsidRPr="00CD3519">
          <w:rPr>
            <w:rStyle w:val="Hyperlink"/>
            <w:rFonts w:ascii="Arial" w:hAnsi="Arial" w:cs="Arial"/>
            <w:sz w:val="24"/>
            <w:szCs w:val="24"/>
          </w:rPr>
          <w:t>https://doi.org/10.1177/1748895813483760</w:t>
        </w:r>
      </w:hyperlink>
    </w:p>
    <w:p w14:paraId="6A1A5E84"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23</w:t>
      </w:r>
      <w:r w:rsidRPr="00CD3519">
        <w:rPr>
          <w:rFonts w:ascii="Arial" w:hAnsi="Arial" w:cs="Arial"/>
          <w:sz w:val="24"/>
          <w:szCs w:val="24"/>
          <w:vertAlign w:val="superscript"/>
        </w:rPr>
        <w:t>rd</w:t>
      </w:r>
      <w:r w:rsidRPr="00CD3519">
        <w:rPr>
          <w:rFonts w:ascii="Arial" w:hAnsi="Arial" w:cs="Arial"/>
          <w:sz w:val="24"/>
          <w:szCs w:val="24"/>
        </w:rPr>
        <w:t xml:space="preserve"> November 2023)</w:t>
      </w:r>
    </w:p>
    <w:p w14:paraId="10A8DFB3"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399A7F2A"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BMG Research (2019). </w:t>
      </w:r>
      <w:r w:rsidRPr="00CD3519">
        <w:rPr>
          <w:rFonts w:ascii="Arial" w:hAnsi="Arial" w:cs="Arial"/>
          <w:i/>
          <w:iCs/>
          <w:sz w:val="24"/>
          <w:szCs w:val="24"/>
        </w:rPr>
        <w:t>Public Perceptions of Policing in England and Wales 2018</w:t>
      </w:r>
      <w:r w:rsidRPr="00CD3519">
        <w:rPr>
          <w:rFonts w:ascii="Arial" w:hAnsi="Arial" w:cs="Arial"/>
          <w:sz w:val="24"/>
          <w:szCs w:val="24"/>
        </w:rPr>
        <w:t>. [online] </w:t>
      </w:r>
      <w:hyperlink r:id="rId12" w:history="1">
        <w:r w:rsidRPr="00CD3519">
          <w:rPr>
            <w:rStyle w:val="Hyperlink"/>
            <w:rFonts w:ascii="Arial" w:hAnsi="Arial" w:cs="Arial"/>
            <w:i/>
            <w:iCs/>
            <w:sz w:val="24"/>
            <w:szCs w:val="24"/>
          </w:rPr>
          <w:t>www.bmgresearch.co.uk</w:t>
        </w:r>
      </w:hyperlink>
      <w:r w:rsidRPr="00CD3519">
        <w:rPr>
          <w:rFonts w:ascii="Arial" w:hAnsi="Arial" w:cs="Arial"/>
          <w:sz w:val="24"/>
          <w:szCs w:val="24"/>
        </w:rPr>
        <w:t xml:space="preserve">, BMG Research, pp.1–64. Available at: </w:t>
      </w:r>
      <w:hyperlink r:id="rId13" w:history="1">
        <w:r w:rsidRPr="00CD3519">
          <w:rPr>
            <w:rStyle w:val="Hyperlink"/>
            <w:rFonts w:ascii="Arial" w:hAnsi="Arial" w:cs="Arial"/>
            <w:sz w:val="24"/>
            <w:szCs w:val="24"/>
          </w:rPr>
          <w:t>https://www.bmgresearch.co.uk/wp-content/uploads/2019/01/1578-HMICFRS-Public-Perceptions-of-Policing-2018_FINAL.pdf</w:t>
        </w:r>
      </w:hyperlink>
      <w:r w:rsidRPr="00CD3519">
        <w:rPr>
          <w:rFonts w:ascii="Arial" w:hAnsi="Arial" w:cs="Arial"/>
          <w:sz w:val="24"/>
          <w:szCs w:val="24"/>
        </w:rPr>
        <w:t> </w:t>
      </w:r>
    </w:p>
    <w:p w14:paraId="770D3D61"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23</w:t>
      </w:r>
      <w:r w:rsidRPr="00CD3519">
        <w:rPr>
          <w:rFonts w:ascii="Arial" w:hAnsi="Arial" w:cs="Arial"/>
          <w:sz w:val="24"/>
          <w:szCs w:val="24"/>
          <w:vertAlign w:val="superscript"/>
        </w:rPr>
        <w:t>rd</w:t>
      </w:r>
      <w:r w:rsidRPr="00CD3519">
        <w:rPr>
          <w:rFonts w:ascii="Arial" w:hAnsi="Arial" w:cs="Arial"/>
          <w:sz w:val="24"/>
          <w:szCs w:val="24"/>
        </w:rPr>
        <w:t xml:space="preserve"> November 2023)</w:t>
      </w:r>
    </w:p>
    <w:p w14:paraId="51F8AB3F"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w:t>
      </w:r>
    </w:p>
    <w:p w14:paraId="4BCE7736"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Bowling, B. and Phillips, C. (2007). Disproportionate and Discriminatory: Reviewing the Evidence on Police Stop and Search. </w:t>
      </w:r>
      <w:r w:rsidRPr="00CD3519">
        <w:rPr>
          <w:rFonts w:ascii="Arial" w:hAnsi="Arial" w:cs="Arial"/>
          <w:i/>
          <w:iCs/>
          <w:sz w:val="24"/>
          <w:szCs w:val="24"/>
        </w:rPr>
        <w:t>Modern Law Review</w:t>
      </w:r>
      <w:r w:rsidRPr="00CD3519">
        <w:rPr>
          <w:rFonts w:ascii="Arial" w:hAnsi="Arial" w:cs="Arial"/>
          <w:sz w:val="24"/>
          <w:szCs w:val="24"/>
        </w:rPr>
        <w:t>, [online] 70(6), pp.936–961. Doi :</w:t>
      </w:r>
      <w:hyperlink r:id="rId14" w:history="1">
        <w:r w:rsidRPr="00CD3519">
          <w:rPr>
            <w:rStyle w:val="Hyperlink"/>
            <w:rFonts w:ascii="Arial" w:hAnsi="Arial" w:cs="Arial"/>
            <w:sz w:val="24"/>
            <w:szCs w:val="24"/>
          </w:rPr>
          <w:t>https://doi.org/10.1111/j.1468-2230.2007.00671.x</w:t>
        </w:r>
      </w:hyperlink>
      <w:r w:rsidRPr="00CD3519">
        <w:rPr>
          <w:rFonts w:ascii="Arial" w:hAnsi="Arial" w:cs="Arial"/>
          <w:sz w:val="24"/>
          <w:szCs w:val="24"/>
        </w:rPr>
        <w:t> </w:t>
      </w:r>
    </w:p>
    <w:p w14:paraId="4AC03EF7" w14:textId="77777777" w:rsidR="001D4845" w:rsidRPr="00CD3519" w:rsidRDefault="001D4845" w:rsidP="001D4845">
      <w:pPr>
        <w:rPr>
          <w:rFonts w:ascii="Arial" w:hAnsi="Arial" w:cs="Arial"/>
          <w:sz w:val="24"/>
          <w:szCs w:val="24"/>
        </w:rPr>
      </w:pPr>
      <w:r w:rsidRPr="00CD3519">
        <w:rPr>
          <w:rFonts w:ascii="Arial" w:hAnsi="Arial" w:cs="Arial"/>
          <w:sz w:val="24"/>
          <w:szCs w:val="24"/>
        </w:rPr>
        <w:t>(Accessed 23</w:t>
      </w:r>
      <w:proofErr w:type="gramStart"/>
      <w:r w:rsidRPr="00CD3519">
        <w:rPr>
          <w:rFonts w:ascii="Arial" w:hAnsi="Arial" w:cs="Arial"/>
          <w:sz w:val="24"/>
          <w:szCs w:val="24"/>
          <w:vertAlign w:val="superscript"/>
        </w:rPr>
        <w:t>rd</w:t>
      </w:r>
      <w:r w:rsidRPr="00CD3519">
        <w:rPr>
          <w:rFonts w:ascii="Arial" w:hAnsi="Arial" w:cs="Arial"/>
          <w:sz w:val="24"/>
          <w:szCs w:val="24"/>
        </w:rPr>
        <w:t xml:space="preserve">  November</w:t>
      </w:r>
      <w:proofErr w:type="gramEnd"/>
      <w:r w:rsidRPr="00CD3519">
        <w:rPr>
          <w:rFonts w:ascii="Arial" w:hAnsi="Arial" w:cs="Arial"/>
          <w:sz w:val="24"/>
          <w:szCs w:val="24"/>
        </w:rPr>
        <w:t xml:space="preserve"> 2023)</w:t>
      </w:r>
    </w:p>
    <w:p w14:paraId="4C3C563B" w14:textId="77777777" w:rsidR="001D4845" w:rsidRPr="00CD3519" w:rsidRDefault="001D4845" w:rsidP="001D4845">
      <w:pPr>
        <w:rPr>
          <w:rFonts w:ascii="Arial" w:hAnsi="Arial" w:cs="Arial"/>
          <w:sz w:val="24"/>
          <w:szCs w:val="24"/>
        </w:rPr>
      </w:pPr>
    </w:p>
    <w:p w14:paraId="41C500BB"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Brigham, J.C. (1983). Psychological factors in eyewitness identifications. </w:t>
      </w:r>
      <w:r w:rsidRPr="00CD3519">
        <w:rPr>
          <w:rFonts w:ascii="Arial" w:hAnsi="Arial" w:cs="Arial"/>
          <w:i/>
          <w:iCs/>
          <w:sz w:val="24"/>
          <w:szCs w:val="24"/>
        </w:rPr>
        <w:t>Journal of Criminal Justice</w:t>
      </w:r>
      <w:r w:rsidRPr="00CD3519">
        <w:rPr>
          <w:rFonts w:ascii="Arial" w:hAnsi="Arial" w:cs="Arial"/>
          <w:sz w:val="24"/>
          <w:szCs w:val="24"/>
        </w:rPr>
        <w:t xml:space="preserve">, 11(1), pp.47–56.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15" w:history="1">
        <w:r w:rsidRPr="00CD3519">
          <w:rPr>
            <w:rStyle w:val="Hyperlink"/>
            <w:rFonts w:ascii="Arial" w:hAnsi="Arial" w:cs="Arial"/>
            <w:sz w:val="24"/>
            <w:szCs w:val="24"/>
          </w:rPr>
          <w:t>https://doi.org/10.1016/0047-2352(83)90097-1</w:t>
        </w:r>
      </w:hyperlink>
      <w:r w:rsidRPr="00CD3519">
        <w:rPr>
          <w:rFonts w:ascii="Arial" w:hAnsi="Arial" w:cs="Arial"/>
          <w:color w:val="2C3E50"/>
          <w:sz w:val="24"/>
          <w:szCs w:val="24"/>
        </w:rPr>
        <w:t>.</w:t>
      </w:r>
    </w:p>
    <w:p w14:paraId="3DB9E3F8"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Style w:val="HTMLCite"/>
          <w:rFonts w:ascii="Arial" w:hAnsi="Arial" w:cs="Arial"/>
          <w:sz w:val="24"/>
          <w:szCs w:val="24"/>
        </w:rPr>
        <w:t>(Accessed 2</w:t>
      </w:r>
      <w:r w:rsidRPr="00CD3519">
        <w:rPr>
          <w:rStyle w:val="HTMLCite"/>
          <w:rFonts w:ascii="Arial" w:hAnsi="Arial" w:cs="Arial"/>
          <w:sz w:val="24"/>
          <w:szCs w:val="24"/>
          <w:vertAlign w:val="superscript"/>
        </w:rPr>
        <w:t>nd</w:t>
      </w:r>
      <w:r w:rsidRPr="00CD3519">
        <w:rPr>
          <w:rStyle w:val="HTMLCite"/>
          <w:rFonts w:ascii="Arial" w:hAnsi="Arial" w:cs="Arial"/>
          <w:sz w:val="24"/>
          <w:szCs w:val="24"/>
        </w:rPr>
        <w:t xml:space="preserve"> January 2024)</w:t>
      </w:r>
    </w:p>
    <w:p w14:paraId="1F6B795D" w14:textId="77777777" w:rsidR="001D4845" w:rsidRDefault="001D4845" w:rsidP="001D4845">
      <w:pPr>
        <w:rPr>
          <w:rFonts w:ascii="Arial" w:hAnsi="Arial" w:cs="Arial"/>
          <w:sz w:val="24"/>
          <w:szCs w:val="24"/>
        </w:rPr>
      </w:pPr>
    </w:p>
    <w:p w14:paraId="791B9735" w14:textId="77777777" w:rsidR="001D4845" w:rsidRPr="00CD3519" w:rsidRDefault="001D4845" w:rsidP="001D4845">
      <w:pPr>
        <w:pStyle w:val="NormalWeb"/>
        <w:spacing w:before="0" w:beforeAutospacing="0" w:after="0" w:afterAutospacing="0"/>
        <w:rPr>
          <w:rFonts w:ascii="Arial" w:hAnsi="Arial" w:cs="Arial"/>
          <w:sz w:val="24"/>
          <w:szCs w:val="24"/>
        </w:rPr>
      </w:pPr>
      <w:proofErr w:type="spellStart"/>
      <w:r w:rsidRPr="00CD3519">
        <w:rPr>
          <w:rFonts w:ascii="Arial" w:hAnsi="Arial" w:cs="Arial"/>
          <w:sz w:val="24"/>
          <w:szCs w:val="24"/>
        </w:rPr>
        <w:t>Brogden</w:t>
      </w:r>
      <w:proofErr w:type="spellEnd"/>
      <w:r w:rsidRPr="00CD3519">
        <w:rPr>
          <w:rFonts w:ascii="Arial" w:hAnsi="Arial" w:cs="Arial"/>
          <w:sz w:val="24"/>
          <w:szCs w:val="24"/>
        </w:rPr>
        <w:t xml:space="preserve">, M., &amp; </w:t>
      </w:r>
      <w:proofErr w:type="spellStart"/>
      <w:r w:rsidRPr="00CD3519">
        <w:rPr>
          <w:rFonts w:ascii="Arial" w:hAnsi="Arial" w:cs="Arial"/>
          <w:sz w:val="24"/>
          <w:szCs w:val="24"/>
        </w:rPr>
        <w:t>Nijhar</w:t>
      </w:r>
      <w:proofErr w:type="spellEnd"/>
      <w:r w:rsidRPr="00CD3519">
        <w:rPr>
          <w:rFonts w:ascii="Arial" w:hAnsi="Arial" w:cs="Arial"/>
          <w:sz w:val="24"/>
          <w:szCs w:val="24"/>
        </w:rPr>
        <w:t xml:space="preserve">, P. (2005). Community Policing (1st ed.). Willan. </w:t>
      </w:r>
      <w:hyperlink r:id="rId16" w:history="1">
        <w:r w:rsidRPr="00CD3519">
          <w:rPr>
            <w:rStyle w:val="Hyperlink"/>
            <w:rFonts w:ascii="Arial" w:hAnsi="Arial" w:cs="Arial"/>
            <w:sz w:val="24"/>
            <w:szCs w:val="24"/>
          </w:rPr>
          <w:t>https://doi.org/10.4324/9781843925798</w:t>
        </w:r>
      </w:hyperlink>
    </w:p>
    <w:p w14:paraId="3284D5D3"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22</w:t>
      </w:r>
      <w:r w:rsidRPr="00CD3519">
        <w:rPr>
          <w:rFonts w:ascii="Arial" w:hAnsi="Arial" w:cs="Arial"/>
          <w:sz w:val="24"/>
          <w:szCs w:val="24"/>
          <w:vertAlign w:val="superscript"/>
        </w:rPr>
        <w:t>nd</w:t>
      </w:r>
      <w:r w:rsidRPr="00CD3519">
        <w:rPr>
          <w:rFonts w:ascii="Arial" w:hAnsi="Arial" w:cs="Arial"/>
          <w:sz w:val="24"/>
          <w:szCs w:val="24"/>
        </w:rPr>
        <w:t xml:space="preserve"> December 2023</w:t>
      </w:r>
    </w:p>
    <w:p w14:paraId="2D0BC603" w14:textId="77777777" w:rsidR="001D4845" w:rsidRPr="00CD3519" w:rsidRDefault="001D4845" w:rsidP="001D4845">
      <w:pPr>
        <w:pStyle w:val="NormalWeb"/>
        <w:spacing w:before="0" w:beforeAutospacing="0" w:after="0" w:afterAutospacing="0"/>
        <w:rPr>
          <w:rFonts w:ascii="Arial" w:hAnsi="Arial" w:cs="Arial"/>
          <w:sz w:val="24"/>
          <w:szCs w:val="24"/>
        </w:rPr>
      </w:pPr>
    </w:p>
    <w:p w14:paraId="2F32CB3C" w14:textId="1149EEE9" w:rsidR="001D4845" w:rsidRPr="00CD3519" w:rsidRDefault="001D4845" w:rsidP="001D4845">
      <w:pPr>
        <w:pStyle w:val="NormalWeb"/>
        <w:spacing w:before="0" w:after="240" w:afterAutospacing="0"/>
        <w:rPr>
          <w:rStyle w:val="HTMLCite"/>
          <w:rFonts w:ascii="Arial" w:hAnsi="Arial" w:cs="Arial"/>
          <w:sz w:val="24"/>
          <w:szCs w:val="24"/>
        </w:rPr>
      </w:pPr>
      <w:r w:rsidRPr="00CD3519">
        <w:rPr>
          <w:rFonts w:ascii="Arial" w:hAnsi="Arial" w:cs="Arial"/>
          <w:sz w:val="24"/>
          <w:szCs w:val="24"/>
        </w:rPr>
        <w:t>Bull, R. (2018). PEACE-</w:t>
      </w:r>
      <w:proofErr w:type="spellStart"/>
      <w:r w:rsidRPr="00CD3519">
        <w:rPr>
          <w:rFonts w:ascii="Arial" w:hAnsi="Arial" w:cs="Arial"/>
          <w:sz w:val="24"/>
          <w:szCs w:val="24"/>
        </w:rPr>
        <w:t>ful</w:t>
      </w:r>
      <w:proofErr w:type="spellEnd"/>
      <w:r w:rsidRPr="00CD3519">
        <w:rPr>
          <w:rFonts w:ascii="Arial" w:hAnsi="Arial" w:cs="Arial"/>
          <w:sz w:val="24"/>
          <w:szCs w:val="24"/>
        </w:rPr>
        <w:t xml:space="preserve"> interviewing/interrogation: What research can tell us. In K. </w:t>
      </w:r>
      <w:proofErr w:type="spellStart"/>
      <w:r w:rsidRPr="00CD3519">
        <w:rPr>
          <w:rFonts w:ascii="Arial" w:hAnsi="Arial" w:cs="Arial"/>
          <w:sz w:val="24"/>
          <w:szCs w:val="24"/>
        </w:rPr>
        <w:t>Shigemasu</w:t>
      </w:r>
      <w:proofErr w:type="spellEnd"/>
      <w:r w:rsidRPr="00CD3519">
        <w:rPr>
          <w:rFonts w:ascii="Arial" w:hAnsi="Arial" w:cs="Arial"/>
          <w:sz w:val="24"/>
          <w:szCs w:val="24"/>
        </w:rPr>
        <w:t xml:space="preserve">, S. </w:t>
      </w:r>
      <w:proofErr w:type="spellStart"/>
      <w:r w:rsidRPr="00CD3519">
        <w:rPr>
          <w:rFonts w:ascii="Arial" w:hAnsi="Arial" w:cs="Arial"/>
          <w:sz w:val="24"/>
          <w:szCs w:val="24"/>
        </w:rPr>
        <w:t>Kuwano</w:t>
      </w:r>
      <w:proofErr w:type="spellEnd"/>
      <w:r w:rsidRPr="00CD3519">
        <w:rPr>
          <w:rFonts w:ascii="Arial" w:hAnsi="Arial" w:cs="Arial"/>
          <w:sz w:val="24"/>
          <w:szCs w:val="24"/>
        </w:rPr>
        <w:t>, T. Sato, &amp; T. Matsuzawa (Eds.), </w:t>
      </w:r>
      <w:r w:rsidRPr="00CD3519">
        <w:rPr>
          <w:rFonts w:ascii="Arial" w:hAnsi="Arial" w:cs="Arial"/>
          <w:i/>
          <w:iCs/>
          <w:color w:val="333333"/>
          <w:sz w:val="24"/>
          <w:szCs w:val="24"/>
          <w:shd w:val="clear" w:color="auto" w:fill="FFFFFF"/>
        </w:rPr>
        <w:t>Diversity in harmony - Insights from psychology: Proceedings of the 31st International Congress of Psychology</w:t>
      </w:r>
      <w:r w:rsidRPr="00CD3519">
        <w:rPr>
          <w:rFonts w:ascii="Arial" w:hAnsi="Arial" w:cs="Arial"/>
          <w:sz w:val="24"/>
          <w:szCs w:val="24"/>
        </w:rPr>
        <w:t xml:space="preserve"> (pp. 191–210). John Wiley &amp; Sons Ltd. </w:t>
      </w:r>
      <w:proofErr w:type="spellStart"/>
      <w:r w:rsidRPr="00CD3519">
        <w:rPr>
          <w:rFonts w:ascii="Arial" w:hAnsi="Arial" w:cs="Arial"/>
          <w:sz w:val="24"/>
          <w:szCs w:val="24"/>
        </w:rPr>
        <w:lastRenderedPageBreak/>
        <w:t>doi</w:t>
      </w:r>
      <w:proofErr w:type="spellEnd"/>
      <w:r w:rsidRPr="00CD3519">
        <w:rPr>
          <w:rFonts w:ascii="Arial" w:hAnsi="Arial" w:cs="Arial"/>
          <w:sz w:val="24"/>
          <w:szCs w:val="24"/>
        </w:rPr>
        <w:t>: </w:t>
      </w:r>
      <w:hyperlink r:id="rId17" w:history="1">
        <w:r w:rsidRPr="00CD3519">
          <w:rPr>
            <w:rStyle w:val="Hyperlink"/>
            <w:rFonts w:ascii="Arial" w:hAnsi="Arial" w:cs="Arial"/>
            <w:sz w:val="24"/>
            <w:szCs w:val="24"/>
            <w:shd w:val="clear" w:color="auto" w:fill="FFFFFF"/>
          </w:rPr>
          <w:t>https://doi.org/10.1002/9781119362081.ch10</w:t>
        </w:r>
      </w:hyperlink>
      <w:r w:rsidRPr="00CD3519">
        <w:rPr>
          <w:rFonts w:ascii="Arial" w:hAnsi="Arial" w:cs="Arial"/>
          <w:sz w:val="24"/>
          <w:szCs w:val="24"/>
        </w:rPr>
        <w:t xml:space="preserve">                                       </w:t>
      </w:r>
      <w:proofErr w:type="gramStart"/>
      <w:r w:rsidRPr="00CD3519">
        <w:rPr>
          <w:rFonts w:ascii="Arial" w:hAnsi="Arial" w:cs="Arial"/>
          <w:sz w:val="24"/>
          <w:szCs w:val="24"/>
        </w:rPr>
        <w:t xml:space="preserve">   </w:t>
      </w:r>
      <w:r w:rsidRPr="00CD3519">
        <w:rPr>
          <w:rStyle w:val="HTMLCite"/>
          <w:rFonts w:ascii="Arial" w:hAnsi="Arial" w:cs="Arial"/>
          <w:sz w:val="24"/>
          <w:szCs w:val="24"/>
        </w:rPr>
        <w:t>(</w:t>
      </w:r>
      <w:proofErr w:type="gramEnd"/>
      <w:r w:rsidRPr="00CD3519">
        <w:rPr>
          <w:rStyle w:val="HTMLCite"/>
          <w:rFonts w:ascii="Arial" w:hAnsi="Arial" w:cs="Arial"/>
          <w:sz w:val="24"/>
          <w:szCs w:val="24"/>
        </w:rPr>
        <w:t>Accessed 29</w:t>
      </w:r>
      <w:r w:rsidRPr="00CD3519">
        <w:rPr>
          <w:rStyle w:val="HTMLCite"/>
          <w:rFonts w:ascii="Arial" w:hAnsi="Arial" w:cs="Arial"/>
          <w:sz w:val="24"/>
          <w:szCs w:val="24"/>
          <w:vertAlign w:val="superscript"/>
        </w:rPr>
        <w:t>th</w:t>
      </w:r>
      <w:r w:rsidRPr="00CD3519">
        <w:rPr>
          <w:rStyle w:val="HTMLCite"/>
          <w:rFonts w:ascii="Arial" w:hAnsi="Arial" w:cs="Arial"/>
          <w:sz w:val="24"/>
          <w:szCs w:val="24"/>
        </w:rPr>
        <w:t xml:space="preserve"> December 2023)</w:t>
      </w:r>
    </w:p>
    <w:p w14:paraId="4AAB7657"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Chenane</w:t>
      </w:r>
      <w:proofErr w:type="spellEnd"/>
      <w:r w:rsidRPr="003C0561">
        <w:rPr>
          <w:rFonts w:ascii="Arial" w:hAnsi="Arial" w:cs="Arial"/>
          <w:sz w:val="24"/>
          <w:szCs w:val="24"/>
        </w:rPr>
        <w:t>, J. (2023). Public Perceptions of the Police During COVID-19: A Cross-National Analysis. </w:t>
      </w:r>
      <w:r w:rsidRPr="003C0561">
        <w:rPr>
          <w:rFonts w:ascii="Arial" w:hAnsi="Arial" w:cs="Arial"/>
          <w:i/>
          <w:iCs/>
          <w:sz w:val="24"/>
          <w:szCs w:val="24"/>
        </w:rPr>
        <w:t>Sage Journals</w:t>
      </w:r>
      <w:r w:rsidRPr="003C0561">
        <w:rPr>
          <w:rFonts w:ascii="Arial" w:hAnsi="Arial" w:cs="Arial"/>
          <w:sz w:val="24"/>
          <w:szCs w:val="24"/>
        </w:rPr>
        <w:t xml:space="preserve">, [online] 0. Available at: </w:t>
      </w:r>
      <w:hyperlink r:id="rId18" w:history="1">
        <w:r w:rsidRPr="003C0561">
          <w:rPr>
            <w:rStyle w:val="Hyperlink"/>
            <w:rFonts w:ascii="Arial" w:hAnsi="Arial" w:cs="Arial"/>
            <w:sz w:val="24"/>
            <w:szCs w:val="24"/>
          </w:rPr>
          <w:t>https://journals.sagepub.com/doi/epub/10.1177/07340168231198127</w:t>
        </w:r>
      </w:hyperlink>
      <w:r w:rsidRPr="003C0561">
        <w:rPr>
          <w:rFonts w:ascii="Arial" w:hAnsi="Arial" w:cs="Arial"/>
          <w:sz w:val="24"/>
          <w:szCs w:val="24"/>
        </w:rPr>
        <w:t xml:space="preserve"> </w:t>
      </w:r>
    </w:p>
    <w:p w14:paraId="2EE7D4A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26</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0ED4E2FB" w14:textId="77777777" w:rsidR="001D4845" w:rsidRDefault="001D4845" w:rsidP="001D4845"/>
    <w:p w14:paraId="18147D65"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Cherry, K. (2023). </w:t>
      </w:r>
      <w:r w:rsidRPr="003C0561">
        <w:rPr>
          <w:rFonts w:ascii="Arial" w:hAnsi="Arial" w:cs="Arial"/>
          <w:i/>
          <w:iCs/>
          <w:sz w:val="24"/>
          <w:szCs w:val="24"/>
        </w:rPr>
        <w:t>The Role of a Schema in Psychology</w:t>
      </w:r>
      <w:r w:rsidRPr="003C0561">
        <w:rPr>
          <w:rFonts w:ascii="Arial" w:hAnsi="Arial" w:cs="Arial"/>
          <w:sz w:val="24"/>
          <w:szCs w:val="24"/>
        </w:rPr>
        <w:t xml:space="preserve">. [online] </w:t>
      </w:r>
      <w:proofErr w:type="spellStart"/>
      <w:r w:rsidRPr="003C0561">
        <w:rPr>
          <w:rFonts w:ascii="Arial" w:hAnsi="Arial" w:cs="Arial"/>
          <w:sz w:val="24"/>
          <w:szCs w:val="24"/>
        </w:rPr>
        <w:t>Verywell</w:t>
      </w:r>
      <w:proofErr w:type="spellEnd"/>
      <w:r w:rsidRPr="003C0561">
        <w:rPr>
          <w:rFonts w:ascii="Arial" w:hAnsi="Arial" w:cs="Arial"/>
          <w:sz w:val="24"/>
          <w:szCs w:val="24"/>
        </w:rPr>
        <w:t xml:space="preserve"> Mind. Available at: </w:t>
      </w:r>
      <w:hyperlink r:id="rId19" w:history="1">
        <w:r w:rsidRPr="003C0561">
          <w:rPr>
            <w:rStyle w:val="Hyperlink"/>
            <w:rFonts w:ascii="Arial" w:hAnsi="Arial" w:cs="Arial"/>
            <w:sz w:val="24"/>
            <w:szCs w:val="24"/>
          </w:rPr>
          <w:t>https://www.verywellmind.com/what-is-a-schema-2795873</w:t>
        </w:r>
      </w:hyperlink>
      <w:r w:rsidRPr="003C0561">
        <w:rPr>
          <w:rFonts w:ascii="Arial" w:hAnsi="Arial" w:cs="Arial"/>
          <w:color w:val="2C3E50"/>
          <w:sz w:val="24"/>
          <w:szCs w:val="24"/>
        </w:rPr>
        <w:t>.</w:t>
      </w:r>
    </w:p>
    <w:p w14:paraId="651B46BC" w14:textId="77777777" w:rsidR="001D4845" w:rsidRDefault="001D4845" w:rsidP="001D4845">
      <w:pPr>
        <w:rPr>
          <w:rStyle w:val="HTMLCite"/>
          <w:rFonts w:ascii="Arial" w:hAnsi="Arial" w:cs="Arial"/>
          <w:sz w:val="24"/>
          <w:szCs w:val="24"/>
        </w:rPr>
      </w:pPr>
      <w:r w:rsidRPr="003C0561">
        <w:rPr>
          <w:rStyle w:val="HTMLCite"/>
          <w:rFonts w:ascii="Arial" w:hAnsi="Arial" w:cs="Arial"/>
          <w:sz w:val="24"/>
          <w:szCs w:val="24"/>
        </w:rPr>
        <w:t>(Accessed 2</w:t>
      </w:r>
      <w:r w:rsidRPr="003C0561">
        <w:rPr>
          <w:rStyle w:val="HTMLCite"/>
          <w:rFonts w:ascii="Arial" w:hAnsi="Arial" w:cs="Arial"/>
          <w:sz w:val="24"/>
          <w:szCs w:val="24"/>
          <w:vertAlign w:val="superscript"/>
        </w:rPr>
        <w:t>nd</w:t>
      </w:r>
      <w:r w:rsidRPr="003C0561">
        <w:rPr>
          <w:rStyle w:val="HTMLCite"/>
          <w:rFonts w:ascii="Arial" w:hAnsi="Arial" w:cs="Arial"/>
          <w:sz w:val="24"/>
          <w:szCs w:val="24"/>
        </w:rPr>
        <w:t xml:space="preserve"> January 2024)</w:t>
      </w:r>
    </w:p>
    <w:p w14:paraId="6275793B" w14:textId="77777777" w:rsidR="001D4845" w:rsidRDefault="001D4845" w:rsidP="001D4845">
      <w:pPr>
        <w:rPr>
          <w:rStyle w:val="HTMLCite"/>
          <w:rFonts w:ascii="Arial" w:hAnsi="Arial" w:cs="Arial"/>
          <w:sz w:val="24"/>
          <w:szCs w:val="24"/>
        </w:rPr>
      </w:pPr>
    </w:p>
    <w:p w14:paraId="4FB8AB98"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Dando, C., Wilcock, R. and Milne, R. (2009). The Cognitive Interview: novice police officers’ witness/victim interviewing practices. </w:t>
      </w:r>
      <w:r w:rsidRPr="003C0561">
        <w:rPr>
          <w:rFonts w:ascii="Arial" w:hAnsi="Arial" w:cs="Arial"/>
          <w:i/>
          <w:iCs/>
          <w:sz w:val="24"/>
          <w:szCs w:val="24"/>
        </w:rPr>
        <w:t>Psychology, Crime &amp; Law</w:t>
      </w:r>
      <w:r w:rsidRPr="003C0561">
        <w:rPr>
          <w:rFonts w:ascii="Arial" w:hAnsi="Arial" w:cs="Arial"/>
          <w:sz w:val="24"/>
          <w:szCs w:val="24"/>
        </w:rPr>
        <w:t xml:space="preserve">, 15(8), pp.679–696.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0" w:history="1">
        <w:r w:rsidRPr="003C0561">
          <w:rPr>
            <w:rStyle w:val="Hyperlink"/>
            <w:rFonts w:ascii="Arial" w:hAnsi="Arial" w:cs="Arial"/>
            <w:sz w:val="24"/>
            <w:szCs w:val="24"/>
          </w:rPr>
          <w:t>https://doi.org/10.1080/10683160802203963</w:t>
        </w:r>
      </w:hyperlink>
      <w:r w:rsidRPr="003C0561">
        <w:rPr>
          <w:rFonts w:ascii="Arial" w:hAnsi="Arial" w:cs="Arial"/>
          <w:color w:val="2C3E50"/>
          <w:sz w:val="24"/>
          <w:szCs w:val="24"/>
        </w:rPr>
        <w:t>.</w:t>
      </w:r>
    </w:p>
    <w:p w14:paraId="7A9BB3EB"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3C0561">
        <w:rPr>
          <w:rFonts w:ascii="Arial" w:hAnsi="Arial" w:cs="Arial"/>
          <w:sz w:val="24"/>
          <w:szCs w:val="24"/>
        </w:rPr>
        <w:t>(Accessed 29</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42522612" w14:textId="77777777" w:rsidR="001D4845" w:rsidRDefault="001D4845" w:rsidP="001D4845">
      <w:pPr>
        <w:rPr>
          <w:rStyle w:val="HTMLCite"/>
          <w:rFonts w:ascii="Arial" w:hAnsi="Arial" w:cs="Arial"/>
          <w:sz w:val="24"/>
          <w:szCs w:val="24"/>
        </w:rPr>
      </w:pPr>
    </w:p>
    <w:p w14:paraId="648B695D"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Densley</w:t>
      </w:r>
      <w:proofErr w:type="spellEnd"/>
      <w:r w:rsidRPr="003C0561">
        <w:rPr>
          <w:rFonts w:ascii="Arial" w:hAnsi="Arial" w:cs="Arial"/>
          <w:sz w:val="24"/>
          <w:szCs w:val="24"/>
        </w:rPr>
        <w:t xml:space="preserve">, J., </w:t>
      </w:r>
      <w:proofErr w:type="spellStart"/>
      <w:r w:rsidRPr="003C0561">
        <w:rPr>
          <w:rFonts w:ascii="Arial" w:hAnsi="Arial" w:cs="Arial"/>
          <w:sz w:val="24"/>
          <w:szCs w:val="24"/>
        </w:rPr>
        <w:t>Deuchar</w:t>
      </w:r>
      <w:proofErr w:type="spellEnd"/>
      <w:r w:rsidRPr="003C0561">
        <w:rPr>
          <w:rFonts w:ascii="Arial" w:hAnsi="Arial" w:cs="Arial"/>
          <w:sz w:val="24"/>
          <w:szCs w:val="24"/>
        </w:rPr>
        <w:t>, R. and Harding, S. (2020). An Introduction to Gangs and Serious Youth Violence in the United Kingdom. </w:t>
      </w:r>
      <w:r w:rsidRPr="003C0561">
        <w:rPr>
          <w:rFonts w:ascii="Arial" w:hAnsi="Arial" w:cs="Arial"/>
          <w:i/>
          <w:iCs/>
          <w:sz w:val="24"/>
          <w:szCs w:val="24"/>
        </w:rPr>
        <w:t>Youth Justice</w:t>
      </w:r>
      <w:r w:rsidRPr="003C0561">
        <w:rPr>
          <w:rFonts w:ascii="Arial" w:hAnsi="Arial" w:cs="Arial"/>
          <w:sz w:val="24"/>
          <w:szCs w:val="24"/>
        </w:rPr>
        <w:t xml:space="preserve">, 20(1-2), pp.3–10.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21" w:history="1">
        <w:r w:rsidRPr="003C0561">
          <w:rPr>
            <w:rStyle w:val="Hyperlink"/>
            <w:rFonts w:ascii="Arial" w:hAnsi="Arial" w:cs="Arial"/>
            <w:sz w:val="24"/>
            <w:szCs w:val="24"/>
          </w:rPr>
          <w:t>https://doi.org/10.1177/1473225420902848</w:t>
        </w:r>
      </w:hyperlink>
      <w:r w:rsidRPr="003C0561">
        <w:rPr>
          <w:rFonts w:ascii="Arial" w:hAnsi="Arial" w:cs="Arial"/>
          <w:sz w:val="24"/>
          <w:szCs w:val="24"/>
        </w:rPr>
        <w:t>.</w:t>
      </w:r>
    </w:p>
    <w:p w14:paraId="5355F30B"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12</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2359DA2B" w14:textId="77777777" w:rsidR="001D4845" w:rsidRDefault="001D4845" w:rsidP="001D4845">
      <w:pPr>
        <w:rPr>
          <w:rStyle w:val="HTMLCite"/>
          <w:rFonts w:ascii="Arial" w:hAnsi="Arial" w:cs="Arial"/>
          <w:sz w:val="24"/>
          <w:szCs w:val="24"/>
        </w:rPr>
      </w:pPr>
    </w:p>
    <w:p w14:paraId="4913700C" w14:textId="77777777" w:rsidR="001D4845" w:rsidRPr="00CD3519" w:rsidRDefault="001D4845" w:rsidP="001D4845">
      <w:pPr>
        <w:pStyle w:val="NormalWeb"/>
        <w:spacing w:before="0" w:beforeAutospacing="0" w:after="0" w:afterAutospacing="0"/>
        <w:rPr>
          <w:rFonts w:ascii="Arial" w:hAnsi="Arial" w:cs="Arial"/>
          <w:sz w:val="24"/>
          <w:szCs w:val="24"/>
        </w:rPr>
      </w:pPr>
      <w:proofErr w:type="spellStart"/>
      <w:r w:rsidRPr="00CD3519">
        <w:rPr>
          <w:rFonts w:ascii="Arial" w:hAnsi="Arial" w:cs="Arial"/>
          <w:sz w:val="24"/>
          <w:szCs w:val="24"/>
        </w:rPr>
        <w:t>Droogenbroeck</w:t>
      </w:r>
      <w:proofErr w:type="spellEnd"/>
      <w:r w:rsidRPr="00CD3519">
        <w:rPr>
          <w:rFonts w:ascii="Arial" w:hAnsi="Arial" w:cs="Arial"/>
          <w:sz w:val="24"/>
          <w:szCs w:val="24"/>
        </w:rPr>
        <w:t xml:space="preserve">, F. van, </w:t>
      </w:r>
      <w:proofErr w:type="spellStart"/>
      <w:r w:rsidRPr="00CD3519">
        <w:rPr>
          <w:rFonts w:ascii="Arial" w:hAnsi="Arial" w:cs="Arial"/>
          <w:sz w:val="24"/>
          <w:szCs w:val="24"/>
        </w:rPr>
        <w:t>Spruyt</w:t>
      </w:r>
      <w:proofErr w:type="spellEnd"/>
      <w:r w:rsidRPr="00CD3519">
        <w:rPr>
          <w:rFonts w:ascii="Arial" w:hAnsi="Arial" w:cs="Arial"/>
          <w:sz w:val="24"/>
          <w:szCs w:val="24"/>
        </w:rPr>
        <w:t xml:space="preserve">, B. and </w:t>
      </w:r>
      <w:proofErr w:type="spellStart"/>
      <w:r w:rsidRPr="00CD3519">
        <w:rPr>
          <w:rFonts w:ascii="Arial" w:hAnsi="Arial" w:cs="Arial"/>
          <w:sz w:val="24"/>
          <w:szCs w:val="24"/>
        </w:rPr>
        <w:t>Kutnjak</w:t>
      </w:r>
      <w:proofErr w:type="spellEnd"/>
      <w:r w:rsidRPr="00CD3519">
        <w:rPr>
          <w:rFonts w:ascii="Arial" w:hAnsi="Arial" w:cs="Arial"/>
          <w:sz w:val="24"/>
          <w:szCs w:val="24"/>
        </w:rPr>
        <w:t xml:space="preserve"> </w:t>
      </w:r>
      <w:proofErr w:type="spellStart"/>
      <w:r w:rsidRPr="00CD3519">
        <w:rPr>
          <w:rFonts w:ascii="Arial" w:hAnsi="Arial" w:cs="Arial"/>
          <w:sz w:val="24"/>
          <w:szCs w:val="24"/>
        </w:rPr>
        <w:t>Ivković</w:t>
      </w:r>
      <w:proofErr w:type="spellEnd"/>
      <w:r w:rsidRPr="00CD3519">
        <w:rPr>
          <w:rFonts w:ascii="Arial" w:hAnsi="Arial" w:cs="Arial"/>
          <w:sz w:val="24"/>
          <w:szCs w:val="24"/>
        </w:rPr>
        <w:t>, S. (2021). Effects of police ethics training on ethnic prejudice and social dominance orientation. </w:t>
      </w:r>
      <w:r w:rsidRPr="00CD3519">
        <w:rPr>
          <w:rFonts w:ascii="Arial" w:hAnsi="Arial" w:cs="Arial"/>
          <w:i/>
          <w:iCs/>
          <w:sz w:val="24"/>
          <w:szCs w:val="24"/>
        </w:rPr>
        <w:t xml:space="preserve">Group Processes &amp; Intergroup </w:t>
      </w:r>
      <w:proofErr w:type="spellStart"/>
      <w:r w:rsidRPr="00CD3519">
        <w:rPr>
          <w:rFonts w:ascii="Arial" w:hAnsi="Arial" w:cs="Arial"/>
          <w:i/>
          <w:iCs/>
          <w:sz w:val="24"/>
          <w:szCs w:val="24"/>
        </w:rPr>
        <w:t>RelationsVolume</w:t>
      </w:r>
      <w:proofErr w:type="spellEnd"/>
      <w:r w:rsidRPr="00CD3519">
        <w:rPr>
          <w:rFonts w:ascii="Arial" w:hAnsi="Arial" w:cs="Arial"/>
          <w:i/>
          <w:iCs/>
          <w:sz w:val="24"/>
          <w:szCs w:val="24"/>
        </w:rPr>
        <w:t xml:space="preserve"> 26, Issue 4: Special Issue: The Police and Those Policed</w:t>
      </w:r>
      <w:r w:rsidRPr="00CD3519">
        <w:rPr>
          <w:rFonts w:ascii="Arial" w:hAnsi="Arial" w:cs="Arial"/>
          <w:sz w:val="24"/>
          <w:szCs w:val="24"/>
        </w:rPr>
        <w:t xml:space="preserve">, [online] 26(4), pp.859–874. Available at: </w:t>
      </w:r>
      <w:hyperlink r:id="rId22" w:history="1">
        <w:r w:rsidRPr="00CD3519">
          <w:rPr>
            <w:rStyle w:val="Hyperlink"/>
            <w:rFonts w:ascii="Arial" w:hAnsi="Arial" w:cs="Arial"/>
            <w:sz w:val="24"/>
            <w:szCs w:val="24"/>
          </w:rPr>
          <w:t>https://journals.sagepub.com/doi/epub/10.1177/13684302221115083</w:t>
        </w:r>
      </w:hyperlink>
      <w:r w:rsidRPr="00CD3519">
        <w:rPr>
          <w:rFonts w:ascii="Arial" w:hAnsi="Arial" w:cs="Arial"/>
          <w:sz w:val="24"/>
          <w:szCs w:val="24"/>
        </w:rPr>
        <w:t xml:space="preserve"> </w:t>
      </w:r>
    </w:p>
    <w:p w14:paraId="09BE60B1"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26</w:t>
      </w:r>
      <w:r w:rsidRPr="00CD3519">
        <w:rPr>
          <w:rFonts w:ascii="Arial" w:hAnsi="Arial" w:cs="Arial"/>
          <w:sz w:val="24"/>
          <w:szCs w:val="24"/>
          <w:vertAlign w:val="superscript"/>
        </w:rPr>
        <w:t>th</w:t>
      </w:r>
      <w:r w:rsidRPr="00CD3519">
        <w:rPr>
          <w:rFonts w:ascii="Arial" w:hAnsi="Arial" w:cs="Arial"/>
          <w:sz w:val="24"/>
          <w:szCs w:val="24"/>
        </w:rPr>
        <w:t xml:space="preserve"> November 2023)</w:t>
      </w:r>
    </w:p>
    <w:p w14:paraId="67902217" w14:textId="77777777" w:rsidR="001D4845" w:rsidRPr="00CD3519" w:rsidRDefault="001D4845" w:rsidP="001D4845">
      <w:pPr>
        <w:rPr>
          <w:rFonts w:ascii="Arial" w:hAnsi="Arial" w:cs="Arial"/>
          <w:sz w:val="24"/>
          <w:szCs w:val="24"/>
        </w:rPr>
      </w:pPr>
    </w:p>
    <w:p w14:paraId="1F78CA9D"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DUKES, R.L., MARTINEZ, R.O. and STEIN, J.A. (1997). Precursors and Consequences of Membership in Youth Gangs. </w:t>
      </w:r>
      <w:r w:rsidRPr="00CD3519">
        <w:rPr>
          <w:rFonts w:ascii="Arial" w:hAnsi="Arial" w:cs="Arial"/>
          <w:i/>
          <w:iCs/>
          <w:sz w:val="24"/>
          <w:szCs w:val="24"/>
        </w:rPr>
        <w:t>Youth &amp; Society</w:t>
      </w:r>
      <w:r w:rsidRPr="00CD3519">
        <w:rPr>
          <w:rFonts w:ascii="Arial" w:hAnsi="Arial" w:cs="Arial"/>
          <w:sz w:val="24"/>
          <w:szCs w:val="24"/>
        </w:rPr>
        <w:t xml:space="preserve">, 29(2), pp.139–165.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23" w:history="1">
        <w:r w:rsidRPr="00CD3519">
          <w:rPr>
            <w:rStyle w:val="Hyperlink"/>
            <w:rFonts w:ascii="Arial" w:hAnsi="Arial" w:cs="Arial"/>
            <w:sz w:val="24"/>
            <w:szCs w:val="24"/>
          </w:rPr>
          <w:t>https://doi.org/10.1177/0044118x97029002001</w:t>
        </w:r>
      </w:hyperlink>
      <w:r w:rsidRPr="00CD3519">
        <w:rPr>
          <w:rFonts w:ascii="Arial" w:hAnsi="Arial" w:cs="Arial"/>
          <w:sz w:val="24"/>
          <w:szCs w:val="24"/>
        </w:rPr>
        <w:t>.</w:t>
      </w:r>
    </w:p>
    <w:p w14:paraId="78019EFB" w14:textId="77777777" w:rsidR="001D4845" w:rsidRPr="00CD3519" w:rsidRDefault="001D4845" w:rsidP="001D4845">
      <w:pPr>
        <w:pStyle w:val="NormalWeb"/>
        <w:spacing w:before="0" w:beforeAutospacing="0" w:after="0" w:afterAutospacing="0"/>
        <w:rPr>
          <w:rStyle w:val="HTMLCite"/>
          <w:rFonts w:ascii="Arial" w:hAnsi="Arial" w:cs="Arial"/>
          <w:sz w:val="24"/>
          <w:szCs w:val="24"/>
        </w:rPr>
      </w:pPr>
      <w:r w:rsidRPr="00CD3519">
        <w:rPr>
          <w:rStyle w:val="HTMLCite"/>
          <w:rFonts w:ascii="Arial" w:hAnsi="Arial" w:cs="Arial"/>
          <w:sz w:val="24"/>
          <w:szCs w:val="24"/>
        </w:rPr>
        <w:t>(Accessed 12</w:t>
      </w:r>
      <w:r w:rsidRPr="00CD3519">
        <w:rPr>
          <w:rStyle w:val="HTMLCite"/>
          <w:rFonts w:ascii="Arial" w:hAnsi="Arial" w:cs="Arial"/>
          <w:sz w:val="24"/>
          <w:szCs w:val="24"/>
          <w:vertAlign w:val="superscript"/>
        </w:rPr>
        <w:t>th</w:t>
      </w:r>
      <w:r w:rsidRPr="00CD3519">
        <w:rPr>
          <w:rStyle w:val="HTMLCite"/>
          <w:rFonts w:ascii="Arial" w:hAnsi="Arial" w:cs="Arial"/>
          <w:sz w:val="24"/>
          <w:szCs w:val="24"/>
        </w:rPr>
        <w:t xml:space="preserve"> January 2024)</w:t>
      </w:r>
    </w:p>
    <w:p w14:paraId="713CFAFE" w14:textId="77777777" w:rsidR="001D4845" w:rsidRPr="00CD3519" w:rsidRDefault="001D4845" w:rsidP="001D4845">
      <w:pPr>
        <w:rPr>
          <w:rFonts w:ascii="Arial" w:hAnsi="Arial" w:cs="Arial"/>
          <w:sz w:val="24"/>
          <w:szCs w:val="24"/>
        </w:rPr>
      </w:pPr>
    </w:p>
    <w:p w14:paraId="4B75CD32" w14:textId="77777777" w:rsidR="001D4845" w:rsidRPr="00CD3519" w:rsidRDefault="001D4845" w:rsidP="001D4845">
      <w:pPr>
        <w:pStyle w:val="NormalWeb"/>
        <w:spacing w:before="0" w:beforeAutospacing="0" w:after="0" w:afterAutospacing="0"/>
        <w:rPr>
          <w:rFonts w:ascii="Arial" w:hAnsi="Arial" w:cs="Arial"/>
          <w:sz w:val="24"/>
          <w:szCs w:val="24"/>
        </w:rPr>
      </w:pPr>
      <w:proofErr w:type="spellStart"/>
      <w:r w:rsidRPr="00CD3519">
        <w:rPr>
          <w:rFonts w:ascii="Arial" w:hAnsi="Arial" w:cs="Arial"/>
          <w:sz w:val="24"/>
          <w:szCs w:val="24"/>
        </w:rPr>
        <w:t>Esbensen</w:t>
      </w:r>
      <w:proofErr w:type="spellEnd"/>
      <w:r w:rsidRPr="00CD3519">
        <w:rPr>
          <w:rFonts w:ascii="Arial" w:hAnsi="Arial" w:cs="Arial"/>
          <w:sz w:val="24"/>
          <w:szCs w:val="24"/>
        </w:rPr>
        <w:t xml:space="preserve">, F.-A., Peterson, D., Taylor, T.J. and </w:t>
      </w:r>
      <w:proofErr w:type="spellStart"/>
      <w:r w:rsidRPr="00CD3519">
        <w:rPr>
          <w:rFonts w:ascii="Arial" w:hAnsi="Arial" w:cs="Arial"/>
          <w:sz w:val="24"/>
          <w:szCs w:val="24"/>
        </w:rPr>
        <w:t>Freng</w:t>
      </w:r>
      <w:proofErr w:type="spellEnd"/>
      <w:r w:rsidRPr="00CD3519">
        <w:rPr>
          <w:rFonts w:ascii="Arial" w:hAnsi="Arial" w:cs="Arial"/>
          <w:sz w:val="24"/>
          <w:szCs w:val="24"/>
        </w:rPr>
        <w:t>, A. (2009). Similarities and Differences in Risk Factors for Violent Offending and Gang Membership. </w:t>
      </w:r>
      <w:r w:rsidRPr="00CD3519">
        <w:rPr>
          <w:rFonts w:ascii="Arial" w:hAnsi="Arial" w:cs="Arial"/>
          <w:i/>
          <w:iCs/>
          <w:sz w:val="24"/>
          <w:szCs w:val="24"/>
        </w:rPr>
        <w:t>Australian &amp; New Zealand Journal of Criminology</w:t>
      </w:r>
      <w:r w:rsidRPr="00CD3519">
        <w:rPr>
          <w:rFonts w:ascii="Arial" w:hAnsi="Arial" w:cs="Arial"/>
          <w:sz w:val="24"/>
          <w:szCs w:val="24"/>
        </w:rPr>
        <w:t xml:space="preserve">, 42(3), pp.310–335.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24" w:history="1">
        <w:r w:rsidRPr="00CD3519">
          <w:rPr>
            <w:rStyle w:val="Hyperlink"/>
            <w:rFonts w:ascii="Arial" w:hAnsi="Arial" w:cs="Arial"/>
            <w:sz w:val="24"/>
            <w:szCs w:val="24"/>
          </w:rPr>
          <w:t>https://doi.org/10.1375/acri.42.3.310</w:t>
        </w:r>
      </w:hyperlink>
      <w:r w:rsidRPr="00CD3519">
        <w:rPr>
          <w:rFonts w:ascii="Arial" w:hAnsi="Arial" w:cs="Arial"/>
          <w:sz w:val="24"/>
          <w:szCs w:val="24"/>
        </w:rPr>
        <w:t>.</w:t>
      </w:r>
    </w:p>
    <w:p w14:paraId="014DD8CD" w14:textId="77777777" w:rsidR="001D4845" w:rsidRPr="00CD3519" w:rsidRDefault="001D4845" w:rsidP="001D4845">
      <w:pPr>
        <w:pStyle w:val="NormalWeb"/>
        <w:spacing w:before="0" w:beforeAutospacing="0" w:after="0" w:afterAutospacing="0" w:line="320" w:lineRule="atLeast"/>
        <w:rPr>
          <w:rFonts w:ascii="Arial" w:hAnsi="Arial" w:cs="Arial"/>
          <w:sz w:val="24"/>
          <w:szCs w:val="24"/>
        </w:rPr>
      </w:pPr>
      <w:r w:rsidRPr="00CD3519">
        <w:rPr>
          <w:rFonts w:ascii="Arial" w:hAnsi="Arial" w:cs="Arial"/>
          <w:sz w:val="24"/>
          <w:szCs w:val="24"/>
        </w:rPr>
        <w:t>(Accessed 12</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2282D796" w14:textId="77777777" w:rsidR="001D4845" w:rsidRDefault="001D4845" w:rsidP="001D4845"/>
    <w:p w14:paraId="1095684B"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 xml:space="preserve">Fisher, R.P. and </w:t>
      </w:r>
      <w:proofErr w:type="spellStart"/>
      <w:r w:rsidRPr="00CD3519">
        <w:rPr>
          <w:rFonts w:ascii="Arial" w:hAnsi="Arial" w:cs="Arial"/>
          <w:sz w:val="24"/>
          <w:szCs w:val="24"/>
        </w:rPr>
        <w:t>Geiselman</w:t>
      </w:r>
      <w:proofErr w:type="spellEnd"/>
      <w:r w:rsidRPr="00CD3519">
        <w:rPr>
          <w:rFonts w:ascii="Arial" w:hAnsi="Arial" w:cs="Arial"/>
          <w:sz w:val="24"/>
          <w:szCs w:val="24"/>
        </w:rPr>
        <w:t>, R.E. (2010). The Cognitive Interview method of conducting police interviews: Eliciting extensive information and promoting Therapeutic Jurisprudence. </w:t>
      </w:r>
      <w:r w:rsidRPr="00CD3519">
        <w:rPr>
          <w:rFonts w:ascii="Arial" w:hAnsi="Arial" w:cs="Arial"/>
          <w:i/>
          <w:iCs/>
          <w:sz w:val="24"/>
          <w:szCs w:val="24"/>
        </w:rPr>
        <w:t>International Journal of Law and Psychiatry</w:t>
      </w:r>
      <w:r w:rsidRPr="00CD3519">
        <w:rPr>
          <w:rFonts w:ascii="Arial" w:hAnsi="Arial" w:cs="Arial"/>
          <w:sz w:val="24"/>
          <w:szCs w:val="24"/>
        </w:rPr>
        <w:t xml:space="preserve">, 33(5-6), pp.321–328. </w:t>
      </w:r>
      <w:proofErr w:type="spellStart"/>
      <w:r w:rsidRPr="00CD3519">
        <w:rPr>
          <w:rFonts w:ascii="Arial" w:hAnsi="Arial" w:cs="Arial"/>
          <w:sz w:val="24"/>
          <w:szCs w:val="24"/>
        </w:rPr>
        <w:t>doi</w:t>
      </w:r>
      <w:proofErr w:type="spellEnd"/>
      <w:r w:rsidRPr="00CD3519">
        <w:rPr>
          <w:rFonts w:ascii="Arial" w:hAnsi="Arial" w:cs="Arial"/>
          <w:color w:val="2C3E50"/>
          <w:sz w:val="24"/>
          <w:szCs w:val="24"/>
        </w:rPr>
        <w:t xml:space="preserve">: </w:t>
      </w:r>
      <w:hyperlink r:id="rId25" w:history="1">
        <w:r w:rsidRPr="00CD3519">
          <w:rPr>
            <w:rStyle w:val="Hyperlink"/>
            <w:rFonts w:ascii="Arial" w:hAnsi="Arial" w:cs="Arial"/>
            <w:sz w:val="24"/>
            <w:szCs w:val="24"/>
          </w:rPr>
          <w:t>https://doi.org/10.1016/j.ijlp.2010.09.004</w:t>
        </w:r>
      </w:hyperlink>
      <w:r w:rsidRPr="00CD3519">
        <w:rPr>
          <w:rFonts w:ascii="Arial" w:hAnsi="Arial" w:cs="Arial"/>
          <w:color w:val="2C3E50"/>
          <w:sz w:val="24"/>
          <w:szCs w:val="24"/>
        </w:rPr>
        <w:t>.</w:t>
      </w:r>
    </w:p>
    <w:p w14:paraId="4ECEB935"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w:t>
      </w:r>
      <w:r w:rsidRPr="00CD3519">
        <w:rPr>
          <w:rFonts w:ascii="Arial" w:hAnsi="Arial" w:cs="Arial"/>
          <w:sz w:val="24"/>
          <w:szCs w:val="24"/>
          <w:vertAlign w:val="superscript"/>
        </w:rPr>
        <w:t>nd</w:t>
      </w:r>
      <w:r w:rsidRPr="00CD3519">
        <w:rPr>
          <w:rFonts w:ascii="Arial" w:hAnsi="Arial" w:cs="Arial"/>
          <w:sz w:val="24"/>
          <w:szCs w:val="24"/>
        </w:rPr>
        <w:t xml:space="preserve"> January 2024)</w:t>
      </w:r>
    </w:p>
    <w:p w14:paraId="6BA41209" w14:textId="77777777" w:rsidR="001D4845" w:rsidRPr="00CD3519" w:rsidRDefault="001D4845" w:rsidP="001D4845">
      <w:pPr>
        <w:rPr>
          <w:rFonts w:ascii="Arial" w:hAnsi="Arial" w:cs="Arial"/>
          <w:sz w:val="24"/>
          <w:szCs w:val="24"/>
        </w:rPr>
      </w:pPr>
    </w:p>
    <w:p w14:paraId="1054DB75" w14:textId="77777777" w:rsidR="001D4845" w:rsidRPr="00CD3519" w:rsidRDefault="001D4845" w:rsidP="001D4845">
      <w:pPr>
        <w:pStyle w:val="NormalWeb"/>
        <w:spacing w:before="0" w:beforeAutospacing="0" w:after="0" w:afterAutospacing="0"/>
        <w:rPr>
          <w:rFonts w:ascii="Arial" w:hAnsi="Arial" w:cs="Arial"/>
          <w:color w:val="2C3E50"/>
          <w:sz w:val="24"/>
          <w:szCs w:val="24"/>
        </w:rPr>
      </w:pPr>
      <w:proofErr w:type="spellStart"/>
      <w:r w:rsidRPr="00CD3519">
        <w:rPr>
          <w:rFonts w:ascii="Arial" w:hAnsi="Arial" w:cs="Arial"/>
          <w:sz w:val="24"/>
          <w:szCs w:val="24"/>
        </w:rPr>
        <w:t>Geiselman</w:t>
      </w:r>
      <w:proofErr w:type="spellEnd"/>
      <w:r w:rsidRPr="00CD3519">
        <w:rPr>
          <w:rFonts w:ascii="Arial" w:hAnsi="Arial" w:cs="Arial"/>
          <w:sz w:val="24"/>
          <w:szCs w:val="24"/>
        </w:rPr>
        <w:t>, R.E., Fisher, R.P., MacKinnon, D.P. and Holland, H.L. (1985). Eyewitness memory enhancement in the police interview: Cognitive retrieval mnemonics versus hypnosis. </w:t>
      </w:r>
      <w:r w:rsidRPr="00CD3519">
        <w:rPr>
          <w:rFonts w:ascii="Arial" w:hAnsi="Arial" w:cs="Arial"/>
          <w:i/>
          <w:iCs/>
          <w:sz w:val="24"/>
          <w:szCs w:val="24"/>
        </w:rPr>
        <w:t>Journal of Applied Psychology</w:t>
      </w:r>
      <w:r w:rsidRPr="00CD3519">
        <w:rPr>
          <w:rFonts w:ascii="Arial" w:hAnsi="Arial" w:cs="Arial"/>
          <w:sz w:val="24"/>
          <w:szCs w:val="24"/>
        </w:rPr>
        <w:t xml:space="preserve">, 70(2), pp.401–412.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26" w:history="1">
        <w:r w:rsidRPr="00CD3519">
          <w:rPr>
            <w:rStyle w:val="Hyperlink"/>
            <w:rFonts w:ascii="Arial" w:hAnsi="Arial" w:cs="Arial"/>
            <w:sz w:val="24"/>
            <w:szCs w:val="24"/>
          </w:rPr>
          <w:t>https://doi.org/10.1037/0021-9010.70.2.401</w:t>
        </w:r>
      </w:hyperlink>
      <w:r w:rsidRPr="00CD3519">
        <w:rPr>
          <w:rFonts w:ascii="Arial" w:hAnsi="Arial" w:cs="Arial"/>
          <w:color w:val="2C3E50"/>
          <w:sz w:val="24"/>
          <w:szCs w:val="24"/>
        </w:rPr>
        <w:t>.</w:t>
      </w:r>
    </w:p>
    <w:p w14:paraId="2273D878"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lastRenderedPageBreak/>
        <w:t>(Accessed 2</w:t>
      </w:r>
      <w:r w:rsidRPr="00CD3519">
        <w:rPr>
          <w:rFonts w:ascii="Arial" w:hAnsi="Arial" w:cs="Arial"/>
          <w:sz w:val="24"/>
          <w:szCs w:val="24"/>
          <w:vertAlign w:val="superscript"/>
        </w:rPr>
        <w:t>nd</w:t>
      </w:r>
      <w:r w:rsidRPr="00CD3519">
        <w:rPr>
          <w:rFonts w:ascii="Arial" w:hAnsi="Arial" w:cs="Arial"/>
          <w:sz w:val="24"/>
          <w:szCs w:val="24"/>
        </w:rPr>
        <w:t xml:space="preserve"> January 2024)</w:t>
      </w:r>
    </w:p>
    <w:p w14:paraId="51443993"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4161AF45"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Griffiths, A &amp; Milne, B 2005, Will it all end in tiers? Police interviews with suspects in Britain. in T Williamson (ed.), </w:t>
      </w:r>
      <w:r w:rsidRPr="00CD3519">
        <w:rPr>
          <w:rFonts w:ascii="Arial" w:hAnsi="Arial" w:cs="Arial"/>
          <w:i/>
          <w:iCs/>
          <w:sz w:val="24"/>
          <w:szCs w:val="24"/>
        </w:rPr>
        <w:t>Investigative Interviewing: Rights, Research and Regulation.</w:t>
      </w:r>
      <w:r w:rsidRPr="00CD3519">
        <w:rPr>
          <w:rFonts w:ascii="Arial" w:hAnsi="Arial" w:cs="Arial"/>
          <w:sz w:val="24"/>
          <w:szCs w:val="24"/>
        </w:rPr>
        <w:t xml:space="preserve"> Willan Publishing, pp. 167-189. </w:t>
      </w:r>
      <w:proofErr w:type="spellStart"/>
      <w:r w:rsidRPr="00CD3519">
        <w:rPr>
          <w:rFonts w:ascii="Arial" w:hAnsi="Arial" w:cs="Arial"/>
          <w:sz w:val="24"/>
          <w:szCs w:val="24"/>
        </w:rPr>
        <w:t>doi</w:t>
      </w:r>
      <w:proofErr w:type="spellEnd"/>
      <w:r w:rsidRPr="00CD3519">
        <w:rPr>
          <w:rFonts w:ascii="Arial" w:hAnsi="Arial" w:cs="Arial"/>
          <w:sz w:val="24"/>
          <w:szCs w:val="24"/>
        </w:rPr>
        <w:t>: </w:t>
      </w:r>
      <w:hyperlink r:id="rId27" w:history="1">
        <w:r w:rsidRPr="00CD3519">
          <w:rPr>
            <w:rStyle w:val="Hyperlink"/>
            <w:rFonts w:ascii="Arial" w:hAnsi="Arial" w:cs="Arial"/>
            <w:sz w:val="24"/>
            <w:szCs w:val="24"/>
          </w:rPr>
          <w:t>https://doi.org/10.4324/9781843926337-19</w:t>
        </w:r>
      </w:hyperlink>
    </w:p>
    <w:p w14:paraId="5B8DAF00"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29</w:t>
      </w:r>
      <w:r w:rsidRPr="00CD3519">
        <w:rPr>
          <w:rFonts w:ascii="Arial" w:hAnsi="Arial" w:cs="Arial"/>
          <w:sz w:val="24"/>
          <w:szCs w:val="24"/>
          <w:vertAlign w:val="superscript"/>
        </w:rPr>
        <w:t>th</w:t>
      </w:r>
      <w:r w:rsidRPr="00CD3519">
        <w:rPr>
          <w:rFonts w:ascii="Arial" w:hAnsi="Arial" w:cs="Arial"/>
          <w:sz w:val="24"/>
          <w:szCs w:val="24"/>
        </w:rPr>
        <w:t xml:space="preserve"> December 2023)</w:t>
      </w:r>
    </w:p>
    <w:p w14:paraId="657F7108" w14:textId="77777777" w:rsidR="001D4845" w:rsidRPr="00CD3519" w:rsidRDefault="001D4845" w:rsidP="001D4845">
      <w:pPr>
        <w:rPr>
          <w:rFonts w:ascii="Arial" w:hAnsi="Arial" w:cs="Arial"/>
          <w:sz w:val="24"/>
          <w:szCs w:val="24"/>
        </w:rPr>
      </w:pPr>
    </w:p>
    <w:p w14:paraId="65203E88"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Griffiths, E.A. (2015). </w:t>
      </w:r>
      <w:r w:rsidRPr="00CD3519">
        <w:rPr>
          <w:rFonts w:ascii="Arial" w:hAnsi="Arial" w:cs="Arial"/>
          <w:i/>
          <w:iCs/>
          <w:sz w:val="24"/>
          <w:szCs w:val="24"/>
        </w:rPr>
        <w:t xml:space="preserve">Gangs in </w:t>
      </w:r>
      <w:proofErr w:type="spellStart"/>
      <w:r w:rsidRPr="00CD3519">
        <w:rPr>
          <w:rFonts w:ascii="Arial" w:hAnsi="Arial" w:cs="Arial"/>
          <w:i/>
          <w:iCs/>
          <w:sz w:val="24"/>
          <w:szCs w:val="24"/>
        </w:rPr>
        <w:t>americas</w:t>
      </w:r>
      <w:proofErr w:type="spellEnd"/>
      <w:r w:rsidRPr="00CD3519">
        <w:rPr>
          <w:rFonts w:ascii="Arial" w:hAnsi="Arial" w:cs="Arial"/>
          <w:i/>
          <w:iCs/>
          <w:sz w:val="24"/>
          <w:szCs w:val="24"/>
        </w:rPr>
        <w:t xml:space="preserve"> communities.</w:t>
      </w:r>
      <w:r w:rsidRPr="00CD3519">
        <w:rPr>
          <w:rFonts w:ascii="Arial" w:hAnsi="Arial" w:cs="Arial"/>
          <w:sz w:val="24"/>
          <w:szCs w:val="24"/>
        </w:rPr>
        <w:t> Sage Publications Inc.</w:t>
      </w:r>
    </w:p>
    <w:p w14:paraId="210BE690"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12</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6098DF27" w14:textId="77777777" w:rsidR="001D4845" w:rsidRPr="00CD3519" w:rsidRDefault="001D4845" w:rsidP="001D4845">
      <w:pPr>
        <w:rPr>
          <w:rFonts w:ascii="Arial" w:hAnsi="Arial" w:cs="Arial"/>
          <w:sz w:val="24"/>
          <w:szCs w:val="24"/>
        </w:rPr>
      </w:pPr>
    </w:p>
    <w:p w14:paraId="63B5C7E3" w14:textId="77777777" w:rsidR="001D4845" w:rsidRPr="00CD3519" w:rsidRDefault="001D4845" w:rsidP="001D4845">
      <w:pPr>
        <w:rPr>
          <w:rFonts w:ascii="Arial" w:hAnsi="Arial" w:cs="Arial"/>
          <w:sz w:val="24"/>
          <w:szCs w:val="24"/>
        </w:rPr>
      </w:pPr>
    </w:p>
    <w:p w14:paraId="4FC23ECF"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Kebbell, M.R. and Milne, R. (1998). Police Officers’ Perceptions of Eyewitness Performance in Forensic Investigations. </w:t>
      </w:r>
      <w:r w:rsidRPr="00CD3519">
        <w:rPr>
          <w:rFonts w:ascii="Arial" w:hAnsi="Arial" w:cs="Arial"/>
          <w:i/>
          <w:iCs/>
          <w:sz w:val="24"/>
          <w:szCs w:val="24"/>
        </w:rPr>
        <w:t>The Journal of Social Psychology</w:t>
      </w:r>
      <w:r w:rsidRPr="00CD3519">
        <w:rPr>
          <w:rFonts w:ascii="Arial" w:hAnsi="Arial" w:cs="Arial"/>
          <w:sz w:val="24"/>
          <w:szCs w:val="24"/>
        </w:rPr>
        <w:t xml:space="preserve">, 138(3), pp.323–330.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28" w:history="1">
        <w:r w:rsidRPr="00CD3519">
          <w:rPr>
            <w:rStyle w:val="Hyperlink"/>
            <w:rFonts w:ascii="Arial" w:hAnsi="Arial" w:cs="Arial"/>
            <w:sz w:val="24"/>
            <w:szCs w:val="24"/>
          </w:rPr>
          <w:t>https://doi.org/10.1080/00224549809600384</w:t>
        </w:r>
      </w:hyperlink>
    </w:p>
    <w:p w14:paraId="69F061E4"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29</w:t>
      </w:r>
      <w:r w:rsidRPr="00CD3519">
        <w:rPr>
          <w:rFonts w:ascii="Arial" w:hAnsi="Arial" w:cs="Arial"/>
          <w:sz w:val="24"/>
          <w:szCs w:val="24"/>
          <w:vertAlign w:val="superscript"/>
        </w:rPr>
        <w:t>th</w:t>
      </w:r>
      <w:r w:rsidRPr="00CD3519">
        <w:rPr>
          <w:rFonts w:ascii="Arial" w:hAnsi="Arial" w:cs="Arial"/>
          <w:sz w:val="24"/>
          <w:szCs w:val="24"/>
        </w:rPr>
        <w:t xml:space="preserve"> December 2023)</w:t>
      </w:r>
    </w:p>
    <w:p w14:paraId="45E847BC" w14:textId="77777777" w:rsidR="001D4845" w:rsidRPr="00CD3519" w:rsidRDefault="001D4845" w:rsidP="001D4845">
      <w:pPr>
        <w:pStyle w:val="NormalWeb"/>
        <w:spacing w:before="0" w:beforeAutospacing="0" w:after="0" w:afterAutospacing="0"/>
        <w:rPr>
          <w:rFonts w:ascii="Arial" w:hAnsi="Arial" w:cs="Arial"/>
          <w:sz w:val="24"/>
          <w:szCs w:val="24"/>
        </w:rPr>
      </w:pPr>
    </w:p>
    <w:p w14:paraId="7B14E450"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w:t>
      </w:r>
    </w:p>
    <w:p w14:paraId="6B87DC47"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Kebbell, M.R., Milne, R. and Wagstaff, G.F. (1999). The cognitive interview: A survey of its forensic effectiveness. </w:t>
      </w:r>
      <w:r w:rsidRPr="00CD3519">
        <w:rPr>
          <w:rFonts w:ascii="Arial" w:hAnsi="Arial" w:cs="Arial"/>
          <w:i/>
          <w:iCs/>
          <w:sz w:val="24"/>
          <w:szCs w:val="24"/>
        </w:rPr>
        <w:t>Psychology, Crime &amp; Law</w:t>
      </w:r>
      <w:r w:rsidRPr="00CD3519">
        <w:rPr>
          <w:rFonts w:ascii="Arial" w:hAnsi="Arial" w:cs="Arial"/>
          <w:sz w:val="24"/>
          <w:szCs w:val="24"/>
        </w:rPr>
        <w:t xml:space="preserve">, 5(1-2), pp.101–115.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29" w:history="1">
        <w:r w:rsidRPr="00CD3519">
          <w:rPr>
            <w:rStyle w:val="Hyperlink"/>
            <w:rFonts w:ascii="Arial" w:hAnsi="Arial" w:cs="Arial"/>
            <w:sz w:val="24"/>
            <w:szCs w:val="24"/>
          </w:rPr>
          <w:t>https://doi.org/10.1080/10683169908414996</w:t>
        </w:r>
      </w:hyperlink>
      <w:r w:rsidRPr="00CD3519">
        <w:rPr>
          <w:rFonts w:ascii="Arial" w:hAnsi="Arial" w:cs="Arial"/>
          <w:color w:val="2C3E50"/>
          <w:sz w:val="24"/>
          <w:szCs w:val="24"/>
        </w:rPr>
        <w:t>.</w:t>
      </w:r>
    </w:p>
    <w:p w14:paraId="561A7C83"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w:t>
      </w:r>
      <w:r w:rsidRPr="00CD3519">
        <w:rPr>
          <w:rFonts w:ascii="Arial" w:hAnsi="Arial" w:cs="Arial"/>
          <w:sz w:val="24"/>
          <w:szCs w:val="24"/>
          <w:vertAlign w:val="superscript"/>
        </w:rPr>
        <w:t>nd</w:t>
      </w:r>
      <w:r w:rsidRPr="00CD3519">
        <w:rPr>
          <w:rFonts w:ascii="Arial" w:hAnsi="Arial" w:cs="Arial"/>
          <w:sz w:val="24"/>
          <w:szCs w:val="24"/>
        </w:rPr>
        <w:t xml:space="preserve"> January 2024)</w:t>
      </w:r>
    </w:p>
    <w:p w14:paraId="51279D02" w14:textId="77777777" w:rsidR="001D4845" w:rsidRDefault="001D4845" w:rsidP="001D4845">
      <w:pPr>
        <w:pStyle w:val="NormalWeb"/>
        <w:spacing w:before="0" w:beforeAutospacing="0" w:after="0" w:afterAutospacing="0"/>
        <w:rPr>
          <w:rFonts w:ascii="Arial" w:hAnsi="Arial" w:cs="Arial"/>
        </w:rPr>
      </w:pPr>
    </w:p>
    <w:p w14:paraId="77BF3362" w14:textId="77777777" w:rsidR="001D4845" w:rsidRDefault="001D4845" w:rsidP="001D4845">
      <w:pPr>
        <w:pStyle w:val="NormalWeb"/>
        <w:spacing w:before="0" w:beforeAutospacing="0" w:after="0" w:afterAutospacing="0"/>
        <w:rPr>
          <w:rFonts w:ascii="Arial" w:hAnsi="Arial" w:cs="Arial"/>
        </w:rPr>
      </w:pPr>
    </w:p>
    <w:p w14:paraId="7D2338C0"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Klein, Malcolm W., and Cheryl L. Maxson, </w:t>
      </w:r>
      <w:r w:rsidRPr="00CD3519">
        <w:rPr>
          <w:rFonts w:ascii="Arial" w:hAnsi="Arial" w:cs="Arial"/>
          <w:i/>
          <w:iCs/>
          <w:sz w:val="24"/>
          <w:szCs w:val="24"/>
        </w:rPr>
        <w:t>Street Gang Patterns and Policies</w:t>
      </w:r>
      <w:r w:rsidRPr="00CD3519">
        <w:rPr>
          <w:rFonts w:ascii="Arial" w:hAnsi="Arial" w:cs="Arial"/>
          <w:sz w:val="24"/>
          <w:szCs w:val="24"/>
        </w:rPr>
        <w:t xml:space="preserve"> (New York, 2006; online </w:t>
      </w:r>
      <w:proofErr w:type="spellStart"/>
      <w:r w:rsidRPr="00CD3519">
        <w:rPr>
          <w:rFonts w:ascii="Arial" w:hAnsi="Arial" w:cs="Arial"/>
          <w:sz w:val="24"/>
          <w:szCs w:val="24"/>
        </w:rPr>
        <w:t>edn</w:t>
      </w:r>
      <w:proofErr w:type="spellEnd"/>
      <w:r w:rsidRPr="00CD3519">
        <w:rPr>
          <w:rFonts w:ascii="Arial" w:hAnsi="Arial" w:cs="Arial"/>
          <w:sz w:val="24"/>
          <w:szCs w:val="24"/>
        </w:rPr>
        <w:t xml:space="preserve">, Oxford Academic, 24 May 2012),  </w:t>
      </w:r>
      <w:hyperlink r:id="rId30" w:history="1">
        <w:r w:rsidRPr="00CD3519">
          <w:rPr>
            <w:rStyle w:val="Hyperlink"/>
            <w:rFonts w:ascii="Arial" w:hAnsi="Arial" w:cs="Arial"/>
            <w:sz w:val="24"/>
            <w:szCs w:val="24"/>
          </w:rPr>
          <w:t>https://doi.org/10.1093/acprof:oso/9780195163445.001.0001</w:t>
        </w:r>
      </w:hyperlink>
      <w:r w:rsidRPr="00CD3519">
        <w:rPr>
          <w:rFonts w:ascii="Arial" w:hAnsi="Arial" w:cs="Arial"/>
          <w:sz w:val="24"/>
          <w:szCs w:val="24"/>
        </w:rPr>
        <w:t>, </w:t>
      </w:r>
    </w:p>
    <w:p w14:paraId="4B450B38"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13</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32CC4BB8" w14:textId="77777777" w:rsidR="001D4845" w:rsidRPr="00CD3519" w:rsidRDefault="001D4845" w:rsidP="001D4845">
      <w:pPr>
        <w:pStyle w:val="NormalWeb"/>
        <w:spacing w:before="0" w:beforeAutospacing="0" w:after="0" w:afterAutospacing="0"/>
        <w:rPr>
          <w:rFonts w:ascii="Arial" w:hAnsi="Arial" w:cs="Arial"/>
          <w:sz w:val="24"/>
          <w:szCs w:val="24"/>
        </w:rPr>
      </w:pPr>
    </w:p>
    <w:p w14:paraId="6281ACA8" w14:textId="77777777" w:rsidR="001D4845" w:rsidRPr="00CD3519" w:rsidRDefault="001D4845" w:rsidP="001D4845">
      <w:pPr>
        <w:pStyle w:val="NormalWeb"/>
        <w:spacing w:before="0" w:beforeAutospacing="0" w:after="0" w:afterAutospacing="0"/>
        <w:rPr>
          <w:rFonts w:ascii="Arial" w:hAnsi="Arial" w:cs="Arial"/>
          <w:sz w:val="24"/>
          <w:szCs w:val="24"/>
        </w:rPr>
      </w:pPr>
    </w:p>
    <w:p w14:paraId="23C98891" w14:textId="77777777" w:rsidR="001D4845" w:rsidRPr="00CD3519" w:rsidRDefault="001D4845" w:rsidP="001D4845">
      <w:pPr>
        <w:pStyle w:val="NormalWeb"/>
        <w:spacing w:before="0" w:beforeAutospacing="0" w:after="0" w:afterAutospacing="0"/>
        <w:rPr>
          <w:rFonts w:ascii="Arial" w:hAnsi="Arial" w:cs="Arial"/>
          <w:sz w:val="24"/>
          <w:szCs w:val="24"/>
        </w:rPr>
      </w:pPr>
      <w:proofErr w:type="spellStart"/>
      <w:r w:rsidRPr="00CD3519">
        <w:rPr>
          <w:rFonts w:ascii="Arial" w:hAnsi="Arial" w:cs="Arial"/>
          <w:sz w:val="24"/>
          <w:szCs w:val="24"/>
        </w:rPr>
        <w:t>Klockars</w:t>
      </w:r>
      <w:proofErr w:type="spellEnd"/>
      <w:r w:rsidRPr="00CD3519">
        <w:rPr>
          <w:rFonts w:ascii="Arial" w:hAnsi="Arial" w:cs="Arial"/>
          <w:sz w:val="24"/>
          <w:szCs w:val="24"/>
        </w:rPr>
        <w:t xml:space="preserve">, C.B., Sanja </w:t>
      </w:r>
      <w:proofErr w:type="spellStart"/>
      <w:r w:rsidRPr="00CD3519">
        <w:rPr>
          <w:rFonts w:ascii="Arial" w:hAnsi="Arial" w:cs="Arial"/>
          <w:sz w:val="24"/>
          <w:szCs w:val="24"/>
        </w:rPr>
        <w:t>Kutnjak</w:t>
      </w:r>
      <w:proofErr w:type="spellEnd"/>
      <w:r w:rsidRPr="00CD3519">
        <w:rPr>
          <w:rFonts w:ascii="Arial" w:hAnsi="Arial" w:cs="Arial"/>
          <w:sz w:val="24"/>
          <w:szCs w:val="24"/>
        </w:rPr>
        <w:t xml:space="preserve"> </w:t>
      </w:r>
      <w:proofErr w:type="spellStart"/>
      <w:r w:rsidRPr="00CD3519">
        <w:rPr>
          <w:rFonts w:ascii="Arial" w:hAnsi="Arial" w:cs="Arial"/>
          <w:sz w:val="24"/>
          <w:szCs w:val="24"/>
        </w:rPr>
        <w:t>Ivkovic</w:t>
      </w:r>
      <w:proofErr w:type="spellEnd"/>
      <w:r w:rsidRPr="00CD3519">
        <w:rPr>
          <w:rFonts w:ascii="Arial" w:hAnsi="Arial" w:cs="Arial"/>
          <w:sz w:val="24"/>
          <w:szCs w:val="24"/>
        </w:rPr>
        <w:t xml:space="preserve">́ and </w:t>
      </w:r>
      <w:proofErr w:type="spellStart"/>
      <w:r w:rsidRPr="00CD3519">
        <w:rPr>
          <w:rFonts w:ascii="Arial" w:hAnsi="Arial" w:cs="Arial"/>
          <w:sz w:val="24"/>
          <w:szCs w:val="24"/>
        </w:rPr>
        <w:t>Haberfeld</w:t>
      </w:r>
      <w:proofErr w:type="spellEnd"/>
      <w:r w:rsidRPr="00CD3519">
        <w:rPr>
          <w:rFonts w:ascii="Arial" w:hAnsi="Arial" w:cs="Arial"/>
          <w:sz w:val="24"/>
          <w:szCs w:val="24"/>
        </w:rPr>
        <w:t>, M.R. (2010). </w:t>
      </w:r>
      <w:r w:rsidRPr="00CD3519">
        <w:rPr>
          <w:rFonts w:ascii="Arial" w:hAnsi="Arial" w:cs="Arial"/>
          <w:i/>
          <w:iCs/>
          <w:sz w:val="24"/>
          <w:szCs w:val="24"/>
        </w:rPr>
        <w:t>Enhancing police integrity</w:t>
      </w:r>
      <w:r w:rsidRPr="00CD3519">
        <w:rPr>
          <w:rFonts w:ascii="Arial" w:hAnsi="Arial" w:cs="Arial"/>
          <w:sz w:val="24"/>
          <w:szCs w:val="24"/>
        </w:rPr>
        <w:t xml:space="preserve">. </w:t>
      </w:r>
      <w:proofErr w:type="spellStart"/>
      <w:r w:rsidRPr="00CD3519">
        <w:rPr>
          <w:rFonts w:ascii="Arial" w:hAnsi="Arial" w:cs="Arial"/>
          <w:sz w:val="24"/>
          <w:szCs w:val="24"/>
        </w:rPr>
        <w:t>Dodrecht</w:t>
      </w:r>
      <w:proofErr w:type="spellEnd"/>
      <w:r w:rsidRPr="00CD3519">
        <w:rPr>
          <w:rFonts w:ascii="Arial" w:hAnsi="Arial" w:cs="Arial"/>
          <w:sz w:val="24"/>
          <w:szCs w:val="24"/>
        </w:rPr>
        <w:t>, Netherlands: Springer.</w:t>
      </w:r>
    </w:p>
    <w:p w14:paraId="0588ECDC"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26</w:t>
      </w:r>
      <w:r w:rsidRPr="00CD3519">
        <w:rPr>
          <w:rFonts w:ascii="Arial" w:hAnsi="Arial" w:cs="Arial"/>
          <w:sz w:val="24"/>
          <w:szCs w:val="24"/>
          <w:vertAlign w:val="superscript"/>
        </w:rPr>
        <w:t>th</w:t>
      </w:r>
      <w:r w:rsidRPr="00CD3519">
        <w:rPr>
          <w:rFonts w:ascii="Arial" w:hAnsi="Arial" w:cs="Arial"/>
          <w:sz w:val="24"/>
          <w:szCs w:val="24"/>
        </w:rPr>
        <w:t xml:space="preserve"> November 2023)</w:t>
      </w:r>
    </w:p>
    <w:p w14:paraId="70F360A7" w14:textId="77777777" w:rsidR="001D4845" w:rsidRPr="00CD3519" w:rsidRDefault="001D4845" w:rsidP="001D4845">
      <w:pPr>
        <w:rPr>
          <w:rFonts w:ascii="Arial" w:hAnsi="Arial" w:cs="Arial"/>
          <w:sz w:val="24"/>
          <w:szCs w:val="24"/>
        </w:rPr>
      </w:pPr>
    </w:p>
    <w:p w14:paraId="43CFD15E" w14:textId="77777777" w:rsidR="001D4845" w:rsidRPr="00CD3519" w:rsidRDefault="001D4845" w:rsidP="001D4845">
      <w:pPr>
        <w:pStyle w:val="NormalWeb"/>
        <w:spacing w:before="0" w:beforeAutospacing="0" w:after="0" w:afterAutospacing="0"/>
        <w:rPr>
          <w:rFonts w:ascii="Arial" w:hAnsi="Arial" w:cs="Arial"/>
          <w:color w:val="2C3E50"/>
          <w:sz w:val="24"/>
          <w:szCs w:val="24"/>
        </w:rPr>
      </w:pPr>
      <w:proofErr w:type="spellStart"/>
      <w:r w:rsidRPr="00CD3519">
        <w:rPr>
          <w:rFonts w:ascii="Arial" w:hAnsi="Arial" w:cs="Arial"/>
          <w:sz w:val="24"/>
          <w:szCs w:val="24"/>
        </w:rPr>
        <w:t>Köhnken</w:t>
      </w:r>
      <w:proofErr w:type="spellEnd"/>
      <w:r w:rsidRPr="00CD3519">
        <w:rPr>
          <w:rFonts w:ascii="Arial" w:hAnsi="Arial" w:cs="Arial"/>
          <w:sz w:val="24"/>
          <w:szCs w:val="24"/>
        </w:rPr>
        <w:t>, G., Milne, R., Memon, A. and Bull, R. (1999). The Cognitive interview: a meta-analysis. </w:t>
      </w:r>
      <w:r w:rsidRPr="00CD3519">
        <w:rPr>
          <w:rFonts w:ascii="Arial" w:hAnsi="Arial" w:cs="Arial"/>
          <w:i/>
          <w:iCs/>
          <w:sz w:val="24"/>
          <w:szCs w:val="24"/>
        </w:rPr>
        <w:t>Psychology, Crime &amp; Law</w:t>
      </w:r>
      <w:r w:rsidRPr="00CD3519">
        <w:rPr>
          <w:rFonts w:ascii="Arial" w:hAnsi="Arial" w:cs="Arial"/>
          <w:sz w:val="24"/>
          <w:szCs w:val="24"/>
        </w:rPr>
        <w:t xml:space="preserve">, [online] 5(1-2), pp.3–27.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31" w:history="1">
        <w:r w:rsidRPr="00CD3519">
          <w:rPr>
            <w:rStyle w:val="Hyperlink"/>
            <w:rFonts w:ascii="Arial" w:hAnsi="Arial" w:cs="Arial"/>
            <w:sz w:val="24"/>
            <w:szCs w:val="24"/>
          </w:rPr>
          <w:t>https://doi.org/10.1080/10683169908414991</w:t>
        </w:r>
      </w:hyperlink>
      <w:r w:rsidRPr="00CD3519">
        <w:rPr>
          <w:rFonts w:ascii="Arial" w:hAnsi="Arial" w:cs="Arial"/>
          <w:color w:val="2C3E50"/>
          <w:sz w:val="24"/>
          <w:szCs w:val="24"/>
        </w:rPr>
        <w:t>.</w:t>
      </w:r>
    </w:p>
    <w:p w14:paraId="169FCFCE" w14:textId="77777777" w:rsidR="001D4845" w:rsidRPr="00CD3519" w:rsidRDefault="001D4845" w:rsidP="001D4845">
      <w:pPr>
        <w:pStyle w:val="NormalWeb"/>
        <w:spacing w:before="0" w:beforeAutospacing="0" w:after="240" w:afterAutospacing="0"/>
        <w:rPr>
          <w:rFonts w:ascii="Arial" w:hAnsi="Arial" w:cs="Arial"/>
          <w:sz w:val="24"/>
          <w:szCs w:val="24"/>
        </w:rPr>
      </w:pPr>
      <w:r w:rsidRPr="00CD3519">
        <w:rPr>
          <w:rFonts w:ascii="Arial" w:hAnsi="Arial" w:cs="Arial"/>
          <w:sz w:val="24"/>
          <w:szCs w:val="24"/>
        </w:rPr>
        <w:t>(Accessed 10</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0BF3BE59"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Lawrence, S. and McCarthy, B. (2013). </w:t>
      </w:r>
      <w:r w:rsidRPr="00CD3519">
        <w:rPr>
          <w:rFonts w:ascii="Arial" w:hAnsi="Arial" w:cs="Arial"/>
          <w:i/>
          <w:iCs/>
          <w:sz w:val="24"/>
          <w:szCs w:val="24"/>
        </w:rPr>
        <w:t>What Works in Community Policing? A Best Practices Context for Measure Y Efforts</w:t>
      </w:r>
      <w:r w:rsidRPr="00CD3519">
        <w:rPr>
          <w:rFonts w:ascii="Arial" w:hAnsi="Arial" w:cs="Arial"/>
          <w:sz w:val="24"/>
          <w:szCs w:val="24"/>
        </w:rPr>
        <w:t xml:space="preserve">. [online] pp.1–17. Available at: </w:t>
      </w:r>
      <w:hyperlink r:id="rId32" w:history="1">
        <w:r w:rsidRPr="00CD3519">
          <w:rPr>
            <w:rStyle w:val="Hyperlink"/>
            <w:rFonts w:ascii="Arial" w:hAnsi="Arial" w:cs="Arial"/>
            <w:sz w:val="24"/>
            <w:szCs w:val="24"/>
          </w:rPr>
          <w:t>https://www.law.berkeley.edu/files/What_Works_in_Community_Policing.pdf</w:t>
        </w:r>
      </w:hyperlink>
      <w:r w:rsidRPr="00CD3519">
        <w:rPr>
          <w:rFonts w:ascii="Arial" w:hAnsi="Arial" w:cs="Arial"/>
          <w:sz w:val="24"/>
          <w:szCs w:val="24"/>
        </w:rPr>
        <w:t xml:space="preserve"> </w:t>
      </w:r>
    </w:p>
    <w:p w14:paraId="20DA0BC4"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15</w:t>
      </w:r>
      <w:r w:rsidRPr="00CD3519">
        <w:rPr>
          <w:rFonts w:ascii="Arial" w:hAnsi="Arial" w:cs="Arial"/>
          <w:sz w:val="24"/>
          <w:szCs w:val="24"/>
          <w:vertAlign w:val="superscript"/>
        </w:rPr>
        <w:t>th</w:t>
      </w:r>
      <w:r w:rsidRPr="00CD3519">
        <w:rPr>
          <w:rFonts w:ascii="Arial" w:hAnsi="Arial" w:cs="Arial"/>
          <w:sz w:val="24"/>
          <w:szCs w:val="24"/>
        </w:rPr>
        <w:t xml:space="preserve"> December 2023)</w:t>
      </w:r>
    </w:p>
    <w:p w14:paraId="680210DA" w14:textId="77777777" w:rsidR="001D4845" w:rsidRDefault="001D4845" w:rsidP="001D4845">
      <w:pPr>
        <w:pStyle w:val="NormalWeb"/>
        <w:spacing w:before="0" w:beforeAutospacing="0" w:after="240" w:afterAutospacing="0"/>
        <w:rPr>
          <w:rFonts w:ascii="Arial" w:hAnsi="Arial" w:cs="Arial"/>
        </w:rPr>
      </w:pPr>
    </w:p>
    <w:p w14:paraId="324D734E"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xml:space="preserve">Miller, J., Quinton, P., </w:t>
      </w:r>
      <w:proofErr w:type="spellStart"/>
      <w:r w:rsidRPr="00CD3519">
        <w:rPr>
          <w:rFonts w:ascii="Arial" w:hAnsi="Arial" w:cs="Arial"/>
          <w:sz w:val="24"/>
          <w:szCs w:val="24"/>
        </w:rPr>
        <w:t>Alexandrou</w:t>
      </w:r>
      <w:proofErr w:type="spellEnd"/>
      <w:r w:rsidRPr="00CD3519">
        <w:rPr>
          <w:rFonts w:ascii="Arial" w:hAnsi="Arial" w:cs="Arial"/>
          <w:sz w:val="24"/>
          <w:szCs w:val="24"/>
        </w:rPr>
        <w:t>, B. and Packham, D. (2020). Can police training reduce ethnic/racial disparities in stop and search? Evidence from a multisite UK trial. </w:t>
      </w:r>
      <w:r w:rsidRPr="00CD3519">
        <w:rPr>
          <w:rFonts w:ascii="Arial" w:hAnsi="Arial" w:cs="Arial"/>
          <w:i/>
          <w:iCs/>
          <w:sz w:val="24"/>
          <w:szCs w:val="24"/>
        </w:rPr>
        <w:t>Criminology &amp; Public Policy</w:t>
      </w:r>
      <w:r w:rsidRPr="00CD3519">
        <w:rPr>
          <w:rFonts w:ascii="Arial" w:hAnsi="Arial" w:cs="Arial"/>
          <w:sz w:val="24"/>
          <w:szCs w:val="24"/>
        </w:rPr>
        <w:t xml:space="preserve">, 19(4).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33" w:history="1">
        <w:r w:rsidRPr="00CD3519">
          <w:rPr>
            <w:rStyle w:val="Hyperlink"/>
            <w:rFonts w:ascii="Arial" w:hAnsi="Arial" w:cs="Arial"/>
            <w:sz w:val="24"/>
            <w:szCs w:val="24"/>
          </w:rPr>
          <w:t>https://doi.org/10.1111/1745-9133.12524</w:t>
        </w:r>
      </w:hyperlink>
      <w:r w:rsidRPr="00CD3519">
        <w:rPr>
          <w:rFonts w:ascii="Arial" w:hAnsi="Arial" w:cs="Arial"/>
          <w:sz w:val="24"/>
          <w:szCs w:val="24"/>
        </w:rPr>
        <w:t xml:space="preserve"> </w:t>
      </w:r>
    </w:p>
    <w:p w14:paraId="604D57B1"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25</w:t>
      </w:r>
      <w:r w:rsidRPr="00CD3519">
        <w:rPr>
          <w:rFonts w:ascii="Arial" w:hAnsi="Arial" w:cs="Arial"/>
          <w:sz w:val="24"/>
          <w:szCs w:val="24"/>
          <w:vertAlign w:val="superscript"/>
        </w:rPr>
        <w:t>th</w:t>
      </w:r>
      <w:r w:rsidRPr="00CD3519">
        <w:rPr>
          <w:rFonts w:ascii="Arial" w:hAnsi="Arial" w:cs="Arial"/>
          <w:sz w:val="24"/>
          <w:szCs w:val="24"/>
        </w:rPr>
        <w:t xml:space="preserve"> November 2023)</w:t>
      </w:r>
    </w:p>
    <w:p w14:paraId="122A11C5" w14:textId="77777777" w:rsidR="001D4845" w:rsidRPr="00CD3519" w:rsidRDefault="001D4845" w:rsidP="001D4845">
      <w:pPr>
        <w:pStyle w:val="NormalWeb"/>
        <w:spacing w:before="0" w:beforeAutospacing="0" w:after="240" w:afterAutospacing="0"/>
        <w:rPr>
          <w:rFonts w:ascii="Arial" w:hAnsi="Arial" w:cs="Arial"/>
          <w:sz w:val="24"/>
          <w:szCs w:val="24"/>
        </w:rPr>
      </w:pPr>
    </w:p>
    <w:p w14:paraId="72F87EB1" w14:textId="77777777" w:rsidR="001D4845" w:rsidRPr="00CD3519" w:rsidRDefault="001D4845" w:rsidP="001D4845">
      <w:pPr>
        <w:pStyle w:val="NormalWeb"/>
        <w:spacing w:before="0" w:beforeAutospacing="0" w:after="0" w:afterAutospacing="0"/>
        <w:rPr>
          <w:rFonts w:ascii="Arial" w:hAnsi="Arial" w:cs="Arial"/>
          <w:color w:val="2C3E50"/>
          <w:sz w:val="24"/>
          <w:szCs w:val="24"/>
        </w:rPr>
      </w:pPr>
      <w:proofErr w:type="spellStart"/>
      <w:r w:rsidRPr="00CD3519">
        <w:rPr>
          <w:rFonts w:ascii="Arial" w:hAnsi="Arial" w:cs="Arial"/>
          <w:sz w:val="24"/>
          <w:szCs w:val="24"/>
        </w:rPr>
        <w:lastRenderedPageBreak/>
        <w:t>Malmin</w:t>
      </w:r>
      <w:proofErr w:type="spellEnd"/>
      <w:r w:rsidRPr="00CD3519">
        <w:rPr>
          <w:rFonts w:ascii="Arial" w:hAnsi="Arial" w:cs="Arial"/>
          <w:sz w:val="24"/>
          <w:szCs w:val="24"/>
        </w:rPr>
        <w:t>, M. (2015). Police Misconduct, Racism, and Excessive Use of Force-Failure Analysis, Commentary, and Recommendations. </w:t>
      </w:r>
      <w:r w:rsidRPr="00CD3519">
        <w:rPr>
          <w:rFonts w:ascii="Arial" w:hAnsi="Arial" w:cs="Arial"/>
          <w:i/>
          <w:iCs/>
          <w:sz w:val="24"/>
          <w:szCs w:val="24"/>
        </w:rPr>
        <w:t>Open Journal of Social Sciences</w:t>
      </w:r>
      <w:r w:rsidRPr="00CD3519">
        <w:rPr>
          <w:rFonts w:ascii="Arial" w:hAnsi="Arial" w:cs="Arial"/>
          <w:sz w:val="24"/>
          <w:szCs w:val="24"/>
        </w:rPr>
        <w:t xml:space="preserve">, 03(08), pp.1–19.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34" w:history="1">
        <w:r w:rsidRPr="00CD3519">
          <w:rPr>
            <w:rStyle w:val="Hyperlink"/>
            <w:rFonts w:ascii="Arial" w:hAnsi="Arial" w:cs="Arial"/>
            <w:sz w:val="24"/>
            <w:szCs w:val="24"/>
          </w:rPr>
          <w:t>https://doi.org/10.4236/jss.2015.38001</w:t>
        </w:r>
      </w:hyperlink>
      <w:r w:rsidRPr="00CD3519">
        <w:rPr>
          <w:rFonts w:ascii="Arial" w:hAnsi="Arial" w:cs="Arial"/>
          <w:color w:val="2C3E50"/>
          <w:sz w:val="24"/>
          <w:szCs w:val="24"/>
        </w:rPr>
        <w:t xml:space="preserve"> </w:t>
      </w:r>
    </w:p>
    <w:p w14:paraId="42213B1F"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25</w:t>
      </w:r>
      <w:r w:rsidRPr="00CD3519">
        <w:rPr>
          <w:rFonts w:ascii="Arial" w:hAnsi="Arial" w:cs="Arial"/>
          <w:sz w:val="24"/>
          <w:szCs w:val="24"/>
          <w:vertAlign w:val="superscript"/>
        </w:rPr>
        <w:t>th</w:t>
      </w:r>
      <w:r w:rsidRPr="00CD3519">
        <w:rPr>
          <w:rFonts w:ascii="Arial" w:hAnsi="Arial" w:cs="Arial"/>
          <w:sz w:val="24"/>
          <w:szCs w:val="24"/>
        </w:rPr>
        <w:t xml:space="preserve"> November 2023)</w:t>
      </w:r>
    </w:p>
    <w:p w14:paraId="0FE5E09E" w14:textId="77777777" w:rsidR="001D4845" w:rsidRPr="00CD3519" w:rsidRDefault="001D4845" w:rsidP="001D4845">
      <w:pPr>
        <w:pStyle w:val="NormalWeb"/>
        <w:spacing w:before="0" w:beforeAutospacing="0" w:after="0" w:afterAutospacing="0"/>
        <w:rPr>
          <w:rFonts w:ascii="Arial" w:hAnsi="Arial" w:cs="Arial"/>
          <w:sz w:val="24"/>
          <w:szCs w:val="24"/>
        </w:rPr>
      </w:pPr>
    </w:p>
    <w:p w14:paraId="00E6C466"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Milne, R. and Bull, R. (2002). Back to basics: a componential analysis of the original cognitive interview mnemonics with three age groups. </w:t>
      </w:r>
      <w:r w:rsidRPr="00CD3519">
        <w:rPr>
          <w:rFonts w:ascii="Arial" w:hAnsi="Arial" w:cs="Arial"/>
          <w:i/>
          <w:iCs/>
          <w:sz w:val="24"/>
          <w:szCs w:val="24"/>
        </w:rPr>
        <w:t>Applied Cognitive Psychology</w:t>
      </w:r>
      <w:r w:rsidRPr="00CD3519">
        <w:rPr>
          <w:rFonts w:ascii="Arial" w:hAnsi="Arial" w:cs="Arial"/>
          <w:sz w:val="24"/>
          <w:szCs w:val="24"/>
        </w:rPr>
        <w:t xml:space="preserve">, 16(7), pp.743–753.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35" w:history="1">
        <w:r w:rsidRPr="00CD3519">
          <w:rPr>
            <w:rStyle w:val="Hyperlink"/>
            <w:rFonts w:ascii="Arial" w:hAnsi="Arial" w:cs="Arial"/>
            <w:sz w:val="24"/>
            <w:szCs w:val="24"/>
          </w:rPr>
          <w:t>https://doi.org/10.1002/acp.825</w:t>
        </w:r>
      </w:hyperlink>
      <w:r w:rsidRPr="00CD3519">
        <w:rPr>
          <w:rFonts w:ascii="Arial" w:hAnsi="Arial" w:cs="Arial"/>
          <w:color w:val="2C3E50"/>
          <w:sz w:val="24"/>
          <w:szCs w:val="24"/>
        </w:rPr>
        <w:t>.</w:t>
      </w:r>
    </w:p>
    <w:p w14:paraId="30093CF8" w14:textId="77777777" w:rsidR="001D4845" w:rsidRPr="00CD3519" w:rsidRDefault="001D4845" w:rsidP="001D4845">
      <w:pPr>
        <w:pStyle w:val="NormalWeb"/>
        <w:spacing w:before="0" w:beforeAutospacing="0" w:after="0" w:afterAutospacing="0"/>
        <w:rPr>
          <w:rStyle w:val="HTMLCite"/>
          <w:rFonts w:ascii="Arial" w:hAnsi="Arial" w:cs="Arial"/>
          <w:sz w:val="24"/>
          <w:szCs w:val="24"/>
        </w:rPr>
      </w:pPr>
      <w:r w:rsidRPr="00CD3519">
        <w:rPr>
          <w:rStyle w:val="HTMLCite"/>
          <w:rFonts w:ascii="Arial" w:hAnsi="Arial" w:cs="Arial"/>
          <w:sz w:val="24"/>
          <w:szCs w:val="24"/>
        </w:rPr>
        <w:t>(Accessed 2</w:t>
      </w:r>
      <w:r w:rsidRPr="00CD3519">
        <w:rPr>
          <w:rStyle w:val="HTMLCite"/>
          <w:rFonts w:ascii="Arial" w:hAnsi="Arial" w:cs="Arial"/>
          <w:sz w:val="24"/>
          <w:szCs w:val="24"/>
          <w:vertAlign w:val="superscript"/>
        </w:rPr>
        <w:t>nd</w:t>
      </w:r>
      <w:r w:rsidRPr="00CD3519">
        <w:rPr>
          <w:rStyle w:val="HTMLCite"/>
          <w:rFonts w:ascii="Arial" w:hAnsi="Arial" w:cs="Arial"/>
          <w:sz w:val="24"/>
          <w:szCs w:val="24"/>
        </w:rPr>
        <w:t xml:space="preserve"> January 2024)</w:t>
      </w:r>
    </w:p>
    <w:p w14:paraId="6D74CD9C" w14:textId="77777777" w:rsidR="001D4845" w:rsidRDefault="001D4845" w:rsidP="001D4845">
      <w:pPr>
        <w:pStyle w:val="NormalWeb"/>
        <w:spacing w:before="0" w:beforeAutospacing="0" w:after="0" w:afterAutospacing="0"/>
        <w:rPr>
          <w:rStyle w:val="HTMLCite"/>
          <w:rFonts w:ascii="Arial" w:hAnsi="Arial" w:cs="Arial"/>
        </w:rPr>
      </w:pPr>
    </w:p>
    <w:p w14:paraId="3500C502"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Newburn, T. (2008). </w:t>
      </w:r>
      <w:r w:rsidRPr="003C0561">
        <w:rPr>
          <w:rFonts w:ascii="Arial" w:hAnsi="Arial" w:cs="Arial"/>
          <w:i/>
          <w:iCs/>
          <w:sz w:val="24"/>
          <w:szCs w:val="24"/>
        </w:rPr>
        <w:t>Handbook of policing</w:t>
      </w:r>
      <w:r w:rsidRPr="003C0561">
        <w:rPr>
          <w:rFonts w:ascii="Arial" w:hAnsi="Arial" w:cs="Arial"/>
          <w:sz w:val="24"/>
          <w:szCs w:val="24"/>
        </w:rPr>
        <w:t xml:space="preserve">. 2nd ed. Cullompton, Devon, </w:t>
      </w:r>
      <w:proofErr w:type="spellStart"/>
      <w:proofErr w:type="gramStart"/>
      <w:r w:rsidRPr="003C0561">
        <w:rPr>
          <w:rFonts w:ascii="Arial" w:hAnsi="Arial" w:cs="Arial"/>
          <w:sz w:val="24"/>
          <w:szCs w:val="24"/>
        </w:rPr>
        <w:t>Uk</w:t>
      </w:r>
      <w:proofErr w:type="spellEnd"/>
      <w:r w:rsidRPr="003C0561">
        <w:rPr>
          <w:rFonts w:ascii="Arial" w:hAnsi="Arial" w:cs="Arial"/>
          <w:sz w:val="24"/>
          <w:szCs w:val="24"/>
        </w:rPr>
        <w:t xml:space="preserve"> ;</w:t>
      </w:r>
      <w:proofErr w:type="gramEnd"/>
      <w:r w:rsidRPr="003C0561">
        <w:rPr>
          <w:rFonts w:ascii="Arial" w:hAnsi="Arial" w:cs="Arial"/>
          <w:sz w:val="24"/>
          <w:szCs w:val="24"/>
        </w:rPr>
        <w:t xml:space="preserve"> Portland, Or.: Willan Pub</w:t>
      </w:r>
    </w:p>
    <w:p w14:paraId="7992AC2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22</w:t>
      </w:r>
      <w:r w:rsidRPr="003C0561">
        <w:rPr>
          <w:rFonts w:ascii="Arial" w:hAnsi="Arial" w:cs="Arial"/>
          <w:sz w:val="24"/>
          <w:szCs w:val="24"/>
          <w:vertAlign w:val="superscript"/>
        </w:rPr>
        <w:t>nd</w:t>
      </w:r>
      <w:r w:rsidRPr="003C0561">
        <w:rPr>
          <w:rFonts w:ascii="Arial" w:hAnsi="Arial" w:cs="Arial"/>
          <w:sz w:val="24"/>
          <w:szCs w:val="24"/>
        </w:rPr>
        <w:t xml:space="preserve"> December 2023)</w:t>
      </w:r>
    </w:p>
    <w:p w14:paraId="0AE41B02" w14:textId="77777777" w:rsidR="001D4845" w:rsidRDefault="001D4845" w:rsidP="001D4845">
      <w:pPr>
        <w:pStyle w:val="NormalWeb"/>
        <w:spacing w:before="0" w:beforeAutospacing="0" w:after="0" w:afterAutospacing="0"/>
        <w:rPr>
          <w:rStyle w:val="HTMLCite"/>
          <w:rFonts w:ascii="Arial" w:hAnsi="Arial" w:cs="Arial"/>
        </w:rPr>
      </w:pPr>
    </w:p>
    <w:p w14:paraId="6BECDB7D" w14:textId="77777777" w:rsidR="001D4845" w:rsidRDefault="001D4845" w:rsidP="001D4845">
      <w:pPr>
        <w:pStyle w:val="NormalWeb"/>
        <w:spacing w:before="0" w:beforeAutospacing="0" w:after="0" w:afterAutospacing="0"/>
        <w:rPr>
          <w:rStyle w:val="HTMLCite"/>
          <w:rFonts w:ascii="Arial" w:hAnsi="Arial" w:cs="Arial"/>
        </w:rPr>
      </w:pPr>
    </w:p>
    <w:p w14:paraId="78AD3A5A"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xml:space="preserve">O’Reilly, C., Agnew-Pauley, W. and </w:t>
      </w:r>
      <w:proofErr w:type="spellStart"/>
      <w:r w:rsidRPr="003C0561">
        <w:rPr>
          <w:rFonts w:ascii="Arial" w:hAnsi="Arial" w:cs="Arial"/>
          <w:sz w:val="24"/>
          <w:szCs w:val="24"/>
        </w:rPr>
        <w:t>Lundrigan</w:t>
      </w:r>
      <w:proofErr w:type="spellEnd"/>
      <w:r w:rsidRPr="003C0561">
        <w:rPr>
          <w:rFonts w:ascii="Arial" w:hAnsi="Arial" w:cs="Arial"/>
          <w:sz w:val="24"/>
          <w:szCs w:val="24"/>
        </w:rPr>
        <w:t xml:space="preserve">, S. (2022). Restoring public confidence through the delivery of improved community policing in </w:t>
      </w:r>
      <w:proofErr w:type="spellStart"/>
      <w:r w:rsidRPr="003C0561">
        <w:rPr>
          <w:rFonts w:ascii="Arial" w:hAnsi="Arial" w:cs="Arial"/>
          <w:sz w:val="24"/>
          <w:szCs w:val="24"/>
        </w:rPr>
        <w:t>Rackhamshire</w:t>
      </w:r>
      <w:proofErr w:type="spellEnd"/>
      <w:r w:rsidRPr="003C0561">
        <w:rPr>
          <w:rFonts w:ascii="Arial" w:hAnsi="Arial" w:cs="Arial"/>
          <w:sz w:val="24"/>
          <w:szCs w:val="24"/>
        </w:rPr>
        <w:t xml:space="preserve">. Safer Communities, 21(2). </w:t>
      </w:r>
      <w:proofErr w:type="spellStart"/>
      <w:r w:rsidRPr="003C0561">
        <w:rPr>
          <w:rFonts w:ascii="Arial" w:hAnsi="Arial" w:cs="Arial"/>
          <w:sz w:val="24"/>
          <w:szCs w:val="24"/>
        </w:rPr>
        <w:t>doi</w:t>
      </w:r>
      <w:proofErr w:type="spellEnd"/>
      <w:r w:rsidRPr="003C0561">
        <w:rPr>
          <w:rFonts w:ascii="Arial" w:hAnsi="Arial" w:cs="Arial"/>
          <w:sz w:val="24"/>
          <w:szCs w:val="24"/>
        </w:rPr>
        <w:t xml:space="preserve">: </w:t>
      </w:r>
      <w:hyperlink r:id="rId36" w:history="1">
        <w:r w:rsidRPr="003C0561">
          <w:rPr>
            <w:rStyle w:val="Hyperlink"/>
            <w:rFonts w:ascii="Arial" w:hAnsi="Arial" w:cs="Arial"/>
            <w:sz w:val="24"/>
            <w:szCs w:val="24"/>
          </w:rPr>
          <w:t>https://doi.org/10.1108/sc-03-2021-0008</w:t>
        </w:r>
      </w:hyperlink>
      <w:r w:rsidRPr="003C0561">
        <w:rPr>
          <w:rFonts w:ascii="Arial" w:hAnsi="Arial" w:cs="Arial"/>
          <w:sz w:val="24"/>
          <w:szCs w:val="24"/>
        </w:rPr>
        <w:t xml:space="preserve">. </w:t>
      </w:r>
    </w:p>
    <w:p w14:paraId="28A476E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15</w:t>
      </w:r>
      <w:r w:rsidRPr="003C0561">
        <w:rPr>
          <w:rFonts w:ascii="Arial" w:hAnsi="Arial" w:cs="Arial"/>
          <w:sz w:val="24"/>
          <w:szCs w:val="24"/>
          <w:vertAlign w:val="superscript"/>
        </w:rPr>
        <w:t>th</w:t>
      </w:r>
      <w:r w:rsidRPr="003C0561">
        <w:rPr>
          <w:rFonts w:ascii="Arial" w:hAnsi="Arial" w:cs="Arial"/>
          <w:sz w:val="24"/>
          <w:szCs w:val="24"/>
        </w:rPr>
        <w:t xml:space="preserve"> December 2023)</w:t>
      </w:r>
    </w:p>
    <w:p w14:paraId="487308AF" w14:textId="77777777" w:rsidR="001D4845" w:rsidRDefault="001D4845" w:rsidP="001D4845">
      <w:pPr>
        <w:pStyle w:val="NormalWeb"/>
        <w:spacing w:before="0" w:beforeAutospacing="0" w:after="0" w:afterAutospacing="0"/>
        <w:rPr>
          <w:rStyle w:val="HTMLCite"/>
          <w:rFonts w:ascii="Arial" w:hAnsi="Arial" w:cs="Arial"/>
        </w:rPr>
      </w:pPr>
    </w:p>
    <w:p w14:paraId="00211053" w14:textId="77777777" w:rsidR="001D4845" w:rsidRPr="003C0561"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Paulo, R.M., Albuquerque, P.B. and Bull, R. (2013). The Enhanced Cognitive Interview: Towards a Better Use and Understanding of This Procedure. </w:t>
      </w:r>
      <w:r w:rsidRPr="00CD3519">
        <w:rPr>
          <w:rFonts w:ascii="Arial" w:hAnsi="Arial" w:cs="Arial"/>
          <w:i/>
          <w:iCs/>
          <w:sz w:val="24"/>
          <w:szCs w:val="24"/>
        </w:rPr>
        <w:t>International Journal of Police Science &amp; Management</w:t>
      </w:r>
      <w:r w:rsidRPr="00CD3519">
        <w:rPr>
          <w:rFonts w:ascii="Arial" w:hAnsi="Arial" w:cs="Arial"/>
          <w:sz w:val="24"/>
          <w:szCs w:val="24"/>
        </w:rPr>
        <w:t xml:space="preserve">, 15(3), pp.190–199.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37" w:history="1">
        <w:r w:rsidRPr="003C0561">
          <w:rPr>
            <w:rStyle w:val="Hyperlink"/>
            <w:rFonts w:ascii="Arial" w:hAnsi="Arial" w:cs="Arial"/>
            <w:sz w:val="24"/>
            <w:szCs w:val="24"/>
          </w:rPr>
          <w:t>https://doi.org/10.1350/ijps.2013.15.3.311</w:t>
        </w:r>
      </w:hyperlink>
      <w:r w:rsidRPr="003C0561">
        <w:rPr>
          <w:rFonts w:ascii="Arial" w:hAnsi="Arial" w:cs="Arial"/>
          <w:color w:val="2C3E50"/>
          <w:sz w:val="24"/>
          <w:szCs w:val="24"/>
        </w:rPr>
        <w:t>.</w:t>
      </w:r>
    </w:p>
    <w:p w14:paraId="0F7BDF1A"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10</w:t>
      </w:r>
      <w:r w:rsidRPr="003C0561">
        <w:rPr>
          <w:rFonts w:ascii="Arial" w:hAnsi="Arial" w:cs="Arial"/>
          <w:sz w:val="24"/>
          <w:szCs w:val="24"/>
          <w:vertAlign w:val="superscript"/>
        </w:rPr>
        <w:t>th</w:t>
      </w:r>
      <w:r w:rsidRPr="003C0561">
        <w:rPr>
          <w:rFonts w:ascii="Arial" w:hAnsi="Arial" w:cs="Arial"/>
          <w:sz w:val="24"/>
          <w:szCs w:val="24"/>
        </w:rPr>
        <w:t xml:space="preserve"> January 2024)</w:t>
      </w:r>
    </w:p>
    <w:p w14:paraId="1E2A9C99" w14:textId="77777777" w:rsidR="001D4845" w:rsidRDefault="001D4845" w:rsidP="001D4845">
      <w:pPr>
        <w:pStyle w:val="NormalWeb"/>
        <w:spacing w:before="0" w:beforeAutospacing="0" w:after="0" w:afterAutospacing="0"/>
        <w:rPr>
          <w:rFonts w:ascii="Arial" w:hAnsi="Arial" w:cs="Arial"/>
        </w:rPr>
      </w:pPr>
    </w:p>
    <w:p w14:paraId="63C66B9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Portland State University. Criminology and Criminal Justice Senior Capstone, "Police Community Partnerships: A Review of the Literature" (2011). Criminology and Criminal Justice Senior Capstone Project. 7.</w:t>
      </w:r>
    </w:p>
    <w:p w14:paraId="4E1B1D68"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27</w:t>
      </w:r>
      <w:r w:rsidRPr="003C0561">
        <w:rPr>
          <w:rFonts w:ascii="Arial" w:hAnsi="Arial" w:cs="Arial"/>
          <w:sz w:val="24"/>
          <w:szCs w:val="24"/>
          <w:vertAlign w:val="superscript"/>
        </w:rPr>
        <w:t>th</w:t>
      </w:r>
      <w:r w:rsidRPr="003C0561">
        <w:rPr>
          <w:rFonts w:ascii="Arial" w:hAnsi="Arial" w:cs="Arial"/>
          <w:sz w:val="24"/>
          <w:szCs w:val="24"/>
        </w:rPr>
        <w:t xml:space="preserve"> February 2024)</w:t>
      </w:r>
    </w:p>
    <w:p w14:paraId="0144018A" w14:textId="77777777" w:rsidR="001D4845" w:rsidRPr="003C0561" w:rsidRDefault="001D4845" w:rsidP="001D4845">
      <w:pPr>
        <w:pStyle w:val="NormalWeb"/>
        <w:spacing w:before="0" w:beforeAutospacing="0" w:after="0" w:afterAutospacing="0"/>
        <w:rPr>
          <w:rFonts w:ascii="Arial" w:hAnsi="Arial" w:cs="Arial"/>
          <w:sz w:val="24"/>
          <w:szCs w:val="24"/>
        </w:rPr>
      </w:pPr>
    </w:p>
    <w:p w14:paraId="28FBCE0C"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5F1C5DB4" w14:textId="4C73DC1E"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Psychology Hub. (n.d.). </w:t>
      </w:r>
      <w:r w:rsidRPr="00CD3519">
        <w:rPr>
          <w:rFonts w:ascii="Arial" w:hAnsi="Arial" w:cs="Arial"/>
          <w:i/>
          <w:iCs/>
          <w:sz w:val="24"/>
          <w:szCs w:val="24"/>
        </w:rPr>
        <w:t xml:space="preserve">Improving The Accuracy </w:t>
      </w:r>
      <w:proofErr w:type="gramStart"/>
      <w:r w:rsidRPr="00CD3519">
        <w:rPr>
          <w:rFonts w:ascii="Arial" w:hAnsi="Arial" w:cs="Arial"/>
          <w:i/>
          <w:iCs/>
          <w:sz w:val="24"/>
          <w:szCs w:val="24"/>
        </w:rPr>
        <w:t>Of</w:t>
      </w:r>
      <w:proofErr w:type="gramEnd"/>
      <w:r w:rsidRPr="00CD3519">
        <w:rPr>
          <w:rFonts w:ascii="Arial" w:hAnsi="Arial" w:cs="Arial"/>
          <w:i/>
          <w:iCs/>
          <w:sz w:val="24"/>
          <w:szCs w:val="24"/>
        </w:rPr>
        <w:t xml:space="preserve"> Eyewitness Testimony, Including The Use Of The Cognitive Interview</w:t>
      </w:r>
      <w:r w:rsidRPr="00CD3519">
        <w:rPr>
          <w:rFonts w:ascii="Arial" w:hAnsi="Arial" w:cs="Arial"/>
          <w:sz w:val="24"/>
          <w:szCs w:val="24"/>
        </w:rPr>
        <w:t>. [online] Available at:</w:t>
      </w:r>
      <w:r w:rsidRPr="00CD3519">
        <w:rPr>
          <w:rFonts w:ascii="Arial" w:hAnsi="Arial" w:cs="Arial"/>
          <w:color w:val="2C3E50"/>
          <w:sz w:val="24"/>
          <w:szCs w:val="24"/>
        </w:rPr>
        <w:t xml:space="preserve"> </w:t>
      </w:r>
      <w:hyperlink r:id="rId38" w:history="1">
        <w:r w:rsidRPr="00CD3519">
          <w:rPr>
            <w:rStyle w:val="Hyperlink"/>
            <w:rFonts w:ascii="Arial" w:hAnsi="Arial" w:cs="Arial"/>
            <w:sz w:val="24"/>
            <w:szCs w:val="24"/>
          </w:rPr>
          <w:t>https://www.psychologyhub.co.uk/student-resources/paper-1-memory/improving-accuracy-of-eyewitness-testimony/?expand_article=1</w:t>
        </w:r>
      </w:hyperlink>
      <w:r w:rsidRPr="00CD3519">
        <w:rPr>
          <w:rFonts w:ascii="Arial" w:hAnsi="Arial" w:cs="Arial"/>
          <w:color w:val="2C3E50"/>
          <w:sz w:val="24"/>
          <w:szCs w:val="24"/>
        </w:rPr>
        <w:t>.</w:t>
      </w:r>
    </w:p>
    <w:p w14:paraId="5E43A256"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w:t>
      </w:r>
      <w:r w:rsidRPr="00CD3519">
        <w:rPr>
          <w:rFonts w:ascii="Arial" w:hAnsi="Arial" w:cs="Arial"/>
          <w:sz w:val="24"/>
          <w:szCs w:val="24"/>
          <w:vertAlign w:val="superscript"/>
        </w:rPr>
        <w:t>nd</w:t>
      </w:r>
      <w:r w:rsidRPr="00CD3519">
        <w:rPr>
          <w:rFonts w:ascii="Arial" w:hAnsi="Arial" w:cs="Arial"/>
          <w:sz w:val="24"/>
          <w:szCs w:val="24"/>
        </w:rPr>
        <w:t xml:space="preserve"> January 2024)</w:t>
      </w:r>
    </w:p>
    <w:p w14:paraId="63B79A9A"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color w:val="2C3E50"/>
          <w:sz w:val="24"/>
          <w:szCs w:val="24"/>
        </w:rPr>
        <w:t> </w:t>
      </w:r>
    </w:p>
    <w:p w14:paraId="15B2EC3A"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Psychology Hub. (2021). </w:t>
      </w:r>
      <w:r w:rsidRPr="00CD3519">
        <w:rPr>
          <w:rFonts w:ascii="Arial" w:hAnsi="Arial" w:cs="Arial"/>
          <w:i/>
          <w:iCs/>
          <w:sz w:val="24"/>
          <w:szCs w:val="24"/>
        </w:rPr>
        <w:t xml:space="preserve">Improving The Accuracy </w:t>
      </w:r>
      <w:proofErr w:type="gramStart"/>
      <w:r w:rsidRPr="00CD3519">
        <w:rPr>
          <w:rFonts w:ascii="Arial" w:hAnsi="Arial" w:cs="Arial"/>
          <w:i/>
          <w:iCs/>
          <w:sz w:val="24"/>
          <w:szCs w:val="24"/>
        </w:rPr>
        <w:t>Of</w:t>
      </w:r>
      <w:proofErr w:type="gramEnd"/>
      <w:r w:rsidRPr="00CD3519">
        <w:rPr>
          <w:rFonts w:ascii="Arial" w:hAnsi="Arial" w:cs="Arial"/>
          <w:i/>
          <w:iCs/>
          <w:sz w:val="24"/>
          <w:szCs w:val="24"/>
        </w:rPr>
        <w:t xml:space="preserve"> Eyewitness Testimony, Including The Use Of The Cognitive Interview</w:t>
      </w:r>
      <w:r w:rsidRPr="00CD3519">
        <w:rPr>
          <w:rFonts w:ascii="Arial" w:hAnsi="Arial" w:cs="Arial"/>
          <w:sz w:val="24"/>
          <w:szCs w:val="24"/>
        </w:rPr>
        <w:t xml:space="preserve">. [online] Available at: </w:t>
      </w:r>
      <w:hyperlink r:id="rId39" w:history="1">
        <w:r w:rsidRPr="00CD3519">
          <w:rPr>
            <w:rStyle w:val="Hyperlink"/>
            <w:rFonts w:ascii="Arial" w:hAnsi="Arial" w:cs="Arial"/>
            <w:sz w:val="24"/>
            <w:szCs w:val="24"/>
          </w:rPr>
          <w:t>https://www.psychologyhub.co.uk/student-resources/paper-1-memory/improving-accuracy-of-eyewitness-testimony/</w:t>
        </w:r>
      </w:hyperlink>
      <w:r w:rsidRPr="00CD3519">
        <w:rPr>
          <w:rFonts w:ascii="Arial" w:hAnsi="Arial" w:cs="Arial"/>
          <w:color w:val="2C3E50"/>
          <w:sz w:val="24"/>
          <w:szCs w:val="24"/>
        </w:rPr>
        <w:t>.</w:t>
      </w:r>
    </w:p>
    <w:p w14:paraId="0C1D1E3A" w14:textId="77777777" w:rsidR="001D4845" w:rsidRPr="00CD3519" w:rsidRDefault="001D4845" w:rsidP="001D4845">
      <w:pPr>
        <w:pStyle w:val="NormalWeb"/>
        <w:spacing w:before="0" w:beforeAutospacing="0" w:after="0" w:afterAutospacing="0"/>
        <w:rPr>
          <w:rStyle w:val="HTMLCite"/>
          <w:rFonts w:ascii="Arial" w:hAnsi="Arial" w:cs="Arial"/>
          <w:sz w:val="24"/>
          <w:szCs w:val="24"/>
        </w:rPr>
      </w:pPr>
      <w:r w:rsidRPr="00CD3519">
        <w:rPr>
          <w:rStyle w:val="HTMLCite"/>
          <w:rFonts w:ascii="Arial" w:hAnsi="Arial" w:cs="Arial"/>
          <w:sz w:val="24"/>
          <w:szCs w:val="24"/>
        </w:rPr>
        <w:t>(Accessed 2</w:t>
      </w:r>
      <w:r w:rsidRPr="00CD3519">
        <w:rPr>
          <w:rStyle w:val="HTMLCite"/>
          <w:rFonts w:ascii="Arial" w:hAnsi="Arial" w:cs="Arial"/>
          <w:sz w:val="24"/>
          <w:szCs w:val="24"/>
          <w:vertAlign w:val="superscript"/>
        </w:rPr>
        <w:t>nd</w:t>
      </w:r>
      <w:r w:rsidRPr="00CD3519">
        <w:rPr>
          <w:rStyle w:val="HTMLCite"/>
          <w:rFonts w:ascii="Arial" w:hAnsi="Arial" w:cs="Arial"/>
          <w:sz w:val="24"/>
          <w:szCs w:val="24"/>
        </w:rPr>
        <w:t xml:space="preserve"> January 2024)</w:t>
      </w:r>
    </w:p>
    <w:p w14:paraId="541D508A" w14:textId="77777777" w:rsidR="001D4845" w:rsidRPr="00CD3519" w:rsidRDefault="001D4845" w:rsidP="001D4845">
      <w:pPr>
        <w:pStyle w:val="NormalWeb"/>
        <w:spacing w:before="0" w:beforeAutospacing="0" w:after="0" w:afterAutospacing="0"/>
        <w:rPr>
          <w:rStyle w:val="HTMLCite"/>
          <w:rFonts w:ascii="Arial" w:hAnsi="Arial" w:cs="Arial"/>
          <w:sz w:val="24"/>
          <w:szCs w:val="24"/>
        </w:rPr>
      </w:pPr>
    </w:p>
    <w:p w14:paraId="03A7A430"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Reiner, R. (1992). Policing a Postmodern Society. </w:t>
      </w:r>
      <w:r w:rsidRPr="00CD3519">
        <w:rPr>
          <w:rFonts w:ascii="Arial" w:hAnsi="Arial" w:cs="Arial"/>
          <w:i/>
          <w:iCs/>
          <w:sz w:val="24"/>
          <w:szCs w:val="24"/>
        </w:rPr>
        <w:t>The Modern Law Review</w:t>
      </w:r>
      <w:r w:rsidRPr="00CD3519">
        <w:rPr>
          <w:rFonts w:ascii="Arial" w:hAnsi="Arial" w:cs="Arial"/>
          <w:sz w:val="24"/>
          <w:szCs w:val="24"/>
        </w:rPr>
        <w:t xml:space="preserve">, 55(6), pp.761–781. </w:t>
      </w:r>
      <w:proofErr w:type="spellStart"/>
      <w:r w:rsidRPr="00CD3519">
        <w:rPr>
          <w:rFonts w:ascii="Arial" w:hAnsi="Arial" w:cs="Arial"/>
          <w:sz w:val="24"/>
          <w:szCs w:val="24"/>
        </w:rPr>
        <w:t>doi:</w:t>
      </w:r>
      <w:hyperlink r:id="rId40" w:history="1">
        <w:r w:rsidRPr="00CD3519">
          <w:rPr>
            <w:rStyle w:val="Hyperlink"/>
            <w:rFonts w:ascii="Arial" w:hAnsi="Arial" w:cs="Arial"/>
            <w:sz w:val="24"/>
            <w:szCs w:val="24"/>
          </w:rPr>
          <w:t>https</w:t>
        </w:r>
        <w:proofErr w:type="spellEnd"/>
        <w:r w:rsidRPr="00CD3519">
          <w:rPr>
            <w:rStyle w:val="Hyperlink"/>
            <w:rFonts w:ascii="Arial" w:hAnsi="Arial" w:cs="Arial"/>
            <w:sz w:val="24"/>
            <w:szCs w:val="24"/>
          </w:rPr>
          <w:t>://doi.org/10.1111/j.1468-2230.1992.tb00940.x</w:t>
        </w:r>
      </w:hyperlink>
      <w:r w:rsidRPr="00CD3519">
        <w:rPr>
          <w:rFonts w:ascii="Arial" w:hAnsi="Arial" w:cs="Arial"/>
          <w:sz w:val="24"/>
          <w:szCs w:val="24"/>
        </w:rPr>
        <w:t>.</w:t>
      </w:r>
    </w:p>
    <w:p w14:paraId="5152880C"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23</w:t>
      </w:r>
      <w:r w:rsidRPr="00CD3519">
        <w:rPr>
          <w:rFonts w:ascii="Arial" w:hAnsi="Arial" w:cs="Arial"/>
          <w:sz w:val="24"/>
          <w:szCs w:val="24"/>
          <w:vertAlign w:val="superscript"/>
        </w:rPr>
        <w:t>rd</w:t>
      </w:r>
      <w:r w:rsidRPr="00CD3519">
        <w:rPr>
          <w:rFonts w:ascii="Arial" w:hAnsi="Arial" w:cs="Arial"/>
          <w:sz w:val="24"/>
          <w:szCs w:val="24"/>
        </w:rPr>
        <w:t xml:space="preserve"> November 2023)</w:t>
      </w:r>
    </w:p>
    <w:p w14:paraId="663A208E" w14:textId="77777777" w:rsidR="001D4845" w:rsidRPr="00CD3519" w:rsidRDefault="001D4845" w:rsidP="001D4845">
      <w:pPr>
        <w:pStyle w:val="NormalWeb"/>
        <w:spacing w:before="0" w:beforeAutospacing="0" w:after="0" w:afterAutospacing="0"/>
        <w:rPr>
          <w:rFonts w:ascii="Arial" w:hAnsi="Arial" w:cs="Arial"/>
          <w:sz w:val="24"/>
          <w:szCs w:val="24"/>
        </w:rPr>
      </w:pPr>
    </w:p>
    <w:p w14:paraId="5EFFCC83"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Review of Adverse Childhood Experiences (ACE) policy: report. (2021). [online] </w:t>
      </w:r>
      <w:proofErr w:type="spellStart"/>
      <w:proofErr w:type="gramStart"/>
      <w:r w:rsidRPr="00CD3519">
        <w:rPr>
          <w:rFonts w:ascii="Arial" w:hAnsi="Arial" w:cs="Arial"/>
          <w:i/>
          <w:iCs/>
          <w:sz w:val="24"/>
          <w:szCs w:val="24"/>
        </w:rPr>
        <w:t>gov.wales</w:t>
      </w:r>
      <w:proofErr w:type="spellEnd"/>
      <w:proofErr w:type="gramEnd"/>
      <w:r w:rsidRPr="00CD3519">
        <w:rPr>
          <w:rFonts w:ascii="Arial" w:hAnsi="Arial" w:cs="Arial"/>
          <w:sz w:val="24"/>
          <w:szCs w:val="24"/>
        </w:rPr>
        <w:t xml:space="preserve">, Welsh Government, pp.1–34. Available at: </w:t>
      </w:r>
      <w:hyperlink r:id="rId41" w:history="1">
        <w:r w:rsidRPr="00CD3519">
          <w:rPr>
            <w:rStyle w:val="Hyperlink"/>
            <w:rFonts w:ascii="Arial" w:hAnsi="Arial" w:cs="Arial"/>
            <w:sz w:val="24"/>
            <w:szCs w:val="24"/>
          </w:rPr>
          <w:t>https://www.gov.wales/sites/default/files/pdf-versions/2021/3/3/1615991408/review-adverse-childhood-experiences-ace-policy-report.pdf</w:t>
        </w:r>
      </w:hyperlink>
      <w:r w:rsidRPr="00CD3519">
        <w:rPr>
          <w:rFonts w:ascii="Arial" w:hAnsi="Arial" w:cs="Arial"/>
          <w:sz w:val="24"/>
          <w:szCs w:val="24"/>
        </w:rPr>
        <w:t xml:space="preserve"> </w:t>
      </w:r>
    </w:p>
    <w:p w14:paraId="1655B122"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13</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713E88BC" w14:textId="77777777" w:rsidR="001D4845" w:rsidRPr="00CD3519" w:rsidRDefault="001D4845" w:rsidP="001D4845">
      <w:pPr>
        <w:pStyle w:val="NormalWeb"/>
        <w:spacing w:before="0" w:beforeAutospacing="0" w:after="0" w:afterAutospacing="0"/>
        <w:rPr>
          <w:rFonts w:ascii="Arial" w:hAnsi="Arial" w:cs="Arial"/>
          <w:sz w:val="24"/>
          <w:szCs w:val="24"/>
        </w:rPr>
      </w:pPr>
    </w:p>
    <w:p w14:paraId="0710964D"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xml:space="preserve">Roberta </w:t>
      </w:r>
      <w:proofErr w:type="spellStart"/>
      <w:r w:rsidRPr="00CD3519">
        <w:rPr>
          <w:rFonts w:ascii="Arial" w:hAnsi="Arial" w:cs="Arial"/>
          <w:sz w:val="24"/>
          <w:szCs w:val="24"/>
        </w:rPr>
        <w:t>Signori</w:t>
      </w:r>
      <w:proofErr w:type="spellEnd"/>
      <w:r w:rsidRPr="00CD3519">
        <w:rPr>
          <w:rFonts w:ascii="Arial" w:hAnsi="Arial" w:cs="Arial"/>
          <w:sz w:val="24"/>
          <w:szCs w:val="24"/>
        </w:rPr>
        <w:t>, Dagmar P Heinrich, Andrew B Wootton, Caroline L Davey, Relational continuity in community policing: Insights from a human-centred design perspective, </w:t>
      </w:r>
      <w:r w:rsidRPr="00CD3519">
        <w:rPr>
          <w:rFonts w:ascii="Arial" w:hAnsi="Arial" w:cs="Arial"/>
          <w:i/>
          <w:iCs/>
          <w:sz w:val="24"/>
          <w:szCs w:val="24"/>
        </w:rPr>
        <w:t>Policing: A Journal of Policy and Practice</w:t>
      </w:r>
      <w:r w:rsidRPr="00CD3519">
        <w:rPr>
          <w:rFonts w:ascii="Arial" w:hAnsi="Arial" w:cs="Arial"/>
          <w:sz w:val="24"/>
          <w:szCs w:val="24"/>
        </w:rPr>
        <w:t>, Volume 17, 2023, paad038, </w:t>
      </w:r>
      <w:hyperlink r:id="rId42" w:history="1">
        <w:r w:rsidRPr="00CD3519">
          <w:rPr>
            <w:rStyle w:val="Hyperlink"/>
            <w:rFonts w:ascii="Arial" w:hAnsi="Arial" w:cs="Arial"/>
            <w:sz w:val="24"/>
            <w:szCs w:val="24"/>
          </w:rPr>
          <w:t>https://doi.org/10.1093/police/paad038</w:t>
        </w:r>
      </w:hyperlink>
    </w:p>
    <w:p w14:paraId="2262C125"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22</w:t>
      </w:r>
      <w:r w:rsidRPr="00CD3519">
        <w:rPr>
          <w:rFonts w:ascii="Arial" w:hAnsi="Arial" w:cs="Arial"/>
          <w:sz w:val="24"/>
          <w:szCs w:val="24"/>
          <w:vertAlign w:val="superscript"/>
        </w:rPr>
        <w:t>nd</w:t>
      </w:r>
      <w:r w:rsidRPr="00CD3519">
        <w:rPr>
          <w:rFonts w:ascii="Arial" w:hAnsi="Arial" w:cs="Arial"/>
          <w:sz w:val="24"/>
          <w:szCs w:val="24"/>
        </w:rPr>
        <w:t xml:space="preserve"> December 2023)</w:t>
      </w:r>
    </w:p>
    <w:p w14:paraId="4198729F" w14:textId="77777777" w:rsidR="001D4845" w:rsidRDefault="001D4845" w:rsidP="001D4845">
      <w:pPr>
        <w:pStyle w:val="NormalWeb"/>
        <w:spacing w:before="0" w:beforeAutospacing="0" w:after="0" w:afterAutospacing="0"/>
        <w:rPr>
          <w:rFonts w:ascii="Arial" w:hAnsi="Arial" w:cs="Arial"/>
        </w:rPr>
      </w:pPr>
    </w:p>
    <w:p w14:paraId="107210DC" w14:textId="12A9382E" w:rsidR="001D4845" w:rsidRPr="00CD3519" w:rsidRDefault="001D4845" w:rsidP="001D4845">
      <w:pPr>
        <w:pStyle w:val="NormalWeb"/>
        <w:spacing w:before="0" w:beforeAutospacing="0" w:after="0" w:afterAutospacing="0"/>
        <w:rPr>
          <w:rFonts w:ascii="Arial" w:hAnsi="Arial" w:cs="Arial"/>
          <w:sz w:val="24"/>
          <w:szCs w:val="24"/>
        </w:rPr>
      </w:pPr>
      <w:proofErr w:type="spellStart"/>
      <w:r w:rsidRPr="00CD3519">
        <w:rPr>
          <w:rFonts w:ascii="Arial" w:hAnsi="Arial" w:cs="Arial"/>
          <w:sz w:val="24"/>
          <w:szCs w:val="24"/>
        </w:rPr>
        <w:t>Signori</w:t>
      </w:r>
      <w:proofErr w:type="spellEnd"/>
      <w:r w:rsidRPr="00CD3519">
        <w:rPr>
          <w:rFonts w:ascii="Arial" w:hAnsi="Arial" w:cs="Arial"/>
          <w:sz w:val="24"/>
          <w:szCs w:val="24"/>
        </w:rPr>
        <w:t>, R., Heinrich, D.P., Wootton, A.B. and Davey, C.L. (2023). Relational continuity in community policing: Insights from a human-centred design perspective</w:t>
      </w:r>
      <w:r w:rsidR="00CD3519" w:rsidRPr="00CD3519">
        <w:rPr>
          <w:rFonts w:ascii="Arial" w:hAnsi="Arial" w:cs="Arial"/>
          <w:sz w:val="24"/>
          <w:szCs w:val="24"/>
        </w:rPr>
        <w:t xml:space="preserve">. </w:t>
      </w:r>
      <w:r w:rsidRPr="00CD3519">
        <w:rPr>
          <w:rFonts w:ascii="Arial" w:hAnsi="Arial" w:cs="Arial"/>
          <w:i/>
          <w:iCs/>
          <w:sz w:val="24"/>
          <w:szCs w:val="24"/>
        </w:rPr>
        <w:t>Oxford Academic</w:t>
      </w:r>
      <w:r w:rsidRPr="00CD3519">
        <w:rPr>
          <w:rFonts w:ascii="Arial" w:hAnsi="Arial" w:cs="Arial"/>
          <w:sz w:val="24"/>
          <w:szCs w:val="24"/>
        </w:rPr>
        <w:t xml:space="preserve">, [online] 17. Available at: </w:t>
      </w:r>
      <w:hyperlink r:id="rId43" w:history="1">
        <w:r w:rsidRPr="00CD3519">
          <w:rPr>
            <w:rStyle w:val="Hyperlink"/>
            <w:rFonts w:ascii="Arial" w:hAnsi="Arial" w:cs="Arial"/>
            <w:sz w:val="24"/>
            <w:szCs w:val="24"/>
          </w:rPr>
          <w:t>https://academic.oup.com/policing/article/doi/10.1093/police/paad038/7214006</w:t>
        </w:r>
      </w:hyperlink>
      <w:r w:rsidRPr="00CD3519">
        <w:rPr>
          <w:rFonts w:ascii="Arial" w:hAnsi="Arial" w:cs="Arial"/>
          <w:sz w:val="24"/>
          <w:szCs w:val="24"/>
        </w:rPr>
        <w:t xml:space="preserve"> </w:t>
      </w:r>
    </w:p>
    <w:p w14:paraId="02FD8C43"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12</w:t>
      </w:r>
      <w:r w:rsidRPr="00CD3519">
        <w:rPr>
          <w:rFonts w:ascii="Arial" w:hAnsi="Arial" w:cs="Arial"/>
          <w:sz w:val="24"/>
          <w:szCs w:val="24"/>
          <w:vertAlign w:val="superscript"/>
        </w:rPr>
        <w:t>th</w:t>
      </w:r>
      <w:r w:rsidRPr="00CD3519">
        <w:rPr>
          <w:rFonts w:ascii="Arial" w:hAnsi="Arial" w:cs="Arial"/>
          <w:sz w:val="24"/>
          <w:szCs w:val="24"/>
        </w:rPr>
        <w:t xml:space="preserve"> December 2023)</w:t>
      </w:r>
    </w:p>
    <w:p w14:paraId="53FA8CA1" w14:textId="77777777" w:rsidR="001D4845" w:rsidRPr="00CD3519" w:rsidRDefault="001D4845" w:rsidP="001D4845">
      <w:pPr>
        <w:pStyle w:val="NormalWeb"/>
        <w:spacing w:before="0" w:beforeAutospacing="0" w:after="0" w:afterAutospacing="0"/>
        <w:rPr>
          <w:rFonts w:ascii="Arial" w:hAnsi="Arial" w:cs="Arial"/>
          <w:sz w:val="24"/>
          <w:szCs w:val="24"/>
        </w:rPr>
      </w:pPr>
    </w:p>
    <w:p w14:paraId="4DF1CF5C" w14:textId="77777777" w:rsidR="001D4845" w:rsidRPr="00CD3519" w:rsidRDefault="001D4845" w:rsidP="001D4845">
      <w:pPr>
        <w:pStyle w:val="NormalWeb"/>
        <w:spacing w:before="0" w:beforeAutospacing="0" w:after="0" w:afterAutospacing="0"/>
        <w:rPr>
          <w:rFonts w:ascii="Arial" w:hAnsi="Arial" w:cs="Arial"/>
          <w:sz w:val="24"/>
          <w:szCs w:val="24"/>
        </w:rPr>
      </w:pPr>
      <w:proofErr w:type="spellStart"/>
      <w:r w:rsidRPr="00CD3519">
        <w:rPr>
          <w:rFonts w:ascii="Arial" w:hAnsi="Arial" w:cs="Arial"/>
          <w:sz w:val="24"/>
          <w:szCs w:val="24"/>
        </w:rPr>
        <w:t>Spergel</w:t>
      </w:r>
      <w:proofErr w:type="spellEnd"/>
      <w:r w:rsidRPr="00CD3519">
        <w:rPr>
          <w:rFonts w:ascii="Arial" w:hAnsi="Arial" w:cs="Arial"/>
          <w:sz w:val="24"/>
          <w:szCs w:val="24"/>
        </w:rPr>
        <w:t>, I.A. (1995). </w:t>
      </w:r>
      <w:r w:rsidRPr="00CD3519">
        <w:rPr>
          <w:rFonts w:ascii="Arial" w:hAnsi="Arial" w:cs="Arial"/>
          <w:i/>
          <w:iCs/>
          <w:sz w:val="24"/>
          <w:szCs w:val="24"/>
        </w:rPr>
        <w:t>The Youth Gang Problem: A Community Approach</w:t>
      </w:r>
      <w:r w:rsidRPr="00CD3519">
        <w:rPr>
          <w:rFonts w:ascii="Arial" w:hAnsi="Arial" w:cs="Arial"/>
          <w:sz w:val="24"/>
          <w:szCs w:val="24"/>
        </w:rPr>
        <w:t xml:space="preserve">. [online] Oxford University Press, pp.1–313. Available at: </w:t>
      </w:r>
      <w:hyperlink r:id="rId44" w:anchor="v=onepage&amp;q&amp;f=false" w:history="1">
        <w:r w:rsidRPr="00CD3519">
          <w:rPr>
            <w:rStyle w:val="Hyperlink"/>
            <w:rFonts w:ascii="Arial" w:hAnsi="Arial" w:cs="Arial"/>
            <w:sz w:val="24"/>
            <w:szCs w:val="24"/>
          </w:rPr>
          <w:t>https://books.google.co.uk/books?id=23Q8DwAAQBAJ&amp;printsec=frontcover&amp;source=gbs_ViewAPI&amp;redir_esc=y#v=onepage&amp;q&amp;f=false</w:t>
        </w:r>
      </w:hyperlink>
      <w:r w:rsidRPr="00CD3519">
        <w:rPr>
          <w:rFonts w:ascii="Arial" w:hAnsi="Arial" w:cs="Arial"/>
          <w:sz w:val="24"/>
          <w:szCs w:val="24"/>
        </w:rPr>
        <w:t xml:space="preserve"> (Accessed 13th January 2024)</w:t>
      </w:r>
    </w:p>
    <w:p w14:paraId="50ACE938" w14:textId="77777777" w:rsidR="001D4845" w:rsidRPr="00CD3519" w:rsidRDefault="001D4845" w:rsidP="001D4845">
      <w:pPr>
        <w:pStyle w:val="NormalWeb"/>
        <w:spacing w:before="0" w:beforeAutospacing="0" w:after="0" w:afterAutospacing="0"/>
        <w:rPr>
          <w:rFonts w:ascii="Arial" w:hAnsi="Arial" w:cs="Arial"/>
          <w:sz w:val="24"/>
          <w:szCs w:val="24"/>
        </w:rPr>
      </w:pPr>
    </w:p>
    <w:p w14:paraId="147BD94C" w14:textId="77777777" w:rsidR="001D4845" w:rsidRPr="00CD3519" w:rsidRDefault="001D4845" w:rsidP="001D4845">
      <w:pPr>
        <w:pStyle w:val="NormalWeb"/>
        <w:spacing w:before="0" w:beforeAutospacing="0" w:after="0" w:afterAutospacing="0"/>
        <w:rPr>
          <w:rFonts w:ascii="Arial" w:hAnsi="Arial" w:cs="Arial"/>
          <w:sz w:val="24"/>
          <w:szCs w:val="24"/>
        </w:rPr>
      </w:pPr>
      <w:proofErr w:type="gramStart"/>
      <w:r w:rsidRPr="00CD3519">
        <w:rPr>
          <w:rFonts w:ascii="Arial" w:hAnsi="Arial" w:cs="Arial"/>
          <w:sz w:val="24"/>
          <w:szCs w:val="24"/>
        </w:rPr>
        <w:t>Thornberry ,</w:t>
      </w:r>
      <w:proofErr w:type="gramEnd"/>
      <w:r w:rsidRPr="00CD3519">
        <w:rPr>
          <w:rFonts w:ascii="Arial" w:hAnsi="Arial" w:cs="Arial"/>
          <w:sz w:val="24"/>
          <w:szCs w:val="24"/>
        </w:rPr>
        <w:t xml:space="preserve"> T. and </w:t>
      </w:r>
      <w:proofErr w:type="spellStart"/>
      <w:r w:rsidRPr="00CD3519">
        <w:rPr>
          <w:rFonts w:ascii="Arial" w:hAnsi="Arial" w:cs="Arial"/>
          <w:sz w:val="24"/>
          <w:szCs w:val="24"/>
        </w:rPr>
        <w:t>Krohn</w:t>
      </w:r>
      <w:proofErr w:type="spellEnd"/>
      <w:r w:rsidRPr="00CD3519">
        <w:rPr>
          <w:rFonts w:ascii="Arial" w:hAnsi="Arial" w:cs="Arial"/>
          <w:sz w:val="24"/>
          <w:szCs w:val="24"/>
        </w:rPr>
        <w:t xml:space="preserve"> , M. (2001). The Development of Delinquency. In: S. White, ed., </w:t>
      </w:r>
      <w:r w:rsidRPr="00CD3519">
        <w:rPr>
          <w:rFonts w:ascii="Arial" w:hAnsi="Arial" w:cs="Arial"/>
          <w:i/>
          <w:iCs/>
          <w:sz w:val="24"/>
          <w:szCs w:val="24"/>
        </w:rPr>
        <w:t>Handbook of Youth and Justice</w:t>
      </w:r>
      <w:r w:rsidRPr="00CD3519">
        <w:rPr>
          <w:rFonts w:ascii="Arial" w:hAnsi="Arial" w:cs="Arial"/>
          <w:sz w:val="24"/>
          <w:szCs w:val="24"/>
        </w:rPr>
        <w:t xml:space="preserve">. [online] Springer New York, pp.1–442. Available at: </w:t>
      </w:r>
      <w:hyperlink r:id="rId45" w:history="1">
        <w:r w:rsidRPr="00CD3519">
          <w:rPr>
            <w:rStyle w:val="Hyperlink"/>
            <w:rFonts w:ascii="Arial" w:hAnsi="Arial" w:cs="Arial"/>
            <w:sz w:val="24"/>
            <w:szCs w:val="24"/>
          </w:rPr>
          <w:t>https://link.springer.com/book/10.1007/978-1-4615-1289-9</w:t>
        </w:r>
      </w:hyperlink>
      <w:r w:rsidRPr="00CD3519">
        <w:rPr>
          <w:rFonts w:ascii="Arial" w:hAnsi="Arial" w:cs="Arial"/>
          <w:sz w:val="24"/>
          <w:szCs w:val="24"/>
        </w:rPr>
        <w:t xml:space="preserve"> </w:t>
      </w:r>
    </w:p>
    <w:p w14:paraId="6E4BE4D1"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12</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70960635" w14:textId="77777777" w:rsidR="001D4845" w:rsidRPr="00CD3519" w:rsidRDefault="001D4845" w:rsidP="001D4845">
      <w:pPr>
        <w:pStyle w:val="NormalWeb"/>
        <w:spacing w:before="0" w:beforeAutospacing="0" w:after="0" w:afterAutospacing="0"/>
        <w:rPr>
          <w:rFonts w:ascii="Arial" w:hAnsi="Arial" w:cs="Arial"/>
          <w:sz w:val="24"/>
          <w:szCs w:val="24"/>
        </w:rPr>
      </w:pPr>
    </w:p>
    <w:p w14:paraId="467908D4" w14:textId="77777777" w:rsidR="001D4845" w:rsidRPr="00CD3519" w:rsidRDefault="001D4845" w:rsidP="001D4845">
      <w:pPr>
        <w:pStyle w:val="NormalWeb"/>
        <w:spacing w:before="0" w:beforeAutospacing="0" w:after="0" w:afterAutospacing="0"/>
        <w:rPr>
          <w:rFonts w:ascii="Arial" w:hAnsi="Arial" w:cs="Arial"/>
          <w:sz w:val="24"/>
          <w:szCs w:val="24"/>
        </w:rPr>
      </w:pPr>
    </w:p>
    <w:p w14:paraId="2C54844F" w14:textId="77777777" w:rsidR="001D4845" w:rsidRPr="00CD3519" w:rsidRDefault="001D4845" w:rsidP="001D4845">
      <w:pPr>
        <w:pStyle w:val="NormalWeb"/>
        <w:spacing w:before="0" w:beforeAutospacing="0" w:after="0" w:afterAutospacing="0"/>
        <w:rPr>
          <w:rFonts w:ascii="Arial" w:hAnsi="Arial" w:cs="Arial"/>
          <w:color w:val="2C3E50"/>
          <w:sz w:val="24"/>
          <w:szCs w:val="24"/>
        </w:rPr>
      </w:pPr>
      <w:r w:rsidRPr="00CD3519">
        <w:rPr>
          <w:rFonts w:ascii="Arial" w:hAnsi="Arial" w:cs="Arial"/>
          <w:sz w:val="24"/>
          <w:szCs w:val="24"/>
        </w:rPr>
        <w:t>Tilley, N. (2008). </w:t>
      </w:r>
      <w:r w:rsidRPr="00CD3519">
        <w:rPr>
          <w:rFonts w:ascii="Arial" w:hAnsi="Arial" w:cs="Arial"/>
          <w:i/>
          <w:iCs/>
          <w:sz w:val="24"/>
          <w:szCs w:val="24"/>
        </w:rPr>
        <w:t>Modern approaches to policing: community, problem-oriented and intelligence-led</w:t>
      </w:r>
      <w:r w:rsidRPr="00CD3519">
        <w:rPr>
          <w:rFonts w:ascii="Arial" w:hAnsi="Arial" w:cs="Arial"/>
          <w:sz w:val="24"/>
          <w:szCs w:val="24"/>
        </w:rPr>
        <w:t xml:space="preserve">. 2nd ed. [online] pp.1–904. Available at: </w:t>
      </w:r>
      <w:hyperlink r:id="rId46" w:history="1">
        <w:r w:rsidRPr="00CD3519">
          <w:rPr>
            <w:rStyle w:val="Hyperlink"/>
            <w:rFonts w:ascii="Arial" w:hAnsi="Arial" w:cs="Arial"/>
            <w:sz w:val="24"/>
            <w:szCs w:val="24"/>
          </w:rPr>
          <w:t>https://www.taylorfrancis.com/chapters/edit/10.4324/9780203118238-18/modern-approaches-policing-community-problem-oriented-intelligence-led-nick-tilley</w:t>
        </w:r>
      </w:hyperlink>
      <w:r w:rsidRPr="00CD3519">
        <w:rPr>
          <w:rFonts w:ascii="Arial" w:hAnsi="Arial" w:cs="Arial"/>
          <w:color w:val="2C3E50"/>
          <w:sz w:val="24"/>
          <w:szCs w:val="24"/>
        </w:rPr>
        <w:t xml:space="preserve"> </w:t>
      </w:r>
    </w:p>
    <w:p w14:paraId="416495A1"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12</w:t>
      </w:r>
      <w:r w:rsidRPr="00CD3519">
        <w:rPr>
          <w:rFonts w:ascii="Arial" w:hAnsi="Arial" w:cs="Arial"/>
          <w:sz w:val="24"/>
          <w:szCs w:val="24"/>
          <w:vertAlign w:val="superscript"/>
        </w:rPr>
        <w:t>th</w:t>
      </w:r>
      <w:r w:rsidRPr="00CD3519">
        <w:rPr>
          <w:rFonts w:ascii="Arial" w:hAnsi="Arial" w:cs="Arial"/>
          <w:sz w:val="24"/>
          <w:szCs w:val="24"/>
        </w:rPr>
        <w:t xml:space="preserve"> December 2023)</w:t>
      </w:r>
    </w:p>
    <w:p w14:paraId="2F49157C" w14:textId="77777777" w:rsidR="00FB03D1" w:rsidRPr="00CD3519" w:rsidRDefault="00FB03D1" w:rsidP="001D4845">
      <w:pPr>
        <w:pStyle w:val="NormalWeb"/>
        <w:spacing w:before="0" w:beforeAutospacing="0" w:after="0" w:afterAutospacing="0"/>
        <w:rPr>
          <w:rFonts w:ascii="Arial" w:hAnsi="Arial" w:cs="Arial"/>
          <w:color w:val="2C3E50"/>
          <w:sz w:val="24"/>
          <w:szCs w:val="24"/>
        </w:rPr>
      </w:pPr>
    </w:p>
    <w:p w14:paraId="5C2A132B" w14:textId="49AF6D15" w:rsidR="00FB03D1" w:rsidRPr="00CD3519" w:rsidRDefault="002F4E7D" w:rsidP="001D4845">
      <w:pPr>
        <w:pStyle w:val="NormalWeb"/>
        <w:spacing w:before="0" w:beforeAutospacing="0" w:after="0" w:afterAutospacing="0"/>
        <w:rPr>
          <w:rFonts w:ascii="Arial" w:hAnsi="Arial" w:cs="Arial"/>
          <w:sz w:val="24"/>
          <w:szCs w:val="24"/>
        </w:rPr>
      </w:pPr>
      <w:proofErr w:type="spellStart"/>
      <w:r w:rsidRPr="00CD3519">
        <w:rPr>
          <w:rFonts w:ascii="Arial" w:hAnsi="Arial" w:cs="Arial"/>
          <w:sz w:val="24"/>
          <w:szCs w:val="24"/>
        </w:rPr>
        <w:t>Vrij</w:t>
      </w:r>
      <w:proofErr w:type="spellEnd"/>
      <w:r w:rsidRPr="00CD3519">
        <w:rPr>
          <w:rFonts w:ascii="Arial" w:hAnsi="Arial" w:cs="Arial"/>
          <w:sz w:val="24"/>
          <w:szCs w:val="24"/>
        </w:rPr>
        <w:t xml:space="preserve">, A., Mann, S.A., Fisher, R.P., Leal, S., Milne, R. and Bull, R. (2008). Increasing cognitive load to facilitate lie detection: The benefit of recalling an event in reverse order. Law and Human </w:t>
      </w:r>
      <w:proofErr w:type="spellStart"/>
      <w:r w:rsidRPr="00CD3519">
        <w:rPr>
          <w:rFonts w:ascii="Arial" w:hAnsi="Arial" w:cs="Arial"/>
          <w:sz w:val="24"/>
          <w:szCs w:val="24"/>
        </w:rPr>
        <w:t>Behavior</w:t>
      </w:r>
      <w:proofErr w:type="spellEnd"/>
      <w:r w:rsidRPr="00CD3519">
        <w:rPr>
          <w:rFonts w:ascii="Arial" w:hAnsi="Arial" w:cs="Arial"/>
          <w:sz w:val="24"/>
          <w:szCs w:val="24"/>
        </w:rPr>
        <w:t xml:space="preserve">, 32(3), pp.253–265.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47" w:history="1">
        <w:r w:rsidRPr="00CD3519">
          <w:rPr>
            <w:rStyle w:val="Hyperlink"/>
            <w:rFonts w:ascii="Arial" w:hAnsi="Arial" w:cs="Arial"/>
            <w:sz w:val="24"/>
            <w:szCs w:val="24"/>
          </w:rPr>
          <w:t>https://doi.org/10.1007/s10979-007-9103</w:t>
        </w:r>
      </w:hyperlink>
      <w:r w:rsidRPr="00CD3519">
        <w:rPr>
          <w:rFonts w:ascii="Arial" w:hAnsi="Arial" w:cs="Arial"/>
          <w:sz w:val="24"/>
          <w:szCs w:val="24"/>
        </w:rPr>
        <w:t xml:space="preserve"> </w:t>
      </w:r>
    </w:p>
    <w:p w14:paraId="678A09B1" w14:textId="343F204A" w:rsidR="00C77757" w:rsidRPr="00CD3519" w:rsidRDefault="00C77757"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23rd March 2024)</w:t>
      </w:r>
    </w:p>
    <w:p w14:paraId="4ACD0D8A" w14:textId="77777777" w:rsidR="001D4845" w:rsidRDefault="001D4845" w:rsidP="001D4845">
      <w:pPr>
        <w:pStyle w:val="NormalWeb"/>
        <w:spacing w:before="0" w:beforeAutospacing="0" w:after="0" w:afterAutospacing="0"/>
        <w:rPr>
          <w:rFonts w:ascii="Arial" w:hAnsi="Arial" w:cs="Arial"/>
          <w:color w:val="2C3E50"/>
        </w:rPr>
      </w:pPr>
    </w:p>
    <w:p w14:paraId="378D4EFC" w14:textId="77777777" w:rsidR="001D4845" w:rsidRPr="003C0561" w:rsidRDefault="001D4845" w:rsidP="001D4845">
      <w:pPr>
        <w:pStyle w:val="NormalWeb"/>
        <w:spacing w:before="0" w:beforeAutospacing="0" w:after="0" w:afterAutospacing="0"/>
        <w:rPr>
          <w:rFonts w:ascii="Arial" w:hAnsi="Arial" w:cs="Arial"/>
          <w:sz w:val="24"/>
          <w:szCs w:val="24"/>
        </w:rPr>
      </w:pPr>
      <w:proofErr w:type="spellStart"/>
      <w:r w:rsidRPr="003C0561">
        <w:rPr>
          <w:rFonts w:ascii="Arial" w:hAnsi="Arial" w:cs="Arial"/>
          <w:sz w:val="24"/>
          <w:szCs w:val="24"/>
        </w:rPr>
        <w:t>Westmarland</w:t>
      </w:r>
      <w:proofErr w:type="spellEnd"/>
      <w:r w:rsidRPr="003C0561">
        <w:rPr>
          <w:rFonts w:ascii="Arial" w:hAnsi="Arial" w:cs="Arial"/>
          <w:sz w:val="24"/>
          <w:szCs w:val="24"/>
        </w:rPr>
        <w:t>, L. and Conway, S. (2020). </w:t>
      </w:r>
      <w:r w:rsidRPr="003C0561">
        <w:rPr>
          <w:rFonts w:ascii="Arial" w:hAnsi="Arial" w:cs="Arial"/>
          <w:i/>
          <w:iCs/>
          <w:sz w:val="24"/>
          <w:szCs w:val="24"/>
        </w:rPr>
        <w:t>Police ethics and integrity: Keeping the ‘blue code’ of silence</w:t>
      </w:r>
      <w:r w:rsidRPr="003C0561">
        <w:rPr>
          <w:rFonts w:ascii="Arial" w:hAnsi="Arial" w:cs="Arial"/>
          <w:sz w:val="24"/>
          <w:szCs w:val="24"/>
        </w:rPr>
        <w:t xml:space="preserve">. [online] Sage Journals. Available at: </w:t>
      </w:r>
      <w:hyperlink r:id="rId48" w:history="1">
        <w:r w:rsidRPr="003C0561">
          <w:rPr>
            <w:rStyle w:val="Hyperlink"/>
            <w:rFonts w:ascii="Arial" w:hAnsi="Arial" w:cs="Arial"/>
            <w:sz w:val="24"/>
            <w:szCs w:val="24"/>
          </w:rPr>
          <w:t>https://journals.sagepub.com/doi/epub/10.1177/1461355720947762</w:t>
        </w:r>
      </w:hyperlink>
      <w:r w:rsidRPr="003C0561">
        <w:rPr>
          <w:rFonts w:ascii="Arial" w:hAnsi="Arial" w:cs="Arial"/>
          <w:sz w:val="24"/>
          <w:szCs w:val="24"/>
        </w:rPr>
        <w:t> </w:t>
      </w:r>
    </w:p>
    <w:p w14:paraId="431BE9F2" w14:textId="77777777" w:rsidR="001D4845" w:rsidRDefault="001D4845" w:rsidP="001D4845">
      <w:pPr>
        <w:pStyle w:val="NormalWeb"/>
        <w:spacing w:before="0" w:beforeAutospacing="0" w:after="0" w:afterAutospacing="0"/>
        <w:rPr>
          <w:rFonts w:ascii="Arial" w:hAnsi="Arial" w:cs="Arial"/>
        </w:rPr>
      </w:pPr>
      <w:r w:rsidRPr="003C0561">
        <w:rPr>
          <w:rFonts w:ascii="Arial" w:hAnsi="Arial" w:cs="Arial"/>
          <w:sz w:val="24"/>
          <w:szCs w:val="24"/>
        </w:rPr>
        <w:t>(Accessed 26</w:t>
      </w:r>
      <w:r w:rsidRPr="003C0561">
        <w:rPr>
          <w:rFonts w:ascii="Arial" w:hAnsi="Arial" w:cs="Arial"/>
          <w:sz w:val="24"/>
          <w:szCs w:val="24"/>
          <w:vertAlign w:val="superscript"/>
        </w:rPr>
        <w:t>th</w:t>
      </w:r>
      <w:r w:rsidRPr="003C0561">
        <w:rPr>
          <w:rFonts w:ascii="Arial" w:hAnsi="Arial" w:cs="Arial"/>
          <w:sz w:val="24"/>
          <w:szCs w:val="24"/>
        </w:rPr>
        <w:t xml:space="preserve"> November 2023)</w:t>
      </w:r>
    </w:p>
    <w:p w14:paraId="20EABEEF" w14:textId="77777777" w:rsidR="001D4845" w:rsidRDefault="001D4845" w:rsidP="001D4845">
      <w:pPr>
        <w:pStyle w:val="NormalWeb"/>
        <w:spacing w:before="0" w:beforeAutospacing="0" w:after="0" w:afterAutospacing="0"/>
        <w:rPr>
          <w:rFonts w:ascii="Arial" w:hAnsi="Arial" w:cs="Arial"/>
        </w:rPr>
      </w:pPr>
    </w:p>
    <w:p w14:paraId="68AB9E61" w14:textId="77777777" w:rsidR="001D4845" w:rsidRPr="003C0561" w:rsidRDefault="001D4845" w:rsidP="001D4845">
      <w:pPr>
        <w:pStyle w:val="NormalWeb"/>
        <w:spacing w:before="0" w:beforeAutospacing="0" w:after="0" w:afterAutospacing="0"/>
        <w:rPr>
          <w:rFonts w:ascii="Arial" w:hAnsi="Arial" w:cs="Arial"/>
          <w:color w:val="2C3E50"/>
          <w:sz w:val="24"/>
          <w:szCs w:val="24"/>
        </w:rPr>
      </w:pPr>
      <w:proofErr w:type="spellStart"/>
      <w:r w:rsidRPr="003C0561">
        <w:rPr>
          <w:rFonts w:ascii="Arial" w:hAnsi="Arial" w:cs="Arial"/>
          <w:sz w:val="24"/>
          <w:szCs w:val="24"/>
        </w:rPr>
        <w:t>Witewska</w:t>
      </w:r>
      <w:proofErr w:type="spellEnd"/>
      <w:r w:rsidRPr="003C0561">
        <w:rPr>
          <w:rFonts w:ascii="Arial" w:hAnsi="Arial" w:cs="Arial"/>
          <w:sz w:val="24"/>
          <w:szCs w:val="24"/>
        </w:rPr>
        <w:t>, M. (2018). Cognitive interview. </w:t>
      </w:r>
      <w:r w:rsidRPr="003C0561">
        <w:rPr>
          <w:rFonts w:ascii="Arial" w:hAnsi="Arial" w:cs="Arial"/>
          <w:i/>
          <w:iCs/>
          <w:sz w:val="24"/>
          <w:szCs w:val="24"/>
        </w:rPr>
        <w:t>FORENSIC PRACTICE</w:t>
      </w:r>
      <w:r w:rsidRPr="003C0561">
        <w:rPr>
          <w:rFonts w:ascii="Arial" w:hAnsi="Arial" w:cs="Arial"/>
          <w:sz w:val="24"/>
          <w:szCs w:val="24"/>
        </w:rPr>
        <w:t xml:space="preserve">, [online] pp.91–98. Available at: </w:t>
      </w:r>
      <w:hyperlink r:id="rId49" w:history="1">
        <w:r w:rsidRPr="003C0561">
          <w:rPr>
            <w:rStyle w:val="Hyperlink"/>
            <w:rFonts w:ascii="Arial" w:hAnsi="Arial" w:cs="Arial"/>
            <w:sz w:val="24"/>
            <w:szCs w:val="24"/>
          </w:rPr>
          <w:t>https://www.researchgate.net/publication/326753373_Cognitive_Interview</w:t>
        </w:r>
      </w:hyperlink>
      <w:r w:rsidRPr="003C0561">
        <w:rPr>
          <w:rFonts w:ascii="Arial" w:hAnsi="Arial" w:cs="Arial"/>
          <w:color w:val="2C3E50"/>
          <w:sz w:val="24"/>
          <w:szCs w:val="24"/>
        </w:rPr>
        <w:t xml:space="preserve"> </w:t>
      </w:r>
    </w:p>
    <w:p w14:paraId="1AE7DAFD"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(Accessed 2</w:t>
      </w:r>
      <w:r w:rsidRPr="003C0561">
        <w:rPr>
          <w:rFonts w:ascii="Arial" w:hAnsi="Arial" w:cs="Arial"/>
          <w:sz w:val="24"/>
          <w:szCs w:val="24"/>
          <w:vertAlign w:val="superscript"/>
        </w:rPr>
        <w:t>nd</w:t>
      </w:r>
      <w:r w:rsidRPr="003C0561">
        <w:rPr>
          <w:rFonts w:ascii="Arial" w:hAnsi="Arial" w:cs="Arial"/>
          <w:sz w:val="24"/>
          <w:szCs w:val="24"/>
        </w:rPr>
        <w:t xml:space="preserve"> January 2024)</w:t>
      </w:r>
    </w:p>
    <w:p w14:paraId="4BC8D707" w14:textId="77777777" w:rsidR="001D4845" w:rsidRPr="003C0561" w:rsidRDefault="001D4845" w:rsidP="001D4845">
      <w:pPr>
        <w:pStyle w:val="NormalWeb"/>
        <w:spacing w:before="0" w:beforeAutospacing="0" w:after="0" w:afterAutospacing="0"/>
        <w:rPr>
          <w:rFonts w:ascii="Arial" w:hAnsi="Arial" w:cs="Arial"/>
          <w:sz w:val="24"/>
          <w:szCs w:val="24"/>
        </w:rPr>
      </w:pPr>
    </w:p>
    <w:p w14:paraId="72EE0D71" w14:textId="77777777" w:rsidR="001D4845" w:rsidRPr="003C0561" w:rsidRDefault="001D4845" w:rsidP="001D4845">
      <w:pPr>
        <w:pStyle w:val="NormalWeb"/>
        <w:spacing w:before="0" w:beforeAutospacing="0" w:after="0" w:afterAutospacing="0"/>
        <w:rPr>
          <w:rFonts w:ascii="Arial" w:hAnsi="Arial" w:cs="Arial"/>
          <w:sz w:val="24"/>
          <w:szCs w:val="24"/>
        </w:rPr>
      </w:pPr>
      <w:r w:rsidRPr="003C0561">
        <w:rPr>
          <w:rFonts w:ascii="Arial" w:hAnsi="Arial" w:cs="Arial"/>
          <w:sz w:val="24"/>
          <w:szCs w:val="24"/>
        </w:rPr>
        <w:t> </w:t>
      </w:r>
    </w:p>
    <w:p w14:paraId="3186A974"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lastRenderedPageBreak/>
        <w:t>Wyatt-Nichol, H. and Franks, G. (2009). Ethics Training in Law Enforcement Agencies. </w:t>
      </w:r>
      <w:r w:rsidRPr="00CD3519">
        <w:rPr>
          <w:rFonts w:ascii="Arial" w:hAnsi="Arial" w:cs="Arial"/>
          <w:i/>
          <w:iCs/>
          <w:sz w:val="24"/>
          <w:szCs w:val="24"/>
        </w:rPr>
        <w:t>Public Integrity</w:t>
      </w:r>
      <w:r w:rsidRPr="00CD3519">
        <w:rPr>
          <w:rFonts w:ascii="Arial" w:hAnsi="Arial" w:cs="Arial"/>
          <w:sz w:val="24"/>
          <w:szCs w:val="24"/>
        </w:rPr>
        <w:t xml:space="preserve">, 12(1), pp.39–50. </w:t>
      </w:r>
      <w:proofErr w:type="spellStart"/>
      <w:r w:rsidRPr="00CD3519">
        <w:rPr>
          <w:rFonts w:ascii="Arial" w:hAnsi="Arial" w:cs="Arial"/>
          <w:sz w:val="24"/>
          <w:szCs w:val="24"/>
        </w:rPr>
        <w:t>doi:</w:t>
      </w:r>
      <w:hyperlink r:id="rId50" w:history="1">
        <w:r w:rsidRPr="00CD3519">
          <w:rPr>
            <w:rStyle w:val="Hyperlink"/>
            <w:rFonts w:ascii="Arial" w:hAnsi="Arial" w:cs="Arial"/>
            <w:sz w:val="24"/>
            <w:szCs w:val="24"/>
          </w:rPr>
          <w:t>https</w:t>
        </w:r>
        <w:proofErr w:type="spellEnd"/>
        <w:r w:rsidRPr="00CD3519">
          <w:rPr>
            <w:rStyle w:val="Hyperlink"/>
            <w:rFonts w:ascii="Arial" w:hAnsi="Arial" w:cs="Arial"/>
            <w:sz w:val="24"/>
            <w:szCs w:val="24"/>
          </w:rPr>
          <w:t>://doi.org/10.2753/pin1099-9922120103</w:t>
        </w:r>
      </w:hyperlink>
      <w:r w:rsidRPr="00CD3519">
        <w:rPr>
          <w:rFonts w:ascii="Arial" w:hAnsi="Arial" w:cs="Arial"/>
          <w:sz w:val="24"/>
          <w:szCs w:val="24"/>
        </w:rPr>
        <w:t>.</w:t>
      </w:r>
    </w:p>
    <w:p w14:paraId="161F954B"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26</w:t>
      </w:r>
      <w:r w:rsidRPr="00CD3519">
        <w:rPr>
          <w:rFonts w:ascii="Arial" w:hAnsi="Arial" w:cs="Arial"/>
          <w:sz w:val="24"/>
          <w:szCs w:val="24"/>
          <w:vertAlign w:val="superscript"/>
        </w:rPr>
        <w:t>th</w:t>
      </w:r>
      <w:r w:rsidRPr="00CD3519">
        <w:rPr>
          <w:rFonts w:ascii="Arial" w:hAnsi="Arial" w:cs="Arial"/>
          <w:sz w:val="24"/>
          <w:szCs w:val="24"/>
        </w:rPr>
        <w:t xml:space="preserve"> November 2023)</w:t>
      </w:r>
    </w:p>
    <w:p w14:paraId="54AF2308" w14:textId="77777777" w:rsidR="001D4845" w:rsidRDefault="001D4845" w:rsidP="001D4845">
      <w:pPr>
        <w:pStyle w:val="NormalWeb"/>
        <w:spacing w:before="0" w:beforeAutospacing="0" w:after="0" w:afterAutospacing="0"/>
        <w:rPr>
          <w:rFonts w:ascii="Arial" w:hAnsi="Arial" w:cs="Arial"/>
        </w:rPr>
      </w:pPr>
    </w:p>
    <w:p w14:paraId="5DDFBA01" w14:textId="77777777" w:rsidR="001D4845" w:rsidRPr="003C0561" w:rsidRDefault="001D4845" w:rsidP="001D4845">
      <w:pPr>
        <w:pStyle w:val="NormalWeb"/>
        <w:spacing w:before="0" w:beforeAutospacing="0" w:after="0" w:afterAutospacing="0"/>
        <w:rPr>
          <w:rFonts w:ascii="Arial" w:hAnsi="Arial" w:cs="Arial"/>
          <w:sz w:val="24"/>
          <w:szCs w:val="24"/>
        </w:rPr>
      </w:pPr>
    </w:p>
    <w:p w14:paraId="6AEF98DE"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 xml:space="preserve">Wolff, K.T., </w:t>
      </w:r>
      <w:proofErr w:type="spellStart"/>
      <w:r w:rsidRPr="00CD3519">
        <w:rPr>
          <w:rFonts w:ascii="Arial" w:hAnsi="Arial" w:cs="Arial"/>
          <w:sz w:val="24"/>
          <w:szCs w:val="24"/>
        </w:rPr>
        <w:t>Baglivio</w:t>
      </w:r>
      <w:proofErr w:type="spellEnd"/>
      <w:r w:rsidRPr="00CD3519">
        <w:rPr>
          <w:rFonts w:ascii="Arial" w:hAnsi="Arial" w:cs="Arial"/>
          <w:sz w:val="24"/>
          <w:szCs w:val="24"/>
        </w:rPr>
        <w:t>, M.T., Klein, H.J., Piquero, A.R., DeLisi, M. and Howell, J.C. (Buddy) (2019). Adverse Childhood Experiences (ACEs) and Gang Involvement Among Juvenile Offenders: Assessing the Mediation Effects of Substance Use and Temperament Deficits. </w:t>
      </w:r>
      <w:r w:rsidRPr="00CD3519">
        <w:rPr>
          <w:rFonts w:ascii="Arial" w:hAnsi="Arial" w:cs="Arial"/>
          <w:i/>
          <w:iCs/>
          <w:sz w:val="24"/>
          <w:szCs w:val="24"/>
        </w:rPr>
        <w:t>Youth Violence and Juvenile Justice</w:t>
      </w:r>
      <w:r w:rsidRPr="00CD3519">
        <w:rPr>
          <w:rFonts w:ascii="Arial" w:hAnsi="Arial" w:cs="Arial"/>
          <w:sz w:val="24"/>
          <w:szCs w:val="24"/>
        </w:rPr>
        <w:t xml:space="preserve">, 18(1), p.154120401985479. </w:t>
      </w:r>
      <w:proofErr w:type="spellStart"/>
      <w:r w:rsidRPr="00CD3519">
        <w:rPr>
          <w:rFonts w:ascii="Arial" w:hAnsi="Arial" w:cs="Arial"/>
          <w:sz w:val="24"/>
          <w:szCs w:val="24"/>
        </w:rPr>
        <w:t>doi</w:t>
      </w:r>
      <w:proofErr w:type="spellEnd"/>
      <w:r w:rsidRPr="00CD3519">
        <w:rPr>
          <w:rFonts w:ascii="Arial" w:hAnsi="Arial" w:cs="Arial"/>
          <w:sz w:val="24"/>
          <w:szCs w:val="24"/>
        </w:rPr>
        <w:t xml:space="preserve">: </w:t>
      </w:r>
      <w:hyperlink r:id="rId51" w:history="1">
        <w:r w:rsidRPr="00CD3519">
          <w:rPr>
            <w:rStyle w:val="Hyperlink"/>
            <w:rFonts w:ascii="Arial" w:hAnsi="Arial" w:cs="Arial"/>
            <w:sz w:val="24"/>
            <w:szCs w:val="24"/>
          </w:rPr>
          <w:t>https://doi.org/10.1177/1541204019854799</w:t>
        </w:r>
      </w:hyperlink>
      <w:r w:rsidRPr="00CD3519">
        <w:rPr>
          <w:rFonts w:ascii="Arial" w:hAnsi="Arial" w:cs="Arial"/>
          <w:sz w:val="24"/>
          <w:szCs w:val="24"/>
        </w:rPr>
        <w:t>.</w:t>
      </w:r>
    </w:p>
    <w:p w14:paraId="04C87B0E" w14:textId="77777777" w:rsidR="001D4845" w:rsidRPr="00CD3519" w:rsidRDefault="001D4845" w:rsidP="001D4845">
      <w:pPr>
        <w:pStyle w:val="NormalWeb"/>
        <w:spacing w:before="0" w:beforeAutospacing="0" w:after="0" w:afterAutospacing="0"/>
        <w:rPr>
          <w:rFonts w:ascii="Arial" w:hAnsi="Arial" w:cs="Arial"/>
          <w:sz w:val="24"/>
          <w:szCs w:val="24"/>
        </w:rPr>
      </w:pPr>
      <w:r w:rsidRPr="00CD3519">
        <w:rPr>
          <w:rFonts w:ascii="Arial" w:hAnsi="Arial" w:cs="Arial"/>
          <w:sz w:val="24"/>
          <w:szCs w:val="24"/>
        </w:rPr>
        <w:t>(Accessed 13</w:t>
      </w:r>
      <w:r w:rsidRPr="00CD3519">
        <w:rPr>
          <w:rFonts w:ascii="Arial" w:hAnsi="Arial" w:cs="Arial"/>
          <w:sz w:val="24"/>
          <w:szCs w:val="24"/>
          <w:vertAlign w:val="superscript"/>
        </w:rPr>
        <w:t>th</w:t>
      </w:r>
      <w:r w:rsidRPr="00CD3519">
        <w:rPr>
          <w:rFonts w:ascii="Arial" w:hAnsi="Arial" w:cs="Arial"/>
          <w:sz w:val="24"/>
          <w:szCs w:val="24"/>
        </w:rPr>
        <w:t xml:space="preserve"> January 2024)</w:t>
      </w:r>
    </w:p>
    <w:p w14:paraId="5D4EE913" w14:textId="77777777" w:rsidR="001D4845" w:rsidRPr="00D0282D" w:rsidRDefault="001D4845" w:rsidP="002B1130">
      <w:pPr>
        <w:spacing w:line="360" w:lineRule="auto"/>
        <w:rPr>
          <w:rFonts w:ascii="Arial" w:hAnsi="Arial" w:cs="Arial"/>
          <w:b/>
          <w:bCs/>
          <w:sz w:val="28"/>
          <w:szCs w:val="28"/>
        </w:rPr>
      </w:pPr>
    </w:p>
    <w:sectPr w:rsidR="001D4845" w:rsidRPr="00D028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87704" w14:textId="77777777" w:rsidR="00384FAC" w:rsidRDefault="00384FAC" w:rsidP="002D24F6">
      <w:r>
        <w:separator/>
      </w:r>
    </w:p>
  </w:endnote>
  <w:endnote w:type="continuationSeparator" w:id="0">
    <w:p w14:paraId="2CE23329" w14:textId="77777777" w:rsidR="00384FAC" w:rsidRDefault="00384FAC" w:rsidP="002D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B9FE7" w14:textId="77777777" w:rsidR="00384FAC" w:rsidRDefault="00384FAC" w:rsidP="002D24F6">
      <w:r>
        <w:separator/>
      </w:r>
    </w:p>
  </w:footnote>
  <w:footnote w:type="continuationSeparator" w:id="0">
    <w:p w14:paraId="2F2C312E" w14:textId="77777777" w:rsidR="00384FAC" w:rsidRDefault="00384FAC" w:rsidP="002D2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B7502"/>
    <w:multiLevelType w:val="hybridMultilevel"/>
    <w:tmpl w:val="2A7C4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039B2"/>
    <w:multiLevelType w:val="hybridMultilevel"/>
    <w:tmpl w:val="7644A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C01D7F"/>
    <w:multiLevelType w:val="hybridMultilevel"/>
    <w:tmpl w:val="12627FD2"/>
    <w:lvl w:ilvl="0" w:tplc="685ABE38">
      <w:start w:val="1"/>
      <w:numFmt w:val="decimal"/>
      <w:lvlText w:val="%1."/>
      <w:lvlJc w:val="left"/>
      <w:pPr>
        <w:ind w:left="720" w:hanging="360"/>
      </w:pPr>
      <w:rPr>
        <w:rFonts w:ascii="Calibri" w:hAnsi="Calibri" w:cs="Calibr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724CA2"/>
    <w:multiLevelType w:val="hybridMultilevel"/>
    <w:tmpl w:val="52A85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68743">
    <w:abstractNumId w:val="2"/>
  </w:num>
  <w:num w:numId="2" w16cid:durableId="71397124">
    <w:abstractNumId w:val="3"/>
  </w:num>
  <w:num w:numId="3" w16cid:durableId="2122262070">
    <w:abstractNumId w:val="0"/>
  </w:num>
  <w:num w:numId="4" w16cid:durableId="1888949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B61"/>
    <w:rsid w:val="0002099B"/>
    <w:rsid w:val="00024435"/>
    <w:rsid w:val="00025550"/>
    <w:rsid w:val="00030691"/>
    <w:rsid w:val="000430C9"/>
    <w:rsid w:val="00043445"/>
    <w:rsid w:val="00043E16"/>
    <w:rsid w:val="00046D1B"/>
    <w:rsid w:val="00047B3A"/>
    <w:rsid w:val="000520A4"/>
    <w:rsid w:val="00060E9D"/>
    <w:rsid w:val="00063BA9"/>
    <w:rsid w:val="00067847"/>
    <w:rsid w:val="00073872"/>
    <w:rsid w:val="00075BDF"/>
    <w:rsid w:val="00077EA2"/>
    <w:rsid w:val="000957DF"/>
    <w:rsid w:val="000958E0"/>
    <w:rsid w:val="000966C9"/>
    <w:rsid w:val="000A17A2"/>
    <w:rsid w:val="000A2BA6"/>
    <w:rsid w:val="000A322B"/>
    <w:rsid w:val="000A339E"/>
    <w:rsid w:val="000A5F92"/>
    <w:rsid w:val="000B02A4"/>
    <w:rsid w:val="000B0CF3"/>
    <w:rsid w:val="000B2517"/>
    <w:rsid w:val="000B409F"/>
    <w:rsid w:val="000B5559"/>
    <w:rsid w:val="000B6AB0"/>
    <w:rsid w:val="000C2B8E"/>
    <w:rsid w:val="000D2253"/>
    <w:rsid w:val="000D31C8"/>
    <w:rsid w:val="000D5BFD"/>
    <w:rsid w:val="000D67C6"/>
    <w:rsid w:val="000D7A01"/>
    <w:rsid w:val="000E02A2"/>
    <w:rsid w:val="000E4E57"/>
    <w:rsid w:val="000E65A3"/>
    <w:rsid w:val="000E77DC"/>
    <w:rsid w:val="000E7ECB"/>
    <w:rsid w:val="000F471A"/>
    <w:rsid w:val="001044CB"/>
    <w:rsid w:val="00105864"/>
    <w:rsid w:val="001078E1"/>
    <w:rsid w:val="001101B0"/>
    <w:rsid w:val="00110DFD"/>
    <w:rsid w:val="001122C3"/>
    <w:rsid w:val="00112C94"/>
    <w:rsid w:val="001167E8"/>
    <w:rsid w:val="001210A8"/>
    <w:rsid w:val="00124D7E"/>
    <w:rsid w:val="00127803"/>
    <w:rsid w:val="00130324"/>
    <w:rsid w:val="00132EFB"/>
    <w:rsid w:val="001361CA"/>
    <w:rsid w:val="001366C9"/>
    <w:rsid w:val="001431F4"/>
    <w:rsid w:val="00151D3F"/>
    <w:rsid w:val="001564FC"/>
    <w:rsid w:val="00156E23"/>
    <w:rsid w:val="00162544"/>
    <w:rsid w:val="00163AD2"/>
    <w:rsid w:val="00173E01"/>
    <w:rsid w:val="00176818"/>
    <w:rsid w:val="001849B8"/>
    <w:rsid w:val="00187DEE"/>
    <w:rsid w:val="001A1B6B"/>
    <w:rsid w:val="001A1D96"/>
    <w:rsid w:val="001A26C2"/>
    <w:rsid w:val="001A6DC6"/>
    <w:rsid w:val="001A7A62"/>
    <w:rsid w:val="001B3235"/>
    <w:rsid w:val="001B62F8"/>
    <w:rsid w:val="001B6B33"/>
    <w:rsid w:val="001B7535"/>
    <w:rsid w:val="001C0234"/>
    <w:rsid w:val="001C0D92"/>
    <w:rsid w:val="001C2DDB"/>
    <w:rsid w:val="001C5F10"/>
    <w:rsid w:val="001C5FFA"/>
    <w:rsid w:val="001D008E"/>
    <w:rsid w:val="001D09AB"/>
    <w:rsid w:val="001D4845"/>
    <w:rsid w:val="001D5848"/>
    <w:rsid w:val="001D7AB7"/>
    <w:rsid w:val="001D7B31"/>
    <w:rsid w:val="001E3723"/>
    <w:rsid w:val="001F21C7"/>
    <w:rsid w:val="001F58F8"/>
    <w:rsid w:val="00203EEE"/>
    <w:rsid w:val="002247E4"/>
    <w:rsid w:val="00225FF7"/>
    <w:rsid w:val="00231A19"/>
    <w:rsid w:val="00234FE5"/>
    <w:rsid w:val="0023600F"/>
    <w:rsid w:val="00250E8A"/>
    <w:rsid w:val="00254A54"/>
    <w:rsid w:val="00266EB8"/>
    <w:rsid w:val="00272FDF"/>
    <w:rsid w:val="0027667C"/>
    <w:rsid w:val="00276F47"/>
    <w:rsid w:val="00282CA8"/>
    <w:rsid w:val="00284A7C"/>
    <w:rsid w:val="0029513E"/>
    <w:rsid w:val="002961E9"/>
    <w:rsid w:val="002A24B9"/>
    <w:rsid w:val="002B1130"/>
    <w:rsid w:val="002B11CE"/>
    <w:rsid w:val="002B5E48"/>
    <w:rsid w:val="002B6CCB"/>
    <w:rsid w:val="002C682C"/>
    <w:rsid w:val="002C710F"/>
    <w:rsid w:val="002D24F6"/>
    <w:rsid w:val="002D7DAD"/>
    <w:rsid w:val="002E0E99"/>
    <w:rsid w:val="002E1F35"/>
    <w:rsid w:val="002E28C8"/>
    <w:rsid w:val="002E3C30"/>
    <w:rsid w:val="002E5A57"/>
    <w:rsid w:val="002E669E"/>
    <w:rsid w:val="002E7AD1"/>
    <w:rsid w:val="002F4E7D"/>
    <w:rsid w:val="002F7B30"/>
    <w:rsid w:val="00300338"/>
    <w:rsid w:val="00306C37"/>
    <w:rsid w:val="00307A4B"/>
    <w:rsid w:val="00307DED"/>
    <w:rsid w:val="0032340B"/>
    <w:rsid w:val="003236D2"/>
    <w:rsid w:val="003245A2"/>
    <w:rsid w:val="00330AA1"/>
    <w:rsid w:val="003441A6"/>
    <w:rsid w:val="00354641"/>
    <w:rsid w:val="00376D1F"/>
    <w:rsid w:val="00377F53"/>
    <w:rsid w:val="003806CB"/>
    <w:rsid w:val="00380E1F"/>
    <w:rsid w:val="00380F3F"/>
    <w:rsid w:val="00383690"/>
    <w:rsid w:val="00384FAC"/>
    <w:rsid w:val="00386DAE"/>
    <w:rsid w:val="00387449"/>
    <w:rsid w:val="0039542C"/>
    <w:rsid w:val="003962A1"/>
    <w:rsid w:val="0039703F"/>
    <w:rsid w:val="00397249"/>
    <w:rsid w:val="00397F65"/>
    <w:rsid w:val="003B0DAA"/>
    <w:rsid w:val="003B19E0"/>
    <w:rsid w:val="003B2174"/>
    <w:rsid w:val="003B44A1"/>
    <w:rsid w:val="003C6FF4"/>
    <w:rsid w:val="003D0FC8"/>
    <w:rsid w:val="003D1DDC"/>
    <w:rsid w:val="003D5963"/>
    <w:rsid w:val="003D6B50"/>
    <w:rsid w:val="003D6C64"/>
    <w:rsid w:val="003E1A80"/>
    <w:rsid w:val="003F6E6F"/>
    <w:rsid w:val="004017A6"/>
    <w:rsid w:val="0040347C"/>
    <w:rsid w:val="00414A14"/>
    <w:rsid w:val="004204E3"/>
    <w:rsid w:val="004208CA"/>
    <w:rsid w:val="00420A3E"/>
    <w:rsid w:val="00427DBD"/>
    <w:rsid w:val="00432091"/>
    <w:rsid w:val="0043689A"/>
    <w:rsid w:val="00437126"/>
    <w:rsid w:val="0043778E"/>
    <w:rsid w:val="004409C9"/>
    <w:rsid w:val="00441194"/>
    <w:rsid w:val="00443A25"/>
    <w:rsid w:val="004500F3"/>
    <w:rsid w:val="00451515"/>
    <w:rsid w:val="004520D7"/>
    <w:rsid w:val="00452B10"/>
    <w:rsid w:val="00453C79"/>
    <w:rsid w:val="00453E51"/>
    <w:rsid w:val="00460756"/>
    <w:rsid w:val="00463689"/>
    <w:rsid w:val="004667F2"/>
    <w:rsid w:val="00471888"/>
    <w:rsid w:val="00477E2F"/>
    <w:rsid w:val="00480D45"/>
    <w:rsid w:val="00482433"/>
    <w:rsid w:val="00482493"/>
    <w:rsid w:val="00484B6E"/>
    <w:rsid w:val="00484CE5"/>
    <w:rsid w:val="004A5C01"/>
    <w:rsid w:val="004A76C4"/>
    <w:rsid w:val="004B613A"/>
    <w:rsid w:val="004B695F"/>
    <w:rsid w:val="004B7E83"/>
    <w:rsid w:val="004C1940"/>
    <w:rsid w:val="004D4F2C"/>
    <w:rsid w:val="004D67C8"/>
    <w:rsid w:val="004D7A04"/>
    <w:rsid w:val="004E118F"/>
    <w:rsid w:val="004E3303"/>
    <w:rsid w:val="00505100"/>
    <w:rsid w:val="00506F04"/>
    <w:rsid w:val="005107D3"/>
    <w:rsid w:val="0051789D"/>
    <w:rsid w:val="00525C7B"/>
    <w:rsid w:val="00526195"/>
    <w:rsid w:val="0053292A"/>
    <w:rsid w:val="0055079A"/>
    <w:rsid w:val="00550E6F"/>
    <w:rsid w:val="00551445"/>
    <w:rsid w:val="00552980"/>
    <w:rsid w:val="00565419"/>
    <w:rsid w:val="0056709D"/>
    <w:rsid w:val="005675FE"/>
    <w:rsid w:val="00571380"/>
    <w:rsid w:val="00571EFB"/>
    <w:rsid w:val="00573B9F"/>
    <w:rsid w:val="0058018E"/>
    <w:rsid w:val="00581E94"/>
    <w:rsid w:val="005823DA"/>
    <w:rsid w:val="005825F1"/>
    <w:rsid w:val="00585140"/>
    <w:rsid w:val="00586EAB"/>
    <w:rsid w:val="00594D42"/>
    <w:rsid w:val="00595CD3"/>
    <w:rsid w:val="00596212"/>
    <w:rsid w:val="00597E95"/>
    <w:rsid w:val="005A5B5A"/>
    <w:rsid w:val="005A7728"/>
    <w:rsid w:val="005B2FB8"/>
    <w:rsid w:val="005B48C4"/>
    <w:rsid w:val="005B77C3"/>
    <w:rsid w:val="005C046F"/>
    <w:rsid w:val="005D2047"/>
    <w:rsid w:val="005D74F7"/>
    <w:rsid w:val="005E08EF"/>
    <w:rsid w:val="005E1CC3"/>
    <w:rsid w:val="005E3D17"/>
    <w:rsid w:val="005E3DB0"/>
    <w:rsid w:val="005F08E8"/>
    <w:rsid w:val="005F29D5"/>
    <w:rsid w:val="006008DF"/>
    <w:rsid w:val="00601CE7"/>
    <w:rsid w:val="00603387"/>
    <w:rsid w:val="006126EC"/>
    <w:rsid w:val="006159FD"/>
    <w:rsid w:val="00621185"/>
    <w:rsid w:val="00623AB6"/>
    <w:rsid w:val="0062425F"/>
    <w:rsid w:val="00631685"/>
    <w:rsid w:val="00631E8A"/>
    <w:rsid w:val="00634D37"/>
    <w:rsid w:val="00636C93"/>
    <w:rsid w:val="006540B2"/>
    <w:rsid w:val="0065445D"/>
    <w:rsid w:val="0065714D"/>
    <w:rsid w:val="00660D8C"/>
    <w:rsid w:val="006654A4"/>
    <w:rsid w:val="00666264"/>
    <w:rsid w:val="00672F6E"/>
    <w:rsid w:val="006743EA"/>
    <w:rsid w:val="00675F48"/>
    <w:rsid w:val="006812FE"/>
    <w:rsid w:val="00682CD3"/>
    <w:rsid w:val="00683A96"/>
    <w:rsid w:val="006903FD"/>
    <w:rsid w:val="006A07CA"/>
    <w:rsid w:val="006A1C13"/>
    <w:rsid w:val="006A57BE"/>
    <w:rsid w:val="006A6A65"/>
    <w:rsid w:val="006B2A8D"/>
    <w:rsid w:val="006C14A2"/>
    <w:rsid w:val="006C1848"/>
    <w:rsid w:val="006C3CD9"/>
    <w:rsid w:val="006C457C"/>
    <w:rsid w:val="006C6221"/>
    <w:rsid w:val="006C649C"/>
    <w:rsid w:val="006D753B"/>
    <w:rsid w:val="006D7ECC"/>
    <w:rsid w:val="006E1559"/>
    <w:rsid w:val="006E4F1C"/>
    <w:rsid w:val="006E5D53"/>
    <w:rsid w:val="006F10CD"/>
    <w:rsid w:val="006F4241"/>
    <w:rsid w:val="006F7AF4"/>
    <w:rsid w:val="00704DA5"/>
    <w:rsid w:val="007053FE"/>
    <w:rsid w:val="0071497C"/>
    <w:rsid w:val="00727292"/>
    <w:rsid w:val="0072762F"/>
    <w:rsid w:val="00735C2B"/>
    <w:rsid w:val="00736CDD"/>
    <w:rsid w:val="007400E1"/>
    <w:rsid w:val="00741069"/>
    <w:rsid w:val="00746E4D"/>
    <w:rsid w:val="0074751E"/>
    <w:rsid w:val="00750CC4"/>
    <w:rsid w:val="00751D9F"/>
    <w:rsid w:val="00751E2F"/>
    <w:rsid w:val="007520B4"/>
    <w:rsid w:val="00753583"/>
    <w:rsid w:val="0075585A"/>
    <w:rsid w:val="00755D07"/>
    <w:rsid w:val="00760D30"/>
    <w:rsid w:val="00762141"/>
    <w:rsid w:val="007655CC"/>
    <w:rsid w:val="00773736"/>
    <w:rsid w:val="00776116"/>
    <w:rsid w:val="00783EF4"/>
    <w:rsid w:val="0078628D"/>
    <w:rsid w:val="007908ED"/>
    <w:rsid w:val="00795D96"/>
    <w:rsid w:val="00797A83"/>
    <w:rsid w:val="007A28C5"/>
    <w:rsid w:val="007A5A67"/>
    <w:rsid w:val="007A6868"/>
    <w:rsid w:val="007A7C43"/>
    <w:rsid w:val="007A7CA5"/>
    <w:rsid w:val="007B01F8"/>
    <w:rsid w:val="007B5F71"/>
    <w:rsid w:val="007C3353"/>
    <w:rsid w:val="007C79B2"/>
    <w:rsid w:val="007E15F2"/>
    <w:rsid w:val="007E59A8"/>
    <w:rsid w:val="007E7D37"/>
    <w:rsid w:val="007F0FFE"/>
    <w:rsid w:val="007F5EA1"/>
    <w:rsid w:val="007F6DAE"/>
    <w:rsid w:val="00800B4A"/>
    <w:rsid w:val="008016D1"/>
    <w:rsid w:val="00803C8F"/>
    <w:rsid w:val="00806457"/>
    <w:rsid w:val="00807C08"/>
    <w:rsid w:val="0081581B"/>
    <w:rsid w:val="00823DB8"/>
    <w:rsid w:val="00825701"/>
    <w:rsid w:val="00834FA2"/>
    <w:rsid w:val="00851C73"/>
    <w:rsid w:val="00854402"/>
    <w:rsid w:val="008640E1"/>
    <w:rsid w:val="00864384"/>
    <w:rsid w:val="00875F02"/>
    <w:rsid w:val="00882E7D"/>
    <w:rsid w:val="00884D72"/>
    <w:rsid w:val="00884EC2"/>
    <w:rsid w:val="0088582E"/>
    <w:rsid w:val="00885E9A"/>
    <w:rsid w:val="008908AA"/>
    <w:rsid w:val="00894DE5"/>
    <w:rsid w:val="00894E33"/>
    <w:rsid w:val="008A3CF8"/>
    <w:rsid w:val="008A45AC"/>
    <w:rsid w:val="008A5C2E"/>
    <w:rsid w:val="008B350B"/>
    <w:rsid w:val="008B5AFA"/>
    <w:rsid w:val="008C4DF5"/>
    <w:rsid w:val="008D222A"/>
    <w:rsid w:val="008D24EC"/>
    <w:rsid w:val="008D271F"/>
    <w:rsid w:val="008D661A"/>
    <w:rsid w:val="008E7A56"/>
    <w:rsid w:val="008F6421"/>
    <w:rsid w:val="008F7ED1"/>
    <w:rsid w:val="00905B1C"/>
    <w:rsid w:val="00910EA2"/>
    <w:rsid w:val="00913CF6"/>
    <w:rsid w:val="00913F93"/>
    <w:rsid w:val="00921DF9"/>
    <w:rsid w:val="00922457"/>
    <w:rsid w:val="00923A35"/>
    <w:rsid w:val="00925AFA"/>
    <w:rsid w:val="0093211D"/>
    <w:rsid w:val="0093294A"/>
    <w:rsid w:val="00932FFF"/>
    <w:rsid w:val="009331AC"/>
    <w:rsid w:val="00934F54"/>
    <w:rsid w:val="0093651D"/>
    <w:rsid w:val="00937440"/>
    <w:rsid w:val="00937EA0"/>
    <w:rsid w:val="009449EA"/>
    <w:rsid w:val="0095662F"/>
    <w:rsid w:val="0096021A"/>
    <w:rsid w:val="00962D19"/>
    <w:rsid w:val="009646AB"/>
    <w:rsid w:val="00965052"/>
    <w:rsid w:val="0097009E"/>
    <w:rsid w:val="00972CEF"/>
    <w:rsid w:val="00974E34"/>
    <w:rsid w:val="009816C9"/>
    <w:rsid w:val="00982527"/>
    <w:rsid w:val="00995313"/>
    <w:rsid w:val="00996FD7"/>
    <w:rsid w:val="00997239"/>
    <w:rsid w:val="009A7AD7"/>
    <w:rsid w:val="009B0649"/>
    <w:rsid w:val="009B08E5"/>
    <w:rsid w:val="009C32E7"/>
    <w:rsid w:val="009C5ADC"/>
    <w:rsid w:val="009C6508"/>
    <w:rsid w:val="009C6859"/>
    <w:rsid w:val="009C69F8"/>
    <w:rsid w:val="009D1BF0"/>
    <w:rsid w:val="009D1F3D"/>
    <w:rsid w:val="009D395F"/>
    <w:rsid w:val="009D396D"/>
    <w:rsid w:val="009D64B6"/>
    <w:rsid w:val="009D64B8"/>
    <w:rsid w:val="009E1E99"/>
    <w:rsid w:val="009E4BDE"/>
    <w:rsid w:val="009E4F5E"/>
    <w:rsid w:val="009E65CC"/>
    <w:rsid w:val="009F685D"/>
    <w:rsid w:val="009F7CEF"/>
    <w:rsid w:val="00A01BEC"/>
    <w:rsid w:val="00A05A50"/>
    <w:rsid w:val="00A05E47"/>
    <w:rsid w:val="00A126B4"/>
    <w:rsid w:val="00A135ED"/>
    <w:rsid w:val="00A1654C"/>
    <w:rsid w:val="00A17BA1"/>
    <w:rsid w:val="00A17C1D"/>
    <w:rsid w:val="00A20CCB"/>
    <w:rsid w:val="00A2141A"/>
    <w:rsid w:val="00A237A1"/>
    <w:rsid w:val="00A23F79"/>
    <w:rsid w:val="00A25877"/>
    <w:rsid w:val="00A263A8"/>
    <w:rsid w:val="00A278C1"/>
    <w:rsid w:val="00A30AD8"/>
    <w:rsid w:val="00A36B61"/>
    <w:rsid w:val="00A36ED8"/>
    <w:rsid w:val="00A3726B"/>
    <w:rsid w:val="00A373AD"/>
    <w:rsid w:val="00A40570"/>
    <w:rsid w:val="00A433AF"/>
    <w:rsid w:val="00A4611F"/>
    <w:rsid w:val="00A62C44"/>
    <w:rsid w:val="00A63166"/>
    <w:rsid w:val="00A648F8"/>
    <w:rsid w:val="00A65889"/>
    <w:rsid w:val="00A740A6"/>
    <w:rsid w:val="00A82F13"/>
    <w:rsid w:val="00A84B06"/>
    <w:rsid w:val="00A8605A"/>
    <w:rsid w:val="00A86942"/>
    <w:rsid w:val="00A87A8C"/>
    <w:rsid w:val="00A91D5B"/>
    <w:rsid w:val="00A940FD"/>
    <w:rsid w:val="00AA6871"/>
    <w:rsid w:val="00AA77BD"/>
    <w:rsid w:val="00AB0D1D"/>
    <w:rsid w:val="00AB5E00"/>
    <w:rsid w:val="00AC6E8D"/>
    <w:rsid w:val="00AC7148"/>
    <w:rsid w:val="00AD014C"/>
    <w:rsid w:val="00AD4176"/>
    <w:rsid w:val="00AE1AAE"/>
    <w:rsid w:val="00AE585A"/>
    <w:rsid w:val="00AF1BD3"/>
    <w:rsid w:val="00B05E92"/>
    <w:rsid w:val="00B06194"/>
    <w:rsid w:val="00B10BED"/>
    <w:rsid w:val="00B111D6"/>
    <w:rsid w:val="00B128E8"/>
    <w:rsid w:val="00B14420"/>
    <w:rsid w:val="00B163C2"/>
    <w:rsid w:val="00B1662A"/>
    <w:rsid w:val="00B20FDD"/>
    <w:rsid w:val="00B23DD7"/>
    <w:rsid w:val="00B324CD"/>
    <w:rsid w:val="00B36D2A"/>
    <w:rsid w:val="00B37917"/>
    <w:rsid w:val="00B431E7"/>
    <w:rsid w:val="00B44B30"/>
    <w:rsid w:val="00B46CA5"/>
    <w:rsid w:val="00B53AE0"/>
    <w:rsid w:val="00B53DB0"/>
    <w:rsid w:val="00B572E1"/>
    <w:rsid w:val="00B573ED"/>
    <w:rsid w:val="00B679C2"/>
    <w:rsid w:val="00B72392"/>
    <w:rsid w:val="00B8382F"/>
    <w:rsid w:val="00B86EB9"/>
    <w:rsid w:val="00B9313A"/>
    <w:rsid w:val="00BA216B"/>
    <w:rsid w:val="00BA4888"/>
    <w:rsid w:val="00BB19C9"/>
    <w:rsid w:val="00BB43C0"/>
    <w:rsid w:val="00BB5259"/>
    <w:rsid w:val="00BC68B3"/>
    <w:rsid w:val="00BD3DD9"/>
    <w:rsid w:val="00BD51EB"/>
    <w:rsid w:val="00BE01D2"/>
    <w:rsid w:val="00BF10FA"/>
    <w:rsid w:val="00BF2F11"/>
    <w:rsid w:val="00BF5A12"/>
    <w:rsid w:val="00BF6412"/>
    <w:rsid w:val="00C012CB"/>
    <w:rsid w:val="00C150A8"/>
    <w:rsid w:val="00C21C5E"/>
    <w:rsid w:val="00C24800"/>
    <w:rsid w:val="00C27236"/>
    <w:rsid w:val="00C34BEB"/>
    <w:rsid w:val="00C363C8"/>
    <w:rsid w:val="00C366E7"/>
    <w:rsid w:val="00C37E95"/>
    <w:rsid w:val="00C40E3F"/>
    <w:rsid w:val="00C41E97"/>
    <w:rsid w:val="00C515AE"/>
    <w:rsid w:val="00C51C29"/>
    <w:rsid w:val="00C5441A"/>
    <w:rsid w:val="00C55EAF"/>
    <w:rsid w:val="00C61337"/>
    <w:rsid w:val="00C620C6"/>
    <w:rsid w:val="00C636F2"/>
    <w:rsid w:val="00C63DB0"/>
    <w:rsid w:val="00C74A8C"/>
    <w:rsid w:val="00C74D65"/>
    <w:rsid w:val="00C77757"/>
    <w:rsid w:val="00C806E1"/>
    <w:rsid w:val="00C8251E"/>
    <w:rsid w:val="00C85969"/>
    <w:rsid w:val="00C90D77"/>
    <w:rsid w:val="00C91D34"/>
    <w:rsid w:val="00C9446C"/>
    <w:rsid w:val="00C95ACB"/>
    <w:rsid w:val="00C95FB9"/>
    <w:rsid w:val="00CA3934"/>
    <w:rsid w:val="00CA4441"/>
    <w:rsid w:val="00CB19B3"/>
    <w:rsid w:val="00CC3A7B"/>
    <w:rsid w:val="00CC3B2E"/>
    <w:rsid w:val="00CD3519"/>
    <w:rsid w:val="00CD4046"/>
    <w:rsid w:val="00CE279E"/>
    <w:rsid w:val="00CE4C5A"/>
    <w:rsid w:val="00CE68A6"/>
    <w:rsid w:val="00CE69D5"/>
    <w:rsid w:val="00CF313B"/>
    <w:rsid w:val="00CF4E6A"/>
    <w:rsid w:val="00CF59FB"/>
    <w:rsid w:val="00CF6EDC"/>
    <w:rsid w:val="00D0282D"/>
    <w:rsid w:val="00D07F13"/>
    <w:rsid w:val="00D17B9F"/>
    <w:rsid w:val="00D22B7C"/>
    <w:rsid w:val="00D26E1F"/>
    <w:rsid w:val="00D2707E"/>
    <w:rsid w:val="00D32CD7"/>
    <w:rsid w:val="00D36FDA"/>
    <w:rsid w:val="00D40106"/>
    <w:rsid w:val="00D53E96"/>
    <w:rsid w:val="00D5594B"/>
    <w:rsid w:val="00D5697C"/>
    <w:rsid w:val="00D603F5"/>
    <w:rsid w:val="00D60E25"/>
    <w:rsid w:val="00D61845"/>
    <w:rsid w:val="00D62113"/>
    <w:rsid w:val="00D71185"/>
    <w:rsid w:val="00D779AF"/>
    <w:rsid w:val="00D806CC"/>
    <w:rsid w:val="00D9016E"/>
    <w:rsid w:val="00D941C2"/>
    <w:rsid w:val="00DA6D6C"/>
    <w:rsid w:val="00DB0E9E"/>
    <w:rsid w:val="00DB1932"/>
    <w:rsid w:val="00DB6DED"/>
    <w:rsid w:val="00DC4CB1"/>
    <w:rsid w:val="00DC5DAE"/>
    <w:rsid w:val="00DD1BED"/>
    <w:rsid w:val="00DD3EA6"/>
    <w:rsid w:val="00DE3362"/>
    <w:rsid w:val="00DE7AC8"/>
    <w:rsid w:val="00DF1256"/>
    <w:rsid w:val="00DF3DAB"/>
    <w:rsid w:val="00DF43AE"/>
    <w:rsid w:val="00DF71A8"/>
    <w:rsid w:val="00E05934"/>
    <w:rsid w:val="00E2375B"/>
    <w:rsid w:val="00E349C3"/>
    <w:rsid w:val="00E37CD8"/>
    <w:rsid w:val="00E40C52"/>
    <w:rsid w:val="00E44BA9"/>
    <w:rsid w:val="00E5019A"/>
    <w:rsid w:val="00E52787"/>
    <w:rsid w:val="00E53DED"/>
    <w:rsid w:val="00E67274"/>
    <w:rsid w:val="00E67C74"/>
    <w:rsid w:val="00E75A7C"/>
    <w:rsid w:val="00E818D9"/>
    <w:rsid w:val="00E94628"/>
    <w:rsid w:val="00EA5252"/>
    <w:rsid w:val="00EB04E1"/>
    <w:rsid w:val="00EB48D8"/>
    <w:rsid w:val="00EB6C6C"/>
    <w:rsid w:val="00EB7A17"/>
    <w:rsid w:val="00EC0BA5"/>
    <w:rsid w:val="00EC33D9"/>
    <w:rsid w:val="00ED0DEF"/>
    <w:rsid w:val="00ED17E9"/>
    <w:rsid w:val="00ED3966"/>
    <w:rsid w:val="00ED6006"/>
    <w:rsid w:val="00ED6BE4"/>
    <w:rsid w:val="00EF5F86"/>
    <w:rsid w:val="00EF7945"/>
    <w:rsid w:val="00F046BA"/>
    <w:rsid w:val="00F05038"/>
    <w:rsid w:val="00F05E69"/>
    <w:rsid w:val="00F06C37"/>
    <w:rsid w:val="00F14032"/>
    <w:rsid w:val="00F15C5F"/>
    <w:rsid w:val="00F17D01"/>
    <w:rsid w:val="00F209FD"/>
    <w:rsid w:val="00F22531"/>
    <w:rsid w:val="00F2369A"/>
    <w:rsid w:val="00F26651"/>
    <w:rsid w:val="00F26A74"/>
    <w:rsid w:val="00F33F9B"/>
    <w:rsid w:val="00F347FA"/>
    <w:rsid w:val="00F3489F"/>
    <w:rsid w:val="00F34EC4"/>
    <w:rsid w:val="00F52A86"/>
    <w:rsid w:val="00F57E68"/>
    <w:rsid w:val="00F64983"/>
    <w:rsid w:val="00F65786"/>
    <w:rsid w:val="00F71DFA"/>
    <w:rsid w:val="00F75FB1"/>
    <w:rsid w:val="00F86474"/>
    <w:rsid w:val="00F918CB"/>
    <w:rsid w:val="00F93619"/>
    <w:rsid w:val="00F95048"/>
    <w:rsid w:val="00F9617A"/>
    <w:rsid w:val="00F97C6B"/>
    <w:rsid w:val="00FA2A09"/>
    <w:rsid w:val="00FA3EAF"/>
    <w:rsid w:val="00FB03D1"/>
    <w:rsid w:val="00FB233D"/>
    <w:rsid w:val="00FB2F0A"/>
    <w:rsid w:val="00FB39EE"/>
    <w:rsid w:val="00FC4BB8"/>
    <w:rsid w:val="00FC5FE5"/>
    <w:rsid w:val="00FC6E0E"/>
    <w:rsid w:val="00FD022C"/>
    <w:rsid w:val="00FD0485"/>
    <w:rsid w:val="00FD75F5"/>
    <w:rsid w:val="00FE216C"/>
    <w:rsid w:val="00FE2613"/>
    <w:rsid w:val="00FE574F"/>
    <w:rsid w:val="00FF1F7D"/>
    <w:rsid w:val="00FF2C3D"/>
    <w:rsid w:val="00FF3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F7DFE8"/>
  <w15:chartTrackingRefBased/>
  <w15:docId w15:val="{DBC522C5-ECAF-43C6-BC7A-D9D2CE2E2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B61"/>
    <w:pPr>
      <w:spacing w:after="0" w:line="240" w:lineRule="auto"/>
    </w:pPr>
    <w:rPr>
      <w:rFonts w:ascii="Calibri" w:hAnsi="Calibri" w:cs="Calibri"/>
      <w:lang w:eastAsia="en-GB"/>
    </w:rPr>
  </w:style>
  <w:style w:type="paragraph" w:styleId="Heading1">
    <w:name w:val="heading 1"/>
    <w:basedOn w:val="Normal"/>
    <w:link w:val="Heading1Char"/>
    <w:uiPriority w:val="9"/>
    <w:qFormat/>
    <w:rsid w:val="004D67C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6B61"/>
    <w:pPr>
      <w:spacing w:before="100" w:beforeAutospacing="1" w:after="100" w:afterAutospacing="1"/>
    </w:pPr>
  </w:style>
  <w:style w:type="character" w:styleId="Hyperlink">
    <w:name w:val="Hyperlink"/>
    <w:basedOn w:val="DefaultParagraphFont"/>
    <w:uiPriority w:val="99"/>
    <w:unhideWhenUsed/>
    <w:rsid w:val="00E67C74"/>
    <w:rPr>
      <w:color w:val="0000FF"/>
      <w:u w:val="single"/>
    </w:rPr>
  </w:style>
  <w:style w:type="paragraph" w:styleId="ListParagraph">
    <w:name w:val="List Paragraph"/>
    <w:basedOn w:val="Normal"/>
    <w:uiPriority w:val="34"/>
    <w:qFormat/>
    <w:rsid w:val="00D779AF"/>
    <w:pPr>
      <w:ind w:left="720"/>
      <w:contextualSpacing/>
    </w:pPr>
  </w:style>
  <w:style w:type="character" w:customStyle="1" w:styleId="highlightwrapper-solkj">
    <w:name w:val="highlightwrapper-solkj"/>
    <w:basedOn w:val="DefaultParagraphFont"/>
    <w:rsid w:val="00276F47"/>
  </w:style>
  <w:style w:type="character" w:customStyle="1" w:styleId="Heading1Char">
    <w:name w:val="Heading 1 Char"/>
    <w:basedOn w:val="DefaultParagraphFont"/>
    <w:link w:val="Heading1"/>
    <w:uiPriority w:val="9"/>
    <w:rsid w:val="004D67C8"/>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2D24F6"/>
    <w:pPr>
      <w:tabs>
        <w:tab w:val="center" w:pos="4513"/>
        <w:tab w:val="right" w:pos="9026"/>
      </w:tabs>
    </w:pPr>
  </w:style>
  <w:style w:type="character" w:customStyle="1" w:styleId="HeaderChar">
    <w:name w:val="Header Char"/>
    <w:basedOn w:val="DefaultParagraphFont"/>
    <w:link w:val="Header"/>
    <w:uiPriority w:val="99"/>
    <w:rsid w:val="002D24F6"/>
    <w:rPr>
      <w:rFonts w:ascii="Calibri" w:hAnsi="Calibri" w:cs="Calibri"/>
      <w:lang w:eastAsia="en-GB"/>
    </w:rPr>
  </w:style>
  <w:style w:type="paragraph" w:styleId="Footer">
    <w:name w:val="footer"/>
    <w:basedOn w:val="Normal"/>
    <w:link w:val="FooterChar"/>
    <w:uiPriority w:val="99"/>
    <w:unhideWhenUsed/>
    <w:rsid w:val="002D24F6"/>
    <w:pPr>
      <w:tabs>
        <w:tab w:val="center" w:pos="4513"/>
        <w:tab w:val="right" w:pos="9026"/>
      </w:tabs>
    </w:pPr>
  </w:style>
  <w:style w:type="character" w:customStyle="1" w:styleId="FooterChar">
    <w:name w:val="Footer Char"/>
    <w:basedOn w:val="DefaultParagraphFont"/>
    <w:link w:val="Footer"/>
    <w:uiPriority w:val="99"/>
    <w:rsid w:val="002D24F6"/>
    <w:rPr>
      <w:rFonts w:ascii="Calibri" w:hAnsi="Calibri" w:cs="Calibri"/>
      <w:lang w:eastAsia="en-GB"/>
    </w:rPr>
  </w:style>
  <w:style w:type="character" w:styleId="Strong">
    <w:name w:val="Strong"/>
    <w:basedOn w:val="DefaultParagraphFont"/>
    <w:uiPriority w:val="22"/>
    <w:qFormat/>
    <w:rsid w:val="001C5FFA"/>
    <w:rPr>
      <w:b/>
      <w:bCs/>
    </w:rPr>
  </w:style>
  <w:style w:type="character" w:customStyle="1" w:styleId="r-search-result">
    <w:name w:val="r-search-result"/>
    <w:basedOn w:val="DefaultParagraphFont"/>
    <w:rsid w:val="00EF5F86"/>
  </w:style>
  <w:style w:type="character" w:styleId="HTMLCite">
    <w:name w:val="HTML Cite"/>
    <w:basedOn w:val="DefaultParagraphFont"/>
    <w:uiPriority w:val="99"/>
    <w:semiHidden/>
    <w:unhideWhenUsed/>
    <w:rsid w:val="001D4845"/>
    <w:rPr>
      <w:i/>
      <w:iCs/>
    </w:rPr>
  </w:style>
  <w:style w:type="character" w:styleId="FollowedHyperlink">
    <w:name w:val="FollowedHyperlink"/>
    <w:basedOn w:val="DefaultParagraphFont"/>
    <w:uiPriority w:val="99"/>
    <w:semiHidden/>
    <w:unhideWhenUsed/>
    <w:rsid w:val="001D4845"/>
    <w:rPr>
      <w:color w:val="954F72" w:themeColor="followedHyperlink"/>
      <w:u w:val="single"/>
    </w:rPr>
  </w:style>
  <w:style w:type="character" w:styleId="UnresolvedMention">
    <w:name w:val="Unresolved Mention"/>
    <w:basedOn w:val="DefaultParagraphFont"/>
    <w:uiPriority w:val="99"/>
    <w:semiHidden/>
    <w:unhideWhenUsed/>
    <w:rsid w:val="002F4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7237">
      <w:bodyDiv w:val="1"/>
      <w:marLeft w:val="0"/>
      <w:marRight w:val="0"/>
      <w:marTop w:val="0"/>
      <w:marBottom w:val="0"/>
      <w:divBdr>
        <w:top w:val="none" w:sz="0" w:space="0" w:color="auto"/>
        <w:left w:val="none" w:sz="0" w:space="0" w:color="auto"/>
        <w:bottom w:val="none" w:sz="0" w:space="0" w:color="auto"/>
        <w:right w:val="none" w:sz="0" w:space="0" w:color="auto"/>
      </w:divBdr>
    </w:div>
    <w:div w:id="19282953">
      <w:bodyDiv w:val="1"/>
      <w:marLeft w:val="0"/>
      <w:marRight w:val="0"/>
      <w:marTop w:val="0"/>
      <w:marBottom w:val="0"/>
      <w:divBdr>
        <w:top w:val="none" w:sz="0" w:space="0" w:color="auto"/>
        <w:left w:val="none" w:sz="0" w:space="0" w:color="auto"/>
        <w:bottom w:val="none" w:sz="0" w:space="0" w:color="auto"/>
        <w:right w:val="none" w:sz="0" w:space="0" w:color="auto"/>
      </w:divBdr>
    </w:div>
    <w:div w:id="141235846">
      <w:bodyDiv w:val="1"/>
      <w:marLeft w:val="0"/>
      <w:marRight w:val="0"/>
      <w:marTop w:val="0"/>
      <w:marBottom w:val="0"/>
      <w:divBdr>
        <w:top w:val="none" w:sz="0" w:space="0" w:color="auto"/>
        <w:left w:val="none" w:sz="0" w:space="0" w:color="auto"/>
        <w:bottom w:val="none" w:sz="0" w:space="0" w:color="auto"/>
        <w:right w:val="none" w:sz="0" w:space="0" w:color="auto"/>
      </w:divBdr>
    </w:div>
    <w:div w:id="151944196">
      <w:bodyDiv w:val="1"/>
      <w:marLeft w:val="0"/>
      <w:marRight w:val="0"/>
      <w:marTop w:val="0"/>
      <w:marBottom w:val="0"/>
      <w:divBdr>
        <w:top w:val="none" w:sz="0" w:space="0" w:color="auto"/>
        <w:left w:val="none" w:sz="0" w:space="0" w:color="auto"/>
        <w:bottom w:val="none" w:sz="0" w:space="0" w:color="auto"/>
        <w:right w:val="none" w:sz="0" w:space="0" w:color="auto"/>
      </w:divBdr>
      <w:divsChild>
        <w:div w:id="1314721423">
          <w:marLeft w:val="0"/>
          <w:marRight w:val="0"/>
          <w:marTop w:val="0"/>
          <w:marBottom w:val="150"/>
          <w:divBdr>
            <w:top w:val="none" w:sz="0" w:space="0" w:color="auto"/>
            <w:left w:val="none" w:sz="0" w:space="0" w:color="auto"/>
            <w:bottom w:val="none" w:sz="0" w:space="0" w:color="auto"/>
            <w:right w:val="none" w:sz="0" w:space="0" w:color="auto"/>
          </w:divBdr>
        </w:div>
      </w:divsChild>
    </w:div>
    <w:div w:id="189994580">
      <w:bodyDiv w:val="1"/>
      <w:marLeft w:val="0"/>
      <w:marRight w:val="0"/>
      <w:marTop w:val="0"/>
      <w:marBottom w:val="0"/>
      <w:divBdr>
        <w:top w:val="none" w:sz="0" w:space="0" w:color="auto"/>
        <w:left w:val="none" w:sz="0" w:space="0" w:color="auto"/>
        <w:bottom w:val="none" w:sz="0" w:space="0" w:color="auto"/>
        <w:right w:val="none" w:sz="0" w:space="0" w:color="auto"/>
      </w:divBdr>
    </w:div>
    <w:div w:id="195965566">
      <w:bodyDiv w:val="1"/>
      <w:marLeft w:val="0"/>
      <w:marRight w:val="0"/>
      <w:marTop w:val="0"/>
      <w:marBottom w:val="0"/>
      <w:divBdr>
        <w:top w:val="none" w:sz="0" w:space="0" w:color="auto"/>
        <w:left w:val="none" w:sz="0" w:space="0" w:color="auto"/>
        <w:bottom w:val="none" w:sz="0" w:space="0" w:color="auto"/>
        <w:right w:val="none" w:sz="0" w:space="0" w:color="auto"/>
      </w:divBdr>
    </w:div>
    <w:div w:id="274870890">
      <w:bodyDiv w:val="1"/>
      <w:marLeft w:val="0"/>
      <w:marRight w:val="0"/>
      <w:marTop w:val="0"/>
      <w:marBottom w:val="0"/>
      <w:divBdr>
        <w:top w:val="none" w:sz="0" w:space="0" w:color="auto"/>
        <w:left w:val="none" w:sz="0" w:space="0" w:color="auto"/>
        <w:bottom w:val="none" w:sz="0" w:space="0" w:color="auto"/>
        <w:right w:val="none" w:sz="0" w:space="0" w:color="auto"/>
      </w:divBdr>
    </w:div>
    <w:div w:id="277756721">
      <w:bodyDiv w:val="1"/>
      <w:marLeft w:val="0"/>
      <w:marRight w:val="0"/>
      <w:marTop w:val="0"/>
      <w:marBottom w:val="0"/>
      <w:divBdr>
        <w:top w:val="none" w:sz="0" w:space="0" w:color="auto"/>
        <w:left w:val="none" w:sz="0" w:space="0" w:color="auto"/>
        <w:bottom w:val="none" w:sz="0" w:space="0" w:color="auto"/>
        <w:right w:val="none" w:sz="0" w:space="0" w:color="auto"/>
      </w:divBdr>
    </w:div>
    <w:div w:id="278797868">
      <w:bodyDiv w:val="1"/>
      <w:marLeft w:val="0"/>
      <w:marRight w:val="0"/>
      <w:marTop w:val="0"/>
      <w:marBottom w:val="0"/>
      <w:divBdr>
        <w:top w:val="none" w:sz="0" w:space="0" w:color="auto"/>
        <w:left w:val="none" w:sz="0" w:space="0" w:color="auto"/>
        <w:bottom w:val="none" w:sz="0" w:space="0" w:color="auto"/>
        <w:right w:val="none" w:sz="0" w:space="0" w:color="auto"/>
      </w:divBdr>
    </w:div>
    <w:div w:id="309870479">
      <w:bodyDiv w:val="1"/>
      <w:marLeft w:val="0"/>
      <w:marRight w:val="0"/>
      <w:marTop w:val="0"/>
      <w:marBottom w:val="0"/>
      <w:divBdr>
        <w:top w:val="none" w:sz="0" w:space="0" w:color="auto"/>
        <w:left w:val="none" w:sz="0" w:space="0" w:color="auto"/>
        <w:bottom w:val="none" w:sz="0" w:space="0" w:color="auto"/>
        <w:right w:val="none" w:sz="0" w:space="0" w:color="auto"/>
      </w:divBdr>
    </w:div>
    <w:div w:id="340551471">
      <w:bodyDiv w:val="1"/>
      <w:marLeft w:val="0"/>
      <w:marRight w:val="0"/>
      <w:marTop w:val="0"/>
      <w:marBottom w:val="0"/>
      <w:divBdr>
        <w:top w:val="none" w:sz="0" w:space="0" w:color="auto"/>
        <w:left w:val="none" w:sz="0" w:space="0" w:color="auto"/>
        <w:bottom w:val="none" w:sz="0" w:space="0" w:color="auto"/>
        <w:right w:val="none" w:sz="0" w:space="0" w:color="auto"/>
      </w:divBdr>
    </w:div>
    <w:div w:id="350688668">
      <w:bodyDiv w:val="1"/>
      <w:marLeft w:val="0"/>
      <w:marRight w:val="0"/>
      <w:marTop w:val="0"/>
      <w:marBottom w:val="0"/>
      <w:divBdr>
        <w:top w:val="none" w:sz="0" w:space="0" w:color="auto"/>
        <w:left w:val="none" w:sz="0" w:space="0" w:color="auto"/>
        <w:bottom w:val="none" w:sz="0" w:space="0" w:color="auto"/>
        <w:right w:val="none" w:sz="0" w:space="0" w:color="auto"/>
      </w:divBdr>
    </w:div>
    <w:div w:id="375198277">
      <w:bodyDiv w:val="1"/>
      <w:marLeft w:val="0"/>
      <w:marRight w:val="0"/>
      <w:marTop w:val="0"/>
      <w:marBottom w:val="0"/>
      <w:divBdr>
        <w:top w:val="none" w:sz="0" w:space="0" w:color="auto"/>
        <w:left w:val="none" w:sz="0" w:space="0" w:color="auto"/>
        <w:bottom w:val="none" w:sz="0" w:space="0" w:color="auto"/>
        <w:right w:val="none" w:sz="0" w:space="0" w:color="auto"/>
      </w:divBdr>
    </w:div>
    <w:div w:id="408578221">
      <w:bodyDiv w:val="1"/>
      <w:marLeft w:val="0"/>
      <w:marRight w:val="0"/>
      <w:marTop w:val="0"/>
      <w:marBottom w:val="0"/>
      <w:divBdr>
        <w:top w:val="none" w:sz="0" w:space="0" w:color="auto"/>
        <w:left w:val="none" w:sz="0" w:space="0" w:color="auto"/>
        <w:bottom w:val="none" w:sz="0" w:space="0" w:color="auto"/>
        <w:right w:val="none" w:sz="0" w:space="0" w:color="auto"/>
      </w:divBdr>
    </w:div>
    <w:div w:id="421802501">
      <w:bodyDiv w:val="1"/>
      <w:marLeft w:val="0"/>
      <w:marRight w:val="0"/>
      <w:marTop w:val="0"/>
      <w:marBottom w:val="0"/>
      <w:divBdr>
        <w:top w:val="none" w:sz="0" w:space="0" w:color="auto"/>
        <w:left w:val="none" w:sz="0" w:space="0" w:color="auto"/>
        <w:bottom w:val="none" w:sz="0" w:space="0" w:color="auto"/>
        <w:right w:val="none" w:sz="0" w:space="0" w:color="auto"/>
      </w:divBdr>
    </w:div>
    <w:div w:id="455955853">
      <w:bodyDiv w:val="1"/>
      <w:marLeft w:val="0"/>
      <w:marRight w:val="0"/>
      <w:marTop w:val="0"/>
      <w:marBottom w:val="0"/>
      <w:divBdr>
        <w:top w:val="none" w:sz="0" w:space="0" w:color="auto"/>
        <w:left w:val="none" w:sz="0" w:space="0" w:color="auto"/>
        <w:bottom w:val="none" w:sz="0" w:space="0" w:color="auto"/>
        <w:right w:val="none" w:sz="0" w:space="0" w:color="auto"/>
      </w:divBdr>
    </w:div>
    <w:div w:id="462428537">
      <w:bodyDiv w:val="1"/>
      <w:marLeft w:val="0"/>
      <w:marRight w:val="0"/>
      <w:marTop w:val="0"/>
      <w:marBottom w:val="0"/>
      <w:divBdr>
        <w:top w:val="none" w:sz="0" w:space="0" w:color="auto"/>
        <w:left w:val="none" w:sz="0" w:space="0" w:color="auto"/>
        <w:bottom w:val="none" w:sz="0" w:space="0" w:color="auto"/>
        <w:right w:val="none" w:sz="0" w:space="0" w:color="auto"/>
      </w:divBdr>
    </w:div>
    <w:div w:id="520819418">
      <w:bodyDiv w:val="1"/>
      <w:marLeft w:val="0"/>
      <w:marRight w:val="0"/>
      <w:marTop w:val="0"/>
      <w:marBottom w:val="0"/>
      <w:divBdr>
        <w:top w:val="none" w:sz="0" w:space="0" w:color="auto"/>
        <w:left w:val="none" w:sz="0" w:space="0" w:color="auto"/>
        <w:bottom w:val="none" w:sz="0" w:space="0" w:color="auto"/>
        <w:right w:val="none" w:sz="0" w:space="0" w:color="auto"/>
      </w:divBdr>
    </w:div>
    <w:div w:id="528956026">
      <w:bodyDiv w:val="1"/>
      <w:marLeft w:val="0"/>
      <w:marRight w:val="0"/>
      <w:marTop w:val="0"/>
      <w:marBottom w:val="0"/>
      <w:divBdr>
        <w:top w:val="none" w:sz="0" w:space="0" w:color="auto"/>
        <w:left w:val="none" w:sz="0" w:space="0" w:color="auto"/>
        <w:bottom w:val="none" w:sz="0" w:space="0" w:color="auto"/>
        <w:right w:val="none" w:sz="0" w:space="0" w:color="auto"/>
      </w:divBdr>
    </w:div>
    <w:div w:id="535773874">
      <w:bodyDiv w:val="1"/>
      <w:marLeft w:val="0"/>
      <w:marRight w:val="0"/>
      <w:marTop w:val="0"/>
      <w:marBottom w:val="0"/>
      <w:divBdr>
        <w:top w:val="none" w:sz="0" w:space="0" w:color="auto"/>
        <w:left w:val="none" w:sz="0" w:space="0" w:color="auto"/>
        <w:bottom w:val="none" w:sz="0" w:space="0" w:color="auto"/>
        <w:right w:val="none" w:sz="0" w:space="0" w:color="auto"/>
      </w:divBdr>
    </w:div>
    <w:div w:id="545876598">
      <w:bodyDiv w:val="1"/>
      <w:marLeft w:val="0"/>
      <w:marRight w:val="0"/>
      <w:marTop w:val="0"/>
      <w:marBottom w:val="0"/>
      <w:divBdr>
        <w:top w:val="none" w:sz="0" w:space="0" w:color="auto"/>
        <w:left w:val="none" w:sz="0" w:space="0" w:color="auto"/>
        <w:bottom w:val="none" w:sz="0" w:space="0" w:color="auto"/>
        <w:right w:val="none" w:sz="0" w:space="0" w:color="auto"/>
      </w:divBdr>
    </w:div>
    <w:div w:id="554387835">
      <w:bodyDiv w:val="1"/>
      <w:marLeft w:val="0"/>
      <w:marRight w:val="0"/>
      <w:marTop w:val="0"/>
      <w:marBottom w:val="0"/>
      <w:divBdr>
        <w:top w:val="none" w:sz="0" w:space="0" w:color="auto"/>
        <w:left w:val="none" w:sz="0" w:space="0" w:color="auto"/>
        <w:bottom w:val="none" w:sz="0" w:space="0" w:color="auto"/>
        <w:right w:val="none" w:sz="0" w:space="0" w:color="auto"/>
      </w:divBdr>
    </w:div>
    <w:div w:id="564145968">
      <w:bodyDiv w:val="1"/>
      <w:marLeft w:val="0"/>
      <w:marRight w:val="0"/>
      <w:marTop w:val="0"/>
      <w:marBottom w:val="0"/>
      <w:divBdr>
        <w:top w:val="none" w:sz="0" w:space="0" w:color="auto"/>
        <w:left w:val="none" w:sz="0" w:space="0" w:color="auto"/>
        <w:bottom w:val="none" w:sz="0" w:space="0" w:color="auto"/>
        <w:right w:val="none" w:sz="0" w:space="0" w:color="auto"/>
      </w:divBdr>
    </w:div>
    <w:div w:id="599222150">
      <w:bodyDiv w:val="1"/>
      <w:marLeft w:val="0"/>
      <w:marRight w:val="0"/>
      <w:marTop w:val="0"/>
      <w:marBottom w:val="0"/>
      <w:divBdr>
        <w:top w:val="none" w:sz="0" w:space="0" w:color="auto"/>
        <w:left w:val="none" w:sz="0" w:space="0" w:color="auto"/>
        <w:bottom w:val="none" w:sz="0" w:space="0" w:color="auto"/>
        <w:right w:val="none" w:sz="0" w:space="0" w:color="auto"/>
      </w:divBdr>
    </w:div>
    <w:div w:id="637078030">
      <w:bodyDiv w:val="1"/>
      <w:marLeft w:val="0"/>
      <w:marRight w:val="0"/>
      <w:marTop w:val="0"/>
      <w:marBottom w:val="0"/>
      <w:divBdr>
        <w:top w:val="none" w:sz="0" w:space="0" w:color="auto"/>
        <w:left w:val="none" w:sz="0" w:space="0" w:color="auto"/>
        <w:bottom w:val="none" w:sz="0" w:space="0" w:color="auto"/>
        <w:right w:val="none" w:sz="0" w:space="0" w:color="auto"/>
      </w:divBdr>
    </w:div>
    <w:div w:id="714932780">
      <w:bodyDiv w:val="1"/>
      <w:marLeft w:val="0"/>
      <w:marRight w:val="0"/>
      <w:marTop w:val="0"/>
      <w:marBottom w:val="0"/>
      <w:divBdr>
        <w:top w:val="none" w:sz="0" w:space="0" w:color="auto"/>
        <w:left w:val="none" w:sz="0" w:space="0" w:color="auto"/>
        <w:bottom w:val="none" w:sz="0" w:space="0" w:color="auto"/>
        <w:right w:val="none" w:sz="0" w:space="0" w:color="auto"/>
      </w:divBdr>
    </w:div>
    <w:div w:id="715742043">
      <w:bodyDiv w:val="1"/>
      <w:marLeft w:val="0"/>
      <w:marRight w:val="0"/>
      <w:marTop w:val="0"/>
      <w:marBottom w:val="0"/>
      <w:divBdr>
        <w:top w:val="none" w:sz="0" w:space="0" w:color="auto"/>
        <w:left w:val="none" w:sz="0" w:space="0" w:color="auto"/>
        <w:bottom w:val="none" w:sz="0" w:space="0" w:color="auto"/>
        <w:right w:val="none" w:sz="0" w:space="0" w:color="auto"/>
      </w:divBdr>
    </w:div>
    <w:div w:id="722098974">
      <w:bodyDiv w:val="1"/>
      <w:marLeft w:val="0"/>
      <w:marRight w:val="0"/>
      <w:marTop w:val="0"/>
      <w:marBottom w:val="0"/>
      <w:divBdr>
        <w:top w:val="none" w:sz="0" w:space="0" w:color="auto"/>
        <w:left w:val="none" w:sz="0" w:space="0" w:color="auto"/>
        <w:bottom w:val="none" w:sz="0" w:space="0" w:color="auto"/>
        <w:right w:val="none" w:sz="0" w:space="0" w:color="auto"/>
      </w:divBdr>
    </w:div>
    <w:div w:id="757868199">
      <w:bodyDiv w:val="1"/>
      <w:marLeft w:val="0"/>
      <w:marRight w:val="0"/>
      <w:marTop w:val="0"/>
      <w:marBottom w:val="0"/>
      <w:divBdr>
        <w:top w:val="none" w:sz="0" w:space="0" w:color="auto"/>
        <w:left w:val="none" w:sz="0" w:space="0" w:color="auto"/>
        <w:bottom w:val="none" w:sz="0" w:space="0" w:color="auto"/>
        <w:right w:val="none" w:sz="0" w:space="0" w:color="auto"/>
      </w:divBdr>
    </w:div>
    <w:div w:id="783964802">
      <w:bodyDiv w:val="1"/>
      <w:marLeft w:val="0"/>
      <w:marRight w:val="0"/>
      <w:marTop w:val="0"/>
      <w:marBottom w:val="0"/>
      <w:divBdr>
        <w:top w:val="none" w:sz="0" w:space="0" w:color="auto"/>
        <w:left w:val="none" w:sz="0" w:space="0" w:color="auto"/>
        <w:bottom w:val="none" w:sz="0" w:space="0" w:color="auto"/>
        <w:right w:val="none" w:sz="0" w:space="0" w:color="auto"/>
      </w:divBdr>
    </w:div>
    <w:div w:id="787353675">
      <w:bodyDiv w:val="1"/>
      <w:marLeft w:val="0"/>
      <w:marRight w:val="0"/>
      <w:marTop w:val="0"/>
      <w:marBottom w:val="0"/>
      <w:divBdr>
        <w:top w:val="none" w:sz="0" w:space="0" w:color="auto"/>
        <w:left w:val="none" w:sz="0" w:space="0" w:color="auto"/>
        <w:bottom w:val="none" w:sz="0" w:space="0" w:color="auto"/>
        <w:right w:val="none" w:sz="0" w:space="0" w:color="auto"/>
      </w:divBdr>
    </w:div>
    <w:div w:id="787432917">
      <w:bodyDiv w:val="1"/>
      <w:marLeft w:val="0"/>
      <w:marRight w:val="0"/>
      <w:marTop w:val="0"/>
      <w:marBottom w:val="0"/>
      <w:divBdr>
        <w:top w:val="none" w:sz="0" w:space="0" w:color="auto"/>
        <w:left w:val="none" w:sz="0" w:space="0" w:color="auto"/>
        <w:bottom w:val="none" w:sz="0" w:space="0" w:color="auto"/>
        <w:right w:val="none" w:sz="0" w:space="0" w:color="auto"/>
      </w:divBdr>
    </w:div>
    <w:div w:id="801270174">
      <w:bodyDiv w:val="1"/>
      <w:marLeft w:val="0"/>
      <w:marRight w:val="0"/>
      <w:marTop w:val="0"/>
      <w:marBottom w:val="0"/>
      <w:divBdr>
        <w:top w:val="none" w:sz="0" w:space="0" w:color="auto"/>
        <w:left w:val="none" w:sz="0" w:space="0" w:color="auto"/>
        <w:bottom w:val="none" w:sz="0" w:space="0" w:color="auto"/>
        <w:right w:val="none" w:sz="0" w:space="0" w:color="auto"/>
      </w:divBdr>
    </w:div>
    <w:div w:id="820461218">
      <w:bodyDiv w:val="1"/>
      <w:marLeft w:val="0"/>
      <w:marRight w:val="0"/>
      <w:marTop w:val="0"/>
      <w:marBottom w:val="0"/>
      <w:divBdr>
        <w:top w:val="none" w:sz="0" w:space="0" w:color="auto"/>
        <w:left w:val="none" w:sz="0" w:space="0" w:color="auto"/>
        <w:bottom w:val="none" w:sz="0" w:space="0" w:color="auto"/>
        <w:right w:val="none" w:sz="0" w:space="0" w:color="auto"/>
      </w:divBdr>
    </w:div>
    <w:div w:id="846746835">
      <w:bodyDiv w:val="1"/>
      <w:marLeft w:val="0"/>
      <w:marRight w:val="0"/>
      <w:marTop w:val="0"/>
      <w:marBottom w:val="0"/>
      <w:divBdr>
        <w:top w:val="none" w:sz="0" w:space="0" w:color="auto"/>
        <w:left w:val="none" w:sz="0" w:space="0" w:color="auto"/>
        <w:bottom w:val="none" w:sz="0" w:space="0" w:color="auto"/>
        <w:right w:val="none" w:sz="0" w:space="0" w:color="auto"/>
      </w:divBdr>
    </w:div>
    <w:div w:id="855316178">
      <w:bodyDiv w:val="1"/>
      <w:marLeft w:val="0"/>
      <w:marRight w:val="0"/>
      <w:marTop w:val="0"/>
      <w:marBottom w:val="0"/>
      <w:divBdr>
        <w:top w:val="none" w:sz="0" w:space="0" w:color="auto"/>
        <w:left w:val="none" w:sz="0" w:space="0" w:color="auto"/>
        <w:bottom w:val="none" w:sz="0" w:space="0" w:color="auto"/>
        <w:right w:val="none" w:sz="0" w:space="0" w:color="auto"/>
      </w:divBdr>
    </w:div>
    <w:div w:id="871917469">
      <w:bodyDiv w:val="1"/>
      <w:marLeft w:val="0"/>
      <w:marRight w:val="0"/>
      <w:marTop w:val="0"/>
      <w:marBottom w:val="0"/>
      <w:divBdr>
        <w:top w:val="none" w:sz="0" w:space="0" w:color="auto"/>
        <w:left w:val="none" w:sz="0" w:space="0" w:color="auto"/>
        <w:bottom w:val="none" w:sz="0" w:space="0" w:color="auto"/>
        <w:right w:val="none" w:sz="0" w:space="0" w:color="auto"/>
      </w:divBdr>
    </w:div>
    <w:div w:id="887837972">
      <w:bodyDiv w:val="1"/>
      <w:marLeft w:val="0"/>
      <w:marRight w:val="0"/>
      <w:marTop w:val="0"/>
      <w:marBottom w:val="0"/>
      <w:divBdr>
        <w:top w:val="none" w:sz="0" w:space="0" w:color="auto"/>
        <w:left w:val="none" w:sz="0" w:space="0" w:color="auto"/>
        <w:bottom w:val="none" w:sz="0" w:space="0" w:color="auto"/>
        <w:right w:val="none" w:sz="0" w:space="0" w:color="auto"/>
      </w:divBdr>
    </w:div>
    <w:div w:id="916938058">
      <w:bodyDiv w:val="1"/>
      <w:marLeft w:val="0"/>
      <w:marRight w:val="0"/>
      <w:marTop w:val="0"/>
      <w:marBottom w:val="0"/>
      <w:divBdr>
        <w:top w:val="none" w:sz="0" w:space="0" w:color="auto"/>
        <w:left w:val="none" w:sz="0" w:space="0" w:color="auto"/>
        <w:bottom w:val="none" w:sz="0" w:space="0" w:color="auto"/>
        <w:right w:val="none" w:sz="0" w:space="0" w:color="auto"/>
      </w:divBdr>
    </w:div>
    <w:div w:id="960304083">
      <w:bodyDiv w:val="1"/>
      <w:marLeft w:val="0"/>
      <w:marRight w:val="0"/>
      <w:marTop w:val="0"/>
      <w:marBottom w:val="0"/>
      <w:divBdr>
        <w:top w:val="none" w:sz="0" w:space="0" w:color="auto"/>
        <w:left w:val="none" w:sz="0" w:space="0" w:color="auto"/>
        <w:bottom w:val="none" w:sz="0" w:space="0" w:color="auto"/>
        <w:right w:val="none" w:sz="0" w:space="0" w:color="auto"/>
      </w:divBdr>
    </w:div>
    <w:div w:id="963076204">
      <w:bodyDiv w:val="1"/>
      <w:marLeft w:val="0"/>
      <w:marRight w:val="0"/>
      <w:marTop w:val="0"/>
      <w:marBottom w:val="0"/>
      <w:divBdr>
        <w:top w:val="none" w:sz="0" w:space="0" w:color="auto"/>
        <w:left w:val="none" w:sz="0" w:space="0" w:color="auto"/>
        <w:bottom w:val="none" w:sz="0" w:space="0" w:color="auto"/>
        <w:right w:val="none" w:sz="0" w:space="0" w:color="auto"/>
      </w:divBdr>
    </w:div>
    <w:div w:id="967472853">
      <w:bodyDiv w:val="1"/>
      <w:marLeft w:val="0"/>
      <w:marRight w:val="0"/>
      <w:marTop w:val="0"/>
      <w:marBottom w:val="0"/>
      <w:divBdr>
        <w:top w:val="none" w:sz="0" w:space="0" w:color="auto"/>
        <w:left w:val="none" w:sz="0" w:space="0" w:color="auto"/>
        <w:bottom w:val="none" w:sz="0" w:space="0" w:color="auto"/>
        <w:right w:val="none" w:sz="0" w:space="0" w:color="auto"/>
      </w:divBdr>
    </w:div>
    <w:div w:id="969869752">
      <w:bodyDiv w:val="1"/>
      <w:marLeft w:val="0"/>
      <w:marRight w:val="0"/>
      <w:marTop w:val="0"/>
      <w:marBottom w:val="0"/>
      <w:divBdr>
        <w:top w:val="none" w:sz="0" w:space="0" w:color="auto"/>
        <w:left w:val="none" w:sz="0" w:space="0" w:color="auto"/>
        <w:bottom w:val="none" w:sz="0" w:space="0" w:color="auto"/>
        <w:right w:val="none" w:sz="0" w:space="0" w:color="auto"/>
      </w:divBdr>
    </w:div>
    <w:div w:id="990058150">
      <w:bodyDiv w:val="1"/>
      <w:marLeft w:val="0"/>
      <w:marRight w:val="0"/>
      <w:marTop w:val="0"/>
      <w:marBottom w:val="0"/>
      <w:divBdr>
        <w:top w:val="none" w:sz="0" w:space="0" w:color="auto"/>
        <w:left w:val="none" w:sz="0" w:space="0" w:color="auto"/>
        <w:bottom w:val="none" w:sz="0" w:space="0" w:color="auto"/>
        <w:right w:val="none" w:sz="0" w:space="0" w:color="auto"/>
      </w:divBdr>
    </w:div>
    <w:div w:id="995451021">
      <w:bodyDiv w:val="1"/>
      <w:marLeft w:val="0"/>
      <w:marRight w:val="0"/>
      <w:marTop w:val="0"/>
      <w:marBottom w:val="0"/>
      <w:divBdr>
        <w:top w:val="none" w:sz="0" w:space="0" w:color="auto"/>
        <w:left w:val="none" w:sz="0" w:space="0" w:color="auto"/>
        <w:bottom w:val="none" w:sz="0" w:space="0" w:color="auto"/>
        <w:right w:val="none" w:sz="0" w:space="0" w:color="auto"/>
      </w:divBdr>
    </w:div>
    <w:div w:id="1002464729">
      <w:bodyDiv w:val="1"/>
      <w:marLeft w:val="0"/>
      <w:marRight w:val="0"/>
      <w:marTop w:val="0"/>
      <w:marBottom w:val="0"/>
      <w:divBdr>
        <w:top w:val="none" w:sz="0" w:space="0" w:color="auto"/>
        <w:left w:val="none" w:sz="0" w:space="0" w:color="auto"/>
        <w:bottom w:val="none" w:sz="0" w:space="0" w:color="auto"/>
        <w:right w:val="none" w:sz="0" w:space="0" w:color="auto"/>
      </w:divBdr>
    </w:div>
    <w:div w:id="1021666112">
      <w:bodyDiv w:val="1"/>
      <w:marLeft w:val="0"/>
      <w:marRight w:val="0"/>
      <w:marTop w:val="0"/>
      <w:marBottom w:val="0"/>
      <w:divBdr>
        <w:top w:val="none" w:sz="0" w:space="0" w:color="auto"/>
        <w:left w:val="none" w:sz="0" w:space="0" w:color="auto"/>
        <w:bottom w:val="none" w:sz="0" w:space="0" w:color="auto"/>
        <w:right w:val="none" w:sz="0" w:space="0" w:color="auto"/>
      </w:divBdr>
    </w:div>
    <w:div w:id="1044985166">
      <w:bodyDiv w:val="1"/>
      <w:marLeft w:val="0"/>
      <w:marRight w:val="0"/>
      <w:marTop w:val="0"/>
      <w:marBottom w:val="0"/>
      <w:divBdr>
        <w:top w:val="none" w:sz="0" w:space="0" w:color="auto"/>
        <w:left w:val="none" w:sz="0" w:space="0" w:color="auto"/>
        <w:bottom w:val="none" w:sz="0" w:space="0" w:color="auto"/>
        <w:right w:val="none" w:sz="0" w:space="0" w:color="auto"/>
      </w:divBdr>
    </w:div>
    <w:div w:id="1101684836">
      <w:bodyDiv w:val="1"/>
      <w:marLeft w:val="0"/>
      <w:marRight w:val="0"/>
      <w:marTop w:val="0"/>
      <w:marBottom w:val="0"/>
      <w:divBdr>
        <w:top w:val="none" w:sz="0" w:space="0" w:color="auto"/>
        <w:left w:val="none" w:sz="0" w:space="0" w:color="auto"/>
        <w:bottom w:val="none" w:sz="0" w:space="0" w:color="auto"/>
        <w:right w:val="none" w:sz="0" w:space="0" w:color="auto"/>
      </w:divBdr>
      <w:divsChild>
        <w:div w:id="127288373">
          <w:marLeft w:val="0"/>
          <w:marRight w:val="0"/>
          <w:marTop w:val="0"/>
          <w:marBottom w:val="0"/>
          <w:divBdr>
            <w:top w:val="none" w:sz="0" w:space="0" w:color="auto"/>
            <w:left w:val="none" w:sz="0" w:space="0" w:color="auto"/>
            <w:bottom w:val="none" w:sz="0" w:space="0" w:color="auto"/>
            <w:right w:val="none" w:sz="0" w:space="0" w:color="auto"/>
          </w:divBdr>
          <w:divsChild>
            <w:div w:id="1221944521">
              <w:marLeft w:val="0"/>
              <w:marRight w:val="0"/>
              <w:marTop w:val="0"/>
              <w:marBottom w:val="0"/>
              <w:divBdr>
                <w:top w:val="none" w:sz="0" w:space="0" w:color="auto"/>
                <w:left w:val="none" w:sz="0" w:space="0" w:color="auto"/>
                <w:bottom w:val="none" w:sz="0" w:space="0" w:color="auto"/>
                <w:right w:val="none" w:sz="0" w:space="0" w:color="auto"/>
              </w:divBdr>
              <w:divsChild>
                <w:div w:id="967470013">
                  <w:marLeft w:val="0"/>
                  <w:marRight w:val="0"/>
                  <w:marTop w:val="0"/>
                  <w:marBottom w:val="0"/>
                  <w:divBdr>
                    <w:top w:val="none" w:sz="0" w:space="0" w:color="auto"/>
                    <w:left w:val="none" w:sz="0" w:space="0" w:color="auto"/>
                    <w:bottom w:val="none" w:sz="0" w:space="0" w:color="auto"/>
                    <w:right w:val="none" w:sz="0" w:space="0" w:color="auto"/>
                  </w:divBdr>
                  <w:divsChild>
                    <w:div w:id="46146387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868970">
      <w:bodyDiv w:val="1"/>
      <w:marLeft w:val="0"/>
      <w:marRight w:val="0"/>
      <w:marTop w:val="0"/>
      <w:marBottom w:val="0"/>
      <w:divBdr>
        <w:top w:val="none" w:sz="0" w:space="0" w:color="auto"/>
        <w:left w:val="none" w:sz="0" w:space="0" w:color="auto"/>
        <w:bottom w:val="none" w:sz="0" w:space="0" w:color="auto"/>
        <w:right w:val="none" w:sz="0" w:space="0" w:color="auto"/>
      </w:divBdr>
    </w:div>
    <w:div w:id="1162812741">
      <w:bodyDiv w:val="1"/>
      <w:marLeft w:val="0"/>
      <w:marRight w:val="0"/>
      <w:marTop w:val="0"/>
      <w:marBottom w:val="0"/>
      <w:divBdr>
        <w:top w:val="none" w:sz="0" w:space="0" w:color="auto"/>
        <w:left w:val="none" w:sz="0" w:space="0" w:color="auto"/>
        <w:bottom w:val="none" w:sz="0" w:space="0" w:color="auto"/>
        <w:right w:val="none" w:sz="0" w:space="0" w:color="auto"/>
      </w:divBdr>
    </w:div>
    <w:div w:id="1218011935">
      <w:bodyDiv w:val="1"/>
      <w:marLeft w:val="0"/>
      <w:marRight w:val="0"/>
      <w:marTop w:val="0"/>
      <w:marBottom w:val="0"/>
      <w:divBdr>
        <w:top w:val="none" w:sz="0" w:space="0" w:color="auto"/>
        <w:left w:val="none" w:sz="0" w:space="0" w:color="auto"/>
        <w:bottom w:val="none" w:sz="0" w:space="0" w:color="auto"/>
        <w:right w:val="none" w:sz="0" w:space="0" w:color="auto"/>
      </w:divBdr>
    </w:div>
    <w:div w:id="1236740448">
      <w:bodyDiv w:val="1"/>
      <w:marLeft w:val="0"/>
      <w:marRight w:val="0"/>
      <w:marTop w:val="0"/>
      <w:marBottom w:val="0"/>
      <w:divBdr>
        <w:top w:val="none" w:sz="0" w:space="0" w:color="auto"/>
        <w:left w:val="none" w:sz="0" w:space="0" w:color="auto"/>
        <w:bottom w:val="none" w:sz="0" w:space="0" w:color="auto"/>
        <w:right w:val="none" w:sz="0" w:space="0" w:color="auto"/>
      </w:divBdr>
    </w:div>
    <w:div w:id="1267498727">
      <w:bodyDiv w:val="1"/>
      <w:marLeft w:val="0"/>
      <w:marRight w:val="0"/>
      <w:marTop w:val="0"/>
      <w:marBottom w:val="0"/>
      <w:divBdr>
        <w:top w:val="none" w:sz="0" w:space="0" w:color="auto"/>
        <w:left w:val="none" w:sz="0" w:space="0" w:color="auto"/>
        <w:bottom w:val="none" w:sz="0" w:space="0" w:color="auto"/>
        <w:right w:val="none" w:sz="0" w:space="0" w:color="auto"/>
      </w:divBdr>
    </w:div>
    <w:div w:id="1322000710">
      <w:bodyDiv w:val="1"/>
      <w:marLeft w:val="0"/>
      <w:marRight w:val="0"/>
      <w:marTop w:val="0"/>
      <w:marBottom w:val="0"/>
      <w:divBdr>
        <w:top w:val="none" w:sz="0" w:space="0" w:color="auto"/>
        <w:left w:val="none" w:sz="0" w:space="0" w:color="auto"/>
        <w:bottom w:val="none" w:sz="0" w:space="0" w:color="auto"/>
        <w:right w:val="none" w:sz="0" w:space="0" w:color="auto"/>
      </w:divBdr>
    </w:div>
    <w:div w:id="1366523271">
      <w:bodyDiv w:val="1"/>
      <w:marLeft w:val="0"/>
      <w:marRight w:val="0"/>
      <w:marTop w:val="0"/>
      <w:marBottom w:val="0"/>
      <w:divBdr>
        <w:top w:val="none" w:sz="0" w:space="0" w:color="auto"/>
        <w:left w:val="none" w:sz="0" w:space="0" w:color="auto"/>
        <w:bottom w:val="none" w:sz="0" w:space="0" w:color="auto"/>
        <w:right w:val="none" w:sz="0" w:space="0" w:color="auto"/>
      </w:divBdr>
    </w:div>
    <w:div w:id="1401562292">
      <w:bodyDiv w:val="1"/>
      <w:marLeft w:val="0"/>
      <w:marRight w:val="0"/>
      <w:marTop w:val="0"/>
      <w:marBottom w:val="0"/>
      <w:divBdr>
        <w:top w:val="none" w:sz="0" w:space="0" w:color="auto"/>
        <w:left w:val="none" w:sz="0" w:space="0" w:color="auto"/>
        <w:bottom w:val="none" w:sz="0" w:space="0" w:color="auto"/>
        <w:right w:val="none" w:sz="0" w:space="0" w:color="auto"/>
      </w:divBdr>
    </w:div>
    <w:div w:id="1460681234">
      <w:bodyDiv w:val="1"/>
      <w:marLeft w:val="0"/>
      <w:marRight w:val="0"/>
      <w:marTop w:val="0"/>
      <w:marBottom w:val="0"/>
      <w:divBdr>
        <w:top w:val="none" w:sz="0" w:space="0" w:color="auto"/>
        <w:left w:val="none" w:sz="0" w:space="0" w:color="auto"/>
        <w:bottom w:val="none" w:sz="0" w:space="0" w:color="auto"/>
        <w:right w:val="none" w:sz="0" w:space="0" w:color="auto"/>
      </w:divBdr>
    </w:div>
    <w:div w:id="1471246916">
      <w:bodyDiv w:val="1"/>
      <w:marLeft w:val="0"/>
      <w:marRight w:val="0"/>
      <w:marTop w:val="0"/>
      <w:marBottom w:val="0"/>
      <w:divBdr>
        <w:top w:val="none" w:sz="0" w:space="0" w:color="auto"/>
        <w:left w:val="none" w:sz="0" w:space="0" w:color="auto"/>
        <w:bottom w:val="none" w:sz="0" w:space="0" w:color="auto"/>
        <w:right w:val="none" w:sz="0" w:space="0" w:color="auto"/>
      </w:divBdr>
    </w:div>
    <w:div w:id="1480802947">
      <w:bodyDiv w:val="1"/>
      <w:marLeft w:val="0"/>
      <w:marRight w:val="0"/>
      <w:marTop w:val="0"/>
      <w:marBottom w:val="0"/>
      <w:divBdr>
        <w:top w:val="none" w:sz="0" w:space="0" w:color="auto"/>
        <w:left w:val="none" w:sz="0" w:space="0" w:color="auto"/>
        <w:bottom w:val="none" w:sz="0" w:space="0" w:color="auto"/>
        <w:right w:val="none" w:sz="0" w:space="0" w:color="auto"/>
      </w:divBdr>
    </w:div>
    <w:div w:id="1489860048">
      <w:bodyDiv w:val="1"/>
      <w:marLeft w:val="0"/>
      <w:marRight w:val="0"/>
      <w:marTop w:val="0"/>
      <w:marBottom w:val="0"/>
      <w:divBdr>
        <w:top w:val="none" w:sz="0" w:space="0" w:color="auto"/>
        <w:left w:val="none" w:sz="0" w:space="0" w:color="auto"/>
        <w:bottom w:val="none" w:sz="0" w:space="0" w:color="auto"/>
        <w:right w:val="none" w:sz="0" w:space="0" w:color="auto"/>
      </w:divBdr>
    </w:div>
    <w:div w:id="1497113968">
      <w:bodyDiv w:val="1"/>
      <w:marLeft w:val="0"/>
      <w:marRight w:val="0"/>
      <w:marTop w:val="0"/>
      <w:marBottom w:val="0"/>
      <w:divBdr>
        <w:top w:val="none" w:sz="0" w:space="0" w:color="auto"/>
        <w:left w:val="none" w:sz="0" w:space="0" w:color="auto"/>
        <w:bottom w:val="none" w:sz="0" w:space="0" w:color="auto"/>
        <w:right w:val="none" w:sz="0" w:space="0" w:color="auto"/>
      </w:divBdr>
    </w:div>
    <w:div w:id="1545437111">
      <w:bodyDiv w:val="1"/>
      <w:marLeft w:val="0"/>
      <w:marRight w:val="0"/>
      <w:marTop w:val="0"/>
      <w:marBottom w:val="0"/>
      <w:divBdr>
        <w:top w:val="none" w:sz="0" w:space="0" w:color="auto"/>
        <w:left w:val="none" w:sz="0" w:space="0" w:color="auto"/>
        <w:bottom w:val="none" w:sz="0" w:space="0" w:color="auto"/>
        <w:right w:val="none" w:sz="0" w:space="0" w:color="auto"/>
      </w:divBdr>
    </w:div>
    <w:div w:id="1547598468">
      <w:bodyDiv w:val="1"/>
      <w:marLeft w:val="0"/>
      <w:marRight w:val="0"/>
      <w:marTop w:val="0"/>
      <w:marBottom w:val="0"/>
      <w:divBdr>
        <w:top w:val="none" w:sz="0" w:space="0" w:color="auto"/>
        <w:left w:val="none" w:sz="0" w:space="0" w:color="auto"/>
        <w:bottom w:val="none" w:sz="0" w:space="0" w:color="auto"/>
        <w:right w:val="none" w:sz="0" w:space="0" w:color="auto"/>
      </w:divBdr>
    </w:div>
    <w:div w:id="1606382021">
      <w:bodyDiv w:val="1"/>
      <w:marLeft w:val="0"/>
      <w:marRight w:val="0"/>
      <w:marTop w:val="0"/>
      <w:marBottom w:val="0"/>
      <w:divBdr>
        <w:top w:val="none" w:sz="0" w:space="0" w:color="auto"/>
        <w:left w:val="none" w:sz="0" w:space="0" w:color="auto"/>
        <w:bottom w:val="none" w:sz="0" w:space="0" w:color="auto"/>
        <w:right w:val="none" w:sz="0" w:space="0" w:color="auto"/>
      </w:divBdr>
    </w:div>
    <w:div w:id="1609702747">
      <w:bodyDiv w:val="1"/>
      <w:marLeft w:val="0"/>
      <w:marRight w:val="0"/>
      <w:marTop w:val="0"/>
      <w:marBottom w:val="0"/>
      <w:divBdr>
        <w:top w:val="none" w:sz="0" w:space="0" w:color="auto"/>
        <w:left w:val="none" w:sz="0" w:space="0" w:color="auto"/>
        <w:bottom w:val="none" w:sz="0" w:space="0" w:color="auto"/>
        <w:right w:val="none" w:sz="0" w:space="0" w:color="auto"/>
      </w:divBdr>
    </w:div>
    <w:div w:id="1619139465">
      <w:bodyDiv w:val="1"/>
      <w:marLeft w:val="0"/>
      <w:marRight w:val="0"/>
      <w:marTop w:val="0"/>
      <w:marBottom w:val="0"/>
      <w:divBdr>
        <w:top w:val="none" w:sz="0" w:space="0" w:color="auto"/>
        <w:left w:val="none" w:sz="0" w:space="0" w:color="auto"/>
        <w:bottom w:val="none" w:sz="0" w:space="0" w:color="auto"/>
        <w:right w:val="none" w:sz="0" w:space="0" w:color="auto"/>
      </w:divBdr>
    </w:div>
    <w:div w:id="1670400135">
      <w:bodyDiv w:val="1"/>
      <w:marLeft w:val="0"/>
      <w:marRight w:val="0"/>
      <w:marTop w:val="0"/>
      <w:marBottom w:val="0"/>
      <w:divBdr>
        <w:top w:val="none" w:sz="0" w:space="0" w:color="auto"/>
        <w:left w:val="none" w:sz="0" w:space="0" w:color="auto"/>
        <w:bottom w:val="none" w:sz="0" w:space="0" w:color="auto"/>
        <w:right w:val="none" w:sz="0" w:space="0" w:color="auto"/>
      </w:divBdr>
    </w:div>
    <w:div w:id="1705209527">
      <w:bodyDiv w:val="1"/>
      <w:marLeft w:val="0"/>
      <w:marRight w:val="0"/>
      <w:marTop w:val="0"/>
      <w:marBottom w:val="0"/>
      <w:divBdr>
        <w:top w:val="none" w:sz="0" w:space="0" w:color="auto"/>
        <w:left w:val="none" w:sz="0" w:space="0" w:color="auto"/>
        <w:bottom w:val="none" w:sz="0" w:space="0" w:color="auto"/>
        <w:right w:val="none" w:sz="0" w:space="0" w:color="auto"/>
      </w:divBdr>
    </w:div>
    <w:div w:id="1709378268">
      <w:bodyDiv w:val="1"/>
      <w:marLeft w:val="0"/>
      <w:marRight w:val="0"/>
      <w:marTop w:val="0"/>
      <w:marBottom w:val="0"/>
      <w:divBdr>
        <w:top w:val="none" w:sz="0" w:space="0" w:color="auto"/>
        <w:left w:val="none" w:sz="0" w:space="0" w:color="auto"/>
        <w:bottom w:val="none" w:sz="0" w:space="0" w:color="auto"/>
        <w:right w:val="none" w:sz="0" w:space="0" w:color="auto"/>
      </w:divBdr>
    </w:div>
    <w:div w:id="1794400095">
      <w:bodyDiv w:val="1"/>
      <w:marLeft w:val="0"/>
      <w:marRight w:val="0"/>
      <w:marTop w:val="0"/>
      <w:marBottom w:val="0"/>
      <w:divBdr>
        <w:top w:val="none" w:sz="0" w:space="0" w:color="auto"/>
        <w:left w:val="none" w:sz="0" w:space="0" w:color="auto"/>
        <w:bottom w:val="none" w:sz="0" w:space="0" w:color="auto"/>
        <w:right w:val="none" w:sz="0" w:space="0" w:color="auto"/>
      </w:divBdr>
    </w:div>
    <w:div w:id="1824158171">
      <w:bodyDiv w:val="1"/>
      <w:marLeft w:val="0"/>
      <w:marRight w:val="0"/>
      <w:marTop w:val="0"/>
      <w:marBottom w:val="0"/>
      <w:divBdr>
        <w:top w:val="none" w:sz="0" w:space="0" w:color="auto"/>
        <w:left w:val="none" w:sz="0" w:space="0" w:color="auto"/>
        <w:bottom w:val="none" w:sz="0" w:space="0" w:color="auto"/>
        <w:right w:val="none" w:sz="0" w:space="0" w:color="auto"/>
      </w:divBdr>
    </w:div>
    <w:div w:id="1851679383">
      <w:bodyDiv w:val="1"/>
      <w:marLeft w:val="0"/>
      <w:marRight w:val="0"/>
      <w:marTop w:val="0"/>
      <w:marBottom w:val="0"/>
      <w:divBdr>
        <w:top w:val="none" w:sz="0" w:space="0" w:color="auto"/>
        <w:left w:val="none" w:sz="0" w:space="0" w:color="auto"/>
        <w:bottom w:val="none" w:sz="0" w:space="0" w:color="auto"/>
        <w:right w:val="none" w:sz="0" w:space="0" w:color="auto"/>
      </w:divBdr>
    </w:div>
    <w:div w:id="1859731177">
      <w:bodyDiv w:val="1"/>
      <w:marLeft w:val="0"/>
      <w:marRight w:val="0"/>
      <w:marTop w:val="0"/>
      <w:marBottom w:val="0"/>
      <w:divBdr>
        <w:top w:val="none" w:sz="0" w:space="0" w:color="auto"/>
        <w:left w:val="none" w:sz="0" w:space="0" w:color="auto"/>
        <w:bottom w:val="none" w:sz="0" w:space="0" w:color="auto"/>
        <w:right w:val="none" w:sz="0" w:space="0" w:color="auto"/>
      </w:divBdr>
    </w:div>
    <w:div w:id="1978685977">
      <w:bodyDiv w:val="1"/>
      <w:marLeft w:val="0"/>
      <w:marRight w:val="0"/>
      <w:marTop w:val="0"/>
      <w:marBottom w:val="0"/>
      <w:divBdr>
        <w:top w:val="none" w:sz="0" w:space="0" w:color="auto"/>
        <w:left w:val="none" w:sz="0" w:space="0" w:color="auto"/>
        <w:bottom w:val="none" w:sz="0" w:space="0" w:color="auto"/>
        <w:right w:val="none" w:sz="0" w:space="0" w:color="auto"/>
      </w:divBdr>
    </w:div>
    <w:div w:id="1986162439">
      <w:bodyDiv w:val="1"/>
      <w:marLeft w:val="0"/>
      <w:marRight w:val="0"/>
      <w:marTop w:val="0"/>
      <w:marBottom w:val="0"/>
      <w:divBdr>
        <w:top w:val="none" w:sz="0" w:space="0" w:color="auto"/>
        <w:left w:val="none" w:sz="0" w:space="0" w:color="auto"/>
        <w:bottom w:val="none" w:sz="0" w:space="0" w:color="auto"/>
        <w:right w:val="none" w:sz="0" w:space="0" w:color="auto"/>
      </w:divBdr>
    </w:div>
    <w:div w:id="1999847407">
      <w:bodyDiv w:val="1"/>
      <w:marLeft w:val="0"/>
      <w:marRight w:val="0"/>
      <w:marTop w:val="0"/>
      <w:marBottom w:val="0"/>
      <w:divBdr>
        <w:top w:val="none" w:sz="0" w:space="0" w:color="auto"/>
        <w:left w:val="none" w:sz="0" w:space="0" w:color="auto"/>
        <w:bottom w:val="none" w:sz="0" w:space="0" w:color="auto"/>
        <w:right w:val="none" w:sz="0" w:space="0" w:color="auto"/>
      </w:divBdr>
    </w:div>
    <w:div w:id="2092198542">
      <w:bodyDiv w:val="1"/>
      <w:marLeft w:val="0"/>
      <w:marRight w:val="0"/>
      <w:marTop w:val="0"/>
      <w:marBottom w:val="0"/>
      <w:divBdr>
        <w:top w:val="none" w:sz="0" w:space="0" w:color="auto"/>
        <w:left w:val="none" w:sz="0" w:space="0" w:color="auto"/>
        <w:bottom w:val="none" w:sz="0" w:space="0" w:color="auto"/>
        <w:right w:val="none" w:sz="0" w:space="0" w:color="auto"/>
      </w:divBdr>
    </w:div>
    <w:div w:id="2110001365">
      <w:bodyDiv w:val="1"/>
      <w:marLeft w:val="0"/>
      <w:marRight w:val="0"/>
      <w:marTop w:val="0"/>
      <w:marBottom w:val="0"/>
      <w:divBdr>
        <w:top w:val="none" w:sz="0" w:space="0" w:color="auto"/>
        <w:left w:val="none" w:sz="0" w:space="0" w:color="auto"/>
        <w:bottom w:val="none" w:sz="0" w:space="0" w:color="auto"/>
        <w:right w:val="none" w:sz="0" w:space="0" w:color="auto"/>
      </w:divBdr>
    </w:div>
    <w:div w:id="213544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www.bmgresearch.co.uk%2Fwp-content%2Fuploads%2F2019%2F01%2F1578-HMICFRS-Public-Perceptions-of-Policing-2018_FINAL.pdf&amp;data=05%7C01%7CConnie.Milton%40gwent.police.uk%7C7b5e703a418a4171390208dbeeb690fb%7Ce46c8472ef5d4b63bc744a60db42c371%7C0%7C1%7C638366240108916665%7CUnknown%7CTWFpbGZsb3d8eyJWIjoiMC4wLjAwMDAiLCJQIjoiV2luMzIiLCJBTiI6Ik1haWwiLCJXVCI6Mn0%3D%7C3000%7C%7C%7C&amp;sdata=6wWjfSkqGv5V%2FK81%2BSzzLA9bjrBCWWgxOPHEmlgJg38%3D&amp;reserved=0" TargetMode="External"/><Relationship Id="rId18" Type="http://schemas.openxmlformats.org/officeDocument/2006/relationships/hyperlink" Target="https://gbr01.safelinks.protection.outlook.com/?url=https%3A%2F%2Fjournals.sagepub.com%2Fdoi%2Fepub%2F10.1177%2F07340168231198127&amp;data=05%7C01%7CConnie.Milton%40gwent.police.uk%7C7b5e703a418a4171390208dbeeb690fb%7Ce46c8472ef5d4b63bc744a60db42c371%7C0%7C1%7C638366240108916665%7CUnknown%7CTWFpbGZsb3d8eyJWIjoiMC4wLjAwMDAiLCJQIjoiV2luMzIiLCJBTiI6Ik1haWwiLCJXVCI6Mn0%3D%7C3000%7C%7C%7C&amp;sdata=f2m4wAYvRJ9ZNX0%2FxrkKPL5%2F7QOe4fy3b0YseR3ywtU%3D&amp;reserved=0" TargetMode="External"/><Relationship Id="rId26" Type="http://schemas.openxmlformats.org/officeDocument/2006/relationships/hyperlink" Target="https://doi.org/10.1037/0021-9010.70.2.401" TargetMode="External"/><Relationship Id="rId39" Type="http://schemas.openxmlformats.org/officeDocument/2006/relationships/hyperlink" Target="https://www.psychologyhub.co.uk/student-resources/paper-1-memory/improving-accuracy-of-eyewitness-testimony/" TargetMode="External"/><Relationship Id="rId3" Type="http://schemas.openxmlformats.org/officeDocument/2006/relationships/styles" Target="styles.xml"/><Relationship Id="rId21" Type="http://schemas.openxmlformats.org/officeDocument/2006/relationships/hyperlink" Target="https://doi.org/10.1177/1473225420902848" TargetMode="External"/><Relationship Id="rId34" Type="http://schemas.openxmlformats.org/officeDocument/2006/relationships/hyperlink" Target="https://doi.org/10.4236/jss.2015.38001" TargetMode="External"/><Relationship Id="rId42" Type="http://schemas.openxmlformats.org/officeDocument/2006/relationships/hyperlink" Target="https://gbr01.safelinks.protection.outlook.com/?url=https%3A%2F%2Fdoi.org%2F10.1093%2Fpolice%2Fpaad038&amp;data=05%7C02%7CConnie.Milton%40gwent.police.uk%7C75a7f24d5c8241ab411b08dbfda239cf%7Ce46c8472ef5d4b63bc744a60db42c371%7C0%7C1%7C638382645428348291%7CUnknown%7CTWFpbGZsb3d8eyJWIjoiMC4wLjAwMDAiLCJQIjoiV2luMzIiLCJBTiI6Ik1haWwiLCJXVCI6Mn0%3D%7C3000%7C%7C%7C&amp;sdata=AKUKCj7eROge1zUsiUnrqgHCgyCTc8kdyaQU5Htd1yk%3D&amp;reserved=0" TargetMode="External"/><Relationship Id="rId47" Type="http://schemas.openxmlformats.org/officeDocument/2006/relationships/hyperlink" Target="https://doi.org/10.1007/s10979-007-9103" TargetMode="External"/><Relationship Id="rId50" Type="http://schemas.openxmlformats.org/officeDocument/2006/relationships/hyperlink" Target="https://gbr01.safelinks.protection.outlook.com/?url=https%3A%2F%2Fdoi.org%2F10.2753%2Fpin1099-9922120103&amp;data=05%7C01%7CConnie.Milton%40gwent.police.uk%7C7b5e703a418a4171390208dbeeb690fb%7Ce46c8472ef5d4b63bc744a60db42c371%7C0%7C1%7C638366240108916665%7CUnknown%7CTWFpbGZsb3d8eyJWIjoiMC4wLjAwMDAiLCJQIjoiV2luMzIiLCJBTiI6Ik1haWwiLCJXVCI6Mn0%3D%7C3000%7C%7C%7C&amp;sdata=%2FAmWnGe6tafnnJh0PNqKv8TsCKVdun0%2B8lkQcEuLhQg%3D&amp;reserved=0" TargetMode="External"/><Relationship Id="rId7" Type="http://schemas.openxmlformats.org/officeDocument/2006/relationships/endnotes" Target="endnotes.xml"/><Relationship Id="rId12" Type="http://schemas.openxmlformats.org/officeDocument/2006/relationships/hyperlink" Target="https://gbr01.safelinks.protection.outlook.com/?url=http%3A%2F%2Fwww.bmgresearch.co.uk%2F&amp;data=05%7C01%7CConnie.Milton%40gwent.police.uk%7C7b5e703a418a4171390208dbeeb690fb%7Ce46c8472ef5d4b63bc744a60db42c371%7C0%7C1%7C638366240108916665%7CUnknown%7CTWFpbGZsb3d8eyJWIjoiMC4wLjAwMDAiLCJQIjoiV2luMzIiLCJBTiI6Ik1haWwiLCJXVCI6Mn0%3D%7C3000%7C%7C%7C&amp;sdata=yFRw0%2BD%2Fq6f6XzoORwQT%2BFJjgSkEJ2dfXr%2FoOQjH%2B%2Bg%3D&amp;reserved=0" TargetMode="External"/><Relationship Id="rId17" Type="http://schemas.openxmlformats.org/officeDocument/2006/relationships/hyperlink" Target="https://psycnet.apa.org/doi/10.1002/9781119362081.ch10" TargetMode="External"/><Relationship Id="rId25" Type="http://schemas.openxmlformats.org/officeDocument/2006/relationships/hyperlink" Target="https://doi.org/10.1016/j.ijlp.2010.09.004" TargetMode="External"/><Relationship Id="rId33" Type="http://schemas.openxmlformats.org/officeDocument/2006/relationships/hyperlink" Target="https://doi.org/10.1111/1745-9133.12524" TargetMode="External"/><Relationship Id="rId38" Type="http://schemas.openxmlformats.org/officeDocument/2006/relationships/hyperlink" Target="https://www.psychologyhub.co.uk/student-resources/paper-1-memory/improving-accuracy-of-eyewitness-testimony/?expand_article=1" TargetMode="External"/><Relationship Id="rId46" Type="http://schemas.openxmlformats.org/officeDocument/2006/relationships/hyperlink" Target="https://www.taylorfrancis.com/chapters/edit/10.4324/9780203118238-18/modern-approaches-policing-community-problem-oriented-intelligence-led-nick-tilley" TargetMode="External"/><Relationship Id="rId2" Type="http://schemas.openxmlformats.org/officeDocument/2006/relationships/numbering" Target="numbering.xml"/><Relationship Id="rId16" Type="http://schemas.openxmlformats.org/officeDocument/2006/relationships/hyperlink" Target="https://gbr01.safelinks.protection.outlook.com/?url=https%3A%2F%2Fdoi.org%2F10.4324%2F9781843925798&amp;data=05%7C02%7CConnie.Milton%40gwent.police.uk%7C75a7f24d5c8241ab411b08dbfda239cf%7Ce46c8472ef5d4b63bc744a60db42c371%7C0%7C1%7C638382645428348291%7CUnknown%7CTWFpbGZsb3d8eyJWIjoiMC4wLjAwMDAiLCJQIjoiV2luMzIiLCJBTiI6Ik1haWwiLCJXVCI6Mn0%3D%7C3000%7C%7C%7C&amp;sdata=MmbboPMZpDNO2ioof059DuHtbXoX%2BUrywfZdFpaJCMU%3D&amp;reserved=0" TargetMode="External"/><Relationship Id="rId20" Type="http://schemas.openxmlformats.org/officeDocument/2006/relationships/hyperlink" Target="https://doi.org/10.1080/10683160802203963" TargetMode="External"/><Relationship Id="rId29" Type="http://schemas.openxmlformats.org/officeDocument/2006/relationships/hyperlink" Target="https://doi.org/10.1080/10683169908414996" TargetMode="External"/><Relationship Id="rId41" Type="http://schemas.openxmlformats.org/officeDocument/2006/relationships/hyperlink" Target="https://www.gov.wales/sites/default/files/pdf-versions/2021/3/3/1615991408/review-adverse-childhood-experiences-ace-policy-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br01.safelinks.protection.outlook.com/?url=https%3A%2F%2Fdoi.org%2F10.1177%2F1748895813483760&amp;data=05%7C01%7CConnie.Milton%40gwent.police.uk%7C7b5e703a418a4171390208dbeeb690fb%7Ce46c8472ef5d4b63bc744a60db42c371%7C0%7C1%7C638366240108916665%7CUnknown%7CTWFpbGZsb3d8eyJWIjoiMC4wLjAwMDAiLCJQIjoiV2luMzIiLCJBTiI6Ik1haWwiLCJXVCI6Mn0%3D%7C3000%7C%7C%7C&amp;sdata=jR7gJ0qg0vNgOI2Aq7b4g1A9C0T3SG8q0NONxZEDr4c%3D&amp;reserved=0" TargetMode="External"/><Relationship Id="rId24" Type="http://schemas.openxmlformats.org/officeDocument/2006/relationships/hyperlink" Target="https://doi.org/10.1375/acri.42.3.310" TargetMode="External"/><Relationship Id="rId32" Type="http://schemas.openxmlformats.org/officeDocument/2006/relationships/hyperlink" Target="https://gbr01.safelinks.protection.outlook.com/?url=https%3A%2F%2Fwww.law.berkeley.edu%2Ffiles%2FWhat_Works_in_Community_Policing.pdf&amp;data=05%7C02%7CConnie.Milton%40gwent.police.uk%7C75a7f24d5c8241ab411b08dbfda239cf%7Ce46c8472ef5d4b63bc744a60db42c371%7C0%7C1%7C638382645428348291%7CUnknown%7CTWFpbGZsb3d8eyJWIjoiMC4wLjAwMDAiLCJQIjoiV2luMzIiLCJBTiI6Ik1haWwiLCJXVCI6Mn0%3D%7C3000%7C%7C%7C&amp;sdata=75yQTVtL%2BSj7D4v8W09ifbKAR%2FCqSzYXSw%2FtUlqSDdM%3D&amp;reserved=0" TargetMode="External"/><Relationship Id="rId37" Type="http://schemas.openxmlformats.org/officeDocument/2006/relationships/hyperlink" Target="https://doi.org/10.1350/ijps.2013.15.3.311" TargetMode="External"/><Relationship Id="rId40" Type="http://schemas.openxmlformats.org/officeDocument/2006/relationships/hyperlink" Target="https://gbr01.safelinks.protection.outlook.com/?url=https%3A%2F%2Fdoi.org%2F10.1111%2Fj.1468-2230.1992.tb00940.x&amp;data=05%7C01%7CConnie.Milton%40gwent.police.uk%7C7b5e703a418a4171390208dbeeb690fb%7Ce46c8472ef5d4b63bc744a60db42c371%7C0%7C1%7C638366240108916665%7CUnknown%7CTWFpbGZsb3d8eyJWIjoiMC4wLjAwMDAiLCJQIjoiV2luMzIiLCJBTiI6Ik1haWwiLCJXVCI6Mn0%3D%7C3000%7C%7C%7C&amp;sdata=k9JC0%2BSbM74REuDZR%2B3AnXyj5T%2FzO2gSHRdkePajHUI%3D&amp;reserved=0" TargetMode="External"/><Relationship Id="rId45" Type="http://schemas.openxmlformats.org/officeDocument/2006/relationships/hyperlink" Target="https://link.springer.com/book/10.1007/978-1-4615-1289-9"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0047-2352(83)90097-1" TargetMode="External"/><Relationship Id="rId23" Type="http://schemas.openxmlformats.org/officeDocument/2006/relationships/hyperlink" Target="https://doi.org/10.1177/0044118x97029002001" TargetMode="External"/><Relationship Id="rId28" Type="http://schemas.openxmlformats.org/officeDocument/2006/relationships/hyperlink" Target="https://doi.org/10.1080/00224549809600384" TargetMode="External"/><Relationship Id="rId36" Type="http://schemas.openxmlformats.org/officeDocument/2006/relationships/hyperlink" Target="https://doi.org/10.1108/sc-03-2021-0008" TargetMode="External"/><Relationship Id="rId49" Type="http://schemas.openxmlformats.org/officeDocument/2006/relationships/hyperlink" Target="https://www.researchgate.net/publication/326753373_Cognitive_Interview" TargetMode="External"/><Relationship Id="rId10" Type="http://schemas.openxmlformats.org/officeDocument/2006/relationships/hyperlink" Target="https://doi.org/10.1177/0011128711398029" TargetMode="External"/><Relationship Id="rId19" Type="http://schemas.openxmlformats.org/officeDocument/2006/relationships/hyperlink" Target="https://www.verywellmind.com/what-is-a-schema-2795873" TargetMode="External"/><Relationship Id="rId31" Type="http://schemas.openxmlformats.org/officeDocument/2006/relationships/hyperlink" Target="https://doi.org/10.1080/10683169908414991" TargetMode="External"/><Relationship Id="rId44" Type="http://schemas.openxmlformats.org/officeDocument/2006/relationships/hyperlink" Target="https://books.google.co.uk/books?id=23Q8DwAAQBAJ&amp;printsec=frontcover&amp;source=gbs_ViewAPI&amp;redir_esc=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2/ab.20360" TargetMode="External"/><Relationship Id="rId14" Type="http://schemas.openxmlformats.org/officeDocument/2006/relationships/hyperlink" Target="https://gbr01.safelinks.protection.outlook.com/?url=https%3A%2F%2Fdoi.org%2F10.1111%2Fj.1468-2230.2007.00671.x&amp;data=05%7C01%7CConnie.Milton%40gwent.police.uk%7C7b5e703a418a4171390208dbeeb690fb%7Ce46c8472ef5d4b63bc744a60db42c371%7C0%7C1%7C638366240108916665%7CUnknown%7CTWFpbGZsb3d8eyJWIjoiMC4wLjAwMDAiLCJQIjoiV2luMzIiLCJBTiI6Ik1haWwiLCJXVCI6Mn0%3D%7C3000%7C%7C%7C&amp;sdata=6bpQEopDesGlKjApxQ6fKlT4%2FAAXvG19YT5eqs0J4%2F4%3D&amp;reserved=0" TargetMode="External"/><Relationship Id="rId22" Type="http://schemas.openxmlformats.org/officeDocument/2006/relationships/hyperlink" Target="https://gbr01.safelinks.protection.outlook.com/?url=https%3A%2F%2Fjournals.sagepub.com%2Fdoi%2Fepub%2F10.1177%2F13684302221115083&amp;data=05%7C01%7CConnie.Milton%40gwent.police.uk%7C7b5e703a418a4171390208dbeeb690fb%7Ce46c8472ef5d4b63bc744a60db42c371%7C0%7C1%7C638366240108916665%7CUnknown%7CTWFpbGZsb3d8eyJWIjoiMC4wLjAwMDAiLCJQIjoiV2luMzIiLCJBTiI6Ik1haWwiLCJXVCI6Mn0%3D%7C3000%7C%7C%7C&amp;sdata=g7rSuithpVCbhjmNitf2vwaRd6eR17SpYqH135qDga0%3D&amp;reserved=0" TargetMode="External"/><Relationship Id="rId27" Type="http://schemas.openxmlformats.org/officeDocument/2006/relationships/hyperlink" Target="https://doi.org/10.4324/9781843926337-19" TargetMode="External"/><Relationship Id="rId30" Type="http://schemas.openxmlformats.org/officeDocument/2006/relationships/hyperlink" Target="https://doi.org/10.1093/acprof:oso/9780195163445.001.0001" TargetMode="External"/><Relationship Id="rId35" Type="http://schemas.openxmlformats.org/officeDocument/2006/relationships/hyperlink" Target="https://doi.org/10.1002/acp.825" TargetMode="External"/><Relationship Id="rId43" Type="http://schemas.openxmlformats.org/officeDocument/2006/relationships/hyperlink" Target="https://gbr01.safelinks.protection.outlook.com/?url=https%3A%2F%2Facademic.oup.com%2Fpolicing%2Farticle%2Fdoi%2F10.1093%2Fpolice%2Fpaad038%2F7214006&amp;data=05%7C02%7CConnie.Milton%40gwent.police.uk%7C75a7f24d5c8241ab411b08dbfda239cf%7Ce46c8472ef5d4b63bc744a60db42c371%7C0%7C1%7C638382645428348291%7CUnknown%7CTWFpbGZsb3d8eyJWIjoiMC4wLjAwMDAiLCJQIjoiV2luMzIiLCJBTiI6Ik1haWwiLCJXVCI6Mn0%3D%7C3000%7C%7C%7C&amp;sdata=%2B43apuNwE%2Fh7pxtSBY%2BTuCJB2uM8cKTJGzWkpj8YelM%3D&amp;reserved=0" TargetMode="External"/><Relationship Id="rId48" Type="http://schemas.openxmlformats.org/officeDocument/2006/relationships/hyperlink" Target="https://gbr01.safelinks.protection.outlook.com/?url=https%3A%2F%2Fjournals.sagepub.com%2Fdoi%2Fepub%2F10.1177%2F1461355720947762&amp;data=05%7C01%7CConnie.Milton%40gwent.police.uk%7C7b5e703a418a4171390208dbeeb690fb%7Ce46c8472ef5d4b63bc744a60db42c371%7C0%7C1%7C638366240108916665%7CUnknown%7CTWFpbGZsb3d8eyJWIjoiMC4wLjAwMDAiLCJQIjoiV2luMzIiLCJBTiI6Ik1haWwiLCJXVCI6Mn0%3D%7C3000%7C%7C%7C&amp;sdata=tA5eWbQ8yYYPaZcum4SSC0m36uVV085Khfj%2BM0Gd22o%3D&amp;reserved=0" TargetMode="External"/><Relationship Id="rId8" Type="http://schemas.openxmlformats.org/officeDocument/2006/relationships/hyperlink" Target="https://doi.org/10.1108/jcrpp-05-2015-0017" TargetMode="External"/><Relationship Id="rId51" Type="http://schemas.openxmlformats.org/officeDocument/2006/relationships/hyperlink" Target="https://doi.org/10.1177/1541204019854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08110A-C698-4159-95EE-9F32CFB4A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1281</TotalTime>
  <Pages>21</Pages>
  <Words>5653</Words>
  <Characters>33554</Characters>
  <Application>Microsoft Office Word</Application>
  <DocSecurity>0</DocSecurity>
  <Lines>761</Lines>
  <Paragraphs>141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Connie</dc:creator>
  <cp:keywords/>
  <dc:description/>
  <cp:lastModifiedBy>Milton, Connie</cp:lastModifiedBy>
  <cp:revision>522</cp:revision>
  <dcterms:created xsi:type="dcterms:W3CDTF">2023-12-22T10:46:00Z</dcterms:created>
  <dcterms:modified xsi:type="dcterms:W3CDTF">2024-05-20T11:05:00Z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2023-11-24T06:23:34Z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971ff13d-c97f-48a4-8380-f8b31a6e9cfe</vt:lpwstr>
  </property>
  <property fmtid="{D5CDD505-2E9C-101B-9397-08002B2CF9AE}" pid="8" name="MSIP_Label_f2acd28b-79a3-4a0f-b0ff-4b75658b1549_ContentBits">
    <vt:lpwstr>0</vt:lpwstr>
  </property>
  <property fmtid="{D5CDD505-2E9C-101B-9397-08002B2CF9AE}" pid="9" name="GrammarlyDocumentId">
    <vt:lpwstr>9b024b68d26222b6c7ae323f62597d8e1f99c031e2d1abb98dcf3f8b845896b0</vt:lpwstr>
  </property>
</Properties>
</file>