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6598A" w14:textId="748A34C2" w:rsidR="00085908" w:rsidRDefault="00F33D22">
      <w:r>
        <w:t xml:space="preserve"> </w:t>
      </w:r>
    </w:p>
    <w:p w14:paraId="0C3ECBC1" w14:textId="77777777" w:rsidR="00F33D22" w:rsidRDefault="00F33D22"/>
    <w:p w14:paraId="17C5F8F9" w14:textId="77777777" w:rsidR="00F33D22" w:rsidRDefault="00F33D22"/>
    <w:p w14:paraId="47CD7E06" w14:textId="77777777" w:rsidR="00F33D22" w:rsidRDefault="00F33D22"/>
    <w:p w14:paraId="13432FF9" w14:textId="77777777" w:rsidR="00F33D22" w:rsidRDefault="00F33D22"/>
    <w:p w14:paraId="33D05A08" w14:textId="77777777" w:rsidR="00F33D22" w:rsidRDefault="00F33D22"/>
    <w:p w14:paraId="29E11068" w14:textId="77777777" w:rsidR="00F33D22" w:rsidRDefault="00F33D22"/>
    <w:p w14:paraId="27B7C597" w14:textId="77777777" w:rsidR="00F33D22" w:rsidRDefault="00F33D22"/>
    <w:p w14:paraId="0FB9962B" w14:textId="77777777" w:rsidR="00F33D22" w:rsidRPr="00F33D22" w:rsidRDefault="00F33D22">
      <w:pPr>
        <w:rPr>
          <w:sz w:val="56"/>
          <w:szCs w:val="56"/>
        </w:rPr>
      </w:pPr>
    </w:p>
    <w:p w14:paraId="2D1E54B8" w14:textId="3FD98C91" w:rsidR="00F33D22" w:rsidRPr="00F33D22" w:rsidRDefault="00F33D22">
      <w:pPr>
        <w:rPr>
          <w:sz w:val="56"/>
          <w:szCs w:val="56"/>
        </w:rPr>
      </w:pPr>
      <w:r>
        <w:rPr>
          <w:sz w:val="56"/>
          <w:szCs w:val="56"/>
        </w:rPr>
        <w:t xml:space="preserve">                               </w:t>
      </w:r>
      <w:r w:rsidRPr="00F33D22">
        <w:rPr>
          <w:sz w:val="56"/>
          <w:szCs w:val="56"/>
        </w:rPr>
        <w:t>Part A</w:t>
      </w:r>
    </w:p>
    <w:p w14:paraId="2D606A68" w14:textId="5A81B4F7" w:rsidR="00F33D22" w:rsidRPr="00F33D22" w:rsidRDefault="00F33D22">
      <w:pPr>
        <w:rPr>
          <w:sz w:val="56"/>
          <w:szCs w:val="56"/>
        </w:rPr>
      </w:pPr>
      <w:r>
        <w:rPr>
          <w:sz w:val="56"/>
          <w:szCs w:val="56"/>
        </w:rPr>
        <w:t xml:space="preserve">                  </w:t>
      </w:r>
      <w:r w:rsidRPr="00F33D22">
        <w:rPr>
          <w:sz w:val="56"/>
          <w:szCs w:val="56"/>
        </w:rPr>
        <w:t>Poster of Passenger Flow</w:t>
      </w:r>
    </w:p>
    <w:p w14:paraId="25ECD472" w14:textId="77777777" w:rsidR="00F33D22" w:rsidRDefault="00F33D22"/>
    <w:p w14:paraId="76225633" w14:textId="77777777" w:rsidR="00F33D22" w:rsidRDefault="00F33D22"/>
    <w:p w14:paraId="454EBEDF" w14:textId="77777777" w:rsidR="00F33D22" w:rsidRDefault="00F33D22"/>
    <w:p w14:paraId="28E83676" w14:textId="57BB6007" w:rsidR="00F33D22" w:rsidRDefault="00F33D22">
      <w:r>
        <w:rPr>
          <w:noProof/>
        </w:rPr>
        <w:lastRenderedPageBreak/>
        <w:drawing>
          <wp:inline distT="0" distB="0" distL="0" distR="0" wp14:anchorId="4A5FC841" wp14:editId="7EDC3A48">
            <wp:extent cx="5731510" cy="7887335"/>
            <wp:effectExtent l="0" t="0" r="2540" b="0"/>
            <wp:docPr id="15163178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317852"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31510" cy="7887335"/>
                    </a:xfrm>
                    <a:prstGeom prst="rect">
                      <a:avLst/>
                    </a:prstGeom>
                  </pic:spPr>
                </pic:pic>
              </a:graphicData>
            </a:graphic>
          </wp:inline>
        </w:drawing>
      </w:r>
    </w:p>
    <w:p w14:paraId="55AB3EE8" w14:textId="77777777" w:rsidR="00F33D22" w:rsidRDefault="00F33D22"/>
    <w:p w14:paraId="024765B1" w14:textId="77777777" w:rsidR="00F33D22" w:rsidRDefault="00F33D22"/>
    <w:p w14:paraId="27F60F3F" w14:textId="77777777" w:rsidR="00F33D22" w:rsidRDefault="00F33D22"/>
    <w:p w14:paraId="6F7B64E2" w14:textId="77777777" w:rsidR="00F33D22" w:rsidRDefault="00F33D22">
      <w:pPr>
        <w:rPr>
          <w:sz w:val="56"/>
          <w:szCs w:val="56"/>
        </w:rPr>
      </w:pPr>
    </w:p>
    <w:p w14:paraId="2C36129B" w14:textId="77777777" w:rsidR="00F33D22" w:rsidRDefault="00F33D22">
      <w:pPr>
        <w:rPr>
          <w:sz w:val="56"/>
          <w:szCs w:val="56"/>
        </w:rPr>
      </w:pPr>
    </w:p>
    <w:p w14:paraId="5ED60CA7" w14:textId="77777777" w:rsidR="00F33D22" w:rsidRDefault="00F33D22">
      <w:pPr>
        <w:rPr>
          <w:sz w:val="56"/>
          <w:szCs w:val="56"/>
        </w:rPr>
      </w:pPr>
    </w:p>
    <w:p w14:paraId="093ECB32" w14:textId="77777777" w:rsidR="00F33D22" w:rsidRDefault="00F33D22">
      <w:pPr>
        <w:rPr>
          <w:sz w:val="56"/>
          <w:szCs w:val="56"/>
        </w:rPr>
      </w:pPr>
    </w:p>
    <w:p w14:paraId="01A32FA3" w14:textId="77777777" w:rsidR="00F33D22" w:rsidRDefault="00F33D22">
      <w:pPr>
        <w:rPr>
          <w:sz w:val="56"/>
          <w:szCs w:val="56"/>
        </w:rPr>
      </w:pPr>
    </w:p>
    <w:p w14:paraId="1F5F7A9C" w14:textId="7BE07D4C" w:rsidR="00F33D22" w:rsidRPr="00F33D22" w:rsidRDefault="00F33D22">
      <w:pPr>
        <w:rPr>
          <w:sz w:val="56"/>
          <w:szCs w:val="56"/>
        </w:rPr>
      </w:pPr>
      <w:r>
        <w:rPr>
          <w:sz w:val="56"/>
          <w:szCs w:val="56"/>
        </w:rPr>
        <w:t xml:space="preserve">                               </w:t>
      </w:r>
      <w:r w:rsidRPr="00F33D22">
        <w:rPr>
          <w:sz w:val="56"/>
          <w:szCs w:val="56"/>
        </w:rPr>
        <w:t xml:space="preserve">Part B </w:t>
      </w:r>
    </w:p>
    <w:p w14:paraId="7618D893" w14:textId="78D27038" w:rsidR="00F33D22" w:rsidRPr="00F33D22" w:rsidRDefault="00F33D22">
      <w:pPr>
        <w:rPr>
          <w:sz w:val="56"/>
          <w:szCs w:val="56"/>
        </w:rPr>
      </w:pPr>
      <w:r>
        <w:rPr>
          <w:sz w:val="56"/>
          <w:szCs w:val="56"/>
        </w:rPr>
        <w:t xml:space="preserve">                             </w:t>
      </w:r>
      <w:r w:rsidRPr="00F33D22">
        <w:rPr>
          <w:sz w:val="56"/>
          <w:szCs w:val="56"/>
        </w:rPr>
        <w:t>Feedback</w:t>
      </w:r>
    </w:p>
    <w:p w14:paraId="2542D806" w14:textId="77777777" w:rsidR="00F33D22" w:rsidRPr="00F33D22" w:rsidRDefault="00F33D22">
      <w:pPr>
        <w:rPr>
          <w:sz w:val="56"/>
          <w:szCs w:val="56"/>
        </w:rPr>
      </w:pPr>
    </w:p>
    <w:p w14:paraId="3A18C52A" w14:textId="77777777" w:rsidR="00F33D22" w:rsidRDefault="00F33D22"/>
    <w:p w14:paraId="2A44304F" w14:textId="77777777" w:rsidR="00F33D22" w:rsidRDefault="00F33D22"/>
    <w:p w14:paraId="700B8FA7" w14:textId="77777777" w:rsidR="00F33D22" w:rsidRDefault="00F33D22"/>
    <w:p w14:paraId="4E01C359" w14:textId="77777777" w:rsidR="00F33D22" w:rsidRDefault="00F33D22"/>
    <w:p w14:paraId="5ECB2345" w14:textId="77777777" w:rsidR="00F33D22" w:rsidRDefault="00F33D22"/>
    <w:p w14:paraId="67CC588B" w14:textId="77777777" w:rsidR="00F33D22" w:rsidRDefault="00F33D22"/>
    <w:p w14:paraId="005B6051" w14:textId="77777777" w:rsidR="00F33D22" w:rsidRDefault="00F33D22"/>
    <w:p w14:paraId="7EAC03B4" w14:textId="77777777" w:rsidR="00F33D22" w:rsidRDefault="00F33D22"/>
    <w:p w14:paraId="165A9AC3" w14:textId="77777777" w:rsidR="00F33D22" w:rsidRDefault="00F33D22"/>
    <w:p w14:paraId="09953693" w14:textId="77777777" w:rsidR="00F33D22" w:rsidRDefault="00F33D22"/>
    <w:p w14:paraId="18BDD248" w14:textId="77777777" w:rsidR="00F33D22" w:rsidRDefault="00F33D22"/>
    <w:p w14:paraId="30B967B8" w14:textId="77777777" w:rsidR="00F33D22" w:rsidRDefault="00F33D22"/>
    <w:p w14:paraId="040E0CDA" w14:textId="77777777" w:rsidR="00F33D22" w:rsidRDefault="00F33D22" w:rsidP="00F33D22">
      <w:pPr>
        <w:pStyle w:val="Heading1"/>
      </w:pPr>
      <w:r>
        <w:lastRenderedPageBreak/>
        <w:t>Part B - Critical Reflection</w:t>
      </w:r>
    </w:p>
    <w:p w14:paraId="2A0FCCCE" w14:textId="69302A9A" w:rsidR="00F33D22" w:rsidRDefault="00F33D22" w:rsidP="00F33D22">
      <w:pPr>
        <w:spacing w:after="200"/>
      </w:pPr>
      <w:r>
        <w:t xml:space="preserve">The evaluation that I got </w:t>
      </w:r>
      <w:proofErr w:type="gramStart"/>
      <w:r>
        <w:t>in regard to</w:t>
      </w:r>
      <w:proofErr w:type="gramEnd"/>
      <w:r>
        <w:t xml:space="preserve"> my project proposal poster by both my tutor and my peers provided me with the chance to critically review the poster and to find out what is good and what can be improved in the poster. Considering the feedback also pushed me towards getting beyond description to adopt more analytical, practical approach to the project management.</w:t>
      </w:r>
    </w:p>
    <w:p w14:paraId="3B30CADC" w14:textId="77777777" w:rsidR="00F33D22" w:rsidRDefault="00F33D22" w:rsidP="00F33D22">
      <w:pPr>
        <w:spacing w:after="200"/>
      </w:pPr>
      <w:r>
        <w:t>Among the strengths, which have been identified in the feedback was my project selection and the focus on clear goals of the digital modernization of the passenger flow and the logistics coordination. I was glad that my tutor and peers realized that my project aims and objectives were applicable in the case scenario and that they showed an idea of how digital technologies can enhance transport efficiency and sustainability. My presentation of the project scope, boundaries and strategic value was also valued by them. This feedback made me feel that I had laid a great groundwork to the project. According to Hillson, 2024 establishing</w:t>
      </w:r>
      <w:r w:rsidRPr="00BA6351">
        <w:t xml:space="preserve"> the scope and boundaries of a project helps avoid uncertainty, scope creep, and achieve a successful project </w:t>
      </w:r>
      <w:proofErr w:type="gramStart"/>
      <w:r w:rsidRPr="00BA6351">
        <w:t xml:space="preserve">delivery </w:t>
      </w:r>
      <w:r>
        <w:t>.</w:t>
      </w:r>
      <w:proofErr w:type="gramEnd"/>
    </w:p>
    <w:p w14:paraId="59E33376" w14:textId="77777777" w:rsidR="00F33D22" w:rsidRDefault="00F33D22" w:rsidP="00F33D22">
      <w:pPr>
        <w:spacing w:after="200"/>
      </w:pPr>
      <w:r>
        <w:t>Although these were positive remarks, I have realized that I need to improve on some areas of my poster. One of the main areas was the stakeholder analysis. Following my reflection on the feedback, I realized that it was important also to identify the stakeholder groups. I had to articulate their interests, level of influence and appropriate engagement strategies. Thus, to reinforce my final project management plan, I added the Matrix by Mendelow and a table of the stakeholder analysis. In my opinion, these additions evidenced a more deliberative and effective stakeholder management.</w:t>
      </w:r>
    </w:p>
    <w:p w14:paraId="7C3A1207" w14:textId="77777777" w:rsidR="00F33D22" w:rsidRDefault="00F33D22" w:rsidP="00F33D22">
      <w:pPr>
        <w:spacing w:after="200"/>
      </w:pPr>
      <w:r>
        <w:t xml:space="preserve">The other significant concern in the feedback was that I was speaking about project risks and trade-offs. I also realized that I have simply outlined the risks without critically assessing how this has affected the success of the project. This made me realize that it is essential to </w:t>
      </w:r>
      <w:proofErr w:type="spellStart"/>
      <w:r>
        <w:t>analyze</w:t>
      </w:r>
      <w:proofErr w:type="spellEnd"/>
      <w:r>
        <w:t xml:space="preserve"> risks, and not an identification of the risk itself. Numan,2024 suggests that successful risk management also involves organizations evaluating the probability and severity of risks and taking necessary mitigation measures with the help of such tools as risk registers and risk heat maps. I therefore integrated the two into my completed project management plan to come up with a more organized way of managing risks.</w:t>
      </w:r>
    </w:p>
    <w:p w14:paraId="5AD2806A" w14:textId="77777777" w:rsidR="00F33D22" w:rsidRDefault="00F33D22" w:rsidP="00F33D22">
      <w:pPr>
        <w:spacing w:after="200"/>
      </w:pPr>
      <w:r>
        <w:t>Another feedback that I received was that my project objectives were highly ambitious and unquantifiable. This opened my eyes to discover that what I was trying to achieve was not a clear indication of how success in the project would be measured. Thus, I changed the objectives attaching them to the performance measurements and achievable time frames to make the project performance more regularly checked and examined.</w:t>
      </w:r>
    </w:p>
    <w:p w14:paraId="589555AC" w14:textId="77777777" w:rsidR="00F33D22" w:rsidRDefault="00F33D22" w:rsidP="00F33D22">
      <w:pPr>
        <w:spacing w:after="200"/>
      </w:pPr>
      <w:r>
        <w:lastRenderedPageBreak/>
        <w:t xml:space="preserve">On balance, I greatly appreciated the feedback since it provoked me to think more critically about my work and enhance practical implementation of project management tools. It also made me identify areas that I </w:t>
      </w:r>
      <w:proofErr w:type="gramStart"/>
      <w:r>
        <w:t>have to</w:t>
      </w:r>
      <w:proofErr w:type="gramEnd"/>
      <w:r>
        <w:t xml:space="preserve"> improve on as well as my strengths. Consequently, I have come up with an improved stakeholder analysis, improved my risk management strategy and have more quantifiable project goals. In my opinion, these enhancements have created a more evidence-based and professionally designed project management plan, which is more aligned with the assessment requirements.</w:t>
      </w:r>
      <w:r>
        <w:br w:type="page"/>
      </w:r>
    </w:p>
    <w:p w14:paraId="7404884A" w14:textId="77777777" w:rsidR="00F33D22" w:rsidRDefault="00F33D22" w:rsidP="00F33D22">
      <w:pPr>
        <w:pStyle w:val="Heading1"/>
      </w:pPr>
      <w:r>
        <w:lastRenderedPageBreak/>
        <w:t>References</w:t>
      </w:r>
    </w:p>
    <w:p w14:paraId="6CED72CB" w14:textId="77777777" w:rsidR="00F33D22" w:rsidRPr="00102505" w:rsidRDefault="00F33D22" w:rsidP="00F33D22">
      <w:pPr>
        <w:rPr>
          <w:rFonts w:cs="Times New Roman"/>
        </w:rPr>
      </w:pPr>
      <w:r w:rsidRPr="00102505">
        <w:rPr>
          <w:rFonts w:cs="Times New Roman"/>
          <w:shd w:val="clear" w:color="auto" w:fill="FFFFFF"/>
        </w:rPr>
        <w:t>Hillson, D.</w:t>
      </w:r>
      <w:r>
        <w:rPr>
          <w:rFonts w:cs="Times New Roman"/>
          <w:shd w:val="clear" w:color="auto" w:fill="FFFFFF"/>
        </w:rPr>
        <w:t xml:space="preserve"> (2024) </w:t>
      </w:r>
      <w:r w:rsidRPr="00102505">
        <w:rPr>
          <w:rFonts w:cs="Times New Roman"/>
          <w:i/>
          <w:iCs/>
          <w:shd w:val="clear" w:color="auto" w:fill="FFFFFF"/>
        </w:rPr>
        <w:t>Managing risk in projects</w:t>
      </w:r>
      <w:r w:rsidRPr="00102505">
        <w:rPr>
          <w:rFonts w:cs="Times New Roman"/>
          <w:shd w:val="clear" w:color="auto" w:fill="FFFFFF"/>
        </w:rPr>
        <w:t xml:space="preserve">. Routledge. </w:t>
      </w:r>
      <w:hyperlink r:id="rId7" w:history="1">
        <w:r w:rsidRPr="00102505">
          <w:rPr>
            <w:rStyle w:val="Hyperlink"/>
            <w:rFonts w:cs="Times New Roman"/>
          </w:rPr>
          <w:t>https://doi.org/10.4324/9781003431954</w:t>
        </w:r>
      </w:hyperlink>
      <w:r w:rsidRPr="00102505">
        <w:rPr>
          <w:rFonts w:cs="Times New Roman"/>
        </w:rPr>
        <w:t xml:space="preserve"> </w:t>
      </w:r>
    </w:p>
    <w:p w14:paraId="6C59D5F2" w14:textId="77777777" w:rsidR="00F33D22" w:rsidRPr="00102505" w:rsidRDefault="00F33D22" w:rsidP="00F33D22">
      <w:pPr>
        <w:rPr>
          <w:rFonts w:cs="Times New Roman"/>
          <w:shd w:val="clear" w:color="auto" w:fill="FFFFFF"/>
        </w:rPr>
      </w:pPr>
      <w:r w:rsidRPr="00102505">
        <w:rPr>
          <w:rFonts w:cs="Times New Roman"/>
          <w:shd w:val="clear" w:color="auto" w:fill="FFFFFF"/>
        </w:rPr>
        <w:t>Numan, M.</w:t>
      </w:r>
      <w:r>
        <w:rPr>
          <w:rFonts w:cs="Times New Roman"/>
          <w:shd w:val="clear" w:color="auto" w:fill="FFFFFF"/>
        </w:rPr>
        <w:t xml:space="preserve"> (2024) </w:t>
      </w:r>
      <w:r w:rsidRPr="00102505">
        <w:rPr>
          <w:rFonts w:cs="Times New Roman"/>
          <w:shd w:val="clear" w:color="auto" w:fill="FFFFFF"/>
        </w:rPr>
        <w:t>BIM and risk management: A review of strategies for identifying, analysing and mitigating project risks. </w:t>
      </w:r>
      <w:r w:rsidRPr="00102505">
        <w:rPr>
          <w:rFonts w:cs="Times New Roman"/>
          <w:i/>
          <w:iCs/>
          <w:shd w:val="clear" w:color="auto" w:fill="FFFFFF"/>
        </w:rPr>
        <w:t>Journal of Engineering Research and Sciences</w:t>
      </w:r>
      <w:r w:rsidRPr="00102505">
        <w:rPr>
          <w:rFonts w:cs="Times New Roman"/>
          <w:shd w:val="clear" w:color="auto" w:fill="FFFFFF"/>
        </w:rPr>
        <w:t>, </w:t>
      </w:r>
      <w:r w:rsidRPr="00102505">
        <w:rPr>
          <w:rFonts w:cs="Times New Roman"/>
          <w:i/>
          <w:iCs/>
          <w:shd w:val="clear" w:color="auto" w:fill="FFFFFF"/>
        </w:rPr>
        <w:t>3</w:t>
      </w:r>
      <w:r w:rsidRPr="00102505">
        <w:rPr>
          <w:rFonts w:cs="Times New Roman"/>
          <w:shd w:val="clear" w:color="auto" w:fill="FFFFFF"/>
        </w:rPr>
        <w:t xml:space="preserve">(1), pp.20-26. </w:t>
      </w:r>
      <w:hyperlink r:id="rId8" w:history="1">
        <w:r w:rsidRPr="00102505">
          <w:rPr>
            <w:rStyle w:val="Hyperlink"/>
            <w:rFonts w:cs="Times New Roman"/>
            <w:shd w:val="clear" w:color="auto" w:fill="FFFFFF"/>
          </w:rPr>
          <w:t>https://www.jenrs.com/v03/i01/p004/</w:t>
        </w:r>
      </w:hyperlink>
      <w:r w:rsidRPr="00102505">
        <w:rPr>
          <w:rFonts w:cs="Times New Roman"/>
          <w:shd w:val="clear" w:color="auto" w:fill="FFFFFF"/>
        </w:rPr>
        <w:t xml:space="preserve"> </w:t>
      </w:r>
    </w:p>
    <w:p w14:paraId="632AE9D7" w14:textId="77777777" w:rsidR="00F33D22" w:rsidRDefault="00F33D22"/>
    <w:p w14:paraId="1AA1CF9D" w14:textId="77777777" w:rsidR="00F33D22" w:rsidRDefault="00F33D22"/>
    <w:p w14:paraId="2C33792E" w14:textId="77777777" w:rsidR="00F33D22" w:rsidRDefault="00F33D22"/>
    <w:p w14:paraId="58B47740" w14:textId="77777777" w:rsidR="00F33D22" w:rsidRDefault="00F33D22"/>
    <w:p w14:paraId="73AEC753" w14:textId="77777777" w:rsidR="00F33D22" w:rsidRDefault="00F33D22"/>
    <w:p w14:paraId="0D1266C8" w14:textId="77777777" w:rsidR="00F33D22" w:rsidRDefault="00F33D22"/>
    <w:p w14:paraId="426D156E" w14:textId="77777777" w:rsidR="00F33D22" w:rsidRDefault="00F33D22"/>
    <w:p w14:paraId="27C6689B" w14:textId="77777777" w:rsidR="00F33D22" w:rsidRDefault="00F33D22"/>
    <w:p w14:paraId="1F707295" w14:textId="77777777" w:rsidR="00F33D22" w:rsidRDefault="00F33D22"/>
    <w:p w14:paraId="6E9CBEFA" w14:textId="77777777" w:rsidR="00F33D22" w:rsidRDefault="00F33D22"/>
    <w:p w14:paraId="48E374DC" w14:textId="77777777" w:rsidR="00F33D22" w:rsidRDefault="00F33D22"/>
    <w:p w14:paraId="7D848F30" w14:textId="77777777" w:rsidR="00F33D22" w:rsidRDefault="00F33D22"/>
    <w:p w14:paraId="0951FCD1" w14:textId="77777777" w:rsidR="00F33D22" w:rsidRDefault="00F33D22"/>
    <w:p w14:paraId="624DEB0A" w14:textId="77777777" w:rsidR="00F33D22" w:rsidRDefault="00F33D22"/>
    <w:p w14:paraId="20427190" w14:textId="77777777" w:rsidR="00F33D22" w:rsidRDefault="00F33D22"/>
    <w:p w14:paraId="42190901" w14:textId="77777777" w:rsidR="00F33D22" w:rsidRDefault="00F33D22"/>
    <w:p w14:paraId="777EF203" w14:textId="77777777" w:rsidR="00F33D22" w:rsidRDefault="00F33D22"/>
    <w:p w14:paraId="0800F0F5" w14:textId="77777777" w:rsidR="00F33D22" w:rsidRDefault="00F33D22"/>
    <w:p w14:paraId="5E47B4FF" w14:textId="77777777" w:rsidR="00F33D22" w:rsidRDefault="00F33D22"/>
    <w:p w14:paraId="56B47608" w14:textId="77777777" w:rsidR="00F33D22" w:rsidRDefault="00F33D22"/>
    <w:p w14:paraId="5CAF8082" w14:textId="77777777" w:rsidR="00F33D22" w:rsidRDefault="00F33D22"/>
    <w:p w14:paraId="1AA3743F" w14:textId="77777777" w:rsidR="00F33D22" w:rsidRDefault="00F33D22"/>
    <w:p w14:paraId="5F805D8F" w14:textId="77777777" w:rsidR="00F33D22" w:rsidRDefault="00F33D22"/>
    <w:p w14:paraId="49F68FA5" w14:textId="77777777" w:rsidR="00F33D22" w:rsidRDefault="00F33D22" w:rsidP="00F33D22">
      <w:pPr>
        <w:jc w:val="center"/>
        <w:rPr>
          <w:rFonts w:cs="Times New Roman"/>
          <w:b/>
          <w:bCs/>
          <w:sz w:val="56"/>
          <w:szCs w:val="56"/>
        </w:rPr>
      </w:pPr>
    </w:p>
    <w:p w14:paraId="58C0A1D3" w14:textId="77777777" w:rsidR="00F33D22" w:rsidRDefault="00F33D22" w:rsidP="00F33D22">
      <w:pPr>
        <w:jc w:val="center"/>
        <w:rPr>
          <w:rFonts w:cs="Times New Roman"/>
          <w:b/>
          <w:bCs/>
          <w:sz w:val="56"/>
          <w:szCs w:val="56"/>
        </w:rPr>
      </w:pPr>
    </w:p>
    <w:p w14:paraId="1AE7A0CA" w14:textId="77777777" w:rsidR="00F33D22" w:rsidRDefault="00F33D22" w:rsidP="00F33D22">
      <w:pPr>
        <w:jc w:val="center"/>
        <w:rPr>
          <w:rFonts w:cs="Times New Roman"/>
          <w:b/>
          <w:bCs/>
          <w:sz w:val="56"/>
          <w:szCs w:val="56"/>
        </w:rPr>
      </w:pPr>
    </w:p>
    <w:p w14:paraId="5F67D59F" w14:textId="77777777" w:rsidR="00F33D22" w:rsidRDefault="00F33D22" w:rsidP="00F33D22">
      <w:pPr>
        <w:jc w:val="center"/>
        <w:rPr>
          <w:rFonts w:cs="Times New Roman"/>
          <w:b/>
          <w:bCs/>
          <w:sz w:val="56"/>
          <w:szCs w:val="56"/>
        </w:rPr>
      </w:pPr>
    </w:p>
    <w:p w14:paraId="72205C82" w14:textId="43103256" w:rsidR="00F33D22" w:rsidRPr="0077797A" w:rsidRDefault="00F33D22" w:rsidP="00F33D22">
      <w:pPr>
        <w:jc w:val="center"/>
        <w:rPr>
          <w:rFonts w:cs="Times New Roman"/>
          <w:b/>
          <w:bCs/>
          <w:sz w:val="56"/>
          <w:szCs w:val="56"/>
        </w:rPr>
      </w:pPr>
      <w:r w:rsidRPr="0077797A">
        <w:rPr>
          <w:rFonts w:cs="Times New Roman"/>
          <w:b/>
          <w:bCs/>
          <w:sz w:val="56"/>
          <w:szCs w:val="56"/>
        </w:rPr>
        <w:t>Module Code: LCLM5003</w:t>
      </w:r>
    </w:p>
    <w:p w14:paraId="5E89EB66" w14:textId="77777777" w:rsidR="00F33D22" w:rsidRDefault="00F33D22" w:rsidP="00F33D22">
      <w:pPr>
        <w:jc w:val="center"/>
        <w:rPr>
          <w:rFonts w:cs="Times New Roman"/>
          <w:b/>
          <w:bCs/>
          <w:sz w:val="56"/>
          <w:szCs w:val="56"/>
        </w:rPr>
      </w:pPr>
      <w:r w:rsidRPr="0077797A">
        <w:rPr>
          <w:rFonts w:cs="Times New Roman"/>
          <w:b/>
          <w:bCs/>
          <w:sz w:val="56"/>
          <w:szCs w:val="56"/>
        </w:rPr>
        <w:t>Module Title: Project Management</w:t>
      </w:r>
      <w:r>
        <w:rPr>
          <w:rFonts w:cs="Times New Roman"/>
          <w:b/>
          <w:bCs/>
          <w:sz w:val="56"/>
          <w:szCs w:val="56"/>
        </w:rPr>
        <w:t xml:space="preserve"> Plan</w:t>
      </w:r>
    </w:p>
    <w:p w14:paraId="6C1891C7" w14:textId="77777777" w:rsidR="00F33D22" w:rsidRPr="00212792" w:rsidRDefault="00F33D22" w:rsidP="00F33D22">
      <w:pPr>
        <w:jc w:val="center"/>
        <w:rPr>
          <w:rFonts w:eastAsia="Arial" w:cs="Times New Roman"/>
          <w:b/>
          <w:bCs/>
          <w:sz w:val="40"/>
          <w:szCs w:val="40"/>
        </w:rPr>
      </w:pPr>
      <w:r w:rsidRPr="00212792">
        <w:rPr>
          <w:rFonts w:cs="Times New Roman"/>
          <w:b/>
          <w:bCs/>
          <w:sz w:val="40"/>
          <w:szCs w:val="40"/>
        </w:rPr>
        <w:t>Daulphin Bessong: 2421621</w:t>
      </w:r>
    </w:p>
    <w:p w14:paraId="059D6473" w14:textId="77777777" w:rsidR="00F33D22" w:rsidRPr="0077797A" w:rsidRDefault="00F33D22" w:rsidP="00F33D22">
      <w:pPr>
        <w:jc w:val="center"/>
        <w:rPr>
          <w:rFonts w:cs="Times New Roman"/>
          <w:sz w:val="32"/>
          <w:szCs w:val="32"/>
        </w:rPr>
      </w:pPr>
      <w:r w:rsidRPr="0077797A">
        <w:rPr>
          <w:rFonts w:cs="Times New Roman"/>
          <w:sz w:val="32"/>
          <w:szCs w:val="32"/>
        </w:rPr>
        <w:t>Chosen option: Digital modernisation of passenger flow and logistics coordination</w:t>
      </w:r>
    </w:p>
    <w:p w14:paraId="02234BA6" w14:textId="77777777" w:rsidR="00F33D22" w:rsidRPr="0077797A" w:rsidRDefault="00F33D22" w:rsidP="00F33D22">
      <w:pPr>
        <w:rPr>
          <w:rFonts w:eastAsia="Arial" w:cs="Times New Roman"/>
          <w:b/>
          <w:bCs/>
          <w:sz w:val="28"/>
        </w:rPr>
      </w:pPr>
    </w:p>
    <w:p w14:paraId="1F19D7CE" w14:textId="77777777" w:rsidR="00F33D22" w:rsidRPr="0077797A" w:rsidRDefault="00F33D22" w:rsidP="00F33D22">
      <w:pPr>
        <w:rPr>
          <w:rFonts w:eastAsia="Arial" w:cs="Times New Roman"/>
          <w:b/>
          <w:bCs/>
          <w:sz w:val="28"/>
        </w:rPr>
      </w:pPr>
      <w:r w:rsidRPr="0077797A">
        <w:rPr>
          <w:rFonts w:cs="Times New Roman"/>
        </w:rPr>
        <w:br w:type="page"/>
      </w:r>
    </w:p>
    <w:p w14:paraId="3D78ABAB" w14:textId="77777777" w:rsidR="00F33D22" w:rsidRPr="0077797A" w:rsidRDefault="00F33D22" w:rsidP="00F33D22">
      <w:pPr>
        <w:rPr>
          <w:rFonts w:eastAsia="Arial" w:cs="Times New Roman"/>
          <w:b/>
          <w:bCs/>
          <w:sz w:val="28"/>
        </w:rPr>
      </w:pPr>
    </w:p>
    <w:sdt>
      <w:sdtPr>
        <w:rPr>
          <w:rFonts w:ascii="Times New Roman" w:eastAsia="Arial MT" w:hAnsi="Times New Roman" w:cs="Times New Roman"/>
          <w:color w:val="auto"/>
          <w:sz w:val="24"/>
          <w:szCs w:val="22"/>
        </w:rPr>
        <w:id w:val="-1990771295"/>
        <w:docPartObj>
          <w:docPartGallery w:val="Table of Contents"/>
          <w:docPartUnique/>
        </w:docPartObj>
      </w:sdtPr>
      <w:sdtEndPr>
        <w:rPr>
          <w:rFonts w:asciiTheme="minorHAnsi" w:eastAsiaTheme="minorHAnsi" w:hAnsiTheme="minorHAnsi"/>
          <w:b/>
          <w:bCs/>
          <w:noProof/>
          <w:kern w:val="2"/>
          <w:szCs w:val="24"/>
          <w14:ligatures w14:val="standardContextual"/>
        </w:rPr>
      </w:sdtEndPr>
      <w:sdtContent>
        <w:p w14:paraId="595E8195" w14:textId="77777777" w:rsidR="00F33D22" w:rsidRPr="0077797A" w:rsidRDefault="00F33D22" w:rsidP="00F33D22">
          <w:pPr>
            <w:pStyle w:val="TOCHeading"/>
            <w:jc w:val="center"/>
            <w:rPr>
              <w:rFonts w:ascii="Times New Roman" w:hAnsi="Times New Roman" w:cs="Times New Roman"/>
              <w:b/>
              <w:bCs/>
              <w:color w:val="auto"/>
            </w:rPr>
          </w:pPr>
          <w:r w:rsidRPr="0077797A">
            <w:rPr>
              <w:rFonts w:ascii="Times New Roman" w:hAnsi="Times New Roman" w:cs="Times New Roman"/>
              <w:b/>
              <w:bCs/>
              <w:color w:val="auto"/>
            </w:rPr>
            <w:t>Table of Contents</w:t>
          </w:r>
        </w:p>
        <w:p w14:paraId="199E0F64" w14:textId="77777777" w:rsidR="00F33D22" w:rsidRDefault="00F33D22" w:rsidP="00F33D22">
          <w:pPr>
            <w:pStyle w:val="TOC1"/>
            <w:tabs>
              <w:tab w:val="right" w:leader="dot" w:pos="9350"/>
            </w:tabs>
            <w:rPr>
              <w:rFonts w:asciiTheme="minorHAnsi" w:eastAsiaTheme="minorEastAsia" w:hAnsiTheme="minorHAnsi" w:cs="Mangal"/>
              <w:noProof/>
              <w:sz w:val="22"/>
              <w:szCs w:val="20"/>
              <w:lang w:val="en-US" w:bidi="hi-IN"/>
            </w:rPr>
          </w:pPr>
          <w:r w:rsidRPr="0077797A">
            <w:rPr>
              <w:rFonts w:cs="Times New Roman"/>
            </w:rPr>
            <w:fldChar w:fldCharType="begin"/>
          </w:r>
          <w:r w:rsidRPr="0077797A">
            <w:rPr>
              <w:rFonts w:cs="Times New Roman"/>
            </w:rPr>
            <w:instrText xml:space="preserve"> TOC \o "1-3" \h \z \u </w:instrText>
          </w:r>
          <w:r w:rsidRPr="0077797A">
            <w:rPr>
              <w:rFonts w:cs="Times New Roman"/>
            </w:rPr>
            <w:fldChar w:fldCharType="separate"/>
          </w:r>
          <w:hyperlink w:anchor="_Toc232689472" w:history="1">
            <w:r w:rsidRPr="0041754C">
              <w:rPr>
                <w:rStyle w:val="Hyperlink"/>
                <w:rFonts w:cs="Times New Roman"/>
                <w:noProof/>
              </w:rPr>
              <w:t>1. Introduction</w:t>
            </w:r>
            <w:r>
              <w:rPr>
                <w:noProof/>
                <w:webHidden/>
              </w:rPr>
              <w:tab/>
            </w:r>
            <w:r>
              <w:rPr>
                <w:noProof/>
                <w:webHidden/>
              </w:rPr>
              <w:fldChar w:fldCharType="begin"/>
            </w:r>
            <w:r>
              <w:rPr>
                <w:noProof/>
                <w:webHidden/>
              </w:rPr>
              <w:instrText xml:space="preserve"> PAGEREF _Toc232689472 \h </w:instrText>
            </w:r>
            <w:r>
              <w:rPr>
                <w:noProof/>
                <w:webHidden/>
              </w:rPr>
            </w:r>
            <w:r>
              <w:rPr>
                <w:noProof/>
                <w:webHidden/>
              </w:rPr>
              <w:fldChar w:fldCharType="separate"/>
            </w:r>
            <w:r>
              <w:rPr>
                <w:noProof/>
                <w:webHidden/>
              </w:rPr>
              <w:t>5</w:t>
            </w:r>
            <w:r>
              <w:rPr>
                <w:noProof/>
                <w:webHidden/>
              </w:rPr>
              <w:fldChar w:fldCharType="end"/>
            </w:r>
          </w:hyperlink>
        </w:p>
        <w:p w14:paraId="5FC13622" w14:textId="77777777" w:rsidR="00F33D22" w:rsidRDefault="00F33D22" w:rsidP="00F33D22">
          <w:pPr>
            <w:pStyle w:val="TOC1"/>
            <w:tabs>
              <w:tab w:val="right" w:leader="dot" w:pos="9350"/>
            </w:tabs>
            <w:rPr>
              <w:rFonts w:asciiTheme="minorHAnsi" w:eastAsiaTheme="minorEastAsia" w:hAnsiTheme="minorHAnsi" w:cs="Mangal"/>
              <w:noProof/>
              <w:sz w:val="22"/>
              <w:szCs w:val="20"/>
              <w:lang w:val="en-US" w:bidi="hi-IN"/>
            </w:rPr>
          </w:pPr>
          <w:hyperlink w:anchor="_Toc232689473" w:history="1">
            <w:r w:rsidRPr="0041754C">
              <w:rPr>
                <w:rStyle w:val="Hyperlink"/>
                <w:rFonts w:cs="Times New Roman"/>
                <w:noProof/>
              </w:rPr>
              <w:t>2. Project Description</w:t>
            </w:r>
            <w:r>
              <w:rPr>
                <w:noProof/>
                <w:webHidden/>
              </w:rPr>
              <w:tab/>
            </w:r>
            <w:r>
              <w:rPr>
                <w:noProof/>
                <w:webHidden/>
              </w:rPr>
              <w:fldChar w:fldCharType="begin"/>
            </w:r>
            <w:r>
              <w:rPr>
                <w:noProof/>
                <w:webHidden/>
              </w:rPr>
              <w:instrText xml:space="preserve"> PAGEREF _Toc232689473 \h </w:instrText>
            </w:r>
            <w:r>
              <w:rPr>
                <w:noProof/>
                <w:webHidden/>
              </w:rPr>
            </w:r>
            <w:r>
              <w:rPr>
                <w:noProof/>
                <w:webHidden/>
              </w:rPr>
              <w:fldChar w:fldCharType="separate"/>
            </w:r>
            <w:r>
              <w:rPr>
                <w:noProof/>
                <w:webHidden/>
              </w:rPr>
              <w:t>6</w:t>
            </w:r>
            <w:r>
              <w:rPr>
                <w:noProof/>
                <w:webHidden/>
              </w:rPr>
              <w:fldChar w:fldCharType="end"/>
            </w:r>
          </w:hyperlink>
        </w:p>
        <w:p w14:paraId="1246A925" w14:textId="77777777" w:rsidR="00F33D22" w:rsidRDefault="00F33D22" w:rsidP="00F33D22">
          <w:pPr>
            <w:pStyle w:val="TOC1"/>
            <w:tabs>
              <w:tab w:val="right" w:leader="dot" w:pos="9350"/>
            </w:tabs>
            <w:rPr>
              <w:rFonts w:asciiTheme="minorHAnsi" w:eastAsiaTheme="minorEastAsia" w:hAnsiTheme="minorHAnsi" w:cs="Mangal"/>
              <w:noProof/>
              <w:sz w:val="22"/>
              <w:szCs w:val="20"/>
              <w:lang w:val="en-US" w:bidi="hi-IN"/>
            </w:rPr>
          </w:pPr>
          <w:hyperlink w:anchor="_Toc232689474" w:history="1">
            <w:r w:rsidRPr="0041754C">
              <w:rPr>
                <w:rStyle w:val="Hyperlink"/>
                <w:rFonts w:cs="Times New Roman"/>
                <w:noProof/>
              </w:rPr>
              <w:t>3. Scope</w:t>
            </w:r>
            <w:r>
              <w:rPr>
                <w:noProof/>
                <w:webHidden/>
              </w:rPr>
              <w:tab/>
            </w:r>
            <w:r>
              <w:rPr>
                <w:noProof/>
                <w:webHidden/>
              </w:rPr>
              <w:fldChar w:fldCharType="begin"/>
            </w:r>
            <w:r>
              <w:rPr>
                <w:noProof/>
                <w:webHidden/>
              </w:rPr>
              <w:instrText xml:space="preserve"> PAGEREF _Toc232689474 \h </w:instrText>
            </w:r>
            <w:r>
              <w:rPr>
                <w:noProof/>
                <w:webHidden/>
              </w:rPr>
            </w:r>
            <w:r>
              <w:rPr>
                <w:noProof/>
                <w:webHidden/>
              </w:rPr>
              <w:fldChar w:fldCharType="separate"/>
            </w:r>
            <w:r>
              <w:rPr>
                <w:noProof/>
                <w:webHidden/>
              </w:rPr>
              <w:t>6</w:t>
            </w:r>
            <w:r>
              <w:rPr>
                <w:noProof/>
                <w:webHidden/>
              </w:rPr>
              <w:fldChar w:fldCharType="end"/>
            </w:r>
          </w:hyperlink>
        </w:p>
        <w:p w14:paraId="3BD3AE68" w14:textId="77777777" w:rsidR="00F33D22" w:rsidRDefault="00F33D22" w:rsidP="00F33D22">
          <w:pPr>
            <w:pStyle w:val="TOC2"/>
            <w:tabs>
              <w:tab w:val="right" w:leader="dot" w:pos="9350"/>
            </w:tabs>
            <w:rPr>
              <w:rFonts w:asciiTheme="minorHAnsi" w:eastAsiaTheme="minorEastAsia" w:hAnsiTheme="minorHAnsi" w:cs="Mangal"/>
              <w:noProof/>
              <w:sz w:val="22"/>
              <w:szCs w:val="20"/>
              <w:lang w:val="en-US" w:bidi="hi-IN"/>
            </w:rPr>
          </w:pPr>
          <w:hyperlink w:anchor="_Toc232689475" w:history="1">
            <w:r w:rsidRPr="0041754C">
              <w:rPr>
                <w:rStyle w:val="Hyperlink"/>
                <w:rFonts w:cs="Times New Roman"/>
                <w:noProof/>
              </w:rPr>
              <w:t>3.1 Project Scope</w:t>
            </w:r>
            <w:r>
              <w:rPr>
                <w:noProof/>
                <w:webHidden/>
              </w:rPr>
              <w:tab/>
            </w:r>
            <w:r>
              <w:rPr>
                <w:noProof/>
                <w:webHidden/>
              </w:rPr>
              <w:fldChar w:fldCharType="begin"/>
            </w:r>
            <w:r>
              <w:rPr>
                <w:noProof/>
                <w:webHidden/>
              </w:rPr>
              <w:instrText xml:space="preserve"> PAGEREF _Toc232689475 \h </w:instrText>
            </w:r>
            <w:r>
              <w:rPr>
                <w:noProof/>
                <w:webHidden/>
              </w:rPr>
            </w:r>
            <w:r>
              <w:rPr>
                <w:noProof/>
                <w:webHidden/>
              </w:rPr>
              <w:fldChar w:fldCharType="separate"/>
            </w:r>
            <w:r>
              <w:rPr>
                <w:noProof/>
                <w:webHidden/>
              </w:rPr>
              <w:t>6</w:t>
            </w:r>
            <w:r>
              <w:rPr>
                <w:noProof/>
                <w:webHidden/>
              </w:rPr>
              <w:fldChar w:fldCharType="end"/>
            </w:r>
          </w:hyperlink>
        </w:p>
        <w:p w14:paraId="42D6ADF0" w14:textId="77777777" w:rsidR="00F33D22" w:rsidRDefault="00F33D22" w:rsidP="00F33D22">
          <w:pPr>
            <w:pStyle w:val="TOC2"/>
            <w:tabs>
              <w:tab w:val="right" w:leader="dot" w:pos="9350"/>
            </w:tabs>
            <w:rPr>
              <w:rFonts w:asciiTheme="minorHAnsi" w:eastAsiaTheme="minorEastAsia" w:hAnsiTheme="minorHAnsi" w:cs="Mangal"/>
              <w:noProof/>
              <w:sz w:val="22"/>
              <w:szCs w:val="20"/>
              <w:lang w:val="en-US" w:bidi="hi-IN"/>
            </w:rPr>
          </w:pPr>
          <w:hyperlink w:anchor="_Toc232689476" w:history="1">
            <w:r w:rsidRPr="0041754C">
              <w:rPr>
                <w:rStyle w:val="Hyperlink"/>
                <w:rFonts w:cs="Times New Roman"/>
                <w:noProof/>
              </w:rPr>
              <w:t>3.2 Project Boundaries</w:t>
            </w:r>
            <w:r>
              <w:rPr>
                <w:noProof/>
                <w:webHidden/>
              </w:rPr>
              <w:tab/>
            </w:r>
            <w:r>
              <w:rPr>
                <w:noProof/>
                <w:webHidden/>
              </w:rPr>
              <w:fldChar w:fldCharType="begin"/>
            </w:r>
            <w:r>
              <w:rPr>
                <w:noProof/>
                <w:webHidden/>
              </w:rPr>
              <w:instrText xml:space="preserve"> PAGEREF _Toc232689476 \h </w:instrText>
            </w:r>
            <w:r>
              <w:rPr>
                <w:noProof/>
                <w:webHidden/>
              </w:rPr>
            </w:r>
            <w:r>
              <w:rPr>
                <w:noProof/>
                <w:webHidden/>
              </w:rPr>
              <w:fldChar w:fldCharType="separate"/>
            </w:r>
            <w:r>
              <w:rPr>
                <w:noProof/>
                <w:webHidden/>
              </w:rPr>
              <w:t>7</w:t>
            </w:r>
            <w:r>
              <w:rPr>
                <w:noProof/>
                <w:webHidden/>
              </w:rPr>
              <w:fldChar w:fldCharType="end"/>
            </w:r>
          </w:hyperlink>
        </w:p>
        <w:p w14:paraId="40DBA814" w14:textId="77777777" w:rsidR="00F33D22" w:rsidRDefault="00F33D22" w:rsidP="00F33D22">
          <w:pPr>
            <w:pStyle w:val="TOC1"/>
            <w:tabs>
              <w:tab w:val="right" w:leader="dot" w:pos="9350"/>
            </w:tabs>
            <w:rPr>
              <w:rFonts w:asciiTheme="minorHAnsi" w:eastAsiaTheme="minorEastAsia" w:hAnsiTheme="minorHAnsi" w:cs="Mangal"/>
              <w:noProof/>
              <w:sz w:val="22"/>
              <w:szCs w:val="20"/>
              <w:lang w:val="en-US" w:bidi="hi-IN"/>
            </w:rPr>
          </w:pPr>
          <w:hyperlink w:anchor="_Toc232689477" w:history="1">
            <w:r w:rsidRPr="0041754C">
              <w:rPr>
                <w:rStyle w:val="Hyperlink"/>
                <w:rFonts w:cs="Times New Roman"/>
                <w:noProof/>
              </w:rPr>
              <w:t>4. Work Breakdown Structure (WBS)</w:t>
            </w:r>
            <w:r>
              <w:rPr>
                <w:noProof/>
                <w:webHidden/>
              </w:rPr>
              <w:tab/>
            </w:r>
            <w:r>
              <w:rPr>
                <w:noProof/>
                <w:webHidden/>
              </w:rPr>
              <w:fldChar w:fldCharType="begin"/>
            </w:r>
            <w:r>
              <w:rPr>
                <w:noProof/>
                <w:webHidden/>
              </w:rPr>
              <w:instrText xml:space="preserve"> PAGEREF _Toc232689477 \h </w:instrText>
            </w:r>
            <w:r>
              <w:rPr>
                <w:noProof/>
                <w:webHidden/>
              </w:rPr>
            </w:r>
            <w:r>
              <w:rPr>
                <w:noProof/>
                <w:webHidden/>
              </w:rPr>
              <w:fldChar w:fldCharType="separate"/>
            </w:r>
            <w:r>
              <w:rPr>
                <w:noProof/>
                <w:webHidden/>
              </w:rPr>
              <w:t>7</w:t>
            </w:r>
            <w:r>
              <w:rPr>
                <w:noProof/>
                <w:webHidden/>
              </w:rPr>
              <w:fldChar w:fldCharType="end"/>
            </w:r>
          </w:hyperlink>
        </w:p>
        <w:p w14:paraId="45CBE394" w14:textId="77777777" w:rsidR="00F33D22" w:rsidRDefault="00F33D22" w:rsidP="00F33D22">
          <w:pPr>
            <w:pStyle w:val="TOC1"/>
            <w:tabs>
              <w:tab w:val="right" w:leader="dot" w:pos="9350"/>
            </w:tabs>
            <w:rPr>
              <w:rFonts w:asciiTheme="minorHAnsi" w:eastAsiaTheme="minorEastAsia" w:hAnsiTheme="minorHAnsi" w:cs="Mangal"/>
              <w:noProof/>
              <w:sz w:val="22"/>
              <w:szCs w:val="20"/>
              <w:lang w:val="en-US" w:bidi="hi-IN"/>
            </w:rPr>
          </w:pPr>
          <w:hyperlink w:anchor="_Toc232689478" w:history="1">
            <w:r w:rsidRPr="0041754C">
              <w:rPr>
                <w:rStyle w:val="Hyperlink"/>
                <w:rFonts w:cs="Times New Roman"/>
                <w:noProof/>
              </w:rPr>
              <w:t>5. Quad Chart</w:t>
            </w:r>
            <w:r>
              <w:rPr>
                <w:noProof/>
                <w:webHidden/>
              </w:rPr>
              <w:tab/>
            </w:r>
            <w:r>
              <w:rPr>
                <w:noProof/>
                <w:webHidden/>
              </w:rPr>
              <w:fldChar w:fldCharType="begin"/>
            </w:r>
            <w:r>
              <w:rPr>
                <w:noProof/>
                <w:webHidden/>
              </w:rPr>
              <w:instrText xml:space="preserve"> PAGEREF _Toc232689478 \h </w:instrText>
            </w:r>
            <w:r>
              <w:rPr>
                <w:noProof/>
                <w:webHidden/>
              </w:rPr>
            </w:r>
            <w:r>
              <w:rPr>
                <w:noProof/>
                <w:webHidden/>
              </w:rPr>
              <w:fldChar w:fldCharType="separate"/>
            </w:r>
            <w:r>
              <w:rPr>
                <w:noProof/>
                <w:webHidden/>
              </w:rPr>
              <w:t>8</w:t>
            </w:r>
            <w:r>
              <w:rPr>
                <w:noProof/>
                <w:webHidden/>
              </w:rPr>
              <w:fldChar w:fldCharType="end"/>
            </w:r>
          </w:hyperlink>
        </w:p>
        <w:p w14:paraId="39E67637" w14:textId="77777777" w:rsidR="00F33D22" w:rsidRDefault="00F33D22" w:rsidP="00F33D22">
          <w:pPr>
            <w:pStyle w:val="TOC1"/>
            <w:tabs>
              <w:tab w:val="right" w:leader="dot" w:pos="9350"/>
            </w:tabs>
            <w:rPr>
              <w:rFonts w:asciiTheme="minorHAnsi" w:eastAsiaTheme="minorEastAsia" w:hAnsiTheme="minorHAnsi" w:cs="Mangal"/>
              <w:noProof/>
              <w:sz w:val="22"/>
              <w:szCs w:val="20"/>
              <w:lang w:val="en-US" w:bidi="hi-IN"/>
            </w:rPr>
          </w:pPr>
          <w:hyperlink w:anchor="_Toc232689479" w:history="1">
            <w:r w:rsidRPr="0041754C">
              <w:rPr>
                <w:rStyle w:val="Hyperlink"/>
                <w:rFonts w:cs="Times New Roman"/>
                <w:noProof/>
              </w:rPr>
              <w:t>6. Gantt Chart</w:t>
            </w:r>
            <w:r>
              <w:rPr>
                <w:noProof/>
                <w:webHidden/>
              </w:rPr>
              <w:tab/>
            </w:r>
            <w:r>
              <w:rPr>
                <w:noProof/>
                <w:webHidden/>
              </w:rPr>
              <w:fldChar w:fldCharType="begin"/>
            </w:r>
            <w:r>
              <w:rPr>
                <w:noProof/>
                <w:webHidden/>
              </w:rPr>
              <w:instrText xml:space="preserve"> PAGEREF _Toc232689479 \h </w:instrText>
            </w:r>
            <w:r>
              <w:rPr>
                <w:noProof/>
                <w:webHidden/>
              </w:rPr>
            </w:r>
            <w:r>
              <w:rPr>
                <w:noProof/>
                <w:webHidden/>
              </w:rPr>
              <w:fldChar w:fldCharType="separate"/>
            </w:r>
            <w:r>
              <w:rPr>
                <w:noProof/>
                <w:webHidden/>
              </w:rPr>
              <w:t>10</w:t>
            </w:r>
            <w:r>
              <w:rPr>
                <w:noProof/>
                <w:webHidden/>
              </w:rPr>
              <w:fldChar w:fldCharType="end"/>
            </w:r>
          </w:hyperlink>
        </w:p>
        <w:p w14:paraId="5951E077" w14:textId="77777777" w:rsidR="00F33D22" w:rsidRDefault="00F33D22" w:rsidP="00F33D22">
          <w:pPr>
            <w:pStyle w:val="TOC1"/>
            <w:tabs>
              <w:tab w:val="right" w:leader="dot" w:pos="9350"/>
            </w:tabs>
            <w:rPr>
              <w:rFonts w:asciiTheme="minorHAnsi" w:eastAsiaTheme="minorEastAsia" w:hAnsiTheme="minorHAnsi" w:cs="Mangal"/>
              <w:noProof/>
              <w:sz w:val="22"/>
              <w:szCs w:val="20"/>
              <w:lang w:val="en-US" w:bidi="hi-IN"/>
            </w:rPr>
          </w:pPr>
          <w:hyperlink w:anchor="_Toc232689480" w:history="1">
            <w:r w:rsidRPr="0041754C">
              <w:rPr>
                <w:rStyle w:val="Hyperlink"/>
                <w:rFonts w:cs="Times New Roman"/>
                <w:noProof/>
              </w:rPr>
              <w:t>7. Stakeholders’ Involvement</w:t>
            </w:r>
            <w:r>
              <w:rPr>
                <w:noProof/>
                <w:webHidden/>
              </w:rPr>
              <w:tab/>
            </w:r>
            <w:r>
              <w:rPr>
                <w:noProof/>
                <w:webHidden/>
              </w:rPr>
              <w:fldChar w:fldCharType="begin"/>
            </w:r>
            <w:r>
              <w:rPr>
                <w:noProof/>
                <w:webHidden/>
              </w:rPr>
              <w:instrText xml:space="preserve"> PAGEREF _Toc232689480 \h </w:instrText>
            </w:r>
            <w:r>
              <w:rPr>
                <w:noProof/>
                <w:webHidden/>
              </w:rPr>
            </w:r>
            <w:r>
              <w:rPr>
                <w:noProof/>
                <w:webHidden/>
              </w:rPr>
              <w:fldChar w:fldCharType="separate"/>
            </w:r>
            <w:r>
              <w:rPr>
                <w:noProof/>
                <w:webHidden/>
              </w:rPr>
              <w:t>11</w:t>
            </w:r>
            <w:r>
              <w:rPr>
                <w:noProof/>
                <w:webHidden/>
              </w:rPr>
              <w:fldChar w:fldCharType="end"/>
            </w:r>
          </w:hyperlink>
        </w:p>
        <w:p w14:paraId="351D0FD2" w14:textId="77777777" w:rsidR="00F33D22" w:rsidRDefault="00F33D22" w:rsidP="00F33D22">
          <w:pPr>
            <w:pStyle w:val="TOC1"/>
            <w:tabs>
              <w:tab w:val="right" w:leader="dot" w:pos="9350"/>
            </w:tabs>
            <w:rPr>
              <w:rFonts w:asciiTheme="minorHAnsi" w:eastAsiaTheme="minorEastAsia" w:hAnsiTheme="minorHAnsi" w:cs="Mangal"/>
              <w:noProof/>
              <w:sz w:val="22"/>
              <w:szCs w:val="20"/>
              <w:lang w:val="en-US" w:bidi="hi-IN"/>
            </w:rPr>
          </w:pPr>
          <w:hyperlink w:anchor="_Toc232689481" w:history="1">
            <w:r w:rsidRPr="0041754C">
              <w:rPr>
                <w:rStyle w:val="Hyperlink"/>
                <w:rFonts w:cs="Times New Roman"/>
                <w:noProof/>
              </w:rPr>
              <w:t>8. Allocation of Resources</w:t>
            </w:r>
            <w:r>
              <w:rPr>
                <w:noProof/>
                <w:webHidden/>
              </w:rPr>
              <w:tab/>
            </w:r>
            <w:r>
              <w:rPr>
                <w:noProof/>
                <w:webHidden/>
              </w:rPr>
              <w:fldChar w:fldCharType="begin"/>
            </w:r>
            <w:r>
              <w:rPr>
                <w:noProof/>
                <w:webHidden/>
              </w:rPr>
              <w:instrText xml:space="preserve"> PAGEREF _Toc232689481 \h </w:instrText>
            </w:r>
            <w:r>
              <w:rPr>
                <w:noProof/>
                <w:webHidden/>
              </w:rPr>
            </w:r>
            <w:r>
              <w:rPr>
                <w:noProof/>
                <w:webHidden/>
              </w:rPr>
              <w:fldChar w:fldCharType="separate"/>
            </w:r>
            <w:r>
              <w:rPr>
                <w:noProof/>
                <w:webHidden/>
              </w:rPr>
              <w:t>12</w:t>
            </w:r>
            <w:r>
              <w:rPr>
                <w:noProof/>
                <w:webHidden/>
              </w:rPr>
              <w:fldChar w:fldCharType="end"/>
            </w:r>
          </w:hyperlink>
        </w:p>
        <w:p w14:paraId="36F4B5EB" w14:textId="77777777" w:rsidR="00F33D22" w:rsidRDefault="00F33D22" w:rsidP="00F33D22">
          <w:pPr>
            <w:pStyle w:val="TOC1"/>
            <w:tabs>
              <w:tab w:val="right" w:leader="dot" w:pos="9350"/>
            </w:tabs>
            <w:rPr>
              <w:rFonts w:asciiTheme="minorHAnsi" w:eastAsiaTheme="minorEastAsia" w:hAnsiTheme="minorHAnsi" w:cs="Mangal"/>
              <w:noProof/>
              <w:sz w:val="22"/>
              <w:szCs w:val="20"/>
              <w:lang w:val="en-US" w:bidi="hi-IN"/>
            </w:rPr>
          </w:pPr>
          <w:hyperlink w:anchor="_Toc232689482" w:history="1">
            <w:r w:rsidRPr="0041754C">
              <w:rPr>
                <w:rStyle w:val="Hyperlink"/>
                <w:rFonts w:cs="Times New Roman"/>
                <w:noProof/>
              </w:rPr>
              <w:t>9. Risk Analysis</w:t>
            </w:r>
            <w:r>
              <w:rPr>
                <w:noProof/>
                <w:webHidden/>
              </w:rPr>
              <w:tab/>
            </w:r>
            <w:r>
              <w:rPr>
                <w:noProof/>
                <w:webHidden/>
              </w:rPr>
              <w:fldChar w:fldCharType="begin"/>
            </w:r>
            <w:r>
              <w:rPr>
                <w:noProof/>
                <w:webHidden/>
              </w:rPr>
              <w:instrText xml:space="preserve"> PAGEREF _Toc232689482 \h </w:instrText>
            </w:r>
            <w:r>
              <w:rPr>
                <w:noProof/>
                <w:webHidden/>
              </w:rPr>
            </w:r>
            <w:r>
              <w:rPr>
                <w:noProof/>
                <w:webHidden/>
              </w:rPr>
              <w:fldChar w:fldCharType="separate"/>
            </w:r>
            <w:r>
              <w:rPr>
                <w:noProof/>
                <w:webHidden/>
              </w:rPr>
              <w:t>13</w:t>
            </w:r>
            <w:r>
              <w:rPr>
                <w:noProof/>
                <w:webHidden/>
              </w:rPr>
              <w:fldChar w:fldCharType="end"/>
            </w:r>
          </w:hyperlink>
        </w:p>
        <w:p w14:paraId="64F3CEE9" w14:textId="77777777" w:rsidR="00F33D22" w:rsidRDefault="00F33D22" w:rsidP="00F33D22">
          <w:pPr>
            <w:pStyle w:val="TOC1"/>
            <w:tabs>
              <w:tab w:val="right" w:leader="dot" w:pos="9350"/>
            </w:tabs>
            <w:rPr>
              <w:rFonts w:asciiTheme="minorHAnsi" w:eastAsiaTheme="minorEastAsia" w:hAnsiTheme="minorHAnsi" w:cs="Mangal"/>
              <w:noProof/>
              <w:sz w:val="22"/>
              <w:szCs w:val="20"/>
              <w:lang w:val="en-US" w:bidi="hi-IN"/>
            </w:rPr>
          </w:pPr>
          <w:hyperlink w:anchor="_Toc232689483" w:history="1">
            <w:r w:rsidRPr="0041754C">
              <w:rPr>
                <w:rStyle w:val="Hyperlink"/>
                <w:rFonts w:cs="Times New Roman"/>
                <w:noProof/>
              </w:rPr>
              <w:t>10. Conclusion</w:t>
            </w:r>
            <w:r>
              <w:rPr>
                <w:noProof/>
                <w:webHidden/>
              </w:rPr>
              <w:tab/>
            </w:r>
            <w:r>
              <w:rPr>
                <w:noProof/>
                <w:webHidden/>
              </w:rPr>
              <w:fldChar w:fldCharType="begin"/>
            </w:r>
            <w:r>
              <w:rPr>
                <w:noProof/>
                <w:webHidden/>
              </w:rPr>
              <w:instrText xml:space="preserve"> PAGEREF _Toc232689483 \h </w:instrText>
            </w:r>
            <w:r>
              <w:rPr>
                <w:noProof/>
                <w:webHidden/>
              </w:rPr>
            </w:r>
            <w:r>
              <w:rPr>
                <w:noProof/>
                <w:webHidden/>
              </w:rPr>
              <w:fldChar w:fldCharType="separate"/>
            </w:r>
            <w:r>
              <w:rPr>
                <w:noProof/>
                <w:webHidden/>
              </w:rPr>
              <w:t>16</w:t>
            </w:r>
            <w:r>
              <w:rPr>
                <w:noProof/>
                <w:webHidden/>
              </w:rPr>
              <w:fldChar w:fldCharType="end"/>
            </w:r>
          </w:hyperlink>
        </w:p>
        <w:p w14:paraId="7855B8FA" w14:textId="77777777" w:rsidR="00F33D22" w:rsidRDefault="00F33D22" w:rsidP="00F33D22">
          <w:pPr>
            <w:pStyle w:val="TOC1"/>
            <w:tabs>
              <w:tab w:val="right" w:leader="dot" w:pos="9350"/>
            </w:tabs>
            <w:rPr>
              <w:rFonts w:asciiTheme="minorHAnsi" w:eastAsiaTheme="minorEastAsia" w:hAnsiTheme="minorHAnsi" w:cs="Mangal"/>
              <w:noProof/>
              <w:sz w:val="22"/>
              <w:szCs w:val="20"/>
              <w:lang w:val="en-US" w:bidi="hi-IN"/>
            </w:rPr>
          </w:pPr>
          <w:hyperlink w:anchor="_Toc232689484" w:history="1">
            <w:r w:rsidRPr="0041754C">
              <w:rPr>
                <w:rStyle w:val="Hyperlink"/>
                <w:rFonts w:cs="Times New Roman"/>
                <w:noProof/>
              </w:rPr>
              <w:t>11. References</w:t>
            </w:r>
            <w:r>
              <w:rPr>
                <w:noProof/>
                <w:webHidden/>
              </w:rPr>
              <w:tab/>
            </w:r>
            <w:r>
              <w:rPr>
                <w:noProof/>
                <w:webHidden/>
              </w:rPr>
              <w:fldChar w:fldCharType="begin"/>
            </w:r>
            <w:r>
              <w:rPr>
                <w:noProof/>
                <w:webHidden/>
              </w:rPr>
              <w:instrText xml:space="preserve"> PAGEREF _Toc232689484 \h </w:instrText>
            </w:r>
            <w:r>
              <w:rPr>
                <w:noProof/>
                <w:webHidden/>
              </w:rPr>
            </w:r>
            <w:r>
              <w:rPr>
                <w:noProof/>
                <w:webHidden/>
              </w:rPr>
              <w:fldChar w:fldCharType="separate"/>
            </w:r>
            <w:r>
              <w:rPr>
                <w:noProof/>
                <w:webHidden/>
              </w:rPr>
              <w:t>17</w:t>
            </w:r>
            <w:r>
              <w:rPr>
                <w:noProof/>
                <w:webHidden/>
              </w:rPr>
              <w:fldChar w:fldCharType="end"/>
            </w:r>
          </w:hyperlink>
        </w:p>
        <w:p w14:paraId="0BA64416" w14:textId="77777777" w:rsidR="00F33D22" w:rsidRPr="0077797A" w:rsidRDefault="00F33D22" w:rsidP="00F33D22">
          <w:pPr>
            <w:rPr>
              <w:rFonts w:cs="Times New Roman"/>
            </w:rPr>
          </w:pPr>
          <w:r w:rsidRPr="0077797A">
            <w:rPr>
              <w:rFonts w:cs="Times New Roman"/>
              <w:b/>
              <w:bCs/>
              <w:noProof/>
            </w:rPr>
            <w:fldChar w:fldCharType="end"/>
          </w:r>
        </w:p>
      </w:sdtContent>
    </w:sdt>
    <w:p w14:paraId="048EBDD0" w14:textId="77777777" w:rsidR="00F33D22" w:rsidRPr="0077797A" w:rsidRDefault="00F33D22" w:rsidP="00F33D22">
      <w:pPr>
        <w:jc w:val="center"/>
        <w:rPr>
          <w:rFonts w:cs="Times New Roman"/>
          <w:b/>
          <w:bCs/>
          <w:sz w:val="32"/>
          <w:szCs w:val="32"/>
        </w:rPr>
      </w:pPr>
      <w:r w:rsidRPr="0077797A">
        <w:rPr>
          <w:rFonts w:cs="Times New Roman"/>
        </w:rPr>
        <w:br w:type="page"/>
      </w:r>
      <w:r w:rsidRPr="0077797A">
        <w:rPr>
          <w:rFonts w:cs="Times New Roman"/>
          <w:b/>
          <w:bCs/>
          <w:sz w:val="32"/>
          <w:szCs w:val="32"/>
        </w:rPr>
        <w:lastRenderedPageBreak/>
        <w:t>List of Tables</w:t>
      </w:r>
    </w:p>
    <w:p w14:paraId="7314826A" w14:textId="77777777" w:rsidR="00F33D22" w:rsidRDefault="00F33D22" w:rsidP="00F33D22">
      <w:pPr>
        <w:pStyle w:val="TableofFigures"/>
        <w:tabs>
          <w:tab w:val="right" w:leader="dot" w:pos="9350"/>
        </w:tabs>
        <w:rPr>
          <w:rFonts w:asciiTheme="minorHAnsi" w:eastAsiaTheme="minorEastAsia" w:hAnsiTheme="minorHAnsi" w:cs="Mangal"/>
          <w:noProof/>
          <w:sz w:val="22"/>
          <w:szCs w:val="20"/>
          <w:lang w:val="en-US" w:bidi="hi-IN"/>
        </w:rPr>
      </w:pPr>
      <w:r w:rsidRPr="0077797A">
        <w:rPr>
          <w:rFonts w:eastAsia="Arial" w:cs="Times New Roman"/>
          <w:b/>
          <w:bCs/>
          <w:sz w:val="32"/>
          <w:szCs w:val="32"/>
        </w:rPr>
        <w:fldChar w:fldCharType="begin"/>
      </w:r>
      <w:r w:rsidRPr="0077797A">
        <w:rPr>
          <w:rFonts w:eastAsia="Arial" w:cs="Times New Roman"/>
          <w:b/>
          <w:bCs/>
          <w:sz w:val="32"/>
          <w:szCs w:val="32"/>
        </w:rPr>
        <w:instrText xml:space="preserve"> TOC \h \z \c "Table" </w:instrText>
      </w:r>
      <w:r w:rsidRPr="0077797A">
        <w:rPr>
          <w:rFonts w:eastAsia="Arial" w:cs="Times New Roman"/>
          <w:b/>
          <w:bCs/>
          <w:sz w:val="32"/>
          <w:szCs w:val="32"/>
        </w:rPr>
        <w:fldChar w:fldCharType="separate"/>
      </w:r>
      <w:hyperlink w:anchor="_Toc232689485" w:history="1">
        <w:r w:rsidRPr="000D4EA7">
          <w:rPr>
            <w:rStyle w:val="Hyperlink"/>
            <w:rFonts w:cs="Times New Roman"/>
            <w:noProof/>
          </w:rPr>
          <w:t>Table 1: Quad Chart</w:t>
        </w:r>
        <w:r>
          <w:rPr>
            <w:noProof/>
            <w:webHidden/>
          </w:rPr>
          <w:tab/>
        </w:r>
        <w:r>
          <w:rPr>
            <w:noProof/>
            <w:webHidden/>
          </w:rPr>
          <w:fldChar w:fldCharType="begin"/>
        </w:r>
        <w:r>
          <w:rPr>
            <w:noProof/>
            <w:webHidden/>
          </w:rPr>
          <w:instrText xml:space="preserve"> PAGEREF _Toc232689485 \h </w:instrText>
        </w:r>
        <w:r>
          <w:rPr>
            <w:noProof/>
            <w:webHidden/>
          </w:rPr>
        </w:r>
        <w:r>
          <w:rPr>
            <w:noProof/>
            <w:webHidden/>
          </w:rPr>
          <w:fldChar w:fldCharType="separate"/>
        </w:r>
        <w:r>
          <w:rPr>
            <w:noProof/>
            <w:webHidden/>
          </w:rPr>
          <w:t>8</w:t>
        </w:r>
        <w:r>
          <w:rPr>
            <w:noProof/>
            <w:webHidden/>
          </w:rPr>
          <w:fldChar w:fldCharType="end"/>
        </w:r>
      </w:hyperlink>
    </w:p>
    <w:p w14:paraId="74DC2300" w14:textId="77777777" w:rsidR="00F33D22" w:rsidRDefault="00F33D22" w:rsidP="00F33D22">
      <w:pPr>
        <w:pStyle w:val="TableofFigures"/>
        <w:tabs>
          <w:tab w:val="right" w:leader="dot" w:pos="9350"/>
        </w:tabs>
        <w:rPr>
          <w:rFonts w:asciiTheme="minorHAnsi" w:eastAsiaTheme="minorEastAsia" w:hAnsiTheme="minorHAnsi" w:cs="Mangal"/>
          <w:noProof/>
          <w:sz w:val="22"/>
          <w:szCs w:val="20"/>
          <w:lang w:val="en-US" w:bidi="hi-IN"/>
        </w:rPr>
      </w:pPr>
      <w:hyperlink w:anchor="_Toc232689486" w:history="1">
        <w:r w:rsidRPr="000D4EA7">
          <w:rPr>
            <w:rStyle w:val="Hyperlink"/>
            <w:rFonts w:cs="Times New Roman"/>
            <w:noProof/>
          </w:rPr>
          <w:t>Table 2: Gantt Chart</w:t>
        </w:r>
        <w:r>
          <w:rPr>
            <w:noProof/>
            <w:webHidden/>
          </w:rPr>
          <w:tab/>
        </w:r>
        <w:r>
          <w:rPr>
            <w:noProof/>
            <w:webHidden/>
          </w:rPr>
          <w:fldChar w:fldCharType="begin"/>
        </w:r>
        <w:r>
          <w:rPr>
            <w:noProof/>
            <w:webHidden/>
          </w:rPr>
          <w:instrText xml:space="preserve"> PAGEREF _Toc232689486 \h </w:instrText>
        </w:r>
        <w:r>
          <w:rPr>
            <w:noProof/>
            <w:webHidden/>
          </w:rPr>
        </w:r>
        <w:r>
          <w:rPr>
            <w:noProof/>
            <w:webHidden/>
          </w:rPr>
          <w:fldChar w:fldCharType="separate"/>
        </w:r>
        <w:r>
          <w:rPr>
            <w:noProof/>
            <w:webHidden/>
          </w:rPr>
          <w:t>10</w:t>
        </w:r>
        <w:r>
          <w:rPr>
            <w:noProof/>
            <w:webHidden/>
          </w:rPr>
          <w:fldChar w:fldCharType="end"/>
        </w:r>
      </w:hyperlink>
    </w:p>
    <w:p w14:paraId="3C37B900" w14:textId="77777777" w:rsidR="00F33D22" w:rsidRDefault="00F33D22" w:rsidP="00F33D22">
      <w:pPr>
        <w:pStyle w:val="TableofFigures"/>
        <w:tabs>
          <w:tab w:val="right" w:leader="dot" w:pos="9350"/>
        </w:tabs>
        <w:rPr>
          <w:rFonts w:asciiTheme="minorHAnsi" w:eastAsiaTheme="minorEastAsia" w:hAnsiTheme="minorHAnsi" w:cs="Mangal"/>
          <w:noProof/>
          <w:sz w:val="22"/>
          <w:szCs w:val="20"/>
          <w:lang w:val="en-US" w:bidi="hi-IN"/>
        </w:rPr>
      </w:pPr>
      <w:hyperlink w:anchor="_Toc232689487" w:history="1">
        <w:r w:rsidRPr="000D4EA7">
          <w:rPr>
            <w:rStyle w:val="Hyperlink"/>
            <w:rFonts w:cs="Times New Roman"/>
            <w:noProof/>
          </w:rPr>
          <w:t>Table 3: Stakeholder Analysis</w:t>
        </w:r>
        <w:r>
          <w:rPr>
            <w:noProof/>
            <w:webHidden/>
          </w:rPr>
          <w:tab/>
        </w:r>
        <w:r>
          <w:rPr>
            <w:noProof/>
            <w:webHidden/>
          </w:rPr>
          <w:fldChar w:fldCharType="begin"/>
        </w:r>
        <w:r>
          <w:rPr>
            <w:noProof/>
            <w:webHidden/>
          </w:rPr>
          <w:instrText xml:space="preserve"> PAGEREF _Toc232689487 \h </w:instrText>
        </w:r>
        <w:r>
          <w:rPr>
            <w:noProof/>
            <w:webHidden/>
          </w:rPr>
        </w:r>
        <w:r>
          <w:rPr>
            <w:noProof/>
            <w:webHidden/>
          </w:rPr>
          <w:fldChar w:fldCharType="separate"/>
        </w:r>
        <w:r>
          <w:rPr>
            <w:noProof/>
            <w:webHidden/>
          </w:rPr>
          <w:t>11</w:t>
        </w:r>
        <w:r>
          <w:rPr>
            <w:noProof/>
            <w:webHidden/>
          </w:rPr>
          <w:fldChar w:fldCharType="end"/>
        </w:r>
      </w:hyperlink>
    </w:p>
    <w:p w14:paraId="40C11489" w14:textId="77777777" w:rsidR="00F33D22" w:rsidRDefault="00F33D22" w:rsidP="00F33D22">
      <w:pPr>
        <w:pStyle w:val="TableofFigures"/>
        <w:tabs>
          <w:tab w:val="right" w:leader="dot" w:pos="9350"/>
        </w:tabs>
        <w:rPr>
          <w:rFonts w:asciiTheme="minorHAnsi" w:eastAsiaTheme="minorEastAsia" w:hAnsiTheme="minorHAnsi" w:cs="Mangal"/>
          <w:noProof/>
          <w:sz w:val="22"/>
          <w:szCs w:val="20"/>
          <w:lang w:val="en-US" w:bidi="hi-IN"/>
        </w:rPr>
      </w:pPr>
      <w:hyperlink w:anchor="_Toc232689488" w:history="1">
        <w:r w:rsidRPr="000D4EA7">
          <w:rPr>
            <w:rStyle w:val="Hyperlink"/>
            <w:rFonts w:cs="Times New Roman"/>
            <w:noProof/>
          </w:rPr>
          <w:t>Table 4: Risk Analysis</w:t>
        </w:r>
        <w:r>
          <w:rPr>
            <w:noProof/>
            <w:webHidden/>
          </w:rPr>
          <w:tab/>
        </w:r>
        <w:r>
          <w:rPr>
            <w:noProof/>
            <w:webHidden/>
          </w:rPr>
          <w:fldChar w:fldCharType="begin"/>
        </w:r>
        <w:r>
          <w:rPr>
            <w:noProof/>
            <w:webHidden/>
          </w:rPr>
          <w:instrText xml:space="preserve"> PAGEREF _Toc232689488 \h </w:instrText>
        </w:r>
        <w:r>
          <w:rPr>
            <w:noProof/>
            <w:webHidden/>
          </w:rPr>
        </w:r>
        <w:r>
          <w:rPr>
            <w:noProof/>
            <w:webHidden/>
          </w:rPr>
          <w:fldChar w:fldCharType="separate"/>
        </w:r>
        <w:r>
          <w:rPr>
            <w:noProof/>
            <w:webHidden/>
          </w:rPr>
          <w:t>13</w:t>
        </w:r>
        <w:r>
          <w:rPr>
            <w:noProof/>
            <w:webHidden/>
          </w:rPr>
          <w:fldChar w:fldCharType="end"/>
        </w:r>
      </w:hyperlink>
    </w:p>
    <w:p w14:paraId="4A3D95F3" w14:textId="77777777" w:rsidR="00F33D22" w:rsidRDefault="00F33D22" w:rsidP="00F33D22">
      <w:pPr>
        <w:pStyle w:val="TableofFigures"/>
        <w:tabs>
          <w:tab w:val="right" w:leader="dot" w:pos="9350"/>
        </w:tabs>
        <w:rPr>
          <w:rFonts w:asciiTheme="minorHAnsi" w:eastAsiaTheme="minorEastAsia" w:hAnsiTheme="minorHAnsi" w:cs="Mangal"/>
          <w:noProof/>
          <w:sz w:val="22"/>
          <w:szCs w:val="20"/>
          <w:lang w:val="en-US" w:bidi="hi-IN"/>
        </w:rPr>
      </w:pPr>
      <w:hyperlink w:anchor="_Toc232689489" w:history="1">
        <w:r w:rsidRPr="000D4EA7">
          <w:rPr>
            <w:rStyle w:val="Hyperlink"/>
            <w:rFonts w:cs="Times New Roman"/>
            <w:noProof/>
          </w:rPr>
          <w:t>Table 5: Risk Heat Map</w:t>
        </w:r>
        <w:r>
          <w:rPr>
            <w:noProof/>
            <w:webHidden/>
          </w:rPr>
          <w:tab/>
        </w:r>
        <w:r>
          <w:rPr>
            <w:noProof/>
            <w:webHidden/>
          </w:rPr>
          <w:fldChar w:fldCharType="begin"/>
        </w:r>
        <w:r>
          <w:rPr>
            <w:noProof/>
            <w:webHidden/>
          </w:rPr>
          <w:instrText xml:space="preserve"> PAGEREF _Toc232689489 \h </w:instrText>
        </w:r>
        <w:r>
          <w:rPr>
            <w:noProof/>
            <w:webHidden/>
          </w:rPr>
        </w:r>
        <w:r>
          <w:rPr>
            <w:noProof/>
            <w:webHidden/>
          </w:rPr>
          <w:fldChar w:fldCharType="separate"/>
        </w:r>
        <w:r>
          <w:rPr>
            <w:noProof/>
            <w:webHidden/>
          </w:rPr>
          <w:t>14</w:t>
        </w:r>
        <w:r>
          <w:rPr>
            <w:noProof/>
            <w:webHidden/>
          </w:rPr>
          <w:fldChar w:fldCharType="end"/>
        </w:r>
      </w:hyperlink>
    </w:p>
    <w:p w14:paraId="37AE5E60" w14:textId="77777777" w:rsidR="00F33D22" w:rsidRPr="0077797A" w:rsidRDefault="00F33D22" w:rsidP="00F33D22">
      <w:pPr>
        <w:jc w:val="center"/>
        <w:rPr>
          <w:rFonts w:eastAsia="Arial" w:cs="Times New Roman"/>
          <w:b/>
          <w:bCs/>
          <w:sz w:val="32"/>
          <w:szCs w:val="32"/>
        </w:rPr>
      </w:pPr>
      <w:r w:rsidRPr="0077797A">
        <w:rPr>
          <w:rFonts w:eastAsia="Arial" w:cs="Times New Roman"/>
          <w:b/>
          <w:bCs/>
          <w:sz w:val="32"/>
          <w:szCs w:val="32"/>
        </w:rPr>
        <w:fldChar w:fldCharType="end"/>
      </w:r>
    </w:p>
    <w:p w14:paraId="37674D36" w14:textId="77777777" w:rsidR="00F33D22" w:rsidRPr="0077797A" w:rsidRDefault="00F33D22" w:rsidP="00F33D22">
      <w:pPr>
        <w:rPr>
          <w:rFonts w:eastAsia="Arial" w:cs="Times New Roman"/>
          <w:b/>
          <w:bCs/>
          <w:sz w:val="32"/>
          <w:szCs w:val="32"/>
        </w:rPr>
      </w:pPr>
      <w:r w:rsidRPr="0077797A">
        <w:rPr>
          <w:rFonts w:eastAsia="Arial" w:cs="Times New Roman"/>
          <w:b/>
          <w:bCs/>
          <w:sz w:val="32"/>
          <w:szCs w:val="32"/>
        </w:rPr>
        <w:br w:type="page"/>
      </w:r>
    </w:p>
    <w:p w14:paraId="1109DD46" w14:textId="77777777" w:rsidR="00F33D22" w:rsidRPr="0077797A" w:rsidRDefault="00F33D22" w:rsidP="00F33D22">
      <w:pPr>
        <w:jc w:val="center"/>
        <w:rPr>
          <w:rFonts w:eastAsia="Arial" w:cs="Times New Roman"/>
          <w:b/>
          <w:bCs/>
          <w:sz w:val="32"/>
          <w:szCs w:val="32"/>
        </w:rPr>
      </w:pPr>
      <w:r w:rsidRPr="0077797A">
        <w:rPr>
          <w:rFonts w:eastAsia="Arial" w:cs="Times New Roman"/>
          <w:b/>
          <w:bCs/>
          <w:sz w:val="32"/>
          <w:szCs w:val="32"/>
        </w:rPr>
        <w:lastRenderedPageBreak/>
        <w:t>List of Figures</w:t>
      </w:r>
    </w:p>
    <w:p w14:paraId="427A72F0" w14:textId="77777777" w:rsidR="00F33D22" w:rsidRDefault="00F33D22" w:rsidP="00F33D22">
      <w:pPr>
        <w:pStyle w:val="TableofFigures"/>
        <w:tabs>
          <w:tab w:val="right" w:leader="dot" w:pos="9350"/>
        </w:tabs>
        <w:rPr>
          <w:rFonts w:asciiTheme="minorHAnsi" w:eastAsiaTheme="minorEastAsia" w:hAnsiTheme="minorHAnsi" w:cs="Mangal"/>
          <w:noProof/>
          <w:sz w:val="22"/>
          <w:szCs w:val="20"/>
          <w:lang w:val="en-US" w:bidi="hi-IN"/>
        </w:rPr>
      </w:pPr>
      <w:r w:rsidRPr="0077797A">
        <w:rPr>
          <w:rFonts w:eastAsia="Arial" w:cs="Times New Roman"/>
          <w:b/>
          <w:bCs/>
          <w:sz w:val="32"/>
          <w:szCs w:val="32"/>
        </w:rPr>
        <w:fldChar w:fldCharType="begin"/>
      </w:r>
      <w:r w:rsidRPr="0077797A">
        <w:rPr>
          <w:rFonts w:eastAsia="Arial" w:cs="Times New Roman"/>
          <w:b/>
          <w:bCs/>
          <w:sz w:val="32"/>
          <w:szCs w:val="32"/>
        </w:rPr>
        <w:instrText xml:space="preserve"> TOC \h \z \c "Figure" </w:instrText>
      </w:r>
      <w:r w:rsidRPr="0077797A">
        <w:rPr>
          <w:rFonts w:eastAsia="Arial" w:cs="Times New Roman"/>
          <w:b/>
          <w:bCs/>
          <w:sz w:val="32"/>
          <w:szCs w:val="32"/>
        </w:rPr>
        <w:fldChar w:fldCharType="separate"/>
      </w:r>
      <w:hyperlink w:anchor="_Toc232689491" w:history="1">
        <w:r w:rsidRPr="005F7D94">
          <w:rPr>
            <w:rStyle w:val="Hyperlink"/>
            <w:rFonts w:cs="Times New Roman"/>
            <w:noProof/>
          </w:rPr>
          <w:t>Figure 1: Work Breakdown Structure</w:t>
        </w:r>
        <w:r>
          <w:rPr>
            <w:noProof/>
            <w:webHidden/>
          </w:rPr>
          <w:tab/>
        </w:r>
        <w:r>
          <w:rPr>
            <w:noProof/>
            <w:webHidden/>
          </w:rPr>
          <w:fldChar w:fldCharType="begin"/>
        </w:r>
        <w:r>
          <w:rPr>
            <w:noProof/>
            <w:webHidden/>
          </w:rPr>
          <w:instrText xml:space="preserve"> PAGEREF _Toc232689491 \h </w:instrText>
        </w:r>
        <w:r>
          <w:rPr>
            <w:noProof/>
            <w:webHidden/>
          </w:rPr>
        </w:r>
        <w:r>
          <w:rPr>
            <w:noProof/>
            <w:webHidden/>
          </w:rPr>
          <w:fldChar w:fldCharType="separate"/>
        </w:r>
        <w:r>
          <w:rPr>
            <w:noProof/>
            <w:webHidden/>
          </w:rPr>
          <w:t>7</w:t>
        </w:r>
        <w:r>
          <w:rPr>
            <w:noProof/>
            <w:webHidden/>
          </w:rPr>
          <w:fldChar w:fldCharType="end"/>
        </w:r>
      </w:hyperlink>
    </w:p>
    <w:p w14:paraId="6E9836FA" w14:textId="77777777" w:rsidR="00F33D22" w:rsidRDefault="00F33D22" w:rsidP="00F33D22">
      <w:pPr>
        <w:pStyle w:val="TableofFigures"/>
        <w:tabs>
          <w:tab w:val="right" w:leader="dot" w:pos="9350"/>
        </w:tabs>
        <w:rPr>
          <w:rFonts w:asciiTheme="minorHAnsi" w:eastAsiaTheme="minorEastAsia" w:hAnsiTheme="minorHAnsi" w:cs="Mangal"/>
          <w:noProof/>
          <w:sz w:val="22"/>
          <w:szCs w:val="20"/>
          <w:lang w:val="en-US" w:bidi="hi-IN"/>
        </w:rPr>
      </w:pPr>
      <w:hyperlink w:anchor="_Toc232689492" w:history="1">
        <w:r w:rsidRPr="005F7D94">
          <w:rPr>
            <w:rStyle w:val="Hyperlink"/>
            <w:rFonts w:cs="Times New Roman"/>
            <w:noProof/>
          </w:rPr>
          <w:t>Figure 2: Mendelow's Matrix</w:t>
        </w:r>
        <w:r>
          <w:rPr>
            <w:noProof/>
            <w:webHidden/>
          </w:rPr>
          <w:tab/>
        </w:r>
        <w:r>
          <w:rPr>
            <w:noProof/>
            <w:webHidden/>
          </w:rPr>
          <w:fldChar w:fldCharType="begin"/>
        </w:r>
        <w:r>
          <w:rPr>
            <w:noProof/>
            <w:webHidden/>
          </w:rPr>
          <w:instrText xml:space="preserve"> PAGEREF _Toc232689492 \h </w:instrText>
        </w:r>
        <w:r>
          <w:rPr>
            <w:noProof/>
            <w:webHidden/>
          </w:rPr>
        </w:r>
        <w:r>
          <w:rPr>
            <w:noProof/>
            <w:webHidden/>
          </w:rPr>
          <w:fldChar w:fldCharType="separate"/>
        </w:r>
        <w:r>
          <w:rPr>
            <w:noProof/>
            <w:webHidden/>
          </w:rPr>
          <w:t>11</w:t>
        </w:r>
        <w:r>
          <w:rPr>
            <w:noProof/>
            <w:webHidden/>
          </w:rPr>
          <w:fldChar w:fldCharType="end"/>
        </w:r>
      </w:hyperlink>
    </w:p>
    <w:p w14:paraId="60821432" w14:textId="77777777" w:rsidR="00F33D22" w:rsidRPr="0077797A" w:rsidRDefault="00F33D22" w:rsidP="00F33D22">
      <w:pPr>
        <w:jc w:val="center"/>
        <w:rPr>
          <w:rFonts w:eastAsia="Arial" w:cs="Times New Roman"/>
          <w:b/>
          <w:bCs/>
          <w:sz w:val="32"/>
          <w:szCs w:val="32"/>
        </w:rPr>
      </w:pPr>
      <w:r w:rsidRPr="0077797A">
        <w:rPr>
          <w:rFonts w:eastAsia="Arial" w:cs="Times New Roman"/>
          <w:b/>
          <w:bCs/>
          <w:sz w:val="32"/>
          <w:szCs w:val="32"/>
        </w:rPr>
        <w:fldChar w:fldCharType="end"/>
      </w:r>
    </w:p>
    <w:p w14:paraId="794DBA45" w14:textId="77777777" w:rsidR="00F33D22" w:rsidRPr="0077797A" w:rsidRDefault="00F33D22" w:rsidP="00F33D22">
      <w:pPr>
        <w:pStyle w:val="Heading1"/>
        <w:rPr>
          <w:rFonts w:cs="Times New Roman"/>
        </w:rPr>
      </w:pPr>
    </w:p>
    <w:p w14:paraId="35EFEFCA" w14:textId="77777777" w:rsidR="00F33D22" w:rsidRPr="0077797A" w:rsidRDefault="00F33D22" w:rsidP="00F33D22">
      <w:pPr>
        <w:rPr>
          <w:rFonts w:eastAsia="Arial" w:cs="Times New Roman"/>
          <w:b/>
          <w:bCs/>
          <w:sz w:val="28"/>
        </w:rPr>
      </w:pPr>
      <w:r w:rsidRPr="0077797A">
        <w:rPr>
          <w:rFonts w:cs="Times New Roman"/>
        </w:rPr>
        <w:br w:type="page"/>
      </w:r>
    </w:p>
    <w:p w14:paraId="50CEE2A3" w14:textId="77777777" w:rsidR="00F33D22" w:rsidRPr="0077797A" w:rsidRDefault="00F33D22" w:rsidP="00F33D22">
      <w:pPr>
        <w:pStyle w:val="Heading1"/>
        <w:rPr>
          <w:rFonts w:cs="Times New Roman"/>
        </w:rPr>
      </w:pPr>
      <w:bookmarkStart w:id="0" w:name="_Toc232689472"/>
      <w:r w:rsidRPr="0077797A">
        <w:rPr>
          <w:rFonts w:cs="Times New Roman"/>
        </w:rPr>
        <w:lastRenderedPageBreak/>
        <w:t>1. Introduction</w:t>
      </w:r>
      <w:bookmarkEnd w:id="0"/>
    </w:p>
    <w:p w14:paraId="2BD96148" w14:textId="77777777" w:rsidR="00F33D22" w:rsidRPr="0077797A" w:rsidRDefault="00F33D22" w:rsidP="00F33D22">
      <w:pPr>
        <w:rPr>
          <w:rFonts w:cs="Times New Roman"/>
        </w:rPr>
      </w:pPr>
      <w:r w:rsidRPr="0077797A">
        <w:rPr>
          <w:rFonts w:cs="Times New Roman"/>
        </w:rPr>
        <w:t xml:space="preserve">The Leadership and Management Skills in the Workplace </w:t>
      </w:r>
      <w:proofErr w:type="gramStart"/>
      <w:r w:rsidRPr="0077797A">
        <w:rPr>
          <w:rFonts w:cs="Times New Roman"/>
        </w:rPr>
        <w:t>is</w:t>
      </w:r>
      <w:proofErr w:type="gramEnd"/>
      <w:r w:rsidRPr="0077797A">
        <w:rPr>
          <w:rFonts w:cs="Times New Roman"/>
        </w:rPr>
        <w:t xml:space="preserve"> a set of skills needed to lead a team, manage resources within an organisation and fulfil project goals in a workplace (Adham, and Sukkar, 2024). To be able to deliver complex infrastructure and digital transformation projects, effective leadership and project management are critical. The shutdown of the central transport hub of the city in the UK has posed major problems in transportation and passenger flow, as well as logistics coordination. Thus, in this project management plan, the priorities will address the digitalisation of the passenger traffic and logistics organisation by implementing smart technologies, AI-based solutions and real-time monitoring. The plan will cover the project description, scope, work breakdown structure, stakeholder involvement, allocation of resources, risk analysis, Gantt chart and project management techniques that will enable successful project implementation and aid in sustainable and smart urban transport development.</w:t>
      </w:r>
    </w:p>
    <w:p w14:paraId="4D75C75F" w14:textId="77777777" w:rsidR="00F33D22" w:rsidRPr="0077797A" w:rsidRDefault="00F33D22" w:rsidP="00F33D22">
      <w:pPr>
        <w:rPr>
          <w:rFonts w:eastAsia="Arial" w:cs="Times New Roman"/>
          <w:b/>
          <w:bCs/>
          <w:sz w:val="28"/>
        </w:rPr>
      </w:pPr>
      <w:r w:rsidRPr="0077797A">
        <w:rPr>
          <w:rFonts w:cs="Times New Roman"/>
        </w:rPr>
        <w:br w:type="page"/>
      </w:r>
    </w:p>
    <w:p w14:paraId="3A6E548A" w14:textId="77777777" w:rsidR="00F33D22" w:rsidRPr="0077797A" w:rsidRDefault="00F33D22" w:rsidP="00F33D22">
      <w:pPr>
        <w:pStyle w:val="Heading1"/>
        <w:rPr>
          <w:rFonts w:cs="Times New Roman"/>
        </w:rPr>
      </w:pPr>
      <w:bookmarkStart w:id="1" w:name="_Toc232689473"/>
      <w:r w:rsidRPr="0077797A">
        <w:rPr>
          <w:rFonts w:cs="Times New Roman"/>
        </w:rPr>
        <w:lastRenderedPageBreak/>
        <w:t>2. Project Description</w:t>
      </w:r>
      <w:bookmarkEnd w:id="1"/>
    </w:p>
    <w:p w14:paraId="35AE017C" w14:textId="77777777" w:rsidR="00F33D22" w:rsidRPr="0077797A" w:rsidRDefault="00F33D22" w:rsidP="00F33D22">
      <w:pPr>
        <w:rPr>
          <w:rFonts w:cs="Times New Roman"/>
        </w:rPr>
      </w:pPr>
      <w:r w:rsidRPr="0077797A">
        <w:rPr>
          <w:rFonts w:cs="Times New Roman"/>
        </w:rPr>
        <w:t xml:space="preserve">The chosen project is based on the process of digital transformation of passenger traffic and stream coordination of logistics at the closed transport centre of a large city in the United Kingdom. The closure of the transport hub has extremely disrupted bus, freight and rail services, which have adversely affected the passengers, local businesses, and supply chains. The project will assist in addressing these issues through the introduction of new hi-tech digital technologies, which will contribute to the increase of transport efficiency, regulating the flow of people, and organising logistics. The project will bring in the use of Artificial Intelligence (AI)-powered passenger surveillance systems, smart cameras, electronic ticketing systems and real-time transport tracking systems. The technologies will also aid in the effective management of crowds, besides easing the waiting time of passengers, and decision-making (Giannopoulou </w:t>
      </w:r>
      <w:r w:rsidRPr="0077797A">
        <w:rPr>
          <w:rFonts w:cs="Times New Roman"/>
          <w:i/>
          <w:iCs/>
        </w:rPr>
        <w:t>et al.,</w:t>
      </w:r>
      <w:r w:rsidRPr="0077797A">
        <w:rPr>
          <w:rFonts w:cs="Times New Roman"/>
        </w:rPr>
        <w:t xml:space="preserve"> 2026). Also, freight scheduling, route planning and supply chain visibility will be improved with digital logistics coordination systems. Both integrated digital dashboards will also be included in the project, enabling the transport authorities and players to keep track of transport activities in real time and respond promptly to operational problems or emergencies. The associated project management strategies to be adopted in the project will include planning, scheduling, stakeholder management and risk management to ensure a successful implementation of the project (</w:t>
      </w:r>
      <w:proofErr w:type="spellStart"/>
      <w:r w:rsidRPr="0077797A">
        <w:rPr>
          <w:rFonts w:cs="Times New Roman"/>
        </w:rPr>
        <w:t>Eyieyien</w:t>
      </w:r>
      <w:proofErr w:type="spellEnd"/>
      <w:r w:rsidRPr="0077797A">
        <w:rPr>
          <w:rFonts w:cs="Times New Roman"/>
        </w:rPr>
        <w:t xml:space="preserve"> </w:t>
      </w:r>
      <w:r w:rsidRPr="0077797A">
        <w:rPr>
          <w:rFonts w:cs="Times New Roman"/>
          <w:i/>
          <w:iCs/>
        </w:rPr>
        <w:t>et al.,</w:t>
      </w:r>
      <w:r w:rsidRPr="0077797A">
        <w:rPr>
          <w:rFonts w:cs="Times New Roman"/>
        </w:rPr>
        <w:t xml:space="preserve"> 2024). Agile and conventional approaches to project management will be integrated to enhance flexibility and project management during the lifecycle of the project. Moreover, the project is in line with the UK government's smart city and sustainable transport aims, in that it will facilitate the efficient movement of people in towns, digitalisation and transport activities that are environmentally aware. </w:t>
      </w:r>
      <w:proofErr w:type="gramStart"/>
      <w:r w:rsidRPr="0077797A">
        <w:rPr>
          <w:rFonts w:cs="Times New Roman"/>
        </w:rPr>
        <w:t>On the whole</w:t>
      </w:r>
      <w:proofErr w:type="gramEnd"/>
      <w:r w:rsidRPr="0077797A">
        <w:rPr>
          <w:rFonts w:cs="Times New Roman"/>
        </w:rPr>
        <w:t xml:space="preserve">, it can be stated that the digital modernisation initiative is likely to enhance the level of passenger satisfaction, efficiency of operations, reliability of transport and economic activities in the city and provide a novel </w:t>
      </w:r>
      <w:proofErr w:type="gramStart"/>
      <w:r w:rsidRPr="0077797A">
        <w:rPr>
          <w:rFonts w:cs="Times New Roman"/>
        </w:rPr>
        <w:t>digitally-linked</w:t>
      </w:r>
      <w:proofErr w:type="gramEnd"/>
      <w:r w:rsidRPr="0077797A">
        <w:rPr>
          <w:rFonts w:cs="Times New Roman"/>
        </w:rPr>
        <w:t xml:space="preserve"> transport space.</w:t>
      </w:r>
    </w:p>
    <w:p w14:paraId="6F7BB33B" w14:textId="77777777" w:rsidR="00F33D22" w:rsidRPr="0077797A" w:rsidRDefault="00F33D22" w:rsidP="00F33D22">
      <w:pPr>
        <w:pStyle w:val="Heading1"/>
        <w:rPr>
          <w:rFonts w:cs="Times New Roman"/>
        </w:rPr>
      </w:pPr>
      <w:bookmarkStart w:id="2" w:name="_Toc232689474"/>
      <w:r w:rsidRPr="0077797A">
        <w:rPr>
          <w:rFonts w:cs="Times New Roman"/>
        </w:rPr>
        <w:t>3. Scope</w:t>
      </w:r>
      <w:bookmarkEnd w:id="2"/>
    </w:p>
    <w:p w14:paraId="7797DFAF" w14:textId="77777777" w:rsidR="00F33D22" w:rsidRPr="0077797A" w:rsidRDefault="00F33D22" w:rsidP="00F33D22">
      <w:pPr>
        <w:pStyle w:val="Heading2"/>
        <w:rPr>
          <w:rFonts w:cs="Times New Roman"/>
          <w:color w:val="auto"/>
        </w:rPr>
      </w:pPr>
      <w:bookmarkStart w:id="3" w:name="_Toc232689475"/>
      <w:r w:rsidRPr="0077797A">
        <w:rPr>
          <w:rFonts w:cs="Times New Roman"/>
          <w:color w:val="auto"/>
        </w:rPr>
        <w:t>3.1 Project Scope</w:t>
      </w:r>
      <w:bookmarkEnd w:id="3"/>
    </w:p>
    <w:p w14:paraId="186D2327" w14:textId="77777777" w:rsidR="00F33D22" w:rsidRPr="0077797A" w:rsidRDefault="00F33D22" w:rsidP="00F33D22">
      <w:pPr>
        <w:rPr>
          <w:rFonts w:cs="Times New Roman"/>
        </w:rPr>
      </w:pPr>
      <w:r w:rsidRPr="0077797A">
        <w:rPr>
          <w:rFonts w:cs="Times New Roman"/>
        </w:rPr>
        <w:t xml:space="preserve">Digital Modernisation of Passenger Flow and Logistics Coordination Project is the sphere of work to introduce modern digital technologies to enhance the efficiency of the transport and passenger traffic, as well as logistics organisation in the chosen transport centre. The project includes the implementation of AI-controlled passenger trackers, smart sensors, digital ticketing and real-time tracking technologies to aid in the actions of managing and decision-making within the operational context. Also, integrated digital dashboards will be designed to allow transport authorities to track transport operations, cope with emergencies and respond swiftly to breakdowns in </w:t>
      </w:r>
      <w:r w:rsidRPr="0077797A">
        <w:rPr>
          <w:rFonts w:cs="Times New Roman"/>
        </w:rPr>
        <w:lastRenderedPageBreak/>
        <w:t xml:space="preserve">services. Employee training programmes and system awareness training activities will also be done to guarantee a seamless implementation, operational preparedness and useful application of the digital systems (Kalli, Abba, and Bukar, 2023). </w:t>
      </w:r>
    </w:p>
    <w:p w14:paraId="2DEA5C45" w14:textId="77777777" w:rsidR="00F33D22" w:rsidRPr="0077797A" w:rsidRDefault="00F33D22" w:rsidP="00F33D22">
      <w:pPr>
        <w:pStyle w:val="Heading2"/>
        <w:rPr>
          <w:rFonts w:cs="Times New Roman"/>
          <w:color w:val="auto"/>
        </w:rPr>
      </w:pPr>
      <w:bookmarkStart w:id="4" w:name="_Toc232689476"/>
      <w:r w:rsidRPr="0077797A">
        <w:rPr>
          <w:rFonts w:cs="Times New Roman"/>
          <w:color w:val="auto"/>
        </w:rPr>
        <w:t>3.2 Project Boundaries</w:t>
      </w:r>
      <w:bookmarkEnd w:id="4"/>
    </w:p>
    <w:p w14:paraId="12E29963" w14:textId="77777777" w:rsidR="00F33D22" w:rsidRPr="0077797A" w:rsidRDefault="00F33D22" w:rsidP="00F33D22">
      <w:pPr>
        <w:rPr>
          <w:rFonts w:cs="Times New Roman"/>
          <w:b/>
          <w:bCs/>
        </w:rPr>
      </w:pPr>
      <w:r w:rsidRPr="0077797A">
        <w:rPr>
          <w:rFonts w:cs="Times New Roman"/>
        </w:rPr>
        <w:t xml:space="preserve">Project boundaries give a clear idea of what the project will not do to prevent scope creep and to be in control of the project. The regeneration will be digital modernisation </w:t>
      </w:r>
      <w:proofErr w:type="gramStart"/>
      <w:r w:rsidRPr="0077797A">
        <w:rPr>
          <w:rFonts w:cs="Times New Roman"/>
        </w:rPr>
        <w:t>only, and</w:t>
      </w:r>
      <w:proofErr w:type="gramEnd"/>
      <w:r w:rsidRPr="0077797A">
        <w:rPr>
          <w:rFonts w:cs="Times New Roman"/>
        </w:rPr>
        <w:t xml:space="preserve"> will not cover the physical redevelopment or rebuilding of the transport hub infrastructure. The project does not include long-term maintenance, future upgrading and expansion processes of the system. Moreover, the implementation will not be implemented equally in all transport networks and logistics-related operations within the metropolitan setting, but only in the chosen setting. Well-established boundaries of the project will facilitate effective allocation of resources, cost management, and completion of the project on time.</w:t>
      </w:r>
    </w:p>
    <w:p w14:paraId="1A232809" w14:textId="77777777" w:rsidR="00F33D22" w:rsidRPr="0077797A" w:rsidRDefault="00F33D22" w:rsidP="00F33D22">
      <w:pPr>
        <w:pStyle w:val="Heading1"/>
        <w:rPr>
          <w:rFonts w:cs="Times New Roman"/>
        </w:rPr>
      </w:pPr>
      <w:bookmarkStart w:id="5" w:name="_Toc232689477"/>
      <w:r w:rsidRPr="0077797A">
        <w:rPr>
          <w:rFonts w:cs="Times New Roman"/>
        </w:rPr>
        <w:t>4. Work Breakdown Structure (WBS)</w:t>
      </w:r>
      <w:bookmarkEnd w:id="5"/>
    </w:p>
    <w:p w14:paraId="51C3962B" w14:textId="77777777" w:rsidR="00F33D22" w:rsidRPr="0077797A" w:rsidRDefault="00F33D22" w:rsidP="00F33D22">
      <w:pPr>
        <w:rPr>
          <w:rFonts w:cs="Times New Roman"/>
        </w:rPr>
      </w:pPr>
    </w:p>
    <w:p w14:paraId="5764D29A" w14:textId="77777777" w:rsidR="00F33D22" w:rsidRPr="0077797A" w:rsidRDefault="00F33D22" w:rsidP="00F33D22">
      <w:pPr>
        <w:keepNext/>
        <w:rPr>
          <w:rFonts w:cs="Times New Roman"/>
        </w:rPr>
      </w:pPr>
      <w:r w:rsidRPr="0077797A">
        <w:rPr>
          <w:rFonts w:cs="Times New Roman"/>
          <w:noProof/>
          <w:lang w:val="en-US" w:bidi="hi-IN"/>
        </w:rPr>
        <w:drawing>
          <wp:inline distT="0" distB="0" distL="0" distR="0" wp14:anchorId="10B16F2A" wp14:editId="02026AFD">
            <wp:extent cx="6467475" cy="3552825"/>
            <wp:effectExtent l="0" t="0" r="9525" b="0"/>
            <wp:docPr id="198258103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1F035C3" w14:textId="77777777" w:rsidR="00F33D22" w:rsidRPr="0077797A" w:rsidRDefault="00F33D22" w:rsidP="00F33D22">
      <w:pPr>
        <w:jc w:val="center"/>
        <w:rPr>
          <w:rFonts w:cs="Times New Roman"/>
        </w:rPr>
      </w:pPr>
      <w:bookmarkStart w:id="6" w:name="_Toc232689491"/>
      <w:r w:rsidRPr="0077797A">
        <w:rPr>
          <w:rFonts w:cs="Times New Roman"/>
        </w:rPr>
        <w:t xml:space="preserve">Figure </w:t>
      </w:r>
      <w:r w:rsidRPr="0077797A">
        <w:rPr>
          <w:rFonts w:cs="Times New Roman"/>
        </w:rPr>
        <w:fldChar w:fldCharType="begin"/>
      </w:r>
      <w:r w:rsidRPr="0077797A">
        <w:rPr>
          <w:rFonts w:cs="Times New Roman"/>
        </w:rPr>
        <w:instrText xml:space="preserve"> SEQ Figure \* ARABIC </w:instrText>
      </w:r>
      <w:r w:rsidRPr="0077797A">
        <w:rPr>
          <w:rFonts w:cs="Times New Roman"/>
        </w:rPr>
        <w:fldChar w:fldCharType="separate"/>
      </w:r>
      <w:r w:rsidRPr="0077797A">
        <w:rPr>
          <w:rFonts w:cs="Times New Roman"/>
          <w:noProof/>
        </w:rPr>
        <w:t>1</w:t>
      </w:r>
      <w:r w:rsidRPr="0077797A">
        <w:rPr>
          <w:rFonts w:cs="Times New Roman"/>
          <w:noProof/>
        </w:rPr>
        <w:fldChar w:fldCharType="end"/>
      </w:r>
      <w:r w:rsidRPr="0077797A">
        <w:rPr>
          <w:rFonts w:cs="Times New Roman"/>
        </w:rPr>
        <w:t>: Work Breakdown Structure</w:t>
      </w:r>
      <w:bookmarkEnd w:id="6"/>
    </w:p>
    <w:p w14:paraId="074B4F30" w14:textId="77777777" w:rsidR="00F33D22" w:rsidRPr="0077797A" w:rsidRDefault="00F33D22" w:rsidP="00F33D22">
      <w:pPr>
        <w:jc w:val="center"/>
        <w:rPr>
          <w:rFonts w:cs="Times New Roman"/>
        </w:rPr>
      </w:pPr>
      <w:r w:rsidRPr="0077797A">
        <w:rPr>
          <w:rFonts w:cs="Times New Roman"/>
        </w:rPr>
        <w:t>(Source: Self-generated, 2026)</w:t>
      </w:r>
    </w:p>
    <w:p w14:paraId="6F2993A4" w14:textId="77777777" w:rsidR="00F33D22" w:rsidRPr="0077797A" w:rsidRDefault="00F33D22" w:rsidP="00F33D22">
      <w:pPr>
        <w:rPr>
          <w:rFonts w:cs="Times New Roman"/>
        </w:rPr>
      </w:pPr>
    </w:p>
    <w:p w14:paraId="2911E50E" w14:textId="77777777" w:rsidR="00F33D22" w:rsidRPr="0077797A" w:rsidRDefault="00F33D22" w:rsidP="00F33D22">
      <w:pPr>
        <w:rPr>
          <w:rFonts w:cs="Times New Roman"/>
          <w:b/>
          <w:bCs/>
        </w:rPr>
      </w:pPr>
      <w:r w:rsidRPr="0077797A">
        <w:rPr>
          <w:rFonts w:cs="Times New Roman"/>
        </w:rPr>
        <w:lastRenderedPageBreak/>
        <w:t>The hierarchy is the Work Breakdown Structure (WBS), which breaks down the Digital Modernisation of Passenger Flow and Logistics Coordination Project into mini and manageable activities.</w:t>
      </w:r>
      <w:r w:rsidRPr="0077797A">
        <w:rPr>
          <w:rFonts w:cs="Times New Roman"/>
          <w:b/>
          <w:bCs/>
        </w:rPr>
        <w:t xml:space="preserve"> </w:t>
      </w:r>
      <w:r w:rsidRPr="0077797A">
        <w:rPr>
          <w:rFonts w:cs="Times New Roman"/>
        </w:rPr>
        <w:t>It assists the project managers to plan their tasks in an orderly manner and enhance project planning, project coordination and monitoring in a project lifecycle. Project Planning is a requirement analysis, feasibility study and budget planning stage to provide a solid foundation to the project</w:t>
      </w:r>
      <w:r w:rsidRPr="0077797A">
        <w:rPr>
          <w:rFonts w:cs="Times New Roman"/>
          <w:b/>
          <w:bCs/>
        </w:rPr>
        <w:t xml:space="preserve"> </w:t>
      </w:r>
      <w:r w:rsidRPr="0077797A">
        <w:rPr>
          <w:rFonts w:cs="Times New Roman"/>
        </w:rPr>
        <w:t>(Raharjo, 2022). System Development is the second step and involves the intelligent transportation solutions such as AI passenger monitoring systems, smart ticketing and real-time tracking integration to enhance transport efficiency and passenger control. The third stage, Infrastructure and Installation, entails the use of smart sensors and the installation of networks to facilitate the functionality and connectivity of the digital system. Testing and Training stage fourth: This stage involves testing of all systems to ascertain that they are healthy in terms of functionality, security and performance, and the employees are also trained on how to use this system effectively. Lastly, Project Deployment involves the actual implementation of the system and monitoring of the performance to deliver the project successfully and efficiently. All in all, the WBS enhances the allocation of tasks, management of resources, communication and schedule, as well as aids the successful and timely digital modernisation project completion.</w:t>
      </w:r>
    </w:p>
    <w:p w14:paraId="2E8D01E9" w14:textId="77777777" w:rsidR="00F33D22" w:rsidRPr="0077797A" w:rsidRDefault="00F33D22" w:rsidP="00F33D22">
      <w:pPr>
        <w:pStyle w:val="Heading1"/>
        <w:rPr>
          <w:rFonts w:cs="Times New Roman"/>
        </w:rPr>
      </w:pPr>
      <w:bookmarkStart w:id="7" w:name="_Toc232689478"/>
      <w:r w:rsidRPr="0077797A">
        <w:rPr>
          <w:rFonts w:cs="Times New Roman"/>
        </w:rPr>
        <w:t>5. Quad Chart</w:t>
      </w:r>
      <w:bookmarkEnd w:id="7"/>
    </w:p>
    <w:p w14:paraId="728F077B" w14:textId="77777777" w:rsidR="00F33D22" w:rsidRPr="0077797A" w:rsidRDefault="00F33D22" w:rsidP="00F33D22">
      <w:pPr>
        <w:jc w:val="center"/>
        <w:rPr>
          <w:rFonts w:cs="Times New Roman"/>
        </w:rPr>
      </w:pPr>
      <w:bookmarkStart w:id="8" w:name="_Toc232689485"/>
      <w:r w:rsidRPr="0077797A">
        <w:rPr>
          <w:rFonts w:cs="Times New Roman"/>
        </w:rPr>
        <w:t xml:space="preserve">Table </w:t>
      </w:r>
      <w:r w:rsidRPr="0077797A">
        <w:rPr>
          <w:rFonts w:cs="Times New Roman"/>
        </w:rPr>
        <w:fldChar w:fldCharType="begin"/>
      </w:r>
      <w:r w:rsidRPr="0077797A">
        <w:rPr>
          <w:rFonts w:cs="Times New Roman"/>
        </w:rPr>
        <w:instrText xml:space="preserve"> SEQ Table \* ARABIC </w:instrText>
      </w:r>
      <w:r w:rsidRPr="0077797A">
        <w:rPr>
          <w:rFonts w:cs="Times New Roman"/>
        </w:rPr>
        <w:fldChar w:fldCharType="separate"/>
      </w:r>
      <w:r w:rsidRPr="0077797A">
        <w:rPr>
          <w:rFonts w:cs="Times New Roman"/>
          <w:noProof/>
        </w:rPr>
        <w:t>1</w:t>
      </w:r>
      <w:r w:rsidRPr="0077797A">
        <w:rPr>
          <w:rFonts w:cs="Times New Roman"/>
          <w:noProof/>
        </w:rPr>
        <w:fldChar w:fldCharType="end"/>
      </w:r>
      <w:r w:rsidRPr="0077797A">
        <w:rPr>
          <w:rFonts w:cs="Times New Roman"/>
        </w:rPr>
        <w:t>: Quad Chart</w:t>
      </w:r>
      <w:bookmarkEnd w:id="8"/>
    </w:p>
    <w:tbl>
      <w:tblPr>
        <w:tblStyle w:val="TableGrid"/>
        <w:tblW w:w="0" w:type="auto"/>
        <w:tblLook w:val="04A0" w:firstRow="1" w:lastRow="0" w:firstColumn="1" w:lastColumn="0" w:noHBand="0" w:noVBand="1"/>
      </w:tblPr>
      <w:tblGrid>
        <w:gridCol w:w="4834"/>
        <w:gridCol w:w="4182"/>
      </w:tblGrid>
      <w:tr w:rsidR="00F33D22" w:rsidRPr="0077797A" w14:paraId="6200DB3F" w14:textId="77777777" w:rsidTr="001425CA">
        <w:tc>
          <w:tcPr>
            <w:tcW w:w="0" w:type="auto"/>
            <w:gridSpan w:val="2"/>
            <w:hideMark/>
          </w:tcPr>
          <w:p w14:paraId="741EF098" w14:textId="77777777" w:rsidR="00F33D22" w:rsidRPr="0077797A" w:rsidRDefault="00F33D22" w:rsidP="001425CA">
            <w:pPr>
              <w:jc w:val="center"/>
              <w:rPr>
                <w:rFonts w:cs="Times New Roman"/>
              </w:rPr>
            </w:pPr>
            <w:r w:rsidRPr="0077797A">
              <w:rPr>
                <w:rFonts w:cs="Times New Roman"/>
                <w:b/>
                <w:bCs/>
              </w:rPr>
              <w:t xml:space="preserve">TITLE: Digital </w:t>
            </w:r>
            <w:proofErr w:type="spellStart"/>
            <w:r w:rsidRPr="0077797A">
              <w:rPr>
                <w:rFonts w:cs="Times New Roman"/>
                <w:b/>
                <w:bCs/>
              </w:rPr>
              <w:t>Modernisation</w:t>
            </w:r>
            <w:proofErr w:type="spellEnd"/>
            <w:r w:rsidRPr="0077797A">
              <w:rPr>
                <w:rFonts w:cs="Times New Roman"/>
                <w:b/>
                <w:bCs/>
              </w:rPr>
              <w:t xml:space="preserve"> of Passenger Flow and Logistics Coordination Project</w:t>
            </w:r>
          </w:p>
        </w:tc>
      </w:tr>
      <w:tr w:rsidR="00F33D22" w:rsidRPr="0077797A" w14:paraId="15B30E5D" w14:textId="77777777" w:rsidTr="001425CA">
        <w:tc>
          <w:tcPr>
            <w:tcW w:w="0" w:type="auto"/>
            <w:hideMark/>
          </w:tcPr>
          <w:p w14:paraId="55E7EC9B" w14:textId="77777777" w:rsidR="00F33D22" w:rsidRPr="0077797A" w:rsidRDefault="00F33D22" w:rsidP="001425CA">
            <w:pPr>
              <w:rPr>
                <w:rFonts w:cs="Times New Roman"/>
                <w:b/>
                <w:bCs/>
              </w:rPr>
            </w:pPr>
            <w:r w:rsidRPr="0077797A">
              <w:rPr>
                <w:rFonts w:cs="Times New Roman"/>
                <w:b/>
                <w:bCs/>
              </w:rPr>
              <w:t>PURPOSE (Aims/Objectives)</w:t>
            </w:r>
          </w:p>
        </w:tc>
        <w:tc>
          <w:tcPr>
            <w:tcW w:w="0" w:type="auto"/>
            <w:hideMark/>
          </w:tcPr>
          <w:p w14:paraId="3D6CE5A7" w14:textId="77777777" w:rsidR="00F33D22" w:rsidRPr="0077797A" w:rsidRDefault="00F33D22" w:rsidP="001425CA">
            <w:pPr>
              <w:rPr>
                <w:rFonts w:cs="Times New Roman"/>
              </w:rPr>
            </w:pPr>
            <w:r w:rsidRPr="0077797A">
              <w:rPr>
                <w:rFonts w:cs="Times New Roman"/>
                <w:b/>
                <w:bCs/>
              </w:rPr>
              <w:t>CUSTOMERS (Stakeholders)</w:t>
            </w:r>
          </w:p>
        </w:tc>
      </w:tr>
      <w:tr w:rsidR="00F33D22" w:rsidRPr="0077797A" w14:paraId="24C3952E" w14:textId="77777777" w:rsidTr="001425CA">
        <w:tc>
          <w:tcPr>
            <w:tcW w:w="0" w:type="auto"/>
            <w:hideMark/>
          </w:tcPr>
          <w:p w14:paraId="113ABF55" w14:textId="77777777" w:rsidR="00F33D22" w:rsidRPr="0077797A" w:rsidRDefault="00F33D22" w:rsidP="00F33D22">
            <w:pPr>
              <w:pStyle w:val="ListParagraph"/>
              <w:widowControl w:val="0"/>
              <w:numPr>
                <w:ilvl w:val="0"/>
                <w:numId w:val="3"/>
              </w:numPr>
              <w:autoSpaceDE w:val="0"/>
              <w:autoSpaceDN w:val="0"/>
              <w:spacing w:line="360" w:lineRule="auto"/>
              <w:jc w:val="both"/>
              <w:rPr>
                <w:rFonts w:cs="Times New Roman"/>
              </w:rPr>
            </w:pPr>
            <w:proofErr w:type="spellStart"/>
            <w:r w:rsidRPr="0077797A">
              <w:rPr>
                <w:rFonts w:cs="Times New Roman"/>
              </w:rPr>
              <w:t>Minimise</w:t>
            </w:r>
            <w:proofErr w:type="spellEnd"/>
            <w:r w:rsidRPr="0077797A">
              <w:rPr>
                <w:rFonts w:cs="Times New Roman"/>
              </w:rPr>
              <w:t xml:space="preserve"> the time and effort required to transfer passengers and transport using AI-based solutions.</w:t>
            </w:r>
          </w:p>
          <w:p w14:paraId="15CAE68A" w14:textId="77777777" w:rsidR="00F33D22" w:rsidRPr="0077797A" w:rsidRDefault="00F33D22" w:rsidP="00F33D22">
            <w:pPr>
              <w:pStyle w:val="ListParagraph"/>
              <w:widowControl w:val="0"/>
              <w:numPr>
                <w:ilvl w:val="0"/>
                <w:numId w:val="3"/>
              </w:numPr>
              <w:autoSpaceDE w:val="0"/>
              <w:autoSpaceDN w:val="0"/>
              <w:spacing w:line="360" w:lineRule="auto"/>
              <w:jc w:val="both"/>
              <w:rPr>
                <w:rFonts w:cs="Times New Roman"/>
              </w:rPr>
            </w:pPr>
            <w:r w:rsidRPr="0077797A">
              <w:rPr>
                <w:rFonts w:cs="Times New Roman"/>
              </w:rPr>
              <w:t>Implement ticketing through digital means, intelligent sensors and real-time tracking systems (</w:t>
            </w:r>
            <w:proofErr w:type="spellStart"/>
            <w:r w:rsidRPr="0077797A">
              <w:rPr>
                <w:rFonts w:cs="Times New Roman"/>
              </w:rPr>
              <w:t>Nampalli</w:t>
            </w:r>
            <w:proofErr w:type="spellEnd"/>
            <w:r w:rsidRPr="0077797A">
              <w:rPr>
                <w:rFonts w:cs="Times New Roman"/>
              </w:rPr>
              <w:t>, 2023).</w:t>
            </w:r>
          </w:p>
          <w:p w14:paraId="23FAFAA0" w14:textId="77777777" w:rsidR="00F33D22" w:rsidRPr="0077797A" w:rsidRDefault="00F33D22" w:rsidP="00F33D22">
            <w:pPr>
              <w:pStyle w:val="ListParagraph"/>
              <w:widowControl w:val="0"/>
              <w:numPr>
                <w:ilvl w:val="0"/>
                <w:numId w:val="3"/>
              </w:numPr>
              <w:autoSpaceDE w:val="0"/>
              <w:autoSpaceDN w:val="0"/>
              <w:spacing w:line="360" w:lineRule="auto"/>
              <w:jc w:val="both"/>
              <w:rPr>
                <w:rFonts w:cs="Times New Roman"/>
              </w:rPr>
            </w:pPr>
            <w:r w:rsidRPr="0077797A">
              <w:rPr>
                <w:rFonts w:cs="Times New Roman"/>
              </w:rPr>
              <w:t>Lessen the time passengers wait in lines and enhance logistic coordination.</w:t>
            </w:r>
          </w:p>
          <w:p w14:paraId="6E6D9255" w14:textId="77777777" w:rsidR="00F33D22" w:rsidRPr="0077797A" w:rsidRDefault="00F33D22" w:rsidP="00F33D22">
            <w:pPr>
              <w:pStyle w:val="ListParagraph"/>
              <w:widowControl w:val="0"/>
              <w:numPr>
                <w:ilvl w:val="0"/>
                <w:numId w:val="3"/>
              </w:numPr>
              <w:autoSpaceDE w:val="0"/>
              <w:autoSpaceDN w:val="0"/>
              <w:spacing w:line="360" w:lineRule="auto"/>
              <w:jc w:val="both"/>
              <w:rPr>
                <w:rFonts w:cs="Times New Roman"/>
              </w:rPr>
            </w:pPr>
            <w:proofErr w:type="spellStart"/>
            <w:r w:rsidRPr="0077797A">
              <w:rPr>
                <w:rFonts w:cs="Times New Roman"/>
              </w:rPr>
              <w:t>Favourable</w:t>
            </w:r>
            <w:proofErr w:type="spellEnd"/>
            <w:r w:rsidRPr="0077797A">
              <w:rPr>
                <w:rFonts w:cs="Times New Roman"/>
              </w:rPr>
              <w:t>, sustainable, and intelligent urban transportation.</w:t>
            </w:r>
          </w:p>
        </w:tc>
        <w:tc>
          <w:tcPr>
            <w:tcW w:w="0" w:type="auto"/>
            <w:hideMark/>
          </w:tcPr>
          <w:p w14:paraId="7C93A848" w14:textId="77777777" w:rsidR="00F33D22" w:rsidRPr="0077797A" w:rsidRDefault="00F33D22" w:rsidP="00F33D22">
            <w:pPr>
              <w:pStyle w:val="ListParagraph"/>
              <w:widowControl w:val="0"/>
              <w:numPr>
                <w:ilvl w:val="0"/>
                <w:numId w:val="1"/>
              </w:numPr>
              <w:autoSpaceDE w:val="0"/>
              <w:autoSpaceDN w:val="0"/>
              <w:spacing w:line="360" w:lineRule="auto"/>
              <w:jc w:val="both"/>
              <w:rPr>
                <w:rFonts w:cs="Times New Roman"/>
              </w:rPr>
            </w:pPr>
            <w:r w:rsidRPr="0077797A">
              <w:rPr>
                <w:rFonts w:cs="Times New Roman"/>
              </w:rPr>
              <w:t>Local governments and regulators.</w:t>
            </w:r>
          </w:p>
          <w:p w14:paraId="47ABD774" w14:textId="77777777" w:rsidR="00F33D22" w:rsidRPr="0077797A" w:rsidRDefault="00F33D22" w:rsidP="00F33D22">
            <w:pPr>
              <w:pStyle w:val="ListParagraph"/>
              <w:widowControl w:val="0"/>
              <w:numPr>
                <w:ilvl w:val="0"/>
                <w:numId w:val="1"/>
              </w:numPr>
              <w:autoSpaceDE w:val="0"/>
              <w:autoSpaceDN w:val="0"/>
              <w:spacing w:line="360" w:lineRule="auto"/>
              <w:jc w:val="both"/>
              <w:rPr>
                <w:rFonts w:cs="Times New Roman"/>
              </w:rPr>
            </w:pPr>
            <w:r w:rsidRPr="0077797A">
              <w:rPr>
                <w:rFonts w:cs="Times New Roman"/>
              </w:rPr>
              <w:t>Logistics service providers and operators.</w:t>
            </w:r>
          </w:p>
          <w:p w14:paraId="26755C60" w14:textId="77777777" w:rsidR="00F33D22" w:rsidRPr="0077797A" w:rsidRDefault="00F33D22" w:rsidP="00F33D22">
            <w:pPr>
              <w:pStyle w:val="ListParagraph"/>
              <w:widowControl w:val="0"/>
              <w:numPr>
                <w:ilvl w:val="0"/>
                <w:numId w:val="1"/>
              </w:numPr>
              <w:autoSpaceDE w:val="0"/>
              <w:autoSpaceDN w:val="0"/>
              <w:spacing w:line="360" w:lineRule="auto"/>
              <w:jc w:val="both"/>
              <w:rPr>
                <w:rFonts w:cs="Times New Roman"/>
              </w:rPr>
            </w:pPr>
            <w:r w:rsidRPr="0077797A">
              <w:rPr>
                <w:rFonts w:cs="Times New Roman"/>
              </w:rPr>
              <w:t>Passengers and commuters</w:t>
            </w:r>
          </w:p>
          <w:p w14:paraId="7F65A38A" w14:textId="77777777" w:rsidR="00F33D22" w:rsidRPr="0077797A" w:rsidRDefault="00F33D22" w:rsidP="00F33D22">
            <w:pPr>
              <w:pStyle w:val="ListParagraph"/>
              <w:widowControl w:val="0"/>
              <w:numPr>
                <w:ilvl w:val="0"/>
                <w:numId w:val="1"/>
              </w:numPr>
              <w:autoSpaceDE w:val="0"/>
              <w:autoSpaceDN w:val="0"/>
              <w:spacing w:line="360" w:lineRule="auto"/>
              <w:jc w:val="both"/>
              <w:rPr>
                <w:rFonts w:cs="Times New Roman"/>
              </w:rPr>
            </w:pPr>
            <w:r w:rsidRPr="0077797A">
              <w:rPr>
                <w:rFonts w:cs="Times New Roman"/>
              </w:rPr>
              <w:t>Local investors and businesses.</w:t>
            </w:r>
          </w:p>
          <w:p w14:paraId="793FEF13" w14:textId="77777777" w:rsidR="00F33D22" w:rsidRPr="0077797A" w:rsidRDefault="00F33D22" w:rsidP="00F33D22">
            <w:pPr>
              <w:pStyle w:val="ListParagraph"/>
              <w:widowControl w:val="0"/>
              <w:numPr>
                <w:ilvl w:val="0"/>
                <w:numId w:val="1"/>
              </w:numPr>
              <w:autoSpaceDE w:val="0"/>
              <w:autoSpaceDN w:val="0"/>
              <w:spacing w:line="360" w:lineRule="auto"/>
              <w:jc w:val="both"/>
              <w:rPr>
                <w:rFonts w:cs="Times New Roman"/>
              </w:rPr>
            </w:pPr>
            <w:r w:rsidRPr="0077797A">
              <w:rPr>
                <w:rFonts w:cs="Times New Roman"/>
              </w:rPr>
              <w:t>Employees, technical personnel and the media.</w:t>
            </w:r>
          </w:p>
        </w:tc>
      </w:tr>
      <w:tr w:rsidR="00F33D22" w:rsidRPr="0077797A" w14:paraId="07C43BFA" w14:textId="77777777" w:rsidTr="001425CA">
        <w:tc>
          <w:tcPr>
            <w:tcW w:w="0" w:type="auto"/>
            <w:hideMark/>
          </w:tcPr>
          <w:p w14:paraId="7E3EC120" w14:textId="77777777" w:rsidR="00F33D22" w:rsidRPr="0077797A" w:rsidRDefault="00F33D22" w:rsidP="001425CA">
            <w:pPr>
              <w:rPr>
                <w:rFonts w:cs="Times New Roman"/>
              </w:rPr>
            </w:pPr>
            <w:r w:rsidRPr="0077797A">
              <w:rPr>
                <w:rFonts w:cs="Times New Roman"/>
                <w:b/>
                <w:bCs/>
              </w:rPr>
              <w:lastRenderedPageBreak/>
              <w:t>DESIRED END RESULT (Critical Success Factors)</w:t>
            </w:r>
          </w:p>
        </w:tc>
        <w:tc>
          <w:tcPr>
            <w:tcW w:w="0" w:type="auto"/>
            <w:hideMark/>
          </w:tcPr>
          <w:p w14:paraId="4883EA67" w14:textId="77777777" w:rsidR="00F33D22" w:rsidRPr="0077797A" w:rsidRDefault="00F33D22" w:rsidP="001425CA">
            <w:pPr>
              <w:rPr>
                <w:rFonts w:cs="Times New Roman"/>
              </w:rPr>
            </w:pPr>
            <w:r w:rsidRPr="0077797A">
              <w:rPr>
                <w:rFonts w:cs="Times New Roman"/>
                <w:b/>
                <w:bCs/>
              </w:rPr>
              <w:t>MEASURES OF SUCCESS (Standards/Criteria)</w:t>
            </w:r>
          </w:p>
        </w:tc>
      </w:tr>
      <w:tr w:rsidR="00F33D22" w:rsidRPr="0077797A" w14:paraId="401BBCCF" w14:textId="77777777" w:rsidTr="001425CA">
        <w:tc>
          <w:tcPr>
            <w:tcW w:w="0" w:type="auto"/>
            <w:hideMark/>
          </w:tcPr>
          <w:p w14:paraId="0E3D8F09" w14:textId="77777777" w:rsidR="00F33D22" w:rsidRPr="0077797A" w:rsidRDefault="00F33D22" w:rsidP="00F33D22">
            <w:pPr>
              <w:pStyle w:val="ListParagraph"/>
              <w:widowControl w:val="0"/>
              <w:numPr>
                <w:ilvl w:val="0"/>
                <w:numId w:val="2"/>
              </w:numPr>
              <w:autoSpaceDE w:val="0"/>
              <w:autoSpaceDN w:val="0"/>
              <w:spacing w:line="360" w:lineRule="auto"/>
              <w:jc w:val="both"/>
              <w:rPr>
                <w:rFonts w:cs="Times New Roman"/>
              </w:rPr>
            </w:pPr>
            <w:r w:rsidRPr="0077797A">
              <w:rPr>
                <w:rFonts w:cs="Times New Roman"/>
              </w:rPr>
              <w:t>Effective delivery in a timely, cost-effective manner.</w:t>
            </w:r>
          </w:p>
          <w:p w14:paraId="6AA4FBFF" w14:textId="77777777" w:rsidR="00F33D22" w:rsidRPr="0077797A" w:rsidRDefault="00F33D22" w:rsidP="00F33D22">
            <w:pPr>
              <w:pStyle w:val="ListParagraph"/>
              <w:widowControl w:val="0"/>
              <w:numPr>
                <w:ilvl w:val="0"/>
                <w:numId w:val="2"/>
              </w:numPr>
              <w:autoSpaceDE w:val="0"/>
              <w:autoSpaceDN w:val="0"/>
              <w:spacing w:line="360" w:lineRule="auto"/>
              <w:jc w:val="both"/>
              <w:rPr>
                <w:rFonts w:cs="Times New Roman"/>
              </w:rPr>
            </w:pPr>
            <w:r w:rsidRPr="0077797A">
              <w:rPr>
                <w:rFonts w:cs="Times New Roman"/>
              </w:rPr>
              <w:t>Enhanced passenger satisfaction and efficiency.</w:t>
            </w:r>
          </w:p>
          <w:p w14:paraId="56645A86" w14:textId="77777777" w:rsidR="00F33D22" w:rsidRPr="0077797A" w:rsidRDefault="00F33D22" w:rsidP="00F33D22">
            <w:pPr>
              <w:pStyle w:val="ListParagraph"/>
              <w:widowControl w:val="0"/>
              <w:numPr>
                <w:ilvl w:val="0"/>
                <w:numId w:val="2"/>
              </w:numPr>
              <w:autoSpaceDE w:val="0"/>
              <w:autoSpaceDN w:val="0"/>
              <w:spacing w:line="360" w:lineRule="auto"/>
              <w:jc w:val="both"/>
              <w:rPr>
                <w:rFonts w:cs="Times New Roman"/>
              </w:rPr>
            </w:pPr>
            <w:r w:rsidRPr="0077797A">
              <w:rPr>
                <w:rFonts w:cs="Times New Roman"/>
              </w:rPr>
              <w:t>Improved real-time monitoring and decision-making.</w:t>
            </w:r>
          </w:p>
          <w:p w14:paraId="62F1AE4E" w14:textId="77777777" w:rsidR="00F33D22" w:rsidRPr="0077797A" w:rsidRDefault="00F33D22" w:rsidP="00F33D22">
            <w:pPr>
              <w:pStyle w:val="ListParagraph"/>
              <w:widowControl w:val="0"/>
              <w:numPr>
                <w:ilvl w:val="0"/>
                <w:numId w:val="2"/>
              </w:numPr>
              <w:autoSpaceDE w:val="0"/>
              <w:autoSpaceDN w:val="0"/>
              <w:spacing w:line="360" w:lineRule="auto"/>
              <w:jc w:val="both"/>
              <w:rPr>
                <w:rFonts w:cs="Times New Roman"/>
              </w:rPr>
            </w:pPr>
            <w:r w:rsidRPr="0077797A">
              <w:rPr>
                <w:rFonts w:cs="Times New Roman"/>
              </w:rPr>
              <w:t>Less service interruption and better logistics arrangement.</w:t>
            </w:r>
          </w:p>
        </w:tc>
        <w:tc>
          <w:tcPr>
            <w:tcW w:w="0" w:type="auto"/>
            <w:hideMark/>
          </w:tcPr>
          <w:p w14:paraId="6CB8C831" w14:textId="77777777" w:rsidR="00F33D22" w:rsidRPr="0077797A" w:rsidRDefault="00F33D22" w:rsidP="00F33D22">
            <w:pPr>
              <w:pStyle w:val="ListParagraph"/>
              <w:widowControl w:val="0"/>
              <w:numPr>
                <w:ilvl w:val="0"/>
                <w:numId w:val="2"/>
              </w:numPr>
              <w:autoSpaceDE w:val="0"/>
              <w:autoSpaceDN w:val="0"/>
              <w:spacing w:line="360" w:lineRule="auto"/>
              <w:jc w:val="both"/>
              <w:rPr>
                <w:rFonts w:cs="Times New Roman"/>
              </w:rPr>
            </w:pPr>
            <w:r w:rsidRPr="0077797A">
              <w:rPr>
                <w:rFonts w:cs="Times New Roman"/>
              </w:rPr>
              <w:t>Less waiting time and congestion of passengers.</w:t>
            </w:r>
          </w:p>
          <w:p w14:paraId="07E4E22F" w14:textId="77777777" w:rsidR="00F33D22" w:rsidRPr="0077797A" w:rsidRDefault="00F33D22" w:rsidP="00F33D22">
            <w:pPr>
              <w:pStyle w:val="ListParagraph"/>
              <w:widowControl w:val="0"/>
              <w:numPr>
                <w:ilvl w:val="0"/>
                <w:numId w:val="2"/>
              </w:numPr>
              <w:autoSpaceDE w:val="0"/>
              <w:autoSpaceDN w:val="0"/>
              <w:spacing w:line="360" w:lineRule="auto"/>
              <w:jc w:val="both"/>
              <w:rPr>
                <w:rFonts w:cs="Times New Roman"/>
              </w:rPr>
            </w:pPr>
            <w:r w:rsidRPr="0077797A">
              <w:rPr>
                <w:rFonts w:cs="Times New Roman"/>
              </w:rPr>
              <w:t>More reliable transport and efficiency of the services.</w:t>
            </w:r>
          </w:p>
          <w:p w14:paraId="72C5EB94" w14:textId="77777777" w:rsidR="00F33D22" w:rsidRPr="0077797A" w:rsidRDefault="00F33D22" w:rsidP="00F33D22">
            <w:pPr>
              <w:pStyle w:val="ListParagraph"/>
              <w:widowControl w:val="0"/>
              <w:numPr>
                <w:ilvl w:val="0"/>
                <w:numId w:val="2"/>
              </w:numPr>
              <w:autoSpaceDE w:val="0"/>
              <w:autoSpaceDN w:val="0"/>
              <w:spacing w:line="360" w:lineRule="auto"/>
              <w:jc w:val="both"/>
              <w:rPr>
                <w:rFonts w:cs="Times New Roman"/>
              </w:rPr>
            </w:pPr>
            <w:r w:rsidRPr="0077797A">
              <w:rPr>
                <w:rFonts w:cs="Times New Roman"/>
              </w:rPr>
              <w:t>Effective system testing and compliance with cybersecurity.</w:t>
            </w:r>
          </w:p>
          <w:p w14:paraId="2DEB8A0C" w14:textId="77777777" w:rsidR="00F33D22" w:rsidRPr="0077797A" w:rsidRDefault="00F33D22" w:rsidP="00F33D22">
            <w:pPr>
              <w:pStyle w:val="ListParagraph"/>
              <w:widowControl w:val="0"/>
              <w:numPr>
                <w:ilvl w:val="0"/>
                <w:numId w:val="2"/>
              </w:numPr>
              <w:autoSpaceDE w:val="0"/>
              <w:autoSpaceDN w:val="0"/>
              <w:spacing w:line="360" w:lineRule="auto"/>
              <w:jc w:val="both"/>
              <w:rPr>
                <w:rFonts w:cs="Times New Roman"/>
              </w:rPr>
            </w:pPr>
            <w:r w:rsidRPr="0077797A">
              <w:rPr>
                <w:rFonts w:cs="Times New Roman"/>
              </w:rPr>
              <w:t>Improvement of operational performance and positive feedback from the stakeholders.</w:t>
            </w:r>
          </w:p>
        </w:tc>
      </w:tr>
    </w:tbl>
    <w:p w14:paraId="032731DC" w14:textId="77777777" w:rsidR="00F33D22" w:rsidRPr="0077797A" w:rsidRDefault="00F33D22" w:rsidP="00F33D22">
      <w:pPr>
        <w:pStyle w:val="Heading1"/>
        <w:rPr>
          <w:rFonts w:cs="Times New Roman"/>
        </w:rPr>
      </w:pPr>
    </w:p>
    <w:p w14:paraId="11B0848A" w14:textId="77777777" w:rsidR="00F33D22" w:rsidRPr="0077797A" w:rsidRDefault="00F33D22" w:rsidP="00F33D22">
      <w:pPr>
        <w:rPr>
          <w:rFonts w:cs="Times New Roman"/>
        </w:rPr>
      </w:pPr>
      <w:r w:rsidRPr="0077797A">
        <w:rPr>
          <w:rFonts w:cs="Times New Roman"/>
        </w:rPr>
        <w:t>The Quad Chart represents a brief overview of the Digital Modernisation of Passenger Flow and Logistics Coordination Project as it arranges the core objectives of the project, its stakeholders, anticipated performance results and measures in an orderly manner. It will make the stakeholders learn the purpose and strategic nature of the project within a short time. As it is pointed out in the chart, the principal goal of the project involves enhancing passenger movement, traffic control and the logistics organisation with the help of installing AI-based surveillance mechanisms, intelligent sensors, electronic ticket sales and real-time monitoring technologies. It also establishes some important stakeholders like local authorities, transport operators, passengers, businesses and government regulators that will ensure that projects are implemented and decisions are made. Additionally, the targeted final outcomes aim at enhancing operational efficiency, passenger satisfaction, safety and reliability of transport, as well as the completion of the project on the budget and time plan. The success measures would be used as benchmarks in judging project performance, such as a decreased time spent in passengers' waiting areas, an increase in the reliability of the services, successful system testing and favourable feedback. Altogether, effective communication, project monitoring and decision-making during the project lifecycle, as well as successful delivery of the project on the digital modernisation, are supported by the Quad Chart (</w:t>
      </w:r>
      <w:proofErr w:type="spellStart"/>
      <w:r w:rsidRPr="0077797A">
        <w:rPr>
          <w:rFonts w:cs="Times New Roman"/>
        </w:rPr>
        <w:t>Kudyba</w:t>
      </w:r>
      <w:proofErr w:type="spellEnd"/>
      <w:r w:rsidRPr="0077797A">
        <w:rPr>
          <w:rFonts w:cs="Times New Roman"/>
        </w:rPr>
        <w:t xml:space="preserve"> and D Cruz, 2023).</w:t>
      </w:r>
    </w:p>
    <w:p w14:paraId="3BD95DC7" w14:textId="77777777" w:rsidR="00F33D22" w:rsidRPr="0077797A" w:rsidRDefault="00F33D22" w:rsidP="00F33D22">
      <w:pPr>
        <w:pStyle w:val="Heading1"/>
        <w:rPr>
          <w:rFonts w:cs="Times New Roman"/>
        </w:rPr>
      </w:pPr>
      <w:bookmarkStart w:id="9" w:name="_Toc232689479"/>
      <w:r w:rsidRPr="0077797A">
        <w:rPr>
          <w:rFonts w:cs="Times New Roman"/>
        </w:rPr>
        <w:t>6. Gantt Chart</w:t>
      </w:r>
      <w:bookmarkEnd w:id="9"/>
    </w:p>
    <w:p w14:paraId="1CEF7C41" w14:textId="77777777" w:rsidR="00F33D22" w:rsidRPr="0077797A" w:rsidRDefault="00F33D22" w:rsidP="00F33D22">
      <w:pPr>
        <w:jc w:val="center"/>
        <w:rPr>
          <w:rFonts w:cs="Times New Roman"/>
        </w:rPr>
      </w:pPr>
      <w:bookmarkStart w:id="10" w:name="_Toc232689486"/>
      <w:r w:rsidRPr="0077797A">
        <w:rPr>
          <w:rFonts w:cs="Times New Roman"/>
        </w:rPr>
        <w:t xml:space="preserve">Table </w:t>
      </w:r>
      <w:r w:rsidRPr="0077797A">
        <w:rPr>
          <w:rFonts w:cs="Times New Roman"/>
        </w:rPr>
        <w:fldChar w:fldCharType="begin"/>
      </w:r>
      <w:r w:rsidRPr="0077797A">
        <w:rPr>
          <w:rFonts w:cs="Times New Roman"/>
        </w:rPr>
        <w:instrText xml:space="preserve"> SEQ Table \* ARABIC </w:instrText>
      </w:r>
      <w:r w:rsidRPr="0077797A">
        <w:rPr>
          <w:rFonts w:cs="Times New Roman"/>
        </w:rPr>
        <w:fldChar w:fldCharType="separate"/>
      </w:r>
      <w:r w:rsidRPr="0077797A">
        <w:rPr>
          <w:rFonts w:cs="Times New Roman"/>
          <w:noProof/>
        </w:rPr>
        <w:t>2</w:t>
      </w:r>
      <w:r w:rsidRPr="0077797A">
        <w:rPr>
          <w:rFonts w:cs="Times New Roman"/>
          <w:noProof/>
        </w:rPr>
        <w:fldChar w:fldCharType="end"/>
      </w:r>
      <w:r w:rsidRPr="0077797A">
        <w:rPr>
          <w:rFonts w:cs="Times New Roman"/>
        </w:rPr>
        <w:t>: Gantt Chart</w:t>
      </w:r>
      <w:bookmarkEnd w:id="10"/>
    </w:p>
    <w:tbl>
      <w:tblPr>
        <w:tblStyle w:val="TableGrid"/>
        <w:tblW w:w="10349" w:type="dxa"/>
        <w:tblInd w:w="-289" w:type="dxa"/>
        <w:tblLook w:val="04A0" w:firstRow="1" w:lastRow="0" w:firstColumn="1" w:lastColumn="0" w:noHBand="0" w:noVBand="1"/>
      </w:tblPr>
      <w:tblGrid>
        <w:gridCol w:w="2694"/>
        <w:gridCol w:w="1843"/>
        <w:gridCol w:w="2126"/>
        <w:gridCol w:w="1985"/>
        <w:gridCol w:w="1701"/>
      </w:tblGrid>
      <w:tr w:rsidR="00F33D22" w:rsidRPr="0077797A" w14:paraId="2DBE6751" w14:textId="77777777" w:rsidTr="001425CA">
        <w:tc>
          <w:tcPr>
            <w:tcW w:w="2694" w:type="dxa"/>
            <w:hideMark/>
          </w:tcPr>
          <w:p w14:paraId="2A7E7EBD" w14:textId="77777777" w:rsidR="00F33D22" w:rsidRPr="0077797A" w:rsidRDefault="00F33D22" w:rsidP="001425CA">
            <w:pPr>
              <w:rPr>
                <w:rFonts w:cs="Times New Roman"/>
                <w:b/>
                <w:bCs/>
              </w:rPr>
            </w:pPr>
            <w:r w:rsidRPr="0077797A">
              <w:rPr>
                <w:rFonts w:cs="Times New Roman"/>
                <w:b/>
                <w:bCs/>
              </w:rPr>
              <w:lastRenderedPageBreak/>
              <w:t>Project Activities</w:t>
            </w:r>
          </w:p>
        </w:tc>
        <w:tc>
          <w:tcPr>
            <w:tcW w:w="1843" w:type="dxa"/>
            <w:hideMark/>
          </w:tcPr>
          <w:p w14:paraId="51D0EA2E" w14:textId="77777777" w:rsidR="00F33D22" w:rsidRPr="0077797A" w:rsidRDefault="00F33D22" w:rsidP="001425CA">
            <w:pPr>
              <w:rPr>
                <w:rFonts w:cs="Times New Roman"/>
                <w:b/>
                <w:bCs/>
              </w:rPr>
            </w:pPr>
            <w:r w:rsidRPr="0077797A">
              <w:rPr>
                <w:rFonts w:cs="Times New Roman"/>
                <w:b/>
                <w:bCs/>
              </w:rPr>
              <w:t>June</w:t>
            </w:r>
          </w:p>
        </w:tc>
        <w:tc>
          <w:tcPr>
            <w:tcW w:w="2126" w:type="dxa"/>
            <w:hideMark/>
          </w:tcPr>
          <w:p w14:paraId="56B4D887" w14:textId="77777777" w:rsidR="00F33D22" w:rsidRPr="0077797A" w:rsidRDefault="00F33D22" w:rsidP="001425CA">
            <w:pPr>
              <w:rPr>
                <w:rFonts w:cs="Times New Roman"/>
                <w:b/>
                <w:bCs/>
              </w:rPr>
            </w:pPr>
            <w:r w:rsidRPr="0077797A">
              <w:rPr>
                <w:rFonts w:cs="Times New Roman"/>
                <w:b/>
                <w:bCs/>
              </w:rPr>
              <w:t>July</w:t>
            </w:r>
          </w:p>
        </w:tc>
        <w:tc>
          <w:tcPr>
            <w:tcW w:w="1985" w:type="dxa"/>
            <w:hideMark/>
          </w:tcPr>
          <w:p w14:paraId="72E38982" w14:textId="77777777" w:rsidR="00F33D22" w:rsidRPr="0077797A" w:rsidRDefault="00F33D22" w:rsidP="001425CA">
            <w:pPr>
              <w:rPr>
                <w:rFonts w:cs="Times New Roman"/>
                <w:b/>
                <w:bCs/>
              </w:rPr>
            </w:pPr>
            <w:r w:rsidRPr="0077797A">
              <w:rPr>
                <w:rFonts w:cs="Times New Roman"/>
                <w:b/>
                <w:bCs/>
              </w:rPr>
              <w:t>August</w:t>
            </w:r>
          </w:p>
        </w:tc>
        <w:tc>
          <w:tcPr>
            <w:tcW w:w="1701" w:type="dxa"/>
            <w:hideMark/>
          </w:tcPr>
          <w:p w14:paraId="1E1F3198" w14:textId="77777777" w:rsidR="00F33D22" w:rsidRPr="0077797A" w:rsidRDefault="00F33D22" w:rsidP="001425CA">
            <w:pPr>
              <w:rPr>
                <w:rFonts w:cs="Times New Roman"/>
                <w:b/>
                <w:bCs/>
              </w:rPr>
            </w:pPr>
            <w:r w:rsidRPr="0077797A">
              <w:rPr>
                <w:rFonts w:cs="Times New Roman"/>
                <w:b/>
                <w:bCs/>
              </w:rPr>
              <w:t>September</w:t>
            </w:r>
          </w:p>
        </w:tc>
      </w:tr>
      <w:tr w:rsidR="00F33D22" w:rsidRPr="0077797A" w14:paraId="2AEA240E" w14:textId="77777777" w:rsidTr="001425CA">
        <w:tc>
          <w:tcPr>
            <w:tcW w:w="2694" w:type="dxa"/>
            <w:hideMark/>
          </w:tcPr>
          <w:p w14:paraId="7C8E52C2" w14:textId="77777777" w:rsidR="00F33D22" w:rsidRPr="0077797A" w:rsidRDefault="00F33D22" w:rsidP="001425CA">
            <w:pPr>
              <w:rPr>
                <w:rFonts w:cs="Times New Roman"/>
              </w:rPr>
            </w:pPr>
            <w:r w:rsidRPr="0077797A">
              <w:rPr>
                <w:rFonts w:cs="Times New Roman"/>
              </w:rPr>
              <w:t>Project Planning and Feasibility Analysis</w:t>
            </w:r>
          </w:p>
        </w:tc>
        <w:tc>
          <w:tcPr>
            <w:tcW w:w="1843" w:type="dxa"/>
            <w:shd w:val="clear" w:color="auto" w:fill="CAEDFB" w:themeFill="accent4" w:themeFillTint="33"/>
            <w:hideMark/>
          </w:tcPr>
          <w:p w14:paraId="7B09CF7D" w14:textId="77777777" w:rsidR="00F33D22" w:rsidRPr="0077797A" w:rsidRDefault="00F33D22" w:rsidP="001425CA">
            <w:pPr>
              <w:rPr>
                <w:rFonts w:cs="Times New Roman"/>
              </w:rPr>
            </w:pPr>
          </w:p>
        </w:tc>
        <w:tc>
          <w:tcPr>
            <w:tcW w:w="2126" w:type="dxa"/>
            <w:hideMark/>
          </w:tcPr>
          <w:p w14:paraId="4269E7B8" w14:textId="77777777" w:rsidR="00F33D22" w:rsidRPr="0077797A" w:rsidRDefault="00F33D22" w:rsidP="001425CA">
            <w:pPr>
              <w:rPr>
                <w:rFonts w:cs="Times New Roman"/>
              </w:rPr>
            </w:pPr>
          </w:p>
        </w:tc>
        <w:tc>
          <w:tcPr>
            <w:tcW w:w="1985" w:type="dxa"/>
            <w:hideMark/>
          </w:tcPr>
          <w:p w14:paraId="73EB5AAD" w14:textId="77777777" w:rsidR="00F33D22" w:rsidRPr="0077797A" w:rsidRDefault="00F33D22" w:rsidP="001425CA">
            <w:pPr>
              <w:rPr>
                <w:rFonts w:cs="Times New Roman"/>
              </w:rPr>
            </w:pPr>
          </w:p>
        </w:tc>
        <w:tc>
          <w:tcPr>
            <w:tcW w:w="1701" w:type="dxa"/>
            <w:hideMark/>
          </w:tcPr>
          <w:p w14:paraId="2702A113" w14:textId="77777777" w:rsidR="00F33D22" w:rsidRPr="0077797A" w:rsidRDefault="00F33D22" w:rsidP="001425CA">
            <w:pPr>
              <w:rPr>
                <w:rFonts w:cs="Times New Roman"/>
              </w:rPr>
            </w:pPr>
          </w:p>
        </w:tc>
      </w:tr>
      <w:tr w:rsidR="00F33D22" w:rsidRPr="0077797A" w14:paraId="5BD949FB" w14:textId="77777777" w:rsidTr="001425CA">
        <w:tc>
          <w:tcPr>
            <w:tcW w:w="2694" w:type="dxa"/>
            <w:hideMark/>
          </w:tcPr>
          <w:p w14:paraId="7375F1DE" w14:textId="77777777" w:rsidR="00F33D22" w:rsidRPr="0077797A" w:rsidRDefault="00F33D22" w:rsidP="001425CA">
            <w:pPr>
              <w:rPr>
                <w:rFonts w:cs="Times New Roman"/>
              </w:rPr>
            </w:pPr>
            <w:r w:rsidRPr="0077797A">
              <w:rPr>
                <w:rFonts w:cs="Times New Roman"/>
              </w:rPr>
              <w:t>Budgeting and Resource Allocation</w:t>
            </w:r>
          </w:p>
        </w:tc>
        <w:tc>
          <w:tcPr>
            <w:tcW w:w="1843" w:type="dxa"/>
            <w:shd w:val="clear" w:color="auto" w:fill="F2CEED" w:themeFill="accent5" w:themeFillTint="33"/>
            <w:hideMark/>
          </w:tcPr>
          <w:p w14:paraId="0ECCC81D" w14:textId="77777777" w:rsidR="00F33D22" w:rsidRPr="0077797A" w:rsidRDefault="00F33D22" w:rsidP="001425CA">
            <w:pPr>
              <w:rPr>
                <w:rFonts w:cs="Times New Roman"/>
              </w:rPr>
            </w:pPr>
          </w:p>
        </w:tc>
        <w:tc>
          <w:tcPr>
            <w:tcW w:w="2126" w:type="dxa"/>
            <w:hideMark/>
          </w:tcPr>
          <w:p w14:paraId="6125BAC1" w14:textId="77777777" w:rsidR="00F33D22" w:rsidRPr="0077797A" w:rsidRDefault="00F33D22" w:rsidP="001425CA">
            <w:pPr>
              <w:rPr>
                <w:rFonts w:cs="Times New Roman"/>
              </w:rPr>
            </w:pPr>
          </w:p>
        </w:tc>
        <w:tc>
          <w:tcPr>
            <w:tcW w:w="1985" w:type="dxa"/>
            <w:hideMark/>
          </w:tcPr>
          <w:p w14:paraId="7F7A5D1E" w14:textId="77777777" w:rsidR="00F33D22" w:rsidRPr="0077797A" w:rsidRDefault="00F33D22" w:rsidP="001425CA">
            <w:pPr>
              <w:rPr>
                <w:rFonts w:cs="Times New Roman"/>
              </w:rPr>
            </w:pPr>
          </w:p>
        </w:tc>
        <w:tc>
          <w:tcPr>
            <w:tcW w:w="1701" w:type="dxa"/>
            <w:hideMark/>
          </w:tcPr>
          <w:p w14:paraId="14535464" w14:textId="77777777" w:rsidR="00F33D22" w:rsidRPr="0077797A" w:rsidRDefault="00F33D22" w:rsidP="001425CA">
            <w:pPr>
              <w:rPr>
                <w:rFonts w:cs="Times New Roman"/>
              </w:rPr>
            </w:pPr>
          </w:p>
        </w:tc>
      </w:tr>
      <w:tr w:rsidR="00F33D22" w:rsidRPr="0077797A" w14:paraId="002784F5" w14:textId="77777777" w:rsidTr="001425CA">
        <w:tc>
          <w:tcPr>
            <w:tcW w:w="2694" w:type="dxa"/>
            <w:hideMark/>
          </w:tcPr>
          <w:p w14:paraId="39F8113A" w14:textId="77777777" w:rsidR="00F33D22" w:rsidRPr="0077797A" w:rsidRDefault="00F33D22" w:rsidP="001425CA">
            <w:pPr>
              <w:rPr>
                <w:rFonts w:cs="Times New Roman"/>
              </w:rPr>
            </w:pPr>
            <w:r w:rsidRPr="0077797A">
              <w:rPr>
                <w:rFonts w:cs="Times New Roman"/>
              </w:rPr>
              <w:t>Development of AI Monitoring Systems</w:t>
            </w:r>
          </w:p>
        </w:tc>
        <w:tc>
          <w:tcPr>
            <w:tcW w:w="1843" w:type="dxa"/>
            <w:hideMark/>
          </w:tcPr>
          <w:p w14:paraId="7CB9BF40" w14:textId="77777777" w:rsidR="00F33D22" w:rsidRPr="0077797A" w:rsidRDefault="00F33D22" w:rsidP="001425CA">
            <w:pPr>
              <w:rPr>
                <w:rFonts w:cs="Times New Roman"/>
              </w:rPr>
            </w:pPr>
          </w:p>
        </w:tc>
        <w:tc>
          <w:tcPr>
            <w:tcW w:w="2126" w:type="dxa"/>
            <w:shd w:val="clear" w:color="auto" w:fill="D9F2D0" w:themeFill="accent6" w:themeFillTint="33"/>
            <w:hideMark/>
          </w:tcPr>
          <w:p w14:paraId="7CEAEAA4" w14:textId="77777777" w:rsidR="00F33D22" w:rsidRPr="0077797A" w:rsidRDefault="00F33D22" w:rsidP="001425CA">
            <w:pPr>
              <w:rPr>
                <w:rFonts w:cs="Times New Roman"/>
              </w:rPr>
            </w:pPr>
          </w:p>
        </w:tc>
        <w:tc>
          <w:tcPr>
            <w:tcW w:w="1985" w:type="dxa"/>
            <w:hideMark/>
          </w:tcPr>
          <w:p w14:paraId="5B388119" w14:textId="77777777" w:rsidR="00F33D22" w:rsidRPr="0077797A" w:rsidRDefault="00F33D22" w:rsidP="001425CA">
            <w:pPr>
              <w:rPr>
                <w:rFonts w:cs="Times New Roman"/>
              </w:rPr>
            </w:pPr>
          </w:p>
        </w:tc>
        <w:tc>
          <w:tcPr>
            <w:tcW w:w="1701" w:type="dxa"/>
            <w:hideMark/>
          </w:tcPr>
          <w:p w14:paraId="21BD8F19" w14:textId="77777777" w:rsidR="00F33D22" w:rsidRPr="0077797A" w:rsidRDefault="00F33D22" w:rsidP="001425CA">
            <w:pPr>
              <w:rPr>
                <w:rFonts w:cs="Times New Roman"/>
              </w:rPr>
            </w:pPr>
          </w:p>
        </w:tc>
      </w:tr>
      <w:tr w:rsidR="00F33D22" w:rsidRPr="0077797A" w14:paraId="13115DE1" w14:textId="77777777" w:rsidTr="001425CA">
        <w:tc>
          <w:tcPr>
            <w:tcW w:w="2694" w:type="dxa"/>
            <w:hideMark/>
          </w:tcPr>
          <w:p w14:paraId="07245A70" w14:textId="77777777" w:rsidR="00F33D22" w:rsidRPr="0077797A" w:rsidRDefault="00F33D22" w:rsidP="001425CA">
            <w:pPr>
              <w:rPr>
                <w:rFonts w:cs="Times New Roman"/>
              </w:rPr>
            </w:pPr>
            <w:r w:rsidRPr="0077797A">
              <w:rPr>
                <w:rFonts w:cs="Times New Roman"/>
              </w:rPr>
              <w:t>Smart Ticketing and Tracking System Development</w:t>
            </w:r>
          </w:p>
        </w:tc>
        <w:tc>
          <w:tcPr>
            <w:tcW w:w="1843" w:type="dxa"/>
            <w:hideMark/>
          </w:tcPr>
          <w:p w14:paraId="18AE2D58" w14:textId="77777777" w:rsidR="00F33D22" w:rsidRPr="0077797A" w:rsidRDefault="00F33D22" w:rsidP="001425CA">
            <w:pPr>
              <w:rPr>
                <w:rFonts w:cs="Times New Roman"/>
              </w:rPr>
            </w:pPr>
          </w:p>
        </w:tc>
        <w:tc>
          <w:tcPr>
            <w:tcW w:w="2126" w:type="dxa"/>
            <w:shd w:val="clear" w:color="auto" w:fill="FBCCFC"/>
            <w:hideMark/>
          </w:tcPr>
          <w:p w14:paraId="6D0E42BA" w14:textId="77777777" w:rsidR="00F33D22" w:rsidRPr="0077797A" w:rsidRDefault="00F33D22" w:rsidP="001425CA">
            <w:pPr>
              <w:rPr>
                <w:rFonts w:cs="Times New Roman"/>
              </w:rPr>
            </w:pPr>
          </w:p>
        </w:tc>
        <w:tc>
          <w:tcPr>
            <w:tcW w:w="1985" w:type="dxa"/>
            <w:hideMark/>
          </w:tcPr>
          <w:p w14:paraId="5722CC3F" w14:textId="77777777" w:rsidR="00F33D22" w:rsidRPr="0077797A" w:rsidRDefault="00F33D22" w:rsidP="001425CA">
            <w:pPr>
              <w:rPr>
                <w:rFonts w:cs="Times New Roman"/>
              </w:rPr>
            </w:pPr>
          </w:p>
        </w:tc>
        <w:tc>
          <w:tcPr>
            <w:tcW w:w="1701" w:type="dxa"/>
            <w:hideMark/>
          </w:tcPr>
          <w:p w14:paraId="6D027A0E" w14:textId="77777777" w:rsidR="00F33D22" w:rsidRPr="0077797A" w:rsidRDefault="00F33D22" w:rsidP="001425CA">
            <w:pPr>
              <w:rPr>
                <w:rFonts w:cs="Times New Roman"/>
              </w:rPr>
            </w:pPr>
          </w:p>
        </w:tc>
      </w:tr>
      <w:tr w:rsidR="00F33D22" w:rsidRPr="0077797A" w14:paraId="55A246D3" w14:textId="77777777" w:rsidTr="001425CA">
        <w:tc>
          <w:tcPr>
            <w:tcW w:w="2694" w:type="dxa"/>
            <w:hideMark/>
          </w:tcPr>
          <w:p w14:paraId="1C4B3EB5" w14:textId="77777777" w:rsidR="00F33D22" w:rsidRPr="0077797A" w:rsidRDefault="00F33D22" w:rsidP="001425CA">
            <w:pPr>
              <w:rPr>
                <w:rFonts w:cs="Times New Roman"/>
              </w:rPr>
            </w:pPr>
            <w:r w:rsidRPr="0077797A">
              <w:rPr>
                <w:rFonts w:cs="Times New Roman"/>
              </w:rPr>
              <w:t>Infrastructure Installation and Cybersecurity Setup</w:t>
            </w:r>
          </w:p>
        </w:tc>
        <w:tc>
          <w:tcPr>
            <w:tcW w:w="1843" w:type="dxa"/>
            <w:hideMark/>
          </w:tcPr>
          <w:p w14:paraId="0DB1618D" w14:textId="77777777" w:rsidR="00F33D22" w:rsidRPr="0077797A" w:rsidRDefault="00F33D22" w:rsidP="001425CA">
            <w:pPr>
              <w:rPr>
                <w:rFonts w:cs="Times New Roman"/>
              </w:rPr>
            </w:pPr>
          </w:p>
        </w:tc>
        <w:tc>
          <w:tcPr>
            <w:tcW w:w="2126" w:type="dxa"/>
            <w:hideMark/>
          </w:tcPr>
          <w:p w14:paraId="68F80FC0" w14:textId="77777777" w:rsidR="00F33D22" w:rsidRPr="0077797A" w:rsidRDefault="00F33D22" w:rsidP="001425CA">
            <w:pPr>
              <w:rPr>
                <w:rFonts w:cs="Times New Roman"/>
              </w:rPr>
            </w:pPr>
          </w:p>
        </w:tc>
        <w:tc>
          <w:tcPr>
            <w:tcW w:w="1985" w:type="dxa"/>
            <w:shd w:val="clear" w:color="auto" w:fill="B7D4EF" w:themeFill="text2" w:themeFillTint="33"/>
            <w:hideMark/>
          </w:tcPr>
          <w:p w14:paraId="0F811511" w14:textId="77777777" w:rsidR="00F33D22" w:rsidRPr="0077797A" w:rsidRDefault="00F33D22" w:rsidP="001425CA">
            <w:pPr>
              <w:rPr>
                <w:rFonts w:cs="Times New Roman"/>
              </w:rPr>
            </w:pPr>
          </w:p>
        </w:tc>
        <w:tc>
          <w:tcPr>
            <w:tcW w:w="1701" w:type="dxa"/>
            <w:hideMark/>
          </w:tcPr>
          <w:p w14:paraId="6611D842" w14:textId="77777777" w:rsidR="00F33D22" w:rsidRPr="0077797A" w:rsidRDefault="00F33D22" w:rsidP="001425CA">
            <w:pPr>
              <w:rPr>
                <w:rFonts w:cs="Times New Roman"/>
              </w:rPr>
            </w:pPr>
          </w:p>
        </w:tc>
      </w:tr>
      <w:tr w:rsidR="00F33D22" w:rsidRPr="0077797A" w14:paraId="795F7CB7" w14:textId="77777777" w:rsidTr="001425CA">
        <w:tc>
          <w:tcPr>
            <w:tcW w:w="2694" w:type="dxa"/>
            <w:hideMark/>
          </w:tcPr>
          <w:p w14:paraId="4D83E73D" w14:textId="77777777" w:rsidR="00F33D22" w:rsidRPr="0077797A" w:rsidRDefault="00F33D22" w:rsidP="001425CA">
            <w:pPr>
              <w:rPr>
                <w:rFonts w:cs="Times New Roman"/>
              </w:rPr>
            </w:pPr>
            <w:r w:rsidRPr="0077797A">
              <w:rPr>
                <w:rFonts w:cs="Times New Roman"/>
              </w:rPr>
              <w:t>System Integration and Testing</w:t>
            </w:r>
          </w:p>
        </w:tc>
        <w:tc>
          <w:tcPr>
            <w:tcW w:w="1843" w:type="dxa"/>
            <w:hideMark/>
          </w:tcPr>
          <w:p w14:paraId="584B0027" w14:textId="77777777" w:rsidR="00F33D22" w:rsidRPr="0077797A" w:rsidRDefault="00F33D22" w:rsidP="001425CA">
            <w:pPr>
              <w:rPr>
                <w:rFonts w:cs="Times New Roman"/>
              </w:rPr>
            </w:pPr>
          </w:p>
        </w:tc>
        <w:tc>
          <w:tcPr>
            <w:tcW w:w="2126" w:type="dxa"/>
            <w:hideMark/>
          </w:tcPr>
          <w:p w14:paraId="5051AEB6" w14:textId="77777777" w:rsidR="00F33D22" w:rsidRPr="0077797A" w:rsidRDefault="00F33D22" w:rsidP="001425CA">
            <w:pPr>
              <w:rPr>
                <w:rFonts w:cs="Times New Roman"/>
              </w:rPr>
            </w:pPr>
          </w:p>
        </w:tc>
        <w:tc>
          <w:tcPr>
            <w:tcW w:w="1985" w:type="dxa"/>
            <w:shd w:val="clear" w:color="auto" w:fill="C1F0C7" w:themeFill="accent3" w:themeFillTint="33"/>
            <w:hideMark/>
          </w:tcPr>
          <w:p w14:paraId="68A84E16" w14:textId="77777777" w:rsidR="00F33D22" w:rsidRPr="0077797A" w:rsidRDefault="00F33D22" w:rsidP="001425CA">
            <w:pPr>
              <w:rPr>
                <w:rFonts w:cs="Times New Roman"/>
              </w:rPr>
            </w:pPr>
          </w:p>
        </w:tc>
        <w:tc>
          <w:tcPr>
            <w:tcW w:w="1701" w:type="dxa"/>
            <w:hideMark/>
          </w:tcPr>
          <w:p w14:paraId="1BC89742" w14:textId="77777777" w:rsidR="00F33D22" w:rsidRPr="0077797A" w:rsidRDefault="00F33D22" w:rsidP="001425CA">
            <w:pPr>
              <w:rPr>
                <w:rFonts w:cs="Times New Roman"/>
              </w:rPr>
            </w:pPr>
          </w:p>
        </w:tc>
      </w:tr>
      <w:tr w:rsidR="00F33D22" w:rsidRPr="0077797A" w14:paraId="5E23221A" w14:textId="77777777" w:rsidTr="001425CA">
        <w:tc>
          <w:tcPr>
            <w:tcW w:w="2694" w:type="dxa"/>
            <w:hideMark/>
          </w:tcPr>
          <w:p w14:paraId="5F406C18" w14:textId="77777777" w:rsidR="00F33D22" w:rsidRPr="0077797A" w:rsidRDefault="00F33D22" w:rsidP="001425CA">
            <w:pPr>
              <w:rPr>
                <w:rFonts w:cs="Times New Roman"/>
              </w:rPr>
            </w:pPr>
            <w:r w:rsidRPr="0077797A">
              <w:rPr>
                <w:rFonts w:cs="Times New Roman"/>
              </w:rPr>
              <w:t>Staff Training and Operational Preparation</w:t>
            </w:r>
          </w:p>
        </w:tc>
        <w:tc>
          <w:tcPr>
            <w:tcW w:w="1843" w:type="dxa"/>
            <w:hideMark/>
          </w:tcPr>
          <w:p w14:paraId="457FB90C" w14:textId="77777777" w:rsidR="00F33D22" w:rsidRPr="0077797A" w:rsidRDefault="00F33D22" w:rsidP="001425CA">
            <w:pPr>
              <w:rPr>
                <w:rFonts w:cs="Times New Roman"/>
              </w:rPr>
            </w:pPr>
          </w:p>
        </w:tc>
        <w:tc>
          <w:tcPr>
            <w:tcW w:w="2126" w:type="dxa"/>
            <w:hideMark/>
          </w:tcPr>
          <w:p w14:paraId="4FEAE384" w14:textId="77777777" w:rsidR="00F33D22" w:rsidRPr="0077797A" w:rsidRDefault="00F33D22" w:rsidP="001425CA">
            <w:pPr>
              <w:rPr>
                <w:rFonts w:cs="Times New Roman"/>
              </w:rPr>
            </w:pPr>
          </w:p>
        </w:tc>
        <w:tc>
          <w:tcPr>
            <w:tcW w:w="1985" w:type="dxa"/>
            <w:hideMark/>
          </w:tcPr>
          <w:p w14:paraId="012716D9" w14:textId="77777777" w:rsidR="00F33D22" w:rsidRPr="0077797A" w:rsidRDefault="00F33D22" w:rsidP="001425CA">
            <w:pPr>
              <w:rPr>
                <w:rFonts w:cs="Times New Roman"/>
              </w:rPr>
            </w:pPr>
          </w:p>
        </w:tc>
        <w:tc>
          <w:tcPr>
            <w:tcW w:w="1701" w:type="dxa"/>
            <w:shd w:val="clear" w:color="auto" w:fill="D9F2D0" w:themeFill="accent6" w:themeFillTint="33"/>
            <w:hideMark/>
          </w:tcPr>
          <w:p w14:paraId="53A438C8" w14:textId="77777777" w:rsidR="00F33D22" w:rsidRPr="0077797A" w:rsidRDefault="00F33D22" w:rsidP="001425CA">
            <w:pPr>
              <w:rPr>
                <w:rFonts w:cs="Times New Roman"/>
              </w:rPr>
            </w:pPr>
          </w:p>
        </w:tc>
      </w:tr>
      <w:tr w:rsidR="00F33D22" w:rsidRPr="0077797A" w14:paraId="23CE4A09" w14:textId="77777777" w:rsidTr="001425CA">
        <w:tc>
          <w:tcPr>
            <w:tcW w:w="2694" w:type="dxa"/>
            <w:hideMark/>
          </w:tcPr>
          <w:p w14:paraId="04E035C3" w14:textId="77777777" w:rsidR="00F33D22" w:rsidRPr="0077797A" w:rsidRDefault="00F33D22" w:rsidP="001425CA">
            <w:pPr>
              <w:rPr>
                <w:rFonts w:cs="Times New Roman"/>
              </w:rPr>
            </w:pPr>
            <w:r w:rsidRPr="0077797A">
              <w:rPr>
                <w:rFonts w:cs="Times New Roman"/>
              </w:rPr>
              <w:t>Final Deployment and Project Closure</w:t>
            </w:r>
          </w:p>
        </w:tc>
        <w:tc>
          <w:tcPr>
            <w:tcW w:w="1843" w:type="dxa"/>
            <w:hideMark/>
          </w:tcPr>
          <w:p w14:paraId="287B260D" w14:textId="77777777" w:rsidR="00F33D22" w:rsidRPr="0077797A" w:rsidRDefault="00F33D22" w:rsidP="001425CA">
            <w:pPr>
              <w:rPr>
                <w:rFonts w:cs="Times New Roman"/>
              </w:rPr>
            </w:pPr>
          </w:p>
        </w:tc>
        <w:tc>
          <w:tcPr>
            <w:tcW w:w="2126" w:type="dxa"/>
            <w:hideMark/>
          </w:tcPr>
          <w:p w14:paraId="176F7AA5" w14:textId="77777777" w:rsidR="00F33D22" w:rsidRPr="0077797A" w:rsidRDefault="00F33D22" w:rsidP="001425CA">
            <w:pPr>
              <w:rPr>
                <w:rFonts w:cs="Times New Roman"/>
              </w:rPr>
            </w:pPr>
          </w:p>
        </w:tc>
        <w:tc>
          <w:tcPr>
            <w:tcW w:w="1985" w:type="dxa"/>
            <w:hideMark/>
          </w:tcPr>
          <w:p w14:paraId="2AC0CF14" w14:textId="77777777" w:rsidR="00F33D22" w:rsidRPr="0077797A" w:rsidRDefault="00F33D22" w:rsidP="001425CA">
            <w:pPr>
              <w:rPr>
                <w:rFonts w:cs="Times New Roman"/>
              </w:rPr>
            </w:pPr>
          </w:p>
        </w:tc>
        <w:tc>
          <w:tcPr>
            <w:tcW w:w="1701" w:type="dxa"/>
            <w:shd w:val="clear" w:color="auto" w:fill="D4EDFC"/>
            <w:hideMark/>
          </w:tcPr>
          <w:p w14:paraId="41D50284" w14:textId="77777777" w:rsidR="00F33D22" w:rsidRPr="0077797A" w:rsidRDefault="00F33D22" w:rsidP="001425CA">
            <w:pPr>
              <w:rPr>
                <w:rFonts w:cs="Times New Roman"/>
              </w:rPr>
            </w:pPr>
          </w:p>
        </w:tc>
      </w:tr>
    </w:tbl>
    <w:p w14:paraId="3BFB0B12" w14:textId="77777777" w:rsidR="00F33D22" w:rsidRPr="0077797A" w:rsidRDefault="00F33D22" w:rsidP="00F33D22">
      <w:pPr>
        <w:pStyle w:val="Heading1"/>
        <w:rPr>
          <w:rFonts w:cs="Times New Roman"/>
        </w:rPr>
      </w:pPr>
    </w:p>
    <w:p w14:paraId="28E4762D" w14:textId="77777777" w:rsidR="00F33D22" w:rsidRPr="0077797A" w:rsidRDefault="00F33D22" w:rsidP="00F33D22">
      <w:pPr>
        <w:rPr>
          <w:rFonts w:cs="Times New Roman"/>
        </w:rPr>
      </w:pPr>
      <w:r w:rsidRPr="0077797A">
        <w:rPr>
          <w:rFonts w:cs="Times New Roman"/>
        </w:rPr>
        <w:t>The Gantt chart will show the schedule and timeline of activities employed during the Digital Modernisation of Passenger Flow and Logistics Coordination Project. It offers a graphic display of project activities, times and additional capabilities of the projects to guarantee positive planning and project oversight (Wadhwa, 2024). The project starts with planning, feasibility analysis and budgeting activities, which set the stage towards successful project implementation. Once the first planning phase is complete, the creation of AI-based monitoring systems and smart ticketing technologies is performed in parallel to enhance the project's efficiency and decrease delays. The second step is to install the infrastructure, build the cybersecurity and system integration to make every digital system function properly. Before the last development phase, activities such as testing and staff training are carried out to reduce the risk of not getting the system operational and to enhance the system's preparedness. The Gantt chart assists project managers to keep track of project progress, efficiently allocate resources, determine task dependencies, and ensure project activities are done within the budget and schedule that has been set.</w:t>
      </w:r>
    </w:p>
    <w:p w14:paraId="5F965E82" w14:textId="77777777" w:rsidR="00F33D22" w:rsidRPr="0077797A" w:rsidRDefault="00F33D22" w:rsidP="00F33D22">
      <w:pPr>
        <w:rPr>
          <w:rFonts w:cs="Times New Roman"/>
        </w:rPr>
      </w:pPr>
    </w:p>
    <w:p w14:paraId="26B489FA" w14:textId="77777777" w:rsidR="00F33D22" w:rsidRPr="0077797A" w:rsidRDefault="00F33D22" w:rsidP="00F33D22">
      <w:pPr>
        <w:pStyle w:val="Heading1"/>
        <w:rPr>
          <w:rFonts w:cs="Times New Roman"/>
        </w:rPr>
      </w:pPr>
      <w:bookmarkStart w:id="11" w:name="_Toc232689480"/>
      <w:r w:rsidRPr="0077797A">
        <w:rPr>
          <w:rFonts w:cs="Times New Roman"/>
        </w:rPr>
        <w:lastRenderedPageBreak/>
        <w:t>7. Stakeholders’ Involvement</w:t>
      </w:r>
      <w:bookmarkEnd w:id="11"/>
    </w:p>
    <w:p w14:paraId="771E131C" w14:textId="77777777" w:rsidR="00F33D22" w:rsidRPr="0077797A" w:rsidRDefault="00F33D22" w:rsidP="00F33D22">
      <w:pPr>
        <w:keepNext/>
        <w:jc w:val="center"/>
        <w:rPr>
          <w:rFonts w:cs="Times New Roman"/>
        </w:rPr>
      </w:pPr>
      <w:r w:rsidRPr="0077797A">
        <w:rPr>
          <w:rFonts w:cs="Times New Roman"/>
          <w:noProof/>
          <w:lang w:val="en-US" w:bidi="hi-IN"/>
        </w:rPr>
        <w:drawing>
          <wp:inline distT="0" distB="0" distL="0" distR="0" wp14:anchorId="31CF1F63" wp14:editId="71F3EAA3">
            <wp:extent cx="4804410" cy="3866834"/>
            <wp:effectExtent l="0" t="0" r="0" b="635"/>
            <wp:docPr id="1994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8353"/>
                    <a:stretch>
                      <a:fillRect/>
                    </a:stretch>
                  </pic:blipFill>
                  <pic:spPr bwMode="auto">
                    <a:xfrm>
                      <a:off x="0" y="0"/>
                      <a:ext cx="4810564" cy="3871787"/>
                    </a:xfrm>
                    <a:prstGeom prst="rect">
                      <a:avLst/>
                    </a:prstGeom>
                    <a:noFill/>
                    <a:ln>
                      <a:noFill/>
                    </a:ln>
                    <a:extLst>
                      <a:ext uri="{53640926-AAD7-44D8-BBD7-CCE9431645EC}">
                        <a14:shadowObscured xmlns:a14="http://schemas.microsoft.com/office/drawing/2010/main"/>
                      </a:ext>
                    </a:extLst>
                  </pic:spPr>
                </pic:pic>
              </a:graphicData>
            </a:graphic>
          </wp:inline>
        </w:drawing>
      </w:r>
    </w:p>
    <w:p w14:paraId="57D00A76" w14:textId="77777777" w:rsidR="00F33D22" w:rsidRPr="0077797A" w:rsidRDefault="00F33D22" w:rsidP="00F33D22">
      <w:pPr>
        <w:jc w:val="center"/>
        <w:rPr>
          <w:rFonts w:cs="Times New Roman"/>
        </w:rPr>
      </w:pPr>
      <w:bookmarkStart w:id="12" w:name="_Toc232689492"/>
      <w:r w:rsidRPr="0077797A">
        <w:rPr>
          <w:rFonts w:cs="Times New Roman"/>
        </w:rPr>
        <w:t xml:space="preserve">Figure </w:t>
      </w:r>
      <w:r w:rsidRPr="0077797A">
        <w:rPr>
          <w:rFonts w:cs="Times New Roman"/>
        </w:rPr>
        <w:fldChar w:fldCharType="begin"/>
      </w:r>
      <w:r w:rsidRPr="0077797A">
        <w:rPr>
          <w:rFonts w:cs="Times New Roman"/>
        </w:rPr>
        <w:instrText xml:space="preserve"> SEQ Figure \* ARABIC </w:instrText>
      </w:r>
      <w:r w:rsidRPr="0077797A">
        <w:rPr>
          <w:rFonts w:cs="Times New Roman"/>
        </w:rPr>
        <w:fldChar w:fldCharType="separate"/>
      </w:r>
      <w:r w:rsidRPr="0077797A">
        <w:rPr>
          <w:rFonts w:cs="Times New Roman"/>
          <w:noProof/>
        </w:rPr>
        <w:t>2</w:t>
      </w:r>
      <w:r w:rsidRPr="0077797A">
        <w:rPr>
          <w:rFonts w:cs="Times New Roman"/>
          <w:noProof/>
        </w:rPr>
        <w:fldChar w:fldCharType="end"/>
      </w:r>
      <w:r w:rsidRPr="0077797A">
        <w:rPr>
          <w:rFonts w:cs="Times New Roman"/>
        </w:rPr>
        <w:t>: Mendelow's Matrix</w:t>
      </w:r>
      <w:bookmarkEnd w:id="12"/>
    </w:p>
    <w:p w14:paraId="632E4348" w14:textId="77777777" w:rsidR="00F33D22" w:rsidRPr="0077797A" w:rsidRDefault="00F33D22" w:rsidP="00F33D22">
      <w:pPr>
        <w:jc w:val="center"/>
        <w:rPr>
          <w:rFonts w:cs="Times New Roman"/>
        </w:rPr>
      </w:pPr>
      <w:r w:rsidRPr="0077797A">
        <w:rPr>
          <w:rFonts w:cs="Times New Roman"/>
        </w:rPr>
        <w:t>(Source: Self-generated, 2026)</w:t>
      </w:r>
    </w:p>
    <w:p w14:paraId="00D80903" w14:textId="77777777" w:rsidR="00F33D22" w:rsidRPr="0077797A" w:rsidRDefault="00F33D22" w:rsidP="00F33D22">
      <w:pPr>
        <w:pStyle w:val="Heading1"/>
        <w:rPr>
          <w:rFonts w:cs="Times New Roman"/>
        </w:rPr>
      </w:pPr>
    </w:p>
    <w:p w14:paraId="7ADE621F" w14:textId="77777777" w:rsidR="00F33D22" w:rsidRPr="0077797A" w:rsidRDefault="00F33D22" w:rsidP="00F33D22">
      <w:pPr>
        <w:jc w:val="center"/>
        <w:rPr>
          <w:rFonts w:cs="Times New Roman"/>
        </w:rPr>
      </w:pPr>
      <w:bookmarkStart w:id="13" w:name="_Toc232689487"/>
      <w:r w:rsidRPr="0077797A">
        <w:rPr>
          <w:rFonts w:cs="Times New Roman"/>
        </w:rPr>
        <w:t xml:space="preserve">Table </w:t>
      </w:r>
      <w:r w:rsidRPr="0077797A">
        <w:rPr>
          <w:rFonts w:cs="Times New Roman"/>
        </w:rPr>
        <w:fldChar w:fldCharType="begin"/>
      </w:r>
      <w:r w:rsidRPr="0077797A">
        <w:rPr>
          <w:rFonts w:cs="Times New Roman"/>
        </w:rPr>
        <w:instrText xml:space="preserve"> SEQ Table \* ARABIC </w:instrText>
      </w:r>
      <w:r w:rsidRPr="0077797A">
        <w:rPr>
          <w:rFonts w:cs="Times New Roman"/>
        </w:rPr>
        <w:fldChar w:fldCharType="separate"/>
      </w:r>
      <w:r w:rsidRPr="0077797A">
        <w:rPr>
          <w:rFonts w:cs="Times New Roman"/>
          <w:noProof/>
        </w:rPr>
        <w:t>3</w:t>
      </w:r>
      <w:r w:rsidRPr="0077797A">
        <w:rPr>
          <w:rFonts w:cs="Times New Roman"/>
          <w:noProof/>
        </w:rPr>
        <w:fldChar w:fldCharType="end"/>
      </w:r>
      <w:r w:rsidRPr="0077797A">
        <w:rPr>
          <w:rFonts w:cs="Times New Roman"/>
        </w:rPr>
        <w:t>: Stakeholder Analysis</w:t>
      </w:r>
      <w:bookmarkEnd w:id="13"/>
    </w:p>
    <w:tbl>
      <w:tblPr>
        <w:tblStyle w:val="TableGrid"/>
        <w:tblW w:w="0" w:type="auto"/>
        <w:tblLook w:val="04A0" w:firstRow="1" w:lastRow="0" w:firstColumn="1" w:lastColumn="0" w:noHBand="0" w:noVBand="1"/>
      </w:tblPr>
      <w:tblGrid>
        <w:gridCol w:w="1858"/>
        <w:gridCol w:w="1069"/>
        <w:gridCol w:w="1191"/>
        <w:gridCol w:w="4898"/>
      </w:tblGrid>
      <w:tr w:rsidR="00F33D22" w:rsidRPr="0077797A" w14:paraId="3B655742" w14:textId="77777777" w:rsidTr="001425CA">
        <w:tc>
          <w:tcPr>
            <w:tcW w:w="0" w:type="auto"/>
            <w:hideMark/>
          </w:tcPr>
          <w:p w14:paraId="40673BA5" w14:textId="77777777" w:rsidR="00F33D22" w:rsidRPr="0077797A" w:rsidRDefault="00F33D22" w:rsidP="001425CA">
            <w:pPr>
              <w:rPr>
                <w:rFonts w:cs="Times New Roman"/>
                <w:b/>
                <w:bCs/>
              </w:rPr>
            </w:pPr>
            <w:r w:rsidRPr="0077797A">
              <w:rPr>
                <w:rFonts w:cs="Times New Roman"/>
                <w:b/>
                <w:bCs/>
              </w:rPr>
              <w:t>Stakeholder</w:t>
            </w:r>
          </w:p>
        </w:tc>
        <w:tc>
          <w:tcPr>
            <w:tcW w:w="0" w:type="auto"/>
            <w:hideMark/>
          </w:tcPr>
          <w:p w14:paraId="5367FC09" w14:textId="77777777" w:rsidR="00F33D22" w:rsidRPr="0077797A" w:rsidRDefault="00F33D22" w:rsidP="001425CA">
            <w:pPr>
              <w:rPr>
                <w:rFonts w:cs="Times New Roman"/>
                <w:b/>
                <w:bCs/>
              </w:rPr>
            </w:pPr>
            <w:r w:rsidRPr="0077797A">
              <w:rPr>
                <w:rFonts w:cs="Times New Roman"/>
                <w:b/>
                <w:bCs/>
              </w:rPr>
              <w:t>Interest</w:t>
            </w:r>
          </w:p>
        </w:tc>
        <w:tc>
          <w:tcPr>
            <w:tcW w:w="0" w:type="auto"/>
            <w:hideMark/>
          </w:tcPr>
          <w:p w14:paraId="573CCFF7" w14:textId="77777777" w:rsidR="00F33D22" w:rsidRPr="0077797A" w:rsidRDefault="00F33D22" w:rsidP="001425CA">
            <w:pPr>
              <w:rPr>
                <w:rFonts w:cs="Times New Roman"/>
                <w:b/>
                <w:bCs/>
              </w:rPr>
            </w:pPr>
            <w:r w:rsidRPr="0077797A">
              <w:rPr>
                <w:rFonts w:cs="Times New Roman"/>
                <w:b/>
                <w:bCs/>
              </w:rPr>
              <w:t>Power Level</w:t>
            </w:r>
          </w:p>
        </w:tc>
        <w:tc>
          <w:tcPr>
            <w:tcW w:w="0" w:type="auto"/>
            <w:hideMark/>
          </w:tcPr>
          <w:p w14:paraId="530329BF" w14:textId="77777777" w:rsidR="00F33D22" w:rsidRPr="0077797A" w:rsidRDefault="00F33D22" w:rsidP="001425CA">
            <w:pPr>
              <w:rPr>
                <w:rFonts w:cs="Times New Roman"/>
                <w:b/>
                <w:bCs/>
              </w:rPr>
            </w:pPr>
            <w:r w:rsidRPr="0077797A">
              <w:rPr>
                <w:rFonts w:cs="Times New Roman"/>
                <w:b/>
                <w:bCs/>
              </w:rPr>
              <w:t>Strategy</w:t>
            </w:r>
          </w:p>
        </w:tc>
      </w:tr>
      <w:tr w:rsidR="00F33D22" w:rsidRPr="0077797A" w14:paraId="43AC7A67" w14:textId="77777777" w:rsidTr="001425CA">
        <w:tc>
          <w:tcPr>
            <w:tcW w:w="0" w:type="auto"/>
            <w:hideMark/>
          </w:tcPr>
          <w:p w14:paraId="39D154C5" w14:textId="77777777" w:rsidR="00F33D22" w:rsidRPr="0077797A" w:rsidRDefault="00F33D22" w:rsidP="001425CA">
            <w:pPr>
              <w:rPr>
                <w:rFonts w:cs="Times New Roman"/>
              </w:rPr>
            </w:pPr>
            <w:r w:rsidRPr="0077797A">
              <w:rPr>
                <w:rFonts w:cs="Times New Roman"/>
              </w:rPr>
              <w:t>Local Authorities</w:t>
            </w:r>
          </w:p>
        </w:tc>
        <w:tc>
          <w:tcPr>
            <w:tcW w:w="0" w:type="auto"/>
            <w:hideMark/>
          </w:tcPr>
          <w:p w14:paraId="2EADE295" w14:textId="77777777" w:rsidR="00F33D22" w:rsidRPr="0077797A" w:rsidRDefault="00F33D22" w:rsidP="001425CA">
            <w:pPr>
              <w:rPr>
                <w:rFonts w:cs="Times New Roman"/>
              </w:rPr>
            </w:pPr>
            <w:r w:rsidRPr="0077797A">
              <w:rPr>
                <w:rFonts w:cs="Times New Roman"/>
              </w:rPr>
              <w:t>High</w:t>
            </w:r>
          </w:p>
        </w:tc>
        <w:tc>
          <w:tcPr>
            <w:tcW w:w="0" w:type="auto"/>
            <w:hideMark/>
          </w:tcPr>
          <w:p w14:paraId="5FDA3FE0" w14:textId="77777777" w:rsidR="00F33D22" w:rsidRPr="0077797A" w:rsidRDefault="00F33D22" w:rsidP="001425CA">
            <w:pPr>
              <w:rPr>
                <w:rFonts w:cs="Times New Roman"/>
              </w:rPr>
            </w:pPr>
            <w:r w:rsidRPr="0077797A">
              <w:rPr>
                <w:rFonts w:cs="Times New Roman"/>
              </w:rPr>
              <w:t>High</w:t>
            </w:r>
          </w:p>
        </w:tc>
        <w:tc>
          <w:tcPr>
            <w:tcW w:w="0" w:type="auto"/>
            <w:hideMark/>
          </w:tcPr>
          <w:p w14:paraId="52D154BB" w14:textId="77777777" w:rsidR="00F33D22" w:rsidRPr="0077797A" w:rsidRDefault="00F33D22" w:rsidP="001425CA">
            <w:pPr>
              <w:rPr>
                <w:rFonts w:cs="Times New Roman"/>
              </w:rPr>
            </w:pPr>
            <w:r w:rsidRPr="0077797A">
              <w:rPr>
                <w:rFonts w:cs="Times New Roman"/>
              </w:rPr>
              <w:t>Frequent meetings and participation in the decision-making processes.</w:t>
            </w:r>
          </w:p>
        </w:tc>
      </w:tr>
      <w:tr w:rsidR="00F33D22" w:rsidRPr="0077797A" w14:paraId="1C70A90F" w14:textId="77777777" w:rsidTr="001425CA">
        <w:tc>
          <w:tcPr>
            <w:tcW w:w="0" w:type="auto"/>
            <w:hideMark/>
          </w:tcPr>
          <w:p w14:paraId="4AE08D8B" w14:textId="77777777" w:rsidR="00F33D22" w:rsidRPr="0077797A" w:rsidRDefault="00F33D22" w:rsidP="001425CA">
            <w:pPr>
              <w:rPr>
                <w:rFonts w:cs="Times New Roman"/>
              </w:rPr>
            </w:pPr>
            <w:r w:rsidRPr="0077797A">
              <w:rPr>
                <w:rFonts w:cs="Times New Roman"/>
              </w:rPr>
              <w:t>Transport Operators</w:t>
            </w:r>
          </w:p>
        </w:tc>
        <w:tc>
          <w:tcPr>
            <w:tcW w:w="0" w:type="auto"/>
            <w:hideMark/>
          </w:tcPr>
          <w:p w14:paraId="23A2FC51" w14:textId="77777777" w:rsidR="00F33D22" w:rsidRPr="0077797A" w:rsidRDefault="00F33D22" w:rsidP="001425CA">
            <w:pPr>
              <w:rPr>
                <w:rFonts w:cs="Times New Roman"/>
              </w:rPr>
            </w:pPr>
            <w:r w:rsidRPr="0077797A">
              <w:rPr>
                <w:rFonts w:cs="Times New Roman"/>
              </w:rPr>
              <w:t>High</w:t>
            </w:r>
          </w:p>
        </w:tc>
        <w:tc>
          <w:tcPr>
            <w:tcW w:w="0" w:type="auto"/>
            <w:hideMark/>
          </w:tcPr>
          <w:p w14:paraId="3EB67BB4" w14:textId="77777777" w:rsidR="00F33D22" w:rsidRPr="0077797A" w:rsidRDefault="00F33D22" w:rsidP="001425CA">
            <w:pPr>
              <w:rPr>
                <w:rFonts w:cs="Times New Roman"/>
              </w:rPr>
            </w:pPr>
            <w:r w:rsidRPr="0077797A">
              <w:rPr>
                <w:rFonts w:cs="Times New Roman"/>
              </w:rPr>
              <w:t>High</w:t>
            </w:r>
          </w:p>
        </w:tc>
        <w:tc>
          <w:tcPr>
            <w:tcW w:w="0" w:type="auto"/>
            <w:hideMark/>
          </w:tcPr>
          <w:p w14:paraId="79B47EC8" w14:textId="77777777" w:rsidR="00F33D22" w:rsidRPr="0077797A" w:rsidRDefault="00F33D22" w:rsidP="001425CA">
            <w:pPr>
              <w:rPr>
                <w:rFonts w:cs="Times New Roman"/>
              </w:rPr>
            </w:pPr>
            <w:r w:rsidRPr="0077797A">
              <w:rPr>
                <w:rFonts w:cs="Times New Roman"/>
              </w:rPr>
              <w:t xml:space="preserve">Ensure the active communication and coordination of operations (Verma </w:t>
            </w:r>
            <w:r w:rsidRPr="0077797A">
              <w:rPr>
                <w:rFonts w:cs="Times New Roman"/>
                <w:i/>
                <w:iCs/>
              </w:rPr>
              <w:t>et al.,</w:t>
            </w:r>
            <w:r w:rsidRPr="0077797A">
              <w:rPr>
                <w:rFonts w:cs="Times New Roman"/>
              </w:rPr>
              <w:t xml:space="preserve"> 2024).</w:t>
            </w:r>
          </w:p>
        </w:tc>
      </w:tr>
      <w:tr w:rsidR="00F33D22" w:rsidRPr="0077797A" w14:paraId="473028E7" w14:textId="77777777" w:rsidTr="001425CA">
        <w:tc>
          <w:tcPr>
            <w:tcW w:w="0" w:type="auto"/>
            <w:hideMark/>
          </w:tcPr>
          <w:p w14:paraId="2912553B" w14:textId="77777777" w:rsidR="00F33D22" w:rsidRPr="0077797A" w:rsidRDefault="00F33D22" w:rsidP="001425CA">
            <w:pPr>
              <w:rPr>
                <w:rFonts w:cs="Times New Roman"/>
              </w:rPr>
            </w:pPr>
            <w:r w:rsidRPr="0077797A">
              <w:rPr>
                <w:rFonts w:cs="Times New Roman"/>
              </w:rPr>
              <w:t>Passengers</w:t>
            </w:r>
          </w:p>
        </w:tc>
        <w:tc>
          <w:tcPr>
            <w:tcW w:w="0" w:type="auto"/>
            <w:hideMark/>
          </w:tcPr>
          <w:p w14:paraId="3F5C756D" w14:textId="77777777" w:rsidR="00F33D22" w:rsidRPr="0077797A" w:rsidRDefault="00F33D22" w:rsidP="001425CA">
            <w:pPr>
              <w:rPr>
                <w:rFonts w:cs="Times New Roman"/>
              </w:rPr>
            </w:pPr>
            <w:r w:rsidRPr="0077797A">
              <w:rPr>
                <w:rFonts w:cs="Times New Roman"/>
              </w:rPr>
              <w:t>High</w:t>
            </w:r>
          </w:p>
        </w:tc>
        <w:tc>
          <w:tcPr>
            <w:tcW w:w="0" w:type="auto"/>
            <w:hideMark/>
          </w:tcPr>
          <w:p w14:paraId="5911AAE4" w14:textId="77777777" w:rsidR="00F33D22" w:rsidRPr="0077797A" w:rsidRDefault="00F33D22" w:rsidP="001425CA">
            <w:pPr>
              <w:rPr>
                <w:rFonts w:cs="Times New Roman"/>
              </w:rPr>
            </w:pPr>
            <w:r w:rsidRPr="0077797A">
              <w:rPr>
                <w:rFonts w:cs="Times New Roman"/>
              </w:rPr>
              <w:t>Low</w:t>
            </w:r>
          </w:p>
        </w:tc>
        <w:tc>
          <w:tcPr>
            <w:tcW w:w="0" w:type="auto"/>
            <w:hideMark/>
          </w:tcPr>
          <w:p w14:paraId="15D5D3EF" w14:textId="77777777" w:rsidR="00F33D22" w:rsidRPr="0077797A" w:rsidRDefault="00F33D22" w:rsidP="001425CA">
            <w:pPr>
              <w:rPr>
                <w:rFonts w:cs="Times New Roman"/>
              </w:rPr>
            </w:pPr>
            <w:r w:rsidRPr="0077797A">
              <w:rPr>
                <w:rFonts w:cs="Times New Roman"/>
              </w:rPr>
              <w:t>Communicate using online platforms and feedback channels.</w:t>
            </w:r>
          </w:p>
        </w:tc>
      </w:tr>
      <w:tr w:rsidR="00F33D22" w:rsidRPr="0077797A" w14:paraId="134E3A49" w14:textId="77777777" w:rsidTr="001425CA">
        <w:tc>
          <w:tcPr>
            <w:tcW w:w="0" w:type="auto"/>
            <w:hideMark/>
          </w:tcPr>
          <w:p w14:paraId="1D9DFEC9" w14:textId="77777777" w:rsidR="00F33D22" w:rsidRPr="0077797A" w:rsidRDefault="00F33D22" w:rsidP="001425CA">
            <w:pPr>
              <w:rPr>
                <w:rFonts w:cs="Times New Roman"/>
              </w:rPr>
            </w:pPr>
            <w:r w:rsidRPr="0077797A">
              <w:rPr>
                <w:rFonts w:cs="Times New Roman"/>
              </w:rPr>
              <w:t>Local Businesses</w:t>
            </w:r>
          </w:p>
        </w:tc>
        <w:tc>
          <w:tcPr>
            <w:tcW w:w="0" w:type="auto"/>
            <w:hideMark/>
          </w:tcPr>
          <w:p w14:paraId="514428D4" w14:textId="77777777" w:rsidR="00F33D22" w:rsidRPr="0077797A" w:rsidRDefault="00F33D22" w:rsidP="001425CA">
            <w:pPr>
              <w:rPr>
                <w:rFonts w:cs="Times New Roman"/>
              </w:rPr>
            </w:pPr>
            <w:r w:rsidRPr="0077797A">
              <w:rPr>
                <w:rFonts w:cs="Times New Roman"/>
              </w:rPr>
              <w:t>High</w:t>
            </w:r>
          </w:p>
        </w:tc>
        <w:tc>
          <w:tcPr>
            <w:tcW w:w="0" w:type="auto"/>
            <w:hideMark/>
          </w:tcPr>
          <w:p w14:paraId="3EDF359E" w14:textId="77777777" w:rsidR="00F33D22" w:rsidRPr="0077797A" w:rsidRDefault="00F33D22" w:rsidP="001425CA">
            <w:pPr>
              <w:rPr>
                <w:rFonts w:cs="Times New Roman"/>
              </w:rPr>
            </w:pPr>
            <w:r w:rsidRPr="0077797A">
              <w:rPr>
                <w:rFonts w:cs="Times New Roman"/>
              </w:rPr>
              <w:t>Medium</w:t>
            </w:r>
          </w:p>
        </w:tc>
        <w:tc>
          <w:tcPr>
            <w:tcW w:w="0" w:type="auto"/>
            <w:hideMark/>
          </w:tcPr>
          <w:p w14:paraId="1418B7C2" w14:textId="77777777" w:rsidR="00F33D22" w:rsidRPr="0077797A" w:rsidRDefault="00F33D22" w:rsidP="001425CA">
            <w:pPr>
              <w:rPr>
                <w:rFonts w:cs="Times New Roman"/>
              </w:rPr>
            </w:pPr>
            <w:r w:rsidRPr="0077797A">
              <w:rPr>
                <w:rFonts w:cs="Times New Roman"/>
              </w:rPr>
              <w:t>Make frequent consultations on transport improvements.</w:t>
            </w:r>
          </w:p>
        </w:tc>
      </w:tr>
      <w:tr w:rsidR="00F33D22" w:rsidRPr="0077797A" w14:paraId="22CC0439" w14:textId="77777777" w:rsidTr="001425CA">
        <w:tc>
          <w:tcPr>
            <w:tcW w:w="0" w:type="auto"/>
            <w:hideMark/>
          </w:tcPr>
          <w:p w14:paraId="3B1ECDD3" w14:textId="77777777" w:rsidR="00F33D22" w:rsidRPr="0077797A" w:rsidRDefault="00F33D22" w:rsidP="001425CA">
            <w:pPr>
              <w:rPr>
                <w:rFonts w:cs="Times New Roman"/>
              </w:rPr>
            </w:pPr>
            <w:r w:rsidRPr="0077797A">
              <w:rPr>
                <w:rFonts w:cs="Times New Roman"/>
              </w:rPr>
              <w:t>Investors</w:t>
            </w:r>
          </w:p>
        </w:tc>
        <w:tc>
          <w:tcPr>
            <w:tcW w:w="0" w:type="auto"/>
            <w:hideMark/>
          </w:tcPr>
          <w:p w14:paraId="27CAE02F" w14:textId="77777777" w:rsidR="00F33D22" w:rsidRPr="0077797A" w:rsidRDefault="00F33D22" w:rsidP="001425CA">
            <w:pPr>
              <w:rPr>
                <w:rFonts w:cs="Times New Roman"/>
              </w:rPr>
            </w:pPr>
            <w:r w:rsidRPr="0077797A">
              <w:rPr>
                <w:rFonts w:cs="Times New Roman"/>
              </w:rPr>
              <w:t>High</w:t>
            </w:r>
          </w:p>
        </w:tc>
        <w:tc>
          <w:tcPr>
            <w:tcW w:w="0" w:type="auto"/>
            <w:hideMark/>
          </w:tcPr>
          <w:p w14:paraId="2D073E52" w14:textId="77777777" w:rsidR="00F33D22" w:rsidRPr="0077797A" w:rsidRDefault="00F33D22" w:rsidP="001425CA">
            <w:pPr>
              <w:rPr>
                <w:rFonts w:cs="Times New Roman"/>
              </w:rPr>
            </w:pPr>
            <w:r w:rsidRPr="0077797A">
              <w:rPr>
                <w:rFonts w:cs="Times New Roman"/>
              </w:rPr>
              <w:t>High</w:t>
            </w:r>
          </w:p>
        </w:tc>
        <w:tc>
          <w:tcPr>
            <w:tcW w:w="0" w:type="auto"/>
            <w:hideMark/>
          </w:tcPr>
          <w:p w14:paraId="09EEA210" w14:textId="77777777" w:rsidR="00F33D22" w:rsidRPr="0077797A" w:rsidRDefault="00F33D22" w:rsidP="001425CA">
            <w:pPr>
              <w:rPr>
                <w:rFonts w:cs="Times New Roman"/>
              </w:rPr>
            </w:pPr>
            <w:r w:rsidRPr="0077797A">
              <w:rPr>
                <w:rFonts w:cs="Times New Roman"/>
              </w:rPr>
              <w:t>Frequent financial reporting, performance audit and participation in key project decision making.</w:t>
            </w:r>
          </w:p>
        </w:tc>
      </w:tr>
      <w:tr w:rsidR="00F33D22" w:rsidRPr="0077797A" w14:paraId="6B69995E" w14:textId="77777777" w:rsidTr="001425CA">
        <w:tc>
          <w:tcPr>
            <w:tcW w:w="0" w:type="auto"/>
            <w:hideMark/>
          </w:tcPr>
          <w:p w14:paraId="07CAD255" w14:textId="77777777" w:rsidR="00F33D22" w:rsidRPr="0077797A" w:rsidRDefault="00F33D22" w:rsidP="001425CA">
            <w:pPr>
              <w:rPr>
                <w:rFonts w:cs="Times New Roman"/>
              </w:rPr>
            </w:pPr>
            <w:r w:rsidRPr="0077797A">
              <w:rPr>
                <w:rFonts w:cs="Times New Roman"/>
              </w:rPr>
              <w:lastRenderedPageBreak/>
              <w:t>Government Regulators</w:t>
            </w:r>
          </w:p>
        </w:tc>
        <w:tc>
          <w:tcPr>
            <w:tcW w:w="0" w:type="auto"/>
            <w:hideMark/>
          </w:tcPr>
          <w:p w14:paraId="0AF3AF45" w14:textId="77777777" w:rsidR="00F33D22" w:rsidRPr="0077797A" w:rsidRDefault="00F33D22" w:rsidP="001425CA">
            <w:pPr>
              <w:rPr>
                <w:rFonts w:cs="Times New Roman"/>
              </w:rPr>
            </w:pPr>
            <w:r w:rsidRPr="0077797A">
              <w:rPr>
                <w:rFonts w:cs="Times New Roman"/>
              </w:rPr>
              <w:t>High</w:t>
            </w:r>
          </w:p>
        </w:tc>
        <w:tc>
          <w:tcPr>
            <w:tcW w:w="0" w:type="auto"/>
            <w:hideMark/>
          </w:tcPr>
          <w:p w14:paraId="419799DF" w14:textId="77777777" w:rsidR="00F33D22" w:rsidRPr="0077797A" w:rsidRDefault="00F33D22" w:rsidP="001425CA">
            <w:pPr>
              <w:rPr>
                <w:rFonts w:cs="Times New Roman"/>
              </w:rPr>
            </w:pPr>
            <w:r w:rsidRPr="0077797A">
              <w:rPr>
                <w:rFonts w:cs="Times New Roman"/>
              </w:rPr>
              <w:t>High</w:t>
            </w:r>
          </w:p>
        </w:tc>
        <w:tc>
          <w:tcPr>
            <w:tcW w:w="0" w:type="auto"/>
            <w:hideMark/>
          </w:tcPr>
          <w:p w14:paraId="6FF6D581" w14:textId="77777777" w:rsidR="00F33D22" w:rsidRPr="0077797A" w:rsidRDefault="00F33D22" w:rsidP="001425CA">
            <w:pPr>
              <w:rPr>
                <w:rFonts w:cs="Times New Roman"/>
              </w:rPr>
            </w:pPr>
            <w:r w:rsidRPr="0077797A">
              <w:rPr>
                <w:rFonts w:cs="Times New Roman"/>
              </w:rPr>
              <w:t>Ongoing consultation to achieve regulatory compliance, safety requirements and sustainability.</w:t>
            </w:r>
          </w:p>
        </w:tc>
      </w:tr>
      <w:tr w:rsidR="00F33D22" w:rsidRPr="0077797A" w14:paraId="32CA35DB" w14:textId="77777777" w:rsidTr="001425CA">
        <w:tc>
          <w:tcPr>
            <w:tcW w:w="0" w:type="auto"/>
            <w:hideMark/>
          </w:tcPr>
          <w:p w14:paraId="4D2D8D61" w14:textId="77777777" w:rsidR="00F33D22" w:rsidRPr="0077797A" w:rsidRDefault="00F33D22" w:rsidP="001425CA">
            <w:pPr>
              <w:rPr>
                <w:rFonts w:cs="Times New Roman"/>
              </w:rPr>
            </w:pPr>
            <w:r w:rsidRPr="0077797A">
              <w:rPr>
                <w:rFonts w:cs="Times New Roman"/>
              </w:rPr>
              <w:t>Employees and Staff</w:t>
            </w:r>
          </w:p>
        </w:tc>
        <w:tc>
          <w:tcPr>
            <w:tcW w:w="0" w:type="auto"/>
            <w:hideMark/>
          </w:tcPr>
          <w:p w14:paraId="6795A12C" w14:textId="77777777" w:rsidR="00F33D22" w:rsidRPr="0077797A" w:rsidRDefault="00F33D22" w:rsidP="001425CA">
            <w:pPr>
              <w:rPr>
                <w:rFonts w:cs="Times New Roman"/>
              </w:rPr>
            </w:pPr>
            <w:r w:rsidRPr="0077797A">
              <w:rPr>
                <w:rFonts w:cs="Times New Roman"/>
              </w:rPr>
              <w:t>High</w:t>
            </w:r>
          </w:p>
        </w:tc>
        <w:tc>
          <w:tcPr>
            <w:tcW w:w="0" w:type="auto"/>
            <w:hideMark/>
          </w:tcPr>
          <w:p w14:paraId="7254F424" w14:textId="77777777" w:rsidR="00F33D22" w:rsidRPr="0077797A" w:rsidRDefault="00F33D22" w:rsidP="001425CA">
            <w:pPr>
              <w:rPr>
                <w:rFonts w:cs="Times New Roman"/>
              </w:rPr>
            </w:pPr>
            <w:r w:rsidRPr="0077797A">
              <w:rPr>
                <w:rFonts w:cs="Times New Roman"/>
              </w:rPr>
              <w:t>Medium</w:t>
            </w:r>
          </w:p>
        </w:tc>
        <w:tc>
          <w:tcPr>
            <w:tcW w:w="0" w:type="auto"/>
            <w:hideMark/>
          </w:tcPr>
          <w:p w14:paraId="4026FD24" w14:textId="77777777" w:rsidR="00F33D22" w:rsidRPr="0077797A" w:rsidRDefault="00F33D22" w:rsidP="001425CA">
            <w:pPr>
              <w:rPr>
                <w:rFonts w:cs="Times New Roman"/>
              </w:rPr>
            </w:pPr>
            <w:r w:rsidRPr="0077797A">
              <w:rPr>
                <w:rFonts w:cs="Times New Roman"/>
              </w:rPr>
              <w:t xml:space="preserve">Develop training </w:t>
            </w:r>
            <w:proofErr w:type="spellStart"/>
            <w:r w:rsidRPr="0077797A">
              <w:rPr>
                <w:rFonts w:cs="Times New Roman"/>
              </w:rPr>
              <w:t>programmes</w:t>
            </w:r>
            <w:proofErr w:type="spellEnd"/>
            <w:r w:rsidRPr="0077797A">
              <w:rPr>
                <w:rFonts w:cs="Times New Roman"/>
              </w:rPr>
              <w:t xml:space="preserve"> and participate.</w:t>
            </w:r>
          </w:p>
        </w:tc>
      </w:tr>
      <w:tr w:rsidR="00F33D22" w:rsidRPr="0077797A" w14:paraId="3EDFD9E7" w14:textId="77777777" w:rsidTr="001425CA">
        <w:tc>
          <w:tcPr>
            <w:tcW w:w="0" w:type="auto"/>
            <w:hideMark/>
          </w:tcPr>
          <w:p w14:paraId="1280DBFE" w14:textId="77777777" w:rsidR="00F33D22" w:rsidRPr="0077797A" w:rsidRDefault="00F33D22" w:rsidP="001425CA">
            <w:pPr>
              <w:rPr>
                <w:rFonts w:cs="Times New Roman"/>
              </w:rPr>
            </w:pPr>
            <w:r w:rsidRPr="0077797A">
              <w:rPr>
                <w:rFonts w:cs="Times New Roman"/>
              </w:rPr>
              <w:t>Media and Public</w:t>
            </w:r>
          </w:p>
        </w:tc>
        <w:tc>
          <w:tcPr>
            <w:tcW w:w="0" w:type="auto"/>
            <w:hideMark/>
          </w:tcPr>
          <w:p w14:paraId="7484530C" w14:textId="77777777" w:rsidR="00F33D22" w:rsidRPr="0077797A" w:rsidRDefault="00F33D22" w:rsidP="001425CA">
            <w:pPr>
              <w:rPr>
                <w:rFonts w:cs="Times New Roman"/>
              </w:rPr>
            </w:pPr>
            <w:r w:rsidRPr="0077797A">
              <w:rPr>
                <w:rFonts w:cs="Times New Roman"/>
              </w:rPr>
              <w:t>High</w:t>
            </w:r>
          </w:p>
        </w:tc>
        <w:tc>
          <w:tcPr>
            <w:tcW w:w="0" w:type="auto"/>
            <w:hideMark/>
          </w:tcPr>
          <w:p w14:paraId="1372E0E8" w14:textId="77777777" w:rsidR="00F33D22" w:rsidRPr="0077797A" w:rsidRDefault="00F33D22" w:rsidP="001425CA">
            <w:pPr>
              <w:rPr>
                <w:rFonts w:cs="Times New Roman"/>
              </w:rPr>
            </w:pPr>
            <w:r w:rsidRPr="0077797A">
              <w:rPr>
                <w:rFonts w:cs="Times New Roman"/>
              </w:rPr>
              <w:t>Low</w:t>
            </w:r>
          </w:p>
        </w:tc>
        <w:tc>
          <w:tcPr>
            <w:tcW w:w="0" w:type="auto"/>
            <w:hideMark/>
          </w:tcPr>
          <w:p w14:paraId="392AED56" w14:textId="77777777" w:rsidR="00F33D22" w:rsidRPr="0077797A" w:rsidRDefault="00F33D22" w:rsidP="001425CA">
            <w:pPr>
              <w:rPr>
                <w:rFonts w:cs="Times New Roman"/>
              </w:rPr>
            </w:pPr>
            <w:r w:rsidRPr="0077797A">
              <w:rPr>
                <w:rFonts w:cs="Times New Roman"/>
              </w:rPr>
              <w:t>Get updated on the news using the public announcements, social media updates, consultations and feedback culture.</w:t>
            </w:r>
          </w:p>
        </w:tc>
      </w:tr>
    </w:tbl>
    <w:p w14:paraId="2CB74EB5" w14:textId="77777777" w:rsidR="00F33D22" w:rsidRPr="0077797A" w:rsidRDefault="00F33D22" w:rsidP="00F33D22">
      <w:pPr>
        <w:pStyle w:val="Heading1"/>
        <w:rPr>
          <w:rFonts w:cs="Times New Roman"/>
        </w:rPr>
      </w:pPr>
    </w:p>
    <w:p w14:paraId="0F533CCA" w14:textId="77777777" w:rsidR="00F33D22" w:rsidRPr="0077797A" w:rsidRDefault="00F33D22" w:rsidP="00F33D22">
      <w:pPr>
        <w:rPr>
          <w:rFonts w:cs="Times New Roman"/>
          <w:b/>
          <w:bCs/>
        </w:rPr>
      </w:pPr>
      <w:r w:rsidRPr="0077797A">
        <w:rPr>
          <w:rFonts w:cs="Times New Roman"/>
        </w:rPr>
        <w:t xml:space="preserve">The Digital Modernisation of Passenger Flow and Logistics Coordination Project are dependent on stakeholder involvement </w:t>
      </w:r>
      <w:proofErr w:type="gramStart"/>
      <w:r w:rsidRPr="0077797A">
        <w:rPr>
          <w:rFonts w:cs="Times New Roman"/>
        </w:rPr>
        <w:t>in order to</w:t>
      </w:r>
      <w:proofErr w:type="gramEnd"/>
      <w:r w:rsidRPr="0077797A">
        <w:rPr>
          <w:rFonts w:cs="Times New Roman"/>
        </w:rPr>
        <w:t xml:space="preserve"> be successfully implemented. The stakeholders possess different degrees of </w:t>
      </w:r>
      <w:r>
        <w:rPr>
          <w:rFonts w:cs="Times New Roman"/>
        </w:rPr>
        <w:t xml:space="preserve">power, interest and influence relating to the </w:t>
      </w:r>
      <w:r w:rsidRPr="0077797A">
        <w:rPr>
          <w:rFonts w:cs="Times New Roman"/>
        </w:rPr>
        <w:t xml:space="preserve">results of the project. The most important stakeholders are local authorities, transport operators, investors and government regulators due to their high power and high interest as these stakeholders directly affect the funding of the project, project approvals, regulatory compliance and strategic choices. The interest of passengers, the general population, local </w:t>
      </w:r>
      <w:r>
        <w:rPr>
          <w:rFonts w:cs="Times New Roman"/>
        </w:rPr>
        <w:t>businesses, and workers is high too, as the project has a direct impact on transport services, processes and everyday experiences when travelling</w:t>
      </w:r>
      <w:r w:rsidRPr="0077797A">
        <w:rPr>
          <w:rFonts w:cs="Times New Roman"/>
        </w:rPr>
        <w:t xml:space="preserve">. The normal meetings will be done, digital communication will be used to communicate with the stakeholders, </w:t>
      </w:r>
      <w:r>
        <w:rPr>
          <w:rFonts w:cs="Times New Roman"/>
        </w:rPr>
        <w:t>and a consultation</w:t>
      </w:r>
      <w:r w:rsidRPr="0077797A">
        <w:rPr>
          <w:rFonts w:cs="Times New Roman"/>
        </w:rPr>
        <w:t xml:space="preserve"> and feedback system will be put in place to reduce resistance to change. The Matrix developed by Mendelow assists the project manager </w:t>
      </w:r>
      <w:r>
        <w:rPr>
          <w:rFonts w:cs="Times New Roman"/>
        </w:rPr>
        <w:t>in prioritising needs among the stakeholders and using</w:t>
      </w:r>
      <w:r w:rsidRPr="0077797A">
        <w:rPr>
          <w:rFonts w:cs="Times New Roman"/>
        </w:rPr>
        <w:t xml:space="preserve"> the right management approaches (Kumar, 2022). Proper interaction facilitates collaboration, decision-making</w:t>
      </w:r>
      <w:r>
        <w:rPr>
          <w:rFonts w:cs="Times New Roman"/>
        </w:rPr>
        <w:t>,</w:t>
      </w:r>
      <w:r w:rsidRPr="0077797A">
        <w:rPr>
          <w:rFonts w:cs="Times New Roman"/>
        </w:rPr>
        <w:t xml:space="preserve"> and the successful delivery of the project. </w:t>
      </w:r>
    </w:p>
    <w:p w14:paraId="074FCC5B" w14:textId="77777777" w:rsidR="00F33D22" w:rsidRPr="0077797A" w:rsidRDefault="00F33D22" w:rsidP="00F33D22">
      <w:pPr>
        <w:pStyle w:val="Heading1"/>
        <w:rPr>
          <w:rFonts w:cs="Times New Roman"/>
        </w:rPr>
      </w:pPr>
      <w:bookmarkStart w:id="14" w:name="_Toc232689481"/>
      <w:r w:rsidRPr="0077797A">
        <w:rPr>
          <w:rFonts w:cs="Times New Roman"/>
        </w:rPr>
        <w:t>8. Allocation of Resources</w:t>
      </w:r>
      <w:bookmarkEnd w:id="14"/>
    </w:p>
    <w:p w14:paraId="1B5F70AA" w14:textId="77777777" w:rsidR="00F33D22" w:rsidRPr="0077797A" w:rsidRDefault="00F33D22" w:rsidP="00F33D22">
      <w:pPr>
        <w:rPr>
          <w:rFonts w:cs="Times New Roman"/>
        </w:rPr>
      </w:pPr>
      <w:r w:rsidRPr="0077797A">
        <w:rPr>
          <w:rFonts w:cs="Times New Roman"/>
        </w:rPr>
        <w:t xml:space="preserve">The allocation of resources is critical to realise that the digital modernisation project will be accomplished effectively within the scheduled budget and resources. Human, financial and technological resources will be allocated in terms of project demands and the steps of implementation. The project manager will ensure that all activities in the project are monitored and liaise with all the stakeholders, those in the technical team and the transport authorities. The development and integration of digital transport systems will be done by IT specialists, software developers and cybersecurity experts. The allocation of the financial funds will be on the acquisition of AI software, smart sensors, digital ticketing and network infrastructure. This budget will also fund staff training, testing and technical maintenance in the implementation process. The system will also need physical resources like computer systems, servers and monitoring devices to operate the systems and manage real-time data. Resource allocation methods will be employed to prevent resource scarcities, time schedules, and needless </w:t>
      </w:r>
      <w:r w:rsidRPr="0077797A">
        <w:rPr>
          <w:rFonts w:cs="Times New Roman"/>
        </w:rPr>
        <w:lastRenderedPageBreak/>
        <w:t xml:space="preserve">expenses on projects. The right distribution of resources will enhance productivity, efficiency of operations and quality of the project. Also, the efficient management of the resources will facilitate a timely completion of the project and the support of the realisation of the strategic objectives of the project concerning the transport efficiency, the satisfaction of the passengers and the sustainable urban movement (Du </w:t>
      </w:r>
      <w:r w:rsidRPr="0077797A">
        <w:rPr>
          <w:rFonts w:cs="Times New Roman"/>
          <w:i/>
          <w:iCs/>
        </w:rPr>
        <w:t>et al.,</w:t>
      </w:r>
      <w:r w:rsidRPr="0077797A">
        <w:rPr>
          <w:rFonts w:cs="Times New Roman"/>
        </w:rPr>
        <w:t xml:space="preserve"> 2023).</w:t>
      </w:r>
    </w:p>
    <w:p w14:paraId="3771E6AD" w14:textId="77777777" w:rsidR="00F33D22" w:rsidRPr="0077797A" w:rsidRDefault="00F33D22" w:rsidP="00F33D22">
      <w:pPr>
        <w:pStyle w:val="Heading1"/>
        <w:rPr>
          <w:rFonts w:cs="Times New Roman"/>
        </w:rPr>
      </w:pPr>
      <w:bookmarkStart w:id="15" w:name="_Toc232689482"/>
      <w:r w:rsidRPr="0077797A">
        <w:rPr>
          <w:rFonts w:cs="Times New Roman"/>
        </w:rPr>
        <w:t>9. Risk Analysis</w:t>
      </w:r>
      <w:bookmarkEnd w:id="15"/>
    </w:p>
    <w:p w14:paraId="27AB482D" w14:textId="77777777" w:rsidR="00F33D22" w:rsidRPr="0077797A" w:rsidRDefault="00F33D22" w:rsidP="00F33D22">
      <w:pPr>
        <w:jc w:val="center"/>
        <w:rPr>
          <w:rFonts w:cs="Times New Roman"/>
        </w:rPr>
      </w:pPr>
      <w:bookmarkStart w:id="16" w:name="_Toc232689488"/>
      <w:r w:rsidRPr="0077797A">
        <w:rPr>
          <w:rFonts w:cs="Times New Roman"/>
        </w:rPr>
        <w:t xml:space="preserve">Table </w:t>
      </w:r>
      <w:r w:rsidRPr="0077797A">
        <w:rPr>
          <w:rFonts w:cs="Times New Roman"/>
        </w:rPr>
        <w:fldChar w:fldCharType="begin"/>
      </w:r>
      <w:r w:rsidRPr="0077797A">
        <w:rPr>
          <w:rFonts w:cs="Times New Roman"/>
        </w:rPr>
        <w:instrText xml:space="preserve"> SEQ Table \* ARABIC </w:instrText>
      </w:r>
      <w:r w:rsidRPr="0077797A">
        <w:rPr>
          <w:rFonts w:cs="Times New Roman"/>
        </w:rPr>
        <w:fldChar w:fldCharType="separate"/>
      </w:r>
      <w:r w:rsidRPr="0077797A">
        <w:rPr>
          <w:rFonts w:cs="Times New Roman"/>
          <w:noProof/>
        </w:rPr>
        <w:t>4</w:t>
      </w:r>
      <w:r w:rsidRPr="0077797A">
        <w:rPr>
          <w:rFonts w:cs="Times New Roman"/>
          <w:noProof/>
        </w:rPr>
        <w:fldChar w:fldCharType="end"/>
      </w:r>
      <w:r w:rsidRPr="0077797A">
        <w:rPr>
          <w:rFonts w:cs="Times New Roman"/>
        </w:rPr>
        <w:t>: Risk Analysis</w:t>
      </w:r>
      <w:bookmarkEnd w:id="16"/>
    </w:p>
    <w:tbl>
      <w:tblPr>
        <w:tblStyle w:val="TableGrid"/>
        <w:tblW w:w="0" w:type="auto"/>
        <w:tblLook w:val="04A0" w:firstRow="1" w:lastRow="0" w:firstColumn="1" w:lastColumn="0" w:noHBand="0" w:noVBand="1"/>
      </w:tblPr>
      <w:tblGrid>
        <w:gridCol w:w="705"/>
        <w:gridCol w:w="2431"/>
        <w:gridCol w:w="1350"/>
        <w:gridCol w:w="1161"/>
        <w:gridCol w:w="1051"/>
        <w:gridCol w:w="2318"/>
      </w:tblGrid>
      <w:tr w:rsidR="00F33D22" w:rsidRPr="0077797A" w14:paraId="1828506D" w14:textId="77777777" w:rsidTr="001425CA">
        <w:tc>
          <w:tcPr>
            <w:tcW w:w="0" w:type="auto"/>
            <w:hideMark/>
          </w:tcPr>
          <w:p w14:paraId="70FCAB34" w14:textId="77777777" w:rsidR="00F33D22" w:rsidRPr="0077797A" w:rsidRDefault="00F33D22" w:rsidP="001425CA">
            <w:pPr>
              <w:rPr>
                <w:rFonts w:cs="Times New Roman"/>
                <w:b/>
                <w:bCs/>
              </w:rPr>
            </w:pPr>
            <w:r w:rsidRPr="0077797A">
              <w:rPr>
                <w:rFonts w:cs="Times New Roman"/>
                <w:b/>
                <w:bCs/>
              </w:rPr>
              <w:t>Risk ID</w:t>
            </w:r>
          </w:p>
        </w:tc>
        <w:tc>
          <w:tcPr>
            <w:tcW w:w="0" w:type="auto"/>
            <w:hideMark/>
          </w:tcPr>
          <w:p w14:paraId="2840E753" w14:textId="77777777" w:rsidR="00F33D22" w:rsidRPr="0077797A" w:rsidRDefault="00F33D22" w:rsidP="001425CA">
            <w:pPr>
              <w:rPr>
                <w:rFonts w:cs="Times New Roman"/>
                <w:b/>
                <w:bCs/>
              </w:rPr>
            </w:pPr>
            <w:r w:rsidRPr="0077797A">
              <w:rPr>
                <w:rFonts w:cs="Times New Roman"/>
                <w:b/>
                <w:bCs/>
              </w:rPr>
              <w:t>Risk Description</w:t>
            </w:r>
          </w:p>
        </w:tc>
        <w:tc>
          <w:tcPr>
            <w:tcW w:w="0" w:type="auto"/>
            <w:hideMark/>
          </w:tcPr>
          <w:p w14:paraId="5CF71153" w14:textId="77777777" w:rsidR="00F33D22" w:rsidRPr="0077797A" w:rsidRDefault="00F33D22" w:rsidP="001425CA">
            <w:pPr>
              <w:rPr>
                <w:rFonts w:cs="Times New Roman"/>
                <w:b/>
                <w:bCs/>
              </w:rPr>
            </w:pPr>
            <w:r w:rsidRPr="0077797A">
              <w:rPr>
                <w:rFonts w:cs="Times New Roman"/>
                <w:b/>
                <w:bCs/>
              </w:rPr>
              <w:t>Likelihood</w:t>
            </w:r>
          </w:p>
        </w:tc>
        <w:tc>
          <w:tcPr>
            <w:tcW w:w="0" w:type="auto"/>
            <w:hideMark/>
          </w:tcPr>
          <w:p w14:paraId="0D608382" w14:textId="77777777" w:rsidR="00F33D22" w:rsidRPr="0077797A" w:rsidRDefault="00F33D22" w:rsidP="001425CA">
            <w:pPr>
              <w:rPr>
                <w:rFonts w:cs="Times New Roman"/>
                <w:b/>
                <w:bCs/>
              </w:rPr>
            </w:pPr>
            <w:r w:rsidRPr="0077797A">
              <w:rPr>
                <w:rFonts w:cs="Times New Roman"/>
                <w:b/>
                <w:bCs/>
              </w:rPr>
              <w:t>Impact Severity</w:t>
            </w:r>
          </w:p>
        </w:tc>
        <w:tc>
          <w:tcPr>
            <w:tcW w:w="0" w:type="auto"/>
            <w:hideMark/>
          </w:tcPr>
          <w:p w14:paraId="4AA1CA59" w14:textId="77777777" w:rsidR="00F33D22" w:rsidRPr="0077797A" w:rsidRDefault="00F33D22" w:rsidP="001425CA">
            <w:pPr>
              <w:rPr>
                <w:rFonts w:cs="Times New Roman"/>
                <w:b/>
                <w:bCs/>
              </w:rPr>
            </w:pPr>
            <w:r w:rsidRPr="0077797A">
              <w:rPr>
                <w:rFonts w:cs="Times New Roman"/>
                <w:b/>
                <w:bCs/>
              </w:rPr>
              <w:t>Degree of Risk</w:t>
            </w:r>
          </w:p>
        </w:tc>
        <w:tc>
          <w:tcPr>
            <w:tcW w:w="0" w:type="auto"/>
            <w:hideMark/>
          </w:tcPr>
          <w:p w14:paraId="3BDC940B" w14:textId="77777777" w:rsidR="00F33D22" w:rsidRPr="0077797A" w:rsidRDefault="00F33D22" w:rsidP="001425CA">
            <w:pPr>
              <w:rPr>
                <w:rFonts w:cs="Times New Roman"/>
                <w:b/>
                <w:bCs/>
              </w:rPr>
            </w:pPr>
            <w:r w:rsidRPr="0077797A">
              <w:rPr>
                <w:rFonts w:cs="Times New Roman"/>
                <w:b/>
                <w:bCs/>
              </w:rPr>
              <w:t>Mitigation Strategy</w:t>
            </w:r>
          </w:p>
        </w:tc>
      </w:tr>
      <w:tr w:rsidR="00F33D22" w:rsidRPr="0077797A" w14:paraId="3576430B" w14:textId="77777777" w:rsidTr="001425CA">
        <w:tc>
          <w:tcPr>
            <w:tcW w:w="0" w:type="auto"/>
            <w:hideMark/>
          </w:tcPr>
          <w:p w14:paraId="5DA224B0" w14:textId="77777777" w:rsidR="00F33D22" w:rsidRPr="0077797A" w:rsidRDefault="00F33D22" w:rsidP="001425CA">
            <w:pPr>
              <w:rPr>
                <w:rFonts w:cs="Times New Roman"/>
              </w:rPr>
            </w:pPr>
            <w:r w:rsidRPr="0077797A">
              <w:rPr>
                <w:rFonts w:cs="Times New Roman"/>
              </w:rPr>
              <w:t>R1</w:t>
            </w:r>
          </w:p>
        </w:tc>
        <w:tc>
          <w:tcPr>
            <w:tcW w:w="0" w:type="auto"/>
            <w:hideMark/>
          </w:tcPr>
          <w:p w14:paraId="30664B88" w14:textId="77777777" w:rsidR="00F33D22" w:rsidRPr="0077797A" w:rsidRDefault="00F33D22" w:rsidP="001425CA">
            <w:pPr>
              <w:rPr>
                <w:rFonts w:cs="Times New Roman"/>
              </w:rPr>
            </w:pPr>
            <w:r w:rsidRPr="0077797A">
              <w:rPr>
                <w:rFonts w:cs="Times New Roman"/>
              </w:rPr>
              <w:t>Security of passenger and transport data may be impacted by cybersecurity threats.</w:t>
            </w:r>
          </w:p>
        </w:tc>
        <w:tc>
          <w:tcPr>
            <w:tcW w:w="0" w:type="auto"/>
            <w:hideMark/>
          </w:tcPr>
          <w:p w14:paraId="5F6C60D8" w14:textId="77777777" w:rsidR="00F33D22" w:rsidRPr="0077797A" w:rsidRDefault="00F33D22" w:rsidP="001425CA">
            <w:pPr>
              <w:rPr>
                <w:rFonts w:cs="Times New Roman"/>
              </w:rPr>
            </w:pPr>
            <w:r w:rsidRPr="0077797A">
              <w:rPr>
                <w:rFonts w:cs="Times New Roman"/>
              </w:rPr>
              <w:t>5</w:t>
            </w:r>
          </w:p>
        </w:tc>
        <w:tc>
          <w:tcPr>
            <w:tcW w:w="0" w:type="auto"/>
            <w:hideMark/>
          </w:tcPr>
          <w:p w14:paraId="5BCC2066" w14:textId="77777777" w:rsidR="00F33D22" w:rsidRPr="0077797A" w:rsidRDefault="00F33D22" w:rsidP="001425CA">
            <w:pPr>
              <w:rPr>
                <w:rFonts w:cs="Times New Roman"/>
              </w:rPr>
            </w:pPr>
            <w:r w:rsidRPr="0077797A">
              <w:rPr>
                <w:rFonts w:cs="Times New Roman"/>
              </w:rPr>
              <w:t>4</w:t>
            </w:r>
          </w:p>
        </w:tc>
        <w:tc>
          <w:tcPr>
            <w:tcW w:w="0" w:type="auto"/>
            <w:hideMark/>
          </w:tcPr>
          <w:p w14:paraId="4103D267" w14:textId="77777777" w:rsidR="00F33D22" w:rsidRPr="0077797A" w:rsidRDefault="00F33D22" w:rsidP="001425CA">
            <w:pPr>
              <w:rPr>
                <w:rFonts w:cs="Times New Roman"/>
              </w:rPr>
            </w:pPr>
            <w:r w:rsidRPr="0077797A">
              <w:rPr>
                <w:rFonts w:cs="Times New Roman"/>
              </w:rPr>
              <w:t>20</w:t>
            </w:r>
          </w:p>
        </w:tc>
        <w:tc>
          <w:tcPr>
            <w:tcW w:w="0" w:type="auto"/>
            <w:hideMark/>
          </w:tcPr>
          <w:p w14:paraId="4AABA218" w14:textId="77777777" w:rsidR="00F33D22" w:rsidRPr="0077797A" w:rsidRDefault="00F33D22" w:rsidP="001425CA">
            <w:pPr>
              <w:rPr>
                <w:rFonts w:cs="Times New Roman"/>
              </w:rPr>
            </w:pPr>
            <w:r w:rsidRPr="0077797A">
              <w:rPr>
                <w:rFonts w:cs="Times New Roman"/>
              </w:rPr>
              <w:t xml:space="preserve">Introduce powerful cybersecurity programs, firewalls and frequent surveillance processes (Aslan </w:t>
            </w:r>
            <w:r w:rsidRPr="0077797A">
              <w:rPr>
                <w:rFonts w:cs="Times New Roman"/>
                <w:i/>
                <w:iCs/>
              </w:rPr>
              <w:t>et al.,</w:t>
            </w:r>
            <w:r w:rsidRPr="0077797A">
              <w:rPr>
                <w:rFonts w:cs="Times New Roman"/>
              </w:rPr>
              <w:t xml:space="preserve"> 2023).</w:t>
            </w:r>
          </w:p>
        </w:tc>
      </w:tr>
      <w:tr w:rsidR="00F33D22" w:rsidRPr="0077797A" w14:paraId="2FFDCCE7" w14:textId="77777777" w:rsidTr="001425CA">
        <w:tc>
          <w:tcPr>
            <w:tcW w:w="0" w:type="auto"/>
            <w:hideMark/>
          </w:tcPr>
          <w:p w14:paraId="14F6CC0C" w14:textId="77777777" w:rsidR="00F33D22" w:rsidRPr="0077797A" w:rsidRDefault="00F33D22" w:rsidP="001425CA">
            <w:pPr>
              <w:rPr>
                <w:rFonts w:cs="Times New Roman"/>
              </w:rPr>
            </w:pPr>
            <w:r w:rsidRPr="0077797A">
              <w:rPr>
                <w:rFonts w:cs="Times New Roman"/>
              </w:rPr>
              <w:t>R2</w:t>
            </w:r>
          </w:p>
        </w:tc>
        <w:tc>
          <w:tcPr>
            <w:tcW w:w="0" w:type="auto"/>
            <w:hideMark/>
          </w:tcPr>
          <w:p w14:paraId="5AFEB409" w14:textId="77777777" w:rsidR="00F33D22" w:rsidRPr="0077797A" w:rsidRDefault="00F33D22" w:rsidP="001425CA">
            <w:pPr>
              <w:rPr>
                <w:rFonts w:cs="Times New Roman"/>
              </w:rPr>
            </w:pPr>
            <w:r w:rsidRPr="0077797A">
              <w:rPr>
                <w:rFonts w:cs="Times New Roman"/>
              </w:rPr>
              <w:t>Resistance from staff and passengers towards new digital technologies.</w:t>
            </w:r>
          </w:p>
        </w:tc>
        <w:tc>
          <w:tcPr>
            <w:tcW w:w="0" w:type="auto"/>
            <w:hideMark/>
          </w:tcPr>
          <w:p w14:paraId="784DA8A3" w14:textId="77777777" w:rsidR="00F33D22" w:rsidRPr="0077797A" w:rsidRDefault="00F33D22" w:rsidP="001425CA">
            <w:pPr>
              <w:rPr>
                <w:rFonts w:cs="Times New Roman"/>
              </w:rPr>
            </w:pPr>
            <w:r w:rsidRPr="0077797A">
              <w:rPr>
                <w:rFonts w:cs="Times New Roman"/>
              </w:rPr>
              <w:t>4</w:t>
            </w:r>
          </w:p>
        </w:tc>
        <w:tc>
          <w:tcPr>
            <w:tcW w:w="0" w:type="auto"/>
            <w:hideMark/>
          </w:tcPr>
          <w:p w14:paraId="564B8095" w14:textId="77777777" w:rsidR="00F33D22" w:rsidRPr="0077797A" w:rsidRDefault="00F33D22" w:rsidP="001425CA">
            <w:pPr>
              <w:rPr>
                <w:rFonts w:cs="Times New Roman"/>
              </w:rPr>
            </w:pPr>
            <w:r w:rsidRPr="0077797A">
              <w:rPr>
                <w:rFonts w:cs="Times New Roman"/>
              </w:rPr>
              <w:t>4</w:t>
            </w:r>
          </w:p>
        </w:tc>
        <w:tc>
          <w:tcPr>
            <w:tcW w:w="0" w:type="auto"/>
            <w:hideMark/>
          </w:tcPr>
          <w:p w14:paraId="2990A846" w14:textId="77777777" w:rsidR="00F33D22" w:rsidRPr="0077797A" w:rsidRDefault="00F33D22" w:rsidP="001425CA">
            <w:pPr>
              <w:rPr>
                <w:rFonts w:cs="Times New Roman"/>
              </w:rPr>
            </w:pPr>
            <w:r w:rsidRPr="0077797A">
              <w:rPr>
                <w:rFonts w:cs="Times New Roman"/>
              </w:rPr>
              <w:t>16</w:t>
            </w:r>
          </w:p>
        </w:tc>
        <w:tc>
          <w:tcPr>
            <w:tcW w:w="0" w:type="auto"/>
            <w:hideMark/>
          </w:tcPr>
          <w:p w14:paraId="2D945E99" w14:textId="77777777" w:rsidR="00F33D22" w:rsidRPr="0077797A" w:rsidRDefault="00F33D22" w:rsidP="001425CA">
            <w:pPr>
              <w:rPr>
                <w:rFonts w:cs="Times New Roman"/>
              </w:rPr>
            </w:pPr>
            <w:r w:rsidRPr="0077797A">
              <w:rPr>
                <w:rFonts w:cs="Times New Roman"/>
              </w:rPr>
              <w:t xml:space="preserve">Carry out training </w:t>
            </w:r>
            <w:proofErr w:type="spellStart"/>
            <w:r w:rsidRPr="0077797A">
              <w:rPr>
                <w:rFonts w:cs="Times New Roman"/>
              </w:rPr>
              <w:t>programmes</w:t>
            </w:r>
            <w:proofErr w:type="spellEnd"/>
            <w:r w:rsidRPr="0077797A">
              <w:rPr>
                <w:rFonts w:cs="Times New Roman"/>
              </w:rPr>
              <w:t>, awareness, and change management programs.</w:t>
            </w:r>
          </w:p>
        </w:tc>
      </w:tr>
      <w:tr w:rsidR="00F33D22" w:rsidRPr="0077797A" w14:paraId="6775D2A3" w14:textId="77777777" w:rsidTr="001425CA">
        <w:tc>
          <w:tcPr>
            <w:tcW w:w="0" w:type="auto"/>
            <w:hideMark/>
          </w:tcPr>
          <w:p w14:paraId="36AA9209" w14:textId="77777777" w:rsidR="00F33D22" w:rsidRPr="0077797A" w:rsidRDefault="00F33D22" w:rsidP="001425CA">
            <w:pPr>
              <w:rPr>
                <w:rFonts w:cs="Times New Roman"/>
              </w:rPr>
            </w:pPr>
            <w:r w:rsidRPr="0077797A">
              <w:rPr>
                <w:rFonts w:cs="Times New Roman"/>
              </w:rPr>
              <w:t>R3</w:t>
            </w:r>
          </w:p>
        </w:tc>
        <w:tc>
          <w:tcPr>
            <w:tcW w:w="0" w:type="auto"/>
            <w:hideMark/>
          </w:tcPr>
          <w:p w14:paraId="48B12E1F" w14:textId="77777777" w:rsidR="00F33D22" w:rsidRPr="0077797A" w:rsidRDefault="00F33D22" w:rsidP="001425CA">
            <w:pPr>
              <w:rPr>
                <w:rFonts w:cs="Times New Roman"/>
              </w:rPr>
            </w:pPr>
            <w:r w:rsidRPr="0077797A">
              <w:rPr>
                <w:rFonts w:cs="Times New Roman"/>
              </w:rPr>
              <w:t xml:space="preserve">Problems </w:t>
            </w:r>
            <w:proofErr w:type="gramStart"/>
            <w:r w:rsidRPr="0077797A">
              <w:rPr>
                <w:rFonts w:cs="Times New Roman"/>
              </w:rPr>
              <w:t>in</w:t>
            </w:r>
            <w:proofErr w:type="gramEnd"/>
            <w:r w:rsidRPr="0077797A">
              <w:rPr>
                <w:rFonts w:cs="Times New Roman"/>
              </w:rPr>
              <w:t xml:space="preserve"> the implementation of the system can be caused by technical integration issues.</w:t>
            </w:r>
          </w:p>
        </w:tc>
        <w:tc>
          <w:tcPr>
            <w:tcW w:w="0" w:type="auto"/>
            <w:hideMark/>
          </w:tcPr>
          <w:p w14:paraId="504346B5" w14:textId="77777777" w:rsidR="00F33D22" w:rsidRPr="0077797A" w:rsidRDefault="00F33D22" w:rsidP="001425CA">
            <w:pPr>
              <w:rPr>
                <w:rFonts w:cs="Times New Roman"/>
              </w:rPr>
            </w:pPr>
            <w:r w:rsidRPr="0077797A">
              <w:rPr>
                <w:rFonts w:cs="Times New Roman"/>
              </w:rPr>
              <w:t>4</w:t>
            </w:r>
          </w:p>
        </w:tc>
        <w:tc>
          <w:tcPr>
            <w:tcW w:w="0" w:type="auto"/>
            <w:hideMark/>
          </w:tcPr>
          <w:p w14:paraId="3FFC79BA" w14:textId="77777777" w:rsidR="00F33D22" w:rsidRPr="0077797A" w:rsidRDefault="00F33D22" w:rsidP="001425CA">
            <w:pPr>
              <w:rPr>
                <w:rFonts w:cs="Times New Roman"/>
              </w:rPr>
            </w:pPr>
            <w:r w:rsidRPr="0077797A">
              <w:rPr>
                <w:rFonts w:cs="Times New Roman"/>
              </w:rPr>
              <w:t>3</w:t>
            </w:r>
          </w:p>
        </w:tc>
        <w:tc>
          <w:tcPr>
            <w:tcW w:w="0" w:type="auto"/>
            <w:hideMark/>
          </w:tcPr>
          <w:p w14:paraId="53D6A498" w14:textId="77777777" w:rsidR="00F33D22" w:rsidRPr="0077797A" w:rsidRDefault="00F33D22" w:rsidP="001425CA">
            <w:pPr>
              <w:rPr>
                <w:rFonts w:cs="Times New Roman"/>
              </w:rPr>
            </w:pPr>
            <w:r w:rsidRPr="0077797A">
              <w:rPr>
                <w:rFonts w:cs="Times New Roman"/>
              </w:rPr>
              <w:t>12</w:t>
            </w:r>
          </w:p>
        </w:tc>
        <w:tc>
          <w:tcPr>
            <w:tcW w:w="0" w:type="auto"/>
            <w:hideMark/>
          </w:tcPr>
          <w:p w14:paraId="6C7534C1" w14:textId="77777777" w:rsidR="00F33D22" w:rsidRPr="0077797A" w:rsidRDefault="00F33D22" w:rsidP="001425CA">
            <w:pPr>
              <w:rPr>
                <w:rFonts w:cs="Times New Roman"/>
              </w:rPr>
            </w:pPr>
            <w:r w:rsidRPr="0077797A">
              <w:rPr>
                <w:rFonts w:cs="Times New Roman"/>
              </w:rPr>
              <w:t>Carry out frequent testing and system compatibility checks.</w:t>
            </w:r>
          </w:p>
        </w:tc>
      </w:tr>
      <w:tr w:rsidR="00F33D22" w:rsidRPr="0077797A" w14:paraId="6072B3F9" w14:textId="77777777" w:rsidTr="001425CA">
        <w:tc>
          <w:tcPr>
            <w:tcW w:w="0" w:type="auto"/>
            <w:hideMark/>
          </w:tcPr>
          <w:p w14:paraId="2E1EA13D" w14:textId="77777777" w:rsidR="00F33D22" w:rsidRPr="0077797A" w:rsidRDefault="00F33D22" w:rsidP="001425CA">
            <w:pPr>
              <w:rPr>
                <w:rFonts w:cs="Times New Roman"/>
              </w:rPr>
            </w:pPr>
            <w:r w:rsidRPr="0077797A">
              <w:rPr>
                <w:rFonts w:cs="Times New Roman"/>
              </w:rPr>
              <w:t>R4</w:t>
            </w:r>
          </w:p>
        </w:tc>
        <w:tc>
          <w:tcPr>
            <w:tcW w:w="0" w:type="auto"/>
            <w:hideMark/>
          </w:tcPr>
          <w:p w14:paraId="681C7BD2" w14:textId="77777777" w:rsidR="00F33D22" w:rsidRPr="0077797A" w:rsidRDefault="00F33D22" w:rsidP="001425CA">
            <w:pPr>
              <w:rPr>
                <w:rFonts w:cs="Times New Roman"/>
              </w:rPr>
            </w:pPr>
            <w:r w:rsidRPr="0077797A">
              <w:rPr>
                <w:rFonts w:cs="Times New Roman"/>
              </w:rPr>
              <w:t>Budget overrun can impact the completion and running of projects.</w:t>
            </w:r>
          </w:p>
        </w:tc>
        <w:tc>
          <w:tcPr>
            <w:tcW w:w="0" w:type="auto"/>
            <w:hideMark/>
          </w:tcPr>
          <w:p w14:paraId="27C71F40" w14:textId="77777777" w:rsidR="00F33D22" w:rsidRPr="0077797A" w:rsidRDefault="00F33D22" w:rsidP="001425CA">
            <w:pPr>
              <w:rPr>
                <w:rFonts w:cs="Times New Roman"/>
              </w:rPr>
            </w:pPr>
            <w:r w:rsidRPr="0077797A">
              <w:rPr>
                <w:rFonts w:cs="Times New Roman"/>
              </w:rPr>
              <w:t>3</w:t>
            </w:r>
          </w:p>
        </w:tc>
        <w:tc>
          <w:tcPr>
            <w:tcW w:w="0" w:type="auto"/>
            <w:hideMark/>
          </w:tcPr>
          <w:p w14:paraId="1D06ACAC" w14:textId="77777777" w:rsidR="00F33D22" w:rsidRPr="0077797A" w:rsidRDefault="00F33D22" w:rsidP="001425CA">
            <w:pPr>
              <w:rPr>
                <w:rFonts w:cs="Times New Roman"/>
              </w:rPr>
            </w:pPr>
            <w:r w:rsidRPr="0077797A">
              <w:rPr>
                <w:rFonts w:cs="Times New Roman"/>
              </w:rPr>
              <w:t>4</w:t>
            </w:r>
          </w:p>
        </w:tc>
        <w:tc>
          <w:tcPr>
            <w:tcW w:w="0" w:type="auto"/>
            <w:hideMark/>
          </w:tcPr>
          <w:p w14:paraId="241B14D5" w14:textId="77777777" w:rsidR="00F33D22" w:rsidRPr="0077797A" w:rsidRDefault="00F33D22" w:rsidP="001425CA">
            <w:pPr>
              <w:rPr>
                <w:rFonts w:cs="Times New Roman"/>
              </w:rPr>
            </w:pPr>
            <w:r w:rsidRPr="0077797A">
              <w:rPr>
                <w:rFonts w:cs="Times New Roman"/>
              </w:rPr>
              <w:t>12</w:t>
            </w:r>
          </w:p>
        </w:tc>
        <w:tc>
          <w:tcPr>
            <w:tcW w:w="0" w:type="auto"/>
            <w:hideMark/>
          </w:tcPr>
          <w:p w14:paraId="3DFAFAC2" w14:textId="77777777" w:rsidR="00F33D22" w:rsidRPr="0077797A" w:rsidRDefault="00F33D22" w:rsidP="001425CA">
            <w:pPr>
              <w:rPr>
                <w:rFonts w:cs="Times New Roman"/>
              </w:rPr>
            </w:pPr>
            <w:r w:rsidRPr="0077797A">
              <w:rPr>
                <w:rFonts w:cs="Times New Roman"/>
              </w:rPr>
              <w:t>Implement good cost management and financial oversight.</w:t>
            </w:r>
          </w:p>
        </w:tc>
      </w:tr>
      <w:tr w:rsidR="00F33D22" w:rsidRPr="0077797A" w14:paraId="57219D20" w14:textId="77777777" w:rsidTr="001425CA">
        <w:tc>
          <w:tcPr>
            <w:tcW w:w="0" w:type="auto"/>
            <w:hideMark/>
          </w:tcPr>
          <w:p w14:paraId="2B6F4CF2" w14:textId="77777777" w:rsidR="00F33D22" w:rsidRPr="0077797A" w:rsidRDefault="00F33D22" w:rsidP="001425CA">
            <w:pPr>
              <w:rPr>
                <w:rFonts w:cs="Times New Roman"/>
              </w:rPr>
            </w:pPr>
            <w:r w:rsidRPr="0077797A">
              <w:rPr>
                <w:rFonts w:cs="Times New Roman"/>
              </w:rPr>
              <w:t>R5</w:t>
            </w:r>
          </w:p>
        </w:tc>
        <w:tc>
          <w:tcPr>
            <w:tcW w:w="0" w:type="auto"/>
            <w:hideMark/>
          </w:tcPr>
          <w:p w14:paraId="67E7B28F" w14:textId="77777777" w:rsidR="00F33D22" w:rsidRPr="0077797A" w:rsidRDefault="00F33D22" w:rsidP="001425CA">
            <w:pPr>
              <w:rPr>
                <w:rFonts w:cs="Times New Roman"/>
              </w:rPr>
            </w:pPr>
            <w:r w:rsidRPr="0077797A">
              <w:rPr>
                <w:rFonts w:cs="Times New Roman"/>
              </w:rPr>
              <w:t xml:space="preserve">Temporary inconvenience of transport services during </w:t>
            </w:r>
            <w:proofErr w:type="gramStart"/>
            <w:r w:rsidRPr="0077797A">
              <w:rPr>
                <w:rFonts w:cs="Times New Roman"/>
              </w:rPr>
              <w:t>works</w:t>
            </w:r>
            <w:proofErr w:type="gramEnd"/>
            <w:r w:rsidRPr="0077797A">
              <w:rPr>
                <w:rFonts w:cs="Times New Roman"/>
              </w:rPr>
              <w:t xml:space="preserve"> on installation issues.</w:t>
            </w:r>
          </w:p>
        </w:tc>
        <w:tc>
          <w:tcPr>
            <w:tcW w:w="0" w:type="auto"/>
            <w:hideMark/>
          </w:tcPr>
          <w:p w14:paraId="3EB9FF33" w14:textId="77777777" w:rsidR="00F33D22" w:rsidRPr="0077797A" w:rsidRDefault="00F33D22" w:rsidP="001425CA">
            <w:pPr>
              <w:rPr>
                <w:rFonts w:cs="Times New Roman"/>
              </w:rPr>
            </w:pPr>
            <w:r w:rsidRPr="0077797A">
              <w:rPr>
                <w:rFonts w:cs="Times New Roman"/>
              </w:rPr>
              <w:t>3</w:t>
            </w:r>
          </w:p>
        </w:tc>
        <w:tc>
          <w:tcPr>
            <w:tcW w:w="0" w:type="auto"/>
            <w:hideMark/>
          </w:tcPr>
          <w:p w14:paraId="00802CE9" w14:textId="77777777" w:rsidR="00F33D22" w:rsidRPr="0077797A" w:rsidRDefault="00F33D22" w:rsidP="001425CA">
            <w:pPr>
              <w:rPr>
                <w:rFonts w:cs="Times New Roman"/>
              </w:rPr>
            </w:pPr>
            <w:r w:rsidRPr="0077797A">
              <w:rPr>
                <w:rFonts w:cs="Times New Roman"/>
              </w:rPr>
              <w:t>2</w:t>
            </w:r>
          </w:p>
        </w:tc>
        <w:tc>
          <w:tcPr>
            <w:tcW w:w="0" w:type="auto"/>
            <w:hideMark/>
          </w:tcPr>
          <w:p w14:paraId="504790E7" w14:textId="77777777" w:rsidR="00F33D22" w:rsidRPr="0077797A" w:rsidRDefault="00F33D22" w:rsidP="001425CA">
            <w:pPr>
              <w:rPr>
                <w:rFonts w:cs="Times New Roman"/>
              </w:rPr>
            </w:pPr>
            <w:r w:rsidRPr="0077797A">
              <w:rPr>
                <w:rFonts w:cs="Times New Roman"/>
              </w:rPr>
              <w:t>6</w:t>
            </w:r>
          </w:p>
        </w:tc>
        <w:tc>
          <w:tcPr>
            <w:tcW w:w="0" w:type="auto"/>
            <w:hideMark/>
          </w:tcPr>
          <w:p w14:paraId="648ED8D7" w14:textId="77777777" w:rsidR="00F33D22" w:rsidRPr="0077797A" w:rsidRDefault="00F33D22" w:rsidP="001425CA">
            <w:pPr>
              <w:rPr>
                <w:rFonts w:cs="Times New Roman"/>
              </w:rPr>
            </w:pPr>
            <w:r w:rsidRPr="0077797A">
              <w:rPr>
                <w:rFonts w:cs="Times New Roman"/>
              </w:rPr>
              <w:t>Prepare contingency measures and plan installations when there is not much traffic.</w:t>
            </w:r>
          </w:p>
        </w:tc>
      </w:tr>
    </w:tbl>
    <w:p w14:paraId="3F95B97B" w14:textId="77777777" w:rsidR="00F33D22" w:rsidRPr="0077797A" w:rsidRDefault="00F33D22" w:rsidP="00F33D22">
      <w:pPr>
        <w:pStyle w:val="Heading1"/>
        <w:rPr>
          <w:rFonts w:cs="Times New Roman"/>
        </w:rPr>
      </w:pPr>
    </w:p>
    <w:p w14:paraId="6DF969E4" w14:textId="77777777" w:rsidR="00F33D22" w:rsidRPr="0077797A" w:rsidRDefault="00F33D22" w:rsidP="00F33D22">
      <w:pPr>
        <w:jc w:val="center"/>
        <w:rPr>
          <w:rFonts w:cs="Times New Roman"/>
        </w:rPr>
      </w:pPr>
      <w:bookmarkStart w:id="17" w:name="_Toc232689489"/>
      <w:r w:rsidRPr="0077797A">
        <w:rPr>
          <w:rFonts w:cs="Times New Roman"/>
        </w:rPr>
        <w:t xml:space="preserve">Table </w:t>
      </w:r>
      <w:r w:rsidRPr="0077797A">
        <w:rPr>
          <w:rFonts w:cs="Times New Roman"/>
        </w:rPr>
        <w:fldChar w:fldCharType="begin"/>
      </w:r>
      <w:r w:rsidRPr="0077797A">
        <w:rPr>
          <w:rFonts w:cs="Times New Roman"/>
        </w:rPr>
        <w:instrText xml:space="preserve"> SEQ Table \* ARABIC </w:instrText>
      </w:r>
      <w:r w:rsidRPr="0077797A">
        <w:rPr>
          <w:rFonts w:cs="Times New Roman"/>
        </w:rPr>
        <w:fldChar w:fldCharType="separate"/>
      </w:r>
      <w:r w:rsidRPr="0077797A">
        <w:rPr>
          <w:rFonts w:cs="Times New Roman"/>
          <w:noProof/>
        </w:rPr>
        <w:t>5</w:t>
      </w:r>
      <w:r w:rsidRPr="0077797A">
        <w:rPr>
          <w:rFonts w:cs="Times New Roman"/>
          <w:noProof/>
        </w:rPr>
        <w:fldChar w:fldCharType="end"/>
      </w:r>
      <w:r w:rsidRPr="0077797A">
        <w:rPr>
          <w:rFonts w:cs="Times New Roman"/>
        </w:rPr>
        <w:t>: Risk Heat Map</w:t>
      </w:r>
      <w:bookmarkEnd w:id="17"/>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8"/>
        <w:gridCol w:w="805"/>
        <w:gridCol w:w="805"/>
        <w:gridCol w:w="1482"/>
        <w:gridCol w:w="1971"/>
        <w:gridCol w:w="1882"/>
        <w:gridCol w:w="1127"/>
      </w:tblGrid>
      <w:tr w:rsidR="00F33D22" w:rsidRPr="0077797A" w14:paraId="7D20E12F" w14:textId="77777777" w:rsidTr="001425CA">
        <w:trPr>
          <w:trHeight w:val="300"/>
        </w:trPr>
        <w:tc>
          <w:tcPr>
            <w:tcW w:w="945" w:type="dxa"/>
            <w:vMerge w:val="restart"/>
            <w:tcBorders>
              <w:top w:val="single" w:sz="6" w:space="0" w:color="auto"/>
              <w:left w:val="single" w:sz="6" w:space="0" w:color="auto"/>
              <w:bottom w:val="single" w:sz="6" w:space="0" w:color="auto"/>
              <w:right w:val="single" w:sz="6" w:space="0" w:color="auto"/>
            </w:tcBorders>
            <w:shd w:val="clear" w:color="auto" w:fill="95B3D7"/>
            <w:hideMark/>
          </w:tcPr>
          <w:p w14:paraId="1460313D" w14:textId="77777777" w:rsidR="00F33D22" w:rsidRPr="0077797A" w:rsidRDefault="00F33D22" w:rsidP="001425CA">
            <w:pPr>
              <w:rPr>
                <w:rFonts w:cs="Times New Roman"/>
                <w:b/>
                <w:bCs/>
              </w:rPr>
            </w:pPr>
            <w:r w:rsidRPr="0077797A">
              <w:rPr>
                <w:rFonts w:cs="Times New Roman"/>
                <w:b/>
                <w:bCs/>
              </w:rPr>
              <w:lastRenderedPageBreak/>
              <w:t>Impact </w:t>
            </w:r>
          </w:p>
        </w:tc>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494DA9BB" w14:textId="77777777" w:rsidR="00F33D22" w:rsidRPr="0077797A" w:rsidRDefault="00F33D22" w:rsidP="001425CA">
            <w:pPr>
              <w:rPr>
                <w:rFonts w:cs="Times New Roman"/>
              </w:rPr>
            </w:pPr>
            <w:r w:rsidRPr="0077797A">
              <w:rPr>
                <w:rFonts w:cs="Times New Roman"/>
              </w:rPr>
              <w:t>5 </w:t>
            </w:r>
          </w:p>
        </w:tc>
        <w:tc>
          <w:tcPr>
            <w:tcW w:w="840" w:type="dxa"/>
            <w:tcBorders>
              <w:top w:val="single" w:sz="6" w:space="0" w:color="auto"/>
              <w:left w:val="single" w:sz="6" w:space="0" w:color="auto"/>
              <w:bottom w:val="single" w:sz="6" w:space="0" w:color="auto"/>
              <w:right w:val="single" w:sz="6" w:space="0" w:color="auto"/>
            </w:tcBorders>
            <w:shd w:val="clear" w:color="auto" w:fill="92D050"/>
            <w:hideMark/>
          </w:tcPr>
          <w:p w14:paraId="43754A18" w14:textId="77777777" w:rsidR="00F33D22" w:rsidRPr="0077797A" w:rsidRDefault="00F33D22" w:rsidP="001425CA">
            <w:pPr>
              <w:rPr>
                <w:rFonts w:cs="Times New Roman"/>
              </w:rPr>
            </w:pPr>
            <w:r w:rsidRPr="0077797A">
              <w:rPr>
                <w:rFonts w:cs="Times New Roman"/>
              </w:rPr>
              <w:t>5 </w:t>
            </w:r>
          </w:p>
        </w:tc>
        <w:tc>
          <w:tcPr>
            <w:tcW w:w="1545" w:type="dxa"/>
            <w:tcBorders>
              <w:top w:val="single" w:sz="6" w:space="0" w:color="auto"/>
              <w:left w:val="single" w:sz="6" w:space="0" w:color="auto"/>
              <w:bottom w:val="single" w:sz="6" w:space="0" w:color="auto"/>
              <w:right w:val="single" w:sz="6" w:space="0" w:color="auto"/>
            </w:tcBorders>
            <w:shd w:val="clear" w:color="auto" w:fill="FFFF00"/>
            <w:hideMark/>
          </w:tcPr>
          <w:p w14:paraId="05A8486C" w14:textId="77777777" w:rsidR="00F33D22" w:rsidRPr="0077797A" w:rsidRDefault="00F33D22" w:rsidP="001425CA">
            <w:pPr>
              <w:rPr>
                <w:rFonts w:cs="Times New Roman"/>
              </w:rPr>
            </w:pPr>
            <w:r w:rsidRPr="0077797A">
              <w:rPr>
                <w:rFonts w:cs="Times New Roman"/>
              </w:rPr>
              <w:t>10  </w:t>
            </w:r>
          </w:p>
          <w:p w14:paraId="23EF1893" w14:textId="77777777" w:rsidR="00F33D22" w:rsidRPr="0077797A" w:rsidRDefault="00F33D22" w:rsidP="001425CA">
            <w:pPr>
              <w:rPr>
                <w:rFonts w:cs="Times New Roman"/>
              </w:rPr>
            </w:pPr>
            <w:r w:rsidRPr="0077797A">
              <w:rPr>
                <w:rFonts w:cs="Times New Roman"/>
              </w:rPr>
              <w:t> </w:t>
            </w:r>
          </w:p>
        </w:tc>
        <w:tc>
          <w:tcPr>
            <w:tcW w:w="1995" w:type="dxa"/>
            <w:tcBorders>
              <w:top w:val="single" w:sz="6" w:space="0" w:color="auto"/>
              <w:left w:val="single" w:sz="6" w:space="0" w:color="auto"/>
              <w:bottom w:val="single" w:sz="6" w:space="0" w:color="auto"/>
              <w:right w:val="single" w:sz="6" w:space="0" w:color="auto"/>
            </w:tcBorders>
            <w:shd w:val="clear" w:color="auto" w:fill="E36C0A"/>
            <w:hideMark/>
          </w:tcPr>
          <w:p w14:paraId="268E81DE" w14:textId="77777777" w:rsidR="00F33D22" w:rsidRPr="0077797A" w:rsidRDefault="00F33D22" w:rsidP="001425CA">
            <w:pPr>
              <w:rPr>
                <w:rFonts w:cs="Times New Roman"/>
              </w:rPr>
            </w:pPr>
            <w:r w:rsidRPr="0077797A">
              <w:rPr>
                <w:rFonts w:cs="Times New Roman"/>
              </w:rPr>
              <w:t>15 </w:t>
            </w:r>
          </w:p>
        </w:tc>
        <w:tc>
          <w:tcPr>
            <w:tcW w:w="1890" w:type="dxa"/>
            <w:tcBorders>
              <w:top w:val="single" w:sz="6" w:space="0" w:color="auto"/>
              <w:left w:val="single" w:sz="6" w:space="0" w:color="auto"/>
              <w:bottom w:val="single" w:sz="6" w:space="0" w:color="auto"/>
              <w:right w:val="single" w:sz="6" w:space="0" w:color="auto"/>
            </w:tcBorders>
            <w:shd w:val="clear" w:color="auto" w:fill="FF0000"/>
            <w:hideMark/>
          </w:tcPr>
          <w:p w14:paraId="4418D98C" w14:textId="77777777" w:rsidR="00F33D22" w:rsidRPr="0077797A" w:rsidRDefault="00F33D22" w:rsidP="001425CA">
            <w:pPr>
              <w:rPr>
                <w:rFonts w:cs="Times New Roman"/>
              </w:rPr>
            </w:pPr>
            <w:r w:rsidRPr="0077797A">
              <w:rPr>
                <w:rFonts w:cs="Times New Roman"/>
              </w:rPr>
              <w:t>20  </w:t>
            </w:r>
          </w:p>
          <w:p w14:paraId="085E96AC" w14:textId="77777777" w:rsidR="00F33D22" w:rsidRPr="0077797A" w:rsidRDefault="00F33D22" w:rsidP="001425CA">
            <w:pPr>
              <w:rPr>
                <w:rFonts w:cs="Times New Roman"/>
                <w:b/>
                <w:bCs/>
              </w:rPr>
            </w:pPr>
            <w:r w:rsidRPr="0077797A">
              <w:rPr>
                <w:rFonts w:cs="Times New Roman"/>
                <w:b/>
                <w:bCs/>
              </w:rPr>
              <w:t>(“Cybersecurity Threats”) </w:t>
            </w:r>
          </w:p>
        </w:tc>
        <w:tc>
          <w:tcPr>
            <w:tcW w:w="1140" w:type="dxa"/>
            <w:tcBorders>
              <w:top w:val="single" w:sz="6" w:space="0" w:color="auto"/>
              <w:left w:val="single" w:sz="6" w:space="0" w:color="auto"/>
              <w:bottom w:val="single" w:sz="6" w:space="0" w:color="auto"/>
              <w:right w:val="single" w:sz="6" w:space="0" w:color="auto"/>
            </w:tcBorders>
            <w:shd w:val="clear" w:color="auto" w:fill="FF0000"/>
            <w:hideMark/>
          </w:tcPr>
          <w:p w14:paraId="2FC6EA8D" w14:textId="77777777" w:rsidR="00F33D22" w:rsidRPr="0077797A" w:rsidRDefault="00F33D22" w:rsidP="001425CA">
            <w:pPr>
              <w:rPr>
                <w:rFonts w:cs="Times New Roman"/>
              </w:rPr>
            </w:pPr>
            <w:r w:rsidRPr="0077797A">
              <w:rPr>
                <w:rFonts w:cs="Times New Roman"/>
              </w:rPr>
              <w:t>25 </w:t>
            </w:r>
          </w:p>
        </w:tc>
      </w:tr>
      <w:tr w:rsidR="00F33D22" w:rsidRPr="0077797A" w14:paraId="3CAE4001" w14:textId="77777777" w:rsidTr="001425CA">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716BD097" w14:textId="77777777" w:rsidR="00F33D22" w:rsidRPr="0077797A" w:rsidRDefault="00F33D22" w:rsidP="001425CA">
            <w:pPr>
              <w:rPr>
                <w:rFonts w:cs="Times New Roman"/>
              </w:rPr>
            </w:pPr>
          </w:p>
        </w:tc>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502E2F42" w14:textId="77777777" w:rsidR="00F33D22" w:rsidRPr="0077797A" w:rsidRDefault="00F33D22" w:rsidP="001425CA">
            <w:pPr>
              <w:rPr>
                <w:rFonts w:cs="Times New Roman"/>
              </w:rPr>
            </w:pPr>
            <w:r w:rsidRPr="0077797A">
              <w:rPr>
                <w:rFonts w:cs="Times New Roman"/>
              </w:rPr>
              <w:t>4 </w:t>
            </w:r>
          </w:p>
        </w:tc>
        <w:tc>
          <w:tcPr>
            <w:tcW w:w="840" w:type="dxa"/>
            <w:tcBorders>
              <w:top w:val="single" w:sz="6" w:space="0" w:color="auto"/>
              <w:left w:val="single" w:sz="6" w:space="0" w:color="auto"/>
              <w:bottom w:val="single" w:sz="6" w:space="0" w:color="auto"/>
              <w:right w:val="single" w:sz="6" w:space="0" w:color="auto"/>
            </w:tcBorders>
            <w:shd w:val="clear" w:color="auto" w:fill="92D050"/>
            <w:hideMark/>
          </w:tcPr>
          <w:p w14:paraId="16D7E14D" w14:textId="77777777" w:rsidR="00F33D22" w:rsidRPr="0077797A" w:rsidRDefault="00F33D22" w:rsidP="001425CA">
            <w:pPr>
              <w:rPr>
                <w:rFonts w:cs="Times New Roman"/>
              </w:rPr>
            </w:pPr>
            <w:r w:rsidRPr="0077797A">
              <w:rPr>
                <w:rFonts w:cs="Times New Roman"/>
              </w:rPr>
              <w:t>4 </w:t>
            </w:r>
          </w:p>
        </w:tc>
        <w:tc>
          <w:tcPr>
            <w:tcW w:w="1545" w:type="dxa"/>
            <w:tcBorders>
              <w:top w:val="single" w:sz="6" w:space="0" w:color="auto"/>
              <w:left w:val="single" w:sz="6" w:space="0" w:color="auto"/>
              <w:bottom w:val="single" w:sz="6" w:space="0" w:color="auto"/>
              <w:right w:val="single" w:sz="6" w:space="0" w:color="auto"/>
            </w:tcBorders>
            <w:shd w:val="clear" w:color="auto" w:fill="FFFF00"/>
            <w:hideMark/>
          </w:tcPr>
          <w:p w14:paraId="72EB1725" w14:textId="77777777" w:rsidR="00F33D22" w:rsidRPr="0077797A" w:rsidRDefault="00F33D22" w:rsidP="001425CA">
            <w:pPr>
              <w:rPr>
                <w:rFonts w:cs="Times New Roman"/>
              </w:rPr>
            </w:pPr>
            <w:r w:rsidRPr="0077797A">
              <w:rPr>
                <w:rFonts w:cs="Times New Roman"/>
              </w:rPr>
              <w:t>8 </w:t>
            </w:r>
          </w:p>
        </w:tc>
        <w:tc>
          <w:tcPr>
            <w:tcW w:w="1995" w:type="dxa"/>
            <w:tcBorders>
              <w:top w:val="single" w:sz="6" w:space="0" w:color="auto"/>
              <w:left w:val="single" w:sz="6" w:space="0" w:color="auto"/>
              <w:bottom w:val="single" w:sz="6" w:space="0" w:color="auto"/>
              <w:right w:val="single" w:sz="6" w:space="0" w:color="auto"/>
            </w:tcBorders>
            <w:shd w:val="clear" w:color="auto" w:fill="FFFF00"/>
            <w:hideMark/>
          </w:tcPr>
          <w:p w14:paraId="3FE3CDEB" w14:textId="77777777" w:rsidR="00F33D22" w:rsidRPr="0077797A" w:rsidRDefault="00F33D22" w:rsidP="001425CA">
            <w:pPr>
              <w:rPr>
                <w:rFonts w:cs="Times New Roman"/>
              </w:rPr>
            </w:pPr>
            <w:r w:rsidRPr="0077797A">
              <w:rPr>
                <w:rFonts w:cs="Times New Roman"/>
              </w:rPr>
              <w:t>12  </w:t>
            </w:r>
          </w:p>
          <w:p w14:paraId="215F845E" w14:textId="77777777" w:rsidR="00F33D22" w:rsidRPr="0077797A" w:rsidRDefault="00F33D22" w:rsidP="001425CA">
            <w:pPr>
              <w:rPr>
                <w:rFonts w:cs="Times New Roman"/>
                <w:b/>
                <w:bCs/>
              </w:rPr>
            </w:pPr>
            <w:r w:rsidRPr="0077797A">
              <w:rPr>
                <w:rFonts w:cs="Times New Roman"/>
                <w:b/>
                <w:bCs/>
              </w:rPr>
              <w:t>(“Technical Integration Issues”) </w:t>
            </w:r>
          </w:p>
        </w:tc>
        <w:tc>
          <w:tcPr>
            <w:tcW w:w="1890" w:type="dxa"/>
            <w:tcBorders>
              <w:top w:val="single" w:sz="6" w:space="0" w:color="auto"/>
              <w:left w:val="single" w:sz="6" w:space="0" w:color="auto"/>
              <w:bottom w:val="single" w:sz="6" w:space="0" w:color="auto"/>
              <w:right w:val="single" w:sz="6" w:space="0" w:color="auto"/>
            </w:tcBorders>
            <w:shd w:val="clear" w:color="auto" w:fill="FF0000"/>
            <w:hideMark/>
          </w:tcPr>
          <w:p w14:paraId="6865D560" w14:textId="77777777" w:rsidR="00F33D22" w:rsidRPr="0077797A" w:rsidRDefault="00F33D22" w:rsidP="001425CA">
            <w:pPr>
              <w:rPr>
                <w:rFonts w:cs="Times New Roman"/>
              </w:rPr>
            </w:pPr>
            <w:r w:rsidRPr="0077797A">
              <w:rPr>
                <w:rFonts w:cs="Times New Roman"/>
              </w:rPr>
              <w:t>16  </w:t>
            </w:r>
          </w:p>
          <w:p w14:paraId="25B7ABCD" w14:textId="77777777" w:rsidR="00F33D22" w:rsidRPr="0077797A" w:rsidRDefault="00F33D22" w:rsidP="001425CA">
            <w:pPr>
              <w:rPr>
                <w:rFonts w:cs="Times New Roman"/>
                <w:b/>
                <w:bCs/>
              </w:rPr>
            </w:pPr>
            <w:r w:rsidRPr="0077797A">
              <w:rPr>
                <w:rFonts w:cs="Times New Roman"/>
                <w:b/>
                <w:bCs/>
              </w:rPr>
              <w:t>(“Resistance to New Digital Technologies”) </w:t>
            </w:r>
          </w:p>
        </w:tc>
        <w:tc>
          <w:tcPr>
            <w:tcW w:w="1140" w:type="dxa"/>
            <w:tcBorders>
              <w:top w:val="single" w:sz="6" w:space="0" w:color="auto"/>
              <w:left w:val="single" w:sz="6" w:space="0" w:color="auto"/>
              <w:bottom w:val="single" w:sz="6" w:space="0" w:color="auto"/>
              <w:right w:val="single" w:sz="6" w:space="0" w:color="auto"/>
            </w:tcBorders>
            <w:shd w:val="clear" w:color="auto" w:fill="FF0000"/>
            <w:hideMark/>
          </w:tcPr>
          <w:p w14:paraId="1246AED8" w14:textId="77777777" w:rsidR="00F33D22" w:rsidRPr="0077797A" w:rsidRDefault="00F33D22" w:rsidP="001425CA">
            <w:pPr>
              <w:rPr>
                <w:rFonts w:cs="Times New Roman"/>
              </w:rPr>
            </w:pPr>
            <w:r w:rsidRPr="0077797A">
              <w:rPr>
                <w:rFonts w:cs="Times New Roman"/>
              </w:rPr>
              <w:t>20 </w:t>
            </w:r>
          </w:p>
        </w:tc>
      </w:tr>
      <w:tr w:rsidR="00F33D22" w:rsidRPr="0077797A" w14:paraId="667632AF" w14:textId="77777777" w:rsidTr="001425CA">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3DA2E4C" w14:textId="77777777" w:rsidR="00F33D22" w:rsidRPr="0077797A" w:rsidRDefault="00F33D22" w:rsidP="001425CA">
            <w:pPr>
              <w:rPr>
                <w:rFonts w:cs="Times New Roman"/>
              </w:rPr>
            </w:pPr>
          </w:p>
        </w:tc>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642EDB78" w14:textId="77777777" w:rsidR="00F33D22" w:rsidRPr="0077797A" w:rsidRDefault="00F33D22" w:rsidP="001425CA">
            <w:pPr>
              <w:rPr>
                <w:rFonts w:cs="Times New Roman"/>
              </w:rPr>
            </w:pPr>
            <w:r w:rsidRPr="0077797A">
              <w:rPr>
                <w:rFonts w:cs="Times New Roman"/>
              </w:rPr>
              <w:t>3 </w:t>
            </w:r>
          </w:p>
        </w:tc>
        <w:tc>
          <w:tcPr>
            <w:tcW w:w="840" w:type="dxa"/>
            <w:tcBorders>
              <w:top w:val="single" w:sz="6" w:space="0" w:color="auto"/>
              <w:left w:val="single" w:sz="6" w:space="0" w:color="auto"/>
              <w:bottom w:val="single" w:sz="6" w:space="0" w:color="auto"/>
              <w:right w:val="single" w:sz="6" w:space="0" w:color="auto"/>
            </w:tcBorders>
            <w:shd w:val="clear" w:color="auto" w:fill="00B050"/>
            <w:hideMark/>
          </w:tcPr>
          <w:p w14:paraId="74A67DD5" w14:textId="77777777" w:rsidR="00F33D22" w:rsidRPr="0077797A" w:rsidRDefault="00F33D22" w:rsidP="001425CA">
            <w:pPr>
              <w:rPr>
                <w:rFonts w:cs="Times New Roman"/>
              </w:rPr>
            </w:pPr>
            <w:r w:rsidRPr="0077797A">
              <w:rPr>
                <w:rFonts w:cs="Times New Roman"/>
              </w:rPr>
              <w:t>3 </w:t>
            </w:r>
          </w:p>
        </w:tc>
        <w:tc>
          <w:tcPr>
            <w:tcW w:w="1545" w:type="dxa"/>
            <w:tcBorders>
              <w:top w:val="single" w:sz="6" w:space="0" w:color="auto"/>
              <w:left w:val="single" w:sz="6" w:space="0" w:color="auto"/>
              <w:bottom w:val="single" w:sz="6" w:space="0" w:color="auto"/>
              <w:right w:val="single" w:sz="6" w:space="0" w:color="auto"/>
            </w:tcBorders>
            <w:shd w:val="clear" w:color="auto" w:fill="92D050"/>
            <w:hideMark/>
          </w:tcPr>
          <w:p w14:paraId="32363C28" w14:textId="77777777" w:rsidR="00F33D22" w:rsidRPr="0077797A" w:rsidRDefault="00F33D22" w:rsidP="001425CA">
            <w:pPr>
              <w:rPr>
                <w:rFonts w:cs="Times New Roman"/>
              </w:rPr>
            </w:pPr>
            <w:r w:rsidRPr="0077797A">
              <w:rPr>
                <w:rFonts w:cs="Times New Roman"/>
              </w:rPr>
              <w:t>6  </w:t>
            </w:r>
          </w:p>
        </w:tc>
        <w:tc>
          <w:tcPr>
            <w:tcW w:w="1995" w:type="dxa"/>
            <w:tcBorders>
              <w:top w:val="single" w:sz="6" w:space="0" w:color="auto"/>
              <w:left w:val="single" w:sz="6" w:space="0" w:color="auto"/>
              <w:bottom w:val="single" w:sz="6" w:space="0" w:color="auto"/>
              <w:right w:val="single" w:sz="6" w:space="0" w:color="auto"/>
            </w:tcBorders>
            <w:shd w:val="clear" w:color="auto" w:fill="FFFF00"/>
            <w:hideMark/>
          </w:tcPr>
          <w:p w14:paraId="65AE9409" w14:textId="77777777" w:rsidR="00F33D22" w:rsidRPr="0077797A" w:rsidRDefault="00F33D22" w:rsidP="001425CA">
            <w:pPr>
              <w:rPr>
                <w:rFonts w:cs="Times New Roman"/>
              </w:rPr>
            </w:pPr>
            <w:r w:rsidRPr="0077797A">
              <w:rPr>
                <w:rFonts w:cs="Times New Roman"/>
              </w:rPr>
              <w:t>9 </w:t>
            </w:r>
          </w:p>
          <w:p w14:paraId="7571FE60" w14:textId="77777777" w:rsidR="00F33D22" w:rsidRPr="0077797A" w:rsidRDefault="00F33D22" w:rsidP="001425CA">
            <w:pPr>
              <w:rPr>
                <w:rFonts w:cs="Times New Roman"/>
              </w:rPr>
            </w:pPr>
          </w:p>
        </w:tc>
        <w:tc>
          <w:tcPr>
            <w:tcW w:w="1890" w:type="dxa"/>
            <w:tcBorders>
              <w:top w:val="single" w:sz="6" w:space="0" w:color="auto"/>
              <w:left w:val="single" w:sz="6" w:space="0" w:color="auto"/>
              <w:bottom w:val="single" w:sz="6" w:space="0" w:color="auto"/>
              <w:right w:val="single" w:sz="6" w:space="0" w:color="auto"/>
            </w:tcBorders>
            <w:shd w:val="clear" w:color="auto" w:fill="FFFF00"/>
            <w:hideMark/>
          </w:tcPr>
          <w:p w14:paraId="3138924D" w14:textId="77777777" w:rsidR="00F33D22" w:rsidRPr="0077797A" w:rsidRDefault="00F33D22" w:rsidP="001425CA">
            <w:pPr>
              <w:rPr>
                <w:rFonts w:cs="Times New Roman"/>
              </w:rPr>
            </w:pPr>
            <w:r w:rsidRPr="0077797A">
              <w:rPr>
                <w:rFonts w:cs="Times New Roman"/>
              </w:rPr>
              <w:t>12 </w:t>
            </w:r>
            <w:r w:rsidRPr="0077797A">
              <w:rPr>
                <w:rFonts w:cs="Times New Roman"/>
                <w:b/>
                <w:bCs/>
              </w:rPr>
              <w:t>(“Budget Overruns”)</w:t>
            </w:r>
          </w:p>
        </w:tc>
        <w:tc>
          <w:tcPr>
            <w:tcW w:w="1140" w:type="dxa"/>
            <w:tcBorders>
              <w:top w:val="single" w:sz="6" w:space="0" w:color="auto"/>
              <w:left w:val="single" w:sz="6" w:space="0" w:color="auto"/>
              <w:bottom w:val="single" w:sz="6" w:space="0" w:color="auto"/>
              <w:right w:val="single" w:sz="6" w:space="0" w:color="auto"/>
            </w:tcBorders>
            <w:shd w:val="clear" w:color="auto" w:fill="E36C0A"/>
            <w:hideMark/>
          </w:tcPr>
          <w:p w14:paraId="62515D53" w14:textId="77777777" w:rsidR="00F33D22" w:rsidRPr="0077797A" w:rsidRDefault="00F33D22" w:rsidP="001425CA">
            <w:pPr>
              <w:rPr>
                <w:rFonts w:cs="Times New Roman"/>
              </w:rPr>
            </w:pPr>
            <w:r w:rsidRPr="0077797A">
              <w:rPr>
                <w:rFonts w:cs="Times New Roman"/>
              </w:rPr>
              <w:t>15  </w:t>
            </w:r>
          </w:p>
        </w:tc>
      </w:tr>
      <w:tr w:rsidR="00F33D22" w:rsidRPr="0077797A" w14:paraId="0A6A046A" w14:textId="77777777" w:rsidTr="001425CA">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5F83553D" w14:textId="77777777" w:rsidR="00F33D22" w:rsidRPr="0077797A" w:rsidRDefault="00F33D22" w:rsidP="001425CA">
            <w:pPr>
              <w:rPr>
                <w:rFonts w:cs="Times New Roman"/>
              </w:rPr>
            </w:pPr>
          </w:p>
        </w:tc>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4C69F40E" w14:textId="77777777" w:rsidR="00F33D22" w:rsidRPr="0077797A" w:rsidRDefault="00F33D22" w:rsidP="001425CA">
            <w:pPr>
              <w:rPr>
                <w:rFonts w:cs="Times New Roman"/>
              </w:rPr>
            </w:pPr>
            <w:r w:rsidRPr="0077797A">
              <w:rPr>
                <w:rFonts w:cs="Times New Roman"/>
              </w:rPr>
              <w:t>2 </w:t>
            </w:r>
          </w:p>
        </w:tc>
        <w:tc>
          <w:tcPr>
            <w:tcW w:w="840" w:type="dxa"/>
            <w:tcBorders>
              <w:top w:val="single" w:sz="6" w:space="0" w:color="auto"/>
              <w:left w:val="single" w:sz="6" w:space="0" w:color="auto"/>
              <w:bottom w:val="single" w:sz="6" w:space="0" w:color="auto"/>
              <w:right w:val="single" w:sz="6" w:space="0" w:color="auto"/>
            </w:tcBorders>
            <w:shd w:val="clear" w:color="auto" w:fill="00B050"/>
            <w:hideMark/>
          </w:tcPr>
          <w:p w14:paraId="17C49056" w14:textId="77777777" w:rsidR="00F33D22" w:rsidRPr="0077797A" w:rsidRDefault="00F33D22" w:rsidP="001425CA">
            <w:pPr>
              <w:rPr>
                <w:rFonts w:cs="Times New Roman"/>
              </w:rPr>
            </w:pPr>
            <w:r w:rsidRPr="0077797A">
              <w:rPr>
                <w:rFonts w:cs="Times New Roman"/>
              </w:rPr>
              <w:t>2 </w:t>
            </w:r>
          </w:p>
        </w:tc>
        <w:tc>
          <w:tcPr>
            <w:tcW w:w="1545" w:type="dxa"/>
            <w:tcBorders>
              <w:top w:val="single" w:sz="6" w:space="0" w:color="auto"/>
              <w:left w:val="single" w:sz="6" w:space="0" w:color="auto"/>
              <w:bottom w:val="single" w:sz="6" w:space="0" w:color="auto"/>
              <w:right w:val="single" w:sz="6" w:space="0" w:color="auto"/>
            </w:tcBorders>
            <w:shd w:val="clear" w:color="auto" w:fill="00B050"/>
            <w:hideMark/>
          </w:tcPr>
          <w:p w14:paraId="6AE1DF26" w14:textId="77777777" w:rsidR="00F33D22" w:rsidRPr="0077797A" w:rsidRDefault="00F33D22" w:rsidP="001425CA">
            <w:pPr>
              <w:rPr>
                <w:rFonts w:cs="Times New Roman"/>
              </w:rPr>
            </w:pPr>
            <w:r w:rsidRPr="0077797A">
              <w:rPr>
                <w:rFonts w:cs="Times New Roman"/>
              </w:rPr>
              <w:t>4 </w:t>
            </w:r>
          </w:p>
        </w:tc>
        <w:tc>
          <w:tcPr>
            <w:tcW w:w="1995" w:type="dxa"/>
            <w:tcBorders>
              <w:top w:val="single" w:sz="6" w:space="0" w:color="auto"/>
              <w:left w:val="single" w:sz="6" w:space="0" w:color="auto"/>
              <w:bottom w:val="single" w:sz="6" w:space="0" w:color="auto"/>
              <w:right w:val="single" w:sz="6" w:space="0" w:color="auto"/>
            </w:tcBorders>
            <w:shd w:val="clear" w:color="auto" w:fill="92D050"/>
            <w:hideMark/>
          </w:tcPr>
          <w:p w14:paraId="763A9F93" w14:textId="77777777" w:rsidR="00F33D22" w:rsidRPr="0077797A" w:rsidRDefault="00F33D22" w:rsidP="001425CA">
            <w:pPr>
              <w:rPr>
                <w:rFonts w:cs="Times New Roman"/>
              </w:rPr>
            </w:pPr>
            <w:r w:rsidRPr="0077797A">
              <w:rPr>
                <w:rFonts w:cs="Times New Roman"/>
              </w:rPr>
              <w:t>6 </w:t>
            </w:r>
            <w:r w:rsidRPr="0077797A">
              <w:rPr>
                <w:rFonts w:cs="Times New Roman"/>
                <w:b/>
                <w:bCs/>
              </w:rPr>
              <w:t>(“Temporary Service Disruptions”)</w:t>
            </w:r>
          </w:p>
        </w:tc>
        <w:tc>
          <w:tcPr>
            <w:tcW w:w="1890" w:type="dxa"/>
            <w:tcBorders>
              <w:top w:val="single" w:sz="6" w:space="0" w:color="auto"/>
              <w:left w:val="single" w:sz="6" w:space="0" w:color="auto"/>
              <w:bottom w:val="single" w:sz="6" w:space="0" w:color="auto"/>
              <w:right w:val="single" w:sz="6" w:space="0" w:color="auto"/>
            </w:tcBorders>
            <w:shd w:val="clear" w:color="auto" w:fill="FFFF00"/>
            <w:hideMark/>
          </w:tcPr>
          <w:p w14:paraId="4208C476" w14:textId="77777777" w:rsidR="00F33D22" w:rsidRPr="0077797A" w:rsidRDefault="00F33D22" w:rsidP="001425CA">
            <w:pPr>
              <w:rPr>
                <w:rFonts w:cs="Times New Roman"/>
              </w:rPr>
            </w:pPr>
            <w:r w:rsidRPr="0077797A">
              <w:rPr>
                <w:rFonts w:cs="Times New Roman"/>
              </w:rPr>
              <w:t>8 </w:t>
            </w:r>
          </w:p>
        </w:tc>
        <w:tc>
          <w:tcPr>
            <w:tcW w:w="1140" w:type="dxa"/>
            <w:tcBorders>
              <w:top w:val="single" w:sz="6" w:space="0" w:color="auto"/>
              <w:left w:val="single" w:sz="6" w:space="0" w:color="auto"/>
              <w:bottom w:val="single" w:sz="6" w:space="0" w:color="auto"/>
              <w:right w:val="single" w:sz="6" w:space="0" w:color="auto"/>
            </w:tcBorders>
            <w:shd w:val="clear" w:color="auto" w:fill="FFFF00"/>
            <w:hideMark/>
          </w:tcPr>
          <w:p w14:paraId="6565B8A8" w14:textId="77777777" w:rsidR="00F33D22" w:rsidRPr="0077797A" w:rsidRDefault="00F33D22" w:rsidP="001425CA">
            <w:pPr>
              <w:rPr>
                <w:rFonts w:cs="Times New Roman"/>
              </w:rPr>
            </w:pPr>
            <w:r w:rsidRPr="0077797A">
              <w:rPr>
                <w:rFonts w:cs="Times New Roman"/>
              </w:rPr>
              <w:t>10 </w:t>
            </w:r>
          </w:p>
        </w:tc>
      </w:tr>
      <w:tr w:rsidR="00F33D22" w:rsidRPr="0077797A" w14:paraId="7900CF61" w14:textId="77777777" w:rsidTr="001425CA">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203801E5" w14:textId="77777777" w:rsidR="00F33D22" w:rsidRPr="0077797A" w:rsidRDefault="00F33D22" w:rsidP="001425CA">
            <w:pPr>
              <w:rPr>
                <w:rFonts w:cs="Times New Roman"/>
              </w:rPr>
            </w:pPr>
          </w:p>
        </w:tc>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1FAD6830" w14:textId="77777777" w:rsidR="00F33D22" w:rsidRPr="0077797A" w:rsidRDefault="00F33D22" w:rsidP="001425CA">
            <w:pPr>
              <w:rPr>
                <w:rFonts w:cs="Times New Roman"/>
              </w:rPr>
            </w:pPr>
            <w:r w:rsidRPr="0077797A">
              <w:rPr>
                <w:rFonts w:cs="Times New Roman"/>
              </w:rPr>
              <w:t>1 </w:t>
            </w:r>
          </w:p>
        </w:tc>
        <w:tc>
          <w:tcPr>
            <w:tcW w:w="840" w:type="dxa"/>
            <w:tcBorders>
              <w:top w:val="single" w:sz="6" w:space="0" w:color="auto"/>
              <w:left w:val="single" w:sz="6" w:space="0" w:color="auto"/>
              <w:bottom w:val="single" w:sz="6" w:space="0" w:color="auto"/>
              <w:right w:val="single" w:sz="6" w:space="0" w:color="auto"/>
            </w:tcBorders>
            <w:shd w:val="clear" w:color="auto" w:fill="00B050"/>
            <w:hideMark/>
          </w:tcPr>
          <w:p w14:paraId="5A82C38A" w14:textId="77777777" w:rsidR="00F33D22" w:rsidRPr="0077797A" w:rsidRDefault="00F33D22" w:rsidP="001425CA">
            <w:pPr>
              <w:rPr>
                <w:rFonts w:cs="Times New Roman"/>
              </w:rPr>
            </w:pPr>
            <w:r w:rsidRPr="0077797A">
              <w:rPr>
                <w:rFonts w:cs="Times New Roman"/>
              </w:rPr>
              <w:t>1 </w:t>
            </w:r>
          </w:p>
        </w:tc>
        <w:tc>
          <w:tcPr>
            <w:tcW w:w="1545" w:type="dxa"/>
            <w:tcBorders>
              <w:top w:val="single" w:sz="6" w:space="0" w:color="auto"/>
              <w:left w:val="single" w:sz="6" w:space="0" w:color="auto"/>
              <w:bottom w:val="single" w:sz="6" w:space="0" w:color="auto"/>
              <w:right w:val="single" w:sz="6" w:space="0" w:color="auto"/>
            </w:tcBorders>
            <w:shd w:val="clear" w:color="auto" w:fill="00B050"/>
            <w:hideMark/>
          </w:tcPr>
          <w:p w14:paraId="6594779F" w14:textId="77777777" w:rsidR="00F33D22" w:rsidRPr="0077797A" w:rsidRDefault="00F33D22" w:rsidP="001425CA">
            <w:pPr>
              <w:rPr>
                <w:rFonts w:cs="Times New Roman"/>
              </w:rPr>
            </w:pPr>
            <w:r w:rsidRPr="0077797A">
              <w:rPr>
                <w:rFonts w:cs="Times New Roman"/>
              </w:rPr>
              <w:t>2 </w:t>
            </w:r>
          </w:p>
        </w:tc>
        <w:tc>
          <w:tcPr>
            <w:tcW w:w="1995" w:type="dxa"/>
            <w:tcBorders>
              <w:top w:val="single" w:sz="6" w:space="0" w:color="auto"/>
              <w:left w:val="single" w:sz="6" w:space="0" w:color="auto"/>
              <w:bottom w:val="single" w:sz="6" w:space="0" w:color="auto"/>
              <w:right w:val="single" w:sz="6" w:space="0" w:color="auto"/>
            </w:tcBorders>
            <w:shd w:val="clear" w:color="auto" w:fill="00B050"/>
            <w:hideMark/>
          </w:tcPr>
          <w:p w14:paraId="0BBDFD96" w14:textId="77777777" w:rsidR="00F33D22" w:rsidRPr="0077797A" w:rsidRDefault="00F33D22" w:rsidP="001425CA">
            <w:pPr>
              <w:rPr>
                <w:rFonts w:cs="Times New Roman"/>
              </w:rPr>
            </w:pPr>
            <w:r w:rsidRPr="0077797A">
              <w:rPr>
                <w:rFonts w:cs="Times New Roman"/>
              </w:rPr>
              <w:t>3 </w:t>
            </w:r>
          </w:p>
        </w:tc>
        <w:tc>
          <w:tcPr>
            <w:tcW w:w="1890" w:type="dxa"/>
            <w:tcBorders>
              <w:top w:val="single" w:sz="6" w:space="0" w:color="auto"/>
              <w:left w:val="single" w:sz="6" w:space="0" w:color="auto"/>
              <w:bottom w:val="single" w:sz="6" w:space="0" w:color="auto"/>
              <w:right w:val="single" w:sz="6" w:space="0" w:color="auto"/>
            </w:tcBorders>
            <w:shd w:val="clear" w:color="auto" w:fill="92D050"/>
            <w:hideMark/>
          </w:tcPr>
          <w:p w14:paraId="12B60969" w14:textId="77777777" w:rsidR="00F33D22" w:rsidRPr="0077797A" w:rsidRDefault="00F33D22" w:rsidP="001425CA">
            <w:pPr>
              <w:rPr>
                <w:rFonts w:cs="Times New Roman"/>
              </w:rPr>
            </w:pPr>
            <w:r w:rsidRPr="0077797A">
              <w:rPr>
                <w:rFonts w:cs="Times New Roman"/>
              </w:rPr>
              <w:t>4 </w:t>
            </w:r>
          </w:p>
        </w:tc>
        <w:tc>
          <w:tcPr>
            <w:tcW w:w="1140" w:type="dxa"/>
            <w:tcBorders>
              <w:top w:val="single" w:sz="6" w:space="0" w:color="auto"/>
              <w:left w:val="single" w:sz="6" w:space="0" w:color="auto"/>
              <w:bottom w:val="single" w:sz="6" w:space="0" w:color="auto"/>
              <w:right w:val="single" w:sz="6" w:space="0" w:color="auto"/>
            </w:tcBorders>
            <w:shd w:val="clear" w:color="auto" w:fill="92D050"/>
            <w:hideMark/>
          </w:tcPr>
          <w:p w14:paraId="6C93B12C" w14:textId="77777777" w:rsidR="00F33D22" w:rsidRPr="0077797A" w:rsidRDefault="00F33D22" w:rsidP="001425CA">
            <w:pPr>
              <w:rPr>
                <w:rFonts w:cs="Times New Roman"/>
              </w:rPr>
            </w:pPr>
            <w:r w:rsidRPr="0077797A">
              <w:rPr>
                <w:rFonts w:cs="Times New Roman"/>
              </w:rPr>
              <w:t>5 </w:t>
            </w:r>
          </w:p>
        </w:tc>
      </w:tr>
      <w:tr w:rsidR="00F33D22" w:rsidRPr="0077797A" w14:paraId="1026F09A" w14:textId="77777777" w:rsidTr="001425CA">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2F20B9BF" w14:textId="77777777" w:rsidR="00F33D22" w:rsidRPr="0077797A" w:rsidRDefault="00F33D22" w:rsidP="001425CA">
            <w:pPr>
              <w:rPr>
                <w:rFonts w:cs="Times New Roman"/>
              </w:rPr>
            </w:pPr>
          </w:p>
        </w:tc>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15829175" w14:textId="77777777" w:rsidR="00F33D22" w:rsidRPr="0077797A" w:rsidRDefault="00F33D22" w:rsidP="001425CA">
            <w:pPr>
              <w:rPr>
                <w:rFonts w:cs="Times New Roman"/>
              </w:rPr>
            </w:pPr>
            <w:r w:rsidRPr="0077797A">
              <w:rPr>
                <w:rFonts w:cs="Times New Roman"/>
              </w:rPr>
              <w:t> </w:t>
            </w:r>
          </w:p>
        </w:tc>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4D12EA67" w14:textId="77777777" w:rsidR="00F33D22" w:rsidRPr="0077797A" w:rsidRDefault="00F33D22" w:rsidP="001425CA">
            <w:pPr>
              <w:rPr>
                <w:rFonts w:cs="Times New Roman"/>
              </w:rPr>
            </w:pPr>
            <w:r w:rsidRPr="0077797A">
              <w:rPr>
                <w:rFonts w:cs="Times New Roman"/>
              </w:rPr>
              <w:t>1 </w:t>
            </w:r>
          </w:p>
        </w:tc>
        <w:tc>
          <w:tcPr>
            <w:tcW w:w="1545" w:type="dxa"/>
            <w:tcBorders>
              <w:top w:val="single" w:sz="6" w:space="0" w:color="auto"/>
              <w:left w:val="single" w:sz="6" w:space="0" w:color="auto"/>
              <w:bottom w:val="single" w:sz="6" w:space="0" w:color="auto"/>
              <w:right w:val="single" w:sz="6" w:space="0" w:color="auto"/>
            </w:tcBorders>
            <w:shd w:val="clear" w:color="auto" w:fill="FFFFFF"/>
            <w:hideMark/>
          </w:tcPr>
          <w:p w14:paraId="69B75465" w14:textId="77777777" w:rsidR="00F33D22" w:rsidRPr="0077797A" w:rsidRDefault="00F33D22" w:rsidP="001425CA">
            <w:pPr>
              <w:rPr>
                <w:rFonts w:cs="Times New Roman"/>
              </w:rPr>
            </w:pPr>
            <w:r w:rsidRPr="0077797A">
              <w:rPr>
                <w:rFonts w:cs="Times New Roman"/>
              </w:rPr>
              <w:t>2 </w:t>
            </w:r>
          </w:p>
        </w:tc>
        <w:tc>
          <w:tcPr>
            <w:tcW w:w="1995" w:type="dxa"/>
            <w:tcBorders>
              <w:top w:val="single" w:sz="6" w:space="0" w:color="auto"/>
              <w:left w:val="single" w:sz="6" w:space="0" w:color="auto"/>
              <w:bottom w:val="single" w:sz="6" w:space="0" w:color="auto"/>
              <w:right w:val="single" w:sz="6" w:space="0" w:color="auto"/>
            </w:tcBorders>
            <w:shd w:val="clear" w:color="auto" w:fill="FFFFFF"/>
            <w:hideMark/>
          </w:tcPr>
          <w:p w14:paraId="392DA4DF" w14:textId="77777777" w:rsidR="00F33D22" w:rsidRPr="0077797A" w:rsidRDefault="00F33D22" w:rsidP="001425CA">
            <w:pPr>
              <w:rPr>
                <w:rFonts w:cs="Times New Roman"/>
              </w:rPr>
            </w:pPr>
            <w:r w:rsidRPr="0077797A">
              <w:rPr>
                <w:rFonts w:cs="Times New Roman"/>
              </w:rPr>
              <w:t>3 </w:t>
            </w:r>
          </w:p>
        </w:tc>
        <w:tc>
          <w:tcPr>
            <w:tcW w:w="1890" w:type="dxa"/>
            <w:tcBorders>
              <w:top w:val="single" w:sz="6" w:space="0" w:color="auto"/>
              <w:left w:val="single" w:sz="6" w:space="0" w:color="auto"/>
              <w:bottom w:val="single" w:sz="6" w:space="0" w:color="auto"/>
              <w:right w:val="single" w:sz="6" w:space="0" w:color="auto"/>
            </w:tcBorders>
            <w:shd w:val="clear" w:color="auto" w:fill="FFFFFF"/>
            <w:hideMark/>
          </w:tcPr>
          <w:p w14:paraId="271AD45B" w14:textId="77777777" w:rsidR="00F33D22" w:rsidRPr="0077797A" w:rsidRDefault="00F33D22" w:rsidP="001425CA">
            <w:pPr>
              <w:rPr>
                <w:rFonts w:cs="Times New Roman"/>
              </w:rPr>
            </w:pPr>
            <w:r w:rsidRPr="0077797A">
              <w:rPr>
                <w:rFonts w:cs="Times New Roman"/>
              </w:rPr>
              <w:t>4 </w:t>
            </w:r>
          </w:p>
        </w:tc>
        <w:tc>
          <w:tcPr>
            <w:tcW w:w="1140" w:type="dxa"/>
            <w:tcBorders>
              <w:top w:val="single" w:sz="6" w:space="0" w:color="auto"/>
              <w:left w:val="single" w:sz="6" w:space="0" w:color="auto"/>
              <w:bottom w:val="single" w:sz="6" w:space="0" w:color="auto"/>
              <w:right w:val="single" w:sz="6" w:space="0" w:color="auto"/>
            </w:tcBorders>
            <w:shd w:val="clear" w:color="auto" w:fill="FFFFFF"/>
            <w:hideMark/>
          </w:tcPr>
          <w:p w14:paraId="4B517CA0" w14:textId="77777777" w:rsidR="00F33D22" w:rsidRPr="0077797A" w:rsidRDefault="00F33D22" w:rsidP="001425CA">
            <w:pPr>
              <w:rPr>
                <w:rFonts w:cs="Times New Roman"/>
              </w:rPr>
            </w:pPr>
            <w:r w:rsidRPr="0077797A">
              <w:rPr>
                <w:rFonts w:cs="Times New Roman"/>
              </w:rPr>
              <w:t>5 </w:t>
            </w:r>
          </w:p>
        </w:tc>
      </w:tr>
      <w:tr w:rsidR="00F33D22" w:rsidRPr="0077797A" w14:paraId="56084C44" w14:textId="77777777" w:rsidTr="001425CA">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0E8FBB1" w14:textId="77777777" w:rsidR="00F33D22" w:rsidRPr="0077797A" w:rsidRDefault="00F33D22" w:rsidP="001425CA">
            <w:pPr>
              <w:rPr>
                <w:rFonts w:cs="Times New Roman"/>
              </w:rPr>
            </w:pPr>
          </w:p>
        </w:tc>
        <w:tc>
          <w:tcPr>
            <w:tcW w:w="840" w:type="dxa"/>
            <w:tcBorders>
              <w:top w:val="single" w:sz="6" w:space="0" w:color="auto"/>
              <w:left w:val="single" w:sz="6" w:space="0" w:color="auto"/>
              <w:bottom w:val="single" w:sz="6" w:space="0" w:color="auto"/>
              <w:right w:val="single" w:sz="6" w:space="0" w:color="auto"/>
            </w:tcBorders>
            <w:shd w:val="clear" w:color="auto" w:fill="95B3D7"/>
            <w:hideMark/>
          </w:tcPr>
          <w:p w14:paraId="450C9489" w14:textId="77777777" w:rsidR="00F33D22" w:rsidRPr="0077797A" w:rsidRDefault="00F33D22" w:rsidP="001425CA">
            <w:pPr>
              <w:rPr>
                <w:rFonts w:cs="Times New Roman"/>
                <w:b/>
                <w:bCs/>
              </w:rPr>
            </w:pPr>
            <w:r w:rsidRPr="0077797A">
              <w:rPr>
                <w:rFonts w:cs="Times New Roman"/>
                <w:b/>
                <w:bCs/>
              </w:rPr>
              <w:t> </w:t>
            </w:r>
          </w:p>
        </w:tc>
        <w:tc>
          <w:tcPr>
            <w:tcW w:w="7440" w:type="dxa"/>
            <w:gridSpan w:val="5"/>
            <w:tcBorders>
              <w:top w:val="single" w:sz="6" w:space="0" w:color="auto"/>
              <w:left w:val="single" w:sz="6" w:space="0" w:color="auto"/>
              <w:bottom w:val="single" w:sz="6" w:space="0" w:color="auto"/>
              <w:right w:val="single" w:sz="6" w:space="0" w:color="auto"/>
            </w:tcBorders>
            <w:shd w:val="clear" w:color="auto" w:fill="95B3D7"/>
            <w:hideMark/>
          </w:tcPr>
          <w:p w14:paraId="0EAB2071" w14:textId="77777777" w:rsidR="00F33D22" w:rsidRPr="0077797A" w:rsidRDefault="00F33D22" w:rsidP="001425CA">
            <w:pPr>
              <w:rPr>
                <w:rFonts w:cs="Times New Roman"/>
                <w:b/>
                <w:bCs/>
              </w:rPr>
            </w:pPr>
            <w:r w:rsidRPr="0077797A">
              <w:rPr>
                <w:rFonts w:cs="Times New Roman"/>
                <w:b/>
                <w:bCs/>
              </w:rPr>
              <w:t>likelihood </w:t>
            </w:r>
          </w:p>
        </w:tc>
      </w:tr>
    </w:tbl>
    <w:p w14:paraId="1762B5E8" w14:textId="77777777" w:rsidR="00F33D22" w:rsidRPr="0077797A" w:rsidRDefault="00F33D22" w:rsidP="00F33D22">
      <w:pPr>
        <w:pStyle w:val="Heading1"/>
        <w:rPr>
          <w:rFonts w:cs="Times New Roman"/>
        </w:rPr>
      </w:pPr>
    </w:p>
    <w:p w14:paraId="40E939A8" w14:textId="77777777" w:rsidR="00F33D22" w:rsidRPr="0077797A" w:rsidRDefault="00F33D22" w:rsidP="00F33D22">
      <w:pPr>
        <w:rPr>
          <w:rFonts w:cs="Times New Roman"/>
        </w:rPr>
      </w:pPr>
      <w:r w:rsidRPr="0077797A">
        <w:rPr>
          <w:rFonts w:cs="Times New Roman"/>
        </w:rPr>
        <w:t>The risk register is a critical project management tool that is used to help in identifying, evaluating and controlling potential risks that could impact the digital modernisation project (</w:t>
      </w:r>
      <w:proofErr w:type="spellStart"/>
      <w:r w:rsidRPr="0077797A">
        <w:rPr>
          <w:rFonts w:cs="Times New Roman"/>
        </w:rPr>
        <w:t>Pomaza</w:t>
      </w:r>
      <w:proofErr w:type="spellEnd"/>
      <w:r w:rsidRPr="0077797A">
        <w:rPr>
          <w:rFonts w:cs="Times New Roman"/>
        </w:rPr>
        <w:t xml:space="preserve">-Ponomarenko </w:t>
      </w:r>
      <w:r w:rsidRPr="0077797A">
        <w:rPr>
          <w:rFonts w:cs="Times New Roman"/>
          <w:i/>
          <w:iCs/>
        </w:rPr>
        <w:t>et al.,</w:t>
      </w:r>
      <w:r w:rsidRPr="0077797A">
        <w:rPr>
          <w:rFonts w:cs="Times New Roman"/>
        </w:rPr>
        <w:t xml:space="preserve"> 2023). It gives more details about the risk descriptions, probability, severity of impacts and the mitigation measures. Cybersecurity threats, unwillingness to embrace digital technology, technical integration obstacles, budgetary excesses, and temporary service interruptions are some of the key risks in this project. Every risk is analysed based on its likelihood and the extent of the effects it may cause towards the project performance </w:t>
      </w:r>
      <w:proofErr w:type="gramStart"/>
      <w:r w:rsidRPr="0077797A">
        <w:rPr>
          <w:rFonts w:cs="Times New Roman"/>
        </w:rPr>
        <w:t>in order to</w:t>
      </w:r>
      <w:proofErr w:type="gramEnd"/>
      <w:r w:rsidRPr="0077797A">
        <w:rPr>
          <w:rFonts w:cs="Times New Roman"/>
        </w:rPr>
        <w:t xml:space="preserve"> establish the level of the overall risk. Proper risk mitigation guidelines like cybersecurity tools, employee development, technical testing and financial controls are implemented to lessen the intensity of risk and enhance the stability of the project. The risk register is also useful in making good decisions and following up on risks during the project life cycle. Effective risk management will eliminate operational setbacks, enhance the control of the project and enhance the chances of implementing a project successfully within the planned time and budget.</w:t>
      </w:r>
    </w:p>
    <w:p w14:paraId="4E55BA99" w14:textId="77777777" w:rsidR="00F33D22" w:rsidRPr="0077797A" w:rsidRDefault="00F33D22" w:rsidP="00F33D22">
      <w:pPr>
        <w:rPr>
          <w:rFonts w:cs="Times New Roman"/>
        </w:rPr>
      </w:pPr>
      <w:r w:rsidRPr="0077797A">
        <w:rPr>
          <w:rFonts w:cs="Times New Roman"/>
        </w:rPr>
        <w:br w:type="page"/>
      </w:r>
    </w:p>
    <w:p w14:paraId="49E44DE2" w14:textId="77777777" w:rsidR="00F33D22" w:rsidRPr="0077797A" w:rsidRDefault="00F33D22" w:rsidP="00F33D22">
      <w:pPr>
        <w:pStyle w:val="Heading1"/>
        <w:rPr>
          <w:rFonts w:cs="Times New Roman"/>
        </w:rPr>
      </w:pPr>
      <w:bookmarkStart w:id="18" w:name="_Toc232689483"/>
      <w:r w:rsidRPr="0077797A">
        <w:rPr>
          <w:rFonts w:cs="Times New Roman"/>
        </w:rPr>
        <w:lastRenderedPageBreak/>
        <w:t>10. Conclusion</w:t>
      </w:r>
      <w:bookmarkEnd w:id="18"/>
    </w:p>
    <w:p w14:paraId="568CA9D2" w14:textId="77777777" w:rsidR="00F33D22" w:rsidRPr="0077797A" w:rsidRDefault="00F33D22" w:rsidP="00F33D22">
      <w:pPr>
        <w:rPr>
          <w:rFonts w:cs="Times New Roman"/>
        </w:rPr>
      </w:pPr>
      <w:r w:rsidRPr="0077797A">
        <w:rPr>
          <w:rFonts w:cs="Times New Roman"/>
        </w:rPr>
        <w:t xml:space="preserve">To sum up, the Digital Modernisation of Passenger Flow and Logistics Coordination Project </w:t>
      </w:r>
      <w:proofErr w:type="gramStart"/>
      <w:r w:rsidRPr="0077797A">
        <w:rPr>
          <w:rFonts w:cs="Times New Roman"/>
        </w:rPr>
        <w:t>is</w:t>
      </w:r>
      <w:proofErr w:type="gramEnd"/>
      <w:r w:rsidRPr="0077797A">
        <w:rPr>
          <w:rFonts w:cs="Times New Roman"/>
        </w:rPr>
        <w:t xml:space="preserve"> an effective solution to transport disruption issues the metropolitan city in the United Kingdom faces. The project is aimed at using innovative digital solutions like AI-based passenger monitoring, smart sensors, digital ticketing and real-time tracking to enhance passenger flow, logistics organisation and efficiency. The project management plan has illustrated how key project management tools and techniques such as scope management, Work Breakdown Structure (WBS), Quad Chart, Gantt Chart, stakeholder management, resource allocation and risk analysis have been put into use. These are used to facilitate planning, communication, scheduling and project control of the project lifecycle. Moreover, the stakeholders' engagement, resource management and risk minimisation strategies will add to the successful project implementation within the scheduled plan and budget. In general, the project promotes smart city and sustainable transport goals and enhances passenger satisfaction, transport reliability and economic activities. Thus, the project will help to establish a contemporary, functional and digitally connected urban transport environment.</w:t>
      </w:r>
    </w:p>
    <w:p w14:paraId="6D5BCB82" w14:textId="77777777" w:rsidR="00F33D22" w:rsidRPr="0077797A" w:rsidRDefault="00F33D22" w:rsidP="00F33D22">
      <w:pPr>
        <w:rPr>
          <w:rFonts w:cs="Times New Roman"/>
        </w:rPr>
      </w:pPr>
    </w:p>
    <w:p w14:paraId="759B1B7B" w14:textId="77777777" w:rsidR="00F33D22" w:rsidRPr="0077797A" w:rsidRDefault="00F33D22" w:rsidP="00F33D22">
      <w:pPr>
        <w:rPr>
          <w:rFonts w:cs="Times New Roman"/>
        </w:rPr>
      </w:pPr>
      <w:r w:rsidRPr="0077797A">
        <w:rPr>
          <w:rFonts w:cs="Times New Roman"/>
        </w:rPr>
        <w:br w:type="page"/>
      </w:r>
    </w:p>
    <w:p w14:paraId="5A7A3531" w14:textId="77777777" w:rsidR="00F33D22" w:rsidRPr="0077797A" w:rsidRDefault="00F33D22" w:rsidP="00F33D22">
      <w:pPr>
        <w:pStyle w:val="Heading1"/>
        <w:rPr>
          <w:rFonts w:cs="Times New Roman"/>
        </w:rPr>
      </w:pPr>
      <w:bookmarkStart w:id="19" w:name="_Toc232689484"/>
      <w:r w:rsidRPr="0077797A">
        <w:rPr>
          <w:rFonts w:cs="Times New Roman"/>
        </w:rPr>
        <w:lastRenderedPageBreak/>
        <w:t>11. References</w:t>
      </w:r>
      <w:bookmarkEnd w:id="19"/>
    </w:p>
    <w:p w14:paraId="1D578E37" w14:textId="77777777" w:rsidR="00F33D22" w:rsidRPr="0077797A" w:rsidRDefault="00F33D22" w:rsidP="00F33D22">
      <w:pPr>
        <w:rPr>
          <w:rFonts w:cs="Times New Roman"/>
        </w:rPr>
      </w:pPr>
      <w:bookmarkStart w:id="20" w:name="_Hlk230949861"/>
      <w:r w:rsidRPr="0077797A">
        <w:rPr>
          <w:rFonts w:cs="Times New Roman"/>
        </w:rPr>
        <w:t>Adham, T.K.I. and Sukkar, A.</w:t>
      </w:r>
      <w:bookmarkEnd w:id="20"/>
      <w:r w:rsidRPr="0077797A">
        <w:rPr>
          <w:rFonts w:cs="Times New Roman"/>
        </w:rPr>
        <w:t xml:space="preserve"> (2024) Effective management of construction project team: Identifying leadership qualities and responsibilities. </w:t>
      </w:r>
      <w:r w:rsidRPr="0077797A">
        <w:rPr>
          <w:rFonts w:cs="Times New Roman"/>
          <w:i/>
          <w:iCs/>
        </w:rPr>
        <w:t>Scholars Journal of Economics, Business and Management</w:t>
      </w:r>
      <w:r w:rsidRPr="0077797A">
        <w:rPr>
          <w:rFonts w:cs="Times New Roman"/>
        </w:rPr>
        <w:t>, </w:t>
      </w:r>
      <w:r w:rsidRPr="0077797A">
        <w:rPr>
          <w:rFonts w:cs="Times New Roman"/>
          <w:i/>
          <w:iCs/>
        </w:rPr>
        <w:t>11</w:t>
      </w:r>
      <w:r w:rsidRPr="0077797A">
        <w:rPr>
          <w:rFonts w:cs="Times New Roman"/>
        </w:rPr>
        <w:t>(2), pp.63-73. 10.36347/</w:t>
      </w:r>
      <w:proofErr w:type="gramStart"/>
      <w:r w:rsidRPr="0077797A">
        <w:rPr>
          <w:rFonts w:cs="Times New Roman"/>
        </w:rPr>
        <w:t>sjebm.2024.v</w:t>
      </w:r>
      <w:proofErr w:type="gramEnd"/>
      <w:r w:rsidRPr="0077797A">
        <w:rPr>
          <w:rFonts w:cs="Times New Roman"/>
        </w:rPr>
        <w:t xml:space="preserve">11i02.003 </w:t>
      </w:r>
    </w:p>
    <w:p w14:paraId="42F79FA8" w14:textId="77777777" w:rsidR="00F33D22" w:rsidRPr="001952CF" w:rsidRDefault="00F33D22" w:rsidP="00F33D22">
      <w:pPr>
        <w:rPr>
          <w:rFonts w:cs="Times New Roman"/>
        </w:rPr>
      </w:pPr>
      <w:r w:rsidRPr="0077797A">
        <w:rPr>
          <w:rFonts w:cs="Times New Roman"/>
        </w:rPr>
        <w:t>Aslan, Ö., Aktuğ, S.S., Ozkan-Okay, M., Yilmaz, A.A. and Akin, E. (2023) A comprehensive review of cyber security vulnerabilities, threats, attacks, and solutions. </w:t>
      </w:r>
      <w:r w:rsidRPr="0077797A">
        <w:rPr>
          <w:rFonts w:cs="Times New Roman"/>
          <w:i/>
          <w:iCs/>
        </w:rPr>
        <w:t>Electronics</w:t>
      </w:r>
      <w:r w:rsidRPr="0077797A">
        <w:rPr>
          <w:rFonts w:cs="Times New Roman"/>
        </w:rPr>
        <w:t>, </w:t>
      </w:r>
      <w:r w:rsidRPr="0077797A">
        <w:rPr>
          <w:rFonts w:cs="Times New Roman"/>
          <w:i/>
          <w:iCs/>
        </w:rPr>
        <w:t>12</w:t>
      </w:r>
      <w:r w:rsidRPr="0077797A">
        <w:rPr>
          <w:rFonts w:cs="Times New Roman"/>
        </w:rPr>
        <w:t xml:space="preserve">(6), p.1333. </w:t>
      </w:r>
      <w:hyperlink r:id="rId15" w:history="1">
        <w:r w:rsidRPr="001952CF">
          <w:rPr>
            <w:rStyle w:val="Hyperlink"/>
            <w:rFonts w:cs="Times New Roman"/>
            <w:color w:val="auto"/>
          </w:rPr>
          <w:t>https://doi.org/10.3390/electronics12061333</w:t>
        </w:r>
      </w:hyperlink>
      <w:r w:rsidRPr="001952CF">
        <w:rPr>
          <w:rFonts w:cs="Times New Roman"/>
        </w:rPr>
        <w:t xml:space="preserve"> </w:t>
      </w:r>
    </w:p>
    <w:p w14:paraId="30B4DB68" w14:textId="77777777" w:rsidR="00F33D22" w:rsidRPr="0077797A" w:rsidRDefault="00F33D22" w:rsidP="00F33D22">
      <w:pPr>
        <w:rPr>
          <w:rFonts w:cs="Times New Roman"/>
        </w:rPr>
      </w:pPr>
      <w:bookmarkStart w:id="21" w:name="_Hlk230951629"/>
      <w:r w:rsidRPr="0077797A">
        <w:rPr>
          <w:rFonts w:cs="Times New Roman"/>
        </w:rPr>
        <w:t>Du, J., Wang, W., Gao, X., Hu, M. and Jiang, H.</w:t>
      </w:r>
      <w:bookmarkEnd w:id="21"/>
      <w:r w:rsidRPr="0077797A">
        <w:rPr>
          <w:rFonts w:cs="Times New Roman"/>
        </w:rPr>
        <w:t xml:space="preserve"> (2023) Sustainable operations: A systematic operational performance evaluation framework for public–private partnership transportation infrastructure projects. </w:t>
      </w:r>
      <w:r w:rsidRPr="0077797A">
        <w:rPr>
          <w:rFonts w:cs="Times New Roman"/>
          <w:i/>
          <w:iCs/>
        </w:rPr>
        <w:t>Sustainability</w:t>
      </w:r>
      <w:r w:rsidRPr="0077797A">
        <w:rPr>
          <w:rFonts w:cs="Times New Roman"/>
        </w:rPr>
        <w:t>, </w:t>
      </w:r>
      <w:r w:rsidRPr="0077797A">
        <w:rPr>
          <w:rFonts w:cs="Times New Roman"/>
          <w:i/>
          <w:iCs/>
        </w:rPr>
        <w:t>15</w:t>
      </w:r>
      <w:r w:rsidRPr="0077797A">
        <w:rPr>
          <w:rFonts w:cs="Times New Roman"/>
        </w:rPr>
        <w:t>(10), p.7951</w:t>
      </w:r>
      <w:r w:rsidRPr="001952CF">
        <w:rPr>
          <w:rFonts w:cs="Times New Roman"/>
        </w:rPr>
        <w:t xml:space="preserve">. </w:t>
      </w:r>
      <w:hyperlink r:id="rId16" w:history="1">
        <w:r w:rsidRPr="001952CF">
          <w:rPr>
            <w:rStyle w:val="Hyperlink"/>
            <w:rFonts w:cs="Times New Roman"/>
            <w:color w:val="auto"/>
          </w:rPr>
          <w:t>https://doi.org/10.3390/su15107951</w:t>
        </w:r>
      </w:hyperlink>
    </w:p>
    <w:p w14:paraId="2551E36C" w14:textId="77777777" w:rsidR="00F33D22" w:rsidRPr="0077797A" w:rsidRDefault="00F33D22" w:rsidP="00F33D22">
      <w:pPr>
        <w:rPr>
          <w:rFonts w:cs="Times New Roman"/>
        </w:rPr>
      </w:pPr>
      <w:proofErr w:type="spellStart"/>
      <w:r w:rsidRPr="0077797A">
        <w:rPr>
          <w:rFonts w:cs="Times New Roman"/>
        </w:rPr>
        <w:t>Eyieyien</w:t>
      </w:r>
      <w:proofErr w:type="spellEnd"/>
      <w:r w:rsidRPr="0077797A">
        <w:rPr>
          <w:rFonts w:cs="Times New Roman"/>
        </w:rPr>
        <w:t xml:space="preserve">, O.G., Idemudia, C., Paul, P.O. and </w:t>
      </w:r>
      <w:proofErr w:type="spellStart"/>
      <w:r w:rsidRPr="0077797A">
        <w:rPr>
          <w:rFonts w:cs="Times New Roman"/>
        </w:rPr>
        <w:t>Ijomah</w:t>
      </w:r>
      <w:proofErr w:type="spellEnd"/>
      <w:r w:rsidRPr="0077797A">
        <w:rPr>
          <w:rFonts w:cs="Times New Roman"/>
        </w:rPr>
        <w:t>, T.I. (2024) Effective stakeholder and risk management strategies for large-scale international project success. </w:t>
      </w:r>
      <w:r w:rsidRPr="0077797A">
        <w:rPr>
          <w:rFonts w:cs="Times New Roman"/>
          <w:i/>
          <w:iCs/>
        </w:rPr>
        <w:t>International Journal of Frontiers in Science and Technology Research</w:t>
      </w:r>
      <w:r w:rsidRPr="0077797A">
        <w:rPr>
          <w:rFonts w:cs="Times New Roman"/>
        </w:rPr>
        <w:t>, </w:t>
      </w:r>
      <w:r w:rsidRPr="0077797A">
        <w:rPr>
          <w:rFonts w:cs="Times New Roman"/>
          <w:i/>
          <w:iCs/>
        </w:rPr>
        <w:t>7</w:t>
      </w:r>
      <w:r w:rsidRPr="0077797A">
        <w:rPr>
          <w:rFonts w:cs="Times New Roman"/>
        </w:rPr>
        <w:t xml:space="preserve">(1), pp.013-024. </w:t>
      </w:r>
      <w:hyperlink r:id="rId17" w:history="1">
        <w:r w:rsidRPr="0077797A">
          <w:rPr>
            <w:rStyle w:val="Hyperlink"/>
            <w:rFonts w:cs="Times New Roman"/>
            <w:color w:val="auto"/>
          </w:rPr>
          <w:t>https://doi.org/10.53294/ijfstr.2024.7.1.0044</w:t>
        </w:r>
      </w:hyperlink>
    </w:p>
    <w:p w14:paraId="518E7A61" w14:textId="77777777" w:rsidR="00F33D22" w:rsidRPr="001952CF" w:rsidRDefault="00F33D22" w:rsidP="00F33D22">
      <w:pPr>
        <w:rPr>
          <w:rFonts w:cs="Times New Roman"/>
        </w:rPr>
      </w:pPr>
      <w:bookmarkStart w:id="22" w:name="_Hlk230949943"/>
      <w:r w:rsidRPr="0077797A">
        <w:rPr>
          <w:rFonts w:cs="Times New Roman"/>
        </w:rPr>
        <w:t xml:space="preserve">Giannopoulou, E., </w:t>
      </w:r>
      <w:proofErr w:type="spellStart"/>
      <w:r w:rsidRPr="0077797A">
        <w:rPr>
          <w:rFonts w:cs="Times New Roman"/>
        </w:rPr>
        <w:t>Demestichas</w:t>
      </w:r>
      <w:proofErr w:type="spellEnd"/>
      <w:r w:rsidRPr="0077797A">
        <w:rPr>
          <w:rFonts w:cs="Times New Roman"/>
        </w:rPr>
        <w:t xml:space="preserve">, P., Katrakazas, P., </w:t>
      </w:r>
      <w:proofErr w:type="spellStart"/>
      <w:r w:rsidRPr="0077797A">
        <w:rPr>
          <w:rFonts w:cs="Times New Roman"/>
        </w:rPr>
        <w:t>Saliverou</w:t>
      </w:r>
      <w:proofErr w:type="spellEnd"/>
      <w:r w:rsidRPr="0077797A">
        <w:rPr>
          <w:rFonts w:cs="Times New Roman"/>
        </w:rPr>
        <w:t xml:space="preserve">, S. and </w:t>
      </w:r>
      <w:proofErr w:type="spellStart"/>
      <w:r w:rsidRPr="0077797A">
        <w:rPr>
          <w:rFonts w:cs="Times New Roman"/>
        </w:rPr>
        <w:t>Papagiannopoulos</w:t>
      </w:r>
      <w:proofErr w:type="spellEnd"/>
      <w:r w:rsidRPr="0077797A">
        <w:rPr>
          <w:rFonts w:cs="Times New Roman"/>
        </w:rPr>
        <w:t>, N.</w:t>
      </w:r>
      <w:bookmarkEnd w:id="22"/>
      <w:r w:rsidRPr="0077797A">
        <w:rPr>
          <w:rFonts w:cs="Times New Roman"/>
        </w:rPr>
        <w:t xml:space="preserve"> (2026) AI-Powered Service Robots for Smart Airport Operations: Real-World Implementation and Performance Analysis in Passenger Flow Management. </w:t>
      </w:r>
      <w:r w:rsidRPr="0077797A">
        <w:rPr>
          <w:rFonts w:cs="Times New Roman"/>
          <w:i/>
          <w:iCs/>
        </w:rPr>
        <w:t>Sensors</w:t>
      </w:r>
      <w:r w:rsidRPr="0077797A">
        <w:rPr>
          <w:rFonts w:cs="Times New Roman"/>
        </w:rPr>
        <w:t>, </w:t>
      </w:r>
      <w:r w:rsidRPr="0077797A">
        <w:rPr>
          <w:rFonts w:cs="Times New Roman"/>
          <w:i/>
          <w:iCs/>
        </w:rPr>
        <w:t>26</w:t>
      </w:r>
      <w:r w:rsidRPr="0077797A">
        <w:rPr>
          <w:rFonts w:cs="Times New Roman"/>
        </w:rPr>
        <w:t xml:space="preserve">(3), p.806. </w:t>
      </w:r>
      <w:hyperlink r:id="rId18" w:history="1">
        <w:r w:rsidRPr="001952CF">
          <w:rPr>
            <w:rStyle w:val="Hyperlink"/>
            <w:rFonts w:cs="Times New Roman"/>
            <w:color w:val="auto"/>
          </w:rPr>
          <w:t>https://doi.org/10.3390/s26030806</w:t>
        </w:r>
      </w:hyperlink>
      <w:r w:rsidRPr="001952CF">
        <w:rPr>
          <w:rFonts w:cs="Times New Roman"/>
        </w:rPr>
        <w:t xml:space="preserve"> </w:t>
      </w:r>
    </w:p>
    <w:p w14:paraId="61F9B467" w14:textId="77777777" w:rsidR="00F33D22" w:rsidRPr="0077797A" w:rsidRDefault="00F33D22" w:rsidP="00F33D22">
      <w:pPr>
        <w:rPr>
          <w:rFonts w:cs="Times New Roman"/>
        </w:rPr>
      </w:pPr>
      <w:bookmarkStart w:id="23" w:name="_Hlk230950265"/>
      <w:r w:rsidRPr="0077797A">
        <w:rPr>
          <w:rFonts w:cs="Times New Roman"/>
        </w:rPr>
        <w:t>Kalli, K.A., Abba, Y.B. and Bukar, A.G.</w:t>
      </w:r>
      <w:bookmarkEnd w:id="23"/>
      <w:r w:rsidRPr="0077797A">
        <w:rPr>
          <w:rFonts w:cs="Times New Roman"/>
        </w:rPr>
        <w:t xml:space="preserve"> (2023) An assessment of the effect of training and development on employee performance: A review perspective. </w:t>
      </w:r>
      <w:r w:rsidRPr="0077797A">
        <w:rPr>
          <w:rFonts w:cs="Times New Roman"/>
          <w:i/>
          <w:iCs/>
        </w:rPr>
        <w:t>World Journal of Advanced Research and Reviews</w:t>
      </w:r>
      <w:r w:rsidRPr="0077797A">
        <w:rPr>
          <w:rFonts w:cs="Times New Roman"/>
        </w:rPr>
        <w:t>, </w:t>
      </w:r>
      <w:r w:rsidRPr="0077797A">
        <w:rPr>
          <w:rFonts w:cs="Times New Roman"/>
          <w:i/>
          <w:iCs/>
        </w:rPr>
        <w:t>18</w:t>
      </w:r>
      <w:r w:rsidRPr="0077797A">
        <w:rPr>
          <w:rFonts w:cs="Times New Roman"/>
        </w:rPr>
        <w:t xml:space="preserve">(2), pp.258-270. Article DOI: </w:t>
      </w:r>
      <w:hyperlink r:id="rId19" w:history="1">
        <w:r w:rsidRPr="0077797A">
          <w:rPr>
            <w:rStyle w:val="Hyperlink"/>
            <w:rFonts w:cs="Times New Roman"/>
            <w:color w:val="auto"/>
          </w:rPr>
          <w:t>https://doi.org/10.30574/wjarr.2023.18.2.0748</w:t>
        </w:r>
      </w:hyperlink>
      <w:r w:rsidRPr="0077797A">
        <w:rPr>
          <w:rFonts w:cs="Times New Roman"/>
        </w:rPr>
        <w:t xml:space="preserve"> </w:t>
      </w:r>
    </w:p>
    <w:p w14:paraId="438AB31A" w14:textId="77777777" w:rsidR="00F33D22" w:rsidRPr="0077797A" w:rsidRDefault="00F33D22" w:rsidP="00F33D22">
      <w:pPr>
        <w:rPr>
          <w:rFonts w:cs="Times New Roman"/>
        </w:rPr>
      </w:pPr>
      <w:bookmarkStart w:id="24" w:name="_Hlk230952652"/>
      <w:proofErr w:type="spellStart"/>
      <w:r w:rsidRPr="0077797A">
        <w:rPr>
          <w:rFonts w:cs="Times New Roman"/>
        </w:rPr>
        <w:t>Kudyba</w:t>
      </w:r>
      <w:proofErr w:type="spellEnd"/>
      <w:r w:rsidRPr="0077797A">
        <w:rPr>
          <w:rFonts w:cs="Times New Roman"/>
        </w:rPr>
        <w:t>, S. and D Cruz, A.</w:t>
      </w:r>
      <w:bookmarkEnd w:id="24"/>
      <w:r w:rsidRPr="0077797A">
        <w:rPr>
          <w:rFonts w:cs="Times New Roman"/>
        </w:rPr>
        <w:t xml:space="preserve"> (2023) Understanding project success involving analytic-based decision support in the digital era: a focus on IC and agile project management. </w:t>
      </w:r>
      <w:r w:rsidRPr="0077797A">
        <w:rPr>
          <w:rFonts w:cs="Times New Roman"/>
          <w:i/>
          <w:iCs/>
        </w:rPr>
        <w:t>Journal of Intellectual Capital</w:t>
      </w:r>
      <w:r w:rsidRPr="0077797A">
        <w:rPr>
          <w:rFonts w:cs="Times New Roman"/>
        </w:rPr>
        <w:t>, </w:t>
      </w:r>
      <w:r w:rsidRPr="0077797A">
        <w:rPr>
          <w:rFonts w:cs="Times New Roman"/>
          <w:i/>
          <w:iCs/>
        </w:rPr>
        <w:t>24</w:t>
      </w:r>
      <w:r w:rsidRPr="0077797A">
        <w:rPr>
          <w:rFonts w:cs="Times New Roman"/>
        </w:rPr>
        <w:t xml:space="preserve">(6), pp.1429-1446. </w:t>
      </w:r>
      <w:hyperlink r:id="rId20" w:tgtFrame="_blank" w:history="1">
        <w:r w:rsidRPr="0077797A">
          <w:rPr>
            <w:rStyle w:val="Hyperlink"/>
            <w:rFonts w:cs="Times New Roman"/>
            <w:color w:val="auto"/>
          </w:rPr>
          <w:t>https://doi.org/10.1108/JIC-03-2022-0054</w:t>
        </w:r>
      </w:hyperlink>
    </w:p>
    <w:p w14:paraId="3B05C490" w14:textId="77777777" w:rsidR="00F33D22" w:rsidRPr="0077797A" w:rsidRDefault="00F33D22" w:rsidP="00F33D22">
      <w:pPr>
        <w:rPr>
          <w:rFonts w:cs="Times New Roman"/>
        </w:rPr>
      </w:pPr>
      <w:bookmarkStart w:id="25" w:name="_Hlk230951741"/>
      <w:r w:rsidRPr="0077797A">
        <w:rPr>
          <w:rFonts w:cs="Times New Roman"/>
        </w:rPr>
        <w:t>Kumar, M.</w:t>
      </w:r>
      <w:bookmarkEnd w:id="25"/>
      <w:r w:rsidRPr="0077797A">
        <w:rPr>
          <w:rFonts w:cs="Times New Roman"/>
        </w:rPr>
        <w:t xml:space="preserve"> (2022) Tools and techniques of project management. </w:t>
      </w:r>
      <w:r w:rsidRPr="0077797A">
        <w:rPr>
          <w:rFonts w:cs="Times New Roman"/>
          <w:i/>
          <w:iCs/>
        </w:rPr>
        <w:t>Available at SSRN 4072538</w:t>
      </w:r>
      <w:r w:rsidRPr="0077797A">
        <w:rPr>
          <w:rFonts w:cs="Times New Roman"/>
        </w:rPr>
        <w:t xml:space="preserve">. </w:t>
      </w:r>
      <w:hyperlink r:id="rId21" w:history="1">
        <w:r w:rsidRPr="0077797A">
          <w:rPr>
            <w:rStyle w:val="Hyperlink"/>
            <w:rFonts w:cs="Times New Roman"/>
            <w:color w:val="auto"/>
          </w:rPr>
          <w:t>https://papers.ssrn.com/sol3/papers.cfm?abstract_id=4072538</w:t>
        </w:r>
      </w:hyperlink>
      <w:r w:rsidRPr="0077797A">
        <w:rPr>
          <w:rFonts w:cs="Times New Roman"/>
        </w:rPr>
        <w:t xml:space="preserve"> </w:t>
      </w:r>
    </w:p>
    <w:p w14:paraId="6752932A" w14:textId="77777777" w:rsidR="00F33D22" w:rsidRPr="0077797A" w:rsidRDefault="00F33D22" w:rsidP="00F33D22">
      <w:pPr>
        <w:rPr>
          <w:rFonts w:cs="Times New Roman"/>
        </w:rPr>
      </w:pPr>
      <w:r w:rsidRPr="0077797A">
        <w:rPr>
          <w:rFonts w:cs="Times New Roman"/>
        </w:rPr>
        <w:t xml:space="preserve">Nampalli, R.C.R. (2023) </w:t>
      </w:r>
      <w:proofErr w:type="spellStart"/>
      <w:r w:rsidRPr="0077797A">
        <w:rPr>
          <w:rFonts w:cs="Times New Roman"/>
        </w:rPr>
        <w:t>Moderlizing</w:t>
      </w:r>
      <w:proofErr w:type="spellEnd"/>
      <w:r w:rsidRPr="0077797A">
        <w:rPr>
          <w:rFonts w:cs="Times New Roman"/>
        </w:rPr>
        <w:t xml:space="preserve"> AI applications in ticketing and reservation Systems: Revolutionizing passenger transport services. </w:t>
      </w:r>
      <w:r w:rsidRPr="0077797A">
        <w:rPr>
          <w:rFonts w:cs="Times New Roman"/>
          <w:i/>
          <w:iCs/>
        </w:rPr>
        <w:t xml:space="preserve">Journal for </w:t>
      </w:r>
      <w:proofErr w:type="spellStart"/>
      <w:r w:rsidRPr="0077797A">
        <w:rPr>
          <w:rFonts w:cs="Times New Roman"/>
          <w:i/>
          <w:iCs/>
        </w:rPr>
        <w:t>ReAttach</w:t>
      </w:r>
      <w:proofErr w:type="spellEnd"/>
      <w:r w:rsidRPr="0077797A">
        <w:rPr>
          <w:rFonts w:cs="Times New Roman"/>
          <w:i/>
          <w:iCs/>
        </w:rPr>
        <w:t xml:space="preserve"> Therapy and Developmental Diversities. Green Publication. https://doi. org/10.53555/</w:t>
      </w:r>
      <w:proofErr w:type="spellStart"/>
      <w:r w:rsidRPr="0077797A">
        <w:rPr>
          <w:rFonts w:cs="Times New Roman"/>
          <w:i/>
          <w:iCs/>
        </w:rPr>
        <w:t>jrtdd</w:t>
      </w:r>
      <w:proofErr w:type="spellEnd"/>
      <w:r w:rsidRPr="0077797A">
        <w:rPr>
          <w:rFonts w:cs="Times New Roman"/>
          <w:i/>
          <w:iCs/>
        </w:rPr>
        <w:t>. v6i10s (2)</w:t>
      </w:r>
      <w:r w:rsidRPr="0077797A">
        <w:rPr>
          <w:rFonts w:cs="Times New Roman"/>
        </w:rPr>
        <w:t>, </w:t>
      </w:r>
      <w:r w:rsidRPr="0077797A">
        <w:rPr>
          <w:rFonts w:cs="Times New Roman"/>
          <w:i/>
          <w:iCs/>
        </w:rPr>
        <w:t>3280</w:t>
      </w:r>
      <w:r w:rsidRPr="0077797A">
        <w:rPr>
          <w:rFonts w:cs="Times New Roman"/>
        </w:rPr>
        <w:t xml:space="preserve">. </w:t>
      </w:r>
    </w:p>
    <w:p w14:paraId="65E49DB4" w14:textId="77777777" w:rsidR="00F33D22" w:rsidRPr="0077797A" w:rsidRDefault="00F33D22" w:rsidP="00F33D22">
      <w:pPr>
        <w:rPr>
          <w:rFonts w:cs="Times New Roman"/>
        </w:rPr>
      </w:pPr>
      <w:bookmarkStart w:id="26" w:name="_Hlk230951171"/>
      <w:proofErr w:type="spellStart"/>
      <w:r w:rsidRPr="0077797A">
        <w:rPr>
          <w:rFonts w:cs="Times New Roman"/>
        </w:rPr>
        <w:t>Pomaza</w:t>
      </w:r>
      <w:proofErr w:type="spellEnd"/>
      <w:r w:rsidRPr="0077797A">
        <w:rPr>
          <w:rFonts w:cs="Times New Roman"/>
        </w:rPr>
        <w:t xml:space="preserve">-Ponomarenko, A., </w:t>
      </w:r>
      <w:proofErr w:type="spellStart"/>
      <w:r w:rsidRPr="0077797A">
        <w:rPr>
          <w:rFonts w:cs="Times New Roman"/>
        </w:rPr>
        <w:t>Kryvova</w:t>
      </w:r>
      <w:proofErr w:type="spellEnd"/>
      <w:r w:rsidRPr="0077797A">
        <w:rPr>
          <w:rFonts w:cs="Times New Roman"/>
        </w:rPr>
        <w:t xml:space="preserve">, S., </w:t>
      </w:r>
      <w:proofErr w:type="spellStart"/>
      <w:r w:rsidRPr="0077797A">
        <w:rPr>
          <w:rFonts w:cs="Times New Roman"/>
        </w:rPr>
        <w:t>Hordieiev</w:t>
      </w:r>
      <w:proofErr w:type="spellEnd"/>
      <w:r w:rsidRPr="0077797A">
        <w:rPr>
          <w:rFonts w:cs="Times New Roman"/>
        </w:rPr>
        <w:t xml:space="preserve">, A., </w:t>
      </w:r>
      <w:proofErr w:type="spellStart"/>
      <w:r w:rsidRPr="0077797A">
        <w:rPr>
          <w:rFonts w:cs="Times New Roman"/>
        </w:rPr>
        <w:t>Hanzyuk</w:t>
      </w:r>
      <w:proofErr w:type="spellEnd"/>
      <w:r w:rsidRPr="0077797A">
        <w:rPr>
          <w:rFonts w:cs="Times New Roman"/>
        </w:rPr>
        <w:t>, A. and Halunko, O.</w:t>
      </w:r>
      <w:bookmarkEnd w:id="26"/>
      <w:r w:rsidRPr="0077797A">
        <w:rPr>
          <w:rFonts w:cs="Times New Roman"/>
        </w:rPr>
        <w:t xml:space="preserve"> (2023) Innovative risk management: identification, assessment and management of </w:t>
      </w:r>
      <w:r w:rsidRPr="0077797A">
        <w:rPr>
          <w:rFonts w:cs="Times New Roman"/>
        </w:rPr>
        <w:lastRenderedPageBreak/>
        <w:t>risks in the context of innovative project management. </w:t>
      </w:r>
      <w:r w:rsidRPr="0077797A">
        <w:rPr>
          <w:rFonts w:cs="Times New Roman"/>
          <w:i/>
          <w:iCs/>
        </w:rPr>
        <w:t>Economic Affairs (New Delhi)</w:t>
      </w:r>
      <w:r w:rsidRPr="0077797A">
        <w:rPr>
          <w:rFonts w:cs="Times New Roman"/>
        </w:rPr>
        <w:t>, </w:t>
      </w:r>
      <w:r w:rsidRPr="0077797A">
        <w:rPr>
          <w:rFonts w:cs="Times New Roman"/>
          <w:i/>
          <w:iCs/>
        </w:rPr>
        <w:t>68</w:t>
      </w:r>
      <w:r w:rsidRPr="0077797A">
        <w:rPr>
          <w:rFonts w:cs="Times New Roman"/>
        </w:rPr>
        <w:t xml:space="preserve">(4), pp.2263-2275. </w:t>
      </w:r>
      <w:hyperlink r:id="rId22" w:tgtFrame="_blank" w:history="1">
        <w:r w:rsidRPr="0077797A">
          <w:rPr>
            <w:rStyle w:val="Hyperlink"/>
            <w:rFonts w:cs="Times New Roman"/>
            <w:color w:val="auto"/>
          </w:rPr>
          <w:t>10.46852/0424-2513.4.2023.34</w:t>
        </w:r>
      </w:hyperlink>
      <w:r w:rsidRPr="0077797A">
        <w:rPr>
          <w:rFonts w:cs="Times New Roman"/>
        </w:rPr>
        <w:t xml:space="preserve"> </w:t>
      </w:r>
    </w:p>
    <w:p w14:paraId="0E82EE5E" w14:textId="77777777" w:rsidR="00F33D22" w:rsidRPr="0077797A" w:rsidRDefault="00F33D22" w:rsidP="00F33D22">
      <w:pPr>
        <w:rPr>
          <w:rFonts w:cs="Times New Roman"/>
        </w:rPr>
      </w:pPr>
      <w:bookmarkStart w:id="27" w:name="_Hlk230950418"/>
      <w:r w:rsidRPr="0077797A">
        <w:rPr>
          <w:rFonts w:cs="Times New Roman"/>
        </w:rPr>
        <w:t>Raharjo, D.S.</w:t>
      </w:r>
      <w:bookmarkEnd w:id="27"/>
      <w:r w:rsidRPr="0077797A">
        <w:rPr>
          <w:rFonts w:cs="Times New Roman"/>
        </w:rPr>
        <w:t xml:space="preserve"> (2022) How feasibility study guides an execution of project development. </w:t>
      </w:r>
      <w:r w:rsidRPr="0077797A">
        <w:rPr>
          <w:rFonts w:cs="Times New Roman"/>
          <w:i/>
          <w:iCs/>
        </w:rPr>
        <w:t>International Journal of Business and Applied Social Science</w:t>
      </w:r>
      <w:r w:rsidRPr="0077797A">
        <w:rPr>
          <w:rFonts w:cs="Times New Roman"/>
        </w:rPr>
        <w:t>, </w:t>
      </w:r>
      <w:r w:rsidRPr="0077797A">
        <w:rPr>
          <w:rFonts w:cs="Times New Roman"/>
          <w:i/>
          <w:iCs/>
        </w:rPr>
        <w:t>8</w:t>
      </w:r>
      <w:r w:rsidRPr="0077797A">
        <w:rPr>
          <w:rFonts w:cs="Times New Roman"/>
        </w:rPr>
        <w:t xml:space="preserve">(1), pp.43-55. DOI: </w:t>
      </w:r>
      <w:hyperlink r:id="rId23" w:history="1">
        <w:r w:rsidRPr="0077797A">
          <w:rPr>
            <w:rStyle w:val="Hyperlink"/>
            <w:rFonts w:cs="Times New Roman"/>
            <w:color w:val="auto"/>
          </w:rPr>
          <w:t>http://dx.doi.org/10.33642/ijbass.v8n1p5</w:t>
        </w:r>
      </w:hyperlink>
      <w:r w:rsidRPr="0077797A">
        <w:rPr>
          <w:rFonts w:cs="Times New Roman"/>
        </w:rPr>
        <w:t xml:space="preserve"> </w:t>
      </w:r>
    </w:p>
    <w:p w14:paraId="4FFF35CF" w14:textId="77777777" w:rsidR="00F33D22" w:rsidRPr="0077797A" w:rsidRDefault="00F33D22" w:rsidP="00F33D22">
      <w:pPr>
        <w:rPr>
          <w:rFonts w:cs="Times New Roman"/>
        </w:rPr>
      </w:pPr>
      <w:r w:rsidRPr="0077797A">
        <w:rPr>
          <w:rFonts w:cs="Times New Roman"/>
        </w:rPr>
        <w:t>Verma, S.K., Verma, R., Singh, B.K. and Sinha, R.S. (2024) Management of intelligent transportation systems and advanced technology. In </w:t>
      </w:r>
      <w:r w:rsidRPr="0077797A">
        <w:rPr>
          <w:rFonts w:cs="Times New Roman"/>
          <w:i/>
          <w:iCs/>
        </w:rPr>
        <w:t>Intelligent transportation system and advanced technology</w:t>
      </w:r>
      <w:r w:rsidRPr="0077797A">
        <w:rPr>
          <w:rFonts w:cs="Times New Roman"/>
        </w:rPr>
        <w:t xml:space="preserve"> (pp. 159-175). Singapore: Springer Nature Singapore. </w:t>
      </w:r>
      <w:hyperlink r:id="rId24" w:history="1">
        <w:r w:rsidRPr="0077797A">
          <w:rPr>
            <w:rStyle w:val="Hyperlink"/>
            <w:rFonts w:cs="Times New Roman"/>
            <w:color w:val="auto"/>
          </w:rPr>
          <w:t>https://doi.org/10.1007/978-981-97-0515-3_8</w:t>
        </w:r>
      </w:hyperlink>
      <w:r w:rsidRPr="0077797A">
        <w:rPr>
          <w:rFonts w:cs="Times New Roman"/>
        </w:rPr>
        <w:t xml:space="preserve"> </w:t>
      </w:r>
    </w:p>
    <w:p w14:paraId="0CC01FBE" w14:textId="77777777" w:rsidR="00F33D22" w:rsidRPr="0077797A" w:rsidRDefault="00F33D22" w:rsidP="00F33D22">
      <w:pPr>
        <w:rPr>
          <w:rFonts w:cs="Times New Roman"/>
        </w:rPr>
      </w:pPr>
      <w:bookmarkStart w:id="28" w:name="_Hlk230952511"/>
      <w:r w:rsidRPr="0077797A">
        <w:rPr>
          <w:rFonts w:cs="Times New Roman"/>
        </w:rPr>
        <w:t>Wadhwa, K.</w:t>
      </w:r>
      <w:bookmarkEnd w:id="28"/>
      <w:r w:rsidRPr="0077797A">
        <w:rPr>
          <w:rFonts w:cs="Times New Roman"/>
        </w:rPr>
        <w:t xml:space="preserve"> (2024) The Role of Gantt Chart in the Project Management. </w:t>
      </w:r>
      <w:hyperlink r:id="rId25" w:history="1">
        <w:r w:rsidRPr="0077797A">
          <w:rPr>
            <w:rStyle w:val="Hyperlink"/>
            <w:rFonts w:cs="Times New Roman"/>
            <w:color w:val="auto"/>
          </w:rPr>
          <w:t>https://www.theseus.fi/handle/10024/865913</w:t>
        </w:r>
      </w:hyperlink>
      <w:r w:rsidRPr="0077797A">
        <w:rPr>
          <w:rFonts w:cs="Times New Roman"/>
        </w:rPr>
        <w:t xml:space="preserve"> </w:t>
      </w:r>
    </w:p>
    <w:p w14:paraId="418E71D2" w14:textId="77777777" w:rsidR="00F33D22" w:rsidRPr="0077797A" w:rsidRDefault="00F33D22" w:rsidP="00F33D22">
      <w:pPr>
        <w:pStyle w:val="Heading1"/>
        <w:rPr>
          <w:rFonts w:cs="Times New Roman"/>
        </w:rPr>
      </w:pPr>
    </w:p>
    <w:p w14:paraId="31362013" w14:textId="77777777" w:rsidR="00F33D22" w:rsidRDefault="00F33D22"/>
    <w:sectPr w:rsidR="00F33D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9B2D0E"/>
    <w:multiLevelType w:val="hybridMultilevel"/>
    <w:tmpl w:val="74AA2488"/>
    <w:lvl w:ilvl="0" w:tplc="40404BD0">
      <w:start w:val="1"/>
      <w:numFmt w:val="bullet"/>
      <w:lvlText w:val=""/>
      <w:lvlJc w:val="left"/>
      <w:pPr>
        <w:ind w:left="720" w:hanging="360"/>
      </w:pPr>
      <w:rPr>
        <w:rFonts w:ascii="Symbol" w:hAnsi="Symbol" w:hint="default"/>
      </w:rPr>
    </w:lvl>
    <w:lvl w:ilvl="1" w:tplc="EBFE1F06" w:tentative="1">
      <w:start w:val="1"/>
      <w:numFmt w:val="bullet"/>
      <w:lvlText w:val="o"/>
      <w:lvlJc w:val="left"/>
      <w:pPr>
        <w:ind w:left="1440" w:hanging="360"/>
      </w:pPr>
      <w:rPr>
        <w:rFonts w:ascii="Courier New" w:hAnsi="Courier New" w:cs="Courier New" w:hint="default"/>
      </w:rPr>
    </w:lvl>
    <w:lvl w:ilvl="2" w:tplc="82242A04" w:tentative="1">
      <w:start w:val="1"/>
      <w:numFmt w:val="bullet"/>
      <w:lvlText w:val=""/>
      <w:lvlJc w:val="left"/>
      <w:pPr>
        <w:ind w:left="2160" w:hanging="360"/>
      </w:pPr>
      <w:rPr>
        <w:rFonts w:ascii="Wingdings" w:hAnsi="Wingdings" w:hint="default"/>
      </w:rPr>
    </w:lvl>
    <w:lvl w:ilvl="3" w:tplc="3CC4A8D8" w:tentative="1">
      <w:start w:val="1"/>
      <w:numFmt w:val="bullet"/>
      <w:lvlText w:val=""/>
      <w:lvlJc w:val="left"/>
      <w:pPr>
        <w:ind w:left="2880" w:hanging="360"/>
      </w:pPr>
      <w:rPr>
        <w:rFonts w:ascii="Symbol" w:hAnsi="Symbol" w:hint="default"/>
      </w:rPr>
    </w:lvl>
    <w:lvl w:ilvl="4" w:tplc="11705F2A" w:tentative="1">
      <w:start w:val="1"/>
      <w:numFmt w:val="bullet"/>
      <w:lvlText w:val="o"/>
      <w:lvlJc w:val="left"/>
      <w:pPr>
        <w:ind w:left="3600" w:hanging="360"/>
      </w:pPr>
      <w:rPr>
        <w:rFonts w:ascii="Courier New" w:hAnsi="Courier New" w:cs="Courier New" w:hint="default"/>
      </w:rPr>
    </w:lvl>
    <w:lvl w:ilvl="5" w:tplc="5462B9AC" w:tentative="1">
      <w:start w:val="1"/>
      <w:numFmt w:val="bullet"/>
      <w:lvlText w:val=""/>
      <w:lvlJc w:val="left"/>
      <w:pPr>
        <w:ind w:left="4320" w:hanging="360"/>
      </w:pPr>
      <w:rPr>
        <w:rFonts w:ascii="Wingdings" w:hAnsi="Wingdings" w:hint="default"/>
      </w:rPr>
    </w:lvl>
    <w:lvl w:ilvl="6" w:tplc="79FE7A5A" w:tentative="1">
      <w:start w:val="1"/>
      <w:numFmt w:val="bullet"/>
      <w:lvlText w:val=""/>
      <w:lvlJc w:val="left"/>
      <w:pPr>
        <w:ind w:left="5040" w:hanging="360"/>
      </w:pPr>
      <w:rPr>
        <w:rFonts w:ascii="Symbol" w:hAnsi="Symbol" w:hint="default"/>
      </w:rPr>
    </w:lvl>
    <w:lvl w:ilvl="7" w:tplc="4B7E88AE" w:tentative="1">
      <w:start w:val="1"/>
      <w:numFmt w:val="bullet"/>
      <w:lvlText w:val="o"/>
      <w:lvlJc w:val="left"/>
      <w:pPr>
        <w:ind w:left="5760" w:hanging="360"/>
      </w:pPr>
      <w:rPr>
        <w:rFonts w:ascii="Courier New" w:hAnsi="Courier New" w:cs="Courier New" w:hint="default"/>
      </w:rPr>
    </w:lvl>
    <w:lvl w:ilvl="8" w:tplc="FB0466DC" w:tentative="1">
      <w:start w:val="1"/>
      <w:numFmt w:val="bullet"/>
      <w:lvlText w:val=""/>
      <w:lvlJc w:val="left"/>
      <w:pPr>
        <w:ind w:left="6480" w:hanging="360"/>
      </w:pPr>
      <w:rPr>
        <w:rFonts w:ascii="Wingdings" w:hAnsi="Wingdings" w:hint="default"/>
      </w:rPr>
    </w:lvl>
  </w:abstractNum>
  <w:abstractNum w:abstractNumId="1" w15:restartNumberingAfterBreak="0">
    <w:nsid w:val="58586E08"/>
    <w:multiLevelType w:val="hybridMultilevel"/>
    <w:tmpl w:val="139A421C"/>
    <w:lvl w:ilvl="0" w:tplc="0A607B8A">
      <w:start w:val="1"/>
      <w:numFmt w:val="bullet"/>
      <w:lvlText w:val=""/>
      <w:lvlJc w:val="left"/>
      <w:pPr>
        <w:ind w:left="720" w:hanging="360"/>
      </w:pPr>
      <w:rPr>
        <w:rFonts w:ascii="Symbol" w:hAnsi="Symbol" w:hint="default"/>
      </w:rPr>
    </w:lvl>
    <w:lvl w:ilvl="1" w:tplc="D0C48388" w:tentative="1">
      <w:start w:val="1"/>
      <w:numFmt w:val="bullet"/>
      <w:lvlText w:val="o"/>
      <w:lvlJc w:val="left"/>
      <w:pPr>
        <w:ind w:left="1440" w:hanging="360"/>
      </w:pPr>
      <w:rPr>
        <w:rFonts w:ascii="Courier New" w:hAnsi="Courier New" w:cs="Courier New" w:hint="default"/>
      </w:rPr>
    </w:lvl>
    <w:lvl w:ilvl="2" w:tplc="928A61EC" w:tentative="1">
      <w:start w:val="1"/>
      <w:numFmt w:val="bullet"/>
      <w:lvlText w:val=""/>
      <w:lvlJc w:val="left"/>
      <w:pPr>
        <w:ind w:left="2160" w:hanging="360"/>
      </w:pPr>
      <w:rPr>
        <w:rFonts w:ascii="Wingdings" w:hAnsi="Wingdings" w:hint="default"/>
      </w:rPr>
    </w:lvl>
    <w:lvl w:ilvl="3" w:tplc="134CB6B8" w:tentative="1">
      <w:start w:val="1"/>
      <w:numFmt w:val="bullet"/>
      <w:lvlText w:val=""/>
      <w:lvlJc w:val="left"/>
      <w:pPr>
        <w:ind w:left="2880" w:hanging="360"/>
      </w:pPr>
      <w:rPr>
        <w:rFonts w:ascii="Symbol" w:hAnsi="Symbol" w:hint="default"/>
      </w:rPr>
    </w:lvl>
    <w:lvl w:ilvl="4" w:tplc="6220E1A0" w:tentative="1">
      <w:start w:val="1"/>
      <w:numFmt w:val="bullet"/>
      <w:lvlText w:val="o"/>
      <w:lvlJc w:val="left"/>
      <w:pPr>
        <w:ind w:left="3600" w:hanging="360"/>
      </w:pPr>
      <w:rPr>
        <w:rFonts w:ascii="Courier New" w:hAnsi="Courier New" w:cs="Courier New" w:hint="default"/>
      </w:rPr>
    </w:lvl>
    <w:lvl w:ilvl="5" w:tplc="4ED47C3E" w:tentative="1">
      <w:start w:val="1"/>
      <w:numFmt w:val="bullet"/>
      <w:lvlText w:val=""/>
      <w:lvlJc w:val="left"/>
      <w:pPr>
        <w:ind w:left="4320" w:hanging="360"/>
      </w:pPr>
      <w:rPr>
        <w:rFonts w:ascii="Wingdings" w:hAnsi="Wingdings" w:hint="default"/>
      </w:rPr>
    </w:lvl>
    <w:lvl w:ilvl="6" w:tplc="B58C610C" w:tentative="1">
      <w:start w:val="1"/>
      <w:numFmt w:val="bullet"/>
      <w:lvlText w:val=""/>
      <w:lvlJc w:val="left"/>
      <w:pPr>
        <w:ind w:left="5040" w:hanging="360"/>
      </w:pPr>
      <w:rPr>
        <w:rFonts w:ascii="Symbol" w:hAnsi="Symbol" w:hint="default"/>
      </w:rPr>
    </w:lvl>
    <w:lvl w:ilvl="7" w:tplc="9D766678" w:tentative="1">
      <w:start w:val="1"/>
      <w:numFmt w:val="bullet"/>
      <w:lvlText w:val="o"/>
      <w:lvlJc w:val="left"/>
      <w:pPr>
        <w:ind w:left="5760" w:hanging="360"/>
      </w:pPr>
      <w:rPr>
        <w:rFonts w:ascii="Courier New" w:hAnsi="Courier New" w:cs="Courier New" w:hint="default"/>
      </w:rPr>
    </w:lvl>
    <w:lvl w:ilvl="8" w:tplc="A75E595C" w:tentative="1">
      <w:start w:val="1"/>
      <w:numFmt w:val="bullet"/>
      <w:lvlText w:val=""/>
      <w:lvlJc w:val="left"/>
      <w:pPr>
        <w:ind w:left="6480" w:hanging="360"/>
      </w:pPr>
      <w:rPr>
        <w:rFonts w:ascii="Wingdings" w:hAnsi="Wingdings" w:hint="default"/>
      </w:rPr>
    </w:lvl>
  </w:abstractNum>
  <w:abstractNum w:abstractNumId="2" w15:restartNumberingAfterBreak="0">
    <w:nsid w:val="7C081B27"/>
    <w:multiLevelType w:val="hybridMultilevel"/>
    <w:tmpl w:val="E4320902"/>
    <w:lvl w:ilvl="0" w:tplc="7F405FBC">
      <w:start w:val="1"/>
      <w:numFmt w:val="bullet"/>
      <w:lvlText w:val=""/>
      <w:lvlJc w:val="left"/>
      <w:pPr>
        <w:ind w:left="720" w:hanging="360"/>
      </w:pPr>
      <w:rPr>
        <w:rFonts w:ascii="Symbol" w:hAnsi="Symbol" w:hint="default"/>
      </w:rPr>
    </w:lvl>
    <w:lvl w:ilvl="1" w:tplc="35A45AA8" w:tentative="1">
      <w:start w:val="1"/>
      <w:numFmt w:val="bullet"/>
      <w:lvlText w:val="o"/>
      <w:lvlJc w:val="left"/>
      <w:pPr>
        <w:ind w:left="1440" w:hanging="360"/>
      </w:pPr>
      <w:rPr>
        <w:rFonts w:ascii="Courier New" w:hAnsi="Courier New" w:cs="Courier New" w:hint="default"/>
      </w:rPr>
    </w:lvl>
    <w:lvl w:ilvl="2" w:tplc="3ACAA0CA" w:tentative="1">
      <w:start w:val="1"/>
      <w:numFmt w:val="bullet"/>
      <w:lvlText w:val=""/>
      <w:lvlJc w:val="left"/>
      <w:pPr>
        <w:ind w:left="2160" w:hanging="360"/>
      </w:pPr>
      <w:rPr>
        <w:rFonts w:ascii="Wingdings" w:hAnsi="Wingdings" w:hint="default"/>
      </w:rPr>
    </w:lvl>
    <w:lvl w:ilvl="3" w:tplc="E8AA5350" w:tentative="1">
      <w:start w:val="1"/>
      <w:numFmt w:val="bullet"/>
      <w:lvlText w:val=""/>
      <w:lvlJc w:val="left"/>
      <w:pPr>
        <w:ind w:left="2880" w:hanging="360"/>
      </w:pPr>
      <w:rPr>
        <w:rFonts w:ascii="Symbol" w:hAnsi="Symbol" w:hint="default"/>
      </w:rPr>
    </w:lvl>
    <w:lvl w:ilvl="4" w:tplc="BFA46C4A" w:tentative="1">
      <w:start w:val="1"/>
      <w:numFmt w:val="bullet"/>
      <w:lvlText w:val="o"/>
      <w:lvlJc w:val="left"/>
      <w:pPr>
        <w:ind w:left="3600" w:hanging="360"/>
      </w:pPr>
      <w:rPr>
        <w:rFonts w:ascii="Courier New" w:hAnsi="Courier New" w:cs="Courier New" w:hint="default"/>
      </w:rPr>
    </w:lvl>
    <w:lvl w:ilvl="5" w:tplc="C0E241A2" w:tentative="1">
      <w:start w:val="1"/>
      <w:numFmt w:val="bullet"/>
      <w:lvlText w:val=""/>
      <w:lvlJc w:val="left"/>
      <w:pPr>
        <w:ind w:left="4320" w:hanging="360"/>
      </w:pPr>
      <w:rPr>
        <w:rFonts w:ascii="Wingdings" w:hAnsi="Wingdings" w:hint="default"/>
      </w:rPr>
    </w:lvl>
    <w:lvl w:ilvl="6" w:tplc="5F5A7BA0" w:tentative="1">
      <w:start w:val="1"/>
      <w:numFmt w:val="bullet"/>
      <w:lvlText w:val=""/>
      <w:lvlJc w:val="left"/>
      <w:pPr>
        <w:ind w:left="5040" w:hanging="360"/>
      </w:pPr>
      <w:rPr>
        <w:rFonts w:ascii="Symbol" w:hAnsi="Symbol" w:hint="default"/>
      </w:rPr>
    </w:lvl>
    <w:lvl w:ilvl="7" w:tplc="2DE87B68" w:tentative="1">
      <w:start w:val="1"/>
      <w:numFmt w:val="bullet"/>
      <w:lvlText w:val="o"/>
      <w:lvlJc w:val="left"/>
      <w:pPr>
        <w:ind w:left="5760" w:hanging="360"/>
      </w:pPr>
      <w:rPr>
        <w:rFonts w:ascii="Courier New" w:hAnsi="Courier New" w:cs="Courier New" w:hint="default"/>
      </w:rPr>
    </w:lvl>
    <w:lvl w:ilvl="8" w:tplc="C4CE998E" w:tentative="1">
      <w:start w:val="1"/>
      <w:numFmt w:val="bullet"/>
      <w:lvlText w:val=""/>
      <w:lvlJc w:val="left"/>
      <w:pPr>
        <w:ind w:left="6480" w:hanging="360"/>
      </w:pPr>
      <w:rPr>
        <w:rFonts w:ascii="Wingdings" w:hAnsi="Wingdings" w:hint="default"/>
      </w:rPr>
    </w:lvl>
  </w:abstractNum>
  <w:num w:numId="1" w16cid:durableId="610362800">
    <w:abstractNumId w:val="2"/>
  </w:num>
  <w:num w:numId="2" w16cid:durableId="52195444">
    <w:abstractNumId w:val="1"/>
  </w:num>
  <w:num w:numId="3" w16cid:durableId="195316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D22"/>
    <w:rsid w:val="00085908"/>
    <w:rsid w:val="00854130"/>
    <w:rsid w:val="00D12237"/>
    <w:rsid w:val="00DF6BC8"/>
    <w:rsid w:val="00F33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DC76E"/>
  <w15:chartTrackingRefBased/>
  <w15:docId w15:val="{8559F26C-1B7A-4BB0-A51C-6FA274ADD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3D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3D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3D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3D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3D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3D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3D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3D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3D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3D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3D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3D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3D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3D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3D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3D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3D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3D22"/>
    <w:rPr>
      <w:rFonts w:eastAsiaTheme="majorEastAsia" w:cstheme="majorBidi"/>
      <w:color w:val="272727" w:themeColor="text1" w:themeTint="D8"/>
    </w:rPr>
  </w:style>
  <w:style w:type="paragraph" w:styleId="Title">
    <w:name w:val="Title"/>
    <w:basedOn w:val="Normal"/>
    <w:next w:val="Normal"/>
    <w:link w:val="TitleChar"/>
    <w:uiPriority w:val="10"/>
    <w:qFormat/>
    <w:rsid w:val="00F33D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3D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3D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3D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3D22"/>
    <w:pPr>
      <w:spacing w:before="160"/>
      <w:jc w:val="center"/>
    </w:pPr>
    <w:rPr>
      <w:i/>
      <w:iCs/>
      <w:color w:val="404040" w:themeColor="text1" w:themeTint="BF"/>
    </w:rPr>
  </w:style>
  <w:style w:type="character" w:customStyle="1" w:styleId="QuoteChar">
    <w:name w:val="Quote Char"/>
    <w:basedOn w:val="DefaultParagraphFont"/>
    <w:link w:val="Quote"/>
    <w:uiPriority w:val="29"/>
    <w:rsid w:val="00F33D22"/>
    <w:rPr>
      <w:i/>
      <w:iCs/>
      <w:color w:val="404040" w:themeColor="text1" w:themeTint="BF"/>
    </w:rPr>
  </w:style>
  <w:style w:type="paragraph" w:styleId="ListParagraph">
    <w:name w:val="List Paragraph"/>
    <w:basedOn w:val="Normal"/>
    <w:uiPriority w:val="34"/>
    <w:qFormat/>
    <w:rsid w:val="00F33D22"/>
    <w:pPr>
      <w:ind w:left="720"/>
      <w:contextualSpacing/>
    </w:pPr>
  </w:style>
  <w:style w:type="character" w:styleId="IntenseEmphasis">
    <w:name w:val="Intense Emphasis"/>
    <w:basedOn w:val="DefaultParagraphFont"/>
    <w:uiPriority w:val="21"/>
    <w:qFormat/>
    <w:rsid w:val="00F33D22"/>
    <w:rPr>
      <w:i/>
      <w:iCs/>
      <w:color w:val="0F4761" w:themeColor="accent1" w:themeShade="BF"/>
    </w:rPr>
  </w:style>
  <w:style w:type="paragraph" w:styleId="IntenseQuote">
    <w:name w:val="Intense Quote"/>
    <w:basedOn w:val="Normal"/>
    <w:next w:val="Normal"/>
    <w:link w:val="IntenseQuoteChar"/>
    <w:uiPriority w:val="30"/>
    <w:qFormat/>
    <w:rsid w:val="00F33D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3D22"/>
    <w:rPr>
      <w:i/>
      <w:iCs/>
      <w:color w:val="0F4761" w:themeColor="accent1" w:themeShade="BF"/>
    </w:rPr>
  </w:style>
  <w:style w:type="character" w:styleId="IntenseReference">
    <w:name w:val="Intense Reference"/>
    <w:basedOn w:val="DefaultParagraphFont"/>
    <w:uiPriority w:val="32"/>
    <w:qFormat/>
    <w:rsid w:val="00F33D22"/>
    <w:rPr>
      <w:b/>
      <w:bCs/>
      <w:smallCaps/>
      <w:color w:val="0F4761" w:themeColor="accent1" w:themeShade="BF"/>
      <w:spacing w:val="5"/>
    </w:rPr>
  </w:style>
  <w:style w:type="character" w:styleId="Hyperlink">
    <w:name w:val="Hyperlink"/>
    <w:basedOn w:val="DefaultParagraphFont"/>
    <w:uiPriority w:val="99"/>
    <w:unhideWhenUsed/>
    <w:rsid w:val="00F33D22"/>
    <w:rPr>
      <w:color w:val="467886" w:themeColor="hyperlink"/>
      <w:u w:val="single"/>
    </w:rPr>
  </w:style>
  <w:style w:type="table" w:styleId="TableGrid">
    <w:name w:val="Table Grid"/>
    <w:basedOn w:val="TableNormal"/>
    <w:uiPriority w:val="39"/>
    <w:rsid w:val="00F33D22"/>
    <w:pPr>
      <w:spacing w:after="0" w:line="240" w:lineRule="auto"/>
    </w:pPr>
    <w:rPr>
      <w:rFonts w:eastAsia="Arial MT"/>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33D2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33D22"/>
    <w:pPr>
      <w:widowControl w:val="0"/>
      <w:autoSpaceDE w:val="0"/>
      <w:autoSpaceDN w:val="0"/>
      <w:spacing w:after="100" w:line="360" w:lineRule="auto"/>
      <w:jc w:val="both"/>
    </w:pPr>
    <w:rPr>
      <w:rFonts w:ascii="Times New Roman" w:eastAsia="Arial MT" w:hAnsi="Times New Roman" w:cs="Arial MT"/>
      <w:kern w:val="0"/>
      <w:szCs w:val="22"/>
      <w14:ligatures w14:val="none"/>
    </w:rPr>
  </w:style>
  <w:style w:type="paragraph" w:styleId="TOC2">
    <w:name w:val="toc 2"/>
    <w:basedOn w:val="Normal"/>
    <w:next w:val="Normal"/>
    <w:autoRedefine/>
    <w:uiPriority w:val="39"/>
    <w:unhideWhenUsed/>
    <w:rsid w:val="00F33D22"/>
    <w:pPr>
      <w:widowControl w:val="0"/>
      <w:autoSpaceDE w:val="0"/>
      <w:autoSpaceDN w:val="0"/>
      <w:spacing w:after="100" w:line="360" w:lineRule="auto"/>
      <w:ind w:left="240"/>
      <w:jc w:val="both"/>
    </w:pPr>
    <w:rPr>
      <w:rFonts w:ascii="Times New Roman" w:eastAsia="Arial MT" w:hAnsi="Times New Roman" w:cs="Arial MT"/>
      <w:kern w:val="0"/>
      <w:szCs w:val="22"/>
      <w14:ligatures w14:val="none"/>
    </w:rPr>
  </w:style>
  <w:style w:type="paragraph" w:styleId="TableofFigures">
    <w:name w:val="table of figures"/>
    <w:basedOn w:val="Normal"/>
    <w:next w:val="Normal"/>
    <w:uiPriority w:val="99"/>
    <w:unhideWhenUsed/>
    <w:rsid w:val="00F33D22"/>
    <w:pPr>
      <w:widowControl w:val="0"/>
      <w:autoSpaceDE w:val="0"/>
      <w:autoSpaceDN w:val="0"/>
      <w:spacing w:after="0" w:line="360" w:lineRule="auto"/>
      <w:jc w:val="both"/>
    </w:pPr>
    <w:rPr>
      <w:rFonts w:ascii="Times New Roman" w:eastAsia="Arial MT" w:hAnsi="Times New Roman" w:cs="Arial MT"/>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enrs.com/v03/i01/p004/" TargetMode="External"/><Relationship Id="rId13" Type="http://schemas.microsoft.com/office/2007/relationships/diagramDrawing" Target="diagrams/drawing1.xml"/><Relationship Id="rId18" Type="http://schemas.openxmlformats.org/officeDocument/2006/relationships/hyperlink" Target="https://doi.org/10.3390/s2603080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papers.ssrn.com/sol3/papers.cfm?abstract_id=4072538" TargetMode="External"/><Relationship Id="rId7" Type="http://schemas.openxmlformats.org/officeDocument/2006/relationships/hyperlink" Target="https://doi.org/10.4324/9781003431954" TargetMode="External"/><Relationship Id="rId12" Type="http://schemas.openxmlformats.org/officeDocument/2006/relationships/diagramColors" Target="diagrams/colors1.xml"/><Relationship Id="rId17" Type="http://schemas.openxmlformats.org/officeDocument/2006/relationships/hyperlink" Target="https://doi.org/10.53294/ijfstr.2024.7.1.0044" TargetMode="External"/><Relationship Id="rId25" Type="http://schemas.openxmlformats.org/officeDocument/2006/relationships/hyperlink" Target="https://www.theseus.fi/handle/10024/865913" TargetMode="External"/><Relationship Id="rId2" Type="http://schemas.openxmlformats.org/officeDocument/2006/relationships/styles" Target="styles.xml"/><Relationship Id="rId16" Type="http://schemas.openxmlformats.org/officeDocument/2006/relationships/hyperlink" Target="https://doi.org/10.3390/su15107951" TargetMode="External"/><Relationship Id="rId20" Type="http://schemas.openxmlformats.org/officeDocument/2006/relationships/hyperlink" Target="https://doi.org/10.1108/JIC-03-2022-0054" TargetMode="Externa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diagramQuickStyle" Target="diagrams/quickStyle1.xml"/><Relationship Id="rId24" Type="http://schemas.openxmlformats.org/officeDocument/2006/relationships/hyperlink" Target="https://doi.org/10.1007/978-981-97-0515-3_8" TargetMode="External"/><Relationship Id="rId5" Type="http://schemas.openxmlformats.org/officeDocument/2006/relationships/image" Target="media/image1.png"/><Relationship Id="rId15" Type="http://schemas.openxmlformats.org/officeDocument/2006/relationships/hyperlink" Target="https://doi.org/10.3390/electronics12061333" TargetMode="External"/><Relationship Id="rId23" Type="http://schemas.openxmlformats.org/officeDocument/2006/relationships/hyperlink" Target="http://dx.doi.org/10.33642/ijbass.v8n1p5" TargetMode="External"/><Relationship Id="rId10" Type="http://schemas.openxmlformats.org/officeDocument/2006/relationships/diagramLayout" Target="diagrams/layout1.xml"/><Relationship Id="rId19" Type="http://schemas.openxmlformats.org/officeDocument/2006/relationships/hyperlink" Target="https://doi.org/10.30574/wjarr.2023.18.2.0748"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hyperlink" Target="http://dx.doi.org/10.46852/0424-2513.4.2023.34"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87D02D-2595-4021-84D7-F360BF1D2B1A}" type="doc">
      <dgm:prSet loTypeId="urn:microsoft.com/office/officeart/2005/8/layout/orgChart1#1" loCatId="hierarchy" qsTypeId="urn:microsoft.com/office/officeart/2005/8/quickstyle/simple1" qsCatId="simple" csTypeId="urn:microsoft.com/office/officeart/2005/8/colors/accent1_2" csCatId="accent1" phldr="1"/>
      <dgm:spPr/>
      <dgm:t>
        <a:bodyPr/>
        <a:lstStyle/>
        <a:p>
          <a:endParaRPr lang="en-US"/>
        </a:p>
      </dgm:t>
    </dgm:pt>
    <dgm:pt modelId="{D40722DF-6682-4F1C-95DE-C635DB44EFAC}">
      <dgm:prSet phldrT="[Text]"/>
      <dgm:spPr/>
      <dgm:t>
        <a:bodyPr/>
        <a:lstStyle/>
        <a:p>
          <a:r>
            <a:rPr lang="en-US"/>
            <a:t>PROJECT </a:t>
          </a:r>
        </a:p>
        <a:p>
          <a:r>
            <a:rPr lang="en-US"/>
            <a:t>Digital Modernisation of Passenger Flow and Logistics Coordination</a:t>
          </a:r>
        </a:p>
      </dgm:t>
    </dgm:pt>
    <dgm:pt modelId="{391D8DCC-923F-426A-94CD-74514DABD3EC}" type="parTrans" cxnId="{6BDAC480-893B-469E-814B-E9C507436370}">
      <dgm:prSet/>
      <dgm:spPr/>
      <dgm:t>
        <a:bodyPr/>
        <a:lstStyle/>
        <a:p>
          <a:endParaRPr lang="en-US"/>
        </a:p>
      </dgm:t>
    </dgm:pt>
    <dgm:pt modelId="{602A96B5-17BE-4431-A388-5D8616356D8F}" type="sibTrans" cxnId="{6BDAC480-893B-469E-814B-E9C507436370}">
      <dgm:prSet/>
      <dgm:spPr/>
      <dgm:t>
        <a:bodyPr/>
        <a:lstStyle/>
        <a:p>
          <a:endParaRPr lang="en-US"/>
        </a:p>
      </dgm:t>
    </dgm:pt>
    <dgm:pt modelId="{B008FBD6-A41A-4FDC-B976-4FF3A1758EF1}">
      <dgm:prSet phldrT="[Text]"/>
      <dgm:spPr/>
      <dgm:t>
        <a:bodyPr/>
        <a:lstStyle/>
        <a:p>
          <a:r>
            <a:rPr lang="en-US"/>
            <a:t>PROJECT PLANNING</a:t>
          </a:r>
        </a:p>
      </dgm:t>
    </dgm:pt>
    <dgm:pt modelId="{FB620A1D-FB6A-49A6-AA4B-069707EB6B7C}" type="parTrans" cxnId="{FF10C9DE-293C-4411-9016-43FEBA31FFB3}">
      <dgm:prSet/>
      <dgm:spPr/>
      <dgm:t>
        <a:bodyPr/>
        <a:lstStyle/>
        <a:p>
          <a:endParaRPr lang="en-US"/>
        </a:p>
      </dgm:t>
    </dgm:pt>
    <dgm:pt modelId="{C44FF64E-6C16-496F-9AD5-C323CE7F49D1}" type="sibTrans" cxnId="{FF10C9DE-293C-4411-9016-43FEBA31FFB3}">
      <dgm:prSet/>
      <dgm:spPr/>
      <dgm:t>
        <a:bodyPr/>
        <a:lstStyle/>
        <a:p>
          <a:endParaRPr lang="en-US"/>
        </a:p>
      </dgm:t>
    </dgm:pt>
    <dgm:pt modelId="{109FC24C-ED43-4697-8041-92A6B1860126}">
      <dgm:prSet phldrT="[Text]"/>
      <dgm:spPr/>
      <dgm:t>
        <a:bodyPr/>
        <a:lstStyle/>
        <a:p>
          <a:r>
            <a:rPr lang="en-US"/>
            <a:t>SYSTEM DEVELOPMENT</a:t>
          </a:r>
        </a:p>
      </dgm:t>
    </dgm:pt>
    <dgm:pt modelId="{F041DCCB-F924-4B00-84E4-7146B6035EEF}" type="parTrans" cxnId="{FBEB662E-B86A-49CF-AB79-85441ACFBC10}">
      <dgm:prSet/>
      <dgm:spPr/>
      <dgm:t>
        <a:bodyPr/>
        <a:lstStyle/>
        <a:p>
          <a:endParaRPr lang="en-US"/>
        </a:p>
      </dgm:t>
    </dgm:pt>
    <dgm:pt modelId="{CA125E33-866A-446F-8FFB-219A0584870C}" type="sibTrans" cxnId="{FBEB662E-B86A-49CF-AB79-85441ACFBC10}">
      <dgm:prSet/>
      <dgm:spPr/>
      <dgm:t>
        <a:bodyPr/>
        <a:lstStyle/>
        <a:p>
          <a:endParaRPr lang="en-US"/>
        </a:p>
      </dgm:t>
    </dgm:pt>
    <dgm:pt modelId="{AEF2605B-57EB-4443-B9D3-0EE51584D75E}">
      <dgm:prSet phldrT="[Text]"/>
      <dgm:spPr/>
      <dgm:t>
        <a:bodyPr/>
        <a:lstStyle/>
        <a:p>
          <a:r>
            <a:rPr lang="en-US"/>
            <a:t>INFRASTRUCTURE &amp; INSTALLATION</a:t>
          </a:r>
        </a:p>
      </dgm:t>
    </dgm:pt>
    <dgm:pt modelId="{D469CA6C-F9CA-45CF-90D2-44FB607E677C}" type="parTrans" cxnId="{997599EF-D4EB-4FC8-9AB4-4A293D42482B}">
      <dgm:prSet/>
      <dgm:spPr/>
      <dgm:t>
        <a:bodyPr/>
        <a:lstStyle/>
        <a:p>
          <a:endParaRPr lang="en-US"/>
        </a:p>
      </dgm:t>
    </dgm:pt>
    <dgm:pt modelId="{88FDBAF3-6BA2-4BAA-BE78-6EE1BF29ECC1}" type="sibTrans" cxnId="{997599EF-D4EB-4FC8-9AB4-4A293D42482B}">
      <dgm:prSet/>
      <dgm:spPr/>
      <dgm:t>
        <a:bodyPr/>
        <a:lstStyle/>
        <a:p>
          <a:endParaRPr lang="en-US"/>
        </a:p>
      </dgm:t>
    </dgm:pt>
    <dgm:pt modelId="{FE0C0629-BD50-4D62-9E47-A4F35D46DC22}">
      <dgm:prSet phldrT="[Text]"/>
      <dgm:spPr/>
      <dgm:t>
        <a:bodyPr/>
        <a:lstStyle/>
        <a:p>
          <a:r>
            <a:rPr lang="en-US"/>
            <a:t>TESTING &amp; TRAINING</a:t>
          </a:r>
        </a:p>
      </dgm:t>
    </dgm:pt>
    <dgm:pt modelId="{FB6C52E1-505D-4DC0-B24D-6E46A81C6315}" type="parTrans" cxnId="{FE6AB8F2-1AD5-4719-8B0A-A22A8C88C27F}">
      <dgm:prSet/>
      <dgm:spPr/>
      <dgm:t>
        <a:bodyPr/>
        <a:lstStyle/>
        <a:p>
          <a:endParaRPr lang="en-US"/>
        </a:p>
      </dgm:t>
    </dgm:pt>
    <dgm:pt modelId="{26C8F01B-926F-47B0-B521-AC77130CCD17}" type="sibTrans" cxnId="{FE6AB8F2-1AD5-4719-8B0A-A22A8C88C27F}">
      <dgm:prSet/>
      <dgm:spPr/>
      <dgm:t>
        <a:bodyPr/>
        <a:lstStyle/>
        <a:p>
          <a:endParaRPr lang="en-US"/>
        </a:p>
      </dgm:t>
    </dgm:pt>
    <dgm:pt modelId="{6AA86C30-7226-437B-A579-20B64DCBBE5C}">
      <dgm:prSet phldrT="[Text]"/>
      <dgm:spPr/>
      <dgm:t>
        <a:bodyPr/>
        <a:lstStyle/>
        <a:p>
          <a:r>
            <a:rPr lang="en-US"/>
            <a:t>PROJECT DEPLOYMENT</a:t>
          </a:r>
        </a:p>
      </dgm:t>
    </dgm:pt>
    <dgm:pt modelId="{72F4E729-C5E0-4602-8F43-88DDA453F24B}" type="parTrans" cxnId="{EF9D72C7-9A40-4D80-B2DC-168C2D7BC0A5}">
      <dgm:prSet/>
      <dgm:spPr/>
      <dgm:t>
        <a:bodyPr/>
        <a:lstStyle/>
        <a:p>
          <a:endParaRPr lang="en-US"/>
        </a:p>
      </dgm:t>
    </dgm:pt>
    <dgm:pt modelId="{1B6BCC45-7FB1-4886-B7C6-6CF2239B971E}" type="sibTrans" cxnId="{EF9D72C7-9A40-4D80-B2DC-168C2D7BC0A5}">
      <dgm:prSet/>
      <dgm:spPr/>
      <dgm:t>
        <a:bodyPr/>
        <a:lstStyle/>
        <a:p>
          <a:endParaRPr lang="en-US"/>
        </a:p>
      </dgm:t>
    </dgm:pt>
    <dgm:pt modelId="{6BBA543F-2C84-4BB4-9458-E041EDCF86CC}">
      <dgm:prSet/>
      <dgm:spPr/>
      <dgm:t>
        <a:bodyPr/>
        <a:lstStyle/>
        <a:p>
          <a:r>
            <a:rPr lang="en-US"/>
            <a:t>Requirement Analysis</a:t>
          </a:r>
        </a:p>
      </dgm:t>
    </dgm:pt>
    <dgm:pt modelId="{88669D6C-4D9A-4303-A5DF-392465DA3D8A}" type="parTrans" cxnId="{3B3D1B9B-01AD-4A9D-808B-91BA0A082A0A}">
      <dgm:prSet/>
      <dgm:spPr/>
      <dgm:t>
        <a:bodyPr/>
        <a:lstStyle/>
        <a:p>
          <a:endParaRPr lang="en-US"/>
        </a:p>
      </dgm:t>
    </dgm:pt>
    <dgm:pt modelId="{305AF8CD-0C04-46C3-B165-21DC160C379C}" type="sibTrans" cxnId="{3B3D1B9B-01AD-4A9D-808B-91BA0A082A0A}">
      <dgm:prSet/>
      <dgm:spPr/>
      <dgm:t>
        <a:bodyPr/>
        <a:lstStyle/>
        <a:p>
          <a:endParaRPr lang="en-US"/>
        </a:p>
      </dgm:t>
    </dgm:pt>
    <dgm:pt modelId="{2D9CC1F4-0B72-4D31-B182-DA8424CC4326}">
      <dgm:prSet phldrT="[Text]"/>
      <dgm:spPr/>
      <dgm:t>
        <a:bodyPr/>
        <a:lstStyle/>
        <a:p>
          <a:r>
            <a:rPr lang="en-US"/>
            <a:t>Feasibility Study</a:t>
          </a:r>
        </a:p>
      </dgm:t>
    </dgm:pt>
    <dgm:pt modelId="{A2A66B5A-8210-4CC7-9770-408236A63709}" type="parTrans" cxnId="{4B505A95-EC19-4C70-BDB8-2C2499F7C3C6}">
      <dgm:prSet/>
      <dgm:spPr/>
      <dgm:t>
        <a:bodyPr/>
        <a:lstStyle/>
        <a:p>
          <a:endParaRPr lang="en-US"/>
        </a:p>
      </dgm:t>
    </dgm:pt>
    <dgm:pt modelId="{B3A59F81-F734-442F-8764-1962B922A9A1}" type="sibTrans" cxnId="{4B505A95-EC19-4C70-BDB8-2C2499F7C3C6}">
      <dgm:prSet/>
      <dgm:spPr/>
      <dgm:t>
        <a:bodyPr/>
        <a:lstStyle/>
        <a:p>
          <a:endParaRPr lang="en-US"/>
        </a:p>
      </dgm:t>
    </dgm:pt>
    <dgm:pt modelId="{3890AC63-AA33-4601-8D8B-4F902610D1A4}">
      <dgm:prSet phldrT="[Text]"/>
      <dgm:spPr/>
      <dgm:t>
        <a:bodyPr/>
        <a:lstStyle/>
        <a:p>
          <a:r>
            <a:rPr lang="en-US"/>
            <a:t>Budget Planning</a:t>
          </a:r>
        </a:p>
      </dgm:t>
    </dgm:pt>
    <dgm:pt modelId="{FBFFD281-CC9B-4F5B-AF7A-0BA2164179DA}" type="parTrans" cxnId="{4E15E09D-A117-4A02-AA0E-10BABA44DA28}">
      <dgm:prSet/>
      <dgm:spPr/>
      <dgm:t>
        <a:bodyPr/>
        <a:lstStyle/>
        <a:p>
          <a:endParaRPr lang="en-US"/>
        </a:p>
      </dgm:t>
    </dgm:pt>
    <dgm:pt modelId="{4371F0D4-5315-4EC1-892D-808B1672BE5D}" type="sibTrans" cxnId="{4E15E09D-A117-4A02-AA0E-10BABA44DA28}">
      <dgm:prSet/>
      <dgm:spPr/>
      <dgm:t>
        <a:bodyPr/>
        <a:lstStyle/>
        <a:p>
          <a:endParaRPr lang="en-US"/>
        </a:p>
      </dgm:t>
    </dgm:pt>
    <dgm:pt modelId="{160E2F39-4747-498C-BF9D-2E8FC768166A}">
      <dgm:prSet/>
      <dgm:spPr/>
      <dgm:t>
        <a:bodyPr/>
        <a:lstStyle/>
        <a:p>
          <a:r>
            <a:rPr lang="en-US"/>
            <a:t>Ai Passenger Monitoring System</a:t>
          </a:r>
        </a:p>
      </dgm:t>
    </dgm:pt>
    <dgm:pt modelId="{093C175A-68BE-4D0C-90FC-69C561455598}" type="parTrans" cxnId="{1696B106-89DC-484F-B9D3-D03AC138D4C9}">
      <dgm:prSet/>
      <dgm:spPr/>
      <dgm:t>
        <a:bodyPr/>
        <a:lstStyle/>
        <a:p>
          <a:endParaRPr lang="en-US"/>
        </a:p>
      </dgm:t>
    </dgm:pt>
    <dgm:pt modelId="{D2BB6670-5B2E-46FC-8E3E-96EF77E6D01D}" type="sibTrans" cxnId="{1696B106-89DC-484F-B9D3-D03AC138D4C9}">
      <dgm:prSet/>
      <dgm:spPr/>
      <dgm:t>
        <a:bodyPr/>
        <a:lstStyle/>
        <a:p>
          <a:endParaRPr lang="en-US"/>
        </a:p>
      </dgm:t>
    </dgm:pt>
    <dgm:pt modelId="{FB364767-4EF2-4FB0-B409-B5CCD8C124B1}">
      <dgm:prSet phldrT="[Text]"/>
      <dgm:spPr/>
      <dgm:t>
        <a:bodyPr/>
        <a:lstStyle/>
        <a:p>
          <a:r>
            <a:rPr lang="en-US"/>
            <a:t>Smart Ticketing System</a:t>
          </a:r>
        </a:p>
      </dgm:t>
    </dgm:pt>
    <dgm:pt modelId="{7C2D037A-5797-4CA2-9F32-EC337FE66738}" type="parTrans" cxnId="{A5091422-91D8-4EEB-80A3-16319A2E2739}">
      <dgm:prSet/>
      <dgm:spPr/>
      <dgm:t>
        <a:bodyPr/>
        <a:lstStyle/>
        <a:p>
          <a:endParaRPr lang="en-US"/>
        </a:p>
      </dgm:t>
    </dgm:pt>
    <dgm:pt modelId="{12EAB2E2-7303-4A87-98B6-3656FD2B5B8B}" type="sibTrans" cxnId="{A5091422-91D8-4EEB-80A3-16319A2E2739}">
      <dgm:prSet/>
      <dgm:spPr/>
      <dgm:t>
        <a:bodyPr/>
        <a:lstStyle/>
        <a:p>
          <a:endParaRPr lang="en-US"/>
        </a:p>
      </dgm:t>
    </dgm:pt>
    <dgm:pt modelId="{0B38C2A1-824C-49FD-9F79-C8FDC72D945D}">
      <dgm:prSet phldrT="[Text]"/>
      <dgm:spPr/>
      <dgm:t>
        <a:bodyPr/>
        <a:lstStyle/>
        <a:p>
          <a:r>
            <a:rPr lang="en-US"/>
            <a:t>Real-time Tracking Integration</a:t>
          </a:r>
        </a:p>
      </dgm:t>
    </dgm:pt>
    <dgm:pt modelId="{9A6F809D-1C3C-47EF-B92C-123A24E15D7D}" type="parTrans" cxnId="{AA61CF2A-CB52-4BD4-8389-D3A4EC08D439}">
      <dgm:prSet/>
      <dgm:spPr/>
      <dgm:t>
        <a:bodyPr/>
        <a:lstStyle/>
        <a:p>
          <a:endParaRPr lang="en-US"/>
        </a:p>
      </dgm:t>
    </dgm:pt>
    <dgm:pt modelId="{48D7A895-DCAA-4B29-8250-C9A9E3CEB3E9}" type="sibTrans" cxnId="{AA61CF2A-CB52-4BD4-8389-D3A4EC08D439}">
      <dgm:prSet/>
      <dgm:spPr/>
      <dgm:t>
        <a:bodyPr/>
        <a:lstStyle/>
        <a:p>
          <a:endParaRPr lang="en-US"/>
        </a:p>
      </dgm:t>
    </dgm:pt>
    <dgm:pt modelId="{77EA9874-3A24-4FA6-84E0-887763179AC4}">
      <dgm:prSet/>
      <dgm:spPr/>
      <dgm:t>
        <a:bodyPr/>
        <a:lstStyle/>
        <a:p>
          <a:r>
            <a:rPr lang="en-US"/>
            <a:t>Smart Sensor Installation</a:t>
          </a:r>
        </a:p>
      </dgm:t>
    </dgm:pt>
    <dgm:pt modelId="{F94D4B46-2B6D-4F27-9CE9-FEE3E321F41C}" type="parTrans" cxnId="{FCC880B7-E6F3-448D-99C5-CD50F306183B}">
      <dgm:prSet/>
      <dgm:spPr/>
      <dgm:t>
        <a:bodyPr/>
        <a:lstStyle/>
        <a:p>
          <a:endParaRPr lang="en-US"/>
        </a:p>
      </dgm:t>
    </dgm:pt>
    <dgm:pt modelId="{C7CC5091-4B9E-46EC-B4BB-CABC669F757A}" type="sibTrans" cxnId="{FCC880B7-E6F3-448D-99C5-CD50F306183B}">
      <dgm:prSet/>
      <dgm:spPr/>
      <dgm:t>
        <a:bodyPr/>
        <a:lstStyle/>
        <a:p>
          <a:endParaRPr lang="en-US"/>
        </a:p>
      </dgm:t>
    </dgm:pt>
    <dgm:pt modelId="{77176854-A784-4EC3-97DD-9993EF68C7C9}">
      <dgm:prSet phldrT="[Text]"/>
      <dgm:spPr/>
      <dgm:t>
        <a:bodyPr/>
        <a:lstStyle/>
        <a:p>
          <a:r>
            <a:rPr lang="en-US"/>
            <a:t>Network Setup</a:t>
          </a:r>
        </a:p>
      </dgm:t>
    </dgm:pt>
    <dgm:pt modelId="{196279F1-4DAB-49FE-A590-B090FB50652C}" type="parTrans" cxnId="{73C2DEE9-75A3-424F-8F0B-1B727AC71646}">
      <dgm:prSet/>
      <dgm:spPr/>
      <dgm:t>
        <a:bodyPr/>
        <a:lstStyle/>
        <a:p>
          <a:endParaRPr lang="en-US"/>
        </a:p>
      </dgm:t>
    </dgm:pt>
    <dgm:pt modelId="{9828B733-DA97-4CD6-A6B4-1B8181D24749}" type="sibTrans" cxnId="{73C2DEE9-75A3-424F-8F0B-1B727AC71646}">
      <dgm:prSet/>
      <dgm:spPr/>
      <dgm:t>
        <a:bodyPr/>
        <a:lstStyle/>
        <a:p>
          <a:endParaRPr lang="en-US"/>
        </a:p>
      </dgm:t>
    </dgm:pt>
    <dgm:pt modelId="{103E0A8B-3D5F-4412-A73E-0C8619EC4A07}">
      <dgm:prSet/>
      <dgm:spPr/>
      <dgm:t>
        <a:bodyPr/>
        <a:lstStyle/>
        <a:p>
          <a:r>
            <a:rPr lang="en-US"/>
            <a:t>System Testing</a:t>
          </a:r>
        </a:p>
      </dgm:t>
    </dgm:pt>
    <dgm:pt modelId="{DD91653E-0CF0-4B87-BFF3-CF3244F80BB7}" type="parTrans" cxnId="{76ADB1A7-D5F9-4359-8842-0D882CAD28F5}">
      <dgm:prSet/>
      <dgm:spPr/>
      <dgm:t>
        <a:bodyPr/>
        <a:lstStyle/>
        <a:p>
          <a:endParaRPr lang="en-US"/>
        </a:p>
      </dgm:t>
    </dgm:pt>
    <dgm:pt modelId="{DB54B81C-AAAE-4CC4-8186-F711408C422D}" type="sibTrans" cxnId="{76ADB1A7-D5F9-4359-8842-0D882CAD28F5}">
      <dgm:prSet/>
      <dgm:spPr/>
      <dgm:t>
        <a:bodyPr/>
        <a:lstStyle/>
        <a:p>
          <a:endParaRPr lang="en-US"/>
        </a:p>
      </dgm:t>
    </dgm:pt>
    <dgm:pt modelId="{B4D1BB1F-1C35-4791-90C5-A555E088ACF2}">
      <dgm:prSet/>
      <dgm:spPr/>
      <dgm:t>
        <a:bodyPr/>
        <a:lstStyle/>
        <a:p>
          <a:r>
            <a:rPr lang="en-US"/>
            <a:t>Risk and Security Testing</a:t>
          </a:r>
        </a:p>
      </dgm:t>
    </dgm:pt>
    <dgm:pt modelId="{3DDF1A49-6BC5-4DEA-BA6A-206CA0EBEF52}" type="parTrans" cxnId="{F71A6F82-6441-44D7-B804-AC9F99782E71}">
      <dgm:prSet/>
      <dgm:spPr/>
      <dgm:t>
        <a:bodyPr/>
        <a:lstStyle/>
        <a:p>
          <a:endParaRPr lang="en-US"/>
        </a:p>
      </dgm:t>
    </dgm:pt>
    <dgm:pt modelId="{9024C2BD-BFB6-42C2-8A6D-009F76994B8D}" type="sibTrans" cxnId="{F71A6F82-6441-44D7-B804-AC9F99782E71}">
      <dgm:prSet/>
      <dgm:spPr/>
      <dgm:t>
        <a:bodyPr/>
        <a:lstStyle/>
        <a:p>
          <a:endParaRPr lang="en-US"/>
        </a:p>
      </dgm:t>
    </dgm:pt>
    <dgm:pt modelId="{638AF251-1A33-4F68-B594-AEF6E91D9D3B}">
      <dgm:prSet/>
      <dgm:spPr/>
      <dgm:t>
        <a:bodyPr/>
        <a:lstStyle/>
        <a:p>
          <a:r>
            <a:rPr lang="en-US"/>
            <a:t>Final System Implementation</a:t>
          </a:r>
        </a:p>
      </dgm:t>
    </dgm:pt>
    <dgm:pt modelId="{DB8E2CF8-4C91-44B7-86E4-CDF9122C663F}" type="parTrans" cxnId="{88100E2D-56E6-44D4-9A04-372FE20E7CE0}">
      <dgm:prSet/>
      <dgm:spPr/>
      <dgm:t>
        <a:bodyPr/>
        <a:lstStyle/>
        <a:p>
          <a:endParaRPr lang="en-US"/>
        </a:p>
      </dgm:t>
    </dgm:pt>
    <dgm:pt modelId="{2FAE5492-750E-4B89-A857-6CEEB07CA002}" type="sibTrans" cxnId="{88100E2D-56E6-44D4-9A04-372FE20E7CE0}">
      <dgm:prSet/>
      <dgm:spPr/>
      <dgm:t>
        <a:bodyPr/>
        <a:lstStyle/>
        <a:p>
          <a:endParaRPr lang="en-US"/>
        </a:p>
      </dgm:t>
    </dgm:pt>
    <dgm:pt modelId="{C915D036-DBEE-48D5-A573-325E9C803EA1}">
      <dgm:prSet/>
      <dgm:spPr/>
      <dgm:t>
        <a:bodyPr/>
        <a:lstStyle/>
        <a:p>
          <a:r>
            <a:rPr lang="en-US"/>
            <a:t>Performance Monitoring</a:t>
          </a:r>
        </a:p>
      </dgm:t>
    </dgm:pt>
    <dgm:pt modelId="{6E4508DC-E8A1-4723-8840-6D78B1BDF456}" type="parTrans" cxnId="{C55B79CA-04D9-404B-868A-4313E613B6A1}">
      <dgm:prSet/>
      <dgm:spPr/>
      <dgm:t>
        <a:bodyPr/>
        <a:lstStyle/>
        <a:p>
          <a:endParaRPr lang="en-US"/>
        </a:p>
      </dgm:t>
    </dgm:pt>
    <dgm:pt modelId="{A8F3E24E-B1CA-4B8D-B9EC-82D839ECB93B}" type="sibTrans" cxnId="{C55B79CA-04D9-404B-868A-4313E613B6A1}">
      <dgm:prSet/>
      <dgm:spPr/>
      <dgm:t>
        <a:bodyPr/>
        <a:lstStyle/>
        <a:p>
          <a:endParaRPr lang="en-US"/>
        </a:p>
      </dgm:t>
    </dgm:pt>
    <dgm:pt modelId="{2CF30367-83EB-481F-B852-2FADB0352102}" type="pres">
      <dgm:prSet presAssocID="{6287D02D-2595-4021-84D7-F360BF1D2B1A}" presName="hierChild1" presStyleCnt="0">
        <dgm:presLayoutVars>
          <dgm:orgChart val="1"/>
          <dgm:chPref val="1"/>
          <dgm:dir/>
          <dgm:animOne val="branch"/>
          <dgm:animLvl val="lvl"/>
          <dgm:resizeHandles/>
        </dgm:presLayoutVars>
      </dgm:prSet>
      <dgm:spPr/>
    </dgm:pt>
    <dgm:pt modelId="{CFDDB4BB-C98D-48FE-BA23-C6804DA57020}" type="pres">
      <dgm:prSet presAssocID="{D40722DF-6682-4F1C-95DE-C635DB44EFAC}" presName="hierRoot1" presStyleCnt="0">
        <dgm:presLayoutVars>
          <dgm:hierBranch val="init"/>
        </dgm:presLayoutVars>
      </dgm:prSet>
      <dgm:spPr/>
    </dgm:pt>
    <dgm:pt modelId="{7C0392B8-65B8-417B-95EE-FC7806FBE3E2}" type="pres">
      <dgm:prSet presAssocID="{D40722DF-6682-4F1C-95DE-C635DB44EFAC}" presName="rootComposite1" presStyleCnt="0"/>
      <dgm:spPr/>
    </dgm:pt>
    <dgm:pt modelId="{8C2EB0FE-DF43-4620-8987-36BADA0D04F4}" type="pres">
      <dgm:prSet presAssocID="{D40722DF-6682-4F1C-95DE-C635DB44EFAC}" presName="rootText1" presStyleLbl="node0" presStyleIdx="0" presStyleCnt="1" custScaleX="158742">
        <dgm:presLayoutVars>
          <dgm:chPref val="3"/>
        </dgm:presLayoutVars>
      </dgm:prSet>
      <dgm:spPr/>
    </dgm:pt>
    <dgm:pt modelId="{AFDEF565-6A21-4109-9037-4D1FB1EA3608}" type="pres">
      <dgm:prSet presAssocID="{D40722DF-6682-4F1C-95DE-C635DB44EFAC}" presName="rootConnector1" presStyleLbl="node1" presStyleIdx="0" presStyleCnt="0"/>
      <dgm:spPr/>
    </dgm:pt>
    <dgm:pt modelId="{5F62B3F4-F895-41CD-975A-07E0E3D86D72}" type="pres">
      <dgm:prSet presAssocID="{D40722DF-6682-4F1C-95DE-C635DB44EFAC}" presName="hierChild2" presStyleCnt="0"/>
      <dgm:spPr/>
    </dgm:pt>
    <dgm:pt modelId="{479C3654-A291-470A-AB2D-111394D58543}" type="pres">
      <dgm:prSet presAssocID="{FB620A1D-FB6A-49A6-AA4B-069707EB6B7C}" presName="Name37" presStyleLbl="parChTrans1D2" presStyleIdx="0" presStyleCnt="5"/>
      <dgm:spPr/>
    </dgm:pt>
    <dgm:pt modelId="{4FDE6271-E597-4D5A-BF19-B0E93BCCE253}" type="pres">
      <dgm:prSet presAssocID="{B008FBD6-A41A-4FDC-B976-4FF3A1758EF1}" presName="hierRoot2" presStyleCnt="0">
        <dgm:presLayoutVars>
          <dgm:hierBranch val="init"/>
        </dgm:presLayoutVars>
      </dgm:prSet>
      <dgm:spPr/>
    </dgm:pt>
    <dgm:pt modelId="{DF30D930-0C74-44CC-A62C-6C7EFF3BCE06}" type="pres">
      <dgm:prSet presAssocID="{B008FBD6-A41A-4FDC-B976-4FF3A1758EF1}" presName="rootComposite" presStyleCnt="0"/>
      <dgm:spPr/>
    </dgm:pt>
    <dgm:pt modelId="{4BA5F2B5-85A3-4439-9A10-FE489BD05DB6}" type="pres">
      <dgm:prSet presAssocID="{B008FBD6-A41A-4FDC-B976-4FF3A1758EF1}" presName="rootText" presStyleLbl="node2" presStyleIdx="0" presStyleCnt="5">
        <dgm:presLayoutVars>
          <dgm:chPref val="3"/>
        </dgm:presLayoutVars>
      </dgm:prSet>
      <dgm:spPr/>
    </dgm:pt>
    <dgm:pt modelId="{0EB2BFC3-1343-4DCE-8B38-EDF1C510956D}" type="pres">
      <dgm:prSet presAssocID="{B008FBD6-A41A-4FDC-B976-4FF3A1758EF1}" presName="rootConnector" presStyleLbl="node2" presStyleIdx="0" presStyleCnt="5"/>
      <dgm:spPr/>
    </dgm:pt>
    <dgm:pt modelId="{F2CC8BFB-5AF0-486C-B7CD-2E47B562060C}" type="pres">
      <dgm:prSet presAssocID="{B008FBD6-A41A-4FDC-B976-4FF3A1758EF1}" presName="hierChild4" presStyleCnt="0"/>
      <dgm:spPr/>
    </dgm:pt>
    <dgm:pt modelId="{AB18F77C-21F8-48C0-8A4C-C49A6835B636}" type="pres">
      <dgm:prSet presAssocID="{88669D6C-4D9A-4303-A5DF-392465DA3D8A}" presName="Name37" presStyleLbl="parChTrans1D3" presStyleIdx="0" presStyleCnt="10"/>
      <dgm:spPr/>
    </dgm:pt>
    <dgm:pt modelId="{9142482B-E651-45DB-BA1F-C0D172FFBC84}" type="pres">
      <dgm:prSet presAssocID="{6BBA543F-2C84-4BB4-9458-E041EDCF86CC}" presName="hierRoot2" presStyleCnt="0">
        <dgm:presLayoutVars>
          <dgm:hierBranch val="init"/>
        </dgm:presLayoutVars>
      </dgm:prSet>
      <dgm:spPr/>
    </dgm:pt>
    <dgm:pt modelId="{1C71169B-7DC5-4CD4-9135-84FF799B79C1}" type="pres">
      <dgm:prSet presAssocID="{6BBA543F-2C84-4BB4-9458-E041EDCF86CC}" presName="rootComposite" presStyleCnt="0"/>
      <dgm:spPr/>
    </dgm:pt>
    <dgm:pt modelId="{4E9152C7-54BF-458F-B724-951DA5893521}" type="pres">
      <dgm:prSet presAssocID="{6BBA543F-2C84-4BB4-9458-E041EDCF86CC}" presName="rootText" presStyleLbl="node3" presStyleIdx="0" presStyleCnt="10">
        <dgm:presLayoutVars>
          <dgm:chPref val="3"/>
        </dgm:presLayoutVars>
      </dgm:prSet>
      <dgm:spPr/>
    </dgm:pt>
    <dgm:pt modelId="{BE13DFDE-69C9-4CE4-A21B-2EF42E869A26}" type="pres">
      <dgm:prSet presAssocID="{6BBA543F-2C84-4BB4-9458-E041EDCF86CC}" presName="rootConnector" presStyleLbl="node3" presStyleIdx="0" presStyleCnt="10"/>
      <dgm:spPr/>
    </dgm:pt>
    <dgm:pt modelId="{0DA0FF2C-AAE6-435C-B7AF-7E6C2572CC5B}" type="pres">
      <dgm:prSet presAssocID="{6BBA543F-2C84-4BB4-9458-E041EDCF86CC}" presName="hierChild4" presStyleCnt="0"/>
      <dgm:spPr/>
    </dgm:pt>
    <dgm:pt modelId="{7BF8EFC4-C943-4B07-AE60-E809866A2705}" type="pres">
      <dgm:prSet presAssocID="{6BBA543F-2C84-4BB4-9458-E041EDCF86CC}" presName="hierChild5" presStyleCnt="0"/>
      <dgm:spPr/>
    </dgm:pt>
    <dgm:pt modelId="{6FCA4861-3CD4-4377-BB29-872508F2405F}" type="pres">
      <dgm:prSet presAssocID="{A2A66B5A-8210-4CC7-9770-408236A63709}" presName="Name37" presStyleLbl="parChTrans1D3" presStyleIdx="1" presStyleCnt="10"/>
      <dgm:spPr/>
    </dgm:pt>
    <dgm:pt modelId="{6CE2CD41-ECD4-4426-BB1C-950FA2EE89D3}" type="pres">
      <dgm:prSet presAssocID="{2D9CC1F4-0B72-4D31-B182-DA8424CC4326}" presName="hierRoot2" presStyleCnt="0">
        <dgm:presLayoutVars>
          <dgm:hierBranch val="init"/>
        </dgm:presLayoutVars>
      </dgm:prSet>
      <dgm:spPr/>
    </dgm:pt>
    <dgm:pt modelId="{BCC71F1D-7C36-46C9-8B60-E93EDC05A434}" type="pres">
      <dgm:prSet presAssocID="{2D9CC1F4-0B72-4D31-B182-DA8424CC4326}" presName="rootComposite" presStyleCnt="0"/>
      <dgm:spPr/>
    </dgm:pt>
    <dgm:pt modelId="{CCC93C87-A897-4B1C-A1DE-CE44969CE465}" type="pres">
      <dgm:prSet presAssocID="{2D9CC1F4-0B72-4D31-B182-DA8424CC4326}" presName="rootText" presStyleLbl="node3" presStyleIdx="1" presStyleCnt="10">
        <dgm:presLayoutVars>
          <dgm:chPref val="3"/>
        </dgm:presLayoutVars>
      </dgm:prSet>
      <dgm:spPr/>
    </dgm:pt>
    <dgm:pt modelId="{03E27447-A4DB-4BE5-B9B9-62DBC99CC85B}" type="pres">
      <dgm:prSet presAssocID="{2D9CC1F4-0B72-4D31-B182-DA8424CC4326}" presName="rootConnector" presStyleLbl="node3" presStyleIdx="1" presStyleCnt="10"/>
      <dgm:spPr/>
    </dgm:pt>
    <dgm:pt modelId="{1BAC036E-27DB-4BEB-9F11-A162EB5B5593}" type="pres">
      <dgm:prSet presAssocID="{2D9CC1F4-0B72-4D31-B182-DA8424CC4326}" presName="hierChild4" presStyleCnt="0"/>
      <dgm:spPr/>
    </dgm:pt>
    <dgm:pt modelId="{46F84E55-3780-49B1-9081-56563B51F092}" type="pres">
      <dgm:prSet presAssocID="{2D9CC1F4-0B72-4D31-B182-DA8424CC4326}" presName="hierChild5" presStyleCnt="0"/>
      <dgm:spPr/>
    </dgm:pt>
    <dgm:pt modelId="{ACCCE6DA-BB2D-43B7-BCF0-EA5D6361499D}" type="pres">
      <dgm:prSet presAssocID="{FBFFD281-CC9B-4F5B-AF7A-0BA2164179DA}" presName="Name37" presStyleLbl="parChTrans1D3" presStyleIdx="2" presStyleCnt="10"/>
      <dgm:spPr/>
    </dgm:pt>
    <dgm:pt modelId="{5AC11978-4DDE-4A97-AAA5-37F1FCFB43E8}" type="pres">
      <dgm:prSet presAssocID="{3890AC63-AA33-4601-8D8B-4F902610D1A4}" presName="hierRoot2" presStyleCnt="0">
        <dgm:presLayoutVars>
          <dgm:hierBranch val="init"/>
        </dgm:presLayoutVars>
      </dgm:prSet>
      <dgm:spPr/>
    </dgm:pt>
    <dgm:pt modelId="{59C1A1CF-F1CB-44C0-9BA6-8702D9040B83}" type="pres">
      <dgm:prSet presAssocID="{3890AC63-AA33-4601-8D8B-4F902610D1A4}" presName="rootComposite" presStyleCnt="0"/>
      <dgm:spPr/>
    </dgm:pt>
    <dgm:pt modelId="{DFF481DC-C55D-4C41-A390-08F651E28026}" type="pres">
      <dgm:prSet presAssocID="{3890AC63-AA33-4601-8D8B-4F902610D1A4}" presName="rootText" presStyleLbl="node3" presStyleIdx="2" presStyleCnt="10">
        <dgm:presLayoutVars>
          <dgm:chPref val="3"/>
        </dgm:presLayoutVars>
      </dgm:prSet>
      <dgm:spPr/>
    </dgm:pt>
    <dgm:pt modelId="{17EE15F0-304A-49DD-9D85-575D02313BF9}" type="pres">
      <dgm:prSet presAssocID="{3890AC63-AA33-4601-8D8B-4F902610D1A4}" presName="rootConnector" presStyleLbl="node3" presStyleIdx="2" presStyleCnt="10"/>
      <dgm:spPr/>
    </dgm:pt>
    <dgm:pt modelId="{F023F81A-8E04-4A66-9B9B-36B18352FCF7}" type="pres">
      <dgm:prSet presAssocID="{3890AC63-AA33-4601-8D8B-4F902610D1A4}" presName="hierChild4" presStyleCnt="0"/>
      <dgm:spPr/>
    </dgm:pt>
    <dgm:pt modelId="{8314519B-3647-4C1A-BF11-8DA7A5F5BB22}" type="pres">
      <dgm:prSet presAssocID="{3890AC63-AA33-4601-8D8B-4F902610D1A4}" presName="hierChild5" presStyleCnt="0"/>
      <dgm:spPr/>
    </dgm:pt>
    <dgm:pt modelId="{2B82A0FD-92C4-4DDD-AC84-8BBF75661EC3}" type="pres">
      <dgm:prSet presAssocID="{B008FBD6-A41A-4FDC-B976-4FF3A1758EF1}" presName="hierChild5" presStyleCnt="0"/>
      <dgm:spPr/>
    </dgm:pt>
    <dgm:pt modelId="{897C0F1A-A4EF-44ED-A4CB-778FE440CF0E}" type="pres">
      <dgm:prSet presAssocID="{F041DCCB-F924-4B00-84E4-7146B6035EEF}" presName="Name37" presStyleLbl="parChTrans1D2" presStyleIdx="1" presStyleCnt="5"/>
      <dgm:spPr/>
    </dgm:pt>
    <dgm:pt modelId="{1DD59E07-3697-4A5B-B1F1-5DCD83E3B8D9}" type="pres">
      <dgm:prSet presAssocID="{109FC24C-ED43-4697-8041-92A6B1860126}" presName="hierRoot2" presStyleCnt="0">
        <dgm:presLayoutVars>
          <dgm:hierBranch val="init"/>
        </dgm:presLayoutVars>
      </dgm:prSet>
      <dgm:spPr/>
    </dgm:pt>
    <dgm:pt modelId="{34242566-CA97-4D07-B24F-D76B10B63A6D}" type="pres">
      <dgm:prSet presAssocID="{109FC24C-ED43-4697-8041-92A6B1860126}" presName="rootComposite" presStyleCnt="0"/>
      <dgm:spPr/>
    </dgm:pt>
    <dgm:pt modelId="{ADDA5BB2-C796-43C8-A3EF-3A1F9EFDB9C1}" type="pres">
      <dgm:prSet presAssocID="{109FC24C-ED43-4697-8041-92A6B1860126}" presName="rootText" presStyleLbl="node2" presStyleIdx="1" presStyleCnt="5">
        <dgm:presLayoutVars>
          <dgm:chPref val="3"/>
        </dgm:presLayoutVars>
      </dgm:prSet>
      <dgm:spPr/>
    </dgm:pt>
    <dgm:pt modelId="{2592003E-9BDE-4413-806F-907E18F96912}" type="pres">
      <dgm:prSet presAssocID="{109FC24C-ED43-4697-8041-92A6B1860126}" presName="rootConnector" presStyleLbl="node2" presStyleIdx="1" presStyleCnt="5"/>
      <dgm:spPr/>
    </dgm:pt>
    <dgm:pt modelId="{71283A71-A07A-485A-B643-B5798BC0E804}" type="pres">
      <dgm:prSet presAssocID="{109FC24C-ED43-4697-8041-92A6B1860126}" presName="hierChild4" presStyleCnt="0"/>
      <dgm:spPr/>
    </dgm:pt>
    <dgm:pt modelId="{F28325E1-C551-497E-B7A5-26C437339DB0}" type="pres">
      <dgm:prSet presAssocID="{093C175A-68BE-4D0C-90FC-69C561455598}" presName="Name37" presStyleLbl="parChTrans1D3" presStyleIdx="3" presStyleCnt="10"/>
      <dgm:spPr/>
    </dgm:pt>
    <dgm:pt modelId="{CD149FD3-A867-4FAF-8796-0912C8B26CDF}" type="pres">
      <dgm:prSet presAssocID="{160E2F39-4747-498C-BF9D-2E8FC768166A}" presName="hierRoot2" presStyleCnt="0">
        <dgm:presLayoutVars>
          <dgm:hierBranch val="init"/>
        </dgm:presLayoutVars>
      </dgm:prSet>
      <dgm:spPr/>
    </dgm:pt>
    <dgm:pt modelId="{8E33D311-49CF-41D0-BAC9-C2F52A70290E}" type="pres">
      <dgm:prSet presAssocID="{160E2F39-4747-498C-BF9D-2E8FC768166A}" presName="rootComposite" presStyleCnt="0"/>
      <dgm:spPr/>
    </dgm:pt>
    <dgm:pt modelId="{9BD4526B-E5A6-4255-AEDF-1368169E84A7}" type="pres">
      <dgm:prSet presAssocID="{160E2F39-4747-498C-BF9D-2E8FC768166A}" presName="rootText" presStyleLbl="node3" presStyleIdx="3" presStyleCnt="10">
        <dgm:presLayoutVars>
          <dgm:chPref val="3"/>
        </dgm:presLayoutVars>
      </dgm:prSet>
      <dgm:spPr/>
    </dgm:pt>
    <dgm:pt modelId="{CADB2C94-7F90-4715-9BC8-3A2EC3E035F0}" type="pres">
      <dgm:prSet presAssocID="{160E2F39-4747-498C-BF9D-2E8FC768166A}" presName="rootConnector" presStyleLbl="node3" presStyleIdx="3" presStyleCnt="10"/>
      <dgm:spPr/>
    </dgm:pt>
    <dgm:pt modelId="{3B8F77EB-45BB-479C-8C57-786A03FB8741}" type="pres">
      <dgm:prSet presAssocID="{160E2F39-4747-498C-BF9D-2E8FC768166A}" presName="hierChild4" presStyleCnt="0"/>
      <dgm:spPr/>
    </dgm:pt>
    <dgm:pt modelId="{D42F11D8-59F5-4E98-A651-683955791596}" type="pres">
      <dgm:prSet presAssocID="{160E2F39-4747-498C-BF9D-2E8FC768166A}" presName="hierChild5" presStyleCnt="0"/>
      <dgm:spPr/>
    </dgm:pt>
    <dgm:pt modelId="{477C9E3E-011C-4F33-BF19-953DB9C9A1AF}" type="pres">
      <dgm:prSet presAssocID="{7C2D037A-5797-4CA2-9F32-EC337FE66738}" presName="Name37" presStyleLbl="parChTrans1D3" presStyleIdx="4" presStyleCnt="10"/>
      <dgm:spPr/>
    </dgm:pt>
    <dgm:pt modelId="{29E80C20-E028-4C8E-933A-FA6060AC5263}" type="pres">
      <dgm:prSet presAssocID="{FB364767-4EF2-4FB0-B409-B5CCD8C124B1}" presName="hierRoot2" presStyleCnt="0">
        <dgm:presLayoutVars>
          <dgm:hierBranch val="init"/>
        </dgm:presLayoutVars>
      </dgm:prSet>
      <dgm:spPr/>
    </dgm:pt>
    <dgm:pt modelId="{25914708-4A08-4577-ACE5-E7EA8587393E}" type="pres">
      <dgm:prSet presAssocID="{FB364767-4EF2-4FB0-B409-B5CCD8C124B1}" presName="rootComposite" presStyleCnt="0"/>
      <dgm:spPr/>
    </dgm:pt>
    <dgm:pt modelId="{ACCE5DD4-AE98-476F-A39E-F54D106B6412}" type="pres">
      <dgm:prSet presAssocID="{FB364767-4EF2-4FB0-B409-B5CCD8C124B1}" presName="rootText" presStyleLbl="node3" presStyleIdx="4" presStyleCnt="10">
        <dgm:presLayoutVars>
          <dgm:chPref val="3"/>
        </dgm:presLayoutVars>
      </dgm:prSet>
      <dgm:spPr/>
    </dgm:pt>
    <dgm:pt modelId="{AB279A5C-9C73-41E4-874C-D1916784F918}" type="pres">
      <dgm:prSet presAssocID="{FB364767-4EF2-4FB0-B409-B5CCD8C124B1}" presName="rootConnector" presStyleLbl="node3" presStyleIdx="4" presStyleCnt="10"/>
      <dgm:spPr/>
    </dgm:pt>
    <dgm:pt modelId="{BD7DEE63-09FD-4894-93E1-75C0E8F7AED2}" type="pres">
      <dgm:prSet presAssocID="{FB364767-4EF2-4FB0-B409-B5CCD8C124B1}" presName="hierChild4" presStyleCnt="0"/>
      <dgm:spPr/>
    </dgm:pt>
    <dgm:pt modelId="{55ACA2ED-DB6D-4EF5-A1FF-A7EE7F971520}" type="pres">
      <dgm:prSet presAssocID="{FB364767-4EF2-4FB0-B409-B5CCD8C124B1}" presName="hierChild5" presStyleCnt="0"/>
      <dgm:spPr/>
    </dgm:pt>
    <dgm:pt modelId="{7FE8DEBA-24AF-43A3-B74B-0504D722AD27}" type="pres">
      <dgm:prSet presAssocID="{9A6F809D-1C3C-47EF-B92C-123A24E15D7D}" presName="Name37" presStyleLbl="parChTrans1D3" presStyleIdx="5" presStyleCnt="10"/>
      <dgm:spPr/>
    </dgm:pt>
    <dgm:pt modelId="{CA14B938-1564-456B-991D-4C7475AB99B0}" type="pres">
      <dgm:prSet presAssocID="{0B38C2A1-824C-49FD-9F79-C8FDC72D945D}" presName="hierRoot2" presStyleCnt="0">
        <dgm:presLayoutVars>
          <dgm:hierBranch val="init"/>
        </dgm:presLayoutVars>
      </dgm:prSet>
      <dgm:spPr/>
    </dgm:pt>
    <dgm:pt modelId="{AED54ABF-2700-4F95-94A3-54560F005C3F}" type="pres">
      <dgm:prSet presAssocID="{0B38C2A1-824C-49FD-9F79-C8FDC72D945D}" presName="rootComposite" presStyleCnt="0"/>
      <dgm:spPr/>
    </dgm:pt>
    <dgm:pt modelId="{473E018B-A265-41CD-B835-D51FFEC64C97}" type="pres">
      <dgm:prSet presAssocID="{0B38C2A1-824C-49FD-9F79-C8FDC72D945D}" presName="rootText" presStyleLbl="node3" presStyleIdx="5" presStyleCnt="10">
        <dgm:presLayoutVars>
          <dgm:chPref val="3"/>
        </dgm:presLayoutVars>
      </dgm:prSet>
      <dgm:spPr/>
    </dgm:pt>
    <dgm:pt modelId="{15EB8527-1C7A-4DC9-A5BE-FD1A8E7AE7B8}" type="pres">
      <dgm:prSet presAssocID="{0B38C2A1-824C-49FD-9F79-C8FDC72D945D}" presName="rootConnector" presStyleLbl="node3" presStyleIdx="5" presStyleCnt="10"/>
      <dgm:spPr/>
    </dgm:pt>
    <dgm:pt modelId="{A4194EC7-1AF3-4456-BFAE-573C81D1AF66}" type="pres">
      <dgm:prSet presAssocID="{0B38C2A1-824C-49FD-9F79-C8FDC72D945D}" presName="hierChild4" presStyleCnt="0"/>
      <dgm:spPr/>
    </dgm:pt>
    <dgm:pt modelId="{D9D12A7A-CB82-46F0-BF52-85CE444CF73A}" type="pres">
      <dgm:prSet presAssocID="{0B38C2A1-824C-49FD-9F79-C8FDC72D945D}" presName="hierChild5" presStyleCnt="0"/>
      <dgm:spPr/>
    </dgm:pt>
    <dgm:pt modelId="{A1F2B846-7D58-47B0-862E-4BEB31AF5094}" type="pres">
      <dgm:prSet presAssocID="{109FC24C-ED43-4697-8041-92A6B1860126}" presName="hierChild5" presStyleCnt="0"/>
      <dgm:spPr/>
    </dgm:pt>
    <dgm:pt modelId="{C4B2EAF5-EE71-40C1-AAA5-7055D07035CF}" type="pres">
      <dgm:prSet presAssocID="{D469CA6C-F9CA-45CF-90D2-44FB607E677C}" presName="Name37" presStyleLbl="parChTrans1D2" presStyleIdx="2" presStyleCnt="5"/>
      <dgm:spPr/>
    </dgm:pt>
    <dgm:pt modelId="{933629B1-9F6B-4013-983F-C0DBAA0D1ACC}" type="pres">
      <dgm:prSet presAssocID="{AEF2605B-57EB-4443-B9D3-0EE51584D75E}" presName="hierRoot2" presStyleCnt="0">
        <dgm:presLayoutVars>
          <dgm:hierBranch val="init"/>
        </dgm:presLayoutVars>
      </dgm:prSet>
      <dgm:spPr/>
    </dgm:pt>
    <dgm:pt modelId="{5393BB0D-A00A-4D03-818D-EE3A03103A43}" type="pres">
      <dgm:prSet presAssocID="{AEF2605B-57EB-4443-B9D3-0EE51584D75E}" presName="rootComposite" presStyleCnt="0"/>
      <dgm:spPr/>
    </dgm:pt>
    <dgm:pt modelId="{C1E2CFF3-6E43-4FE7-97F5-DB38A2E96CFD}" type="pres">
      <dgm:prSet presAssocID="{AEF2605B-57EB-4443-B9D3-0EE51584D75E}" presName="rootText" presStyleLbl="node2" presStyleIdx="2" presStyleCnt="5">
        <dgm:presLayoutVars>
          <dgm:chPref val="3"/>
        </dgm:presLayoutVars>
      </dgm:prSet>
      <dgm:spPr/>
    </dgm:pt>
    <dgm:pt modelId="{4596E004-F622-4C17-B910-45D1E332B0C1}" type="pres">
      <dgm:prSet presAssocID="{AEF2605B-57EB-4443-B9D3-0EE51584D75E}" presName="rootConnector" presStyleLbl="node2" presStyleIdx="2" presStyleCnt="5"/>
      <dgm:spPr/>
    </dgm:pt>
    <dgm:pt modelId="{87D37415-25D7-4E5E-A5D7-32A31EE110CE}" type="pres">
      <dgm:prSet presAssocID="{AEF2605B-57EB-4443-B9D3-0EE51584D75E}" presName="hierChild4" presStyleCnt="0"/>
      <dgm:spPr/>
    </dgm:pt>
    <dgm:pt modelId="{4B9A51B8-2D42-4061-BA4F-16561D1C279D}" type="pres">
      <dgm:prSet presAssocID="{F94D4B46-2B6D-4F27-9CE9-FEE3E321F41C}" presName="Name37" presStyleLbl="parChTrans1D3" presStyleIdx="6" presStyleCnt="10"/>
      <dgm:spPr/>
    </dgm:pt>
    <dgm:pt modelId="{60D60D13-EE71-4383-8430-A19F945655E9}" type="pres">
      <dgm:prSet presAssocID="{77EA9874-3A24-4FA6-84E0-887763179AC4}" presName="hierRoot2" presStyleCnt="0">
        <dgm:presLayoutVars>
          <dgm:hierBranch val="init"/>
        </dgm:presLayoutVars>
      </dgm:prSet>
      <dgm:spPr/>
    </dgm:pt>
    <dgm:pt modelId="{920BD353-2547-47E5-8462-40C8DA049774}" type="pres">
      <dgm:prSet presAssocID="{77EA9874-3A24-4FA6-84E0-887763179AC4}" presName="rootComposite" presStyleCnt="0"/>
      <dgm:spPr/>
    </dgm:pt>
    <dgm:pt modelId="{D96FAA8B-C361-4C9A-8F4E-80DB40679D3D}" type="pres">
      <dgm:prSet presAssocID="{77EA9874-3A24-4FA6-84E0-887763179AC4}" presName="rootText" presStyleLbl="node3" presStyleIdx="6" presStyleCnt="10">
        <dgm:presLayoutVars>
          <dgm:chPref val="3"/>
        </dgm:presLayoutVars>
      </dgm:prSet>
      <dgm:spPr/>
    </dgm:pt>
    <dgm:pt modelId="{F57C9540-CBC7-4DB1-845A-22A69686F37B}" type="pres">
      <dgm:prSet presAssocID="{77EA9874-3A24-4FA6-84E0-887763179AC4}" presName="rootConnector" presStyleLbl="node3" presStyleIdx="6" presStyleCnt="10"/>
      <dgm:spPr/>
    </dgm:pt>
    <dgm:pt modelId="{3D1B1D3B-8F58-48BE-8956-B22E0D9FCC0F}" type="pres">
      <dgm:prSet presAssocID="{77EA9874-3A24-4FA6-84E0-887763179AC4}" presName="hierChild4" presStyleCnt="0"/>
      <dgm:spPr/>
    </dgm:pt>
    <dgm:pt modelId="{2DB89DF1-673E-4066-8B65-858B84CE2BF9}" type="pres">
      <dgm:prSet presAssocID="{77EA9874-3A24-4FA6-84E0-887763179AC4}" presName="hierChild5" presStyleCnt="0"/>
      <dgm:spPr/>
    </dgm:pt>
    <dgm:pt modelId="{DF68EB32-D106-4546-89ED-DAB670CAFB14}" type="pres">
      <dgm:prSet presAssocID="{196279F1-4DAB-49FE-A590-B090FB50652C}" presName="Name37" presStyleLbl="parChTrans1D3" presStyleIdx="7" presStyleCnt="10"/>
      <dgm:spPr/>
    </dgm:pt>
    <dgm:pt modelId="{2CD84B3C-DAA4-495D-8886-9F68F8B69B09}" type="pres">
      <dgm:prSet presAssocID="{77176854-A784-4EC3-97DD-9993EF68C7C9}" presName="hierRoot2" presStyleCnt="0">
        <dgm:presLayoutVars>
          <dgm:hierBranch val="init"/>
        </dgm:presLayoutVars>
      </dgm:prSet>
      <dgm:spPr/>
    </dgm:pt>
    <dgm:pt modelId="{2D6C4A50-B590-454C-9A96-D57C25936965}" type="pres">
      <dgm:prSet presAssocID="{77176854-A784-4EC3-97DD-9993EF68C7C9}" presName="rootComposite" presStyleCnt="0"/>
      <dgm:spPr/>
    </dgm:pt>
    <dgm:pt modelId="{A1900019-FC1D-429D-B60E-3C77D3CFEB8D}" type="pres">
      <dgm:prSet presAssocID="{77176854-A784-4EC3-97DD-9993EF68C7C9}" presName="rootText" presStyleLbl="node3" presStyleIdx="7" presStyleCnt="10">
        <dgm:presLayoutVars>
          <dgm:chPref val="3"/>
        </dgm:presLayoutVars>
      </dgm:prSet>
      <dgm:spPr/>
    </dgm:pt>
    <dgm:pt modelId="{CFECEA91-72B4-4FB2-9F28-9693C668FA99}" type="pres">
      <dgm:prSet presAssocID="{77176854-A784-4EC3-97DD-9993EF68C7C9}" presName="rootConnector" presStyleLbl="node3" presStyleIdx="7" presStyleCnt="10"/>
      <dgm:spPr/>
    </dgm:pt>
    <dgm:pt modelId="{7EDEEC14-E9E1-42AB-B512-2BD1CF8F7F27}" type="pres">
      <dgm:prSet presAssocID="{77176854-A784-4EC3-97DD-9993EF68C7C9}" presName="hierChild4" presStyleCnt="0"/>
      <dgm:spPr/>
    </dgm:pt>
    <dgm:pt modelId="{709E3050-72DF-4E01-8223-03C1D71A16E5}" type="pres">
      <dgm:prSet presAssocID="{77176854-A784-4EC3-97DD-9993EF68C7C9}" presName="hierChild5" presStyleCnt="0"/>
      <dgm:spPr/>
    </dgm:pt>
    <dgm:pt modelId="{332A718A-876A-497F-8EB9-6D5848FE011A}" type="pres">
      <dgm:prSet presAssocID="{AEF2605B-57EB-4443-B9D3-0EE51584D75E}" presName="hierChild5" presStyleCnt="0"/>
      <dgm:spPr/>
    </dgm:pt>
    <dgm:pt modelId="{2A30C8CF-F7BF-4A54-8EC0-304EF194AA8D}" type="pres">
      <dgm:prSet presAssocID="{FB6C52E1-505D-4DC0-B24D-6E46A81C6315}" presName="Name37" presStyleLbl="parChTrans1D2" presStyleIdx="3" presStyleCnt="5"/>
      <dgm:spPr/>
    </dgm:pt>
    <dgm:pt modelId="{17F617C3-852E-485A-B801-19334F345388}" type="pres">
      <dgm:prSet presAssocID="{FE0C0629-BD50-4D62-9E47-A4F35D46DC22}" presName="hierRoot2" presStyleCnt="0">
        <dgm:presLayoutVars>
          <dgm:hierBranch val="init"/>
        </dgm:presLayoutVars>
      </dgm:prSet>
      <dgm:spPr/>
    </dgm:pt>
    <dgm:pt modelId="{7C0E73CE-AAEA-4540-8665-B407A3320EF6}" type="pres">
      <dgm:prSet presAssocID="{FE0C0629-BD50-4D62-9E47-A4F35D46DC22}" presName="rootComposite" presStyleCnt="0"/>
      <dgm:spPr/>
    </dgm:pt>
    <dgm:pt modelId="{1C2382B9-5624-4A4F-8C86-FF0835AF4175}" type="pres">
      <dgm:prSet presAssocID="{FE0C0629-BD50-4D62-9E47-A4F35D46DC22}" presName="rootText" presStyleLbl="node2" presStyleIdx="3" presStyleCnt="5">
        <dgm:presLayoutVars>
          <dgm:chPref val="3"/>
        </dgm:presLayoutVars>
      </dgm:prSet>
      <dgm:spPr/>
    </dgm:pt>
    <dgm:pt modelId="{E47FA1C4-58FD-46C0-90FC-BE163904E42E}" type="pres">
      <dgm:prSet presAssocID="{FE0C0629-BD50-4D62-9E47-A4F35D46DC22}" presName="rootConnector" presStyleLbl="node2" presStyleIdx="3" presStyleCnt="5"/>
      <dgm:spPr/>
    </dgm:pt>
    <dgm:pt modelId="{914C3B79-342B-48B4-BEB1-2F6F1765EC80}" type="pres">
      <dgm:prSet presAssocID="{FE0C0629-BD50-4D62-9E47-A4F35D46DC22}" presName="hierChild4" presStyleCnt="0"/>
      <dgm:spPr/>
    </dgm:pt>
    <dgm:pt modelId="{DF76100C-72D8-458D-9B1D-7B9EAFFC1EE3}" type="pres">
      <dgm:prSet presAssocID="{DD91653E-0CF0-4B87-BFF3-CF3244F80BB7}" presName="Name37" presStyleLbl="parChTrans1D3" presStyleIdx="8" presStyleCnt="10"/>
      <dgm:spPr/>
    </dgm:pt>
    <dgm:pt modelId="{C72CE2A4-80FD-489F-AF1C-FC5D5F668238}" type="pres">
      <dgm:prSet presAssocID="{103E0A8B-3D5F-4412-A73E-0C8619EC4A07}" presName="hierRoot2" presStyleCnt="0">
        <dgm:presLayoutVars>
          <dgm:hierBranch val="init"/>
        </dgm:presLayoutVars>
      </dgm:prSet>
      <dgm:spPr/>
    </dgm:pt>
    <dgm:pt modelId="{804DDF11-2E2C-4209-A325-F00F5766343C}" type="pres">
      <dgm:prSet presAssocID="{103E0A8B-3D5F-4412-A73E-0C8619EC4A07}" presName="rootComposite" presStyleCnt="0"/>
      <dgm:spPr/>
    </dgm:pt>
    <dgm:pt modelId="{47966843-C2E1-461D-BA33-E66240B271A4}" type="pres">
      <dgm:prSet presAssocID="{103E0A8B-3D5F-4412-A73E-0C8619EC4A07}" presName="rootText" presStyleLbl="node3" presStyleIdx="8" presStyleCnt="10">
        <dgm:presLayoutVars>
          <dgm:chPref val="3"/>
        </dgm:presLayoutVars>
      </dgm:prSet>
      <dgm:spPr/>
    </dgm:pt>
    <dgm:pt modelId="{300E687E-E298-46D3-B20E-B48B9C756A3E}" type="pres">
      <dgm:prSet presAssocID="{103E0A8B-3D5F-4412-A73E-0C8619EC4A07}" presName="rootConnector" presStyleLbl="node3" presStyleIdx="8" presStyleCnt="10"/>
      <dgm:spPr/>
    </dgm:pt>
    <dgm:pt modelId="{60A6B1C4-9D55-4382-93B1-8101C074E3FB}" type="pres">
      <dgm:prSet presAssocID="{103E0A8B-3D5F-4412-A73E-0C8619EC4A07}" presName="hierChild4" presStyleCnt="0"/>
      <dgm:spPr/>
    </dgm:pt>
    <dgm:pt modelId="{7D4B3179-B413-4D53-ABBB-11F05114AD11}" type="pres">
      <dgm:prSet presAssocID="{3DDF1A49-6BC5-4DEA-BA6A-206CA0EBEF52}" presName="Name37" presStyleLbl="parChTrans1D4" presStyleIdx="0" presStyleCnt="2"/>
      <dgm:spPr/>
    </dgm:pt>
    <dgm:pt modelId="{3C03BE45-83F5-478E-B4D1-07D02B81FBA2}" type="pres">
      <dgm:prSet presAssocID="{B4D1BB1F-1C35-4791-90C5-A555E088ACF2}" presName="hierRoot2" presStyleCnt="0">
        <dgm:presLayoutVars>
          <dgm:hierBranch val="init"/>
        </dgm:presLayoutVars>
      </dgm:prSet>
      <dgm:spPr/>
    </dgm:pt>
    <dgm:pt modelId="{FCB66259-2FBC-4973-8D8A-A9436F274FE3}" type="pres">
      <dgm:prSet presAssocID="{B4D1BB1F-1C35-4791-90C5-A555E088ACF2}" presName="rootComposite" presStyleCnt="0"/>
      <dgm:spPr/>
    </dgm:pt>
    <dgm:pt modelId="{B2F47B55-A29F-4F59-A5D2-ED697726317F}" type="pres">
      <dgm:prSet presAssocID="{B4D1BB1F-1C35-4791-90C5-A555E088ACF2}" presName="rootText" presStyleLbl="node4" presStyleIdx="0" presStyleCnt="2">
        <dgm:presLayoutVars>
          <dgm:chPref val="3"/>
        </dgm:presLayoutVars>
      </dgm:prSet>
      <dgm:spPr/>
    </dgm:pt>
    <dgm:pt modelId="{8F0021B6-A6F5-4A45-848A-50AF7ABCDD73}" type="pres">
      <dgm:prSet presAssocID="{B4D1BB1F-1C35-4791-90C5-A555E088ACF2}" presName="rootConnector" presStyleLbl="node4" presStyleIdx="0" presStyleCnt="2"/>
      <dgm:spPr/>
    </dgm:pt>
    <dgm:pt modelId="{25544AAA-8742-4D2C-9076-C4293F2E76C2}" type="pres">
      <dgm:prSet presAssocID="{B4D1BB1F-1C35-4791-90C5-A555E088ACF2}" presName="hierChild4" presStyleCnt="0"/>
      <dgm:spPr/>
    </dgm:pt>
    <dgm:pt modelId="{37B9F9FC-DC9E-4354-AC0B-4634100E6A9A}" type="pres">
      <dgm:prSet presAssocID="{B4D1BB1F-1C35-4791-90C5-A555E088ACF2}" presName="hierChild5" presStyleCnt="0"/>
      <dgm:spPr/>
    </dgm:pt>
    <dgm:pt modelId="{06CE8BD3-EF28-4A38-8170-E1EED367D639}" type="pres">
      <dgm:prSet presAssocID="{103E0A8B-3D5F-4412-A73E-0C8619EC4A07}" presName="hierChild5" presStyleCnt="0"/>
      <dgm:spPr/>
    </dgm:pt>
    <dgm:pt modelId="{9A8830B0-E0E9-4BD2-8749-FBED2281CED0}" type="pres">
      <dgm:prSet presAssocID="{FE0C0629-BD50-4D62-9E47-A4F35D46DC22}" presName="hierChild5" presStyleCnt="0"/>
      <dgm:spPr/>
    </dgm:pt>
    <dgm:pt modelId="{2716BAC4-26FF-446E-A0C2-CAA27CBD00A5}" type="pres">
      <dgm:prSet presAssocID="{72F4E729-C5E0-4602-8F43-88DDA453F24B}" presName="Name37" presStyleLbl="parChTrans1D2" presStyleIdx="4" presStyleCnt="5"/>
      <dgm:spPr/>
    </dgm:pt>
    <dgm:pt modelId="{47C445D0-C378-472C-8790-FD611BEAE414}" type="pres">
      <dgm:prSet presAssocID="{6AA86C30-7226-437B-A579-20B64DCBBE5C}" presName="hierRoot2" presStyleCnt="0">
        <dgm:presLayoutVars>
          <dgm:hierBranch val="init"/>
        </dgm:presLayoutVars>
      </dgm:prSet>
      <dgm:spPr/>
    </dgm:pt>
    <dgm:pt modelId="{4609D427-CE13-477D-8B8D-EF7A1561553A}" type="pres">
      <dgm:prSet presAssocID="{6AA86C30-7226-437B-A579-20B64DCBBE5C}" presName="rootComposite" presStyleCnt="0"/>
      <dgm:spPr/>
    </dgm:pt>
    <dgm:pt modelId="{9F9C3759-7BF0-4338-B29F-8EB885B18B96}" type="pres">
      <dgm:prSet presAssocID="{6AA86C30-7226-437B-A579-20B64DCBBE5C}" presName="rootText" presStyleLbl="node2" presStyleIdx="4" presStyleCnt="5">
        <dgm:presLayoutVars>
          <dgm:chPref val="3"/>
        </dgm:presLayoutVars>
      </dgm:prSet>
      <dgm:spPr/>
    </dgm:pt>
    <dgm:pt modelId="{4B648559-A5D3-4A3E-AD1F-DCC8E3651DF5}" type="pres">
      <dgm:prSet presAssocID="{6AA86C30-7226-437B-A579-20B64DCBBE5C}" presName="rootConnector" presStyleLbl="node2" presStyleIdx="4" presStyleCnt="5"/>
      <dgm:spPr/>
    </dgm:pt>
    <dgm:pt modelId="{E158FA89-3DEC-4B89-AE6D-2CC84C67EC59}" type="pres">
      <dgm:prSet presAssocID="{6AA86C30-7226-437B-A579-20B64DCBBE5C}" presName="hierChild4" presStyleCnt="0"/>
      <dgm:spPr/>
    </dgm:pt>
    <dgm:pt modelId="{0D4225F2-9843-4848-9AF1-A7A6CA0B3AF7}" type="pres">
      <dgm:prSet presAssocID="{DB8E2CF8-4C91-44B7-86E4-CDF9122C663F}" presName="Name37" presStyleLbl="parChTrans1D3" presStyleIdx="9" presStyleCnt="10"/>
      <dgm:spPr/>
    </dgm:pt>
    <dgm:pt modelId="{12ABAEF9-F907-4924-A60B-B3ECB99B4C35}" type="pres">
      <dgm:prSet presAssocID="{638AF251-1A33-4F68-B594-AEF6E91D9D3B}" presName="hierRoot2" presStyleCnt="0">
        <dgm:presLayoutVars>
          <dgm:hierBranch val="init"/>
        </dgm:presLayoutVars>
      </dgm:prSet>
      <dgm:spPr/>
    </dgm:pt>
    <dgm:pt modelId="{984FEC1B-1116-4830-B75B-BC22B1DD854E}" type="pres">
      <dgm:prSet presAssocID="{638AF251-1A33-4F68-B594-AEF6E91D9D3B}" presName="rootComposite" presStyleCnt="0"/>
      <dgm:spPr/>
    </dgm:pt>
    <dgm:pt modelId="{EE91D1E2-5D4B-4245-A32B-B004A6C31B96}" type="pres">
      <dgm:prSet presAssocID="{638AF251-1A33-4F68-B594-AEF6E91D9D3B}" presName="rootText" presStyleLbl="node3" presStyleIdx="9" presStyleCnt="10">
        <dgm:presLayoutVars>
          <dgm:chPref val="3"/>
        </dgm:presLayoutVars>
      </dgm:prSet>
      <dgm:spPr/>
    </dgm:pt>
    <dgm:pt modelId="{F0D45BD9-0788-4049-83BD-836409E1253E}" type="pres">
      <dgm:prSet presAssocID="{638AF251-1A33-4F68-B594-AEF6E91D9D3B}" presName="rootConnector" presStyleLbl="node3" presStyleIdx="9" presStyleCnt="10"/>
      <dgm:spPr/>
    </dgm:pt>
    <dgm:pt modelId="{EE65186D-B32A-499A-BEEF-EF872B8B785A}" type="pres">
      <dgm:prSet presAssocID="{638AF251-1A33-4F68-B594-AEF6E91D9D3B}" presName="hierChild4" presStyleCnt="0"/>
      <dgm:spPr/>
    </dgm:pt>
    <dgm:pt modelId="{710FD4BE-6C7E-4174-9947-D69F12F0CE5D}" type="pres">
      <dgm:prSet presAssocID="{6E4508DC-E8A1-4723-8840-6D78B1BDF456}" presName="Name37" presStyleLbl="parChTrans1D4" presStyleIdx="1" presStyleCnt="2"/>
      <dgm:spPr/>
    </dgm:pt>
    <dgm:pt modelId="{07C9E99D-7368-4563-BFD1-83A486FC9D45}" type="pres">
      <dgm:prSet presAssocID="{C915D036-DBEE-48D5-A573-325E9C803EA1}" presName="hierRoot2" presStyleCnt="0">
        <dgm:presLayoutVars>
          <dgm:hierBranch val="init"/>
        </dgm:presLayoutVars>
      </dgm:prSet>
      <dgm:spPr/>
    </dgm:pt>
    <dgm:pt modelId="{1515B1A2-2F32-4913-B27E-7AC18F874546}" type="pres">
      <dgm:prSet presAssocID="{C915D036-DBEE-48D5-A573-325E9C803EA1}" presName="rootComposite" presStyleCnt="0"/>
      <dgm:spPr/>
    </dgm:pt>
    <dgm:pt modelId="{BA2DC265-95C6-4B4B-B8F1-3C1242BA8F2C}" type="pres">
      <dgm:prSet presAssocID="{C915D036-DBEE-48D5-A573-325E9C803EA1}" presName="rootText" presStyleLbl="node4" presStyleIdx="1" presStyleCnt="2">
        <dgm:presLayoutVars>
          <dgm:chPref val="3"/>
        </dgm:presLayoutVars>
      </dgm:prSet>
      <dgm:spPr/>
    </dgm:pt>
    <dgm:pt modelId="{D58D21C1-2112-4A15-B43A-515459F39A2B}" type="pres">
      <dgm:prSet presAssocID="{C915D036-DBEE-48D5-A573-325E9C803EA1}" presName="rootConnector" presStyleLbl="node4" presStyleIdx="1" presStyleCnt="2"/>
      <dgm:spPr/>
    </dgm:pt>
    <dgm:pt modelId="{17C8A31E-B64F-4AC5-B6AC-73CF74A4CA44}" type="pres">
      <dgm:prSet presAssocID="{C915D036-DBEE-48D5-A573-325E9C803EA1}" presName="hierChild4" presStyleCnt="0"/>
      <dgm:spPr/>
    </dgm:pt>
    <dgm:pt modelId="{2F4871DD-89FD-4F97-BFE7-71586049D72C}" type="pres">
      <dgm:prSet presAssocID="{C915D036-DBEE-48D5-A573-325E9C803EA1}" presName="hierChild5" presStyleCnt="0"/>
      <dgm:spPr/>
    </dgm:pt>
    <dgm:pt modelId="{4F2F78AF-438D-4863-97FA-C2805571FCA2}" type="pres">
      <dgm:prSet presAssocID="{638AF251-1A33-4F68-B594-AEF6E91D9D3B}" presName="hierChild5" presStyleCnt="0"/>
      <dgm:spPr/>
    </dgm:pt>
    <dgm:pt modelId="{DD6B77EE-5D2D-45F5-813F-2433E5522F35}" type="pres">
      <dgm:prSet presAssocID="{6AA86C30-7226-437B-A579-20B64DCBBE5C}" presName="hierChild5" presStyleCnt="0"/>
      <dgm:spPr/>
    </dgm:pt>
    <dgm:pt modelId="{17F48DC0-ADC1-4425-8E81-C046E7E8C05F}" type="pres">
      <dgm:prSet presAssocID="{D40722DF-6682-4F1C-95DE-C635DB44EFAC}" presName="hierChild3" presStyleCnt="0"/>
      <dgm:spPr/>
    </dgm:pt>
  </dgm:ptLst>
  <dgm:cxnLst>
    <dgm:cxn modelId="{1696B106-89DC-484F-B9D3-D03AC138D4C9}" srcId="{109FC24C-ED43-4697-8041-92A6B1860126}" destId="{160E2F39-4747-498C-BF9D-2E8FC768166A}" srcOrd="0" destOrd="0" parTransId="{093C175A-68BE-4D0C-90FC-69C561455598}" sibTransId="{D2BB6670-5B2E-46FC-8E3E-96EF77E6D01D}"/>
    <dgm:cxn modelId="{E6F4BC0A-1FB4-4533-8F7E-DBD352B50A65}" type="presOf" srcId="{FE0C0629-BD50-4D62-9E47-A4F35D46DC22}" destId="{E47FA1C4-58FD-46C0-90FC-BE163904E42E}" srcOrd="1" destOrd="0" presId="urn:microsoft.com/office/officeart/2005/8/layout/orgChart1#1"/>
    <dgm:cxn modelId="{AC5B400E-DD4B-4ED2-B668-C97911CC9900}" type="presOf" srcId="{77EA9874-3A24-4FA6-84E0-887763179AC4}" destId="{F57C9540-CBC7-4DB1-845A-22A69686F37B}" srcOrd="1" destOrd="0" presId="urn:microsoft.com/office/officeart/2005/8/layout/orgChart1#1"/>
    <dgm:cxn modelId="{091FC614-77F3-4F64-A23B-72E1869D20E9}" type="presOf" srcId="{DB8E2CF8-4C91-44B7-86E4-CDF9122C663F}" destId="{0D4225F2-9843-4848-9AF1-A7A6CA0B3AF7}" srcOrd="0" destOrd="0" presId="urn:microsoft.com/office/officeart/2005/8/layout/orgChart1#1"/>
    <dgm:cxn modelId="{AC803917-E4D2-466C-A98A-8395C6315FDC}" type="presOf" srcId="{F041DCCB-F924-4B00-84E4-7146B6035EEF}" destId="{897C0F1A-A4EF-44ED-A4CB-778FE440CF0E}" srcOrd="0" destOrd="0" presId="urn:microsoft.com/office/officeart/2005/8/layout/orgChart1#1"/>
    <dgm:cxn modelId="{34CC3020-2B46-4F4A-A924-715AB8665514}" type="presOf" srcId="{196279F1-4DAB-49FE-A590-B090FB50652C}" destId="{DF68EB32-D106-4546-89ED-DAB670CAFB14}" srcOrd="0" destOrd="0" presId="urn:microsoft.com/office/officeart/2005/8/layout/orgChart1#1"/>
    <dgm:cxn modelId="{A5091422-91D8-4EEB-80A3-16319A2E2739}" srcId="{109FC24C-ED43-4697-8041-92A6B1860126}" destId="{FB364767-4EF2-4FB0-B409-B5CCD8C124B1}" srcOrd="1" destOrd="0" parTransId="{7C2D037A-5797-4CA2-9F32-EC337FE66738}" sibTransId="{12EAB2E2-7303-4A87-98B6-3656FD2B5B8B}"/>
    <dgm:cxn modelId="{8C80BE24-B2BF-41A4-B793-B08C16F2EF6A}" type="presOf" srcId="{7C2D037A-5797-4CA2-9F32-EC337FE66738}" destId="{477C9E3E-011C-4F33-BF19-953DB9C9A1AF}" srcOrd="0" destOrd="0" presId="urn:microsoft.com/office/officeart/2005/8/layout/orgChart1#1"/>
    <dgm:cxn modelId="{5B381F25-C0C7-498A-92EB-2D832A284A6B}" type="presOf" srcId="{9A6F809D-1C3C-47EF-B92C-123A24E15D7D}" destId="{7FE8DEBA-24AF-43A3-B74B-0504D722AD27}" srcOrd="0" destOrd="0" presId="urn:microsoft.com/office/officeart/2005/8/layout/orgChart1#1"/>
    <dgm:cxn modelId="{AA61CF2A-CB52-4BD4-8389-D3A4EC08D439}" srcId="{109FC24C-ED43-4697-8041-92A6B1860126}" destId="{0B38C2A1-824C-49FD-9F79-C8FDC72D945D}" srcOrd="2" destOrd="0" parTransId="{9A6F809D-1C3C-47EF-B92C-123A24E15D7D}" sibTransId="{48D7A895-DCAA-4B29-8250-C9A9E3CEB3E9}"/>
    <dgm:cxn modelId="{88100E2D-56E6-44D4-9A04-372FE20E7CE0}" srcId="{6AA86C30-7226-437B-A579-20B64DCBBE5C}" destId="{638AF251-1A33-4F68-B594-AEF6E91D9D3B}" srcOrd="0" destOrd="0" parTransId="{DB8E2CF8-4C91-44B7-86E4-CDF9122C663F}" sibTransId="{2FAE5492-750E-4B89-A857-6CEEB07CA002}"/>
    <dgm:cxn modelId="{FBEB662E-B86A-49CF-AB79-85441ACFBC10}" srcId="{D40722DF-6682-4F1C-95DE-C635DB44EFAC}" destId="{109FC24C-ED43-4697-8041-92A6B1860126}" srcOrd="1" destOrd="0" parTransId="{F041DCCB-F924-4B00-84E4-7146B6035EEF}" sibTransId="{CA125E33-866A-446F-8FFB-219A0584870C}"/>
    <dgm:cxn modelId="{6B465F34-0AC0-4D92-808B-99CA2EF4DF08}" type="presOf" srcId="{F94D4B46-2B6D-4F27-9CE9-FEE3E321F41C}" destId="{4B9A51B8-2D42-4061-BA4F-16561D1C279D}" srcOrd="0" destOrd="0" presId="urn:microsoft.com/office/officeart/2005/8/layout/orgChart1#1"/>
    <dgm:cxn modelId="{347E7C62-AF67-4B1E-B03C-124379E6EEE7}" type="presOf" srcId="{3890AC63-AA33-4601-8D8B-4F902610D1A4}" destId="{DFF481DC-C55D-4C41-A390-08F651E28026}" srcOrd="0" destOrd="0" presId="urn:microsoft.com/office/officeart/2005/8/layout/orgChart1#1"/>
    <dgm:cxn modelId="{E62AE244-CA3E-4C4C-96BC-17939844EA8E}" type="presOf" srcId="{D40722DF-6682-4F1C-95DE-C635DB44EFAC}" destId="{8C2EB0FE-DF43-4620-8987-36BADA0D04F4}" srcOrd="0" destOrd="0" presId="urn:microsoft.com/office/officeart/2005/8/layout/orgChart1#1"/>
    <dgm:cxn modelId="{C0597C45-CB1B-4281-AD47-071B687B2BC8}" type="presOf" srcId="{AEF2605B-57EB-4443-B9D3-0EE51584D75E}" destId="{4596E004-F622-4C17-B910-45D1E332B0C1}" srcOrd="1" destOrd="0" presId="urn:microsoft.com/office/officeart/2005/8/layout/orgChart1#1"/>
    <dgm:cxn modelId="{B2296D69-7B30-49DD-97C4-C520A6F12F2E}" type="presOf" srcId="{103E0A8B-3D5F-4412-A73E-0C8619EC4A07}" destId="{300E687E-E298-46D3-B20E-B48B9C756A3E}" srcOrd="1" destOrd="0" presId="urn:microsoft.com/office/officeart/2005/8/layout/orgChart1#1"/>
    <dgm:cxn modelId="{2CA5326B-8DB4-422F-888B-FA7C6C55B0EC}" type="presOf" srcId="{2D9CC1F4-0B72-4D31-B182-DA8424CC4326}" destId="{CCC93C87-A897-4B1C-A1DE-CE44969CE465}" srcOrd="0" destOrd="0" presId="urn:microsoft.com/office/officeart/2005/8/layout/orgChart1#1"/>
    <dgm:cxn modelId="{ED1D926F-A90F-4B28-9374-308F96077577}" type="presOf" srcId="{0B38C2A1-824C-49FD-9F79-C8FDC72D945D}" destId="{15EB8527-1C7A-4DC9-A5BE-FD1A8E7AE7B8}" srcOrd="1" destOrd="0" presId="urn:microsoft.com/office/officeart/2005/8/layout/orgChart1#1"/>
    <dgm:cxn modelId="{C5F93271-A0D5-494F-B97B-8EEDCFF40A8D}" type="presOf" srcId="{160E2F39-4747-498C-BF9D-2E8FC768166A}" destId="{9BD4526B-E5A6-4255-AEDF-1368169E84A7}" srcOrd="0" destOrd="0" presId="urn:microsoft.com/office/officeart/2005/8/layout/orgChart1#1"/>
    <dgm:cxn modelId="{28B54D73-A724-421B-9DC9-374DEC309E04}" type="presOf" srcId="{B4D1BB1F-1C35-4791-90C5-A555E088ACF2}" destId="{B2F47B55-A29F-4F59-A5D2-ED697726317F}" srcOrd="0" destOrd="0" presId="urn:microsoft.com/office/officeart/2005/8/layout/orgChart1#1"/>
    <dgm:cxn modelId="{EECF6578-4C3E-49F1-99F8-BFE750C628D5}" type="presOf" srcId="{6AA86C30-7226-437B-A579-20B64DCBBE5C}" destId="{9F9C3759-7BF0-4338-B29F-8EB885B18B96}" srcOrd="0" destOrd="0" presId="urn:microsoft.com/office/officeart/2005/8/layout/orgChart1#1"/>
    <dgm:cxn modelId="{6C3E8258-5728-45AF-AC22-CD4920708969}" type="presOf" srcId="{6287D02D-2595-4021-84D7-F360BF1D2B1A}" destId="{2CF30367-83EB-481F-B852-2FADB0352102}" srcOrd="0" destOrd="0" presId="urn:microsoft.com/office/officeart/2005/8/layout/orgChart1#1"/>
    <dgm:cxn modelId="{96DA097B-495F-437B-9911-91BB38EC7F44}" type="presOf" srcId="{6AA86C30-7226-437B-A579-20B64DCBBE5C}" destId="{4B648559-A5D3-4A3E-AD1F-DCC8E3651DF5}" srcOrd="1" destOrd="0" presId="urn:microsoft.com/office/officeart/2005/8/layout/orgChart1#1"/>
    <dgm:cxn modelId="{5551547B-06D9-4CBC-89B6-DA55437F7497}" type="presOf" srcId="{109FC24C-ED43-4697-8041-92A6B1860126}" destId="{ADDA5BB2-C796-43C8-A3EF-3A1F9EFDB9C1}" srcOrd="0" destOrd="0" presId="urn:microsoft.com/office/officeart/2005/8/layout/orgChart1#1"/>
    <dgm:cxn modelId="{6BDAC480-893B-469E-814B-E9C507436370}" srcId="{6287D02D-2595-4021-84D7-F360BF1D2B1A}" destId="{D40722DF-6682-4F1C-95DE-C635DB44EFAC}" srcOrd="0" destOrd="0" parTransId="{391D8DCC-923F-426A-94CD-74514DABD3EC}" sibTransId="{602A96B5-17BE-4431-A388-5D8616356D8F}"/>
    <dgm:cxn modelId="{7EC26881-9240-4E9C-83F8-F05B34940002}" type="presOf" srcId="{638AF251-1A33-4F68-B594-AEF6E91D9D3B}" destId="{EE91D1E2-5D4B-4245-A32B-B004A6C31B96}" srcOrd="0" destOrd="0" presId="urn:microsoft.com/office/officeart/2005/8/layout/orgChart1#1"/>
    <dgm:cxn modelId="{F71A6F82-6441-44D7-B804-AC9F99782E71}" srcId="{103E0A8B-3D5F-4412-A73E-0C8619EC4A07}" destId="{B4D1BB1F-1C35-4791-90C5-A555E088ACF2}" srcOrd="0" destOrd="0" parTransId="{3DDF1A49-6BC5-4DEA-BA6A-206CA0EBEF52}" sibTransId="{9024C2BD-BFB6-42C2-8A6D-009F76994B8D}"/>
    <dgm:cxn modelId="{CD1C5084-AD08-4829-B6E2-15BB1939BDFD}" type="presOf" srcId="{FB6C52E1-505D-4DC0-B24D-6E46A81C6315}" destId="{2A30C8CF-F7BF-4A54-8EC0-304EF194AA8D}" srcOrd="0" destOrd="0" presId="urn:microsoft.com/office/officeart/2005/8/layout/orgChart1#1"/>
    <dgm:cxn modelId="{C2CAB289-AA84-4E91-9925-D509552B96BB}" type="presOf" srcId="{77176854-A784-4EC3-97DD-9993EF68C7C9}" destId="{CFECEA91-72B4-4FB2-9F28-9693C668FA99}" srcOrd="1" destOrd="0" presId="urn:microsoft.com/office/officeart/2005/8/layout/orgChart1#1"/>
    <dgm:cxn modelId="{EB146C8A-8520-458A-84EE-7B67EBD2D7C4}" type="presOf" srcId="{3890AC63-AA33-4601-8D8B-4F902610D1A4}" destId="{17EE15F0-304A-49DD-9D85-575D02313BF9}" srcOrd="1" destOrd="0" presId="urn:microsoft.com/office/officeart/2005/8/layout/orgChart1#1"/>
    <dgm:cxn modelId="{B3CF8690-428C-4981-A2C9-8D8AAFD9CC24}" type="presOf" srcId="{AEF2605B-57EB-4443-B9D3-0EE51584D75E}" destId="{C1E2CFF3-6E43-4FE7-97F5-DB38A2E96CFD}" srcOrd="0" destOrd="0" presId="urn:microsoft.com/office/officeart/2005/8/layout/orgChart1#1"/>
    <dgm:cxn modelId="{535CBB93-594E-4B4B-B82F-3B719F8540A5}" type="presOf" srcId="{B008FBD6-A41A-4FDC-B976-4FF3A1758EF1}" destId="{0EB2BFC3-1343-4DCE-8B38-EDF1C510956D}" srcOrd="1" destOrd="0" presId="urn:microsoft.com/office/officeart/2005/8/layout/orgChart1#1"/>
    <dgm:cxn modelId="{4B505A95-EC19-4C70-BDB8-2C2499F7C3C6}" srcId="{B008FBD6-A41A-4FDC-B976-4FF3A1758EF1}" destId="{2D9CC1F4-0B72-4D31-B182-DA8424CC4326}" srcOrd="1" destOrd="0" parTransId="{A2A66B5A-8210-4CC7-9770-408236A63709}" sibTransId="{B3A59F81-F734-442F-8764-1962B922A9A1}"/>
    <dgm:cxn modelId="{B5313A96-0FA4-44D4-909C-031DA0F5CAA8}" type="presOf" srcId="{093C175A-68BE-4D0C-90FC-69C561455598}" destId="{F28325E1-C551-497E-B7A5-26C437339DB0}" srcOrd="0" destOrd="0" presId="urn:microsoft.com/office/officeart/2005/8/layout/orgChart1#1"/>
    <dgm:cxn modelId="{2F275498-8180-41E4-846C-AAF180CD8864}" type="presOf" srcId="{109FC24C-ED43-4697-8041-92A6B1860126}" destId="{2592003E-9BDE-4413-806F-907E18F96912}" srcOrd="1" destOrd="0" presId="urn:microsoft.com/office/officeart/2005/8/layout/orgChart1#1"/>
    <dgm:cxn modelId="{E22C1B9A-6F58-47A7-9260-9D24EFB6A664}" type="presOf" srcId="{0B38C2A1-824C-49FD-9F79-C8FDC72D945D}" destId="{473E018B-A265-41CD-B835-D51FFEC64C97}" srcOrd="0" destOrd="0" presId="urn:microsoft.com/office/officeart/2005/8/layout/orgChart1#1"/>
    <dgm:cxn modelId="{3B3D1B9B-01AD-4A9D-808B-91BA0A082A0A}" srcId="{B008FBD6-A41A-4FDC-B976-4FF3A1758EF1}" destId="{6BBA543F-2C84-4BB4-9458-E041EDCF86CC}" srcOrd="0" destOrd="0" parTransId="{88669D6C-4D9A-4303-A5DF-392465DA3D8A}" sibTransId="{305AF8CD-0C04-46C3-B165-21DC160C379C}"/>
    <dgm:cxn modelId="{D98C6D9C-0F9C-4BF2-BD10-6BC395EFD4E5}" type="presOf" srcId="{6BBA543F-2C84-4BB4-9458-E041EDCF86CC}" destId="{BE13DFDE-69C9-4CE4-A21B-2EF42E869A26}" srcOrd="1" destOrd="0" presId="urn:microsoft.com/office/officeart/2005/8/layout/orgChart1#1"/>
    <dgm:cxn modelId="{4E15E09D-A117-4A02-AA0E-10BABA44DA28}" srcId="{B008FBD6-A41A-4FDC-B976-4FF3A1758EF1}" destId="{3890AC63-AA33-4601-8D8B-4F902610D1A4}" srcOrd="2" destOrd="0" parTransId="{FBFFD281-CC9B-4F5B-AF7A-0BA2164179DA}" sibTransId="{4371F0D4-5315-4EC1-892D-808B1672BE5D}"/>
    <dgm:cxn modelId="{7D697EA0-9ADD-4CDD-93A1-446847DDAB42}" type="presOf" srcId="{A2A66B5A-8210-4CC7-9770-408236A63709}" destId="{6FCA4861-3CD4-4377-BB29-872508F2405F}" srcOrd="0" destOrd="0" presId="urn:microsoft.com/office/officeart/2005/8/layout/orgChart1#1"/>
    <dgm:cxn modelId="{D2F9ECA1-089F-4F99-BD18-6D0ED7129366}" type="presOf" srcId="{D40722DF-6682-4F1C-95DE-C635DB44EFAC}" destId="{AFDEF565-6A21-4109-9037-4D1FB1EA3608}" srcOrd="1" destOrd="0" presId="urn:microsoft.com/office/officeart/2005/8/layout/orgChart1#1"/>
    <dgm:cxn modelId="{DD2913A2-6561-446A-921B-F07155242022}" type="presOf" srcId="{77176854-A784-4EC3-97DD-9993EF68C7C9}" destId="{A1900019-FC1D-429D-B60E-3C77D3CFEB8D}" srcOrd="0" destOrd="0" presId="urn:microsoft.com/office/officeart/2005/8/layout/orgChart1#1"/>
    <dgm:cxn modelId="{218963A5-A53D-49FC-A851-642A5E831F9C}" type="presOf" srcId="{B008FBD6-A41A-4FDC-B976-4FF3A1758EF1}" destId="{4BA5F2B5-85A3-4439-9A10-FE489BD05DB6}" srcOrd="0" destOrd="0" presId="urn:microsoft.com/office/officeart/2005/8/layout/orgChart1#1"/>
    <dgm:cxn modelId="{D6D9C2A5-63F4-43C8-B4C1-D355C86212B0}" type="presOf" srcId="{FB620A1D-FB6A-49A6-AA4B-069707EB6B7C}" destId="{479C3654-A291-470A-AB2D-111394D58543}" srcOrd="0" destOrd="0" presId="urn:microsoft.com/office/officeart/2005/8/layout/orgChart1#1"/>
    <dgm:cxn modelId="{76ADB1A7-D5F9-4359-8842-0D882CAD28F5}" srcId="{FE0C0629-BD50-4D62-9E47-A4F35D46DC22}" destId="{103E0A8B-3D5F-4412-A73E-0C8619EC4A07}" srcOrd="0" destOrd="0" parTransId="{DD91653E-0CF0-4B87-BFF3-CF3244F80BB7}" sibTransId="{DB54B81C-AAAE-4CC4-8186-F711408C422D}"/>
    <dgm:cxn modelId="{4DB367AE-8394-4213-B76F-C06B6A7D21AF}" type="presOf" srcId="{FE0C0629-BD50-4D62-9E47-A4F35D46DC22}" destId="{1C2382B9-5624-4A4F-8C86-FF0835AF4175}" srcOrd="0" destOrd="0" presId="urn:microsoft.com/office/officeart/2005/8/layout/orgChart1#1"/>
    <dgm:cxn modelId="{987EF8AF-D542-4596-A439-90D5CDE23398}" type="presOf" srcId="{C915D036-DBEE-48D5-A573-325E9C803EA1}" destId="{BA2DC265-95C6-4B4B-B8F1-3C1242BA8F2C}" srcOrd="0" destOrd="0" presId="urn:microsoft.com/office/officeart/2005/8/layout/orgChart1#1"/>
    <dgm:cxn modelId="{1EC1EDB1-0399-48ED-9623-00AF17EBD2E2}" type="presOf" srcId="{638AF251-1A33-4F68-B594-AEF6E91D9D3B}" destId="{F0D45BD9-0788-4049-83BD-836409E1253E}" srcOrd="1" destOrd="0" presId="urn:microsoft.com/office/officeart/2005/8/layout/orgChart1#1"/>
    <dgm:cxn modelId="{A4E968B6-E72D-48E8-8619-1D7CB0656560}" type="presOf" srcId="{2D9CC1F4-0B72-4D31-B182-DA8424CC4326}" destId="{03E27447-A4DB-4BE5-B9B9-62DBC99CC85B}" srcOrd="1" destOrd="0" presId="urn:microsoft.com/office/officeart/2005/8/layout/orgChart1#1"/>
    <dgm:cxn modelId="{FCC880B7-E6F3-448D-99C5-CD50F306183B}" srcId="{AEF2605B-57EB-4443-B9D3-0EE51584D75E}" destId="{77EA9874-3A24-4FA6-84E0-887763179AC4}" srcOrd="0" destOrd="0" parTransId="{F94D4B46-2B6D-4F27-9CE9-FEE3E321F41C}" sibTransId="{C7CC5091-4B9E-46EC-B4BB-CABC669F757A}"/>
    <dgm:cxn modelId="{B6A39AB7-66BD-415A-BA96-2D413B0D4B08}" type="presOf" srcId="{3DDF1A49-6BC5-4DEA-BA6A-206CA0EBEF52}" destId="{7D4B3179-B413-4D53-ABBB-11F05114AD11}" srcOrd="0" destOrd="0" presId="urn:microsoft.com/office/officeart/2005/8/layout/orgChart1#1"/>
    <dgm:cxn modelId="{BC9906BA-059A-45B4-9558-0DE38BDC08A8}" type="presOf" srcId="{D469CA6C-F9CA-45CF-90D2-44FB607E677C}" destId="{C4B2EAF5-EE71-40C1-AAA5-7055D07035CF}" srcOrd="0" destOrd="0" presId="urn:microsoft.com/office/officeart/2005/8/layout/orgChart1#1"/>
    <dgm:cxn modelId="{E773E4BA-A880-4CE9-A44F-524D62C1C092}" type="presOf" srcId="{6BBA543F-2C84-4BB4-9458-E041EDCF86CC}" destId="{4E9152C7-54BF-458F-B724-951DA5893521}" srcOrd="0" destOrd="0" presId="urn:microsoft.com/office/officeart/2005/8/layout/orgChart1#1"/>
    <dgm:cxn modelId="{C918DEBF-77FF-48CC-81C8-B3B432DFDD8E}" type="presOf" srcId="{FB364767-4EF2-4FB0-B409-B5CCD8C124B1}" destId="{AB279A5C-9C73-41E4-874C-D1916784F918}" srcOrd="1" destOrd="0" presId="urn:microsoft.com/office/officeart/2005/8/layout/orgChart1#1"/>
    <dgm:cxn modelId="{5E00C2C3-B372-4B79-97E8-2F64700FD615}" type="presOf" srcId="{103E0A8B-3D5F-4412-A73E-0C8619EC4A07}" destId="{47966843-C2E1-461D-BA33-E66240B271A4}" srcOrd="0" destOrd="0" presId="urn:microsoft.com/office/officeart/2005/8/layout/orgChart1#1"/>
    <dgm:cxn modelId="{D533F1C3-E9AB-4C0B-9680-867D74EAD62F}" type="presOf" srcId="{FBFFD281-CC9B-4F5B-AF7A-0BA2164179DA}" destId="{ACCCE6DA-BB2D-43B7-BCF0-EA5D6361499D}" srcOrd="0" destOrd="0" presId="urn:microsoft.com/office/officeart/2005/8/layout/orgChart1#1"/>
    <dgm:cxn modelId="{8D40A3C5-B368-40BC-A9A6-08D0D7176186}" type="presOf" srcId="{160E2F39-4747-498C-BF9D-2E8FC768166A}" destId="{CADB2C94-7F90-4715-9BC8-3A2EC3E035F0}" srcOrd="1" destOrd="0" presId="urn:microsoft.com/office/officeart/2005/8/layout/orgChart1#1"/>
    <dgm:cxn modelId="{EF9D72C7-9A40-4D80-B2DC-168C2D7BC0A5}" srcId="{D40722DF-6682-4F1C-95DE-C635DB44EFAC}" destId="{6AA86C30-7226-437B-A579-20B64DCBBE5C}" srcOrd="4" destOrd="0" parTransId="{72F4E729-C5E0-4602-8F43-88DDA453F24B}" sibTransId="{1B6BCC45-7FB1-4886-B7C6-6CF2239B971E}"/>
    <dgm:cxn modelId="{C266BEC9-4252-4284-B51A-8892C3914E9F}" type="presOf" srcId="{88669D6C-4D9A-4303-A5DF-392465DA3D8A}" destId="{AB18F77C-21F8-48C0-8A4C-C49A6835B636}" srcOrd="0" destOrd="0" presId="urn:microsoft.com/office/officeart/2005/8/layout/orgChart1#1"/>
    <dgm:cxn modelId="{C55B79CA-04D9-404B-868A-4313E613B6A1}" srcId="{638AF251-1A33-4F68-B594-AEF6E91D9D3B}" destId="{C915D036-DBEE-48D5-A573-325E9C803EA1}" srcOrd="0" destOrd="0" parTransId="{6E4508DC-E8A1-4723-8840-6D78B1BDF456}" sibTransId="{A8F3E24E-B1CA-4B8D-B9EC-82D839ECB93B}"/>
    <dgm:cxn modelId="{9D66F2CB-4963-4C77-B474-40AAB9BAE7A2}" type="presOf" srcId="{FB364767-4EF2-4FB0-B409-B5CCD8C124B1}" destId="{ACCE5DD4-AE98-476F-A39E-F54D106B6412}" srcOrd="0" destOrd="0" presId="urn:microsoft.com/office/officeart/2005/8/layout/orgChart1#1"/>
    <dgm:cxn modelId="{F0CD20CF-AB1E-486C-8035-9B269CB9D5EF}" type="presOf" srcId="{72F4E729-C5E0-4602-8F43-88DDA453F24B}" destId="{2716BAC4-26FF-446E-A0C2-CAA27CBD00A5}" srcOrd="0" destOrd="0" presId="urn:microsoft.com/office/officeart/2005/8/layout/orgChart1#1"/>
    <dgm:cxn modelId="{A5ADFCD1-969E-4730-BAC0-4FAEB2D05534}" type="presOf" srcId="{B4D1BB1F-1C35-4791-90C5-A555E088ACF2}" destId="{8F0021B6-A6F5-4A45-848A-50AF7ABCDD73}" srcOrd="1" destOrd="0" presId="urn:microsoft.com/office/officeart/2005/8/layout/orgChart1#1"/>
    <dgm:cxn modelId="{57769CD3-5391-47B8-82E6-480D72A007F7}" type="presOf" srcId="{6E4508DC-E8A1-4723-8840-6D78B1BDF456}" destId="{710FD4BE-6C7E-4174-9947-D69F12F0CE5D}" srcOrd="0" destOrd="0" presId="urn:microsoft.com/office/officeart/2005/8/layout/orgChart1#1"/>
    <dgm:cxn modelId="{4A050CD9-A9E5-4861-91C6-790B987F9D89}" type="presOf" srcId="{DD91653E-0CF0-4B87-BFF3-CF3244F80BB7}" destId="{DF76100C-72D8-458D-9B1D-7B9EAFFC1EE3}" srcOrd="0" destOrd="0" presId="urn:microsoft.com/office/officeart/2005/8/layout/orgChart1#1"/>
    <dgm:cxn modelId="{F9D42AD9-BCE2-453D-B557-FBC0E29F20C7}" type="presOf" srcId="{C915D036-DBEE-48D5-A573-325E9C803EA1}" destId="{D58D21C1-2112-4A15-B43A-515459F39A2B}" srcOrd="1" destOrd="0" presId="urn:microsoft.com/office/officeart/2005/8/layout/orgChart1#1"/>
    <dgm:cxn modelId="{FF10C9DE-293C-4411-9016-43FEBA31FFB3}" srcId="{D40722DF-6682-4F1C-95DE-C635DB44EFAC}" destId="{B008FBD6-A41A-4FDC-B976-4FF3A1758EF1}" srcOrd="0" destOrd="0" parTransId="{FB620A1D-FB6A-49A6-AA4B-069707EB6B7C}" sibTransId="{C44FF64E-6C16-496F-9AD5-C323CE7F49D1}"/>
    <dgm:cxn modelId="{73C2DEE9-75A3-424F-8F0B-1B727AC71646}" srcId="{AEF2605B-57EB-4443-B9D3-0EE51584D75E}" destId="{77176854-A784-4EC3-97DD-9993EF68C7C9}" srcOrd="1" destOrd="0" parTransId="{196279F1-4DAB-49FE-A590-B090FB50652C}" sibTransId="{9828B733-DA97-4CD6-A6B4-1B8181D24749}"/>
    <dgm:cxn modelId="{281154ED-319B-486B-9611-418F52CAED13}" type="presOf" srcId="{77EA9874-3A24-4FA6-84E0-887763179AC4}" destId="{D96FAA8B-C361-4C9A-8F4E-80DB40679D3D}" srcOrd="0" destOrd="0" presId="urn:microsoft.com/office/officeart/2005/8/layout/orgChart1#1"/>
    <dgm:cxn modelId="{997599EF-D4EB-4FC8-9AB4-4A293D42482B}" srcId="{D40722DF-6682-4F1C-95DE-C635DB44EFAC}" destId="{AEF2605B-57EB-4443-B9D3-0EE51584D75E}" srcOrd="2" destOrd="0" parTransId="{D469CA6C-F9CA-45CF-90D2-44FB607E677C}" sibTransId="{88FDBAF3-6BA2-4BAA-BE78-6EE1BF29ECC1}"/>
    <dgm:cxn modelId="{FE6AB8F2-1AD5-4719-8B0A-A22A8C88C27F}" srcId="{D40722DF-6682-4F1C-95DE-C635DB44EFAC}" destId="{FE0C0629-BD50-4D62-9E47-A4F35D46DC22}" srcOrd="3" destOrd="0" parTransId="{FB6C52E1-505D-4DC0-B24D-6E46A81C6315}" sibTransId="{26C8F01B-926F-47B0-B521-AC77130CCD17}"/>
    <dgm:cxn modelId="{0A39C336-F916-4376-93BC-CE0F0559A8CB}" type="presParOf" srcId="{2CF30367-83EB-481F-B852-2FADB0352102}" destId="{CFDDB4BB-C98D-48FE-BA23-C6804DA57020}" srcOrd="0" destOrd="0" presId="urn:microsoft.com/office/officeart/2005/8/layout/orgChart1#1"/>
    <dgm:cxn modelId="{9BB27C94-86A5-4266-A8BE-7681C3EA3134}" type="presParOf" srcId="{CFDDB4BB-C98D-48FE-BA23-C6804DA57020}" destId="{7C0392B8-65B8-417B-95EE-FC7806FBE3E2}" srcOrd="0" destOrd="0" presId="urn:microsoft.com/office/officeart/2005/8/layout/orgChart1#1"/>
    <dgm:cxn modelId="{8A7D93CB-7046-4423-A4CE-A3F44AA1713D}" type="presParOf" srcId="{7C0392B8-65B8-417B-95EE-FC7806FBE3E2}" destId="{8C2EB0FE-DF43-4620-8987-36BADA0D04F4}" srcOrd="0" destOrd="0" presId="urn:microsoft.com/office/officeart/2005/8/layout/orgChart1#1"/>
    <dgm:cxn modelId="{EC2D379F-625F-4694-AB06-EA5829E0BA21}" type="presParOf" srcId="{7C0392B8-65B8-417B-95EE-FC7806FBE3E2}" destId="{AFDEF565-6A21-4109-9037-4D1FB1EA3608}" srcOrd="1" destOrd="0" presId="urn:microsoft.com/office/officeart/2005/8/layout/orgChart1#1"/>
    <dgm:cxn modelId="{49E34F3F-FF22-4ADC-A024-CEE218ED86B5}" type="presParOf" srcId="{CFDDB4BB-C98D-48FE-BA23-C6804DA57020}" destId="{5F62B3F4-F895-41CD-975A-07E0E3D86D72}" srcOrd="1" destOrd="0" presId="urn:microsoft.com/office/officeart/2005/8/layout/orgChart1#1"/>
    <dgm:cxn modelId="{672B2F28-9C9E-40E6-AAE5-25FA65DC91C9}" type="presParOf" srcId="{5F62B3F4-F895-41CD-975A-07E0E3D86D72}" destId="{479C3654-A291-470A-AB2D-111394D58543}" srcOrd="0" destOrd="0" presId="urn:microsoft.com/office/officeart/2005/8/layout/orgChart1#1"/>
    <dgm:cxn modelId="{15558191-E664-4978-A0F3-E76CFE578C41}" type="presParOf" srcId="{5F62B3F4-F895-41CD-975A-07E0E3D86D72}" destId="{4FDE6271-E597-4D5A-BF19-B0E93BCCE253}" srcOrd="1" destOrd="0" presId="urn:microsoft.com/office/officeart/2005/8/layout/orgChart1#1"/>
    <dgm:cxn modelId="{3B766686-468B-4834-B451-001BE3541E8E}" type="presParOf" srcId="{4FDE6271-E597-4D5A-BF19-B0E93BCCE253}" destId="{DF30D930-0C74-44CC-A62C-6C7EFF3BCE06}" srcOrd="0" destOrd="0" presId="urn:microsoft.com/office/officeart/2005/8/layout/orgChart1#1"/>
    <dgm:cxn modelId="{A6208987-1A35-4FD6-8A02-414FDDDAE310}" type="presParOf" srcId="{DF30D930-0C74-44CC-A62C-6C7EFF3BCE06}" destId="{4BA5F2B5-85A3-4439-9A10-FE489BD05DB6}" srcOrd="0" destOrd="0" presId="urn:microsoft.com/office/officeart/2005/8/layout/orgChart1#1"/>
    <dgm:cxn modelId="{E712D1AF-78C1-4909-92D9-3839866CAC8E}" type="presParOf" srcId="{DF30D930-0C74-44CC-A62C-6C7EFF3BCE06}" destId="{0EB2BFC3-1343-4DCE-8B38-EDF1C510956D}" srcOrd="1" destOrd="0" presId="urn:microsoft.com/office/officeart/2005/8/layout/orgChart1#1"/>
    <dgm:cxn modelId="{60B9DE58-3C70-4709-8223-EEBD40150AC0}" type="presParOf" srcId="{4FDE6271-E597-4D5A-BF19-B0E93BCCE253}" destId="{F2CC8BFB-5AF0-486C-B7CD-2E47B562060C}" srcOrd="1" destOrd="0" presId="urn:microsoft.com/office/officeart/2005/8/layout/orgChart1#1"/>
    <dgm:cxn modelId="{EA85F06F-CF2C-4C95-B21F-B1F4AFE1E88A}" type="presParOf" srcId="{F2CC8BFB-5AF0-486C-B7CD-2E47B562060C}" destId="{AB18F77C-21F8-48C0-8A4C-C49A6835B636}" srcOrd="0" destOrd="0" presId="urn:microsoft.com/office/officeart/2005/8/layout/orgChart1#1"/>
    <dgm:cxn modelId="{1B0C106C-D861-4455-A02A-0A682D23B71B}" type="presParOf" srcId="{F2CC8BFB-5AF0-486C-B7CD-2E47B562060C}" destId="{9142482B-E651-45DB-BA1F-C0D172FFBC84}" srcOrd="1" destOrd="0" presId="urn:microsoft.com/office/officeart/2005/8/layout/orgChart1#1"/>
    <dgm:cxn modelId="{6E855C1F-3C0A-4551-BEB9-76785C6CB7E1}" type="presParOf" srcId="{9142482B-E651-45DB-BA1F-C0D172FFBC84}" destId="{1C71169B-7DC5-4CD4-9135-84FF799B79C1}" srcOrd="0" destOrd="0" presId="urn:microsoft.com/office/officeart/2005/8/layout/orgChart1#1"/>
    <dgm:cxn modelId="{8D76F56D-A447-4B61-9688-4B15BBCD760C}" type="presParOf" srcId="{1C71169B-7DC5-4CD4-9135-84FF799B79C1}" destId="{4E9152C7-54BF-458F-B724-951DA5893521}" srcOrd="0" destOrd="0" presId="urn:microsoft.com/office/officeart/2005/8/layout/orgChart1#1"/>
    <dgm:cxn modelId="{62F2C57A-333A-43C6-86D5-E43BFA5576F1}" type="presParOf" srcId="{1C71169B-7DC5-4CD4-9135-84FF799B79C1}" destId="{BE13DFDE-69C9-4CE4-A21B-2EF42E869A26}" srcOrd="1" destOrd="0" presId="urn:microsoft.com/office/officeart/2005/8/layout/orgChart1#1"/>
    <dgm:cxn modelId="{FC4B1726-3959-4538-8479-DBB0DE9CA313}" type="presParOf" srcId="{9142482B-E651-45DB-BA1F-C0D172FFBC84}" destId="{0DA0FF2C-AAE6-435C-B7AF-7E6C2572CC5B}" srcOrd="1" destOrd="0" presId="urn:microsoft.com/office/officeart/2005/8/layout/orgChart1#1"/>
    <dgm:cxn modelId="{6357CA77-46F0-4371-BFEE-2827511EAF76}" type="presParOf" srcId="{9142482B-E651-45DB-BA1F-C0D172FFBC84}" destId="{7BF8EFC4-C943-4B07-AE60-E809866A2705}" srcOrd="2" destOrd="0" presId="urn:microsoft.com/office/officeart/2005/8/layout/orgChart1#1"/>
    <dgm:cxn modelId="{3A7BE38A-95BC-44C3-A3F1-73200DE41A0E}" type="presParOf" srcId="{F2CC8BFB-5AF0-486C-B7CD-2E47B562060C}" destId="{6FCA4861-3CD4-4377-BB29-872508F2405F}" srcOrd="2" destOrd="0" presId="urn:microsoft.com/office/officeart/2005/8/layout/orgChart1#1"/>
    <dgm:cxn modelId="{6155DB4F-192D-4A88-9459-F442280B8D68}" type="presParOf" srcId="{F2CC8BFB-5AF0-486C-B7CD-2E47B562060C}" destId="{6CE2CD41-ECD4-4426-BB1C-950FA2EE89D3}" srcOrd="3" destOrd="0" presId="urn:microsoft.com/office/officeart/2005/8/layout/orgChart1#1"/>
    <dgm:cxn modelId="{184D06F9-941F-47F5-99B6-5A771FE341F8}" type="presParOf" srcId="{6CE2CD41-ECD4-4426-BB1C-950FA2EE89D3}" destId="{BCC71F1D-7C36-46C9-8B60-E93EDC05A434}" srcOrd="0" destOrd="0" presId="urn:microsoft.com/office/officeart/2005/8/layout/orgChart1#1"/>
    <dgm:cxn modelId="{EB924BDE-145A-4C6E-8BD2-C812C84D4030}" type="presParOf" srcId="{BCC71F1D-7C36-46C9-8B60-E93EDC05A434}" destId="{CCC93C87-A897-4B1C-A1DE-CE44969CE465}" srcOrd="0" destOrd="0" presId="urn:microsoft.com/office/officeart/2005/8/layout/orgChart1#1"/>
    <dgm:cxn modelId="{584A7FE9-7105-459B-BF82-026432D880B8}" type="presParOf" srcId="{BCC71F1D-7C36-46C9-8B60-E93EDC05A434}" destId="{03E27447-A4DB-4BE5-B9B9-62DBC99CC85B}" srcOrd="1" destOrd="0" presId="urn:microsoft.com/office/officeart/2005/8/layout/orgChart1#1"/>
    <dgm:cxn modelId="{E49DF2AE-CBE7-4CE2-900C-CA152FA923D1}" type="presParOf" srcId="{6CE2CD41-ECD4-4426-BB1C-950FA2EE89D3}" destId="{1BAC036E-27DB-4BEB-9F11-A162EB5B5593}" srcOrd="1" destOrd="0" presId="urn:microsoft.com/office/officeart/2005/8/layout/orgChart1#1"/>
    <dgm:cxn modelId="{17C4689E-5E5A-4EA7-8CFF-0F4C99E9A5A8}" type="presParOf" srcId="{6CE2CD41-ECD4-4426-BB1C-950FA2EE89D3}" destId="{46F84E55-3780-49B1-9081-56563B51F092}" srcOrd="2" destOrd="0" presId="urn:microsoft.com/office/officeart/2005/8/layout/orgChart1#1"/>
    <dgm:cxn modelId="{9447A2B2-5797-4A04-AA71-3BF6B2B4F739}" type="presParOf" srcId="{F2CC8BFB-5AF0-486C-B7CD-2E47B562060C}" destId="{ACCCE6DA-BB2D-43B7-BCF0-EA5D6361499D}" srcOrd="4" destOrd="0" presId="urn:microsoft.com/office/officeart/2005/8/layout/orgChart1#1"/>
    <dgm:cxn modelId="{57AE424F-097F-4E4A-971F-90DCBA74ADBB}" type="presParOf" srcId="{F2CC8BFB-5AF0-486C-B7CD-2E47B562060C}" destId="{5AC11978-4DDE-4A97-AAA5-37F1FCFB43E8}" srcOrd="5" destOrd="0" presId="urn:microsoft.com/office/officeart/2005/8/layout/orgChart1#1"/>
    <dgm:cxn modelId="{B5106645-5DF6-495A-A12E-639BE6E6C4B3}" type="presParOf" srcId="{5AC11978-4DDE-4A97-AAA5-37F1FCFB43E8}" destId="{59C1A1CF-F1CB-44C0-9BA6-8702D9040B83}" srcOrd="0" destOrd="0" presId="urn:microsoft.com/office/officeart/2005/8/layout/orgChart1#1"/>
    <dgm:cxn modelId="{503180A6-84E4-4713-B54B-57510ECC3011}" type="presParOf" srcId="{59C1A1CF-F1CB-44C0-9BA6-8702D9040B83}" destId="{DFF481DC-C55D-4C41-A390-08F651E28026}" srcOrd="0" destOrd="0" presId="urn:microsoft.com/office/officeart/2005/8/layout/orgChart1#1"/>
    <dgm:cxn modelId="{179B272B-8FC9-413F-83D6-43C9530336FE}" type="presParOf" srcId="{59C1A1CF-F1CB-44C0-9BA6-8702D9040B83}" destId="{17EE15F0-304A-49DD-9D85-575D02313BF9}" srcOrd="1" destOrd="0" presId="urn:microsoft.com/office/officeart/2005/8/layout/orgChart1#1"/>
    <dgm:cxn modelId="{E076D175-D6A2-4078-8C6C-052DAF804CA6}" type="presParOf" srcId="{5AC11978-4DDE-4A97-AAA5-37F1FCFB43E8}" destId="{F023F81A-8E04-4A66-9B9B-36B18352FCF7}" srcOrd="1" destOrd="0" presId="urn:microsoft.com/office/officeart/2005/8/layout/orgChart1#1"/>
    <dgm:cxn modelId="{3E6FB69F-E8F3-4CC4-A328-106796833913}" type="presParOf" srcId="{5AC11978-4DDE-4A97-AAA5-37F1FCFB43E8}" destId="{8314519B-3647-4C1A-BF11-8DA7A5F5BB22}" srcOrd="2" destOrd="0" presId="urn:microsoft.com/office/officeart/2005/8/layout/orgChart1#1"/>
    <dgm:cxn modelId="{243B38E4-6ECD-4730-B61E-13F97321C012}" type="presParOf" srcId="{4FDE6271-E597-4D5A-BF19-B0E93BCCE253}" destId="{2B82A0FD-92C4-4DDD-AC84-8BBF75661EC3}" srcOrd="2" destOrd="0" presId="urn:microsoft.com/office/officeart/2005/8/layout/orgChart1#1"/>
    <dgm:cxn modelId="{78532548-3B69-4A8C-961E-E2BDA055C82C}" type="presParOf" srcId="{5F62B3F4-F895-41CD-975A-07E0E3D86D72}" destId="{897C0F1A-A4EF-44ED-A4CB-778FE440CF0E}" srcOrd="2" destOrd="0" presId="urn:microsoft.com/office/officeart/2005/8/layout/orgChart1#1"/>
    <dgm:cxn modelId="{E875BBAC-F844-4BEA-8B66-12D5C8DDD5E7}" type="presParOf" srcId="{5F62B3F4-F895-41CD-975A-07E0E3D86D72}" destId="{1DD59E07-3697-4A5B-B1F1-5DCD83E3B8D9}" srcOrd="3" destOrd="0" presId="urn:microsoft.com/office/officeart/2005/8/layout/orgChart1#1"/>
    <dgm:cxn modelId="{9816D5EC-957B-43E5-8D38-D66D6ED1E03F}" type="presParOf" srcId="{1DD59E07-3697-4A5B-B1F1-5DCD83E3B8D9}" destId="{34242566-CA97-4D07-B24F-D76B10B63A6D}" srcOrd="0" destOrd="0" presId="urn:microsoft.com/office/officeart/2005/8/layout/orgChart1#1"/>
    <dgm:cxn modelId="{2D770908-BCA6-4F9D-96B2-661B220E90AE}" type="presParOf" srcId="{34242566-CA97-4D07-B24F-D76B10B63A6D}" destId="{ADDA5BB2-C796-43C8-A3EF-3A1F9EFDB9C1}" srcOrd="0" destOrd="0" presId="urn:microsoft.com/office/officeart/2005/8/layout/orgChart1#1"/>
    <dgm:cxn modelId="{F515C74E-04A9-4DBF-B7DA-FD26100F8B35}" type="presParOf" srcId="{34242566-CA97-4D07-B24F-D76B10B63A6D}" destId="{2592003E-9BDE-4413-806F-907E18F96912}" srcOrd="1" destOrd="0" presId="urn:microsoft.com/office/officeart/2005/8/layout/orgChart1#1"/>
    <dgm:cxn modelId="{57A96F01-F07C-40CE-9381-0443491161F3}" type="presParOf" srcId="{1DD59E07-3697-4A5B-B1F1-5DCD83E3B8D9}" destId="{71283A71-A07A-485A-B643-B5798BC0E804}" srcOrd="1" destOrd="0" presId="urn:microsoft.com/office/officeart/2005/8/layout/orgChart1#1"/>
    <dgm:cxn modelId="{19289138-F8E3-4AE1-9BEE-1B844A0763BB}" type="presParOf" srcId="{71283A71-A07A-485A-B643-B5798BC0E804}" destId="{F28325E1-C551-497E-B7A5-26C437339DB0}" srcOrd="0" destOrd="0" presId="urn:microsoft.com/office/officeart/2005/8/layout/orgChart1#1"/>
    <dgm:cxn modelId="{72B48643-7445-45F7-B74F-4931D5E251C2}" type="presParOf" srcId="{71283A71-A07A-485A-B643-B5798BC0E804}" destId="{CD149FD3-A867-4FAF-8796-0912C8B26CDF}" srcOrd="1" destOrd="0" presId="urn:microsoft.com/office/officeart/2005/8/layout/orgChart1#1"/>
    <dgm:cxn modelId="{747B9A05-E946-4592-80A2-B2B729ED3541}" type="presParOf" srcId="{CD149FD3-A867-4FAF-8796-0912C8B26CDF}" destId="{8E33D311-49CF-41D0-BAC9-C2F52A70290E}" srcOrd="0" destOrd="0" presId="urn:microsoft.com/office/officeart/2005/8/layout/orgChart1#1"/>
    <dgm:cxn modelId="{CE3F6F8C-6E24-44E8-921A-F38D5EC7C5B3}" type="presParOf" srcId="{8E33D311-49CF-41D0-BAC9-C2F52A70290E}" destId="{9BD4526B-E5A6-4255-AEDF-1368169E84A7}" srcOrd="0" destOrd="0" presId="urn:microsoft.com/office/officeart/2005/8/layout/orgChart1#1"/>
    <dgm:cxn modelId="{1DF1BA8D-EB59-4632-AF0A-0E696021E141}" type="presParOf" srcId="{8E33D311-49CF-41D0-BAC9-C2F52A70290E}" destId="{CADB2C94-7F90-4715-9BC8-3A2EC3E035F0}" srcOrd="1" destOrd="0" presId="urn:microsoft.com/office/officeart/2005/8/layout/orgChart1#1"/>
    <dgm:cxn modelId="{F7656560-AE92-45F0-B04F-B6C755B49805}" type="presParOf" srcId="{CD149FD3-A867-4FAF-8796-0912C8B26CDF}" destId="{3B8F77EB-45BB-479C-8C57-786A03FB8741}" srcOrd="1" destOrd="0" presId="urn:microsoft.com/office/officeart/2005/8/layout/orgChart1#1"/>
    <dgm:cxn modelId="{6B2357AF-F0D4-41A6-ADE4-EB0F7ECB40EB}" type="presParOf" srcId="{CD149FD3-A867-4FAF-8796-0912C8B26CDF}" destId="{D42F11D8-59F5-4E98-A651-683955791596}" srcOrd="2" destOrd="0" presId="urn:microsoft.com/office/officeart/2005/8/layout/orgChart1#1"/>
    <dgm:cxn modelId="{13AE09AE-92E3-40BC-9FD2-9CD8DEE78927}" type="presParOf" srcId="{71283A71-A07A-485A-B643-B5798BC0E804}" destId="{477C9E3E-011C-4F33-BF19-953DB9C9A1AF}" srcOrd="2" destOrd="0" presId="urn:microsoft.com/office/officeart/2005/8/layout/orgChart1#1"/>
    <dgm:cxn modelId="{91368DB2-FA93-412E-B063-6EEFDC31B84A}" type="presParOf" srcId="{71283A71-A07A-485A-B643-B5798BC0E804}" destId="{29E80C20-E028-4C8E-933A-FA6060AC5263}" srcOrd="3" destOrd="0" presId="urn:microsoft.com/office/officeart/2005/8/layout/orgChart1#1"/>
    <dgm:cxn modelId="{D45F01E7-8AF1-4640-9C74-26C1D1137EA2}" type="presParOf" srcId="{29E80C20-E028-4C8E-933A-FA6060AC5263}" destId="{25914708-4A08-4577-ACE5-E7EA8587393E}" srcOrd="0" destOrd="0" presId="urn:microsoft.com/office/officeart/2005/8/layout/orgChart1#1"/>
    <dgm:cxn modelId="{EA3675D2-C191-4B8C-8704-42371ED3B3A2}" type="presParOf" srcId="{25914708-4A08-4577-ACE5-E7EA8587393E}" destId="{ACCE5DD4-AE98-476F-A39E-F54D106B6412}" srcOrd="0" destOrd="0" presId="urn:microsoft.com/office/officeart/2005/8/layout/orgChart1#1"/>
    <dgm:cxn modelId="{7DAAAC62-AC39-4127-AB56-A3503C28A3EF}" type="presParOf" srcId="{25914708-4A08-4577-ACE5-E7EA8587393E}" destId="{AB279A5C-9C73-41E4-874C-D1916784F918}" srcOrd="1" destOrd="0" presId="urn:microsoft.com/office/officeart/2005/8/layout/orgChart1#1"/>
    <dgm:cxn modelId="{A09709B4-81C2-47C9-AA03-CB71C6C15C9C}" type="presParOf" srcId="{29E80C20-E028-4C8E-933A-FA6060AC5263}" destId="{BD7DEE63-09FD-4894-93E1-75C0E8F7AED2}" srcOrd="1" destOrd="0" presId="urn:microsoft.com/office/officeart/2005/8/layout/orgChart1#1"/>
    <dgm:cxn modelId="{238544D8-19CB-4212-A221-34B89CA64EA8}" type="presParOf" srcId="{29E80C20-E028-4C8E-933A-FA6060AC5263}" destId="{55ACA2ED-DB6D-4EF5-A1FF-A7EE7F971520}" srcOrd="2" destOrd="0" presId="urn:microsoft.com/office/officeart/2005/8/layout/orgChart1#1"/>
    <dgm:cxn modelId="{39FF2F46-612D-40DD-8BF4-718CB59ECDD5}" type="presParOf" srcId="{71283A71-A07A-485A-B643-B5798BC0E804}" destId="{7FE8DEBA-24AF-43A3-B74B-0504D722AD27}" srcOrd="4" destOrd="0" presId="urn:microsoft.com/office/officeart/2005/8/layout/orgChart1#1"/>
    <dgm:cxn modelId="{331C57C7-4E46-4A96-8EF3-BF4F894566B5}" type="presParOf" srcId="{71283A71-A07A-485A-B643-B5798BC0E804}" destId="{CA14B938-1564-456B-991D-4C7475AB99B0}" srcOrd="5" destOrd="0" presId="urn:microsoft.com/office/officeart/2005/8/layout/orgChart1#1"/>
    <dgm:cxn modelId="{917C9A93-F106-450E-95FB-C2E4C1816902}" type="presParOf" srcId="{CA14B938-1564-456B-991D-4C7475AB99B0}" destId="{AED54ABF-2700-4F95-94A3-54560F005C3F}" srcOrd="0" destOrd="0" presId="urn:microsoft.com/office/officeart/2005/8/layout/orgChart1#1"/>
    <dgm:cxn modelId="{216B89AD-495C-4A0A-9DB8-19805CA1D932}" type="presParOf" srcId="{AED54ABF-2700-4F95-94A3-54560F005C3F}" destId="{473E018B-A265-41CD-B835-D51FFEC64C97}" srcOrd="0" destOrd="0" presId="urn:microsoft.com/office/officeart/2005/8/layout/orgChart1#1"/>
    <dgm:cxn modelId="{567540F8-B322-4111-BE71-DD89BFEC7DA4}" type="presParOf" srcId="{AED54ABF-2700-4F95-94A3-54560F005C3F}" destId="{15EB8527-1C7A-4DC9-A5BE-FD1A8E7AE7B8}" srcOrd="1" destOrd="0" presId="urn:microsoft.com/office/officeart/2005/8/layout/orgChart1#1"/>
    <dgm:cxn modelId="{61600B12-E7A5-4F74-97D2-9EFDD55C0CF7}" type="presParOf" srcId="{CA14B938-1564-456B-991D-4C7475AB99B0}" destId="{A4194EC7-1AF3-4456-BFAE-573C81D1AF66}" srcOrd="1" destOrd="0" presId="urn:microsoft.com/office/officeart/2005/8/layout/orgChart1#1"/>
    <dgm:cxn modelId="{258B19A7-514F-4951-81E0-1145DF6D2348}" type="presParOf" srcId="{CA14B938-1564-456B-991D-4C7475AB99B0}" destId="{D9D12A7A-CB82-46F0-BF52-85CE444CF73A}" srcOrd="2" destOrd="0" presId="urn:microsoft.com/office/officeart/2005/8/layout/orgChart1#1"/>
    <dgm:cxn modelId="{8359D8E8-CF74-4B88-92EA-BB2DF3DD590F}" type="presParOf" srcId="{1DD59E07-3697-4A5B-B1F1-5DCD83E3B8D9}" destId="{A1F2B846-7D58-47B0-862E-4BEB31AF5094}" srcOrd="2" destOrd="0" presId="urn:microsoft.com/office/officeart/2005/8/layout/orgChart1#1"/>
    <dgm:cxn modelId="{618BFB4C-0E0D-413B-93C6-12CE13DB2523}" type="presParOf" srcId="{5F62B3F4-F895-41CD-975A-07E0E3D86D72}" destId="{C4B2EAF5-EE71-40C1-AAA5-7055D07035CF}" srcOrd="4" destOrd="0" presId="urn:microsoft.com/office/officeart/2005/8/layout/orgChart1#1"/>
    <dgm:cxn modelId="{8A233119-463D-4DC5-8BDA-6454097C458C}" type="presParOf" srcId="{5F62B3F4-F895-41CD-975A-07E0E3D86D72}" destId="{933629B1-9F6B-4013-983F-C0DBAA0D1ACC}" srcOrd="5" destOrd="0" presId="urn:microsoft.com/office/officeart/2005/8/layout/orgChart1#1"/>
    <dgm:cxn modelId="{9F60FADD-903B-451D-837D-01E9B194EEB7}" type="presParOf" srcId="{933629B1-9F6B-4013-983F-C0DBAA0D1ACC}" destId="{5393BB0D-A00A-4D03-818D-EE3A03103A43}" srcOrd="0" destOrd="0" presId="urn:microsoft.com/office/officeart/2005/8/layout/orgChart1#1"/>
    <dgm:cxn modelId="{4288AD79-EE54-4515-9B96-6C20C8610CF0}" type="presParOf" srcId="{5393BB0D-A00A-4D03-818D-EE3A03103A43}" destId="{C1E2CFF3-6E43-4FE7-97F5-DB38A2E96CFD}" srcOrd="0" destOrd="0" presId="urn:microsoft.com/office/officeart/2005/8/layout/orgChart1#1"/>
    <dgm:cxn modelId="{ACAB9F07-C441-42C7-82BC-1F915FE47F1D}" type="presParOf" srcId="{5393BB0D-A00A-4D03-818D-EE3A03103A43}" destId="{4596E004-F622-4C17-B910-45D1E332B0C1}" srcOrd="1" destOrd="0" presId="urn:microsoft.com/office/officeart/2005/8/layout/orgChart1#1"/>
    <dgm:cxn modelId="{42EBA40A-4528-4A9E-84FA-B3DD7F45FF9C}" type="presParOf" srcId="{933629B1-9F6B-4013-983F-C0DBAA0D1ACC}" destId="{87D37415-25D7-4E5E-A5D7-32A31EE110CE}" srcOrd="1" destOrd="0" presId="urn:microsoft.com/office/officeart/2005/8/layout/orgChart1#1"/>
    <dgm:cxn modelId="{2E555BFE-643D-4F76-A188-B1B67E7C4A24}" type="presParOf" srcId="{87D37415-25D7-4E5E-A5D7-32A31EE110CE}" destId="{4B9A51B8-2D42-4061-BA4F-16561D1C279D}" srcOrd="0" destOrd="0" presId="urn:microsoft.com/office/officeart/2005/8/layout/orgChart1#1"/>
    <dgm:cxn modelId="{368E318E-8223-4D22-A561-C0F3083B946A}" type="presParOf" srcId="{87D37415-25D7-4E5E-A5D7-32A31EE110CE}" destId="{60D60D13-EE71-4383-8430-A19F945655E9}" srcOrd="1" destOrd="0" presId="urn:microsoft.com/office/officeart/2005/8/layout/orgChart1#1"/>
    <dgm:cxn modelId="{4245FF72-D36B-4AAD-85AF-E81484901E71}" type="presParOf" srcId="{60D60D13-EE71-4383-8430-A19F945655E9}" destId="{920BD353-2547-47E5-8462-40C8DA049774}" srcOrd="0" destOrd="0" presId="urn:microsoft.com/office/officeart/2005/8/layout/orgChart1#1"/>
    <dgm:cxn modelId="{7F9D0843-3C3E-4998-8BF5-7F29DC7F0F57}" type="presParOf" srcId="{920BD353-2547-47E5-8462-40C8DA049774}" destId="{D96FAA8B-C361-4C9A-8F4E-80DB40679D3D}" srcOrd="0" destOrd="0" presId="urn:microsoft.com/office/officeart/2005/8/layout/orgChart1#1"/>
    <dgm:cxn modelId="{EF1E748C-55D2-4846-911F-1F0EF65A0F33}" type="presParOf" srcId="{920BD353-2547-47E5-8462-40C8DA049774}" destId="{F57C9540-CBC7-4DB1-845A-22A69686F37B}" srcOrd="1" destOrd="0" presId="urn:microsoft.com/office/officeart/2005/8/layout/orgChart1#1"/>
    <dgm:cxn modelId="{37B2B516-4277-4EB5-B1DD-E1AE922ADF45}" type="presParOf" srcId="{60D60D13-EE71-4383-8430-A19F945655E9}" destId="{3D1B1D3B-8F58-48BE-8956-B22E0D9FCC0F}" srcOrd="1" destOrd="0" presId="urn:microsoft.com/office/officeart/2005/8/layout/orgChart1#1"/>
    <dgm:cxn modelId="{483E9303-C7D4-4F91-86B2-404E9F896CDB}" type="presParOf" srcId="{60D60D13-EE71-4383-8430-A19F945655E9}" destId="{2DB89DF1-673E-4066-8B65-858B84CE2BF9}" srcOrd="2" destOrd="0" presId="urn:microsoft.com/office/officeart/2005/8/layout/orgChart1#1"/>
    <dgm:cxn modelId="{6E611085-00B5-4BF0-9294-701184BD69A5}" type="presParOf" srcId="{87D37415-25D7-4E5E-A5D7-32A31EE110CE}" destId="{DF68EB32-D106-4546-89ED-DAB670CAFB14}" srcOrd="2" destOrd="0" presId="urn:microsoft.com/office/officeart/2005/8/layout/orgChart1#1"/>
    <dgm:cxn modelId="{CADAB628-611C-4F9B-8945-AFF4C02E72A0}" type="presParOf" srcId="{87D37415-25D7-4E5E-A5D7-32A31EE110CE}" destId="{2CD84B3C-DAA4-495D-8886-9F68F8B69B09}" srcOrd="3" destOrd="0" presId="urn:microsoft.com/office/officeart/2005/8/layout/orgChart1#1"/>
    <dgm:cxn modelId="{353560C4-5F10-4061-8B3B-AE4A05D11892}" type="presParOf" srcId="{2CD84B3C-DAA4-495D-8886-9F68F8B69B09}" destId="{2D6C4A50-B590-454C-9A96-D57C25936965}" srcOrd="0" destOrd="0" presId="urn:microsoft.com/office/officeart/2005/8/layout/orgChart1#1"/>
    <dgm:cxn modelId="{29FD2BE6-9564-41D8-A727-F7132251FC26}" type="presParOf" srcId="{2D6C4A50-B590-454C-9A96-D57C25936965}" destId="{A1900019-FC1D-429D-B60E-3C77D3CFEB8D}" srcOrd="0" destOrd="0" presId="urn:microsoft.com/office/officeart/2005/8/layout/orgChart1#1"/>
    <dgm:cxn modelId="{F89D3916-4675-4A3D-BF75-D08AA2C3EB26}" type="presParOf" srcId="{2D6C4A50-B590-454C-9A96-D57C25936965}" destId="{CFECEA91-72B4-4FB2-9F28-9693C668FA99}" srcOrd="1" destOrd="0" presId="urn:microsoft.com/office/officeart/2005/8/layout/orgChart1#1"/>
    <dgm:cxn modelId="{A6B72FAD-2039-418F-9FD6-6B8D38E4B21C}" type="presParOf" srcId="{2CD84B3C-DAA4-495D-8886-9F68F8B69B09}" destId="{7EDEEC14-E9E1-42AB-B512-2BD1CF8F7F27}" srcOrd="1" destOrd="0" presId="urn:microsoft.com/office/officeart/2005/8/layout/orgChart1#1"/>
    <dgm:cxn modelId="{9F3F43E0-A874-4A9D-8354-FEB20910546D}" type="presParOf" srcId="{2CD84B3C-DAA4-495D-8886-9F68F8B69B09}" destId="{709E3050-72DF-4E01-8223-03C1D71A16E5}" srcOrd="2" destOrd="0" presId="urn:microsoft.com/office/officeart/2005/8/layout/orgChart1#1"/>
    <dgm:cxn modelId="{A453A88F-F8CD-40FE-B8FB-2B9BF9423E48}" type="presParOf" srcId="{933629B1-9F6B-4013-983F-C0DBAA0D1ACC}" destId="{332A718A-876A-497F-8EB9-6D5848FE011A}" srcOrd="2" destOrd="0" presId="urn:microsoft.com/office/officeart/2005/8/layout/orgChart1#1"/>
    <dgm:cxn modelId="{C187B513-52BC-4B05-A936-9381160EFA13}" type="presParOf" srcId="{5F62B3F4-F895-41CD-975A-07E0E3D86D72}" destId="{2A30C8CF-F7BF-4A54-8EC0-304EF194AA8D}" srcOrd="6" destOrd="0" presId="urn:microsoft.com/office/officeart/2005/8/layout/orgChart1#1"/>
    <dgm:cxn modelId="{9BCA9EA0-13C6-4F8F-831C-4A1086D70B62}" type="presParOf" srcId="{5F62B3F4-F895-41CD-975A-07E0E3D86D72}" destId="{17F617C3-852E-485A-B801-19334F345388}" srcOrd="7" destOrd="0" presId="urn:microsoft.com/office/officeart/2005/8/layout/orgChart1#1"/>
    <dgm:cxn modelId="{4E53B448-3687-437D-9FB1-6B13944D2ECC}" type="presParOf" srcId="{17F617C3-852E-485A-B801-19334F345388}" destId="{7C0E73CE-AAEA-4540-8665-B407A3320EF6}" srcOrd="0" destOrd="0" presId="urn:microsoft.com/office/officeart/2005/8/layout/orgChart1#1"/>
    <dgm:cxn modelId="{DEE01229-D4A3-4FE8-AC0F-E6C2C0A1A344}" type="presParOf" srcId="{7C0E73CE-AAEA-4540-8665-B407A3320EF6}" destId="{1C2382B9-5624-4A4F-8C86-FF0835AF4175}" srcOrd="0" destOrd="0" presId="urn:microsoft.com/office/officeart/2005/8/layout/orgChart1#1"/>
    <dgm:cxn modelId="{46096E45-7F6A-45CA-9E4B-EBB5AAED065C}" type="presParOf" srcId="{7C0E73CE-AAEA-4540-8665-B407A3320EF6}" destId="{E47FA1C4-58FD-46C0-90FC-BE163904E42E}" srcOrd="1" destOrd="0" presId="urn:microsoft.com/office/officeart/2005/8/layout/orgChart1#1"/>
    <dgm:cxn modelId="{EFDFB1EA-257C-4C5F-8D54-9BDCB4C97089}" type="presParOf" srcId="{17F617C3-852E-485A-B801-19334F345388}" destId="{914C3B79-342B-48B4-BEB1-2F6F1765EC80}" srcOrd="1" destOrd="0" presId="urn:microsoft.com/office/officeart/2005/8/layout/orgChart1#1"/>
    <dgm:cxn modelId="{D6FCFF31-235F-41BA-B992-3AE074023716}" type="presParOf" srcId="{914C3B79-342B-48B4-BEB1-2F6F1765EC80}" destId="{DF76100C-72D8-458D-9B1D-7B9EAFFC1EE3}" srcOrd="0" destOrd="0" presId="urn:microsoft.com/office/officeart/2005/8/layout/orgChart1#1"/>
    <dgm:cxn modelId="{C88BBAD7-9B3C-417C-A231-5FF331A7CF90}" type="presParOf" srcId="{914C3B79-342B-48B4-BEB1-2F6F1765EC80}" destId="{C72CE2A4-80FD-489F-AF1C-FC5D5F668238}" srcOrd="1" destOrd="0" presId="urn:microsoft.com/office/officeart/2005/8/layout/orgChart1#1"/>
    <dgm:cxn modelId="{7E677D92-E419-4145-89A9-488E225C28D6}" type="presParOf" srcId="{C72CE2A4-80FD-489F-AF1C-FC5D5F668238}" destId="{804DDF11-2E2C-4209-A325-F00F5766343C}" srcOrd="0" destOrd="0" presId="urn:microsoft.com/office/officeart/2005/8/layout/orgChart1#1"/>
    <dgm:cxn modelId="{5AB34537-E187-410F-9285-20038680FCB8}" type="presParOf" srcId="{804DDF11-2E2C-4209-A325-F00F5766343C}" destId="{47966843-C2E1-461D-BA33-E66240B271A4}" srcOrd="0" destOrd="0" presId="urn:microsoft.com/office/officeart/2005/8/layout/orgChart1#1"/>
    <dgm:cxn modelId="{77F5F7D9-C7A0-4611-BFE5-290F9CF97C2D}" type="presParOf" srcId="{804DDF11-2E2C-4209-A325-F00F5766343C}" destId="{300E687E-E298-46D3-B20E-B48B9C756A3E}" srcOrd="1" destOrd="0" presId="urn:microsoft.com/office/officeart/2005/8/layout/orgChart1#1"/>
    <dgm:cxn modelId="{7FBFB2A9-66A0-4F5E-A6C2-C4670F30D91D}" type="presParOf" srcId="{C72CE2A4-80FD-489F-AF1C-FC5D5F668238}" destId="{60A6B1C4-9D55-4382-93B1-8101C074E3FB}" srcOrd="1" destOrd="0" presId="urn:microsoft.com/office/officeart/2005/8/layout/orgChart1#1"/>
    <dgm:cxn modelId="{6D091BDE-8C9E-4A83-A3EB-C342D4943BD1}" type="presParOf" srcId="{60A6B1C4-9D55-4382-93B1-8101C074E3FB}" destId="{7D4B3179-B413-4D53-ABBB-11F05114AD11}" srcOrd="0" destOrd="0" presId="urn:microsoft.com/office/officeart/2005/8/layout/orgChart1#1"/>
    <dgm:cxn modelId="{1D706C5F-8E68-428C-AF1D-248CAF7C5A32}" type="presParOf" srcId="{60A6B1C4-9D55-4382-93B1-8101C074E3FB}" destId="{3C03BE45-83F5-478E-B4D1-07D02B81FBA2}" srcOrd="1" destOrd="0" presId="urn:microsoft.com/office/officeart/2005/8/layout/orgChart1#1"/>
    <dgm:cxn modelId="{D41B3A37-CFAB-4C41-9E99-4EA55270FD98}" type="presParOf" srcId="{3C03BE45-83F5-478E-B4D1-07D02B81FBA2}" destId="{FCB66259-2FBC-4973-8D8A-A9436F274FE3}" srcOrd="0" destOrd="0" presId="urn:microsoft.com/office/officeart/2005/8/layout/orgChart1#1"/>
    <dgm:cxn modelId="{FEDB455B-B5E9-4050-BD11-E6AED2EB95ED}" type="presParOf" srcId="{FCB66259-2FBC-4973-8D8A-A9436F274FE3}" destId="{B2F47B55-A29F-4F59-A5D2-ED697726317F}" srcOrd="0" destOrd="0" presId="urn:microsoft.com/office/officeart/2005/8/layout/orgChart1#1"/>
    <dgm:cxn modelId="{78989A15-A116-4714-8465-753361D710A6}" type="presParOf" srcId="{FCB66259-2FBC-4973-8D8A-A9436F274FE3}" destId="{8F0021B6-A6F5-4A45-848A-50AF7ABCDD73}" srcOrd="1" destOrd="0" presId="urn:microsoft.com/office/officeart/2005/8/layout/orgChart1#1"/>
    <dgm:cxn modelId="{BFD6C20C-AFE6-46DF-B929-827F30A99388}" type="presParOf" srcId="{3C03BE45-83F5-478E-B4D1-07D02B81FBA2}" destId="{25544AAA-8742-4D2C-9076-C4293F2E76C2}" srcOrd="1" destOrd="0" presId="urn:microsoft.com/office/officeart/2005/8/layout/orgChart1#1"/>
    <dgm:cxn modelId="{8965C0AA-4075-4409-AE97-5F7EFCB16825}" type="presParOf" srcId="{3C03BE45-83F5-478E-B4D1-07D02B81FBA2}" destId="{37B9F9FC-DC9E-4354-AC0B-4634100E6A9A}" srcOrd="2" destOrd="0" presId="urn:microsoft.com/office/officeart/2005/8/layout/orgChart1#1"/>
    <dgm:cxn modelId="{4741649B-ADAE-4FA7-9868-A21788CC129D}" type="presParOf" srcId="{C72CE2A4-80FD-489F-AF1C-FC5D5F668238}" destId="{06CE8BD3-EF28-4A38-8170-E1EED367D639}" srcOrd="2" destOrd="0" presId="urn:microsoft.com/office/officeart/2005/8/layout/orgChart1#1"/>
    <dgm:cxn modelId="{0BB6C4DF-47B1-46B0-BB42-53D7633957CC}" type="presParOf" srcId="{17F617C3-852E-485A-B801-19334F345388}" destId="{9A8830B0-E0E9-4BD2-8749-FBED2281CED0}" srcOrd="2" destOrd="0" presId="urn:microsoft.com/office/officeart/2005/8/layout/orgChart1#1"/>
    <dgm:cxn modelId="{C01290A0-C802-465B-B6DA-FBD924B189A9}" type="presParOf" srcId="{5F62B3F4-F895-41CD-975A-07E0E3D86D72}" destId="{2716BAC4-26FF-446E-A0C2-CAA27CBD00A5}" srcOrd="8" destOrd="0" presId="urn:microsoft.com/office/officeart/2005/8/layout/orgChart1#1"/>
    <dgm:cxn modelId="{C721BA12-B26F-437B-AF5B-6D710E99FB92}" type="presParOf" srcId="{5F62B3F4-F895-41CD-975A-07E0E3D86D72}" destId="{47C445D0-C378-472C-8790-FD611BEAE414}" srcOrd="9" destOrd="0" presId="urn:microsoft.com/office/officeart/2005/8/layout/orgChart1#1"/>
    <dgm:cxn modelId="{7A5C5BFE-26FC-4B15-AD3C-164781E88FD3}" type="presParOf" srcId="{47C445D0-C378-472C-8790-FD611BEAE414}" destId="{4609D427-CE13-477D-8B8D-EF7A1561553A}" srcOrd="0" destOrd="0" presId="urn:microsoft.com/office/officeart/2005/8/layout/orgChart1#1"/>
    <dgm:cxn modelId="{757E6093-D55A-4386-9352-D7DB0169235B}" type="presParOf" srcId="{4609D427-CE13-477D-8B8D-EF7A1561553A}" destId="{9F9C3759-7BF0-4338-B29F-8EB885B18B96}" srcOrd="0" destOrd="0" presId="urn:microsoft.com/office/officeart/2005/8/layout/orgChart1#1"/>
    <dgm:cxn modelId="{7CE98133-6E92-4B5C-8F4C-AFD2EE393327}" type="presParOf" srcId="{4609D427-CE13-477D-8B8D-EF7A1561553A}" destId="{4B648559-A5D3-4A3E-AD1F-DCC8E3651DF5}" srcOrd="1" destOrd="0" presId="urn:microsoft.com/office/officeart/2005/8/layout/orgChart1#1"/>
    <dgm:cxn modelId="{CDF6B974-9B41-4F0D-8287-0BDDC090EE9A}" type="presParOf" srcId="{47C445D0-C378-472C-8790-FD611BEAE414}" destId="{E158FA89-3DEC-4B89-AE6D-2CC84C67EC59}" srcOrd="1" destOrd="0" presId="urn:microsoft.com/office/officeart/2005/8/layout/orgChart1#1"/>
    <dgm:cxn modelId="{A3747931-1994-4F74-BC2D-E4EE4C370CA7}" type="presParOf" srcId="{E158FA89-3DEC-4B89-AE6D-2CC84C67EC59}" destId="{0D4225F2-9843-4848-9AF1-A7A6CA0B3AF7}" srcOrd="0" destOrd="0" presId="urn:microsoft.com/office/officeart/2005/8/layout/orgChart1#1"/>
    <dgm:cxn modelId="{4125F884-E212-4DA0-8C33-75FA0AC436D5}" type="presParOf" srcId="{E158FA89-3DEC-4B89-AE6D-2CC84C67EC59}" destId="{12ABAEF9-F907-4924-A60B-B3ECB99B4C35}" srcOrd="1" destOrd="0" presId="urn:microsoft.com/office/officeart/2005/8/layout/orgChart1#1"/>
    <dgm:cxn modelId="{64FE7325-03AA-4E2D-8624-3D0BBD89403A}" type="presParOf" srcId="{12ABAEF9-F907-4924-A60B-B3ECB99B4C35}" destId="{984FEC1B-1116-4830-B75B-BC22B1DD854E}" srcOrd="0" destOrd="0" presId="urn:microsoft.com/office/officeart/2005/8/layout/orgChart1#1"/>
    <dgm:cxn modelId="{1A56F8BA-3A73-427B-8E1A-22E48741F827}" type="presParOf" srcId="{984FEC1B-1116-4830-B75B-BC22B1DD854E}" destId="{EE91D1E2-5D4B-4245-A32B-B004A6C31B96}" srcOrd="0" destOrd="0" presId="urn:microsoft.com/office/officeart/2005/8/layout/orgChart1#1"/>
    <dgm:cxn modelId="{958E9E63-0F8B-43DC-8D2A-466452AC321E}" type="presParOf" srcId="{984FEC1B-1116-4830-B75B-BC22B1DD854E}" destId="{F0D45BD9-0788-4049-83BD-836409E1253E}" srcOrd="1" destOrd="0" presId="urn:microsoft.com/office/officeart/2005/8/layout/orgChart1#1"/>
    <dgm:cxn modelId="{33B189B5-00E1-46D5-BA9E-33C553C93493}" type="presParOf" srcId="{12ABAEF9-F907-4924-A60B-B3ECB99B4C35}" destId="{EE65186D-B32A-499A-BEEF-EF872B8B785A}" srcOrd="1" destOrd="0" presId="urn:microsoft.com/office/officeart/2005/8/layout/orgChart1#1"/>
    <dgm:cxn modelId="{314F357C-18CA-412C-A765-DB85AC5C6462}" type="presParOf" srcId="{EE65186D-B32A-499A-BEEF-EF872B8B785A}" destId="{710FD4BE-6C7E-4174-9947-D69F12F0CE5D}" srcOrd="0" destOrd="0" presId="urn:microsoft.com/office/officeart/2005/8/layout/orgChart1#1"/>
    <dgm:cxn modelId="{A45C3C15-2FAF-4266-BDDF-B8A82A13A518}" type="presParOf" srcId="{EE65186D-B32A-499A-BEEF-EF872B8B785A}" destId="{07C9E99D-7368-4563-BFD1-83A486FC9D45}" srcOrd="1" destOrd="0" presId="urn:microsoft.com/office/officeart/2005/8/layout/orgChart1#1"/>
    <dgm:cxn modelId="{387BF21A-E9B9-44C1-81F6-62EEC3B1B2FB}" type="presParOf" srcId="{07C9E99D-7368-4563-BFD1-83A486FC9D45}" destId="{1515B1A2-2F32-4913-B27E-7AC18F874546}" srcOrd="0" destOrd="0" presId="urn:microsoft.com/office/officeart/2005/8/layout/orgChart1#1"/>
    <dgm:cxn modelId="{699F1DAB-BC0C-4239-9689-E47108C40420}" type="presParOf" srcId="{1515B1A2-2F32-4913-B27E-7AC18F874546}" destId="{BA2DC265-95C6-4B4B-B8F1-3C1242BA8F2C}" srcOrd="0" destOrd="0" presId="urn:microsoft.com/office/officeart/2005/8/layout/orgChart1#1"/>
    <dgm:cxn modelId="{F679A284-01C9-46A0-97C0-AB24AAF7EA61}" type="presParOf" srcId="{1515B1A2-2F32-4913-B27E-7AC18F874546}" destId="{D58D21C1-2112-4A15-B43A-515459F39A2B}" srcOrd="1" destOrd="0" presId="urn:microsoft.com/office/officeart/2005/8/layout/orgChart1#1"/>
    <dgm:cxn modelId="{0F7C7214-0CAB-4B3E-8E85-60CDFECA6F9F}" type="presParOf" srcId="{07C9E99D-7368-4563-BFD1-83A486FC9D45}" destId="{17C8A31E-B64F-4AC5-B6AC-73CF74A4CA44}" srcOrd="1" destOrd="0" presId="urn:microsoft.com/office/officeart/2005/8/layout/orgChart1#1"/>
    <dgm:cxn modelId="{1BCD7199-F26B-47F2-A3F0-49FA9C0F3726}" type="presParOf" srcId="{07C9E99D-7368-4563-BFD1-83A486FC9D45}" destId="{2F4871DD-89FD-4F97-BFE7-71586049D72C}" srcOrd="2" destOrd="0" presId="urn:microsoft.com/office/officeart/2005/8/layout/orgChart1#1"/>
    <dgm:cxn modelId="{B4B97009-0EA0-4ECA-A96B-4F739424BB54}" type="presParOf" srcId="{12ABAEF9-F907-4924-A60B-B3ECB99B4C35}" destId="{4F2F78AF-438D-4863-97FA-C2805571FCA2}" srcOrd="2" destOrd="0" presId="urn:microsoft.com/office/officeart/2005/8/layout/orgChart1#1"/>
    <dgm:cxn modelId="{978524AB-0DEB-45C4-BB62-5272F2D5FCD1}" type="presParOf" srcId="{47C445D0-C378-472C-8790-FD611BEAE414}" destId="{DD6B77EE-5D2D-45F5-813F-2433E5522F35}" srcOrd="2" destOrd="0" presId="urn:microsoft.com/office/officeart/2005/8/layout/orgChart1#1"/>
    <dgm:cxn modelId="{9EF973EA-3CB7-4C13-A850-C0E4776C555D}" type="presParOf" srcId="{CFDDB4BB-C98D-48FE-BA23-C6804DA57020}" destId="{17F48DC0-ADC1-4425-8E81-C046E7E8C05F}" srcOrd="2" destOrd="0" presId="urn:microsoft.com/office/officeart/2005/8/layout/orgChart1#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0FD4BE-6C7E-4174-9947-D69F12F0CE5D}">
      <dsp:nvSpPr>
        <dsp:cNvPr id="0" name=""/>
        <dsp:cNvSpPr/>
      </dsp:nvSpPr>
      <dsp:spPr>
        <a:xfrm>
          <a:off x="5290981" y="2031021"/>
          <a:ext cx="152765" cy="468481"/>
        </a:xfrm>
        <a:custGeom>
          <a:avLst/>
          <a:gdLst/>
          <a:ahLst/>
          <a:cxnLst/>
          <a:rect l="0" t="0" r="0" b="0"/>
          <a:pathLst>
            <a:path>
              <a:moveTo>
                <a:pt x="0" y="0"/>
              </a:moveTo>
              <a:lnTo>
                <a:pt x="0" y="468481"/>
              </a:lnTo>
              <a:lnTo>
                <a:pt x="152765" y="46848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4225F2-9843-4848-9AF1-A7A6CA0B3AF7}">
      <dsp:nvSpPr>
        <dsp:cNvPr id="0" name=""/>
        <dsp:cNvSpPr/>
      </dsp:nvSpPr>
      <dsp:spPr>
        <a:xfrm>
          <a:off x="5652637" y="1307931"/>
          <a:ext cx="91440" cy="213871"/>
        </a:xfrm>
        <a:custGeom>
          <a:avLst/>
          <a:gdLst/>
          <a:ahLst/>
          <a:cxnLst/>
          <a:rect l="0" t="0" r="0" b="0"/>
          <a:pathLst>
            <a:path>
              <a:moveTo>
                <a:pt x="45720" y="0"/>
              </a:moveTo>
              <a:lnTo>
                <a:pt x="45720" y="2138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16BAC4-26FF-446E-A0C2-CAA27CBD00A5}">
      <dsp:nvSpPr>
        <dsp:cNvPr id="0" name=""/>
        <dsp:cNvSpPr/>
      </dsp:nvSpPr>
      <dsp:spPr>
        <a:xfrm>
          <a:off x="3106432" y="584840"/>
          <a:ext cx="2591924" cy="213871"/>
        </a:xfrm>
        <a:custGeom>
          <a:avLst/>
          <a:gdLst/>
          <a:ahLst/>
          <a:cxnLst/>
          <a:rect l="0" t="0" r="0" b="0"/>
          <a:pathLst>
            <a:path>
              <a:moveTo>
                <a:pt x="0" y="0"/>
              </a:moveTo>
              <a:lnTo>
                <a:pt x="0" y="106935"/>
              </a:lnTo>
              <a:lnTo>
                <a:pt x="2591924" y="106935"/>
              </a:lnTo>
              <a:lnTo>
                <a:pt x="2591924" y="2138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4B3179-B413-4D53-ABBB-11F05114AD11}">
      <dsp:nvSpPr>
        <dsp:cNvPr id="0" name=""/>
        <dsp:cNvSpPr/>
      </dsp:nvSpPr>
      <dsp:spPr>
        <a:xfrm>
          <a:off x="4058672" y="2031021"/>
          <a:ext cx="152765" cy="468481"/>
        </a:xfrm>
        <a:custGeom>
          <a:avLst/>
          <a:gdLst/>
          <a:ahLst/>
          <a:cxnLst/>
          <a:rect l="0" t="0" r="0" b="0"/>
          <a:pathLst>
            <a:path>
              <a:moveTo>
                <a:pt x="0" y="0"/>
              </a:moveTo>
              <a:lnTo>
                <a:pt x="0" y="468481"/>
              </a:lnTo>
              <a:lnTo>
                <a:pt x="152765" y="46848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76100C-72D8-458D-9B1D-7B9EAFFC1EE3}">
      <dsp:nvSpPr>
        <dsp:cNvPr id="0" name=""/>
        <dsp:cNvSpPr/>
      </dsp:nvSpPr>
      <dsp:spPr>
        <a:xfrm>
          <a:off x="4420327" y="1307931"/>
          <a:ext cx="91440" cy="213871"/>
        </a:xfrm>
        <a:custGeom>
          <a:avLst/>
          <a:gdLst/>
          <a:ahLst/>
          <a:cxnLst/>
          <a:rect l="0" t="0" r="0" b="0"/>
          <a:pathLst>
            <a:path>
              <a:moveTo>
                <a:pt x="45720" y="0"/>
              </a:moveTo>
              <a:lnTo>
                <a:pt x="45720" y="2138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30C8CF-F7BF-4A54-8EC0-304EF194AA8D}">
      <dsp:nvSpPr>
        <dsp:cNvPr id="0" name=""/>
        <dsp:cNvSpPr/>
      </dsp:nvSpPr>
      <dsp:spPr>
        <a:xfrm>
          <a:off x="3106432" y="584840"/>
          <a:ext cx="1359614" cy="213871"/>
        </a:xfrm>
        <a:custGeom>
          <a:avLst/>
          <a:gdLst/>
          <a:ahLst/>
          <a:cxnLst/>
          <a:rect l="0" t="0" r="0" b="0"/>
          <a:pathLst>
            <a:path>
              <a:moveTo>
                <a:pt x="0" y="0"/>
              </a:moveTo>
              <a:lnTo>
                <a:pt x="0" y="106935"/>
              </a:lnTo>
              <a:lnTo>
                <a:pt x="1359614" y="106935"/>
              </a:lnTo>
              <a:lnTo>
                <a:pt x="1359614" y="2138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68EB32-D106-4546-89ED-DAB670CAFB14}">
      <dsp:nvSpPr>
        <dsp:cNvPr id="0" name=""/>
        <dsp:cNvSpPr/>
      </dsp:nvSpPr>
      <dsp:spPr>
        <a:xfrm>
          <a:off x="2571752" y="1307931"/>
          <a:ext cx="152765" cy="1191572"/>
        </a:xfrm>
        <a:custGeom>
          <a:avLst/>
          <a:gdLst/>
          <a:ahLst/>
          <a:cxnLst/>
          <a:rect l="0" t="0" r="0" b="0"/>
          <a:pathLst>
            <a:path>
              <a:moveTo>
                <a:pt x="0" y="0"/>
              </a:moveTo>
              <a:lnTo>
                <a:pt x="0" y="1191572"/>
              </a:lnTo>
              <a:lnTo>
                <a:pt x="152765" y="11915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9A51B8-2D42-4061-BA4F-16561D1C279D}">
      <dsp:nvSpPr>
        <dsp:cNvPr id="0" name=""/>
        <dsp:cNvSpPr/>
      </dsp:nvSpPr>
      <dsp:spPr>
        <a:xfrm>
          <a:off x="2571752" y="1307931"/>
          <a:ext cx="152765" cy="468481"/>
        </a:xfrm>
        <a:custGeom>
          <a:avLst/>
          <a:gdLst/>
          <a:ahLst/>
          <a:cxnLst/>
          <a:rect l="0" t="0" r="0" b="0"/>
          <a:pathLst>
            <a:path>
              <a:moveTo>
                <a:pt x="0" y="0"/>
              </a:moveTo>
              <a:lnTo>
                <a:pt x="0" y="468481"/>
              </a:lnTo>
              <a:lnTo>
                <a:pt x="152765" y="46848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B2EAF5-EE71-40C1-AAA5-7055D07035CF}">
      <dsp:nvSpPr>
        <dsp:cNvPr id="0" name=""/>
        <dsp:cNvSpPr/>
      </dsp:nvSpPr>
      <dsp:spPr>
        <a:xfrm>
          <a:off x="2979128" y="584840"/>
          <a:ext cx="127304" cy="213871"/>
        </a:xfrm>
        <a:custGeom>
          <a:avLst/>
          <a:gdLst/>
          <a:ahLst/>
          <a:cxnLst/>
          <a:rect l="0" t="0" r="0" b="0"/>
          <a:pathLst>
            <a:path>
              <a:moveTo>
                <a:pt x="127304" y="0"/>
              </a:moveTo>
              <a:lnTo>
                <a:pt x="127304" y="106935"/>
              </a:lnTo>
              <a:lnTo>
                <a:pt x="0" y="106935"/>
              </a:lnTo>
              <a:lnTo>
                <a:pt x="0" y="2138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E8DEBA-24AF-43A3-B74B-0504D722AD27}">
      <dsp:nvSpPr>
        <dsp:cNvPr id="0" name=""/>
        <dsp:cNvSpPr/>
      </dsp:nvSpPr>
      <dsp:spPr>
        <a:xfrm>
          <a:off x="1339443" y="1307931"/>
          <a:ext cx="152765" cy="1914663"/>
        </a:xfrm>
        <a:custGeom>
          <a:avLst/>
          <a:gdLst/>
          <a:ahLst/>
          <a:cxnLst/>
          <a:rect l="0" t="0" r="0" b="0"/>
          <a:pathLst>
            <a:path>
              <a:moveTo>
                <a:pt x="0" y="0"/>
              </a:moveTo>
              <a:lnTo>
                <a:pt x="0" y="1914663"/>
              </a:lnTo>
              <a:lnTo>
                <a:pt x="152765" y="191466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7C9E3E-011C-4F33-BF19-953DB9C9A1AF}">
      <dsp:nvSpPr>
        <dsp:cNvPr id="0" name=""/>
        <dsp:cNvSpPr/>
      </dsp:nvSpPr>
      <dsp:spPr>
        <a:xfrm>
          <a:off x="1339443" y="1307931"/>
          <a:ext cx="152765" cy="1191572"/>
        </a:xfrm>
        <a:custGeom>
          <a:avLst/>
          <a:gdLst/>
          <a:ahLst/>
          <a:cxnLst/>
          <a:rect l="0" t="0" r="0" b="0"/>
          <a:pathLst>
            <a:path>
              <a:moveTo>
                <a:pt x="0" y="0"/>
              </a:moveTo>
              <a:lnTo>
                <a:pt x="0" y="1191572"/>
              </a:lnTo>
              <a:lnTo>
                <a:pt x="152765" y="11915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8325E1-C551-497E-B7A5-26C437339DB0}">
      <dsp:nvSpPr>
        <dsp:cNvPr id="0" name=""/>
        <dsp:cNvSpPr/>
      </dsp:nvSpPr>
      <dsp:spPr>
        <a:xfrm>
          <a:off x="1339443" y="1307931"/>
          <a:ext cx="152765" cy="468481"/>
        </a:xfrm>
        <a:custGeom>
          <a:avLst/>
          <a:gdLst/>
          <a:ahLst/>
          <a:cxnLst/>
          <a:rect l="0" t="0" r="0" b="0"/>
          <a:pathLst>
            <a:path>
              <a:moveTo>
                <a:pt x="0" y="0"/>
              </a:moveTo>
              <a:lnTo>
                <a:pt x="0" y="468481"/>
              </a:lnTo>
              <a:lnTo>
                <a:pt x="152765" y="46848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7C0F1A-A4EF-44ED-A4CB-778FE440CF0E}">
      <dsp:nvSpPr>
        <dsp:cNvPr id="0" name=""/>
        <dsp:cNvSpPr/>
      </dsp:nvSpPr>
      <dsp:spPr>
        <a:xfrm>
          <a:off x="1746818" y="584840"/>
          <a:ext cx="1359614" cy="213871"/>
        </a:xfrm>
        <a:custGeom>
          <a:avLst/>
          <a:gdLst/>
          <a:ahLst/>
          <a:cxnLst/>
          <a:rect l="0" t="0" r="0" b="0"/>
          <a:pathLst>
            <a:path>
              <a:moveTo>
                <a:pt x="1359614" y="0"/>
              </a:moveTo>
              <a:lnTo>
                <a:pt x="1359614" y="106935"/>
              </a:lnTo>
              <a:lnTo>
                <a:pt x="0" y="106935"/>
              </a:lnTo>
              <a:lnTo>
                <a:pt x="0" y="2138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CCE6DA-BB2D-43B7-BCF0-EA5D6361499D}">
      <dsp:nvSpPr>
        <dsp:cNvPr id="0" name=""/>
        <dsp:cNvSpPr/>
      </dsp:nvSpPr>
      <dsp:spPr>
        <a:xfrm>
          <a:off x="107133" y="1307931"/>
          <a:ext cx="152765" cy="1914663"/>
        </a:xfrm>
        <a:custGeom>
          <a:avLst/>
          <a:gdLst/>
          <a:ahLst/>
          <a:cxnLst/>
          <a:rect l="0" t="0" r="0" b="0"/>
          <a:pathLst>
            <a:path>
              <a:moveTo>
                <a:pt x="0" y="0"/>
              </a:moveTo>
              <a:lnTo>
                <a:pt x="0" y="1914663"/>
              </a:lnTo>
              <a:lnTo>
                <a:pt x="152765" y="191466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CA4861-3CD4-4377-BB29-872508F2405F}">
      <dsp:nvSpPr>
        <dsp:cNvPr id="0" name=""/>
        <dsp:cNvSpPr/>
      </dsp:nvSpPr>
      <dsp:spPr>
        <a:xfrm>
          <a:off x="107133" y="1307931"/>
          <a:ext cx="152765" cy="1191572"/>
        </a:xfrm>
        <a:custGeom>
          <a:avLst/>
          <a:gdLst/>
          <a:ahLst/>
          <a:cxnLst/>
          <a:rect l="0" t="0" r="0" b="0"/>
          <a:pathLst>
            <a:path>
              <a:moveTo>
                <a:pt x="0" y="0"/>
              </a:moveTo>
              <a:lnTo>
                <a:pt x="0" y="1191572"/>
              </a:lnTo>
              <a:lnTo>
                <a:pt x="152765" y="11915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18F77C-21F8-48C0-8A4C-C49A6835B636}">
      <dsp:nvSpPr>
        <dsp:cNvPr id="0" name=""/>
        <dsp:cNvSpPr/>
      </dsp:nvSpPr>
      <dsp:spPr>
        <a:xfrm>
          <a:off x="107133" y="1307931"/>
          <a:ext cx="152765" cy="468481"/>
        </a:xfrm>
        <a:custGeom>
          <a:avLst/>
          <a:gdLst/>
          <a:ahLst/>
          <a:cxnLst/>
          <a:rect l="0" t="0" r="0" b="0"/>
          <a:pathLst>
            <a:path>
              <a:moveTo>
                <a:pt x="0" y="0"/>
              </a:moveTo>
              <a:lnTo>
                <a:pt x="0" y="468481"/>
              </a:lnTo>
              <a:lnTo>
                <a:pt x="152765" y="46848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9C3654-A291-470A-AB2D-111394D58543}">
      <dsp:nvSpPr>
        <dsp:cNvPr id="0" name=""/>
        <dsp:cNvSpPr/>
      </dsp:nvSpPr>
      <dsp:spPr>
        <a:xfrm>
          <a:off x="514508" y="584840"/>
          <a:ext cx="2591924" cy="213871"/>
        </a:xfrm>
        <a:custGeom>
          <a:avLst/>
          <a:gdLst/>
          <a:ahLst/>
          <a:cxnLst/>
          <a:rect l="0" t="0" r="0" b="0"/>
          <a:pathLst>
            <a:path>
              <a:moveTo>
                <a:pt x="2591924" y="0"/>
              </a:moveTo>
              <a:lnTo>
                <a:pt x="2591924" y="106935"/>
              </a:lnTo>
              <a:lnTo>
                <a:pt x="0" y="106935"/>
              </a:lnTo>
              <a:lnTo>
                <a:pt x="0" y="2138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2EB0FE-DF43-4620-8987-36BADA0D04F4}">
      <dsp:nvSpPr>
        <dsp:cNvPr id="0" name=""/>
        <dsp:cNvSpPr/>
      </dsp:nvSpPr>
      <dsp:spPr>
        <a:xfrm>
          <a:off x="2298088" y="75621"/>
          <a:ext cx="1616688"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PROJECT </a:t>
          </a:r>
        </a:p>
        <a:p>
          <a:pPr marL="0" lvl="0" indent="0" algn="ctr" defTabSz="355600">
            <a:lnSpc>
              <a:spcPct val="90000"/>
            </a:lnSpc>
            <a:spcBef>
              <a:spcPct val="0"/>
            </a:spcBef>
            <a:spcAft>
              <a:spcPct val="35000"/>
            </a:spcAft>
            <a:buNone/>
          </a:pPr>
          <a:r>
            <a:rPr lang="en-US" sz="800" kern="1200"/>
            <a:t>Digital Modernisation of Passenger Flow and Logistics Coordination</a:t>
          </a:r>
        </a:p>
      </dsp:txBody>
      <dsp:txXfrm>
        <a:off x="2298088" y="75621"/>
        <a:ext cx="1616688" cy="509218"/>
      </dsp:txXfrm>
    </dsp:sp>
    <dsp:sp modelId="{4BA5F2B5-85A3-4439-9A10-FE489BD05DB6}">
      <dsp:nvSpPr>
        <dsp:cNvPr id="0" name=""/>
        <dsp:cNvSpPr/>
      </dsp:nvSpPr>
      <dsp:spPr>
        <a:xfrm>
          <a:off x="5289" y="798712"/>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PROJECT PLANNING</a:t>
          </a:r>
        </a:p>
      </dsp:txBody>
      <dsp:txXfrm>
        <a:off x="5289" y="798712"/>
        <a:ext cx="1018437" cy="509218"/>
      </dsp:txXfrm>
    </dsp:sp>
    <dsp:sp modelId="{4E9152C7-54BF-458F-B724-951DA5893521}">
      <dsp:nvSpPr>
        <dsp:cNvPr id="0" name=""/>
        <dsp:cNvSpPr/>
      </dsp:nvSpPr>
      <dsp:spPr>
        <a:xfrm>
          <a:off x="259899" y="1521803"/>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Requirement Analysis</a:t>
          </a:r>
        </a:p>
      </dsp:txBody>
      <dsp:txXfrm>
        <a:off x="259899" y="1521803"/>
        <a:ext cx="1018437" cy="509218"/>
      </dsp:txXfrm>
    </dsp:sp>
    <dsp:sp modelId="{CCC93C87-A897-4B1C-A1DE-CE44969CE465}">
      <dsp:nvSpPr>
        <dsp:cNvPr id="0" name=""/>
        <dsp:cNvSpPr/>
      </dsp:nvSpPr>
      <dsp:spPr>
        <a:xfrm>
          <a:off x="259899" y="2244893"/>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Feasibility Study</a:t>
          </a:r>
        </a:p>
      </dsp:txBody>
      <dsp:txXfrm>
        <a:off x="259899" y="2244893"/>
        <a:ext cx="1018437" cy="509218"/>
      </dsp:txXfrm>
    </dsp:sp>
    <dsp:sp modelId="{DFF481DC-C55D-4C41-A390-08F651E28026}">
      <dsp:nvSpPr>
        <dsp:cNvPr id="0" name=""/>
        <dsp:cNvSpPr/>
      </dsp:nvSpPr>
      <dsp:spPr>
        <a:xfrm>
          <a:off x="259899" y="2967984"/>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Budget Planning</a:t>
          </a:r>
        </a:p>
      </dsp:txBody>
      <dsp:txXfrm>
        <a:off x="259899" y="2967984"/>
        <a:ext cx="1018437" cy="509218"/>
      </dsp:txXfrm>
    </dsp:sp>
    <dsp:sp modelId="{ADDA5BB2-C796-43C8-A3EF-3A1F9EFDB9C1}">
      <dsp:nvSpPr>
        <dsp:cNvPr id="0" name=""/>
        <dsp:cNvSpPr/>
      </dsp:nvSpPr>
      <dsp:spPr>
        <a:xfrm>
          <a:off x="1237599" y="798712"/>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SYSTEM DEVELOPMENT</a:t>
          </a:r>
        </a:p>
      </dsp:txBody>
      <dsp:txXfrm>
        <a:off x="1237599" y="798712"/>
        <a:ext cx="1018437" cy="509218"/>
      </dsp:txXfrm>
    </dsp:sp>
    <dsp:sp modelId="{9BD4526B-E5A6-4255-AEDF-1368169E84A7}">
      <dsp:nvSpPr>
        <dsp:cNvPr id="0" name=""/>
        <dsp:cNvSpPr/>
      </dsp:nvSpPr>
      <dsp:spPr>
        <a:xfrm>
          <a:off x="1492208" y="1521803"/>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Ai Passenger Monitoring System</a:t>
          </a:r>
        </a:p>
      </dsp:txBody>
      <dsp:txXfrm>
        <a:off x="1492208" y="1521803"/>
        <a:ext cx="1018437" cy="509218"/>
      </dsp:txXfrm>
    </dsp:sp>
    <dsp:sp modelId="{ACCE5DD4-AE98-476F-A39E-F54D106B6412}">
      <dsp:nvSpPr>
        <dsp:cNvPr id="0" name=""/>
        <dsp:cNvSpPr/>
      </dsp:nvSpPr>
      <dsp:spPr>
        <a:xfrm>
          <a:off x="1492208" y="2244893"/>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Smart Ticketing System</a:t>
          </a:r>
        </a:p>
      </dsp:txBody>
      <dsp:txXfrm>
        <a:off x="1492208" y="2244893"/>
        <a:ext cx="1018437" cy="509218"/>
      </dsp:txXfrm>
    </dsp:sp>
    <dsp:sp modelId="{473E018B-A265-41CD-B835-D51FFEC64C97}">
      <dsp:nvSpPr>
        <dsp:cNvPr id="0" name=""/>
        <dsp:cNvSpPr/>
      </dsp:nvSpPr>
      <dsp:spPr>
        <a:xfrm>
          <a:off x="1492208" y="2967984"/>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Real-time Tracking Integration</a:t>
          </a:r>
        </a:p>
      </dsp:txBody>
      <dsp:txXfrm>
        <a:off x="1492208" y="2967984"/>
        <a:ext cx="1018437" cy="509218"/>
      </dsp:txXfrm>
    </dsp:sp>
    <dsp:sp modelId="{C1E2CFF3-6E43-4FE7-97F5-DB38A2E96CFD}">
      <dsp:nvSpPr>
        <dsp:cNvPr id="0" name=""/>
        <dsp:cNvSpPr/>
      </dsp:nvSpPr>
      <dsp:spPr>
        <a:xfrm>
          <a:off x="2469909" y="798712"/>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INFRASTRUCTURE &amp; INSTALLATION</a:t>
          </a:r>
        </a:p>
      </dsp:txBody>
      <dsp:txXfrm>
        <a:off x="2469909" y="798712"/>
        <a:ext cx="1018437" cy="509218"/>
      </dsp:txXfrm>
    </dsp:sp>
    <dsp:sp modelId="{D96FAA8B-C361-4C9A-8F4E-80DB40679D3D}">
      <dsp:nvSpPr>
        <dsp:cNvPr id="0" name=""/>
        <dsp:cNvSpPr/>
      </dsp:nvSpPr>
      <dsp:spPr>
        <a:xfrm>
          <a:off x="2724518" y="1521803"/>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Smart Sensor Installation</a:t>
          </a:r>
        </a:p>
      </dsp:txBody>
      <dsp:txXfrm>
        <a:off x="2724518" y="1521803"/>
        <a:ext cx="1018437" cy="509218"/>
      </dsp:txXfrm>
    </dsp:sp>
    <dsp:sp modelId="{A1900019-FC1D-429D-B60E-3C77D3CFEB8D}">
      <dsp:nvSpPr>
        <dsp:cNvPr id="0" name=""/>
        <dsp:cNvSpPr/>
      </dsp:nvSpPr>
      <dsp:spPr>
        <a:xfrm>
          <a:off x="2724518" y="2244893"/>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Network Setup</a:t>
          </a:r>
        </a:p>
      </dsp:txBody>
      <dsp:txXfrm>
        <a:off x="2724518" y="2244893"/>
        <a:ext cx="1018437" cy="509218"/>
      </dsp:txXfrm>
    </dsp:sp>
    <dsp:sp modelId="{1C2382B9-5624-4A4F-8C86-FF0835AF4175}">
      <dsp:nvSpPr>
        <dsp:cNvPr id="0" name=""/>
        <dsp:cNvSpPr/>
      </dsp:nvSpPr>
      <dsp:spPr>
        <a:xfrm>
          <a:off x="3956828" y="798712"/>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TESTING &amp; TRAINING</a:t>
          </a:r>
        </a:p>
      </dsp:txBody>
      <dsp:txXfrm>
        <a:off x="3956828" y="798712"/>
        <a:ext cx="1018437" cy="509218"/>
      </dsp:txXfrm>
    </dsp:sp>
    <dsp:sp modelId="{47966843-C2E1-461D-BA33-E66240B271A4}">
      <dsp:nvSpPr>
        <dsp:cNvPr id="0" name=""/>
        <dsp:cNvSpPr/>
      </dsp:nvSpPr>
      <dsp:spPr>
        <a:xfrm>
          <a:off x="3956828" y="1521803"/>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System Testing</a:t>
          </a:r>
        </a:p>
      </dsp:txBody>
      <dsp:txXfrm>
        <a:off x="3956828" y="1521803"/>
        <a:ext cx="1018437" cy="509218"/>
      </dsp:txXfrm>
    </dsp:sp>
    <dsp:sp modelId="{B2F47B55-A29F-4F59-A5D2-ED697726317F}">
      <dsp:nvSpPr>
        <dsp:cNvPr id="0" name=""/>
        <dsp:cNvSpPr/>
      </dsp:nvSpPr>
      <dsp:spPr>
        <a:xfrm>
          <a:off x="4211437" y="2244893"/>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Risk and Security Testing</a:t>
          </a:r>
        </a:p>
      </dsp:txBody>
      <dsp:txXfrm>
        <a:off x="4211437" y="2244893"/>
        <a:ext cx="1018437" cy="509218"/>
      </dsp:txXfrm>
    </dsp:sp>
    <dsp:sp modelId="{9F9C3759-7BF0-4338-B29F-8EB885B18B96}">
      <dsp:nvSpPr>
        <dsp:cNvPr id="0" name=""/>
        <dsp:cNvSpPr/>
      </dsp:nvSpPr>
      <dsp:spPr>
        <a:xfrm>
          <a:off x="5189138" y="798712"/>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PROJECT DEPLOYMENT</a:t>
          </a:r>
        </a:p>
      </dsp:txBody>
      <dsp:txXfrm>
        <a:off x="5189138" y="798712"/>
        <a:ext cx="1018437" cy="509218"/>
      </dsp:txXfrm>
    </dsp:sp>
    <dsp:sp modelId="{EE91D1E2-5D4B-4245-A32B-B004A6C31B96}">
      <dsp:nvSpPr>
        <dsp:cNvPr id="0" name=""/>
        <dsp:cNvSpPr/>
      </dsp:nvSpPr>
      <dsp:spPr>
        <a:xfrm>
          <a:off x="5189138" y="1521803"/>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Final System Implementation</a:t>
          </a:r>
        </a:p>
      </dsp:txBody>
      <dsp:txXfrm>
        <a:off x="5189138" y="1521803"/>
        <a:ext cx="1018437" cy="509218"/>
      </dsp:txXfrm>
    </dsp:sp>
    <dsp:sp modelId="{BA2DC265-95C6-4B4B-B8F1-3C1242BA8F2C}">
      <dsp:nvSpPr>
        <dsp:cNvPr id="0" name=""/>
        <dsp:cNvSpPr/>
      </dsp:nvSpPr>
      <dsp:spPr>
        <a:xfrm>
          <a:off x="5443747" y="2244893"/>
          <a:ext cx="1018437" cy="5092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Performance Monitoring</a:t>
          </a:r>
        </a:p>
      </dsp:txBody>
      <dsp:txXfrm>
        <a:off x="5443747" y="2244893"/>
        <a:ext cx="1018437" cy="50921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23</Pages>
  <Words>4328</Words>
  <Characters>24671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DAULPHIN BESSONG</dc:creator>
  <cp:keywords/>
  <dc:description/>
  <cp:lastModifiedBy>DAULPHIN BESSONG</cp:lastModifiedBy>
  <cp:revision>1</cp:revision>
  <dcterms:created xsi:type="dcterms:W3CDTF">2026-07-11T10:14:00Z</dcterms:created>
  <dcterms:modified xsi:type="dcterms:W3CDTF">2026-07-11T10:25:00Z</dcterms:modified>
</cp:coreProperties>
</file>