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E3E8A1" w14:textId="28EAE42A" w:rsidR="007E4409" w:rsidRDefault="0038598B">
      <w:r>
        <w:t>PC 6971</w:t>
      </w:r>
      <w:r w:rsidR="00E41B08">
        <w:t xml:space="preserve"> </w:t>
      </w:r>
      <w:r w:rsidR="00EA7283">
        <w:t>SIOBHAN PACKER</w:t>
      </w:r>
      <w:r w:rsidR="00E41B08">
        <w:t xml:space="preserve">- </w:t>
      </w:r>
      <w:r w:rsidR="007E4409">
        <w:t>South Wales Police</w:t>
      </w:r>
    </w:p>
    <w:p w14:paraId="67606072" w14:textId="12C51D02" w:rsidR="00AD29FA" w:rsidRDefault="007E4409">
      <w:r>
        <w:t xml:space="preserve">Student Number: </w:t>
      </w:r>
      <w:r w:rsidR="0038598B">
        <w:t>2031241</w:t>
      </w:r>
    </w:p>
    <w:p w14:paraId="7760EE32" w14:textId="71102BED" w:rsidR="007E4409" w:rsidRDefault="00EA7283">
      <w:r>
        <w:t>Exam 2</w:t>
      </w:r>
      <w:r w:rsidR="00544969">
        <w:t xml:space="preserve"> – </w:t>
      </w:r>
      <w:r w:rsidR="0038598B">
        <w:t>29/11</w:t>
      </w:r>
      <w:r w:rsidR="009B6853">
        <w:t>/202</w:t>
      </w:r>
      <w:r w:rsidR="00A607F6">
        <w:t>1</w:t>
      </w:r>
      <w:r>
        <w:t xml:space="preserve"> – PCDA</w:t>
      </w:r>
    </w:p>
    <w:p w14:paraId="2D745A80" w14:textId="62864DE4" w:rsidR="00EA7283" w:rsidRDefault="00EA7283">
      <w:r>
        <w:t>Cohort – 3.21</w:t>
      </w:r>
    </w:p>
    <w:p w14:paraId="5C9EECDF" w14:textId="77777777" w:rsidR="00682F3B" w:rsidRDefault="00682F3B"/>
    <w:p w14:paraId="57F218D4" w14:textId="77777777" w:rsidR="00682F3B" w:rsidRDefault="00682F3B">
      <w:r>
        <w:t>Question 1</w:t>
      </w:r>
    </w:p>
    <w:p w14:paraId="7DAF537B" w14:textId="18642AD5" w:rsidR="00682F3B" w:rsidRDefault="000F2238">
      <w:r>
        <w:t xml:space="preserve">A person </w:t>
      </w:r>
      <w:r w:rsidR="008213F7">
        <w:t>driving</w:t>
      </w:r>
      <w:r>
        <w:t xml:space="preserve"> a </w:t>
      </w:r>
      <w:r w:rsidR="008213F7">
        <w:t>mechanically</w:t>
      </w:r>
      <w:r>
        <w:t xml:space="preserve"> propelled vehicle on a road or other public place must stop their vehicle when required to do </w:t>
      </w:r>
      <w:r w:rsidR="008213F7">
        <w:t>so by</w:t>
      </w:r>
      <w:r>
        <w:t xml:space="preserve"> a constable in uniform or a traffic officer. </w:t>
      </w:r>
    </w:p>
    <w:p w14:paraId="7F17B0A8" w14:textId="371AFF24" w:rsidR="000F2238" w:rsidRDefault="000F2238">
      <w:r>
        <w:t xml:space="preserve">Failure to do this is an offence under 163(3) RTA 1988 </w:t>
      </w:r>
    </w:p>
    <w:p w14:paraId="4A22870D" w14:textId="77777777" w:rsidR="00682F3B" w:rsidRDefault="00682F3B"/>
    <w:p w14:paraId="29A3D0D2" w14:textId="77777777" w:rsidR="00682F3B" w:rsidRDefault="00682F3B">
      <w:r>
        <w:t>Question 2</w:t>
      </w:r>
    </w:p>
    <w:p w14:paraId="0C8ECCA1" w14:textId="1A246745" w:rsidR="00682F3B" w:rsidRDefault="000F2238">
      <w:r>
        <w:t xml:space="preserve">A preliminary test can be done at the roadside. The officer must be in uniform and have reasonable grounds to suspect that the </w:t>
      </w:r>
      <w:r w:rsidR="008213F7">
        <w:t>driver</w:t>
      </w:r>
      <w:r>
        <w:t xml:space="preserve"> has committed a moving traffic offence. </w:t>
      </w:r>
      <w:r w:rsidR="00B15F93">
        <w:t>Requirement for a preliminary test can be done lawfully on private premises but if they are asked to leave , then no power to require exists.</w:t>
      </w:r>
    </w:p>
    <w:p w14:paraId="5D4CE2C6" w14:textId="77777777" w:rsidR="00682F3B" w:rsidRDefault="00682F3B"/>
    <w:p w14:paraId="69A4BF29" w14:textId="77777777" w:rsidR="00682F3B" w:rsidRDefault="00682F3B" w:rsidP="00682F3B">
      <w:r>
        <w:t>Question 3</w:t>
      </w:r>
    </w:p>
    <w:p w14:paraId="7046840C" w14:textId="0886C403" w:rsidR="00682F3B" w:rsidRDefault="008213F7">
      <w:r>
        <w:t>Sect</w:t>
      </w:r>
      <w:r w:rsidR="000F2238">
        <w:t xml:space="preserve"> 3 Road traffic act 1988</w:t>
      </w:r>
    </w:p>
    <w:p w14:paraId="1E9D53EE" w14:textId="786EE634" w:rsidR="000F2238" w:rsidRDefault="000F2238">
      <w:r>
        <w:t xml:space="preserve">A person who drives a mechanically propelled vehicle on a road or </w:t>
      </w:r>
      <w:r w:rsidR="008213F7">
        <w:t>other</w:t>
      </w:r>
      <w:r>
        <w:t xml:space="preserve"> public place without due care and attention or without </w:t>
      </w:r>
      <w:r w:rsidR="008213F7">
        <w:t>reasonable</w:t>
      </w:r>
      <w:r>
        <w:t xml:space="preserve"> excuse for other persons using the road or other </w:t>
      </w:r>
      <w:r w:rsidR="008213F7">
        <w:t>place</w:t>
      </w:r>
      <w:r>
        <w:t xml:space="preserve"> is guilty of an offence</w:t>
      </w:r>
    </w:p>
    <w:p w14:paraId="5C44BFBC" w14:textId="77777777" w:rsidR="00682F3B" w:rsidRDefault="00682F3B"/>
    <w:p w14:paraId="547C8768" w14:textId="77777777" w:rsidR="00682F3B" w:rsidRPr="008213F7" w:rsidRDefault="00682F3B" w:rsidP="00682F3B">
      <w:pPr>
        <w:rPr>
          <w:color w:val="FF0000"/>
        </w:rPr>
      </w:pPr>
      <w:r w:rsidRPr="008213F7">
        <w:rPr>
          <w:color w:val="FF0000"/>
        </w:rPr>
        <w:t>Question 4</w:t>
      </w:r>
    </w:p>
    <w:p w14:paraId="48638124" w14:textId="01CF040D" w:rsidR="00682F3B" w:rsidRPr="008213F7" w:rsidRDefault="000F2238">
      <w:pPr>
        <w:rPr>
          <w:color w:val="FF0000"/>
        </w:rPr>
      </w:pPr>
      <w:r w:rsidRPr="008213F7">
        <w:rPr>
          <w:color w:val="FF0000"/>
        </w:rPr>
        <w:t>Drive under duress</w:t>
      </w:r>
    </w:p>
    <w:p w14:paraId="7DDB1DA4" w14:textId="197B705E" w:rsidR="000F2238" w:rsidRPr="008213F7" w:rsidRDefault="000F2238">
      <w:pPr>
        <w:rPr>
          <w:color w:val="FF0000"/>
        </w:rPr>
      </w:pPr>
      <w:r w:rsidRPr="008213F7">
        <w:rPr>
          <w:color w:val="FF0000"/>
        </w:rPr>
        <w:t>Automatism</w:t>
      </w:r>
    </w:p>
    <w:p w14:paraId="259ACF65" w14:textId="7D055953" w:rsidR="000F2238" w:rsidRPr="008213F7" w:rsidRDefault="000F2238">
      <w:pPr>
        <w:rPr>
          <w:color w:val="FF0000"/>
        </w:rPr>
      </w:pPr>
      <w:r w:rsidRPr="008213F7">
        <w:rPr>
          <w:color w:val="FF0000"/>
        </w:rPr>
        <w:t>Unconsciousness</w:t>
      </w:r>
    </w:p>
    <w:p w14:paraId="5140CA73" w14:textId="47E8D5DE" w:rsidR="000F2238" w:rsidRPr="008213F7" w:rsidRDefault="000F2238">
      <w:pPr>
        <w:rPr>
          <w:color w:val="FF0000"/>
        </w:rPr>
      </w:pPr>
      <w:r w:rsidRPr="008213F7">
        <w:rPr>
          <w:color w:val="FF0000"/>
        </w:rPr>
        <w:t xml:space="preserve">Threat of violence </w:t>
      </w:r>
    </w:p>
    <w:p w14:paraId="310BCCD3" w14:textId="77777777" w:rsidR="000F2238" w:rsidRDefault="000F2238"/>
    <w:p w14:paraId="2C5E0C2F" w14:textId="77777777" w:rsidR="00682F3B" w:rsidRDefault="00682F3B"/>
    <w:p w14:paraId="2F063334" w14:textId="019A7073" w:rsidR="00682F3B" w:rsidRDefault="00682F3B" w:rsidP="00682F3B">
      <w:r>
        <w:t>Question 5</w:t>
      </w:r>
    </w:p>
    <w:p w14:paraId="1CD8AFF7" w14:textId="1EEE784F" w:rsidR="00B15F93" w:rsidRDefault="00B15F93" w:rsidP="00682F3B">
      <w:r>
        <w:t>Sct 165 RTA 1988</w:t>
      </w:r>
    </w:p>
    <w:p w14:paraId="1BE71A59" w14:textId="44951686" w:rsidR="00682F3B" w:rsidRDefault="000F2238">
      <w:r>
        <w:t>Seize a motor vehicle with no insurance</w:t>
      </w:r>
    </w:p>
    <w:p w14:paraId="268DDDAF" w14:textId="2EFE906F" w:rsidR="000F2238" w:rsidRDefault="000F2238">
      <w:r>
        <w:lastRenderedPageBreak/>
        <w:t xml:space="preserve">Constable in uniform may seize a </w:t>
      </w:r>
      <w:r w:rsidR="008213F7">
        <w:t>motor vehicle</w:t>
      </w:r>
      <w:r>
        <w:t xml:space="preserve"> that has or was driven on a road with no </w:t>
      </w:r>
      <w:r w:rsidR="008213F7">
        <w:t>insurance</w:t>
      </w:r>
      <w:r>
        <w:t xml:space="preserve">, when the driver has no driving licence or has failed to stop and the constable has reasonable grounds to believe/ suspect that the above is true then the vehicle may be seized. </w:t>
      </w:r>
    </w:p>
    <w:p w14:paraId="0BEA949D" w14:textId="77777777" w:rsidR="00682F3B" w:rsidRDefault="00682F3B"/>
    <w:p w14:paraId="4153FB10" w14:textId="77777777" w:rsidR="00682F3B" w:rsidRDefault="00682F3B" w:rsidP="00682F3B">
      <w:r>
        <w:t>Question 6</w:t>
      </w:r>
    </w:p>
    <w:p w14:paraId="4DD37F36" w14:textId="4CBDB2B4" w:rsidR="00682F3B" w:rsidRDefault="000F2238">
      <w:r>
        <w:t xml:space="preserve">Owing to the presence of </w:t>
      </w:r>
      <w:r w:rsidR="008213F7">
        <w:t>a motor</w:t>
      </w:r>
      <w:r>
        <w:t xml:space="preserve"> vehicle an accident occurs where by physical injury to a person, or a vehicle or an animal or any other property that is constructed on, fixed to, growing in on otherwise part of the land the </w:t>
      </w:r>
      <w:r w:rsidR="008213F7">
        <w:t>road</w:t>
      </w:r>
      <w:r>
        <w:t xml:space="preserve"> is part of. If the accident falls within the above definition then it is classed as reportable. A driver must stop and remain at scene for a </w:t>
      </w:r>
      <w:r w:rsidR="008213F7">
        <w:t>reasonable</w:t>
      </w:r>
      <w:r>
        <w:t xml:space="preserve"> amount of time. It must be reported at the time or within 24hrs at a police station. Failure to do so is an offence under </w:t>
      </w:r>
      <w:r w:rsidR="00915CA7">
        <w:t>s</w:t>
      </w:r>
      <w:r>
        <w:t>ct 17</w:t>
      </w:r>
      <w:r w:rsidR="00915CA7">
        <w:t>0(4) RTA 1988 and they commit 2</w:t>
      </w:r>
      <w:r>
        <w:t xml:space="preserve"> offences if they both fail to stop and fail to report. </w:t>
      </w:r>
    </w:p>
    <w:p w14:paraId="45C411C2" w14:textId="77777777" w:rsidR="00682F3B" w:rsidRDefault="00682F3B"/>
    <w:p w14:paraId="0DEA22D6" w14:textId="77777777" w:rsidR="00682F3B" w:rsidRDefault="00682F3B" w:rsidP="00682F3B">
      <w:r>
        <w:t>Question 7</w:t>
      </w:r>
    </w:p>
    <w:p w14:paraId="6A4719AC" w14:textId="5400DB0F" w:rsidR="00682F3B" w:rsidRDefault="00CC61A1">
      <w:r>
        <w:t xml:space="preserve">Road </w:t>
      </w:r>
      <w:r w:rsidR="008213F7">
        <w:t>sect</w:t>
      </w:r>
      <w:r>
        <w:t xml:space="preserve"> 192(1) RTA 1988- any highway or road that the public has access to and </w:t>
      </w:r>
      <w:r w:rsidR="008213F7">
        <w:t>include</w:t>
      </w:r>
      <w:r>
        <w:t xml:space="preserve"> any road which </w:t>
      </w:r>
      <w:r w:rsidR="008213F7">
        <w:t>passes</w:t>
      </w:r>
      <w:r>
        <w:t xml:space="preserve"> over a bridge </w:t>
      </w:r>
    </w:p>
    <w:p w14:paraId="3BF71BA9" w14:textId="197BA4BB" w:rsidR="00CC61A1" w:rsidRDefault="00CC61A1">
      <w:r>
        <w:t xml:space="preserve">Public place- any place which the public has access to and is not prohibited access via security means </w:t>
      </w:r>
      <w:r w:rsidR="008213F7">
        <w:t>i.e.</w:t>
      </w:r>
      <w:r>
        <w:t xml:space="preserve"> access card or padlock keys </w:t>
      </w:r>
    </w:p>
    <w:p w14:paraId="0C1787F0" w14:textId="59429A3F" w:rsidR="00CC61A1" w:rsidRDefault="00CC61A1">
      <w:r>
        <w:t xml:space="preserve">Mechanically propelled vehicle (motor </w:t>
      </w:r>
      <w:r w:rsidR="008213F7">
        <w:t>vehicle)</w:t>
      </w:r>
      <w:r>
        <w:t xml:space="preserve"> </w:t>
      </w:r>
      <w:r w:rsidR="008213F7">
        <w:t>sect</w:t>
      </w:r>
      <w:r>
        <w:t xml:space="preserve"> 185 RTA 1988 – Any vehicle that is intended or adapted for the us</w:t>
      </w:r>
      <w:r w:rsidR="007D7D86">
        <w:t>e</w:t>
      </w:r>
      <w:r>
        <w:t xml:space="preserve"> on the road. Any vehicle that is constructed to be propelled mechanically via steam, electric, petrol, diesel, oil or gas. </w:t>
      </w:r>
    </w:p>
    <w:p w14:paraId="7B85F93F" w14:textId="0A8791DD" w:rsidR="00CC61A1" w:rsidRDefault="00CC61A1">
      <w:r>
        <w:t xml:space="preserve">Animal- any mammal that is property of another i.e. not wild. </w:t>
      </w:r>
      <w:r w:rsidR="007D7D86">
        <w:t>Cow. Horse, Ass, Mammal, Dog (not cat)</w:t>
      </w:r>
    </w:p>
    <w:p w14:paraId="44B0C296" w14:textId="77777777" w:rsidR="00682F3B" w:rsidRDefault="00682F3B"/>
    <w:p w14:paraId="4C25CBEF" w14:textId="77777777" w:rsidR="00682F3B" w:rsidRPr="008213F7" w:rsidRDefault="00682F3B" w:rsidP="00682F3B">
      <w:pPr>
        <w:rPr>
          <w:color w:val="FF0000"/>
        </w:rPr>
      </w:pPr>
      <w:r w:rsidRPr="008213F7">
        <w:rPr>
          <w:color w:val="FF0000"/>
        </w:rPr>
        <w:t>Question 8</w:t>
      </w:r>
    </w:p>
    <w:p w14:paraId="240DF3BC" w14:textId="577103F7" w:rsidR="008213F7" w:rsidRDefault="008213F7" w:rsidP="008213F7">
      <w:pPr>
        <w:rPr>
          <w:color w:val="FF0000"/>
        </w:rPr>
      </w:pPr>
      <w:r w:rsidRPr="008213F7">
        <w:rPr>
          <w:color w:val="FF0000"/>
        </w:rPr>
        <w:t>A driver of the causing vehicle must provide details  to another person who has reasonable cause to them and must provide the details of the driver, the details of the Registered owner of the vehicle, the vehicle involved ‘s registration number and if any physical injury has occurred as a re</w:t>
      </w:r>
      <w:r w:rsidR="00B15F93">
        <w:rPr>
          <w:color w:val="FF0000"/>
        </w:rPr>
        <w:t xml:space="preserve">sult then the insurance details. </w:t>
      </w:r>
    </w:p>
    <w:p w14:paraId="610D68B0" w14:textId="7E050B46" w:rsidR="00682F3B" w:rsidRDefault="00B15F93">
      <w:r>
        <w:rPr>
          <w:color w:val="FF0000"/>
        </w:rPr>
        <w:t xml:space="preserve">A driver must stop at scene where safe. They must remain on scene for a reasonable amount of time to give them details to that person. When reporting to the police they must explain best what has happened, where they are, when it happened, any damage caused and if there are any causalities involved. If there are causalities, they should describe best what the nature and type of injury it is. It must be reported at scene or within 24 hours at a police station. </w:t>
      </w:r>
    </w:p>
    <w:p w14:paraId="5A76121C" w14:textId="77777777" w:rsidR="00682F3B" w:rsidRDefault="00682F3B"/>
    <w:p w14:paraId="7EA1A4C5" w14:textId="77777777" w:rsidR="00682F3B" w:rsidRDefault="00682F3B" w:rsidP="00682F3B">
      <w:r>
        <w:t>Question 9</w:t>
      </w:r>
    </w:p>
    <w:p w14:paraId="1A3B094A" w14:textId="56937609" w:rsidR="00682F3B" w:rsidRDefault="00CC61A1">
      <w:r>
        <w:t>A constable may enter a premises, using force if necessary in order to;</w:t>
      </w:r>
    </w:p>
    <w:p w14:paraId="72241BD2" w14:textId="33F26813" w:rsidR="00CC61A1" w:rsidRDefault="00CC61A1">
      <w:r>
        <w:t xml:space="preserve">Require a person who he has reasonable grounds </w:t>
      </w:r>
      <w:r w:rsidR="008213F7">
        <w:t>to</w:t>
      </w:r>
      <w:r>
        <w:t xml:space="preserve"> believe was </w:t>
      </w:r>
      <w:r w:rsidR="008213F7">
        <w:t>driving</w:t>
      </w:r>
      <w:r>
        <w:t xml:space="preserve">, attempting to drive, or in charge of a motor vehicle on a road at the time of an accident to provide a preliminary test. </w:t>
      </w:r>
    </w:p>
    <w:p w14:paraId="457B558B" w14:textId="28B3A88B" w:rsidR="00CC61A1" w:rsidRDefault="00CC61A1">
      <w:r>
        <w:lastRenderedPageBreak/>
        <w:t>Or</w:t>
      </w:r>
    </w:p>
    <w:p w14:paraId="078D3374" w14:textId="3D5E12B9" w:rsidR="00CC61A1" w:rsidRDefault="00CC61A1">
      <w:r>
        <w:t xml:space="preserve">Arrest a person who has provided a positive preliminary test </w:t>
      </w:r>
    </w:p>
    <w:p w14:paraId="5D010D9C" w14:textId="72FF8B7B" w:rsidR="00CC61A1" w:rsidRDefault="00CC61A1">
      <w:r>
        <w:t xml:space="preserve">Or </w:t>
      </w:r>
    </w:p>
    <w:p w14:paraId="31440E9D" w14:textId="3A180F80" w:rsidR="00CC61A1" w:rsidRDefault="00CC61A1">
      <w:r>
        <w:t xml:space="preserve">Arrest a person who has failed to co-operate with the requirement </w:t>
      </w:r>
      <w:r w:rsidR="008213F7">
        <w:t>to</w:t>
      </w:r>
      <w:r>
        <w:t xml:space="preserve"> take 1 or more preliminary tests and the constable has reasonable</w:t>
      </w:r>
      <w:r w:rsidR="008213F7">
        <w:t xml:space="preserve"> grounds to suspect </w:t>
      </w:r>
      <w:r>
        <w:t xml:space="preserve">that the person has alcohol or drugs in their </w:t>
      </w:r>
      <w:r w:rsidR="008213F7">
        <w:t>body</w:t>
      </w:r>
      <w:r>
        <w:t xml:space="preserve"> or is under the influence of a drug. </w:t>
      </w:r>
    </w:p>
    <w:p w14:paraId="65E008C3" w14:textId="77777777" w:rsidR="00682F3B" w:rsidRDefault="00682F3B"/>
    <w:p w14:paraId="5EBD1979" w14:textId="77777777" w:rsidR="00682F3B" w:rsidRDefault="00682F3B" w:rsidP="00682F3B">
      <w:r>
        <w:t>Question 10</w:t>
      </w:r>
    </w:p>
    <w:p w14:paraId="178721BC" w14:textId="7FB1C53F" w:rsidR="00682F3B" w:rsidRDefault="00CC61A1">
      <w:r>
        <w:t xml:space="preserve">A person who causes death of another by driving a motor vehicle dangerously on a road or other public place is guilty of an offence </w:t>
      </w:r>
    </w:p>
    <w:p w14:paraId="61E90469" w14:textId="461D5EB6" w:rsidR="00CC61A1" w:rsidRDefault="00CC61A1">
      <w:r>
        <w:t xml:space="preserve">Indictable – life imprisonment (max </w:t>
      </w:r>
      <w:r w:rsidR="008213F7">
        <w:t>sentence)</w:t>
      </w:r>
    </w:p>
    <w:p w14:paraId="3625D68E" w14:textId="77777777" w:rsidR="00682F3B" w:rsidRDefault="00682F3B"/>
    <w:p w14:paraId="64A4D455" w14:textId="5DE4C965" w:rsidR="00682F3B" w:rsidRDefault="00682F3B" w:rsidP="00682F3B">
      <w:r>
        <w:t>Question 11</w:t>
      </w:r>
    </w:p>
    <w:p w14:paraId="2D0F19A9" w14:textId="4456DABB" w:rsidR="00CC61A1" w:rsidRDefault="00CC61A1" w:rsidP="00682F3B">
      <w:r>
        <w:t>35mg in 100ml of breath</w:t>
      </w:r>
    </w:p>
    <w:p w14:paraId="5312178B" w14:textId="3AF62C7D" w:rsidR="00CC61A1" w:rsidRDefault="00CC61A1" w:rsidP="00682F3B">
      <w:r>
        <w:t xml:space="preserve">80mg in 100ml blood </w:t>
      </w:r>
    </w:p>
    <w:p w14:paraId="11157B26" w14:textId="12C4A9FB" w:rsidR="00CC61A1" w:rsidRDefault="00CC61A1" w:rsidP="00682F3B">
      <w:r>
        <w:t xml:space="preserve">107mg in 100ml urine </w:t>
      </w:r>
    </w:p>
    <w:p w14:paraId="1DB9CA31" w14:textId="7B8E82A1" w:rsidR="00CC61A1" w:rsidRDefault="00CC61A1" w:rsidP="00682F3B"/>
    <w:p w14:paraId="76AB62B7" w14:textId="77777777" w:rsidR="00682F3B" w:rsidRDefault="00682F3B" w:rsidP="00682F3B">
      <w:r>
        <w:t>Question 12</w:t>
      </w:r>
    </w:p>
    <w:p w14:paraId="27F70F14" w14:textId="16B77D13" w:rsidR="00682F3B" w:rsidRDefault="00CC61A1">
      <w:r>
        <w:t>A relevant other in an interview whether it be a suspect or witness interview could be an appropriate adult. This person can be re</w:t>
      </w:r>
      <w:r w:rsidR="000E593E">
        <w:t xml:space="preserve">lated to the suspect or witness if needs be. They are there to help them with what is going on if they are struggling to understand the process. They can help them with reading and writing should it be required during the process. They </w:t>
      </w:r>
      <w:r w:rsidR="008213F7">
        <w:t>cannot</w:t>
      </w:r>
      <w:r w:rsidR="000E593E">
        <w:t xml:space="preserve"> answer the questions being put to them in interview. The officer who is taking the interview must make that clear to all </w:t>
      </w:r>
      <w:r w:rsidR="008213F7">
        <w:t>parties</w:t>
      </w:r>
      <w:r w:rsidR="000E593E">
        <w:t xml:space="preserve"> prior to interview </w:t>
      </w:r>
    </w:p>
    <w:p w14:paraId="0854CCA5" w14:textId="0E16CC65" w:rsidR="000E593E" w:rsidRDefault="000E593E">
      <w:r>
        <w:t xml:space="preserve">An interpreter could be a relevant other. These </w:t>
      </w:r>
      <w:r w:rsidR="008213F7">
        <w:t>should be</w:t>
      </w:r>
      <w:r>
        <w:t xml:space="preserve"> SWP authorised and are there simply to translate what is being said. 3 statements should be made after it, </w:t>
      </w:r>
      <w:r w:rsidR="008213F7">
        <w:t>a</w:t>
      </w:r>
      <w:r>
        <w:t xml:space="preserve"> </w:t>
      </w:r>
      <w:r w:rsidR="008213F7">
        <w:t>statement</w:t>
      </w:r>
      <w:r>
        <w:t xml:space="preserve"> in the person language of what the person speaks, a statement in English for the officer, and then the translator will write a statement of </w:t>
      </w:r>
      <w:r w:rsidR="008213F7">
        <w:t>their</w:t>
      </w:r>
      <w:r>
        <w:t xml:space="preserve"> involvement in interview. </w:t>
      </w:r>
      <w:r w:rsidR="007D7D86">
        <w:t xml:space="preserve">This includes the use of sign language. </w:t>
      </w:r>
    </w:p>
    <w:p w14:paraId="5626D6AF" w14:textId="5FEE2A2C" w:rsidR="000E593E" w:rsidRDefault="000E593E">
      <w:r>
        <w:t xml:space="preserve">A solicitor might be involved as part of the suspects defence </w:t>
      </w:r>
      <w:r w:rsidR="008213F7">
        <w:t>should they</w:t>
      </w:r>
      <w:r>
        <w:t xml:space="preserve"> wish. The solicitor is there to give the suspect legal guidance on what to say during interview. They </w:t>
      </w:r>
      <w:r w:rsidR="008213F7">
        <w:t>cannot</w:t>
      </w:r>
      <w:r>
        <w:t xml:space="preserve"> tell them to lie however they can direct them to a no comment interview </w:t>
      </w:r>
    </w:p>
    <w:p w14:paraId="4C0A2AD6" w14:textId="77777777" w:rsidR="00682F3B" w:rsidRDefault="00682F3B"/>
    <w:p w14:paraId="3D1A32E7" w14:textId="77777777" w:rsidR="00682F3B" w:rsidRDefault="00682F3B" w:rsidP="00682F3B">
      <w:r>
        <w:t>Question 13</w:t>
      </w:r>
    </w:p>
    <w:p w14:paraId="311F959F" w14:textId="6F11FE3C" w:rsidR="00682F3B" w:rsidRDefault="000E593E">
      <w:r>
        <w:t xml:space="preserve">PREPERATION AND PLANNING </w:t>
      </w:r>
    </w:p>
    <w:p w14:paraId="32CE87C6" w14:textId="7F122D24" w:rsidR="00AD29FA" w:rsidRDefault="000E593E">
      <w:r>
        <w:t xml:space="preserve">Create the interview. Record that you are about to go to interview. Prepare any questions that you wish to ask. Best practice is to prepare for a no comment interview. </w:t>
      </w:r>
      <w:r w:rsidR="008213F7">
        <w:t>Prepare</w:t>
      </w:r>
      <w:r>
        <w:t xml:space="preserve"> the suspect or witness. </w:t>
      </w:r>
      <w:r>
        <w:lastRenderedPageBreak/>
        <w:t xml:space="preserve">Let them know that they are going to be interviewed. They should be made comfortable and there welfare is </w:t>
      </w:r>
      <w:r w:rsidR="008213F7">
        <w:t>paramount</w:t>
      </w:r>
    </w:p>
    <w:p w14:paraId="272829D9" w14:textId="4ADA35CF" w:rsidR="000E593E" w:rsidRDefault="000E593E"/>
    <w:p w14:paraId="304F2715" w14:textId="2D0FAF27" w:rsidR="000E593E" w:rsidRDefault="000E593E">
      <w:r>
        <w:t xml:space="preserve">ENGAGE AND EXPLAIN </w:t>
      </w:r>
    </w:p>
    <w:p w14:paraId="4DBF2A68" w14:textId="15B6B2E8" w:rsidR="000E593E" w:rsidRDefault="00AD29FA">
      <w:r>
        <w:t xml:space="preserve">Just prior to starting the interview explain to the person the purpose of the interview and how it is going to run. Tell them a brief framework of where you plan the interview to go. </w:t>
      </w:r>
    </w:p>
    <w:p w14:paraId="56BB5E79" w14:textId="77777777" w:rsidR="00F943A2" w:rsidRDefault="00F943A2"/>
    <w:p w14:paraId="31CD5E43" w14:textId="1F0E6B8C" w:rsidR="000E593E" w:rsidRPr="00F943A2" w:rsidRDefault="000E593E">
      <w:pPr>
        <w:rPr>
          <w:color w:val="FF0000"/>
        </w:rPr>
      </w:pPr>
      <w:r w:rsidRPr="00F943A2">
        <w:rPr>
          <w:color w:val="FF0000"/>
        </w:rPr>
        <w:t>A</w:t>
      </w:r>
      <w:r w:rsidR="00F943A2" w:rsidRPr="00F943A2">
        <w:rPr>
          <w:color w:val="FF0000"/>
        </w:rPr>
        <w:t xml:space="preserve"> (The wording fails me </w:t>
      </w:r>
      <w:r w:rsidR="008213F7" w:rsidRPr="00F943A2">
        <w:rPr>
          <w:color w:val="FF0000"/>
        </w:rPr>
        <w:t>here)</w:t>
      </w:r>
      <w:r w:rsidR="00F943A2" w:rsidRPr="00F943A2">
        <w:rPr>
          <w:color w:val="FF0000"/>
        </w:rPr>
        <w:t xml:space="preserve"> (It could be </w:t>
      </w:r>
      <w:r w:rsidR="008213F7" w:rsidRPr="00F943A2">
        <w:rPr>
          <w:color w:val="FF0000"/>
        </w:rPr>
        <w:t>ACTION)</w:t>
      </w:r>
    </w:p>
    <w:p w14:paraId="57D10BFD" w14:textId="0382E0FD" w:rsidR="00F943A2" w:rsidRPr="00F943A2" w:rsidRDefault="00F943A2">
      <w:pPr>
        <w:rPr>
          <w:color w:val="FF0000"/>
        </w:rPr>
      </w:pPr>
      <w:r w:rsidRPr="00F943A2">
        <w:rPr>
          <w:color w:val="FF0000"/>
        </w:rPr>
        <w:t xml:space="preserve">The big part of the interview. This is where you start asking them questions about the offence or what they saw </w:t>
      </w:r>
      <w:r w:rsidR="008213F7" w:rsidRPr="00F943A2">
        <w:rPr>
          <w:color w:val="FF0000"/>
        </w:rPr>
        <w:t>etc.</w:t>
      </w:r>
      <w:r w:rsidRPr="00F943A2">
        <w:rPr>
          <w:color w:val="FF0000"/>
        </w:rPr>
        <w:t xml:space="preserve">, start with the main points </w:t>
      </w:r>
      <w:r w:rsidR="008213F7" w:rsidRPr="00F943A2">
        <w:rPr>
          <w:color w:val="FF0000"/>
        </w:rPr>
        <w:t>i.e.</w:t>
      </w:r>
      <w:r w:rsidRPr="00F943A2">
        <w:rPr>
          <w:color w:val="FF0000"/>
        </w:rPr>
        <w:t xml:space="preserve"> if it’s a suspect interview then the points to prove on the offence. This is the investigation bit of the interview. Then the evidential parts of the interview once the investigation bit has been done. </w:t>
      </w:r>
    </w:p>
    <w:p w14:paraId="31D27113" w14:textId="48605970" w:rsidR="00F943A2" w:rsidRPr="00F943A2" w:rsidRDefault="00F943A2">
      <w:pPr>
        <w:rPr>
          <w:color w:val="FF0000"/>
        </w:rPr>
      </w:pPr>
      <w:r w:rsidRPr="00F943A2">
        <w:rPr>
          <w:color w:val="FF0000"/>
        </w:rPr>
        <w:t>Then begin your challenge phase. This is the part where you can confirm what they said and then challenge them on it should there be conflicting stories or evidence i.e. forensics/ CCTV</w:t>
      </w:r>
    </w:p>
    <w:p w14:paraId="0C1D312B" w14:textId="77777777" w:rsidR="00F943A2" w:rsidRDefault="00F943A2"/>
    <w:p w14:paraId="51A98812" w14:textId="6FD5EE9B" w:rsidR="000E593E" w:rsidRDefault="000E593E"/>
    <w:p w14:paraId="7D2FA8DD" w14:textId="62881E47" w:rsidR="000E593E" w:rsidRDefault="000E593E">
      <w:r>
        <w:t xml:space="preserve">CLOSURE </w:t>
      </w:r>
    </w:p>
    <w:p w14:paraId="1AFE6C40" w14:textId="4F2AACB0" w:rsidR="000E593E" w:rsidRDefault="00F943A2">
      <w:r>
        <w:t xml:space="preserve">Summarise the interview. </w:t>
      </w:r>
      <w:r w:rsidR="008213F7">
        <w:t>Paraphrase</w:t>
      </w:r>
      <w:r>
        <w:t xml:space="preserve"> and summarise what both you and the suspect/ witness has said. Ask them if they have any more questions or issues, or wish to say anything else in relation to the interview </w:t>
      </w:r>
    </w:p>
    <w:p w14:paraId="609EF27E" w14:textId="7F18A229" w:rsidR="000E593E" w:rsidRDefault="000E593E">
      <w:r>
        <w:t>EVALUATE</w:t>
      </w:r>
    </w:p>
    <w:p w14:paraId="23BBB61A" w14:textId="2CA85265" w:rsidR="00682F3B" w:rsidRDefault="00F943A2">
      <w:r>
        <w:t xml:space="preserve">Reflect on what went on. Anything you could </w:t>
      </w:r>
      <w:r w:rsidR="008213F7">
        <w:t>have</w:t>
      </w:r>
      <w:r>
        <w:t xml:space="preserve"> done differently or anything you </w:t>
      </w:r>
      <w:r w:rsidR="008213F7">
        <w:t>done</w:t>
      </w:r>
      <w:r>
        <w:t xml:space="preserve"> really well which worked that you could potentially do again. </w:t>
      </w:r>
    </w:p>
    <w:p w14:paraId="7345C5E7" w14:textId="7CFA4750" w:rsidR="00682F3B" w:rsidRPr="00F943A2" w:rsidRDefault="00682F3B" w:rsidP="00682F3B">
      <w:pPr>
        <w:rPr>
          <w:color w:val="FF0000"/>
        </w:rPr>
      </w:pPr>
      <w:r w:rsidRPr="00F943A2">
        <w:rPr>
          <w:color w:val="FF0000"/>
        </w:rPr>
        <w:t>Question 14</w:t>
      </w:r>
    </w:p>
    <w:p w14:paraId="288EC2F2" w14:textId="1321DAA3" w:rsidR="00F943A2" w:rsidRPr="00F943A2" w:rsidRDefault="00F943A2" w:rsidP="00682F3B">
      <w:pPr>
        <w:rPr>
          <w:color w:val="FF0000"/>
        </w:rPr>
      </w:pPr>
      <w:r w:rsidRPr="00F943A2">
        <w:rPr>
          <w:color w:val="FF0000"/>
        </w:rPr>
        <w:t xml:space="preserve">Coercive – An act or pattern of acts that the </w:t>
      </w:r>
      <w:r w:rsidR="008213F7" w:rsidRPr="00F943A2">
        <w:rPr>
          <w:color w:val="FF0000"/>
        </w:rPr>
        <w:t>perpetrator</w:t>
      </w:r>
      <w:r w:rsidRPr="00F943A2">
        <w:rPr>
          <w:color w:val="FF0000"/>
        </w:rPr>
        <w:t xml:space="preserve"> (perp</w:t>
      </w:r>
      <w:r w:rsidR="008213F7" w:rsidRPr="00F943A2">
        <w:rPr>
          <w:color w:val="FF0000"/>
        </w:rPr>
        <w:t>) uses</w:t>
      </w:r>
      <w:r w:rsidRPr="00F943A2">
        <w:rPr>
          <w:color w:val="FF0000"/>
        </w:rPr>
        <w:t xml:space="preserve"> to humiliate and intimidate the victim that causes them harm, fear or distress</w:t>
      </w:r>
    </w:p>
    <w:p w14:paraId="6E31B38C" w14:textId="03C1FBC6" w:rsidR="00F943A2" w:rsidRPr="00F943A2" w:rsidRDefault="00F943A2" w:rsidP="00682F3B">
      <w:pPr>
        <w:rPr>
          <w:color w:val="FF0000"/>
        </w:rPr>
      </w:pPr>
    </w:p>
    <w:p w14:paraId="43E47C6C" w14:textId="06B8072E" w:rsidR="00F943A2" w:rsidRPr="00F943A2" w:rsidRDefault="00F943A2" w:rsidP="00682F3B">
      <w:pPr>
        <w:rPr>
          <w:color w:val="FF0000"/>
        </w:rPr>
      </w:pPr>
      <w:r w:rsidRPr="00F943A2">
        <w:rPr>
          <w:color w:val="FF0000"/>
        </w:rPr>
        <w:t xml:space="preserve">Controlling – Where the perp controls the victims life. They have isolated them from </w:t>
      </w:r>
      <w:r w:rsidR="008213F7" w:rsidRPr="00F943A2">
        <w:rPr>
          <w:color w:val="FF0000"/>
        </w:rPr>
        <w:t>their</w:t>
      </w:r>
      <w:r w:rsidRPr="00F943A2">
        <w:rPr>
          <w:color w:val="FF0000"/>
        </w:rPr>
        <w:t xml:space="preserve"> family, friends and support network and control who they talk to and what they do. The normal control the </w:t>
      </w:r>
      <w:r w:rsidR="008213F7" w:rsidRPr="00F943A2">
        <w:rPr>
          <w:color w:val="FF0000"/>
        </w:rPr>
        <w:t>finances</w:t>
      </w:r>
      <w:r w:rsidRPr="00F943A2">
        <w:rPr>
          <w:color w:val="FF0000"/>
        </w:rPr>
        <w:t xml:space="preserve"> of the victim </w:t>
      </w:r>
    </w:p>
    <w:p w14:paraId="56C6338A" w14:textId="77777777" w:rsidR="00682F3B" w:rsidRDefault="00682F3B"/>
    <w:p w14:paraId="0CB42275" w14:textId="77777777" w:rsidR="00682F3B" w:rsidRDefault="00682F3B"/>
    <w:p w14:paraId="1E208343" w14:textId="41EE8910" w:rsidR="00682F3B" w:rsidRDefault="00F943A2">
      <w:r>
        <w:t>Question 15</w:t>
      </w:r>
    </w:p>
    <w:p w14:paraId="770CF73C" w14:textId="3892A148" w:rsidR="00F943A2" w:rsidRDefault="00F943A2">
      <w:r>
        <w:t xml:space="preserve">It is a form of domestic violence. However because it doesn’t always involve the physical harm of the victim and </w:t>
      </w:r>
      <w:r w:rsidR="00534140">
        <w:t xml:space="preserve">its more mentally sometimes it was hard to prove as you couldn’t see any physical injury. </w:t>
      </w:r>
      <w:r w:rsidR="00534140">
        <w:lastRenderedPageBreak/>
        <w:t xml:space="preserve">Domestic incidents are stereotypically seen as male being the perp and the women being a victim however with the new law of </w:t>
      </w:r>
      <w:r w:rsidR="008213F7">
        <w:t>coercive</w:t>
      </w:r>
      <w:r w:rsidR="00534140">
        <w:t xml:space="preserve"> control it has helped men to report such domestic abuse. </w:t>
      </w:r>
    </w:p>
    <w:p w14:paraId="605852CA" w14:textId="77777777" w:rsidR="00682F3B" w:rsidRDefault="00682F3B" w:rsidP="00682F3B">
      <w:r>
        <w:t>Question 16</w:t>
      </w:r>
    </w:p>
    <w:p w14:paraId="6D4F46EC" w14:textId="3BA5B25F" w:rsidR="00682F3B" w:rsidRDefault="00534140">
      <w:r>
        <w:t xml:space="preserve">A constable may remove the child from the significant harm or </w:t>
      </w:r>
      <w:r w:rsidR="008213F7">
        <w:t>neglect</w:t>
      </w:r>
      <w:r>
        <w:t xml:space="preserve"> and place in </w:t>
      </w:r>
      <w:r w:rsidR="008213F7">
        <w:t>police</w:t>
      </w:r>
      <w:r>
        <w:t xml:space="preserve"> </w:t>
      </w:r>
      <w:r w:rsidR="008213F7">
        <w:t>protection</w:t>
      </w:r>
      <w:r>
        <w:t xml:space="preserve">. The child must not remain in police protection for more than 72hrs. It is </w:t>
      </w:r>
      <w:r w:rsidR="008213F7">
        <w:t>not an</w:t>
      </w:r>
      <w:r>
        <w:t xml:space="preserve"> arrest and the parents/ </w:t>
      </w:r>
      <w:r w:rsidR="008213F7">
        <w:t>guardians</w:t>
      </w:r>
      <w:r>
        <w:t xml:space="preserve">/ carers are not always arrested. Sometimes no offences have been committed </w:t>
      </w:r>
      <w:r w:rsidR="008213F7">
        <w:t>it’s</w:t>
      </w:r>
      <w:r>
        <w:t xml:space="preserve"> just that the child is not living </w:t>
      </w:r>
      <w:r w:rsidR="007D7D86">
        <w:t xml:space="preserve">in a safe place </w:t>
      </w:r>
      <w:r>
        <w:t xml:space="preserve">or is being exposed to the risk of significant harm. For example if the child is living in a house where the living conditions are significantly bad and it is having an </w:t>
      </w:r>
      <w:r w:rsidR="008213F7">
        <w:t>effect</w:t>
      </w:r>
      <w:r>
        <w:t xml:space="preserve"> on their welfare then a constable may </w:t>
      </w:r>
      <w:r w:rsidR="008213F7">
        <w:t>consider</w:t>
      </w:r>
      <w:r>
        <w:t xml:space="preserve"> this power. It </w:t>
      </w:r>
      <w:r w:rsidR="008213F7">
        <w:t>also</w:t>
      </w:r>
      <w:r>
        <w:t xml:space="preserve"> forces social </w:t>
      </w:r>
      <w:r w:rsidR="008213F7">
        <w:t>ser</w:t>
      </w:r>
      <w:r>
        <w:t xml:space="preserve">vices to get involved if they haven’t already. The onus is on social service to facilitate a place for the child to go within 72hrs. </w:t>
      </w:r>
    </w:p>
    <w:p w14:paraId="3C580616" w14:textId="17EE4765" w:rsidR="00534140" w:rsidRDefault="00534140"/>
    <w:p w14:paraId="2B35B985" w14:textId="77777777" w:rsidR="00534140" w:rsidRDefault="00534140"/>
    <w:p w14:paraId="1560B636" w14:textId="77777777" w:rsidR="00682F3B" w:rsidRDefault="00682F3B" w:rsidP="00682F3B">
      <w:r>
        <w:t>Question 17</w:t>
      </w:r>
    </w:p>
    <w:p w14:paraId="3A3AED70" w14:textId="3A6ED947" w:rsidR="00682F3B" w:rsidRPr="007841AA" w:rsidRDefault="00534140">
      <w:pPr>
        <w:rPr>
          <w:color w:val="FF0000"/>
        </w:rPr>
      </w:pPr>
      <w:r w:rsidRPr="007841AA">
        <w:rPr>
          <w:color w:val="FF0000"/>
        </w:rPr>
        <w:t>It is an offence for a person who is responsible for a person under the age of 18 toe wilfully mistreat</w:t>
      </w:r>
      <w:r w:rsidR="008213F7" w:rsidRPr="007841AA">
        <w:rPr>
          <w:color w:val="FF0000"/>
        </w:rPr>
        <w:t>, neglect</w:t>
      </w:r>
      <w:r w:rsidRPr="007841AA">
        <w:rPr>
          <w:color w:val="FF0000"/>
        </w:rPr>
        <w:t xml:space="preserve">, awfully treat, </w:t>
      </w:r>
      <w:r w:rsidR="007841AA" w:rsidRPr="007841AA">
        <w:rPr>
          <w:color w:val="FF0000"/>
        </w:rPr>
        <w:t xml:space="preserve">or expose a person who is under the age of 18 to significant harm or injury. </w:t>
      </w:r>
    </w:p>
    <w:p w14:paraId="3FE316E0" w14:textId="0CC98A6A" w:rsidR="007841AA" w:rsidRPr="007841AA" w:rsidRDefault="007841AA">
      <w:pPr>
        <w:rPr>
          <w:color w:val="FF0000"/>
        </w:rPr>
      </w:pPr>
      <w:r w:rsidRPr="007841AA">
        <w:rPr>
          <w:color w:val="FF0000"/>
        </w:rPr>
        <w:t xml:space="preserve">Indictable offence- life </w:t>
      </w:r>
      <w:r w:rsidR="008213F7" w:rsidRPr="007841AA">
        <w:rPr>
          <w:color w:val="FF0000"/>
        </w:rPr>
        <w:t>imprisonment</w:t>
      </w:r>
      <w:r w:rsidRPr="007841AA">
        <w:rPr>
          <w:color w:val="FF0000"/>
        </w:rPr>
        <w:t xml:space="preserve"> </w:t>
      </w:r>
    </w:p>
    <w:p w14:paraId="01B3C7E5" w14:textId="77777777" w:rsidR="00682F3B" w:rsidRDefault="00682F3B"/>
    <w:p w14:paraId="69084660" w14:textId="2B3D1F51" w:rsidR="00682F3B" w:rsidRDefault="00682F3B" w:rsidP="00682F3B">
      <w:r>
        <w:t>Question 18</w:t>
      </w:r>
    </w:p>
    <w:p w14:paraId="62E73BD8" w14:textId="424DA8D2" w:rsidR="007841AA" w:rsidRDefault="007841AA" w:rsidP="00682F3B">
      <w:r>
        <w:t xml:space="preserve">DASH – Domestic abuse, stalking and harassment model. This is used by the police alongside other agencies to identify the most dangerous and serious </w:t>
      </w:r>
      <w:r w:rsidR="007D7D86">
        <w:t xml:space="preserve">perpetrators. They also discuss the most prolific offenders. </w:t>
      </w:r>
      <w:r>
        <w:t xml:space="preserve"> </w:t>
      </w:r>
      <w:r w:rsidR="008213F7">
        <w:t>It’s</w:t>
      </w:r>
      <w:r>
        <w:t xml:space="preserve"> used to manage the help that victims may need. Agencies like the police, the probation </w:t>
      </w:r>
      <w:r w:rsidR="008213F7">
        <w:t>services,</w:t>
      </w:r>
      <w:r>
        <w:t xml:space="preserve"> health, education, and social service are involved. A meeting takes place where they discuss such </w:t>
      </w:r>
      <w:r w:rsidR="008213F7">
        <w:t>perpetrators</w:t>
      </w:r>
      <w:r>
        <w:t xml:space="preserve"> and decide the best course of </w:t>
      </w:r>
      <w:r w:rsidR="008213F7">
        <w:t>action</w:t>
      </w:r>
      <w:r>
        <w:t xml:space="preserve"> of how to deal with them. The same goes for the victim. There are 29 DASH questions that can be answered in relation to each person. Of which 18 are high risk questions. </w:t>
      </w:r>
    </w:p>
    <w:p w14:paraId="7D80B4D4" w14:textId="77777777" w:rsidR="00682F3B" w:rsidRDefault="00682F3B"/>
    <w:p w14:paraId="4DA625B2" w14:textId="77777777" w:rsidR="00682F3B" w:rsidRDefault="00682F3B"/>
    <w:p w14:paraId="7A010117" w14:textId="77777777" w:rsidR="00682F3B" w:rsidRDefault="00682F3B" w:rsidP="00682F3B">
      <w:r>
        <w:t>Question 19</w:t>
      </w:r>
    </w:p>
    <w:p w14:paraId="28C51051" w14:textId="7F49A25F" w:rsidR="00682F3B" w:rsidRDefault="007841AA">
      <w:r>
        <w:t xml:space="preserve">A PPN must be filled in with every incident which involves domestic abuse, and adult at risk, a child at risk, honour based violence and FGM. </w:t>
      </w:r>
      <w:r w:rsidR="008213F7">
        <w:t>It’s</w:t>
      </w:r>
      <w:r>
        <w:t xml:space="preserve"> a police risk assessment tool that is shared with partner agencies about people they already know about and any developments/ </w:t>
      </w:r>
      <w:r w:rsidR="008213F7">
        <w:t>incidents</w:t>
      </w:r>
      <w:r>
        <w:t xml:space="preserve"> they should know about. Or it can bring to light new people who may need extra support from services such as health, </w:t>
      </w:r>
      <w:r w:rsidR="008213F7">
        <w:t>education</w:t>
      </w:r>
      <w:r>
        <w:t xml:space="preserve"> and housing. The PPN should be filled out with the person there with you and </w:t>
      </w:r>
      <w:r w:rsidR="008213F7">
        <w:t>defiantly</w:t>
      </w:r>
      <w:r>
        <w:t xml:space="preserve"> should be done before an officer finished there shift and goes </w:t>
      </w:r>
      <w:r w:rsidR="008213F7">
        <w:t>home. A</w:t>
      </w:r>
      <w:r>
        <w:t xml:space="preserve"> PPN can be </w:t>
      </w:r>
      <w:r w:rsidR="008213F7">
        <w:t>categorised</w:t>
      </w:r>
      <w:r>
        <w:t xml:space="preserve"> as high, medium and standard risk, with high </w:t>
      </w:r>
      <w:r w:rsidR="008213F7">
        <w:t>being</w:t>
      </w:r>
      <w:r>
        <w:t xml:space="preserve"> </w:t>
      </w:r>
      <w:r w:rsidR="008213F7">
        <w:t>urgent</w:t>
      </w:r>
      <w:r>
        <w:t xml:space="preserve"> action needs to be taken. There are 29 questions that should be answered with 18 being high risk. Ideally consent should be given to fill out a PPN however if consent is not given and the officer feels that it is still needed then they may fill one in but make it </w:t>
      </w:r>
      <w:r w:rsidR="008213F7">
        <w:t>known</w:t>
      </w:r>
      <w:r>
        <w:t xml:space="preserve"> that consent was not given. </w:t>
      </w:r>
    </w:p>
    <w:p w14:paraId="2B0FB2D1" w14:textId="77777777" w:rsidR="00682F3B" w:rsidRDefault="00682F3B" w:rsidP="00682F3B">
      <w:r>
        <w:lastRenderedPageBreak/>
        <w:t>Question 20</w:t>
      </w:r>
    </w:p>
    <w:p w14:paraId="144BC908" w14:textId="2BF1AA20" w:rsidR="00682F3B" w:rsidRDefault="008213F7">
      <w:r>
        <w:t>Introduced</w:t>
      </w:r>
      <w:r w:rsidR="009131E2">
        <w:t xml:space="preserve"> by the crime and security at 2010#</w:t>
      </w:r>
    </w:p>
    <w:p w14:paraId="3CCFEF7D" w14:textId="4D120399" w:rsidR="009131E2" w:rsidRDefault="009131E2">
      <w:r>
        <w:t xml:space="preserve">An arrest is not a pre-requisite and it is not an alternative to charge. </w:t>
      </w:r>
    </w:p>
    <w:p w14:paraId="1C70442B" w14:textId="1279DA9B" w:rsidR="009131E2" w:rsidRDefault="009131E2">
      <w:r>
        <w:t>A DVPN can be used in the immediate aftermath of a domestic abuse incident</w:t>
      </w:r>
      <w:r w:rsidR="006D5DE0">
        <w:t xml:space="preserve"> to safeguard the victim</w:t>
      </w:r>
      <w:r>
        <w:t xml:space="preserve">. It must be applied for to the </w:t>
      </w:r>
      <w:r w:rsidR="008213F7">
        <w:t>magistrate’s</w:t>
      </w:r>
      <w:r>
        <w:t xml:space="preserve"> court within 48hrs. A </w:t>
      </w:r>
      <w:r w:rsidR="008213F7">
        <w:t>super intendent</w:t>
      </w:r>
      <w:r>
        <w:t xml:space="preserve"> or above may authorise one under </w:t>
      </w:r>
      <w:r w:rsidR="008213F7">
        <w:t>sect</w:t>
      </w:r>
      <w:r>
        <w:t xml:space="preserve"> 24 if the perp is 18 years + and </w:t>
      </w:r>
      <w:r w:rsidR="008213F7">
        <w:t>violence</w:t>
      </w:r>
      <w:r>
        <w:t xml:space="preserve"> has been used and there is a need to safeguard the victim/. The DVPN includes </w:t>
      </w:r>
      <w:r w:rsidR="008213F7">
        <w:t>prohibitions</w:t>
      </w:r>
      <w:r>
        <w:t xml:space="preserve"> on the </w:t>
      </w:r>
      <w:r w:rsidR="008213F7">
        <w:t>perpetrator</w:t>
      </w:r>
      <w:r>
        <w:t xml:space="preserve"> </w:t>
      </w:r>
      <w:r w:rsidR="008213F7">
        <w:t>it</w:t>
      </w:r>
      <w:r>
        <w:t xml:space="preserve"> must be given to the perp in writing and in person and can last up to 48hrs upon </w:t>
      </w:r>
      <w:r w:rsidR="008213F7">
        <w:t>receipt</w:t>
      </w:r>
      <w:r>
        <w:t xml:space="preserve"> of it being </w:t>
      </w:r>
      <w:r w:rsidR="008213F7">
        <w:t>served. There</w:t>
      </w:r>
      <w:r>
        <w:t xml:space="preserve"> is no necessity to keep the perp in custody to issue a DVPN. </w:t>
      </w:r>
    </w:p>
    <w:p w14:paraId="4720D701" w14:textId="512D3874" w:rsidR="009131E2" w:rsidRDefault="009131E2">
      <w:r>
        <w:t xml:space="preserve"> There is a power of arrest attached if the DVPN is breached. The DVPN </w:t>
      </w:r>
      <w:r w:rsidR="008213F7">
        <w:t>prohibitions</w:t>
      </w:r>
      <w:r>
        <w:t xml:space="preserve"> can require the perp to leave an address, prohibit the perp from entering an address, prohibit the perp from evicting or excluding the victim, prohibit the perp from coming within a specified distance of an address. </w:t>
      </w:r>
    </w:p>
    <w:p w14:paraId="3A6BE7DC" w14:textId="77777777" w:rsidR="00682F3B" w:rsidRDefault="00682F3B"/>
    <w:p w14:paraId="58AAC65A" w14:textId="77777777" w:rsidR="00682F3B" w:rsidRDefault="00682F3B" w:rsidP="00682F3B">
      <w:r>
        <w:t>Question 21</w:t>
      </w:r>
    </w:p>
    <w:p w14:paraId="2A8845F6" w14:textId="422F3907" w:rsidR="00682F3B" w:rsidRDefault="009131E2">
      <w:r>
        <w:t>CSE is a form of child abuse</w:t>
      </w:r>
      <w:r w:rsidR="008213F7">
        <w:t>.</w:t>
      </w:r>
      <w:r>
        <w:t xml:space="preserve"> It is when a group or individual exploit the imbalance of power and </w:t>
      </w:r>
      <w:r w:rsidR="006D5DE0">
        <w:t xml:space="preserve">coerce and </w:t>
      </w:r>
      <w:r>
        <w:t xml:space="preserve">manipulate the child under the age of 18 in to sexual activity. A) in exchange for the wants/ needs of the victim b) for the financial gain or increased status of the perp and/ or the facilitator. The sexual assault takes </w:t>
      </w:r>
      <w:r w:rsidR="008213F7">
        <w:t>place even</w:t>
      </w:r>
      <w:r>
        <w:t xml:space="preserve"> if they sexual activity appears </w:t>
      </w:r>
      <w:r w:rsidR="008213F7">
        <w:t>consensual</w:t>
      </w:r>
      <w:r>
        <w:t xml:space="preserve">. The sexual activity does not always </w:t>
      </w:r>
      <w:r w:rsidR="004C76FC">
        <w:t xml:space="preserve">involves physical activity and can be done through the use of </w:t>
      </w:r>
      <w:r w:rsidR="008213F7">
        <w:t>technology</w:t>
      </w:r>
      <w:r w:rsidR="004C76FC">
        <w:t xml:space="preserve">. </w:t>
      </w:r>
    </w:p>
    <w:p w14:paraId="28ABA067" w14:textId="59CDCCE1" w:rsidR="006D5DE0" w:rsidRDefault="006D5DE0">
      <w:r>
        <w:t>They start by grooming the child by giving them the attention and gifts they want/ need. The go on to con trolling them by isolating them from their</w:t>
      </w:r>
      <w:bookmarkStart w:id="0" w:name="_GoBack"/>
      <w:bookmarkEnd w:id="0"/>
      <w:r>
        <w:t xml:space="preserve"> support network i.e. family and friends. Then exploiting them in to sexual activity and then sharing them having created a wilful victim.</w:t>
      </w:r>
    </w:p>
    <w:p w14:paraId="48F0AAFC" w14:textId="77777777" w:rsidR="00682F3B" w:rsidRDefault="00682F3B"/>
    <w:p w14:paraId="53DC5D5D" w14:textId="77777777" w:rsidR="00682F3B" w:rsidRDefault="00682F3B" w:rsidP="00682F3B">
      <w:r>
        <w:t>Question 22</w:t>
      </w:r>
    </w:p>
    <w:p w14:paraId="47F68E21" w14:textId="289DB84D" w:rsidR="00682F3B" w:rsidRDefault="004C76FC">
      <w:r>
        <w:t xml:space="preserve">A </w:t>
      </w:r>
      <w:r w:rsidR="008213F7">
        <w:t>person (</w:t>
      </w:r>
      <w:r>
        <w:t xml:space="preserve">A) commits rape </w:t>
      </w:r>
      <w:r w:rsidR="008213F7">
        <w:t>if</w:t>
      </w:r>
      <w:r>
        <w:t xml:space="preserve"> they intentionally penetrate the vagina, anus or mouth of another person (B) with their penis and the penetration is sexual and (B) does not consent to the penetration and (A) does not reasonably believe that (B) consents. </w:t>
      </w:r>
    </w:p>
    <w:p w14:paraId="58B75D8E" w14:textId="77777777" w:rsidR="00682F3B" w:rsidRDefault="00682F3B"/>
    <w:p w14:paraId="0D8CFB10" w14:textId="77777777" w:rsidR="00682F3B" w:rsidRDefault="00682F3B" w:rsidP="00682F3B">
      <w:r>
        <w:t>Question 23</w:t>
      </w:r>
    </w:p>
    <w:p w14:paraId="74884C8E" w14:textId="0BDE3F9B" w:rsidR="00682F3B" w:rsidRDefault="008213F7">
      <w:r>
        <w:t>Sect</w:t>
      </w:r>
      <w:r w:rsidR="004C76FC">
        <w:t xml:space="preserve"> 74 Sexual offences act 2003 (consent) </w:t>
      </w:r>
    </w:p>
    <w:p w14:paraId="5F2EF1E8" w14:textId="238E77AF" w:rsidR="004C76FC" w:rsidRDefault="004C76FC">
      <w:r>
        <w:t xml:space="preserve">A person consents if they agree by choice and have the freedom and capacity to make that choice. </w:t>
      </w:r>
    </w:p>
    <w:p w14:paraId="2B923FE1" w14:textId="6822B2FC" w:rsidR="004C76FC" w:rsidRDefault="008213F7">
      <w:r>
        <w:t>Sect</w:t>
      </w:r>
      <w:r w:rsidR="004C76FC">
        <w:t xml:space="preserve"> 75a</w:t>
      </w:r>
      <w:r w:rsidR="004C2446">
        <w:t xml:space="preserve"> Sexual offences act 2003 </w:t>
      </w:r>
    </w:p>
    <w:p w14:paraId="72B99463" w14:textId="4D227FB0" w:rsidR="004C2446" w:rsidRDefault="004C2446">
      <w:r>
        <w:t xml:space="preserve">If it is proved in court that the defendant did the sexual assault, any of the specified circumstances existed and the defendant knew that any of the specified circumstances existed then the court will presume that consent did not exist. </w:t>
      </w:r>
    </w:p>
    <w:p w14:paraId="3F8957C2" w14:textId="3039D0BF" w:rsidR="004C2446" w:rsidRDefault="008213F7">
      <w:r>
        <w:t>Sect</w:t>
      </w:r>
      <w:r w:rsidR="004C2446">
        <w:t xml:space="preserve"> 75b Sexual offences act 2003</w:t>
      </w:r>
    </w:p>
    <w:p w14:paraId="1B1ACF56" w14:textId="225A864B" w:rsidR="004C2446" w:rsidRDefault="004C2446">
      <w:r>
        <w:t xml:space="preserve">The evidential </w:t>
      </w:r>
      <w:r w:rsidR="008213F7">
        <w:t>presumptions</w:t>
      </w:r>
      <w:r>
        <w:t xml:space="preserve"> circumstance </w:t>
      </w:r>
      <w:r w:rsidR="008213F7">
        <w:t>are:</w:t>
      </w:r>
    </w:p>
    <w:p w14:paraId="7DCBA192" w14:textId="74D11DF6" w:rsidR="004C2446" w:rsidRDefault="004C2446">
      <w:r>
        <w:lastRenderedPageBreak/>
        <w:t xml:space="preserve">Unconsciousness </w:t>
      </w:r>
    </w:p>
    <w:p w14:paraId="1577521E" w14:textId="424C2540" w:rsidR="004C2446" w:rsidRDefault="004C2446">
      <w:r>
        <w:t>Unlawful detention</w:t>
      </w:r>
    </w:p>
    <w:p w14:paraId="7E3DD25A" w14:textId="4521D738" w:rsidR="004C2446" w:rsidRDefault="004C2446">
      <w:r>
        <w:t xml:space="preserve">Threat of or use of violence </w:t>
      </w:r>
    </w:p>
    <w:p w14:paraId="3E4A6732" w14:textId="21E70525" w:rsidR="004C2446" w:rsidRDefault="004C2446">
      <w:r>
        <w:t xml:space="preserve">Inability to communicate through a physical disability </w:t>
      </w:r>
    </w:p>
    <w:p w14:paraId="36BD0F78" w14:textId="2DC999FD" w:rsidR="004C2446" w:rsidRDefault="008213F7">
      <w:r>
        <w:t>Non-consensual</w:t>
      </w:r>
      <w:r w:rsidR="004C2446">
        <w:t xml:space="preserve"> administration of a substances used to stupefy or overpower. </w:t>
      </w:r>
    </w:p>
    <w:p w14:paraId="4E8AFB69" w14:textId="77777777" w:rsidR="004C76FC" w:rsidRDefault="004C76FC"/>
    <w:p w14:paraId="2BEDE92F" w14:textId="77777777" w:rsidR="00682F3B" w:rsidRDefault="00682F3B"/>
    <w:p w14:paraId="611784D1" w14:textId="77777777" w:rsidR="00682F3B" w:rsidRDefault="00682F3B" w:rsidP="00682F3B">
      <w:r>
        <w:t>Question 24</w:t>
      </w:r>
    </w:p>
    <w:p w14:paraId="5E4F3079" w14:textId="209E6CC5" w:rsidR="00682F3B" w:rsidRDefault="004C2446">
      <w:r>
        <w:t xml:space="preserve">This power is used following an indictable offence. Once someone has been arrested for an indictable offence, a constable may apply for a warrant to the </w:t>
      </w:r>
      <w:r w:rsidR="008213F7">
        <w:t>magistrate’s</w:t>
      </w:r>
      <w:r>
        <w:t xml:space="preserve"> court who may or may not authorise it depending on the circumstances. Attached is a power of entry and reasonable force can be used to gain entry. The entry and search should be recorded on BWV and then documented. </w:t>
      </w:r>
      <w:r w:rsidR="008213F7">
        <w:t xml:space="preserve">The search must be lawful and only proportionate to the nature of the search i.ee. If you are looking for a flat screen TV taken during a burglary, you won’t be looking in the teapot. </w:t>
      </w:r>
    </w:p>
    <w:p w14:paraId="1F03770A" w14:textId="77777777" w:rsidR="00682F3B" w:rsidRDefault="00682F3B"/>
    <w:p w14:paraId="62FA6F61" w14:textId="77777777" w:rsidR="00682F3B" w:rsidRDefault="00682F3B" w:rsidP="00682F3B">
      <w:r>
        <w:t>Question 25</w:t>
      </w:r>
    </w:p>
    <w:p w14:paraId="3C8FD7A5" w14:textId="20D6611E" w:rsidR="00682F3B" w:rsidRDefault="008213F7" w:rsidP="00682F3B">
      <w:r>
        <w:t>Sect</w:t>
      </w:r>
      <w:r w:rsidR="00DB62A7">
        <w:t xml:space="preserve"> 19</w:t>
      </w:r>
      <w:r>
        <w:t xml:space="preserve"> PACE 1984 gives the constable power to seize any evidence in relation to the search. All evidence seized would be documented in a property book and during a search a constable should identify themselves as exhibit officer. They are then in charge of documenting and booking in all exhibits seized. </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915CA7" w:rsidRDefault="00915CA7" w:rsidP="009B6853">
      <w:pPr>
        <w:spacing w:after="0" w:line="240" w:lineRule="auto"/>
      </w:pPr>
      <w:r>
        <w:separator/>
      </w:r>
    </w:p>
  </w:endnote>
  <w:endnote w:type="continuationSeparator" w:id="0">
    <w:p w14:paraId="69FF4F13" w14:textId="77777777" w:rsidR="00915CA7" w:rsidRDefault="00915CA7"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D3C6B" w14:textId="092398DB" w:rsidR="00915CA7" w:rsidRDefault="00785198" w:rsidP="00785198">
    <w:pPr>
      <w:pStyle w:val="Footer"/>
      <w:rPr>
        <w:color w:val="000000"/>
        <w:sz w:val="17"/>
      </w:rPr>
    </w:pPr>
    <w:bookmarkStart w:id="3" w:name="TITUS1FooterEvenPages"/>
    <w:r>
      <w:rPr>
        <w:color w:val="000000"/>
        <w:sz w:val="17"/>
      </w:rPr>
      <w:t> </w:t>
    </w:r>
  </w:p>
  <w:bookmarkEnd w:id="3"/>
  <w:p w14:paraId="0C1D40E6" w14:textId="77777777" w:rsidR="00915CA7" w:rsidRDefault="00915CA7" w:rsidP="00B0058B">
    <w:pPr>
      <w:pStyle w:val="Footer"/>
    </w:pPr>
  </w:p>
  <w:p w14:paraId="511F1BE0" w14:textId="77777777" w:rsidR="00915CA7" w:rsidRDefault="00915C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0EB44FB1" w:rsidR="00915CA7" w:rsidRDefault="00785198" w:rsidP="00785198">
    <w:pPr>
      <w:pStyle w:val="Footer"/>
      <w:rPr>
        <w:color w:val="000000"/>
        <w:sz w:val="17"/>
      </w:rPr>
    </w:pPr>
    <w:bookmarkStart w:id="4" w:name="TITUS1FooterPrimary"/>
    <w:r>
      <w:rPr>
        <w:color w:val="000000"/>
        <w:sz w:val="17"/>
      </w:rPr>
      <w:t> </w:t>
    </w:r>
  </w:p>
  <w:bookmarkEnd w:id="4"/>
  <w:p w14:paraId="3848E1A2" w14:textId="77777777" w:rsidR="00915CA7" w:rsidRDefault="00915C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694240B9" w:rsidR="00915CA7" w:rsidRDefault="00785198" w:rsidP="00785198">
    <w:pPr>
      <w:pStyle w:val="Footer"/>
      <w:rPr>
        <w:color w:val="000000"/>
        <w:sz w:val="17"/>
      </w:rPr>
    </w:pPr>
    <w:bookmarkStart w:id="6" w:name="TITUS1FooterFirstPage"/>
    <w:r>
      <w:rPr>
        <w:color w:val="000000"/>
        <w:sz w:val="17"/>
      </w:rPr>
      <w:t> </w:t>
    </w:r>
  </w:p>
  <w:bookmarkEnd w:id="6"/>
  <w:p w14:paraId="729C9F82" w14:textId="77777777" w:rsidR="00915CA7" w:rsidRDefault="00915C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915CA7" w:rsidRDefault="00915CA7" w:rsidP="009B6853">
      <w:pPr>
        <w:spacing w:after="0" w:line="240" w:lineRule="auto"/>
      </w:pPr>
      <w:r>
        <w:separator/>
      </w:r>
    </w:p>
  </w:footnote>
  <w:footnote w:type="continuationSeparator" w:id="0">
    <w:p w14:paraId="29E5C635" w14:textId="77777777" w:rsidR="00915CA7" w:rsidRDefault="00915CA7"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A7C839" w14:textId="595A648F" w:rsidR="00915CA7" w:rsidRDefault="00785198" w:rsidP="00785198">
    <w:pPr>
      <w:pStyle w:val="Header"/>
      <w:rPr>
        <w:color w:val="000000"/>
        <w:sz w:val="17"/>
      </w:rPr>
    </w:pPr>
    <w:bookmarkStart w:id="1" w:name="TITUS1HeaderEvenPages"/>
    <w:r>
      <w:rPr>
        <w:color w:val="000000"/>
        <w:sz w:val="17"/>
      </w:rPr>
      <w:t> </w:t>
    </w:r>
  </w:p>
  <w:bookmarkEnd w:id="1"/>
  <w:p w14:paraId="75B5F080" w14:textId="77777777" w:rsidR="00915CA7" w:rsidRDefault="00915CA7" w:rsidP="00B0058B">
    <w:pPr>
      <w:pStyle w:val="Header"/>
    </w:pPr>
  </w:p>
  <w:p w14:paraId="2AA742EB" w14:textId="77777777" w:rsidR="00915CA7" w:rsidRDefault="00915C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2BB72FCF" w:rsidR="00915CA7" w:rsidRDefault="00785198" w:rsidP="00785198">
    <w:pPr>
      <w:pStyle w:val="Header"/>
      <w:rPr>
        <w:color w:val="000000"/>
        <w:sz w:val="17"/>
      </w:rPr>
    </w:pPr>
    <w:bookmarkStart w:id="2" w:name="TITUS1HeaderPrimary"/>
    <w:r>
      <w:rPr>
        <w:color w:val="000000"/>
        <w:sz w:val="17"/>
      </w:rPr>
      <w:t> </w:t>
    </w:r>
  </w:p>
  <w:bookmarkEnd w:id="2"/>
  <w:p w14:paraId="196DF4DB" w14:textId="77777777" w:rsidR="00915CA7" w:rsidRDefault="00915C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5313FC02" w:rsidR="00915CA7" w:rsidRDefault="00785198" w:rsidP="00785198">
    <w:pPr>
      <w:pStyle w:val="Header"/>
      <w:rPr>
        <w:color w:val="000000"/>
        <w:sz w:val="17"/>
      </w:rPr>
    </w:pPr>
    <w:bookmarkStart w:id="5" w:name="TITUS1HeaderFirstPage"/>
    <w:r>
      <w:rPr>
        <w:color w:val="000000"/>
        <w:sz w:val="17"/>
      </w:rPr>
      <w:t> </w:t>
    </w:r>
  </w:p>
  <w:bookmarkEnd w:id="5"/>
  <w:p w14:paraId="4ED9EB9C" w14:textId="77777777" w:rsidR="00915CA7" w:rsidRDefault="00915C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593E"/>
    <w:rsid w:val="000F2238"/>
    <w:rsid w:val="00121DF7"/>
    <w:rsid w:val="0038598B"/>
    <w:rsid w:val="003B0DF3"/>
    <w:rsid w:val="004C2446"/>
    <w:rsid w:val="004C76FC"/>
    <w:rsid w:val="00534140"/>
    <w:rsid w:val="00544969"/>
    <w:rsid w:val="00682F3B"/>
    <w:rsid w:val="00687697"/>
    <w:rsid w:val="006D5DE0"/>
    <w:rsid w:val="007841AA"/>
    <w:rsid w:val="00785198"/>
    <w:rsid w:val="007D7D86"/>
    <w:rsid w:val="007E4409"/>
    <w:rsid w:val="008213F7"/>
    <w:rsid w:val="00877432"/>
    <w:rsid w:val="009131E2"/>
    <w:rsid w:val="00915CA7"/>
    <w:rsid w:val="009B6853"/>
    <w:rsid w:val="00A607F6"/>
    <w:rsid w:val="00AD29FA"/>
    <w:rsid w:val="00AF453B"/>
    <w:rsid w:val="00B0058B"/>
    <w:rsid w:val="00B15F93"/>
    <w:rsid w:val="00B942F1"/>
    <w:rsid w:val="00CC61A1"/>
    <w:rsid w:val="00DB62A7"/>
    <w:rsid w:val="00E41B08"/>
    <w:rsid w:val="00EA7283"/>
    <w:rsid w:val="00F643BE"/>
    <w:rsid w:val="00F94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2381F-0654-4266-ABD4-D4CA42066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7</Pages>
  <Words>2095</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Packer,Siobhan swp6971</cp:lastModifiedBy>
  <cp:revision>12</cp:revision>
  <dcterms:created xsi:type="dcterms:W3CDTF">2021-11-29T13:32:00Z</dcterms:created>
  <dcterms:modified xsi:type="dcterms:W3CDTF">2021-11-29T15:01:00Z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