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4680"/>
        <w:gridCol w:w="4680"/>
      </w:tblGrid>
      <w:tr w:rsidR="1CA7532A" w:rsidTr="5FEDBA8D" w14:paraId="766A4532">
        <w:trPr>
          <w:trHeight w:val="300"/>
        </w:trPr>
        <w:tc>
          <w:tcPr>
            <w:tcW w:w="4680" w:type="dxa"/>
            <w:tcMar/>
          </w:tcPr>
          <w:p w:rsidR="7EF570B3" w:rsidP="1CA7532A" w:rsidRDefault="7EF570B3" w14:paraId="0A6442EC" w14:textId="52486E02">
            <w:pPr>
              <w:pStyle w:val="Normal"/>
            </w:pPr>
            <w:r w:rsidR="7EF570B3">
              <w:rPr/>
              <w:t>Targets</w:t>
            </w:r>
          </w:p>
        </w:tc>
        <w:tc>
          <w:tcPr>
            <w:tcW w:w="4680" w:type="dxa"/>
            <w:tcMar/>
          </w:tcPr>
          <w:p w:rsidR="7EF570B3" w:rsidP="1CA7532A" w:rsidRDefault="7EF570B3" w14:paraId="7B997343" w14:textId="5962B8A6">
            <w:pPr>
              <w:pStyle w:val="Normal"/>
            </w:pPr>
            <w:r w:rsidR="7EF570B3">
              <w:rPr/>
              <w:t>How have I improved</w:t>
            </w:r>
          </w:p>
        </w:tc>
      </w:tr>
      <w:tr w:rsidR="1CA7532A" w:rsidTr="5FEDBA8D" w14:paraId="1FE04246">
        <w:trPr>
          <w:trHeight w:val="300"/>
        </w:trPr>
        <w:tc>
          <w:tcPr>
            <w:tcW w:w="4680" w:type="dxa"/>
            <w:tcMar/>
          </w:tcPr>
          <w:p w:rsidR="1CA7532A" w:rsidP="5FEDBA8D" w:rsidRDefault="1CA7532A" w14:paraId="2DA9FFED" w14:textId="37F77735">
            <w:pPr>
              <w:rPr>
                <w:rFonts w:ascii="Aptos" w:hAnsi="Aptos" w:eastAsia="Aptos" w:cs="Aptos"/>
                <w:noProof w:val="0"/>
                <w:sz w:val="24"/>
                <w:szCs w:val="24"/>
                <w:lang w:val="en-GB"/>
              </w:rPr>
            </w:pPr>
            <w:r w:rsidRPr="5FEDBA8D" w:rsidR="404D526C">
              <w:rPr>
                <w:rFonts w:ascii="Aptos" w:hAnsi="Aptos" w:eastAsia="Aptos" w:cs="Aptos"/>
                <w:b w:val="0"/>
                <w:bCs w:val="0"/>
                <w:i w:val="0"/>
                <w:iCs w:val="0"/>
                <w:caps w:val="0"/>
                <w:smallCaps w:val="0"/>
                <w:noProof w:val="0"/>
                <w:color w:val="000000" w:themeColor="text1" w:themeTint="FF" w:themeShade="FF"/>
                <w:sz w:val="24"/>
                <w:szCs w:val="24"/>
                <w:lang w:val="en-GB"/>
              </w:rPr>
              <w:t>To further develop my ability to use evidence to support the argument</w:t>
            </w:r>
          </w:p>
          <w:p w:rsidR="1CA7532A" w:rsidP="1CA7532A" w:rsidRDefault="1CA7532A" w14:paraId="06B4BB6A" w14:textId="2FFCBDA5">
            <w:pPr>
              <w:pStyle w:val="Normal"/>
              <w:rPr/>
            </w:pPr>
          </w:p>
        </w:tc>
        <w:tc>
          <w:tcPr>
            <w:tcW w:w="4680" w:type="dxa"/>
            <w:tcMar/>
          </w:tcPr>
          <w:p w:rsidR="1CA7532A" w:rsidP="1CA7532A" w:rsidRDefault="1CA7532A" w14:paraId="124BAB15" w14:textId="337C195E">
            <w:pPr>
              <w:pStyle w:val="Normal"/>
              <w:rPr/>
            </w:pPr>
            <w:r w:rsidR="404D526C">
              <w:rPr/>
              <w:t>I have made sure to find evidence which is more relevant to the argument I want to propose</w:t>
            </w:r>
          </w:p>
        </w:tc>
      </w:tr>
      <w:tr w:rsidR="1CA7532A" w:rsidTr="5FEDBA8D" w14:paraId="605B2713">
        <w:trPr>
          <w:trHeight w:val="300"/>
        </w:trPr>
        <w:tc>
          <w:tcPr>
            <w:tcW w:w="4680" w:type="dxa"/>
            <w:tcMar/>
          </w:tcPr>
          <w:p w:rsidR="1CA7532A" w:rsidP="5FEDBA8D" w:rsidRDefault="1CA7532A" w14:paraId="078E2CCC" w14:textId="43313C10">
            <w:pPr>
              <w:rPr>
                <w:rFonts w:ascii="Aptos" w:hAnsi="Aptos" w:eastAsia="Aptos" w:cs="Aptos"/>
                <w:noProof w:val="0"/>
                <w:sz w:val="24"/>
                <w:szCs w:val="24"/>
                <w:lang w:val="en-GB"/>
              </w:rPr>
            </w:pPr>
            <w:r w:rsidRPr="5FEDBA8D" w:rsidR="404D526C">
              <w:rPr>
                <w:rFonts w:ascii="Aptos" w:hAnsi="Aptos" w:eastAsia="Aptos" w:cs="Aptos"/>
                <w:b w:val="0"/>
                <w:bCs w:val="0"/>
                <w:i w:val="0"/>
                <w:iCs w:val="0"/>
                <w:caps w:val="0"/>
                <w:smallCaps w:val="0"/>
                <w:noProof w:val="0"/>
                <w:color w:val="000000" w:themeColor="text1" w:themeTint="FF" w:themeShade="FF"/>
                <w:sz w:val="24"/>
                <w:szCs w:val="24"/>
                <w:lang w:val="en-GB"/>
              </w:rPr>
              <w:t>To engage with a more extensive range of literature.</w:t>
            </w:r>
          </w:p>
          <w:p w:rsidR="1CA7532A" w:rsidP="1CA7532A" w:rsidRDefault="1CA7532A" w14:paraId="022D4B2E" w14:textId="72B1B4E1">
            <w:pPr>
              <w:pStyle w:val="Normal"/>
              <w:rPr/>
            </w:pPr>
          </w:p>
        </w:tc>
        <w:tc>
          <w:tcPr>
            <w:tcW w:w="4680" w:type="dxa"/>
            <w:tcMar/>
          </w:tcPr>
          <w:p w:rsidR="1CA7532A" w:rsidP="1CA7532A" w:rsidRDefault="1CA7532A" w14:paraId="1C338119" w14:textId="0DEE6533">
            <w:pPr>
              <w:pStyle w:val="Normal"/>
              <w:rPr/>
            </w:pPr>
            <w:r w:rsidR="404D526C">
              <w:rPr/>
              <w:t xml:space="preserve">I have used a lot more literature and of </w:t>
            </w:r>
            <w:r w:rsidR="404D526C">
              <w:rPr/>
              <w:t>various types</w:t>
            </w:r>
            <w:r w:rsidR="404D526C">
              <w:rPr/>
              <w:t xml:space="preserve"> in this assignment </w:t>
            </w:r>
          </w:p>
        </w:tc>
      </w:tr>
    </w:tbl>
    <w:p w:rsidR="5FEDBA8D" w:rsidRDefault="5FEDBA8D" w14:paraId="4389194D" w14:textId="7E87F200">
      <w:pPr>
        <w:rPr/>
      </w:pPr>
    </w:p>
    <w:p w:rsidR="1CA7532A" w:rsidP="5FEDBA8D" w:rsidRDefault="1CA7532A" w14:paraId="25997AD9" w14:textId="2B16A00D">
      <w:pPr>
        <w:pStyle w:val="Normal"/>
        <w:rPr>
          <w:b w:val="1"/>
          <w:bCs w:val="1"/>
        </w:rPr>
      </w:pPr>
      <w:r w:rsidRPr="5FEDBA8D" w:rsidR="404D526C">
        <w:rPr>
          <w:b w:val="1"/>
          <w:bCs w:val="1"/>
        </w:rPr>
        <w:t>Title:</w:t>
      </w:r>
    </w:p>
    <w:p w:rsidR="7EF570B3" w:rsidP="5FEDBA8D" w:rsidRDefault="7EF570B3" w14:paraId="6F5E6972" w14:textId="6357AB9B">
      <w:pPr>
        <w:ind w:left="-20" w:right="-20"/>
        <w:rPr>
          <w:rFonts w:ascii="Calibri" w:hAnsi="Calibri" w:eastAsia="Calibri" w:cs="Calibri"/>
          <w:b w:val="1"/>
          <w:bCs w:val="1"/>
          <w:sz w:val="22"/>
          <w:szCs w:val="22"/>
        </w:rPr>
      </w:pPr>
      <w:r w:rsidRPr="5FEDBA8D" w:rsidR="7EF570B3">
        <w:rPr>
          <w:rFonts w:ascii="Calibri" w:hAnsi="Calibri" w:eastAsia="Calibri" w:cs="Calibri"/>
          <w:b w:val="1"/>
          <w:bCs w:val="1"/>
          <w:sz w:val="22"/>
          <w:szCs w:val="22"/>
        </w:rPr>
        <w:t>Good teaching and learning means employing a blend of approaches including direct teaching.</w:t>
      </w:r>
    </w:p>
    <w:p w:rsidR="7EF570B3" w:rsidP="5FEDBA8D" w:rsidRDefault="7EF570B3" w14:paraId="3BB576F5" w14:textId="24C94A03">
      <w:pPr>
        <w:ind w:left="-20" w:right="-20"/>
        <w:rPr>
          <w:rFonts w:ascii="Calibri" w:hAnsi="Calibri" w:eastAsia="Calibri" w:cs="Calibri"/>
          <w:b w:val="1"/>
          <w:bCs w:val="1"/>
          <w:sz w:val="22"/>
          <w:szCs w:val="22"/>
        </w:rPr>
      </w:pPr>
      <w:r w:rsidRPr="5FEDBA8D" w:rsidR="7EF570B3">
        <w:rPr>
          <w:rFonts w:ascii="Calibri" w:hAnsi="Calibri" w:eastAsia="Calibri" w:cs="Calibri"/>
          <w:b w:val="1"/>
          <w:bCs w:val="1"/>
          <w:sz w:val="22"/>
          <w:szCs w:val="22"/>
        </w:rPr>
        <w:t xml:space="preserve">Good teaching and learning sets tasks and </w:t>
      </w:r>
      <w:bookmarkStart w:name="_Int_bIfXHIoz" w:id="1493675461"/>
      <w:r w:rsidRPr="5FEDBA8D" w:rsidR="7EF570B3">
        <w:rPr>
          <w:rFonts w:ascii="Calibri" w:hAnsi="Calibri" w:eastAsia="Calibri" w:cs="Calibri"/>
          <w:b w:val="1"/>
          <w:bCs w:val="1"/>
          <w:sz w:val="22"/>
          <w:szCs w:val="22"/>
        </w:rPr>
        <w:t>selects</w:t>
      </w:r>
      <w:bookmarkEnd w:id="1493675461"/>
      <w:r w:rsidRPr="5FEDBA8D" w:rsidR="7EF570B3">
        <w:rPr>
          <w:rFonts w:ascii="Calibri" w:hAnsi="Calibri" w:eastAsia="Calibri" w:cs="Calibri"/>
          <w:b w:val="1"/>
          <w:bCs w:val="1"/>
          <w:sz w:val="22"/>
          <w:szCs w:val="22"/>
        </w:rPr>
        <w:t xml:space="preserve"> resources that build on </w:t>
      </w:r>
      <w:r w:rsidRPr="5FEDBA8D" w:rsidR="7EF570B3">
        <w:rPr>
          <w:rFonts w:ascii="Calibri" w:hAnsi="Calibri" w:eastAsia="Calibri" w:cs="Calibri"/>
          <w:b w:val="1"/>
          <w:bCs w:val="1"/>
          <w:sz w:val="22"/>
          <w:szCs w:val="22"/>
        </w:rPr>
        <w:t>previous</w:t>
      </w:r>
      <w:r w:rsidRPr="5FEDBA8D" w:rsidR="7EF570B3">
        <w:rPr>
          <w:rFonts w:ascii="Calibri" w:hAnsi="Calibri" w:eastAsia="Calibri" w:cs="Calibri"/>
          <w:b w:val="1"/>
          <w:bCs w:val="1"/>
          <w:sz w:val="22"/>
          <w:szCs w:val="22"/>
        </w:rPr>
        <w:t xml:space="preserve"> knowledge and experience and engage interest.</w:t>
      </w:r>
    </w:p>
    <w:p w:rsidR="7EF570B3" w:rsidP="5FEDBA8D" w:rsidRDefault="7EF570B3" w14:paraId="3CC3BFCA" w14:textId="07860DC9">
      <w:pPr>
        <w:ind w:left="-20" w:right="-20"/>
        <w:rPr>
          <w:rFonts w:ascii="Calibri" w:hAnsi="Calibri" w:eastAsia="Calibri" w:cs="Calibri"/>
          <w:b w:val="1"/>
          <w:bCs w:val="1"/>
          <w:sz w:val="22"/>
          <w:szCs w:val="22"/>
        </w:rPr>
      </w:pPr>
      <w:r w:rsidRPr="5FEDBA8D" w:rsidR="7EF570B3">
        <w:rPr>
          <w:rFonts w:ascii="Calibri" w:hAnsi="Calibri" w:eastAsia="Calibri" w:cs="Calibri"/>
          <w:b w:val="1"/>
          <w:bCs w:val="1"/>
          <w:sz w:val="22"/>
          <w:szCs w:val="22"/>
        </w:rPr>
        <w:t>Good teaching and learning ranges within and across Areas of Learning and Experience.</w:t>
      </w:r>
    </w:p>
    <w:p w:rsidR="7EF570B3" w:rsidP="5FEDBA8D" w:rsidRDefault="7EF570B3" w14:paraId="1B2EB054" w14:textId="3773F546">
      <w:pPr>
        <w:ind w:left="-20" w:right="-20"/>
        <w:rPr>
          <w:rFonts w:ascii="Calibri" w:hAnsi="Calibri" w:eastAsia="Calibri" w:cs="Calibri"/>
          <w:b w:val="1"/>
          <w:bCs w:val="1"/>
          <w:sz w:val="22"/>
          <w:szCs w:val="22"/>
        </w:rPr>
      </w:pPr>
      <w:r w:rsidRPr="5FEDBA8D" w:rsidR="7EF570B3">
        <w:rPr>
          <w:rFonts w:ascii="Calibri" w:hAnsi="Calibri" w:eastAsia="Calibri" w:cs="Calibri"/>
          <w:b w:val="1"/>
          <w:bCs w:val="1"/>
          <w:sz w:val="22"/>
          <w:szCs w:val="22"/>
        </w:rPr>
        <w:t xml:space="preserve">Consider the 3 pedagogic principles outlined above. Discuss these principles in relation to practices in education, showing secure understanding, </w:t>
      </w:r>
      <w:r w:rsidRPr="5FEDBA8D" w:rsidR="7EF570B3">
        <w:rPr>
          <w:rFonts w:ascii="Calibri" w:hAnsi="Calibri" w:eastAsia="Calibri" w:cs="Calibri"/>
          <w:b w:val="1"/>
          <w:bCs w:val="1"/>
          <w:sz w:val="22"/>
          <w:szCs w:val="22"/>
        </w:rPr>
        <w:t>identifying</w:t>
      </w:r>
      <w:r w:rsidRPr="5FEDBA8D" w:rsidR="7EF570B3">
        <w:rPr>
          <w:rFonts w:ascii="Calibri" w:hAnsi="Calibri" w:eastAsia="Calibri" w:cs="Calibri"/>
          <w:b w:val="1"/>
          <w:bCs w:val="1"/>
          <w:sz w:val="22"/>
          <w:szCs w:val="22"/>
        </w:rPr>
        <w:t xml:space="preserve"> strengths and areas for development for each principle.</w:t>
      </w:r>
    </w:p>
    <w:p w:rsidR="1CA7532A" w:rsidP="5FEDBA8D" w:rsidRDefault="1CA7532A" w14:paraId="78EEA45E" w14:textId="44473DC0">
      <w:pPr>
        <w:pStyle w:val="Normal"/>
        <w:rPr>
          <w:rFonts w:ascii="Calibri" w:hAnsi="Calibri" w:eastAsia="Calibri" w:cs="Calibri"/>
          <w:b w:val="1"/>
          <w:bCs w:val="1"/>
        </w:rPr>
      </w:pPr>
    </w:p>
    <w:p w:rsidR="7EF570B3" w:rsidP="5FEDBA8D" w:rsidRDefault="7EF570B3" w14:paraId="4B864380" w14:textId="6254342C">
      <w:pPr>
        <w:pStyle w:val="Normal"/>
        <w:rPr>
          <w:rFonts w:ascii="Calibri" w:hAnsi="Calibri" w:eastAsia="Calibri" w:cs="Calibri"/>
          <w:color w:val="000000" w:themeColor="text1" w:themeTint="FF" w:themeShade="FF"/>
          <w:u w:val="single"/>
        </w:rPr>
      </w:pPr>
      <w:r w:rsidRPr="5FEDBA8D" w:rsidR="7EF570B3">
        <w:rPr>
          <w:rFonts w:ascii="Calibri" w:hAnsi="Calibri" w:eastAsia="Calibri" w:cs="Calibri"/>
          <w:color w:val="000000" w:themeColor="text1" w:themeTint="FF" w:themeShade="FF"/>
          <w:u w:val="single"/>
        </w:rPr>
        <w:t>Introduction</w:t>
      </w:r>
    </w:p>
    <w:p w:rsidR="11DA7448" w:rsidP="5FEDBA8D" w:rsidRDefault="11DA7448" w14:paraId="17C281A2" w14:textId="7352FF55">
      <w:pPr>
        <w:pStyle w:val="Normal"/>
        <w:suppressLineNumbers w:val="0"/>
        <w:bidi w:val="0"/>
        <w:spacing w:before="0" w:beforeAutospacing="off" w:after="160" w:afterAutospacing="off" w:line="279" w:lineRule="auto"/>
        <w:ind w:left="0" w:right="0"/>
        <w:jc w:val="left"/>
        <w:rPr>
          <w:rFonts w:ascii="Calibri" w:hAnsi="Calibri" w:eastAsia="Calibri" w:cs="Calibri"/>
          <w:color w:val="000000" w:themeColor="text1" w:themeTint="FF" w:themeShade="FF"/>
          <w:u w:val="none"/>
        </w:rPr>
      </w:pPr>
      <w:r w:rsidRPr="5FEDBA8D" w:rsidR="11DA7448">
        <w:rPr>
          <w:rFonts w:ascii="Calibri" w:hAnsi="Calibri" w:eastAsia="Calibri" w:cs="Calibri"/>
          <w:color w:val="000000" w:themeColor="text1" w:themeTint="FF" w:themeShade="FF"/>
          <w:u w:val="none"/>
        </w:rPr>
        <w:t xml:space="preserve">Of the three pedagogical principles </w:t>
      </w:r>
      <w:r w:rsidRPr="5FEDBA8D" w:rsidR="153D5480">
        <w:rPr>
          <w:rFonts w:ascii="Calibri" w:hAnsi="Calibri" w:eastAsia="Calibri" w:cs="Calibri"/>
          <w:color w:val="000000" w:themeColor="text1" w:themeTint="FF" w:themeShade="FF"/>
          <w:u w:val="none"/>
        </w:rPr>
        <w:t xml:space="preserve">provided </w:t>
      </w:r>
      <w:r w:rsidRPr="5FEDBA8D" w:rsidR="11DA7448">
        <w:rPr>
          <w:rFonts w:ascii="Calibri" w:hAnsi="Calibri" w:eastAsia="Calibri" w:cs="Calibri"/>
          <w:color w:val="000000" w:themeColor="text1" w:themeTint="FF" w:themeShade="FF"/>
          <w:u w:val="none"/>
        </w:rPr>
        <w:t xml:space="preserve">to take into consideration for this </w:t>
      </w:r>
      <w:r w:rsidRPr="5FEDBA8D" w:rsidR="70E3DDAE">
        <w:rPr>
          <w:rFonts w:ascii="Calibri" w:hAnsi="Calibri" w:eastAsia="Calibri" w:cs="Calibri"/>
          <w:color w:val="000000" w:themeColor="text1" w:themeTint="FF" w:themeShade="FF"/>
          <w:u w:val="none"/>
        </w:rPr>
        <w:t xml:space="preserve">assignment, all three considers teaching and learning however, </w:t>
      </w:r>
      <w:r w:rsidRPr="5FEDBA8D" w:rsidR="3334AC4A">
        <w:rPr>
          <w:rFonts w:ascii="Calibri" w:hAnsi="Calibri" w:eastAsia="Calibri" w:cs="Calibri"/>
          <w:color w:val="000000" w:themeColor="text1" w:themeTint="FF" w:themeShade="FF"/>
          <w:u w:val="none"/>
        </w:rPr>
        <w:t xml:space="preserve">the first and third (as ordered in the title) relate to </w:t>
      </w:r>
      <w:r w:rsidRPr="5FEDBA8D" w:rsidR="2536AFED">
        <w:rPr>
          <w:rFonts w:ascii="Calibri" w:hAnsi="Calibri" w:eastAsia="Calibri" w:cs="Calibri"/>
          <w:color w:val="000000" w:themeColor="text1" w:themeTint="FF" w:themeShade="FF"/>
          <w:u w:val="none"/>
        </w:rPr>
        <w:t xml:space="preserve">the approaches and experiences teachers can provide to create a rich curriculum. </w:t>
      </w:r>
      <w:r w:rsidRPr="5FEDBA8D" w:rsidR="02A94DDF">
        <w:rPr>
          <w:rFonts w:ascii="Calibri" w:hAnsi="Calibri" w:eastAsia="Calibri" w:cs="Calibri"/>
          <w:color w:val="000000" w:themeColor="text1" w:themeTint="FF" w:themeShade="FF"/>
          <w:u w:val="none"/>
        </w:rPr>
        <w:t xml:space="preserve">In 2015, Donaldson reviewed the curriculum for </w:t>
      </w:r>
      <w:r w:rsidRPr="5FEDBA8D" w:rsidR="267A1DF2">
        <w:rPr>
          <w:rFonts w:ascii="Calibri" w:hAnsi="Calibri" w:eastAsia="Calibri" w:cs="Calibri"/>
          <w:color w:val="000000" w:themeColor="text1" w:themeTint="FF" w:themeShade="FF"/>
          <w:u w:val="none"/>
        </w:rPr>
        <w:t>Wales</w:t>
      </w:r>
      <w:r w:rsidRPr="5FEDBA8D" w:rsidR="02A94DDF">
        <w:rPr>
          <w:rFonts w:ascii="Calibri" w:hAnsi="Calibri" w:eastAsia="Calibri" w:cs="Calibri"/>
          <w:color w:val="000000" w:themeColor="text1" w:themeTint="FF" w:themeShade="FF"/>
          <w:u w:val="none"/>
        </w:rPr>
        <w:t xml:space="preserve"> </w:t>
      </w:r>
      <w:r w:rsidRPr="5FEDBA8D" w:rsidR="380A25A5">
        <w:rPr>
          <w:rFonts w:ascii="Calibri" w:hAnsi="Calibri" w:eastAsia="Calibri" w:cs="Calibri"/>
          <w:color w:val="000000" w:themeColor="text1" w:themeTint="FF" w:themeShade="FF"/>
          <w:u w:val="none"/>
        </w:rPr>
        <w:t xml:space="preserve">in his “Successful Futures” report </w:t>
      </w:r>
      <w:r w:rsidRPr="5FEDBA8D" w:rsidR="02A94DDF">
        <w:rPr>
          <w:rFonts w:ascii="Calibri" w:hAnsi="Calibri" w:eastAsia="Calibri" w:cs="Calibri"/>
          <w:color w:val="000000" w:themeColor="text1" w:themeTint="FF" w:themeShade="FF"/>
          <w:u w:val="none"/>
        </w:rPr>
        <w:t xml:space="preserve">and </w:t>
      </w:r>
      <w:r w:rsidRPr="5FEDBA8D" w:rsidR="6401BBC3">
        <w:rPr>
          <w:rFonts w:ascii="Calibri" w:hAnsi="Calibri" w:eastAsia="Calibri" w:cs="Calibri"/>
          <w:color w:val="000000" w:themeColor="text1" w:themeTint="FF" w:themeShade="FF"/>
          <w:u w:val="none"/>
        </w:rPr>
        <w:t xml:space="preserve">suggested </w:t>
      </w:r>
      <w:r w:rsidRPr="5FEDBA8D" w:rsidR="26DFFAA3">
        <w:rPr>
          <w:rFonts w:ascii="Calibri" w:hAnsi="Calibri" w:eastAsia="Calibri" w:cs="Calibri"/>
          <w:color w:val="000000" w:themeColor="text1" w:themeTint="FF" w:themeShade="FF"/>
          <w:u w:val="none"/>
        </w:rPr>
        <w:t xml:space="preserve">the </w:t>
      </w:r>
      <w:r w:rsidRPr="5FEDBA8D" w:rsidR="24FDBB4A">
        <w:rPr>
          <w:rFonts w:ascii="Calibri" w:hAnsi="Calibri" w:eastAsia="Calibri" w:cs="Calibri"/>
          <w:color w:val="000000" w:themeColor="text1" w:themeTint="FF" w:themeShade="FF"/>
          <w:u w:val="none"/>
        </w:rPr>
        <w:t>W</w:t>
      </w:r>
      <w:r w:rsidRPr="5FEDBA8D" w:rsidR="26DFFAA3">
        <w:rPr>
          <w:rFonts w:ascii="Calibri" w:hAnsi="Calibri" w:eastAsia="Calibri" w:cs="Calibri"/>
          <w:color w:val="000000" w:themeColor="text1" w:themeTint="FF" w:themeShade="FF"/>
          <w:u w:val="none"/>
        </w:rPr>
        <w:t>elsh education curriculum should produce unambiguous pur</w:t>
      </w:r>
      <w:r w:rsidRPr="5FEDBA8D" w:rsidR="440A1090">
        <w:rPr>
          <w:rFonts w:ascii="Calibri" w:hAnsi="Calibri" w:eastAsia="Calibri" w:cs="Calibri"/>
          <w:color w:val="000000" w:themeColor="text1" w:themeTint="FF" w:themeShade="FF"/>
          <w:u w:val="none"/>
        </w:rPr>
        <w:t>poses</w:t>
      </w:r>
      <w:r w:rsidRPr="5FEDBA8D" w:rsidR="388E57C7">
        <w:rPr>
          <w:rFonts w:ascii="Calibri" w:hAnsi="Calibri" w:eastAsia="Calibri" w:cs="Calibri"/>
          <w:color w:val="000000" w:themeColor="text1" w:themeTint="FF" w:themeShade="FF"/>
          <w:u w:val="none"/>
        </w:rPr>
        <w:t xml:space="preserve"> linked directly to teaching and learning</w:t>
      </w:r>
      <w:r w:rsidRPr="5FEDBA8D" w:rsidR="440A1090">
        <w:rPr>
          <w:rFonts w:ascii="Calibri" w:hAnsi="Calibri" w:eastAsia="Calibri" w:cs="Calibri"/>
          <w:color w:val="000000" w:themeColor="text1" w:themeTint="FF" w:themeShade="FF"/>
          <w:u w:val="none"/>
        </w:rPr>
        <w:t xml:space="preserve"> </w:t>
      </w:r>
      <w:r w:rsidRPr="5FEDBA8D" w:rsidR="25DEC6BD">
        <w:rPr>
          <w:rFonts w:ascii="Calibri" w:hAnsi="Calibri" w:eastAsia="Calibri" w:cs="Calibri"/>
          <w:color w:val="000000" w:themeColor="text1" w:themeTint="FF" w:themeShade="FF"/>
          <w:u w:val="none"/>
        </w:rPr>
        <w:t>to allow children to see the purpose of learning</w:t>
      </w:r>
      <w:r w:rsidRPr="5FEDBA8D" w:rsidR="501F192D">
        <w:rPr>
          <w:rFonts w:ascii="Calibri" w:hAnsi="Calibri" w:eastAsia="Calibri" w:cs="Calibri"/>
          <w:color w:val="000000" w:themeColor="text1" w:themeTint="FF" w:themeShade="FF"/>
          <w:u w:val="none"/>
        </w:rPr>
        <w:t xml:space="preserve"> (Donaldson,2015.) </w:t>
      </w:r>
      <w:r w:rsidRPr="5FEDBA8D" w:rsidR="066BBB62">
        <w:rPr>
          <w:rFonts w:ascii="Calibri" w:hAnsi="Calibri" w:eastAsia="Calibri" w:cs="Calibri"/>
          <w:color w:val="000000" w:themeColor="text1" w:themeTint="FF" w:themeShade="FF"/>
          <w:u w:val="none"/>
        </w:rPr>
        <w:t xml:space="preserve">Both principles offer a blended learning approach which could include cross-curricular learning. </w:t>
      </w:r>
      <w:r w:rsidRPr="5FEDBA8D" w:rsidR="0ECDCB50">
        <w:rPr>
          <w:rFonts w:ascii="Calibri" w:hAnsi="Calibri" w:eastAsia="Calibri" w:cs="Calibri"/>
          <w:color w:val="000000" w:themeColor="text1" w:themeTint="FF" w:themeShade="FF"/>
          <w:u w:val="none"/>
        </w:rPr>
        <w:t>Cross curricular learning is the approach of incorporating two or more subjects together to create a more blended learning experience. Rather than sticking to a time</w:t>
      </w:r>
      <w:r w:rsidRPr="5FEDBA8D" w:rsidR="724DA073">
        <w:rPr>
          <w:rFonts w:ascii="Calibri" w:hAnsi="Calibri" w:eastAsia="Calibri" w:cs="Calibri"/>
          <w:color w:val="000000" w:themeColor="text1" w:themeTint="FF" w:themeShade="FF"/>
          <w:u w:val="none"/>
        </w:rPr>
        <w:t>table of one lesson per session, the cross-curricular learning approach can be heavily</w:t>
      </w:r>
      <w:r w:rsidRPr="5FEDBA8D" w:rsidR="3E7A88FA">
        <w:rPr>
          <w:rFonts w:ascii="Calibri" w:hAnsi="Calibri" w:eastAsia="Calibri" w:cs="Calibri"/>
          <w:color w:val="000000" w:themeColor="text1" w:themeTint="FF" w:themeShade="FF"/>
          <w:u w:val="none"/>
        </w:rPr>
        <w:t xml:space="preserve"> beneficial to learning because </w:t>
      </w:r>
      <w:r w:rsidRPr="5FEDBA8D" w:rsidR="389824B8">
        <w:rPr>
          <w:rFonts w:ascii="Calibri" w:hAnsi="Calibri" w:eastAsia="Calibri" w:cs="Calibri"/>
          <w:color w:val="000000" w:themeColor="text1" w:themeTint="FF" w:themeShade="FF"/>
          <w:u w:val="none"/>
        </w:rPr>
        <w:t xml:space="preserve">it allows children to learn from different teaching </w:t>
      </w:r>
      <w:r w:rsidRPr="5FEDBA8D" w:rsidR="7DA3A04D">
        <w:rPr>
          <w:rFonts w:ascii="Calibri" w:hAnsi="Calibri" w:eastAsia="Calibri" w:cs="Calibri"/>
          <w:color w:val="000000" w:themeColor="text1" w:themeTint="FF" w:themeShade="FF"/>
          <w:u w:val="none"/>
        </w:rPr>
        <w:t>approaches,</w:t>
      </w:r>
      <w:r w:rsidRPr="5FEDBA8D" w:rsidR="389824B8">
        <w:rPr>
          <w:rFonts w:ascii="Calibri" w:hAnsi="Calibri" w:eastAsia="Calibri" w:cs="Calibri"/>
          <w:color w:val="000000" w:themeColor="text1" w:themeTint="FF" w:themeShade="FF"/>
          <w:u w:val="none"/>
        </w:rPr>
        <w:t xml:space="preserve"> for example, focus groups or direct teaching. This </w:t>
      </w:r>
      <w:r w:rsidRPr="5FEDBA8D" w:rsidR="773D09E9">
        <w:rPr>
          <w:rFonts w:ascii="Calibri" w:hAnsi="Calibri" w:eastAsia="Calibri" w:cs="Calibri"/>
          <w:color w:val="000000" w:themeColor="text1" w:themeTint="FF" w:themeShade="FF"/>
          <w:u w:val="none"/>
        </w:rPr>
        <w:t xml:space="preserve">gives children the opportunity to explore through learning, develop new skills and improve their depth of knowledge and understanding </w:t>
      </w:r>
      <w:r w:rsidRPr="5FEDBA8D" w:rsidR="6A97204A">
        <w:rPr>
          <w:rFonts w:ascii="Calibri" w:hAnsi="Calibri" w:eastAsia="Calibri" w:cs="Calibri"/>
          <w:color w:val="000000" w:themeColor="text1" w:themeTint="FF" w:themeShade="FF"/>
          <w:u w:val="none"/>
        </w:rPr>
        <w:t>by exploring through different areas of learning</w:t>
      </w:r>
      <w:r w:rsidRPr="5FEDBA8D" w:rsidR="162E8CDE">
        <w:rPr>
          <w:rFonts w:ascii="Calibri" w:hAnsi="Calibri" w:eastAsia="Calibri" w:cs="Calibri"/>
          <w:color w:val="000000" w:themeColor="text1" w:themeTint="FF" w:themeShade="FF"/>
          <w:u w:val="none"/>
        </w:rPr>
        <w:t>. Overall, the blending the learning allows children to grow as thinkers</w:t>
      </w:r>
      <w:r w:rsidRPr="5FEDBA8D" w:rsidR="332BB97E">
        <w:rPr>
          <w:rFonts w:ascii="Calibri" w:hAnsi="Calibri" w:eastAsia="Calibri" w:cs="Calibri"/>
          <w:color w:val="000000" w:themeColor="text1" w:themeTint="FF" w:themeShade="FF"/>
          <w:u w:val="none"/>
        </w:rPr>
        <w:t xml:space="preserve"> </w:t>
      </w:r>
      <w:r w:rsidRPr="5FEDBA8D" w:rsidR="332BB97E">
        <w:rPr>
          <w:rFonts w:ascii="Calibri" w:hAnsi="Calibri" w:eastAsia="Calibri" w:cs="Calibri"/>
          <w:color w:val="000000" w:themeColor="text1" w:themeTint="FF" w:themeShade="FF"/>
          <w:u w:val="none"/>
        </w:rPr>
        <w:t>(Lynch, 2023.)</w:t>
      </w:r>
      <w:r w:rsidRPr="5FEDBA8D" w:rsidR="6A97204A">
        <w:rPr>
          <w:rFonts w:ascii="Calibri" w:hAnsi="Calibri" w:eastAsia="Calibri" w:cs="Calibri"/>
          <w:color w:val="000000" w:themeColor="text1" w:themeTint="FF" w:themeShade="FF"/>
          <w:u w:val="none"/>
        </w:rPr>
        <w:t xml:space="preserve"> </w:t>
      </w:r>
      <w:r w:rsidRPr="5FEDBA8D" w:rsidR="2176539E">
        <w:rPr>
          <w:rFonts w:ascii="Calibri" w:hAnsi="Calibri" w:eastAsia="Calibri" w:cs="Calibri"/>
          <w:color w:val="000000" w:themeColor="text1" w:themeTint="FF" w:themeShade="FF"/>
          <w:u w:val="none"/>
        </w:rPr>
        <w:t xml:space="preserve">This approach can link to the four purposes of the curriculum reviewed by Donaldson. </w:t>
      </w:r>
      <w:r w:rsidRPr="5FEDBA8D" w:rsidR="1AB3E917">
        <w:rPr>
          <w:rFonts w:ascii="Calibri" w:hAnsi="Calibri" w:eastAsia="Calibri" w:cs="Calibri"/>
          <w:color w:val="000000" w:themeColor="text1" w:themeTint="FF" w:themeShade="FF"/>
          <w:u w:val="none"/>
        </w:rPr>
        <w:t xml:space="preserve">The curriculum's purpose claims children should be ambitious and capable learners supported through cross-curricular learning and blended learning </w:t>
      </w:r>
      <w:r w:rsidRPr="5FEDBA8D" w:rsidR="39E50997">
        <w:rPr>
          <w:rFonts w:ascii="Calibri" w:hAnsi="Calibri" w:eastAsia="Calibri" w:cs="Calibri"/>
          <w:color w:val="000000" w:themeColor="text1" w:themeTint="FF" w:themeShade="FF"/>
          <w:u w:val="none"/>
        </w:rPr>
        <w:t>approaches (Dauncey, 2015)</w:t>
      </w:r>
      <w:r w:rsidRPr="5FEDBA8D" w:rsidR="1AB3E917">
        <w:rPr>
          <w:rFonts w:ascii="Calibri" w:hAnsi="Calibri" w:eastAsia="Calibri" w:cs="Calibri"/>
          <w:color w:val="000000" w:themeColor="text1" w:themeTint="FF" w:themeShade="FF"/>
          <w:u w:val="none"/>
        </w:rPr>
        <w:t>.</w:t>
      </w:r>
      <w:r w:rsidRPr="5FEDBA8D" w:rsidR="74687808">
        <w:rPr>
          <w:rFonts w:ascii="Calibri" w:hAnsi="Calibri" w:eastAsia="Calibri" w:cs="Calibri"/>
          <w:color w:val="000000" w:themeColor="text1" w:themeTint="FF" w:themeShade="FF"/>
          <w:u w:val="none"/>
        </w:rPr>
        <w:t xml:space="preserve"> </w:t>
      </w:r>
      <w:r w:rsidRPr="5FEDBA8D" w:rsidR="4B9DED02">
        <w:rPr>
          <w:rFonts w:ascii="Calibri" w:hAnsi="Calibri" w:eastAsia="Calibri" w:cs="Calibri"/>
          <w:color w:val="000000" w:themeColor="text1" w:themeTint="FF" w:themeShade="FF"/>
          <w:u w:val="none"/>
        </w:rPr>
        <w:t xml:space="preserve">Piaget </w:t>
      </w:r>
      <w:r w:rsidRPr="5FEDBA8D" w:rsidR="34C1B2C3">
        <w:rPr>
          <w:rFonts w:ascii="Calibri" w:hAnsi="Calibri" w:eastAsia="Calibri" w:cs="Calibri"/>
          <w:color w:val="000000" w:themeColor="text1" w:themeTint="FF" w:themeShade="FF"/>
          <w:u w:val="none"/>
        </w:rPr>
        <w:t>would agree children need the opportunity to learn through different teaching approaches and need the opportunity to explore through learning and play</w:t>
      </w:r>
      <w:r w:rsidRPr="5FEDBA8D" w:rsidR="379AF93E">
        <w:rPr>
          <w:rFonts w:ascii="Calibri" w:hAnsi="Calibri" w:eastAsia="Calibri" w:cs="Calibri"/>
          <w:color w:val="000000" w:themeColor="text1" w:themeTint="FF" w:themeShade="FF"/>
          <w:u w:val="none"/>
        </w:rPr>
        <w:t xml:space="preserve">. The teacher should be used as a facilitator and support children with the process rather than supplementing the information and </w:t>
      </w:r>
      <w:r w:rsidRPr="5FEDBA8D" w:rsidR="3E018FA2">
        <w:rPr>
          <w:rFonts w:ascii="Calibri" w:hAnsi="Calibri" w:eastAsia="Calibri" w:cs="Calibri"/>
          <w:color w:val="000000" w:themeColor="text1" w:themeTint="FF" w:themeShade="FF"/>
          <w:u w:val="none"/>
        </w:rPr>
        <w:t>knowledge directly to them, he says children should learn things from their own experiences (</w:t>
      </w:r>
      <w:r w:rsidRPr="5FEDBA8D" w:rsidR="3E018FA2">
        <w:rPr>
          <w:rFonts w:ascii="Calibri" w:hAnsi="Calibri" w:eastAsia="Calibri" w:cs="Calibri"/>
          <w:color w:val="000000" w:themeColor="text1" w:themeTint="FF" w:themeShade="FF"/>
          <w:u w:val="none"/>
        </w:rPr>
        <w:t>Tes</w:t>
      </w:r>
      <w:r w:rsidRPr="5FEDBA8D" w:rsidR="3E018FA2">
        <w:rPr>
          <w:rFonts w:ascii="Calibri" w:hAnsi="Calibri" w:eastAsia="Calibri" w:cs="Calibri"/>
          <w:color w:val="000000" w:themeColor="text1" w:themeTint="FF" w:themeShade="FF"/>
          <w:u w:val="none"/>
        </w:rPr>
        <w:t>, 2019.)</w:t>
      </w:r>
      <w:r w:rsidRPr="5FEDBA8D" w:rsidR="56C10EEB">
        <w:rPr>
          <w:rFonts w:ascii="Calibri" w:hAnsi="Calibri" w:eastAsia="Calibri" w:cs="Calibri"/>
          <w:color w:val="000000" w:themeColor="text1" w:themeTint="FF" w:themeShade="FF"/>
          <w:u w:val="none"/>
        </w:rPr>
        <w:t xml:space="preserve"> </w:t>
      </w:r>
    </w:p>
    <w:p w:rsidR="2D0B0F8E" w:rsidP="5FEDBA8D" w:rsidRDefault="2D0B0F8E" w14:paraId="1F4C5725" w14:textId="6D61835A">
      <w:pPr>
        <w:pStyle w:val="Normal"/>
        <w:suppressLineNumbers w:val="0"/>
        <w:bidi w:val="0"/>
        <w:spacing w:before="0" w:beforeAutospacing="off" w:after="160" w:afterAutospacing="off" w:line="279" w:lineRule="auto"/>
        <w:ind w:left="0" w:right="0"/>
        <w:jc w:val="left"/>
        <w:rPr>
          <w:rFonts w:ascii="Calibri" w:hAnsi="Calibri" w:eastAsia="Calibri" w:cs="Calibri"/>
          <w:color w:val="000000" w:themeColor="text1" w:themeTint="FF" w:themeShade="FF"/>
          <w:u w:val="none"/>
        </w:rPr>
      </w:pPr>
      <w:r w:rsidRPr="5FEDBA8D" w:rsidR="2D0B0F8E">
        <w:rPr>
          <w:rFonts w:ascii="Calibri" w:hAnsi="Calibri" w:eastAsia="Calibri" w:cs="Calibri"/>
          <w:color w:val="000000" w:themeColor="text1" w:themeTint="FF" w:themeShade="FF"/>
          <w:u w:val="none"/>
        </w:rPr>
        <w:t xml:space="preserve">The twelve pedagogical principles should be consistently reviewed and </w:t>
      </w:r>
      <w:r w:rsidRPr="5FEDBA8D" w:rsidR="4E3CCF17">
        <w:rPr>
          <w:rFonts w:ascii="Calibri" w:hAnsi="Calibri" w:eastAsia="Calibri" w:cs="Calibri"/>
          <w:color w:val="000000" w:themeColor="text1" w:themeTint="FF" w:themeShade="FF"/>
          <w:u w:val="none"/>
        </w:rPr>
        <w:t xml:space="preserve">applied to foundation learning to ensure children are successful in their progression. </w:t>
      </w:r>
      <w:r w:rsidRPr="5FEDBA8D" w:rsidR="4230FD0C">
        <w:rPr>
          <w:rFonts w:ascii="Calibri" w:hAnsi="Calibri" w:eastAsia="Calibri" w:cs="Calibri"/>
          <w:color w:val="000000" w:themeColor="text1" w:themeTint="FF" w:themeShade="FF"/>
          <w:u w:val="none"/>
        </w:rPr>
        <w:t>The learner-</w:t>
      </w:r>
      <w:r w:rsidRPr="5FEDBA8D" w:rsidR="78AF263D">
        <w:rPr>
          <w:rFonts w:ascii="Calibri" w:hAnsi="Calibri" w:eastAsia="Calibri" w:cs="Calibri"/>
          <w:color w:val="000000" w:themeColor="text1" w:themeTint="FF" w:themeShade="FF"/>
          <w:u w:val="none"/>
        </w:rPr>
        <w:t>centred</w:t>
      </w:r>
      <w:r w:rsidRPr="5FEDBA8D" w:rsidR="4230FD0C">
        <w:rPr>
          <w:rFonts w:ascii="Calibri" w:hAnsi="Calibri" w:eastAsia="Calibri" w:cs="Calibri"/>
          <w:color w:val="000000" w:themeColor="text1" w:themeTint="FF" w:themeShade="FF"/>
          <w:u w:val="none"/>
        </w:rPr>
        <w:t xml:space="preserve"> pedagogy should be embedded throughout the curriculum. </w:t>
      </w:r>
      <w:r w:rsidRPr="5FEDBA8D" w:rsidR="4230FD0C">
        <w:rPr>
          <w:rFonts w:ascii="Calibri" w:hAnsi="Calibri" w:eastAsia="Calibri" w:cs="Calibri"/>
          <w:color w:val="000000" w:themeColor="text1" w:themeTint="FF" w:themeShade="FF"/>
          <w:u w:val="none"/>
        </w:rPr>
        <w:t xml:space="preserve">In foundation learning, children </w:t>
      </w:r>
      <w:r w:rsidRPr="5FEDBA8D" w:rsidR="6C0286D2">
        <w:rPr>
          <w:rFonts w:ascii="Calibri" w:hAnsi="Calibri" w:eastAsia="Calibri" w:cs="Calibri"/>
          <w:color w:val="000000" w:themeColor="text1" w:themeTint="FF" w:themeShade="FF"/>
          <w:u w:val="none"/>
        </w:rPr>
        <w:t>have an eagerness to play, it is also vital for them to be given plenty of opportunities to do so as it is a right.</w:t>
      </w:r>
      <w:r w:rsidRPr="5FEDBA8D" w:rsidR="6C0286D2">
        <w:rPr>
          <w:rFonts w:ascii="Calibri" w:hAnsi="Calibri" w:eastAsia="Calibri" w:cs="Calibri"/>
          <w:color w:val="000000" w:themeColor="text1" w:themeTint="FF" w:themeShade="FF"/>
          <w:u w:val="none"/>
        </w:rPr>
        <w:t xml:space="preserve"> </w:t>
      </w:r>
      <w:r w:rsidRPr="5FEDBA8D" w:rsidR="66202290">
        <w:rPr>
          <w:rFonts w:ascii="Calibri" w:hAnsi="Calibri" w:eastAsia="Calibri" w:cs="Calibri"/>
          <w:color w:val="000000" w:themeColor="text1" w:themeTint="FF" w:themeShade="FF"/>
          <w:u w:val="none"/>
        </w:rPr>
        <w:t xml:space="preserve">Through play children gather experiences which they apply to daily life which </w:t>
      </w:r>
      <w:r w:rsidRPr="5FEDBA8D" w:rsidR="62E5BAD1">
        <w:rPr>
          <w:rFonts w:ascii="Calibri" w:hAnsi="Calibri" w:eastAsia="Calibri" w:cs="Calibri"/>
          <w:color w:val="000000" w:themeColor="text1" w:themeTint="FF" w:themeShade="FF"/>
          <w:u w:val="none"/>
        </w:rPr>
        <w:t>progresses into their skills, development and understanding of the world. L</w:t>
      </w:r>
      <w:r w:rsidRPr="5FEDBA8D" w:rsidR="5D03568F">
        <w:rPr>
          <w:rFonts w:ascii="Calibri" w:hAnsi="Calibri" w:eastAsia="Calibri" w:cs="Calibri"/>
          <w:color w:val="000000" w:themeColor="text1" w:themeTint="FF" w:themeShade="FF"/>
          <w:u w:val="none"/>
        </w:rPr>
        <w:t>earners will progress successfully if given opportunities to and are provided with a range of rich environments for them to explore. P</w:t>
      </w:r>
      <w:r w:rsidRPr="5FEDBA8D" w:rsidR="42BC5F8C">
        <w:rPr>
          <w:rFonts w:ascii="Calibri" w:hAnsi="Calibri" w:eastAsia="Calibri" w:cs="Calibri"/>
          <w:color w:val="000000" w:themeColor="text1" w:themeTint="FF" w:themeShade="FF"/>
          <w:u w:val="none"/>
        </w:rPr>
        <w:t>lay and play based learning is beneficial to holistic development and helps children exercise their skills in all aspects</w:t>
      </w:r>
      <w:r w:rsidRPr="5FEDBA8D" w:rsidR="72DF163E">
        <w:rPr>
          <w:rFonts w:ascii="Calibri" w:hAnsi="Calibri" w:eastAsia="Calibri" w:cs="Calibri"/>
          <w:color w:val="000000" w:themeColor="text1" w:themeTint="FF" w:themeShade="FF"/>
          <w:u w:val="none"/>
        </w:rPr>
        <w:t xml:space="preserve"> (H</w:t>
      </w:r>
      <w:r w:rsidRPr="5FEDBA8D" w:rsidR="2D5698E5">
        <w:rPr>
          <w:rFonts w:ascii="Calibri" w:hAnsi="Calibri" w:eastAsia="Calibri" w:cs="Calibri"/>
          <w:color w:val="000000" w:themeColor="text1" w:themeTint="FF" w:themeShade="FF"/>
          <w:u w:val="none"/>
        </w:rPr>
        <w:t>wb</w:t>
      </w:r>
      <w:r w:rsidRPr="5FEDBA8D" w:rsidR="72DF163E">
        <w:rPr>
          <w:rFonts w:ascii="Calibri" w:hAnsi="Calibri" w:eastAsia="Calibri" w:cs="Calibri"/>
          <w:color w:val="000000" w:themeColor="text1" w:themeTint="FF" w:themeShade="FF"/>
          <w:u w:val="none"/>
        </w:rPr>
        <w:t>, 2023.)</w:t>
      </w:r>
      <w:r w:rsidRPr="5FEDBA8D" w:rsidR="517A5122">
        <w:rPr>
          <w:rFonts w:ascii="Calibri" w:hAnsi="Calibri" w:eastAsia="Calibri" w:cs="Calibri"/>
          <w:color w:val="000000" w:themeColor="text1" w:themeTint="FF" w:themeShade="FF"/>
          <w:u w:val="none"/>
        </w:rPr>
        <w:t xml:space="preserve"> </w:t>
      </w:r>
      <w:r w:rsidRPr="5FEDBA8D" w:rsidR="71AA3097">
        <w:rPr>
          <w:rFonts w:ascii="Calibri" w:hAnsi="Calibri" w:eastAsia="Calibri" w:cs="Calibri"/>
          <w:color w:val="000000" w:themeColor="text1" w:themeTint="FF" w:themeShade="FF"/>
          <w:u w:val="none"/>
        </w:rPr>
        <w:t xml:space="preserve">John </w:t>
      </w:r>
      <w:r w:rsidRPr="5FEDBA8D" w:rsidR="517A5122">
        <w:rPr>
          <w:rFonts w:ascii="Calibri" w:hAnsi="Calibri" w:eastAsia="Calibri" w:cs="Calibri"/>
          <w:color w:val="000000" w:themeColor="text1" w:themeTint="FF" w:themeShade="FF"/>
          <w:u w:val="none"/>
        </w:rPr>
        <w:t>Dewey</w:t>
      </w:r>
      <w:r w:rsidRPr="5FEDBA8D" w:rsidR="6470F440">
        <w:rPr>
          <w:rFonts w:ascii="Calibri" w:hAnsi="Calibri" w:eastAsia="Calibri" w:cs="Calibri"/>
          <w:color w:val="000000" w:themeColor="text1" w:themeTint="FF" w:themeShade="FF"/>
          <w:u w:val="none"/>
        </w:rPr>
        <w:t>, an American Philosopher,</w:t>
      </w:r>
      <w:r w:rsidRPr="5FEDBA8D" w:rsidR="517A5122">
        <w:rPr>
          <w:rFonts w:ascii="Calibri" w:hAnsi="Calibri" w:eastAsia="Calibri" w:cs="Calibri"/>
          <w:color w:val="000000" w:themeColor="text1" w:themeTint="FF" w:themeShade="FF"/>
          <w:u w:val="none"/>
        </w:rPr>
        <w:t xml:space="preserve"> </w:t>
      </w:r>
      <w:r w:rsidRPr="5FEDBA8D" w:rsidR="33336B99">
        <w:rPr>
          <w:rFonts w:ascii="Calibri" w:hAnsi="Calibri" w:eastAsia="Calibri" w:cs="Calibri"/>
          <w:color w:val="000000" w:themeColor="text1" w:themeTint="FF" w:themeShade="FF"/>
          <w:u w:val="none"/>
        </w:rPr>
        <w:t>agree</w:t>
      </w:r>
      <w:r w:rsidRPr="5FEDBA8D" w:rsidR="225004C8">
        <w:rPr>
          <w:rFonts w:ascii="Calibri" w:hAnsi="Calibri" w:eastAsia="Calibri" w:cs="Calibri"/>
          <w:color w:val="000000" w:themeColor="text1" w:themeTint="FF" w:themeShade="FF"/>
          <w:u w:val="none"/>
        </w:rPr>
        <w:t>s</w:t>
      </w:r>
      <w:r w:rsidRPr="5FEDBA8D" w:rsidR="0027CAB1">
        <w:rPr>
          <w:rFonts w:ascii="Calibri" w:hAnsi="Calibri" w:eastAsia="Calibri" w:cs="Calibri"/>
          <w:color w:val="000000" w:themeColor="text1" w:themeTint="FF" w:themeShade="FF"/>
          <w:u w:val="none"/>
        </w:rPr>
        <w:t xml:space="preserve"> children </w:t>
      </w:r>
      <w:r w:rsidRPr="5FEDBA8D" w:rsidR="3C764875">
        <w:rPr>
          <w:rFonts w:ascii="Calibri" w:hAnsi="Calibri" w:eastAsia="Calibri" w:cs="Calibri"/>
          <w:color w:val="000000" w:themeColor="text1" w:themeTint="FF" w:themeShade="FF"/>
          <w:u w:val="none"/>
        </w:rPr>
        <w:t xml:space="preserve">need opportunities to explore to </w:t>
      </w:r>
      <w:r w:rsidRPr="5FEDBA8D" w:rsidR="0639DA9F">
        <w:rPr>
          <w:rFonts w:ascii="Calibri" w:hAnsi="Calibri" w:eastAsia="Calibri" w:cs="Calibri"/>
          <w:color w:val="000000" w:themeColor="text1" w:themeTint="FF" w:themeShade="FF"/>
          <w:u w:val="none"/>
        </w:rPr>
        <w:t>ensure a rich environment, provide deeper knowledge,</w:t>
      </w:r>
      <w:r w:rsidRPr="5FEDBA8D" w:rsidR="3C764875">
        <w:rPr>
          <w:rFonts w:ascii="Calibri" w:hAnsi="Calibri" w:eastAsia="Calibri" w:cs="Calibri"/>
          <w:color w:val="000000" w:themeColor="text1" w:themeTint="FF" w:themeShade="FF"/>
          <w:u w:val="none"/>
        </w:rPr>
        <w:t xml:space="preserve"> and enhance skills. In Dewey’s words “There is an intimate and </w:t>
      </w:r>
      <w:r w:rsidRPr="5FEDBA8D" w:rsidR="6D9B3BEF">
        <w:rPr>
          <w:rFonts w:ascii="Calibri" w:hAnsi="Calibri" w:eastAsia="Calibri" w:cs="Calibri"/>
          <w:color w:val="000000" w:themeColor="text1" w:themeTint="FF" w:themeShade="FF"/>
          <w:u w:val="none"/>
        </w:rPr>
        <w:t>necessary</w:t>
      </w:r>
      <w:r w:rsidRPr="5FEDBA8D" w:rsidR="3C764875">
        <w:rPr>
          <w:rFonts w:ascii="Calibri" w:hAnsi="Calibri" w:eastAsia="Calibri" w:cs="Calibri"/>
          <w:color w:val="000000" w:themeColor="text1" w:themeTint="FF" w:themeShade="FF"/>
          <w:u w:val="none"/>
        </w:rPr>
        <w:t xml:space="preserve"> relation </w:t>
      </w:r>
      <w:r w:rsidRPr="5FEDBA8D" w:rsidR="6BFF6B8E">
        <w:rPr>
          <w:rFonts w:ascii="Calibri" w:hAnsi="Calibri" w:eastAsia="Calibri" w:cs="Calibri"/>
          <w:color w:val="000000" w:themeColor="text1" w:themeTint="FF" w:themeShade="FF"/>
          <w:u w:val="none"/>
        </w:rPr>
        <w:t>between the process of actual experience and education”</w:t>
      </w:r>
      <w:r w:rsidRPr="5FEDBA8D" w:rsidR="02DE3469">
        <w:rPr>
          <w:rFonts w:ascii="Calibri" w:hAnsi="Calibri" w:eastAsia="Calibri" w:cs="Calibri"/>
          <w:color w:val="000000" w:themeColor="text1" w:themeTint="FF" w:themeShade="FF"/>
          <w:u w:val="none"/>
        </w:rPr>
        <w:t xml:space="preserve"> this can be interpreted as experience and education work collaboratively tog</w:t>
      </w:r>
      <w:r w:rsidRPr="5FEDBA8D" w:rsidR="047A04CA">
        <w:rPr>
          <w:rFonts w:ascii="Calibri" w:hAnsi="Calibri" w:eastAsia="Calibri" w:cs="Calibri"/>
          <w:color w:val="000000" w:themeColor="text1" w:themeTint="FF" w:themeShade="FF"/>
          <w:u w:val="none"/>
        </w:rPr>
        <w:t>ether to create a harmonious environment for children in foundation learning (Cloke, 2023)</w:t>
      </w:r>
    </w:p>
    <w:p w:rsidR="65EEFF63" w:rsidP="5FEDBA8D" w:rsidRDefault="65EEFF63" w14:paraId="7B79B4CD" w14:textId="776CAC3E">
      <w:pPr>
        <w:pStyle w:val="Normal"/>
        <w:suppressLineNumbers w:val="0"/>
        <w:bidi w:val="0"/>
        <w:spacing w:before="0" w:beforeAutospacing="off" w:after="160" w:afterAutospacing="off" w:line="279" w:lineRule="auto"/>
        <w:ind w:left="0" w:right="0"/>
        <w:jc w:val="left"/>
        <w:rPr>
          <w:rFonts w:ascii="Calibri" w:hAnsi="Calibri" w:eastAsia="Calibri" w:cs="Calibri"/>
          <w:color w:val="000000" w:themeColor="text1" w:themeTint="FF" w:themeShade="FF"/>
          <w:u w:val="none"/>
        </w:rPr>
      </w:pPr>
    </w:p>
    <w:p w:rsidR="5C76201D" w:rsidP="5FEDBA8D" w:rsidRDefault="5C76201D" w14:paraId="552278C5" w14:textId="5FFC7DAD">
      <w:pPr>
        <w:pStyle w:val="Normal"/>
        <w:rPr>
          <w:rFonts w:ascii="Calibri" w:hAnsi="Calibri" w:eastAsia="Calibri" w:cs="Calibri"/>
          <w:color w:val="000000" w:themeColor="text1" w:themeTint="FF" w:themeShade="FF"/>
          <w:u w:val="single"/>
        </w:rPr>
      </w:pPr>
      <w:r w:rsidRPr="5FEDBA8D" w:rsidR="5C76201D">
        <w:rPr>
          <w:rFonts w:ascii="Calibri" w:hAnsi="Calibri" w:eastAsia="Calibri" w:cs="Calibri"/>
          <w:color w:val="000000" w:themeColor="text1" w:themeTint="FF" w:themeShade="FF"/>
          <w:u w:val="single"/>
        </w:rPr>
        <w:t>Good Teaching and Learning means employing a blend of approaches including direct teaching</w:t>
      </w:r>
    </w:p>
    <w:p w:rsidR="1CA7532A" w:rsidP="5FEDBA8D" w:rsidRDefault="1CA7532A" w14:paraId="125391F5" w14:textId="1ED55426">
      <w:pPr>
        <w:ind w:left="-20" w:right="-20"/>
        <w:rPr>
          <w:rFonts w:ascii="Calibri" w:hAnsi="Calibri" w:eastAsia="Calibri" w:cs="Calibri"/>
          <w:noProof w:val="0"/>
          <w:color w:val="000000" w:themeColor="text1" w:themeTint="FF" w:themeShade="FF"/>
          <w:sz w:val="24"/>
          <w:szCs w:val="24"/>
          <w:lang w:val="en-US"/>
        </w:rPr>
      </w:pPr>
      <w:r w:rsidRPr="5FEDBA8D" w:rsidR="27E4C4F5">
        <w:rPr>
          <w:rFonts w:ascii="Calibri" w:hAnsi="Calibri" w:eastAsia="Calibri" w:cs="Calibri"/>
          <w:color w:val="000000" w:themeColor="text1" w:themeTint="FF" w:themeShade="FF"/>
          <w:sz w:val="24"/>
          <w:szCs w:val="24"/>
        </w:rPr>
        <w:t>There have been many beneficiaries to applying a range of teaching approaches within foundation learning. Strobel Education (2023)</w:t>
      </w:r>
      <w:r w:rsidRPr="5FEDBA8D" w:rsidR="4E6F1336">
        <w:rPr>
          <w:rFonts w:ascii="Calibri" w:hAnsi="Calibri" w:eastAsia="Calibri" w:cs="Calibri"/>
          <w:color w:val="000000" w:themeColor="text1" w:themeTint="FF" w:themeShade="FF"/>
          <w:sz w:val="24"/>
          <w:szCs w:val="24"/>
        </w:rPr>
        <w:t xml:space="preserve"> </w:t>
      </w:r>
      <w:r w:rsidRPr="5FEDBA8D" w:rsidR="565B9FE9">
        <w:rPr>
          <w:rFonts w:ascii="Calibri" w:hAnsi="Calibri" w:eastAsia="Calibri" w:cs="Calibri"/>
          <w:color w:val="000000" w:themeColor="text1" w:themeTint="FF" w:themeShade="FF"/>
          <w:sz w:val="24"/>
          <w:szCs w:val="24"/>
        </w:rPr>
        <w:t>considers</w:t>
      </w:r>
      <w:r w:rsidRPr="5FEDBA8D" w:rsidR="3B196124">
        <w:rPr>
          <w:rFonts w:ascii="Calibri" w:hAnsi="Calibri" w:eastAsia="Calibri" w:cs="Calibri"/>
          <w:color w:val="000000" w:themeColor="text1" w:themeTint="FF" w:themeShade="FF"/>
          <w:sz w:val="24"/>
          <w:szCs w:val="24"/>
        </w:rPr>
        <w:t xml:space="preserve"> that enforcing </w:t>
      </w:r>
      <w:r w:rsidRPr="5FEDBA8D" w:rsidR="6C3E549E">
        <w:rPr>
          <w:rFonts w:ascii="Calibri" w:hAnsi="Calibri" w:eastAsia="Calibri" w:cs="Calibri"/>
          <w:color w:val="000000" w:themeColor="text1" w:themeTint="FF" w:themeShade="FF"/>
          <w:sz w:val="24"/>
          <w:szCs w:val="24"/>
        </w:rPr>
        <w:t>a successful range of teaching strategies in a foundation learning environment can encourage students to</w:t>
      </w:r>
      <w:r w:rsidRPr="5FEDBA8D" w:rsidR="0871C5A6">
        <w:rPr>
          <w:rFonts w:ascii="Calibri" w:hAnsi="Calibri" w:eastAsia="Calibri" w:cs="Calibri"/>
          <w:color w:val="000000" w:themeColor="text1" w:themeTint="FF" w:themeShade="FF"/>
          <w:sz w:val="24"/>
          <w:szCs w:val="24"/>
        </w:rPr>
        <w:t xml:space="preserve"> become more engrossed with </w:t>
      </w:r>
      <w:r w:rsidRPr="5FEDBA8D" w:rsidR="787AF05B">
        <w:rPr>
          <w:rFonts w:ascii="Calibri" w:hAnsi="Calibri" w:eastAsia="Calibri" w:cs="Calibri"/>
          <w:color w:val="000000" w:themeColor="text1" w:themeTint="FF" w:themeShade="FF"/>
          <w:sz w:val="24"/>
          <w:szCs w:val="24"/>
        </w:rPr>
        <w:t>learning</w:t>
      </w:r>
      <w:r w:rsidRPr="5FEDBA8D" w:rsidR="0871C5A6">
        <w:rPr>
          <w:rFonts w:ascii="Calibri" w:hAnsi="Calibri" w:eastAsia="Calibri" w:cs="Calibri"/>
          <w:color w:val="000000" w:themeColor="text1" w:themeTint="FF" w:themeShade="FF"/>
          <w:sz w:val="24"/>
          <w:szCs w:val="24"/>
        </w:rPr>
        <w:t xml:space="preserve"> material which can enhance their critical thinking skills. </w:t>
      </w:r>
      <w:r w:rsidRPr="5FEDBA8D" w:rsidR="60DEFD11">
        <w:rPr>
          <w:rFonts w:ascii="Calibri" w:hAnsi="Calibri" w:eastAsia="Calibri" w:cs="Calibri"/>
          <w:color w:val="000000" w:themeColor="text1" w:themeTint="FF" w:themeShade="FF"/>
          <w:sz w:val="24"/>
          <w:szCs w:val="24"/>
        </w:rPr>
        <w:t xml:space="preserve">It is also noted that using a range of teaching strategies promotes </w:t>
      </w:r>
      <w:r w:rsidRPr="5FEDBA8D" w:rsidR="40426C95">
        <w:rPr>
          <w:rFonts w:ascii="Calibri" w:hAnsi="Calibri" w:eastAsia="Calibri" w:cs="Calibri"/>
          <w:color w:val="000000" w:themeColor="text1" w:themeTint="FF" w:themeShade="FF"/>
          <w:sz w:val="24"/>
          <w:szCs w:val="24"/>
        </w:rPr>
        <w:t>an</w:t>
      </w:r>
      <w:r w:rsidRPr="5FEDBA8D" w:rsidR="60DEFD11">
        <w:rPr>
          <w:rFonts w:ascii="Calibri" w:hAnsi="Calibri" w:eastAsia="Calibri" w:cs="Calibri"/>
          <w:color w:val="000000" w:themeColor="text1" w:themeTint="FF" w:themeShade="FF"/>
          <w:sz w:val="24"/>
          <w:szCs w:val="24"/>
        </w:rPr>
        <w:t xml:space="preserve"> </w:t>
      </w:r>
      <w:r w:rsidRPr="5FEDBA8D" w:rsidR="07809364">
        <w:rPr>
          <w:rFonts w:ascii="Calibri" w:hAnsi="Calibri" w:eastAsia="Calibri" w:cs="Calibri"/>
          <w:color w:val="000000" w:themeColor="text1" w:themeTint="FF" w:themeShade="FF"/>
          <w:sz w:val="24"/>
          <w:szCs w:val="24"/>
        </w:rPr>
        <w:t>opportunity</w:t>
      </w:r>
      <w:r w:rsidRPr="5FEDBA8D" w:rsidR="60DEFD11">
        <w:rPr>
          <w:rFonts w:ascii="Calibri" w:hAnsi="Calibri" w:eastAsia="Calibri" w:cs="Calibri"/>
          <w:color w:val="000000" w:themeColor="text1" w:themeTint="FF" w:themeShade="FF"/>
          <w:sz w:val="24"/>
          <w:szCs w:val="24"/>
        </w:rPr>
        <w:t xml:space="preserve"> for c</w:t>
      </w:r>
      <w:r w:rsidRPr="5FEDBA8D" w:rsidR="57F7704A">
        <w:rPr>
          <w:rFonts w:ascii="Calibri" w:hAnsi="Calibri" w:eastAsia="Calibri" w:cs="Calibri"/>
          <w:color w:val="000000" w:themeColor="text1" w:themeTint="FF" w:themeShade="FF"/>
          <w:sz w:val="24"/>
          <w:szCs w:val="24"/>
        </w:rPr>
        <w:t xml:space="preserve">hildren to work collaboratively with each other </w:t>
      </w:r>
      <w:r w:rsidRPr="5FEDBA8D" w:rsidR="3BA6D378">
        <w:rPr>
          <w:rFonts w:ascii="Calibri" w:hAnsi="Calibri" w:eastAsia="Calibri" w:cs="Calibri"/>
          <w:color w:val="000000" w:themeColor="text1" w:themeTint="FF" w:themeShade="FF"/>
          <w:sz w:val="24"/>
          <w:szCs w:val="24"/>
        </w:rPr>
        <w:t>which can develop their social and emotional skills as well as their language and literacy.</w:t>
      </w:r>
      <w:r w:rsidRPr="5FEDBA8D" w:rsidR="1F2819ED">
        <w:rPr>
          <w:rFonts w:ascii="Calibri" w:hAnsi="Calibri" w:eastAsia="Calibri" w:cs="Calibri"/>
          <w:color w:val="000000" w:themeColor="text1" w:themeTint="FF" w:themeShade="FF"/>
          <w:sz w:val="24"/>
          <w:szCs w:val="24"/>
        </w:rPr>
        <w:t xml:space="preserve"> Allowing children to practice child-lead learning as well as other various strategies</w:t>
      </w:r>
      <w:r w:rsidRPr="5FEDBA8D" w:rsidR="47EC6039">
        <w:rPr>
          <w:rFonts w:ascii="Calibri" w:hAnsi="Calibri" w:eastAsia="Calibri" w:cs="Calibri"/>
          <w:color w:val="000000" w:themeColor="text1" w:themeTint="FF" w:themeShade="FF"/>
          <w:sz w:val="24"/>
          <w:szCs w:val="24"/>
        </w:rPr>
        <w:t xml:space="preserve">, links with the “foundation phase pedagogy” which has now been updated to “foundation learning pedagogy” within language, </w:t>
      </w:r>
      <w:r w:rsidRPr="5FEDBA8D" w:rsidR="5538EB66">
        <w:rPr>
          <w:rFonts w:ascii="Calibri" w:hAnsi="Calibri" w:eastAsia="Calibri" w:cs="Calibri"/>
          <w:color w:val="000000" w:themeColor="text1" w:themeTint="FF" w:themeShade="FF"/>
          <w:sz w:val="24"/>
          <w:szCs w:val="24"/>
        </w:rPr>
        <w:t>literacy,</w:t>
      </w:r>
      <w:r w:rsidRPr="5FEDBA8D" w:rsidR="47EC6039">
        <w:rPr>
          <w:rFonts w:ascii="Calibri" w:hAnsi="Calibri" w:eastAsia="Calibri" w:cs="Calibri"/>
          <w:color w:val="000000" w:themeColor="text1" w:themeTint="FF" w:themeShade="FF"/>
          <w:sz w:val="24"/>
          <w:szCs w:val="24"/>
        </w:rPr>
        <w:t xml:space="preserve"> and communication skills</w:t>
      </w:r>
      <w:r w:rsidRPr="5FEDBA8D" w:rsidR="6015836E">
        <w:rPr>
          <w:rFonts w:ascii="Calibri" w:hAnsi="Calibri" w:eastAsia="Calibri" w:cs="Calibri"/>
          <w:color w:val="000000" w:themeColor="text1" w:themeTint="FF" w:themeShade="FF"/>
          <w:sz w:val="24"/>
          <w:szCs w:val="24"/>
        </w:rPr>
        <w:t xml:space="preserve"> (</w:t>
      </w:r>
      <w:r w:rsidRPr="5FEDBA8D" w:rsidR="4E5BA1BD">
        <w:rPr>
          <w:rFonts w:ascii="Calibri" w:hAnsi="Calibri" w:eastAsia="Calibri" w:cs="Calibri"/>
          <w:color w:val="000000" w:themeColor="text1" w:themeTint="FF" w:themeShade="FF"/>
          <w:sz w:val="24"/>
          <w:szCs w:val="24"/>
        </w:rPr>
        <w:t>Welsh Government</w:t>
      </w:r>
      <w:r w:rsidRPr="5FEDBA8D" w:rsidR="6015836E">
        <w:rPr>
          <w:rFonts w:ascii="Calibri" w:hAnsi="Calibri" w:eastAsia="Calibri" w:cs="Calibri"/>
          <w:color w:val="000000" w:themeColor="text1" w:themeTint="FF" w:themeShade="FF"/>
          <w:sz w:val="24"/>
          <w:szCs w:val="24"/>
        </w:rPr>
        <w:t xml:space="preserve">, 2015). </w:t>
      </w:r>
      <w:r w:rsidRPr="5FEDBA8D" w:rsidR="4FF7721E">
        <w:rPr>
          <w:rFonts w:ascii="Calibri" w:hAnsi="Calibri" w:eastAsia="Calibri" w:cs="Calibri"/>
          <w:color w:val="000000" w:themeColor="text1" w:themeTint="FF" w:themeShade="FF"/>
          <w:sz w:val="24"/>
          <w:szCs w:val="24"/>
        </w:rPr>
        <w:t xml:space="preserve">It is a </w:t>
      </w:r>
      <w:r w:rsidRPr="5FEDBA8D" w:rsidR="1D91E44A">
        <w:rPr>
          <w:rFonts w:ascii="Calibri" w:hAnsi="Calibri" w:eastAsia="Calibri" w:cs="Calibri"/>
          <w:color w:val="000000" w:themeColor="text1" w:themeTint="FF" w:themeShade="FF"/>
          <w:sz w:val="24"/>
          <w:szCs w:val="24"/>
        </w:rPr>
        <w:t>recognized</w:t>
      </w:r>
      <w:r w:rsidRPr="5FEDBA8D" w:rsidR="4FF7721E">
        <w:rPr>
          <w:rFonts w:ascii="Calibri" w:hAnsi="Calibri" w:eastAsia="Calibri" w:cs="Calibri"/>
          <w:color w:val="000000" w:themeColor="text1" w:themeTint="FF" w:themeShade="FF"/>
          <w:sz w:val="24"/>
          <w:szCs w:val="24"/>
        </w:rPr>
        <w:t xml:space="preserve"> fact that children will develop in at different paces to their peers, and (Welsh Government, 2015) </w:t>
      </w:r>
      <w:r w:rsidRPr="5FEDBA8D" w:rsidR="3A33429B">
        <w:rPr>
          <w:rFonts w:ascii="Calibri" w:hAnsi="Calibri" w:eastAsia="Calibri" w:cs="Calibri"/>
          <w:color w:val="000000" w:themeColor="text1" w:themeTint="FF" w:themeShade="FF"/>
          <w:sz w:val="24"/>
          <w:szCs w:val="24"/>
        </w:rPr>
        <w:t xml:space="preserve">express the vitality of allowing children access to a variety of lesson types to </w:t>
      </w:r>
      <w:r w:rsidRPr="5FEDBA8D" w:rsidR="26E76806">
        <w:rPr>
          <w:rFonts w:ascii="Calibri" w:hAnsi="Calibri" w:eastAsia="Calibri" w:cs="Calibri"/>
          <w:color w:val="000000" w:themeColor="text1" w:themeTint="FF" w:themeShade="FF"/>
          <w:sz w:val="24"/>
          <w:szCs w:val="24"/>
        </w:rPr>
        <w:t>strengthen their development and push their abilities to the best they can</w:t>
      </w:r>
      <w:r w:rsidRPr="5FEDBA8D" w:rsidR="59435291">
        <w:rPr>
          <w:rFonts w:ascii="Calibri" w:hAnsi="Calibri" w:eastAsia="Calibri" w:cs="Calibri"/>
          <w:color w:val="000000" w:themeColor="text1" w:themeTint="FF" w:themeShade="FF"/>
          <w:sz w:val="24"/>
          <w:szCs w:val="24"/>
        </w:rPr>
        <w:t xml:space="preserve">. </w:t>
      </w:r>
      <w:r w:rsidRPr="5FEDBA8D" w:rsidR="59435291">
        <w:rPr>
          <w:rFonts w:ascii="Calibri" w:hAnsi="Calibri" w:eastAsia="Calibri" w:cs="Calibri"/>
          <w:color w:val="000000" w:themeColor="text1" w:themeTint="FF" w:themeShade="FF"/>
          <w:sz w:val="24"/>
          <w:szCs w:val="24"/>
        </w:rPr>
        <w:t xml:space="preserve">There must be a </w:t>
      </w:r>
      <w:r w:rsidRPr="5FEDBA8D" w:rsidR="2804FA25">
        <w:rPr>
          <w:rFonts w:ascii="Calibri" w:hAnsi="Calibri" w:eastAsia="Calibri" w:cs="Calibri"/>
          <w:color w:val="000000" w:themeColor="text1" w:themeTint="FF" w:themeShade="FF"/>
          <w:sz w:val="24"/>
          <w:szCs w:val="24"/>
        </w:rPr>
        <w:t>balance between child-lead learning and direct instruction by teachers.</w:t>
      </w:r>
      <w:r w:rsidRPr="5FEDBA8D" w:rsidR="2804FA25">
        <w:rPr>
          <w:rFonts w:ascii="Calibri" w:hAnsi="Calibri" w:eastAsia="Calibri" w:cs="Calibri"/>
          <w:color w:val="000000" w:themeColor="text1" w:themeTint="FF" w:themeShade="FF"/>
          <w:sz w:val="24"/>
          <w:szCs w:val="24"/>
        </w:rPr>
        <w:t xml:space="preserve"> A successful curriculum </w:t>
      </w:r>
      <w:r w:rsidRPr="5FEDBA8D" w:rsidR="28BBA026">
        <w:rPr>
          <w:rFonts w:ascii="Calibri" w:hAnsi="Calibri" w:eastAsia="Calibri" w:cs="Calibri"/>
          <w:color w:val="000000" w:themeColor="text1" w:themeTint="FF" w:themeShade="FF"/>
          <w:sz w:val="24"/>
          <w:szCs w:val="24"/>
        </w:rPr>
        <w:t xml:space="preserve">grants children the freedom to be </w:t>
      </w:r>
      <w:r w:rsidRPr="5FEDBA8D" w:rsidR="080E12BF">
        <w:rPr>
          <w:rFonts w:ascii="Calibri" w:hAnsi="Calibri" w:eastAsia="Calibri" w:cs="Calibri"/>
          <w:color w:val="000000" w:themeColor="text1" w:themeTint="FF" w:themeShade="FF"/>
          <w:sz w:val="24"/>
          <w:szCs w:val="24"/>
        </w:rPr>
        <w:t xml:space="preserve">involved in their own learning which motivates children to </w:t>
      </w:r>
      <w:r w:rsidRPr="5FEDBA8D" w:rsidR="6DC71BBB">
        <w:rPr>
          <w:rFonts w:ascii="Calibri" w:hAnsi="Calibri" w:eastAsia="Calibri" w:cs="Calibri"/>
          <w:color w:val="000000" w:themeColor="text1" w:themeTint="FF" w:themeShade="FF"/>
          <w:sz w:val="24"/>
          <w:szCs w:val="24"/>
        </w:rPr>
        <w:t>excel in their development through their own interests.</w:t>
      </w:r>
    </w:p>
    <w:p w:rsidR="73EF6C71" w:rsidP="5FEDBA8D" w:rsidRDefault="73EF6C71" w14:paraId="73797FCF" w14:textId="35CD4F7A">
      <w:pPr>
        <w:pStyle w:val="Normal"/>
        <w:ind w:left="-20" w:right="-20"/>
        <w:rPr>
          <w:rFonts w:ascii="Calibri" w:hAnsi="Calibri" w:eastAsia="Calibri" w:cs="Calibri"/>
          <w:color w:val="000000" w:themeColor="text1" w:themeTint="FF" w:themeShade="FF"/>
          <w:sz w:val="24"/>
          <w:szCs w:val="24"/>
        </w:rPr>
      </w:pPr>
      <w:r w:rsidRPr="5FEDBA8D" w:rsidR="73EF6C71">
        <w:rPr>
          <w:rFonts w:ascii="Calibri" w:hAnsi="Calibri" w:eastAsia="Calibri" w:cs="Calibri"/>
          <w:color w:val="000000" w:themeColor="text1" w:themeTint="FF" w:themeShade="FF"/>
          <w:sz w:val="24"/>
          <w:szCs w:val="24"/>
        </w:rPr>
        <w:t>There are many teaching and learning approaches used in a foundation learning environment, varying from child-lead learning, group work, whole class learning, and teache</w:t>
      </w:r>
      <w:r w:rsidRPr="5FEDBA8D" w:rsidR="73EF6C71">
        <w:rPr>
          <w:rFonts w:ascii="Calibri" w:hAnsi="Calibri" w:eastAsia="Calibri" w:cs="Calibri"/>
          <w:color w:val="000000" w:themeColor="text1" w:themeTint="FF" w:themeShade="FF"/>
          <w:sz w:val="24"/>
          <w:szCs w:val="24"/>
        </w:rPr>
        <w:t xml:space="preserve">r-directed learning. </w:t>
      </w:r>
      <w:r w:rsidRPr="5FEDBA8D" w:rsidR="0E3FB2AD">
        <w:rPr>
          <w:rFonts w:ascii="Calibri" w:hAnsi="Calibri" w:eastAsia="Calibri" w:cs="Calibri"/>
          <w:color w:val="000000" w:themeColor="text1" w:themeTint="FF" w:themeShade="FF"/>
          <w:sz w:val="24"/>
          <w:szCs w:val="24"/>
        </w:rPr>
        <w:t xml:space="preserve">Child-lead learning is when the child </w:t>
      </w:r>
      <w:bookmarkStart w:name="_Int_Rf85otic" w:id="986286734"/>
      <w:r w:rsidRPr="5FEDBA8D" w:rsidR="0E3FB2AD">
        <w:rPr>
          <w:rFonts w:ascii="Calibri" w:hAnsi="Calibri" w:eastAsia="Calibri" w:cs="Calibri"/>
          <w:color w:val="000000" w:themeColor="text1" w:themeTint="FF" w:themeShade="FF"/>
          <w:sz w:val="24"/>
          <w:szCs w:val="24"/>
        </w:rPr>
        <w:t xml:space="preserve">is </w:t>
      </w:r>
      <w:r w:rsidRPr="5FEDBA8D" w:rsidR="4CE497DE">
        <w:rPr>
          <w:rFonts w:ascii="Calibri" w:hAnsi="Calibri" w:eastAsia="Calibri" w:cs="Calibri"/>
          <w:color w:val="000000" w:themeColor="text1" w:themeTint="FF" w:themeShade="FF"/>
          <w:sz w:val="24"/>
          <w:szCs w:val="24"/>
        </w:rPr>
        <w:t>able to</w:t>
      </w:r>
      <w:bookmarkEnd w:id="986286734"/>
      <w:r w:rsidRPr="5FEDBA8D" w:rsidR="4CE497DE">
        <w:rPr>
          <w:rFonts w:ascii="Calibri" w:hAnsi="Calibri" w:eastAsia="Calibri" w:cs="Calibri"/>
          <w:color w:val="000000" w:themeColor="text1" w:themeTint="FF" w:themeShade="FF"/>
          <w:sz w:val="24"/>
          <w:szCs w:val="24"/>
        </w:rPr>
        <w:t xml:space="preserve"> dictate the</w:t>
      </w:r>
      <w:r w:rsidRPr="5FEDBA8D" w:rsidR="7F408269">
        <w:rPr>
          <w:rFonts w:ascii="Calibri" w:hAnsi="Calibri" w:eastAsia="Calibri" w:cs="Calibri"/>
          <w:color w:val="000000" w:themeColor="text1" w:themeTint="FF" w:themeShade="FF"/>
          <w:sz w:val="24"/>
          <w:szCs w:val="24"/>
        </w:rPr>
        <w:t xml:space="preserve">ir learning experience by choosing what they want to do and how they </w:t>
      </w:r>
      <w:r w:rsidRPr="5FEDBA8D" w:rsidR="5E92F502">
        <w:rPr>
          <w:rFonts w:ascii="Calibri" w:hAnsi="Calibri" w:eastAsia="Calibri" w:cs="Calibri"/>
          <w:color w:val="000000" w:themeColor="text1" w:themeTint="FF" w:themeShade="FF"/>
          <w:sz w:val="24"/>
          <w:szCs w:val="24"/>
        </w:rPr>
        <w:t>learn</w:t>
      </w:r>
      <w:r w:rsidRPr="5FEDBA8D" w:rsidR="7F408269">
        <w:rPr>
          <w:rFonts w:ascii="Calibri" w:hAnsi="Calibri" w:eastAsia="Calibri" w:cs="Calibri"/>
          <w:color w:val="000000" w:themeColor="text1" w:themeTint="FF" w:themeShade="FF"/>
          <w:sz w:val="24"/>
          <w:szCs w:val="24"/>
        </w:rPr>
        <w:t xml:space="preserve"> whether that be drawing, building with blocks, dressing </w:t>
      </w:r>
      <w:r w:rsidRPr="5FEDBA8D" w:rsidR="316923BE">
        <w:rPr>
          <w:rFonts w:ascii="Calibri" w:hAnsi="Calibri" w:eastAsia="Calibri" w:cs="Calibri"/>
          <w:color w:val="000000" w:themeColor="text1" w:themeTint="FF" w:themeShade="FF"/>
          <w:sz w:val="24"/>
          <w:szCs w:val="24"/>
        </w:rPr>
        <w:t>up and roleplaying</w:t>
      </w:r>
      <w:r w:rsidRPr="5FEDBA8D" w:rsidR="071221AC">
        <w:rPr>
          <w:rFonts w:ascii="Calibri" w:hAnsi="Calibri" w:eastAsia="Calibri" w:cs="Calibri"/>
          <w:color w:val="000000" w:themeColor="text1" w:themeTint="FF" w:themeShade="FF"/>
          <w:sz w:val="24"/>
          <w:szCs w:val="24"/>
        </w:rPr>
        <w:t>.</w:t>
      </w:r>
      <w:r w:rsidRPr="5FEDBA8D" w:rsidR="071221AC">
        <w:rPr>
          <w:rFonts w:ascii="Calibri" w:hAnsi="Calibri" w:eastAsia="Calibri" w:cs="Calibri"/>
          <w:color w:val="000000" w:themeColor="text1" w:themeTint="FF" w:themeShade="FF"/>
          <w:sz w:val="24"/>
          <w:szCs w:val="24"/>
        </w:rPr>
        <w:t xml:space="preserve"> The </w:t>
      </w:r>
      <w:r w:rsidRPr="5FEDBA8D" w:rsidR="071221AC">
        <w:rPr>
          <w:rFonts w:ascii="Calibri" w:hAnsi="Calibri" w:eastAsia="Calibri" w:cs="Calibri"/>
          <w:color w:val="000000" w:themeColor="text1" w:themeTint="FF" w:themeShade="FF"/>
          <w:sz w:val="24"/>
          <w:szCs w:val="24"/>
        </w:rPr>
        <w:t>objective</w:t>
      </w:r>
      <w:r w:rsidRPr="5FEDBA8D" w:rsidR="071221AC">
        <w:rPr>
          <w:rFonts w:ascii="Calibri" w:hAnsi="Calibri" w:eastAsia="Calibri" w:cs="Calibri"/>
          <w:color w:val="000000" w:themeColor="text1" w:themeTint="FF" w:themeShade="FF"/>
          <w:sz w:val="24"/>
          <w:szCs w:val="24"/>
        </w:rPr>
        <w:t xml:space="preserve"> for child</w:t>
      </w:r>
      <w:r w:rsidRPr="5FEDBA8D" w:rsidR="5BDCBF65">
        <w:rPr>
          <w:rFonts w:ascii="Calibri" w:hAnsi="Calibri" w:eastAsia="Calibri" w:cs="Calibri"/>
          <w:color w:val="000000" w:themeColor="text1" w:themeTint="FF" w:themeShade="FF"/>
          <w:sz w:val="24"/>
          <w:szCs w:val="24"/>
        </w:rPr>
        <w:t>-</w:t>
      </w:r>
      <w:r w:rsidRPr="5FEDBA8D" w:rsidR="071221AC">
        <w:rPr>
          <w:rFonts w:ascii="Calibri" w:hAnsi="Calibri" w:eastAsia="Calibri" w:cs="Calibri"/>
          <w:color w:val="000000" w:themeColor="text1" w:themeTint="FF" w:themeShade="FF"/>
          <w:sz w:val="24"/>
          <w:szCs w:val="24"/>
        </w:rPr>
        <w:t xml:space="preserve">lead learning is to </w:t>
      </w:r>
      <w:r w:rsidRPr="5FEDBA8D" w:rsidR="071221AC">
        <w:rPr>
          <w:rFonts w:ascii="Calibri" w:hAnsi="Calibri" w:eastAsia="Calibri" w:cs="Calibri"/>
          <w:color w:val="000000" w:themeColor="text1" w:themeTint="FF" w:themeShade="FF"/>
          <w:sz w:val="24"/>
          <w:szCs w:val="24"/>
        </w:rPr>
        <w:t>observe</w:t>
      </w:r>
      <w:r w:rsidRPr="5FEDBA8D" w:rsidR="071221AC">
        <w:rPr>
          <w:rFonts w:ascii="Calibri" w:hAnsi="Calibri" w:eastAsia="Calibri" w:cs="Calibri"/>
          <w:color w:val="000000" w:themeColor="text1" w:themeTint="FF" w:themeShade="FF"/>
          <w:sz w:val="24"/>
          <w:szCs w:val="24"/>
        </w:rPr>
        <w:t xml:space="preserve"> how the child</w:t>
      </w:r>
      <w:r w:rsidRPr="5FEDBA8D" w:rsidR="492D2E5B">
        <w:rPr>
          <w:rFonts w:ascii="Calibri" w:hAnsi="Calibri" w:eastAsia="Calibri" w:cs="Calibri"/>
          <w:color w:val="000000" w:themeColor="text1" w:themeTint="FF" w:themeShade="FF"/>
          <w:sz w:val="24"/>
          <w:szCs w:val="24"/>
        </w:rPr>
        <w:t xml:space="preserve"> addresses the activity and how they can adapt a task </w:t>
      </w:r>
      <w:r w:rsidRPr="5FEDBA8D" w:rsidR="3B74A79C">
        <w:rPr>
          <w:rFonts w:ascii="Calibri" w:hAnsi="Calibri" w:eastAsia="Calibri" w:cs="Calibri"/>
          <w:color w:val="000000" w:themeColor="text1" w:themeTint="FF" w:themeShade="FF"/>
          <w:sz w:val="24"/>
          <w:szCs w:val="24"/>
        </w:rPr>
        <w:t>to suit their developmental ability</w:t>
      </w:r>
      <w:r w:rsidRPr="5FEDBA8D" w:rsidR="37983CC6">
        <w:rPr>
          <w:rFonts w:ascii="Calibri" w:hAnsi="Calibri" w:eastAsia="Calibri" w:cs="Calibri"/>
          <w:color w:val="000000" w:themeColor="text1" w:themeTint="FF" w:themeShade="FF"/>
          <w:sz w:val="24"/>
          <w:szCs w:val="24"/>
        </w:rPr>
        <w:t xml:space="preserve"> (</w:t>
      </w:r>
      <w:r w:rsidRPr="5FEDBA8D" w:rsidR="37983CC6">
        <w:rPr>
          <w:rFonts w:ascii="Calibri" w:hAnsi="Calibri" w:eastAsia="Calibri" w:cs="Calibri"/>
          <w:color w:val="000000" w:themeColor="text1" w:themeTint="FF" w:themeShade="FF"/>
          <w:sz w:val="24"/>
          <w:szCs w:val="24"/>
        </w:rPr>
        <w:t>Kinteract</w:t>
      </w:r>
      <w:r w:rsidRPr="5FEDBA8D" w:rsidR="37983CC6">
        <w:rPr>
          <w:rFonts w:ascii="Calibri" w:hAnsi="Calibri" w:eastAsia="Calibri" w:cs="Calibri"/>
          <w:color w:val="000000" w:themeColor="text1" w:themeTint="FF" w:themeShade="FF"/>
          <w:sz w:val="24"/>
          <w:szCs w:val="24"/>
        </w:rPr>
        <w:t>)</w:t>
      </w:r>
      <w:r w:rsidRPr="5FEDBA8D" w:rsidR="3B74A79C">
        <w:rPr>
          <w:rFonts w:ascii="Calibri" w:hAnsi="Calibri" w:eastAsia="Calibri" w:cs="Calibri"/>
          <w:color w:val="000000" w:themeColor="text1" w:themeTint="FF" w:themeShade="FF"/>
          <w:sz w:val="24"/>
          <w:szCs w:val="24"/>
        </w:rPr>
        <w:t>.</w:t>
      </w:r>
      <w:r w:rsidRPr="5FEDBA8D" w:rsidR="4070D770">
        <w:rPr>
          <w:rFonts w:ascii="Calibri" w:hAnsi="Calibri" w:eastAsia="Calibri" w:cs="Calibri"/>
          <w:color w:val="000000" w:themeColor="text1" w:themeTint="FF" w:themeShade="FF"/>
          <w:sz w:val="24"/>
          <w:szCs w:val="24"/>
        </w:rPr>
        <w:t xml:space="preserve"> </w:t>
      </w:r>
      <w:r w:rsidRPr="5FEDBA8D" w:rsidR="0971B8F4">
        <w:rPr>
          <w:rFonts w:ascii="Calibri" w:hAnsi="Calibri" w:eastAsia="Calibri" w:cs="Calibri"/>
          <w:color w:val="000000" w:themeColor="text1" w:themeTint="FF" w:themeShade="FF"/>
          <w:sz w:val="24"/>
          <w:szCs w:val="24"/>
        </w:rPr>
        <w:t xml:space="preserve">Imaginative play takes a child-lead approach to a child’s learning experience. </w:t>
      </w:r>
      <w:r w:rsidRPr="5FEDBA8D" w:rsidR="36EC7323">
        <w:rPr>
          <w:rFonts w:ascii="Calibri" w:hAnsi="Calibri" w:eastAsia="Calibri" w:cs="Calibri"/>
          <w:color w:val="000000" w:themeColor="text1" w:themeTint="FF" w:themeShade="FF"/>
          <w:sz w:val="24"/>
          <w:szCs w:val="24"/>
        </w:rPr>
        <w:t>Imaginative play would be heavily encouraged in a foundation learning environment because of how vital it is for a child’s de</w:t>
      </w:r>
      <w:r w:rsidRPr="5FEDBA8D" w:rsidR="36EC7323">
        <w:rPr>
          <w:rFonts w:ascii="Calibri" w:hAnsi="Calibri" w:eastAsia="Calibri" w:cs="Calibri"/>
          <w:color w:val="000000" w:themeColor="text1" w:themeTint="FF" w:themeShade="FF"/>
          <w:sz w:val="24"/>
          <w:szCs w:val="24"/>
        </w:rPr>
        <w:t xml:space="preserve">velopment. </w:t>
      </w:r>
      <w:r w:rsidRPr="5FEDBA8D" w:rsidR="276910BE">
        <w:rPr>
          <w:rFonts w:ascii="Calibri" w:hAnsi="Calibri" w:eastAsia="Calibri" w:cs="Calibri"/>
          <w:color w:val="000000" w:themeColor="text1" w:themeTint="FF" w:themeShade="FF"/>
          <w:sz w:val="24"/>
          <w:szCs w:val="24"/>
        </w:rPr>
        <w:t xml:space="preserve">Imaginative </w:t>
      </w:r>
      <w:r w:rsidRPr="5FEDBA8D" w:rsidR="7256F095">
        <w:rPr>
          <w:rFonts w:ascii="Calibri" w:hAnsi="Calibri" w:eastAsia="Calibri" w:cs="Calibri"/>
          <w:color w:val="000000" w:themeColor="text1" w:themeTint="FF" w:themeShade="FF"/>
          <w:sz w:val="24"/>
          <w:szCs w:val="24"/>
        </w:rPr>
        <w:t>is an effective method of play to ensure the children are experiencing the</w:t>
      </w:r>
      <w:r w:rsidRPr="5FEDBA8D" w:rsidR="276910BE">
        <w:rPr>
          <w:rFonts w:ascii="Calibri" w:hAnsi="Calibri" w:eastAsia="Calibri" w:cs="Calibri"/>
          <w:color w:val="000000" w:themeColor="text1" w:themeTint="FF" w:themeShade="FF"/>
          <w:sz w:val="24"/>
          <w:szCs w:val="24"/>
        </w:rPr>
        <w:t xml:space="preserve"> </w:t>
      </w:r>
      <w:r w:rsidRPr="5FEDBA8D" w:rsidR="276910BE">
        <w:rPr>
          <w:rFonts w:ascii="Calibri" w:hAnsi="Calibri" w:eastAsia="Calibri" w:cs="Calibri"/>
          <w:color w:val="000000" w:themeColor="text1" w:themeTint="FF" w:themeShade="FF"/>
          <w:sz w:val="24"/>
          <w:szCs w:val="24"/>
        </w:rPr>
        <w:t>multiple of the Areas of Learning and Experiences</w:t>
      </w:r>
      <w:r w:rsidRPr="5FEDBA8D" w:rsidR="77178B59">
        <w:rPr>
          <w:rFonts w:ascii="Calibri" w:hAnsi="Calibri" w:eastAsia="Calibri" w:cs="Calibri"/>
          <w:color w:val="000000" w:themeColor="text1" w:themeTint="FF" w:themeShade="FF"/>
          <w:sz w:val="24"/>
          <w:szCs w:val="24"/>
        </w:rPr>
        <w:t xml:space="preserve"> </w:t>
      </w:r>
      <w:r w:rsidRPr="5FEDBA8D" w:rsidR="2A953F63">
        <w:rPr>
          <w:rFonts w:ascii="Calibri" w:hAnsi="Calibri" w:eastAsia="Calibri" w:cs="Calibri"/>
          <w:color w:val="000000" w:themeColor="text1" w:themeTint="FF" w:themeShade="FF"/>
          <w:sz w:val="24"/>
          <w:szCs w:val="24"/>
        </w:rPr>
        <w:t>within their learning</w:t>
      </w:r>
      <w:r w:rsidRPr="5FEDBA8D" w:rsidR="2A953F63">
        <w:rPr>
          <w:rFonts w:ascii="Calibri" w:hAnsi="Calibri" w:eastAsia="Calibri" w:cs="Calibri"/>
          <w:color w:val="000000" w:themeColor="text1" w:themeTint="FF" w:themeShade="FF"/>
          <w:sz w:val="24"/>
          <w:szCs w:val="24"/>
        </w:rPr>
        <w:t xml:space="preserve">. Children will </w:t>
      </w:r>
      <w:r w:rsidRPr="5FEDBA8D" w:rsidR="6FA0BAF8">
        <w:rPr>
          <w:rFonts w:ascii="Calibri" w:hAnsi="Calibri" w:eastAsia="Calibri" w:cs="Calibri"/>
          <w:color w:val="000000" w:themeColor="text1" w:themeTint="FF" w:themeShade="FF"/>
          <w:sz w:val="24"/>
          <w:szCs w:val="24"/>
        </w:rPr>
        <w:t>exercise</w:t>
      </w:r>
      <w:r w:rsidRPr="5FEDBA8D" w:rsidR="2A953F63">
        <w:rPr>
          <w:rFonts w:ascii="Calibri" w:hAnsi="Calibri" w:eastAsia="Calibri" w:cs="Calibri"/>
          <w:color w:val="000000" w:themeColor="text1" w:themeTint="FF" w:themeShade="FF"/>
          <w:sz w:val="24"/>
          <w:szCs w:val="24"/>
        </w:rPr>
        <w:t xml:space="preserve"> their language, </w:t>
      </w:r>
      <w:r w:rsidRPr="5FEDBA8D" w:rsidR="7F23D39C">
        <w:rPr>
          <w:rFonts w:ascii="Calibri" w:hAnsi="Calibri" w:eastAsia="Calibri" w:cs="Calibri"/>
          <w:color w:val="000000" w:themeColor="text1" w:themeTint="FF" w:themeShade="FF"/>
          <w:sz w:val="24"/>
          <w:szCs w:val="24"/>
        </w:rPr>
        <w:t>literacy,</w:t>
      </w:r>
      <w:r w:rsidRPr="5FEDBA8D" w:rsidR="2A953F63">
        <w:rPr>
          <w:rFonts w:ascii="Calibri" w:hAnsi="Calibri" w:eastAsia="Calibri" w:cs="Calibri"/>
          <w:color w:val="000000" w:themeColor="text1" w:themeTint="FF" w:themeShade="FF"/>
          <w:sz w:val="24"/>
          <w:szCs w:val="24"/>
        </w:rPr>
        <w:t xml:space="preserve"> and communication skills by discovering </w:t>
      </w:r>
      <w:r w:rsidRPr="5FEDBA8D" w:rsidR="3B9A4296">
        <w:rPr>
          <w:rFonts w:ascii="Calibri" w:hAnsi="Calibri" w:eastAsia="Calibri" w:cs="Calibri"/>
          <w:color w:val="000000" w:themeColor="text1" w:themeTint="FF" w:themeShade="FF"/>
          <w:sz w:val="24"/>
          <w:szCs w:val="24"/>
        </w:rPr>
        <w:t>unfamiliar words</w:t>
      </w:r>
      <w:r w:rsidRPr="5FEDBA8D" w:rsidR="2A953F63">
        <w:rPr>
          <w:rFonts w:ascii="Calibri" w:hAnsi="Calibri" w:eastAsia="Calibri" w:cs="Calibri"/>
          <w:color w:val="000000" w:themeColor="text1" w:themeTint="FF" w:themeShade="FF"/>
          <w:sz w:val="24"/>
          <w:szCs w:val="24"/>
        </w:rPr>
        <w:t xml:space="preserve"> and language patterns for example</w:t>
      </w:r>
      <w:r w:rsidRPr="5FEDBA8D" w:rsidR="24B2DB21">
        <w:rPr>
          <w:rFonts w:ascii="Calibri" w:hAnsi="Calibri" w:eastAsia="Calibri" w:cs="Calibri"/>
          <w:color w:val="000000" w:themeColor="text1" w:themeTint="FF" w:themeShade="FF"/>
          <w:sz w:val="24"/>
          <w:szCs w:val="24"/>
        </w:rPr>
        <w:t xml:space="preserve"> if there was a ‘shop’ children would learn </w:t>
      </w:r>
      <w:r w:rsidRPr="5FEDBA8D" w:rsidR="53717184">
        <w:rPr>
          <w:rFonts w:ascii="Calibri" w:hAnsi="Calibri" w:eastAsia="Calibri" w:cs="Calibri"/>
          <w:color w:val="000000" w:themeColor="text1" w:themeTint="FF" w:themeShade="FF"/>
          <w:sz w:val="24"/>
          <w:szCs w:val="24"/>
        </w:rPr>
        <w:t>unfamiliar words</w:t>
      </w:r>
      <w:r w:rsidRPr="5FEDBA8D" w:rsidR="24B2DB21">
        <w:rPr>
          <w:rFonts w:ascii="Calibri" w:hAnsi="Calibri" w:eastAsia="Calibri" w:cs="Calibri"/>
          <w:color w:val="000000" w:themeColor="text1" w:themeTint="FF" w:themeShade="FF"/>
          <w:sz w:val="24"/>
          <w:szCs w:val="24"/>
        </w:rPr>
        <w:t xml:space="preserve"> of fruits, household items and how to speak with manners. </w:t>
      </w:r>
      <w:r w:rsidRPr="5FEDBA8D" w:rsidR="316923C2">
        <w:rPr>
          <w:rFonts w:ascii="Calibri" w:hAnsi="Calibri" w:eastAsia="Calibri" w:cs="Calibri"/>
          <w:color w:val="000000" w:themeColor="text1" w:themeTint="FF" w:themeShade="FF"/>
          <w:sz w:val="24"/>
          <w:szCs w:val="24"/>
        </w:rPr>
        <w:t xml:space="preserve">They also </w:t>
      </w:r>
      <w:bookmarkStart w:name="_Int_d8m50KoU" w:id="1116599675"/>
      <w:r w:rsidRPr="5FEDBA8D" w:rsidR="316923C2">
        <w:rPr>
          <w:rFonts w:ascii="Calibri" w:hAnsi="Calibri" w:eastAsia="Calibri" w:cs="Calibri"/>
          <w:color w:val="000000" w:themeColor="text1" w:themeTint="FF" w:themeShade="FF"/>
          <w:sz w:val="24"/>
          <w:szCs w:val="24"/>
        </w:rPr>
        <w:t>are able to</w:t>
      </w:r>
      <w:bookmarkEnd w:id="1116599675"/>
      <w:r w:rsidRPr="5FEDBA8D" w:rsidR="316923C2">
        <w:rPr>
          <w:rFonts w:ascii="Calibri" w:hAnsi="Calibri" w:eastAsia="Calibri" w:cs="Calibri"/>
          <w:color w:val="000000" w:themeColor="text1" w:themeTint="FF" w:themeShade="FF"/>
          <w:sz w:val="24"/>
          <w:szCs w:val="24"/>
        </w:rPr>
        <w:t xml:space="preserve"> advance their mathematics skills by counting objects or ‘money</w:t>
      </w:r>
      <w:r w:rsidRPr="5FEDBA8D" w:rsidR="02FDC4D2">
        <w:rPr>
          <w:rFonts w:ascii="Calibri" w:hAnsi="Calibri" w:eastAsia="Calibri" w:cs="Calibri"/>
          <w:color w:val="000000" w:themeColor="text1" w:themeTint="FF" w:themeShade="FF"/>
          <w:sz w:val="24"/>
          <w:szCs w:val="24"/>
        </w:rPr>
        <w:t>.’</w:t>
      </w:r>
      <w:r w:rsidRPr="5FEDBA8D" w:rsidR="316923C2">
        <w:rPr>
          <w:rFonts w:ascii="Calibri" w:hAnsi="Calibri" w:eastAsia="Calibri" w:cs="Calibri"/>
          <w:color w:val="000000" w:themeColor="text1" w:themeTint="FF" w:themeShade="FF"/>
          <w:sz w:val="24"/>
          <w:szCs w:val="24"/>
        </w:rPr>
        <w:t xml:space="preserve"> </w:t>
      </w:r>
      <w:r w:rsidRPr="5FEDBA8D" w:rsidR="42AA32EB">
        <w:rPr>
          <w:rFonts w:ascii="Calibri" w:hAnsi="Calibri" w:eastAsia="Calibri" w:cs="Calibri"/>
          <w:color w:val="000000" w:themeColor="text1" w:themeTint="FF" w:themeShade="FF"/>
          <w:sz w:val="24"/>
          <w:szCs w:val="24"/>
        </w:rPr>
        <w:t xml:space="preserve">Children can control imaginative play to suit them best to their abilities and teachers are able to </w:t>
      </w:r>
      <w:r w:rsidRPr="5FEDBA8D" w:rsidR="42AA32EB">
        <w:rPr>
          <w:rFonts w:ascii="Calibri" w:hAnsi="Calibri" w:eastAsia="Calibri" w:cs="Calibri"/>
          <w:color w:val="000000" w:themeColor="text1" w:themeTint="FF" w:themeShade="FF"/>
          <w:sz w:val="24"/>
          <w:szCs w:val="24"/>
        </w:rPr>
        <w:t>observe</w:t>
      </w:r>
      <w:r w:rsidRPr="5FEDBA8D" w:rsidR="42AA32EB">
        <w:rPr>
          <w:rFonts w:ascii="Calibri" w:hAnsi="Calibri" w:eastAsia="Calibri" w:cs="Calibri"/>
          <w:color w:val="000000" w:themeColor="text1" w:themeTint="FF" w:themeShade="FF"/>
          <w:sz w:val="24"/>
          <w:szCs w:val="24"/>
        </w:rPr>
        <w:t xml:space="preserve"> how the children overcome issues they may </w:t>
      </w:r>
      <w:r w:rsidRPr="5FEDBA8D" w:rsidR="34AC368E">
        <w:rPr>
          <w:rFonts w:ascii="Calibri" w:hAnsi="Calibri" w:eastAsia="Calibri" w:cs="Calibri"/>
          <w:color w:val="000000" w:themeColor="text1" w:themeTint="FF" w:themeShade="FF"/>
          <w:sz w:val="24"/>
          <w:szCs w:val="24"/>
        </w:rPr>
        <w:t>face (Miracle,2024)</w:t>
      </w:r>
      <w:r w:rsidRPr="5FEDBA8D" w:rsidR="42AA32EB">
        <w:rPr>
          <w:rFonts w:ascii="Calibri" w:hAnsi="Calibri" w:eastAsia="Calibri" w:cs="Calibri"/>
          <w:color w:val="000000" w:themeColor="text1" w:themeTint="FF" w:themeShade="FF"/>
          <w:sz w:val="24"/>
          <w:szCs w:val="24"/>
        </w:rPr>
        <w:t>.</w:t>
      </w:r>
      <w:r w:rsidRPr="5FEDBA8D" w:rsidR="316923C2">
        <w:rPr>
          <w:rFonts w:ascii="Calibri" w:hAnsi="Calibri" w:eastAsia="Calibri" w:cs="Calibri"/>
          <w:color w:val="000000" w:themeColor="text1" w:themeTint="FF" w:themeShade="FF"/>
          <w:sz w:val="24"/>
          <w:szCs w:val="24"/>
        </w:rPr>
        <w:t xml:space="preserve"> </w:t>
      </w:r>
      <w:r w:rsidRPr="5FEDBA8D" w:rsidR="3A484A9F">
        <w:rPr>
          <w:rFonts w:ascii="Calibri" w:hAnsi="Calibri" w:eastAsia="Calibri" w:cs="Calibri"/>
          <w:color w:val="000000" w:themeColor="text1" w:themeTint="FF" w:themeShade="FF"/>
          <w:sz w:val="24"/>
          <w:szCs w:val="24"/>
        </w:rPr>
        <w:t>Child-lead learning en</w:t>
      </w:r>
      <w:r w:rsidRPr="5FEDBA8D" w:rsidR="4CF7DBA9">
        <w:rPr>
          <w:rFonts w:ascii="Calibri" w:hAnsi="Calibri" w:eastAsia="Calibri" w:cs="Calibri"/>
          <w:color w:val="000000" w:themeColor="text1" w:themeTint="FF" w:themeShade="FF"/>
          <w:sz w:val="24"/>
          <w:szCs w:val="24"/>
        </w:rPr>
        <w:t>hances a child’s critical thinking skills, they are the ones in control of their learning</w:t>
      </w:r>
      <w:r w:rsidRPr="5FEDBA8D" w:rsidR="5F0D742F">
        <w:rPr>
          <w:rFonts w:ascii="Calibri" w:hAnsi="Calibri" w:eastAsia="Calibri" w:cs="Calibri"/>
          <w:color w:val="000000" w:themeColor="text1" w:themeTint="FF" w:themeShade="FF"/>
          <w:sz w:val="24"/>
          <w:szCs w:val="24"/>
        </w:rPr>
        <w:t>.</w:t>
      </w:r>
      <w:r w:rsidRPr="5FEDBA8D" w:rsidR="64889D0F">
        <w:rPr>
          <w:rFonts w:ascii="Calibri" w:hAnsi="Calibri" w:eastAsia="Calibri" w:cs="Calibri"/>
          <w:color w:val="000000" w:themeColor="text1" w:themeTint="FF" w:themeShade="FF"/>
          <w:sz w:val="24"/>
          <w:szCs w:val="24"/>
        </w:rPr>
        <w:t xml:space="preserve"> </w:t>
      </w:r>
      <w:r w:rsidRPr="5FEDBA8D" w:rsidR="174BC2FD">
        <w:rPr>
          <w:rFonts w:ascii="Calibri" w:hAnsi="Calibri" w:eastAsia="Calibri" w:cs="Calibri"/>
          <w:color w:val="000000" w:themeColor="text1" w:themeTint="FF" w:themeShade="FF"/>
          <w:sz w:val="24"/>
          <w:szCs w:val="24"/>
        </w:rPr>
        <w:t>Dr Maria Montessori</w:t>
      </w:r>
      <w:r w:rsidRPr="5FEDBA8D" w:rsidR="7653EA20">
        <w:rPr>
          <w:rFonts w:ascii="Calibri" w:hAnsi="Calibri" w:eastAsia="Calibri" w:cs="Calibri"/>
          <w:color w:val="000000" w:themeColor="text1" w:themeTint="FF" w:themeShade="FF"/>
          <w:sz w:val="24"/>
          <w:szCs w:val="24"/>
        </w:rPr>
        <w:t xml:space="preserve"> supported a child-lead pedagogy. She believed children should have the freedom to explore their environment and direct their ow</w:t>
      </w:r>
      <w:r w:rsidRPr="5FEDBA8D" w:rsidR="55A65CB9">
        <w:rPr>
          <w:rFonts w:ascii="Calibri" w:hAnsi="Calibri" w:eastAsia="Calibri" w:cs="Calibri"/>
          <w:color w:val="000000" w:themeColor="text1" w:themeTint="FF" w:themeShade="FF"/>
          <w:sz w:val="24"/>
          <w:szCs w:val="24"/>
        </w:rPr>
        <w:t>n learning</w:t>
      </w:r>
      <w:r w:rsidRPr="5FEDBA8D" w:rsidR="3227C8A2">
        <w:rPr>
          <w:rFonts w:ascii="Calibri" w:hAnsi="Calibri" w:eastAsia="Calibri" w:cs="Calibri"/>
          <w:color w:val="000000" w:themeColor="text1" w:themeTint="FF" w:themeShade="FF"/>
          <w:sz w:val="24"/>
          <w:szCs w:val="24"/>
        </w:rPr>
        <w:t>. Montessori supports the use of imaginative play as a purposeful play</w:t>
      </w:r>
      <w:r w:rsidRPr="5FEDBA8D" w:rsidR="6483B32D">
        <w:rPr>
          <w:rFonts w:ascii="Calibri" w:hAnsi="Calibri" w:eastAsia="Calibri" w:cs="Calibri"/>
          <w:color w:val="000000" w:themeColor="text1" w:themeTint="FF" w:themeShade="FF"/>
          <w:sz w:val="24"/>
          <w:szCs w:val="24"/>
        </w:rPr>
        <w:t>, for example</w:t>
      </w:r>
      <w:r w:rsidRPr="5FEDBA8D" w:rsidR="3227C8A2">
        <w:rPr>
          <w:rFonts w:ascii="Calibri" w:hAnsi="Calibri" w:eastAsia="Calibri" w:cs="Calibri"/>
          <w:color w:val="000000" w:themeColor="text1" w:themeTint="FF" w:themeShade="FF"/>
          <w:sz w:val="24"/>
          <w:szCs w:val="24"/>
        </w:rPr>
        <w:t xml:space="preserve"> when children are given real life </w:t>
      </w:r>
      <w:r w:rsidRPr="5FEDBA8D" w:rsidR="43D625C6">
        <w:rPr>
          <w:rFonts w:ascii="Calibri" w:hAnsi="Calibri" w:eastAsia="Calibri" w:cs="Calibri"/>
          <w:color w:val="000000" w:themeColor="text1" w:themeTint="FF" w:themeShade="FF"/>
          <w:sz w:val="24"/>
          <w:szCs w:val="24"/>
        </w:rPr>
        <w:t>objects, or</w:t>
      </w:r>
      <w:r w:rsidRPr="5FEDBA8D" w:rsidR="2D6887AE">
        <w:rPr>
          <w:rFonts w:ascii="Calibri" w:hAnsi="Calibri" w:eastAsia="Calibri" w:cs="Calibri"/>
          <w:color w:val="000000" w:themeColor="text1" w:themeTint="FF" w:themeShade="FF"/>
          <w:sz w:val="24"/>
          <w:szCs w:val="24"/>
        </w:rPr>
        <w:t xml:space="preserve"> objects that replicate real ones </w:t>
      </w:r>
      <w:r w:rsidRPr="5FEDBA8D" w:rsidR="3227C8A2">
        <w:rPr>
          <w:rFonts w:ascii="Calibri" w:hAnsi="Calibri" w:eastAsia="Calibri" w:cs="Calibri"/>
          <w:color w:val="000000" w:themeColor="text1" w:themeTint="FF" w:themeShade="FF"/>
          <w:sz w:val="24"/>
          <w:szCs w:val="24"/>
        </w:rPr>
        <w:t xml:space="preserve">such as a shop till, or </w:t>
      </w:r>
      <w:r w:rsidRPr="5FEDBA8D" w:rsidR="15990949">
        <w:rPr>
          <w:rFonts w:ascii="Calibri" w:hAnsi="Calibri" w:eastAsia="Calibri" w:cs="Calibri"/>
          <w:color w:val="000000" w:themeColor="text1" w:themeTint="FF" w:themeShade="FF"/>
          <w:sz w:val="24"/>
          <w:szCs w:val="24"/>
        </w:rPr>
        <w:t>kitchen</w:t>
      </w:r>
      <w:r w:rsidRPr="5FEDBA8D" w:rsidR="16314ED5">
        <w:rPr>
          <w:rFonts w:ascii="Calibri" w:hAnsi="Calibri" w:eastAsia="Calibri" w:cs="Calibri"/>
          <w:color w:val="000000" w:themeColor="text1" w:themeTint="FF" w:themeShade="FF"/>
          <w:sz w:val="24"/>
          <w:szCs w:val="24"/>
        </w:rPr>
        <w:t xml:space="preserve"> chi</w:t>
      </w:r>
      <w:r w:rsidRPr="5FEDBA8D" w:rsidR="093681C8">
        <w:rPr>
          <w:rFonts w:ascii="Calibri" w:hAnsi="Calibri" w:eastAsia="Calibri" w:cs="Calibri"/>
          <w:color w:val="000000" w:themeColor="text1" w:themeTint="FF" w:themeShade="FF"/>
          <w:sz w:val="24"/>
          <w:szCs w:val="24"/>
        </w:rPr>
        <w:t xml:space="preserve">ldren will become familiar and gain understanding of the real </w:t>
      </w:r>
      <w:r w:rsidRPr="5FEDBA8D" w:rsidR="1E1D4E69">
        <w:rPr>
          <w:rFonts w:ascii="Calibri" w:hAnsi="Calibri" w:eastAsia="Calibri" w:cs="Calibri"/>
          <w:color w:val="000000" w:themeColor="text1" w:themeTint="FF" w:themeShade="FF"/>
          <w:sz w:val="24"/>
          <w:szCs w:val="24"/>
        </w:rPr>
        <w:t>world (Janelle, 202</w:t>
      </w:r>
      <w:r w:rsidRPr="5FEDBA8D" w:rsidR="29651529">
        <w:rPr>
          <w:rFonts w:ascii="Calibri" w:hAnsi="Calibri" w:eastAsia="Calibri" w:cs="Calibri"/>
          <w:color w:val="000000" w:themeColor="text1" w:themeTint="FF" w:themeShade="FF"/>
          <w:sz w:val="24"/>
          <w:szCs w:val="24"/>
        </w:rPr>
        <w:t>0</w:t>
      </w:r>
      <w:r w:rsidRPr="5FEDBA8D" w:rsidR="1E1D4E69">
        <w:rPr>
          <w:rFonts w:ascii="Calibri" w:hAnsi="Calibri" w:eastAsia="Calibri" w:cs="Calibri"/>
          <w:color w:val="000000" w:themeColor="text1" w:themeTint="FF" w:themeShade="FF"/>
          <w:sz w:val="24"/>
          <w:szCs w:val="24"/>
        </w:rPr>
        <w:t>)</w:t>
      </w:r>
      <w:r w:rsidRPr="5FEDBA8D" w:rsidR="093681C8">
        <w:rPr>
          <w:rFonts w:ascii="Calibri" w:hAnsi="Calibri" w:eastAsia="Calibri" w:cs="Calibri"/>
          <w:color w:val="000000" w:themeColor="text1" w:themeTint="FF" w:themeShade="FF"/>
          <w:sz w:val="24"/>
          <w:szCs w:val="24"/>
        </w:rPr>
        <w:t>.</w:t>
      </w:r>
      <w:r w:rsidRPr="5FEDBA8D" w:rsidR="46589FB9">
        <w:rPr>
          <w:rFonts w:ascii="Calibri" w:hAnsi="Calibri" w:eastAsia="Calibri" w:cs="Calibri"/>
          <w:color w:val="000000" w:themeColor="text1" w:themeTint="FF" w:themeShade="FF"/>
          <w:sz w:val="24"/>
          <w:szCs w:val="24"/>
        </w:rPr>
        <w:t xml:space="preserve"> One of the challenges children may face with child lead learning is limited learning and development.</w:t>
      </w:r>
      <w:r w:rsidRPr="5FEDBA8D" w:rsidR="508799B0">
        <w:rPr>
          <w:rFonts w:ascii="Calibri" w:hAnsi="Calibri" w:eastAsia="Calibri" w:cs="Calibri"/>
          <w:color w:val="000000" w:themeColor="text1" w:themeTint="FF" w:themeShade="FF"/>
          <w:sz w:val="24"/>
          <w:szCs w:val="24"/>
        </w:rPr>
        <w:t xml:space="preserve"> When constructing their own learning, children tend to do only what they are comfortable with and do what they know which prevents them from trying new things and pushing them</w:t>
      </w:r>
      <w:r w:rsidRPr="5FEDBA8D" w:rsidR="08C5E87E">
        <w:rPr>
          <w:rFonts w:ascii="Calibri" w:hAnsi="Calibri" w:eastAsia="Calibri" w:cs="Calibri"/>
          <w:color w:val="000000" w:themeColor="text1" w:themeTint="FF" w:themeShade="FF"/>
          <w:sz w:val="24"/>
          <w:szCs w:val="24"/>
        </w:rPr>
        <w:t xml:space="preserve">selves, this restricts further development. Without the involvement of teachers, children </w:t>
      </w:r>
      <w:r w:rsidRPr="5FEDBA8D" w:rsidR="71BD5B50">
        <w:rPr>
          <w:rFonts w:ascii="Calibri" w:hAnsi="Calibri" w:eastAsia="Calibri" w:cs="Calibri"/>
          <w:color w:val="000000" w:themeColor="text1" w:themeTint="FF" w:themeShade="FF"/>
          <w:sz w:val="24"/>
          <w:szCs w:val="24"/>
        </w:rPr>
        <w:t>do not</w:t>
      </w:r>
      <w:r w:rsidRPr="5FEDBA8D" w:rsidR="08C5E87E">
        <w:rPr>
          <w:rFonts w:ascii="Calibri" w:hAnsi="Calibri" w:eastAsia="Calibri" w:cs="Calibri"/>
          <w:color w:val="000000" w:themeColor="text1" w:themeTint="FF" w:themeShade="FF"/>
          <w:sz w:val="24"/>
          <w:szCs w:val="24"/>
        </w:rPr>
        <w:t xml:space="preserve"> link educational concepts to their own activities, so without adults pres</w:t>
      </w:r>
      <w:r w:rsidRPr="5FEDBA8D" w:rsidR="6235F6D4">
        <w:rPr>
          <w:rFonts w:ascii="Calibri" w:hAnsi="Calibri" w:eastAsia="Calibri" w:cs="Calibri"/>
          <w:color w:val="000000" w:themeColor="text1" w:themeTint="FF" w:themeShade="FF"/>
          <w:sz w:val="24"/>
          <w:szCs w:val="24"/>
        </w:rPr>
        <w:t xml:space="preserve">ent to give insight, children lack connections to education and obstruct their deeper knowledge </w:t>
      </w:r>
      <w:r w:rsidRPr="5FEDBA8D" w:rsidR="1855F2E6">
        <w:rPr>
          <w:rFonts w:ascii="Calibri" w:hAnsi="Calibri" w:eastAsia="Calibri" w:cs="Calibri"/>
          <w:color w:val="000000" w:themeColor="text1" w:themeTint="FF" w:themeShade="FF"/>
          <w:sz w:val="24"/>
          <w:szCs w:val="24"/>
        </w:rPr>
        <w:t>(Twinkl, 2019)</w:t>
      </w:r>
      <w:r w:rsidRPr="5FEDBA8D" w:rsidR="3FF9901C">
        <w:rPr>
          <w:rFonts w:ascii="Calibri" w:hAnsi="Calibri" w:eastAsia="Calibri" w:cs="Calibri"/>
          <w:color w:val="000000" w:themeColor="text1" w:themeTint="FF" w:themeShade="FF"/>
          <w:sz w:val="24"/>
          <w:szCs w:val="24"/>
        </w:rPr>
        <w:t xml:space="preserve">. </w:t>
      </w:r>
    </w:p>
    <w:p w:rsidR="674B989C" w:rsidP="5FEDBA8D" w:rsidRDefault="674B989C" w14:paraId="65C9FA10" w14:textId="20108719">
      <w:pPr>
        <w:pStyle w:val="Normal"/>
        <w:ind w:left="-20" w:right="-20"/>
        <w:rPr>
          <w:rFonts w:ascii="Calibri" w:hAnsi="Calibri" w:eastAsia="Calibri" w:cs="Calibri"/>
          <w:color w:val="000000" w:themeColor="text1" w:themeTint="FF" w:themeShade="FF"/>
          <w:sz w:val="24"/>
          <w:szCs w:val="24"/>
        </w:rPr>
      </w:pPr>
      <w:r w:rsidRPr="5FEDBA8D" w:rsidR="674B989C">
        <w:rPr>
          <w:rFonts w:ascii="Calibri" w:hAnsi="Calibri" w:eastAsia="Calibri" w:cs="Calibri"/>
          <w:color w:val="000000" w:themeColor="text1" w:themeTint="FF" w:themeShade="FF"/>
          <w:sz w:val="24"/>
          <w:szCs w:val="24"/>
        </w:rPr>
        <w:t xml:space="preserve"> </w:t>
      </w:r>
    </w:p>
    <w:p w:rsidR="2EAC2C60" w:rsidP="5FEDBA8D" w:rsidRDefault="2EAC2C60" w14:paraId="55C73C4F" w14:textId="69321EC7">
      <w:pPr>
        <w:pStyle w:val="Normal"/>
        <w:suppressLineNumbers w:val="0"/>
        <w:spacing w:before="0" w:beforeAutospacing="off" w:after="160" w:afterAutospacing="off" w:line="279" w:lineRule="auto"/>
        <w:ind w:left="-20" w:right="-20"/>
        <w:jc w:val="left"/>
        <w:rPr>
          <w:rFonts w:ascii="Calibri" w:hAnsi="Calibri" w:eastAsia="Calibri" w:cs="Calibri"/>
          <w:color w:val="000000" w:themeColor="text1" w:themeTint="FF" w:themeShade="FF"/>
          <w:sz w:val="24"/>
          <w:szCs w:val="24"/>
        </w:rPr>
      </w:pPr>
      <w:r w:rsidRPr="5FEDBA8D" w:rsidR="419DF3B4">
        <w:rPr>
          <w:rFonts w:ascii="Calibri" w:hAnsi="Calibri" w:eastAsia="Calibri" w:cs="Calibri"/>
          <w:color w:val="000000" w:themeColor="text1" w:themeTint="FF" w:themeShade="FF"/>
          <w:sz w:val="24"/>
          <w:szCs w:val="24"/>
        </w:rPr>
        <w:t>Small group learning is</w:t>
      </w:r>
      <w:r w:rsidRPr="5FEDBA8D" w:rsidR="332A7C08">
        <w:rPr>
          <w:rFonts w:ascii="Calibri" w:hAnsi="Calibri" w:eastAsia="Calibri" w:cs="Calibri"/>
          <w:color w:val="000000" w:themeColor="text1" w:themeTint="FF" w:themeShade="FF"/>
          <w:sz w:val="24"/>
          <w:szCs w:val="24"/>
        </w:rPr>
        <w:t xml:space="preserve"> another teaching learning approach</w:t>
      </w:r>
      <w:r w:rsidRPr="5FEDBA8D" w:rsidR="419DF3B4">
        <w:rPr>
          <w:rFonts w:ascii="Calibri" w:hAnsi="Calibri" w:eastAsia="Calibri" w:cs="Calibri"/>
          <w:color w:val="000000" w:themeColor="text1" w:themeTint="FF" w:themeShade="FF"/>
          <w:sz w:val="24"/>
          <w:szCs w:val="24"/>
        </w:rPr>
        <w:t xml:space="preserve"> where the</w:t>
      </w:r>
      <w:r w:rsidRPr="5FEDBA8D" w:rsidR="2D3960F3">
        <w:rPr>
          <w:rFonts w:ascii="Calibri" w:hAnsi="Calibri" w:eastAsia="Calibri" w:cs="Calibri"/>
          <w:color w:val="000000" w:themeColor="text1" w:themeTint="FF" w:themeShade="FF"/>
          <w:sz w:val="24"/>
          <w:szCs w:val="24"/>
        </w:rPr>
        <w:t xml:space="preserve"> class is separated into smaller groups, </w:t>
      </w:r>
      <w:r w:rsidRPr="5FEDBA8D" w:rsidR="3EE7BE17">
        <w:rPr>
          <w:rFonts w:ascii="Calibri" w:hAnsi="Calibri" w:eastAsia="Calibri" w:cs="Calibri"/>
          <w:color w:val="000000" w:themeColor="text1" w:themeTint="FF" w:themeShade="FF"/>
          <w:sz w:val="24"/>
          <w:szCs w:val="24"/>
        </w:rPr>
        <w:t>led</w:t>
      </w:r>
      <w:r w:rsidRPr="5FEDBA8D" w:rsidR="2D3960F3">
        <w:rPr>
          <w:rFonts w:ascii="Calibri" w:hAnsi="Calibri" w:eastAsia="Calibri" w:cs="Calibri"/>
          <w:color w:val="000000" w:themeColor="text1" w:themeTint="FF" w:themeShade="FF"/>
          <w:sz w:val="24"/>
          <w:szCs w:val="24"/>
        </w:rPr>
        <w:t xml:space="preserve"> by </w:t>
      </w:r>
      <w:r w:rsidRPr="5FEDBA8D" w:rsidR="388127B3">
        <w:rPr>
          <w:rFonts w:ascii="Calibri" w:hAnsi="Calibri" w:eastAsia="Calibri" w:cs="Calibri"/>
          <w:color w:val="000000" w:themeColor="text1" w:themeTint="FF" w:themeShade="FF"/>
          <w:sz w:val="24"/>
          <w:szCs w:val="24"/>
        </w:rPr>
        <w:t>the teacher the group work on specific skills in a collaborative way which requires their input into the task.</w:t>
      </w:r>
      <w:r w:rsidRPr="5FEDBA8D" w:rsidR="127CEEA1">
        <w:rPr>
          <w:rFonts w:ascii="Calibri" w:hAnsi="Calibri" w:eastAsia="Calibri" w:cs="Calibri"/>
          <w:color w:val="000000" w:themeColor="text1" w:themeTint="FF" w:themeShade="FF"/>
          <w:sz w:val="24"/>
          <w:szCs w:val="24"/>
        </w:rPr>
        <w:t xml:space="preserve"> </w:t>
      </w:r>
      <w:r w:rsidRPr="5FEDBA8D" w:rsidR="4C2F0DA0">
        <w:rPr>
          <w:rFonts w:ascii="Calibri" w:hAnsi="Calibri" w:eastAsia="Calibri" w:cs="Calibri"/>
          <w:color w:val="000000" w:themeColor="text1" w:themeTint="FF" w:themeShade="FF"/>
          <w:sz w:val="24"/>
          <w:szCs w:val="24"/>
        </w:rPr>
        <w:t>Carmen Choi (2019) believes k</w:t>
      </w:r>
      <w:r w:rsidRPr="5FEDBA8D" w:rsidR="127CEEA1">
        <w:rPr>
          <w:rFonts w:ascii="Calibri" w:hAnsi="Calibri" w:eastAsia="Calibri" w:cs="Calibri"/>
          <w:color w:val="000000" w:themeColor="text1" w:themeTint="FF" w:themeShade="FF"/>
          <w:sz w:val="24"/>
          <w:szCs w:val="24"/>
        </w:rPr>
        <w:t xml:space="preserve">eeping the group size small allows the teacher to </w:t>
      </w:r>
      <w:r w:rsidRPr="5FEDBA8D" w:rsidR="7835F79D">
        <w:rPr>
          <w:rFonts w:ascii="Calibri" w:hAnsi="Calibri" w:eastAsia="Calibri" w:cs="Calibri"/>
          <w:color w:val="000000" w:themeColor="text1" w:themeTint="FF" w:themeShade="FF"/>
          <w:sz w:val="24"/>
          <w:szCs w:val="24"/>
        </w:rPr>
        <w:t>accommodate</w:t>
      </w:r>
      <w:r w:rsidRPr="5FEDBA8D" w:rsidR="127CEEA1">
        <w:rPr>
          <w:rFonts w:ascii="Calibri" w:hAnsi="Calibri" w:eastAsia="Calibri" w:cs="Calibri"/>
          <w:color w:val="000000" w:themeColor="text1" w:themeTint="FF" w:themeShade="FF"/>
          <w:sz w:val="24"/>
          <w:szCs w:val="24"/>
        </w:rPr>
        <w:t xml:space="preserve"> to all children giving them individualized instruction</w:t>
      </w:r>
      <w:r w:rsidRPr="5FEDBA8D" w:rsidR="055D77E3">
        <w:rPr>
          <w:rFonts w:ascii="Calibri" w:hAnsi="Calibri" w:eastAsia="Calibri" w:cs="Calibri"/>
          <w:color w:val="000000" w:themeColor="text1" w:themeTint="FF" w:themeShade="FF"/>
          <w:sz w:val="24"/>
          <w:szCs w:val="24"/>
        </w:rPr>
        <w:t xml:space="preserve"> and advice</w:t>
      </w:r>
      <w:r w:rsidRPr="5FEDBA8D" w:rsidR="127CEEA1">
        <w:rPr>
          <w:rFonts w:ascii="Calibri" w:hAnsi="Calibri" w:eastAsia="Calibri" w:cs="Calibri"/>
          <w:color w:val="000000" w:themeColor="text1" w:themeTint="FF" w:themeShade="FF"/>
          <w:sz w:val="24"/>
          <w:szCs w:val="24"/>
        </w:rPr>
        <w:t xml:space="preserve"> whilst allowing them to </w:t>
      </w:r>
      <w:r w:rsidRPr="5FEDBA8D" w:rsidR="7E185BDF">
        <w:rPr>
          <w:rFonts w:ascii="Calibri" w:hAnsi="Calibri" w:eastAsia="Calibri" w:cs="Calibri"/>
          <w:color w:val="000000" w:themeColor="text1" w:themeTint="FF" w:themeShade="FF"/>
          <w:sz w:val="24"/>
          <w:szCs w:val="24"/>
        </w:rPr>
        <w:t xml:space="preserve">work together and </w:t>
      </w:r>
      <w:r w:rsidRPr="5FEDBA8D" w:rsidR="58F72DAE">
        <w:rPr>
          <w:rFonts w:ascii="Calibri" w:hAnsi="Calibri" w:eastAsia="Calibri" w:cs="Calibri"/>
          <w:color w:val="000000" w:themeColor="text1" w:themeTint="FF" w:themeShade="FF"/>
          <w:sz w:val="24"/>
          <w:szCs w:val="24"/>
        </w:rPr>
        <w:t xml:space="preserve">collaborate. Small group work can be easily adaptable </w:t>
      </w:r>
      <w:r w:rsidRPr="5FEDBA8D" w:rsidR="68B29538">
        <w:rPr>
          <w:rFonts w:ascii="Calibri" w:hAnsi="Calibri" w:eastAsia="Calibri" w:cs="Calibri"/>
          <w:color w:val="000000" w:themeColor="text1" w:themeTint="FF" w:themeShade="FF"/>
          <w:sz w:val="24"/>
          <w:szCs w:val="24"/>
        </w:rPr>
        <w:t xml:space="preserve">to the children whether </w:t>
      </w:r>
      <w:r w:rsidRPr="5FEDBA8D" w:rsidR="277D4FF6">
        <w:rPr>
          <w:rFonts w:ascii="Calibri" w:hAnsi="Calibri" w:eastAsia="Calibri" w:cs="Calibri"/>
          <w:color w:val="000000" w:themeColor="text1" w:themeTint="FF" w:themeShade="FF"/>
          <w:sz w:val="24"/>
          <w:szCs w:val="24"/>
        </w:rPr>
        <w:t>they are</w:t>
      </w:r>
      <w:r w:rsidRPr="5FEDBA8D" w:rsidR="68B29538">
        <w:rPr>
          <w:rFonts w:ascii="Calibri" w:hAnsi="Calibri" w:eastAsia="Calibri" w:cs="Calibri"/>
          <w:color w:val="000000" w:themeColor="text1" w:themeTint="FF" w:themeShade="FF"/>
          <w:sz w:val="24"/>
          <w:szCs w:val="24"/>
        </w:rPr>
        <w:t xml:space="preserve"> organised by similar abilities or mixed abilities. Small group work when planned appropriately should allow children to be challenged but al</w:t>
      </w:r>
      <w:r w:rsidRPr="5FEDBA8D" w:rsidR="6F192B9C">
        <w:rPr>
          <w:rFonts w:ascii="Calibri" w:hAnsi="Calibri" w:eastAsia="Calibri" w:cs="Calibri"/>
          <w:color w:val="000000" w:themeColor="text1" w:themeTint="FF" w:themeShade="FF"/>
          <w:sz w:val="24"/>
          <w:szCs w:val="24"/>
        </w:rPr>
        <w:t xml:space="preserve">so not too hard where it affects their well-being and cause frustration. Small group work can be used in all areas of learning and experience for example children can </w:t>
      </w:r>
      <w:r w:rsidRPr="5FEDBA8D" w:rsidR="0C689439">
        <w:rPr>
          <w:rFonts w:ascii="Calibri" w:hAnsi="Calibri" w:eastAsia="Calibri" w:cs="Calibri"/>
          <w:color w:val="000000" w:themeColor="text1" w:themeTint="FF" w:themeShade="FF"/>
          <w:sz w:val="24"/>
          <w:szCs w:val="24"/>
        </w:rPr>
        <w:t xml:space="preserve">have group discussions which strengthens their language, </w:t>
      </w:r>
      <w:r w:rsidRPr="5FEDBA8D" w:rsidR="2103ED59">
        <w:rPr>
          <w:rFonts w:ascii="Calibri" w:hAnsi="Calibri" w:eastAsia="Calibri" w:cs="Calibri"/>
          <w:color w:val="000000" w:themeColor="text1" w:themeTint="FF" w:themeShade="FF"/>
          <w:sz w:val="24"/>
          <w:szCs w:val="24"/>
        </w:rPr>
        <w:t>literacy,</w:t>
      </w:r>
      <w:r w:rsidRPr="5FEDBA8D" w:rsidR="0C689439">
        <w:rPr>
          <w:rFonts w:ascii="Calibri" w:hAnsi="Calibri" w:eastAsia="Calibri" w:cs="Calibri"/>
          <w:color w:val="000000" w:themeColor="text1" w:themeTint="FF" w:themeShade="FF"/>
          <w:sz w:val="24"/>
          <w:szCs w:val="24"/>
        </w:rPr>
        <w:t xml:space="preserve"> and communication skills. </w:t>
      </w:r>
      <w:r w:rsidRPr="5FEDBA8D" w:rsidR="052A8D72">
        <w:rPr>
          <w:rFonts w:ascii="Calibri" w:hAnsi="Calibri" w:eastAsia="Calibri" w:cs="Calibri"/>
          <w:color w:val="000000" w:themeColor="text1" w:themeTint="FF" w:themeShade="FF"/>
          <w:sz w:val="24"/>
          <w:szCs w:val="24"/>
        </w:rPr>
        <w:t xml:space="preserve">Group work can be supported by </w:t>
      </w:r>
      <w:r w:rsidRPr="5FEDBA8D" w:rsidR="5FD4C0F4">
        <w:rPr>
          <w:rFonts w:ascii="Calibri" w:hAnsi="Calibri" w:eastAsia="Calibri" w:cs="Calibri"/>
          <w:color w:val="000000" w:themeColor="text1" w:themeTint="FF" w:themeShade="FF"/>
          <w:sz w:val="24"/>
          <w:szCs w:val="24"/>
        </w:rPr>
        <w:t>Vygotsky's</w:t>
      </w:r>
      <w:r w:rsidRPr="5FEDBA8D" w:rsidR="052A8D72">
        <w:rPr>
          <w:rFonts w:ascii="Calibri" w:hAnsi="Calibri" w:eastAsia="Calibri" w:cs="Calibri"/>
          <w:color w:val="000000" w:themeColor="text1" w:themeTint="FF" w:themeShade="FF"/>
          <w:sz w:val="24"/>
          <w:szCs w:val="24"/>
        </w:rPr>
        <w:t xml:space="preserve"> theory of cognitive development and ‘The more knowledgeable other’</w:t>
      </w:r>
      <w:r w:rsidRPr="5FEDBA8D" w:rsidR="3166596C">
        <w:rPr>
          <w:rFonts w:ascii="Calibri" w:hAnsi="Calibri" w:eastAsia="Calibri" w:cs="Calibri"/>
          <w:color w:val="000000" w:themeColor="text1" w:themeTint="FF" w:themeShade="FF"/>
          <w:sz w:val="24"/>
          <w:szCs w:val="24"/>
        </w:rPr>
        <w:t xml:space="preserve"> as explained by Mcleod (2024)</w:t>
      </w:r>
      <w:r w:rsidRPr="5FEDBA8D" w:rsidR="052A8D72">
        <w:rPr>
          <w:rFonts w:ascii="Calibri" w:hAnsi="Calibri" w:eastAsia="Calibri" w:cs="Calibri"/>
          <w:color w:val="000000" w:themeColor="text1" w:themeTint="FF" w:themeShade="FF"/>
          <w:sz w:val="24"/>
          <w:szCs w:val="24"/>
        </w:rPr>
        <w:t xml:space="preserve">. </w:t>
      </w:r>
      <w:r w:rsidRPr="5FEDBA8D" w:rsidR="3D68DC3F">
        <w:rPr>
          <w:rFonts w:ascii="Calibri" w:hAnsi="Calibri" w:eastAsia="Calibri" w:cs="Calibri"/>
          <w:color w:val="000000" w:themeColor="text1" w:themeTint="FF" w:themeShade="FF"/>
          <w:sz w:val="24"/>
          <w:szCs w:val="24"/>
        </w:rPr>
        <w:t>A more knowledgeable other refers to someone who has greater knowledge or understanding of the topic. Children</w:t>
      </w:r>
      <w:r w:rsidRPr="5FEDBA8D" w:rsidR="2E69ABFC">
        <w:rPr>
          <w:rFonts w:ascii="Calibri" w:hAnsi="Calibri" w:eastAsia="Calibri" w:cs="Calibri"/>
          <w:color w:val="000000" w:themeColor="text1" w:themeTint="FF" w:themeShade="FF"/>
          <w:sz w:val="24"/>
          <w:szCs w:val="24"/>
        </w:rPr>
        <w:t xml:space="preserve"> </w:t>
      </w:r>
      <w:bookmarkStart w:name="_Int_BayTKV5m" w:id="603713088"/>
      <w:r w:rsidRPr="5FEDBA8D" w:rsidR="2E69ABFC">
        <w:rPr>
          <w:rFonts w:ascii="Calibri" w:hAnsi="Calibri" w:eastAsia="Calibri" w:cs="Calibri"/>
          <w:color w:val="000000" w:themeColor="text1" w:themeTint="FF" w:themeShade="FF"/>
          <w:sz w:val="24"/>
          <w:szCs w:val="24"/>
        </w:rPr>
        <w:t>are able to</w:t>
      </w:r>
      <w:bookmarkEnd w:id="603713088"/>
      <w:r w:rsidRPr="5FEDBA8D" w:rsidR="2E69ABFC">
        <w:rPr>
          <w:rFonts w:ascii="Calibri" w:hAnsi="Calibri" w:eastAsia="Calibri" w:cs="Calibri"/>
          <w:color w:val="000000" w:themeColor="text1" w:themeTint="FF" w:themeShade="FF"/>
          <w:sz w:val="24"/>
          <w:szCs w:val="24"/>
        </w:rPr>
        <w:t xml:space="preserve"> take the place of the more knowledgeable other as well as teachers, this gives children plenty of opportunities to </w:t>
      </w:r>
      <w:r w:rsidRPr="5FEDBA8D" w:rsidR="34D04260">
        <w:rPr>
          <w:rFonts w:ascii="Calibri" w:hAnsi="Calibri" w:eastAsia="Calibri" w:cs="Calibri"/>
          <w:color w:val="000000" w:themeColor="text1" w:themeTint="FF" w:themeShade="FF"/>
          <w:sz w:val="24"/>
          <w:szCs w:val="24"/>
        </w:rPr>
        <w:t xml:space="preserve">improve their </w:t>
      </w:r>
      <w:r w:rsidRPr="5FEDBA8D" w:rsidR="5EE1139B">
        <w:rPr>
          <w:rFonts w:ascii="Calibri" w:hAnsi="Calibri" w:eastAsia="Calibri" w:cs="Calibri"/>
          <w:color w:val="000000" w:themeColor="text1" w:themeTint="FF" w:themeShade="FF"/>
          <w:sz w:val="24"/>
          <w:szCs w:val="24"/>
        </w:rPr>
        <w:t>skills.</w:t>
      </w:r>
      <w:r w:rsidRPr="5FEDBA8D" w:rsidR="34D04260">
        <w:rPr>
          <w:rFonts w:ascii="Calibri" w:hAnsi="Calibri" w:eastAsia="Calibri" w:cs="Calibri"/>
          <w:color w:val="000000" w:themeColor="text1" w:themeTint="FF" w:themeShade="FF"/>
          <w:sz w:val="24"/>
          <w:szCs w:val="24"/>
        </w:rPr>
        <w:t xml:space="preserve"> </w:t>
      </w:r>
      <w:r w:rsidRPr="5FEDBA8D" w:rsidR="229E9412">
        <w:rPr>
          <w:rFonts w:ascii="Calibri" w:hAnsi="Calibri" w:eastAsia="Calibri" w:cs="Calibri"/>
          <w:color w:val="000000" w:themeColor="text1" w:themeTint="FF" w:themeShade="FF"/>
          <w:sz w:val="24"/>
          <w:szCs w:val="24"/>
        </w:rPr>
        <w:t xml:space="preserve">An advantage of the small group approach is that this method allows teachers to create relevant, differentiated instruction and targets to small groups </w:t>
      </w:r>
      <w:r w:rsidRPr="5FEDBA8D" w:rsidR="75A80C04">
        <w:rPr>
          <w:rFonts w:ascii="Calibri" w:hAnsi="Calibri" w:eastAsia="Calibri" w:cs="Calibri"/>
          <w:color w:val="000000" w:themeColor="text1" w:themeTint="FF" w:themeShade="FF"/>
          <w:sz w:val="24"/>
          <w:szCs w:val="24"/>
        </w:rPr>
        <w:t xml:space="preserve">based on abilities. It also allows teachers to </w:t>
      </w:r>
      <w:r w:rsidRPr="5FEDBA8D" w:rsidR="75A80C04">
        <w:rPr>
          <w:rFonts w:ascii="Calibri" w:hAnsi="Calibri" w:eastAsia="Calibri" w:cs="Calibri"/>
          <w:color w:val="000000" w:themeColor="text1" w:themeTint="FF" w:themeShade="FF"/>
          <w:sz w:val="24"/>
          <w:szCs w:val="24"/>
        </w:rPr>
        <w:t>observe</w:t>
      </w:r>
      <w:r w:rsidRPr="5FEDBA8D" w:rsidR="75A80C04">
        <w:rPr>
          <w:rFonts w:ascii="Calibri" w:hAnsi="Calibri" w:eastAsia="Calibri" w:cs="Calibri"/>
          <w:color w:val="000000" w:themeColor="text1" w:themeTint="FF" w:themeShade="FF"/>
          <w:sz w:val="24"/>
          <w:szCs w:val="24"/>
        </w:rPr>
        <w:t xml:space="preserve"> children’s abilities and limitations in a close</w:t>
      </w:r>
      <w:r w:rsidRPr="5FEDBA8D" w:rsidR="4095EBDC">
        <w:rPr>
          <w:rFonts w:ascii="Calibri" w:hAnsi="Calibri" w:eastAsia="Calibri" w:cs="Calibri"/>
          <w:color w:val="000000" w:themeColor="text1" w:themeTint="FF" w:themeShade="FF"/>
          <w:sz w:val="24"/>
          <w:szCs w:val="24"/>
        </w:rPr>
        <w:t>r range. On the other hand, this method provides challenges as students may feel pressure to be involved as they are more focussed on in sma</w:t>
      </w:r>
      <w:r w:rsidRPr="5FEDBA8D" w:rsidR="6C8B4003">
        <w:rPr>
          <w:rFonts w:ascii="Calibri" w:hAnsi="Calibri" w:eastAsia="Calibri" w:cs="Calibri"/>
          <w:color w:val="000000" w:themeColor="text1" w:themeTint="FF" w:themeShade="FF"/>
          <w:sz w:val="24"/>
          <w:szCs w:val="24"/>
        </w:rPr>
        <w:t>ll groups. This method can also be time-consuming through the effort of planning and preparing</w:t>
      </w:r>
      <w:r w:rsidRPr="5FEDBA8D" w:rsidR="52444900">
        <w:rPr>
          <w:rFonts w:ascii="Calibri" w:hAnsi="Calibri" w:eastAsia="Calibri" w:cs="Calibri"/>
          <w:color w:val="000000" w:themeColor="text1" w:themeTint="FF" w:themeShade="FF"/>
          <w:sz w:val="24"/>
          <w:szCs w:val="24"/>
        </w:rPr>
        <w:t xml:space="preserve"> (Happy Numbers, 2024)</w:t>
      </w:r>
      <w:r w:rsidRPr="5FEDBA8D" w:rsidR="6C8B4003">
        <w:rPr>
          <w:rFonts w:ascii="Calibri" w:hAnsi="Calibri" w:eastAsia="Calibri" w:cs="Calibri"/>
          <w:color w:val="000000" w:themeColor="text1" w:themeTint="FF" w:themeShade="FF"/>
          <w:sz w:val="24"/>
          <w:szCs w:val="24"/>
        </w:rPr>
        <w:t>.</w:t>
      </w:r>
    </w:p>
    <w:p w:rsidR="1CA7532A" w:rsidP="5FEDBA8D" w:rsidRDefault="1CA7532A" w14:paraId="5C9D3630" w14:textId="22BC02D1">
      <w:pPr>
        <w:pStyle w:val="Normal"/>
        <w:rPr>
          <w:rFonts w:ascii="Calibri" w:hAnsi="Calibri" w:eastAsia="Calibri" w:cs="Calibri"/>
          <w:color w:val="000000" w:themeColor="text1" w:themeTint="FF" w:themeShade="FF"/>
          <w:u w:val="single"/>
        </w:rPr>
      </w:pPr>
    </w:p>
    <w:p w:rsidR="1CA7532A" w:rsidP="5FEDBA8D" w:rsidRDefault="1CA7532A" w14:paraId="4B2833A9" w14:textId="58588E56">
      <w:pPr>
        <w:pStyle w:val="Normal"/>
        <w:ind/>
        <w:rPr>
          <w:rFonts w:ascii="Calibri" w:hAnsi="Calibri" w:eastAsia="Calibri" w:cs="Calibri"/>
          <w:color w:val="000000" w:themeColor="text1" w:themeTint="FF" w:themeShade="FF"/>
          <w:u w:val="single"/>
        </w:rPr>
      </w:pPr>
    </w:p>
    <w:p w:rsidR="1CA7532A" w:rsidP="5FEDBA8D" w:rsidRDefault="1CA7532A" w14:paraId="1419B767" w14:textId="73F77997">
      <w:pPr>
        <w:pStyle w:val="Normal"/>
        <w:ind/>
        <w:rPr>
          <w:rFonts w:ascii="Calibri" w:hAnsi="Calibri" w:eastAsia="Calibri" w:cs="Calibri"/>
          <w:color w:val="000000" w:themeColor="text1" w:themeTint="FF" w:themeShade="FF"/>
          <w:u w:val="single"/>
        </w:rPr>
      </w:pPr>
      <w:r w:rsidRPr="5FEDBA8D" w:rsidR="0B37DE80">
        <w:rPr>
          <w:rFonts w:ascii="Calibri" w:hAnsi="Calibri" w:eastAsia="Calibri" w:cs="Calibri"/>
          <w:color w:val="000000" w:themeColor="text1" w:themeTint="FF" w:themeShade="FF"/>
          <w:u w:val="single"/>
        </w:rPr>
        <w:t>Good teaching and learning ranges within and across Areas of Learning and Experience</w:t>
      </w:r>
      <w:r w:rsidRPr="5FEDBA8D" w:rsidR="0B37DE80">
        <w:rPr>
          <w:rFonts w:ascii="Calibri" w:hAnsi="Calibri" w:eastAsia="Calibri" w:cs="Calibri"/>
          <w:noProof w:val="0"/>
          <w:color w:val="000000" w:themeColor="text1" w:themeTint="FF" w:themeShade="FF"/>
          <w:sz w:val="24"/>
          <w:szCs w:val="24"/>
          <w:lang w:val="en-US"/>
        </w:rPr>
        <w:t xml:space="preserve"> </w:t>
      </w:r>
    </w:p>
    <w:p w:rsidR="1CA7532A" w:rsidP="5FEDBA8D" w:rsidRDefault="1CA7532A" w14:paraId="7B91ABF6" w14:textId="02426ACD">
      <w:pPr>
        <w:ind w:left="-20" w:right="-20"/>
        <w:rPr>
          <w:rFonts w:ascii="Calibri" w:hAnsi="Calibri" w:eastAsia="Calibri" w:cs="Calibri"/>
          <w:noProof w:val="0"/>
          <w:color w:val="000000" w:themeColor="text1" w:themeTint="FF" w:themeShade="FF"/>
          <w:sz w:val="24"/>
          <w:szCs w:val="24"/>
          <w:lang w:val="en-US"/>
        </w:rPr>
      </w:pPr>
      <w:r w:rsidRPr="5FEDBA8D" w:rsidR="6A44791D">
        <w:rPr>
          <w:rFonts w:ascii="Calibri" w:hAnsi="Calibri" w:eastAsia="Calibri" w:cs="Calibri"/>
          <w:noProof w:val="0"/>
          <w:color w:val="000000" w:themeColor="text1" w:themeTint="FF" w:themeShade="FF"/>
          <w:sz w:val="24"/>
          <w:szCs w:val="24"/>
          <w:lang w:val="en-US"/>
        </w:rPr>
        <w:t>The Welsh curriculum aims to build lessons based on the six areas of learning and experiences (</w:t>
      </w:r>
      <w:r w:rsidRPr="5FEDBA8D" w:rsidR="6A44791D">
        <w:rPr>
          <w:rFonts w:ascii="Calibri" w:hAnsi="Calibri" w:eastAsia="Calibri" w:cs="Calibri"/>
          <w:noProof w:val="0"/>
          <w:color w:val="000000" w:themeColor="text1" w:themeTint="FF" w:themeShade="FF"/>
          <w:sz w:val="24"/>
          <w:szCs w:val="24"/>
          <w:lang w:val="en-US"/>
        </w:rPr>
        <w:t>AoLE’s</w:t>
      </w:r>
      <w:r w:rsidRPr="5FEDBA8D" w:rsidR="6A44791D">
        <w:rPr>
          <w:rFonts w:ascii="Calibri" w:hAnsi="Calibri" w:eastAsia="Calibri" w:cs="Calibri"/>
          <w:noProof w:val="0"/>
          <w:color w:val="000000" w:themeColor="text1" w:themeTint="FF" w:themeShade="FF"/>
          <w:sz w:val="24"/>
          <w:szCs w:val="24"/>
          <w:lang w:val="en-US"/>
        </w:rPr>
        <w:t xml:space="preserve">) these consist of; Expressive </w:t>
      </w:r>
      <w:r w:rsidRPr="5FEDBA8D" w:rsidR="646214DB">
        <w:rPr>
          <w:rFonts w:ascii="Calibri" w:hAnsi="Calibri" w:eastAsia="Calibri" w:cs="Calibri"/>
          <w:noProof w:val="0"/>
          <w:color w:val="000000" w:themeColor="text1" w:themeTint="FF" w:themeShade="FF"/>
          <w:sz w:val="24"/>
          <w:szCs w:val="24"/>
          <w:lang w:val="en-US"/>
        </w:rPr>
        <w:t>Arts; Health and Well-being; Humanities; Languages, Literacy and</w:t>
      </w:r>
      <w:r w:rsidRPr="5FEDBA8D" w:rsidR="6127AD1C">
        <w:rPr>
          <w:rFonts w:ascii="Calibri" w:hAnsi="Calibri" w:eastAsia="Calibri" w:cs="Calibri"/>
          <w:noProof w:val="0"/>
          <w:color w:val="000000" w:themeColor="text1" w:themeTint="FF" w:themeShade="FF"/>
          <w:sz w:val="24"/>
          <w:szCs w:val="24"/>
          <w:lang w:val="en-US"/>
        </w:rPr>
        <w:t xml:space="preserve"> Communication; Mathematics and Numeracy; Science and Technology</w:t>
      </w:r>
      <w:r w:rsidRPr="5FEDBA8D" w:rsidR="623CFF70">
        <w:rPr>
          <w:rFonts w:ascii="Calibri" w:hAnsi="Calibri" w:eastAsia="Calibri" w:cs="Calibri"/>
          <w:noProof w:val="0"/>
          <w:color w:val="000000" w:themeColor="text1" w:themeTint="FF" w:themeShade="FF"/>
          <w:sz w:val="24"/>
          <w:szCs w:val="24"/>
          <w:lang w:val="en-US"/>
        </w:rPr>
        <w:t xml:space="preserve">. </w:t>
      </w:r>
      <w:r w:rsidRPr="5FEDBA8D" w:rsidR="36FF60B7">
        <w:rPr>
          <w:rFonts w:ascii="Calibri" w:hAnsi="Calibri" w:eastAsia="Calibri" w:cs="Calibri"/>
          <w:noProof w:val="0"/>
          <w:color w:val="000000" w:themeColor="text1" w:themeTint="FF" w:themeShade="FF"/>
          <w:sz w:val="24"/>
          <w:szCs w:val="24"/>
          <w:lang w:val="en-US"/>
        </w:rPr>
        <w:t xml:space="preserve">All </w:t>
      </w:r>
      <w:r w:rsidRPr="5FEDBA8D" w:rsidR="36FF60B7">
        <w:rPr>
          <w:rFonts w:ascii="Calibri" w:hAnsi="Calibri" w:eastAsia="Calibri" w:cs="Calibri"/>
          <w:noProof w:val="0"/>
          <w:color w:val="000000" w:themeColor="text1" w:themeTint="FF" w:themeShade="FF"/>
          <w:sz w:val="24"/>
          <w:szCs w:val="24"/>
          <w:lang w:val="en-US"/>
        </w:rPr>
        <w:t>AoLE’s</w:t>
      </w:r>
      <w:r w:rsidRPr="5FEDBA8D" w:rsidR="36FF60B7">
        <w:rPr>
          <w:rFonts w:ascii="Calibri" w:hAnsi="Calibri" w:eastAsia="Calibri" w:cs="Calibri"/>
          <w:noProof w:val="0"/>
          <w:color w:val="000000" w:themeColor="text1" w:themeTint="FF" w:themeShade="FF"/>
          <w:sz w:val="24"/>
          <w:szCs w:val="24"/>
          <w:lang w:val="en-US"/>
        </w:rPr>
        <w:t xml:space="preserve"> relate to the four purposes</w:t>
      </w:r>
      <w:r w:rsidRPr="5FEDBA8D" w:rsidR="07CFA4D1">
        <w:rPr>
          <w:rFonts w:ascii="Calibri" w:hAnsi="Calibri" w:eastAsia="Calibri" w:cs="Calibri"/>
          <w:noProof w:val="0"/>
          <w:color w:val="000000" w:themeColor="text1" w:themeTint="FF" w:themeShade="FF"/>
          <w:sz w:val="24"/>
          <w:szCs w:val="24"/>
          <w:lang w:val="en-US"/>
        </w:rPr>
        <w:t xml:space="preserve"> of the curriculum. These </w:t>
      </w:r>
      <w:r w:rsidRPr="5FEDBA8D" w:rsidR="07CFA4D1">
        <w:rPr>
          <w:rFonts w:ascii="Calibri" w:hAnsi="Calibri" w:eastAsia="Calibri" w:cs="Calibri"/>
          <w:noProof w:val="0"/>
          <w:color w:val="000000" w:themeColor="text1" w:themeTint="FF" w:themeShade="FF"/>
          <w:sz w:val="24"/>
          <w:szCs w:val="24"/>
          <w:lang w:val="en-US"/>
        </w:rPr>
        <w:t>AoLE’s</w:t>
      </w:r>
      <w:r w:rsidRPr="5FEDBA8D" w:rsidR="07CFA4D1">
        <w:rPr>
          <w:rFonts w:ascii="Calibri" w:hAnsi="Calibri" w:eastAsia="Calibri" w:cs="Calibri"/>
          <w:noProof w:val="0"/>
          <w:color w:val="000000" w:themeColor="text1" w:themeTint="FF" w:themeShade="FF"/>
          <w:sz w:val="24"/>
          <w:szCs w:val="24"/>
          <w:lang w:val="en-US"/>
        </w:rPr>
        <w:t xml:space="preserve"> should be applied as cross-curricular skills with the </w:t>
      </w:r>
      <w:r w:rsidRPr="5FEDBA8D" w:rsidR="13176B91">
        <w:rPr>
          <w:rFonts w:ascii="Calibri" w:hAnsi="Calibri" w:eastAsia="Calibri" w:cs="Calibri"/>
          <w:noProof w:val="0"/>
          <w:color w:val="000000" w:themeColor="text1" w:themeTint="FF" w:themeShade="FF"/>
          <w:sz w:val="24"/>
          <w:szCs w:val="24"/>
          <w:lang w:val="en-US"/>
        </w:rPr>
        <w:t xml:space="preserve">ability to integrate with each other to create a successful learning environment for the children. </w:t>
      </w:r>
      <w:r w:rsidRPr="5FEDBA8D" w:rsidR="139B9DB3">
        <w:rPr>
          <w:rFonts w:ascii="Calibri" w:hAnsi="Calibri" w:eastAsia="Calibri" w:cs="Calibri"/>
          <w:noProof w:val="0"/>
          <w:color w:val="000000" w:themeColor="text1" w:themeTint="FF" w:themeShade="FF"/>
          <w:sz w:val="24"/>
          <w:szCs w:val="24"/>
          <w:lang w:val="en-US"/>
        </w:rPr>
        <w:t xml:space="preserve">For example, if you are teaching Humanities, you could </w:t>
      </w:r>
      <w:r w:rsidRPr="5FEDBA8D" w:rsidR="646BE1CC">
        <w:rPr>
          <w:rFonts w:ascii="Calibri" w:hAnsi="Calibri" w:eastAsia="Calibri" w:cs="Calibri"/>
          <w:noProof w:val="0"/>
          <w:color w:val="000000" w:themeColor="text1" w:themeTint="FF" w:themeShade="FF"/>
          <w:sz w:val="24"/>
          <w:szCs w:val="24"/>
          <w:lang w:val="en-US"/>
        </w:rPr>
        <w:t xml:space="preserve">also practice Literacy as the children could explore ranges of literacy from other countries and analyze it. </w:t>
      </w:r>
      <w:r w:rsidRPr="5FEDBA8D" w:rsidR="0A7ED1B2">
        <w:rPr>
          <w:rFonts w:ascii="Calibri" w:hAnsi="Calibri" w:eastAsia="Calibri" w:cs="Calibri"/>
          <w:noProof w:val="0"/>
          <w:color w:val="000000" w:themeColor="text1" w:themeTint="FF" w:themeShade="FF"/>
          <w:sz w:val="24"/>
          <w:szCs w:val="24"/>
          <w:lang w:val="en-US"/>
        </w:rPr>
        <w:t>Children can also develop their numeracy skills by map reading and giving directions using a map</w:t>
      </w:r>
      <w:r w:rsidRPr="5FEDBA8D" w:rsidR="4923B6E3">
        <w:rPr>
          <w:rFonts w:ascii="Calibri" w:hAnsi="Calibri" w:eastAsia="Calibri" w:cs="Calibri"/>
          <w:noProof w:val="0"/>
          <w:color w:val="000000" w:themeColor="text1" w:themeTint="FF" w:themeShade="FF"/>
          <w:sz w:val="24"/>
          <w:szCs w:val="24"/>
          <w:lang w:val="en-US"/>
        </w:rPr>
        <w:t xml:space="preserve"> (Welsh Government, 2020)</w:t>
      </w:r>
      <w:r w:rsidRPr="5FEDBA8D" w:rsidR="0A7ED1B2">
        <w:rPr>
          <w:rFonts w:ascii="Calibri" w:hAnsi="Calibri" w:eastAsia="Calibri" w:cs="Calibri"/>
          <w:noProof w:val="0"/>
          <w:color w:val="000000" w:themeColor="text1" w:themeTint="FF" w:themeShade="FF"/>
          <w:sz w:val="24"/>
          <w:szCs w:val="24"/>
          <w:lang w:val="en-US"/>
        </w:rPr>
        <w:t>.</w:t>
      </w:r>
    </w:p>
    <w:p w:rsidR="1CA7532A" w:rsidP="5FEDBA8D" w:rsidRDefault="1CA7532A" w14:paraId="703D1E26" w14:textId="5CBADB06">
      <w:pPr>
        <w:pStyle w:val="Normal"/>
        <w:ind w:left="-20" w:right="-20"/>
        <w:rPr>
          <w:rFonts w:ascii="Calibri" w:hAnsi="Calibri" w:eastAsia="Calibri" w:cs="Calibri"/>
          <w:noProof w:val="0"/>
          <w:color w:val="000000" w:themeColor="text1" w:themeTint="FF" w:themeShade="FF"/>
          <w:sz w:val="24"/>
          <w:szCs w:val="24"/>
          <w:lang w:val="en-US"/>
        </w:rPr>
      </w:pPr>
      <w:r w:rsidRPr="5FEDBA8D" w:rsidR="5FDE1753">
        <w:rPr>
          <w:rFonts w:ascii="Calibri" w:hAnsi="Calibri" w:eastAsia="Calibri" w:cs="Calibri"/>
          <w:noProof w:val="0"/>
          <w:color w:val="000000" w:themeColor="text1" w:themeTint="FF" w:themeShade="FF"/>
          <w:sz w:val="24"/>
          <w:szCs w:val="24"/>
          <w:lang w:val="en-US"/>
        </w:rPr>
        <w:t>Cross- Curricular</w:t>
      </w:r>
      <w:r w:rsidRPr="5FEDBA8D" w:rsidR="440712B4">
        <w:rPr>
          <w:rFonts w:ascii="Calibri" w:hAnsi="Calibri" w:eastAsia="Calibri" w:cs="Calibri"/>
          <w:noProof w:val="0"/>
          <w:color w:val="000000" w:themeColor="text1" w:themeTint="FF" w:themeShade="FF"/>
          <w:sz w:val="24"/>
          <w:szCs w:val="24"/>
          <w:lang w:val="en-US"/>
        </w:rPr>
        <w:t xml:space="preserve"> </w:t>
      </w:r>
      <w:r w:rsidRPr="5FEDBA8D" w:rsidR="7FF5C248">
        <w:rPr>
          <w:rFonts w:ascii="Calibri" w:hAnsi="Calibri" w:eastAsia="Calibri" w:cs="Calibri"/>
          <w:noProof w:val="0"/>
          <w:color w:val="000000" w:themeColor="text1" w:themeTint="FF" w:themeShade="FF"/>
          <w:sz w:val="24"/>
          <w:szCs w:val="24"/>
          <w:lang w:val="en-US"/>
        </w:rPr>
        <w:t xml:space="preserve">teaching is vital because it allows children to exercise multiple skills at once and use </w:t>
      </w:r>
      <w:r w:rsidRPr="5FEDBA8D" w:rsidR="11A6F5F6">
        <w:rPr>
          <w:rFonts w:ascii="Calibri" w:hAnsi="Calibri" w:eastAsia="Calibri" w:cs="Calibri"/>
          <w:noProof w:val="0"/>
          <w:color w:val="000000" w:themeColor="text1" w:themeTint="FF" w:themeShade="FF"/>
          <w:sz w:val="24"/>
          <w:szCs w:val="24"/>
          <w:lang w:val="en-US"/>
        </w:rPr>
        <w:t>various kinds</w:t>
      </w:r>
      <w:r w:rsidRPr="5FEDBA8D" w:rsidR="7FF5C248">
        <w:rPr>
          <w:rFonts w:ascii="Calibri" w:hAnsi="Calibri" w:eastAsia="Calibri" w:cs="Calibri"/>
          <w:noProof w:val="0"/>
          <w:color w:val="000000" w:themeColor="text1" w:themeTint="FF" w:themeShade="FF"/>
          <w:sz w:val="24"/>
          <w:szCs w:val="24"/>
          <w:lang w:val="en-US"/>
        </w:rPr>
        <w:t xml:space="preserve"> of strategies to make connections with their knowledge</w:t>
      </w:r>
      <w:r w:rsidRPr="5FEDBA8D" w:rsidR="178683AF">
        <w:rPr>
          <w:rFonts w:ascii="Calibri" w:hAnsi="Calibri" w:eastAsia="Calibri" w:cs="Calibri"/>
          <w:noProof w:val="0"/>
          <w:color w:val="000000" w:themeColor="text1" w:themeTint="FF" w:themeShade="FF"/>
          <w:sz w:val="24"/>
          <w:szCs w:val="24"/>
          <w:lang w:val="en-US"/>
        </w:rPr>
        <w:t xml:space="preserve"> to further develop. Cross-curricular learning improves pupil’s engagement to tasks</w:t>
      </w:r>
      <w:r w:rsidRPr="5FEDBA8D" w:rsidR="04B0C0A8">
        <w:rPr>
          <w:rFonts w:ascii="Calibri" w:hAnsi="Calibri" w:eastAsia="Calibri" w:cs="Calibri"/>
          <w:noProof w:val="0"/>
          <w:color w:val="000000" w:themeColor="text1" w:themeTint="FF" w:themeShade="FF"/>
          <w:sz w:val="24"/>
          <w:szCs w:val="24"/>
          <w:lang w:val="en-US"/>
        </w:rPr>
        <w:t xml:space="preserve"> and inspires children to transfer their critical thinking and problem skills to other </w:t>
      </w:r>
      <w:r w:rsidRPr="5FEDBA8D" w:rsidR="64033340">
        <w:rPr>
          <w:rFonts w:ascii="Calibri" w:hAnsi="Calibri" w:eastAsia="Calibri" w:cs="Calibri"/>
          <w:noProof w:val="0"/>
          <w:color w:val="000000" w:themeColor="text1" w:themeTint="FF" w:themeShade="FF"/>
          <w:sz w:val="24"/>
          <w:szCs w:val="24"/>
          <w:lang w:val="en-US"/>
        </w:rPr>
        <w:t>subjects they may find more challenging (Sphero, 2023).</w:t>
      </w:r>
      <w:r w:rsidRPr="5FEDBA8D" w:rsidR="0861216F">
        <w:rPr>
          <w:rFonts w:ascii="Calibri" w:hAnsi="Calibri" w:eastAsia="Calibri" w:cs="Calibri"/>
          <w:noProof w:val="0"/>
          <w:color w:val="000000" w:themeColor="text1" w:themeTint="FF" w:themeShade="FF"/>
          <w:sz w:val="24"/>
          <w:szCs w:val="24"/>
          <w:lang w:val="en-US"/>
        </w:rPr>
        <w:t xml:space="preserve"> Cross-curricular learning is beneficial for teachers because it allo</w:t>
      </w:r>
      <w:r w:rsidRPr="5FEDBA8D" w:rsidR="198B4C71">
        <w:rPr>
          <w:rFonts w:ascii="Calibri" w:hAnsi="Calibri" w:eastAsia="Calibri" w:cs="Calibri"/>
          <w:noProof w:val="0"/>
          <w:color w:val="000000" w:themeColor="text1" w:themeTint="FF" w:themeShade="FF"/>
          <w:sz w:val="24"/>
          <w:szCs w:val="24"/>
          <w:lang w:val="en-US"/>
        </w:rPr>
        <w:t xml:space="preserve">ws for more thorough, detailed </w:t>
      </w:r>
      <w:r w:rsidRPr="5FEDBA8D" w:rsidR="70C226EE">
        <w:rPr>
          <w:rFonts w:ascii="Calibri" w:hAnsi="Calibri" w:eastAsia="Calibri" w:cs="Calibri"/>
          <w:noProof w:val="0"/>
          <w:color w:val="000000" w:themeColor="text1" w:themeTint="FF" w:themeShade="FF"/>
          <w:sz w:val="24"/>
          <w:szCs w:val="24"/>
          <w:lang w:val="en-US"/>
        </w:rPr>
        <w:t xml:space="preserve">discussions and learning during a limited time. When a lesson integrates two or more of the </w:t>
      </w:r>
      <w:r w:rsidRPr="5FEDBA8D" w:rsidR="70C226EE">
        <w:rPr>
          <w:rFonts w:ascii="Calibri" w:hAnsi="Calibri" w:eastAsia="Calibri" w:cs="Calibri"/>
          <w:noProof w:val="0"/>
          <w:color w:val="000000" w:themeColor="text1" w:themeTint="FF" w:themeShade="FF"/>
          <w:sz w:val="24"/>
          <w:szCs w:val="24"/>
          <w:lang w:val="en-US"/>
        </w:rPr>
        <w:t>AoLE’s</w:t>
      </w:r>
      <w:r w:rsidRPr="5FEDBA8D" w:rsidR="70C226EE">
        <w:rPr>
          <w:rFonts w:ascii="Calibri" w:hAnsi="Calibri" w:eastAsia="Calibri" w:cs="Calibri"/>
          <w:noProof w:val="0"/>
          <w:color w:val="000000" w:themeColor="text1" w:themeTint="FF" w:themeShade="FF"/>
          <w:sz w:val="24"/>
          <w:szCs w:val="24"/>
          <w:lang w:val="en-US"/>
        </w:rPr>
        <w:t xml:space="preserve"> , teachers </w:t>
      </w:r>
      <w:r w:rsidRPr="5FEDBA8D" w:rsidR="231E117A">
        <w:rPr>
          <w:rFonts w:ascii="Calibri" w:hAnsi="Calibri" w:eastAsia="Calibri" w:cs="Calibri"/>
          <w:noProof w:val="0"/>
          <w:color w:val="000000" w:themeColor="text1" w:themeTint="FF" w:themeShade="FF"/>
          <w:sz w:val="24"/>
          <w:szCs w:val="24"/>
          <w:lang w:val="en-US"/>
        </w:rPr>
        <w:t>can</w:t>
      </w:r>
      <w:r w:rsidRPr="5FEDBA8D" w:rsidR="70C226EE">
        <w:rPr>
          <w:rFonts w:ascii="Calibri" w:hAnsi="Calibri" w:eastAsia="Calibri" w:cs="Calibri"/>
          <w:noProof w:val="0"/>
          <w:color w:val="000000" w:themeColor="text1" w:themeTint="FF" w:themeShade="FF"/>
          <w:sz w:val="24"/>
          <w:szCs w:val="24"/>
          <w:lang w:val="en-US"/>
        </w:rPr>
        <w:t xml:space="preserve"> </w:t>
      </w:r>
      <w:r w:rsidRPr="5FEDBA8D" w:rsidR="2D53F88F">
        <w:rPr>
          <w:rFonts w:ascii="Calibri" w:hAnsi="Calibri" w:eastAsia="Calibri" w:cs="Calibri"/>
          <w:noProof w:val="0"/>
          <w:color w:val="000000" w:themeColor="text1" w:themeTint="FF" w:themeShade="FF"/>
          <w:sz w:val="24"/>
          <w:szCs w:val="24"/>
          <w:lang w:val="en-US"/>
        </w:rPr>
        <w:t xml:space="preserve">provide overall more effective lessons than the traditional back-to-back single subject lessons (EIE,2023). </w:t>
      </w:r>
    </w:p>
    <w:p w:rsidR="1CA7532A" w:rsidP="5FEDBA8D" w:rsidRDefault="1CA7532A" w14:paraId="4A4B0EF1" w14:textId="46A6880B">
      <w:pPr>
        <w:pStyle w:val="Normal"/>
        <w:ind w:left="-20" w:right="-20"/>
        <w:rPr>
          <w:rFonts w:ascii="Calibri" w:hAnsi="Calibri" w:eastAsia="Calibri" w:cs="Calibri"/>
          <w:noProof w:val="0"/>
          <w:color w:val="000000" w:themeColor="text1" w:themeTint="FF" w:themeShade="FF"/>
          <w:sz w:val="24"/>
          <w:szCs w:val="24"/>
          <w:lang w:val="en-US"/>
        </w:rPr>
      </w:pPr>
      <w:r w:rsidRPr="5FEDBA8D" w:rsidR="332B5CE0">
        <w:rPr>
          <w:rFonts w:ascii="Calibri" w:hAnsi="Calibri" w:eastAsia="Calibri" w:cs="Calibri"/>
          <w:noProof w:val="0"/>
          <w:color w:val="000000" w:themeColor="text1" w:themeTint="FF" w:themeShade="FF"/>
          <w:sz w:val="24"/>
          <w:szCs w:val="24"/>
          <w:lang w:val="en-US"/>
        </w:rPr>
        <w:t xml:space="preserve">There are mandatory Cross-curricular skills which are essential for learners to access the </w:t>
      </w:r>
      <w:r w:rsidRPr="5FEDBA8D" w:rsidR="31765B29">
        <w:rPr>
          <w:rFonts w:ascii="Calibri" w:hAnsi="Calibri" w:eastAsia="Calibri" w:cs="Calibri"/>
          <w:noProof w:val="0"/>
          <w:color w:val="000000" w:themeColor="text1" w:themeTint="FF" w:themeShade="FF"/>
          <w:sz w:val="24"/>
          <w:szCs w:val="24"/>
          <w:lang w:val="en-US"/>
        </w:rPr>
        <w:t xml:space="preserve">broad range of the </w:t>
      </w:r>
      <w:r w:rsidRPr="5FEDBA8D" w:rsidR="4EE980D1">
        <w:rPr>
          <w:rFonts w:ascii="Calibri" w:hAnsi="Calibri" w:eastAsia="Calibri" w:cs="Calibri"/>
          <w:noProof w:val="0"/>
          <w:color w:val="000000" w:themeColor="text1" w:themeTint="FF" w:themeShade="FF"/>
          <w:sz w:val="24"/>
          <w:szCs w:val="24"/>
          <w:lang w:val="en-US"/>
        </w:rPr>
        <w:t>school's</w:t>
      </w:r>
      <w:r w:rsidRPr="5FEDBA8D" w:rsidR="31765B29">
        <w:rPr>
          <w:rFonts w:ascii="Calibri" w:hAnsi="Calibri" w:eastAsia="Calibri" w:cs="Calibri"/>
          <w:noProof w:val="0"/>
          <w:color w:val="000000" w:themeColor="text1" w:themeTint="FF" w:themeShade="FF"/>
          <w:sz w:val="24"/>
          <w:szCs w:val="24"/>
          <w:lang w:val="en-US"/>
        </w:rPr>
        <w:t xml:space="preserve"> curriculum and succeed as an individual in the future.</w:t>
      </w:r>
      <w:r w:rsidRPr="5FEDBA8D" w:rsidR="259AC3A9">
        <w:rPr>
          <w:rFonts w:ascii="Calibri" w:hAnsi="Calibri" w:eastAsia="Calibri" w:cs="Calibri"/>
          <w:noProof w:val="0"/>
          <w:color w:val="000000" w:themeColor="text1" w:themeTint="FF" w:themeShade="FF"/>
          <w:sz w:val="24"/>
          <w:szCs w:val="24"/>
          <w:lang w:val="en-US"/>
        </w:rPr>
        <w:t xml:space="preserve"> </w:t>
      </w:r>
      <w:r w:rsidRPr="5FEDBA8D" w:rsidR="54043AF0">
        <w:rPr>
          <w:rFonts w:ascii="Calibri" w:hAnsi="Calibri" w:eastAsia="Calibri" w:cs="Calibri"/>
          <w:noProof w:val="0"/>
          <w:color w:val="000000" w:themeColor="text1" w:themeTint="FF" w:themeShade="FF"/>
          <w:sz w:val="24"/>
          <w:szCs w:val="24"/>
          <w:lang w:val="en-US"/>
        </w:rPr>
        <w:t xml:space="preserve">The mandatory skills consist of Literacy, </w:t>
      </w:r>
      <w:r w:rsidRPr="5FEDBA8D" w:rsidR="5826B162">
        <w:rPr>
          <w:rFonts w:ascii="Calibri" w:hAnsi="Calibri" w:eastAsia="Calibri" w:cs="Calibri"/>
          <w:noProof w:val="0"/>
          <w:color w:val="000000" w:themeColor="text1" w:themeTint="FF" w:themeShade="FF"/>
          <w:sz w:val="24"/>
          <w:szCs w:val="24"/>
          <w:lang w:val="en-US"/>
        </w:rPr>
        <w:t>Numeracy,</w:t>
      </w:r>
      <w:r w:rsidRPr="5FEDBA8D" w:rsidR="54043AF0">
        <w:rPr>
          <w:rFonts w:ascii="Calibri" w:hAnsi="Calibri" w:eastAsia="Calibri" w:cs="Calibri"/>
          <w:noProof w:val="0"/>
          <w:color w:val="000000" w:themeColor="text1" w:themeTint="FF" w:themeShade="FF"/>
          <w:sz w:val="24"/>
          <w:szCs w:val="24"/>
          <w:lang w:val="en-US"/>
        </w:rPr>
        <w:t xml:space="preserve"> and digital competence</w:t>
      </w:r>
      <w:r w:rsidRPr="5FEDBA8D" w:rsidR="3CEE8416">
        <w:rPr>
          <w:rFonts w:ascii="Calibri" w:hAnsi="Calibri" w:eastAsia="Calibri" w:cs="Calibri"/>
          <w:noProof w:val="0"/>
          <w:color w:val="000000" w:themeColor="text1" w:themeTint="FF" w:themeShade="FF"/>
          <w:sz w:val="24"/>
          <w:szCs w:val="24"/>
          <w:lang w:val="en-US"/>
        </w:rPr>
        <w:t xml:space="preserve"> (Welsh Government, 2020</w:t>
      </w:r>
      <w:r w:rsidRPr="5FEDBA8D" w:rsidR="378218DC">
        <w:rPr>
          <w:rFonts w:ascii="Calibri" w:hAnsi="Calibri" w:eastAsia="Calibri" w:cs="Calibri"/>
          <w:noProof w:val="0"/>
          <w:color w:val="000000" w:themeColor="text1" w:themeTint="FF" w:themeShade="FF"/>
          <w:sz w:val="24"/>
          <w:szCs w:val="24"/>
          <w:lang w:val="en-US"/>
        </w:rPr>
        <w:t>).</w:t>
      </w:r>
      <w:r w:rsidRPr="5FEDBA8D" w:rsidR="54043AF0">
        <w:rPr>
          <w:rFonts w:ascii="Calibri" w:hAnsi="Calibri" w:eastAsia="Calibri" w:cs="Calibri"/>
          <w:noProof w:val="0"/>
          <w:color w:val="000000" w:themeColor="text1" w:themeTint="FF" w:themeShade="FF"/>
          <w:sz w:val="24"/>
          <w:szCs w:val="24"/>
          <w:lang w:val="en-US"/>
        </w:rPr>
        <w:t xml:space="preserve"> </w:t>
      </w:r>
      <w:r w:rsidRPr="5FEDBA8D" w:rsidR="4C5C7D03">
        <w:rPr>
          <w:rFonts w:ascii="Calibri" w:hAnsi="Calibri" w:eastAsia="Calibri" w:cs="Calibri"/>
          <w:noProof w:val="0"/>
          <w:color w:val="000000" w:themeColor="text1" w:themeTint="FF" w:themeShade="FF"/>
          <w:sz w:val="24"/>
          <w:szCs w:val="24"/>
          <w:lang w:val="en-US"/>
        </w:rPr>
        <w:t xml:space="preserve">Teachers must </w:t>
      </w:r>
      <w:r w:rsidRPr="5FEDBA8D" w:rsidR="4C5C7D03">
        <w:rPr>
          <w:rFonts w:ascii="Calibri" w:hAnsi="Calibri" w:eastAsia="Calibri" w:cs="Calibri"/>
          <w:noProof w:val="0"/>
          <w:color w:val="000000" w:themeColor="text1" w:themeTint="FF" w:themeShade="FF"/>
          <w:sz w:val="24"/>
          <w:szCs w:val="24"/>
          <w:lang w:val="en-US"/>
        </w:rPr>
        <w:t>provide plentiful opportunities for children</w:t>
      </w:r>
      <w:r w:rsidRPr="5FEDBA8D" w:rsidR="4C5C7D03">
        <w:rPr>
          <w:rFonts w:ascii="Calibri" w:hAnsi="Calibri" w:eastAsia="Calibri" w:cs="Calibri"/>
          <w:noProof w:val="0"/>
          <w:color w:val="000000" w:themeColor="text1" w:themeTint="FF" w:themeShade="FF"/>
          <w:sz w:val="24"/>
          <w:szCs w:val="24"/>
          <w:lang w:val="en-US"/>
        </w:rPr>
        <w:t xml:space="preserve"> to develop their listening, reading, writing and communication skills and use numeracy to solve problems and aid real-life scenarios. Technology has rapidly become an essential resource to learning in schools. </w:t>
      </w:r>
      <w:r w:rsidRPr="5FEDBA8D" w:rsidR="57357B19">
        <w:rPr>
          <w:rFonts w:ascii="Calibri" w:hAnsi="Calibri" w:eastAsia="Calibri" w:cs="Calibri"/>
          <w:noProof w:val="0"/>
          <w:color w:val="000000" w:themeColor="text1" w:themeTint="FF" w:themeShade="FF"/>
          <w:sz w:val="24"/>
          <w:szCs w:val="24"/>
          <w:lang w:val="en-US"/>
        </w:rPr>
        <w:t xml:space="preserve">Antoinette Morris (2023) reports </w:t>
      </w:r>
      <w:bookmarkStart w:name="_Int_KvBMODZg" w:id="1233207412"/>
      <w:r w:rsidRPr="5FEDBA8D" w:rsidR="57357B19">
        <w:rPr>
          <w:rFonts w:ascii="Calibri" w:hAnsi="Calibri" w:eastAsia="Calibri" w:cs="Calibri"/>
          <w:noProof w:val="0"/>
          <w:color w:val="000000" w:themeColor="text1" w:themeTint="FF" w:themeShade="FF"/>
          <w:sz w:val="24"/>
          <w:szCs w:val="24"/>
          <w:lang w:val="en-US"/>
        </w:rPr>
        <w:t>n</w:t>
      </w:r>
      <w:r w:rsidRPr="5FEDBA8D" w:rsidR="4C5C7D03">
        <w:rPr>
          <w:rFonts w:ascii="Calibri" w:hAnsi="Calibri" w:eastAsia="Calibri" w:cs="Calibri"/>
          <w:noProof w:val="0"/>
          <w:color w:val="000000" w:themeColor="text1" w:themeTint="FF" w:themeShade="FF"/>
          <w:sz w:val="24"/>
          <w:szCs w:val="24"/>
          <w:lang w:val="en-US"/>
        </w:rPr>
        <w:t xml:space="preserve">early </w:t>
      </w:r>
      <w:r w:rsidRPr="5FEDBA8D" w:rsidR="22A78D13">
        <w:rPr>
          <w:rFonts w:ascii="Calibri" w:hAnsi="Calibri" w:eastAsia="Calibri" w:cs="Calibri"/>
          <w:noProof w:val="0"/>
          <w:color w:val="000000" w:themeColor="text1" w:themeTint="FF" w:themeShade="FF"/>
          <w:sz w:val="24"/>
          <w:szCs w:val="24"/>
          <w:lang w:val="en-US"/>
        </w:rPr>
        <w:t>64%</w:t>
      </w:r>
      <w:bookmarkEnd w:id="1233207412"/>
      <w:r w:rsidRPr="5FEDBA8D" w:rsidR="22A78D13">
        <w:rPr>
          <w:rFonts w:ascii="Calibri" w:hAnsi="Calibri" w:eastAsia="Calibri" w:cs="Calibri"/>
          <w:noProof w:val="0"/>
          <w:color w:val="000000" w:themeColor="text1" w:themeTint="FF" w:themeShade="FF"/>
          <w:sz w:val="24"/>
          <w:szCs w:val="24"/>
          <w:lang w:val="en-US"/>
        </w:rPr>
        <w:t xml:space="preserve"> of UK schools incorporate digital use in everyday teaching</w:t>
      </w:r>
      <w:r w:rsidRPr="5FEDBA8D" w:rsidR="3A384E79">
        <w:rPr>
          <w:rFonts w:ascii="Calibri" w:hAnsi="Calibri" w:eastAsia="Calibri" w:cs="Calibri"/>
          <w:noProof w:val="0"/>
          <w:color w:val="000000" w:themeColor="text1" w:themeTint="FF" w:themeShade="FF"/>
          <w:sz w:val="24"/>
          <w:szCs w:val="24"/>
          <w:lang w:val="en-US"/>
        </w:rPr>
        <w:t xml:space="preserve"> including early years</w:t>
      </w:r>
      <w:r w:rsidRPr="5FEDBA8D" w:rsidR="33A5D600">
        <w:rPr>
          <w:rFonts w:ascii="Calibri" w:hAnsi="Calibri" w:eastAsia="Calibri" w:cs="Calibri"/>
          <w:noProof w:val="0"/>
          <w:color w:val="000000" w:themeColor="text1" w:themeTint="FF" w:themeShade="FF"/>
          <w:sz w:val="24"/>
          <w:szCs w:val="24"/>
          <w:lang w:val="en-US"/>
        </w:rPr>
        <w:t xml:space="preserve">. </w:t>
      </w:r>
      <w:r w:rsidRPr="5FEDBA8D" w:rsidR="3A384E79">
        <w:rPr>
          <w:rFonts w:ascii="Calibri" w:hAnsi="Calibri" w:eastAsia="Calibri" w:cs="Calibri"/>
          <w:noProof w:val="0"/>
          <w:color w:val="000000" w:themeColor="text1" w:themeTint="FF" w:themeShade="FF"/>
          <w:sz w:val="24"/>
          <w:szCs w:val="24"/>
          <w:lang w:val="en-US"/>
        </w:rPr>
        <w:t xml:space="preserve">With the popularity of digital use on the </w:t>
      </w:r>
      <w:r w:rsidRPr="5FEDBA8D" w:rsidR="678C0967">
        <w:rPr>
          <w:rFonts w:ascii="Calibri" w:hAnsi="Calibri" w:eastAsia="Calibri" w:cs="Calibri"/>
          <w:noProof w:val="0"/>
          <w:color w:val="000000" w:themeColor="text1" w:themeTint="FF" w:themeShade="FF"/>
          <w:sz w:val="24"/>
          <w:szCs w:val="24"/>
          <w:lang w:val="en-US"/>
        </w:rPr>
        <w:t>increase</w:t>
      </w:r>
      <w:r w:rsidRPr="5FEDBA8D" w:rsidR="3A384E79">
        <w:rPr>
          <w:rFonts w:ascii="Calibri" w:hAnsi="Calibri" w:eastAsia="Calibri" w:cs="Calibri"/>
          <w:noProof w:val="0"/>
          <w:color w:val="000000" w:themeColor="text1" w:themeTint="FF" w:themeShade="FF"/>
          <w:sz w:val="24"/>
          <w:szCs w:val="24"/>
          <w:lang w:val="en-US"/>
        </w:rPr>
        <w:t xml:space="preserve">, it is vital that children are given opportunities to be </w:t>
      </w:r>
      <w:r w:rsidRPr="5FEDBA8D" w:rsidR="522E3A27">
        <w:rPr>
          <w:rFonts w:ascii="Calibri" w:hAnsi="Calibri" w:eastAsia="Calibri" w:cs="Calibri"/>
          <w:noProof w:val="0"/>
          <w:color w:val="000000" w:themeColor="text1" w:themeTint="FF" w:themeShade="FF"/>
          <w:sz w:val="24"/>
          <w:szCs w:val="24"/>
          <w:lang w:val="en-US"/>
        </w:rPr>
        <w:t>confident</w:t>
      </w:r>
      <w:r w:rsidRPr="5FEDBA8D" w:rsidR="3A384E79">
        <w:rPr>
          <w:rFonts w:ascii="Calibri" w:hAnsi="Calibri" w:eastAsia="Calibri" w:cs="Calibri"/>
          <w:noProof w:val="0"/>
          <w:color w:val="000000" w:themeColor="text1" w:themeTint="FF" w:themeShade="FF"/>
          <w:sz w:val="24"/>
          <w:szCs w:val="24"/>
          <w:lang w:val="en-US"/>
        </w:rPr>
        <w:t xml:space="preserve"> to use a rang</w:t>
      </w:r>
      <w:r w:rsidRPr="5FEDBA8D" w:rsidR="51C90FDF">
        <w:rPr>
          <w:rFonts w:ascii="Calibri" w:hAnsi="Calibri" w:eastAsia="Calibri" w:cs="Calibri"/>
          <w:noProof w:val="0"/>
          <w:color w:val="000000" w:themeColor="text1" w:themeTint="FF" w:themeShade="FF"/>
          <w:sz w:val="24"/>
          <w:szCs w:val="24"/>
          <w:lang w:val="en-US"/>
        </w:rPr>
        <w:t>e of technologies to aid them with effective communication</w:t>
      </w:r>
      <w:r w:rsidRPr="5FEDBA8D" w:rsidR="1417257A">
        <w:rPr>
          <w:rFonts w:ascii="Calibri" w:hAnsi="Calibri" w:eastAsia="Calibri" w:cs="Calibri"/>
          <w:noProof w:val="0"/>
          <w:color w:val="000000" w:themeColor="text1" w:themeTint="FF" w:themeShade="FF"/>
          <w:sz w:val="24"/>
          <w:szCs w:val="24"/>
          <w:lang w:val="en-US"/>
        </w:rPr>
        <w:t xml:space="preserve"> and get a grasp of the real-life world</w:t>
      </w:r>
      <w:r w:rsidRPr="5FEDBA8D" w:rsidR="24ED7B6B">
        <w:rPr>
          <w:rFonts w:ascii="Calibri" w:hAnsi="Calibri" w:eastAsia="Calibri" w:cs="Calibri"/>
          <w:noProof w:val="0"/>
          <w:color w:val="000000" w:themeColor="text1" w:themeTint="FF" w:themeShade="FF"/>
          <w:sz w:val="24"/>
          <w:szCs w:val="24"/>
          <w:lang w:val="en-US"/>
        </w:rPr>
        <w:t xml:space="preserve"> (Welsh Government, 2020</w:t>
      </w:r>
      <w:r w:rsidRPr="5FEDBA8D" w:rsidR="24ED7B6B">
        <w:rPr>
          <w:rFonts w:ascii="Calibri" w:hAnsi="Calibri" w:eastAsia="Calibri" w:cs="Calibri"/>
          <w:noProof w:val="0"/>
          <w:color w:val="000000" w:themeColor="text1" w:themeTint="FF" w:themeShade="FF"/>
          <w:sz w:val="24"/>
          <w:szCs w:val="24"/>
          <w:lang w:val="en-US"/>
        </w:rPr>
        <w:t>)</w:t>
      </w:r>
      <w:r w:rsidRPr="5FEDBA8D" w:rsidR="2245064B">
        <w:rPr>
          <w:rFonts w:ascii="Calibri" w:hAnsi="Calibri" w:eastAsia="Calibri" w:cs="Calibri"/>
          <w:noProof w:val="0"/>
          <w:color w:val="000000" w:themeColor="text1" w:themeTint="FF" w:themeShade="FF"/>
          <w:sz w:val="24"/>
          <w:szCs w:val="24"/>
          <w:lang w:val="en-US"/>
        </w:rPr>
        <w:t>.</w:t>
      </w:r>
    </w:p>
    <w:p w:rsidR="1CA7532A" w:rsidP="5FEDBA8D" w:rsidRDefault="1CA7532A" w14:paraId="41197DD0" w14:textId="659D9934">
      <w:pPr>
        <w:pStyle w:val="Normal"/>
        <w:ind w:left="-20" w:right="-20"/>
        <w:rPr>
          <w:rFonts w:ascii="Calibri" w:hAnsi="Calibri" w:eastAsia="Calibri" w:cs="Calibri"/>
          <w:noProof w:val="0"/>
          <w:color w:val="000000" w:themeColor="text1" w:themeTint="FF" w:themeShade="FF"/>
          <w:sz w:val="24"/>
          <w:szCs w:val="24"/>
          <w:lang w:val="en-US"/>
        </w:rPr>
      </w:pPr>
      <w:r w:rsidRPr="5FEDBA8D" w:rsidR="338D30A7">
        <w:rPr>
          <w:rFonts w:ascii="Calibri" w:hAnsi="Calibri" w:eastAsia="Calibri" w:cs="Calibri"/>
          <w:noProof w:val="0"/>
          <w:color w:val="000000" w:themeColor="text1" w:themeTint="FF" w:themeShade="FF"/>
          <w:sz w:val="24"/>
          <w:szCs w:val="24"/>
          <w:lang w:val="en-US"/>
        </w:rPr>
        <w:t>Each Area of Learning and Experience</w:t>
      </w:r>
      <w:r w:rsidRPr="5FEDBA8D" w:rsidR="2CA2120A">
        <w:rPr>
          <w:rFonts w:ascii="Calibri" w:hAnsi="Calibri" w:eastAsia="Calibri" w:cs="Calibri"/>
          <w:noProof w:val="0"/>
          <w:color w:val="000000" w:themeColor="text1" w:themeTint="FF" w:themeShade="FF"/>
          <w:sz w:val="24"/>
          <w:szCs w:val="24"/>
          <w:lang w:val="en-US"/>
        </w:rPr>
        <w:t xml:space="preserve"> </w:t>
      </w:r>
      <w:r w:rsidRPr="5FEDBA8D" w:rsidR="49CBF4D7">
        <w:rPr>
          <w:rFonts w:ascii="Calibri" w:hAnsi="Calibri" w:eastAsia="Calibri" w:cs="Calibri"/>
          <w:noProof w:val="0"/>
          <w:color w:val="000000" w:themeColor="text1" w:themeTint="FF" w:themeShade="FF"/>
          <w:sz w:val="24"/>
          <w:szCs w:val="24"/>
          <w:lang w:val="en-US"/>
        </w:rPr>
        <w:t>contains</w:t>
      </w:r>
      <w:r w:rsidRPr="5FEDBA8D" w:rsidR="2CA2120A">
        <w:rPr>
          <w:rFonts w:ascii="Calibri" w:hAnsi="Calibri" w:eastAsia="Calibri" w:cs="Calibri"/>
          <w:noProof w:val="0"/>
          <w:color w:val="000000" w:themeColor="text1" w:themeTint="FF" w:themeShade="FF"/>
          <w:sz w:val="24"/>
          <w:szCs w:val="24"/>
          <w:lang w:val="en-US"/>
        </w:rPr>
        <w:t xml:space="preserve"> statements of what matters. </w:t>
      </w:r>
      <w:r w:rsidRPr="5FEDBA8D" w:rsidR="3B4CBDB8">
        <w:rPr>
          <w:rFonts w:ascii="Calibri" w:hAnsi="Calibri" w:eastAsia="Calibri" w:cs="Calibri"/>
          <w:noProof w:val="0"/>
          <w:color w:val="000000" w:themeColor="text1" w:themeTint="FF" w:themeShade="FF"/>
          <w:sz w:val="24"/>
          <w:szCs w:val="24"/>
          <w:lang w:val="en-US"/>
        </w:rPr>
        <w:t>These statements should be interpreted from a holistic perspective</w:t>
      </w:r>
      <w:r w:rsidRPr="5FEDBA8D" w:rsidR="58BCEC00">
        <w:rPr>
          <w:rFonts w:ascii="Calibri" w:hAnsi="Calibri" w:eastAsia="Calibri" w:cs="Calibri"/>
          <w:noProof w:val="0"/>
          <w:color w:val="000000" w:themeColor="text1" w:themeTint="FF" w:themeShade="FF"/>
          <w:sz w:val="24"/>
          <w:szCs w:val="24"/>
          <w:lang w:val="en-US"/>
        </w:rPr>
        <w:t xml:space="preserve">, for example The Languages, Literacy and Communication areas should address </w:t>
      </w:r>
      <w:r w:rsidRPr="5FEDBA8D" w:rsidR="2F84FDD4">
        <w:rPr>
          <w:rFonts w:ascii="Calibri" w:hAnsi="Calibri" w:eastAsia="Calibri" w:cs="Calibri"/>
          <w:noProof w:val="0"/>
          <w:color w:val="000000" w:themeColor="text1" w:themeTint="FF" w:themeShade="FF"/>
          <w:sz w:val="24"/>
          <w:szCs w:val="24"/>
          <w:lang w:val="en-US"/>
        </w:rPr>
        <w:t>all languages such as Welsh even in an English medium school</w:t>
      </w:r>
      <w:r w:rsidRPr="5FEDBA8D" w:rsidR="0894961B">
        <w:rPr>
          <w:rFonts w:ascii="Calibri" w:hAnsi="Calibri" w:eastAsia="Calibri" w:cs="Calibri"/>
          <w:noProof w:val="0"/>
          <w:color w:val="000000" w:themeColor="text1" w:themeTint="FF" w:themeShade="FF"/>
          <w:sz w:val="24"/>
          <w:szCs w:val="24"/>
          <w:lang w:val="en-US"/>
        </w:rPr>
        <w:t xml:space="preserve">. </w:t>
      </w:r>
      <w:r w:rsidRPr="5FEDBA8D" w:rsidR="2F84FDD4">
        <w:rPr>
          <w:rFonts w:ascii="Calibri" w:hAnsi="Calibri" w:eastAsia="Calibri" w:cs="Calibri"/>
          <w:noProof w:val="0"/>
          <w:color w:val="000000" w:themeColor="text1" w:themeTint="FF" w:themeShade="FF"/>
          <w:sz w:val="24"/>
          <w:szCs w:val="24"/>
          <w:lang w:val="en-US"/>
        </w:rPr>
        <w:t>Allowing pupils to devel</w:t>
      </w:r>
      <w:r w:rsidRPr="5FEDBA8D" w:rsidR="4715BF3A">
        <w:rPr>
          <w:rFonts w:ascii="Calibri" w:hAnsi="Calibri" w:eastAsia="Calibri" w:cs="Calibri"/>
          <w:noProof w:val="0"/>
          <w:color w:val="000000" w:themeColor="text1" w:themeTint="FF" w:themeShade="FF"/>
          <w:sz w:val="24"/>
          <w:szCs w:val="24"/>
          <w:lang w:val="en-US"/>
        </w:rPr>
        <w:t xml:space="preserve">op language </w:t>
      </w:r>
      <w:r w:rsidRPr="5FEDBA8D" w:rsidR="05BAA46C">
        <w:rPr>
          <w:rFonts w:ascii="Calibri" w:hAnsi="Calibri" w:eastAsia="Calibri" w:cs="Calibri"/>
          <w:noProof w:val="0"/>
          <w:color w:val="000000" w:themeColor="text1" w:themeTint="FF" w:themeShade="FF"/>
          <w:sz w:val="24"/>
          <w:szCs w:val="24"/>
          <w:lang w:val="en-US"/>
        </w:rPr>
        <w:t>skills</w:t>
      </w:r>
      <w:r w:rsidRPr="5FEDBA8D" w:rsidR="4715BF3A">
        <w:rPr>
          <w:rFonts w:ascii="Calibri" w:hAnsi="Calibri" w:eastAsia="Calibri" w:cs="Calibri"/>
          <w:noProof w:val="0"/>
          <w:color w:val="000000" w:themeColor="text1" w:themeTint="FF" w:themeShade="FF"/>
          <w:sz w:val="24"/>
          <w:szCs w:val="24"/>
          <w:lang w:val="en-US"/>
        </w:rPr>
        <w:t xml:space="preserve"> leads learners to become healthy, confident individuals living fulfilled lives as valued members of society ready to express </w:t>
      </w:r>
      <w:r w:rsidRPr="5FEDBA8D" w:rsidR="1A1F372D">
        <w:rPr>
          <w:rFonts w:ascii="Calibri" w:hAnsi="Calibri" w:eastAsia="Calibri" w:cs="Calibri"/>
          <w:noProof w:val="0"/>
          <w:color w:val="000000" w:themeColor="text1" w:themeTint="FF" w:themeShade="FF"/>
          <w:sz w:val="24"/>
          <w:szCs w:val="24"/>
          <w:lang w:val="en-US"/>
        </w:rPr>
        <w:t xml:space="preserve">themselves through their culture and develop positive </w:t>
      </w:r>
      <w:r w:rsidRPr="5FEDBA8D" w:rsidR="4A5E0385">
        <w:rPr>
          <w:rFonts w:ascii="Calibri" w:hAnsi="Calibri" w:eastAsia="Calibri" w:cs="Calibri"/>
          <w:noProof w:val="0"/>
          <w:color w:val="000000" w:themeColor="text1" w:themeTint="FF" w:themeShade="FF"/>
          <w:sz w:val="24"/>
          <w:szCs w:val="24"/>
          <w:lang w:val="en-US"/>
        </w:rPr>
        <w:t>relationships</w:t>
      </w:r>
      <w:r w:rsidRPr="5FEDBA8D" w:rsidR="1A1F372D">
        <w:rPr>
          <w:rFonts w:ascii="Calibri" w:hAnsi="Calibri" w:eastAsia="Calibri" w:cs="Calibri"/>
          <w:noProof w:val="0"/>
          <w:color w:val="000000" w:themeColor="text1" w:themeTint="FF" w:themeShade="FF"/>
          <w:sz w:val="24"/>
          <w:szCs w:val="24"/>
          <w:lang w:val="en-US"/>
        </w:rPr>
        <w:t xml:space="preserve">. </w:t>
      </w:r>
      <w:r w:rsidRPr="5FEDBA8D" w:rsidR="0F1FEB5F">
        <w:rPr>
          <w:rFonts w:ascii="Calibri" w:hAnsi="Calibri" w:eastAsia="Calibri" w:cs="Calibri"/>
          <w:noProof w:val="0"/>
          <w:color w:val="000000" w:themeColor="text1" w:themeTint="FF" w:themeShade="FF"/>
          <w:sz w:val="24"/>
          <w:szCs w:val="24"/>
          <w:lang w:val="en-US"/>
        </w:rPr>
        <w:t xml:space="preserve">This </w:t>
      </w:r>
      <w:r w:rsidRPr="5FEDBA8D" w:rsidR="0F1FEB5F">
        <w:rPr>
          <w:rFonts w:ascii="Calibri" w:hAnsi="Calibri" w:eastAsia="Calibri" w:cs="Calibri"/>
          <w:noProof w:val="0"/>
          <w:color w:val="000000" w:themeColor="text1" w:themeTint="FF" w:themeShade="FF"/>
          <w:sz w:val="24"/>
          <w:szCs w:val="24"/>
          <w:lang w:val="en-US"/>
        </w:rPr>
        <w:t>AoLE</w:t>
      </w:r>
      <w:r w:rsidRPr="5FEDBA8D" w:rsidR="0F1FEB5F">
        <w:rPr>
          <w:rFonts w:ascii="Calibri" w:hAnsi="Calibri" w:eastAsia="Calibri" w:cs="Calibri"/>
          <w:noProof w:val="0"/>
          <w:color w:val="000000" w:themeColor="text1" w:themeTint="FF" w:themeShade="FF"/>
          <w:sz w:val="24"/>
          <w:szCs w:val="24"/>
          <w:lang w:val="en-US"/>
        </w:rPr>
        <w:t xml:space="preserve"> also influences children to become ethical, informed citizens of Wales which is one of the four purposes </w:t>
      </w:r>
      <w:r w:rsidRPr="5FEDBA8D" w:rsidR="6B73AD68">
        <w:rPr>
          <w:rFonts w:ascii="Calibri" w:hAnsi="Calibri" w:eastAsia="Calibri" w:cs="Calibri"/>
          <w:noProof w:val="0"/>
          <w:color w:val="000000" w:themeColor="text1" w:themeTint="FF" w:themeShade="FF"/>
          <w:sz w:val="24"/>
          <w:szCs w:val="24"/>
          <w:lang w:val="en-US"/>
        </w:rPr>
        <w:t>(Welsh Government,2019)</w:t>
      </w:r>
      <w:r w:rsidRPr="5FEDBA8D" w:rsidR="0F1FEB5F">
        <w:rPr>
          <w:rFonts w:ascii="Calibri" w:hAnsi="Calibri" w:eastAsia="Calibri" w:cs="Calibri"/>
          <w:noProof w:val="0"/>
          <w:color w:val="000000" w:themeColor="text1" w:themeTint="FF" w:themeShade="FF"/>
          <w:sz w:val="24"/>
          <w:szCs w:val="24"/>
          <w:lang w:val="en-US"/>
        </w:rPr>
        <w:t>.</w:t>
      </w:r>
      <w:r w:rsidRPr="5FEDBA8D" w:rsidR="1A68DD47">
        <w:rPr>
          <w:rFonts w:ascii="Calibri" w:hAnsi="Calibri" w:eastAsia="Calibri" w:cs="Calibri"/>
          <w:noProof w:val="0"/>
          <w:color w:val="000000" w:themeColor="text1" w:themeTint="FF" w:themeShade="FF"/>
          <w:sz w:val="24"/>
          <w:szCs w:val="24"/>
          <w:lang w:val="en-US"/>
        </w:rPr>
        <w:t xml:space="preserve"> Under these statements of what matters, there are progression step </w:t>
      </w:r>
      <w:r w:rsidRPr="5FEDBA8D" w:rsidR="172E7588">
        <w:rPr>
          <w:rFonts w:ascii="Calibri" w:hAnsi="Calibri" w:eastAsia="Calibri" w:cs="Calibri"/>
          <w:noProof w:val="0"/>
          <w:color w:val="000000" w:themeColor="text1" w:themeTint="FF" w:themeShade="FF"/>
          <w:sz w:val="24"/>
          <w:szCs w:val="24"/>
          <w:lang w:val="en-US"/>
        </w:rPr>
        <w:t>descriptions</w:t>
      </w:r>
      <w:r w:rsidRPr="5FEDBA8D" w:rsidR="1A68DD47">
        <w:rPr>
          <w:rFonts w:ascii="Calibri" w:hAnsi="Calibri" w:eastAsia="Calibri" w:cs="Calibri"/>
          <w:noProof w:val="0"/>
          <w:color w:val="000000" w:themeColor="text1" w:themeTint="FF" w:themeShade="FF"/>
          <w:sz w:val="24"/>
          <w:szCs w:val="24"/>
          <w:lang w:val="en-US"/>
        </w:rPr>
        <w:t xml:space="preserve"> which </w:t>
      </w:r>
      <w:r w:rsidRPr="5FEDBA8D" w:rsidR="61295A93">
        <w:rPr>
          <w:rFonts w:ascii="Calibri" w:hAnsi="Calibri" w:eastAsia="Calibri" w:cs="Calibri"/>
          <w:noProof w:val="0"/>
          <w:color w:val="000000" w:themeColor="text1" w:themeTint="FF" w:themeShade="FF"/>
          <w:sz w:val="24"/>
          <w:szCs w:val="24"/>
          <w:lang w:val="en-US"/>
        </w:rPr>
        <w:t>advise the</w:t>
      </w:r>
      <w:r w:rsidRPr="5FEDBA8D" w:rsidR="290396F5">
        <w:rPr>
          <w:rFonts w:ascii="Calibri" w:hAnsi="Calibri" w:eastAsia="Calibri" w:cs="Calibri"/>
          <w:noProof w:val="0"/>
          <w:color w:val="000000" w:themeColor="text1" w:themeTint="FF" w:themeShade="FF"/>
          <w:sz w:val="24"/>
          <w:szCs w:val="24"/>
          <w:lang w:val="en-US"/>
        </w:rPr>
        <w:t xml:space="preserve"> teachers on how learners should progress as they develop through their learning adve</w:t>
      </w:r>
      <w:r w:rsidRPr="5FEDBA8D" w:rsidR="114C1146">
        <w:rPr>
          <w:rFonts w:ascii="Calibri" w:hAnsi="Calibri" w:eastAsia="Calibri" w:cs="Calibri"/>
          <w:noProof w:val="0"/>
          <w:color w:val="000000" w:themeColor="text1" w:themeTint="FF" w:themeShade="FF"/>
          <w:sz w:val="24"/>
          <w:szCs w:val="24"/>
          <w:lang w:val="en-US"/>
        </w:rPr>
        <w:t>nture. For example, in the first progression of language, literacy and communication children should be able to t</w:t>
      </w:r>
      <w:r w:rsidRPr="5FEDBA8D" w:rsidR="5C39F11D">
        <w:rPr>
          <w:rFonts w:ascii="Calibri" w:hAnsi="Calibri" w:eastAsia="Calibri" w:cs="Calibri"/>
          <w:noProof w:val="0"/>
          <w:color w:val="000000" w:themeColor="text1" w:themeTint="FF" w:themeShade="FF"/>
          <w:sz w:val="24"/>
          <w:szCs w:val="24"/>
          <w:lang w:val="en-US"/>
        </w:rPr>
        <w:t>ake turns in a conversation and use gestures and expressions when communicating (Welsh Government,2019).</w:t>
      </w:r>
    </w:p>
    <w:p w:rsidR="1CA7532A" w:rsidP="5FEDBA8D" w:rsidRDefault="1CA7532A" w14:paraId="4759EC27" w14:textId="3CB2D9A0">
      <w:pPr>
        <w:pStyle w:val="Normal"/>
        <w:ind w:left="-20" w:right="-20"/>
        <w:rPr>
          <w:rFonts w:ascii="Calibri" w:hAnsi="Calibri" w:eastAsia="Calibri" w:cs="Calibri"/>
          <w:noProof w:val="0"/>
          <w:color w:val="000000" w:themeColor="text1" w:themeTint="FF" w:themeShade="FF"/>
          <w:sz w:val="24"/>
          <w:szCs w:val="24"/>
          <w:lang w:val="en-US"/>
        </w:rPr>
      </w:pPr>
    </w:p>
    <w:p w:rsidR="1CA7532A" w:rsidP="5FEDBA8D" w:rsidRDefault="1CA7532A" w14:paraId="5FD6F804" w14:textId="0536E978">
      <w:pPr>
        <w:pStyle w:val="Normal"/>
        <w:rPr>
          <w:rFonts w:ascii="Calibri" w:hAnsi="Calibri" w:eastAsia="Calibri" w:cs="Calibri"/>
          <w:color w:val="000000" w:themeColor="text1" w:themeTint="FF" w:themeShade="FF"/>
          <w:u w:val="single"/>
        </w:rPr>
      </w:pPr>
      <w:r w:rsidRPr="5FEDBA8D" w:rsidR="2BE56BE7">
        <w:rPr>
          <w:rFonts w:ascii="Calibri" w:hAnsi="Calibri" w:eastAsia="Calibri" w:cs="Calibri"/>
          <w:color w:val="000000" w:themeColor="text1" w:themeTint="FF" w:themeShade="FF"/>
          <w:u w:val="single"/>
        </w:rPr>
        <w:t xml:space="preserve">Good teaching and learning set tasks and </w:t>
      </w:r>
      <w:r w:rsidRPr="5FEDBA8D" w:rsidR="7EF764EB">
        <w:rPr>
          <w:rFonts w:ascii="Calibri" w:hAnsi="Calibri" w:eastAsia="Calibri" w:cs="Calibri"/>
          <w:color w:val="000000" w:themeColor="text1" w:themeTint="FF" w:themeShade="FF"/>
          <w:u w:val="single"/>
        </w:rPr>
        <w:t>select</w:t>
      </w:r>
      <w:r w:rsidRPr="5FEDBA8D" w:rsidR="2BE56BE7">
        <w:rPr>
          <w:rFonts w:ascii="Calibri" w:hAnsi="Calibri" w:eastAsia="Calibri" w:cs="Calibri"/>
          <w:color w:val="000000" w:themeColor="text1" w:themeTint="FF" w:themeShade="FF"/>
          <w:u w:val="single"/>
        </w:rPr>
        <w:t xml:space="preserve"> resources that build on </w:t>
      </w:r>
      <w:r w:rsidRPr="5FEDBA8D" w:rsidR="2BE56BE7">
        <w:rPr>
          <w:rFonts w:ascii="Calibri" w:hAnsi="Calibri" w:eastAsia="Calibri" w:cs="Calibri"/>
          <w:color w:val="000000" w:themeColor="text1" w:themeTint="FF" w:themeShade="FF"/>
          <w:u w:val="single"/>
        </w:rPr>
        <w:t>previous</w:t>
      </w:r>
      <w:r w:rsidRPr="5FEDBA8D" w:rsidR="2BE56BE7">
        <w:rPr>
          <w:rFonts w:ascii="Calibri" w:hAnsi="Calibri" w:eastAsia="Calibri" w:cs="Calibri"/>
          <w:color w:val="000000" w:themeColor="text1" w:themeTint="FF" w:themeShade="FF"/>
          <w:u w:val="single"/>
        </w:rPr>
        <w:t xml:space="preserve"> knowledge and experience and engage interest</w:t>
      </w:r>
    </w:p>
    <w:p w:rsidR="1CA7532A" w:rsidP="5FEDBA8D" w:rsidRDefault="1CA7532A" w14:paraId="4A06DC82" w14:textId="3623FA13">
      <w:pPr>
        <w:pStyle w:val="Normal"/>
        <w:rPr>
          <w:rFonts w:ascii="Calibri" w:hAnsi="Calibri" w:eastAsia="Calibri" w:cs="Calibri"/>
          <w:color w:val="000000" w:themeColor="text1" w:themeTint="FF" w:themeShade="FF"/>
          <w:u w:val="none"/>
        </w:rPr>
      </w:pPr>
      <w:r w:rsidRPr="5FEDBA8D" w:rsidR="150D822E">
        <w:rPr>
          <w:rFonts w:ascii="Calibri" w:hAnsi="Calibri" w:eastAsia="Calibri" w:cs="Calibri"/>
          <w:color w:val="000000" w:themeColor="text1" w:themeTint="FF" w:themeShade="FF"/>
          <w:u w:val="none"/>
        </w:rPr>
        <w:t xml:space="preserve">Building on prior knowledge can be one of the most effective aspects within learning. Whilst children may have </w:t>
      </w:r>
      <w:r w:rsidRPr="5FEDBA8D" w:rsidR="3280A7D6">
        <w:rPr>
          <w:rFonts w:ascii="Calibri" w:hAnsi="Calibri" w:eastAsia="Calibri" w:cs="Calibri"/>
          <w:color w:val="000000" w:themeColor="text1" w:themeTint="FF" w:themeShade="FF"/>
          <w:u w:val="none"/>
        </w:rPr>
        <w:t>previous</w:t>
      </w:r>
      <w:r w:rsidRPr="5FEDBA8D" w:rsidR="3280A7D6">
        <w:rPr>
          <w:rFonts w:ascii="Calibri" w:hAnsi="Calibri" w:eastAsia="Calibri" w:cs="Calibri"/>
          <w:color w:val="000000" w:themeColor="text1" w:themeTint="FF" w:themeShade="FF"/>
          <w:u w:val="none"/>
        </w:rPr>
        <w:t xml:space="preserve"> knowledge on a subject, they may be reluctant to create links between </w:t>
      </w:r>
      <w:r w:rsidRPr="5FEDBA8D" w:rsidR="3280A7D6">
        <w:rPr>
          <w:rFonts w:ascii="Calibri" w:hAnsi="Calibri" w:eastAsia="Calibri" w:cs="Calibri"/>
          <w:color w:val="000000" w:themeColor="text1" w:themeTint="FF" w:themeShade="FF"/>
          <w:u w:val="none"/>
        </w:rPr>
        <w:t>previous</w:t>
      </w:r>
      <w:r w:rsidRPr="5FEDBA8D" w:rsidR="3280A7D6">
        <w:rPr>
          <w:rFonts w:ascii="Calibri" w:hAnsi="Calibri" w:eastAsia="Calibri" w:cs="Calibri"/>
          <w:color w:val="000000" w:themeColor="text1" w:themeTint="FF" w:themeShade="FF"/>
          <w:u w:val="none"/>
        </w:rPr>
        <w:t xml:space="preserve"> knowledge and the </w:t>
      </w:r>
      <w:r w:rsidRPr="5FEDBA8D" w:rsidR="3280A7D6">
        <w:rPr>
          <w:rFonts w:ascii="Calibri" w:hAnsi="Calibri" w:eastAsia="Calibri" w:cs="Calibri"/>
          <w:color w:val="000000" w:themeColor="text1" w:themeTint="FF" w:themeShade="FF"/>
          <w:u w:val="none"/>
        </w:rPr>
        <w:t>new content</w:t>
      </w:r>
      <w:r w:rsidRPr="5FEDBA8D" w:rsidR="3280A7D6">
        <w:rPr>
          <w:rFonts w:ascii="Calibri" w:hAnsi="Calibri" w:eastAsia="Calibri" w:cs="Calibri"/>
          <w:color w:val="000000" w:themeColor="text1" w:themeTint="FF" w:themeShade="FF"/>
          <w:u w:val="none"/>
        </w:rPr>
        <w:t xml:space="preserve">. It is important for teachers to </w:t>
      </w:r>
      <w:r w:rsidRPr="5FEDBA8D" w:rsidR="7D6E87AD">
        <w:rPr>
          <w:rFonts w:ascii="Calibri" w:hAnsi="Calibri" w:eastAsia="Calibri" w:cs="Calibri"/>
          <w:color w:val="000000" w:themeColor="text1" w:themeTint="FF" w:themeShade="FF"/>
          <w:u w:val="none"/>
        </w:rPr>
        <w:t>assess and reflect on children’s knowledge to prompt recall on the subject which helps make those connections and further progress their deeper understanding</w:t>
      </w:r>
      <w:r w:rsidRPr="5FEDBA8D" w:rsidR="3695D5E1">
        <w:rPr>
          <w:rFonts w:ascii="Calibri" w:hAnsi="Calibri" w:eastAsia="Calibri" w:cs="Calibri"/>
          <w:color w:val="000000" w:themeColor="text1" w:themeTint="FF" w:themeShade="FF"/>
          <w:u w:val="none"/>
        </w:rPr>
        <w:t xml:space="preserve"> (Trickey, 2021)</w:t>
      </w:r>
      <w:r w:rsidRPr="5FEDBA8D" w:rsidR="7D6E87AD">
        <w:rPr>
          <w:rFonts w:ascii="Calibri" w:hAnsi="Calibri" w:eastAsia="Calibri" w:cs="Calibri"/>
          <w:color w:val="000000" w:themeColor="text1" w:themeTint="FF" w:themeShade="FF"/>
          <w:u w:val="none"/>
        </w:rPr>
        <w:t>.</w:t>
      </w:r>
      <w:r w:rsidRPr="5FEDBA8D" w:rsidR="51EF5430">
        <w:rPr>
          <w:rFonts w:ascii="Calibri" w:hAnsi="Calibri" w:eastAsia="Calibri" w:cs="Calibri"/>
          <w:color w:val="000000" w:themeColor="text1" w:themeTint="FF" w:themeShade="FF"/>
          <w:u w:val="none"/>
        </w:rPr>
        <w:t xml:space="preserve"> </w:t>
      </w:r>
      <w:r w:rsidRPr="5FEDBA8D" w:rsidR="5E92675E">
        <w:rPr>
          <w:rFonts w:ascii="Calibri" w:hAnsi="Calibri" w:eastAsia="Calibri" w:cs="Calibri"/>
          <w:color w:val="000000" w:themeColor="text1" w:themeTint="FF" w:themeShade="FF"/>
          <w:u w:val="none"/>
        </w:rPr>
        <w:t xml:space="preserve">The curriculum for Wales, designed in 2015, </w:t>
      </w:r>
      <w:r w:rsidRPr="5FEDBA8D" w:rsidR="5E92675E">
        <w:rPr>
          <w:rFonts w:ascii="Calibri" w:hAnsi="Calibri" w:eastAsia="Calibri" w:cs="Calibri"/>
          <w:color w:val="000000" w:themeColor="text1" w:themeTint="FF" w:themeShade="FF"/>
          <w:u w:val="none"/>
        </w:rPr>
        <w:t>contains</w:t>
      </w:r>
      <w:r w:rsidRPr="5FEDBA8D" w:rsidR="5E92675E">
        <w:rPr>
          <w:rFonts w:ascii="Calibri" w:hAnsi="Calibri" w:eastAsia="Calibri" w:cs="Calibri"/>
          <w:color w:val="000000" w:themeColor="text1" w:themeTint="FF" w:themeShade="FF"/>
          <w:u w:val="none"/>
        </w:rPr>
        <w:t xml:space="preserve"> progression steps for children across all six areas of learning to allow teachers to assess the child’s progress and w</w:t>
      </w:r>
      <w:r w:rsidRPr="5FEDBA8D" w:rsidR="14978253">
        <w:rPr>
          <w:rFonts w:ascii="Calibri" w:hAnsi="Calibri" w:eastAsia="Calibri" w:cs="Calibri"/>
          <w:color w:val="000000" w:themeColor="text1" w:themeTint="FF" w:themeShade="FF"/>
          <w:u w:val="none"/>
        </w:rPr>
        <w:t xml:space="preserve">hat progression step resembles the child’s ability best. </w:t>
      </w:r>
      <w:r w:rsidRPr="5FEDBA8D" w:rsidR="2645DF77">
        <w:rPr>
          <w:rFonts w:ascii="Calibri" w:hAnsi="Calibri" w:eastAsia="Calibri" w:cs="Calibri"/>
          <w:color w:val="000000" w:themeColor="text1" w:themeTint="FF" w:themeShade="FF"/>
          <w:u w:val="none"/>
        </w:rPr>
        <w:t>There are many progression steps which are constructed under the ‘What matters statements’ of an Area of learning and experience. The</w:t>
      </w:r>
      <w:r w:rsidRPr="5FEDBA8D" w:rsidR="14978253">
        <w:rPr>
          <w:rFonts w:ascii="Calibri" w:hAnsi="Calibri" w:eastAsia="Calibri" w:cs="Calibri"/>
          <w:color w:val="000000" w:themeColor="text1" w:themeTint="FF" w:themeShade="FF"/>
          <w:u w:val="none"/>
        </w:rPr>
        <w:t xml:space="preserve"> progression steps allow teachers to see where the child is heading when furthering their progression. For example, for the languages, </w:t>
      </w:r>
      <w:r w:rsidRPr="5FEDBA8D" w:rsidR="14978253">
        <w:rPr>
          <w:rFonts w:ascii="Calibri" w:hAnsi="Calibri" w:eastAsia="Calibri" w:cs="Calibri"/>
          <w:color w:val="000000" w:themeColor="text1" w:themeTint="FF" w:themeShade="FF"/>
          <w:u w:val="none"/>
        </w:rPr>
        <w:t>literacy</w:t>
      </w:r>
      <w:r w:rsidRPr="5FEDBA8D" w:rsidR="14978253">
        <w:rPr>
          <w:rFonts w:ascii="Calibri" w:hAnsi="Calibri" w:eastAsia="Calibri" w:cs="Calibri"/>
          <w:color w:val="000000" w:themeColor="text1" w:themeTint="FF" w:themeShade="FF"/>
          <w:u w:val="none"/>
        </w:rPr>
        <w:t xml:space="preserve"> and communication le</w:t>
      </w:r>
      <w:r w:rsidRPr="5FEDBA8D" w:rsidR="115D1A94">
        <w:rPr>
          <w:rFonts w:ascii="Calibri" w:hAnsi="Calibri" w:eastAsia="Calibri" w:cs="Calibri"/>
          <w:color w:val="000000" w:themeColor="text1" w:themeTint="FF" w:themeShade="FF"/>
          <w:u w:val="none"/>
        </w:rPr>
        <w:t xml:space="preserve">arning area, </w:t>
      </w:r>
      <w:r w:rsidRPr="5FEDBA8D" w:rsidR="60CEF120">
        <w:rPr>
          <w:rFonts w:ascii="Calibri" w:hAnsi="Calibri" w:eastAsia="Calibri" w:cs="Calibri"/>
          <w:color w:val="000000" w:themeColor="text1" w:themeTint="FF" w:themeShade="FF"/>
          <w:u w:val="none"/>
        </w:rPr>
        <w:t>in the Language connects us statement, the first progression step states children should begin to understand that there a</w:t>
      </w:r>
      <w:r w:rsidRPr="5FEDBA8D" w:rsidR="550A289C">
        <w:rPr>
          <w:rFonts w:ascii="Calibri" w:hAnsi="Calibri" w:eastAsia="Calibri" w:cs="Calibri"/>
          <w:color w:val="000000" w:themeColor="text1" w:themeTint="FF" w:themeShade="FF"/>
          <w:u w:val="none"/>
        </w:rPr>
        <w:t xml:space="preserve">re a variety of </w:t>
      </w:r>
      <w:r w:rsidRPr="5FEDBA8D" w:rsidR="60CEF120">
        <w:rPr>
          <w:rFonts w:ascii="Calibri" w:hAnsi="Calibri" w:eastAsia="Calibri" w:cs="Calibri"/>
          <w:color w:val="000000" w:themeColor="text1" w:themeTint="FF" w:themeShade="FF"/>
          <w:u w:val="none"/>
        </w:rPr>
        <w:t>language</w:t>
      </w:r>
      <w:r w:rsidRPr="5FEDBA8D" w:rsidR="1E4C56BB">
        <w:rPr>
          <w:rFonts w:ascii="Calibri" w:hAnsi="Calibri" w:eastAsia="Calibri" w:cs="Calibri"/>
          <w:color w:val="000000" w:themeColor="text1" w:themeTint="FF" w:themeShade="FF"/>
          <w:u w:val="none"/>
        </w:rPr>
        <w:t>s</w:t>
      </w:r>
      <w:r w:rsidRPr="5FEDBA8D" w:rsidR="60CEF120">
        <w:rPr>
          <w:rFonts w:ascii="Calibri" w:hAnsi="Calibri" w:eastAsia="Calibri" w:cs="Calibri"/>
          <w:color w:val="000000" w:themeColor="text1" w:themeTint="FF" w:themeShade="FF"/>
          <w:u w:val="none"/>
        </w:rPr>
        <w:t xml:space="preserve"> in their environment</w:t>
      </w:r>
      <w:r w:rsidRPr="5FEDBA8D" w:rsidR="2A3710CB">
        <w:rPr>
          <w:rFonts w:ascii="Calibri" w:hAnsi="Calibri" w:eastAsia="Calibri" w:cs="Calibri"/>
          <w:color w:val="000000" w:themeColor="text1" w:themeTint="FF" w:themeShade="FF"/>
          <w:u w:val="none"/>
        </w:rPr>
        <w:t xml:space="preserve">. The second progression step further develops on this prior knowledge and children can now understand people use different languages (Welsh Government, </w:t>
      </w:r>
      <w:r w:rsidRPr="5FEDBA8D" w:rsidR="13AF0DCE">
        <w:rPr>
          <w:rFonts w:ascii="Calibri" w:hAnsi="Calibri" w:eastAsia="Calibri" w:cs="Calibri"/>
          <w:color w:val="000000" w:themeColor="text1" w:themeTint="FF" w:themeShade="FF"/>
          <w:u w:val="none"/>
        </w:rPr>
        <w:t>2019)</w:t>
      </w:r>
      <w:r w:rsidRPr="5FEDBA8D" w:rsidR="2A3710CB">
        <w:rPr>
          <w:rFonts w:ascii="Calibri" w:hAnsi="Calibri" w:eastAsia="Calibri" w:cs="Calibri"/>
          <w:color w:val="000000" w:themeColor="text1" w:themeTint="FF" w:themeShade="FF"/>
          <w:u w:val="none"/>
        </w:rPr>
        <w:t>.</w:t>
      </w:r>
    </w:p>
    <w:p w:rsidR="1CA7532A" w:rsidP="5FEDBA8D" w:rsidRDefault="1CA7532A" w14:paraId="1EEE6383" w14:textId="22AFEF29">
      <w:pPr>
        <w:pStyle w:val="Normal"/>
        <w:rPr>
          <w:rFonts w:ascii="Calibri" w:hAnsi="Calibri" w:eastAsia="Calibri" w:cs="Calibri"/>
          <w:color w:val="000000" w:themeColor="text1" w:themeTint="FF" w:themeShade="FF"/>
          <w:u w:val="none"/>
        </w:rPr>
      </w:pPr>
      <w:bookmarkStart w:name="_Int_NDHIhunP" w:id="123380626"/>
      <w:r w:rsidRPr="5FEDBA8D" w:rsidR="29BE786B">
        <w:rPr>
          <w:rFonts w:ascii="Calibri" w:hAnsi="Calibri" w:eastAsia="Calibri" w:cs="Calibri"/>
          <w:color w:val="000000" w:themeColor="text1" w:themeTint="FF" w:themeShade="FF"/>
          <w:u w:val="none"/>
        </w:rPr>
        <w:t>In order for</w:t>
      </w:r>
      <w:bookmarkEnd w:id="123380626"/>
      <w:r w:rsidRPr="5FEDBA8D" w:rsidR="29BE786B">
        <w:rPr>
          <w:rFonts w:ascii="Calibri" w:hAnsi="Calibri" w:eastAsia="Calibri" w:cs="Calibri"/>
          <w:color w:val="000000" w:themeColor="text1" w:themeTint="FF" w:themeShade="FF"/>
          <w:u w:val="none"/>
        </w:rPr>
        <w:t xml:space="preserve"> children to progress they must be consistently assessed by their teachers to ensure that what they are doing is relevant to their progression stage and is encouraging them to develop their skills. </w:t>
      </w:r>
      <w:r w:rsidRPr="5FEDBA8D" w:rsidR="23DC1429">
        <w:rPr>
          <w:rFonts w:ascii="Calibri" w:hAnsi="Calibri" w:eastAsia="Calibri" w:cs="Calibri"/>
          <w:color w:val="000000" w:themeColor="text1" w:themeTint="FF" w:themeShade="FF"/>
          <w:u w:val="none"/>
        </w:rPr>
        <w:t xml:space="preserve">Assessment in foundation learning is significant because it can help </w:t>
      </w:r>
      <w:r w:rsidRPr="5FEDBA8D" w:rsidR="23DC1429">
        <w:rPr>
          <w:rFonts w:ascii="Calibri" w:hAnsi="Calibri" w:eastAsia="Calibri" w:cs="Calibri"/>
          <w:color w:val="000000" w:themeColor="text1" w:themeTint="FF" w:themeShade="FF"/>
          <w:u w:val="none"/>
        </w:rPr>
        <w:t>identify</w:t>
      </w:r>
      <w:r w:rsidRPr="5FEDBA8D" w:rsidR="23DC1429">
        <w:rPr>
          <w:rFonts w:ascii="Calibri" w:hAnsi="Calibri" w:eastAsia="Calibri" w:cs="Calibri"/>
          <w:color w:val="000000" w:themeColor="text1" w:themeTint="FF" w:themeShade="FF"/>
          <w:u w:val="none"/>
        </w:rPr>
        <w:t xml:space="preserve"> children who may need </w:t>
      </w:r>
      <w:r w:rsidRPr="5FEDBA8D" w:rsidR="23DC1429">
        <w:rPr>
          <w:rFonts w:ascii="Calibri" w:hAnsi="Calibri" w:eastAsia="Calibri" w:cs="Calibri"/>
          <w:color w:val="000000" w:themeColor="text1" w:themeTint="FF" w:themeShade="FF"/>
          <w:u w:val="none"/>
        </w:rPr>
        <w:t>additional</w:t>
      </w:r>
      <w:r w:rsidRPr="5FEDBA8D" w:rsidR="23DC1429">
        <w:rPr>
          <w:rFonts w:ascii="Calibri" w:hAnsi="Calibri" w:eastAsia="Calibri" w:cs="Calibri"/>
          <w:color w:val="000000" w:themeColor="text1" w:themeTint="FF" w:themeShade="FF"/>
          <w:u w:val="none"/>
        </w:rPr>
        <w:t xml:space="preserve"> support</w:t>
      </w:r>
      <w:r w:rsidRPr="5FEDBA8D" w:rsidR="457C9C5C">
        <w:rPr>
          <w:rFonts w:ascii="Calibri" w:hAnsi="Calibri" w:eastAsia="Calibri" w:cs="Calibri"/>
          <w:color w:val="000000" w:themeColor="text1" w:themeTint="FF" w:themeShade="FF"/>
          <w:u w:val="none"/>
        </w:rPr>
        <w:t>. Assessment also prov</w:t>
      </w:r>
      <w:r w:rsidRPr="5FEDBA8D" w:rsidR="41D36BF3">
        <w:rPr>
          <w:rFonts w:ascii="Calibri" w:hAnsi="Calibri" w:eastAsia="Calibri" w:cs="Calibri"/>
          <w:color w:val="000000" w:themeColor="text1" w:themeTint="FF" w:themeShade="FF"/>
          <w:u w:val="none"/>
        </w:rPr>
        <w:t>ide evidence towards a child’s growth in all developmental factors such as their language, cognitive or physical development. Assess</w:t>
      </w:r>
      <w:r w:rsidRPr="5FEDBA8D" w:rsidR="2551223D">
        <w:rPr>
          <w:rFonts w:ascii="Calibri" w:hAnsi="Calibri" w:eastAsia="Calibri" w:cs="Calibri"/>
          <w:color w:val="000000" w:themeColor="text1" w:themeTint="FF" w:themeShade="FF"/>
          <w:u w:val="none"/>
        </w:rPr>
        <w:t xml:space="preserve">ments can aid teachers when planning individual instruction for a child or group of the same developmental stage. Assessments not only help the </w:t>
      </w:r>
      <w:r w:rsidRPr="5FEDBA8D" w:rsidR="40FAEC23">
        <w:rPr>
          <w:rFonts w:ascii="Calibri" w:hAnsi="Calibri" w:eastAsia="Calibri" w:cs="Calibri"/>
          <w:color w:val="000000" w:themeColor="text1" w:themeTint="FF" w:themeShade="FF"/>
          <w:u w:val="none"/>
        </w:rPr>
        <w:t>teachers,</w:t>
      </w:r>
      <w:r w:rsidRPr="5FEDBA8D" w:rsidR="2551223D">
        <w:rPr>
          <w:rFonts w:ascii="Calibri" w:hAnsi="Calibri" w:eastAsia="Calibri" w:cs="Calibri"/>
          <w:color w:val="000000" w:themeColor="text1" w:themeTint="FF" w:themeShade="FF"/>
          <w:u w:val="none"/>
        </w:rPr>
        <w:t xml:space="preserve"> but they can also be benef</w:t>
      </w:r>
      <w:r w:rsidRPr="5FEDBA8D" w:rsidR="46DD5065">
        <w:rPr>
          <w:rFonts w:ascii="Calibri" w:hAnsi="Calibri" w:eastAsia="Calibri" w:cs="Calibri"/>
          <w:color w:val="000000" w:themeColor="text1" w:themeTint="FF" w:themeShade="FF"/>
          <w:u w:val="none"/>
        </w:rPr>
        <w:t xml:space="preserve">icial to the parents and guardians of the children </w:t>
      </w:r>
      <w:r w:rsidRPr="5FEDBA8D" w:rsidR="664369D0">
        <w:rPr>
          <w:rFonts w:ascii="Calibri" w:hAnsi="Calibri" w:eastAsia="Calibri" w:cs="Calibri"/>
          <w:color w:val="000000" w:themeColor="text1" w:themeTint="FF" w:themeShade="FF"/>
          <w:u w:val="none"/>
        </w:rPr>
        <w:t xml:space="preserve">as the assessment </w:t>
      </w:r>
      <w:r w:rsidRPr="5FEDBA8D" w:rsidR="664369D0">
        <w:rPr>
          <w:rFonts w:ascii="Calibri" w:hAnsi="Calibri" w:eastAsia="Calibri" w:cs="Calibri"/>
          <w:color w:val="000000" w:themeColor="text1" w:themeTint="FF" w:themeShade="FF"/>
          <w:u w:val="none"/>
        </w:rPr>
        <w:t>provides</w:t>
      </w:r>
      <w:r w:rsidRPr="5FEDBA8D" w:rsidR="664369D0">
        <w:rPr>
          <w:rFonts w:ascii="Calibri" w:hAnsi="Calibri" w:eastAsia="Calibri" w:cs="Calibri"/>
          <w:color w:val="000000" w:themeColor="text1" w:themeTint="FF" w:themeShade="FF"/>
          <w:u w:val="none"/>
        </w:rPr>
        <w:t xml:space="preserve"> an opportunity between teachers and caregivers to work together to support the child (Re</w:t>
      </w:r>
      <w:r w:rsidRPr="5FEDBA8D" w:rsidR="711DA2D5">
        <w:rPr>
          <w:rFonts w:ascii="Calibri" w:hAnsi="Calibri" w:eastAsia="Calibri" w:cs="Calibri"/>
          <w:color w:val="000000" w:themeColor="text1" w:themeTint="FF" w:themeShade="FF"/>
          <w:u w:val="none"/>
        </w:rPr>
        <w:t>source for Learning, 2014)</w:t>
      </w:r>
      <w:r w:rsidRPr="5FEDBA8D" w:rsidR="664369D0">
        <w:rPr>
          <w:rFonts w:ascii="Calibri" w:hAnsi="Calibri" w:eastAsia="Calibri" w:cs="Calibri"/>
          <w:color w:val="000000" w:themeColor="text1" w:themeTint="FF" w:themeShade="FF"/>
          <w:u w:val="none"/>
        </w:rPr>
        <w:t>.</w:t>
      </w:r>
    </w:p>
    <w:p w:rsidR="0A57AEF2" w:rsidP="5FEDBA8D" w:rsidRDefault="0A57AEF2" w14:paraId="6B2552C1" w14:textId="4AABBC9D">
      <w:pPr>
        <w:pStyle w:val="Normal"/>
        <w:rPr>
          <w:rFonts w:ascii="Calibri" w:hAnsi="Calibri" w:eastAsia="Calibri" w:cs="Calibri"/>
          <w:color w:val="000000" w:themeColor="text1" w:themeTint="FF" w:themeShade="FF"/>
          <w:u w:val="none"/>
        </w:rPr>
      </w:pPr>
      <w:r w:rsidRPr="5FEDBA8D" w:rsidR="0A57AEF2">
        <w:rPr>
          <w:rFonts w:ascii="Calibri" w:hAnsi="Calibri" w:eastAsia="Calibri" w:cs="Calibri"/>
          <w:color w:val="000000" w:themeColor="text1" w:themeTint="FF" w:themeShade="FF"/>
          <w:u w:val="none"/>
        </w:rPr>
        <w:t>Vygotsky constructed the theory of the ‘Zo</w:t>
      </w:r>
      <w:r w:rsidRPr="5FEDBA8D" w:rsidR="7010B7EE">
        <w:rPr>
          <w:rFonts w:ascii="Calibri" w:hAnsi="Calibri" w:eastAsia="Calibri" w:cs="Calibri"/>
          <w:color w:val="000000" w:themeColor="text1" w:themeTint="FF" w:themeShade="FF"/>
          <w:u w:val="none"/>
        </w:rPr>
        <w:t xml:space="preserve">ne of Proximal Development’ where children need guidance and encouragement from a more knowledgeable other such as a teacher to </w:t>
      </w:r>
      <w:r w:rsidRPr="5FEDBA8D" w:rsidR="707F8098">
        <w:rPr>
          <w:rFonts w:ascii="Calibri" w:hAnsi="Calibri" w:eastAsia="Calibri" w:cs="Calibri"/>
          <w:color w:val="000000" w:themeColor="text1" w:themeTint="FF" w:themeShade="FF"/>
          <w:u w:val="none"/>
        </w:rPr>
        <w:t xml:space="preserve">master a skill which is too difficult to do so alone. Having </w:t>
      </w:r>
      <w:r w:rsidRPr="5FEDBA8D" w:rsidR="707F8098">
        <w:rPr>
          <w:rFonts w:ascii="Calibri" w:hAnsi="Calibri" w:eastAsia="Calibri" w:cs="Calibri"/>
          <w:color w:val="000000" w:themeColor="text1" w:themeTint="FF" w:themeShade="FF"/>
          <w:u w:val="none"/>
        </w:rPr>
        <w:t>appropriate assistance</w:t>
      </w:r>
      <w:r w:rsidRPr="5FEDBA8D" w:rsidR="707F8098">
        <w:rPr>
          <w:rFonts w:ascii="Calibri" w:hAnsi="Calibri" w:eastAsia="Calibri" w:cs="Calibri"/>
          <w:color w:val="000000" w:themeColor="text1" w:themeTint="FF" w:themeShade="FF"/>
          <w:u w:val="none"/>
        </w:rPr>
        <w:t xml:space="preserve"> can </w:t>
      </w:r>
      <w:r w:rsidRPr="5FEDBA8D" w:rsidR="707F8098">
        <w:rPr>
          <w:rFonts w:ascii="Calibri" w:hAnsi="Calibri" w:eastAsia="Calibri" w:cs="Calibri"/>
          <w:color w:val="000000" w:themeColor="text1" w:themeTint="FF" w:themeShade="FF"/>
          <w:u w:val="none"/>
        </w:rPr>
        <w:t>benefit</w:t>
      </w:r>
      <w:r w:rsidRPr="5FEDBA8D" w:rsidR="707F8098">
        <w:rPr>
          <w:rFonts w:ascii="Calibri" w:hAnsi="Calibri" w:eastAsia="Calibri" w:cs="Calibri"/>
          <w:color w:val="000000" w:themeColor="text1" w:themeTint="FF" w:themeShade="FF"/>
          <w:u w:val="none"/>
        </w:rPr>
        <w:t xml:space="preserve"> the children to move into another </w:t>
      </w:r>
      <w:r w:rsidRPr="5FEDBA8D" w:rsidR="1692707E">
        <w:rPr>
          <w:rFonts w:ascii="Calibri" w:hAnsi="Calibri" w:eastAsia="Calibri" w:cs="Calibri"/>
          <w:color w:val="000000" w:themeColor="text1" w:themeTint="FF" w:themeShade="FF"/>
          <w:u w:val="none"/>
        </w:rPr>
        <w:t>progression</w:t>
      </w:r>
      <w:r w:rsidRPr="5FEDBA8D" w:rsidR="707F8098">
        <w:rPr>
          <w:rFonts w:ascii="Calibri" w:hAnsi="Calibri" w:eastAsia="Calibri" w:cs="Calibri"/>
          <w:color w:val="000000" w:themeColor="text1" w:themeTint="FF" w:themeShade="FF"/>
          <w:u w:val="none"/>
        </w:rPr>
        <w:t xml:space="preserve"> step</w:t>
      </w:r>
      <w:r w:rsidRPr="5FEDBA8D" w:rsidR="79267B33">
        <w:rPr>
          <w:rFonts w:ascii="Calibri" w:hAnsi="Calibri" w:eastAsia="Calibri" w:cs="Calibri"/>
          <w:color w:val="000000" w:themeColor="text1" w:themeTint="FF" w:themeShade="FF"/>
          <w:u w:val="none"/>
        </w:rPr>
        <w:t xml:space="preserve"> (Mcloed, 2024)</w:t>
      </w:r>
      <w:r w:rsidRPr="5FEDBA8D" w:rsidR="707F8098">
        <w:rPr>
          <w:rFonts w:ascii="Calibri" w:hAnsi="Calibri" w:eastAsia="Calibri" w:cs="Calibri"/>
          <w:color w:val="000000" w:themeColor="text1" w:themeTint="FF" w:themeShade="FF"/>
          <w:u w:val="none"/>
        </w:rPr>
        <w:t>.</w:t>
      </w:r>
      <w:r w:rsidRPr="5FEDBA8D" w:rsidR="16585920">
        <w:rPr>
          <w:rFonts w:ascii="Calibri" w:hAnsi="Calibri" w:eastAsia="Calibri" w:cs="Calibri"/>
          <w:color w:val="000000" w:themeColor="text1" w:themeTint="FF" w:themeShade="FF"/>
          <w:u w:val="none"/>
        </w:rPr>
        <w:t xml:space="preserve"> In the Foundation learning environment, the more knowledgeable other, the teacher, could </w:t>
      </w:r>
      <w:r w:rsidRPr="5FEDBA8D" w:rsidR="16585920">
        <w:rPr>
          <w:rFonts w:ascii="Calibri" w:hAnsi="Calibri" w:eastAsia="Calibri" w:cs="Calibri"/>
          <w:color w:val="000000" w:themeColor="text1" w:themeTint="FF" w:themeShade="FF"/>
          <w:u w:val="none"/>
        </w:rPr>
        <w:t>provide</w:t>
      </w:r>
      <w:r w:rsidRPr="5FEDBA8D" w:rsidR="16585920">
        <w:rPr>
          <w:rFonts w:ascii="Calibri" w:hAnsi="Calibri" w:eastAsia="Calibri" w:cs="Calibri"/>
          <w:color w:val="000000" w:themeColor="text1" w:themeTint="FF" w:themeShade="FF"/>
          <w:u w:val="none"/>
        </w:rPr>
        <w:t xml:space="preserve"> a range of resources, </w:t>
      </w:r>
      <w:r w:rsidRPr="5FEDBA8D" w:rsidR="16585920">
        <w:rPr>
          <w:rFonts w:ascii="Calibri" w:hAnsi="Calibri" w:eastAsia="Calibri" w:cs="Calibri"/>
          <w:color w:val="000000" w:themeColor="text1" w:themeTint="FF" w:themeShade="FF"/>
          <w:u w:val="none"/>
        </w:rPr>
        <w:t>methodologies</w:t>
      </w:r>
      <w:r w:rsidRPr="5FEDBA8D" w:rsidR="16585920">
        <w:rPr>
          <w:rFonts w:ascii="Calibri" w:hAnsi="Calibri" w:eastAsia="Calibri" w:cs="Calibri"/>
          <w:color w:val="000000" w:themeColor="text1" w:themeTint="FF" w:themeShade="FF"/>
          <w:u w:val="none"/>
        </w:rPr>
        <w:t xml:space="preserve"> and </w:t>
      </w:r>
      <w:r w:rsidRPr="5FEDBA8D" w:rsidR="0ACDA7FA">
        <w:rPr>
          <w:rFonts w:ascii="Calibri" w:hAnsi="Calibri" w:eastAsia="Calibri" w:cs="Calibri"/>
          <w:color w:val="000000" w:themeColor="text1" w:themeTint="FF" w:themeShade="FF"/>
          <w:u w:val="none"/>
        </w:rPr>
        <w:t xml:space="preserve">reflection to </w:t>
      </w:r>
      <w:r w:rsidRPr="5FEDBA8D" w:rsidR="0ACDA7FA">
        <w:rPr>
          <w:rFonts w:ascii="Calibri" w:hAnsi="Calibri" w:eastAsia="Calibri" w:cs="Calibri"/>
          <w:color w:val="000000" w:themeColor="text1" w:themeTint="FF" w:themeShade="FF"/>
          <w:u w:val="none"/>
        </w:rPr>
        <w:t>assist</w:t>
      </w:r>
      <w:r w:rsidRPr="5FEDBA8D" w:rsidR="0ACDA7FA">
        <w:rPr>
          <w:rFonts w:ascii="Calibri" w:hAnsi="Calibri" w:eastAsia="Calibri" w:cs="Calibri"/>
          <w:color w:val="000000" w:themeColor="text1" w:themeTint="FF" w:themeShade="FF"/>
          <w:u w:val="none"/>
        </w:rPr>
        <w:t xml:space="preserve"> learners to further develop. Methodologies could </w:t>
      </w:r>
      <w:r w:rsidRPr="5FEDBA8D" w:rsidR="4157B376">
        <w:rPr>
          <w:rFonts w:ascii="Calibri" w:hAnsi="Calibri" w:eastAsia="Calibri" w:cs="Calibri"/>
          <w:color w:val="000000" w:themeColor="text1" w:themeTint="FF" w:themeShade="FF"/>
          <w:u w:val="none"/>
        </w:rPr>
        <w:t>include</w:t>
      </w:r>
      <w:r w:rsidRPr="5FEDBA8D" w:rsidR="0ACDA7FA">
        <w:rPr>
          <w:rFonts w:ascii="Calibri" w:hAnsi="Calibri" w:eastAsia="Calibri" w:cs="Calibri"/>
          <w:color w:val="000000" w:themeColor="text1" w:themeTint="FF" w:themeShade="FF"/>
          <w:u w:val="none"/>
        </w:rPr>
        <w:t xml:space="preserve"> active recall</w:t>
      </w:r>
      <w:r w:rsidRPr="5FEDBA8D" w:rsidR="3164CA01">
        <w:rPr>
          <w:rFonts w:ascii="Calibri" w:hAnsi="Calibri" w:eastAsia="Calibri" w:cs="Calibri"/>
          <w:color w:val="000000" w:themeColor="text1" w:themeTint="FF" w:themeShade="FF"/>
          <w:u w:val="none"/>
        </w:rPr>
        <w:t>,</w:t>
      </w:r>
      <w:r w:rsidRPr="5FEDBA8D" w:rsidR="0DD50A26">
        <w:rPr>
          <w:rFonts w:ascii="Calibri" w:hAnsi="Calibri" w:eastAsia="Calibri" w:cs="Calibri"/>
          <w:color w:val="000000" w:themeColor="text1" w:themeTint="FF" w:themeShade="FF"/>
          <w:u w:val="none"/>
        </w:rPr>
        <w:t xml:space="preserve"> </w:t>
      </w:r>
      <w:r w:rsidRPr="5FEDBA8D" w:rsidR="0DD50A26">
        <w:rPr>
          <w:rFonts w:ascii="Calibri" w:hAnsi="Calibri" w:eastAsia="Calibri" w:cs="Calibri"/>
          <w:color w:val="000000" w:themeColor="text1" w:themeTint="FF" w:themeShade="FF"/>
          <w:u w:val="none"/>
        </w:rPr>
        <w:t>questions</w:t>
      </w:r>
      <w:r w:rsidRPr="5FEDBA8D" w:rsidR="0DD50A26">
        <w:rPr>
          <w:rFonts w:ascii="Calibri" w:hAnsi="Calibri" w:eastAsia="Calibri" w:cs="Calibri"/>
          <w:color w:val="000000" w:themeColor="text1" w:themeTint="FF" w:themeShade="FF"/>
          <w:u w:val="none"/>
        </w:rPr>
        <w:t xml:space="preserve"> and reflection on tasks.</w:t>
      </w:r>
    </w:p>
    <w:p w:rsidR="6E7D7C0B" w:rsidP="5FEDBA8D" w:rsidRDefault="6E7D7C0B" w14:paraId="2F8061A4" w14:textId="3722E5CA">
      <w:pPr>
        <w:pStyle w:val="Normal"/>
        <w:rPr>
          <w:rFonts w:ascii="Calibri" w:hAnsi="Calibri" w:eastAsia="Calibri" w:cs="Calibri"/>
          <w:color w:val="000000" w:themeColor="text1" w:themeTint="FF" w:themeShade="FF"/>
          <w:u w:val="none"/>
        </w:rPr>
      </w:pPr>
      <w:r w:rsidRPr="5FEDBA8D" w:rsidR="6E7D7C0B">
        <w:rPr>
          <w:rFonts w:ascii="Calibri" w:hAnsi="Calibri" w:eastAsia="Calibri" w:cs="Calibri"/>
          <w:color w:val="000000" w:themeColor="text1" w:themeTint="FF" w:themeShade="FF"/>
          <w:u w:val="none"/>
        </w:rPr>
        <w:t>It is essential that the resources provided in a foundation learning environment provide children with oppprtunties to develop on their prior knowle</w:t>
      </w:r>
      <w:r w:rsidRPr="5FEDBA8D" w:rsidR="1BF8363B">
        <w:rPr>
          <w:rFonts w:ascii="Calibri" w:hAnsi="Calibri" w:eastAsia="Calibri" w:cs="Calibri"/>
          <w:color w:val="000000" w:themeColor="text1" w:themeTint="FF" w:themeShade="FF"/>
          <w:u w:val="none"/>
        </w:rPr>
        <w:t>dge as well as being a consistent engagement to the learners in the classroom.</w:t>
      </w:r>
      <w:r w:rsidRPr="5FEDBA8D" w:rsidR="0CA0247F">
        <w:rPr>
          <w:rFonts w:ascii="Calibri" w:hAnsi="Calibri" w:eastAsia="Calibri" w:cs="Calibri"/>
          <w:color w:val="000000" w:themeColor="text1" w:themeTint="FF" w:themeShade="FF"/>
          <w:u w:val="none"/>
        </w:rPr>
        <w:t xml:space="preserve"> For example, using manipulative objects like </w:t>
      </w:r>
      <w:r w:rsidRPr="5FEDBA8D" w:rsidR="0CA0247F">
        <w:rPr>
          <w:rFonts w:ascii="Calibri" w:hAnsi="Calibri" w:eastAsia="Calibri" w:cs="Calibri"/>
          <w:color w:val="000000" w:themeColor="text1" w:themeTint="FF" w:themeShade="FF"/>
          <w:u w:val="none"/>
        </w:rPr>
        <w:t>numicon</w:t>
      </w:r>
      <w:r w:rsidRPr="5FEDBA8D" w:rsidR="0CA0247F">
        <w:rPr>
          <w:rFonts w:ascii="Calibri" w:hAnsi="Calibri" w:eastAsia="Calibri" w:cs="Calibri"/>
          <w:color w:val="000000" w:themeColor="text1" w:themeTint="FF" w:themeShade="FF"/>
          <w:u w:val="none"/>
        </w:rPr>
        <w:t>, blocks,</w:t>
      </w:r>
      <w:r w:rsidRPr="5FEDBA8D" w:rsidR="5FA99C71">
        <w:rPr>
          <w:rFonts w:ascii="Calibri" w:hAnsi="Calibri" w:eastAsia="Calibri" w:cs="Calibri"/>
          <w:color w:val="000000" w:themeColor="text1" w:themeTint="FF" w:themeShade="FF"/>
          <w:u w:val="none"/>
        </w:rPr>
        <w:t xml:space="preserve"> or cubes gives children the opportunity to a hands-on approach to understand mathematical concepts such as addition, </w:t>
      </w:r>
      <w:r w:rsidRPr="5FEDBA8D" w:rsidR="5FA99C71">
        <w:rPr>
          <w:rFonts w:ascii="Calibri" w:hAnsi="Calibri" w:eastAsia="Calibri" w:cs="Calibri"/>
          <w:color w:val="000000" w:themeColor="text1" w:themeTint="FF" w:themeShade="FF"/>
          <w:u w:val="none"/>
        </w:rPr>
        <w:t>subtraction</w:t>
      </w:r>
      <w:r w:rsidRPr="5FEDBA8D" w:rsidR="5FA99C71">
        <w:rPr>
          <w:rFonts w:ascii="Calibri" w:hAnsi="Calibri" w:eastAsia="Calibri" w:cs="Calibri"/>
          <w:color w:val="000000" w:themeColor="text1" w:themeTint="FF" w:themeShade="FF"/>
          <w:u w:val="none"/>
        </w:rPr>
        <w:t xml:space="preserve"> and grouping</w:t>
      </w:r>
      <w:r w:rsidRPr="5FEDBA8D" w:rsidR="55D24FFA">
        <w:rPr>
          <w:rFonts w:ascii="Calibri" w:hAnsi="Calibri" w:eastAsia="Calibri" w:cs="Calibri"/>
          <w:color w:val="000000" w:themeColor="text1" w:themeTint="FF" w:themeShade="FF"/>
          <w:u w:val="none"/>
        </w:rPr>
        <w:t xml:space="preserve"> (Ginsburg,2008)</w:t>
      </w:r>
      <w:r w:rsidRPr="5FEDBA8D" w:rsidR="5FA99C71">
        <w:rPr>
          <w:rFonts w:ascii="Calibri" w:hAnsi="Calibri" w:eastAsia="Calibri" w:cs="Calibri"/>
          <w:color w:val="000000" w:themeColor="text1" w:themeTint="FF" w:themeShade="FF"/>
          <w:u w:val="none"/>
        </w:rPr>
        <w:t xml:space="preserve">. </w:t>
      </w:r>
    </w:p>
    <w:p w:rsidR="6F3AC70B" w:rsidP="5FEDBA8D" w:rsidRDefault="6F3AC70B" w14:paraId="0039E018" w14:textId="04C6280D">
      <w:pPr>
        <w:pStyle w:val="Normal"/>
        <w:rPr>
          <w:rFonts w:ascii="Calibri" w:hAnsi="Calibri" w:eastAsia="Calibri" w:cs="Calibri"/>
          <w:color w:val="000000" w:themeColor="text1" w:themeTint="FF" w:themeShade="FF"/>
          <w:u w:val="none"/>
        </w:rPr>
      </w:pPr>
      <w:r w:rsidRPr="5FEDBA8D" w:rsidR="6F3AC70B">
        <w:rPr>
          <w:rFonts w:ascii="Calibri" w:hAnsi="Calibri" w:eastAsia="Calibri" w:cs="Calibri"/>
          <w:color w:val="000000" w:themeColor="text1" w:themeTint="FF" w:themeShade="FF"/>
          <w:u w:val="none"/>
        </w:rPr>
        <w:t xml:space="preserve">Using resources in a foundation learning environment can increase motivation. By </w:t>
      </w:r>
      <w:r w:rsidRPr="5FEDBA8D" w:rsidR="01EA5816">
        <w:rPr>
          <w:rFonts w:ascii="Calibri" w:hAnsi="Calibri" w:eastAsia="Calibri" w:cs="Calibri"/>
          <w:color w:val="000000" w:themeColor="text1" w:themeTint="FF" w:themeShade="FF"/>
          <w:u w:val="none"/>
        </w:rPr>
        <w:t>using resources during lessons allows children to become hands-on with tasks and enhances motivation to improve their skills. Using the resources can help make lessons more memorable for th</w:t>
      </w:r>
      <w:r w:rsidRPr="5FEDBA8D" w:rsidR="344642A1">
        <w:rPr>
          <w:rFonts w:ascii="Calibri" w:hAnsi="Calibri" w:eastAsia="Calibri" w:cs="Calibri"/>
          <w:color w:val="000000" w:themeColor="text1" w:themeTint="FF" w:themeShade="FF"/>
          <w:u w:val="none"/>
        </w:rPr>
        <w:t>e children which will then positively affect their skill to recall and reflect.</w:t>
      </w:r>
      <w:r w:rsidRPr="5FEDBA8D" w:rsidR="1B3402D0">
        <w:rPr>
          <w:rFonts w:ascii="Calibri" w:hAnsi="Calibri" w:eastAsia="Calibri" w:cs="Calibri"/>
          <w:color w:val="000000" w:themeColor="text1" w:themeTint="FF" w:themeShade="FF"/>
          <w:u w:val="none"/>
        </w:rPr>
        <w:t xml:space="preserve"> Using learning tools promotes active learning, children will need to use skills </w:t>
      </w:r>
      <w:bookmarkStart w:name="_Int_CY1G8pvj" w:id="502647920"/>
      <w:r w:rsidRPr="5FEDBA8D" w:rsidR="1B3402D0">
        <w:rPr>
          <w:rFonts w:ascii="Calibri" w:hAnsi="Calibri" w:eastAsia="Calibri" w:cs="Calibri"/>
          <w:color w:val="000000" w:themeColor="text1" w:themeTint="FF" w:themeShade="FF"/>
          <w:u w:val="none"/>
        </w:rPr>
        <w:t>in order to</w:t>
      </w:r>
      <w:bookmarkEnd w:id="502647920"/>
      <w:r w:rsidRPr="5FEDBA8D" w:rsidR="1B3402D0">
        <w:rPr>
          <w:rFonts w:ascii="Calibri" w:hAnsi="Calibri" w:eastAsia="Calibri" w:cs="Calibri"/>
          <w:color w:val="000000" w:themeColor="text1" w:themeTint="FF" w:themeShade="FF"/>
          <w:u w:val="none"/>
        </w:rPr>
        <w:t xml:space="preserve"> an analyse and synthesise and then apply those skills to the learning resource. Do</w:t>
      </w:r>
      <w:r w:rsidRPr="5FEDBA8D" w:rsidR="55AB8576">
        <w:rPr>
          <w:rFonts w:ascii="Calibri" w:hAnsi="Calibri" w:eastAsia="Calibri" w:cs="Calibri"/>
          <w:color w:val="000000" w:themeColor="text1" w:themeTint="FF" w:themeShade="FF"/>
          <w:u w:val="none"/>
        </w:rPr>
        <w:t>ing so will encourage children to think creatively and reason logically because children are taking a more active role in their own learning</w:t>
      </w:r>
      <w:r w:rsidRPr="5FEDBA8D" w:rsidR="0E6E0666">
        <w:rPr>
          <w:rFonts w:ascii="Calibri" w:hAnsi="Calibri" w:eastAsia="Calibri" w:cs="Calibri"/>
          <w:color w:val="000000" w:themeColor="text1" w:themeTint="FF" w:themeShade="FF"/>
          <w:u w:val="none"/>
        </w:rPr>
        <w:t xml:space="preserve"> (Primary school resources, 2018)</w:t>
      </w:r>
      <w:r w:rsidRPr="5FEDBA8D" w:rsidR="55AB8576">
        <w:rPr>
          <w:rFonts w:ascii="Calibri" w:hAnsi="Calibri" w:eastAsia="Calibri" w:cs="Calibri"/>
          <w:color w:val="000000" w:themeColor="text1" w:themeTint="FF" w:themeShade="FF"/>
          <w:u w:val="none"/>
        </w:rPr>
        <w:t>.</w:t>
      </w:r>
      <w:r w:rsidRPr="5FEDBA8D" w:rsidR="392B5A9A">
        <w:rPr>
          <w:rFonts w:ascii="Calibri" w:hAnsi="Calibri" w:eastAsia="Calibri" w:cs="Calibri"/>
          <w:color w:val="000000" w:themeColor="text1" w:themeTint="FF" w:themeShade="FF"/>
          <w:u w:val="none"/>
        </w:rPr>
        <w:t xml:space="preserve"> </w:t>
      </w:r>
      <w:r w:rsidRPr="5FEDBA8D" w:rsidR="74F10001">
        <w:rPr>
          <w:rFonts w:ascii="Calibri" w:hAnsi="Calibri" w:eastAsia="Calibri" w:cs="Calibri"/>
          <w:color w:val="000000" w:themeColor="text1" w:themeTint="FF" w:themeShade="FF"/>
          <w:u w:val="none"/>
        </w:rPr>
        <w:t>However, many schools face a lack of resources due to funding constraints, this impacts both teachers and the students.</w:t>
      </w:r>
      <w:r w:rsidRPr="5FEDBA8D" w:rsidR="2513B6B4">
        <w:rPr>
          <w:rFonts w:ascii="Calibri" w:hAnsi="Calibri" w:eastAsia="Calibri" w:cs="Calibri"/>
          <w:color w:val="000000" w:themeColor="text1" w:themeTint="FF" w:themeShade="FF"/>
          <w:u w:val="none"/>
        </w:rPr>
        <w:t xml:space="preserve"> 85% of teachers in the United Kingdom believe their school is not able to provide proper learning resources for children because of the lack of funding provided.</w:t>
      </w:r>
      <w:r w:rsidRPr="5FEDBA8D" w:rsidR="4286DC5C">
        <w:rPr>
          <w:rFonts w:ascii="Calibri" w:hAnsi="Calibri" w:eastAsia="Calibri" w:cs="Calibri"/>
          <w:color w:val="000000" w:themeColor="text1" w:themeTint="FF" w:themeShade="FF"/>
          <w:u w:val="none"/>
        </w:rPr>
        <w:t xml:space="preserve"> This </w:t>
      </w:r>
      <w:r w:rsidRPr="5FEDBA8D" w:rsidR="4286DC5C">
        <w:rPr>
          <w:rFonts w:ascii="Calibri" w:hAnsi="Calibri" w:eastAsia="Calibri" w:cs="Calibri"/>
          <w:color w:val="000000" w:themeColor="text1" w:themeTint="FF" w:themeShade="FF"/>
          <w:u w:val="none"/>
        </w:rPr>
        <w:t>impacts</w:t>
      </w:r>
      <w:r w:rsidRPr="5FEDBA8D" w:rsidR="4286DC5C">
        <w:rPr>
          <w:rFonts w:ascii="Calibri" w:hAnsi="Calibri" w:eastAsia="Calibri" w:cs="Calibri"/>
          <w:color w:val="000000" w:themeColor="text1" w:themeTint="FF" w:themeShade="FF"/>
          <w:u w:val="none"/>
        </w:rPr>
        <w:t xml:space="preserve"> the children heavily as in foundation learning there is a huge emphasis on the importance of child-lead learning through play, where children need resources to play</w:t>
      </w:r>
      <w:r w:rsidRPr="5FEDBA8D" w:rsidR="74F10001">
        <w:rPr>
          <w:rFonts w:ascii="Calibri" w:hAnsi="Calibri" w:eastAsia="Calibri" w:cs="Calibri"/>
          <w:color w:val="000000" w:themeColor="text1" w:themeTint="FF" w:themeShade="FF"/>
          <w:u w:val="none"/>
        </w:rPr>
        <w:t xml:space="preserve"> </w:t>
      </w:r>
      <w:r w:rsidRPr="5FEDBA8D" w:rsidR="518D3CFD">
        <w:rPr>
          <w:rFonts w:ascii="Calibri" w:hAnsi="Calibri" w:eastAsia="Calibri" w:cs="Calibri"/>
          <w:color w:val="000000" w:themeColor="text1" w:themeTint="FF" w:themeShade="FF"/>
          <w:u w:val="none"/>
        </w:rPr>
        <w:t>(National Education Union, 2023)</w:t>
      </w:r>
    </w:p>
    <w:p w:rsidR="1CA7532A" w:rsidP="5FEDBA8D" w:rsidRDefault="1CA7532A" w14:paraId="626A3286" w14:textId="24620BFA">
      <w:pPr>
        <w:pStyle w:val="Normal"/>
        <w:rPr>
          <w:rFonts w:ascii="Calibri" w:hAnsi="Calibri" w:eastAsia="Calibri" w:cs="Calibri"/>
          <w:color w:val="000000" w:themeColor="text1" w:themeTint="FF" w:themeShade="FF"/>
          <w:u w:val="single"/>
        </w:rPr>
      </w:pPr>
    </w:p>
    <w:p w:rsidR="5C76201D" w:rsidP="5FEDBA8D" w:rsidRDefault="5C76201D" w14:paraId="3AEECD5B" w14:textId="3060FA8C">
      <w:pPr>
        <w:pStyle w:val="Normal"/>
        <w:rPr>
          <w:rFonts w:ascii="Calibri" w:hAnsi="Calibri" w:eastAsia="Calibri" w:cs="Calibri"/>
          <w:color w:val="000000" w:themeColor="text1" w:themeTint="FF" w:themeShade="FF"/>
          <w:u w:val="single"/>
        </w:rPr>
      </w:pPr>
      <w:r w:rsidRPr="5FEDBA8D" w:rsidR="5C76201D">
        <w:rPr>
          <w:rFonts w:ascii="Calibri" w:hAnsi="Calibri" w:eastAsia="Calibri" w:cs="Calibri"/>
          <w:color w:val="000000" w:themeColor="text1" w:themeTint="FF" w:themeShade="FF"/>
          <w:u w:val="single"/>
        </w:rPr>
        <w:t>Conclusion</w:t>
      </w:r>
    </w:p>
    <w:p w:rsidR="1CA7532A" w:rsidP="5FEDBA8D" w:rsidRDefault="1CA7532A" w14:paraId="6B95B6D8" w14:textId="4F2DA477">
      <w:pPr>
        <w:pStyle w:val="Normal"/>
        <w:ind w:left="-20" w:right="-20"/>
        <w:rPr>
          <w:rFonts w:ascii="Calibri" w:hAnsi="Calibri" w:eastAsia="Calibri" w:cs="Calibri"/>
          <w:color w:val="000000" w:themeColor="text1" w:themeTint="FF" w:themeShade="FF"/>
          <w:u w:val="none"/>
        </w:rPr>
      </w:pPr>
      <w:r w:rsidRPr="5FEDBA8D" w:rsidR="47F91943">
        <w:rPr>
          <w:rFonts w:ascii="Calibri" w:hAnsi="Calibri" w:eastAsia="Calibri" w:cs="Calibri"/>
          <w:color w:val="000000" w:themeColor="text1" w:themeTint="FF" w:themeShade="FF"/>
          <w:u w:val="none"/>
        </w:rPr>
        <w:t xml:space="preserve">In conclusion, good teaching and learning encompass a variety of pedagogical principles that focus on setting tasks, selecting resources, and employing approaches that build on children's </w:t>
      </w:r>
      <w:r w:rsidRPr="5FEDBA8D" w:rsidR="47F91943">
        <w:rPr>
          <w:rFonts w:ascii="Calibri" w:hAnsi="Calibri" w:eastAsia="Calibri" w:cs="Calibri"/>
          <w:color w:val="000000" w:themeColor="text1" w:themeTint="FF" w:themeShade="FF"/>
          <w:u w:val="none"/>
        </w:rPr>
        <w:t>previous</w:t>
      </w:r>
      <w:r w:rsidRPr="5FEDBA8D" w:rsidR="47F91943">
        <w:rPr>
          <w:rFonts w:ascii="Calibri" w:hAnsi="Calibri" w:eastAsia="Calibri" w:cs="Calibri"/>
          <w:color w:val="000000" w:themeColor="text1" w:themeTint="FF" w:themeShade="FF"/>
          <w:u w:val="none"/>
        </w:rPr>
        <w:t xml:space="preserve"> knowledge and experiences while engaging their interest. This </w:t>
      </w:r>
      <w:r w:rsidRPr="5FEDBA8D" w:rsidR="47F91943">
        <w:rPr>
          <w:rFonts w:ascii="Calibri" w:hAnsi="Calibri" w:eastAsia="Calibri" w:cs="Calibri"/>
          <w:color w:val="000000" w:themeColor="text1" w:themeTint="FF" w:themeShade="FF"/>
          <w:u w:val="none"/>
        </w:rPr>
        <w:t>holistic approach</w:t>
      </w:r>
      <w:r w:rsidRPr="5FEDBA8D" w:rsidR="47F91943">
        <w:rPr>
          <w:rFonts w:ascii="Calibri" w:hAnsi="Calibri" w:eastAsia="Calibri" w:cs="Calibri"/>
          <w:color w:val="000000" w:themeColor="text1" w:themeTint="FF" w:themeShade="FF"/>
          <w:u w:val="none"/>
        </w:rPr>
        <w:t xml:space="preserve"> to education is vital for promoting deep learning, fostering critical thinking skills, and ensuring the holistic development of every learner. The principles discussed in this assignment, including cross-curricular learning, learner-</w:t>
      </w:r>
      <w:r w:rsidRPr="5FEDBA8D" w:rsidR="47F91943">
        <w:rPr>
          <w:rFonts w:ascii="Calibri" w:hAnsi="Calibri" w:eastAsia="Calibri" w:cs="Calibri"/>
          <w:color w:val="000000" w:themeColor="text1" w:themeTint="FF" w:themeShade="FF"/>
          <w:u w:val="none"/>
        </w:rPr>
        <w:t>centered</w:t>
      </w:r>
      <w:r w:rsidRPr="5FEDBA8D" w:rsidR="47F91943">
        <w:rPr>
          <w:rFonts w:ascii="Calibri" w:hAnsi="Calibri" w:eastAsia="Calibri" w:cs="Calibri"/>
          <w:color w:val="000000" w:themeColor="text1" w:themeTint="FF" w:themeShade="FF"/>
          <w:u w:val="none"/>
        </w:rPr>
        <w:t xml:space="preserve"> pedagogy, and the </w:t>
      </w:r>
      <w:r w:rsidRPr="5FEDBA8D" w:rsidR="47F91943">
        <w:rPr>
          <w:rFonts w:ascii="Calibri" w:hAnsi="Calibri" w:eastAsia="Calibri" w:cs="Calibri"/>
          <w:color w:val="000000" w:themeColor="text1" w:themeTint="FF" w:themeShade="FF"/>
          <w:u w:val="none"/>
        </w:rPr>
        <w:t>utilization</w:t>
      </w:r>
      <w:r w:rsidRPr="5FEDBA8D" w:rsidR="47F91943">
        <w:rPr>
          <w:rFonts w:ascii="Calibri" w:hAnsi="Calibri" w:eastAsia="Calibri" w:cs="Calibri"/>
          <w:color w:val="000000" w:themeColor="text1" w:themeTint="FF" w:themeShade="FF"/>
          <w:u w:val="none"/>
        </w:rPr>
        <w:t xml:space="preserve"> of a range of teaching approaches, highlight the importance of creating a rich and stimulating learning environment that caters to the diverse needs and interests of students. By incorporating these principles into educational practices, teachers can effectively support students' progression across various areas of learning and experience. Furthermore, the integration of progression steps, ongoing assessment, and the use of </w:t>
      </w:r>
      <w:r w:rsidRPr="5FEDBA8D" w:rsidR="47F91943">
        <w:rPr>
          <w:rFonts w:ascii="Calibri" w:hAnsi="Calibri" w:eastAsia="Calibri" w:cs="Calibri"/>
          <w:color w:val="000000" w:themeColor="text1" w:themeTint="FF" w:themeShade="FF"/>
          <w:u w:val="none"/>
        </w:rPr>
        <w:t>appropriate resources</w:t>
      </w:r>
      <w:r w:rsidRPr="5FEDBA8D" w:rsidR="47F91943">
        <w:rPr>
          <w:rFonts w:ascii="Calibri" w:hAnsi="Calibri" w:eastAsia="Calibri" w:cs="Calibri"/>
          <w:color w:val="000000" w:themeColor="text1" w:themeTint="FF" w:themeShade="FF"/>
          <w:u w:val="none"/>
        </w:rPr>
        <w:t xml:space="preserve"> are essential components of effective teaching and learning. These elements not only help teachers track students' progress but also provide opportunities for targeted support and intervention to ensure that all learners are successful in their educational journey</w:t>
      </w:r>
      <w:r w:rsidRPr="5FEDBA8D" w:rsidR="4216B501">
        <w:rPr>
          <w:rFonts w:ascii="Calibri" w:hAnsi="Calibri" w:eastAsia="Calibri" w:cs="Calibri"/>
          <w:color w:val="000000" w:themeColor="text1" w:themeTint="FF" w:themeShade="FF"/>
          <w:u w:val="none"/>
        </w:rPr>
        <w:t xml:space="preserve">. </w:t>
      </w:r>
      <w:r w:rsidRPr="5FEDBA8D" w:rsidR="47F91943">
        <w:rPr>
          <w:rFonts w:ascii="Calibri" w:hAnsi="Calibri" w:eastAsia="Calibri" w:cs="Calibri"/>
          <w:color w:val="000000" w:themeColor="text1" w:themeTint="FF" w:themeShade="FF"/>
          <w:u w:val="none"/>
        </w:rPr>
        <w:t>Ultimately, by</w:t>
      </w:r>
      <w:r w:rsidRPr="5FEDBA8D" w:rsidR="47F91943">
        <w:rPr>
          <w:rFonts w:ascii="Calibri" w:hAnsi="Calibri" w:eastAsia="Calibri" w:cs="Calibri"/>
          <w:color w:val="000000" w:themeColor="text1" w:themeTint="FF" w:themeShade="FF"/>
          <w:u w:val="none"/>
        </w:rPr>
        <w:t xml:space="preserve"> embracing these pedagogical principles and adopting a student-</w:t>
      </w:r>
      <w:r w:rsidRPr="5FEDBA8D" w:rsidR="47F91943">
        <w:rPr>
          <w:rFonts w:ascii="Calibri" w:hAnsi="Calibri" w:eastAsia="Calibri" w:cs="Calibri"/>
          <w:color w:val="000000" w:themeColor="text1" w:themeTint="FF" w:themeShade="FF"/>
          <w:u w:val="none"/>
        </w:rPr>
        <w:t>centered</w:t>
      </w:r>
      <w:r w:rsidRPr="5FEDBA8D" w:rsidR="47F91943">
        <w:rPr>
          <w:rFonts w:ascii="Calibri" w:hAnsi="Calibri" w:eastAsia="Calibri" w:cs="Calibri"/>
          <w:color w:val="000000" w:themeColor="text1" w:themeTint="FF" w:themeShade="FF"/>
          <w:u w:val="none"/>
        </w:rPr>
        <w:t xml:space="preserve"> approach to teaching and learning, educators can create inclusive, engaging, and meaningful learning experiences that empower students to become confident, capable learners prepared for success in an ever-changing world.</w:t>
      </w:r>
    </w:p>
    <w:p w:rsidR="65EEFF63" w:rsidP="5FEDBA8D" w:rsidRDefault="65EEFF63" w14:paraId="529F783E" w14:textId="1428DE26">
      <w:pPr>
        <w:pStyle w:val="Normal"/>
        <w:rPr>
          <w:rFonts w:ascii="Calibri" w:hAnsi="Calibri" w:eastAsia="Calibri" w:cs="Calibri"/>
          <w:color w:val="000000" w:themeColor="text1" w:themeTint="FF" w:themeShade="FF"/>
          <w:u w:val="none"/>
        </w:rPr>
      </w:pPr>
    </w:p>
    <w:p w:rsidR="65EEFF63" w:rsidP="5FEDBA8D" w:rsidRDefault="65EEFF63" w14:paraId="45118E8E" w14:textId="4D3E2D4F">
      <w:pPr>
        <w:pStyle w:val="Normal"/>
        <w:rPr>
          <w:color w:val="000000" w:themeColor="text1" w:themeTint="FF" w:themeShade="FF"/>
          <w:u w:val="none"/>
        </w:rPr>
      </w:pPr>
    </w:p>
    <w:p w:rsidR="65EEFF63" w:rsidP="5FEDBA8D" w:rsidRDefault="65EEFF63" w14:paraId="6A44B278" w14:textId="28275588">
      <w:pPr>
        <w:pStyle w:val="Normal"/>
        <w:rPr>
          <w:color w:val="000000" w:themeColor="text1" w:themeTint="FF" w:themeShade="FF"/>
          <w:u w:val="none"/>
        </w:rPr>
      </w:pPr>
    </w:p>
    <w:p w:rsidR="65EEFF63" w:rsidP="65EEFF63" w:rsidRDefault="65EEFF63" w14:paraId="61C599CB" w14:textId="31FBECBE">
      <w:pPr>
        <w:pStyle w:val="Normal"/>
        <w:rPr>
          <w:u w:val="none"/>
        </w:rPr>
      </w:pPr>
    </w:p>
    <w:p w:rsidR="5FEDBA8D" w:rsidP="5FEDBA8D" w:rsidRDefault="5FEDBA8D" w14:paraId="57DCCD42" w14:textId="58F5ED63">
      <w:pPr>
        <w:pStyle w:val="Normal"/>
        <w:rPr>
          <w:u w:val="none"/>
        </w:rPr>
      </w:pPr>
    </w:p>
    <w:p w:rsidR="5FEDBA8D" w:rsidP="5FEDBA8D" w:rsidRDefault="5FEDBA8D" w14:paraId="352A386B" w14:textId="6F510C8B">
      <w:pPr>
        <w:pStyle w:val="Normal"/>
        <w:rPr>
          <w:u w:val="none"/>
        </w:rPr>
      </w:pPr>
    </w:p>
    <w:p w:rsidR="5FEDBA8D" w:rsidP="5FEDBA8D" w:rsidRDefault="5FEDBA8D" w14:paraId="6F57C8C7" w14:textId="7A3872CB">
      <w:pPr>
        <w:pStyle w:val="Normal"/>
        <w:rPr>
          <w:u w:val="none"/>
        </w:rPr>
      </w:pPr>
    </w:p>
    <w:p w:rsidR="5FEDBA8D" w:rsidP="5FEDBA8D" w:rsidRDefault="5FEDBA8D" w14:paraId="3A38FFC7" w14:textId="6380A1BD">
      <w:pPr>
        <w:pStyle w:val="Normal"/>
        <w:rPr>
          <w:u w:val="none"/>
        </w:rPr>
      </w:pPr>
    </w:p>
    <w:p w:rsidR="5FEDBA8D" w:rsidP="5FEDBA8D" w:rsidRDefault="5FEDBA8D" w14:paraId="29DE0235" w14:textId="2EB03B74">
      <w:pPr>
        <w:pStyle w:val="Normal"/>
        <w:rPr>
          <w:u w:val="none"/>
        </w:rPr>
      </w:pPr>
    </w:p>
    <w:p w:rsidR="5FEDBA8D" w:rsidP="5FEDBA8D" w:rsidRDefault="5FEDBA8D" w14:paraId="69D3774E" w14:textId="33326B6B">
      <w:pPr>
        <w:pStyle w:val="Normal"/>
        <w:rPr>
          <w:u w:val="none"/>
        </w:rPr>
      </w:pPr>
    </w:p>
    <w:p w:rsidR="5FEDBA8D" w:rsidP="5FEDBA8D" w:rsidRDefault="5FEDBA8D" w14:paraId="06347269" w14:textId="7E47A818">
      <w:pPr>
        <w:pStyle w:val="Normal"/>
        <w:rPr>
          <w:u w:val="none"/>
        </w:rPr>
      </w:pPr>
    </w:p>
    <w:p w:rsidR="5FEDBA8D" w:rsidP="5FEDBA8D" w:rsidRDefault="5FEDBA8D" w14:paraId="4AAE439C" w14:textId="55BA4C56">
      <w:pPr>
        <w:pStyle w:val="Normal"/>
        <w:rPr>
          <w:u w:val="none"/>
        </w:rPr>
      </w:pPr>
    </w:p>
    <w:p w:rsidR="5FEDBA8D" w:rsidP="5FEDBA8D" w:rsidRDefault="5FEDBA8D" w14:paraId="5F8B8326" w14:textId="2520933F">
      <w:pPr>
        <w:pStyle w:val="Normal"/>
        <w:rPr>
          <w:u w:val="none"/>
        </w:rPr>
      </w:pPr>
    </w:p>
    <w:p w:rsidR="5FEDBA8D" w:rsidP="5FEDBA8D" w:rsidRDefault="5FEDBA8D" w14:paraId="045080E9" w14:textId="745235F1">
      <w:pPr>
        <w:pStyle w:val="Normal"/>
        <w:rPr>
          <w:u w:val="none"/>
        </w:rPr>
      </w:pPr>
    </w:p>
    <w:p w:rsidR="5FEDBA8D" w:rsidP="5FEDBA8D" w:rsidRDefault="5FEDBA8D" w14:paraId="0037F881" w14:textId="0AAE572F">
      <w:pPr>
        <w:pStyle w:val="Normal"/>
        <w:rPr>
          <w:u w:val="none"/>
        </w:rPr>
      </w:pPr>
    </w:p>
    <w:p w:rsidR="5FEDBA8D" w:rsidP="5FEDBA8D" w:rsidRDefault="5FEDBA8D" w14:paraId="1BBAF3C9" w14:textId="17CBBB29">
      <w:pPr>
        <w:pStyle w:val="Normal"/>
        <w:rPr>
          <w:u w:val="none"/>
        </w:rPr>
      </w:pPr>
    </w:p>
    <w:p w:rsidR="5FEDBA8D" w:rsidP="5FEDBA8D" w:rsidRDefault="5FEDBA8D" w14:paraId="2132CA95" w14:textId="18C86345">
      <w:pPr>
        <w:pStyle w:val="Normal"/>
        <w:rPr>
          <w:u w:val="none"/>
        </w:rPr>
      </w:pPr>
    </w:p>
    <w:p w:rsidR="2F718BC6" w:rsidP="5FEDBA8D" w:rsidRDefault="2F718BC6" w14:paraId="079E4837" w14:textId="52C49EFC">
      <w:pPr>
        <w:pStyle w:val="Normal"/>
        <w:rPr>
          <w:u w:val="single"/>
        </w:rPr>
      </w:pPr>
      <w:r w:rsidRPr="5FEDBA8D" w:rsidR="2F718BC6">
        <w:rPr>
          <w:u w:val="single"/>
        </w:rPr>
        <w:t>Reference</w:t>
      </w:r>
      <w:r w:rsidRPr="5FEDBA8D" w:rsidR="59140213">
        <w:rPr>
          <w:u w:val="single"/>
        </w:rPr>
        <w:t xml:space="preserve"> List:</w:t>
      </w:r>
    </w:p>
    <w:p w:rsidR="2F718BC6" w:rsidP="5FEDBA8D" w:rsidRDefault="2F718BC6" w14:paraId="360A1ADE" w14:textId="0C125688">
      <w:pPr>
        <w:pStyle w:val="Normal"/>
        <w:rPr>
          <w:i w:val="0"/>
          <w:iCs w:val="0"/>
          <w:u w:val="none"/>
        </w:rPr>
      </w:pPr>
      <w:r w:rsidRPr="5FEDBA8D" w:rsidR="7F2DFAB4">
        <w:rPr>
          <w:i w:val="0"/>
          <w:iCs w:val="0"/>
          <w:u w:val="none"/>
        </w:rPr>
        <w:t xml:space="preserve">Assessment for Learning (2014) </w:t>
      </w:r>
      <w:r w:rsidRPr="5FEDBA8D" w:rsidR="7F2DFAB4">
        <w:rPr>
          <w:i w:val="1"/>
          <w:iCs w:val="1"/>
          <w:u w:val="none"/>
        </w:rPr>
        <w:t>Early Childhood Assessment.</w:t>
      </w:r>
      <w:r w:rsidRPr="5FEDBA8D" w:rsidR="7F2DFAB4">
        <w:rPr>
          <w:i w:val="0"/>
          <w:iCs w:val="0"/>
          <w:u w:val="none"/>
        </w:rPr>
        <w:t xml:space="preserve"> Available at: </w:t>
      </w:r>
      <w:hyperlink r:id="R4808dc12763f4a77">
        <w:r w:rsidRPr="5FEDBA8D" w:rsidR="7F2DFAB4">
          <w:rPr>
            <w:rStyle w:val="Hyperlink"/>
            <w:i w:val="0"/>
            <w:iCs w:val="0"/>
          </w:rPr>
          <w:t>http://resourcesforearlylearning.org/fm/early-childhood-assessment/</w:t>
        </w:r>
      </w:hyperlink>
      <w:r w:rsidRPr="5FEDBA8D" w:rsidR="7F2DFAB4">
        <w:rPr>
          <w:i w:val="0"/>
          <w:iCs w:val="0"/>
          <w:u w:val="none"/>
        </w:rPr>
        <w:t xml:space="preserve"> (Accessed: 11</w:t>
      </w:r>
      <w:r w:rsidRPr="5FEDBA8D" w:rsidR="7F2DFAB4">
        <w:rPr>
          <w:i w:val="0"/>
          <w:iCs w:val="0"/>
          <w:u w:val="none"/>
          <w:vertAlign w:val="superscript"/>
        </w:rPr>
        <w:t>th</w:t>
      </w:r>
      <w:r w:rsidRPr="5FEDBA8D" w:rsidR="7F2DFAB4">
        <w:rPr>
          <w:i w:val="0"/>
          <w:iCs w:val="0"/>
          <w:u w:val="none"/>
        </w:rPr>
        <w:t xml:space="preserve"> March) </w:t>
      </w:r>
    </w:p>
    <w:p w:rsidR="2F718BC6" w:rsidP="5FEDBA8D" w:rsidRDefault="2F718BC6" w14:paraId="44348775" w14:textId="2839CB2A">
      <w:pPr>
        <w:pStyle w:val="Normal"/>
        <w:rPr>
          <w:i w:val="1"/>
          <w:iCs w:val="1"/>
          <w:u w:val="none"/>
        </w:rPr>
      </w:pPr>
      <w:r w:rsidRPr="5FEDBA8D" w:rsidR="3CB4F7B0">
        <w:rPr>
          <w:i w:val="0"/>
          <w:iCs w:val="0"/>
          <w:u w:val="none"/>
        </w:rPr>
        <w:t xml:space="preserve">Choi, C (2019) </w:t>
      </w:r>
      <w:r w:rsidRPr="5FEDBA8D" w:rsidR="3CB4F7B0">
        <w:rPr>
          <w:i w:val="1"/>
          <w:iCs w:val="1"/>
          <w:u w:val="none"/>
        </w:rPr>
        <w:t xml:space="preserve">Everything you need to know about group learning in early childhood </w:t>
      </w:r>
      <w:r w:rsidRPr="5FEDBA8D" w:rsidR="3CB4F7B0">
        <w:rPr>
          <w:i w:val="0"/>
          <w:iCs w:val="0"/>
          <w:u w:val="none"/>
        </w:rPr>
        <w:t>{blog}</w:t>
      </w:r>
      <w:r w:rsidRPr="5FEDBA8D" w:rsidR="3CB4F7B0">
        <w:rPr>
          <w:i w:val="1"/>
          <w:iCs w:val="1"/>
          <w:u w:val="none"/>
        </w:rPr>
        <w:t xml:space="preserve">. 26 August. Available at: </w:t>
      </w:r>
      <w:hyperlink r:id="R477be90c41a64db9">
        <w:r w:rsidRPr="5FEDBA8D" w:rsidR="3CB4F7B0">
          <w:rPr>
            <w:rStyle w:val="Hyperlink"/>
            <w:i w:val="1"/>
            <w:iCs w:val="1"/>
          </w:rPr>
          <w:t>https://www.himama.com/blog/group-learning-in-early-childhood/</w:t>
        </w:r>
      </w:hyperlink>
      <w:r w:rsidRPr="5FEDBA8D" w:rsidR="3CB4F7B0">
        <w:rPr>
          <w:i w:val="1"/>
          <w:iCs w:val="1"/>
          <w:u w:val="none"/>
        </w:rPr>
        <w:t xml:space="preserve"> (Accessed: 7</w:t>
      </w:r>
      <w:r w:rsidRPr="5FEDBA8D" w:rsidR="3CB4F7B0">
        <w:rPr>
          <w:i w:val="1"/>
          <w:iCs w:val="1"/>
          <w:u w:val="none"/>
          <w:vertAlign w:val="superscript"/>
        </w:rPr>
        <w:t>th</w:t>
      </w:r>
      <w:r w:rsidRPr="5FEDBA8D" w:rsidR="3CB4F7B0">
        <w:rPr>
          <w:i w:val="1"/>
          <w:iCs w:val="1"/>
          <w:u w:val="none"/>
        </w:rPr>
        <w:t xml:space="preserve"> March 2024)</w:t>
      </w:r>
      <w:r w:rsidR="3CB4F7B0">
        <w:rPr>
          <w:u w:val="none"/>
        </w:rPr>
        <w:t xml:space="preserve"> </w:t>
      </w:r>
    </w:p>
    <w:p w:rsidR="2F718BC6" w:rsidP="5FEDBA8D" w:rsidRDefault="2F718BC6" w14:paraId="6F1C2F6B" w14:textId="5F308A16">
      <w:pPr>
        <w:pStyle w:val="Normal"/>
        <w:rPr>
          <w:i w:val="0"/>
          <w:iCs w:val="0"/>
          <w:u w:val="none"/>
        </w:rPr>
      </w:pPr>
      <w:r w:rsidRPr="5FEDBA8D" w:rsidR="3CB4F7B0">
        <w:rPr>
          <w:i w:val="0"/>
          <w:iCs w:val="0"/>
          <w:u w:val="none"/>
        </w:rPr>
        <w:t xml:space="preserve">Cloke, H. (2023) </w:t>
      </w:r>
      <w:r w:rsidRPr="5FEDBA8D" w:rsidR="3CB4F7B0">
        <w:rPr>
          <w:i w:val="1"/>
          <w:iCs w:val="1"/>
          <w:u w:val="none"/>
        </w:rPr>
        <w:t xml:space="preserve">John Dewey’s Learning Theory: How we Learn Through Experience. </w:t>
      </w:r>
      <w:r w:rsidRPr="5FEDBA8D" w:rsidR="3CB4F7B0">
        <w:rPr>
          <w:i w:val="0"/>
          <w:iCs w:val="0"/>
          <w:u w:val="none"/>
        </w:rPr>
        <w:t xml:space="preserve">Available at: </w:t>
      </w:r>
      <w:hyperlink r:id="R7c4401c5136a4d0c">
        <w:r w:rsidRPr="5FEDBA8D" w:rsidR="3CB4F7B0">
          <w:rPr>
            <w:rStyle w:val="Hyperlink"/>
            <w:i w:val="0"/>
            <w:iCs w:val="0"/>
          </w:rPr>
          <w:t>https://www.growthengineering.co.uk/john-dewey/</w:t>
        </w:r>
      </w:hyperlink>
      <w:r w:rsidRPr="5FEDBA8D" w:rsidR="3CB4F7B0">
        <w:rPr>
          <w:i w:val="0"/>
          <w:iCs w:val="0"/>
          <w:u w:val="none"/>
        </w:rPr>
        <w:t xml:space="preserve"> (Accessed: 5</w:t>
      </w:r>
      <w:r w:rsidRPr="5FEDBA8D" w:rsidR="3CB4F7B0">
        <w:rPr>
          <w:i w:val="0"/>
          <w:iCs w:val="0"/>
          <w:u w:val="none"/>
          <w:vertAlign w:val="superscript"/>
        </w:rPr>
        <w:t>th</w:t>
      </w:r>
      <w:r w:rsidRPr="5FEDBA8D" w:rsidR="3CB4F7B0">
        <w:rPr>
          <w:i w:val="0"/>
          <w:iCs w:val="0"/>
          <w:u w:val="none"/>
        </w:rPr>
        <w:t xml:space="preserve"> March 2024)</w:t>
      </w:r>
      <w:r w:rsidR="3CB4F7B0">
        <w:rPr>
          <w:u w:val="none"/>
        </w:rPr>
        <w:t xml:space="preserve"> </w:t>
      </w:r>
    </w:p>
    <w:p w:rsidR="2F718BC6" w:rsidP="5FEDBA8D" w:rsidRDefault="2F718BC6" w14:paraId="7E422496" w14:textId="0CEA9338">
      <w:pPr>
        <w:pStyle w:val="Normal"/>
        <w:rPr>
          <w:i w:val="1"/>
          <w:iCs w:val="1"/>
          <w:u w:val="none"/>
        </w:rPr>
      </w:pPr>
      <w:r w:rsidRPr="5FEDBA8D" w:rsidR="3CB4F7B0">
        <w:rPr>
          <w:i w:val="0"/>
          <w:iCs w:val="0"/>
          <w:u w:val="none"/>
        </w:rPr>
        <w:t xml:space="preserve">Dauncey, M (2015) </w:t>
      </w:r>
      <w:r w:rsidRPr="5FEDBA8D" w:rsidR="3CB4F7B0">
        <w:rPr>
          <w:i w:val="1"/>
          <w:iCs w:val="1"/>
          <w:u w:val="none"/>
        </w:rPr>
        <w:t xml:space="preserve">Donaldson Review: The ‘Purposes’ and Content of a Curriculum for Wales. </w:t>
      </w:r>
      <w:r w:rsidRPr="5FEDBA8D" w:rsidR="3CB4F7B0">
        <w:rPr>
          <w:i w:val="0"/>
          <w:iCs w:val="0"/>
          <w:u w:val="none"/>
        </w:rPr>
        <w:t xml:space="preserve">Available at: </w:t>
      </w:r>
      <w:hyperlink r:id="R89aaa282da2d432f">
        <w:r w:rsidRPr="5FEDBA8D" w:rsidR="3CB4F7B0">
          <w:rPr>
            <w:rStyle w:val="Hyperlink"/>
            <w:i w:val="0"/>
            <w:iCs w:val="0"/>
          </w:rPr>
          <w:t>https://research.senedd.wales/research-articles/donaldson-review-the-purposes-and-content-of-a-curriculum-for-wales/</w:t>
        </w:r>
      </w:hyperlink>
      <w:r w:rsidRPr="5FEDBA8D" w:rsidR="3CB4F7B0">
        <w:rPr>
          <w:i w:val="0"/>
          <w:iCs w:val="0"/>
          <w:u w:val="none"/>
        </w:rPr>
        <w:t xml:space="preserve"> (Accessed: 5</w:t>
      </w:r>
      <w:r w:rsidRPr="5FEDBA8D" w:rsidR="3CB4F7B0">
        <w:rPr>
          <w:i w:val="0"/>
          <w:iCs w:val="0"/>
          <w:u w:val="none"/>
          <w:vertAlign w:val="superscript"/>
        </w:rPr>
        <w:t>th</w:t>
      </w:r>
      <w:r w:rsidRPr="5FEDBA8D" w:rsidR="3CB4F7B0">
        <w:rPr>
          <w:i w:val="0"/>
          <w:iCs w:val="0"/>
          <w:u w:val="none"/>
        </w:rPr>
        <w:t xml:space="preserve"> March)</w:t>
      </w:r>
      <w:r w:rsidR="3CB4F7B0">
        <w:rPr>
          <w:u w:val="none"/>
        </w:rPr>
        <w:t xml:space="preserve"> </w:t>
      </w:r>
    </w:p>
    <w:p w:rsidR="2F718BC6" w:rsidP="65EEFF63" w:rsidRDefault="2F718BC6" w14:paraId="04A42004" w14:textId="42AF2DBA">
      <w:pPr>
        <w:pStyle w:val="Normal"/>
        <w:rPr>
          <w:u w:val="none"/>
        </w:rPr>
      </w:pPr>
      <w:r w:rsidR="2F718BC6">
        <w:rPr>
          <w:u w:val="none"/>
        </w:rPr>
        <w:t xml:space="preserve">Donaldson, G. (2015) </w:t>
      </w:r>
      <w:r w:rsidRPr="5FEDBA8D" w:rsidR="2F718BC6">
        <w:rPr>
          <w:i w:val="1"/>
          <w:iCs w:val="1"/>
          <w:u w:val="none"/>
        </w:rPr>
        <w:t>Successful Futures:</w:t>
      </w:r>
      <w:r w:rsidRPr="5FEDBA8D" w:rsidR="6E1670F7">
        <w:rPr>
          <w:i w:val="1"/>
          <w:iCs w:val="1"/>
          <w:u w:val="none"/>
        </w:rPr>
        <w:t xml:space="preserve"> Independent Review of Curriculum and Assessment Arrangements in Wales. </w:t>
      </w:r>
      <w:r w:rsidRPr="5FEDBA8D" w:rsidR="59B1DE36">
        <w:rPr>
          <w:i w:val="0"/>
          <w:iCs w:val="0"/>
          <w:u w:val="none"/>
        </w:rPr>
        <w:t xml:space="preserve">Available at: </w:t>
      </w:r>
      <w:hyperlink r:id="R457df843001140e2">
        <w:r w:rsidRPr="5FEDBA8D" w:rsidR="59B1DE36">
          <w:rPr>
            <w:rStyle w:val="Hyperlink"/>
            <w:i w:val="0"/>
            <w:iCs w:val="0"/>
          </w:rPr>
          <w:t>https://www.gov.wales/sites/default/files/publications/2018-03/successful-futures.pdf</w:t>
        </w:r>
      </w:hyperlink>
      <w:r w:rsidRPr="5FEDBA8D" w:rsidR="59B1DE36">
        <w:rPr>
          <w:i w:val="0"/>
          <w:iCs w:val="0"/>
          <w:u w:val="none"/>
        </w:rPr>
        <w:t xml:space="preserve"> (Accessed: 4</w:t>
      </w:r>
      <w:r w:rsidRPr="5FEDBA8D" w:rsidR="59B1DE36">
        <w:rPr>
          <w:i w:val="0"/>
          <w:iCs w:val="0"/>
          <w:u w:val="none"/>
          <w:vertAlign w:val="superscript"/>
        </w:rPr>
        <w:t>th</w:t>
      </w:r>
      <w:r w:rsidRPr="5FEDBA8D" w:rsidR="59B1DE36">
        <w:rPr>
          <w:i w:val="0"/>
          <w:iCs w:val="0"/>
          <w:u w:val="none"/>
        </w:rPr>
        <w:t xml:space="preserve"> March 2024) </w:t>
      </w:r>
    </w:p>
    <w:p w:rsidR="4EAC891B" w:rsidP="5FEDBA8D" w:rsidRDefault="4EAC891B" w14:paraId="4A700E13" w14:textId="37CE795A">
      <w:pPr>
        <w:pStyle w:val="Normal"/>
        <w:rPr>
          <w:i w:val="0"/>
          <w:iCs w:val="0"/>
          <w:u w:val="none"/>
        </w:rPr>
      </w:pPr>
      <w:r w:rsidRPr="5FEDBA8D" w:rsidR="17590E01">
        <w:rPr>
          <w:i w:val="0"/>
          <w:iCs w:val="0"/>
          <w:u w:val="none"/>
        </w:rPr>
        <w:t xml:space="preserve">EIE (2023) </w:t>
      </w:r>
      <w:r w:rsidRPr="5FEDBA8D" w:rsidR="17590E01">
        <w:rPr>
          <w:i w:val="1"/>
          <w:iCs w:val="1"/>
          <w:u w:val="none"/>
        </w:rPr>
        <w:t xml:space="preserve">The Power of Cross-Curricular Integration in Education. </w:t>
      </w:r>
      <w:r w:rsidRPr="5FEDBA8D" w:rsidR="17590E01">
        <w:rPr>
          <w:i w:val="0"/>
          <w:iCs w:val="0"/>
          <w:u w:val="none"/>
        </w:rPr>
        <w:t xml:space="preserve">{blog}. 23 March. Available at: </w:t>
      </w:r>
      <w:hyperlink r:id="Rceb8c0872cef4f14">
        <w:r w:rsidRPr="5FEDBA8D" w:rsidR="17590E01">
          <w:rPr>
            <w:rStyle w:val="Hyperlink"/>
            <w:i w:val="0"/>
            <w:iCs w:val="0"/>
          </w:rPr>
          <w:t>https://blog.eie.org/cross-curriculum-2023</w:t>
        </w:r>
      </w:hyperlink>
      <w:r w:rsidRPr="5FEDBA8D" w:rsidR="17590E01">
        <w:rPr>
          <w:i w:val="0"/>
          <w:iCs w:val="0"/>
          <w:u w:val="none"/>
        </w:rPr>
        <w:t xml:space="preserve"> (Accessed: 8</w:t>
      </w:r>
      <w:r w:rsidRPr="5FEDBA8D" w:rsidR="17590E01">
        <w:rPr>
          <w:i w:val="0"/>
          <w:iCs w:val="0"/>
          <w:u w:val="none"/>
          <w:vertAlign w:val="superscript"/>
        </w:rPr>
        <w:t>th</w:t>
      </w:r>
      <w:r w:rsidRPr="5FEDBA8D" w:rsidR="17590E01">
        <w:rPr>
          <w:i w:val="0"/>
          <w:iCs w:val="0"/>
          <w:u w:val="none"/>
        </w:rPr>
        <w:t xml:space="preserve"> March 2024)</w:t>
      </w:r>
      <w:r w:rsidRPr="5FEDBA8D" w:rsidR="17590E01">
        <w:rPr>
          <w:i w:val="0"/>
          <w:iCs w:val="0"/>
          <w:u w:val="none"/>
        </w:rPr>
        <w:t xml:space="preserve"> </w:t>
      </w:r>
    </w:p>
    <w:p w:rsidR="4EAC891B" w:rsidP="5FEDBA8D" w:rsidRDefault="4EAC891B" w14:paraId="066E06BC" w14:textId="2C5B5467">
      <w:pPr>
        <w:pStyle w:val="Normal"/>
        <w:rPr>
          <w:i w:val="0"/>
          <w:iCs w:val="0"/>
          <w:u w:val="none"/>
        </w:rPr>
      </w:pPr>
      <w:r w:rsidRPr="5FEDBA8D" w:rsidR="376C4982">
        <w:rPr>
          <w:i w:val="0"/>
          <w:iCs w:val="0"/>
          <w:u w:val="none"/>
        </w:rPr>
        <w:t xml:space="preserve">Ginsburg, H,P (2008) </w:t>
      </w:r>
      <w:r w:rsidRPr="5FEDBA8D" w:rsidR="376C4982">
        <w:rPr>
          <w:i w:val="1"/>
          <w:iCs w:val="1"/>
          <w:u w:val="none"/>
        </w:rPr>
        <w:t xml:space="preserve">Mathematics Education for Young Children: What it is and How to Promote it. </w:t>
      </w:r>
      <w:r w:rsidRPr="5FEDBA8D" w:rsidR="376C4982">
        <w:rPr>
          <w:i w:val="0"/>
          <w:iCs w:val="0"/>
          <w:u w:val="none"/>
        </w:rPr>
        <w:t xml:space="preserve">Available at: </w:t>
      </w:r>
      <w:hyperlink r:id="R670f50245c9846f0">
        <w:r w:rsidRPr="5FEDBA8D" w:rsidR="376C4982">
          <w:rPr>
            <w:rStyle w:val="Hyperlink"/>
            <w:i w:val="0"/>
            <w:iCs w:val="0"/>
          </w:rPr>
          <w:t>https://files.eric.ed.gov/fulltext/ED521700.pdf</w:t>
        </w:r>
      </w:hyperlink>
      <w:r w:rsidRPr="5FEDBA8D" w:rsidR="376C4982">
        <w:rPr>
          <w:i w:val="0"/>
          <w:iCs w:val="0"/>
          <w:u w:val="none"/>
        </w:rPr>
        <w:t xml:space="preserve"> (Accessed: 14</w:t>
      </w:r>
      <w:r w:rsidRPr="5FEDBA8D" w:rsidR="376C4982">
        <w:rPr>
          <w:i w:val="0"/>
          <w:iCs w:val="0"/>
          <w:u w:val="none"/>
          <w:vertAlign w:val="superscript"/>
        </w:rPr>
        <w:t>th</w:t>
      </w:r>
      <w:r w:rsidRPr="5FEDBA8D" w:rsidR="376C4982">
        <w:rPr>
          <w:i w:val="0"/>
          <w:iCs w:val="0"/>
          <w:u w:val="none"/>
        </w:rPr>
        <w:t xml:space="preserve"> March 2024)</w:t>
      </w:r>
      <w:r w:rsidRPr="5FEDBA8D" w:rsidR="376C4982">
        <w:rPr>
          <w:i w:val="0"/>
          <w:iCs w:val="0"/>
          <w:u w:val="none"/>
        </w:rPr>
        <w:t xml:space="preserve"> </w:t>
      </w:r>
    </w:p>
    <w:p w:rsidR="4EAC891B" w:rsidP="5FEDBA8D" w:rsidRDefault="4EAC891B" w14:paraId="66FF00F3" w14:textId="1DB7CBD0">
      <w:pPr>
        <w:pStyle w:val="Normal"/>
        <w:rPr>
          <w:i w:val="1"/>
          <w:iCs w:val="1"/>
          <w:u w:val="none"/>
        </w:rPr>
      </w:pPr>
      <w:r w:rsidRPr="5FEDBA8D" w:rsidR="376C4982">
        <w:rPr>
          <w:i w:val="0"/>
          <w:iCs w:val="0"/>
          <w:u w:val="none"/>
        </w:rPr>
        <w:t xml:space="preserve">Happy Numbers (2024) </w:t>
      </w:r>
      <w:r w:rsidRPr="5FEDBA8D" w:rsidR="376C4982">
        <w:rPr>
          <w:i w:val="1"/>
          <w:iCs w:val="1"/>
          <w:u w:val="none"/>
        </w:rPr>
        <w:t xml:space="preserve">List of Teaching Methodologies Primary School. </w:t>
      </w:r>
      <w:r w:rsidRPr="5FEDBA8D" w:rsidR="376C4982">
        <w:rPr>
          <w:i w:val="0"/>
          <w:iCs w:val="0"/>
          <w:u w:val="none"/>
        </w:rPr>
        <w:t xml:space="preserve">Available at: </w:t>
      </w:r>
      <w:hyperlink r:id="R3a525bdcfd0b4f9e">
        <w:r w:rsidRPr="5FEDBA8D" w:rsidR="376C4982">
          <w:rPr>
            <w:rStyle w:val="Hyperlink"/>
            <w:i w:val="0"/>
            <w:iCs w:val="0"/>
          </w:rPr>
          <w:t>https://happynumbers.com/blog/list-of-teaching-methodologies-primary-school/</w:t>
        </w:r>
      </w:hyperlink>
      <w:r w:rsidRPr="5FEDBA8D" w:rsidR="376C4982">
        <w:rPr>
          <w:i w:val="0"/>
          <w:iCs w:val="0"/>
          <w:u w:val="none"/>
        </w:rPr>
        <w:t xml:space="preserve"> (Accessed: 7</w:t>
      </w:r>
      <w:r w:rsidRPr="5FEDBA8D" w:rsidR="376C4982">
        <w:rPr>
          <w:i w:val="0"/>
          <w:iCs w:val="0"/>
          <w:u w:val="none"/>
          <w:vertAlign w:val="superscript"/>
        </w:rPr>
        <w:t>th</w:t>
      </w:r>
      <w:r w:rsidRPr="5FEDBA8D" w:rsidR="376C4982">
        <w:rPr>
          <w:i w:val="0"/>
          <w:iCs w:val="0"/>
          <w:u w:val="none"/>
        </w:rPr>
        <w:t xml:space="preserve"> March 2024) </w:t>
      </w:r>
    </w:p>
    <w:p w:rsidR="4EAC891B" w:rsidP="5FEDBA8D" w:rsidRDefault="4EAC891B" w14:paraId="77364CE5" w14:textId="654D6B78">
      <w:pPr>
        <w:pStyle w:val="Normal"/>
        <w:rPr>
          <w:i w:val="0"/>
          <w:iCs w:val="0"/>
          <w:u w:val="none"/>
        </w:rPr>
      </w:pPr>
      <w:r w:rsidRPr="5FEDBA8D" w:rsidR="376C4982">
        <w:rPr>
          <w:i w:val="0"/>
          <w:iCs w:val="0"/>
          <w:u w:val="none"/>
        </w:rPr>
        <w:t xml:space="preserve">Hwb (2023) </w:t>
      </w:r>
      <w:r w:rsidRPr="5FEDBA8D" w:rsidR="376C4982">
        <w:rPr>
          <w:i w:val="1"/>
          <w:iCs w:val="1"/>
          <w:u w:val="none"/>
        </w:rPr>
        <w:t xml:space="preserve">Pedagogy. </w:t>
      </w:r>
      <w:r w:rsidRPr="5FEDBA8D" w:rsidR="376C4982">
        <w:rPr>
          <w:i w:val="0"/>
          <w:iCs w:val="0"/>
          <w:u w:val="none"/>
        </w:rPr>
        <w:t xml:space="preserve">Available at: </w:t>
      </w:r>
      <w:hyperlink r:id="R234c924a97f24cba">
        <w:r w:rsidRPr="5FEDBA8D" w:rsidR="376C4982">
          <w:rPr>
            <w:rStyle w:val="Hyperlink"/>
            <w:i w:val="0"/>
            <w:iCs w:val="0"/>
          </w:rPr>
          <w:t>https://hwb.gov.wales/curriculum-for-wales/designing-your-curriculum/pedagogy/</w:t>
        </w:r>
      </w:hyperlink>
      <w:r w:rsidRPr="5FEDBA8D" w:rsidR="376C4982">
        <w:rPr>
          <w:i w:val="0"/>
          <w:iCs w:val="0"/>
          <w:u w:val="none"/>
        </w:rPr>
        <w:t xml:space="preserve"> (Accessed: 5</w:t>
      </w:r>
      <w:r w:rsidRPr="5FEDBA8D" w:rsidR="376C4982">
        <w:rPr>
          <w:i w:val="0"/>
          <w:iCs w:val="0"/>
          <w:u w:val="none"/>
          <w:vertAlign w:val="superscript"/>
        </w:rPr>
        <w:t>th</w:t>
      </w:r>
      <w:r w:rsidRPr="5FEDBA8D" w:rsidR="376C4982">
        <w:rPr>
          <w:i w:val="0"/>
          <w:iCs w:val="0"/>
          <w:u w:val="none"/>
        </w:rPr>
        <w:t xml:space="preserve"> March 2024)</w:t>
      </w:r>
      <w:r w:rsidRPr="5FEDBA8D" w:rsidR="376C4982">
        <w:rPr>
          <w:i w:val="0"/>
          <w:iCs w:val="0"/>
          <w:u w:val="none"/>
        </w:rPr>
        <w:t xml:space="preserve"> </w:t>
      </w:r>
    </w:p>
    <w:p w:rsidR="4EAC891B" w:rsidP="5FEDBA8D" w:rsidRDefault="4EAC891B" w14:paraId="25FEAACD" w14:textId="5B1FDAAC">
      <w:pPr>
        <w:pStyle w:val="Normal"/>
        <w:rPr>
          <w:i w:val="0"/>
          <w:iCs w:val="0"/>
          <w:u w:val="none"/>
        </w:rPr>
      </w:pPr>
      <w:r w:rsidRPr="5FEDBA8D" w:rsidR="376C4982">
        <w:rPr>
          <w:i w:val="0"/>
          <w:iCs w:val="0"/>
          <w:u w:val="none"/>
        </w:rPr>
        <w:t xml:space="preserve">Janelle (2020) </w:t>
      </w:r>
      <w:r w:rsidRPr="5FEDBA8D" w:rsidR="376C4982">
        <w:rPr>
          <w:i w:val="1"/>
          <w:iCs w:val="1"/>
          <w:u w:val="none"/>
        </w:rPr>
        <w:t xml:space="preserve">Understanding Play Theories: A Guide for Play Based Teachers. </w:t>
      </w:r>
      <w:r w:rsidRPr="5FEDBA8D" w:rsidR="376C4982">
        <w:rPr>
          <w:i w:val="0"/>
          <w:iCs w:val="0"/>
          <w:u w:val="none"/>
        </w:rPr>
        <w:t xml:space="preserve">Available at: </w:t>
      </w:r>
      <w:hyperlink r:id="R37bfa464aa434a70">
        <w:r w:rsidRPr="5FEDBA8D" w:rsidR="376C4982">
          <w:rPr>
            <w:rStyle w:val="Hyperlink"/>
            <w:i w:val="0"/>
            <w:iCs w:val="0"/>
          </w:rPr>
          <w:t>https://www.myteachingcupboard.com/blog/play-theories</w:t>
        </w:r>
      </w:hyperlink>
      <w:r w:rsidRPr="5FEDBA8D" w:rsidR="376C4982">
        <w:rPr>
          <w:i w:val="0"/>
          <w:iCs w:val="0"/>
          <w:u w:val="none"/>
        </w:rPr>
        <w:t xml:space="preserve"> (Accessed: 6</w:t>
      </w:r>
      <w:r w:rsidRPr="5FEDBA8D" w:rsidR="376C4982">
        <w:rPr>
          <w:i w:val="0"/>
          <w:iCs w:val="0"/>
          <w:u w:val="none"/>
          <w:vertAlign w:val="superscript"/>
        </w:rPr>
        <w:t>th</w:t>
      </w:r>
      <w:r w:rsidRPr="5FEDBA8D" w:rsidR="376C4982">
        <w:rPr>
          <w:i w:val="0"/>
          <w:iCs w:val="0"/>
          <w:u w:val="none"/>
        </w:rPr>
        <w:t xml:space="preserve"> March 2024)</w:t>
      </w:r>
      <w:r w:rsidRPr="5FEDBA8D" w:rsidR="376C4982">
        <w:rPr>
          <w:i w:val="0"/>
          <w:iCs w:val="0"/>
          <w:u w:val="none"/>
        </w:rPr>
        <w:t xml:space="preserve"> </w:t>
      </w:r>
    </w:p>
    <w:p w:rsidR="4EAC891B" w:rsidP="5FEDBA8D" w:rsidRDefault="4EAC891B" w14:paraId="4DB49439" w14:textId="1B8C1EA7">
      <w:pPr>
        <w:pStyle w:val="Normal"/>
        <w:rPr>
          <w:i w:val="0"/>
          <w:iCs w:val="0"/>
          <w:u w:val="none"/>
        </w:rPr>
      </w:pPr>
      <w:r w:rsidRPr="5FEDBA8D" w:rsidR="376C4982">
        <w:rPr>
          <w:i w:val="0"/>
          <w:iCs w:val="0"/>
          <w:u w:val="none"/>
        </w:rPr>
        <w:t xml:space="preserve">Kinteract (2022) </w:t>
      </w:r>
      <w:r w:rsidRPr="5FEDBA8D" w:rsidR="376C4982">
        <w:rPr>
          <w:i w:val="1"/>
          <w:iCs w:val="1"/>
          <w:u w:val="none"/>
        </w:rPr>
        <w:t xml:space="preserve">What is Child-Lead Learning? </w:t>
      </w:r>
      <w:r w:rsidRPr="5FEDBA8D" w:rsidR="376C4982">
        <w:rPr>
          <w:i w:val="0"/>
          <w:iCs w:val="0"/>
          <w:u w:val="none"/>
        </w:rPr>
        <w:t xml:space="preserve">Available at: </w:t>
      </w:r>
      <w:hyperlink r:id="R77e66d046f2349d1">
        <w:r w:rsidRPr="5FEDBA8D" w:rsidR="376C4982">
          <w:rPr>
            <w:rStyle w:val="Hyperlink"/>
            <w:i w:val="0"/>
            <w:iCs w:val="0"/>
          </w:rPr>
          <w:t>https://www.kinteract.co.uk/blog/what-is-child-led-learning</w:t>
        </w:r>
      </w:hyperlink>
      <w:r w:rsidRPr="5FEDBA8D" w:rsidR="376C4982">
        <w:rPr>
          <w:i w:val="0"/>
          <w:iCs w:val="0"/>
          <w:u w:val="none"/>
        </w:rPr>
        <w:t xml:space="preserve"> (Accessed: 6</w:t>
      </w:r>
      <w:r w:rsidRPr="5FEDBA8D" w:rsidR="376C4982">
        <w:rPr>
          <w:i w:val="0"/>
          <w:iCs w:val="0"/>
          <w:u w:val="none"/>
          <w:vertAlign w:val="superscript"/>
        </w:rPr>
        <w:t>th</w:t>
      </w:r>
      <w:r w:rsidRPr="5FEDBA8D" w:rsidR="376C4982">
        <w:rPr>
          <w:i w:val="0"/>
          <w:iCs w:val="0"/>
          <w:u w:val="none"/>
        </w:rPr>
        <w:t xml:space="preserve"> March)</w:t>
      </w:r>
      <w:r w:rsidRPr="5FEDBA8D" w:rsidR="376C4982">
        <w:rPr>
          <w:i w:val="0"/>
          <w:iCs w:val="0"/>
          <w:u w:val="none"/>
        </w:rPr>
        <w:t xml:space="preserve"> </w:t>
      </w:r>
    </w:p>
    <w:p w:rsidR="4EAC891B" w:rsidP="5FEDBA8D" w:rsidRDefault="4EAC891B" w14:paraId="40387715" w14:textId="5F25BFAE">
      <w:pPr>
        <w:pStyle w:val="Normal"/>
        <w:rPr>
          <w:i w:val="0"/>
          <w:iCs w:val="0"/>
          <w:u w:val="none"/>
        </w:rPr>
      </w:pPr>
      <w:r w:rsidRPr="5FEDBA8D" w:rsidR="4EAC891B">
        <w:rPr>
          <w:i w:val="0"/>
          <w:iCs w:val="0"/>
          <w:u w:val="none"/>
        </w:rPr>
        <w:t xml:space="preserve">Lynch, M (2023) </w:t>
      </w:r>
      <w:r w:rsidRPr="5FEDBA8D" w:rsidR="4EAC891B">
        <w:rPr>
          <w:i w:val="1"/>
          <w:iCs w:val="1"/>
          <w:u w:val="none"/>
        </w:rPr>
        <w:t>D</w:t>
      </w:r>
      <w:r w:rsidRPr="5FEDBA8D" w:rsidR="71D09EAF">
        <w:rPr>
          <w:i w:val="1"/>
          <w:iCs w:val="1"/>
          <w:u w:val="none"/>
        </w:rPr>
        <w:t>eeper</w:t>
      </w:r>
      <w:r w:rsidRPr="5FEDBA8D" w:rsidR="4EAC891B">
        <w:rPr>
          <w:i w:val="1"/>
          <w:iCs w:val="1"/>
          <w:u w:val="none"/>
        </w:rPr>
        <w:t xml:space="preserve"> L</w:t>
      </w:r>
      <w:r w:rsidRPr="5FEDBA8D" w:rsidR="53B24B0A">
        <w:rPr>
          <w:i w:val="1"/>
          <w:iCs w:val="1"/>
          <w:u w:val="none"/>
        </w:rPr>
        <w:t>earning</w:t>
      </w:r>
      <w:r w:rsidRPr="5FEDBA8D" w:rsidR="4EAC891B">
        <w:rPr>
          <w:i w:val="1"/>
          <w:iCs w:val="1"/>
          <w:u w:val="none"/>
        </w:rPr>
        <w:t>: W</w:t>
      </w:r>
      <w:r w:rsidRPr="5FEDBA8D" w:rsidR="1AA6A3C3">
        <w:rPr>
          <w:i w:val="1"/>
          <w:iCs w:val="1"/>
          <w:u w:val="none"/>
        </w:rPr>
        <w:t>hy</w:t>
      </w:r>
      <w:r w:rsidRPr="5FEDBA8D" w:rsidR="4EAC891B">
        <w:rPr>
          <w:i w:val="1"/>
          <w:iCs w:val="1"/>
          <w:u w:val="none"/>
        </w:rPr>
        <w:t xml:space="preserve"> C</w:t>
      </w:r>
      <w:r w:rsidRPr="5FEDBA8D" w:rsidR="57D8A1CA">
        <w:rPr>
          <w:i w:val="1"/>
          <w:iCs w:val="1"/>
          <w:u w:val="none"/>
        </w:rPr>
        <w:t>ross</w:t>
      </w:r>
      <w:r w:rsidRPr="5FEDBA8D" w:rsidR="4EAC891B">
        <w:rPr>
          <w:i w:val="1"/>
          <w:iCs w:val="1"/>
          <w:u w:val="none"/>
        </w:rPr>
        <w:t>-C</w:t>
      </w:r>
      <w:r w:rsidRPr="5FEDBA8D" w:rsidR="6384AF6C">
        <w:rPr>
          <w:i w:val="1"/>
          <w:iCs w:val="1"/>
          <w:u w:val="none"/>
        </w:rPr>
        <w:t>urricular</w:t>
      </w:r>
      <w:r w:rsidRPr="5FEDBA8D" w:rsidR="4EAC891B">
        <w:rPr>
          <w:i w:val="1"/>
          <w:iCs w:val="1"/>
          <w:u w:val="none"/>
        </w:rPr>
        <w:t xml:space="preserve"> T</w:t>
      </w:r>
      <w:r w:rsidRPr="5FEDBA8D" w:rsidR="6BEE3A6D">
        <w:rPr>
          <w:i w:val="1"/>
          <w:iCs w:val="1"/>
          <w:u w:val="none"/>
        </w:rPr>
        <w:t>eaching is</w:t>
      </w:r>
      <w:r w:rsidRPr="5FEDBA8D" w:rsidR="4EAC891B">
        <w:rPr>
          <w:i w:val="1"/>
          <w:iCs w:val="1"/>
          <w:u w:val="none"/>
        </w:rPr>
        <w:t xml:space="preserve"> E</w:t>
      </w:r>
      <w:r w:rsidRPr="5FEDBA8D" w:rsidR="29189050">
        <w:rPr>
          <w:i w:val="1"/>
          <w:iCs w:val="1"/>
          <w:u w:val="none"/>
        </w:rPr>
        <w:t xml:space="preserve">ssential {Blog}. 14 April. </w:t>
      </w:r>
      <w:r w:rsidRPr="5FEDBA8D" w:rsidR="29189050">
        <w:rPr>
          <w:i w:val="0"/>
          <w:iCs w:val="0"/>
          <w:u w:val="none"/>
        </w:rPr>
        <w:t xml:space="preserve">Available at: </w:t>
      </w:r>
      <w:hyperlink r:id="R0361e1a7f4524a3d">
        <w:r w:rsidRPr="5FEDBA8D" w:rsidR="242C893B">
          <w:rPr>
            <w:rStyle w:val="Hyperlink"/>
            <w:i w:val="0"/>
            <w:iCs w:val="0"/>
          </w:rPr>
          <w:t>https://www.theedadvocate.org/deeper-learning-why-cross-curricular-teaching-is-essential/</w:t>
        </w:r>
      </w:hyperlink>
      <w:r w:rsidRPr="5FEDBA8D" w:rsidR="242C893B">
        <w:rPr>
          <w:i w:val="0"/>
          <w:iCs w:val="0"/>
          <w:u w:val="none"/>
        </w:rPr>
        <w:t xml:space="preserve"> (Accessed: 4</w:t>
      </w:r>
      <w:r w:rsidRPr="5FEDBA8D" w:rsidR="242C893B">
        <w:rPr>
          <w:i w:val="0"/>
          <w:iCs w:val="0"/>
          <w:u w:val="none"/>
          <w:vertAlign w:val="superscript"/>
        </w:rPr>
        <w:t>th</w:t>
      </w:r>
      <w:r w:rsidRPr="5FEDBA8D" w:rsidR="242C893B">
        <w:rPr>
          <w:i w:val="0"/>
          <w:iCs w:val="0"/>
          <w:u w:val="none"/>
        </w:rPr>
        <w:t xml:space="preserve"> March 2024)</w:t>
      </w:r>
    </w:p>
    <w:p w:rsidR="2E7E2D3D" w:rsidP="5FEDBA8D" w:rsidRDefault="2E7E2D3D" w14:paraId="53B61EAB" w14:textId="05932077">
      <w:pPr>
        <w:pStyle w:val="Normal"/>
        <w:rPr>
          <w:i w:val="0"/>
          <w:iCs w:val="0"/>
          <w:u w:val="none"/>
        </w:rPr>
      </w:pPr>
      <w:r w:rsidRPr="5FEDBA8D" w:rsidR="5563A14C">
        <w:rPr>
          <w:i w:val="0"/>
          <w:iCs w:val="0"/>
          <w:u w:val="none"/>
        </w:rPr>
        <w:t xml:space="preserve">Mcloed, S (2024) </w:t>
      </w:r>
      <w:r w:rsidRPr="5FEDBA8D" w:rsidR="5563A14C">
        <w:rPr>
          <w:i w:val="1"/>
          <w:iCs w:val="1"/>
          <w:u w:val="none"/>
        </w:rPr>
        <w:t xml:space="preserve">Vygotsky’s Zone of Proximal Development and Scaffolding Theory. </w:t>
      </w:r>
      <w:r w:rsidRPr="5FEDBA8D" w:rsidR="5563A14C">
        <w:rPr>
          <w:i w:val="0"/>
          <w:iCs w:val="0"/>
          <w:u w:val="none"/>
        </w:rPr>
        <w:t xml:space="preserve">Available at: </w:t>
      </w:r>
      <w:hyperlink w:anchor="Scaffolding-Theory" r:id="R41945827880e4d6e">
        <w:r w:rsidRPr="5FEDBA8D" w:rsidR="5563A14C">
          <w:rPr>
            <w:rStyle w:val="Hyperlink"/>
            <w:i w:val="0"/>
            <w:iCs w:val="0"/>
          </w:rPr>
          <w:t>https://www.simplypsychology.org/zone-of-proximal-development.html#Scaffolding-Theory</w:t>
        </w:r>
      </w:hyperlink>
      <w:r w:rsidRPr="5FEDBA8D" w:rsidR="5563A14C">
        <w:rPr>
          <w:i w:val="0"/>
          <w:iCs w:val="0"/>
          <w:u w:val="none"/>
        </w:rPr>
        <w:t xml:space="preserve"> (Accessed: 12</w:t>
      </w:r>
      <w:r w:rsidRPr="5FEDBA8D" w:rsidR="5563A14C">
        <w:rPr>
          <w:i w:val="0"/>
          <w:iCs w:val="0"/>
          <w:u w:val="none"/>
          <w:vertAlign w:val="superscript"/>
        </w:rPr>
        <w:t>th</w:t>
      </w:r>
      <w:r w:rsidRPr="5FEDBA8D" w:rsidR="5563A14C">
        <w:rPr>
          <w:i w:val="0"/>
          <w:iCs w:val="0"/>
          <w:u w:val="none"/>
        </w:rPr>
        <w:t xml:space="preserve"> March 2024)</w:t>
      </w:r>
      <w:r w:rsidRPr="5FEDBA8D" w:rsidR="5563A14C">
        <w:rPr>
          <w:i w:val="0"/>
          <w:iCs w:val="0"/>
          <w:u w:val="none"/>
        </w:rPr>
        <w:t xml:space="preserve"> </w:t>
      </w:r>
    </w:p>
    <w:p w:rsidR="2E7E2D3D" w:rsidP="5FEDBA8D" w:rsidRDefault="2E7E2D3D" w14:paraId="27335FA6" w14:textId="0FA4D862">
      <w:pPr>
        <w:pStyle w:val="Normal"/>
        <w:rPr>
          <w:i w:val="0"/>
          <w:iCs w:val="0"/>
          <w:u w:val="none"/>
        </w:rPr>
      </w:pPr>
      <w:r w:rsidRPr="5FEDBA8D" w:rsidR="5563A14C">
        <w:rPr>
          <w:i w:val="0"/>
          <w:iCs w:val="0"/>
          <w:u w:val="none"/>
        </w:rPr>
        <w:t xml:space="preserve">Mcleod, S (2024) </w:t>
      </w:r>
      <w:r w:rsidRPr="5FEDBA8D" w:rsidR="5563A14C">
        <w:rPr>
          <w:i w:val="1"/>
          <w:iCs w:val="1"/>
          <w:u w:val="none"/>
        </w:rPr>
        <w:t xml:space="preserve">Vygotsky’s Theory of Cognitive Development. </w:t>
      </w:r>
      <w:r w:rsidRPr="5FEDBA8D" w:rsidR="5563A14C">
        <w:rPr>
          <w:i w:val="0"/>
          <w:iCs w:val="0"/>
          <w:u w:val="none"/>
        </w:rPr>
        <w:t xml:space="preserve">Available at: </w:t>
      </w:r>
      <w:hyperlink w:anchor="More-Knowledgeable-Other" r:id="R897627a127704143">
        <w:r w:rsidRPr="5FEDBA8D" w:rsidR="5563A14C">
          <w:rPr>
            <w:rStyle w:val="Hyperlink"/>
            <w:i w:val="0"/>
            <w:iCs w:val="0"/>
          </w:rPr>
          <w:t>https://www.simplypsychology.org/vygotsky.html#More-Knowledgeable-Other</w:t>
        </w:r>
      </w:hyperlink>
      <w:r w:rsidRPr="5FEDBA8D" w:rsidR="5563A14C">
        <w:rPr>
          <w:i w:val="0"/>
          <w:iCs w:val="0"/>
          <w:u w:val="none"/>
        </w:rPr>
        <w:t xml:space="preserve"> (Accessed: 7</w:t>
      </w:r>
      <w:r w:rsidRPr="5FEDBA8D" w:rsidR="5563A14C">
        <w:rPr>
          <w:i w:val="0"/>
          <w:iCs w:val="0"/>
          <w:u w:val="none"/>
          <w:vertAlign w:val="superscript"/>
        </w:rPr>
        <w:t>th</w:t>
      </w:r>
      <w:r w:rsidRPr="5FEDBA8D" w:rsidR="5563A14C">
        <w:rPr>
          <w:i w:val="0"/>
          <w:iCs w:val="0"/>
          <w:u w:val="none"/>
        </w:rPr>
        <w:t xml:space="preserve"> March 2024) </w:t>
      </w:r>
    </w:p>
    <w:p w:rsidR="2E7E2D3D" w:rsidP="5FEDBA8D" w:rsidRDefault="2E7E2D3D" w14:paraId="3B9B1F6B" w14:textId="047C393D">
      <w:pPr>
        <w:pStyle w:val="Normal"/>
        <w:rPr>
          <w:i w:val="0"/>
          <w:iCs w:val="0"/>
          <w:u w:val="none"/>
        </w:rPr>
      </w:pPr>
      <w:r w:rsidRPr="5FEDBA8D" w:rsidR="5563A14C">
        <w:rPr>
          <w:i w:val="0"/>
          <w:iCs w:val="0"/>
          <w:u w:val="none"/>
        </w:rPr>
        <w:t xml:space="preserve">Miracle (2024) </w:t>
      </w:r>
      <w:r w:rsidRPr="5FEDBA8D" w:rsidR="5563A14C">
        <w:rPr>
          <w:i w:val="1"/>
          <w:iCs w:val="1"/>
          <w:u w:val="none"/>
        </w:rPr>
        <w:t xml:space="preserve">The Importance of Imagination in Child-lead Development. </w:t>
      </w:r>
      <w:r w:rsidRPr="5FEDBA8D" w:rsidR="5563A14C">
        <w:rPr>
          <w:i w:val="0"/>
          <w:iCs w:val="0"/>
          <w:u w:val="none"/>
        </w:rPr>
        <w:t xml:space="preserve">Available at: </w:t>
      </w:r>
      <w:hyperlink r:id="R7a0e4288cfbf4b0e">
        <w:r w:rsidRPr="5FEDBA8D" w:rsidR="5563A14C">
          <w:rPr>
            <w:rStyle w:val="Hyperlink"/>
            <w:i w:val="0"/>
            <w:iCs w:val="0"/>
          </w:rPr>
          <w:t>https://www.miracle-recreation.com/blog/importance-of-imagination-in-child-development/?lang=can</w:t>
        </w:r>
      </w:hyperlink>
      <w:r w:rsidRPr="5FEDBA8D" w:rsidR="5563A14C">
        <w:rPr>
          <w:i w:val="0"/>
          <w:iCs w:val="0"/>
          <w:u w:val="none"/>
        </w:rPr>
        <w:t xml:space="preserve"> (Accessed: 6</w:t>
      </w:r>
      <w:r w:rsidRPr="5FEDBA8D" w:rsidR="5563A14C">
        <w:rPr>
          <w:i w:val="0"/>
          <w:iCs w:val="0"/>
          <w:u w:val="none"/>
          <w:vertAlign w:val="superscript"/>
        </w:rPr>
        <w:t>th</w:t>
      </w:r>
      <w:r w:rsidRPr="5FEDBA8D" w:rsidR="5563A14C">
        <w:rPr>
          <w:i w:val="0"/>
          <w:iCs w:val="0"/>
          <w:u w:val="none"/>
        </w:rPr>
        <w:t xml:space="preserve"> March)</w:t>
      </w:r>
      <w:r w:rsidRPr="5FEDBA8D" w:rsidR="5563A14C">
        <w:rPr>
          <w:i w:val="0"/>
          <w:iCs w:val="0"/>
          <w:u w:val="none"/>
        </w:rPr>
        <w:t xml:space="preserve"> </w:t>
      </w:r>
    </w:p>
    <w:p w:rsidR="2E7E2D3D" w:rsidP="5FEDBA8D" w:rsidRDefault="2E7E2D3D" w14:paraId="10BFB249" w14:textId="07DE2E7B">
      <w:pPr>
        <w:pStyle w:val="Normal"/>
        <w:rPr>
          <w:i w:val="0"/>
          <w:iCs w:val="0"/>
          <w:u w:val="none"/>
        </w:rPr>
      </w:pPr>
      <w:r w:rsidRPr="5FEDBA8D" w:rsidR="5563A14C">
        <w:rPr>
          <w:i w:val="0"/>
          <w:iCs w:val="0"/>
          <w:u w:val="none"/>
        </w:rPr>
        <w:t xml:space="preserve">Morris, A (2023) </w:t>
      </w:r>
      <w:r w:rsidRPr="5FEDBA8D" w:rsidR="5563A14C">
        <w:rPr>
          <w:i w:val="1"/>
          <w:iCs w:val="1"/>
          <w:u w:val="none"/>
        </w:rPr>
        <w:t xml:space="preserve">How has Technology Changed Education for Schools. </w:t>
      </w:r>
      <w:r w:rsidRPr="5FEDBA8D" w:rsidR="5563A14C">
        <w:rPr>
          <w:i w:val="0"/>
          <w:iCs w:val="0"/>
          <w:u w:val="none"/>
        </w:rPr>
        <w:t xml:space="preserve">{blog} 22 February. Available at: </w:t>
      </w:r>
      <w:hyperlink r:id="R2222ce70a7cf4d39">
        <w:r w:rsidRPr="5FEDBA8D" w:rsidR="5563A14C">
          <w:rPr>
            <w:rStyle w:val="Hyperlink"/>
            <w:i w:val="0"/>
            <w:iCs w:val="0"/>
          </w:rPr>
          <w:t>https://blog.teamsatchel.com/technology-in-education</w:t>
        </w:r>
      </w:hyperlink>
      <w:r w:rsidRPr="5FEDBA8D" w:rsidR="5563A14C">
        <w:rPr>
          <w:i w:val="0"/>
          <w:iCs w:val="0"/>
          <w:u w:val="none"/>
        </w:rPr>
        <w:t xml:space="preserve"> (Accessed: 9</w:t>
      </w:r>
      <w:r w:rsidRPr="5FEDBA8D" w:rsidR="5563A14C">
        <w:rPr>
          <w:i w:val="0"/>
          <w:iCs w:val="0"/>
          <w:u w:val="none"/>
          <w:vertAlign w:val="superscript"/>
        </w:rPr>
        <w:t>th</w:t>
      </w:r>
      <w:r w:rsidRPr="5FEDBA8D" w:rsidR="5563A14C">
        <w:rPr>
          <w:i w:val="0"/>
          <w:iCs w:val="0"/>
          <w:u w:val="none"/>
        </w:rPr>
        <w:t xml:space="preserve"> March 2024)</w:t>
      </w:r>
      <w:r w:rsidRPr="5FEDBA8D" w:rsidR="5563A14C">
        <w:rPr>
          <w:i w:val="0"/>
          <w:iCs w:val="0"/>
          <w:u w:val="none"/>
        </w:rPr>
        <w:t xml:space="preserve"> </w:t>
      </w:r>
    </w:p>
    <w:p w:rsidR="2E7E2D3D" w:rsidP="5FEDBA8D" w:rsidRDefault="2E7E2D3D" w14:paraId="05DA161A" w14:textId="7FC94CD8">
      <w:pPr>
        <w:pStyle w:val="Normal"/>
        <w:rPr>
          <w:i w:val="0"/>
          <w:iCs w:val="0"/>
          <w:u w:val="none"/>
        </w:rPr>
      </w:pPr>
      <w:r w:rsidRPr="5FEDBA8D" w:rsidR="5563A14C">
        <w:rPr>
          <w:i w:val="0"/>
          <w:iCs w:val="0"/>
          <w:u w:val="none"/>
        </w:rPr>
        <w:t xml:space="preserve">National Education Union (2023) </w:t>
      </w:r>
      <w:r w:rsidRPr="5FEDBA8D" w:rsidR="5563A14C">
        <w:rPr>
          <w:i w:val="1"/>
          <w:iCs w:val="1"/>
          <w:u w:val="none"/>
        </w:rPr>
        <w:t xml:space="preserve">Current school funding levels are inadequate. </w:t>
      </w:r>
      <w:r w:rsidRPr="5FEDBA8D" w:rsidR="5563A14C">
        <w:rPr>
          <w:i w:val="0"/>
          <w:iCs w:val="0"/>
          <w:u w:val="none"/>
        </w:rPr>
        <w:t xml:space="preserve">Available at: </w:t>
      </w:r>
      <w:hyperlink r:id="R343169888df74735">
        <w:r w:rsidRPr="5FEDBA8D" w:rsidR="5563A14C">
          <w:rPr>
            <w:rStyle w:val="Hyperlink"/>
            <w:i w:val="0"/>
            <w:iCs w:val="0"/>
          </w:rPr>
          <w:t>https://neu.org.uk/latest/press-releases/current-school-funding-levels-are-inadequate</w:t>
        </w:r>
      </w:hyperlink>
      <w:r w:rsidRPr="5FEDBA8D" w:rsidR="5563A14C">
        <w:rPr>
          <w:i w:val="0"/>
          <w:iCs w:val="0"/>
          <w:u w:val="none"/>
        </w:rPr>
        <w:t xml:space="preserve"> (Accessed: 16</w:t>
      </w:r>
      <w:r w:rsidRPr="5FEDBA8D" w:rsidR="5563A14C">
        <w:rPr>
          <w:i w:val="0"/>
          <w:iCs w:val="0"/>
          <w:u w:val="none"/>
          <w:vertAlign w:val="superscript"/>
        </w:rPr>
        <w:t>th</w:t>
      </w:r>
      <w:r w:rsidRPr="5FEDBA8D" w:rsidR="5563A14C">
        <w:rPr>
          <w:i w:val="0"/>
          <w:iCs w:val="0"/>
          <w:u w:val="none"/>
        </w:rPr>
        <w:t xml:space="preserve"> March 2024)</w:t>
      </w:r>
      <w:r w:rsidRPr="5FEDBA8D" w:rsidR="5563A14C">
        <w:rPr>
          <w:i w:val="0"/>
          <w:iCs w:val="0"/>
          <w:u w:val="none"/>
        </w:rPr>
        <w:t xml:space="preserve"> </w:t>
      </w:r>
    </w:p>
    <w:p w:rsidR="2E7E2D3D" w:rsidP="5FEDBA8D" w:rsidRDefault="2E7E2D3D" w14:paraId="6667138C" w14:textId="2ADFD874">
      <w:pPr>
        <w:pStyle w:val="Normal"/>
        <w:rPr>
          <w:i w:val="0"/>
          <w:iCs w:val="0"/>
          <w:u w:val="none"/>
        </w:rPr>
      </w:pPr>
      <w:r w:rsidRPr="5FEDBA8D" w:rsidR="5563A14C">
        <w:rPr>
          <w:i w:val="0"/>
          <w:iCs w:val="0"/>
          <w:u w:val="none"/>
        </w:rPr>
        <w:t xml:space="preserve">Primary School Resources (2018) </w:t>
      </w:r>
      <w:r w:rsidRPr="5FEDBA8D" w:rsidR="5563A14C">
        <w:rPr>
          <w:i w:val="1"/>
          <w:iCs w:val="1"/>
          <w:u w:val="none"/>
        </w:rPr>
        <w:t xml:space="preserve">The Importance of Learning Materials for Global Learning. </w:t>
      </w:r>
      <w:r w:rsidRPr="5FEDBA8D" w:rsidR="5563A14C">
        <w:rPr>
          <w:i w:val="0"/>
          <w:iCs w:val="0"/>
          <w:u w:val="none"/>
        </w:rPr>
        <w:t xml:space="preserve">Available at: </w:t>
      </w:r>
      <w:hyperlink r:id="R1a9d3cd9aea84622">
        <w:r w:rsidRPr="5FEDBA8D" w:rsidR="5563A14C">
          <w:rPr>
            <w:rStyle w:val="Hyperlink"/>
            <w:i w:val="0"/>
            <w:iCs w:val="0"/>
          </w:rPr>
          <w:t>https://www.primary-school-resources.com/the-importance-of-learning-materials-for-global-learning/</w:t>
        </w:r>
      </w:hyperlink>
      <w:r w:rsidRPr="5FEDBA8D" w:rsidR="5563A14C">
        <w:rPr>
          <w:i w:val="0"/>
          <w:iCs w:val="0"/>
          <w:u w:val="none"/>
        </w:rPr>
        <w:t xml:space="preserve"> (Accessed: 16</w:t>
      </w:r>
      <w:r w:rsidRPr="5FEDBA8D" w:rsidR="5563A14C">
        <w:rPr>
          <w:i w:val="0"/>
          <w:iCs w:val="0"/>
          <w:u w:val="none"/>
          <w:vertAlign w:val="superscript"/>
        </w:rPr>
        <w:t>th</w:t>
      </w:r>
      <w:r w:rsidRPr="5FEDBA8D" w:rsidR="5563A14C">
        <w:rPr>
          <w:i w:val="0"/>
          <w:iCs w:val="0"/>
          <w:u w:val="none"/>
        </w:rPr>
        <w:t xml:space="preserve"> March 2024)</w:t>
      </w:r>
      <w:r w:rsidRPr="5FEDBA8D" w:rsidR="5563A14C">
        <w:rPr>
          <w:i w:val="0"/>
          <w:iCs w:val="0"/>
          <w:u w:val="none"/>
        </w:rPr>
        <w:t xml:space="preserve"> </w:t>
      </w:r>
    </w:p>
    <w:p w:rsidR="2E7E2D3D" w:rsidP="5FEDBA8D" w:rsidRDefault="2E7E2D3D" w14:paraId="0DBA3813" w14:textId="17690915">
      <w:pPr>
        <w:pStyle w:val="Normal"/>
        <w:rPr>
          <w:i w:val="0"/>
          <w:iCs w:val="0"/>
          <w:u w:val="none"/>
        </w:rPr>
      </w:pPr>
      <w:r w:rsidRPr="5FEDBA8D" w:rsidR="5563A14C">
        <w:rPr>
          <w:i w:val="0"/>
          <w:iCs w:val="0"/>
          <w:u w:val="none"/>
        </w:rPr>
        <w:t xml:space="preserve">Sphero (2023) </w:t>
      </w:r>
      <w:r w:rsidRPr="5FEDBA8D" w:rsidR="5563A14C">
        <w:rPr>
          <w:i w:val="1"/>
          <w:iCs w:val="1"/>
          <w:u w:val="none"/>
        </w:rPr>
        <w:t>Cross-Curricular Teaching: Helping Students Make Connections. {</w:t>
      </w:r>
      <w:r w:rsidRPr="5FEDBA8D" w:rsidR="5563A14C">
        <w:rPr>
          <w:i w:val="0"/>
          <w:iCs w:val="0"/>
          <w:u w:val="none"/>
        </w:rPr>
        <w:t xml:space="preserve">blog}. 14 March. Available at: </w:t>
      </w:r>
      <w:hyperlink r:id="Raed8bb78645f4a92">
        <w:r w:rsidRPr="5FEDBA8D" w:rsidR="5563A14C">
          <w:rPr>
            <w:rStyle w:val="Hyperlink"/>
            <w:i w:val="0"/>
            <w:iCs w:val="0"/>
          </w:rPr>
          <w:t>https://sphero.com/blogs/news/cross-curricular-teaching</w:t>
        </w:r>
      </w:hyperlink>
      <w:r w:rsidRPr="5FEDBA8D" w:rsidR="5563A14C">
        <w:rPr>
          <w:i w:val="0"/>
          <w:iCs w:val="0"/>
          <w:u w:val="none"/>
        </w:rPr>
        <w:t xml:space="preserve"> (Accessed: 8</w:t>
      </w:r>
      <w:r w:rsidRPr="5FEDBA8D" w:rsidR="5563A14C">
        <w:rPr>
          <w:i w:val="0"/>
          <w:iCs w:val="0"/>
          <w:u w:val="none"/>
          <w:vertAlign w:val="superscript"/>
        </w:rPr>
        <w:t>th</w:t>
      </w:r>
      <w:r w:rsidRPr="5FEDBA8D" w:rsidR="5563A14C">
        <w:rPr>
          <w:i w:val="0"/>
          <w:iCs w:val="0"/>
          <w:u w:val="none"/>
        </w:rPr>
        <w:t xml:space="preserve"> March 2024)</w:t>
      </w:r>
      <w:r w:rsidRPr="5FEDBA8D" w:rsidR="5563A14C">
        <w:rPr>
          <w:i w:val="0"/>
          <w:iCs w:val="0"/>
          <w:u w:val="none"/>
        </w:rPr>
        <w:t xml:space="preserve"> </w:t>
      </w:r>
    </w:p>
    <w:p w:rsidR="2E7E2D3D" w:rsidP="5FEDBA8D" w:rsidRDefault="2E7E2D3D" w14:paraId="72D6CDD4" w14:textId="783DD0EB">
      <w:pPr>
        <w:pStyle w:val="Normal"/>
        <w:rPr>
          <w:i w:val="1"/>
          <w:iCs w:val="1"/>
          <w:u w:val="none"/>
        </w:rPr>
      </w:pPr>
      <w:r w:rsidRPr="5FEDBA8D" w:rsidR="5563A14C">
        <w:rPr>
          <w:i w:val="0"/>
          <w:iCs w:val="0"/>
          <w:u w:val="none"/>
        </w:rPr>
        <w:t xml:space="preserve">Strobel Learning (2023) </w:t>
      </w:r>
      <w:r w:rsidRPr="5FEDBA8D" w:rsidR="5563A14C">
        <w:rPr>
          <w:i w:val="1"/>
          <w:iCs w:val="1"/>
          <w:u w:val="none"/>
        </w:rPr>
        <w:t xml:space="preserve">Unlocking the Power of Effective Teaching Strategies in the Classroom </w:t>
      </w:r>
      <w:r w:rsidRPr="5FEDBA8D" w:rsidR="5563A14C">
        <w:rPr>
          <w:i w:val="0"/>
          <w:iCs w:val="0"/>
          <w:u w:val="none"/>
        </w:rPr>
        <w:t xml:space="preserve">{blog}. 23 March. Available at: </w:t>
      </w:r>
      <w:hyperlink r:id="R9ae1bb8258a547a4">
        <w:r w:rsidRPr="5FEDBA8D" w:rsidR="5563A14C">
          <w:rPr>
            <w:rStyle w:val="Hyperlink"/>
            <w:i w:val="0"/>
            <w:iCs w:val="0"/>
          </w:rPr>
          <w:t>https://strobeleducation.com/blog/unlocking-the-power-of-effective-teaching-strategies-in-the-classroom/</w:t>
        </w:r>
      </w:hyperlink>
      <w:r w:rsidRPr="5FEDBA8D" w:rsidR="5563A14C">
        <w:rPr>
          <w:i w:val="0"/>
          <w:iCs w:val="0"/>
          <w:u w:val="none"/>
        </w:rPr>
        <w:t xml:space="preserve"> (Accessed: 6</w:t>
      </w:r>
      <w:r w:rsidRPr="5FEDBA8D" w:rsidR="5563A14C">
        <w:rPr>
          <w:i w:val="0"/>
          <w:iCs w:val="0"/>
          <w:u w:val="none"/>
          <w:vertAlign w:val="superscript"/>
        </w:rPr>
        <w:t>th</w:t>
      </w:r>
      <w:r w:rsidRPr="5FEDBA8D" w:rsidR="5563A14C">
        <w:rPr>
          <w:i w:val="0"/>
          <w:iCs w:val="0"/>
          <w:u w:val="none"/>
        </w:rPr>
        <w:t xml:space="preserve"> March 2024)</w:t>
      </w:r>
      <w:r w:rsidRPr="5FEDBA8D" w:rsidR="5563A14C">
        <w:rPr>
          <w:i w:val="0"/>
          <w:iCs w:val="0"/>
          <w:u w:val="none"/>
        </w:rPr>
        <w:t xml:space="preserve"> </w:t>
      </w:r>
    </w:p>
    <w:p w:rsidR="2E7E2D3D" w:rsidP="5FEDBA8D" w:rsidRDefault="2E7E2D3D" w14:paraId="7622E436" w14:textId="73FA650A">
      <w:pPr>
        <w:pStyle w:val="Normal"/>
        <w:rPr>
          <w:i w:val="0"/>
          <w:iCs w:val="0"/>
          <w:u w:val="none"/>
        </w:rPr>
      </w:pPr>
      <w:r w:rsidRPr="5FEDBA8D" w:rsidR="2E7E2D3D">
        <w:rPr>
          <w:i w:val="0"/>
          <w:iCs w:val="0"/>
          <w:u w:val="none"/>
        </w:rPr>
        <w:t>Tes</w:t>
      </w:r>
      <w:r w:rsidRPr="5FEDBA8D" w:rsidR="2E7E2D3D">
        <w:rPr>
          <w:i w:val="0"/>
          <w:iCs w:val="0"/>
          <w:u w:val="none"/>
        </w:rPr>
        <w:t xml:space="preserve"> (2019) </w:t>
      </w:r>
      <w:r w:rsidRPr="5FEDBA8D" w:rsidR="2E7E2D3D">
        <w:rPr>
          <w:i w:val="1"/>
          <w:iCs w:val="1"/>
          <w:u w:val="none"/>
        </w:rPr>
        <w:t xml:space="preserve">Pedagogy Focus: Jean Piaget. </w:t>
      </w:r>
      <w:r w:rsidRPr="5FEDBA8D" w:rsidR="2E7E2D3D">
        <w:rPr>
          <w:i w:val="0"/>
          <w:iCs w:val="0"/>
          <w:u w:val="none"/>
        </w:rPr>
        <w:t xml:space="preserve">Available at: </w:t>
      </w:r>
      <w:hyperlink r:id="R37b750c703cb4baf">
        <w:r w:rsidRPr="5FEDBA8D" w:rsidR="2E7E2D3D">
          <w:rPr>
            <w:rStyle w:val="Hyperlink"/>
            <w:i w:val="0"/>
            <w:iCs w:val="0"/>
          </w:rPr>
          <w:t>https://www.tes.com/magazine/archive/pedagogy-focus-jean-piaget</w:t>
        </w:r>
      </w:hyperlink>
      <w:r w:rsidRPr="5FEDBA8D" w:rsidR="2E7E2D3D">
        <w:rPr>
          <w:i w:val="0"/>
          <w:iCs w:val="0"/>
          <w:u w:val="none"/>
        </w:rPr>
        <w:t xml:space="preserve"> </w:t>
      </w:r>
      <w:r w:rsidRPr="5FEDBA8D" w:rsidR="3F0B7DEF">
        <w:rPr>
          <w:i w:val="0"/>
          <w:iCs w:val="0"/>
          <w:u w:val="none"/>
        </w:rPr>
        <w:t>(Accessed: 5</w:t>
      </w:r>
      <w:r w:rsidRPr="5FEDBA8D" w:rsidR="3F0B7DEF">
        <w:rPr>
          <w:i w:val="0"/>
          <w:iCs w:val="0"/>
          <w:u w:val="none"/>
          <w:vertAlign w:val="superscript"/>
        </w:rPr>
        <w:t>th</w:t>
      </w:r>
      <w:r w:rsidRPr="5FEDBA8D" w:rsidR="3F0B7DEF">
        <w:rPr>
          <w:i w:val="0"/>
          <w:iCs w:val="0"/>
          <w:u w:val="none"/>
        </w:rPr>
        <w:t xml:space="preserve"> March 2024)</w:t>
      </w:r>
    </w:p>
    <w:p w:rsidR="5CF3B358" w:rsidP="5FEDBA8D" w:rsidRDefault="5CF3B358" w14:paraId="7490AB05" w14:textId="0F3AC62A">
      <w:pPr>
        <w:pStyle w:val="Normal"/>
        <w:rPr>
          <w:i w:val="0"/>
          <w:iCs w:val="0"/>
          <w:u w:val="none"/>
        </w:rPr>
      </w:pPr>
      <w:r w:rsidRPr="5FEDBA8D" w:rsidR="735AF916">
        <w:rPr>
          <w:i w:val="0"/>
          <w:iCs w:val="0"/>
          <w:u w:val="none"/>
        </w:rPr>
        <w:t xml:space="preserve">Trickey (2021) </w:t>
      </w:r>
      <w:r w:rsidRPr="5FEDBA8D" w:rsidR="735AF916">
        <w:rPr>
          <w:i w:val="1"/>
          <w:iCs w:val="1"/>
          <w:u w:val="none"/>
        </w:rPr>
        <w:t xml:space="preserve">The Importance of Prior Knowledge. </w:t>
      </w:r>
      <w:r w:rsidRPr="5FEDBA8D" w:rsidR="735AF916">
        <w:rPr>
          <w:i w:val="0"/>
          <w:iCs w:val="0"/>
          <w:u w:val="none"/>
        </w:rPr>
        <w:t xml:space="preserve">Available at: </w:t>
      </w:r>
      <w:hyperlink r:id="R59a744433a2b4177">
        <w:r w:rsidRPr="5FEDBA8D" w:rsidR="735AF916">
          <w:rPr>
            <w:rStyle w:val="Hyperlink"/>
            <w:i w:val="0"/>
            <w:iCs w:val="0"/>
          </w:rPr>
          <w:t>https://www.teachwithmrst.com/post/the-importance-of-prior-knowledge</w:t>
        </w:r>
      </w:hyperlink>
      <w:r w:rsidRPr="5FEDBA8D" w:rsidR="735AF916">
        <w:rPr>
          <w:i w:val="0"/>
          <w:iCs w:val="0"/>
          <w:u w:val="none"/>
        </w:rPr>
        <w:t xml:space="preserve"> (Accessed: 11</w:t>
      </w:r>
      <w:r w:rsidRPr="5FEDBA8D" w:rsidR="735AF916">
        <w:rPr>
          <w:i w:val="0"/>
          <w:iCs w:val="0"/>
          <w:u w:val="none"/>
          <w:vertAlign w:val="superscript"/>
        </w:rPr>
        <w:t>th</w:t>
      </w:r>
      <w:r w:rsidRPr="5FEDBA8D" w:rsidR="735AF916">
        <w:rPr>
          <w:i w:val="0"/>
          <w:iCs w:val="0"/>
          <w:u w:val="none"/>
        </w:rPr>
        <w:t xml:space="preserve"> March 2024)</w:t>
      </w:r>
      <w:r w:rsidRPr="5FEDBA8D" w:rsidR="735AF916">
        <w:rPr>
          <w:i w:val="0"/>
          <w:iCs w:val="0"/>
          <w:u w:val="none"/>
        </w:rPr>
        <w:t xml:space="preserve"> </w:t>
      </w:r>
    </w:p>
    <w:p w:rsidR="5CF3B358" w:rsidP="5FEDBA8D" w:rsidRDefault="5CF3B358" w14:paraId="3A082A7B" w14:textId="5948E5D9">
      <w:pPr>
        <w:pStyle w:val="Normal"/>
        <w:rPr>
          <w:i w:val="0"/>
          <w:iCs w:val="0"/>
          <w:u w:val="none"/>
        </w:rPr>
      </w:pPr>
      <w:r w:rsidRPr="5FEDBA8D" w:rsidR="735AF916">
        <w:rPr>
          <w:i w:val="0"/>
          <w:iCs w:val="0"/>
          <w:u w:val="none"/>
        </w:rPr>
        <w:t xml:space="preserve">Twinkle (2019) </w:t>
      </w:r>
      <w:r w:rsidRPr="5FEDBA8D" w:rsidR="735AF916">
        <w:rPr>
          <w:i w:val="1"/>
          <w:iCs w:val="1"/>
          <w:u w:val="none"/>
        </w:rPr>
        <w:t xml:space="preserve">What is Child Initiated Play? </w:t>
      </w:r>
      <w:r w:rsidRPr="5FEDBA8D" w:rsidR="735AF916">
        <w:rPr>
          <w:i w:val="0"/>
          <w:iCs w:val="0"/>
          <w:u w:val="none"/>
        </w:rPr>
        <w:t xml:space="preserve">Available at: </w:t>
      </w:r>
      <w:hyperlink r:id="R660ef3a592064493">
        <w:r w:rsidRPr="5FEDBA8D" w:rsidR="735AF916">
          <w:rPr>
            <w:rStyle w:val="Hyperlink"/>
            <w:i w:val="0"/>
            <w:iCs w:val="0"/>
          </w:rPr>
          <w:t>https://www.twinkl.co.uk/teaching-wiki/child-initiated-play</w:t>
        </w:r>
      </w:hyperlink>
      <w:r w:rsidRPr="5FEDBA8D" w:rsidR="735AF916">
        <w:rPr>
          <w:i w:val="0"/>
          <w:iCs w:val="0"/>
          <w:u w:val="none"/>
        </w:rPr>
        <w:t xml:space="preserve"> (Accessed: 7</w:t>
      </w:r>
      <w:r w:rsidRPr="5FEDBA8D" w:rsidR="735AF916">
        <w:rPr>
          <w:i w:val="0"/>
          <w:iCs w:val="0"/>
          <w:u w:val="none"/>
          <w:vertAlign w:val="superscript"/>
        </w:rPr>
        <w:t>th</w:t>
      </w:r>
      <w:r w:rsidRPr="5FEDBA8D" w:rsidR="735AF916">
        <w:rPr>
          <w:i w:val="0"/>
          <w:iCs w:val="0"/>
          <w:u w:val="none"/>
        </w:rPr>
        <w:t xml:space="preserve"> March 2024)</w:t>
      </w:r>
      <w:r w:rsidRPr="5FEDBA8D" w:rsidR="735AF916">
        <w:rPr>
          <w:i w:val="0"/>
          <w:iCs w:val="0"/>
          <w:u w:val="none"/>
        </w:rPr>
        <w:t xml:space="preserve"> </w:t>
      </w:r>
    </w:p>
    <w:p w:rsidR="5CF3B358" w:rsidP="5FEDBA8D" w:rsidRDefault="5CF3B358" w14:paraId="7DE1783A" w14:textId="58E53E32">
      <w:pPr>
        <w:pStyle w:val="Normal"/>
        <w:rPr>
          <w:i w:val="0"/>
          <w:iCs w:val="0"/>
          <w:u w:val="none"/>
        </w:rPr>
      </w:pPr>
      <w:r w:rsidRPr="5FEDBA8D" w:rsidR="735AF916">
        <w:rPr>
          <w:i w:val="0"/>
          <w:iCs w:val="0"/>
          <w:u w:val="none"/>
        </w:rPr>
        <w:t xml:space="preserve">Welsh Government (2020) </w:t>
      </w:r>
      <w:r w:rsidRPr="5FEDBA8D" w:rsidR="735AF916">
        <w:rPr>
          <w:i w:val="1"/>
          <w:iCs w:val="1"/>
          <w:u w:val="none"/>
        </w:rPr>
        <w:t xml:space="preserve">Areas of Learning and Experiences as a central element of the new curriculum {blog}. 2 March. </w:t>
      </w:r>
      <w:r w:rsidRPr="5FEDBA8D" w:rsidR="735AF916">
        <w:rPr>
          <w:i w:val="0"/>
          <w:iCs w:val="0"/>
          <w:u w:val="none"/>
        </w:rPr>
        <w:t xml:space="preserve">Available at: </w:t>
      </w:r>
      <w:hyperlink r:id="R4611ba9cb86b4b49">
        <w:r w:rsidRPr="5FEDBA8D" w:rsidR="735AF916">
          <w:rPr>
            <w:rStyle w:val="Hyperlink"/>
            <w:i w:val="0"/>
            <w:iCs w:val="0"/>
          </w:rPr>
          <w:t>https://educationwales.blog.gov.wales/2020/03/02/areas-of-learning-and-experience-as-a-central-element-of-the-new-curriculum/</w:t>
        </w:r>
      </w:hyperlink>
      <w:r w:rsidRPr="5FEDBA8D" w:rsidR="735AF916">
        <w:rPr>
          <w:i w:val="0"/>
          <w:iCs w:val="0"/>
          <w:u w:val="none"/>
        </w:rPr>
        <w:t xml:space="preserve"> (Accessed: 8</w:t>
      </w:r>
      <w:r w:rsidRPr="5FEDBA8D" w:rsidR="735AF916">
        <w:rPr>
          <w:i w:val="0"/>
          <w:iCs w:val="0"/>
          <w:u w:val="none"/>
          <w:vertAlign w:val="superscript"/>
        </w:rPr>
        <w:t>th</w:t>
      </w:r>
      <w:r w:rsidRPr="5FEDBA8D" w:rsidR="735AF916">
        <w:rPr>
          <w:i w:val="0"/>
          <w:iCs w:val="0"/>
          <w:u w:val="none"/>
        </w:rPr>
        <w:t xml:space="preserve"> March 2024)</w:t>
      </w:r>
      <w:r w:rsidRPr="5FEDBA8D" w:rsidR="735AF916">
        <w:rPr>
          <w:i w:val="0"/>
          <w:iCs w:val="0"/>
          <w:u w:val="none"/>
        </w:rPr>
        <w:t xml:space="preserve"> </w:t>
      </w:r>
    </w:p>
    <w:p w:rsidR="5CF3B358" w:rsidP="5FEDBA8D" w:rsidRDefault="5CF3B358" w14:paraId="6FDCA1FB" w14:textId="11E943F1">
      <w:pPr>
        <w:pStyle w:val="Normal"/>
        <w:rPr>
          <w:i w:val="0"/>
          <w:iCs w:val="0"/>
          <w:u w:val="none"/>
        </w:rPr>
      </w:pPr>
      <w:r w:rsidRPr="5FEDBA8D" w:rsidR="735AF916">
        <w:rPr>
          <w:i w:val="0"/>
          <w:iCs w:val="0"/>
          <w:u w:val="none"/>
        </w:rPr>
        <w:t xml:space="preserve">Welsh Government (2019) </w:t>
      </w:r>
      <w:r w:rsidRPr="5FEDBA8D" w:rsidR="735AF916">
        <w:rPr>
          <w:i w:val="1"/>
          <w:iCs w:val="1"/>
          <w:u w:val="none"/>
        </w:rPr>
        <w:t xml:space="preserve">Descriptions of Learning. </w:t>
      </w:r>
      <w:r w:rsidRPr="5FEDBA8D" w:rsidR="735AF916">
        <w:rPr>
          <w:i w:val="0"/>
          <w:iCs w:val="0"/>
          <w:u w:val="none"/>
        </w:rPr>
        <w:t xml:space="preserve">Available at: </w:t>
      </w:r>
      <w:hyperlink r:id="Rb43891f9527246ca">
        <w:r w:rsidRPr="5FEDBA8D" w:rsidR="735AF916">
          <w:rPr>
            <w:rStyle w:val="Hyperlink"/>
            <w:i w:val="0"/>
            <w:iCs w:val="0"/>
          </w:rPr>
          <w:t>https://hwb.gov.wales/curriculum-for-wales/languages-literacy-and-communication/descriptions-of-learning</w:t>
        </w:r>
      </w:hyperlink>
      <w:r w:rsidRPr="5FEDBA8D" w:rsidR="735AF916">
        <w:rPr>
          <w:i w:val="0"/>
          <w:iCs w:val="0"/>
          <w:u w:val="none"/>
        </w:rPr>
        <w:t xml:space="preserve"> (Accessed: 11</w:t>
      </w:r>
      <w:r w:rsidRPr="5FEDBA8D" w:rsidR="735AF916">
        <w:rPr>
          <w:i w:val="0"/>
          <w:iCs w:val="0"/>
          <w:u w:val="none"/>
          <w:vertAlign w:val="superscript"/>
        </w:rPr>
        <w:t>th</w:t>
      </w:r>
      <w:r w:rsidRPr="5FEDBA8D" w:rsidR="735AF916">
        <w:rPr>
          <w:i w:val="0"/>
          <w:iCs w:val="0"/>
          <w:u w:val="none"/>
        </w:rPr>
        <w:t xml:space="preserve"> March 2024)</w:t>
      </w:r>
      <w:r w:rsidRPr="5FEDBA8D" w:rsidR="735AF916">
        <w:rPr>
          <w:i w:val="0"/>
          <w:iCs w:val="0"/>
          <w:u w:val="none"/>
        </w:rPr>
        <w:t xml:space="preserve"> </w:t>
      </w:r>
    </w:p>
    <w:p w:rsidR="5CF3B358" w:rsidP="5FEDBA8D" w:rsidRDefault="5CF3B358" w14:paraId="79DB7B31" w14:textId="13DD0023">
      <w:pPr>
        <w:pStyle w:val="Normal"/>
        <w:rPr>
          <w:i w:val="0"/>
          <w:iCs w:val="0"/>
          <w:u w:val="none"/>
        </w:rPr>
      </w:pPr>
      <w:r w:rsidRPr="5FEDBA8D" w:rsidR="735AF916">
        <w:rPr>
          <w:i w:val="0"/>
          <w:iCs w:val="0"/>
          <w:u w:val="none"/>
        </w:rPr>
        <w:t xml:space="preserve">Welsh Government (2020) </w:t>
      </w:r>
      <w:r w:rsidRPr="5FEDBA8D" w:rsidR="735AF916">
        <w:rPr>
          <w:i w:val="1"/>
          <w:iCs w:val="1"/>
          <w:u w:val="none"/>
        </w:rPr>
        <w:t xml:space="preserve">Developing a vision for curriculum design. </w:t>
      </w:r>
      <w:r w:rsidRPr="5FEDBA8D" w:rsidR="735AF916">
        <w:rPr>
          <w:i w:val="0"/>
          <w:iCs w:val="0"/>
          <w:u w:val="none"/>
        </w:rPr>
        <w:t xml:space="preserve">Available at: </w:t>
      </w:r>
      <w:hyperlink w:anchor="cross-curricular-skills" r:id="R9adff239803e49b0">
        <w:r w:rsidRPr="5FEDBA8D" w:rsidR="735AF916">
          <w:rPr>
            <w:rStyle w:val="Hyperlink"/>
            <w:i w:val="0"/>
            <w:iCs w:val="0"/>
          </w:rPr>
          <w:t>https://hwb.gov.wales/curriculum-for-wales/designing-your-curriculum/developing-a-vision-for-curriculum-design/#cross-curricular-skills</w:t>
        </w:r>
      </w:hyperlink>
      <w:r w:rsidRPr="5FEDBA8D" w:rsidR="735AF916">
        <w:rPr>
          <w:i w:val="0"/>
          <w:iCs w:val="0"/>
          <w:u w:val="none"/>
        </w:rPr>
        <w:t xml:space="preserve"> (Accessed: 8</w:t>
      </w:r>
      <w:r w:rsidRPr="5FEDBA8D" w:rsidR="735AF916">
        <w:rPr>
          <w:i w:val="0"/>
          <w:iCs w:val="0"/>
          <w:u w:val="none"/>
          <w:vertAlign w:val="superscript"/>
        </w:rPr>
        <w:t>th</w:t>
      </w:r>
      <w:r w:rsidRPr="5FEDBA8D" w:rsidR="735AF916">
        <w:rPr>
          <w:i w:val="0"/>
          <w:iCs w:val="0"/>
          <w:u w:val="none"/>
        </w:rPr>
        <w:t xml:space="preserve"> March 2024)</w:t>
      </w:r>
      <w:r w:rsidRPr="5FEDBA8D" w:rsidR="735AF916">
        <w:rPr>
          <w:i w:val="0"/>
          <w:iCs w:val="0"/>
          <w:u w:val="none"/>
        </w:rPr>
        <w:t xml:space="preserve"> </w:t>
      </w:r>
    </w:p>
    <w:p w:rsidR="5CF3B358" w:rsidP="5FEDBA8D" w:rsidRDefault="5CF3B358" w14:paraId="61F0ED02" w14:textId="1CEBDF26">
      <w:pPr>
        <w:pStyle w:val="Normal"/>
        <w:rPr>
          <w:i w:val="0"/>
          <w:iCs w:val="0"/>
          <w:u w:val="none"/>
        </w:rPr>
      </w:pPr>
      <w:r w:rsidRPr="5FEDBA8D" w:rsidR="735AF916">
        <w:rPr>
          <w:i w:val="0"/>
          <w:iCs w:val="0"/>
          <w:u w:val="none"/>
        </w:rPr>
        <w:t xml:space="preserve">Welsh Government (2019) </w:t>
      </w:r>
      <w:r w:rsidRPr="5FEDBA8D" w:rsidR="735AF916">
        <w:rPr>
          <w:i w:val="1"/>
          <w:iCs w:val="1"/>
          <w:u w:val="none"/>
        </w:rPr>
        <w:t xml:space="preserve">Languages, Literacy and Communication. </w:t>
      </w:r>
      <w:r w:rsidRPr="5FEDBA8D" w:rsidR="735AF916">
        <w:rPr>
          <w:i w:val="0"/>
          <w:iCs w:val="0"/>
          <w:u w:val="none"/>
        </w:rPr>
        <w:t xml:space="preserve">Available at: </w:t>
      </w:r>
      <w:hyperlink r:id="R10534ac8402f4094">
        <w:r w:rsidRPr="5FEDBA8D" w:rsidR="735AF916">
          <w:rPr>
            <w:rStyle w:val="Hyperlink"/>
            <w:i w:val="0"/>
            <w:iCs w:val="0"/>
          </w:rPr>
          <w:t>https://hwb.gov.wales/curriculum-for-wales/languages-literacy-and-communication/</w:t>
        </w:r>
      </w:hyperlink>
      <w:r w:rsidRPr="5FEDBA8D" w:rsidR="735AF916">
        <w:rPr>
          <w:i w:val="0"/>
          <w:iCs w:val="0"/>
          <w:u w:val="none"/>
        </w:rPr>
        <w:t xml:space="preserve"> (Accessed: 9</w:t>
      </w:r>
      <w:r w:rsidRPr="5FEDBA8D" w:rsidR="735AF916">
        <w:rPr>
          <w:i w:val="0"/>
          <w:iCs w:val="0"/>
          <w:u w:val="none"/>
          <w:vertAlign w:val="superscript"/>
        </w:rPr>
        <w:t>th</w:t>
      </w:r>
      <w:r w:rsidRPr="5FEDBA8D" w:rsidR="735AF916">
        <w:rPr>
          <w:i w:val="0"/>
          <w:iCs w:val="0"/>
          <w:u w:val="none"/>
        </w:rPr>
        <w:t xml:space="preserve"> March 2024) </w:t>
      </w:r>
    </w:p>
    <w:p w:rsidR="5CF3B358" w:rsidP="5FEDBA8D" w:rsidRDefault="5CF3B358" w14:paraId="5C006A99" w14:textId="18EAD773">
      <w:pPr>
        <w:pStyle w:val="Normal"/>
        <w:rPr>
          <w:i w:val="0"/>
          <w:iCs w:val="0"/>
          <w:u w:val="none"/>
        </w:rPr>
      </w:pPr>
      <w:r w:rsidRPr="5FEDBA8D" w:rsidR="5CF3B358">
        <w:rPr>
          <w:i w:val="0"/>
          <w:iCs w:val="0"/>
          <w:u w:val="none"/>
        </w:rPr>
        <w:t xml:space="preserve">Welsh Government (2015) </w:t>
      </w:r>
      <w:r w:rsidRPr="5FEDBA8D" w:rsidR="5CF3B358">
        <w:rPr>
          <w:i w:val="1"/>
          <w:iCs w:val="1"/>
          <w:u w:val="none"/>
        </w:rPr>
        <w:t xml:space="preserve">Foundation Phase Framework. </w:t>
      </w:r>
      <w:r w:rsidRPr="5FEDBA8D" w:rsidR="5CF3B358">
        <w:rPr>
          <w:i w:val="0"/>
          <w:iCs w:val="0"/>
          <w:u w:val="none"/>
        </w:rPr>
        <w:t xml:space="preserve">Available at: </w:t>
      </w:r>
      <w:hyperlink r:id="R93b9a31dd4324aaa">
        <w:r w:rsidRPr="5FEDBA8D" w:rsidR="5CF3B358">
          <w:rPr>
            <w:rStyle w:val="Hyperlink"/>
            <w:i w:val="0"/>
            <w:iCs w:val="0"/>
          </w:rPr>
          <w:t>https://hwb.gov.wales/storage/d5d8e39c-b534-40cb-a3f5-7e2e126d8077/foundation-phase-framework.pdf</w:t>
        </w:r>
      </w:hyperlink>
      <w:r w:rsidRPr="5FEDBA8D" w:rsidR="5CF3B358">
        <w:rPr>
          <w:i w:val="0"/>
          <w:iCs w:val="0"/>
          <w:u w:val="none"/>
        </w:rPr>
        <w:t xml:space="preserve"> (Accessed: 6</w:t>
      </w:r>
      <w:r w:rsidRPr="5FEDBA8D" w:rsidR="5CF3B358">
        <w:rPr>
          <w:i w:val="0"/>
          <w:iCs w:val="0"/>
          <w:u w:val="none"/>
          <w:vertAlign w:val="superscript"/>
        </w:rPr>
        <w:t>th</w:t>
      </w:r>
      <w:r w:rsidRPr="5FEDBA8D" w:rsidR="5CF3B358">
        <w:rPr>
          <w:i w:val="0"/>
          <w:iCs w:val="0"/>
          <w:u w:val="none"/>
        </w:rPr>
        <w:t xml:space="preserve"> March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f53+qmgAlV5pi" int2:id="mkwCJ9sH">
      <int2:state int2:type="AugLoop_Text_Critique" int2:value="Rejected"/>
    </int2:textHash>
    <int2:textHash int2:hashCode="wE7HcrxmX4MR99" int2:id="zO22AEVt">
      <int2:state int2:type="AugLoop_Text_Critique" int2:value="Rejected"/>
    </int2:textHash>
    <int2:textHash int2:hashCode="clqt9mV/rerms+" int2:id="UVuPGaM7">
      <int2:state int2:type="AugLoop_Text_Critique" int2:value="Rejected"/>
    </int2:textHash>
    <int2:textHash int2:hashCode="Y+0jc4QEcJaTuA" int2:id="CZSzG920">
      <int2:state int2:type="AugLoop_Acronyms_AcronymsCritique" int2:value="Rejected"/>
    </int2:textHash>
    <int2:textHash int2:hashCode="nzwE8Pq5JpknCJ" int2:id="meqUn28l">
      <int2:state int2:type="AugLoop_Text_Critique" int2:value="Rejected"/>
    </int2:textHash>
    <int2:textHash int2:hashCode="6DRYFnBUbHGBzI" int2:id="BpKKFkyL">
      <int2:state int2:type="AugLoop_Text_Critique" int2:value="Rejected"/>
    </int2:textHash>
    <int2:textHash int2:hashCode="0cBWqYN4ajjKdq" int2:id="k2GqkDRR">
      <int2:state int2:type="AugLoop_Text_Critique" int2:value="Rejected"/>
    </int2:textHash>
    <int2:textHash int2:hashCode="Y0UROiFW+KpmX2" int2:id="dlSrxd21">
      <int2:state int2:type="AugLoop_Text_Critique" int2:value="Rejected"/>
    </int2:textHash>
    <int2:bookmark int2:bookmarkName="_Int_CY1G8pvj" int2:invalidationBookmarkName="" int2:hashCode="e0dMsLOcF3PXGS" int2:id="pLCg4pNX">
      <int2:state int2:type="AugLoop_Text_Critique" int2:value="Rejected"/>
    </int2:bookmark>
    <int2:bookmark int2:bookmarkName="_Int_NDHIhunP" int2:invalidationBookmarkName="" int2:hashCode="b39xLERzutWd+F" int2:id="9rKYPfvJ">
      <int2:state int2:type="AugLoop_Text_Critique" int2:value="Rejected"/>
    </int2:bookmark>
    <int2:bookmark int2:bookmarkName="_Int_Rf85otic" int2:invalidationBookmarkName="" int2:hashCode="XEbAsqc9Rn7weH" int2:id="hHCcFhuy">
      <int2:state int2:type="AugLoop_Text_Critique" int2:value="Rejected"/>
    </int2:bookmark>
    <int2:bookmark int2:bookmarkName="_Int_d8m50KoU" int2:invalidationBookmarkName="" int2:hashCode="YD+82+V1vFecXo" int2:id="4aetNq64">
      <int2:state int2:type="AugLoop_Text_Critique" int2:value="Rejected"/>
    </int2:bookmark>
    <int2:bookmark int2:bookmarkName="_Int_BayTKV5m" int2:invalidationBookmarkName="" int2:hashCode="YD+82+V1vFecXo" int2:id="BBzERv1s">
      <int2:state int2:type="AugLoop_Text_Critique" int2:value="Rejected"/>
    </int2:bookmark>
    <int2:bookmark int2:bookmarkName="_Int_KvBMODZg" int2:invalidationBookmarkName="" int2:hashCode="0LOSvDe8xSS49n" int2:id="0hLqo0W1">
      <int2:state int2:type="AugLoop_Text_Critique" int2:value="Rejected"/>
    </int2:bookmark>
    <int2:bookmark int2:bookmarkName="_Int_pJ3j36ca" int2:invalidationBookmarkName="" int2:hashCode="Kim9XqkWrrXEd1" int2:id="jW7LrdLK">
      <int2:state int2:type="AugLoop_Acronyms_AcronymsCritique" int2:value="Rejected"/>
    </int2:bookmark>
    <int2:bookmark int2:bookmarkName="_Int_bIfXHIoz" int2:invalidationBookmarkName="" int2:hashCode="98StQ0GQLnMByL" int2:id="5cMOndw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7341A1"/>
    <w:rsid w:val="0010065A"/>
    <w:rsid w:val="0027CAB1"/>
    <w:rsid w:val="0032D6E6"/>
    <w:rsid w:val="00346AA9"/>
    <w:rsid w:val="0057AE96"/>
    <w:rsid w:val="00FC8A3E"/>
    <w:rsid w:val="015C8B6E"/>
    <w:rsid w:val="01AA2330"/>
    <w:rsid w:val="01C8F063"/>
    <w:rsid w:val="01EA5816"/>
    <w:rsid w:val="01F6C2C6"/>
    <w:rsid w:val="01FA8B0B"/>
    <w:rsid w:val="02A94DDF"/>
    <w:rsid w:val="02B3B994"/>
    <w:rsid w:val="02DE3469"/>
    <w:rsid w:val="02FDC4D2"/>
    <w:rsid w:val="0323D7F2"/>
    <w:rsid w:val="036251D6"/>
    <w:rsid w:val="037B0B59"/>
    <w:rsid w:val="0383A502"/>
    <w:rsid w:val="039E3AB5"/>
    <w:rsid w:val="03C45701"/>
    <w:rsid w:val="040D31D4"/>
    <w:rsid w:val="04774DAB"/>
    <w:rsid w:val="047A04CA"/>
    <w:rsid w:val="04AA4405"/>
    <w:rsid w:val="04B0C0A8"/>
    <w:rsid w:val="04BFA853"/>
    <w:rsid w:val="04F448AE"/>
    <w:rsid w:val="051D3DE6"/>
    <w:rsid w:val="052A8D72"/>
    <w:rsid w:val="055D77E3"/>
    <w:rsid w:val="05789AAB"/>
    <w:rsid w:val="05BAA46C"/>
    <w:rsid w:val="05C4C5BB"/>
    <w:rsid w:val="05C4CE67"/>
    <w:rsid w:val="05CFFB61"/>
    <w:rsid w:val="05F2535F"/>
    <w:rsid w:val="0615D52B"/>
    <w:rsid w:val="0639DA9F"/>
    <w:rsid w:val="063D1F09"/>
    <w:rsid w:val="06623139"/>
    <w:rsid w:val="066BBB62"/>
    <w:rsid w:val="067737AD"/>
    <w:rsid w:val="071221AC"/>
    <w:rsid w:val="072E6303"/>
    <w:rsid w:val="07809364"/>
    <w:rsid w:val="07B1A58C"/>
    <w:rsid w:val="07C89C15"/>
    <w:rsid w:val="07CFA4D1"/>
    <w:rsid w:val="07F92604"/>
    <w:rsid w:val="080E12BF"/>
    <w:rsid w:val="08344C03"/>
    <w:rsid w:val="0858EFE8"/>
    <w:rsid w:val="0861216F"/>
    <w:rsid w:val="0871C5A6"/>
    <w:rsid w:val="08930DC9"/>
    <w:rsid w:val="0894961B"/>
    <w:rsid w:val="08A4B036"/>
    <w:rsid w:val="08C5E87E"/>
    <w:rsid w:val="08F25867"/>
    <w:rsid w:val="093681C8"/>
    <w:rsid w:val="0971B8F4"/>
    <w:rsid w:val="09A2B426"/>
    <w:rsid w:val="09BCC767"/>
    <w:rsid w:val="09C598B2"/>
    <w:rsid w:val="0A57AEF2"/>
    <w:rsid w:val="0A7ED1B2"/>
    <w:rsid w:val="0AA36C84"/>
    <w:rsid w:val="0ACDA7FA"/>
    <w:rsid w:val="0B01DE69"/>
    <w:rsid w:val="0B37DE80"/>
    <w:rsid w:val="0B52B901"/>
    <w:rsid w:val="0B713345"/>
    <w:rsid w:val="0B91B501"/>
    <w:rsid w:val="0B9A54EA"/>
    <w:rsid w:val="0BC6E80A"/>
    <w:rsid w:val="0C0C1EBB"/>
    <w:rsid w:val="0C4A6D3F"/>
    <w:rsid w:val="0C4DC66F"/>
    <w:rsid w:val="0C66705A"/>
    <w:rsid w:val="0C689439"/>
    <w:rsid w:val="0C89C9F0"/>
    <w:rsid w:val="0C994778"/>
    <w:rsid w:val="0CA0247F"/>
    <w:rsid w:val="0D0D03A6"/>
    <w:rsid w:val="0D139090"/>
    <w:rsid w:val="0D1FE1F3"/>
    <w:rsid w:val="0D62B86B"/>
    <w:rsid w:val="0D6B3947"/>
    <w:rsid w:val="0D70BD30"/>
    <w:rsid w:val="0D83AC90"/>
    <w:rsid w:val="0D8B0845"/>
    <w:rsid w:val="0DA7EF1C"/>
    <w:rsid w:val="0DC7748F"/>
    <w:rsid w:val="0DD50A26"/>
    <w:rsid w:val="0DF3BEA6"/>
    <w:rsid w:val="0E259A51"/>
    <w:rsid w:val="0E2D3860"/>
    <w:rsid w:val="0E35D909"/>
    <w:rsid w:val="0E3FB2AD"/>
    <w:rsid w:val="0E6E0666"/>
    <w:rsid w:val="0ECDCB50"/>
    <w:rsid w:val="0EDC1577"/>
    <w:rsid w:val="0EEDE07C"/>
    <w:rsid w:val="0F0709A8"/>
    <w:rsid w:val="0F1FEB5F"/>
    <w:rsid w:val="0F27AB42"/>
    <w:rsid w:val="0F820E01"/>
    <w:rsid w:val="0FBDB67A"/>
    <w:rsid w:val="0FD54F8C"/>
    <w:rsid w:val="0FFE6DA5"/>
    <w:rsid w:val="102E17AA"/>
    <w:rsid w:val="10D9C3CA"/>
    <w:rsid w:val="114C1146"/>
    <w:rsid w:val="115D1A94"/>
    <w:rsid w:val="117D13F0"/>
    <w:rsid w:val="11A6F5F6"/>
    <w:rsid w:val="11AA9EA1"/>
    <w:rsid w:val="11DA7448"/>
    <w:rsid w:val="11E701B3"/>
    <w:rsid w:val="11FC6E91"/>
    <w:rsid w:val="1213B639"/>
    <w:rsid w:val="127511B9"/>
    <w:rsid w:val="127CEEA1"/>
    <w:rsid w:val="12A47BFF"/>
    <w:rsid w:val="12B5BD78"/>
    <w:rsid w:val="12BD07F3"/>
    <w:rsid w:val="13176B91"/>
    <w:rsid w:val="139B9DB3"/>
    <w:rsid w:val="13AF0DCE"/>
    <w:rsid w:val="1411648C"/>
    <w:rsid w:val="1417257A"/>
    <w:rsid w:val="14404C60"/>
    <w:rsid w:val="14978253"/>
    <w:rsid w:val="14FF6856"/>
    <w:rsid w:val="150D822E"/>
    <w:rsid w:val="151EA275"/>
    <w:rsid w:val="153D5480"/>
    <w:rsid w:val="1571DEE3"/>
    <w:rsid w:val="15990949"/>
    <w:rsid w:val="162E8CDE"/>
    <w:rsid w:val="16314ED5"/>
    <w:rsid w:val="16585920"/>
    <w:rsid w:val="166B0A3E"/>
    <w:rsid w:val="1689DD1D"/>
    <w:rsid w:val="1692707E"/>
    <w:rsid w:val="171F6269"/>
    <w:rsid w:val="171FBBE8"/>
    <w:rsid w:val="172E7588"/>
    <w:rsid w:val="1741107E"/>
    <w:rsid w:val="174BC2FD"/>
    <w:rsid w:val="174C3714"/>
    <w:rsid w:val="17590E01"/>
    <w:rsid w:val="177B4230"/>
    <w:rsid w:val="178683AF"/>
    <w:rsid w:val="17CBE51F"/>
    <w:rsid w:val="1806DA9F"/>
    <w:rsid w:val="1855F2E6"/>
    <w:rsid w:val="185BFA1B"/>
    <w:rsid w:val="18882D80"/>
    <w:rsid w:val="18BB8C49"/>
    <w:rsid w:val="192C4977"/>
    <w:rsid w:val="19888684"/>
    <w:rsid w:val="198B4C71"/>
    <w:rsid w:val="19CC2214"/>
    <w:rsid w:val="1A06DA44"/>
    <w:rsid w:val="1A1F372D"/>
    <w:rsid w:val="1A68DD47"/>
    <w:rsid w:val="1A894B5D"/>
    <w:rsid w:val="1AA6A3C3"/>
    <w:rsid w:val="1AB3E917"/>
    <w:rsid w:val="1AC6382B"/>
    <w:rsid w:val="1B245616"/>
    <w:rsid w:val="1B2456E5"/>
    <w:rsid w:val="1B3402D0"/>
    <w:rsid w:val="1B8F8CEC"/>
    <w:rsid w:val="1BAA90BA"/>
    <w:rsid w:val="1BC777B8"/>
    <w:rsid w:val="1BF8363B"/>
    <w:rsid w:val="1C22763B"/>
    <w:rsid w:val="1C2A221F"/>
    <w:rsid w:val="1C4565D6"/>
    <w:rsid w:val="1C63EA39"/>
    <w:rsid w:val="1C6BD7BF"/>
    <w:rsid w:val="1C87CC40"/>
    <w:rsid w:val="1C8C0D02"/>
    <w:rsid w:val="1CA7532A"/>
    <w:rsid w:val="1D6DB89D"/>
    <w:rsid w:val="1D82E937"/>
    <w:rsid w:val="1D91E44A"/>
    <w:rsid w:val="1DC31AC9"/>
    <w:rsid w:val="1DE923BD"/>
    <w:rsid w:val="1E1D4E69"/>
    <w:rsid w:val="1E43238B"/>
    <w:rsid w:val="1E4C56BB"/>
    <w:rsid w:val="1E51ABDA"/>
    <w:rsid w:val="1F2819ED"/>
    <w:rsid w:val="1F89B951"/>
    <w:rsid w:val="1F9B4E37"/>
    <w:rsid w:val="1F9E1294"/>
    <w:rsid w:val="1F9E2644"/>
    <w:rsid w:val="20E7F2C4"/>
    <w:rsid w:val="20F5A295"/>
    <w:rsid w:val="2103ED59"/>
    <w:rsid w:val="21222476"/>
    <w:rsid w:val="2176539E"/>
    <w:rsid w:val="21939869"/>
    <w:rsid w:val="2245064B"/>
    <w:rsid w:val="224DF973"/>
    <w:rsid w:val="225004C8"/>
    <w:rsid w:val="22534118"/>
    <w:rsid w:val="229D0F7B"/>
    <w:rsid w:val="229E9412"/>
    <w:rsid w:val="22A78D13"/>
    <w:rsid w:val="22BC94E0"/>
    <w:rsid w:val="231D861B"/>
    <w:rsid w:val="231E117A"/>
    <w:rsid w:val="232F67FB"/>
    <w:rsid w:val="23635D33"/>
    <w:rsid w:val="23A2439C"/>
    <w:rsid w:val="23DC1429"/>
    <w:rsid w:val="23E8B49C"/>
    <w:rsid w:val="23F731C0"/>
    <w:rsid w:val="241FFD1E"/>
    <w:rsid w:val="242C893B"/>
    <w:rsid w:val="24586541"/>
    <w:rsid w:val="2476E9A4"/>
    <w:rsid w:val="249CA966"/>
    <w:rsid w:val="24B2DB21"/>
    <w:rsid w:val="24ED7B6B"/>
    <w:rsid w:val="24F15CEA"/>
    <w:rsid w:val="24FDBB4A"/>
    <w:rsid w:val="2513B6B4"/>
    <w:rsid w:val="2536AFED"/>
    <w:rsid w:val="2551223D"/>
    <w:rsid w:val="2595D8ED"/>
    <w:rsid w:val="25997F0F"/>
    <w:rsid w:val="259AC3A9"/>
    <w:rsid w:val="25BB63E7"/>
    <w:rsid w:val="25C2E0DD"/>
    <w:rsid w:val="25DEC6BD"/>
    <w:rsid w:val="25F2472D"/>
    <w:rsid w:val="2645DF77"/>
    <w:rsid w:val="267A1DF2"/>
    <w:rsid w:val="26DFFAA3"/>
    <w:rsid w:val="26E76806"/>
    <w:rsid w:val="276910BE"/>
    <w:rsid w:val="277D4FF6"/>
    <w:rsid w:val="278E178E"/>
    <w:rsid w:val="27B14C97"/>
    <w:rsid w:val="27C227BB"/>
    <w:rsid w:val="27E4C4F5"/>
    <w:rsid w:val="2804FA25"/>
    <w:rsid w:val="280BAD67"/>
    <w:rsid w:val="2889F155"/>
    <w:rsid w:val="28A1090D"/>
    <w:rsid w:val="28BBA026"/>
    <w:rsid w:val="290396F5"/>
    <w:rsid w:val="29189050"/>
    <w:rsid w:val="292BD664"/>
    <w:rsid w:val="2930AA7B"/>
    <w:rsid w:val="294074AD"/>
    <w:rsid w:val="294A5AC7"/>
    <w:rsid w:val="29651529"/>
    <w:rsid w:val="299FE5CE"/>
    <w:rsid w:val="29BE786B"/>
    <w:rsid w:val="2A3710CB"/>
    <w:rsid w:val="2A54292B"/>
    <w:rsid w:val="2A555720"/>
    <w:rsid w:val="2A953F63"/>
    <w:rsid w:val="2AA314C2"/>
    <w:rsid w:val="2AC7A6C5"/>
    <w:rsid w:val="2ADC450E"/>
    <w:rsid w:val="2AEF235B"/>
    <w:rsid w:val="2B024140"/>
    <w:rsid w:val="2B360E66"/>
    <w:rsid w:val="2B5541A5"/>
    <w:rsid w:val="2BE56BE7"/>
    <w:rsid w:val="2C1CA3A4"/>
    <w:rsid w:val="2C39AA9B"/>
    <w:rsid w:val="2C6188B1"/>
    <w:rsid w:val="2CA2120A"/>
    <w:rsid w:val="2D08B650"/>
    <w:rsid w:val="2D0B0F8E"/>
    <w:rsid w:val="2D3960F3"/>
    <w:rsid w:val="2D53F88F"/>
    <w:rsid w:val="2D5698E5"/>
    <w:rsid w:val="2D6887AE"/>
    <w:rsid w:val="2D765A92"/>
    <w:rsid w:val="2DB87405"/>
    <w:rsid w:val="2DC553A8"/>
    <w:rsid w:val="2DCE6352"/>
    <w:rsid w:val="2DF6EDE9"/>
    <w:rsid w:val="2DFF4787"/>
    <w:rsid w:val="2E5937F3"/>
    <w:rsid w:val="2E69ABFC"/>
    <w:rsid w:val="2E7E2D3D"/>
    <w:rsid w:val="2E9E1117"/>
    <w:rsid w:val="2EAC2C60"/>
    <w:rsid w:val="2EEFF206"/>
    <w:rsid w:val="2F279A4E"/>
    <w:rsid w:val="2F4D319A"/>
    <w:rsid w:val="2F54CEED"/>
    <w:rsid w:val="2F718BC6"/>
    <w:rsid w:val="2F84FDD4"/>
    <w:rsid w:val="2FB99C4B"/>
    <w:rsid w:val="2FC32AA2"/>
    <w:rsid w:val="2FDD7E52"/>
    <w:rsid w:val="2FEF9690"/>
    <w:rsid w:val="30097F89"/>
    <w:rsid w:val="30649774"/>
    <w:rsid w:val="307A77B1"/>
    <w:rsid w:val="308C6055"/>
    <w:rsid w:val="30A8F3C4"/>
    <w:rsid w:val="30CC862A"/>
    <w:rsid w:val="30CF480C"/>
    <w:rsid w:val="30E44722"/>
    <w:rsid w:val="31060414"/>
    <w:rsid w:val="313BAD7C"/>
    <w:rsid w:val="314035C6"/>
    <w:rsid w:val="3164CA01"/>
    <w:rsid w:val="3166596C"/>
    <w:rsid w:val="316923BE"/>
    <w:rsid w:val="316923C2"/>
    <w:rsid w:val="31765B29"/>
    <w:rsid w:val="320E6A6B"/>
    <w:rsid w:val="3227C8A2"/>
    <w:rsid w:val="326532AB"/>
    <w:rsid w:val="32801783"/>
    <w:rsid w:val="3280A7D6"/>
    <w:rsid w:val="32A1D475"/>
    <w:rsid w:val="32A98466"/>
    <w:rsid w:val="32B5F26F"/>
    <w:rsid w:val="32BD4E24"/>
    <w:rsid w:val="32BE5580"/>
    <w:rsid w:val="32D2B8AA"/>
    <w:rsid w:val="33067936"/>
    <w:rsid w:val="332A7C08"/>
    <w:rsid w:val="332B5CE0"/>
    <w:rsid w:val="332BB97E"/>
    <w:rsid w:val="33336B99"/>
    <w:rsid w:val="3334AC4A"/>
    <w:rsid w:val="334D794B"/>
    <w:rsid w:val="336D4918"/>
    <w:rsid w:val="338D30A7"/>
    <w:rsid w:val="33A5D600"/>
    <w:rsid w:val="33B34BAF"/>
    <w:rsid w:val="3425E4A8"/>
    <w:rsid w:val="344642A1"/>
    <w:rsid w:val="3483B04F"/>
    <w:rsid w:val="348931C8"/>
    <w:rsid w:val="34AC368E"/>
    <w:rsid w:val="34C1B2C3"/>
    <w:rsid w:val="34D04260"/>
    <w:rsid w:val="34F9BB09"/>
    <w:rsid w:val="35587F8C"/>
    <w:rsid w:val="35F5F642"/>
    <w:rsid w:val="360A596C"/>
    <w:rsid w:val="3645F001"/>
    <w:rsid w:val="36958B6A"/>
    <w:rsid w:val="3695D5E1"/>
    <w:rsid w:val="36A44033"/>
    <w:rsid w:val="36D34B75"/>
    <w:rsid w:val="36EC7323"/>
    <w:rsid w:val="36FF60B7"/>
    <w:rsid w:val="370CAB33"/>
    <w:rsid w:val="376C4982"/>
    <w:rsid w:val="378218DC"/>
    <w:rsid w:val="37983CC6"/>
    <w:rsid w:val="379AF93E"/>
    <w:rsid w:val="37BD6F1C"/>
    <w:rsid w:val="37DCC179"/>
    <w:rsid w:val="37E1C062"/>
    <w:rsid w:val="380A25A5"/>
    <w:rsid w:val="3839AF54"/>
    <w:rsid w:val="388127B3"/>
    <w:rsid w:val="388E57C7"/>
    <w:rsid w:val="389824B8"/>
    <w:rsid w:val="392B5A9A"/>
    <w:rsid w:val="39A39272"/>
    <w:rsid w:val="39ACD02C"/>
    <w:rsid w:val="39E50997"/>
    <w:rsid w:val="39EF26DE"/>
    <w:rsid w:val="39F68BD0"/>
    <w:rsid w:val="3A03AEB8"/>
    <w:rsid w:val="3A0C5EAC"/>
    <w:rsid w:val="3A33429B"/>
    <w:rsid w:val="3A384E79"/>
    <w:rsid w:val="3A484A9F"/>
    <w:rsid w:val="3A726967"/>
    <w:rsid w:val="3A7EE126"/>
    <w:rsid w:val="3AFC7A26"/>
    <w:rsid w:val="3B079972"/>
    <w:rsid w:val="3B0A5BF9"/>
    <w:rsid w:val="3B1345FB"/>
    <w:rsid w:val="3B196124"/>
    <w:rsid w:val="3B4CBDB8"/>
    <w:rsid w:val="3B74A79C"/>
    <w:rsid w:val="3B9A4296"/>
    <w:rsid w:val="3BA6D378"/>
    <w:rsid w:val="3BCF12FC"/>
    <w:rsid w:val="3BD90D64"/>
    <w:rsid w:val="3BF90A18"/>
    <w:rsid w:val="3C764875"/>
    <w:rsid w:val="3C7D46B9"/>
    <w:rsid w:val="3CB4F7B0"/>
    <w:rsid w:val="3CEE8416"/>
    <w:rsid w:val="3D0F2356"/>
    <w:rsid w:val="3D68DC3F"/>
    <w:rsid w:val="3D86573E"/>
    <w:rsid w:val="3DBEFC22"/>
    <w:rsid w:val="3DC708A1"/>
    <w:rsid w:val="3DF8A0F4"/>
    <w:rsid w:val="3E018FA2"/>
    <w:rsid w:val="3E7A88FA"/>
    <w:rsid w:val="3EE7BE17"/>
    <w:rsid w:val="3EF005E7"/>
    <w:rsid w:val="3F0B7DEF"/>
    <w:rsid w:val="3F2DB136"/>
    <w:rsid w:val="3FE0036B"/>
    <w:rsid w:val="3FE9B16A"/>
    <w:rsid w:val="3FF9901C"/>
    <w:rsid w:val="40278968"/>
    <w:rsid w:val="40316FAA"/>
    <w:rsid w:val="40426C95"/>
    <w:rsid w:val="404D526C"/>
    <w:rsid w:val="4070D770"/>
    <w:rsid w:val="4095EBDC"/>
    <w:rsid w:val="40E1428F"/>
    <w:rsid w:val="40F3BF9F"/>
    <w:rsid w:val="40FAEC23"/>
    <w:rsid w:val="414C9FFB"/>
    <w:rsid w:val="4157B376"/>
    <w:rsid w:val="419DF3B4"/>
    <w:rsid w:val="41A3B7DC"/>
    <w:rsid w:val="41AEA457"/>
    <w:rsid w:val="41D36BF3"/>
    <w:rsid w:val="41E11066"/>
    <w:rsid w:val="4213437F"/>
    <w:rsid w:val="4216B501"/>
    <w:rsid w:val="421991DB"/>
    <w:rsid w:val="4230F426"/>
    <w:rsid w:val="4230FD0C"/>
    <w:rsid w:val="423A1492"/>
    <w:rsid w:val="4248ED3D"/>
    <w:rsid w:val="424F233F"/>
    <w:rsid w:val="4272BBAC"/>
    <w:rsid w:val="427D12F0"/>
    <w:rsid w:val="4286DC5C"/>
    <w:rsid w:val="42AA32EB"/>
    <w:rsid w:val="42BC5F8C"/>
    <w:rsid w:val="438445B9"/>
    <w:rsid w:val="43AA4EAD"/>
    <w:rsid w:val="43B16771"/>
    <w:rsid w:val="43BC3CFC"/>
    <w:rsid w:val="43C96F79"/>
    <w:rsid w:val="43D625C6"/>
    <w:rsid w:val="440712B4"/>
    <w:rsid w:val="440A1090"/>
    <w:rsid w:val="440A1E36"/>
    <w:rsid w:val="4467E278"/>
    <w:rsid w:val="44EBC9D1"/>
    <w:rsid w:val="4535D594"/>
    <w:rsid w:val="45461F0E"/>
    <w:rsid w:val="455F476B"/>
    <w:rsid w:val="4571B554"/>
    <w:rsid w:val="457C9C5C"/>
    <w:rsid w:val="45A5EE97"/>
    <w:rsid w:val="460BCD8C"/>
    <w:rsid w:val="4622B1B8"/>
    <w:rsid w:val="464FF1EA"/>
    <w:rsid w:val="46589FB9"/>
    <w:rsid w:val="46DD5065"/>
    <w:rsid w:val="470073D2"/>
    <w:rsid w:val="47046549"/>
    <w:rsid w:val="4715BF3A"/>
    <w:rsid w:val="473D7E36"/>
    <w:rsid w:val="4741BEF8"/>
    <w:rsid w:val="476AF7C3"/>
    <w:rsid w:val="47B749D6"/>
    <w:rsid w:val="47D28F56"/>
    <w:rsid w:val="47EC6039"/>
    <w:rsid w:val="47F91943"/>
    <w:rsid w:val="481DE5DB"/>
    <w:rsid w:val="485051EA"/>
    <w:rsid w:val="48712A8E"/>
    <w:rsid w:val="48828503"/>
    <w:rsid w:val="48A035AA"/>
    <w:rsid w:val="48AE319E"/>
    <w:rsid w:val="48DD8F59"/>
    <w:rsid w:val="4906C824"/>
    <w:rsid w:val="4913843F"/>
    <w:rsid w:val="491D4D5D"/>
    <w:rsid w:val="4923B6E3"/>
    <w:rsid w:val="492D2E5B"/>
    <w:rsid w:val="49531A37"/>
    <w:rsid w:val="498EC2DA"/>
    <w:rsid w:val="499BA213"/>
    <w:rsid w:val="49BF3AF4"/>
    <w:rsid w:val="49CBF4D7"/>
    <w:rsid w:val="49EC224B"/>
    <w:rsid w:val="4A30CA19"/>
    <w:rsid w:val="4A5E0385"/>
    <w:rsid w:val="4A756AC6"/>
    <w:rsid w:val="4A953795"/>
    <w:rsid w:val="4AE78799"/>
    <w:rsid w:val="4B40946A"/>
    <w:rsid w:val="4B455634"/>
    <w:rsid w:val="4B9DED02"/>
    <w:rsid w:val="4BD7D66C"/>
    <w:rsid w:val="4BE8D155"/>
    <w:rsid w:val="4C2F0DA0"/>
    <w:rsid w:val="4C3CF7F4"/>
    <w:rsid w:val="4C5C7D03"/>
    <w:rsid w:val="4C7271DA"/>
    <w:rsid w:val="4CAF0C15"/>
    <w:rsid w:val="4CB1DA1E"/>
    <w:rsid w:val="4CB9F244"/>
    <w:rsid w:val="4CE497DE"/>
    <w:rsid w:val="4CF7DBA9"/>
    <w:rsid w:val="4D41250C"/>
    <w:rsid w:val="4D6A5950"/>
    <w:rsid w:val="4D799540"/>
    <w:rsid w:val="4D8C9652"/>
    <w:rsid w:val="4E0365B0"/>
    <w:rsid w:val="4E2B023B"/>
    <w:rsid w:val="4E3CCF17"/>
    <w:rsid w:val="4E406B05"/>
    <w:rsid w:val="4E41DB72"/>
    <w:rsid w:val="4E5BA1BD"/>
    <w:rsid w:val="4E6F1336"/>
    <w:rsid w:val="4EAC891B"/>
    <w:rsid w:val="4EE980D1"/>
    <w:rsid w:val="4F379F79"/>
    <w:rsid w:val="4F61AC8F"/>
    <w:rsid w:val="4FC6D29C"/>
    <w:rsid w:val="4FF7721E"/>
    <w:rsid w:val="501F192D"/>
    <w:rsid w:val="504F3105"/>
    <w:rsid w:val="508799B0"/>
    <w:rsid w:val="50CE8B7C"/>
    <w:rsid w:val="50D29223"/>
    <w:rsid w:val="51298941"/>
    <w:rsid w:val="51736724"/>
    <w:rsid w:val="517A5122"/>
    <w:rsid w:val="518D3CFD"/>
    <w:rsid w:val="518D6367"/>
    <w:rsid w:val="5193427F"/>
    <w:rsid w:val="51C90FDF"/>
    <w:rsid w:val="51D69476"/>
    <w:rsid w:val="51D71C8C"/>
    <w:rsid w:val="51EF5430"/>
    <w:rsid w:val="520CE63E"/>
    <w:rsid w:val="52210016"/>
    <w:rsid w:val="522E3A27"/>
    <w:rsid w:val="523BEB87"/>
    <w:rsid w:val="52444900"/>
    <w:rsid w:val="525F3C91"/>
    <w:rsid w:val="52836348"/>
    <w:rsid w:val="52866784"/>
    <w:rsid w:val="52EC804C"/>
    <w:rsid w:val="52EE8EB5"/>
    <w:rsid w:val="5312C012"/>
    <w:rsid w:val="53561058"/>
    <w:rsid w:val="53717184"/>
    <w:rsid w:val="537D3B7A"/>
    <w:rsid w:val="539AF217"/>
    <w:rsid w:val="53AE6DDD"/>
    <w:rsid w:val="53B24B0A"/>
    <w:rsid w:val="53C537AA"/>
    <w:rsid w:val="53CB5EC8"/>
    <w:rsid w:val="53D7AC5F"/>
    <w:rsid w:val="54043AF0"/>
    <w:rsid w:val="541643B8"/>
    <w:rsid w:val="547341A1"/>
    <w:rsid w:val="548850AD"/>
    <w:rsid w:val="548A5F16"/>
    <w:rsid w:val="54F99DA5"/>
    <w:rsid w:val="550A289C"/>
    <w:rsid w:val="5538EB66"/>
    <w:rsid w:val="555BD8F7"/>
    <w:rsid w:val="5563A14C"/>
    <w:rsid w:val="55A65CB9"/>
    <w:rsid w:val="55AB8576"/>
    <w:rsid w:val="55D24FFA"/>
    <w:rsid w:val="5602D6FC"/>
    <w:rsid w:val="565B9FE9"/>
    <w:rsid w:val="56AA8DAF"/>
    <w:rsid w:val="56C10EEB"/>
    <w:rsid w:val="57357B19"/>
    <w:rsid w:val="5746C99A"/>
    <w:rsid w:val="57D8A1CA"/>
    <w:rsid w:val="57F7704A"/>
    <w:rsid w:val="5826B162"/>
    <w:rsid w:val="58434C3E"/>
    <w:rsid w:val="586E25FB"/>
    <w:rsid w:val="5890419A"/>
    <w:rsid w:val="5898A8CD"/>
    <w:rsid w:val="58BCEC00"/>
    <w:rsid w:val="58F72DAE"/>
    <w:rsid w:val="59140213"/>
    <w:rsid w:val="59435291"/>
    <w:rsid w:val="59B1DE36"/>
    <w:rsid w:val="5A037D12"/>
    <w:rsid w:val="5A34792E"/>
    <w:rsid w:val="5A3C66B4"/>
    <w:rsid w:val="5A784674"/>
    <w:rsid w:val="5A78510C"/>
    <w:rsid w:val="5A7DFC3F"/>
    <w:rsid w:val="5ABF317F"/>
    <w:rsid w:val="5B340F24"/>
    <w:rsid w:val="5B641D46"/>
    <w:rsid w:val="5BD72FB9"/>
    <w:rsid w:val="5BDCBF65"/>
    <w:rsid w:val="5BF04B03"/>
    <w:rsid w:val="5C39F11D"/>
    <w:rsid w:val="5C4645CC"/>
    <w:rsid w:val="5C76201D"/>
    <w:rsid w:val="5CD1B538"/>
    <w:rsid w:val="5CF3B358"/>
    <w:rsid w:val="5D03568F"/>
    <w:rsid w:val="5D74165A"/>
    <w:rsid w:val="5D867C2B"/>
    <w:rsid w:val="5DE2162D"/>
    <w:rsid w:val="5DEAE9A7"/>
    <w:rsid w:val="5DF767C2"/>
    <w:rsid w:val="5E5E28B3"/>
    <w:rsid w:val="5E619CE6"/>
    <w:rsid w:val="5E92675E"/>
    <w:rsid w:val="5E92F502"/>
    <w:rsid w:val="5EE1139B"/>
    <w:rsid w:val="5F0774C6"/>
    <w:rsid w:val="5F0D742F"/>
    <w:rsid w:val="5F3E8367"/>
    <w:rsid w:val="5F5FD196"/>
    <w:rsid w:val="5F6FE84C"/>
    <w:rsid w:val="5F9E8828"/>
    <w:rsid w:val="5FA99C71"/>
    <w:rsid w:val="5FD4C0F4"/>
    <w:rsid w:val="5FDE1753"/>
    <w:rsid w:val="5FEDBA8D"/>
    <w:rsid w:val="6015836E"/>
    <w:rsid w:val="60ABB71C"/>
    <w:rsid w:val="60B7C0B9"/>
    <w:rsid w:val="60BB814E"/>
    <w:rsid w:val="60CEF120"/>
    <w:rsid w:val="60DEFD11"/>
    <w:rsid w:val="6127AD1C"/>
    <w:rsid w:val="61295A93"/>
    <w:rsid w:val="61361277"/>
    <w:rsid w:val="614CD0F7"/>
    <w:rsid w:val="6150A0B0"/>
    <w:rsid w:val="61B153CF"/>
    <w:rsid w:val="61C26B4C"/>
    <w:rsid w:val="62062C2C"/>
    <w:rsid w:val="62093A9C"/>
    <w:rsid w:val="6235F6D4"/>
    <w:rsid w:val="623CFF70"/>
    <w:rsid w:val="6259ED4E"/>
    <w:rsid w:val="6288F4F0"/>
    <w:rsid w:val="62A9F7F6"/>
    <w:rsid w:val="62E5BAD1"/>
    <w:rsid w:val="63292FE8"/>
    <w:rsid w:val="636660C7"/>
    <w:rsid w:val="6384AF6C"/>
    <w:rsid w:val="63B115E1"/>
    <w:rsid w:val="63C91941"/>
    <w:rsid w:val="6401BBC3"/>
    <w:rsid w:val="64033340"/>
    <w:rsid w:val="640ADE6A"/>
    <w:rsid w:val="64243D8E"/>
    <w:rsid w:val="6424C551"/>
    <w:rsid w:val="64255C07"/>
    <w:rsid w:val="64284435"/>
    <w:rsid w:val="645156E2"/>
    <w:rsid w:val="646214DB"/>
    <w:rsid w:val="646BE1CC"/>
    <w:rsid w:val="6470F440"/>
    <w:rsid w:val="6483B32D"/>
    <w:rsid w:val="6483C2F1"/>
    <w:rsid w:val="64889D0F"/>
    <w:rsid w:val="64961BCF"/>
    <w:rsid w:val="64E1A2A5"/>
    <w:rsid w:val="64F3AE7C"/>
    <w:rsid w:val="64F5C34B"/>
    <w:rsid w:val="65080483"/>
    <w:rsid w:val="650CBF9E"/>
    <w:rsid w:val="651740FF"/>
    <w:rsid w:val="657F195B"/>
    <w:rsid w:val="659316B9"/>
    <w:rsid w:val="65A6AECB"/>
    <w:rsid w:val="65EEFF63"/>
    <w:rsid w:val="65FF7BAE"/>
    <w:rsid w:val="66202290"/>
    <w:rsid w:val="66238F61"/>
    <w:rsid w:val="662E0CF3"/>
    <w:rsid w:val="664369D0"/>
    <w:rsid w:val="66865118"/>
    <w:rsid w:val="66881F5B"/>
    <w:rsid w:val="669193AC"/>
    <w:rsid w:val="66979F5D"/>
    <w:rsid w:val="671AE9BC"/>
    <w:rsid w:val="6746BC9A"/>
    <w:rsid w:val="674B989C"/>
    <w:rsid w:val="6788F7A4"/>
    <w:rsid w:val="678C0967"/>
    <w:rsid w:val="679B4C0F"/>
    <w:rsid w:val="67BFE234"/>
    <w:rsid w:val="67C313FA"/>
    <w:rsid w:val="680EBB93"/>
    <w:rsid w:val="68298D0F"/>
    <w:rsid w:val="682DE55D"/>
    <w:rsid w:val="68952EAF"/>
    <w:rsid w:val="68B29538"/>
    <w:rsid w:val="68B2BE38"/>
    <w:rsid w:val="68C7CACC"/>
    <w:rsid w:val="68D2D701"/>
    <w:rsid w:val="68E1791E"/>
    <w:rsid w:val="69573414"/>
    <w:rsid w:val="695BB295"/>
    <w:rsid w:val="6A249107"/>
    <w:rsid w:val="6A44791D"/>
    <w:rsid w:val="6A4A234B"/>
    <w:rsid w:val="6A4E8E99"/>
    <w:rsid w:val="6A68F07E"/>
    <w:rsid w:val="6A97204A"/>
    <w:rsid w:val="6AA2843D"/>
    <w:rsid w:val="6AB011AD"/>
    <w:rsid w:val="6AE85E86"/>
    <w:rsid w:val="6B2D2514"/>
    <w:rsid w:val="6B73AD68"/>
    <w:rsid w:val="6B76439C"/>
    <w:rsid w:val="6BEE3A6D"/>
    <w:rsid w:val="6BEE5ADF"/>
    <w:rsid w:val="6BFF6B8E"/>
    <w:rsid w:val="6C0286D2"/>
    <w:rsid w:val="6C0A77C3"/>
    <w:rsid w:val="6C37B1DF"/>
    <w:rsid w:val="6C3E549E"/>
    <w:rsid w:val="6C8B4003"/>
    <w:rsid w:val="6D27190D"/>
    <w:rsid w:val="6D5128A8"/>
    <w:rsid w:val="6D9B3BEF"/>
    <w:rsid w:val="6DB4CAE2"/>
    <w:rsid w:val="6DB5FE1E"/>
    <w:rsid w:val="6DC71BBB"/>
    <w:rsid w:val="6E0026AE"/>
    <w:rsid w:val="6E1670F7"/>
    <w:rsid w:val="6E62FF6E"/>
    <w:rsid w:val="6E64C5D6"/>
    <w:rsid w:val="6E792900"/>
    <w:rsid w:val="6E7D7C0B"/>
    <w:rsid w:val="6EB575D1"/>
    <w:rsid w:val="6EB6D44F"/>
    <w:rsid w:val="6EC2E96E"/>
    <w:rsid w:val="6EECF909"/>
    <w:rsid w:val="6F047033"/>
    <w:rsid w:val="6F10531A"/>
    <w:rsid w:val="6F192B9C"/>
    <w:rsid w:val="6F1D946E"/>
    <w:rsid w:val="6F2526C0"/>
    <w:rsid w:val="6F3AC70B"/>
    <w:rsid w:val="6F3E0A94"/>
    <w:rsid w:val="6FA0BAF8"/>
    <w:rsid w:val="6FCDE1D1"/>
    <w:rsid w:val="700C9FC3"/>
    <w:rsid w:val="7010B7EE"/>
    <w:rsid w:val="701A5567"/>
    <w:rsid w:val="7052A4B0"/>
    <w:rsid w:val="706EA4EE"/>
    <w:rsid w:val="70761BD6"/>
    <w:rsid w:val="707F8098"/>
    <w:rsid w:val="70A29441"/>
    <w:rsid w:val="70B964CF"/>
    <w:rsid w:val="70C226EE"/>
    <w:rsid w:val="70E3DDAE"/>
    <w:rsid w:val="70FD1139"/>
    <w:rsid w:val="71055C6F"/>
    <w:rsid w:val="710A17DC"/>
    <w:rsid w:val="7111C5C1"/>
    <w:rsid w:val="711DA2D5"/>
    <w:rsid w:val="7126C65B"/>
    <w:rsid w:val="7169B232"/>
    <w:rsid w:val="716A337F"/>
    <w:rsid w:val="71A6FD50"/>
    <w:rsid w:val="71AA3097"/>
    <w:rsid w:val="71B625C8"/>
    <w:rsid w:val="71BD5B50"/>
    <w:rsid w:val="71D09EAF"/>
    <w:rsid w:val="71EE7511"/>
    <w:rsid w:val="720A754F"/>
    <w:rsid w:val="724DA073"/>
    <w:rsid w:val="7256F095"/>
    <w:rsid w:val="72A8A46F"/>
    <w:rsid w:val="72CCC1FB"/>
    <w:rsid w:val="72CE14F7"/>
    <w:rsid w:val="72DF163E"/>
    <w:rsid w:val="735AF916"/>
    <w:rsid w:val="73702B04"/>
    <w:rsid w:val="73EF6C71"/>
    <w:rsid w:val="741619AF"/>
    <w:rsid w:val="744474D0"/>
    <w:rsid w:val="74687808"/>
    <w:rsid w:val="746F6832"/>
    <w:rsid w:val="74A1D441"/>
    <w:rsid w:val="74EA6D5A"/>
    <w:rsid w:val="74F10001"/>
    <w:rsid w:val="752615D3"/>
    <w:rsid w:val="75A80C04"/>
    <w:rsid w:val="75BA46D5"/>
    <w:rsid w:val="75CD20D6"/>
    <w:rsid w:val="76017AB2"/>
    <w:rsid w:val="765356B0"/>
    <w:rsid w:val="7653EA20"/>
    <w:rsid w:val="76692413"/>
    <w:rsid w:val="76843AE5"/>
    <w:rsid w:val="76BFD17A"/>
    <w:rsid w:val="77178B59"/>
    <w:rsid w:val="772FF41C"/>
    <w:rsid w:val="773D09E9"/>
    <w:rsid w:val="77A708F4"/>
    <w:rsid w:val="77F45701"/>
    <w:rsid w:val="780BA81C"/>
    <w:rsid w:val="7825674C"/>
    <w:rsid w:val="7835F79D"/>
    <w:rsid w:val="783904A1"/>
    <w:rsid w:val="786FBE77"/>
    <w:rsid w:val="787AF05B"/>
    <w:rsid w:val="7892318D"/>
    <w:rsid w:val="78A893E9"/>
    <w:rsid w:val="78AF263D"/>
    <w:rsid w:val="78B0A094"/>
    <w:rsid w:val="78FC4E2A"/>
    <w:rsid w:val="79267B33"/>
    <w:rsid w:val="7949FEB7"/>
    <w:rsid w:val="79BDDE7D"/>
    <w:rsid w:val="7A11D3AB"/>
    <w:rsid w:val="7A18AAC3"/>
    <w:rsid w:val="7A2E01EE"/>
    <w:rsid w:val="7AAA8C9E"/>
    <w:rsid w:val="7AAED094"/>
    <w:rsid w:val="7ADEA9B6"/>
    <w:rsid w:val="7B4348DE"/>
    <w:rsid w:val="7B59AEDE"/>
    <w:rsid w:val="7B5D6CB5"/>
    <w:rsid w:val="7B60F985"/>
    <w:rsid w:val="7BBA2B0F"/>
    <w:rsid w:val="7C382F2E"/>
    <w:rsid w:val="7C433D91"/>
    <w:rsid w:val="7C4F86B5"/>
    <w:rsid w:val="7C6205D8"/>
    <w:rsid w:val="7C7012DF"/>
    <w:rsid w:val="7C7F9D79"/>
    <w:rsid w:val="7CB0E235"/>
    <w:rsid w:val="7CD86597"/>
    <w:rsid w:val="7CF18DF4"/>
    <w:rsid w:val="7D467B44"/>
    <w:rsid w:val="7D55FB70"/>
    <w:rsid w:val="7D6E87AD"/>
    <w:rsid w:val="7D8411B7"/>
    <w:rsid w:val="7DA23242"/>
    <w:rsid w:val="7DA3A04D"/>
    <w:rsid w:val="7DEB5716"/>
    <w:rsid w:val="7E185BDF"/>
    <w:rsid w:val="7E5E6895"/>
    <w:rsid w:val="7E8D5E55"/>
    <w:rsid w:val="7E914FA0"/>
    <w:rsid w:val="7E922547"/>
    <w:rsid w:val="7E94A8D0"/>
    <w:rsid w:val="7E989A47"/>
    <w:rsid w:val="7EF570B3"/>
    <w:rsid w:val="7EF764EB"/>
    <w:rsid w:val="7F1A7EC8"/>
    <w:rsid w:val="7F23D39C"/>
    <w:rsid w:val="7F2DFAB4"/>
    <w:rsid w:val="7F408269"/>
    <w:rsid w:val="7FB8131C"/>
    <w:rsid w:val="7FE882F7"/>
    <w:rsid w:val="7FEC372F"/>
    <w:rsid w:val="7FF5C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41A1"/>
  <w15:chartTrackingRefBased/>
  <w15:docId w15:val="{8DC777B0-6C59-45D4-A8F9-419522BCAF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EAC2C6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EAC2C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EAC2C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EAC2C6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EAC2C6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EAC2C6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EAC2C6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EAC2C6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EAC2C6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EAC2C6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EAC2C6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EAC2C6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EAC2C6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EAC2C60"/>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2EAC2C60"/>
    <w:pPr>
      <w:spacing/>
      <w:ind w:left="720"/>
      <w:contextualSpacing/>
    </w:pPr>
  </w:style>
  <w:style w:type="paragraph" w:styleId="TOC1">
    <w:uiPriority w:val="39"/>
    <w:name w:val="toc 1"/>
    <w:basedOn w:val="Normal"/>
    <w:next w:val="Normal"/>
    <w:unhideWhenUsed/>
    <w:rsid w:val="2EAC2C60"/>
    <w:pPr>
      <w:spacing w:after="100"/>
    </w:pPr>
  </w:style>
  <w:style w:type="paragraph" w:styleId="TOC2">
    <w:uiPriority w:val="39"/>
    <w:name w:val="toc 2"/>
    <w:basedOn w:val="Normal"/>
    <w:next w:val="Normal"/>
    <w:unhideWhenUsed/>
    <w:rsid w:val="2EAC2C60"/>
    <w:pPr>
      <w:spacing w:after="100"/>
      <w:ind w:left="220"/>
    </w:pPr>
  </w:style>
  <w:style w:type="paragraph" w:styleId="TOC3">
    <w:uiPriority w:val="39"/>
    <w:name w:val="toc 3"/>
    <w:basedOn w:val="Normal"/>
    <w:next w:val="Normal"/>
    <w:unhideWhenUsed/>
    <w:rsid w:val="2EAC2C60"/>
    <w:pPr>
      <w:spacing w:after="100"/>
      <w:ind w:left="440"/>
    </w:pPr>
  </w:style>
  <w:style w:type="paragraph" w:styleId="TOC4">
    <w:uiPriority w:val="39"/>
    <w:name w:val="toc 4"/>
    <w:basedOn w:val="Normal"/>
    <w:next w:val="Normal"/>
    <w:unhideWhenUsed/>
    <w:rsid w:val="2EAC2C60"/>
    <w:pPr>
      <w:spacing w:after="100"/>
      <w:ind w:left="660"/>
    </w:pPr>
  </w:style>
  <w:style w:type="paragraph" w:styleId="TOC5">
    <w:uiPriority w:val="39"/>
    <w:name w:val="toc 5"/>
    <w:basedOn w:val="Normal"/>
    <w:next w:val="Normal"/>
    <w:unhideWhenUsed/>
    <w:rsid w:val="2EAC2C60"/>
    <w:pPr>
      <w:spacing w:after="100"/>
      <w:ind w:left="880"/>
    </w:pPr>
  </w:style>
  <w:style w:type="paragraph" w:styleId="TOC6">
    <w:uiPriority w:val="39"/>
    <w:name w:val="toc 6"/>
    <w:basedOn w:val="Normal"/>
    <w:next w:val="Normal"/>
    <w:unhideWhenUsed/>
    <w:rsid w:val="2EAC2C60"/>
    <w:pPr>
      <w:spacing w:after="100"/>
      <w:ind w:left="1100"/>
    </w:pPr>
  </w:style>
  <w:style w:type="paragraph" w:styleId="TOC7">
    <w:uiPriority w:val="39"/>
    <w:name w:val="toc 7"/>
    <w:basedOn w:val="Normal"/>
    <w:next w:val="Normal"/>
    <w:unhideWhenUsed/>
    <w:rsid w:val="2EAC2C60"/>
    <w:pPr>
      <w:spacing w:after="100"/>
      <w:ind w:left="1320"/>
    </w:pPr>
  </w:style>
  <w:style w:type="paragraph" w:styleId="TOC8">
    <w:uiPriority w:val="39"/>
    <w:name w:val="toc 8"/>
    <w:basedOn w:val="Normal"/>
    <w:next w:val="Normal"/>
    <w:unhideWhenUsed/>
    <w:rsid w:val="2EAC2C60"/>
    <w:pPr>
      <w:spacing w:after="100"/>
      <w:ind w:left="1540"/>
    </w:pPr>
  </w:style>
  <w:style w:type="paragraph" w:styleId="TOC9">
    <w:uiPriority w:val="39"/>
    <w:name w:val="toc 9"/>
    <w:basedOn w:val="Normal"/>
    <w:next w:val="Normal"/>
    <w:unhideWhenUsed/>
    <w:rsid w:val="2EAC2C60"/>
    <w:pPr>
      <w:spacing w:after="100"/>
      <w:ind w:left="1760"/>
    </w:pPr>
  </w:style>
  <w:style w:type="paragraph" w:styleId="EndnoteText">
    <w:uiPriority w:val="99"/>
    <w:name w:val="endnote text"/>
    <w:basedOn w:val="Normal"/>
    <w:semiHidden/>
    <w:unhideWhenUsed/>
    <w:link w:val="EndnoteTextChar"/>
    <w:rsid w:val="2EAC2C60"/>
    <w:rPr>
      <w:sz w:val="20"/>
      <w:szCs w:val="20"/>
    </w:rPr>
    <w:pPr>
      <w:spacing w:after="0" w:line="240" w:lineRule="auto"/>
    </w:pPr>
  </w:style>
  <w:style w:type="paragraph" w:styleId="Footer">
    <w:uiPriority w:val="99"/>
    <w:name w:val="footer"/>
    <w:basedOn w:val="Normal"/>
    <w:unhideWhenUsed/>
    <w:link w:val="FooterChar"/>
    <w:rsid w:val="2EAC2C6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EAC2C60"/>
    <w:rPr>
      <w:sz w:val="20"/>
      <w:szCs w:val="20"/>
    </w:rPr>
    <w:pPr>
      <w:spacing w:after="0" w:line="240" w:lineRule="auto"/>
    </w:pPr>
  </w:style>
  <w:style w:type="paragraph" w:styleId="Header">
    <w:uiPriority w:val="99"/>
    <w:name w:val="header"/>
    <w:basedOn w:val="Normal"/>
    <w:unhideWhenUsed/>
    <w:link w:val="HeaderChar"/>
    <w:rsid w:val="2EAC2C6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a037dc066e04360" /><Relationship Type="http://schemas.openxmlformats.org/officeDocument/2006/relationships/hyperlink" Target="http://resourcesforearlylearning.org/fm/early-childhood-assessment/" TargetMode="External" Id="R4808dc12763f4a77" /><Relationship Type="http://schemas.openxmlformats.org/officeDocument/2006/relationships/hyperlink" Target="https://www.himama.com/blog/group-learning-in-early-childhood/" TargetMode="External" Id="R477be90c41a64db9" /><Relationship Type="http://schemas.openxmlformats.org/officeDocument/2006/relationships/hyperlink" Target="https://www.growthengineering.co.uk/john-dewey/" TargetMode="External" Id="R7c4401c5136a4d0c" /><Relationship Type="http://schemas.openxmlformats.org/officeDocument/2006/relationships/hyperlink" Target="https://research.senedd.wales/research-articles/donaldson-review-the-purposes-and-content-of-a-curriculum-for-wales/" TargetMode="External" Id="R89aaa282da2d432f" /><Relationship Type="http://schemas.openxmlformats.org/officeDocument/2006/relationships/hyperlink" Target="https://www.gov.wales/sites/default/files/publications/2018-03/successful-futures.pdf" TargetMode="External" Id="R457df843001140e2" /><Relationship Type="http://schemas.openxmlformats.org/officeDocument/2006/relationships/hyperlink" Target="https://blog.eie.org/cross-curriculum-2023" TargetMode="External" Id="Rceb8c0872cef4f14" /><Relationship Type="http://schemas.openxmlformats.org/officeDocument/2006/relationships/hyperlink" Target="https://files.eric.ed.gov/fulltext/ED521700.pdf" TargetMode="External" Id="R670f50245c9846f0" /><Relationship Type="http://schemas.openxmlformats.org/officeDocument/2006/relationships/hyperlink" Target="https://happynumbers.com/blog/list-of-teaching-methodologies-primary-school/" TargetMode="External" Id="R3a525bdcfd0b4f9e" /><Relationship Type="http://schemas.openxmlformats.org/officeDocument/2006/relationships/hyperlink" Target="https://hwb.gov.wales/curriculum-for-wales/designing-your-curriculum/pedagogy/" TargetMode="External" Id="R234c924a97f24cba" /><Relationship Type="http://schemas.openxmlformats.org/officeDocument/2006/relationships/hyperlink" Target="https://www.myteachingcupboard.com/blog/play-theories" TargetMode="External" Id="R37bfa464aa434a70" /><Relationship Type="http://schemas.openxmlformats.org/officeDocument/2006/relationships/hyperlink" Target="https://www.kinteract.co.uk/blog/what-is-child-led-learning" TargetMode="External" Id="R77e66d046f2349d1" /><Relationship Type="http://schemas.openxmlformats.org/officeDocument/2006/relationships/hyperlink" Target="https://www.theedadvocate.org/deeper-learning-why-cross-curricular-teaching-is-essential/" TargetMode="External" Id="R0361e1a7f4524a3d" /><Relationship Type="http://schemas.openxmlformats.org/officeDocument/2006/relationships/hyperlink" Target="https://www.simplypsychology.org/zone-of-proximal-development.html" TargetMode="External" Id="R41945827880e4d6e" /><Relationship Type="http://schemas.openxmlformats.org/officeDocument/2006/relationships/hyperlink" Target="https://www.simplypsychology.org/vygotsky.html" TargetMode="External" Id="R897627a127704143" /><Relationship Type="http://schemas.openxmlformats.org/officeDocument/2006/relationships/hyperlink" Target="https://www.miracle-recreation.com/blog/importance-of-imagination-in-child-development/?lang=can" TargetMode="External" Id="R7a0e4288cfbf4b0e" /><Relationship Type="http://schemas.openxmlformats.org/officeDocument/2006/relationships/hyperlink" Target="https://blog.teamsatchel.com/technology-in-education" TargetMode="External" Id="R2222ce70a7cf4d39" /><Relationship Type="http://schemas.openxmlformats.org/officeDocument/2006/relationships/hyperlink" Target="https://neu.org.uk/latest/press-releases/current-school-funding-levels-are-inadequate" TargetMode="External" Id="R343169888df74735" /><Relationship Type="http://schemas.openxmlformats.org/officeDocument/2006/relationships/hyperlink" Target="https://www.primary-school-resources.com/the-importance-of-learning-materials-for-global-learning/" TargetMode="External" Id="R1a9d3cd9aea84622" /><Relationship Type="http://schemas.openxmlformats.org/officeDocument/2006/relationships/hyperlink" Target="https://sphero.com/blogs/news/cross-curricular-teaching" TargetMode="External" Id="Raed8bb78645f4a92" /><Relationship Type="http://schemas.openxmlformats.org/officeDocument/2006/relationships/hyperlink" Target="https://strobeleducation.com/blog/unlocking-the-power-of-effective-teaching-strategies-in-the-classroom/" TargetMode="External" Id="R9ae1bb8258a547a4" /><Relationship Type="http://schemas.openxmlformats.org/officeDocument/2006/relationships/hyperlink" Target="https://www.tes.com/magazine/archive/pedagogy-focus-jean-piaget" TargetMode="External" Id="R37b750c703cb4baf" /><Relationship Type="http://schemas.openxmlformats.org/officeDocument/2006/relationships/hyperlink" Target="https://www.teachwithmrst.com/post/the-importance-of-prior-knowledge" TargetMode="External" Id="R59a744433a2b4177" /><Relationship Type="http://schemas.openxmlformats.org/officeDocument/2006/relationships/hyperlink" Target="https://www.twinkl.co.uk/teaching-wiki/child-initiated-play" TargetMode="External" Id="R660ef3a592064493" /><Relationship Type="http://schemas.openxmlformats.org/officeDocument/2006/relationships/hyperlink" Target="https://educationwales.blog.gov.wales/2020/03/02/areas-of-learning-and-experience-as-a-central-element-of-the-new-curriculum/" TargetMode="External" Id="R4611ba9cb86b4b49" /><Relationship Type="http://schemas.openxmlformats.org/officeDocument/2006/relationships/hyperlink" Target="https://hwb.gov.wales/curriculum-for-wales/languages-literacy-and-communication/descriptions-of-learning" TargetMode="External" Id="Rb43891f9527246ca" /><Relationship Type="http://schemas.openxmlformats.org/officeDocument/2006/relationships/hyperlink" Target="https://hwb.gov.wales/curriculum-for-wales/designing-your-curriculum/developing-a-vision-for-curriculum-design/" TargetMode="External" Id="R9adff239803e49b0" /><Relationship Type="http://schemas.openxmlformats.org/officeDocument/2006/relationships/hyperlink" Target="https://hwb.gov.wales/curriculum-for-wales/languages-literacy-and-communication/" TargetMode="External" Id="R10534ac8402f4094" /><Relationship Type="http://schemas.openxmlformats.org/officeDocument/2006/relationships/hyperlink" Target="https://hwb.gov.wales/storage/d5d8e39c-b534-40cb-a3f5-7e2e126d8077/foundation-phase-framework.pdf" TargetMode="External" Id="R93b9a31dd4324a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2024-03-07T12:15:55.0954462Z</dcterms:created>
  <dcterms:modified xsi:type="dcterms:W3CDTF">2024-03-18T13:20:59.7666723Z</dcterms:modified>
  <dc:creator>Kelsey Pratt (2300873)</dc:creator>
  <lastModifiedBy>Kelsey Pratt (2300873)</lastModifiedBy>
</coreProperties>
</file>