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797996908"/>
        <w:docPartObj>
          <w:docPartGallery w:val="Cover Pages"/>
          <w:docPartUnique/>
        </w:docPartObj>
      </w:sdtPr>
      <w:sdtEndPr>
        <w:rPr>
          <w:color w:val="auto"/>
        </w:rPr>
      </w:sdtEndPr>
      <w:sdtContent>
        <w:p w14:paraId="2BA28838" w14:textId="586CFD22" w:rsidR="00DF5DDD" w:rsidRDefault="00DF5DDD">
          <w:pPr>
            <w:pStyle w:val="NoSpacing"/>
            <w:spacing w:before="1540" w:after="240"/>
            <w:jc w:val="center"/>
            <w:rPr>
              <w:color w:val="4472C4" w:themeColor="accent1"/>
            </w:rPr>
          </w:pPr>
          <w:r>
            <w:rPr>
              <w:noProof/>
              <w:color w:val="4472C4" w:themeColor="accent1"/>
            </w:rPr>
            <w:drawing>
              <wp:inline distT="0" distB="0" distL="0" distR="0" wp14:anchorId="3494C6C7" wp14:editId="4A9A8ED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11BE2DA30A6457F93FD904599B6EE0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550A7C2" w14:textId="4990F340" w:rsidR="00DF5DDD" w:rsidRDefault="0025697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Behavioural Dynamics</w:t>
              </w:r>
            </w:p>
          </w:sdtContent>
        </w:sdt>
        <w:sdt>
          <w:sdtPr>
            <w:rPr>
              <w:color w:val="4472C4" w:themeColor="accent1"/>
              <w:sz w:val="28"/>
              <w:szCs w:val="28"/>
            </w:rPr>
            <w:alias w:val="Subtitle"/>
            <w:tag w:val=""/>
            <w:id w:val="328029620"/>
            <w:placeholder>
              <w:docPart w:val="DCAC6AA769174D8ABAAF42D872127813"/>
            </w:placeholder>
            <w:dataBinding w:prefixMappings="xmlns:ns0='http://purl.org/dc/elements/1.1/' xmlns:ns1='http://schemas.openxmlformats.org/package/2006/metadata/core-properties' " w:xpath="/ns1:coreProperties[1]/ns0:subject[1]" w:storeItemID="{6C3C8BC8-F283-45AE-878A-BAB7291924A1}"/>
            <w:text/>
          </w:sdtPr>
          <w:sdtEndPr/>
          <w:sdtContent>
            <w:p w14:paraId="52408808" w14:textId="7DDCB023" w:rsidR="00DF5DDD" w:rsidRDefault="00DF5DDD">
              <w:pPr>
                <w:pStyle w:val="NoSpacing"/>
                <w:jc w:val="center"/>
                <w:rPr>
                  <w:color w:val="4472C4" w:themeColor="accent1"/>
                  <w:sz w:val="28"/>
                  <w:szCs w:val="28"/>
                </w:rPr>
              </w:pPr>
              <w:r>
                <w:rPr>
                  <w:color w:val="4472C4" w:themeColor="accent1"/>
                  <w:sz w:val="28"/>
                  <w:szCs w:val="28"/>
                </w:rPr>
                <w:t>Theories of Human Behavior</w:t>
              </w:r>
            </w:p>
          </w:sdtContent>
        </w:sdt>
        <w:p w14:paraId="10AF6A7C" w14:textId="77777777" w:rsidR="00DF5DDD" w:rsidRDefault="00DF5DD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665CF8E" wp14:editId="2AD8361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B236D1F" w14:textId="0C3D65EB" w:rsidR="00DF5DDD" w:rsidRDefault="00DF5DDD">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91E2B5B" w14:textId="4DA48ECD" w:rsidR="00DF5DDD" w:rsidRDefault="0083155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F5DDD">
                                      <w:rPr>
                                        <w:caps/>
                                        <w:color w:val="4472C4" w:themeColor="accent1"/>
                                      </w:rPr>
                                      <w:t>Olivia HURLOW</w:t>
                                    </w:r>
                                  </w:sdtContent>
                                </w:sdt>
                              </w:p>
                              <w:p w14:paraId="25722DE2" w14:textId="378B0FEA" w:rsidR="00DF5DDD" w:rsidRDefault="0083155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F5DDD">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665CF8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B236D1F" w14:textId="0C3D65EB" w:rsidR="00DF5DDD" w:rsidRDefault="00DF5DDD">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91E2B5B" w14:textId="4DA48ECD" w:rsidR="00DF5DDD" w:rsidRDefault="0083155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F5DDD">
                                <w:rPr>
                                  <w:caps/>
                                  <w:color w:val="4472C4" w:themeColor="accent1"/>
                                </w:rPr>
                                <w:t>Olivia HURLOW</w:t>
                              </w:r>
                            </w:sdtContent>
                          </w:sdt>
                        </w:p>
                        <w:p w14:paraId="25722DE2" w14:textId="378B0FEA" w:rsidR="00DF5DDD" w:rsidRDefault="0083155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F5DDD">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439F7FA6" wp14:editId="58F0C9B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6B34D01" w14:textId="77777777" w:rsidR="00390290" w:rsidRDefault="00390290"/>
        <w:p w14:paraId="65876DF1" w14:textId="77777777" w:rsidR="00390290" w:rsidRDefault="00390290"/>
        <w:p w14:paraId="495C9B78" w14:textId="77777777" w:rsidR="00390290" w:rsidRDefault="00390290"/>
        <w:p w14:paraId="27D6D3B2" w14:textId="77777777" w:rsidR="00390290" w:rsidRDefault="00390290"/>
        <w:p w14:paraId="1FC7E51B" w14:textId="77777777" w:rsidR="00390290" w:rsidRDefault="00390290"/>
        <w:p w14:paraId="53060A19" w14:textId="77777777" w:rsidR="00390290" w:rsidRDefault="00390290"/>
        <w:p w14:paraId="05DB13E3" w14:textId="77777777" w:rsidR="00390290" w:rsidRDefault="00390290"/>
        <w:p w14:paraId="6E5F0995" w14:textId="77777777" w:rsidR="00390290" w:rsidRDefault="00390290"/>
        <w:p w14:paraId="3AC1D0A2" w14:textId="77777777" w:rsidR="00390290" w:rsidRDefault="00390290"/>
        <w:p w14:paraId="608E0596" w14:textId="77777777" w:rsidR="00390290" w:rsidRDefault="00390290"/>
        <w:p w14:paraId="1CFB38A0" w14:textId="77777777" w:rsidR="00390290" w:rsidRDefault="00390290"/>
        <w:p w14:paraId="51A5494A" w14:textId="6F7D5F90" w:rsidR="0025697C" w:rsidRDefault="0025697C">
          <w:pPr>
            <w:rPr>
              <w:sz w:val="24"/>
              <w:szCs w:val="24"/>
            </w:rPr>
          </w:pPr>
          <w:r>
            <w:rPr>
              <w:sz w:val="24"/>
              <w:szCs w:val="24"/>
            </w:rPr>
            <w:lastRenderedPageBreak/>
            <w:t xml:space="preserve">What do you think that psychologists do? Do you think of someone who is a councillor that is looking out for a person who is having problems, or do you think that psychology is that of science? Whereby they are using their knowledge and understanding to not just use it as a mental health profession but to use the research of animals to reach their main goal that is understanding humans </w:t>
          </w:r>
          <w:sdt>
            <w:sdtPr>
              <w:rPr>
                <w:sz w:val="24"/>
                <w:szCs w:val="24"/>
              </w:rPr>
              <w:id w:val="129605775"/>
              <w:citation/>
            </w:sdtPr>
            <w:sdtEndPr/>
            <w:sdtContent>
              <w:r>
                <w:rPr>
                  <w:sz w:val="24"/>
                  <w:szCs w:val="24"/>
                </w:rPr>
                <w:fldChar w:fldCharType="begin"/>
              </w:r>
              <w:r>
                <w:rPr>
                  <w:sz w:val="24"/>
                  <w:szCs w:val="24"/>
                </w:rPr>
                <w:instrText xml:space="preserve"> CITATION Ric12 \l 2057 </w:instrText>
              </w:r>
              <w:r>
                <w:rPr>
                  <w:sz w:val="24"/>
                  <w:szCs w:val="24"/>
                </w:rPr>
                <w:fldChar w:fldCharType="separate"/>
              </w:r>
              <w:r w:rsidRPr="0025697C">
                <w:rPr>
                  <w:noProof/>
                  <w:sz w:val="24"/>
                  <w:szCs w:val="24"/>
                </w:rPr>
                <w:t>(Griggs, 2012)</w:t>
              </w:r>
              <w:r>
                <w:rPr>
                  <w:sz w:val="24"/>
                  <w:szCs w:val="24"/>
                </w:rPr>
                <w:fldChar w:fldCharType="end"/>
              </w:r>
            </w:sdtContent>
          </w:sdt>
          <w:r>
            <w:rPr>
              <w:sz w:val="24"/>
              <w:szCs w:val="24"/>
            </w:rPr>
            <w:t xml:space="preserve">. Psychologists use their own knowledge and research to study everything that they can relating to the human brain to see how it works but to also find out how we see and hear things and out reasonings for making decisions that we make, psychologists attempt to gain and understanding of everything about humans from their physical movements to their remembering and thinking which is not directly observed </w:t>
          </w:r>
          <w:sdt>
            <w:sdtPr>
              <w:rPr>
                <w:sz w:val="24"/>
                <w:szCs w:val="24"/>
              </w:rPr>
              <w:id w:val="1156726016"/>
              <w:citation/>
            </w:sdtPr>
            <w:sdtEndPr/>
            <w:sdtContent>
              <w:r>
                <w:rPr>
                  <w:sz w:val="24"/>
                  <w:szCs w:val="24"/>
                </w:rPr>
                <w:fldChar w:fldCharType="begin"/>
              </w:r>
              <w:r>
                <w:rPr>
                  <w:sz w:val="24"/>
                  <w:szCs w:val="24"/>
                </w:rPr>
                <w:instrText xml:space="preserve"> CITATION Ric12 \l 2057 </w:instrText>
              </w:r>
              <w:r>
                <w:rPr>
                  <w:sz w:val="24"/>
                  <w:szCs w:val="24"/>
                </w:rPr>
                <w:fldChar w:fldCharType="separate"/>
              </w:r>
              <w:r w:rsidRPr="0025697C">
                <w:rPr>
                  <w:noProof/>
                  <w:sz w:val="24"/>
                  <w:szCs w:val="24"/>
                </w:rPr>
                <w:t>(Griggs, 2012)</w:t>
              </w:r>
              <w:r>
                <w:rPr>
                  <w:sz w:val="24"/>
                  <w:szCs w:val="24"/>
                </w:rPr>
                <w:fldChar w:fldCharType="end"/>
              </w:r>
            </w:sdtContent>
          </w:sdt>
          <w:r>
            <w:rPr>
              <w:sz w:val="24"/>
              <w:szCs w:val="24"/>
            </w:rPr>
            <w:t xml:space="preserve">. Psychology is defined as “the science of behaviour and mental processes” </w:t>
          </w:r>
          <w:sdt>
            <w:sdtPr>
              <w:rPr>
                <w:sz w:val="24"/>
                <w:szCs w:val="24"/>
              </w:rPr>
              <w:id w:val="1862168215"/>
              <w:citation/>
            </w:sdtPr>
            <w:sdtEndPr/>
            <w:sdtContent>
              <w:r>
                <w:rPr>
                  <w:sz w:val="24"/>
                  <w:szCs w:val="24"/>
                </w:rPr>
                <w:fldChar w:fldCharType="begin"/>
              </w:r>
              <w:r>
                <w:rPr>
                  <w:sz w:val="24"/>
                  <w:szCs w:val="24"/>
                </w:rPr>
                <w:instrText xml:space="preserve">CITATION Ric12 \p "1 " \l 2057 </w:instrText>
              </w:r>
              <w:r>
                <w:rPr>
                  <w:sz w:val="24"/>
                  <w:szCs w:val="24"/>
                </w:rPr>
                <w:fldChar w:fldCharType="separate"/>
              </w:r>
              <w:r w:rsidRPr="0025697C">
                <w:rPr>
                  <w:noProof/>
                  <w:sz w:val="24"/>
                  <w:szCs w:val="24"/>
                </w:rPr>
                <w:t>(Griggs, 2012, p. 1 )</w:t>
              </w:r>
              <w:r>
                <w:rPr>
                  <w:sz w:val="24"/>
                  <w:szCs w:val="24"/>
                </w:rPr>
                <w:fldChar w:fldCharType="end"/>
              </w:r>
            </w:sdtContent>
          </w:sdt>
          <w:r>
            <w:rPr>
              <w:sz w:val="24"/>
              <w:szCs w:val="24"/>
            </w:rPr>
            <w:t>.</w:t>
          </w:r>
        </w:p>
        <w:p w14:paraId="47537AE0" w14:textId="2E356660" w:rsidR="00DF5DDD" w:rsidRPr="0025697C" w:rsidRDefault="0025697C">
          <w:pPr>
            <w:rPr>
              <w:b/>
              <w:bCs/>
              <w:sz w:val="28"/>
              <w:szCs w:val="28"/>
              <w:u w:val="single"/>
            </w:rPr>
          </w:pPr>
          <w:r>
            <w:rPr>
              <w:sz w:val="24"/>
              <w:szCs w:val="24"/>
            </w:rPr>
            <w:t xml:space="preserve"> </w:t>
          </w:r>
          <w:r w:rsidR="00DF5DDD" w:rsidRPr="00390290">
            <w:rPr>
              <w:sz w:val="24"/>
              <w:szCs w:val="24"/>
            </w:rPr>
            <w:t xml:space="preserve">Theories of human behaviour studies the key points for psychology where it provides a great deal of information on how to understand human thoughts and their emotions and behaviours. The psychological theory of theories of human behaviour have got two components that are key to understanding the topic: </w:t>
          </w:r>
        </w:p>
        <w:p w14:paraId="31777162" w14:textId="77777777" w:rsidR="00DF5DDD" w:rsidRPr="00390290" w:rsidRDefault="00DF5DDD" w:rsidP="00DF5DDD">
          <w:pPr>
            <w:pStyle w:val="ListParagraph"/>
            <w:numPr>
              <w:ilvl w:val="0"/>
              <w:numId w:val="1"/>
            </w:numPr>
            <w:rPr>
              <w:sz w:val="24"/>
              <w:szCs w:val="24"/>
            </w:rPr>
          </w:pPr>
          <w:r w:rsidRPr="00390290">
            <w:rPr>
              <w:sz w:val="24"/>
              <w:szCs w:val="24"/>
            </w:rPr>
            <w:t xml:space="preserve">It has to describe behaviour </w:t>
          </w:r>
        </w:p>
        <w:p w14:paraId="486C5921" w14:textId="5E1B30DB" w:rsidR="00DF5DDD" w:rsidRPr="00390290" w:rsidRDefault="00DF5DDD" w:rsidP="00DF5DDD">
          <w:pPr>
            <w:pStyle w:val="ListParagraph"/>
            <w:numPr>
              <w:ilvl w:val="0"/>
              <w:numId w:val="1"/>
            </w:numPr>
            <w:rPr>
              <w:sz w:val="24"/>
              <w:szCs w:val="24"/>
            </w:rPr>
          </w:pPr>
          <w:r w:rsidRPr="00390290">
            <w:rPr>
              <w:sz w:val="24"/>
              <w:szCs w:val="24"/>
            </w:rPr>
            <w:t xml:space="preserve">It has to make predictions about behaviours in the future. </w:t>
          </w:r>
        </w:p>
        <w:p w14:paraId="6B4A9B8A" w14:textId="76443B5B" w:rsidR="00C849FC" w:rsidRPr="00390290" w:rsidRDefault="00C849FC" w:rsidP="00C849FC">
          <w:pPr>
            <w:rPr>
              <w:sz w:val="24"/>
              <w:szCs w:val="24"/>
            </w:rPr>
          </w:pPr>
          <w:r w:rsidRPr="00390290">
            <w:rPr>
              <w:sz w:val="24"/>
              <w:szCs w:val="24"/>
            </w:rPr>
            <w:t xml:space="preserve">It is commonly known that most human behaviours come from the actions of another individual, although some behaviours can come from inheritance and genetics and this is the contributing factor of theories of human behaviour. </w:t>
          </w:r>
        </w:p>
        <w:p w14:paraId="4AC6BED7" w14:textId="331B4384" w:rsidR="00390290" w:rsidRDefault="00390290" w:rsidP="00C849FC">
          <w:pPr>
            <w:rPr>
              <w:sz w:val="24"/>
              <w:szCs w:val="24"/>
            </w:rPr>
          </w:pPr>
          <w:r w:rsidRPr="00390290">
            <w:rPr>
              <w:sz w:val="24"/>
              <w:szCs w:val="24"/>
            </w:rPr>
            <w:t>There are</w:t>
          </w:r>
          <w:r w:rsidR="00A32E2F">
            <w:rPr>
              <w:sz w:val="24"/>
              <w:szCs w:val="24"/>
            </w:rPr>
            <w:t xml:space="preserve"> </w:t>
          </w:r>
          <w:r w:rsidR="0025697C">
            <w:rPr>
              <w:sz w:val="24"/>
              <w:szCs w:val="24"/>
            </w:rPr>
            <w:t>many</w:t>
          </w:r>
          <w:r w:rsidR="00A32E2F">
            <w:rPr>
              <w:sz w:val="24"/>
              <w:szCs w:val="24"/>
            </w:rPr>
            <w:t xml:space="preserve"> theories of human behaviour that are going to be talked about throughout this paper as well as talking about the effective that these theories have on individuals, groups, and public services organisations. </w:t>
          </w:r>
        </w:p>
        <w:p w14:paraId="386640F9" w14:textId="33E6506C" w:rsidR="00A32E2F" w:rsidRDefault="00A32E2F" w:rsidP="00C849FC">
          <w:pPr>
            <w:rPr>
              <w:sz w:val="24"/>
              <w:szCs w:val="24"/>
            </w:rPr>
          </w:pPr>
          <w:r>
            <w:rPr>
              <w:sz w:val="24"/>
              <w:szCs w:val="24"/>
            </w:rPr>
            <w:lastRenderedPageBreak/>
            <w:t xml:space="preserve">Within the field that is psychology there are </w:t>
          </w:r>
          <w:r w:rsidR="0025697C">
            <w:rPr>
              <w:sz w:val="24"/>
              <w:szCs w:val="24"/>
            </w:rPr>
            <w:t>a couple</w:t>
          </w:r>
          <w:r>
            <w:rPr>
              <w:sz w:val="24"/>
              <w:szCs w:val="24"/>
            </w:rPr>
            <w:t xml:space="preserve"> main theories that provide a foundation level of information regarding the wide range of studies, therapies and perspectives that come with learning about this. This can also give you a bigger and better understanding of what psychology is all about by just by taking on board and giving reviews on the different studies and theories </w:t>
          </w:r>
          <w:sdt>
            <w:sdtPr>
              <w:rPr>
                <w:sz w:val="24"/>
                <w:szCs w:val="24"/>
              </w:rPr>
              <w:id w:val="177238471"/>
              <w:citation/>
            </w:sdtPr>
            <w:sdtEndPr/>
            <w:sdtContent>
              <w:r w:rsidR="00E7710A">
                <w:rPr>
                  <w:sz w:val="24"/>
                  <w:szCs w:val="24"/>
                </w:rPr>
                <w:fldChar w:fldCharType="begin"/>
              </w:r>
              <w:r w:rsidR="00E7710A">
                <w:rPr>
                  <w:sz w:val="24"/>
                  <w:szCs w:val="24"/>
                </w:rPr>
                <w:instrText xml:space="preserve"> CITATION Gab21 \l 2057 </w:instrText>
              </w:r>
              <w:r w:rsidR="00E7710A">
                <w:rPr>
                  <w:sz w:val="24"/>
                  <w:szCs w:val="24"/>
                </w:rPr>
                <w:fldChar w:fldCharType="separate"/>
              </w:r>
              <w:r w:rsidR="00E7710A" w:rsidRPr="00E7710A">
                <w:rPr>
                  <w:noProof/>
                  <w:sz w:val="24"/>
                  <w:szCs w:val="24"/>
                </w:rPr>
                <w:t>(Seunagal, 2021 )</w:t>
              </w:r>
              <w:r w:rsidR="00E7710A">
                <w:rPr>
                  <w:sz w:val="24"/>
                  <w:szCs w:val="24"/>
                </w:rPr>
                <w:fldChar w:fldCharType="end"/>
              </w:r>
            </w:sdtContent>
          </w:sdt>
        </w:p>
        <w:p w14:paraId="27B6E381" w14:textId="5F4D42E8" w:rsidR="00A32E2F" w:rsidRDefault="00A32E2F" w:rsidP="00C849FC">
          <w:pPr>
            <w:rPr>
              <w:sz w:val="24"/>
              <w:szCs w:val="24"/>
            </w:rPr>
          </w:pPr>
          <w:r>
            <w:rPr>
              <w:sz w:val="24"/>
              <w:szCs w:val="24"/>
            </w:rPr>
            <w:t xml:space="preserve">The first key study is the behavioural theory- The key focus of this is the stimulus response behaviours, whereby according to this theory all behaviours are learned from </w:t>
          </w:r>
          <w:r w:rsidR="00E7710A">
            <w:rPr>
              <w:sz w:val="24"/>
              <w:szCs w:val="24"/>
            </w:rPr>
            <w:t>individuals’</w:t>
          </w:r>
          <w:r>
            <w:rPr>
              <w:sz w:val="24"/>
              <w:szCs w:val="24"/>
            </w:rPr>
            <w:t xml:space="preserve"> interactions with</w:t>
          </w:r>
          <w:r w:rsidR="00E7710A">
            <w:rPr>
              <w:sz w:val="24"/>
              <w:szCs w:val="24"/>
            </w:rPr>
            <w:t xml:space="preserve"> the environment </w:t>
          </w:r>
          <w:sdt>
            <w:sdtPr>
              <w:rPr>
                <w:sz w:val="24"/>
                <w:szCs w:val="24"/>
              </w:rPr>
              <w:id w:val="134995037"/>
              <w:citation/>
            </w:sdtPr>
            <w:sdtEndPr/>
            <w:sdtContent>
              <w:r w:rsidR="00E7710A">
                <w:rPr>
                  <w:sz w:val="24"/>
                  <w:szCs w:val="24"/>
                </w:rPr>
                <w:fldChar w:fldCharType="begin"/>
              </w:r>
              <w:r w:rsidR="00E7710A">
                <w:rPr>
                  <w:sz w:val="24"/>
                  <w:szCs w:val="24"/>
                </w:rPr>
                <w:instrText xml:space="preserve"> CITATION Gab21 \l 2057 </w:instrText>
              </w:r>
              <w:r w:rsidR="00E7710A">
                <w:rPr>
                  <w:sz w:val="24"/>
                  <w:szCs w:val="24"/>
                </w:rPr>
                <w:fldChar w:fldCharType="separate"/>
              </w:r>
              <w:r w:rsidR="00E7710A" w:rsidRPr="00E7710A">
                <w:rPr>
                  <w:noProof/>
                  <w:sz w:val="24"/>
                  <w:szCs w:val="24"/>
                </w:rPr>
                <w:t>(Seunagal, 2021 )</w:t>
              </w:r>
              <w:r w:rsidR="00E7710A">
                <w:rPr>
                  <w:sz w:val="24"/>
                  <w:szCs w:val="24"/>
                </w:rPr>
                <w:fldChar w:fldCharType="end"/>
              </w:r>
            </w:sdtContent>
          </w:sdt>
        </w:p>
        <w:p w14:paraId="4F7E0933" w14:textId="22F70BF7" w:rsidR="00E7710A" w:rsidRDefault="00E7710A" w:rsidP="00C849FC">
          <w:pPr>
            <w:rPr>
              <w:sz w:val="24"/>
              <w:szCs w:val="24"/>
            </w:rPr>
          </w:pPr>
          <w:r>
            <w:rPr>
              <w:sz w:val="24"/>
              <w:szCs w:val="24"/>
            </w:rPr>
            <w:t xml:space="preserve">According to </w:t>
          </w:r>
          <w:sdt>
            <w:sdtPr>
              <w:rPr>
                <w:sz w:val="24"/>
                <w:szCs w:val="24"/>
              </w:rPr>
              <w:id w:val="71937749"/>
              <w:citation/>
            </w:sdtPr>
            <w:sdtEndPr/>
            <w:sdtContent>
              <w:r>
                <w:rPr>
                  <w:sz w:val="24"/>
                  <w:szCs w:val="24"/>
                </w:rPr>
                <w:fldChar w:fldCharType="begin"/>
              </w:r>
              <w:r>
                <w:rPr>
                  <w:sz w:val="24"/>
                  <w:szCs w:val="24"/>
                </w:rPr>
                <w:instrText xml:space="preserve"> CITATION Ric12 \l 2057 </w:instrText>
              </w:r>
              <w:r>
                <w:rPr>
                  <w:sz w:val="24"/>
                  <w:szCs w:val="24"/>
                </w:rPr>
                <w:fldChar w:fldCharType="separate"/>
              </w:r>
              <w:r w:rsidRPr="00E7710A">
                <w:rPr>
                  <w:noProof/>
                  <w:sz w:val="24"/>
                  <w:szCs w:val="24"/>
                </w:rPr>
                <w:t>(Griggs, 2012)</w:t>
              </w:r>
              <w:r>
                <w:rPr>
                  <w:sz w:val="24"/>
                  <w:szCs w:val="24"/>
                </w:rPr>
                <w:fldChar w:fldCharType="end"/>
              </w:r>
            </w:sdtContent>
          </w:sdt>
          <w:r>
            <w:rPr>
              <w:sz w:val="24"/>
              <w:szCs w:val="24"/>
            </w:rPr>
            <w:t xml:space="preserve"> the behavioural approach is very </w:t>
          </w:r>
          <w:r w:rsidR="00CD4795">
            <w:rPr>
              <w:sz w:val="24"/>
              <w:szCs w:val="24"/>
            </w:rPr>
            <w:t>strict,</w:t>
          </w:r>
          <w:r>
            <w:rPr>
              <w:sz w:val="24"/>
              <w:szCs w:val="24"/>
            </w:rPr>
            <w:t xml:space="preserve"> </w:t>
          </w:r>
          <w:r w:rsidR="00CD4795">
            <w:rPr>
              <w:sz w:val="24"/>
              <w:szCs w:val="24"/>
            </w:rPr>
            <w:t xml:space="preserve">and it is based on the assumption that our personalities and behaviour are because of our environment and he says it is because of classical and the operant conditioning. </w:t>
          </w:r>
          <w:sdt>
            <w:sdtPr>
              <w:rPr>
                <w:sz w:val="24"/>
                <w:szCs w:val="24"/>
              </w:rPr>
              <w:id w:val="-1789351856"/>
              <w:citation/>
            </w:sdtPr>
            <w:sdtEndPr/>
            <w:sdtContent>
              <w:r w:rsidR="00CD4795">
                <w:rPr>
                  <w:sz w:val="24"/>
                  <w:szCs w:val="24"/>
                </w:rPr>
                <w:fldChar w:fldCharType="begin"/>
              </w:r>
              <w:r w:rsidR="00CD4795">
                <w:rPr>
                  <w:sz w:val="24"/>
                  <w:szCs w:val="24"/>
                </w:rPr>
                <w:instrText xml:space="preserve"> CITATION Ric12 \l 2057 </w:instrText>
              </w:r>
              <w:r w:rsidR="00CD4795">
                <w:rPr>
                  <w:sz w:val="24"/>
                  <w:szCs w:val="24"/>
                </w:rPr>
                <w:fldChar w:fldCharType="separate"/>
              </w:r>
              <w:r w:rsidR="00CD4795" w:rsidRPr="00CD4795">
                <w:rPr>
                  <w:noProof/>
                  <w:sz w:val="24"/>
                  <w:szCs w:val="24"/>
                </w:rPr>
                <w:t>(Griggs, 2012)</w:t>
              </w:r>
              <w:r w:rsidR="00CD4795">
                <w:rPr>
                  <w:sz w:val="24"/>
                  <w:szCs w:val="24"/>
                </w:rPr>
                <w:fldChar w:fldCharType="end"/>
              </w:r>
            </w:sdtContent>
          </w:sdt>
          <w:r w:rsidR="00CD4795">
            <w:rPr>
              <w:sz w:val="24"/>
              <w:szCs w:val="24"/>
            </w:rPr>
            <w:t xml:space="preserve"> also states that based on the two types of conditioning (classical and operant) individuals have no control over their behaviour or their personality development. </w:t>
          </w:r>
        </w:p>
        <w:p w14:paraId="7A92CACF" w14:textId="758A3159" w:rsidR="00D12DCF" w:rsidRDefault="00D12DCF" w:rsidP="00C849FC">
          <w:pPr>
            <w:rPr>
              <w:sz w:val="24"/>
              <w:szCs w:val="24"/>
            </w:rPr>
          </w:pPr>
          <w:r>
            <w:rPr>
              <w:sz w:val="24"/>
              <w:szCs w:val="24"/>
            </w:rPr>
            <w:t>The operant conditioning was developed by B.F SKINNER</w:t>
          </w:r>
          <w:r w:rsidR="00BE2BB5">
            <w:rPr>
              <w:sz w:val="24"/>
              <w:szCs w:val="24"/>
            </w:rPr>
            <w:t xml:space="preserve"> in </w:t>
          </w:r>
          <w:r>
            <w:rPr>
              <w:sz w:val="24"/>
              <w:szCs w:val="24"/>
            </w:rPr>
            <w:t>1930 where</w:t>
          </w:r>
          <w:r w:rsidR="00BE2BB5">
            <w:rPr>
              <w:sz w:val="24"/>
              <w:szCs w:val="24"/>
            </w:rPr>
            <w:t xml:space="preserve"> it</w:t>
          </w:r>
          <w:r>
            <w:rPr>
              <w:sz w:val="24"/>
              <w:szCs w:val="24"/>
            </w:rPr>
            <w:t xml:space="preserve"> is a way of learning </w:t>
          </w:r>
          <w:r w:rsidR="00BE2BB5">
            <w:rPr>
              <w:sz w:val="24"/>
              <w:szCs w:val="24"/>
            </w:rPr>
            <w:t>that</w:t>
          </w:r>
          <w:r>
            <w:rPr>
              <w:sz w:val="24"/>
              <w:szCs w:val="24"/>
            </w:rPr>
            <w:t xml:space="preserve"> operates through a rewards and punishment system for certain behaviours, this leads to individuals figuring out the difference between behaviour and consequence so they can adjust their behaviour </w:t>
          </w:r>
          <w:sdt>
            <w:sdtPr>
              <w:rPr>
                <w:sz w:val="24"/>
                <w:szCs w:val="24"/>
              </w:rPr>
              <w:id w:val="-1046674641"/>
              <w:citation/>
            </w:sdtPr>
            <w:sdtEndPr/>
            <w:sdtContent>
              <w:r>
                <w:rPr>
                  <w:sz w:val="24"/>
                  <w:szCs w:val="24"/>
                </w:rPr>
                <w:fldChar w:fldCharType="begin"/>
              </w:r>
              <w:r>
                <w:rPr>
                  <w:sz w:val="24"/>
                  <w:szCs w:val="24"/>
                </w:rPr>
                <w:instrText xml:space="preserve"> CITATION Gab21 \l 2057 </w:instrText>
              </w:r>
              <w:r>
                <w:rPr>
                  <w:sz w:val="24"/>
                  <w:szCs w:val="24"/>
                </w:rPr>
                <w:fldChar w:fldCharType="separate"/>
              </w:r>
              <w:r w:rsidRPr="00D12DCF">
                <w:rPr>
                  <w:noProof/>
                  <w:sz w:val="24"/>
                  <w:szCs w:val="24"/>
                </w:rPr>
                <w:t>(Seunagal, 2021 )</w:t>
              </w:r>
              <w:r>
                <w:rPr>
                  <w:sz w:val="24"/>
                  <w:szCs w:val="24"/>
                </w:rPr>
                <w:fldChar w:fldCharType="end"/>
              </w:r>
            </w:sdtContent>
          </w:sdt>
          <w:r w:rsidR="00BE2BB5">
            <w:rPr>
              <w:sz w:val="24"/>
              <w:szCs w:val="24"/>
            </w:rPr>
            <w:t>.</w:t>
          </w:r>
        </w:p>
        <w:p w14:paraId="51941705" w14:textId="4F3F6AAB" w:rsidR="0025697C" w:rsidRDefault="0025697C" w:rsidP="00C849FC">
          <w:pPr>
            <w:rPr>
              <w:sz w:val="24"/>
              <w:szCs w:val="24"/>
            </w:rPr>
          </w:pPr>
          <w:r>
            <w:rPr>
              <w:sz w:val="24"/>
              <w:szCs w:val="24"/>
            </w:rPr>
            <w:t xml:space="preserve">During the development of the operant conditioning, it was said to have positive reinforcements or negative reinforcements which can occur when the results from behaviour are in favour of what people expect or when behaviour is against the expectations of people </w:t>
          </w:r>
          <w:sdt>
            <w:sdtPr>
              <w:rPr>
                <w:sz w:val="24"/>
                <w:szCs w:val="24"/>
              </w:rPr>
              <w:id w:val="738976161"/>
              <w:citation/>
            </w:sdtPr>
            <w:sdtEndPr/>
            <w:sdtContent>
              <w:r>
                <w:rPr>
                  <w:sz w:val="24"/>
                  <w:szCs w:val="24"/>
                </w:rPr>
                <w:fldChar w:fldCharType="begin"/>
              </w:r>
              <w:r>
                <w:rPr>
                  <w:sz w:val="24"/>
                  <w:szCs w:val="24"/>
                </w:rPr>
                <w:instrText xml:space="preserve"> CITATION Cyn19 \l 2057 </w:instrText>
              </w:r>
              <w:r>
                <w:rPr>
                  <w:sz w:val="24"/>
                  <w:szCs w:val="24"/>
                </w:rPr>
                <w:fldChar w:fldCharType="separate"/>
              </w:r>
              <w:r w:rsidRPr="0025697C">
                <w:rPr>
                  <w:noProof/>
                  <w:sz w:val="24"/>
                  <w:szCs w:val="24"/>
                </w:rPr>
                <w:t>(Vinney, 2019 )</w:t>
              </w:r>
              <w:r>
                <w:rPr>
                  <w:sz w:val="24"/>
                  <w:szCs w:val="24"/>
                </w:rPr>
                <w:fldChar w:fldCharType="end"/>
              </w:r>
            </w:sdtContent>
          </w:sdt>
          <w:r>
            <w:rPr>
              <w:sz w:val="24"/>
              <w:szCs w:val="24"/>
            </w:rPr>
            <w:t xml:space="preserve">. </w:t>
          </w:r>
        </w:p>
        <w:p w14:paraId="29CEA97F" w14:textId="081CFCBD" w:rsidR="00D12DCF" w:rsidRDefault="00BE2BB5" w:rsidP="00C849FC">
          <w:pPr>
            <w:rPr>
              <w:sz w:val="24"/>
              <w:szCs w:val="24"/>
            </w:rPr>
          </w:pPr>
          <w:r>
            <w:rPr>
              <w:sz w:val="24"/>
              <w:szCs w:val="24"/>
            </w:rPr>
            <w:lastRenderedPageBreak/>
            <w:t>In terms of classical conditioning, it is learning that the body sends one stimulus</w:t>
          </w:r>
          <w:r w:rsidR="0025697C">
            <w:rPr>
              <w:sz w:val="24"/>
              <w:szCs w:val="24"/>
            </w:rPr>
            <w:t xml:space="preserve"> to</w:t>
          </w:r>
          <w:r>
            <w:rPr>
              <w:sz w:val="24"/>
              <w:szCs w:val="24"/>
            </w:rPr>
            <w:t xml:space="preserve"> signal the arrival of another one. A stimulus is anything that a human or animal can perceive such as sight, sound, body sensation, smell, or taste </w:t>
          </w:r>
          <w:sdt>
            <w:sdtPr>
              <w:rPr>
                <w:sz w:val="24"/>
                <w:szCs w:val="24"/>
              </w:rPr>
              <w:id w:val="1185326792"/>
              <w:citation/>
            </w:sdtPr>
            <w:sdtEndPr/>
            <w:sdtContent>
              <w:r>
                <w:rPr>
                  <w:sz w:val="24"/>
                  <w:szCs w:val="24"/>
                </w:rPr>
                <w:fldChar w:fldCharType="begin"/>
              </w:r>
              <w:r>
                <w:rPr>
                  <w:sz w:val="24"/>
                  <w:szCs w:val="24"/>
                </w:rPr>
                <w:instrText xml:space="preserve"> CITATION Ric12 \l 2057 </w:instrText>
              </w:r>
              <w:r>
                <w:rPr>
                  <w:sz w:val="24"/>
                  <w:szCs w:val="24"/>
                </w:rPr>
                <w:fldChar w:fldCharType="separate"/>
              </w:r>
              <w:r w:rsidRPr="00BE2BB5">
                <w:rPr>
                  <w:noProof/>
                  <w:sz w:val="24"/>
                  <w:szCs w:val="24"/>
                </w:rPr>
                <w:t>(Griggs, 2012)</w:t>
              </w:r>
              <w:r>
                <w:rPr>
                  <w:sz w:val="24"/>
                  <w:szCs w:val="24"/>
                </w:rPr>
                <w:fldChar w:fldCharType="end"/>
              </w:r>
            </w:sdtContent>
          </w:sdt>
          <w:r w:rsidR="0025697C">
            <w:rPr>
              <w:sz w:val="24"/>
              <w:szCs w:val="24"/>
            </w:rPr>
            <w:t xml:space="preserve">. </w:t>
          </w:r>
        </w:p>
        <w:p w14:paraId="5B18968E" w14:textId="67C8F0EF" w:rsidR="0025697C" w:rsidRDefault="0025697C" w:rsidP="00C849FC">
          <w:pPr>
            <w:rPr>
              <w:sz w:val="24"/>
              <w:szCs w:val="24"/>
            </w:rPr>
          </w:pPr>
          <w:r>
            <w:rPr>
              <w:sz w:val="24"/>
              <w:szCs w:val="24"/>
            </w:rPr>
            <w:t xml:space="preserve">In a typical experiment that was carried out by </w:t>
          </w:r>
          <w:proofErr w:type="spellStart"/>
          <w:r>
            <w:rPr>
              <w:sz w:val="24"/>
              <w:szCs w:val="24"/>
            </w:rPr>
            <w:t>pavlov</w:t>
          </w:r>
          <w:proofErr w:type="spellEnd"/>
          <w:r>
            <w:rPr>
              <w:sz w:val="24"/>
              <w:szCs w:val="24"/>
            </w:rPr>
            <w:t xml:space="preserve"> it showed that a dog was strapped to a harness that measured the amount of Saliva that it produced, a bell was rung, and the amount of salvia was measured and then they would present food and the amount of saliva would be measured. Then they would present the dog with the food and the bell at the same time and the amount of saliva would be measured, then lastly they would ring the bell but not present the dog with any food to see the measurement of saliva but also to test the condition of the response to see if the dog had learned anything </w:t>
          </w:r>
          <w:sdt>
            <w:sdtPr>
              <w:rPr>
                <w:sz w:val="24"/>
                <w:szCs w:val="24"/>
              </w:rPr>
              <w:id w:val="-954868504"/>
              <w:citation/>
            </w:sdtPr>
            <w:sdtEndPr/>
            <w:sdtContent>
              <w:r>
                <w:rPr>
                  <w:sz w:val="24"/>
                  <w:szCs w:val="24"/>
                </w:rPr>
                <w:fldChar w:fldCharType="begin"/>
              </w:r>
              <w:r>
                <w:rPr>
                  <w:sz w:val="24"/>
                  <w:szCs w:val="24"/>
                </w:rPr>
                <w:instrText xml:space="preserve"> CITATION Tut21 \l 2057 </w:instrText>
              </w:r>
              <w:r>
                <w:rPr>
                  <w:sz w:val="24"/>
                  <w:szCs w:val="24"/>
                </w:rPr>
                <w:fldChar w:fldCharType="separate"/>
              </w:r>
              <w:r w:rsidRPr="0025697C">
                <w:rPr>
                  <w:noProof/>
                  <w:sz w:val="24"/>
                  <w:szCs w:val="24"/>
                </w:rPr>
                <w:t>(U, 2021 )</w:t>
              </w:r>
              <w:r>
                <w:rPr>
                  <w:sz w:val="24"/>
                  <w:szCs w:val="24"/>
                </w:rPr>
                <w:fldChar w:fldCharType="end"/>
              </w:r>
            </w:sdtContent>
          </w:sdt>
          <w:r>
            <w:rPr>
              <w:sz w:val="24"/>
              <w:szCs w:val="24"/>
            </w:rPr>
            <w:t xml:space="preserve">. </w:t>
          </w:r>
        </w:p>
        <w:p w14:paraId="51F0BA4F" w14:textId="1ADAC0F3" w:rsidR="00BE2BB5" w:rsidRDefault="0048789C" w:rsidP="00C849FC">
          <w:pPr>
            <w:rPr>
              <w:sz w:val="24"/>
              <w:szCs w:val="24"/>
            </w:rPr>
          </w:pPr>
          <w:r>
            <w:rPr>
              <w:sz w:val="24"/>
              <w:szCs w:val="24"/>
            </w:rPr>
            <w:t>According to</w:t>
          </w:r>
          <w:r w:rsidR="00CD4795">
            <w:rPr>
              <w:sz w:val="24"/>
              <w:szCs w:val="24"/>
            </w:rPr>
            <w:t xml:space="preserve"> </w:t>
          </w:r>
          <w:sdt>
            <w:sdtPr>
              <w:rPr>
                <w:sz w:val="24"/>
                <w:szCs w:val="24"/>
              </w:rPr>
              <w:id w:val="1430861647"/>
              <w:citation/>
            </w:sdtPr>
            <w:sdtEndPr/>
            <w:sdtContent>
              <w:r w:rsidR="00CD4795">
                <w:rPr>
                  <w:sz w:val="24"/>
                  <w:szCs w:val="24"/>
                </w:rPr>
                <w:fldChar w:fldCharType="begin"/>
              </w:r>
              <w:r w:rsidR="00CD4795">
                <w:rPr>
                  <w:sz w:val="24"/>
                  <w:szCs w:val="24"/>
                </w:rPr>
                <w:instrText xml:space="preserve"> CITATION Gra09 \l 2057 </w:instrText>
              </w:r>
              <w:r w:rsidR="00CD4795">
                <w:rPr>
                  <w:sz w:val="24"/>
                  <w:szCs w:val="24"/>
                </w:rPr>
                <w:fldChar w:fldCharType="separate"/>
              </w:r>
              <w:r w:rsidR="00CD4795" w:rsidRPr="00CD4795">
                <w:rPr>
                  <w:noProof/>
                  <w:sz w:val="24"/>
                  <w:szCs w:val="24"/>
                </w:rPr>
                <w:t>(Davey, 2009 )</w:t>
              </w:r>
              <w:r w:rsidR="00CD4795">
                <w:rPr>
                  <w:sz w:val="24"/>
                  <w:szCs w:val="24"/>
                </w:rPr>
                <w:fldChar w:fldCharType="end"/>
              </w:r>
            </w:sdtContent>
          </w:sdt>
          <w:r w:rsidR="00CD4795">
            <w:rPr>
              <w:sz w:val="24"/>
              <w:szCs w:val="24"/>
            </w:rPr>
            <w:t xml:space="preserve"> </w:t>
          </w:r>
          <w:r w:rsidR="00D12DCF">
            <w:rPr>
              <w:sz w:val="24"/>
              <w:szCs w:val="24"/>
            </w:rPr>
            <w:t>it says that the environment plays a massive influence regarding how the genotype is realised as a phenotype. The environment covers a wide range of factors, for example the factors may be that of organic or stimulative and each may have a broad or a narrow effect.</w:t>
          </w:r>
        </w:p>
        <w:p w14:paraId="0D88CF35" w14:textId="097C2470" w:rsidR="00D12DCF" w:rsidRDefault="00D12DCF" w:rsidP="00C849FC">
          <w:pPr>
            <w:rPr>
              <w:sz w:val="24"/>
              <w:szCs w:val="24"/>
            </w:rPr>
          </w:pPr>
          <w:r>
            <w:rPr>
              <w:sz w:val="24"/>
              <w:szCs w:val="24"/>
            </w:rPr>
            <w:t xml:space="preserve">Organic factors from </w:t>
          </w:r>
          <w:sdt>
            <w:sdtPr>
              <w:rPr>
                <w:sz w:val="24"/>
                <w:szCs w:val="24"/>
              </w:rPr>
              <w:id w:val="-820582862"/>
              <w:citation/>
            </w:sdtPr>
            <w:sdtEndPr/>
            <w:sdtContent>
              <w:r>
                <w:rPr>
                  <w:sz w:val="24"/>
                  <w:szCs w:val="24"/>
                </w:rPr>
                <w:fldChar w:fldCharType="begin"/>
              </w:r>
              <w:r>
                <w:rPr>
                  <w:sz w:val="24"/>
                  <w:szCs w:val="24"/>
                </w:rPr>
                <w:instrText xml:space="preserve"> CITATION Gra09 \l 2057 </w:instrText>
              </w:r>
              <w:r>
                <w:rPr>
                  <w:sz w:val="24"/>
                  <w:szCs w:val="24"/>
                </w:rPr>
                <w:fldChar w:fldCharType="separate"/>
              </w:r>
              <w:r w:rsidRPr="00D12DCF">
                <w:rPr>
                  <w:noProof/>
                  <w:sz w:val="24"/>
                  <w:szCs w:val="24"/>
                </w:rPr>
                <w:t>(Davey, 2009 )</w:t>
              </w:r>
              <w:r>
                <w:rPr>
                  <w:sz w:val="24"/>
                  <w:szCs w:val="24"/>
                </w:rPr>
                <w:fldChar w:fldCharType="end"/>
              </w:r>
            </w:sdtContent>
          </w:sdt>
          <w:r>
            <w:rPr>
              <w:sz w:val="24"/>
              <w:szCs w:val="24"/>
            </w:rPr>
            <w:t xml:space="preserve"> says that this can lead to changes that are physiological where for example, substance abuse will have a negative effect on the development however</w:t>
          </w:r>
          <w:r w:rsidR="00BE2BB5">
            <w:rPr>
              <w:sz w:val="24"/>
              <w:szCs w:val="24"/>
            </w:rPr>
            <w:t>,</w:t>
          </w:r>
          <w:r>
            <w:rPr>
              <w:sz w:val="24"/>
              <w:szCs w:val="24"/>
            </w:rPr>
            <w:t xml:space="preserve"> they also have the permanent changes such as brain damage which are broad organic factors or the narrow ones which can be simply like measles. </w:t>
          </w:r>
        </w:p>
        <w:p w14:paraId="0853C008" w14:textId="1D83BD62" w:rsidR="00D12DCF" w:rsidRDefault="00BE2BB5" w:rsidP="00C849FC">
          <w:pPr>
            <w:rPr>
              <w:sz w:val="24"/>
              <w:szCs w:val="24"/>
            </w:rPr>
          </w:pPr>
          <w:r>
            <w:rPr>
              <w:sz w:val="24"/>
              <w:szCs w:val="24"/>
            </w:rPr>
            <w:t xml:space="preserve">The psychodynamic Theory is a theory that is a collection of psychological theories which are used to drive the importance of forces in human functioning. This approach to psychology holds true that </w:t>
          </w:r>
          <w:r w:rsidR="002568ED">
            <w:rPr>
              <w:sz w:val="24"/>
              <w:szCs w:val="24"/>
            </w:rPr>
            <w:t>individual’s</w:t>
          </w:r>
          <w:r>
            <w:rPr>
              <w:sz w:val="24"/>
              <w:szCs w:val="24"/>
            </w:rPr>
            <w:t xml:space="preserve"> childhood experiences is the bottom basis for adult personality and relationships </w:t>
          </w:r>
          <w:sdt>
            <w:sdtPr>
              <w:rPr>
                <w:sz w:val="24"/>
                <w:szCs w:val="24"/>
              </w:rPr>
              <w:id w:val="1510561371"/>
              <w:citation/>
            </w:sdtPr>
            <w:sdtEndPr/>
            <w:sdtContent>
              <w:r>
                <w:rPr>
                  <w:sz w:val="24"/>
                  <w:szCs w:val="24"/>
                </w:rPr>
                <w:fldChar w:fldCharType="begin"/>
              </w:r>
              <w:r>
                <w:rPr>
                  <w:sz w:val="24"/>
                  <w:szCs w:val="24"/>
                </w:rPr>
                <w:instrText xml:space="preserve"> CITATION Cyn19 \l 2057 </w:instrText>
              </w:r>
              <w:r>
                <w:rPr>
                  <w:sz w:val="24"/>
                  <w:szCs w:val="24"/>
                </w:rPr>
                <w:fldChar w:fldCharType="separate"/>
              </w:r>
              <w:r w:rsidRPr="00BE2BB5">
                <w:rPr>
                  <w:noProof/>
                  <w:sz w:val="24"/>
                  <w:szCs w:val="24"/>
                </w:rPr>
                <w:t>(Vinney, 2019 )</w:t>
              </w:r>
              <w:r>
                <w:rPr>
                  <w:sz w:val="24"/>
                  <w:szCs w:val="24"/>
                </w:rPr>
                <w:fldChar w:fldCharType="end"/>
              </w:r>
            </w:sdtContent>
          </w:sdt>
          <w:r w:rsidR="002568ED">
            <w:rPr>
              <w:sz w:val="24"/>
              <w:szCs w:val="24"/>
            </w:rPr>
            <w:t xml:space="preserve">. </w:t>
          </w:r>
        </w:p>
        <w:p w14:paraId="3B87460C" w14:textId="0F612074" w:rsidR="002568ED" w:rsidRDefault="002568ED" w:rsidP="00C849FC">
          <w:pPr>
            <w:rPr>
              <w:sz w:val="24"/>
              <w:szCs w:val="24"/>
            </w:rPr>
          </w:pPr>
          <w:r>
            <w:rPr>
              <w:sz w:val="24"/>
              <w:szCs w:val="24"/>
            </w:rPr>
            <w:lastRenderedPageBreak/>
            <w:t xml:space="preserve">The key point of the psychodynamic theory is that: </w:t>
          </w:r>
        </w:p>
        <w:p w14:paraId="292913AD" w14:textId="5A5BC43A" w:rsidR="002568ED" w:rsidRDefault="002568ED" w:rsidP="002568ED">
          <w:pPr>
            <w:pStyle w:val="ListParagraph"/>
            <w:numPr>
              <w:ilvl w:val="0"/>
              <w:numId w:val="2"/>
            </w:numPr>
            <w:rPr>
              <w:sz w:val="24"/>
              <w:szCs w:val="24"/>
            </w:rPr>
          </w:pPr>
          <w:r>
            <w:rPr>
              <w:sz w:val="24"/>
              <w:szCs w:val="24"/>
            </w:rPr>
            <w:t xml:space="preserve">The psychodynamic theory is a set if terms that has arisen from psychological theories using the ideas that individuals are often forced by and unconscious motivation and that it is most likely because of their childhood experiences </w:t>
          </w:r>
          <w:sdt>
            <w:sdtPr>
              <w:rPr>
                <w:sz w:val="24"/>
                <w:szCs w:val="24"/>
              </w:rPr>
              <w:id w:val="-1615436335"/>
              <w:citation/>
            </w:sdtPr>
            <w:sdtEndPr/>
            <w:sdtContent>
              <w:r>
                <w:rPr>
                  <w:sz w:val="24"/>
                  <w:szCs w:val="24"/>
                </w:rPr>
                <w:fldChar w:fldCharType="begin"/>
              </w:r>
              <w:r>
                <w:rPr>
                  <w:sz w:val="24"/>
                  <w:szCs w:val="24"/>
                </w:rPr>
                <w:instrText xml:space="preserve"> CITATION Cyn19 \l 2057 </w:instrText>
              </w:r>
              <w:r>
                <w:rPr>
                  <w:sz w:val="24"/>
                  <w:szCs w:val="24"/>
                </w:rPr>
                <w:fldChar w:fldCharType="separate"/>
              </w:r>
              <w:r w:rsidRPr="002568ED">
                <w:rPr>
                  <w:noProof/>
                  <w:sz w:val="24"/>
                  <w:szCs w:val="24"/>
                </w:rPr>
                <w:t>(Vinney, 2019 )</w:t>
              </w:r>
              <w:r>
                <w:rPr>
                  <w:sz w:val="24"/>
                  <w:szCs w:val="24"/>
                </w:rPr>
                <w:fldChar w:fldCharType="end"/>
              </w:r>
            </w:sdtContent>
          </w:sdt>
          <w:r>
            <w:rPr>
              <w:sz w:val="24"/>
              <w:szCs w:val="24"/>
            </w:rPr>
            <w:t>.</w:t>
          </w:r>
        </w:p>
        <w:p w14:paraId="2EC6CD66" w14:textId="6922527E" w:rsidR="002568ED" w:rsidRDefault="002568ED" w:rsidP="002568ED">
          <w:pPr>
            <w:ind w:left="360"/>
            <w:rPr>
              <w:sz w:val="24"/>
              <w:szCs w:val="24"/>
            </w:rPr>
          </w:pPr>
          <w:r>
            <w:rPr>
              <w:sz w:val="24"/>
              <w:szCs w:val="24"/>
            </w:rPr>
            <w:t xml:space="preserve">Childhood experiences can be a range of different things that can factor for this theory for example, </w:t>
          </w:r>
        </w:p>
        <w:p w14:paraId="64C3A4C8" w14:textId="4A6115B5" w:rsidR="002568ED" w:rsidRDefault="002568ED" w:rsidP="002568ED">
          <w:pPr>
            <w:pStyle w:val="ListParagraph"/>
            <w:numPr>
              <w:ilvl w:val="0"/>
              <w:numId w:val="3"/>
            </w:numPr>
            <w:rPr>
              <w:sz w:val="24"/>
              <w:szCs w:val="24"/>
            </w:rPr>
          </w:pPr>
          <w:r>
            <w:rPr>
              <w:sz w:val="24"/>
              <w:szCs w:val="24"/>
            </w:rPr>
            <w:t xml:space="preserve">Family traits </w:t>
          </w:r>
        </w:p>
        <w:p w14:paraId="098AAA1C" w14:textId="0FD47A27" w:rsidR="002568ED" w:rsidRDefault="002568ED" w:rsidP="002568ED">
          <w:pPr>
            <w:pStyle w:val="ListParagraph"/>
            <w:numPr>
              <w:ilvl w:val="0"/>
              <w:numId w:val="3"/>
            </w:numPr>
            <w:rPr>
              <w:sz w:val="24"/>
              <w:szCs w:val="24"/>
            </w:rPr>
          </w:pPr>
          <w:r>
            <w:rPr>
              <w:sz w:val="24"/>
              <w:szCs w:val="24"/>
            </w:rPr>
            <w:t xml:space="preserve">Damaged </w:t>
          </w:r>
        </w:p>
        <w:p w14:paraId="655EF638" w14:textId="4A8439B6" w:rsidR="002568ED" w:rsidRDefault="002568ED" w:rsidP="002568ED">
          <w:pPr>
            <w:pStyle w:val="ListParagraph"/>
            <w:numPr>
              <w:ilvl w:val="0"/>
              <w:numId w:val="3"/>
            </w:numPr>
            <w:rPr>
              <w:sz w:val="24"/>
              <w:szCs w:val="24"/>
            </w:rPr>
          </w:pPr>
          <w:r>
            <w:rPr>
              <w:sz w:val="24"/>
              <w:szCs w:val="24"/>
            </w:rPr>
            <w:t xml:space="preserve">Disaffected </w:t>
          </w:r>
        </w:p>
        <w:p w14:paraId="4DA6E78A" w14:textId="71916776" w:rsidR="002568ED" w:rsidRDefault="002568ED" w:rsidP="002568ED">
          <w:pPr>
            <w:pStyle w:val="ListParagraph"/>
            <w:numPr>
              <w:ilvl w:val="0"/>
              <w:numId w:val="3"/>
            </w:numPr>
            <w:rPr>
              <w:sz w:val="24"/>
              <w:szCs w:val="24"/>
            </w:rPr>
          </w:pPr>
          <w:r>
            <w:rPr>
              <w:sz w:val="24"/>
              <w:szCs w:val="24"/>
            </w:rPr>
            <w:t xml:space="preserve">Delinquent </w:t>
          </w:r>
        </w:p>
        <w:p w14:paraId="723AFCC5" w14:textId="232E30CA" w:rsidR="002568ED" w:rsidRDefault="002568ED" w:rsidP="002568ED">
          <w:pPr>
            <w:pStyle w:val="ListParagraph"/>
            <w:numPr>
              <w:ilvl w:val="0"/>
              <w:numId w:val="3"/>
            </w:numPr>
            <w:rPr>
              <w:sz w:val="24"/>
              <w:szCs w:val="24"/>
            </w:rPr>
          </w:pPr>
          <w:r>
            <w:rPr>
              <w:sz w:val="24"/>
              <w:szCs w:val="24"/>
            </w:rPr>
            <w:t xml:space="preserve">Unemployment </w:t>
          </w:r>
        </w:p>
        <w:p w14:paraId="3E126EB4" w14:textId="72634BF4" w:rsidR="002568ED" w:rsidRDefault="002568ED" w:rsidP="002568ED">
          <w:pPr>
            <w:pStyle w:val="ListParagraph"/>
            <w:numPr>
              <w:ilvl w:val="0"/>
              <w:numId w:val="3"/>
            </w:numPr>
            <w:rPr>
              <w:sz w:val="24"/>
              <w:szCs w:val="24"/>
            </w:rPr>
          </w:pPr>
          <w:r>
            <w:rPr>
              <w:sz w:val="24"/>
              <w:szCs w:val="24"/>
            </w:rPr>
            <w:t xml:space="preserve">Culture of poverty </w:t>
          </w:r>
        </w:p>
        <w:p w14:paraId="6665BDEF" w14:textId="70E0881F" w:rsidR="002568ED" w:rsidRDefault="002568ED" w:rsidP="002568ED">
          <w:pPr>
            <w:pStyle w:val="ListParagraph"/>
            <w:numPr>
              <w:ilvl w:val="0"/>
              <w:numId w:val="3"/>
            </w:numPr>
            <w:rPr>
              <w:sz w:val="24"/>
              <w:szCs w:val="24"/>
            </w:rPr>
          </w:pPr>
          <w:r>
            <w:rPr>
              <w:sz w:val="24"/>
              <w:szCs w:val="24"/>
            </w:rPr>
            <w:t xml:space="preserve">Low aspirations </w:t>
          </w:r>
        </w:p>
        <w:p w14:paraId="4AF55098" w14:textId="6AEC88D5" w:rsidR="002568ED" w:rsidRDefault="002568ED" w:rsidP="002568ED">
          <w:pPr>
            <w:pStyle w:val="ListParagraph"/>
            <w:numPr>
              <w:ilvl w:val="0"/>
              <w:numId w:val="3"/>
            </w:numPr>
            <w:rPr>
              <w:sz w:val="24"/>
              <w:szCs w:val="24"/>
            </w:rPr>
          </w:pPr>
          <w:r>
            <w:rPr>
              <w:sz w:val="24"/>
              <w:szCs w:val="24"/>
            </w:rPr>
            <w:t xml:space="preserve">Housing </w:t>
          </w:r>
        </w:p>
        <w:p w14:paraId="0F4A426D" w14:textId="2721D747" w:rsidR="002568ED" w:rsidRDefault="002568ED" w:rsidP="002568ED">
          <w:pPr>
            <w:pStyle w:val="ListParagraph"/>
            <w:numPr>
              <w:ilvl w:val="0"/>
              <w:numId w:val="3"/>
            </w:numPr>
            <w:rPr>
              <w:sz w:val="24"/>
              <w:szCs w:val="24"/>
            </w:rPr>
          </w:pPr>
          <w:r>
            <w:rPr>
              <w:sz w:val="24"/>
              <w:szCs w:val="24"/>
            </w:rPr>
            <w:t xml:space="preserve">Health </w:t>
          </w:r>
        </w:p>
        <w:p w14:paraId="584C7F28" w14:textId="45314EDF" w:rsidR="002568ED" w:rsidRDefault="002568ED" w:rsidP="002568ED">
          <w:pPr>
            <w:pStyle w:val="ListParagraph"/>
            <w:numPr>
              <w:ilvl w:val="0"/>
              <w:numId w:val="3"/>
            </w:numPr>
            <w:rPr>
              <w:sz w:val="24"/>
              <w:szCs w:val="24"/>
            </w:rPr>
          </w:pPr>
          <w:r>
            <w:rPr>
              <w:sz w:val="24"/>
              <w:szCs w:val="24"/>
            </w:rPr>
            <w:t xml:space="preserve">Education </w:t>
          </w:r>
        </w:p>
        <w:p w14:paraId="6EF5C53F" w14:textId="2A599F59" w:rsidR="002568ED" w:rsidRDefault="0025697C" w:rsidP="00C849FC">
          <w:pPr>
            <w:rPr>
              <w:sz w:val="24"/>
              <w:szCs w:val="24"/>
            </w:rPr>
          </w:pPr>
          <w:r>
            <w:rPr>
              <w:sz w:val="24"/>
              <w:szCs w:val="24"/>
            </w:rPr>
            <w:t xml:space="preserve">Adverse childhood experiences also play a part in the role of how children grow up to behave, these things can be from sexual and physical abuse or neglect which can become a massive stressor for young people causing them to have last longing damage/effects on the brain as well as their mental and physical health </w:t>
          </w:r>
          <w:sdt>
            <w:sdtPr>
              <w:rPr>
                <w:sz w:val="24"/>
                <w:szCs w:val="24"/>
              </w:rPr>
              <w:id w:val="-359743877"/>
              <w:citation/>
            </w:sdtPr>
            <w:sdtEndPr/>
            <w:sdtContent>
              <w:r>
                <w:rPr>
                  <w:sz w:val="24"/>
                  <w:szCs w:val="24"/>
                </w:rPr>
                <w:fldChar w:fldCharType="begin"/>
              </w:r>
              <w:r>
                <w:rPr>
                  <w:sz w:val="24"/>
                  <w:szCs w:val="24"/>
                </w:rPr>
                <w:instrText xml:space="preserve"> CITATION Jul18 \l 2057 </w:instrText>
              </w:r>
              <w:r>
                <w:rPr>
                  <w:sz w:val="24"/>
                  <w:szCs w:val="24"/>
                </w:rPr>
                <w:fldChar w:fldCharType="separate"/>
              </w:r>
              <w:r w:rsidRPr="0025697C">
                <w:rPr>
                  <w:noProof/>
                  <w:sz w:val="24"/>
                  <w:szCs w:val="24"/>
                </w:rPr>
                <w:t>(Herzog, 2018)</w:t>
              </w:r>
              <w:r>
                <w:rPr>
                  <w:sz w:val="24"/>
                  <w:szCs w:val="24"/>
                </w:rPr>
                <w:fldChar w:fldCharType="end"/>
              </w:r>
            </w:sdtContent>
          </w:sdt>
          <w:r>
            <w:rPr>
              <w:sz w:val="24"/>
              <w:szCs w:val="24"/>
            </w:rPr>
            <w:t>.</w:t>
          </w:r>
        </w:p>
        <w:p w14:paraId="4B42E097" w14:textId="27F8624C" w:rsidR="0025697C" w:rsidRDefault="0025697C" w:rsidP="00C849FC">
          <w:pPr>
            <w:rPr>
              <w:sz w:val="24"/>
              <w:szCs w:val="24"/>
            </w:rPr>
          </w:pPr>
          <w:r>
            <w:rPr>
              <w:sz w:val="24"/>
              <w:szCs w:val="24"/>
            </w:rPr>
            <w:lastRenderedPageBreak/>
            <w:t xml:space="preserve">Research that has been carried out over the years shows that a set of 10 adverse childhood experiences come from a poor risk of health and other problems later on in life, because of this it has brought a wider and deeper range of focus on harm that is caused by child abuse, neglect, and other forms of distress </w:t>
          </w:r>
          <w:sdt>
            <w:sdtPr>
              <w:rPr>
                <w:sz w:val="24"/>
                <w:szCs w:val="24"/>
              </w:rPr>
              <w:id w:val="-524322435"/>
              <w:citation/>
            </w:sdtPr>
            <w:sdtEndPr/>
            <w:sdtContent>
              <w:r>
                <w:rPr>
                  <w:sz w:val="24"/>
                  <w:szCs w:val="24"/>
                </w:rPr>
                <w:fldChar w:fldCharType="begin"/>
              </w:r>
              <w:r>
                <w:rPr>
                  <w:sz w:val="24"/>
                  <w:szCs w:val="24"/>
                </w:rPr>
                <w:instrText xml:space="preserve"> CITATION DrK20 \l 2057 </w:instrText>
              </w:r>
              <w:r>
                <w:rPr>
                  <w:sz w:val="24"/>
                  <w:szCs w:val="24"/>
                </w:rPr>
                <w:fldChar w:fldCharType="separate"/>
              </w:r>
              <w:r w:rsidRPr="0025697C">
                <w:rPr>
                  <w:noProof/>
                  <w:sz w:val="24"/>
                  <w:szCs w:val="24"/>
                </w:rPr>
                <w:t>(Mcbride, 2020)</w:t>
              </w:r>
              <w:r>
                <w:rPr>
                  <w:sz w:val="24"/>
                  <w:szCs w:val="24"/>
                </w:rPr>
                <w:fldChar w:fldCharType="end"/>
              </w:r>
            </w:sdtContent>
          </w:sdt>
          <w:r>
            <w:rPr>
              <w:sz w:val="24"/>
              <w:szCs w:val="24"/>
            </w:rPr>
            <w:t xml:space="preserve">. </w:t>
          </w:r>
        </w:p>
        <w:p w14:paraId="7EDFC430" w14:textId="05CCEDDF" w:rsidR="0025697C" w:rsidRDefault="0025697C" w:rsidP="00C849FC">
          <w:pPr>
            <w:rPr>
              <w:sz w:val="24"/>
              <w:szCs w:val="24"/>
            </w:rPr>
          </w:pPr>
          <w:r>
            <w:rPr>
              <w:sz w:val="24"/>
              <w:szCs w:val="24"/>
            </w:rPr>
            <w:t xml:space="preserve">There are many definitions that are used to describe criminal psychology, even to this day it doesn’t have a specific definition. Criminal psychology is described into ways- </w:t>
          </w:r>
        </w:p>
        <w:p w14:paraId="39926C3E" w14:textId="529AA7CC" w:rsidR="0025697C" w:rsidRDefault="0025697C" w:rsidP="0025697C">
          <w:pPr>
            <w:pStyle w:val="ListParagraph"/>
            <w:numPr>
              <w:ilvl w:val="0"/>
              <w:numId w:val="4"/>
            </w:numPr>
            <w:rPr>
              <w:sz w:val="24"/>
              <w:szCs w:val="24"/>
            </w:rPr>
          </w:pPr>
          <w:r>
            <w:rPr>
              <w:sz w:val="24"/>
              <w:szCs w:val="24"/>
            </w:rPr>
            <w:t xml:space="preserve">A way of using science to help investigators fulfil their duties more effectively by applying physiological knowledge to them. </w:t>
          </w:r>
        </w:p>
        <w:p w14:paraId="12242171" w14:textId="21CE29A1" w:rsidR="0025697C" w:rsidRDefault="0025697C" w:rsidP="0025697C">
          <w:pPr>
            <w:pStyle w:val="ListParagraph"/>
            <w:numPr>
              <w:ilvl w:val="0"/>
              <w:numId w:val="4"/>
            </w:numPr>
            <w:rPr>
              <w:sz w:val="24"/>
              <w:szCs w:val="24"/>
            </w:rPr>
          </w:pPr>
          <w:r>
            <w:rPr>
              <w:sz w:val="24"/>
              <w:szCs w:val="24"/>
            </w:rPr>
            <w:t xml:space="preserve">To apply their full focus on offenders, so that they can engage probably in investigations relating to profile creation or psychological testing for people attending courts/trials for different crimes. </w:t>
          </w:r>
        </w:p>
        <w:p w14:paraId="14130D58" w14:textId="77777777" w:rsidR="0025697C" w:rsidRDefault="0025697C" w:rsidP="0025697C">
          <w:pPr>
            <w:rPr>
              <w:sz w:val="24"/>
              <w:szCs w:val="24"/>
            </w:rPr>
          </w:pPr>
          <w:r>
            <w:rPr>
              <w:sz w:val="24"/>
              <w:szCs w:val="24"/>
            </w:rPr>
            <w:t xml:space="preserve">There are four ways to perform well that most psychologists use when they come to be involved in criminal proceedings, these include- </w:t>
          </w:r>
        </w:p>
        <w:p w14:paraId="39DEFF2E" w14:textId="77D8BF0C" w:rsidR="0025697C" w:rsidRPr="0025697C" w:rsidRDefault="0025697C" w:rsidP="0025697C">
          <w:pPr>
            <w:rPr>
              <w:sz w:val="24"/>
              <w:szCs w:val="24"/>
            </w:rPr>
          </w:pPr>
          <w:r>
            <w:rPr>
              <w:sz w:val="24"/>
              <w:szCs w:val="24"/>
            </w:rPr>
            <w:t xml:space="preserve"> -</w:t>
          </w:r>
          <w:r>
            <w:t xml:space="preserve">Clinical </w:t>
          </w:r>
        </w:p>
        <w:p w14:paraId="3AF05D5B" w14:textId="14B09FE0" w:rsidR="0025697C" w:rsidRDefault="0025697C" w:rsidP="0025697C">
          <w:r>
            <w:t xml:space="preserve">-Experimental </w:t>
          </w:r>
        </w:p>
        <w:p w14:paraId="323A3723" w14:textId="5A46165D" w:rsidR="0025697C" w:rsidRDefault="0025697C" w:rsidP="0025697C">
          <w:r>
            <w:t xml:space="preserve">-Actuarial </w:t>
          </w:r>
        </w:p>
        <w:p w14:paraId="7E6213B3" w14:textId="56F213EA" w:rsidR="0025697C" w:rsidRDefault="0025697C" w:rsidP="0025697C">
          <w:r>
            <w:t xml:space="preserve">-Advisory </w:t>
          </w:r>
        </w:p>
        <w:p w14:paraId="1FF2D30C" w14:textId="7307A479" w:rsidR="0025697C" w:rsidRDefault="0083155A" w:rsidP="0025697C">
          <w:sdt>
            <w:sdtPr>
              <w:id w:val="632598823"/>
              <w:citation/>
            </w:sdtPr>
            <w:sdtEndPr/>
            <w:sdtContent>
              <w:r w:rsidR="0025697C">
                <w:fldChar w:fldCharType="begin"/>
              </w:r>
              <w:r w:rsidR="0025697C">
                <w:instrText xml:space="preserve"> CITATION DrL17 \l 2057 </w:instrText>
              </w:r>
              <w:r w:rsidR="0025697C">
                <w:fldChar w:fldCharType="separate"/>
              </w:r>
              <w:r w:rsidR="0025697C">
                <w:rPr>
                  <w:noProof/>
                </w:rPr>
                <w:t>(Miller, 2017 )</w:t>
              </w:r>
              <w:r w:rsidR="0025697C">
                <w:fldChar w:fldCharType="end"/>
              </w:r>
            </w:sdtContent>
          </w:sdt>
          <w:r w:rsidR="0025697C">
            <w:t xml:space="preserve">. </w:t>
          </w:r>
        </w:p>
        <w:p w14:paraId="7B9A8692" w14:textId="1BD09440" w:rsidR="0025697C" w:rsidRDefault="0025697C" w:rsidP="0025697C">
          <w:r>
            <w:t xml:space="preserve">However, the main theory that everyone goes with for criminal psychology is that it is the study of the thoughts and behaviours of criminals and this what criminal psychologists do. Criminal psychologists play a large part in the research and the data that is relevant to the different criminal cases that occur </w:t>
          </w:r>
          <w:sdt>
            <w:sdtPr>
              <w:id w:val="600219607"/>
              <w:citation/>
            </w:sdtPr>
            <w:sdtEndPr/>
            <w:sdtContent>
              <w:r>
                <w:fldChar w:fldCharType="begin"/>
              </w:r>
              <w:r>
                <w:instrText xml:space="preserve"> CITATION Onl18 \l 2057 </w:instrText>
              </w:r>
              <w:r>
                <w:fldChar w:fldCharType="separate"/>
              </w:r>
              <w:r>
                <w:rPr>
                  <w:noProof/>
                </w:rPr>
                <w:t>(Degrees, 2018 )</w:t>
              </w:r>
              <w:r>
                <w:fldChar w:fldCharType="end"/>
              </w:r>
            </w:sdtContent>
          </w:sdt>
          <w:r>
            <w:t xml:space="preserve">. </w:t>
          </w:r>
        </w:p>
        <w:p w14:paraId="2BD41C97" w14:textId="316625F5" w:rsidR="0025697C" w:rsidRDefault="0025697C" w:rsidP="0025697C">
          <w:r>
            <w:lastRenderedPageBreak/>
            <w:t xml:space="preserve">In </w:t>
          </w:r>
          <w:sdt>
            <w:sdtPr>
              <w:id w:val="864949256"/>
              <w:citation/>
            </w:sdtPr>
            <w:sdtEndPr/>
            <w:sdtContent>
              <w:r>
                <w:fldChar w:fldCharType="begin"/>
              </w:r>
              <w:r>
                <w:instrText xml:space="preserve"> CITATION Ted15 \l 2057 </w:instrText>
              </w:r>
              <w:r>
                <w:fldChar w:fldCharType="separate"/>
              </w:r>
              <w:r>
                <w:rPr>
                  <w:noProof/>
                </w:rPr>
                <w:t>(Talks, 2015 )</w:t>
              </w:r>
              <w:r>
                <w:fldChar w:fldCharType="end"/>
              </w:r>
            </w:sdtContent>
          </w:sdt>
          <w:r>
            <w:t xml:space="preserve">  he asks the question of “what makes people go wrong”? Whereby it shows that the line between good and bad is easily moveable and that good people could be persuaded to cross that line and with some rare circumstances young people can recover with the help from rehabilitation and the right support. It also shows that the world is, will also, and always has been filled with good and evil, where is shows that good and ordinary people can be transformed into perpetrators of evil. During </w:t>
          </w:r>
          <w:sdt>
            <w:sdtPr>
              <w:id w:val="-2078745997"/>
              <w:citation/>
            </w:sdtPr>
            <w:sdtEndPr/>
            <w:sdtContent>
              <w:r>
                <w:fldChar w:fldCharType="begin"/>
              </w:r>
              <w:r>
                <w:instrText xml:space="preserve"> CITATION Ted15 \l 2057 </w:instrText>
              </w:r>
              <w:r>
                <w:fldChar w:fldCharType="separate"/>
              </w:r>
              <w:r>
                <w:rPr>
                  <w:noProof/>
                </w:rPr>
                <w:t>(Talks, 2015 )</w:t>
              </w:r>
              <w:r>
                <w:fldChar w:fldCharType="end"/>
              </w:r>
            </w:sdtContent>
          </w:sdt>
          <w:r>
            <w:t xml:space="preserve"> he also mentions that evil is the power to intentionally harm people, destroy mortally and commit crimes against humanity. </w:t>
          </w:r>
        </w:p>
        <w:p w14:paraId="36CAEF09" w14:textId="36276D65" w:rsidR="0025697C" w:rsidRDefault="0025697C" w:rsidP="0025697C">
          <w:r>
            <w:t xml:space="preserve">The police are a tight nit and wide organisation within the public services that have to deal with the behaviours of others. Although some of the behaviours of others can affect the way that officer may want to </w:t>
          </w:r>
          <w:r w:rsidR="0048789C">
            <w:t>work,</w:t>
          </w:r>
          <w:r>
            <w:t xml:space="preserve"> they have to stick together as a team and show that they are willing to do the right thing in the right way by basing the decisions that they come to around the training and the principles of what a police officer is. Being a police officer requires you to have beliefs and aspirations and that can help shape yourself into the police office that you wish to become.  The following are many things that can make you good police officer.</w:t>
          </w:r>
        </w:p>
        <w:p w14:paraId="55F54585" w14:textId="7B925070" w:rsidR="0025697C" w:rsidRDefault="0025697C" w:rsidP="0025697C">
          <w:pPr>
            <w:pStyle w:val="ListParagraph"/>
            <w:numPr>
              <w:ilvl w:val="0"/>
              <w:numId w:val="3"/>
            </w:numPr>
          </w:pPr>
          <w:r>
            <w:t xml:space="preserve">Accountability </w:t>
          </w:r>
        </w:p>
        <w:p w14:paraId="54FF4DEB" w14:textId="5B1AE70F" w:rsidR="0025697C" w:rsidRDefault="0025697C" w:rsidP="0025697C">
          <w:pPr>
            <w:pStyle w:val="ListParagraph"/>
            <w:numPr>
              <w:ilvl w:val="0"/>
              <w:numId w:val="3"/>
            </w:numPr>
          </w:pPr>
          <w:r>
            <w:t xml:space="preserve">Being honest </w:t>
          </w:r>
        </w:p>
        <w:p w14:paraId="321F130D" w14:textId="60C345EB" w:rsidR="0025697C" w:rsidRDefault="0025697C" w:rsidP="0025697C">
          <w:pPr>
            <w:pStyle w:val="ListParagraph"/>
            <w:numPr>
              <w:ilvl w:val="0"/>
              <w:numId w:val="3"/>
            </w:numPr>
          </w:pPr>
          <w:r>
            <w:t xml:space="preserve">Being fair </w:t>
          </w:r>
        </w:p>
        <w:p w14:paraId="3E5E3431" w14:textId="02FACB14" w:rsidR="0025697C" w:rsidRDefault="0025697C" w:rsidP="0025697C">
          <w:pPr>
            <w:pStyle w:val="ListParagraph"/>
            <w:numPr>
              <w:ilvl w:val="0"/>
              <w:numId w:val="3"/>
            </w:numPr>
          </w:pPr>
          <w:r>
            <w:t xml:space="preserve">Having integrity </w:t>
          </w:r>
        </w:p>
        <w:p w14:paraId="6A4D8213" w14:textId="338F945A" w:rsidR="0025697C" w:rsidRDefault="0025697C" w:rsidP="0025697C">
          <w:pPr>
            <w:pStyle w:val="ListParagraph"/>
            <w:numPr>
              <w:ilvl w:val="0"/>
              <w:numId w:val="3"/>
            </w:numPr>
          </w:pPr>
          <w:r>
            <w:t xml:space="preserve">Having leadership </w:t>
          </w:r>
        </w:p>
        <w:p w14:paraId="263B064E" w14:textId="4820F829" w:rsidR="0025697C" w:rsidRDefault="0025697C" w:rsidP="0025697C">
          <w:pPr>
            <w:pStyle w:val="ListParagraph"/>
            <w:numPr>
              <w:ilvl w:val="0"/>
              <w:numId w:val="3"/>
            </w:numPr>
          </w:pPr>
          <w:r>
            <w:t xml:space="preserve">Being objective </w:t>
          </w:r>
        </w:p>
        <w:p w14:paraId="33DD29FE" w14:textId="5A9D2E2C" w:rsidR="0025697C" w:rsidRDefault="0025697C" w:rsidP="0025697C">
          <w:pPr>
            <w:pStyle w:val="ListParagraph"/>
            <w:numPr>
              <w:ilvl w:val="0"/>
              <w:numId w:val="3"/>
            </w:numPr>
          </w:pPr>
          <w:r>
            <w:t xml:space="preserve">Being respectful </w:t>
          </w:r>
        </w:p>
        <w:p w14:paraId="5B012161" w14:textId="2EB8991B" w:rsidR="0025697C" w:rsidRDefault="0025697C" w:rsidP="0025697C">
          <w:pPr>
            <w:pStyle w:val="ListParagraph"/>
            <w:numPr>
              <w:ilvl w:val="0"/>
              <w:numId w:val="3"/>
            </w:numPr>
          </w:pPr>
          <w:r>
            <w:t xml:space="preserve">Do not be selfish </w:t>
          </w:r>
        </w:p>
        <w:p w14:paraId="445CCC5B" w14:textId="47BA5D91" w:rsidR="0025697C" w:rsidRDefault="0083155A" w:rsidP="0025697C">
          <w:pPr>
            <w:ind w:left="360"/>
          </w:pPr>
          <w:sdt>
            <w:sdtPr>
              <w:id w:val="-320194538"/>
              <w:citation/>
            </w:sdtPr>
            <w:sdtEndPr/>
            <w:sdtContent>
              <w:r w:rsidR="0025697C">
                <w:fldChar w:fldCharType="begin"/>
              </w:r>
              <w:r w:rsidR="0025697C">
                <w:instrText xml:space="preserve"> CITATION Lin21 \l 2057 </w:instrText>
              </w:r>
              <w:r w:rsidR="0025697C">
                <w:fldChar w:fldCharType="separate"/>
              </w:r>
              <w:r w:rsidR="0025697C">
                <w:rPr>
                  <w:noProof/>
                </w:rPr>
                <w:t>(Police, 2021 )</w:t>
              </w:r>
              <w:r w:rsidR="0025697C">
                <w:fldChar w:fldCharType="end"/>
              </w:r>
            </w:sdtContent>
          </w:sdt>
          <w:r w:rsidR="0025697C">
            <w:t xml:space="preserve">. </w:t>
          </w:r>
        </w:p>
        <w:p w14:paraId="53A46382" w14:textId="17889BC5" w:rsidR="0025697C" w:rsidRDefault="0025697C" w:rsidP="0025697C">
          <w:r>
            <w:t xml:space="preserve">While there are areas that have very low crime rates there is one particular type of crime that keeps haunting the streets of Britain and that type of crime in Anti-Social Behaviour. For example, on the </w:t>
          </w:r>
          <w:r>
            <w:lastRenderedPageBreak/>
            <w:t xml:space="preserve">streets of West Yorkshire Anti-social behaviour continues to be a nuisance to the people living within that area. Anti-social behaviour has become the biggest problems for police units all round Britain but it is particularly bad in the West Yorkshire area where it is becoming the place where people are frightened to live in their own homes and are scared to leave the house because of the terror and fear that they are feeling because of others, to the point where the police have had to get in more officers to conduct organisations with members of the community to help solve this problem </w:t>
          </w:r>
          <w:sdt>
            <w:sdtPr>
              <w:id w:val="1999680916"/>
              <w:citation/>
            </w:sdtPr>
            <w:sdtEndPr/>
            <w:sdtContent>
              <w:r>
                <w:fldChar w:fldCharType="begin"/>
              </w:r>
              <w:r>
                <w:instrText xml:space="preserve"> CITATION Wes21 \l 2057 </w:instrText>
              </w:r>
              <w:r>
                <w:fldChar w:fldCharType="separate"/>
              </w:r>
              <w:r>
                <w:rPr>
                  <w:noProof/>
                </w:rPr>
                <w:t>(Police W. Y., 2021 )</w:t>
              </w:r>
              <w:r>
                <w:fldChar w:fldCharType="end"/>
              </w:r>
            </w:sdtContent>
          </w:sdt>
          <w:r>
            <w:t xml:space="preserve">. </w:t>
          </w:r>
        </w:p>
        <w:p w14:paraId="6ECC9647" w14:textId="45A87BEE" w:rsidR="0048789C" w:rsidRDefault="0048789C" w:rsidP="0025697C">
          <w:r>
            <w:t xml:space="preserve">According to </w:t>
          </w:r>
          <w:sdt>
            <w:sdtPr>
              <w:id w:val="-1431350688"/>
              <w:citation/>
            </w:sdtPr>
            <w:sdtEndPr/>
            <w:sdtContent>
              <w:r>
                <w:fldChar w:fldCharType="begin"/>
              </w:r>
              <w:r>
                <w:instrText xml:space="preserve"> CITATION TED15 \l 2057 </w:instrText>
              </w:r>
              <w:r>
                <w:fldChar w:fldCharType="separate"/>
              </w:r>
              <w:r>
                <w:rPr>
                  <w:noProof/>
                </w:rPr>
                <w:t>(TALKS, 2015)</w:t>
              </w:r>
              <w:r>
                <w:fldChar w:fldCharType="end"/>
              </w:r>
            </w:sdtContent>
          </w:sdt>
          <w:r>
            <w:t xml:space="preserve"> it is important to apply new ways of policing that are transformational which help to find solutions to the biggest problems and what this can do to members of the police force. To help them do this they came up with a zero-tolerance policy to any kind of crime even though they continued to decline, they defined this as fishing with a net instead of spear as they were still arrested people for the minor crimes. The crime rate still was </w:t>
          </w:r>
          <w:r w:rsidR="00561527">
            <w:t>increasing,</w:t>
          </w:r>
          <w:r>
            <w:t xml:space="preserve"> and this led to members of the community turning their backs on the police and seeing them as the enemy, but although they knew this wasn’t </w:t>
          </w:r>
          <w:r w:rsidR="00561527">
            <w:t>working,</w:t>
          </w:r>
          <w:r>
            <w:t xml:space="preserve"> they were still sticking with it because the</w:t>
          </w:r>
          <w:r w:rsidR="00561527">
            <w:t xml:space="preserve">y were the police, but this just led to the community complaining more because of narrow minded ideas. They began to ask the question of “Do we see the people we are policing as people?” police officers started to consider what it was like to be policed by them. This then led to collective mind set to shift which meant that results were changing with them. For example there was a case where prisoners were complaining about the heat in the back of the police cars in the summer which was causing problems for the detention officers, the officers transporting prisoners came up with a way to transfer cold air from the front to the back, this meant they were seeing people more and more like people who mattered just like them which then helps to allow the community to trust them again and have faith and courage in the police that they are doing their jobs right but also treating prisoners with respect even if they have done wrong which is limiting problems arising in the future. </w:t>
          </w:r>
        </w:p>
        <w:p w14:paraId="2CD8FD11" w14:textId="0CE26DF2" w:rsidR="0025697C" w:rsidRDefault="0025697C" w:rsidP="0025697C">
          <w:r>
            <w:lastRenderedPageBreak/>
            <w:t>In conclusion this paper is giving you a better understanding of the types of human behaviours that are out there and how they may occur, by also learning about how this can affect the police and other public service organisations. This paper shows that psychology focuses on human behaviours rather than the organs and hormones that we get in the body that can potentially play a part in the</w:t>
          </w:r>
          <w:r w:rsidR="0048789C">
            <w:t xml:space="preserve"> </w:t>
          </w:r>
          <w:r>
            <w:t xml:space="preserve">behaviours that we can learn and develop, instead there is a wider range of resources that show that other theories exist and have valid points as to why psychology is so important for human behaviours. It helps to gain us a better understanding on the matter by realising that psychology is not all down to the small parts of the body and that it is a wider range of factors from operant conditioning, classical conditioning, and the criminal psychology part of it </w:t>
          </w:r>
          <w:sdt>
            <w:sdtPr>
              <w:id w:val="1625730425"/>
              <w:citation/>
            </w:sdtPr>
            <w:sdtEndPr/>
            <w:sdtContent>
              <w:r>
                <w:fldChar w:fldCharType="begin"/>
              </w:r>
              <w:r>
                <w:instrText xml:space="preserve"> CITATION How11 \l 2057 </w:instrText>
              </w:r>
              <w:r>
                <w:fldChar w:fldCharType="separate"/>
              </w:r>
              <w:r>
                <w:rPr>
                  <w:noProof/>
                </w:rPr>
                <w:t>(Friedman, 2011)</w:t>
              </w:r>
              <w:r>
                <w:fldChar w:fldCharType="end"/>
              </w:r>
            </w:sdtContent>
          </w:sdt>
          <w:r>
            <w:t xml:space="preserve">. </w:t>
          </w:r>
        </w:p>
        <w:p w14:paraId="1B640764" w14:textId="2926DE1C" w:rsidR="0048789C" w:rsidRDefault="0025697C" w:rsidP="0048789C">
          <w:r>
            <w:t xml:space="preserve">The findings throughout this paper show that as a result of the coming together of biological and phycological behaviours shows that it can create the disorders that people may come across in their life whether they have been learnt or passed down through inheritance. A good example of this is the how vulnerable a person with the mental health disorder schizophrenia feels, based on the knowledge that schizophrenia is a biological factor to behaviour and the amount of stress a person experiences will show whether/how bad they suffer from the disorder </w:t>
          </w:r>
          <w:sdt>
            <w:sdtPr>
              <w:id w:val="-1077976329"/>
              <w:citation/>
            </w:sdtPr>
            <w:sdtEndPr/>
            <w:sdtContent>
              <w:r>
                <w:fldChar w:fldCharType="begin"/>
              </w:r>
              <w:r>
                <w:instrText xml:space="preserve"> CITATION Ric12 \l 2057 </w:instrText>
              </w:r>
              <w:r>
                <w:fldChar w:fldCharType="separate"/>
              </w:r>
              <w:r>
                <w:rPr>
                  <w:noProof/>
                </w:rPr>
                <w:t>(Griggs, 2012)</w:t>
              </w:r>
              <w:r>
                <w:fldChar w:fldCharType="end"/>
              </w:r>
            </w:sdtContent>
          </w:sdt>
          <w:r>
            <w:t xml:space="preserve">. </w:t>
          </w:r>
        </w:p>
        <w:sdt>
          <w:sdtPr>
            <w:rPr>
              <w:rFonts w:asciiTheme="minorHAnsi" w:eastAsiaTheme="minorHAnsi" w:hAnsiTheme="minorHAnsi" w:cstheme="minorBidi"/>
              <w:color w:val="auto"/>
              <w:sz w:val="22"/>
              <w:szCs w:val="22"/>
              <w:lang w:val="en-GB"/>
            </w:rPr>
            <w:id w:val="-262694463"/>
            <w:docPartObj>
              <w:docPartGallery w:val="Bibliographies"/>
              <w:docPartUnique/>
            </w:docPartObj>
          </w:sdtPr>
          <w:sdtEndPr/>
          <w:sdtContent>
            <w:p w14:paraId="18A467D6" w14:textId="65DD5C55" w:rsidR="00561527" w:rsidRDefault="00561527">
              <w:pPr>
                <w:pStyle w:val="Heading1"/>
              </w:pPr>
              <w:r>
                <w:t>References</w:t>
              </w:r>
            </w:p>
            <w:sdt>
              <w:sdtPr>
                <w:id w:val="646091763"/>
                <w:bibliography/>
              </w:sdtPr>
              <w:sdtEndPr/>
              <w:sdtContent>
                <w:p w14:paraId="001DBA73" w14:textId="77777777" w:rsidR="00561527" w:rsidRDefault="00561527" w:rsidP="00561527">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Cherry, K. (2020, Feburary 3). </w:t>
                  </w:r>
                  <w:r>
                    <w:rPr>
                      <w:i/>
                      <w:iCs/>
                      <w:noProof/>
                      <w:lang w:val="en-US"/>
                    </w:rPr>
                    <w:t xml:space="preserve">Types of physchological Theories </w:t>
                  </w:r>
                  <w:r>
                    <w:rPr>
                      <w:noProof/>
                      <w:lang w:val="en-US"/>
                    </w:rPr>
                    <w:t>. Retrieved from https://www.verywellmind.com/what-is-a-theory-2795970#:~:text=In%20psychology%2C%20theories%20are%20used%20to%20provide%20a,two%20key%20components%3A%20It%20must%20describe%20a%20behavior.</w:t>
                  </w:r>
                </w:p>
                <w:p w14:paraId="0F867D36" w14:textId="77777777" w:rsidR="00561527" w:rsidRDefault="00561527" w:rsidP="00561527">
                  <w:pPr>
                    <w:pStyle w:val="Bibliography"/>
                    <w:ind w:left="720" w:hanging="720"/>
                    <w:rPr>
                      <w:noProof/>
                      <w:lang w:val="en-US"/>
                    </w:rPr>
                  </w:pPr>
                  <w:r>
                    <w:rPr>
                      <w:noProof/>
                      <w:lang w:val="en-US"/>
                    </w:rPr>
                    <w:t>Davey, G. (2009 ). Complete Psychology . London : Hodder Education .</w:t>
                  </w:r>
                </w:p>
                <w:p w14:paraId="357E4A44" w14:textId="77777777" w:rsidR="00561527" w:rsidRDefault="00561527" w:rsidP="00561527">
                  <w:pPr>
                    <w:pStyle w:val="Bibliography"/>
                    <w:ind w:left="720" w:hanging="720"/>
                    <w:rPr>
                      <w:noProof/>
                      <w:lang w:val="en-US"/>
                    </w:rPr>
                  </w:pPr>
                  <w:r>
                    <w:rPr>
                      <w:noProof/>
                      <w:lang w:val="en-US"/>
                    </w:rPr>
                    <w:t xml:space="preserve">Degrees, O. p. (2018 ). </w:t>
                  </w:r>
                  <w:r>
                    <w:rPr>
                      <w:i/>
                      <w:iCs/>
                      <w:noProof/>
                      <w:lang w:val="en-US"/>
                    </w:rPr>
                    <w:t xml:space="preserve">What is criminal psychology </w:t>
                  </w:r>
                  <w:r>
                    <w:rPr>
                      <w:noProof/>
                      <w:lang w:val="en-US"/>
                    </w:rPr>
                    <w:t>. Retrieved from https://www.online-psychology-degrees.org/study/criminal-psychology/</w:t>
                  </w:r>
                </w:p>
                <w:p w14:paraId="48F3F17D" w14:textId="77777777" w:rsidR="00561527" w:rsidRDefault="00561527" w:rsidP="00561527">
                  <w:pPr>
                    <w:pStyle w:val="Bibliography"/>
                    <w:ind w:left="720" w:hanging="720"/>
                    <w:rPr>
                      <w:noProof/>
                      <w:lang w:val="en-US"/>
                    </w:rPr>
                  </w:pPr>
                  <w:r>
                    <w:rPr>
                      <w:noProof/>
                      <w:lang w:val="en-US"/>
                    </w:rPr>
                    <w:t xml:space="preserve">Friedman, H. S. (2011, august ). </w:t>
                  </w:r>
                  <w:r>
                    <w:rPr>
                      <w:i/>
                      <w:iCs/>
                      <w:noProof/>
                      <w:lang w:val="en-US"/>
                    </w:rPr>
                    <w:t>The Achievements and Promise of Health Psychology</w:t>
                  </w:r>
                  <w:r>
                    <w:rPr>
                      <w:noProof/>
                      <w:lang w:val="en-US"/>
                    </w:rPr>
                    <w:t>. Retrieved from https://www.oxfordhandbooks.com/view/10.1093/oxfordhb/9780195342819.001.0001/oxf</w:t>
                  </w:r>
                  <w:r>
                    <w:rPr>
                      <w:noProof/>
                      <w:lang w:val="en-US"/>
                    </w:rPr>
                    <w:lastRenderedPageBreak/>
                    <w:t>ordhb-9780195342819-e-036#:~:text=Psychology%20focuses%20on%20human%20behavior%20rather%20than%20on,hormones%2C%20but%20psychology%20ultimately%20returns%20to%20the%20person.</w:t>
                  </w:r>
                </w:p>
                <w:p w14:paraId="518419A2" w14:textId="77777777" w:rsidR="00561527" w:rsidRDefault="00561527" w:rsidP="00561527">
                  <w:pPr>
                    <w:pStyle w:val="Bibliography"/>
                    <w:ind w:left="720" w:hanging="720"/>
                    <w:rPr>
                      <w:noProof/>
                      <w:lang w:val="en-US"/>
                    </w:rPr>
                  </w:pPr>
                  <w:r>
                    <w:rPr>
                      <w:noProof/>
                      <w:lang w:val="en-US"/>
                    </w:rPr>
                    <w:t>Griggs, R. A. (2012). Psychology a concise introduction . Florida: Worth Publishers.</w:t>
                  </w:r>
                </w:p>
                <w:p w14:paraId="53D831CB" w14:textId="77777777" w:rsidR="00561527" w:rsidRDefault="00561527" w:rsidP="00561527">
                  <w:pPr>
                    <w:pStyle w:val="Bibliography"/>
                    <w:ind w:left="720" w:hanging="720"/>
                    <w:rPr>
                      <w:noProof/>
                      <w:lang w:val="en-US"/>
                    </w:rPr>
                  </w:pPr>
                  <w:r>
                    <w:rPr>
                      <w:noProof/>
                      <w:lang w:val="en-US"/>
                    </w:rPr>
                    <w:t xml:space="preserve">Herzog, C. S. (2018, Septmeber 4). </w:t>
                  </w:r>
                  <w:r>
                    <w:rPr>
                      <w:i/>
                      <w:iCs/>
                      <w:noProof/>
                      <w:lang w:val="en-US"/>
                    </w:rPr>
                    <w:t>Adverse Childhood Experiences and the Consequences on Neurobiological, Psychosocial, and Somatic Conditions Across the Lifespan</w:t>
                  </w:r>
                  <w:r>
                    <w:rPr>
                      <w:noProof/>
                      <w:lang w:val="en-US"/>
                    </w:rPr>
                    <w:t>. Retrieved from https://www.ncbi.nlm.nih.gov/pmc/articles/PMC6131660/</w:t>
                  </w:r>
                </w:p>
                <w:p w14:paraId="27FB1FB3" w14:textId="77777777" w:rsidR="00561527" w:rsidRDefault="00561527" w:rsidP="00561527">
                  <w:pPr>
                    <w:pStyle w:val="Bibliography"/>
                    <w:ind w:left="720" w:hanging="720"/>
                    <w:rPr>
                      <w:noProof/>
                      <w:lang w:val="en-US"/>
                    </w:rPr>
                  </w:pPr>
                  <w:r>
                    <w:rPr>
                      <w:noProof/>
                      <w:lang w:val="en-US"/>
                    </w:rPr>
                    <w:t xml:space="preserve">Mcbride, D. K. (2020). </w:t>
                  </w:r>
                  <w:r>
                    <w:rPr>
                      <w:i/>
                      <w:iCs/>
                      <w:noProof/>
                      <w:lang w:val="en-US"/>
                    </w:rPr>
                    <w:t>Adverse childhood experiences: What we know, what we don't know, and what should happen next.</w:t>
                  </w:r>
                  <w:r>
                    <w:rPr>
                      <w:noProof/>
                      <w:lang w:val="en-US"/>
                    </w:rPr>
                    <w:t xml:space="preserve"> London : Early Intervention Foundation .</w:t>
                  </w:r>
                </w:p>
                <w:p w14:paraId="67FBDF88" w14:textId="77777777" w:rsidR="00561527" w:rsidRDefault="00561527" w:rsidP="00561527">
                  <w:pPr>
                    <w:pStyle w:val="Bibliography"/>
                    <w:ind w:left="720" w:hanging="720"/>
                    <w:rPr>
                      <w:noProof/>
                      <w:lang w:val="en-US"/>
                    </w:rPr>
                  </w:pPr>
                  <w:r>
                    <w:rPr>
                      <w:noProof/>
                      <w:lang w:val="en-US"/>
                    </w:rPr>
                    <w:t xml:space="preserve">Miller, D. L. (2017 ). </w:t>
                  </w:r>
                  <w:r>
                    <w:rPr>
                      <w:i/>
                      <w:iCs/>
                      <w:noProof/>
                      <w:lang w:val="en-US"/>
                    </w:rPr>
                    <w:t>Criminal Psychology: Everything about it</w:t>
                  </w:r>
                  <w:r>
                    <w:rPr>
                      <w:noProof/>
                      <w:lang w:val="en-US"/>
                    </w:rPr>
                    <w:t>. Retrieved from https://e-criminalpsychology.com/#:~:text=And%20the%20criminal%20psychologist%2C%20as%20we%20might%20think%2C,mind%20by%20talking%20to%20them%20about%20committed%20crime.</w:t>
                  </w:r>
                </w:p>
                <w:p w14:paraId="44BB4583" w14:textId="77777777" w:rsidR="00561527" w:rsidRDefault="00561527" w:rsidP="00561527">
                  <w:pPr>
                    <w:pStyle w:val="Bibliography"/>
                    <w:ind w:left="720" w:hanging="720"/>
                    <w:rPr>
                      <w:noProof/>
                      <w:lang w:val="en-US"/>
                    </w:rPr>
                  </w:pPr>
                  <w:r>
                    <w:rPr>
                      <w:noProof/>
                      <w:lang w:val="en-US"/>
                    </w:rPr>
                    <w:t xml:space="preserve">Police, L. (2021 , September 17). </w:t>
                  </w:r>
                  <w:r>
                    <w:rPr>
                      <w:i/>
                      <w:iCs/>
                      <w:noProof/>
                      <w:lang w:val="en-US"/>
                    </w:rPr>
                    <w:t xml:space="preserve">Our Values and Behaviours </w:t>
                  </w:r>
                  <w:r>
                    <w:rPr>
                      <w:noProof/>
                      <w:lang w:val="en-US"/>
                    </w:rPr>
                    <w:t>. Retrieved from https://www.lincs.police.uk/about-us/our-values-and-behaviours/</w:t>
                  </w:r>
                </w:p>
                <w:p w14:paraId="5F669C03" w14:textId="77777777" w:rsidR="00561527" w:rsidRDefault="00561527" w:rsidP="00561527">
                  <w:pPr>
                    <w:pStyle w:val="Bibliography"/>
                    <w:ind w:left="720" w:hanging="720"/>
                    <w:rPr>
                      <w:noProof/>
                      <w:lang w:val="en-US"/>
                    </w:rPr>
                  </w:pPr>
                  <w:r>
                    <w:rPr>
                      <w:noProof/>
                      <w:lang w:val="en-US"/>
                    </w:rPr>
                    <w:t xml:space="preserve">Police, W. Y. (2021 ). </w:t>
                  </w:r>
                  <w:r>
                    <w:rPr>
                      <w:i/>
                      <w:iCs/>
                      <w:noProof/>
                      <w:lang w:val="en-US"/>
                    </w:rPr>
                    <w:t xml:space="preserve">How can we tackle anti-social behaviour </w:t>
                  </w:r>
                  <w:r>
                    <w:rPr>
                      <w:noProof/>
                      <w:lang w:val="en-US"/>
                    </w:rPr>
                    <w:t>. Retrieved from https://www.westyorkshire.police.uk/advice/abuse-anti-social-behaviour/anti-social-behaviour/anti-social-behaviour/how-we-can-tackle-anti-social-behaviour</w:t>
                  </w:r>
                </w:p>
                <w:p w14:paraId="7E7C0EBB" w14:textId="77777777" w:rsidR="00561527" w:rsidRDefault="00561527" w:rsidP="00561527">
                  <w:pPr>
                    <w:pStyle w:val="Bibliography"/>
                    <w:ind w:left="720" w:hanging="720"/>
                    <w:rPr>
                      <w:noProof/>
                      <w:lang w:val="en-US"/>
                    </w:rPr>
                  </w:pPr>
                  <w:r>
                    <w:rPr>
                      <w:noProof/>
                      <w:lang w:val="en-US"/>
                    </w:rPr>
                    <w:t xml:space="preserve">Seunagal, G. (2021 , January 27). </w:t>
                  </w:r>
                  <w:r>
                    <w:rPr>
                      <w:i/>
                      <w:iCs/>
                      <w:noProof/>
                      <w:lang w:val="en-US"/>
                    </w:rPr>
                    <w:t xml:space="preserve">Five Key Theories In Physchology </w:t>
                  </w:r>
                  <w:r>
                    <w:rPr>
                      <w:noProof/>
                      <w:lang w:val="en-US"/>
                    </w:rPr>
                    <w:t>. Retrieved from https://www.betterhelp.com/advice/psychologists/five-key-theories-in-psychology/#:~:text=%20Five%20Key%20Theories%20In%20Psychology%20%201,a%20person%27s%20mindset.%205%20Biological%20Theory%20More%20</w:t>
                  </w:r>
                </w:p>
                <w:p w14:paraId="784E0E7F" w14:textId="77777777" w:rsidR="00561527" w:rsidRDefault="00561527" w:rsidP="00561527">
                  <w:pPr>
                    <w:pStyle w:val="Bibliography"/>
                    <w:ind w:left="720" w:hanging="720"/>
                    <w:rPr>
                      <w:noProof/>
                      <w:lang w:val="en-US"/>
                    </w:rPr>
                  </w:pPr>
                  <w:r>
                    <w:rPr>
                      <w:noProof/>
                      <w:lang w:val="en-US"/>
                    </w:rPr>
                    <w:t xml:space="preserve">Talks, T. (Director). (2015 ). </w:t>
                  </w:r>
                  <w:r>
                    <w:rPr>
                      <w:i/>
                      <w:iCs/>
                      <w:noProof/>
                      <w:lang w:val="en-US"/>
                    </w:rPr>
                    <w:t>Phillip Zimbardo: The pgsychology of evil</w:t>
                  </w:r>
                  <w:r>
                    <w:rPr>
                      <w:noProof/>
                      <w:lang w:val="en-US"/>
                    </w:rPr>
                    <w:t xml:space="preserve"> [Motion Picture].</w:t>
                  </w:r>
                </w:p>
                <w:p w14:paraId="658F13FF" w14:textId="77777777" w:rsidR="00561527" w:rsidRDefault="00561527" w:rsidP="00561527">
                  <w:pPr>
                    <w:pStyle w:val="Bibliography"/>
                    <w:ind w:left="720" w:hanging="720"/>
                    <w:rPr>
                      <w:noProof/>
                      <w:lang w:val="en-US"/>
                    </w:rPr>
                  </w:pPr>
                  <w:r>
                    <w:rPr>
                      <w:noProof/>
                      <w:lang w:val="en-US"/>
                    </w:rPr>
                    <w:lastRenderedPageBreak/>
                    <w:t xml:space="preserve">TALKS, T. (Director). (2015). </w:t>
                  </w:r>
                  <w:r>
                    <w:rPr>
                      <w:i/>
                      <w:iCs/>
                      <w:noProof/>
                      <w:lang w:val="en-US"/>
                    </w:rPr>
                    <w:t xml:space="preserve">The Importance of Mindset in Policing </w:t>
                  </w:r>
                  <w:r>
                    <w:rPr>
                      <w:noProof/>
                      <w:lang w:val="en-US"/>
                    </w:rPr>
                    <w:t>[Motion Picture].</w:t>
                  </w:r>
                </w:p>
                <w:p w14:paraId="3CFF1333" w14:textId="77777777" w:rsidR="00561527" w:rsidRDefault="00561527" w:rsidP="00561527">
                  <w:pPr>
                    <w:pStyle w:val="Bibliography"/>
                    <w:ind w:left="720" w:hanging="720"/>
                    <w:rPr>
                      <w:noProof/>
                      <w:lang w:val="en-US"/>
                    </w:rPr>
                  </w:pPr>
                  <w:r>
                    <w:rPr>
                      <w:noProof/>
                      <w:lang w:val="en-US"/>
                    </w:rPr>
                    <w:t xml:space="preserve">U, T. 2. (2021 ). </w:t>
                  </w:r>
                  <w:r>
                    <w:rPr>
                      <w:i/>
                      <w:iCs/>
                      <w:noProof/>
                      <w:lang w:val="en-US"/>
                    </w:rPr>
                    <w:t xml:space="preserve">Study notes for classical conditioning </w:t>
                  </w:r>
                  <w:r>
                    <w:rPr>
                      <w:noProof/>
                      <w:lang w:val="en-US"/>
                    </w:rPr>
                    <w:t>. Retrieved from https://www.tutor2u.net/psychology/reference/classical-conditioning</w:t>
                  </w:r>
                </w:p>
                <w:p w14:paraId="20906525" w14:textId="77777777" w:rsidR="00561527" w:rsidRDefault="00561527" w:rsidP="00561527">
                  <w:pPr>
                    <w:pStyle w:val="Bibliography"/>
                    <w:ind w:left="720" w:hanging="720"/>
                    <w:rPr>
                      <w:noProof/>
                      <w:lang w:val="en-US"/>
                    </w:rPr>
                  </w:pPr>
                  <w:r>
                    <w:rPr>
                      <w:noProof/>
                      <w:lang w:val="en-US"/>
                    </w:rPr>
                    <w:t xml:space="preserve">Vinney, C. (2019 , April 22). </w:t>
                  </w:r>
                  <w:r>
                    <w:rPr>
                      <w:i/>
                      <w:iCs/>
                      <w:noProof/>
                      <w:lang w:val="en-US"/>
                    </w:rPr>
                    <w:t>Psychodynamic Theory: Approaches and Proponents</w:t>
                  </w:r>
                  <w:r>
                    <w:rPr>
                      <w:noProof/>
                      <w:lang w:val="en-US"/>
                    </w:rPr>
                    <w:t>. Retrieved from https://www.thoughtco.com/psychodynamic-theory-4588302</w:t>
                  </w:r>
                </w:p>
                <w:p w14:paraId="76302979" w14:textId="32C5B5D4" w:rsidR="00561527" w:rsidRDefault="00561527" w:rsidP="00561527">
                  <w:r>
                    <w:rPr>
                      <w:b/>
                      <w:bCs/>
                      <w:noProof/>
                    </w:rPr>
                    <w:fldChar w:fldCharType="end"/>
                  </w:r>
                </w:p>
              </w:sdtContent>
            </w:sdt>
          </w:sdtContent>
        </w:sdt>
        <w:p w14:paraId="532397EF" w14:textId="77777777" w:rsidR="0048789C" w:rsidRDefault="0048789C" w:rsidP="0048789C"/>
        <w:sdt>
          <w:sdtPr>
            <w:id w:val="-160235377"/>
            <w:docPartObj>
              <w:docPartGallery w:val="Bibliographies"/>
              <w:docPartUnique/>
            </w:docPartObj>
          </w:sdtPr>
          <w:sdtEndPr/>
          <w:sdtContent>
            <w:p w14:paraId="00C53ADA" w14:textId="4012B7ED" w:rsidR="0025697C" w:rsidRDefault="0025697C" w:rsidP="0048789C"/>
            <w:sdt>
              <w:sdtPr>
                <w:id w:val="-573587230"/>
                <w:bibliography/>
              </w:sdtPr>
              <w:sdtEndPr/>
              <w:sdtContent>
                <w:p w14:paraId="307D3DDD" w14:textId="5C8EC244" w:rsidR="0048789C" w:rsidRDefault="0048789C" w:rsidP="0048789C">
                  <w:pPr>
                    <w:pStyle w:val="Bibliography"/>
                  </w:pPr>
                </w:p>
                <w:p w14:paraId="296F7CA9" w14:textId="3DF10B90" w:rsidR="0025697C" w:rsidRDefault="0083155A" w:rsidP="0025697C"/>
              </w:sdtContent>
            </w:sdt>
          </w:sdtContent>
        </w:sdt>
        <w:p w14:paraId="0E0201F6" w14:textId="77777777" w:rsidR="0025697C" w:rsidRDefault="0025697C" w:rsidP="0025697C"/>
        <w:p w14:paraId="03E07D53" w14:textId="77777777" w:rsidR="0025697C" w:rsidRDefault="0025697C" w:rsidP="0025697C"/>
        <w:p w14:paraId="190426C8" w14:textId="77777777" w:rsidR="0025697C" w:rsidRDefault="0025697C" w:rsidP="0025697C"/>
        <w:p w14:paraId="06F589B5" w14:textId="77777777" w:rsidR="0025697C" w:rsidRDefault="0025697C" w:rsidP="0025697C"/>
        <w:p w14:paraId="45CC6594" w14:textId="77777777" w:rsidR="0025697C" w:rsidRPr="0025697C" w:rsidRDefault="0025697C" w:rsidP="0025697C">
          <w:pPr>
            <w:rPr>
              <w:sz w:val="24"/>
              <w:szCs w:val="24"/>
            </w:rPr>
          </w:pPr>
        </w:p>
        <w:p w14:paraId="48F75742" w14:textId="77777777" w:rsidR="0025697C" w:rsidRPr="0025697C" w:rsidRDefault="0025697C" w:rsidP="0025697C">
          <w:pPr>
            <w:rPr>
              <w:sz w:val="24"/>
              <w:szCs w:val="24"/>
            </w:rPr>
          </w:pPr>
        </w:p>
        <w:p w14:paraId="34657019" w14:textId="77777777" w:rsidR="0025697C" w:rsidRDefault="0025697C" w:rsidP="00C849FC">
          <w:pPr>
            <w:rPr>
              <w:sz w:val="24"/>
              <w:szCs w:val="24"/>
            </w:rPr>
          </w:pPr>
        </w:p>
        <w:p w14:paraId="4F142FCD" w14:textId="77777777" w:rsidR="00A32E2F" w:rsidRPr="00390290" w:rsidRDefault="00A32E2F" w:rsidP="00C849FC">
          <w:pPr>
            <w:rPr>
              <w:sz w:val="24"/>
              <w:szCs w:val="24"/>
            </w:rPr>
          </w:pPr>
        </w:p>
        <w:p w14:paraId="5EEB7F20" w14:textId="77777777" w:rsidR="00390290" w:rsidRDefault="00390290" w:rsidP="00C849FC"/>
        <w:p w14:paraId="2709BD18" w14:textId="4594220F" w:rsidR="00C849FC" w:rsidRDefault="00C849FC" w:rsidP="00C849FC">
          <w:r>
            <w:t xml:space="preserve"> </w:t>
          </w:r>
        </w:p>
        <w:p w14:paraId="542E2C7B" w14:textId="5F56FBE1" w:rsidR="00C849FC" w:rsidRDefault="00C849FC" w:rsidP="00C849FC">
          <w:r>
            <w:lastRenderedPageBreak/>
            <w:t xml:space="preserve"> </w:t>
          </w:r>
        </w:p>
        <w:p w14:paraId="7C665CAB" w14:textId="54B89657" w:rsidR="00DF5DDD" w:rsidRPr="00DF5DDD" w:rsidRDefault="0083155A" w:rsidP="00DF5DDD"/>
      </w:sdtContent>
    </w:sdt>
    <w:sectPr w:rsidR="00DF5DDD" w:rsidRPr="00DF5DDD" w:rsidSect="0050586F">
      <w:footerReference w:type="default" r:id="rId10"/>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DD7DD2" w14:textId="77777777" w:rsidR="0083155A" w:rsidRDefault="0083155A" w:rsidP="006B6EB7">
      <w:pPr>
        <w:spacing w:after="0" w:line="240" w:lineRule="auto"/>
      </w:pPr>
      <w:r>
        <w:separator/>
      </w:r>
    </w:p>
  </w:endnote>
  <w:endnote w:type="continuationSeparator" w:id="0">
    <w:p w14:paraId="5642B5C3" w14:textId="77777777" w:rsidR="0083155A" w:rsidRDefault="0083155A" w:rsidP="006B6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9411031"/>
      <w:docPartObj>
        <w:docPartGallery w:val="Page Numbers (Bottom of Page)"/>
        <w:docPartUnique/>
      </w:docPartObj>
    </w:sdtPr>
    <w:sdtEndPr>
      <w:rPr>
        <w:noProof/>
      </w:rPr>
    </w:sdtEndPr>
    <w:sdtContent>
      <w:p w14:paraId="1A431D01" w14:textId="28BABAA7" w:rsidR="006B6EB7" w:rsidRDefault="006B6E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C3463D" w14:textId="77777777" w:rsidR="006B6EB7" w:rsidRDefault="006B6E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F5D180" w14:textId="77777777" w:rsidR="0083155A" w:rsidRDefault="0083155A" w:rsidP="006B6EB7">
      <w:pPr>
        <w:spacing w:after="0" w:line="240" w:lineRule="auto"/>
      </w:pPr>
      <w:r>
        <w:separator/>
      </w:r>
    </w:p>
  </w:footnote>
  <w:footnote w:type="continuationSeparator" w:id="0">
    <w:p w14:paraId="58DE5DE2" w14:textId="77777777" w:rsidR="0083155A" w:rsidRDefault="0083155A" w:rsidP="006B6E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5785C"/>
    <w:multiLevelType w:val="hybridMultilevel"/>
    <w:tmpl w:val="62224D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110A9"/>
    <w:multiLevelType w:val="hybridMultilevel"/>
    <w:tmpl w:val="5B1E0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341060"/>
    <w:multiLevelType w:val="hybridMultilevel"/>
    <w:tmpl w:val="18A26F06"/>
    <w:lvl w:ilvl="0" w:tplc="A6904D2C">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063AD2"/>
    <w:multiLevelType w:val="hybridMultilevel"/>
    <w:tmpl w:val="7B32A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DDD"/>
    <w:rsid w:val="002568ED"/>
    <w:rsid w:val="0025697C"/>
    <w:rsid w:val="00287FDC"/>
    <w:rsid w:val="00390290"/>
    <w:rsid w:val="0048789C"/>
    <w:rsid w:val="0050586F"/>
    <w:rsid w:val="00561527"/>
    <w:rsid w:val="006B6EB7"/>
    <w:rsid w:val="00730D0D"/>
    <w:rsid w:val="0083155A"/>
    <w:rsid w:val="00880054"/>
    <w:rsid w:val="00883B8F"/>
    <w:rsid w:val="00901618"/>
    <w:rsid w:val="00A32E2F"/>
    <w:rsid w:val="00BE2BB5"/>
    <w:rsid w:val="00C849FC"/>
    <w:rsid w:val="00CD4795"/>
    <w:rsid w:val="00D12DCF"/>
    <w:rsid w:val="00DF5DDD"/>
    <w:rsid w:val="00E3721F"/>
    <w:rsid w:val="00E7710A"/>
    <w:rsid w:val="00FE0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E4E5B"/>
  <w15:chartTrackingRefBased/>
  <w15:docId w15:val="{6DA1A739-0F7A-4F69-9934-8C9F61F81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697C"/>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5D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5DDD"/>
    <w:rPr>
      <w:rFonts w:eastAsiaTheme="minorEastAsia"/>
      <w:lang w:val="en-US"/>
    </w:rPr>
  </w:style>
  <w:style w:type="paragraph" w:styleId="ListParagraph">
    <w:name w:val="List Paragraph"/>
    <w:basedOn w:val="Normal"/>
    <w:uiPriority w:val="34"/>
    <w:qFormat/>
    <w:rsid w:val="00DF5DDD"/>
    <w:pPr>
      <w:ind w:left="720"/>
      <w:contextualSpacing/>
    </w:pPr>
  </w:style>
  <w:style w:type="character" w:customStyle="1" w:styleId="Heading1Char">
    <w:name w:val="Heading 1 Char"/>
    <w:basedOn w:val="DefaultParagraphFont"/>
    <w:link w:val="Heading1"/>
    <w:uiPriority w:val="9"/>
    <w:rsid w:val="0025697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5697C"/>
  </w:style>
  <w:style w:type="paragraph" w:styleId="Header">
    <w:name w:val="header"/>
    <w:basedOn w:val="Normal"/>
    <w:link w:val="HeaderChar"/>
    <w:uiPriority w:val="99"/>
    <w:unhideWhenUsed/>
    <w:rsid w:val="006B6E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EB7"/>
  </w:style>
  <w:style w:type="paragraph" w:styleId="Footer">
    <w:name w:val="footer"/>
    <w:basedOn w:val="Normal"/>
    <w:link w:val="FooterChar"/>
    <w:uiPriority w:val="99"/>
    <w:unhideWhenUsed/>
    <w:rsid w:val="006B6E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E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10486">
      <w:bodyDiv w:val="1"/>
      <w:marLeft w:val="0"/>
      <w:marRight w:val="0"/>
      <w:marTop w:val="0"/>
      <w:marBottom w:val="0"/>
      <w:divBdr>
        <w:top w:val="none" w:sz="0" w:space="0" w:color="auto"/>
        <w:left w:val="none" w:sz="0" w:space="0" w:color="auto"/>
        <w:bottom w:val="none" w:sz="0" w:space="0" w:color="auto"/>
        <w:right w:val="none" w:sz="0" w:space="0" w:color="auto"/>
      </w:divBdr>
    </w:div>
    <w:div w:id="45227099">
      <w:bodyDiv w:val="1"/>
      <w:marLeft w:val="0"/>
      <w:marRight w:val="0"/>
      <w:marTop w:val="0"/>
      <w:marBottom w:val="0"/>
      <w:divBdr>
        <w:top w:val="none" w:sz="0" w:space="0" w:color="auto"/>
        <w:left w:val="none" w:sz="0" w:space="0" w:color="auto"/>
        <w:bottom w:val="none" w:sz="0" w:space="0" w:color="auto"/>
        <w:right w:val="none" w:sz="0" w:space="0" w:color="auto"/>
      </w:divBdr>
    </w:div>
    <w:div w:id="47265973">
      <w:bodyDiv w:val="1"/>
      <w:marLeft w:val="0"/>
      <w:marRight w:val="0"/>
      <w:marTop w:val="0"/>
      <w:marBottom w:val="0"/>
      <w:divBdr>
        <w:top w:val="none" w:sz="0" w:space="0" w:color="auto"/>
        <w:left w:val="none" w:sz="0" w:space="0" w:color="auto"/>
        <w:bottom w:val="none" w:sz="0" w:space="0" w:color="auto"/>
        <w:right w:val="none" w:sz="0" w:space="0" w:color="auto"/>
      </w:divBdr>
    </w:div>
    <w:div w:id="147554168">
      <w:bodyDiv w:val="1"/>
      <w:marLeft w:val="0"/>
      <w:marRight w:val="0"/>
      <w:marTop w:val="0"/>
      <w:marBottom w:val="0"/>
      <w:divBdr>
        <w:top w:val="none" w:sz="0" w:space="0" w:color="auto"/>
        <w:left w:val="none" w:sz="0" w:space="0" w:color="auto"/>
        <w:bottom w:val="none" w:sz="0" w:space="0" w:color="auto"/>
        <w:right w:val="none" w:sz="0" w:space="0" w:color="auto"/>
      </w:divBdr>
    </w:div>
    <w:div w:id="153375661">
      <w:bodyDiv w:val="1"/>
      <w:marLeft w:val="0"/>
      <w:marRight w:val="0"/>
      <w:marTop w:val="0"/>
      <w:marBottom w:val="0"/>
      <w:divBdr>
        <w:top w:val="none" w:sz="0" w:space="0" w:color="auto"/>
        <w:left w:val="none" w:sz="0" w:space="0" w:color="auto"/>
        <w:bottom w:val="none" w:sz="0" w:space="0" w:color="auto"/>
        <w:right w:val="none" w:sz="0" w:space="0" w:color="auto"/>
      </w:divBdr>
    </w:div>
    <w:div w:id="265233380">
      <w:bodyDiv w:val="1"/>
      <w:marLeft w:val="0"/>
      <w:marRight w:val="0"/>
      <w:marTop w:val="0"/>
      <w:marBottom w:val="0"/>
      <w:divBdr>
        <w:top w:val="none" w:sz="0" w:space="0" w:color="auto"/>
        <w:left w:val="none" w:sz="0" w:space="0" w:color="auto"/>
        <w:bottom w:val="none" w:sz="0" w:space="0" w:color="auto"/>
        <w:right w:val="none" w:sz="0" w:space="0" w:color="auto"/>
      </w:divBdr>
    </w:div>
    <w:div w:id="292298828">
      <w:bodyDiv w:val="1"/>
      <w:marLeft w:val="0"/>
      <w:marRight w:val="0"/>
      <w:marTop w:val="0"/>
      <w:marBottom w:val="0"/>
      <w:divBdr>
        <w:top w:val="none" w:sz="0" w:space="0" w:color="auto"/>
        <w:left w:val="none" w:sz="0" w:space="0" w:color="auto"/>
        <w:bottom w:val="none" w:sz="0" w:space="0" w:color="auto"/>
        <w:right w:val="none" w:sz="0" w:space="0" w:color="auto"/>
      </w:divBdr>
    </w:div>
    <w:div w:id="356201304">
      <w:bodyDiv w:val="1"/>
      <w:marLeft w:val="0"/>
      <w:marRight w:val="0"/>
      <w:marTop w:val="0"/>
      <w:marBottom w:val="0"/>
      <w:divBdr>
        <w:top w:val="none" w:sz="0" w:space="0" w:color="auto"/>
        <w:left w:val="none" w:sz="0" w:space="0" w:color="auto"/>
        <w:bottom w:val="none" w:sz="0" w:space="0" w:color="auto"/>
        <w:right w:val="none" w:sz="0" w:space="0" w:color="auto"/>
      </w:divBdr>
    </w:div>
    <w:div w:id="373627387">
      <w:bodyDiv w:val="1"/>
      <w:marLeft w:val="0"/>
      <w:marRight w:val="0"/>
      <w:marTop w:val="0"/>
      <w:marBottom w:val="0"/>
      <w:divBdr>
        <w:top w:val="none" w:sz="0" w:space="0" w:color="auto"/>
        <w:left w:val="none" w:sz="0" w:space="0" w:color="auto"/>
        <w:bottom w:val="none" w:sz="0" w:space="0" w:color="auto"/>
        <w:right w:val="none" w:sz="0" w:space="0" w:color="auto"/>
      </w:divBdr>
    </w:div>
    <w:div w:id="667513157">
      <w:bodyDiv w:val="1"/>
      <w:marLeft w:val="0"/>
      <w:marRight w:val="0"/>
      <w:marTop w:val="0"/>
      <w:marBottom w:val="0"/>
      <w:divBdr>
        <w:top w:val="none" w:sz="0" w:space="0" w:color="auto"/>
        <w:left w:val="none" w:sz="0" w:space="0" w:color="auto"/>
        <w:bottom w:val="none" w:sz="0" w:space="0" w:color="auto"/>
        <w:right w:val="none" w:sz="0" w:space="0" w:color="auto"/>
      </w:divBdr>
    </w:div>
    <w:div w:id="705985356">
      <w:bodyDiv w:val="1"/>
      <w:marLeft w:val="0"/>
      <w:marRight w:val="0"/>
      <w:marTop w:val="0"/>
      <w:marBottom w:val="0"/>
      <w:divBdr>
        <w:top w:val="none" w:sz="0" w:space="0" w:color="auto"/>
        <w:left w:val="none" w:sz="0" w:space="0" w:color="auto"/>
        <w:bottom w:val="none" w:sz="0" w:space="0" w:color="auto"/>
        <w:right w:val="none" w:sz="0" w:space="0" w:color="auto"/>
      </w:divBdr>
    </w:div>
    <w:div w:id="719668684">
      <w:bodyDiv w:val="1"/>
      <w:marLeft w:val="0"/>
      <w:marRight w:val="0"/>
      <w:marTop w:val="0"/>
      <w:marBottom w:val="0"/>
      <w:divBdr>
        <w:top w:val="none" w:sz="0" w:space="0" w:color="auto"/>
        <w:left w:val="none" w:sz="0" w:space="0" w:color="auto"/>
        <w:bottom w:val="none" w:sz="0" w:space="0" w:color="auto"/>
        <w:right w:val="none" w:sz="0" w:space="0" w:color="auto"/>
      </w:divBdr>
    </w:div>
    <w:div w:id="738402340">
      <w:bodyDiv w:val="1"/>
      <w:marLeft w:val="0"/>
      <w:marRight w:val="0"/>
      <w:marTop w:val="0"/>
      <w:marBottom w:val="0"/>
      <w:divBdr>
        <w:top w:val="none" w:sz="0" w:space="0" w:color="auto"/>
        <w:left w:val="none" w:sz="0" w:space="0" w:color="auto"/>
        <w:bottom w:val="none" w:sz="0" w:space="0" w:color="auto"/>
        <w:right w:val="none" w:sz="0" w:space="0" w:color="auto"/>
      </w:divBdr>
    </w:div>
    <w:div w:id="741679076">
      <w:bodyDiv w:val="1"/>
      <w:marLeft w:val="0"/>
      <w:marRight w:val="0"/>
      <w:marTop w:val="0"/>
      <w:marBottom w:val="0"/>
      <w:divBdr>
        <w:top w:val="none" w:sz="0" w:space="0" w:color="auto"/>
        <w:left w:val="none" w:sz="0" w:space="0" w:color="auto"/>
        <w:bottom w:val="none" w:sz="0" w:space="0" w:color="auto"/>
        <w:right w:val="none" w:sz="0" w:space="0" w:color="auto"/>
      </w:divBdr>
    </w:div>
    <w:div w:id="776679741">
      <w:bodyDiv w:val="1"/>
      <w:marLeft w:val="0"/>
      <w:marRight w:val="0"/>
      <w:marTop w:val="0"/>
      <w:marBottom w:val="0"/>
      <w:divBdr>
        <w:top w:val="none" w:sz="0" w:space="0" w:color="auto"/>
        <w:left w:val="none" w:sz="0" w:space="0" w:color="auto"/>
        <w:bottom w:val="none" w:sz="0" w:space="0" w:color="auto"/>
        <w:right w:val="none" w:sz="0" w:space="0" w:color="auto"/>
      </w:divBdr>
    </w:div>
    <w:div w:id="817037899">
      <w:bodyDiv w:val="1"/>
      <w:marLeft w:val="0"/>
      <w:marRight w:val="0"/>
      <w:marTop w:val="0"/>
      <w:marBottom w:val="0"/>
      <w:divBdr>
        <w:top w:val="none" w:sz="0" w:space="0" w:color="auto"/>
        <w:left w:val="none" w:sz="0" w:space="0" w:color="auto"/>
        <w:bottom w:val="none" w:sz="0" w:space="0" w:color="auto"/>
        <w:right w:val="none" w:sz="0" w:space="0" w:color="auto"/>
      </w:divBdr>
    </w:div>
    <w:div w:id="890076377">
      <w:bodyDiv w:val="1"/>
      <w:marLeft w:val="0"/>
      <w:marRight w:val="0"/>
      <w:marTop w:val="0"/>
      <w:marBottom w:val="0"/>
      <w:divBdr>
        <w:top w:val="none" w:sz="0" w:space="0" w:color="auto"/>
        <w:left w:val="none" w:sz="0" w:space="0" w:color="auto"/>
        <w:bottom w:val="none" w:sz="0" w:space="0" w:color="auto"/>
        <w:right w:val="none" w:sz="0" w:space="0" w:color="auto"/>
      </w:divBdr>
    </w:div>
    <w:div w:id="917402982">
      <w:bodyDiv w:val="1"/>
      <w:marLeft w:val="0"/>
      <w:marRight w:val="0"/>
      <w:marTop w:val="0"/>
      <w:marBottom w:val="0"/>
      <w:divBdr>
        <w:top w:val="none" w:sz="0" w:space="0" w:color="auto"/>
        <w:left w:val="none" w:sz="0" w:space="0" w:color="auto"/>
        <w:bottom w:val="none" w:sz="0" w:space="0" w:color="auto"/>
        <w:right w:val="none" w:sz="0" w:space="0" w:color="auto"/>
      </w:divBdr>
    </w:div>
    <w:div w:id="1107459370">
      <w:bodyDiv w:val="1"/>
      <w:marLeft w:val="0"/>
      <w:marRight w:val="0"/>
      <w:marTop w:val="0"/>
      <w:marBottom w:val="0"/>
      <w:divBdr>
        <w:top w:val="none" w:sz="0" w:space="0" w:color="auto"/>
        <w:left w:val="none" w:sz="0" w:space="0" w:color="auto"/>
        <w:bottom w:val="none" w:sz="0" w:space="0" w:color="auto"/>
        <w:right w:val="none" w:sz="0" w:space="0" w:color="auto"/>
      </w:divBdr>
    </w:div>
    <w:div w:id="1166437050">
      <w:bodyDiv w:val="1"/>
      <w:marLeft w:val="0"/>
      <w:marRight w:val="0"/>
      <w:marTop w:val="0"/>
      <w:marBottom w:val="0"/>
      <w:divBdr>
        <w:top w:val="none" w:sz="0" w:space="0" w:color="auto"/>
        <w:left w:val="none" w:sz="0" w:space="0" w:color="auto"/>
        <w:bottom w:val="none" w:sz="0" w:space="0" w:color="auto"/>
        <w:right w:val="none" w:sz="0" w:space="0" w:color="auto"/>
      </w:divBdr>
    </w:div>
    <w:div w:id="1276712157">
      <w:bodyDiv w:val="1"/>
      <w:marLeft w:val="0"/>
      <w:marRight w:val="0"/>
      <w:marTop w:val="0"/>
      <w:marBottom w:val="0"/>
      <w:divBdr>
        <w:top w:val="none" w:sz="0" w:space="0" w:color="auto"/>
        <w:left w:val="none" w:sz="0" w:space="0" w:color="auto"/>
        <w:bottom w:val="none" w:sz="0" w:space="0" w:color="auto"/>
        <w:right w:val="none" w:sz="0" w:space="0" w:color="auto"/>
      </w:divBdr>
    </w:div>
    <w:div w:id="1443844105">
      <w:bodyDiv w:val="1"/>
      <w:marLeft w:val="0"/>
      <w:marRight w:val="0"/>
      <w:marTop w:val="0"/>
      <w:marBottom w:val="0"/>
      <w:divBdr>
        <w:top w:val="none" w:sz="0" w:space="0" w:color="auto"/>
        <w:left w:val="none" w:sz="0" w:space="0" w:color="auto"/>
        <w:bottom w:val="none" w:sz="0" w:space="0" w:color="auto"/>
        <w:right w:val="none" w:sz="0" w:space="0" w:color="auto"/>
      </w:divBdr>
    </w:div>
    <w:div w:id="1450666473">
      <w:bodyDiv w:val="1"/>
      <w:marLeft w:val="0"/>
      <w:marRight w:val="0"/>
      <w:marTop w:val="0"/>
      <w:marBottom w:val="0"/>
      <w:divBdr>
        <w:top w:val="none" w:sz="0" w:space="0" w:color="auto"/>
        <w:left w:val="none" w:sz="0" w:space="0" w:color="auto"/>
        <w:bottom w:val="none" w:sz="0" w:space="0" w:color="auto"/>
        <w:right w:val="none" w:sz="0" w:space="0" w:color="auto"/>
      </w:divBdr>
    </w:div>
    <w:div w:id="1561868254">
      <w:bodyDiv w:val="1"/>
      <w:marLeft w:val="0"/>
      <w:marRight w:val="0"/>
      <w:marTop w:val="0"/>
      <w:marBottom w:val="0"/>
      <w:divBdr>
        <w:top w:val="none" w:sz="0" w:space="0" w:color="auto"/>
        <w:left w:val="none" w:sz="0" w:space="0" w:color="auto"/>
        <w:bottom w:val="none" w:sz="0" w:space="0" w:color="auto"/>
        <w:right w:val="none" w:sz="0" w:space="0" w:color="auto"/>
      </w:divBdr>
    </w:div>
    <w:div w:id="1589272149">
      <w:bodyDiv w:val="1"/>
      <w:marLeft w:val="0"/>
      <w:marRight w:val="0"/>
      <w:marTop w:val="0"/>
      <w:marBottom w:val="0"/>
      <w:divBdr>
        <w:top w:val="none" w:sz="0" w:space="0" w:color="auto"/>
        <w:left w:val="none" w:sz="0" w:space="0" w:color="auto"/>
        <w:bottom w:val="none" w:sz="0" w:space="0" w:color="auto"/>
        <w:right w:val="none" w:sz="0" w:space="0" w:color="auto"/>
      </w:divBdr>
    </w:div>
    <w:div w:id="1605722583">
      <w:bodyDiv w:val="1"/>
      <w:marLeft w:val="0"/>
      <w:marRight w:val="0"/>
      <w:marTop w:val="0"/>
      <w:marBottom w:val="0"/>
      <w:divBdr>
        <w:top w:val="none" w:sz="0" w:space="0" w:color="auto"/>
        <w:left w:val="none" w:sz="0" w:space="0" w:color="auto"/>
        <w:bottom w:val="none" w:sz="0" w:space="0" w:color="auto"/>
        <w:right w:val="none" w:sz="0" w:space="0" w:color="auto"/>
      </w:divBdr>
    </w:div>
    <w:div w:id="1647055024">
      <w:bodyDiv w:val="1"/>
      <w:marLeft w:val="0"/>
      <w:marRight w:val="0"/>
      <w:marTop w:val="0"/>
      <w:marBottom w:val="0"/>
      <w:divBdr>
        <w:top w:val="none" w:sz="0" w:space="0" w:color="auto"/>
        <w:left w:val="none" w:sz="0" w:space="0" w:color="auto"/>
        <w:bottom w:val="none" w:sz="0" w:space="0" w:color="auto"/>
        <w:right w:val="none" w:sz="0" w:space="0" w:color="auto"/>
      </w:divBdr>
    </w:div>
    <w:div w:id="1808669322">
      <w:bodyDiv w:val="1"/>
      <w:marLeft w:val="0"/>
      <w:marRight w:val="0"/>
      <w:marTop w:val="0"/>
      <w:marBottom w:val="0"/>
      <w:divBdr>
        <w:top w:val="none" w:sz="0" w:space="0" w:color="auto"/>
        <w:left w:val="none" w:sz="0" w:space="0" w:color="auto"/>
        <w:bottom w:val="none" w:sz="0" w:space="0" w:color="auto"/>
        <w:right w:val="none" w:sz="0" w:space="0" w:color="auto"/>
      </w:divBdr>
    </w:div>
    <w:div w:id="1888488676">
      <w:bodyDiv w:val="1"/>
      <w:marLeft w:val="0"/>
      <w:marRight w:val="0"/>
      <w:marTop w:val="0"/>
      <w:marBottom w:val="0"/>
      <w:divBdr>
        <w:top w:val="none" w:sz="0" w:space="0" w:color="auto"/>
        <w:left w:val="none" w:sz="0" w:space="0" w:color="auto"/>
        <w:bottom w:val="none" w:sz="0" w:space="0" w:color="auto"/>
        <w:right w:val="none" w:sz="0" w:space="0" w:color="auto"/>
      </w:divBdr>
    </w:div>
    <w:div w:id="1914242260">
      <w:bodyDiv w:val="1"/>
      <w:marLeft w:val="0"/>
      <w:marRight w:val="0"/>
      <w:marTop w:val="0"/>
      <w:marBottom w:val="0"/>
      <w:divBdr>
        <w:top w:val="none" w:sz="0" w:space="0" w:color="auto"/>
        <w:left w:val="none" w:sz="0" w:space="0" w:color="auto"/>
        <w:bottom w:val="none" w:sz="0" w:space="0" w:color="auto"/>
        <w:right w:val="none" w:sz="0" w:space="0" w:color="auto"/>
      </w:divBdr>
    </w:div>
    <w:div w:id="1957717458">
      <w:bodyDiv w:val="1"/>
      <w:marLeft w:val="0"/>
      <w:marRight w:val="0"/>
      <w:marTop w:val="0"/>
      <w:marBottom w:val="0"/>
      <w:divBdr>
        <w:top w:val="none" w:sz="0" w:space="0" w:color="auto"/>
        <w:left w:val="none" w:sz="0" w:space="0" w:color="auto"/>
        <w:bottom w:val="none" w:sz="0" w:space="0" w:color="auto"/>
        <w:right w:val="none" w:sz="0" w:space="0" w:color="auto"/>
      </w:divBdr>
    </w:div>
    <w:div w:id="2001500340">
      <w:bodyDiv w:val="1"/>
      <w:marLeft w:val="0"/>
      <w:marRight w:val="0"/>
      <w:marTop w:val="0"/>
      <w:marBottom w:val="0"/>
      <w:divBdr>
        <w:top w:val="none" w:sz="0" w:space="0" w:color="auto"/>
        <w:left w:val="none" w:sz="0" w:space="0" w:color="auto"/>
        <w:bottom w:val="none" w:sz="0" w:space="0" w:color="auto"/>
        <w:right w:val="none" w:sz="0" w:space="0" w:color="auto"/>
      </w:divBdr>
    </w:div>
    <w:div w:id="212056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11BE2DA30A6457F93FD904599B6EE0B"/>
        <w:category>
          <w:name w:val="General"/>
          <w:gallery w:val="placeholder"/>
        </w:category>
        <w:types>
          <w:type w:val="bbPlcHdr"/>
        </w:types>
        <w:behaviors>
          <w:behavior w:val="content"/>
        </w:behaviors>
        <w:guid w:val="{4221089A-56C1-4852-A517-B21162CE45D6}"/>
      </w:docPartPr>
      <w:docPartBody>
        <w:p w:rsidR="009E12FC" w:rsidRDefault="00400894" w:rsidP="00400894">
          <w:pPr>
            <w:pStyle w:val="311BE2DA30A6457F93FD904599B6EE0B"/>
          </w:pPr>
          <w:r>
            <w:rPr>
              <w:rFonts w:asciiTheme="majorHAnsi" w:eastAsiaTheme="majorEastAsia" w:hAnsiTheme="majorHAnsi" w:cstheme="majorBidi"/>
              <w:caps/>
              <w:color w:val="4472C4" w:themeColor="accent1"/>
              <w:sz w:val="80"/>
              <w:szCs w:val="80"/>
            </w:rPr>
            <w:t>[Document title]</w:t>
          </w:r>
        </w:p>
      </w:docPartBody>
    </w:docPart>
    <w:docPart>
      <w:docPartPr>
        <w:name w:val="DCAC6AA769174D8ABAAF42D872127813"/>
        <w:category>
          <w:name w:val="General"/>
          <w:gallery w:val="placeholder"/>
        </w:category>
        <w:types>
          <w:type w:val="bbPlcHdr"/>
        </w:types>
        <w:behaviors>
          <w:behavior w:val="content"/>
        </w:behaviors>
        <w:guid w:val="{8ED01C7B-B73D-4DA2-A834-8595EEB61E29}"/>
      </w:docPartPr>
      <w:docPartBody>
        <w:p w:rsidR="009E12FC" w:rsidRDefault="00400894" w:rsidP="00400894">
          <w:pPr>
            <w:pStyle w:val="DCAC6AA769174D8ABAAF42D87212781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894"/>
    <w:rsid w:val="00153D57"/>
    <w:rsid w:val="00400894"/>
    <w:rsid w:val="00504FD6"/>
    <w:rsid w:val="005D76F2"/>
    <w:rsid w:val="009E12FC"/>
    <w:rsid w:val="00BA56CD"/>
    <w:rsid w:val="00E82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11BE2DA30A6457F93FD904599B6EE0B">
    <w:name w:val="311BE2DA30A6457F93FD904599B6EE0B"/>
    <w:rsid w:val="00400894"/>
  </w:style>
  <w:style w:type="paragraph" w:customStyle="1" w:styleId="DCAC6AA769174D8ABAAF42D872127813">
    <w:name w:val="DCAC6AA769174D8ABAAF42D872127813"/>
    <w:rsid w:val="004008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Ken20</b:Tag>
    <b:SourceType>InternetSite</b:SourceType>
    <b:Guid>{05527A60-E757-4085-B8A3-314EDFDAC76C}</b:Guid>
    <b:Title>Types of physchological Theories </b:Title>
    <b:Year>2020</b:Year>
    <b:Author>
      <b:Author>
        <b:NameList>
          <b:Person>
            <b:Last>Cherry</b:Last>
            <b:First>Kendra</b:First>
          </b:Person>
        </b:NameList>
      </b:Author>
    </b:Author>
    <b:Month>Feburary </b:Month>
    <b:Day>3</b:Day>
    <b:URL>https://www.verywellmind.com/what-is-a-theory-2795970#:~:text=In%20psychology%2C%20theories%20are%20used%20to%20provide%20a,two%20key%20components%3A%20It%20must%20describe%20a%20behavior.</b:URL>
    <b:RefOrder>15</b:RefOrder>
  </b:Source>
  <b:Source>
    <b:Tag>Gab21</b:Tag>
    <b:SourceType>InternetSite</b:SourceType>
    <b:Guid>{08E8137C-32FE-4401-AD31-87D5D89563C5}</b:Guid>
    <b:Author>
      <b:Author>
        <b:NameList>
          <b:Person>
            <b:Last>Seunagal</b:Last>
            <b:First>Gabrielle</b:First>
          </b:Person>
        </b:NameList>
      </b:Author>
    </b:Author>
    <b:Title>Five Key Theories In Physchology </b:Title>
    <b:Year>2021 </b:Year>
    <b:Month>January </b:Month>
    <b:Day>27</b:Day>
    <b:URL>https://www.betterhelp.com/advice/psychologists/five-key-theories-in-psychology/#:~:text=%20Five%20Key%20Theories%20In%20Psychology%20%201,a%20person%27s%20mindset.%205%20Biological%20Theory%20More%20</b:URL>
    <b:RefOrder>2</b:RefOrder>
  </b:Source>
  <b:Source>
    <b:Tag>Ric12</b:Tag>
    <b:SourceType>BookSection</b:SourceType>
    <b:Guid>{CF41616A-8C90-43FA-A269-E0F346144459}</b:Guid>
    <b:Title>Psychology a concise introduction </b:Title>
    <b:Year>2012</b:Year>
    <b:Author>
      <b:Author>
        <b:NameList>
          <b:Person>
            <b:Last>Griggs</b:Last>
            <b:First>Richard</b:First>
            <b:Middle>A</b:Middle>
          </b:Person>
        </b:NameList>
      </b:Author>
    </b:Author>
    <b:Pages>403</b:Pages>
    <b:City>Florida</b:City>
    <b:Publisher>Worth Publishers</b:Publisher>
    <b:RefOrder>1</b:RefOrder>
  </b:Source>
  <b:Source>
    <b:Tag>Gra09</b:Tag>
    <b:SourceType>BookSection</b:SourceType>
    <b:Guid>{A1D306C5-7A52-407A-9776-89F1386B8A93}</b:Guid>
    <b:Title>Complete Psychology </b:Title>
    <b:Year>2009 </b:Year>
    <b:Pages>602</b:Pages>
    <b:City>London </b:City>
    <b:Publisher>Hodder Education </b:Publisher>
    <b:Author>
      <b:Author>
        <b:NameList>
          <b:Person>
            <b:Last>Davey</b:Last>
            <b:First>Graham</b:First>
          </b:Person>
        </b:NameList>
      </b:Author>
    </b:Author>
    <b:RefOrder>5</b:RefOrder>
  </b:Source>
  <b:Source>
    <b:Tag>Cyn19</b:Tag>
    <b:SourceType>InternetSite</b:SourceType>
    <b:Guid>{BF7CE79E-24E2-4BB4-90F7-06CEF7BFE196}</b:Guid>
    <b:Title>Psychodynamic Theory: Approaches and Proponents</b:Title>
    <b:Year>2019 </b:Year>
    <b:Author>
      <b:Author>
        <b:NameList>
          <b:Person>
            <b:Last>Vinney</b:Last>
            <b:First>Cynthia</b:First>
          </b:Person>
        </b:NameList>
      </b:Author>
    </b:Author>
    <b:Month>April </b:Month>
    <b:Day>22</b:Day>
    <b:URL>https://www.thoughtco.com/psychodynamic-theory-4588302</b:URL>
    <b:RefOrder>3</b:RefOrder>
  </b:Source>
  <b:Source>
    <b:Tag>Jul18</b:Tag>
    <b:SourceType>InternetSite</b:SourceType>
    <b:Guid>{D0B4F153-0DCF-4F6C-8A36-41434BDD53F4}</b:Guid>
    <b:Title>Adverse Childhood Experiences and the Consequences on Neurobiological, Psychosocial, and Somatic Conditions Across the Lifespan</b:Title>
    <b:Year>2018</b:Year>
    <b:Month>Septmeber</b:Month>
    <b:Day>4</b:Day>
    <b:URL>https://www.ncbi.nlm.nih.gov/pmc/articles/PMC6131660/</b:URL>
    <b:Author>
      <b:Author>
        <b:NameList>
          <b:Person>
            <b:Last>Herzog</b:Last>
            <b:First>Christian</b:First>
            <b:Middle>Schmahl and Julia l.</b:Middle>
          </b:Person>
        </b:NameList>
      </b:Author>
    </b:Author>
    <b:RefOrder>6</b:RefOrder>
  </b:Source>
  <b:Source>
    <b:Tag>DrK20</b:Tag>
    <b:SourceType>Report</b:SourceType>
    <b:Guid>{9F3CBC15-D8DB-495C-BC1B-58A322D09176}</b:Guid>
    <b:Title>Adverse childhood experiences: What we know, what we don't know, and what should happen next</b:Title>
    <b:Year>2020</b:Year>
    <b:Author>
      <b:Author>
        <b:NameList>
          <b:Person>
            <b:Last>Mcbride</b:Last>
            <b:First>Dr</b:First>
            <b:Middle>Kirsten Asmussen: Dr Freyja Fischer: Tom</b:Middle>
          </b:Person>
        </b:NameList>
      </b:Author>
    </b:Author>
    <b:Publisher>Early Intervention Foundation </b:Publisher>
    <b:City>London </b:City>
    <b:RefOrder>7</b:RefOrder>
  </b:Source>
  <b:Source>
    <b:Tag>DrL17</b:Tag>
    <b:SourceType>InternetSite</b:SourceType>
    <b:Guid>{F12F09E2-086A-45BB-8F70-79BA62AA56C4}</b:Guid>
    <b:Title>Criminal Psychology: Everything about it</b:Title>
    <b:Year>2017 </b:Year>
    <b:Author>
      <b:Author>
        <b:NameList>
          <b:Person>
            <b:Last>Miller</b:Last>
            <b:First>Dr.</b:First>
            <b:Middle>Laurence</b:Middle>
          </b:Person>
        </b:NameList>
      </b:Author>
    </b:Author>
    <b:URL>https://e-criminalpsychology.com/#:~:text=And%20the%20criminal%20psychologist%2C%20as%20we%20might%20think%2C,mind%20by%20talking%20to%20them%20about%20committed%20crime.</b:URL>
    <b:RefOrder>8</b:RefOrder>
  </b:Source>
  <b:Source>
    <b:Tag>Onl18</b:Tag>
    <b:SourceType>InternetSite</b:SourceType>
    <b:Guid>{D3193C91-28F4-47F9-9492-D48553E0E35A}</b:Guid>
    <b:Author>
      <b:Author>
        <b:NameList>
          <b:Person>
            <b:Last>Degrees</b:Last>
            <b:First>Online</b:First>
            <b:Middle>psychology</b:Middle>
          </b:Person>
        </b:NameList>
      </b:Author>
    </b:Author>
    <b:Title>What is criminal psychology </b:Title>
    <b:Year>2018 </b:Year>
    <b:URL>https://www.online-psychology-degrees.org/study/criminal-psychology/</b:URL>
    <b:RefOrder>9</b:RefOrder>
  </b:Source>
  <b:Source>
    <b:Tag>Tut21</b:Tag>
    <b:SourceType>InternetSite</b:SourceType>
    <b:Guid>{88317A0B-EA9C-4CE6-B69C-F0E3D3076354}</b:Guid>
    <b:Author>
      <b:Author>
        <b:NameList>
          <b:Person>
            <b:Last>U</b:Last>
            <b:First>Tutor</b:First>
            <b:Middle>2</b:Middle>
          </b:Person>
        </b:NameList>
      </b:Author>
    </b:Author>
    <b:Title>Study notes for classical conditioning </b:Title>
    <b:Year>2021 </b:Year>
    <b:URL>https://www.tutor2u.net/psychology/reference/classical-conditioning</b:URL>
    <b:RefOrder>4</b:RefOrder>
  </b:Source>
  <b:Source>
    <b:Tag>Ted15</b:Tag>
    <b:SourceType>Film</b:SourceType>
    <b:Guid>{899AD30A-1A2C-465A-936B-7E02993253F1}</b:Guid>
    <b:Title>Phillip Zimbardo: The pgsychology of evil</b:Title>
    <b:Year>2015 </b:Year>
    <b:Author>
      <b:Director>
        <b:NameList>
          <b:Person>
            <b:Last>Talks</b:Last>
            <b:First>Ted</b:First>
          </b:Person>
        </b:NameList>
      </b:Director>
    </b:Author>
    <b:RefOrder>10</b:RefOrder>
  </b:Source>
  <b:Source>
    <b:Tag>Lin21</b:Tag>
    <b:SourceType>InternetSite</b:SourceType>
    <b:Guid>{5C7B6C4A-3856-463D-8168-E4C3327C3BC5}</b:Guid>
    <b:Title>Our Values and Behaviours </b:Title>
    <b:Year>2021 </b:Year>
    <b:Author>
      <b:Author>
        <b:NameList>
          <b:Person>
            <b:Last>Police</b:Last>
            <b:First>Lincolnshire</b:First>
          </b:Person>
        </b:NameList>
      </b:Author>
    </b:Author>
    <b:Month>September </b:Month>
    <b:Day>17</b:Day>
    <b:URL>https://www.lincs.police.uk/about-us/our-values-and-behaviours/</b:URL>
    <b:RefOrder>11</b:RefOrder>
  </b:Source>
  <b:Source>
    <b:Tag>Wes21</b:Tag>
    <b:SourceType>InternetSite</b:SourceType>
    <b:Guid>{90ACAB11-FD28-45A0-A2DF-7C85964D96C7}</b:Guid>
    <b:Author>
      <b:Author>
        <b:NameList>
          <b:Person>
            <b:Last>Police</b:Last>
            <b:First>West</b:First>
            <b:Middle>Yorkshire</b:Middle>
          </b:Person>
        </b:NameList>
      </b:Author>
    </b:Author>
    <b:Title>How can we tackle anti-social behaviour </b:Title>
    <b:Year>2021 </b:Year>
    <b:URL>https://www.westyorkshire.police.uk/advice/abuse-anti-social-behaviour/anti-social-behaviour/anti-social-behaviour/how-we-can-tackle-anti-social-behaviour</b:URL>
    <b:RefOrder>12</b:RefOrder>
  </b:Source>
  <b:Source>
    <b:Tag>How11</b:Tag>
    <b:SourceType>InternetSite</b:SourceType>
    <b:Guid>{38CB9A0C-C2E9-426F-9FB4-FC4F02ADD59D}</b:Guid>
    <b:Author>
      <b:Author>
        <b:NameList>
          <b:Person>
            <b:Last>Friedman</b:Last>
            <b:First>Howard</b:First>
            <b:Middle>S.</b:Middle>
          </b:Person>
        </b:NameList>
      </b:Author>
    </b:Author>
    <b:Title>The Achievements and Promise of Health Psychology</b:Title>
    <b:Year>2011</b:Year>
    <b:Month>august </b:Month>
    <b:URL>https://www.oxfordhandbooks.com/view/10.1093/oxfordhb/9780195342819.001.0001/oxfordhb-9780195342819-e-036#:~:text=Psychology%20focuses%20on%20human%20behavior%20rather%20than%20on,hormones%2C%20but%20psychology%20ultimately%20returns%20to%20the%20person.</b:URL>
    <b:RefOrder>14</b:RefOrder>
  </b:Source>
  <b:Source>
    <b:Tag>TED15</b:Tag>
    <b:SourceType>Film</b:SourceType>
    <b:Guid>{8BBD52F4-C66E-47AB-BFAF-3B78BD8D7B0D}</b:Guid>
    <b:Title>The Importance of Mindset in Policing </b:Title>
    <b:Year>2015</b:Year>
    <b:Author>
      <b:Director>
        <b:NameList>
          <b:Person>
            <b:Last>TALKS</b:Last>
            <b:First>TED</b:First>
          </b:Person>
        </b:NameList>
      </b:Director>
    </b:Author>
    <b:RefOrder>13</b:RefOrder>
  </b:Source>
</b:Sources>
</file>

<file path=customXml/itemProps1.xml><?xml version="1.0" encoding="utf-8"?>
<ds:datastoreItem xmlns:ds="http://schemas.openxmlformats.org/officeDocument/2006/customXml" ds:itemID="{1892BD36-A5B6-4723-8B6C-DA40FCDD7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2449</Words>
  <Characters>13965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Behavioural Dynamics</vt:lpstr>
    </vt:vector>
  </TitlesOfParts>
  <Company>Olivia HURLOW</Company>
  <LinksUpToDate>false</LinksUpToDate>
  <CharactersWithSpaces>16382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Behavioural Dynamics</dc:title>
  <dc:subject>Theories of Human Behavior</dc:subject>
  <dc:creator>Olivia Jane Hurlow (2103531)</dc:creator>
  <cp:keywords/>
  <dc:description/>
  <cp:lastModifiedBy>Olivia Jane Hurlow (2103531)</cp:lastModifiedBy>
  <cp:revision>6</cp:revision>
  <cp:lastPrinted>2021-11-01T10:31:00Z</cp:lastPrinted>
  <dcterms:created xsi:type="dcterms:W3CDTF">2021-10-21T21:28:00Z</dcterms:created>
  <dcterms:modified xsi:type="dcterms:W3CDTF">2021-11-01T10:41:00Z</dcterms:modified>
</cp:coreProperties>
</file>