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008D9C" w14:textId="77777777" w:rsidR="00F46F72" w:rsidRPr="00B61956" w:rsidRDefault="00A370A8" w:rsidP="00D012E7">
      <w:pPr>
        <w:jc w:val="center"/>
        <w:rPr>
          <w:rFonts w:asciiTheme="minorHAnsi" w:hAnsiTheme="minorHAnsi" w:cstheme="minorHAnsi"/>
          <w:sz w:val="22"/>
          <w:szCs w:val="22"/>
        </w:rPr>
      </w:pPr>
      <w:bookmarkStart w:id="0" w:name="_Toc303070346"/>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57EE3468" w:rsidR="004B0295" w:rsidRPr="004B0295" w:rsidRDefault="004B0295" w:rsidP="00D012E7">
      <w:pPr>
        <w:rPr>
          <w:rFonts w:cs="Arial"/>
          <w:b/>
          <w:bCs/>
          <w:sz w:val="22"/>
          <w:szCs w:val="22"/>
        </w:rPr>
      </w:pPr>
      <w:r w:rsidRPr="00BC1234">
        <w:rPr>
          <w:rFonts w:cs="Arial"/>
          <w:b/>
          <w:bCs/>
          <w:sz w:val="22"/>
          <w:szCs w:val="22"/>
        </w:rPr>
        <w:t>8,000 word project:</w:t>
      </w:r>
      <w:r w:rsidRPr="004B0295">
        <w:rPr>
          <w:rFonts w:cs="Arial"/>
          <w:b/>
          <w:bCs/>
          <w:sz w:val="22"/>
          <w:szCs w:val="22"/>
        </w:rPr>
        <w:t xml:space="preserve">      </w:t>
      </w:r>
      <w:r w:rsidR="00B15640">
        <w:rPr>
          <w:rFonts w:cs="Arial"/>
          <w:b/>
          <w:bCs/>
          <w:sz w:val="22"/>
          <w:szCs w:val="22"/>
        </w:rPr>
        <w:t>X</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BC1234">
        <w:rPr>
          <w:rFonts w:cs="Arial"/>
          <w:b/>
          <w:bCs/>
          <w:strike/>
          <w:sz w:val="22"/>
          <w:szCs w:val="22"/>
        </w:rPr>
        <w:t>4,000 word project and presentation</w:t>
      </w:r>
      <w:r w:rsidRPr="004B0295">
        <w:rPr>
          <w:rFonts w:cs="Arial"/>
          <w:b/>
          <w:bCs/>
          <w:sz w:val="22"/>
          <w:szCs w:val="22"/>
        </w:rPr>
        <w:t xml:space="preserve">: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96FB173" w:rsidR="005C6CD8" w:rsidRDefault="005C6CD8" w:rsidP="00D4485A">
            <w:pPr>
              <w:pStyle w:val="BodyText"/>
              <w:jc w:val="both"/>
              <w:rPr>
                <w:rFonts w:cs="Arial"/>
                <w:b/>
                <w:bCs/>
                <w:sz w:val="22"/>
                <w:szCs w:val="22"/>
              </w:rPr>
            </w:pPr>
            <w:r w:rsidRPr="00D012E7">
              <w:rPr>
                <w:rFonts w:cs="Arial"/>
                <w:b/>
                <w:bCs/>
                <w:sz w:val="22"/>
                <w:szCs w:val="22"/>
              </w:rPr>
              <w:t xml:space="preserve">NAME: </w:t>
            </w:r>
            <w:r w:rsidR="005710F9">
              <w:rPr>
                <w:rFonts w:cs="Arial"/>
                <w:b/>
                <w:bCs/>
                <w:sz w:val="22"/>
                <w:szCs w:val="22"/>
              </w:rPr>
              <w:t>Dane Finch</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77E30D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5710F9" w:rsidRPr="005710F9">
              <w:rPr>
                <w:rFonts w:cs="Arial"/>
                <w:b/>
                <w:bCs/>
                <w:sz w:val="22"/>
                <w:szCs w:val="22"/>
              </w:rPr>
              <w:t>2134513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D33AAB6" w14:textId="77777777" w:rsidR="00774499"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A466F5">
              <w:rPr>
                <w:rFonts w:cs="Arial"/>
                <w:b/>
                <w:bCs/>
                <w:sz w:val="22"/>
                <w:szCs w:val="22"/>
              </w:rPr>
              <w:t xml:space="preserve"> </w:t>
            </w:r>
          </w:p>
          <w:p w14:paraId="181A8707" w14:textId="77777777" w:rsidR="00774499" w:rsidRDefault="00774499" w:rsidP="00D4485A">
            <w:pPr>
              <w:jc w:val="both"/>
              <w:rPr>
                <w:rFonts w:cs="Arial"/>
                <w:b/>
                <w:bCs/>
                <w:sz w:val="22"/>
                <w:szCs w:val="22"/>
              </w:rPr>
            </w:pPr>
          </w:p>
          <w:p w14:paraId="52EA0AA0" w14:textId="77C97D3B" w:rsidR="005C6CD8" w:rsidRDefault="00581A65" w:rsidP="00D4485A">
            <w:pPr>
              <w:jc w:val="both"/>
              <w:rPr>
                <w:rFonts w:cs="Arial"/>
                <w:sz w:val="22"/>
                <w:szCs w:val="22"/>
              </w:rPr>
            </w:pPr>
            <w:r>
              <w:rPr>
                <w:rFonts w:cs="Arial"/>
                <w:sz w:val="22"/>
                <w:szCs w:val="22"/>
              </w:rPr>
              <w:t xml:space="preserve">What are the barriers for Police Officers </w:t>
            </w:r>
            <w:r w:rsidR="00E66ACF">
              <w:rPr>
                <w:rFonts w:cs="Arial"/>
                <w:sz w:val="22"/>
                <w:szCs w:val="22"/>
              </w:rPr>
              <w:t xml:space="preserve">accessing mental health support following a trauma? </w:t>
            </w:r>
          </w:p>
          <w:p w14:paraId="65A2FF32" w14:textId="77777777" w:rsidR="00774499" w:rsidRDefault="00774499"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5166CE1D" w14:textId="77777777" w:rsidR="00C447A1" w:rsidRDefault="00C447A1" w:rsidP="00D4485A">
            <w:pPr>
              <w:jc w:val="both"/>
              <w:rPr>
                <w:rFonts w:cs="Arial"/>
                <w:b/>
                <w:bCs/>
                <w:sz w:val="22"/>
                <w:szCs w:val="22"/>
              </w:rPr>
            </w:pPr>
          </w:p>
          <w:p w14:paraId="4F674490" w14:textId="77777777" w:rsidR="00BC1234" w:rsidRDefault="00BC1234" w:rsidP="00BC1234">
            <w:pPr>
              <w:jc w:val="both"/>
              <w:rPr>
                <w:rFonts w:cs="Arial"/>
                <w:color w:val="000000" w:themeColor="text1"/>
                <w:sz w:val="22"/>
                <w:szCs w:val="22"/>
              </w:rPr>
            </w:pPr>
            <w:r>
              <w:rPr>
                <w:rFonts w:cs="Arial"/>
                <w:color w:val="000000" w:themeColor="text1"/>
                <w:sz w:val="22"/>
                <w:szCs w:val="22"/>
              </w:rPr>
              <w:t>Front line police officer are first responders to any and all incidences. They are exposed to a variety of different traumatic events on a daily basis. Many of these events become part of the day to day life of a response officer. However, there will be some incidences that cause more trauma and remain with officer going forward. There are a variety of mental health support services outside and within the UK Police however statistics show an increase in mental health sickness amongst officers. Gloucestershire Police Federation (2023) found that “over 13,000 UK officers were signed off in 2023 due to stress, depression, anxiety or post-traumatic stress disorder (PTSD)”.</w:t>
            </w:r>
          </w:p>
          <w:p w14:paraId="47BE1C28" w14:textId="77777777" w:rsidR="00BC1234" w:rsidRDefault="00BC1234" w:rsidP="00BC1234">
            <w:pPr>
              <w:jc w:val="both"/>
              <w:rPr>
                <w:rFonts w:cs="Arial"/>
                <w:color w:val="000000" w:themeColor="text1"/>
                <w:sz w:val="22"/>
                <w:szCs w:val="22"/>
              </w:rPr>
            </w:pPr>
          </w:p>
          <w:p w14:paraId="634B0E2F" w14:textId="77777777" w:rsidR="00BC1234" w:rsidRDefault="00BC1234" w:rsidP="00BC1234">
            <w:pPr>
              <w:jc w:val="both"/>
              <w:rPr>
                <w:rFonts w:cs="Arial"/>
                <w:color w:val="000000" w:themeColor="text1"/>
                <w:sz w:val="22"/>
                <w:szCs w:val="22"/>
              </w:rPr>
            </w:pPr>
            <w:r>
              <w:rPr>
                <w:rFonts w:cs="Arial"/>
                <w:color w:val="000000" w:themeColor="text1"/>
                <w:sz w:val="22"/>
                <w:szCs w:val="22"/>
              </w:rPr>
              <w:t xml:space="preserve">This research will look to explore what barriers are preventing police officers from accessing mental health support and therefore help them process these traumas and support them going forward. </w:t>
            </w:r>
          </w:p>
          <w:p w14:paraId="516C113E" w14:textId="77777777" w:rsidR="00BC1234" w:rsidRDefault="00BC1234" w:rsidP="00BC1234">
            <w:pPr>
              <w:jc w:val="both"/>
              <w:rPr>
                <w:rFonts w:cs="Arial"/>
                <w:color w:val="000000" w:themeColor="text1"/>
                <w:sz w:val="22"/>
                <w:szCs w:val="22"/>
              </w:rPr>
            </w:pPr>
          </w:p>
          <w:p w14:paraId="39DE4E24" w14:textId="77777777" w:rsidR="00BC1234" w:rsidRDefault="00BC1234" w:rsidP="00BC1234">
            <w:pPr>
              <w:jc w:val="both"/>
              <w:rPr>
                <w:rFonts w:cs="Arial"/>
                <w:sz w:val="22"/>
                <w:szCs w:val="22"/>
              </w:rPr>
            </w:pPr>
            <w:r w:rsidRPr="00D6660F">
              <w:rPr>
                <w:rFonts w:cs="Arial"/>
                <w:sz w:val="22"/>
                <w:szCs w:val="22"/>
              </w:rPr>
              <w:t>At undergraduate level, students are about to embark</w:t>
            </w:r>
            <w:r>
              <w:rPr>
                <w:rFonts w:cs="Arial"/>
                <w:sz w:val="22"/>
                <w:szCs w:val="22"/>
              </w:rPr>
              <w:t xml:space="preserve"> on a career within the police and therefore an understanding of what barriers they are likely to face, when dealing with their own mental health will and can better prepare them for their future careers. </w:t>
            </w:r>
          </w:p>
          <w:p w14:paraId="20689405" w14:textId="77777777" w:rsidR="00BC1234" w:rsidRDefault="00BC1234" w:rsidP="00BC1234">
            <w:pPr>
              <w:jc w:val="both"/>
              <w:rPr>
                <w:rFonts w:cs="Arial"/>
                <w:color w:val="FF0000"/>
                <w:sz w:val="22"/>
                <w:szCs w:val="22"/>
              </w:rPr>
            </w:pPr>
          </w:p>
          <w:p w14:paraId="67034E98" w14:textId="77777777" w:rsidR="00BC1234" w:rsidRDefault="00BC1234" w:rsidP="00BC1234">
            <w:pPr>
              <w:jc w:val="both"/>
              <w:rPr>
                <w:rFonts w:cs="Arial"/>
                <w:sz w:val="22"/>
                <w:szCs w:val="22"/>
              </w:rPr>
            </w:pPr>
            <w:r>
              <w:rPr>
                <w:rFonts w:cs="Arial"/>
                <w:sz w:val="22"/>
                <w:szCs w:val="22"/>
              </w:rPr>
              <w:t xml:space="preserve">In 2018 a study was conducted with over 12,000 police officers within the UK, which found 12% of these, were suffering with Complex PTSD, due to repeated exposure to trauma (University of Cambridge, 2022). Some of those interviewed said it was “very difficult” and it “impacts your life outside of work”. As new officers beginning this journey within the police, understanding how they can manage, burn out, PDST and complex PTSD, will allow them to have a better work-life balance and ultimately, continue within their chosen career. </w:t>
            </w:r>
          </w:p>
          <w:p w14:paraId="04EB01B4" w14:textId="77777777" w:rsidR="00BC1234" w:rsidRDefault="00BC1234" w:rsidP="00BC1234">
            <w:pPr>
              <w:jc w:val="both"/>
              <w:rPr>
                <w:rFonts w:cs="Arial"/>
                <w:color w:val="FF0000"/>
                <w:sz w:val="22"/>
                <w:szCs w:val="22"/>
              </w:rPr>
            </w:pPr>
          </w:p>
          <w:p w14:paraId="46ACF9C2" w14:textId="61F869A8" w:rsidR="00BC1234" w:rsidRDefault="00BC1234" w:rsidP="00BC1234">
            <w:pPr>
              <w:spacing w:line="276" w:lineRule="auto"/>
              <w:jc w:val="both"/>
              <w:rPr>
                <w:rFonts w:cs="Arial"/>
                <w:sz w:val="22"/>
                <w:szCs w:val="22"/>
              </w:rPr>
            </w:pPr>
            <w:r>
              <w:rPr>
                <w:rFonts w:cs="Arial"/>
                <w:color w:val="000000" w:themeColor="text1"/>
                <w:sz w:val="22"/>
                <w:szCs w:val="22"/>
              </w:rPr>
              <w:t xml:space="preserve">Gloucestershire Police Federation (2023) also found that, “in 2022/2023 they lost something in the region of </w:t>
            </w:r>
            <w:r>
              <w:rPr>
                <w:rFonts w:cs="Arial"/>
                <w:sz w:val="22"/>
                <w:szCs w:val="22"/>
              </w:rPr>
              <w:t>£800,000 worth of officer time, due to mental health sickness”. Therefore, other than the obvious benefit of improving officers’ health, there is also an economical interest in tackling this issue. This research can help the reader identify key barriers that prevent police officers from accessing available mental health resources. By then tackling this issue and reducing the amount of sickness within the police force, you are improving the amount of police officers available for duty. Th</w:t>
            </w:r>
            <w:r w:rsidR="004E1DC7">
              <w:rPr>
                <w:rFonts w:cs="Arial"/>
                <w:sz w:val="22"/>
                <w:szCs w:val="22"/>
              </w:rPr>
              <w:t>at</w:t>
            </w:r>
            <w:r>
              <w:rPr>
                <w:rFonts w:cs="Arial"/>
                <w:sz w:val="22"/>
                <w:szCs w:val="22"/>
              </w:rPr>
              <w:t xml:space="preserve"> will reduce the amount of workload placed on their peers, which in turn, can reduce police officers overall stress, burnout and improve their mental health but also, it can reduce a large financial burden on the police. </w:t>
            </w:r>
          </w:p>
          <w:p w14:paraId="540E3C04" w14:textId="77777777" w:rsidR="005D3209" w:rsidRDefault="005D3209" w:rsidP="00D4485A">
            <w:pPr>
              <w:jc w:val="both"/>
              <w:rPr>
                <w:rFonts w:cs="Arial"/>
                <w:sz w:val="22"/>
                <w:szCs w:val="22"/>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5D4BF6E" w14:textId="56F56A74" w:rsidR="002D0EF0" w:rsidRDefault="005C6CD8" w:rsidP="00184A5C">
            <w:pPr>
              <w:jc w:val="both"/>
              <w:rPr>
                <w:rFonts w:cs="Arial"/>
                <w:b/>
                <w:bCs/>
                <w:sz w:val="22"/>
                <w:szCs w:val="22"/>
              </w:rPr>
            </w:pPr>
            <w:r w:rsidRPr="00D012E7">
              <w:rPr>
                <w:rFonts w:cs="Arial"/>
                <w:b/>
                <w:bCs/>
                <w:sz w:val="22"/>
                <w:szCs w:val="22"/>
              </w:rPr>
              <w:lastRenderedPageBreak/>
              <w:t xml:space="preserve">SUMMARY OF RESEARCH OBJECTIVES: </w:t>
            </w:r>
          </w:p>
          <w:p w14:paraId="0FC063D4" w14:textId="77777777" w:rsidR="00E10FF2" w:rsidRDefault="00E10FF2" w:rsidP="00184A5C">
            <w:pPr>
              <w:jc w:val="both"/>
              <w:rPr>
                <w:rFonts w:cs="Arial"/>
                <w:color w:val="FF0000"/>
                <w:sz w:val="22"/>
                <w:szCs w:val="22"/>
              </w:rPr>
            </w:pPr>
          </w:p>
          <w:p w14:paraId="5F870147" w14:textId="77777777" w:rsidR="00E10FF2" w:rsidRDefault="00E10FF2" w:rsidP="00E10FF2">
            <w:pPr>
              <w:jc w:val="both"/>
              <w:rPr>
                <w:rFonts w:cs="Arial"/>
                <w:sz w:val="22"/>
                <w:szCs w:val="22"/>
              </w:rPr>
            </w:pPr>
            <w:r>
              <w:rPr>
                <w:rFonts w:cs="Arial"/>
                <w:sz w:val="22"/>
                <w:szCs w:val="22"/>
              </w:rPr>
              <w:t>The research objectives for this project will be:</w:t>
            </w:r>
          </w:p>
          <w:p w14:paraId="5948F694" w14:textId="77777777" w:rsidR="00E10FF2" w:rsidRDefault="00E10FF2" w:rsidP="00E10FF2">
            <w:pPr>
              <w:jc w:val="both"/>
              <w:rPr>
                <w:rFonts w:cs="Arial"/>
                <w:sz w:val="22"/>
                <w:szCs w:val="22"/>
              </w:rPr>
            </w:pPr>
          </w:p>
          <w:p w14:paraId="5F287A49" w14:textId="3B6295D2" w:rsidR="00E10FF2" w:rsidRDefault="00E10FF2" w:rsidP="00E10FF2">
            <w:pPr>
              <w:jc w:val="both"/>
              <w:rPr>
                <w:rFonts w:cs="Arial"/>
                <w:sz w:val="22"/>
                <w:szCs w:val="22"/>
              </w:rPr>
            </w:pPr>
            <w:r>
              <w:rPr>
                <w:rFonts w:cs="Arial"/>
                <w:sz w:val="22"/>
                <w:szCs w:val="22"/>
              </w:rPr>
              <w:t>To analyse how many people felt like they could have benefited from mental health support</w:t>
            </w:r>
            <w:r w:rsidR="00325BB6">
              <w:rPr>
                <w:rFonts w:cs="Arial"/>
                <w:sz w:val="22"/>
                <w:szCs w:val="22"/>
              </w:rPr>
              <w:t>.</w:t>
            </w:r>
            <w:r>
              <w:rPr>
                <w:rFonts w:cs="Arial"/>
                <w:sz w:val="22"/>
                <w:szCs w:val="22"/>
              </w:rPr>
              <w:t xml:space="preserve"> </w:t>
            </w:r>
          </w:p>
          <w:p w14:paraId="2EE8194A" w14:textId="77777777" w:rsidR="00E10FF2" w:rsidRDefault="00E10FF2" w:rsidP="00E10FF2">
            <w:pPr>
              <w:jc w:val="both"/>
              <w:rPr>
                <w:rFonts w:cs="Arial"/>
                <w:sz w:val="22"/>
                <w:szCs w:val="22"/>
              </w:rPr>
            </w:pPr>
            <w:r>
              <w:rPr>
                <w:rFonts w:cs="Arial"/>
                <w:sz w:val="22"/>
                <w:szCs w:val="22"/>
              </w:rPr>
              <w:t xml:space="preserve">Identify how many people did or didn’t access support following a traumatic event. </w:t>
            </w:r>
          </w:p>
          <w:p w14:paraId="191EEC66" w14:textId="77777777" w:rsidR="00E10FF2" w:rsidRPr="00D012E7" w:rsidRDefault="00E10FF2" w:rsidP="00E10FF2">
            <w:pPr>
              <w:jc w:val="both"/>
              <w:rPr>
                <w:rFonts w:cs="Arial"/>
                <w:sz w:val="22"/>
                <w:szCs w:val="22"/>
              </w:rPr>
            </w:pPr>
            <w:r>
              <w:rPr>
                <w:rFonts w:cs="Arial"/>
                <w:sz w:val="22"/>
                <w:szCs w:val="22"/>
              </w:rPr>
              <w:t xml:space="preserve">And to evaluate the barriers that people had to accessing mental health support.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53E349FE" w14:textId="77777777" w:rsidR="00595F70" w:rsidRDefault="00595F70" w:rsidP="00D4485A">
            <w:pPr>
              <w:rPr>
                <w:rFonts w:cs="Arial"/>
                <w:sz w:val="22"/>
                <w:szCs w:val="22"/>
              </w:rPr>
            </w:pPr>
          </w:p>
          <w:p w14:paraId="048259D6" w14:textId="78F7C23B" w:rsidR="000E2886" w:rsidRDefault="00F50F1E" w:rsidP="00D4485A">
            <w:pPr>
              <w:rPr>
                <w:rFonts w:cs="Arial"/>
                <w:sz w:val="22"/>
                <w:szCs w:val="22"/>
              </w:rPr>
            </w:pPr>
            <w:r w:rsidRPr="00EF75D4">
              <w:rPr>
                <w:rFonts w:cs="Arial"/>
                <w:sz w:val="22"/>
                <w:szCs w:val="22"/>
              </w:rPr>
              <w:t xml:space="preserve">Velazquez, </w:t>
            </w:r>
            <w:r>
              <w:rPr>
                <w:rFonts w:cs="Arial"/>
                <w:sz w:val="22"/>
                <w:szCs w:val="22"/>
              </w:rPr>
              <w:t>E</w:t>
            </w:r>
            <w:r w:rsidRPr="00EF75D4">
              <w:rPr>
                <w:rFonts w:cs="Arial"/>
                <w:sz w:val="22"/>
                <w:szCs w:val="22"/>
              </w:rPr>
              <w:t xml:space="preserve">. </w:t>
            </w:r>
            <w:r>
              <w:rPr>
                <w:rFonts w:cs="Arial"/>
                <w:sz w:val="22"/>
                <w:szCs w:val="22"/>
              </w:rPr>
              <w:t>a</w:t>
            </w:r>
            <w:r w:rsidRPr="00EF75D4">
              <w:rPr>
                <w:rFonts w:cs="Arial"/>
                <w:sz w:val="22"/>
                <w:szCs w:val="22"/>
              </w:rPr>
              <w:t xml:space="preserve">nd </w:t>
            </w:r>
            <w:r>
              <w:rPr>
                <w:rFonts w:cs="Arial"/>
                <w:sz w:val="22"/>
                <w:szCs w:val="22"/>
              </w:rPr>
              <w:t>H</w:t>
            </w:r>
            <w:r w:rsidRPr="00EF75D4">
              <w:rPr>
                <w:rFonts w:cs="Arial"/>
                <w:sz w:val="22"/>
                <w:szCs w:val="22"/>
              </w:rPr>
              <w:t xml:space="preserve">ernandez, </w:t>
            </w:r>
            <w:r>
              <w:rPr>
                <w:rFonts w:cs="Arial"/>
                <w:sz w:val="22"/>
                <w:szCs w:val="22"/>
              </w:rPr>
              <w:t>M</w:t>
            </w:r>
            <w:r w:rsidRPr="00EF75D4">
              <w:rPr>
                <w:rFonts w:cs="Arial"/>
                <w:sz w:val="22"/>
                <w:szCs w:val="22"/>
              </w:rPr>
              <w:t xml:space="preserve">. </w:t>
            </w:r>
            <w:r>
              <w:rPr>
                <w:rFonts w:cs="Arial"/>
                <w:sz w:val="22"/>
                <w:szCs w:val="22"/>
              </w:rPr>
              <w:t>(</w:t>
            </w:r>
            <w:r w:rsidR="000E2886" w:rsidRPr="00EF75D4">
              <w:rPr>
                <w:rFonts w:cs="Arial"/>
                <w:sz w:val="22"/>
                <w:szCs w:val="22"/>
              </w:rPr>
              <w:t>2019</w:t>
            </w:r>
            <w:r>
              <w:rPr>
                <w:rFonts w:cs="Arial"/>
                <w:sz w:val="22"/>
                <w:szCs w:val="22"/>
              </w:rPr>
              <w:t>)</w:t>
            </w:r>
            <w:r w:rsidR="00EF75D4" w:rsidRPr="00EF75D4">
              <w:rPr>
                <w:rFonts w:cs="Arial"/>
                <w:sz w:val="22"/>
                <w:szCs w:val="22"/>
              </w:rPr>
              <w:t xml:space="preserve"> have conducted a review on</w:t>
            </w:r>
            <w:r w:rsidR="00EF75D4">
              <w:rPr>
                <w:rFonts w:cs="Arial"/>
                <w:sz w:val="22"/>
                <w:szCs w:val="22"/>
              </w:rPr>
              <w:t xml:space="preserve"> the effects of police officer exposure to traumatic experiences and </w:t>
            </w:r>
            <w:r w:rsidR="008E3920">
              <w:rPr>
                <w:rFonts w:cs="Arial"/>
                <w:sz w:val="22"/>
                <w:szCs w:val="22"/>
              </w:rPr>
              <w:t>recognizing</w:t>
            </w:r>
            <w:r w:rsidR="001141D0">
              <w:rPr>
                <w:rFonts w:cs="Arial"/>
                <w:sz w:val="22"/>
                <w:szCs w:val="22"/>
              </w:rPr>
              <w:t xml:space="preserve"> the stigma associated with police mental health.</w:t>
            </w:r>
          </w:p>
          <w:p w14:paraId="5D1A9CD0" w14:textId="77777777" w:rsidR="001141D0" w:rsidRDefault="001141D0" w:rsidP="00D4485A">
            <w:pPr>
              <w:rPr>
                <w:rFonts w:cs="Arial"/>
                <w:sz w:val="22"/>
                <w:szCs w:val="22"/>
              </w:rPr>
            </w:pPr>
          </w:p>
          <w:p w14:paraId="7272E7C6" w14:textId="0CA9B261" w:rsidR="00B53A0C" w:rsidRDefault="001141D0" w:rsidP="00D4485A">
            <w:pPr>
              <w:rPr>
                <w:rFonts w:cs="Arial"/>
                <w:sz w:val="22"/>
                <w:szCs w:val="22"/>
              </w:rPr>
            </w:pPr>
            <w:r>
              <w:rPr>
                <w:rFonts w:cs="Arial"/>
                <w:sz w:val="22"/>
                <w:szCs w:val="22"/>
              </w:rPr>
              <w:t xml:space="preserve">The </w:t>
            </w:r>
            <w:r w:rsidR="009028AB">
              <w:rPr>
                <w:rFonts w:cs="Arial"/>
                <w:sz w:val="22"/>
                <w:szCs w:val="22"/>
              </w:rPr>
              <w:t>research</w:t>
            </w:r>
            <w:r>
              <w:rPr>
                <w:rFonts w:cs="Arial"/>
                <w:sz w:val="22"/>
                <w:szCs w:val="22"/>
              </w:rPr>
              <w:t xml:space="preserve"> </w:t>
            </w:r>
            <w:r w:rsidR="008E3920">
              <w:rPr>
                <w:rFonts w:cs="Arial"/>
                <w:sz w:val="22"/>
                <w:szCs w:val="22"/>
              </w:rPr>
              <w:t>focuses</w:t>
            </w:r>
            <w:r>
              <w:rPr>
                <w:rFonts w:cs="Arial"/>
                <w:sz w:val="22"/>
                <w:szCs w:val="22"/>
              </w:rPr>
              <w:t xml:space="preserve"> on </w:t>
            </w:r>
            <w:r w:rsidR="00FD094F">
              <w:rPr>
                <w:rFonts w:cs="Arial"/>
                <w:sz w:val="22"/>
                <w:szCs w:val="22"/>
              </w:rPr>
              <w:t>“trauma related mental health”</w:t>
            </w:r>
            <w:r w:rsidR="0093492A">
              <w:rPr>
                <w:rFonts w:cs="Arial"/>
                <w:sz w:val="22"/>
                <w:szCs w:val="22"/>
              </w:rPr>
              <w:t xml:space="preserve"> and is a great starting point for this research however it was conducted over 5 years ago and </w:t>
            </w:r>
            <w:r w:rsidR="001708C7">
              <w:rPr>
                <w:rFonts w:cs="Arial"/>
                <w:sz w:val="22"/>
                <w:szCs w:val="22"/>
              </w:rPr>
              <w:t xml:space="preserve">focused </w:t>
            </w:r>
            <w:r w:rsidR="000809F2">
              <w:rPr>
                <w:rFonts w:cs="Arial"/>
                <w:sz w:val="22"/>
                <w:szCs w:val="22"/>
              </w:rPr>
              <w:t xml:space="preserve">solely </w:t>
            </w:r>
            <w:r w:rsidR="001708C7">
              <w:rPr>
                <w:rFonts w:cs="Arial"/>
                <w:sz w:val="22"/>
                <w:szCs w:val="22"/>
              </w:rPr>
              <w:t>on the USA law enforcement</w:t>
            </w:r>
            <w:r w:rsidR="0014511D">
              <w:rPr>
                <w:rFonts w:cs="Arial"/>
                <w:sz w:val="22"/>
                <w:szCs w:val="22"/>
              </w:rPr>
              <w:t xml:space="preserve"> who operate differently to the UK. </w:t>
            </w:r>
            <w:r w:rsidR="00B3445F">
              <w:rPr>
                <w:rFonts w:cs="Arial"/>
                <w:sz w:val="22"/>
                <w:szCs w:val="22"/>
              </w:rPr>
              <w:t>Although many of the issues and barriers may be relatable, the UK has</w:t>
            </w:r>
            <w:r w:rsidR="00FA5D63">
              <w:rPr>
                <w:rFonts w:cs="Arial"/>
                <w:sz w:val="22"/>
                <w:szCs w:val="22"/>
              </w:rPr>
              <w:t xml:space="preserve"> a different</w:t>
            </w:r>
            <w:r w:rsidR="00B3445F">
              <w:rPr>
                <w:rFonts w:cs="Arial"/>
                <w:sz w:val="22"/>
                <w:szCs w:val="22"/>
              </w:rPr>
              <w:t xml:space="preserve"> demographic</w:t>
            </w:r>
            <w:r w:rsidR="00FA5D63">
              <w:rPr>
                <w:rFonts w:cs="Arial"/>
                <w:sz w:val="22"/>
                <w:szCs w:val="22"/>
              </w:rPr>
              <w:t xml:space="preserve"> from the USA </w:t>
            </w:r>
            <w:r w:rsidR="000920C6">
              <w:rPr>
                <w:rFonts w:cs="Arial"/>
                <w:sz w:val="22"/>
                <w:szCs w:val="22"/>
              </w:rPr>
              <w:t xml:space="preserve">and has many different </w:t>
            </w:r>
            <w:r w:rsidR="00FA5D63">
              <w:rPr>
                <w:rFonts w:cs="Arial"/>
                <w:sz w:val="22"/>
                <w:szCs w:val="22"/>
              </w:rPr>
              <w:t>policies and procedures</w:t>
            </w:r>
            <w:r w:rsidR="000920C6">
              <w:rPr>
                <w:rFonts w:cs="Arial"/>
                <w:sz w:val="22"/>
                <w:szCs w:val="22"/>
              </w:rPr>
              <w:t xml:space="preserve"> </w:t>
            </w:r>
            <w:r w:rsidR="00077154">
              <w:rPr>
                <w:rFonts w:cs="Arial"/>
                <w:sz w:val="22"/>
                <w:szCs w:val="22"/>
              </w:rPr>
              <w:t>when</w:t>
            </w:r>
            <w:r w:rsidR="000920C6">
              <w:rPr>
                <w:rFonts w:cs="Arial"/>
                <w:sz w:val="22"/>
                <w:szCs w:val="22"/>
              </w:rPr>
              <w:t xml:space="preserve"> dealing with front line policing. </w:t>
            </w:r>
          </w:p>
          <w:p w14:paraId="55DA67C2" w14:textId="77777777" w:rsidR="00B53A0C" w:rsidRDefault="00B53A0C" w:rsidP="00D4485A">
            <w:pPr>
              <w:rPr>
                <w:rFonts w:cs="Arial"/>
                <w:sz w:val="22"/>
                <w:szCs w:val="22"/>
              </w:rPr>
            </w:pPr>
          </w:p>
          <w:p w14:paraId="285E11C5" w14:textId="69A9074E" w:rsidR="001141D0" w:rsidRPr="00EF75D4" w:rsidRDefault="00780604" w:rsidP="00D4485A">
            <w:pPr>
              <w:rPr>
                <w:rFonts w:cs="Arial"/>
                <w:sz w:val="22"/>
                <w:szCs w:val="22"/>
              </w:rPr>
            </w:pPr>
            <w:r>
              <w:rPr>
                <w:rFonts w:cs="Arial"/>
                <w:sz w:val="22"/>
                <w:szCs w:val="22"/>
              </w:rPr>
              <w:t>Some of the finding</w:t>
            </w:r>
            <w:r w:rsidR="00920CFF">
              <w:rPr>
                <w:rFonts w:cs="Arial"/>
                <w:sz w:val="22"/>
                <w:szCs w:val="22"/>
              </w:rPr>
              <w:t>s</w:t>
            </w:r>
            <w:r>
              <w:rPr>
                <w:rFonts w:cs="Arial"/>
                <w:sz w:val="22"/>
                <w:szCs w:val="22"/>
              </w:rPr>
              <w:t xml:space="preserve"> include </w:t>
            </w:r>
            <w:r w:rsidR="00FF38E6">
              <w:rPr>
                <w:rFonts w:cs="Arial"/>
                <w:sz w:val="22"/>
                <w:szCs w:val="22"/>
              </w:rPr>
              <w:t>“</w:t>
            </w:r>
            <w:r>
              <w:rPr>
                <w:rFonts w:cs="Arial"/>
                <w:sz w:val="22"/>
                <w:szCs w:val="22"/>
              </w:rPr>
              <w:t xml:space="preserve">identifying some of the stigmas </w:t>
            </w:r>
            <w:r w:rsidR="00FF38E6">
              <w:rPr>
                <w:rFonts w:cs="Arial"/>
                <w:sz w:val="22"/>
                <w:szCs w:val="22"/>
              </w:rPr>
              <w:t>behind seeking mental health treatment”</w:t>
            </w:r>
            <w:r w:rsidR="00E47EB4">
              <w:rPr>
                <w:rFonts w:cs="Arial"/>
                <w:sz w:val="22"/>
                <w:szCs w:val="22"/>
              </w:rPr>
              <w:t xml:space="preserve"> and </w:t>
            </w:r>
            <w:r w:rsidR="006B7B9F">
              <w:rPr>
                <w:rFonts w:cs="Arial"/>
                <w:sz w:val="22"/>
                <w:szCs w:val="22"/>
              </w:rPr>
              <w:t>identifying “job related traumas”</w:t>
            </w:r>
            <w:r w:rsidR="0052611C">
              <w:rPr>
                <w:rFonts w:cs="Arial"/>
                <w:sz w:val="22"/>
                <w:szCs w:val="22"/>
              </w:rPr>
              <w:t xml:space="preserve"> and how they can lead to post </w:t>
            </w:r>
            <w:r w:rsidR="00B8062A">
              <w:rPr>
                <w:rFonts w:cs="Arial"/>
                <w:sz w:val="22"/>
                <w:szCs w:val="22"/>
              </w:rPr>
              <w:t xml:space="preserve">traumatic stress disorder (PTSD). </w:t>
            </w:r>
            <w:r w:rsidR="006C4329">
              <w:rPr>
                <w:rFonts w:cs="Arial"/>
                <w:sz w:val="22"/>
                <w:szCs w:val="22"/>
              </w:rPr>
              <w:t xml:space="preserve">Understanding this research will help to identify if this new research follows </w:t>
            </w:r>
            <w:r w:rsidR="006120A5">
              <w:rPr>
                <w:rFonts w:cs="Arial"/>
                <w:sz w:val="22"/>
                <w:szCs w:val="22"/>
              </w:rPr>
              <w:t>on</w:t>
            </w:r>
            <w:r w:rsidR="006C4329">
              <w:rPr>
                <w:rFonts w:cs="Arial"/>
                <w:sz w:val="22"/>
                <w:szCs w:val="22"/>
              </w:rPr>
              <w:t xml:space="preserve"> past trends </w:t>
            </w:r>
            <w:r w:rsidR="0095037E">
              <w:rPr>
                <w:rFonts w:cs="Arial"/>
                <w:sz w:val="22"/>
                <w:szCs w:val="22"/>
              </w:rPr>
              <w:t xml:space="preserve">or if it has </w:t>
            </w:r>
            <w:r w:rsidR="007C355D">
              <w:rPr>
                <w:rFonts w:cs="Arial"/>
                <w:sz w:val="22"/>
                <w:szCs w:val="22"/>
              </w:rPr>
              <w:t>developed</w:t>
            </w:r>
            <w:r w:rsidR="0095037E">
              <w:rPr>
                <w:rFonts w:cs="Arial"/>
                <w:sz w:val="22"/>
                <w:szCs w:val="22"/>
              </w:rPr>
              <w:t xml:space="preserve"> </w:t>
            </w:r>
            <w:r w:rsidR="006120A5">
              <w:rPr>
                <w:rFonts w:cs="Arial"/>
                <w:sz w:val="22"/>
                <w:szCs w:val="22"/>
              </w:rPr>
              <w:t>in any way.</w:t>
            </w:r>
          </w:p>
          <w:p w14:paraId="5071CC60" w14:textId="77777777" w:rsidR="00C01D14" w:rsidRDefault="00C01D14" w:rsidP="00D4485A">
            <w:pPr>
              <w:rPr>
                <w:rFonts w:cs="Arial"/>
                <w:color w:val="FF0000"/>
                <w:sz w:val="22"/>
                <w:szCs w:val="22"/>
              </w:rPr>
            </w:pPr>
          </w:p>
          <w:p w14:paraId="7348381D" w14:textId="77777777" w:rsidR="006470B9" w:rsidRDefault="006470B9" w:rsidP="006470B9">
            <w:pPr>
              <w:rPr>
                <w:rFonts w:cs="Arial"/>
                <w:sz w:val="22"/>
                <w:szCs w:val="22"/>
              </w:rPr>
            </w:pPr>
            <w:r w:rsidRPr="000C4F9E">
              <w:rPr>
                <w:rFonts w:cs="Arial"/>
                <w:sz w:val="22"/>
                <w:szCs w:val="22"/>
              </w:rPr>
              <w:t xml:space="preserve">Foley, J. </w:t>
            </w:r>
            <w:r>
              <w:rPr>
                <w:rFonts w:cs="Arial"/>
                <w:sz w:val="22"/>
                <w:szCs w:val="22"/>
              </w:rPr>
              <w:t>and</w:t>
            </w:r>
            <w:r w:rsidRPr="000C4F9E">
              <w:rPr>
                <w:rFonts w:cs="Arial"/>
                <w:sz w:val="22"/>
                <w:szCs w:val="22"/>
              </w:rPr>
              <w:t xml:space="preserve"> Massey, D. (2021)</w:t>
            </w:r>
            <w:r>
              <w:rPr>
                <w:rFonts w:cs="Arial"/>
                <w:sz w:val="22"/>
                <w:szCs w:val="22"/>
              </w:rPr>
              <w:t xml:space="preserve"> have conducted a literature review on “</w:t>
            </w:r>
            <w:r w:rsidRPr="005627A1">
              <w:rPr>
                <w:rFonts w:cs="Arial"/>
                <w:sz w:val="22"/>
                <w:szCs w:val="22"/>
              </w:rPr>
              <w:t>secondary trauma of police officers caused by working with traumatised victims</w:t>
            </w:r>
            <w:r>
              <w:rPr>
                <w:rFonts w:cs="Arial"/>
                <w:sz w:val="22"/>
                <w:szCs w:val="22"/>
              </w:rPr>
              <w:t>” and immediately identifies the lack of research in this area, “</w:t>
            </w:r>
            <w:r w:rsidRPr="00723F17">
              <w:rPr>
                <w:rFonts w:cs="Arial"/>
                <w:sz w:val="22"/>
                <w:szCs w:val="22"/>
              </w:rPr>
              <w:t>particularly in relation to the effects of cumulative trauma in policing.</w:t>
            </w:r>
            <w:r>
              <w:rPr>
                <w:rFonts w:cs="Arial"/>
                <w:sz w:val="22"/>
                <w:szCs w:val="22"/>
              </w:rPr>
              <w:t xml:space="preserve">” </w:t>
            </w:r>
          </w:p>
          <w:p w14:paraId="349D9CA8" w14:textId="77777777" w:rsidR="006470B9" w:rsidRDefault="006470B9" w:rsidP="006470B9">
            <w:pPr>
              <w:rPr>
                <w:rFonts w:cs="Arial"/>
                <w:sz w:val="22"/>
                <w:szCs w:val="22"/>
              </w:rPr>
            </w:pPr>
          </w:p>
          <w:p w14:paraId="1D8FB712" w14:textId="77777777" w:rsidR="006470B9" w:rsidRDefault="006470B9" w:rsidP="006470B9">
            <w:pPr>
              <w:rPr>
                <w:rFonts w:cs="Arial"/>
                <w:sz w:val="22"/>
                <w:szCs w:val="22"/>
              </w:rPr>
            </w:pPr>
            <w:r>
              <w:rPr>
                <w:rFonts w:cs="Arial"/>
                <w:sz w:val="22"/>
                <w:szCs w:val="22"/>
              </w:rPr>
              <w:t>The review looks at the effects of trauma on officers and particularly focuses on burnout, compassion fatigue, vicarious trauma, secondary traumatic stress, PTSD and cumulative exposure to trauma.</w:t>
            </w:r>
          </w:p>
          <w:p w14:paraId="2D6EDF71" w14:textId="77777777" w:rsidR="006470B9" w:rsidRDefault="006470B9" w:rsidP="006470B9">
            <w:pPr>
              <w:rPr>
                <w:rFonts w:cs="Arial"/>
                <w:sz w:val="22"/>
                <w:szCs w:val="22"/>
              </w:rPr>
            </w:pPr>
          </w:p>
          <w:p w14:paraId="117ECAD8" w14:textId="77777777" w:rsidR="006470B9" w:rsidRDefault="006470B9" w:rsidP="006470B9">
            <w:pPr>
              <w:rPr>
                <w:rFonts w:cs="Arial"/>
                <w:sz w:val="22"/>
                <w:szCs w:val="22"/>
              </w:rPr>
            </w:pPr>
            <w:r>
              <w:rPr>
                <w:rFonts w:cs="Arial"/>
                <w:sz w:val="22"/>
                <w:szCs w:val="22"/>
              </w:rPr>
              <w:t xml:space="preserve">This review will help this project have a better understanding of what mental heath issues officers face. However, it does not explore what officers are currently undertaking to help them manage their own mental health. </w:t>
            </w:r>
          </w:p>
          <w:p w14:paraId="48387D4F" w14:textId="77777777" w:rsidR="006470B9" w:rsidRDefault="006470B9" w:rsidP="006470B9">
            <w:pPr>
              <w:rPr>
                <w:rFonts w:cs="Arial"/>
                <w:sz w:val="22"/>
                <w:szCs w:val="22"/>
              </w:rPr>
            </w:pPr>
          </w:p>
          <w:p w14:paraId="3A2C2C6C" w14:textId="77777777" w:rsidR="006470B9" w:rsidRDefault="006470B9" w:rsidP="006470B9">
            <w:pPr>
              <w:rPr>
                <w:rFonts w:cs="Arial"/>
                <w:color w:val="FF0000"/>
                <w:sz w:val="22"/>
                <w:szCs w:val="22"/>
              </w:rPr>
            </w:pPr>
            <w:r>
              <w:rPr>
                <w:rFonts w:cs="Arial"/>
                <w:sz w:val="22"/>
                <w:szCs w:val="22"/>
              </w:rPr>
              <w:t>The review places a heavy view towards the organisational responsibility in managing its officers stress, and even explores recommendations for moving officers into different roles to help manage their continued exposure to trauma. The review also has a heavy focus on officers who deal with sexual offences and not the more broader trauma experiences by front line response officers.</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596C7627" w14:textId="77777777" w:rsidR="00DB391E" w:rsidRDefault="00DB391E" w:rsidP="006B0665">
            <w:pPr>
              <w:tabs>
                <w:tab w:val="left" w:pos="4950"/>
              </w:tabs>
              <w:rPr>
                <w:rFonts w:cs="Arial"/>
                <w:sz w:val="22"/>
                <w:szCs w:val="22"/>
              </w:rPr>
            </w:pPr>
          </w:p>
          <w:p w14:paraId="43DD5270" w14:textId="1FB4050F" w:rsidR="00B66C7D" w:rsidRDefault="00A30911" w:rsidP="006B0665">
            <w:pPr>
              <w:tabs>
                <w:tab w:val="left" w:pos="4950"/>
              </w:tabs>
              <w:rPr>
                <w:rFonts w:cs="Arial"/>
                <w:sz w:val="22"/>
                <w:szCs w:val="22"/>
              </w:rPr>
            </w:pPr>
            <w:r>
              <w:rPr>
                <w:rFonts w:cs="Arial"/>
                <w:sz w:val="22"/>
                <w:szCs w:val="22"/>
              </w:rPr>
              <w:t xml:space="preserve">For this research, a </w:t>
            </w:r>
            <w:r w:rsidR="00447D4F">
              <w:rPr>
                <w:rFonts w:cs="Arial"/>
                <w:sz w:val="22"/>
                <w:szCs w:val="22"/>
              </w:rPr>
              <w:t xml:space="preserve">quantitative </w:t>
            </w:r>
            <w:r>
              <w:rPr>
                <w:rFonts w:cs="Arial"/>
                <w:sz w:val="22"/>
                <w:szCs w:val="22"/>
              </w:rPr>
              <w:t xml:space="preserve">questionnaire will be distributed to gain </w:t>
            </w:r>
            <w:r w:rsidR="00402DC6">
              <w:rPr>
                <w:rFonts w:cs="Arial"/>
                <w:sz w:val="22"/>
                <w:szCs w:val="22"/>
              </w:rPr>
              <w:t xml:space="preserve">the largest </w:t>
            </w:r>
            <w:r w:rsidR="00447D4F">
              <w:rPr>
                <w:rFonts w:cs="Arial"/>
                <w:sz w:val="22"/>
                <w:szCs w:val="22"/>
              </w:rPr>
              <w:t xml:space="preserve">possible </w:t>
            </w:r>
            <w:r w:rsidR="00402DC6">
              <w:rPr>
                <w:rFonts w:cs="Arial"/>
                <w:sz w:val="22"/>
                <w:szCs w:val="22"/>
              </w:rPr>
              <w:t>response.</w:t>
            </w:r>
            <w:r w:rsidR="005F39CE">
              <w:rPr>
                <w:rFonts w:cs="Arial"/>
                <w:sz w:val="22"/>
                <w:szCs w:val="22"/>
              </w:rPr>
              <w:t xml:space="preserve"> </w:t>
            </w:r>
            <w:r w:rsidR="00643A05">
              <w:rPr>
                <w:rFonts w:cs="Arial"/>
                <w:sz w:val="22"/>
                <w:szCs w:val="22"/>
              </w:rPr>
              <w:t xml:space="preserve">The </w:t>
            </w:r>
            <w:r w:rsidR="005F1A4D">
              <w:rPr>
                <w:rFonts w:cs="Arial"/>
                <w:sz w:val="22"/>
                <w:szCs w:val="22"/>
              </w:rPr>
              <w:t>questionnaire</w:t>
            </w:r>
            <w:r w:rsidR="00643A05">
              <w:rPr>
                <w:rFonts w:cs="Arial"/>
                <w:sz w:val="22"/>
                <w:szCs w:val="22"/>
              </w:rPr>
              <w:t xml:space="preserve"> will be </w:t>
            </w:r>
            <w:r w:rsidR="005F1A4D">
              <w:rPr>
                <w:rFonts w:cs="Arial"/>
                <w:sz w:val="22"/>
                <w:szCs w:val="22"/>
              </w:rPr>
              <w:t xml:space="preserve">anonymous and therefore help </w:t>
            </w:r>
            <w:r w:rsidR="00447D4F">
              <w:rPr>
                <w:rFonts w:cs="Arial"/>
                <w:sz w:val="22"/>
                <w:szCs w:val="22"/>
              </w:rPr>
              <w:t>receive</w:t>
            </w:r>
            <w:r w:rsidR="005F1A4D">
              <w:rPr>
                <w:rFonts w:cs="Arial"/>
                <w:sz w:val="22"/>
                <w:szCs w:val="22"/>
              </w:rPr>
              <w:t xml:space="preserve"> a greater </w:t>
            </w:r>
            <w:r w:rsidR="00F02106">
              <w:rPr>
                <w:rFonts w:cs="Arial"/>
                <w:sz w:val="22"/>
                <w:szCs w:val="22"/>
              </w:rPr>
              <w:t>audience</w:t>
            </w:r>
            <w:r w:rsidR="0078218A">
              <w:rPr>
                <w:rFonts w:cs="Arial"/>
                <w:sz w:val="22"/>
                <w:szCs w:val="22"/>
              </w:rPr>
              <w:t>.</w:t>
            </w:r>
            <w:r w:rsidR="00F02106">
              <w:rPr>
                <w:rFonts w:cs="Arial"/>
                <w:sz w:val="22"/>
                <w:szCs w:val="22"/>
              </w:rPr>
              <w:t xml:space="preserve"> </w:t>
            </w:r>
            <w:r w:rsidR="000F1720">
              <w:rPr>
                <w:rFonts w:cs="Arial"/>
                <w:sz w:val="22"/>
                <w:szCs w:val="22"/>
              </w:rPr>
              <w:t>I</w:t>
            </w:r>
            <w:r w:rsidR="00F02106">
              <w:rPr>
                <w:rFonts w:cs="Arial"/>
                <w:sz w:val="22"/>
                <w:szCs w:val="22"/>
              </w:rPr>
              <w:t>t will be distributed via email, with a link to Microsoft forms</w:t>
            </w:r>
            <w:r w:rsidR="000F1720">
              <w:rPr>
                <w:rFonts w:cs="Arial"/>
                <w:sz w:val="22"/>
                <w:szCs w:val="22"/>
              </w:rPr>
              <w:t xml:space="preserve"> that</w:t>
            </w:r>
            <w:r w:rsidR="00F02106">
              <w:rPr>
                <w:rFonts w:cs="Arial"/>
                <w:sz w:val="22"/>
                <w:szCs w:val="22"/>
              </w:rPr>
              <w:t xml:space="preserve"> will help centralise all of the feedback</w:t>
            </w:r>
            <w:r w:rsidR="00B66C7D">
              <w:rPr>
                <w:rFonts w:cs="Arial"/>
                <w:sz w:val="22"/>
                <w:szCs w:val="22"/>
              </w:rPr>
              <w:t xml:space="preserve"> and therefore help analyse the responses</w:t>
            </w:r>
            <w:r w:rsidR="0078218A">
              <w:rPr>
                <w:rFonts w:cs="Arial"/>
                <w:sz w:val="22"/>
                <w:szCs w:val="22"/>
              </w:rPr>
              <w:t xml:space="preserve"> more easily</w:t>
            </w:r>
            <w:r w:rsidR="00B66C7D">
              <w:rPr>
                <w:rFonts w:cs="Arial"/>
                <w:sz w:val="22"/>
                <w:szCs w:val="22"/>
              </w:rPr>
              <w:t xml:space="preserve">. </w:t>
            </w:r>
          </w:p>
          <w:p w14:paraId="34A566B8" w14:textId="77777777" w:rsidR="00B66C7D" w:rsidRDefault="00B66C7D" w:rsidP="006B0665">
            <w:pPr>
              <w:tabs>
                <w:tab w:val="left" w:pos="4950"/>
              </w:tabs>
              <w:rPr>
                <w:rFonts w:cs="Arial"/>
                <w:sz w:val="22"/>
                <w:szCs w:val="22"/>
              </w:rPr>
            </w:pPr>
          </w:p>
          <w:p w14:paraId="7043A46C" w14:textId="1C6519E8" w:rsidR="00B35C42" w:rsidRDefault="00F11966" w:rsidP="006B0665">
            <w:pPr>
              <w:tabs>
                <w:tab w:val="left" w:pos="4950"/>
              </w:tabs>
              <w:rPr>
                <w:rFonts w:cs="Arial"/>
                <w:sz w:val="22"/>
                <w:szCs w:val="22"/>
              </w:rPr>
            </w:pPr>
            <w:r>
              <w:rPr>
                <w:rFonts w:cs="Arial"/>
                <w:sz w:val="22"/>
                <w:szCs w:val="22"/>
              </w:rPr>
              <w:t xml:space="preserve">There will be an option at the end of the </w:t>
            </w:r>
            <w:r w:rsidR="00A52620">
              <w:rPr>
                <w:rFonts w:cs="Arial"/>
                <w:sz w:val="22"/>
                <w:szCs w:val="22"/>
              </w:rPr>
              <w:t>questionnaire</w:t>
            </w:r>
            <w:r>
              <w:rPr>
                <w:rFonts w:cs="Arial"/>
                <w:sz w:val="22"/>
                <w:szCs w:val="22"/>
              </w:rPr>
              <w:t xml:space="preserve"> for people who are happy to be contacted and asked </w:t>
            </w:r>
            <w:r w:rsidR="00771B9F">
              <w:rPr>
                <w:rFonts w:cs="Arial"/>
                <w:sz w:val="22"/>
                <w:szCs w:val="22"/>
              </w:rPr>
              <w:t xml:space="preserve">more </w:t>
            </w:r>
            <w:r w:rsidR="00F54C23">
              <w:rPr>
                <w:rFonts w:cs="Arial"/>
                <w:sz w:val="22"/>
                <w:szCs w:val="22"/>
              </w:rPr>
              <w:t xml:space="preserve">detailed </w:t>
            </w:r>
            <w:r w:rsidR="00771B9F">
              <w:rPr>
                <w:rFonts w:cs="Arial"/>
                <w:sz w:val="22"/>
                <w:szCs w:val="22"/>
              </w:rPr>
              <w:t>questions</w:t>
            </w:r>
            <w:r w:rsidR="00A52620">
              <w:rPr>
                <w:rFonts w:cs="Arial"/>
                <w:sz w:val="22"/>
                <w:szCs w:val="22"/>
              </w:rPr>
              <w:t>.</w:t>
            </w:r>
            <w:r w:rsidR="00771B9F">
              <w:rPr>
                <w:rFonts w:cs="Arial"/>
                <w:sz w:val="22"/>
                <w:szCs w:val="22"/>
              </w:rPr>
              <w:t xml:space="preserve"> </w:t>
            </w:r>
            <w:r w:rsidR="00B35C42">
              <w:rPr>
                <w:rFonts w:cs="Arial"/>
                <w:sz w:val="22"/>
                <w:szCs w:val="22"/>
              </w:rPr>
              <w:t>Therefore,</w:t>
            </w:r>
            <w:r w:rsidR="00771B9F">
              <w:rPr>
                <w:rFonts w:cs="Arial"/>
                <w:sz w:val="22"/>
                <w:szCs w:val="22"/>
              </w:rPr>
              <w:t xml:space="preserve"> there is an option to conduct more personal interviews should the research </w:t>
            </w:r>
            <w:r w:rsidR="002D0D79">
              <w:rPr>
                <w:rFonts w:cs="Arial"/>
                <w:sz w:val="22"/>
                <w:szCs w:val="22"/>
              </w:rPr>
              <w:t xml:space="preserve">benefit from a more </w:t>
            </w:r>
            <w:r w:rsidR="00B35C42">
              <w:rPr>
                <w:rFonts w:cs="Arial"/>
                <w:sz w:val="22"/>
                <w:szCs w:val="22"/>
              </w:rPr>
              <w:t xml:space="preserve">in depth, qualitive </w:t>
            </w:r>
            <w:r w:rsidR="00EC676E">
              <w:rPr>
                <w:rFonts w:cs="Arial"/>
                <w:sz w:val="22"/>
                <w:szCs w:val="22"/>
              </w:rPr>
              <w:t>approach</w:t>
            </w:r>
            <w:r w:rsidR="002D0D79">
              <w:rPr>
                <w:rFonts w:cs="Arial"/>
                <w:sz w:val="22"/>
                <w:szCs w:val="22"/>
              </w:rPr>
              <w:t>.</w:t>
            </w:r>
            <w:r w:rsidR="00EC676E">
              <w:rPr>
                <w:rFonts w:cs="Arial"/>
                <w:sz w:val="22"/>
                <w:szCs w:val="22"/>
              </w:rPr>
              <w:t xml:space="preserve"> </w:t>
            </w:r>
          </w:p>
          <w:p w14:paraId="395289D7" w14:textId="77777777" w:rsidR="00E84BAA" w:rsidRDefault="00E84BAA" w:rsidP="006B0665">
            <w:pPr>
              <w:tabs>
                <w:tab w:val="left" w:pos="4950"/>
              </w:tabs>
              <w:rPr>
                <w:rFonts w:cs="Arial"/>
                <w:sz w:val="22"/>
                <w:szCs w:val="22"/>
              </w:rPr>
            </w:pPr>
          </w:p>
          <w:p w14:paraId="517665B1" w14:textId="4C648BAD" w:rsidR="00E84BAA" w:rsidRDefault="00E84BAA" w:rsidP="006B0665">
            <w:pPr>
              <w:tabs>
                <w:tab w:val="left" w:pos="4950"/>
              </w:tabs>
              <w:rPr>
                <w:rFonts w:cs="Arial"/>
                <w:sz w:val="22"/>
                <w:szCs w:val="22"/>
              </w:rPr>
            </w:pPr>
            <w:r>
              <w:rPr>
                <w:rFonts w:cs="Arial"/>
                <w:sz w:val="22"/>
                <w:szCs w:val="22"/>
              </w:rPr>
              <w:t>This method of collecting data will help provide the re</w:t>
            </w:r>
            <w:r w:rsidR="008D74EA">
              <w:rPr>
                <w:rFonts w:cs="Arial"/>
                <w:sz w:val="22"/>
                <w:szCs w:val="22"/>
              </w:rPr>
              <w:t>searcher</w:t>
            </w:r>
            <w:r>
              <w:rPr>
                <w:rFonts w:cs="Arial"/>
                <w:sz w:val="22"/>
                <w:szCs w:val="22"/>
              </w:rPr>
              <w:t xml:space="preserve"> with a large volume of </w:t>
            </w:r>
            <w:r w:rsidR="00914C06">
              <w:rPr>
                <w:rFonts w:cs="Arial"/>
                <w:sz w:val="22"/>
                <w:szCs w:val="22"/>
              </w:rPr>
              <w:t>responses</w:t>
            </w:r>
            <w:r>
              <w:rPr>
                <w:rFonts w:cs="Arial"/>
                <w:sz w:val="22"/>
                <w:szCs w:val="22"/>
              </w:rPr>
              <w:t xml:space="preserve"> </w:t>
            </w:r>
            <w:r w:rsidR="00143697">
              <w:rPr>
                <w:rFonts w:cs="Arial"/>
                <w:sz w:val="22"/>
                <w:szCs w:val="22"/>
              </w:rPr>
              <w:t>which can then be</w:t>
            </w:r>
            <w:r>
              <w:rPr>
                <w:rFonts w:cs="Arial"/>
                <w:sz w:val="22"/>
                <w:szCs w:val="22"/>
              </w:rPr>
              <w:t xml:space="preserve"> analysed and </w:t>
            </w:r>
            <w:r w:rsidR="00C4420F">
              <w:rPr>
                <w:rFonts w:cs="Arial"/>
                <w:sz w:val="22"/>
                <w:szCs w:val="22"/>
              </w:rPr>
              <w:t>present</w:t>
            </w:r>
            <w:r w:rsidR="00143697">
              <w:rPr>
                <w:rFonts w:cs="Arial"/>
                <w:sz w:val="22"/>
                <w:szCs w:val="22"/>
              </w:rPr>
              <w:t>ed</w:t>
            </w:r>
            <w:r w:rsidR="00C4420F">
              <w:rPr>
                <w:rFonts w:cs="Arial"/>
                <w:sz w:val="22"/>
                <w:szCs w:val="22"/>
              </w:rPr>
              <w:t xml:space="preserve"> to the reader</w:t>
            </w:r>
            <w:r w:rsidR="00143697">
              <w:rPr>
                <w:rFonts w:cs="Arial"/>
                <w:sz w:val="22"/>
                <w:szCs w:val="22"/>
              </w:rPr>
              <w:t xml:space="preserve"> in</w:t>
            </w:r>
            <w:r w:rsidR="008D74EA">
              <w:rPr>
                <w:rFonts w:cs="Arial"/>
                <w:sz w:val="22"/>
                <w:szCs w:val="22"/>
              </w:rPr>
              <w:t xml:space="preserve"> more</w:t>
            </w:r>
            <w:r w:rsidR="00914C06">
              <w:rPr>
                <w:rFonts w:cs="Arial"/>
                <w:sz w:val="22"/>
                <w:szCs w:val="22"/>
              </w:rPr>
              <w:t xml:space="preserve"> concise manner</w:t>
            </w:r>
            <w:r w:rsidR="00D530EB">
              <w:rPr>
                <w:rFonts w:cs="Arial"/>
                <w:sz w:val="22"/>
                <w:szCs w:val="22"/>
              </w:rPr>
              <w:t xml:space="preserve"> allowing them a better understanding of the issues. </w:t>
            </w:r>
          </w:p>
          <w:p w14:paraId="36BA90C9" w14:textId="56E7700A" w:rsidR="005C6CD8" w:rsidRPr="006A5C52" w:rsidRDefault="002D0D79" w:rsidP="006A5C52">
            <w:pPr>
              <w:tabs>
                <w:tab w:val="left" w:pos="4950"/>
              </w:tabs>
              <w:rPr>
                <w:rFonts w:cs="Arial"/>
                <w:sz w:val="22"/>
                <w:szCs w:val="22"/>
              </w:rPr>
            </w:pPr>
            <w:r>
              <w:rPr>
                <w:rFonts w:cs="Arial"/>
                <w:sz w:val="22"/>
                <w:szCs w:val="22"/>
              </w:rPr>
              <w:t xml:space="preserve"> </w:t>
            </w:r>
          </w:p>
        </w:tc>
      </w:tr>
      <w:tr w:rsidR="005C6CD8" w:rsidRPr="00B61956" w14:paraId="74364360" w14:textId="77777777" w:rsidTr="00D4485A">
        <w:tc>
          <w:tcPr>
            <w:tcW w:w="9077" w:type="dxa"/>
            <w:gridSpan w:val="2"/>
            <w:tcMar>
              <w:top w:w="0" w:type="dxa"/>
              <w:left w:w="108" w:type="dxa"/>
              <w:bottom w:w="0" w:type="dxa"/>
              <w:right w:w="108" w:type="dxa"/>
            </w:tcMar>
          </w:tcPr>
          <w:p w14:paraId="3B45AA06" w14:textId="77777777" w:rsidR="00465842" w:rsidRDefault="005C6CD8" w:rsidP="00D4485A">
            <w:pPr>
              <w:rPr>
                <w:rFonts w:cs="Arial"/>
                <w:b/>
                <w:bCs/>
                <w:sz w:val="22"/>
                <w:szCs w:val="22"/>
              </w:rPr>
            </w:pPr>
            <w:r w:rsidRPr="00B5610A">
              <w:rPr>
                <w:rFonts w:cs="Arial"/>
                <w:b/>
                <w:bCs/>
                <w:sz w:val="22"/>
                <w:szCs w:val="22"/>
              </w:rPr>
              <w:t>SUMMARY OF SAMPLING FRAMEWORK:</w:t>
            </w:r>
          </w:p>
          <w:p w14:paraId="34574C34" w14:textId="77777777" w:rsidR="00591F76" w:rsidRDefault="00591F76" w:rsidP="00D4485A">
            <w:pPr>
              <w:rPr>
                <w:rFonts w:cs="Arial"/>
                <w:sz w:val="22"/>
                <w:szCs w:val="22"/>
              </w:rPr>
            </w:pPr>
          </w:p>
          <w:p w14:paraId="34CBB599" w14:textId="5599D5A8" w:rsidR="00D839C3" w:rsidRDefault="00D839C3" w:rsidP="00D4485A">
            <w:pPr>
              <w:rPr>
                <w:rFonts w:cs="Arial"/>
                <w:sz w:val="22"/>
                <w:szCs w:val="22"/>
              </w:rPr>
            </w:pPr>
            <w:r>
              <w:rPr>
                <w:rFonts w:cs="Arial"/>
                <w:sz w:val="22"/>
                <w:szCs w:val="22"/>
              </w:rPr>
              <w:t xml:space="preserve">For this </w:t>
            </w:r>
            <w:r w:rsidR="00434C2D">
              <w:rPr>
                <w:rFonts w:cs="Arial"/>
                <w:sz w:val="22"/>
                <w:szCs w:val="22"/>
              </w:rPr>
              <w:t xml:space="preserve">research a questionnaire will be sent out via </w:t>
            </w:r>
            <w:r w:rsidR="00961A7F">
              <w:rPr>
                <w:rFonts w:cs="Arial"/>
                <w:sz w:val="22"/>
                <w:szCs w:val="22"/>
              </w:rPr>
              <w:t>email for response officers to complete. The research will not be looking for specific dat</w:t>
            </w:r>
            <w:r w:rsidR="00BF42C8">
              <w:rPr>
                <w:rFonts w:cs="Arial"/>
                <w:sz w:val="22"/>
                <w:szCs w:val="22"/>
              </w:rPr>
              <w:t>a</w:t>
            </w:r>
            <w:r w:rsidR="00961A7F">
              <w:rPr>
                <w:rFonts w:cs="Arial"/>
                <w:sz w:val="22"/>
                <w:szCs w:val="22"/>
              </w:rPr>
              <w:t xml:space="preserve"> from any demographic in relation to age, race </w:t>
            </w:r>
            <w:r w:rsidR="00617E4C">
              <w:rPr>
                <w:rFonts w:cs="Arial"/>
                <w:sz w:val="22"/>
                <w:szCs w:val="22"/>
              </w:rPr>
              <w:t>or</w:t>
            </w:r>
            <w:r w:rsidR="00961A7F">
              <w:rPr>
                <w:rFonts w:cs="Arial"/>
                <w:sz w:val="22"/>
                <w:szCs w:val="22"/>
              </w:rPr>
              <w:t xml:space="preserve"> gender</w:t>
            </w:r>
            <w:r w:rsidR="00302FE4">
              <w:rPr>
                <w:rFonts w:cs="Arial"/>
                <w:sz w:val="22"/>
                <w:szCs w:val="22"/>
              </w:rPr>
              <w:t>, in order</w:t>
            </w:r>
            <w:r w:rsidR="00BF42C8">
              <w:rPr>
                <w:rFonts w:cs="Arial"/>
                <w:sz w:val="22"/>
                <w:szCs w:val="22"/>
              </w:rPr>
              <w:t xml:space="preserve"> to get the widest sample and experiences possible</w:t>
            </w:r>
            <w:r w:rsidR="00FB2349">
              <w:rPr>
                <w:rFonts w:cs="Arial"/>
                <w:sz w:val="22"/>
                <w:szCs w:val="22"/>
              </w:rPr>
              <w:t>, however will focus on front line police officers</w:t>
            </w:r>
            <w:r w:rsidR="00BF42C8">
              <w:rPr>
                <w:rFonts w:cs="Arial"/>
                <w:sz w:val="22"/>
                <w:szCs w:val="22"/>
              </w:rPr>
              <w:t xml:space="preserve">. </w:t>
            </w:r>
            <w:r w:rsidR="00D710AA">
              <w:rPr>
                <w:rFonts w:cs="Arial"/>
                <w:sz w:val="22"/>
                <w:szCs w:val="22"/>
              </w:rPr>
              <w:t xml:space="preserve">It was decided to target response officers as they are most likely to be exposed to repetitive traumatic </w:t>
            </w:r>
            <w:r w:rsidR="009209A5">
              <w:rPr>
                <w:rFonts w:cs="Arial"/>
                <w:sz w:val="22"/>
                <w:szCs w:val="22"/>
              </w:rPr>
              <w:t>events</w:t>
            </w:r>
            <w:r w:rsidR="00ED20BF">
              <w:rPr>
                <w:rFonts w:cs="Arial"/>
                <w:sz w:val="22"/>
                <w:szCs w:val="22"/>
              </w:rPr>
              <w:t xml:space="preserve">, </w:t>
            </w:r>
            <w:r w:rsidR="009E4400">
              <w:rPr>
                <w:rFonts w:cs="Arial"/>
                <w:sz w:val="22"/>
                <w:szCs w:val="22"/>
              </w:rPr>
              <w:t>throughout their career</w:t>
            </w:r>
            <w:r w:rsidR="00D710AA">
              <w:rPr>
                <w:rFonts w:cs="Arial"/>
                <w:sz w:val="22"/>
                <w:szCs w:val="22"/>
              </w:rPr>
              <w:t xml:space="preserve">.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579D8F0D" w14:textId="77777777" w:rsidR="003B5933" w:rsidRPr="0057041B" w:rsidRDefault="003B5933" w:rsidP="00D4485A">
            <w:pPr>
              <w:jc w:val="both"/>
              <w:rPr>
                <w:rFonts w:cs="Arial"/>
                <w:sz w:val="22"/>
                <w:szCs w:val="22"/>
              </w:rPr>
            </w:pPr>
          </w:p>
          <w:p w14:paraId="670B742A" w14:textId="60074708" w:rsidR="004C2B8B" w:rsidRDefault="0057041B" w:rsidP="00D4485A">
            <w:pPr>
              <w:jc w:val="both"/>
              <w:rPr>
                <w:rFonts w:cs="Arial"/>
                <w:sz w:val="22"/>
                <w:szCs w:val="22"/>
              </w:rPr>
            </w:pPr>
            <w:r w:rsidRPr="0057041B">
              <w:rPr>
                <w:rFonts w:cs="Arial"/>
                <w:sz w:val="22"/>
                <w:szCs w:val="22"/>
              </w:rPr>
              <w:t>The research will be asking participants</w:t>
            </w:r>
            <w:r w:rsidR="004900AD">
              <w:rPr>
                <w:rFonts w:cs="Arial"/>
                <w:sz w:val="22"/>
                <w:szCs w:val="22"/>
              </w:rPr>
              <w:t xml:space="preserve"> whether they have experience</w:t>
            </w:r>
            <w:r w:rsidR="00B54F86">
              <w:rPr>
                <w:rFonts w:cs="Arial"/>
                <w:sz w:val="22"/>
                <w:szCs w:val="22"/>
              </w:rPr>
              <w:t>d</w:t>
            </w:r>
            <w:r w:rsidR="004900AD">
              <w:rPr>
                <w:rFonts w:cs="Arial"/>
                <w:sz w:val="22"/>
                <w:szCs w:val="22"/>
              </w:rPr>
              <w:t xml:space="preserve"> </w:t>
            </w:r>
            <w:r w:rsidR="00373FE2">
              <w:rPr>
                <w:rFonts w:cs="Arial"/>
                <w:sz w:val="22"/>
                <w:szCs w:val="22"/>
              </w:rPr>
              <w:t xml:space="preserve">trauma </w:t>
            </w:r>
            <w:r w:rsidR="004900AD">
              <w:rPr>
                <w:rFonts w:cs="Arial"/>
                <w:sz w:val="22"/>
                <w:szCs w:val="22"/>
              </w:rPr>
              <w:t xml:space="preserve">and then asked </w:t>
            </w:r>
            <w:r w:rsidR="00041C27">
              <w:rPr>
                <w:rFonts w:cs="Arial"/>
                <w:sz w:val="22"/>
                <w:szCs w:val="22"/>
              </w:rPr>
              <w:t xml:space="preserve">about any care they </w:t>
            </w:r>
            <w:r w:rsidR="00841813">
              <w:rPr>
                <w:rFonts w:cs="Arial"/>
                <w:sz w:val="22"/>
                <w:szCs w:val="22"/>
              </w:rPr>
              <w:t>received</w:t>
            </w:r>
            <w:r w:rsidR="00041C27">
              <w:rPr>
                <w:rFonts w:cs="Arial"/>
                <w:sz w:val="22"/>
                <w:szCs w:val="22"/>
              </w:rPr>
              <w:t xml:space="preserve"> </w:t>
            </w:r>
            <w:r w:rsidR="00841813">
              <w:rPr>
                <w:rFonts w:cs="Arial"/>
                <w:sz w:val="22"/>
                <w:szCs w:val="22"/>
              </w:rPr>
              <w:t>following</w:t>
            </w:r>
            <w:r w:rsidR="00041C27">
              <w:rPr>
                <w:rFonts w:cs="Arial"/>
                <w:sz w:val="22"/>
                <w:szCs w:val="22"/>
              </w:rPr>
              <w:t xml:space="preserve"> it. This could trigger negative emotions in </w:t>
            </w:r>
            <w:r w:rsidR="008470FD">
              <w:rPr>
                <w:rFonts w:cs="Arial"/>
                <w:sz w:val="22"/>
                <w:szCs w:val="22"/>
              </w:rPr>
              <w:t xml:space="preserve">some </w:t>
            </w:r>
            <w:r w:rsidR="00841813">
              <w:rPr>
                <w:rFonts w:cs="Arial"/>
                <w:sz w:val="22"/>
                <w:szCs w:val="22"/>
              </w:rPr>
              <w:t>participants</w:t>
            </w:r>
            <w:r w:rsidR="008470FD">
              <w:rPr>
                <w:rFonts w:cs="Arial"/>
                <w:sz w:val="22"/>
                <w:szCs w:val="22"/>
              </w:rPr>
              <w:t xml:space="preserve">. To </w:t>
            </w:r>
            <w:r w:rsidR="00841813">
              <w:rPr>
                <w:rFonts w:cs="Arial"/>
                <w:sz w:val="22"/>
                <w:szCs w:val="22"/>
              </w:rPr>
              <w:t>minimise</w:t>
            </w:r>
            <w:r w:rsidR="008470FD">
              <w:rPr>
                <w:rFonts w:cs="Arial"/>
                <w:sz w:val="22"/>
                <w:szCs w:val="22"/>
              </w:rPr>
              <w:t xml:space="preserve"> this risk as much as possible, there will be a full </w:t>
            </w:r>
            <w:r w:rsidR="00841813">
              <w:rPr>
                <w:rFonts w:cs="Arial"/>
                <w:sz w:val="22"/>
                <w:szCs w:val="22"/>
              </w:rPr>
              <w:t>disclosure</w:t>
            </w:r>
            <w:r w:rsidR="008470FD">
              <w:rPr>
                <w:rFonts w:cs="Arial"/>
                <w:sz w:val="22"/>
                <w:szCs w:val="22"/>
              </w:rPr>
              <w:t xml:space="preserve"> on what </w:t>
            </w:r>
            <w:r w:rsidR="00AE03D8">
              <w:rPr>
                <w:rFonts w:cs="Arial"/>
                <w:sz w:val="22"/>
                <w:szCs w:val="22"/>
              </w:rPr>
              <w:t>participants</w:t>
            </w:r>
            <w:r w:rsidR="008470FD">
              <w:rPr>
                <w:rFonts w:cs="Arial"/>
                <w:sz w:val="22"/>
                <w:szCs w:val="22"/>
              </w:rPr>
              <w:t xml:space="preserve"> will be expected to answer,</w:t>
            </w:r>
            <w:r w:rsidR="00D40AB1">
              <w:rPr>
                <w:rFonts w:cs="Arial"/>
                <w:sz w:val="22"/>
                <w:szCs w:val="22"/>
              </w:rPr>
              <w:t xml:space="preserve"> allowing them the options of not responding. </w:t>
            </w:r>
            <w:r w:rsidR="00492E37">
              <w:rPr>
                <w:rFonts w:cs="Arial"/>
                <w:sz w:val="22"/>
                <w:szCs w:val="22"/>
              </w:rPr>
              <w:t>None of</w:t>
            </w:r>
            <w:r w:rsidR="00D40AB1">
              <w:rPr>
                <w:rFonts w:cs="Arial"/>
                <w:sz w:val="22"/>
                <w:szCs w:val="22"/>
              </w:rPr>
              <w:t xml:space="preserve"> the </w:t>
            </w:r>
            <w:r w:rsidR="00492E37">
              <w:rPr>
                <w:rFonts w:cs="Arial"/>
                <w:sz w:val="22"/>
                <w:szCs w:val="22"/>
              </w:rPr>
              <w:t>questions</w:t>
            </w:r>
            <w:r w:rsidR="00D40AB1">
              <w:rPr>
                <w:rFonts w:cs="Arial"/>
                <w:sz w:val="22"/>
                <w:szCs w:val="22"/>
              </w:rPr>
              <w:t xml:space="preserve"> within the </w:t>
            </w:r>
            <w:r w:rsidR="00492E37">
              <w:rPr>
                <w:rFonts w:cs="Arial"/>
                <w:sz w:val="22"/>
                <w:szCs w:val="22"/>
              </w:rPr>
              <w:t>questionnaire</w:t>
            </w:r>
            <w:r w:rsidR="00D40AB1">
              <w:rPr>
                <w:rFonts w:cs="Arial"/>
                <w:sz w:val="22"/>
                <w:szCs w:val="22"/>
              </w:rPr>
              <w:t xml:space="preserve"> will be </w:t>
            </w:r>
            <w:r w:rsidR="004C2B8B">
              <w:rPr>
                <w:rFonts w:cs="Arial"/>
                <w:sz w:val="22"/>
                <w:szCs w:val="22"/>
              </w:rPr>
              <w:t xml:space="preserve">mandatory and therefore </w:t>
            </w:r>
            <w:r w:rsidR="00492E37">
              <w:rPr>
                <w:rFonts w:cs="Arial"/>
                <w:sz w:val="22"/>
                <w:szCs w:val="22"/>
              </w:rPr>
              <w:t>participants</w:t>
            </w:r>
            <w:r w:rsidR="004C2B8B">
              <w:rPr>
                <w:rFonts w:cs="Arial"/>
                <w:sz w:val="22"/>
                <w:szCs w:val="22"/>
              </w:rPr>
              <w:t xml:space="preserve"> can </w:t>
            </w:r>
            <w:r w:rsidR="00AE03D8">
              <w:rPr>
                <w:rFonts w:cs="Arial"/>
                <w:sz w:val="22"/>
                <w:szCs w:val="22"/>
              </w:rPr>
              <w:t>choose</w:t>
            </w:r>
            <w:r w:rsidR="004C2B8B">
              <w:rPr>
                <w:rFonts w:cs="Arial"/>
                <w:sz w:val="22"/>
                <w:szCs w:val="22"/>
              </w:rPr>
              <w:t xml:space="preserve"> to answer or not answer whichever questions they feel they can</w:t>
            </w:r>
            <w:r w:rsidR="00492E37">
              <w:rPr>
                <w:rFonts w:cs="Arial"/>
                <w:sz w:val="22"/>
                <w:szCs w:val="22"/>
              </w:rPr>
              <w:t xml:space="preserve"> and still continue with the questionnaire</w:t>
            </w:r>
            <w:r w:rsidR="004C2B8B">
              <w:rPr>
                <w:rFonts w:cs="Arial"/>
                <w:sz w:val="22"/>
                <w:szCs w:val="22"/>
              </w:rPr>
              <w:t>.</w:t>
            </w:r>
          </w:p>
          <w:p w14:paraId="2E752D3C" w14:textId="7386FE41" w:rsidR="00696D44" w:rsidRDefault="00D40AB1" w:rsidP="00D4485A">
            <w:pPr>
              <w:jc w:val="both"/>
              <w:rPr>
                <w:rFonts w:cs="Arial"/>
                <w:sz w:val="22"/>
                <w:szCs w:val="22"/>
              </w:rPr>
            </w:pPr>
            <w:r>
              <w:rPr>
                <w:rFonts w:cs="Arial"/>
                <w:sz w:val="22"/>
                <w:szCs w:val="22"/>
              </w:rPr>
              <w:t xml:space="preserve"> </w:t>
            </w:r>
          </w:p>
          <w:p w14:paraId="385EC2C0" w14:textId="0F5B61F9" w:rsidR="00696D44" w:rsidRDefault="00841813" w:rsidP="00D4485A">
            <w:pPr>
              <w:jc w:val="both"/>
              <w:rPr>
                <w:rFonts w:cs="Arial"/>
                <w:sz w:val="22"/>
                <w:szCs w:val="22"/>
              </w:rPr>
            </w:pPr>
            <w:r>
              <w:rPr>
                <w:rFonts w:cs="Arial"/>
                <w:sz w:val="22"/>
                <w:szCs w:val="22"/>
              </w:rPr>
              <w:t xml:space="preserve">To help protect </w:t>
            </w:r>
            <w:r w:rsidR="00696D44">
              <w:rPr>
                <w:rFonts w:cs="Arial"/>
                <w:sz w:val="22"/>
                <w:szCs w:val="22"/>
              </w:rPr>
              <w:t>participants</w:t>
            </w:r>
            <w:r>
              <w:rPr>
                <w:rFonts w:cs="Arial"/>
                <w:sz w:val="22"/>
                <w:szCs w:val="22"/>
              </w:rPr>
              <w:t xml:space="preserve"> confidentiality, </w:t>
            </w:r>
            <w:r w:rsidR="00696D44">
              <w:rPr>
                <w:rFonts w:cs="Arial"/>
                <w:sz w:val="22"/>
                <w:szCs w:val="22"/>
              </w:rPr>
              <w:t xml:space="preserve">all questions will be filled in anonymously, unless they wish to leave their details. </w:t>
            </w:r>
            <w:r w:rsidR="00BA0096">
              <w:rPr>
                <w:rFonts w:cs="Arial"/>
                <w:sz w:val="22"/>
                <w:szCs w:val="22"/>
              </w:rPr>
              <w:t>In addition to this</w:t>
            </w:r>
            <w:r w:rsidR="00E7445C">
              <w:rPr>
                <w:rFonts w:cs="Arial"/>
                <w:sz w:val="22"/>
                <w:szCs w:val="22"/>
              </w:rPr>
              <w:t>,</w:t>
            </w:r>
            <w:r w:rsidR="002119F7">
              <w:rPr>
                <w:rFonts w:cs="Arial"/>
                <w:sz w:val="22"/>
                <w:szCs w:val="22"/>
              </w:rPr>
              <w:t xml:space="preserve"> at the end of the </w:t>
            </w:r>
            <w:r w:rsidR="003D089B">
              <w:rPr>
                <w:rFonts w:cs="Arial"/>
                <w:sz w:val="22"/>
                <w:szCs w:val="22"/>
              </w:rPr>
              <w:t>questionnaire</w:t>
            </w:r>
            <w:r w:rsidR="002119F7">
              <w:rPr>
                <w:rFonts w:cs="Arial"/>
                <w:sz w:val="22"/>
                <w:szCs w:val="22"/>
              </w:rPr>
              <w:t xml:space="preserve"> there will be a </w:t>
            </w:r>
            <w:r w:rsidR="003D089B">
              <w:rPr>
                <w:rFonts w:cs="Arial"/>
                <w:sz w:val="22"/>
                <w:szCs w:val="22"/>
              </w:rPr>
              <w:t>disclaimer</w:t>
            </w:r>
            <w:r w:rsidR="002119F7">
              <w:rPr>
                <w:rFonts w:cs="Arial"/>
                <w:sz w:val="22"/>
                <w:szCs w:val="22"/>
              </w:rPr>
              <w:t xml:space="preserve">, </w:t>
            </w:r>
            <w:r w:rsidR="003D089B">
              <w:rPr>
                <w:rFonts w:cs="Arial"/>
                <w:sz w:val="22"/>
                <w:szCs w:val="22"/>
              </w:rPr>
              <w:t>signposting</w:t>
            </w:r>
            <w:r w:rsidR="002119F7">
              <w:rPr>
                <w:rFonts w:cs="Arial"/>
                <w:sz w:val="22"/>
                <w:szCs w:val="22"/>
              </w:rPr>
              <w:t xml:space="preserve"> anyone who may have been </w:t>
            </w:r>
            <w:r w:rsidR="00231FD2">
              <w:rPr>
                <w:rFonts w:cs="Arial"/>
                <w:sz w:val="22"/>
                <w:szCs w:val="22"/>
              </w:rPr>
              <w:t>affected</w:t>
            </w:r>
            <w:r w:rsidR="002119F7">
              <w:rPr>
                <w:rFonts w:cs="Arial"/>
                <w:sz w:val="22"/>
                <w:szCs w:val="22"/>
              </w:rPr>
              <w:t xml:space="preserve"> by the </w:t>
            </w:r>
            <w:r w:rsidR="003D089B">
              <w:rPr>
                <w:rFonts w:cs="Arial"/>
                <w:sz w:val="22"/>
                <w:szCs w:val="22"/>
              </w:rPr>
              <w:t>questionnaire, to a list of different mental health services</w:t>
            </w:r>
            <w:r w:rsidR="00E7445C">
              <w:rPr>
                <w:rFonts w:cs="Arial"/>
                <w:sz w:val="22"/>
                <w:szCs w:val="22"/>
              </w:rPr>
              <w:t xml:space="preserve"> available to them</w:t>
            </w:r>
            <w:r w:rsidR="003D089B">
              <w:rPr>
                <w:rFonts w:cs="Arial"/>
                <w:sz w:val="22"/>
                <w:szCs w:val="22"/>
              </w:rPr>
              <w:t xml:space="preserve">. </w:t>
            </w:r>
          </w:p>
          <w:p w14:paraId="0D8ED5E9" w14:textId="77777777" w:rsidR="003D089B" w:rsidRDefault="003D089B" w:rsidP="00D4485A">
            <w:pPr>
              <w:jc w:val="both"/>
              <w:rPr>
                <w:rFonts w:cs="Arial"/>
                <w:sz w:val="22"/>
                <w:szCs w:val="22"/>
              </w:rPr>
            </w:pPr>
          </w:p>
          <w:p w14:paraId="51EB9361" w14:textId="09BEEF0B" w:rsidR="005B0B20" w:rsidRDefault="005F5549" w:rsidP="00D4485A">
            <w:pPr>
              <w:jc w:val="both"/>
              <w:rPr>
                <w:rFonts w:cs="Arial"/>
                <w:sz w:val="22"/>
                <w:szCs w:val="22"/>
              </w:rPr>
            </w:pPr>
            <w:r>
              <w:rPr>
                <w:rFonts w:cs="Arial"/>
                <w:sz w:val="22"/>
                <w:szCs w:val="22"/>
              </w:rPr>
              <w:t xml:space="preserve">All </w:t>
            </w:r>
            <w:r w:rsidR="00E2271B">
              <w:rPr>
                <w:rFonts w:cs="Arial"/>
                <w:sz w:val="22"/>
                <w:szCs w:val="22"/>
              </w:rPr>
              <w:t xml:space="preserve">the literature </w:t>
            </w:r>
            <w:r w:rsidR="00F44694">
              <w:rPr>
                <w:rFonts w:cs="Arial"/>
                <w:sz w:val="22"/>
                <w:szCs w:val="22"/>
              </w:rPr>
              <w:t>used</w:t>
            </w:r>
            <w:r w:rsidR="00E2271B">
              <w:rPr>
                <w:rFonts w:cs="Arial"/>
                <w:sz w:val="22"/>
                <w:szCs w:val="22"/>
              </w:rPr>
              <w:t xml:space="preserve"> will </w:t>
            </w:r>
            <w:r w:rsidR="00A17056">
              <w:rPr>
                <w:rFonts w:cs="Arial"/>
                <w:sz w:val="22"/>
                <w:szCs w:val="22"/>
              </w:rPr>
              <w:t>be</w:t>
            </w:r>
            <w:r w:rsidR="00E2271B">
              <w:rPr>
                <w:rFonts w:cs="Arial"/>
                <w:sz w:val="22"/>
                <w:szCs w:val="22"/>
              </w:rPr>
              <w:t xml:space="preserve"> cited and references </w:t>
            </w:r>
            <w:r w:rsidR="00306C01">
              <w:rPr>
                <w:rFonts w:cs="Arial"/>
                <w:sz w:val="22"/>
                <w:szCs w:val="22"/>
              </w:rPr>
              <w:t>appropriate</w:t>
            </w:r>
            <w:r w:rsidR="00E31D08">
              <w:rPr>
                <w:rFonts w:cs="Arial"/>
                <w:sz w:val="22"/>
                <w:szCs w:val="22"/>
              </w:rPr>
              <w:t>ly</w:t>
            </w:r>
            <w:r w:rsidR="00E2271B">
              <w:rPr>
                <w:rFonts w:cs="Arial"/>
                <w:sz w:val="22"/>
                <w:szCs w:val="22"/>
              </w:rPr>
              <w:t xml:space="preserve"> to </w:t>
            </w:r>
            <w:r w:rsidR="00306C01">
              <w:rPr>
                <w:rFonts w:cs="Arial"/>
                <w:sz w:val="22"/>
                <w:szCs w:val="22"/>
              </w:rPr>
              <w:t>acknowledge</w:t>
            </w:r>
            <w:r w:rsidR="00E2271B">
              <w:rPr>
                <w:rFonts w:cs="Arial"/>
                <w:sz w:val="22"/>
                <w:szCs w:val="22"/>
              </w:rPr>
              <w:t xml:space="preserve"> the writers</w:t>
            </w:r>
            <w:r w:rsidR="00466C94">
              <w:rPr>
                <w:rFonts w:cs="Arial"/>
                <w:sz w:val="22"/>
                <w:szCs w:val="22"/>
              </w:rPr>
              <w:t xml:space="preserve"> and the finding</w:t>
            </w:r>
            <w:r w:rsidR="00E31D08">
              <w:rPr>
                <w:rFonts w:cs="Arial"/>
                <w:sz w:val="22"/>
                <w:szCs w:val="22"/>
              </w:rPr>
              <w:t>s</w:t>
            </w:r>
            <w:r w:rsidR="00466C94">
              <w:rPr>
                <w:rFonts w:cs="Arial"/>
                <w:sz w:val="22"/>
                <w:szCs w:val="22"/>
              </w:rPr>
              <w:t xml:space="preserve"> will be written in a transparent </w:t>
            </w:r>
            <w:r w:rsidR="005B0B20">
              <w:rPr>
                <w:rFonts w:cs="Arial"/>
                <w:sz w:val="22"/>
                <w:szCs w:val="22"/>
              </w:rPr>
              <w:t>manner to maintain the integrity of the study.</w:t>
            </w:r>
          </w:p>
          <w:p w14:paraId="6DE4C1F0" w14:textId="77777777" w:rsidR="005B0B20" w:rsidRDefault="005B0B20" w:rsidP="00D4485A">
            <w:pPr>
              <w:jc w:val="both"/>
              <w:rPr>
                <w:rFonts w:cs="Arial"/>
                <w:sz w:val="22"/>
                <w:szCs w:val="22"/>
              </w:rPr>
            </w:pPr>
          </w:p>
          <w:p w14:paraId="381DD9AA" w14:textId="5E7E2BC9" w:rsidR="00F44694" w:rsidRDefault="00E31D08" w:rsidP="00D4485A">
            <w:pPr>
              <w:jc w:val="both"/>
              <w:rPr>
                <w:rFonts w:cs="Arial"/>
                <w:sz w:val="22"/>
                <w:szCs w:val="22"/>
              </w:rPr>
            </w:pPr>
            <w:r>
              <w:rPr>
                <w:rFonts w:cs="Arial"/>
                <w:sz w:val="22"/>
                <w:szCs w:val="22"/>
              </w:rPr>
              <w:lastRenderedPageBreak/>
              <w:t xml:space="preserve">The main ethical issues with this </w:t>
            </w:r>
            <w:r w:rsidR="00D83707">
              <w:rPr>
                <w:rFonts w:cs="Arial"/>
                <w:sz w:val="22"/>
                <w:szCs w:val="22"/>
              </w:rPr>
              <w:t>research</w:t>
            </w:r>
            <w:r>
              <w:rPr>
                <w:rFonts w:cs="Arial"/>
                <w:sz w:val="22"/>
                <w:szCs w:val="22"/>
              </w:rPr>
              <w:t xml:space="preserve"> will be </w:t>
            </w:r>
            <w:r w:rsidR="005B2F4A">
              <w:rPr>
                <w:rFonts w:cs="Arial"/>
                <w:sz w:val="22"/>
                <w:szCs w:val="22"/>
              </w:rPr>
              <w:t>the</w:t>
            </w:r>
            <w:r w:rsidR="00901675">
              <w:rPr>
                <w:rFonts w:cs="Arial"/>
                <w:sz w:val="22"/>
                <w:szCs w:val="22"/>
              </w:rPr>
              <w:t xml:space="preserve"> </w:t>
            </w:r>
            <w:r w:rsidR="00AA0169">
              <w:rPr>
                <w:rFonts w:cs="Arial"/>
                <w:sz w:val="22"/>
                <w:szCs w:val="22"/>
              </w:rPr>
              <w:t>potential</w:t>
            </w:r>
            <w:r w:rsidR="00901675">
              <w:rPr>
                <w:rFonts w:cs="Arial"/>
                <w:sz w:val="22"/>
                <w:szCs w:val="22"/>
              </w:rPr>
              <w:t xml:space="preserve"> to</w:t>
            </w:r>
            <w:r w:rsidR="005B2F4A">
              <w:rPr>
                <w:rFonts w:cs="Arial"/>
                <w:sz w:val="22"/>
                <w:szCs w:val="22"/>
              </w:rPr>
              <w:t xml:space="preserve"> cause</w:t>
            </w:r>
            <w:r w:rsidR="00901675">
              <w:rPr>
                <w:rFonts w:cs="Arial"/>
                <w:sz w:val="22"/>
                <w:szCs w:val="22"/>
              </w:rPr>
              <w:t xml:space="preserve"> harm, as the question set</w:t>
            </w:r>
            <w:r w:rsidR="00AA0169">
              <w:rPr>
                <w:rFonts w:cs="Arial"/>
                <w:sz w:val="22"/>
                <w:szCs w:val="22"/>
              </w:rPr>
              <w:t xml:space="preserve"> could ignite past trauma</w:t>
            </w:r>
            <w:r w:rsidR="00995FFD">
              <w:rPr>
                <w:rFonts w:cs="Arial"/>
                <w:sz w:val="22"/>
                <w:szCs w:val="22"/>
              </w:rPr>
              <w:t>s</w:t>
            </w:r>
            <w:r w:rsidR="00AA0169">
              <w:rPr>
                <w:rFonts w:cs="Arial"/>
                <w:sz w:val="22"/>
                <w:szCs w:val="22"/>
              </w:rPr>
              <w:t xml:space="preserve">. </w:t>
            </w:r>
            <w:r w:rsidR="00794CE7">
              <w:rPr>
                <w:rFonts w:cs="Arial"/>
                <w:sz w:val="22"/>
                <w:szCs w:val="22"/>
              </w:rPr>
              <w:t>Therefore,</w:t>
            </w:r>
            <w:r w:rsidR="00AB530A">
              <w:rPr>
                <w:rFonts w:cs="Arial"/>
                <w:sz w:val="22"/>
                <w:szCs w:val="22"/>
              </w:rPr>
              <w:t xml:space="preserve"> particular consideration will need to be made, when cho</w:t>
            </w:r>
            <w:r w:rsidR="001659D6">
              <w:rPr>
                <w:rFonts w:cs="Arial"/>
                <w:sz w:val="22"/>
                <w:szCs w:val="22"/>
              </w:rPr>
              <w:t xml:space="preserve">osing the research questions. </w:t>
            </w:r>
          </w:p>
          <w:p w14:paraId="3A8D2F69" w14:textId="57ABD48C" w:rsidR="003B5933" w:rsidRPr="00D4485A" w:rsidRDefault="003B5933"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5C9E6D94" w14:textId="02CE5694" w:rsidR="00D4485A" w:rsidRDefault="00DC75F2" w:rsidP="00D4485A">
            <w:pPr>
              <w:jc w:val="both"/>
              <w:rPr>
                <w:rFonts w:cs="Arial"/>
                <w:sz w:val="22"/>
                <w:szCs w:val="22"/>
              </w:rPr>
            </w:pPr>
            <w:r>
              <w:rPr>
                <w:rFonts w:cs="Arial"/>
                <w:sz w:val="22"/>
                <w:szCs w:val="22"/>
              </w:rPr>
              <w:t xml:space="preserve">The time scale for this research will be governed by the university and </w:t>
            </w:r>
            <w:r w:rsidR="00EA1F50">
              <w:rPr>
                <w:rFonts w:cs="Arial"/>
                <w:sz w:val="22"/>
                <w:szCs w:val="22"/>
              </w:rPr>
              <w:t>their</w:t>
            </w:r>
            <w:r>
              <w:rPr>
                <w:rFonts w:cs="Arial"/>
                <w:sz w:val="22"/>
                <w:szCs w:val="22"/>
              </w:rPr>
              <w:t xml:space="preserve"> </w:t>
            </w:r>
            <w:r w:rsidR="00EA1F50">
              <w:rPr>
                <w:rFonts w:cs="Arial"/>
                <w:sz w:val="22"/>
                <w:szCs w:val="22"/>
              </w:rPr>
              <w:t xml:space="preserve">deadlines. The plan is for the research to be </w:t>
            </w:r>
            <w:r w:rsidR="00DE7FFD">
              <w:rPr>
                <w:rFonts w:cs="Arial"/>
                <w:sz w:val="22"/>
                <w:szCs w:val="22"/>
              </w:rPr>
              <w:t>completed</w:t>
            </w:r>
            <w:r w:rsidR="00EA1F50">
              <w:rPr>
                <w:rFonts w:cs="Arial"/>
                <w:sz w:val="22"/>
                <w:szCs w:val="22"/>
              </w:rPr>
              <w:t xml:space="preserve"> in a timely manner so it can be analysed effectively, and the research submitted in time for each deadline</w:t>
            </w:r>
            <w:r w:rsidR="00401FAC">
              <w:rPr>
                <w:rFonts w:cs="Arial"/>
                <w:sz w:val="22"/>
                <w:szCs w:val="22"/>
              </w:rPr>
              <w:t xml:space="preserve">. </w:t>
            </w:r>
          </w:p>
          <w:p w14:paraId="5652837C" w14:textId="59833DC1" w:rsidR="00EA1F50" w:rsidRPr="00DC75F2" w:rsidRDefault="00EA1F50"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79D2E6EB" w14:textId="77777777" w:rsidR="00D4485A" w:rsidRDefault="00D4485A" w:rsidP="00D4485A">
            <w:pPr>
              <w:jc w:val="both"/>
              <w:rPr>
                <w:rFonts w:asciiTheme="minorHAnsi" w:hAnsiTheme="minorHAnsi" w:cstheme="minorHAnsi"/>
                <w:b/>
                <w:bCs/>
                <w:sz w:val="22"/>
                <w:szCs w:val="22"/>
              </w:rPr>
            </w:pPr>
          </w:p>
          <w:p w14:paraId="7E3031DD" w14:textId="5CF84DCE" w:rsidR="000C4F9E" w:rsidRDefault="000C4F9E" w:rsidP="00F50F1E">
            <w:pPr>
              <w:rPr>
                <w:rFonts w:cs="Arial"/>
                <w:sz w:val="22"/>
                <w:szCs w:val="22"/>
              </w:rPr>
            </w:pPr>
            <w:r w:rsidRPr="000C4F9E">
              <w:rPr>
                <w:rFonts w:cs="Arial"/>
                <w:sz w:val="22"/>
                <w:szCs w:val="22"/>
              </w:rPr>
              <w:t xml:space="preserve">Foley, J., </w:t>
            </w:r>
            <w:r w:rsidR="00127237">
              <w:rPr>
                <w:rFonts w:cs="Arial"/>
                <w:sz w:val="22"/>
                <w:szCs w:val="22"/>
              </w:rPr>
              <w:t>and</w:t>
            </w:r>
            <w:r w:rsidRPr="000C4F9E">
              <w:rPr>
                <w:rFonts w:cs="Arial"/>
                <w:sz w:val="22"/>
                <w:szCs w:val="22"/>
              </w:rPr>
              <w:t xml:space="preserve"> Massey, D.</w:t>
            </w:r>
            <w:r w:rsidR="00127237">
              <w:rPr>
                <w:rFonts w:cs="Arial"/>
                <w:sz w:val="22"/>
                <w:szCs w:val="22"/>
              </w:rPr>
              <w:t>,</w:t>
            </w:r>
            <w:r w:rsidRPr="000C4F9E">
              <w:rPr>
                <w:rFonts w:cs="Arial"/>
                <w:sz w:val="22"/>
                <w:szCs w:val="22"/>
              </w:rPr>
              <w:t xml:space="preserve"> (2021). The ‘cost’ of caring in policing: From burnout to PTSD in police officers in England and Wales. </w:t>
            </w:r>
            <w:r w:rsidRPr="00127237">
              <w:rPr>
                <w:rFonts w:cs="Arial"/>
                <w:i/>
                <w:iCs/>
                <w:sz w:val="22"/>
                <w:szCs w:val="22"/>
              </w:rPr>
              <w:t>The Police Journal</w:t>
            </w:r>
            <w:r w:rsidRPr="000C4F9E">
              <w:rPr>
                <w:rFonts w:cs="Arial"/>
                <w:sz w:val="22"/>
                <w:szCs w:val="22"/>
              </w:rPr>
              <w:t xml:space="preserve">, 94(3), </w:t>
            </w:r>
            <w:r w:rsidR="00D92181">
              <w:rPr>
                <w:rFonts w:cs="Arial"/>
                <w:sz w:val="22"/>
                <w:szCs w:val="22"/>
              </w:rPr>
              <w:t xml:space="preserve">pp. </w:t>
            </w:r>
            <w:r w:rsidRPr="000C4F9E">
              <w:rPr>
                <w:rFonts w:cs="Arial"/>
                <w:sz w:val="22"/>
                <w:szCs w:val="22"/>
              </w:rPr>
              <w:t xml:space="preserve">298-315. </w:t>
            </w:r>
            <w:r w:rsidR="00D92181">
              <w:rPr>
                <w:rFonts w:cs="Arial"/>
                <w:sz w:val="22"/>
                <w:szCs w:val="22"/>
              </w:rPr>
              <w:t>DOI:</w:t>
            </w:r>
            <w:r w:rsidRPr="000C4F9E">
              <w:rPr>
                <w:rFonts w:cs="Arial"/>
                <w:sz w:val="22"/>
                <w:szCs w:val="22"/>
              </w:rPr>
              <w:t>10.1177/0032258X20917442</w:t>
            </w:r>
          </w:p>
          <w:p w14:paraId="3FBA5B6A" w14:textId="77777777" w:rsidR="00F50F1E" w:rsidRDefault="00F50F1E" w:rsidP="00D4485A">
            <w:pPr>
              <w:jc w:val="both"/>
              <w:rPr>
                <w:rFonts w:asciiTheme="minorHAnsi" w:hAnsiTheme="minorHAnsi" w:cstheme="minorHAnsi"/>
                <w:b/>
                <w:bCs/>
                <w:sz w:val="22"/>
                <w:szCs w:val="22"/>
              </w:rPr>
            </w:pPr>
          </w:p>
          <w:p w14:paraId="74B482A8" w14:textId="0A4751C2" w:rsidR="00C164A8" w:rsidRPr="00AA3CAC" w:rsidRDefault="003666B9" w:rsidP="00D4485A">
            <w:pPr>
              <w:jc w:val="both"/>
              <w:rPr>
                <w:rFonts w:asciiTheme="minorHAnsi" w:hAnsiTheme="minorHAnsi" w:cstheme="minorHAnsi"/>
                <w:b/>
                <w:bCs/>
                <w:sz w:val="22"/>
                <w:szCs w:val="22"/>
              </w:rPr>
            </w:pPr>
            <w:r>
              <w:rPr>
                <w:rFonts w:cs="Arial"/>
                <w:color w:val="000000" w:themeColor="text1"/>
                <w:sz w:val="22"/>
                <w:szCs w:val="22"/>
              </w:rPr>
              <w:t>Gloucestershire Police Federation (2023)</w:t>
            </w:r>
            <w:r w:rsidR="00AA3CAC">
              <w:rPr>
                <w:rFonts w:cs="Arial"/>
                <w:color w:val="000000" w:themeColor="text1"/>
                <w:sz w:val="22"/>
                <w:szCs w:val="22"/>
              </w:rPr>
              <w:t xml:space="preserve"> </w:t>
            </w:r>
            <w:r w:rsidR="00AA3CAC" w:rsidRPr="00AA3CAC">
              <w:rPr>
                <w:rFonts w:cs="Arial"/>
                <w:i/>
                <w:iCs/>
                <w:color w:val="000000" w:themeColor="text1"/>
                <w:sz w:val="22"/>
                <w:szCs w:val="22"/>
              </w:rPr>
              <w:t>Record Number Of UK Officers Signed Off Due To Mental Ill Health</w:t>
            </w:r>
            <w:r w:rsidR="00AA3CAC">
              <w:rPr>
                <w:rFonts w:cs="Arial"/>
                <w:i/>
                <w:iCs/>
                <w:color w:val="000000" w:themeColor="text1"/>
                <w:sz w:val="22"/>
                <w:szCs w:val="22"/>
              </w:rPr>
              <w:t xml:space="preserve">. </w:t>
            </w:r>
            <w:r w:rsidR="00AA3CAC">
              <w:rPr>
                <w:rFonts w:cs="Arial"/>
                <w:color w:val="000000" w:themeColor="text1"/>
                <w:sz w:val="22"/>
                <w:szCs w:val="22"/>
              </w:rPr>
              <w:t xml:space="preserve">Available at: </w:t>
            </w:r>
            <w:hyperlink r:id="rId12" w:history="1">
              <w:r w:rsidR="00AA3CAC" w:rsidRPr="009F46F6">
                <w:rPr>
                  <w:rStyle w:val="Hyperlink"/>
                  <w:rFonts w:cs="Arial"/>
                  <w:sz w:val="22"/>
                  <w:szCs w:val="22"/>
                </w:rPr>
                <w:t>https://www.polfed.org/gloucs/news/latest-news/record-number-of-uk-officers-signed-off-due-to-mental-ill-health/</w:t>
              </w:r>
            </w:hyperlink>
            <w:r w:rsidR="00AA3CAC">
              <w:rPr>
                <w:rFonts w:cs="Arial"/>
                <w:color w:val="000000" w:themeColor="text1"/>
                <w:sz w:val="22"/>
                <w:szCs w:val="22"/>
              </w:rPr>
              <w:t xml:space="preserve"> (Accessed: </w:t>
            </w:r>
            <w:r w:rsidR="00D83387">
              <w:rPr>
                <w:rFonts w:cs="Arial"/>
                <w:color w:val="000000" w:themeColor="text1"/>
                <w:sz w:val="22"/>
                <w:szCs w:val="22"/>
              </w:rPr>
              <w:t xml:space="preserve">20 August 2024). </w:t>
            </w:r>
          </w:p>
          <w:p w14:paraId="0322FF7B" w14:textId="77777777" w:rsidR="00C164A8" w:rsidRDefault="00C164A8" w:rsidP="00D4485A">
            <w:pPr>
              <w:jc w:val="both"/>
              <w:rPr>
                <w:rFonts w:asciiTheme="minorHAnsi" w:hAnsiTheme="minorHAnsi" w:cstheme="minorHAnsi"/>
                <w:b/>
                <w:bCs/>
                <w:sz w:val="22"/>
                <w:szCs w:val="22"/>
              </w:rPr>
            </w:pPr>
          </w:p>
          <w:p w14:paraId="60F3A26F" w14:textId="3C0BD43F" w:rsidR="006D7B8C" w:rsidRPr="00DE2B0A" w:rsidRDefault="006D7B8C" w:rsidP="006D7B8C">
            <w:pPr>
              <w:jc w:val="both"/>
              <w:rPr>
                <w:rFonts w:cs="Arial"/>
                <w:sz w:val="22"/>
                <w:szCs w:val="22"/>
              </w:rPr>
            </w:pPr>
            <w:r>
              <w:rPr>
                <w:rFonts w:cs="Arial"/>
                <w:sz w:val="22"/>
                <w:szCs w:val="22"/>
              </w:rPr>
              <w:t xml:space="preserve">University of Cambridge. (2022) </w:t>
            </w:r>
            <w:r w:rsidRPr="00DE2B0A">
              <w:rPr>
                <w:rFonts w:cs="Arial"/>
                <w:i/>
                <w:iCs/>
                <w:sz w:val="22"/>
                <w:szCs w:val="22"/>
              </w:rPr>
              <w:t>UK policing: psychological damage among officers heightened by bad working conditions</w:t>
            </w:r>
            <w:r>
              <w:rPr>
                <w:rFonts w:cs="Arial"/>
                <w:i/>
                <w:iCs/>
                <w:sz w:val="22"/>
                <w:szCs w:val="22"/>
              </w:rPr>
              <w:t xml:space="preserve">. </w:t>
            </w:r>
            <w:r>
              <w:rPr>
                <w:rFonts w:cs="Arial"/>
                <w:sz w:val="22"/>
                <w:szCs w:val="22"/>
              </w:rPr>
              <w:t xml:space="preserve">Available at : </w:t>
            </w:r>
            <w:hyperlink r:id="rId13" w:history="1">
              <w:r w:rsidRPr="009F46F6">
                <w:rPr>
                  <w:rStyle w:val="Hyperlink"/>
                  <w:rFonts w:cs="Arial"/>
                  <w:sz w:val="22"/>
                  <w:szCs w:val="22"/>
                </w:rPr>
                <w:t>https://www.cam.ac.uk/research/news/uk-policing-psychological-damage-among-officers-heightened-by-bad-working-conditions</w:t>
              </w:r>
            </w:hyperlink>
            <w:r>
              <w:rPr>
                <w:rFonts w:cs="Arial"/>
                <w:sz w:val="22"/>
                <w:szCs w:val="22"/>
              </w:rPr>
              <w:t>. (Accessed: 20 August 2024)</w:t>
            </w:r>
          </w:p>
          <w:p w14:paraId="61BE69F4" w14:textId="77777777" w:rsidR="006D7B8C" w:rsidRDefault="006D7B8C" w:rsidP="00D4485A">
            <w:pPr>
              <w:jc w:val="both"/>
              <w:rPr>
                <w:rFonts w:asciiTheme="minorHAnsi" w:hAnsiTheme="minorHAnsi" w:cstheme="minorHAnsi"/>
                <w:b/>
                <w:bCs/>
                <w:sz w:val="22"/>
                <w:szCs w:val="22"/>
              </w:rPr>
            </w:pPr>
          </w:p>
          <w:p w14:paraId="218926B4" w14:textId="77777777" w:rsidR="00794CE7" w:rsidRPr="00127237" w:rsidRDefault="00794CE7" w:rsidP="00794CE7">
            <w:pPr>
              <w:jc w:val="both"/>
              <w:rPr>
                <w:rFonts w:cs="Arial"/>
                <w:sz w:val="22"/>
                <w:szCs w:val="22"/>
              </w:rPr>
            </w:pPr>
            <w:r w:rsidRPr="00127237">
              <w:rPr>
                <w:rFonts w:cs="Arial"/>
                <w:sz w:val="22"/>
                <w:szCs w:val="22"/>
              </w:rPr>
              <w:t>Velazquez, E. and Hernandez, M., (2019). Effects of police officer exposure to traumatic experiences and recognizing the stigma associated with police officer mental health: A state-of-the-art review. </w:t>
            </w:r>
            <w:r w:rsidRPr="00127237">
              <w:rPr>
                <w:rFonts w:cs="Arial"/>
                <w:i/>
                <w:iCs/>
                <w:sz w:val="22"/>
                <w:szCs w:val="22"/>
              </w:rPr>
              <w:t>Policing, </w:t>
            </w:r>
            <w:r w:rsidRPr="00127237">
              <w:rPr>
                <w:rFonts w:cs="Arial"/>
                <w:sz w:val="22"/>
                <w:szCs w:val="22"/>
              </w:rPr>
              <w:t>42(4), pp. 711-724. DOI:10.1108/PIJPSM-09-2018-0147</w:t>
            </w:r>
          </w:p>
          <w:p w14:paraId="44A63CFE" w14:textId="77777777" w:rsidR="00D61DEF" w:rsidRDefault="00D61DEF" w:rsidP="00D4485A">
            <w:pPr>
              <w:jc w:val="both"/>
              <w:rPr>
                <w:rFonts w:asciiTheme="minorHAnsi" w:hAnsiTheme="minorHAnsi" w:cstheme="minorHAnsi"/>
                <w:b/>
                <w:bCs/>
                <w:sz w:val="22"/>
                <w:szCs w:val="22"/>
              </w:rPr>
            </w:pPr>
          </w:p>
          <w:p w14:paraId="74269233" w14:textId="16721E88" w:rsidR="00D61DEF" w:rsidRDefault="00D61DEF"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4"/>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CB1F39" w14:textId="77777777" w:rsidR="00BE01EF" w:rsidRDefault="00BE01EF">
      <w:r>
        <w:separator/>
      </w:r>
    </w:p>
  </w:endnote>
  <w:endnote w:type="continuationSeparator" w:id="0">
    <w:p w14:paraId="5BD1B5E8" w14:textId="77777777" w:rsidR="00BE01EF" w:rsidRDefault="00BE01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3227BA" w14:textId="77777777" w:rsidR="00BE01EF" w:rsidRDefault="00BE01EF">
      <w:r>
        <w:separator/>
      </w:r>
    </w:p>
  </w:footnote>
  <w:footnote w:type="continuationSeparator" w:id="0">
    <w:p w14:paraId="0A04E7C1" w14:textId="77777777" w:rsidR="00BE01EF" w:rsidRDefault="00BE01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8"/>
  </w:num>
  <w:num w:numId="8" w16cid:durableId="1405222938">
    <w:abstractNumId w:val="20"/>
  </w:num>
  <w:num w:numId="9" w16cid:durableId="1171795511">
    <w:abstractNumId w:val="6"/>
  </w:num>
  <w:num w:numId="10" w16cid:durableId="1811752788">
    <w:abstractNumId w:val="30"/>
  </w:num>
  <w:num w:numId="11" w16cid:durableId="644090675">
    <w:abstractNumId w:val="37"/>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2"/>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6"/>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3"/>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4"/>
  </w:num>
  <w:num w:numId="37" w16cid:durableId="1369572016">
    <w:abstractNumId w:val="15"/>
  </w:num>
  <w:num w:numId="38" w16cid:durableId="562181344">
    <w:abstractNumId w:val="35"/>
  </w:num>
  <w:num w:numId="39" w16cid:durableId="104858634">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5105"/>
    <w:rsid w:val="00011A21"/>
    <w:rsid w:val="00014B18"/>
    <w:rsid w:val="00024596"/>
    <w:rsid w:val="000248F1"/>
    <w:rsid w:val="0003187C"/>
    <w:rsid w:val="00033F9D"/>
    <w:rsid w:val="00037D7A"/>
    <w:rsid w:val="00041C27"/>
    <w:rsid w:val="00047A01"/>
    <w:rsid w:val="0005013E"/>
    <w:rsid w:val="000517B4"/>
    <w:rsid w:val="0005268F"/>
    <w:rsid w:val="000533B6"/>
    <w:rsid w:val="000539BC"/>
    <w:rsid w:val="00054643"/>
    <w:rsid w:val="0006121C"/>
    <w:rsid w:val="00063405"/>
    <w:rsid w:val="00063B81"/>
    <w:rsid w:val="00066934"/>
    <w:rsid w:val="000703E5"/>
    <w:rsid w:val="000710D9"/>
    <w:rsid w:val="00074CA3"/>
    <w:rsid w:val="0007545A"/>
    <w:rsid w:val="00077154"/>
    <w:rsid w:val="000809F2"/>
    <w:rsid w:val="00082493"/>
    <w:rsid w:val="00084BDF"/>
    <w:rsid w:val="0008794F"/>
    <w:rsid w:val="000920C6"/>
    <w:rsid w:val="00094248"/>
    <w:rsid w:val="00096653"/>
    <w:rsid w:val="000971B7"/>
    <w:rsid w:val="00097352"/>
    <w:rsid w:val="000A25B3"/>
    <w:rsid w:val="000A3158"/>
    <w:rsid w:val="000B1B06"/>
    <w:rsid w:val="000B609B"/>
    <w:rsid w:val="000C0408"/>
    <w:rsid w:val="000C1321"/>
    <w:rsid w:val="000C17DA"/>
    <w:rsid w:val="000C2A48"/>
    <w:rsid w:val="000C3E29"/>
    <w:rsid w:val="000C4F9E"/>
    <w:rsid w:val="000D1B03"/>
    <w:rsid w:val="000D4DBC"/>
    <w:rsid w:val="000D4F5D"/>
    <w:rsid w:val="000E2886"/>
    <w:rsid w:val="000E2C44"/>
    <w:rsid w:val="000E61B9"/>
    <w:rsid w:val="000E6CD4"/>
    <w:rsid w:val="000F1720"/>
    <w:rsid w:val="000F26DE"/>
    <w:rsid w:val="000F5C12"/>
    <w:rsid w:val="000F67EA"/>
    <w:rsid w:val="000F7929"/>
    <w:rsid w:val="00104514"/>
    <w:rsid w:val="00107BED"/>
    <w:rsid w:val="001113AE"/>
    <w:rsid w:val="00112EA7"/>
    <w:rsid w:val="00113A11"/>
    <w:rsid w:val="001141D0"/>
    <w:rsid w:val="00114CD4"/>
    <w:rsid w:val="00122ACA"/>
    <w:rsid w:val="0012368F"/>
    <w:rsid w:val="00127237"/>
    <w:rsid w:val="00127979"/>
    <w:rsid w:val="0013025A"/>
    <w:rsid w:val="00135679"/>
    <w:rsid w:val="00137C9A"/>
    <w:rsid w:val="00143697"/>
    <w:rsid w:val="0014511D"/>
    <w:rsid w:val="00147A69"/>
    <w:rsid w:val="00147C2E"/>
    <w:rsid w:val="001501EB"/>
    <w:rsid w:val="001518BE"/>
    <w:rsid w:val="00153985"/>
    <w:rsid w:val="00165440"/>
    <w:rsid w:val="001659D6"/>
    <w:rsid w:val="001700A6"/>
    <w:rsid w:val="001708C7"/>
    <w:rsid w:val="00174B40"/>
    <w:rsid w:val="00180E5F"/>
    <w:rsid w:val="00181776"/>
    <w:rsid w:val="001826AF"/>
    <w:rsid w:val="001826D0"/>
    <w:rsid w:val="00184A5C"/>
    <w:rsid w:val="00185804"/>
    <w:rsid w:val="0019020F"/>
    <w:rsid w:val="00190F47"/>
    <w:rsid w:val="001918BD"/>
    <w:rsid w:val="001944F7"/>
    <w:rsid w:val="001A0C0E"/>
    <w:rsid w:val="001A1EB1"/>
    <w:rsid w:val="001C2579"/>
    <w:rsid w:val="001C3E99"/>
    <w:rsid w:val="001C4320"/>
    <w:rsid w:val="001D2996"/>
    <w:rsid w:val="001D4DAF"/>
    <w:rsid w:val="001D7DBD"/>
    <w:rsid w:val="001E652D"/>
    <w:rsid w:val="001F7DB8"/>
    <w:rsid w:val="002013D1"/>
    <w:rsid w:val="002036BE"/>
    <w:rsid w:val="00205D73"/>
    <w:rsid w:val="002107C5"/>
    <w:rsid w:val="002119F7"/>
    <w:rsid w:val="00212E76"/>
    <w:rsid w:val="002168BF"/>
    <w:rsid w:val="00217764"/>
    <w:rsid w:val="0022272B"/>
    <w:rsid w:val="002232D0"/>
    <w:rsid w:val="00224B24"/>
    <w:rsid w:val="00226968"/>
    <w:rsid w:val="00231FD2"/>
    <w:rsid w:val="002406D2"/>
    <w:rsid w:val="002443DD"/>
    <w:rsid w:val="0024668C"/>
    <w:rsid w:val="00251DC4"/>
    <w:rsid w:val="002529F2"/>
    <w:rsid w:val="00253464"/>
    <w:rsid w:val="0025429D"/>
    <w:rsid w:val="00254FCA"/>
    <w:rsid w:val="00255EEC"/>
    <w:rsid w:val="00260406"/>
    <w:rsid w:val="0026522F"/>
    <w:rsid w:val="0027522F"/>
    <w:rsid w:val="0028078E"/>
    <w:rsid w:val="002815AA"/>
    <w:rsid w:val="0028317E"/>
    <w:rsid w:val="0029492E"/>
    <w:rsid w:val="00294A5F"/>
    <w:rsid w:val="0029510D"/>
    <w:rsid w:val="0029692A"/>
    <w:rsid w:val="002A1217"/>
    <w:rsid w:val="002A2DF9"/>
    <w:rsid w:val="002B1EBD"/>
    <w:rsid w:val="002C1052"/>
    <w:rsid w:val="002C2E4A"/>
    <w:rsid w:val="002C3025"/>
    <w:rsid w:val="002C621D"/>
    <w:rsid w:val="002D0D79"/>
    <w:rsid w:val="002D0EF0"/>
    <w:rsid w:val="002D2536"/>
    <w:rsid w:val="002D5346"/>
    <w:rsid w:val="002E2021"/>
    <w:rsid w:val="002E37FD"/>
    <w:rsid w:val="002E604A"/>
    <w:rsid w:val="002F09DD"/>
    <w:rsid w:val="00301148"/>
    <w:rsid w:val="00302FE4"/>
    <w:rsid w:val="00306C01"/>
    <w:rsid w:val="003120AE"/>
    <w:rsid w:val="00312520"/>
    <w:rsid w:val="00312C6E"/>
    <w:rsid w:val="003161D8"/>
    <w:rsid w:val="00324E5D"/>
    <w:rsid w:val="00325BB6"/>
    <w:rsid w:val="003275E7"/>
    <w:rsid w:val="00330585"/>
    <w:rsid w:val="00331F1F"/>
    <w:rsid w:val="00336342"/>
    <w:rsid w:val="00341123"/>
    <w:rsid w:val="00357F77"/>
    <w:rsid w:val="00362C12"/>
    <w:rsid w:val="003666B9"/>
    <w:rsid w:val="0036788C"/>
    <w:rsid w:val="003708E9"/>
    <w:rsid w:val="00373FE2"/>
    <w:rsid w:val="00382A8A"/>
    <w:rsid w:val="00382F99"/>
    <w:rsid w:val="00385605"/>
    <w:rsid w:val="0038788B"/>
    <w:rsid w:val="00387D41"/>
    <w:rsid w:val="00392489"/>
    <w:rsid w:val="003968AA"/>
    <w:rsid w:val="003B45E8"/>
    <w:rsid w:val="003B5933"/>
    <w:rsid w:val="003B6E81"/>
    <w:rsid w:val="003C2C25"/>
    <w:rsid w:val="003C3343"/>
    <w:rsid w:val="003C3D07"/>
    <w:rsid w:val="003C5F7B"/>
    <w:rsid w:val="003C67DE"/>
    <w:rsid w:val="003D089B"/>
    <w:rsid w:val="003D26F9"/>
    <w:rsid w:val="003D7C4D"/>
    <w:rsid w:val="003E0833"/>
    <w:rsid w:val="003F0C98"/>
    <w:rsid w:val="003F333D"/>
    <w:rsid w:val="00400C07"/>
    <w:rsid w:val="00400E97"/>
    <w:rsid w:val="00401FAC"/>
    <w:rsid w:val="00402DC6"/>
    <w:rsid w:val="0041140D"/>
    <w:rsid w:val="004132B7"/>
    <w:rsid w:val="00415C09"/>
    <w:rsid w:val="0041697D"/>
    <w:rsid w:val="00423877"/>
    <w:rsid w:val="00424F68"/>
    <w:rsid w:val="004313B1"/>
    <w:rsid w:val="00431CCF"/>
    <w:rsid w:val="00434C2D"/>
    <w:rsid w:val="004353C0"/>
    <w:rsid w:val="00441101"/>
    <w:rsid w:val="00442D7B"/>
    <w:rsid w:val="00446228"/>
    <w:rsid w:val="0044688B"/>
    <w:rsid w:val="00447D4F"/>
    <w:rsid w:val="00450D6C"/>
    <w:rsid w:val="00451F00"/>
    <w:rsid w:val="004521DC"/>
    <w:rsid w:val="00453789"/>
    <w:rsid w:val="004539DB"/>
    <w:rsid w:val="00454A90"/>
    <w:rsid w:val="004633B8"/>
    <w:rsid w:val="00465842"/>
    <w:rsid w:val="00466C94"/>
    <w:rsid w:val="00471220"/>
    <w:rsid w:val="004727FE"/>
    <w:rsid w:val="00474C42"/>
    <w:rsid w:val="004763DA"/>
    <w:rsid w:val="004834C0"/>
    <w:rsid w:val="00485CD3"/>
    <w:rsid w:val="004900AD"/>
    <w:rsid w:val="00492E37"/>
    <w:rsid w:val="0049337D"/>
    <w:rsid w:val="00494764"/>
    <w:rsid w:val="004B0295"/>
    <w:rsid w:val="004C14DE"/>
    <w:rsid w:val="004C179C"/>
    <w:rsid w:val="004C2B8B"/>
    <w:rsid w:val="004C5456"/>
    <w:rsid w:val="004C71C5"/>
    <w:rsid w:val="004D2DF8"/>
    <w:rsid w:val="004D445F"/>
    <w:rsid w:val="004E1DC7"/>
    <w:rsid w:val="004E1EAD"/>
    <w:rsid w:val="004E5E28"/>
    <w:rsid w:val="004F03B2"/>
    <w:rsid w:val="004F4FB9"/>
    <w:rsid w:val="00507638"/>
    <w:rsid w:val="005110AA"/>
    <w:rsid w:val="00514B5F"/>
    <w:rsid w:val="00515963"/>
    <w:rsid w:val="00516F07"/>
    <w:rsid w:val="005237D2"/>
    <w:rsid w:val="0052611C"/>
    <w:rsid w:val="00533528"/>
    <w:rsid w:val="00537C18"/>
    <w:rsid w:val="00541151"/>
    <w:rsid w:val="00542222"/>
    <w:rsid w:val="00544682"/>
    <w:rsid w:val="00557E08"/>
    <w:rsid w:val="00560AB9"/>
    <w:rsid w:val="00561360"/>
    <w:rsid w:val="005627A1"/>
    <w:rsid w:val="00563D06"/>
    <w:rsid w:val="00566209"/>
    <w:rsid w:val="00566254"/>
    <w:rsid w:val="005673F0"/>
    <w:rsid w:val="0057041B"/>
    <w:rsid w:val="005710F9"/>
    <w:rsid w:val="00572F9C"/>
    <w:rsid w:val="00574662"/>
    <w:rsid w:val="00576361"/>
    <w:rsid w:val="005814BE"/>
    <w:rsid w:val="00581A65"/>
    <w:rsid w:val="005833DC"/>
    <w:rsid w:val="005838FF"/>
    <w:rsid w:val="00584EAC"/>
    <w:rsid w:val="00586E40"/>
    <w:rsid w:val="00591815"/>
    <w:rsid w:val="00591F76"/>
    <w:rsid w:val="00595F70"/>
    <w:rsid w:val="005A0475"/>
    <w:rsid w:val="005B0B20"/>
    <w:rsid w:val="005B1743"/>
    <w:rsid w:val="005B2F4A"/>
    <w:rsid w:val="005B5312"/>
    <w:rsid w:val="005C1772"/>
    <w:rsid w:val="005C1B02"/>
    <w:rsid w:val="005C2B66"/>
    <w:rsid w:val="005C6A28"/>
    <w:rsid w:val="005C6CD8"/>
    <w:rsid w:val="005D0BB6"/>
    <w:rsid w:val="005D3209"/>
    <w:rsid w:val="005D34E2"/>
    <w:rsid w:val="005D38E0"/>
    <w:rsid w:val="005D7F73"/>
    <w:rsid w:val="005E041D"/>
    <w:rsid w:val="005E304B"/>
    <w:rsid w:val="005E7A99"/>
    <w:rsid w:val="005F01AC"/>
    <w:rsid w:val="005F1A4D"/>
    <w:rsid w:val="005F2780"/>
    <w:rsid w:val="005F39CE"/>
    <w:rsid w:val="005F3D1D"/>
    <w:rsid w:val="005F3FE5"/>
    <w:rsid w:val="005F5549"/>
    <w:rsid w:val="005F76B5"/>
    <w:rsid w:val="00600F2E"/>
    <w:rsid w:val="00602EDD"/>
    <w:rsid w:val="00605C85"/>
    <w:rsid w:val="0061124D"/>
    <w:rsid w:val="006120A5"/>
    <w:rsid w:val="00617E4C"/>
    <w:rsid w:val="006221DF"/>
    <w:rsid w:val="0062539B"/>
    <w:rsid w:val="00626726"/>
    <w:rsid w:val="006269FA"/>
    <w:rsid w:val="0063031D"/>
    <w:rsid w:val="0063339C"/>
    <w:rsid w:val="006333E5"/>
    <w:rsid w:val="00640044"/>
    <w:rsid w:val="00640F35"/>
    <w:rsid w:val="006433AE"/>
    <w:rsid w:val="00643A05"/>
    <w:rsid w:val="006470B9"/>
    <w:rsid w:val="00650E8A"/>
    <w:rsid w:val="006525C8"/>
    <w:rsid w:val="006536DE"/>
    <w:rsid w:val="00655AA6"/>
    <w:rsid w:val="00657619"/>
    <w:rsid w:val="006618F4"/>
    <w:rsid w:val="00663786"/>
    <w:rsid w:val="00667E16"/>
    <w:rsid w:val="00670DF8"/>
    <w:rsid w:val="00672896"/>
    <w:rsid w:val="00680B0E"/>
    <w:rsid w:val="00687C97"/>
    <w:rsid w:val="006936E5"/>
    <w:rsid w:val="00696D44"/>
    <w:rsid w:val="006A28C2"/>
    <w:rsid w:val="006A5C52"/>
    <w:rsid w:val="006A6EDE"/>
    <w:rsid w:val="006B0665"/>
    <w:rsid w:val="006B1A8B"/>
    <w:rsid w:val="006B6243"/>
    <w:rsid w:val="006B766A"/>
    <w:rsid w:val="006B7A43"/>
    <w:rsid w:val="006B7B9F"/>
    <w:rsid w:val="006C3A38"/>
    <w:rsid w:val="006C3A69"/>
    <w:rsid w:val="006C4329"/>
    <w:rsid w:val="006C5084"/>
    <w:rsid w:val="006C59B1"/>
    <w:rsid w:val="006C68D4"/>
    <w:rsid w:val="006D5721"/>
    <w:rsid w:val="006D6BD6"/>
    <w:rsid w:val="006D7B8C"/>
    <w:rsid w:val="006E37CE"/>
    <w:rsid w:val="006E529A"/>
    <w:rsid w:val="006E7254"/>
    <w:rsid w:val="006F0ADF"/>
    <w:rsid w:val="006F69A1"/>
    <w:rsid w:val="00701358"/>
    <w:rsid w:val="007019AB"/>
    <w:rsid w:val="00707B08"/>
    <w:rsid w:val="00717A3A"/>
    <w:rsid w:val="00723F17"/>
    <w:rsid w:val="00730BC1"/>
    <w:rsid w:val="00731DF4"/>
    <w:rsid w:val="0073358A"/>
    <w:rsid w:val="00737567"/>
    <w:rsid w:val="007463AC"/>
    <w:rsid w:val="0074649C"/>
    <w:rsid w:val="0075139E"/>
    <w:rsid w:val="00753DE4"/>
    <w:rsid w:val="00753EFC"/>
    <w:rsid w:val="0075672F"/>
    <w:rsid w:val="007571B5"/>
    <w:rsid w:val="00761057"/>
    <w:rsid w:val="00766657"/>
    <w:rsid w:val="00771B9F"/>
    <w:rsid w:val="007741FC"/>
    <w:rsid w:val="00774499"/>
    <w:rsid w:val="007767BA"/>
    <w:rsid w:val="00780604"/>
    <w:rsid w:val="0078218A"/>
    <w:rsid w:val="00783BEB"/>
    <w:rsid w:val="00784158"/>
    <w:rsid w:val="0079068F"/>
    <w:rsid w:val="00790B92"/>
    <w:rsid w:val="00794CE7"/>
    <w:rsid w:val="007A10C7"/>
    <w:rsid w:val="007B6E74"/>
    <w:rsid w:val="007C355D"/>
    <w:rsid w:val="007C3B96"/>
    <w:rsid w:val="007C3D4F"/>
    <w:rsid w:val="007C4193"/>
    <w:rsid w:val="007C4CAA"/>
    <w:rsid w:val="007C65FD"/>
    <w:rsid w:val="007D26EF"/>
    <w:rsid w:val="007D3209"/>
    <w:rsid w:val="007D683E"/>
    <w:rsid w:val="007D7CBF"/>
    <w:rsid w:val="007E350A"/>
    <w:rsid w:val="007E3C6A"/>
    <w:rsid w:val="007E3CBC"/>
    <w:rsid w:val="007E706E"/>
    <w:rsid w:val="007E7AD4"/>
    <w:rsid w:val="007F280A"/>
    <w:rsid w:val="007F2B49"/>
    <w:rsid w:val="008019AF"/>
    <w:rsid w:val="00806455"/>
    <w:rsid w:val="0081004B"/>
    <w:rsid w:val="0081045A"/>
    <w:rsid w:val="00814555"/>
    <w:rsid w:val="00814647"/>
    <w:rsid w:val="008161A6"/>
    <w:rsid w:val="008253D8"/>
    <w:rsid w:val="00825841"/>
    <w:rsid w:val="008349FE"/>
    <w:rsid w:val="00837718"/>
    <w:rsid w:val="00837DB8"/>
    <w:rsid w:val="00840CC8"/>
    <w:rsid w:val="00841813"/>
    <w:rsid w:val="00841BE7"/>
    <w:rsid w:val="00845CA3"/>
    <w:rsid w:val="008470FD"/>
    <w:rsid w:val="008510D8"/>
    <w:rsid w:val="0085136C"/>
    <w:rsid w:val="008525D5"/>
    <w:rsid w:val="00853DDE"/>
    <w:rsid w:val="00854A54"/>
    <w:rsid w:val="0086009E"/>
    <w:rsid w:val="008619B8"/>
    <w:rsid w:val="00864CBC"/>
    <w:rsid w:val="00865B57"/>
    <w:rsid w:val="008670F4"/>
    <w:rsid w:val="0087109F"/>
    <w:rsid w:val="00871234"/>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45B0"/>
    <w:rsid w:val="008B466B"/>
    <w:rsid w:val="008B5E37"/>
    <w:rsid w:val="008B7824"/>
    <w:rsid w:val="008C0C5D"/>
    <w:rsid w:val="008C0F91"/>
    <w:rsid w:val="008C7C35"/>
    <w:rsid w:val="008D2EB6"/>
    <w:rsid w:val="008D3FB4"/>
    <w:rsid w:val="008D74EA"/>
    <w:rsid w:val="008E0577"/>
    <w:rsid w:val="008E2874"/>
    <w:rsid w:val="008E294A"/>
    <w:rsid w:val="008E3920"/>
    <w:rsid w:val="008E4548"/>
    <w:rsid w:val="008E63BD"/>
    <w:rsid w:val="008E7C7F"/>
    <w:rsid w:val="008F0D87"/>
    <w:rsid w:val="008F4E4E"/>
    <w:rsid w:val="008F66F9"/>
    <w:rsid w:val="00901675"/>
    <w:rsid w:val="00902808"/>
    <w:rsid w:val="009028AB"/>
    <w:rsid w:val="009135B2"/>
    <w:rsid w:val="00914C06"/>
    <w:rsid w:val="009203E0"/>
    <w:rsid w:val="009209A5"/>
    <w:rsid w:val="00920CFF"/>
    <w:rsid w:val="00927B9C"/>
    <w:rsid w:val="009315A1"/>
    <w:rsid w:val="0093492A"/>
    <w:rsid w:val="00940A08"/>
    <w:rsid w:val="00940DF9"/>
    <w:rsid w:val="00944394"/>
    <w:rsid w:val="00944B8B"/>
    <w:rsid w:val="00945DDB"/>
    <w:rsid w:val="00946F49"/>
    <w:rsid w:val="00947F65"/>
    <w:rsid w:val="0095037E"/>
    <w:rsid w:val="00951273"/>
    <w:rsid w:val="00952A34"/>
    <w:rsid w:val="00961A7F"/>
    <w:rsid w:val="00963040"/>
    <w:rsid w:val="009660C4"/>
    <w:rsid w:val="00966664"/>
    <w:rsid w:val="009715C3"/>
    <w:rsid w:val="009720B1"/>
    <w:rsid w:val="009759E8"/>
    <w:rsid w:val="0098044B"/>
    <w:rsid w:val="00984C6E"/>
    <w:rsid w:val="009903DA"/>
    <w:rsid w:val="0099212D"/>
    <w:rsid w:val="009929C2"/>
    <w:rsid w:val="00993092"/>
    <w:rsid w:val="00995FFD"/>
    <w:rsid w:val="009A1E8C"/>
    <w:rsid w:val="009A2AF2"/>
    <w:rsid w:val="009A4C24"/>
    <w:rsid w:val="009B04B6"/>
    <w:rsid w:val="009B50C6"/>
    <w:rsid w:val="009D5A05"/>
    <w:rsid w:val="009D6709"/>
    <w:rsid w:val="009D7A07"/>
    <w:rsid w:val="009E12C7"/>
    <w:rsid w:val="009E327C"/>
    <w:rsid w:val="009E4400"/>
    <w:rsid w:val="009F1020"/>
    <w:rsid w:val="009F20E2"/>
    <w:rsid w:val="009F4CFF"/>
    <w:rsid w:val="00A00336"/>
    <w:rsid w:val="00A01AC4"/>
    <w:rsid w:val="00A01FCE"/>
    <w:rsid w:val="00A05E7B"/>
    <w:rsid w:val="00A078D8"/>
    <w:rsid w:val="00A117E2"/>
    <w:rsid w:val="00A11C59"/>
    <w:rsid w:val="00A13DFC"/>
    <w:rsid w:val="00A14EB6"/>
    <w:rsid w:val="00A1613D"/>
    <w:rsid w:val="00A17056"/>
    <w:rsid w:val="00A170BD"/>
    <w:rsid w:val="00A2474C"/>
    <w:rsid w:val="00A26419"/>
    <w:rsid w:val="00A30911"/>
    <w:rsid w:val="00A32A2B"/>
    <w:rsid w:val="00A33A39"/>
    <w:rsid w:val="00A370A8"/>
    <w:rsid w:val="00A41174"/>
    <w:rsid w:val="00A43641"/>
    <w:rsid w:val="00A4511E"/>
    <w:rsid w:val="00A466F5"/>
    <w:rsid w:val="00A5182E"/>
    <w:rsid w:val="00A52620"/>
    <w:rsid w:val="00A5405C"/>
    <w:rsid w:val="00A61916"/>
    <w:rsid w:val="00A62404"/>
    <w:rsid w:val="00A63494"/>
    <w:rsid w:val="00A63777"/>
    <w:rsid w:val="00A670D8"/>
    <w:rsid w:val="00A70502"/>
    <w:rsid w:val="00A92D97"/>
    <w:rsid w:val="00A93B5F"/>
    <w:rsid w:val="00A941EE"/>
    <w:rsid w:val="00AA0169"/>
    <w:rsid w:val="00AA0BE1"/>
    <w:rsid w:val="00AA30B5"/>
    <w:rsid w:val="00AA3CAC"/>
    <w:rsid w:val="00AB07D6"/>
    <w:rsid w:val="00AB530A"/>
    <w:rsid w:val="00AC1B55"/>
    <w:rsid w:val="00AC40F9"/>
    <w:rsid w:val="00AD0EF5"/>
    <w:rsid w:val="00AD78D5"/>
    <w:rsid w:val="00AE03D8"/>
    <w:rsid w:val="00AE3595"/>
    <w:rsid w:val="00AE5BCD"/>
    <w:rsid w:val="00AE621C"/>
    <w:rsid w:val="00AE62EC"/>
    <w:rsid w:val="00AF05ED"/>
    <w:rsid w:val="00AF0B30"/>
    <w:rsid w:val="00AF268A"/>
    <w:rsid w:val="00AF2A2F"/>
    <w:rsid w:val="00AF5325"/>
    <w:rsid w:val="00B02CEA"/>
    <w:rsid w:val="00B07B99"/>
    <w:rsid w:val="00B1115F"/>
    <w:rsid w:val="00B15640"/>
    <w:rsid w:val="00B15E1F"/>
    <w:rsid w:val="00B161B3"/>
    <w:rsid w:val="00B20215"/>
    <w:rsid w:val="00B20C0B"/>
    <w:rsid w:val="00B22788"/>
    <w:rsid w:val="00B3445F"/>
    <w:rsid w:val="00B35C42"/>
    <w:rsid w:val="00B37599"/>
    <w:rsid w:val="00B406C8"/>
    <w:rsid w:val="00B421FD"/>
    <w:rsid w:val="00B43F60"/>
    <w:rsid w:val="00B43FB3"/>
    <w:rsid w:val="00B4505E"/>
    <w:rsid w:val="00B522CC"/>
    <w:rsid w:val="00B53A0C"/>
    <w:rsid w:val="00B54498"/>
    <w:rsid w:val="00B54F86"/>
    <w:rsid w:val="00B55A68"/>
    <w:rsid w:val="00B5610A"/>
    <w:rsid w:val="00B61956"/>
    <w:rsid w:val="00B639CF"/>
    <w:rsid w:val="00B644D7"/>
    <w:rsid w:val="00B66B21"/>
    <w:rsid w:val="00B66C7D"/>
    <w:rsid w:val="00B728CF"/>
    <w:rsid w:val="00B72A35"/>
    <w:rsid w:val="00B76B04"/>
    <w:rsid w:val="00B8062A"/>
    <w:rsid w:val="00B808AB"/>
    <w:rsid w:val="00B80AF4"/>
    <w:rsid w:val="00B8354D"/>
    <w:rsid w:val="00B919E6"/>
    <w:rsid w:val="00B948CD"/>
    <w:rsid w:val="00B95A80"/>
    <w:rsid w:val="00B96CB0"/>
    <w:rsid w:val="00BA0096"/>
    <w:rsid w:val="00BA26DA"/>
    <w:rsid w:val="00BA4AF4"/>
    <w:rsid w:val="00BA60B0"/>
    <w:rsid w:val="00BB1CF1"/>
    <w:rsid w:val="00BB23DC"/>
    <w:rsid w:val="00BB2D3D"/>
    <w:rsid w:val="00BB5683"/>
    <w:rsid w:val="00BB7DAE"/>
    <w:rsid w:val="00BC1234"/>
    <w:rsid w:val="00BC1ACC"/>
    <w:rsid w:val="00BC3318"/>
    <w:rsid w:val="00BC3559"/>
    <w:rsid w:val="00BC378A"/>
    <w:rsid w:val="00BD497D"/>
    <w:rsid w:val="00BD7DB9"/>
    <w:rsid w:val="00BE01EF"/>
    <w:rsid w:val="00BE40D5"/>
    <w:rsid w:val="00BE41C9"/>
    <w:rsid w:val="00BE4681"/>
    <w:rsid w:val="00BE49DD"/>
    <w:rsid w:val="00BE762E"/>
    <w:rsid w:val="00BF1CE9"/>
    <w:rsid w:val="00BF2A01"/>
    <w:rsid w:val="00BF42C8"/>
    <w:rsid w:val="00BF430B"/>
    <w:rsid w:val="00BF6F17"/>
    <w:rsid w:val="00C01D14"/>
    <w:rsid w:val="00C10D64"/>
    <w:rsid w:val="00C12429"/>
    <w:rsid w:val="00C154C7"/>
    <w:rsid w:val="00C164A8"/>
    <w:rsid w:val="00C171C2"/>
    <w:rsid w:val="00C1753A"/>
    <w:rsid w:val="00C17826"/>
    <w:rsid w:val="00C2218B"/>
    <w:rsid w:val="00C2639B"/>
    <w:rsid w:val="00C26641"/>
    <w:rsid w:val="00C27623"/>
    <w:rsid w:val="00C318FF"/>
    <w:rsid w:val="00C36588"/>
    <w:rsid w:val="00C424A0"/>
    <w:rsid w:val="00C4420F"/>
    <w:rsid w:val="00C447A1"/>
    <w:rsid w:val="00C525B2"/>
    <w:rsid w:val="00C5678B"/>
    <w:rsid w:val="00C568A5"/>
    <w:rsid w:val="00C62D57"/>
    <w:rsid w:val="00C64040"/>
    <w:rsid w:val="00C65D29"/>
    <w:rsid w:val="00C72A44"/>
    <w:rsid w:val="00C765E7"/>
    <w:rsid w:val="00C81C62"/>
    <w:rsid w:val="00C87129"/>
    <w:rsid w:val="00C93262"/>
    <w:rsid w:val="00C978EA"/>
    <w:rsid w:val="00CA0741"/>
    <w:rsid w:val="00CA2692"/>
    <w:rsid w:val="00CA4335"/>
    <w:rsid w:val="00CA66AA"/>
    <w:rsid w:val="00CB107C"/>
    <w:rsid w:val="00CB3F13"/>
    <w:rsid w:val="00CC2603"/>
    <w:rsid w:val="00CC3DD7"/>
    <w:rsid w:val="00CD06CE"/>
    <w:rsid w:val="00CE1F41"/>
    <w:rsid w:val="00CE64DB"/>
    <w:rsid w:val="00CE66E9"/>
    <w:rsid w:val="00CE7C75"/>
    <w:rsid w:val="00D012E7"/>
    <w:rsid w:val="00D21FC1"/>
    <w:rsid w:val="00D2399B"/>
    <w:rsid w:val="00D26C44"/>
    <w:rsid w:val="00D27F45"/>
    <w:rsid w:val="00D404EB"/>
    <w:rsid w:val="00D40AB1"/>
    <w:rsid w:val="00D4368D"/>
    <w:rsid w:val="00D4485A"/>
    <w:rsid w:val="00D47BD9"/>
    <w:rsid w:val="00D530EB"/>
    <w:rsid w:val="00D56073"/>
    <w:rsid w:val="00D56749"/>
    <w:rsid w:val="00D6160D"/>
    <w:rsid w:val="00D618EC"/>
    <w:rsid w:val="00D61900"/>
    <w:rsid w:val="00D61DEF"/>
    <w:rsid w:val="00D63145"/>
    <w:rsid w:val="00D63564"/>
    <w:rsid w:val="00D6660F"/>
    <w:rsid w:val="00D710AA"/>
    <w:rsid w:val="00D7118E"/>
    <w:rsid w:val="00D72893"/>
    <w:rsid w:val="00D74279"/>
    <w:rsid w:val="00D7707B"/>
    <w:rsid w:val="00D82608"/>
    <w:rsid w:val="00D82F4E"/>
    <w:rsid w:val="00D83387"/>
    <w:rsid w:val="00D83707"/>
    <w:rsid w:val="00D839C3"/>
    <w:rsid w:val="00D908A9"/>
    <w:rsid w:val="00D92181"/>
    <w:rsid w:val="00D93A90"/>
    <w:rsid w:val="00D97124"/>
    <w:rsid w:val="00D977FF"/>
    <w:rsid w:val="00DA2A77"/>
    <w:rsid w:val="00DA42F1"/>
    <w:rsid w:val="00DA741D"/>
    <w:rsid w:val="00DA7C8E"/>
    <w:rsid w:val="00DB0362"/>
    <w:rsid w:val="00DB391E"/>
    <w:rsid w:val="00DB3C2D"/>
    <w:rsid w:val="00DB76AC"/>
    <w:rsid w:val="00DC01B1"/>
    <w:rsid w:val="00DC07A1"/>
    <w:rsid w:val="00DC1869"/>
    <w:rsid w:val="00DC3446"/>
    <w:rsid w:val="00DC75F2"/>
    <w:rsid w:val="00DD1A3D"/>
    <w:rsid w:val="00DD2DF5"/>
    <w:rsid w:val="00DD3093"/>
    <w:rsid w:val="00DE342E"/>
    <w:rsid w:val="00DE349E"/>
    <w:rsid w:val="00DE3EEE"/>
    <w:rsid w:val="00DE57BF"/>
    <w:rsid w:val="00DE6DF6"/>
    <w:rsid w:val="00DE6E77"/>
    <w:rsid w:val="00DE7FFD"/>
    <w:rsid w:val="00DF2133"/>
    <w:rsid w:val="00DF60A6"/>
    <w:rsid w:val="00DF7FA7"/>
    <w:rsid w:val="00E10FF2"/>
    <w:rsid w:val="00E11BD7"/>
    <w:rsid w:val="00E2175C"/>
    <w:rsid w:val="00E221CD"/>
    <w:rsid w:val="00E2271B"/>
    <w:rsid w:val="00E23A35"/>
    <w:rsid w:val="00E25150"/>
    <w:rsid w:val="00E25B39"/>
    <w:rsid w:val="00E31D08"/>
    <w:rsid w:val="00E32F48"/>
    <w:rsid w:val="00E33E7E"/>
    <w:rsid w:val="00E45C00"/>
    <w:rsid w:val="00E46888"/>
    <w:rsid w:val="00E47EB4"/>
    <w:rsid w:val="00E5268B"/>
    <w:rsid w:val="00E55EE2"/>
    <w:rsid w:val="00E563E0"/>
    <w:rsid w:val="00E565F3"/>
    <w:rsid w:val="00E65546"/>
    <w:rsid w:val="00E66ACF"/>
    <w:rsid w:val="00E7445C"/>
    <w:rsid w:val="00E82B81"/>
    <w:rsid w:val="00E842C3"/>
    <w:rsid w:val="00E84BAA"/>
    <w:rsid w:val="00E86806"/>
    <w:rsid w:val="00E9178F"/>
    <w:rsid w:val="00E939AC"/>
    <w:rsid w:val="00E96305"/>
    <w:rsid w:val="00EA1551"/>
    <w:rsid w:val="00EA1F50"/>
    <w:rsid w:val="00EA2083"/>
    <w:rsid w:val="00EB2C3D"/>
    <w:rsid w:val="00EB6BDE"/>
    <w:rsid w:val="00EC676E"/>
    <w:rsid w:val="00ED1593"/>
    <w:rsid w:val="00ED20BF"/>
    <w:rsid w:val="00ED4019"/>
    <w:rsid w:val="00ED722E"/>
    <w:rsid w:val="00ED7828"/>
    <w:rsid w:val="00EE1A83"/>
    <w:rsid w:val="00EE32BC"/>
    <w:rsid w:val="00EE355D"/>
    <w:rsid w:val="00EE5717"/>
    <w:rsid w:val="00EE69F3"/>
    <w:rsid w:val="00EE70D3"/>
    <w:rsid w:val="00EE7121"/>
    <w:rsid w:val="00EF4C27"/>
    <w:rsid w:val="00EF644A"/>
    <w:rsid w:val="00EF75D4"/>
    <w:rsid w:val="00EF77A8"/>
    <w:rsid w:val="00F02106"/>
    <w:rsid w:val="00F05BAD"/>
    <w:rsid w:val="00F11966"/>
    <w:rsid w:val="00F149C4"/>
    <w:rsid w:val="00F16B35"/>
    <w:rsid w:val="00F171E3"/>
    <w:rsid w:val="00F24CE8"/>
    <w:rsid w:val="00F25549"/>
    <w:rsid w:val="00F33E17"/>
    <w:rsid w:val="00F35156"/>
    <w:rsid w:val="00F41DCE"/>
    <w:rsid w:val="00F44694"/>
    <w:rsid w:val="00F46DC4"/>
    <w:rsid w:val="00F46F72"/>
    <w:rsid w:val="00F50F1E"/>
    <w:rsid w:val="00F54830"/>
    <w:rsid w:val="00F54C23"/>
    <w:rsid w:val="00F55C7E"/>
    <w:rsid w:val="00F61168"/>
    <w:rsid w:val="00F61504"/>
    <w:rsid w:val="00F61965"/>
    <w:rsid w:val="00F625F3"/>
    <w:rsid w:val="00F64B1F"/>
    <w:rsid w:val="00F65000"/>
    <w:rsid w:val="00F66A2B"/>
    <w:rsid w:val="00F70F21"/>
    <w:rsid w:val="00F717D3"/>
    <w:rsid w:val="00F72079"/>
    <w:rsid w:val="00F7309C"/>
    <w:rsid w:val="00F73B13"/>
    <w:rsid w:val="00F7566E"/>
    <w:rsid w:val="00F75B14"/>
    <w:rsid w:val="00F86867"/>
    <w:rsid w:val="00F90101"/>
    <w:rsid w:val="00F91FA5"/>
    <w:rsid w:val="00F93A24"/>
    <w:rsid w:val="00FA0190"/>
    <w:rsid w:val="00FA1209"/>
    <w:rsid w:val="00FA462E"/>
    <w:rsid w:val="00FA5D63"/>
    <w:rsid w:val="00FA7287"/>
    <w:rsid w:val="00FA7308"/>
    <w:rsid w:val="00FB0B8C"/>
    <w:rsid w:val="00FB1B3B"/>
    <w:rsid w:val="00FB1CEA"/>
    <w:rsid w:val="00FB2349"/>
    <w:rsid w:val="00FB2E91"/>
    <w:rsid w:val="00FC188E"/>
    <w:rsid w:val="00FC48CD"/>
    <w:rsid w:val="00FD08FF"/>
    <w:rsid w:val="00FD094F"/>
    <w:rsid w:val="00FD742B"/>
    <w:rsid w:val="00FE6963"/>
    <w:rsid w:val="00FE725F"/>
    <w:rsid w:val="00FF12ED"/>
    <w:rsid w:val="00FF38E6"/>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65764097">
      <w:bodyDiv w:val="1"/>
      <w:marLeft w:val="0"/>
      <w:marRight w:val="0"/>
      <w:marTop w:val="0"/>
      <w:marBottom w:val="0"/>
      <w:divBdr>
        <w:top w:val="none" w:sz="0" w:space="0" w:color="auto"/>
        <w:left w:val="none" w:sz="0" w:space="0" w:color="auto"/>
        <w:bottom w:val="none" w:sz="0" w:space="0" w:color="auto"/>
        <w:right w:val="none" w:sz="0" w:space="0" w:color="auto"/>
      </w:divBdr>
      <w:divsChild>
        <w:div w:id="923220135">
          <w:marLeft w:val="0"/>
          <w:marRight w:val="0"/>
          <w:marTop w:val="0"/>
          <w:marBottom w:val="0"/>
          <w:divBdr>
            <w:top w:val="none" w:sz="0" w:space="0" w:color="auto"/>
            <w:left w:val="none" w:sz="0" w:space="0" w:color="auto"/>
            <w:bottom w:val="none" w:sz="0" w:space="0" w:color="auto"/>
            <w:right w:val="none" w:sz="0" w:space="0" w:color="auto"/>
          </w:divBdr>
        </w:div>
      </w:divsChild>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29283117">
      <w:bodyDiv w:val="1"/>
      <w:marLeft w:val="0"/>
      <w:marRight w:val="0"/>
      <w:marTop w:val="0"/>
      <w:marBottom w:val="0"/>
      <w:divBdr>
        <w:top w:val="none" w:sz="0" w:space="0" w:color="auto"/>
        <w:left w:val="none" w:sz="0" w:space="0" w:color="auto"/>
        <w:bottom w:val="none" w:sz="0" w:space="0" w:color="auto"/>
        <w:right w:val="none" w:sz="0" w:space="0" w:color="auto"/>
      </w:divBdr>
    </w:div>
    <w:div w:id="550195154">
      <w:bodyDiv w:val="1"/>
      <w:marLeft w:val="0"/>
      <w:marRight w:val="0"/>
      <w:marTop w:val="0"/>
      <w:marBottom w:val="0"/>
      <w:divBdr>
        <w:top w:val="none" w:sz="0" w:space="0" w:color="auto"/>
        <w:left w:val="none" w:sz="0" w:space="0" w:color="auto"/>
        <w:bottom w:val="none" w:sz="0" w:space="0" w:color="auto"/>
        <w:right w:val="none" w:sz="0" w:space="0" w:color="auto"/>
      </w:divBdr>
    </w:div>
    <w:div w:id="672151082">
      <w:bodyDiv w:val="1"/>
      <w:marLeft w:val="0"/>
      <w:marRight w:val="0"/>
      <w:marTop w:val="0"/>
      <w:marBottom w:val="0"/>
      <w:divBdr>
        <w:top w:val="none" w:sz="0" w:space="0" w:color="auto"/>
        <w:left w:val="none" w:sz="0" w:space="0" w:color="auto"/>
        <w:bottom w:val="none" w:sz="0" w:space="0" w:color="auto"/>
        <w:right w:val="none" w:sz="0" w:space="0" w:color="auto"/>
      </w:divBdr>
      <w:divsChild>
        <w:div w:id="2014721134">
          <w:marLeft w:val="0"/>
          <w:marRight w:val="0"/>
          <w:marTop w:val="0"/>
          <w:marBottom w:val="0"/>
          <w:divBdr>
            <w:top w:val="none" w:sz="0" w:space="0" w:color="auto"/>
            <w:left w:val="none" w:sz="0" w:space="0" w:color="auto"/>
            <w:bottom w:val="none" w:sz="0" w:space="0" w:color="auto"/>
            <w:right w:val="none" w:sz="0" w:space="0" w:color="auto"/>
          </w:divBdr>
        </w:div>
        <w:div w:id="1395085063">
          <w:marLeft w:val="0"/>
          <w:marRight w:val="0"/>
          <w:marTop w:val="0"/>
          <w:marBottom w:val="0"/>
          <w:divBdr>
            <w:top w:val="none" w:sz="0" w:space="0" w:color="auto"/>
            <w:left w:val="none" w:sz="0" w:space="0" w:color="auto"/>
            <w:bottom w:val="none" w:sz="0" w:space="0" w:color="auto"/>
            <w:right w:val="none" w:sz="0" w:space="0" w:color="auto"/>
          </w:divBdr>
        </w:div>
        <w:div w:id="2098163888">
          <w:marLeft w:val="0"/>
          <w:marRight w:val="0"/>
          <w:marTop w:val="0"/>
          <w:marBottom w:val="0"/>
          <w:divBdr>
            <w:top w:val="none" w:sz="0" w:space="0" w:color="auto"/>
            <w:left w:val="none" w:sz="0" w:space="0" w:color="auto"/>
            <w:bottom w:val="none" w:sz="0" w:space="0" w:color="auto"/>
            <w:right w:val="none" w:sz="0" w:space="0" w:color="auto"/>
          </w:divBdr>
        </w:div>
      </w:divsChild>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55575588">
      <w:bodyDiv w:val="1"/>
      <w:marLeft w:val="0"/>
      <w:marRight w:val="0"/>
      <w:marTop w:val="0"/>
      <w:marBottom w:val="0"/>
      <w:divBdr>
        <w:top w:val="none" w:sz="0" w:space="0" w:color="auto"/>
        <w:left w:val="none" w:sz="0" w:space="0" w:color="auto"/>
        <w:bottom w:val="none" w:sz="0" w:space="0" w:color="auto"/>
        <w:right w:val="none" w:sz="0" w:space="0" w:color="auto"/>
      </w:divBdr>
    </w:div>
    <w:div w:id="876893607">
      <w:bodyDiv w:val="1"/>
      <w:marLeft w:val="0"/>
      <w:marRight w:val="0"/>
      <w:marTop w:val="0"/>
      <w:marBottom w:val="0"/>
      <w:divBdr>
        <w:top w:val="none" w:sz="0" w:space="0" w:color="auto"/>
        <w:left w:val="none" w:sz="0" w:space="0" w:color="auto"/>
        <w:bottom w:val="none" w:sz="0" w:space="0" w:color="auto"/>
        <w:right w:val="none" w:sz="0" w:space="0" w:color="auto"/>
      </w:divBdr>
      <w:divsChild>
        <w:div w:id="1913850915">
          <w:marLeft w:val="0"/>
          <w:marRight w:val="0"/>
          <w:marTop w:val="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23227935">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02950855">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46287282">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822190589">
      <w:bodyDiv w:val="1"/>
      <w:marLeft w:val="0"/>
      <w:marRight w:val="0"/>
      <w:marTop w:val="0"/>
      <w:marBottom w:val="0"/>
      <w:divBdr>
        <w:top w:val="none" w:sz="0" w:space="0" w:color="auto"/>
        <w:left w:val="none" w:sz="0" w:space="0" w:color="auto"/>
        <w:bottom w:val="none" w:sz="0" w:space="0" w:color="auto"/>
        <w:right w:val="none" w:sz="0" w:space="0" w:color="auto"/>
      </w:divBdr>
      <w:divsChild>
        <w:div w:id="806750268">
          <w:marLeft w:val="0"/>
          <w:marRight w:val="0"/>
          <w:marTop w:val="0"/>
          <w:marBottom w:val="0"/>
          <w:divBdr>
            <w:top w:val="none" w:sz="0" w:space="0" w:color="auto"/>
            <w:left w:val="none" w:sz="0" w:space="0" w:color="auto"/>
            <w:bottom w:val="none" w:sz="0" w:space="0" w:color="auto"/>
            <w:right w:val="none" w:sz="0" w:space="0" w:color="auto"/>
          </w:divBdr>
        </w:div>
        <w:div w:id="1745370701">
          <w:marLeft w:val="0"/>
          <w:marRight w:val="0"/>
          <w:marTop w:val="0"/>
          <w:marBottom w:val="0"/>
          <w:divBdr>
            <w:top w:val="none" w:sz="0" w:space="0" w:color="auto"/>
            <w:left w:val="none" w:sz="0" w:space="0" w:color="auto"/>
            <w:bottom w:val="none" w:sz="0" w:space="0" w:color="auto"/>
            <w:right w:val="none" w:sz="0" w:space="0" w:color="auto"/>
          </w:divBdr>
        </w:div>
        <w:div w:id="10081406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am.ac.uk/research/news/uk-policing-psychological-damage-among-officers-heightened-by-bad-working-condition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polfed.org/gloucs/news/latest-news/record-number-of-uk-officers-signed-off-due-to-mental-ill-health/"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595</TotalTime>
  <Pages>4</Pages>
  <Words>1443</Words>
  <Characters>8230</Characters>
  <Application>Microsoft Office Word</Application>
  <DocSecurity>0</DocSecurity>
  <Lines>68</Lines>
  <Paragraphs>19</Paragraphs>
  <ScaleCrop>false</ScaleCrop>
  <Company>sihe</Company>
  <LinksUpToDate>false</LinksUpToDate>
  <CharactersWithSpaces>9654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Finch,Dane swp8372</cp:lastModifiedBy>
  <cp:revision>307</cp:revision>
  <cp:lastPrinted>2022-03-21T13:46:00Z</cp:lastPrinted>
  <dcterms:created xsi:type="dcterms:W3CDTF">2022-09-26T10:45:00Z</dcterms:created>
  <dcterms:modified xsi:type="dcterms:W3CDTF">2024-08-26T18:19:00Z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2024-08-16T13:18:38Z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17157b00-0aee-4a2b-9d02-fac6e0567dd5</vt:lpwstr>
  </property>
  <property fmtid="{D5CDD505-2E9C-101B-9397-08002B2CF9AE}" pid="9" name="MSIP_Label_66cf8fe5-b7b7-4df7-b38d-1c61ac2f6639_ContentBits">
    <vt:lpwstr>0</vt:lpwstr>
  </property>
</Properties>
</file>