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C62A4" w14:textId="5890D3B7" w:rsidR="00BA6C85" w:rsidRPr="00733C45" w:rsidRDefault="00BA6C85" w:rsidP="00733C45">
      <w:pPr>
        <w:spacing w:before="240" w:line="360" w:lineRule="auto"/>
        <w:jc w:val="center"/>
        <w:rPr>
          <w:rFonts w:cs="Arial"/>
          <w:szCs w:val="24"/>
        </w:rPr>
      </w:pPr>
      <w:bookmarkStart w:id="0" w:name="_Hlk148018773"/>
      <w:r w:rsidRPr="00733C45">
        <w:rPr>
          <w:rFonts w:cs="Arial"/>
          <w:noProof/>
        </w:rPr>
        <w:drawing>
          <wp:anchor distT="0" distB="0" distL="114300" distR="114300" simplePos="0" relativeHeight="251658240" behindDoc="1" locked="0" layoutInCell="1" allowOverlap="1" wp14:anchorId="4716FEC7" wp14:editId="0D10EAA9">
            <wp:simplePos x="0" y="0"/>
            <wp:positionH relativeFrom="page">
              <wp:posOffset>815340</wp:posOffset>
            </wp:positionH>
            <wp:positionV relativeFrom="page">
              <wp:posOffset>699135</wp:posOffset>
            </wp:positionV>
            <wp:extent cx="2232660" cy="983129"/>
            <wp:effectExtent l="0" t="0" r="0" b="762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660" cy="983129"/>
                    </a:xfrm>
                    <a:prstGeom prst="rect">
                      <a:avLst/>
                    </a:prstGeom>
                    <a:noFill/>
                  </pic:spPr>
                </pic:pic>
              </a:graphicData>
            </a:graphic>
            <wp14:sizeRelH relativeFrom="page">
              <wp14:pctWidth>0</wp14:pctWidth>
            </wp14:sizeRelH>
            <wp14:sizeRelV relativeFrom="page">
              <wp14:pctHeight>0</wp14:pctHeight>
            </wp14:sizeRelV>
          </wp:anchor>
        </w:drawing>
      </w:r>
    </w:p>
    <w:p w14:paraId="0C8C122B" w14:textId="10B24957" w:rsidR="006D1192" w:rsidRPr="00733C45" w:rsidRDefault="009177DE" w:rsidP="00733C45">
      <w:pPr>
        <w:tabs>
          <w:tab w:val="left" w:pos="1728"/>
        </w:tabs>
        <w:spacing w:before="240" w:line="360" w:lineRule="auto"/>
        <w:rPr>
          <w:rFonts w:cs="Arial"/>
          <w:b/>
          <w:bCs/>
          <w:sz w:val="32"/>
          <w:szCs w:val="32"/>
        </w:rPr>
      </w:pPr>
      <w:r w:rsidRPr="00733C45">
        <w:rPr>
          <w:rFonts w:cs="Arial"/>
          <w:b/>
          <w:bCs/>
          <w:sz w:val="32"/>
          <w:szCs w:val="32"/>
        </w:rPr>
        <w:tab/>
      </w:r>
    </w:p>
    <w:p w14:paraId="74A1AEF2" w14:textId="77777777" w:rsidR="006D1192" w:rsidRPr="00733C45" w:rsidRDefault="006D1192" w:rsidP="00733C45">
      <w:pPr>
        <w:spacing w:before="240" w:line="360" w:lineRule="auto"/>
        <w:rPr>
          <w:rFonts w:cs="Arial"/>
          <w:b/>
          <w:bCs/>
          <w:sz w:val="32"/>
          <w:szCs w:val="32"/>
        </w:rPr>
      </w:pPr>
    </w:p>
    <w:p w14:paraId="79C16402" w14:textId="77777777" w:rsidR="006D1192" w:rsidRPr="00733C45" w:rsidRDefault="006D1192" w:rsidP="00733C45">
      <w:pPr>
        <w:spacing w:before="240" w:line="360" w:lineRule="auto"/>
        <w:jc w:val="center"/>
        <w:rPr>
          <w:rFonts w:cs="Arial"/>
          <w:b/>
          <w:bCs/>
          <w:sz w:val="32"/>
          <w:szCs w:val="32"/>
        </w:rPr>
      </w:pPr>
    </w:p>
    <w:p w14:paraId="2028823E" w14:textId="77777777" w:rsidR="006D1192" w:rsidRPr="00733C45" w:rsidRDefault="006D1192" w:rsidP="00733C45">
      <w:pPr>
        <w:spacing w:before="240" w:line="360" w:lineRule="auto"/>
        <w:rPr>
          <w:rFonts w:cs="Arial"/>
          <w:b/>
          <w:bCs/>
          <w:sz w:val="32"/>
          <w:szCs w:val="32"/>
        </w:rPr>
      </w:pPr>
    </w:p>
    <w:p w14:paraId="508DDBEC" w14:textId="77777777" w:rsidR="000A3112" w:rsidRPr="00733C45" w:rsidRDefault="000A3112" w:rsidP="00733C45">
      <w:pPr>
        <w:spacing w:before="240" w:line="360" w:lineRule="auto"/>
        <w:rPr>
          <w:rFonts w:cs="Arial"/>
          <w:b/>
          <w:bCs/>
          <w:sz w:val="32"/>
          <w:szCs w:val="32"/>
        </w:rPr>
      </w:pPr>
    </w:p>
    <w:p w14:paraId="53D5A577" w14:textId="3211628F" w:rsidR="001A683C" w:rsidRPr="00733C45" w:rsidRDefault="00C074AA" w:rsidP="00733C45">
      <w:pPr>
        <w:spacing w:before="240" w:line="360" w:lineRule="auto"/>
        <w:jc w:val="right"/>
        <w:rPr>
          <w:rFonts w:cs="Arial"/>
          <w:b/>
          <w:bCs/>
          <w:sz w:val="32"/>
          <w:szCs w:val="32"/>
        </w:rPr>
      </w:pPr>
      <w:bookmarkStart w:id="1" w:name="_Hlk158119422"/>
      <w:r w:rsidRPr="00733C45">
        <w:rPr>
          <w:rFonts w:cs="Arial"/>
          <w:b/>
          <w:bCs/>
          <w:sz w:val="32"/>
          <w:szCs w:val="32"/>
        </w:rPr>
        <w:t>Discuss the role of Corporate Social Responsibility (CSR) in promoting sustainability within the hospitality industry.</w:t>
      </w:r>
      <w:r w:rsidR="00140E56" w:rsidRPr="00733C45">
        <w:rPr>
          <w:rFonts w:cs="Arial"/>
          <w:b/>
          <w:bCs/>
          <w:sz w:val="32"/>
          <w:szCs w:val="32"/>
        </w:rPr>
        <w:t xml:space="preserve"> </w:t>
      </w:r>
      <w:r w:rsidR="001A683C" w:rsidRPr="00733C45">
        <w:rPr>
          <w:rFonts w:cs="Arial"/>
          <w:b/>
          <w:bCs/>
          <w:sz w:val="32"/>
          <w:szCs w:val="32"/>
        </w:rPr>
        <w:t>(Hilton Hotels &amp; Resorts)</w:t>
      </w:r>
    </w:p>
    <w:p w14:paraId="53EA3020" w14:textId="77777777" w:rsidR="006D1192" w:rsidRPr="00733C45" w:rsidRDefault="006D1192" w:rsidP="00733C45">
      <w:pPr>
        <w:spacing w:before="240" w:line="360" w:lineRule="auto"/>
        <w:rPr>
          <w:rFonts w:cs="Arial"/>
          <w:bCs/>
          <w:szCs w:val="24"/>
        </w:rPr>
      </w:pPr>
    </w:p>
    <w:p w14:paraId="1CD3C0E7" w14:textId="77777777" w:rsidR="00134BFF" w:rsidRPr="00733C45" w:rsidRDefault="00134BFF" w:rsidP="00733C45">
      <w:pPr>
        <w:spacing w:before="240" w:line="360" w:lineRule="auto"/>
        <w:rPr>
          <w:rFonts w:cs="Arial"/>
          <w:bCs/>
          <w:szCs w:val="24"/>
        </w:rPr>
      </w:pPr>
    </w:p>
    <w:p w14:paraId="2C6AE9BB" w14:textId="77777777" w:rsidR="006D1192" w:rsidRPr="00733C45" w:rsidRDefault="006D1192" w:rsidP="00733C45">
      <w:pPr>
        <w:spacing w:before="240" w:line="360" w:lineRule="auto"/>
        <w:jc w:val="center"/>
        <w:rPr>
          <w:rFonts w:cs="Arial"/>
          <w:bCs/>
          <w:szCs w:val="24"/>
        </w:rPr>
      </w:pPr>
    </w:p>
    <w:p w14:paraId="5A452BA4" w14:textId="77777777" w:rsidR="006D1192" w:rsidRPr="00733C45" w:rsidRDefault="006D1192" w:rsidP="00733C45">
      <w:pPr>
        <w:spacing w:before="240" w:line="360" w:lineRule="auto"/>
        <w:rPr>
          <w:rFonts w:cs="Arial"/>
          <w:bCs/>
          <w:szCs w:val="24"/>
        </w:rPr>
      </w:pPr>
    </w:p>
    <w:p w14:paraId="2AA821A0" w14:textId="77777777" w:rsidR="006D1192" w:rsidRPr="00733C45" w:rsidRDefault="006D1192" w:rsidP="00733C45">
      <w:pPr>
        <w:spacing w:before="240" w:line="360" w:lineRule="auto"/>
        <w:jc w:val="right"/>
        <w:rPr>
          <w:rFonts w:cs="Arial"/>
          <w:bCs/>
          <w:szCs w:val="24"/>
        </w:rPr>
      </w:pPr>
      <w:bookmarkStart w:id="2" w:name="_Hlk158121288"/>
      <w:r w:rsidRPr="00733C45">
        <w:rPr>
          <w:rFonts w:cs="Arial"/>
          <w:bCs/>
          <w:szCs w:val="24"/>
        </w:rPr>
        <w:t xml:space="preserve">Student Name: </w:t>
      </w:r>
      <w:r w:rsidRPr="00733C45">
        <w:rPr>
          <w:rFonts w:cs="Arial"/>
          <w:b/>
          <w:szCs w:val="24"/>
        </w:rPr>
        <w:t>VICTORIA CHILIANU</w:t>
      </w:r>
    </w:p>
    <w:p w14:paraId="0F1EB1F2" w14:textId="77777777" w:rsidR="006D1192" w:rsidRPr="00733C45" w:rsidRDefault="006D1192" w:rsidP="00733C45">
      <w:pPr>
        <w:spacing w:before="240" w:line="360" w:lineRule="auto"/>
        <w:jc w:val="right"/>
        <w:rPr>
          <w:rFonts w:cs="Arial"/>
          <w:bCs/>
          <w:szCs w:val="24"/>
        </w:rPr>
      </w:pPr>
      <w:r w:rsidRPr="00733C45">
        <w:rPr>
          <w:rFonts w:cs="Arial"/>
          <w:bCs/>
          <w:szCs w:val="24"/>
        </w:rPr>
        <w:t>Student ID Number: 2208500</w:t>
      </w:r>
    </w:p>
    <w:p w14:paraId="279D5AF2" w14:textId="1A5C30F4" w:rsidR="006D1192" w:rsidRPr="00733C45" w:rsidRDefault="006D1192" w:rsidP="00733C45">
      <w:pPr>
        <w:spacing w:before="240" w:line="360" w:lineRule="auto"/>
        <w:jc w:val="right"/>
        <w:rPr>
          <w:rFonts w:cs="Arial"/>
          <w:bCs/>
          <w:szCs w:val="24"/>
        </w:rPr>
      </w:pPr>
      <w:r w:rsidRPr="00733C45">
        <w:rPr>
          <w:rFonts w:cs="Arial"/>
          <w:bCs/>
          <w:szCs w:val="24"/>
        </w:rPr>
        <w:t xml:space="preserve">The Module Title: </w:t>
      </w:r>
      <w:r w:rsidR="009562D9" w:rsidRPr="00733C45">
        <w:rPr>
          <w:rFonts w:cs="Arial"/>
          <w:bCs/>
          <w:szCs w:val="24"/>
        </w:rPr>
        <w:t>Sustainable Hospitality and Tourism Management</w:t>
      </w:r>
      <w:r w:rsidRPr="00733C45">
        <w:rPr>
          <w:rFonts w:cs="Arial"/>
          <w:bCs/>
          <w:szCs w:val="24"/>
        </w:rPr>
        <w:t xml:space="preserve"> BMIH500</w:t>
      </w:r>
      <w:r w:rsidR="009562D9" w:rsidRPr="00733C45">
        <w:rPr>
          <w:rFonts w:cs="Arial"/>
          <w:bCs/>
          <w:szCs w:val="24"/>
        </w:rPr>
        <w:t>6</w:t>
      </w:r>
    </w:p>
    <w:p w14:paraId="5AB6BB12" w14:textId="6385663C" w:rsidR="006D1192" w:rsidRPr="00733C45" w:rsidRDefault="006D1192" w:rsidP="00733C45">
      <w:pPr>
        <w:spacing w:before="240" w:line="360" w:lineRule="auto"/>
        <w:jc w:val="right"/>
        <w:rPr>
          <w:rFonts w:cs="Arial"/>
          <w:bCs/>
          <w:szCs w:val="24"/>
        </w:rPr>
      </w:pPr>
      <w:r w:rsidRPr="00733C45">
        <w:rPr>
          <w:rFonts w:cs="Arial"/>
          <w:bCs/>
          <w:szCs w:val="24"/>
        </w:rPr>
        <w:t xml:space="preserve">Lecturer’s Name: </w:t>
      </w:r>
      <w:r w:rsidR="00497134" w:rsidRPr="00733C45">
        <w:rPr>
          <w:rFonts w:cs="Arial"/>
          <w:b/>
          <w:szCs w:val="24"/>
        </w:rPr>
        <w:t>THOMAS HUW</w:t>
      </w:r>
    </w:p>
    <w:bookmarkEnd w:id="2"/>
    <w:p w14:paraId="2F33947B" w14:textId="457DFAF2" w:rsidR="006D1192" w:rsidRPr="00733C45" w:rsidRDefault="006D1192" w:rsidP="00733C45">
      <w:pPr>
        <w:spacing w:before="240" w:line="360" w:lineRule="auto"/>
        <w:jc w:val="right"/>
        <w:rPr>
          <w:rFonts w:cs="Arial"/>
          <w:bCs/>
          <w:szCs w:val="24"/>
        </w:rPr>
      </w:pPr>
      <w:r w:rsidRPr="00733C45">
        <w:rPr>
          <w:rFonts w:cs="Arial"/>
          <w:bCs/>
          <w:szCs w:val="24"/>
        </w:rPr>
        <w:t xml:space="preserve">Word count: </w:t>
      </w:r>
      <w:r w:rsidR="00B82D15">
        <w:rPr>
          <w:rFonts w:cs="Arial"/>
          <w:bCs/>
          <w:szCs w:val="24"/>
        </w:rPr>
        <w:t>200</w:t>
      </w:r>
      <w:r w:rsidR="00137369">
        <w:rPr>
          <w:rFonts w:cs="Arial"/>
          <w:bCs/>
          <w:szCs w:val="24"/>
        </w:rPr>
        <w:t>3</w:t>
      </w:r>
    </w:p>
    <w:bookmarkEnd w:id="0"/>
    <w:bookmarkEnd w:id="1"/>
    <w:p w14:paraId="043F8472" w14:textId="77777777" w:rsidR="00DC0DB2" w:rsidRPr="00733C45" w:rsidRDefault="00DC0DB2" w:rsidP="00733C45">
      <w:pPr>
        <w:spacing w:after="200" w:line="360" w:lineRule="auto"/>
        <w:rPr>
          <w:rFonts w:cs="Arial"/>
          <w:szCs w:val="24"/>
        </w:rPr>
      </w:pPr>
    </w:p>
    <w:p w14:paraId="397CFBED" w14:textId="77777777" w:rsidR="00BF1132" w:rsidRPr="00733C45" w:rsidRDefault="00BF1132" w:rsidP="00733C45">
      <w:pPr>
        <w:spacing w:after="200" w:line="360" w:lineRule="auto"/>
        <w:rPr>
          <w:rFonts w:cs="Arial"/>
          <w:szCs w:val="24"/>
        </w:rPr>
      </w:pPr>
    </w:p>
    <w:p w14:paraId="2F603813" w14:textId="701F211F" w:rsidR="002430D4" w:rsidRDefault="00733C45" w:rsidP="002430D4">
      <w:pPr>
        <w:spacing w:after="0" w:line="360" w:lineRule="auto"/>
        <w:rPr>
          <w:rFonts w:cs="Arial"/>
          <w:szCs w:val="24"/>
        </w:rPr>
      </w:pPr>
      <w:r w:rsidRPr="00733C45">
        <w:rPr>
          <w:rFonts w:cs="Arial"/>
          <w:szCs w:val="24"/>
        </w:rPr>
        <w:lastRenderedPageBreak/>
        <w:t xml:space="preserve">The essay thoroughly examines Hilton's corporate social responsibility efforts, which are crucial in promoting ecologically friendly hotel operations. This research will also critically evaluate the pros and cons of Hilton's social responsibility programmes. </w:t>
      </w:r>
      <w:r w:rsidR="004E4F5E">
        <w:rPr>
          <w:rFonts w:cs="Arial"/>
          <w:szCs w:val="24"/>
        </w:rPr>
        <w:t>This study aims</w:t>
      </w:r>
      <w:r w:rsidRPr="00733C45">
        <w:rPr>
          <w:rFonts w:cs="Arial"/>
          <w:szCs w:val="24"/>
        </w:rPr>
        <w:t xml:space="preserve"> to underscore the pivotal role of CSR in the growth of a hospitality industry organisation. </w:t>
      </w:r>
      <w:r w:rsidR="004E4F5E">
        <w:rPr>
          <w:rFonts w:cs="Arial"/>
          <w:szCs w:val="24"/>
        </w:rPr>
        <w:t xml:space="preserve">Through their commitment to Corporate Social Responsibility, hotel industry organisations </w:t>
      </w:r>
      <w:r w:rsidRPr="00733C45">
        <w:rPr>
          <w:rFonts w:cs="Arial"/>
          <w:szCs w:val="24"/>
        </w:rPr>
        <w:t xml:space="preserve">have the power to protect the environment. The European Commission (2020) defines CSR as a company's responsibility to integrate consumers' social and ethical impacts and environmental concerns into its sustainable business strategy and operations. It helps firms assess how well their actions meet their financial, social, and </w:t>
      </w:r>
      <w:r w:rsidR="002743F1">
        <w:rPr>
          <w:rFonts w:cs="Arial"/>
          <w:szCs w:val="24"/>
        </w:rPr>
        <w:t>ecological</w:t>
      </w:r>
      <w:r w:rsidRPr="00733C45">
        <w:rPr>
          <w:rFonts w:cs="Arial"/>
          <w:szCs w:val="24"/>
        </w:rPr>
        <w:t xml:space="preserve"> goals. Since 2017, as a partner of the International Year of Sustainable Tourism for Development, Hilton, an industry leader in hospitality, has taken numerous steps to enhance stakeholder welfare, preserve the environment, and foster community engagement as part of its CSR efforts (UNWTO, 2017). "Travel with Purpose" is the environmental, social, and governance (ESG) strategy of Hilton Hotels </w:t>
      </w:r>
      <w:r w:rsidR="002743F1">
        <w:rPr>
          <w:rFonts w:cs="Arial"/>
          <w:szCs w:val="24"/>
        </w:rPr>
        <w:t>and</w:t>
      </w:r>
      <w:r w:rsidRPr="00733C45">
        <w:rPr>
          <w:rFonts w:cs="Arial"/>
          <w:szCs w:val="24"/>
        </w:rPr>
        <w:t xml:space="preserve"> Resorts, through which they promote responsibility measures within their operations, supply chain, and communities (Hilton, 2022a). This </w:t>
      </w:r>
      <w:r w:rsidR="002430D4">
        <w:rPr>
          <w:rFonts w:cs="Arial"/>
          <w:szCs w:val="24"/>
        </w:rPr>
        <w:t>essay</w:t>
      </w:r>
      <w:r w:rsidRPr="00733C45">
        <w:rPr>
          <w:rFonts w:cs="Arial"/>
          <w:szCs w:val="24"/>
        </w:rPr>
        <w:t xml:space="preserve"> underscores how Hilton's CSR policies and initiatives have significantly improved the hotel industry's environmental image. </w:t>
      </w:r>
    </w:p>
    <w:p w14:paraId="687DA4B8" w14:textId="6D4390D8" w:rsidR="00E347E3" w:rsidRPr="00733C45" w:rsidRDefault="002430D4" w:rsidP="00733C45">
      <w:pPr>
        <w:spacing w:after="0" w:line="360" w:lineRule="auto"/>
        <w:rPr>
          <w:rFonts w:cs="Arial"/>
          <w:szCs w:val="24"/>
        </w:rPr>
      </w:pPr>
      <w:r w:rsidRPr="002430D4">
        <w:rPr>
          <w:rFonts w:cs="Arial"/>
          <w:szCs w:val="24"/>
        </w:rPr>
        <w:t>CSR program</w:t>
      </w:r>
      <w:r w:rsidR="00B17DA1">
        <w:rPr>
          <w:rFonts w:cs="Arial"/>
          <w:szCs w:val="24"/>
        </w:rPr>
        <w:t>me</w:t>
      </w:r>
      <w:r w:rsidRPr="002430D4">
        <w:rPr>
          <w:rFonts w:cs="Arial"/>
          <w:szCs w:val="24"/>
        </w:rPr>
        <w:t xml:space="preserve">s in the hospitality industry are trying to resolve several issues. </w:t>
      </w:r>
      <w:r w:rsidR="002743F1">
        <w:rPr>
          <w:rFonts w:cs="Arial"/>
          <w:szCs w:val="24"/>
        </w:rPr>
        <w:t>These include</w:t>
      </w:r>
      <w:r w:rsidR="00D97147" w:rsidRPr="00733C45">
        <w:rPr>
          <w:rFonts w:cs="Arial"/>
          <w:szCs w:val="24"/>
        </w:rPr>
        <w:t xml:space="preserve"> </w:t>
      </w:r>
      <w:r w:rsidR="002743F1">
        <w:rPr>
          <w:rFonts w:cs="Arial"/>
          <w:szCs w:val="24"/>
        </w:rPr>
        <w:t>ensuring</w:t>
      </w:r>
      <w:r w:rsidR="00D97147" w:rsidRPr="00733C45">
        <w:rPr>
          <w:rFonts w:cs="Arial"/>
          <w:szCs w:val="24"/>
        </w:rPr>
        <w:t xml:space="preserve"> business choices </w:t>
      </w:r>
      <w:r w:rsidR="002743F1">
        <w:rPr>
          <w:rFonts w:cs="Arial"/>
          <w:szCs w:val="24"/>
        </w:rPr>
        <w:t>align</w:t>
      </w:r>
      <w:r w:rsidR="00D97147" w:rsidRPr="00733C45">
        <w:rPr>
          <w:rFonts w:cs="Arial"/>
          <w:szCs w:val="24"/>
        </w:rPr>
        <w:t xml:space="preserve"> with sustainable principles, encouraging good results, and minimising </w:t>
      </w:r>
      <w:r w:rsidR="002743F1">
        <w:rPr>
          <w:rFonts w:cs="Arial"/>
          <w:szCs w:val="24"/>
        </w:rPr>
        <w:t>harmful</w:t>
      </w:r>
      <w:r w:rsidR="00D97147" w:rsidRPr="00733C45">
        <w:rPr>
          <w:rFonts w:cs="Arial"/>
          <w:szCs w:val="24"/>
        </w:rPr>
        <w:t xml:space="preserve"> effects</w:t>
      </w:r>
      <w:r w:rsidR="00E525F4" w:rsidRPr="00733C45">
        <w:rPr>
          <w:rFonts w:cs="Arial"/>
          <w:szCs w:val="24"/>
        </w:rPr>
        <w:t xml:space="preserve"> (Cooper, 2021). </w:t>
      </w:r>
      <w:r w:rsidR="00EE333F" w:rsidRPr="00733C45">
        <w:rPr>
          <w:rFonts w:cs="Arial"/>
          <w:szCs w:val="24"/>
        </w:rPr>
        <w:t xml:space="preserve">It is necessary to </w:t>
      </w:r>
      <w:r w:rsidR="00B534DA" w:rsidRPr="00733C45">
        <w:rPr>
          <w:rFonts w:cs="Arial"/>
          <w:szCs w:val="24"/>
        </w:rPr>
        <w:t>remedy</w:t>
      </w:r>
      <w:r w:rsidR="00EE333F" w:rsidRPr="00733C45">
        <w:rPr>
          <w:rFonts w:cs="Arial"/>
          <w:szCs w:val="24"/>
        </w:rPr>
        <w:t xml:space="preserve"> problems that impact </w:t>
      </w:r>
      <w:r w:rsidR="00193970" w:rsidRPr="00733C45">
        <w:rPr>
          <w:rFonts w:cs="Arial"/>
          <w:szCs w:val="24"/>
        </w:rPr>
        <w:t>people, the economy, and</w:t>
      </w:r>
      <w:r w:rsidR="00EE333F" w:rsidRPr="00733C45">
        <w:rPr>
          <w:rFonts w:cs="Arial"/>
          <w:szCs w:val="24"/>
        </w:rPr>
        <w:t xml:space="preserve"> the environment.</w:t>
      </w:r>
      <w:r w:rsidR="0080633C" w:rsidRPr="00733C45">
        <w:rPr>
          <w:rFonts w:cs="Arial"/>
          <w:szCs w:val="24"/>
        </w:rPr>
        <w:t xml:space="preserve"> </w:t>
      </w:r>
      <w:r w:rsidR="002743F1">
        <w:rPr>
          <w:rFonts w:cs="Arial"/>
          <w:szCs w:val="24"/>
        </w:rPr>
        <w:t>The</w:t>
      </w:r>
      <w:r w:rsidR="000C47A3" w:rsidRPr="00733C45">
        <w:rPr>
          <w:rFonts w:cs="Arial"/>
          <w:szCs w:val="24"/>
        </w:rPr>
        <w:t xml:space="preserve"> standards addressed by EarthCheck (20</w:t>
      </w:r>
      <w:r w:rsidR="0068689A" w:rsidRPr="00733C45">
        <w:rPr>
          <w:rFonts w:cs="Arial"/>
          <w:szCs w:val="24"/>
        </w:rPr>
        <w:t>23</w:t>
      </w:r>
      <w:r w:rsidR="000C47A3" w:rsidRPr="00733C45">
        <w:rPr>
          <w:rFonts w:cs="Arial"/>
          <w:szCs w:val="24"/>
        </w:rPr>
        <w:t xml:space="preserve">) are listed: gas emissions, energy consumption, protection of air quality, environmentally harmful substances, </w:t>
      </w:r>
      <w:r w:rsidR="00193970" w:rsidRPr="00733C45">
        <w:rPr>
          <w:rFonts w:cs="Arial"/>
          <w:szCs w:val="24"/>
        </w:rPr>
        <w:t>wastewater</w:t>
      </w:r>
      <w:r w:rsidR="000C47A3" w:rsidRPr="00733C45">
        <w:rPr>
          <w:rFonts w:cs="Arial"/>
          <w:szCs w:val="24"/>
        </w:rPr>
        <w:t>, and solid waste management. These strategies are proposed to encourage people to choose sustainable options. Hospitality o</w:t>
      </w:r>
      <w:r w:rsidR="0080633C" w:rsidRPr="00733C45">
        <w:rPr>
          <w:rFonts w:cs="Arial"/>
          <w:szCs w:val="24"/>
        </w:rPr>
        <w:t xml:space="preserve">rganisations should realise the importance of environmental protection in their corporate social responsibility objectives. </w:t>
      </w:r>
      <w:r w:rsidR="00D97147" w:rsidRPr="00733C45">
        <w:rPr>
          <w:rFonts w:cs="Arial"/>
          <w:szCs w:val="24"/>
        </w:rPr>
        <w:t xml:space="preserve">To lessen their </w:t>
      </w:r>
      <w:r w:rsidR="002743F1">
        <w:rPr>
          <w:rFonts w:cs="Arial"/>
          <w:szCs w:val="24"/>
        </w:rPr>
        <w:t>ecological</w:t>
      </w:r>
      <w:r w:rsidR="00D97147" w:rsidRPr="00733C45">
        <w:rPr>
          <w:rFonts w:cs="Arial"/>
          <w:szCs w:val="24"/>
        </w:rPr>
        <w:t xml:space="preserve"> impact, hotels should implement recycling program</w:t>
      </w:r>
      <w:r w:rsidR="00C34D03" w:rsidRPr="00733C45">
        <w:rPr>
          <w:rFonts w:cs="Arial"/>
          <w:szCs w:val="24"/>
        </w:rPr>
        <w:t>me</w:t>
      </w:r>
      <w:r w:rsidR="00D97147" w:rsidRPr="00733C45">
        <w:rPr>
          <w:rFonts w:cs="Arial"/>
          <w:szCs w:val="24"/>
        </w:rPr>
        <w:t>s, invest in energy-efficient furnishings, and promote eco-friendly transportation for visitors and employees.</w:t>
      </w:r>
      <w:r w:rsidR="0049569C" w:rsidRPr="00733C45">
        <w:rPr>
          <w:rFonts w:cs="Arial"/>
          <w:szCs w:val="24"/>
        </w:rPr>
        <w:t xml:space="preserve"> </w:t>
      </w:r>
      <w:r w:rsidR="000005C3" w:rsidRPr="00733C45">
        <w:rPr>
          <w:rFonts w:cs="Arial"/>
          <w:szCs w:val="24"/>
        </w:rPr>
        <w:t xml:space="preserve">Legrand </w:t>
      </w:r>
      <w:r w:rsidR="000005C3" w:rsidRPr="00733C45">
        <w:rPr>
          <w:rFonts w:cs="Arial"/>
          <w:i/>
          <w:iCs/>
          <w:szCs w:val="24"/>
        </w:rPr>
        <w:t>et al.</w:t>
      </w:r>
      <w:r w:rsidR="000005C3" w:rsidRPr="00733C45">
        <w:rPr>
          <w:rFonts w:cs="Arial"/>
          <w:szCs w:val="24"/>
        </w:rPr>
        <w:t xml:space="preserve"> (2022) state that human actions lead to the collapse of the economy, the degradation of the environment, and the increase of social inequality. </w:t>
      </w:r>
      <w:r w:rsidR="00B821AA" w:rsidRPr="00733C45">
        <w:rPr>
          <w:rFonts w:cs="Arial"/>
          <w:szCs w:val="24"/>
        </w:rPr>
        <w:t>Ultimately</w:t>
      </w:r>
      <w:r w:rsidR="00D97147" w:rsidRPr="00733C45">
        <w:rPr>
          <w:rFonts w:cs="Arial"/>
          <w:szCs w:val="24"/>
        </w:rPr>
        <w:t>, CSR-compliant hotel businesses benefit people and the environment</w:t>
      </w:r>
      <w:r w:rsidR="00B821AA" w:rsidRPr="00733C45">
        <w:rPr>
          <w:rFonts w:cs="Arial"/>
          <w:szCs w:val="24"/>
        </w:rPr>
        <w:t xml:space="preserve"> </w:t>
      </w:r>
      <w:r w:rsidR="00193970" w:rsidRPr="00733C45">
        <w:rPr>
          <w:rFonts w:cs="Arial"/>
          <w:szCs w:val="24"/>
        </w:rPr>
        <w:t xml:space="preserve">by </w:t>
      </w:r>
      <w:r w:rsidR="00B821AA" w:rsidRPr="00733C45">
        <w:rPr>
          <w:rFonts w:cs="Arial"/>
          <w:szCs w:val="24"/>
        </w:rPr>
        <w:t xml:space="preserve">having a </w:t>
      </w:r>
      <w:r w:rsidR="00193970" w:rsidRPr="00733C45">
        <w:rPr>
          <w:rFonts w:cs="Arial"/>
          <w:szCs w:val="24"/>
        </w:rPr>
        <w:t>considerable</w:t>
      </w:r>
      <w:r w:rsidR="00B821AA" w:rsidRPr="00733C45">
        <w:rPr>
          <w:rFonts w:cs="Arial"/>
          <w:szCs w:val="24"/>
        </w:rPr>
        <w:t xml:space="preserve"> chance to inspire others and change the world.</w:t>
      </w:r>
      <w:r w:rsidR="0064173E" w:rsidRPr="00733C45">
        <w:rPr>
          <w:rFonts w:cs="Arial"/>
          <w:szCs w:val="24"/>
        </w:rPr>
        <w:t xml:space="preserve"> </w:t>
      </w:r>
      <w:r w:rsidR="00D97147" w:rsidRPr="00733C45">
        <w:rPr>
          <w:rFonts w:cs="Arial"/>
          <w:szCs w:val="24"/>
        </w:rPr>
        <w:t xml:space="preserve">Hotels may reduce costs, promote their brand, </w:t>
      </w:r>
      <w:r w:rsidR="00D97147" w:rsidRPr="00733C45">
        <w:rPr>
          <w:rFonts w:cs="Arial"/>
          <w:szCs w:val="24"/>
        </w:rPr>
        <w:lastRenderedPageBreak/>
        <w:t xml:space="preserve">and make their workers happier by participating in CSR projects. Simple adjustments in a firm's operations, such as reducing </w:t>
      </w:r>
      <w:r w:rsidR="00104D13">
        <w:rPr>
          <w:rFonts w:cs="Arial"/>
          <w:szCs w:val="24"/>
        </w:rPr>
        <w:t>waste</w:t>
      </w:r>
      <w:r w:rsidR="00D97147" w:rsidRPr="00733C45">
        <w:rPr>
          <w:rFonts w:cs="Arial"/>
          <w:szCs w:val="24"/>
        </w:rPr>
        <w:t xml:space="preserve"> and energy use, can benefit the environment and the organi</w:t>
      </w:r>
      <w:r w:rsidR="00C34D03" w:rsidRPr="00733C45">
        <w:rPr>
          <w:rFonts w:cs="Arial"/>
          <w:szCs w:val="24"/>
        </w:rPr>
        <w:t>s</w:t>
      </w:r>
      <w:r w:rsidR="00D97147" w:rsidRPr="00733C45">
        <w:rPr>
          <w:rFonts w:cs="Arial"/>
          <w:szCs w:val="24"/>
        </w:rPr>
        <w:t xml:space="preserve">ation. </w:t>
      </w:r>
      <w:r w:rsidR="0064173E" w:rsidRPr="00733C45">
        <w:rPr>
          <w:rFonts w:cs="Arial"/>
          <w:color w:val="000000" w:themeColor="text1"/>
          <w:szCs w:val="24"/>
        </w:rPr>
        <w:t>These strategies can stimulate competition and increase demand</w:t>
      </w:r>
      <w:r w:rsidR="0064173E" w:rsidRPr="00733C45">
        <w:rPr>
          <w:rFonts w:cs="Arial"/>
          <w:color w:val="FF0000"/>
          <w:szCs w:val="24"/>
        </w:rPr>
        <w:t>.</w:t>
      </w:r>
      <w:r w:rsidR="00B05E4C" w:rsidRPr="00733C45">
        <w:rPr>
          <w:rFonts w:cs="Arial"/>
          <w:szCs w:val="24"/>
        </w:rPr>
        <w:t xml:space="preserve"> According to </w:t>
      </w:r>
      <w:r w:rsidR="00B05E4C" w:rsidRPr="00733C45">
        <w:rPr>
          <w:rFonts w:cs="Arial"/>
          <w:color w:val="222222"/>
          <w:szCs w:val="24"/>
          <w:shd w:val="clear" w:color="auto" w:fill="FFFFFF"/>
        </w:rPr>
        <w:t xml:space="preserve">Wickham </w:t>
      </w:r>
      <w:r w:rsidR="00B05E4C" w:rsidRPr="00733C45">
        <w:rPr>
          <w:rFonts w:cs="Arial"/>
          <w:i/>
          <w:color w:val="222222"/>
          <w:szCs w:val="24"/>
          <w:shd w:val="clear" w:color="auto" w:fill="FFFFFF"/>
        </w:rPr>
        <w:t>et al</w:t>
      </w:r>
      <w:r w:rsidR="00B05E4C" w:rsidRPr="00733C45">
        <w:rPr>
          <w:rFonts w:cs="Arial"/>
          <w:color w:val="222222"/>
          <w:szCs w:val="24"/>
          <w:shd w:val="clear" w:color="auto" w:fill="FFFFFF"/>
        </w:rPr>
        <w:t>.</w:t>
      </w:r>
      <w:r w:rsidR="00B05E4C" w:rsidRPr="00733C45">
        <w:rPr>
          <w:rFonts w:cs="Arial"/>
          <w:szCs w:val="24"/>
        </w:rPr>
        <w:t xml:space="preserve"> (</w:t>
      </w:r>
      <w:r w:rsidR="00B05E4C" w:rsidRPr="00733C45">
        <w:rPr>
          <w:rFonts w:cs="Arial"/>
          <w:color w:val="222222"/>
          <w:szCs w:val="24"/>
          <w:shd w:val="clear" w:color="auto" w:fill="FFFFFF"/>
        </w:rPr>
        <w:t>2021)</w:t>
      </w:r>
      <w:r w:rsidR="00193970" w:rsidRPr="00733C45">
        <w:rPr>
          <w:rFonts w:cs="Arial"/>
          <w:szCs w:val="24"/>
        </w:rPr>
        <w:t>, organisations</w:t>
      </w:r>
      <w:r w:rsidR="00D97147" w:rsidRPr="00733C45">
        <w:rPr>
          <w:rFonts w:cs="Arial"/>
          <w:szCs w:val="24"/>
        </w:rPr>
        <w:t xml:space="preserve"> </w:t>
      </w:r>
      <w:r w:rsidR="00653FBC" w:rsidRPr="00733C45">
        <w:rPr>
          <w:rFonts w:cs="Arial"/>
          <w:szCs w:val="24"/>
        </w:rPr>
        <w:t>prioritising</w:t>
      </w:r>
      <w:r w:rsidR="00D97147" w:rsidRPr="00733C45">
        <w:rPr>
          <w:rFonts w:cs="Arial"/>
          <w:szCs w:val="24"/>
        </w:rPr>
        <w:t xml:space="preserve"> social and environmental responsibility attract discerning investors, hardworking employees, and loyal customers</w:t>
      </w:r>
      <w:r w:rsidR="00B05E4C" w:rsidRPr="00733C45">
        <w:rPr>
          <w:rFonts w:cs="Arial"/>
          <w:szCs w:val="24"/>
        </w:rPr>
        <w:t>.</w:t>
      </w:r>
      <w:r w:rsidR="0072724C" w:rsidRPr="00733C45">
        <w:rPr>
          <w:rFonts w:cs="Arial"/>
          <w:szCs w:val="24"/>
        </w:rPr>
        <w:t xml:space="preserve"> </w:t>
      </w:r>
      <w:r w:rsidR="00104D13">
        <w:rPr>
          <w:rFonts w:cs="Arial"/>
          <w:szCs w:val="24"/>
        </w:rPr>
        <w:t>CSR</w:t>
      </w:r>
      <w:r w:rsidR="0049569C" w:rsidRPr="00733C45">
        <w:rPr>
          <w:rFonts w:cs="Arial"/>
          <w:szCs w:val="24"/>
        </w:rPr>
        <w:t xml:space="preserve"> helps corporations implement policies that benefit society and the environment. Because of this, the hotel business has minimised its environmental impact. CSR-focused companies can influence people worldwide (</w:t>
      </w:r>
      <w:r w:rsidR="0049569C" w:rsidRPr="00733C45">
        <w:rPr>
          <w:rFonts w:cs="Arial"/>
          <w:color w:val="222222"/>
          <w:szCs w:val="24"/>
          <w:shd w:val="clear" w:color="auto" w:fill="FFFFFF"/>
        </w:rPr>
        <w:t>Jauhari, 2014)</w:t>
      </w:r>
      <w:r w:rsidR="0049569C" w:rsidRPr="00733C45">
        <w:rPr>
          <w:rFonts w:cs="Arial"/>
          <w:szCs w:val="24"/>
        </w:rPr>
        <w:t xml:space="preserve">. They can save the globe and improve everyone's life in the future. </w:t>
      </w:r>
      <w:r w:rsidR="00482F21">
        <w:rPr>
          <w:rFonts w:cs="Arial"/>
          <w:szCs w:val="24"/>
        </w:rPr>
        <w:t>CSR</w:t>
      </w:r>
      <w:r w:rsidR="0049569C" w:rsidRPr="00733C45">
        <w:rPr>
          <w:rFonts w:cs="Arial"/>
          <w:szCs w:val="24"/>
        </w:rPr>
        <w:t xml:space="preserve"> has helped the hotel business grow. These strategies give businesses an edge in a changing world. </w:t>
      </w:r>
      <w:r w:rsidR="0049569C" w:rsidRPr="00733C45">
        <w:rPr>
          <w:rFonts w:cs="Arial"/>
          <w:color w:val="000000" w:themeColor="text1"/>
          <w:szCs w:val="24"/>
        </w:rPr>
        <w:t>Hotels that emphasise customer quality service are good examples of corporate social responsibility. Hotels should improve their surroundings to attract and retain clients (</w:t>
      </w:r>
      <w:r w:rsidR="0049569C" w:rsidRPr="00733C45">
        <w:rPr>
          <w:rFonts w:cs="Arial"/>
          <w:color w:val="000000" w:themeColor="text1"/>
          <w:szCs w:val="24"/>
          <w:shd w:val="clear" w:color="auto" w:fill="FFFFFF"/>
        </w:rPr>
        <w:t>Haski-Leventhal, 2018)</w:t>
      </w:r>
      <w:r w:rsidR="0049569C" w:rsidRPr="00733C45">
        <w:rPr>
          <w:rFonts w:cs="Arial"/>
          <w:color w:val="000000" w:themeColor="text1"/>
          <w:szCs w:val="24"/>
        </w:rPr>
        <w:t xml:space="preserve">. </w:t>
      </w:r>
      <w:r w:rsidR="00FF61B0" w:rsidRPr="00FF61B0">
        <w:rPr>
          <w:rFonts w:cs="Arial"/>
          <w:color w:val="000000" w:themeColor="text1"/>
          <w:szCs w:val="24"/>
        </w:rPr>
        <w:t>Implementing and evolving CSR strategies can enhance a company's public perception among consumers, employees, and the community. This can foster greater customer loyalty and satisfaction by showcasing dedication to social and environmental causes. It also aids in attracting and retaining skilled employees through the provision of an ethical work atmosphere. Moreover, it can improve financial performance over the long term by managing resources sustainably and reducing costs. Additionally, CSR efforts can play a role in addressing social and environmental issues, contributing to the sustainable development of local communities where the company operates.</w:t>
      </w:r>
    </w:p>
    <w:p w14:paraId="25262F2F" w14:textId="3D6F96C4" w:rsidR="00233CAD" w:rsidRDefault="004E4F5E" w:rsidP="00733C45">
      <w:pPr>
        <w:spacing w:after="0" w:line="360" w:lineRule="auto"/>
        <w:rPr>
          <w:rFonts w:cs="Arial"/>
          <w:szCs w:val="24"/>
        </w:rPr>
      </w:pPr>
      <w:r>
        <w:rPr>
          <w:rFonts w:cs="Arial"/>
          <w:szCs w:val="24"/>
        </w:rPr>
        <w:t xml:space="preserve">Hilton Hotels and Resorts is one globally recognised brand that has adopted CSR strategies to reduce environmental impact and plans to pave the way to a net-zero future for the global travel and tourism industry </w:t>
      </w:r>
      <w:r w:rsidR="00836BC2" w:rsidRPr="00733C45">
        <w:rPr>
          <w:rFonts w:cs="Arial"/>
          <w:szCs w:val="24"/>
        </w:rPr>
        <w:t>(Hilton, 2022b)</w:t>
      </w:r>
      <w:r w:rsidR="00BA6982" w:rsidRPr="00733C45">
        <w:rPr>
          <w:rFonts w:cs="Arial"/>
          <w:szCs w:val="24"/>
        </w:rPr>
        <w:t>.</w:t>
      </w:r>
      <w:r w:rsidR="00B50CC7" w:rsidRPr="00733C45">
        <w:rPr>
          <w:rFonts w:cs="Arial"/>
          <w:szCs w:val="24"/>
        </w:rPr>
        <w:t xml:space="preserve"> </w:t>
      </w:r>
      <w:r w:rsidR="00193970" w:rsidRPr="00733C45">
        <w:rPr>
          <w:rFonts w:cs="Arial"/>
          <w:szCs w:val="24"/>
        </w:rPr>
        <w:t xml:space="preserve">A comprehensive strategy would involve conducting business with integrity and purchasing environmentally friendly products. </w:t>
      </w:r>
      <w:r w:rsidR="009F2590" w:rsidRPr="00733C45">
        <w:rPr>
          <w:rFonts w:cs="Arial"/>
          <w:szCs w:val="24"/>
        </w:rPr>
        <w:t xml:space="preserve">According to Castilho </w:t>
      </w:r>
      <w:r w:rsidR="009F2590" w:rsidRPr="00733C45">
        <w:rPr>
          <w:rFonts w:cs="Arial"/>
          <w:i/>
          <w:iCs/>
          <w:szCs w:val="24"/>
        </w:rPr>
        <w:t>et al.</w:t>
      </w:r>
      <w:r w:rsidR="009F2590" w:rsidRPr="00733C45">
        <w:rPr>
          <w:rFonts w:cs="Arial"/>
          <w:szCs w:val="24"/>
        </w:rPr>
        <w:t xml:space="preserve"> (2022)</w:t>
      </w:r>
      <w:r>
        <w:rPr>
          <w:rFonts w:cs="Arial"/>
          <w:szCs w:val="24"/>
        </w:rPr>
        <w:t>, change programmes and care for the environment reduce their</w:t>
      </w:r>
      <w:r w:rsidR="00733C45" w:rsidRPr="00733C45">
        <w:rPr>
          <w:rFonts w:cs="Arial"/>
          <w:szCs w:val="24"/>
        </w:rPr>
        <w:t xml:space="preserve"> impact</w:t>
      </w:r>
      <w:r w:rsidR="007F4A30" w:rsidRPr="00733C45">
        <w:rPr>
          <w:rFonts w:cs="Arial"/>
          <w:szCs w:val="24"/>
        </w:rPr>
        <w:t xml:space="preserve"> and support fair supply networks.</w:t>
      </w:r>
      <w:r w:rsidR="00465351" w:rsidRPr="00733C45">
        <w:rPr>
          <w:rFonts w:cs="Arial"/>
          <w:szCs w:val="24"/>
        </w:rPr>
        <w:t xml:space="preserve"> </w:t>
      </w:r>
      <w:r w:rsidR="00D209CE" w:rsidRPr="00D209CE">
        <w:rPr>
          <w:rFonts w:cs="Arial"/>
          <w:szCs w:val="24"/>
        </w:rPr>
        <w:t>Ten of Hilton's top eco-conscious hotels worldwide employ sustainable practi</w:t>
      </w:r>
      <w:r w:rsidR="00B17DA1">
        <w:rPr>
          <w:rFonts w:cs="Arial"/>
          <w:szCs w:val="24"/>
        </w:rPr>
        <w:t>s</w:t>
      </w:r>
      <w:r w:rsidR="00D209CE" w:rsidRPr="00D209CE">
        <w:rPr>
          <w:rFonts w:cs="Arial"/>
          <w:szCs w:val="24"/>
        </w:rPr>
        <w:t xml:space="preserve">es such as recycling, LED lighting, and motion detectors to reduce waste and </w:t>
      </w:r>
      <w:r w:rsidR="001A017E">
        <w:rPr>
          <w:rFonts w:cs="Arial"/>
          <w:szCs w:val="24"/>
        </w:rPr>
        <w:t>minimise</w:t>
      </w:r>
      <w:r w:rsidR="00D209CE" w:rsidRPr="00D209CE">
        <w:rPr>
          <w:rFonts w:cs="Arial"/>
          <w:szCs w:val="24"/>
        </w:rPr>
        <w:t xml:space="preserve"> environmental impact </w:t>
      </w:r>
      <w:r w:rsidR="00AB3D5F">
        <w:rPr>
          <w:rFonts w:cs="Arial"/>
          <w:szCs w:val="24"/>
        </w:rPr>
        <w:t>(</w:t>
      </w:r>
      <w:r w:rsidR="00AB3D5F" w:rsidRPr="005D05E5">
        <w:rPr>
          <w:rFonts w:cs="Arial"/>
          <w:szCs w:val="24"/>
        </w:rPr>
        <w:t>Hilton, 2021)</w:t>
      </w:r>
      <w:r w:rsidR="00CA21F8" w:rsidRPr="005D05E5">
        <w:rPr>
          <w:rFonts w:cs="Arial"/>
          <w:szCs w:val="24"/>
        </w:rPr>
        <w:t xml:space="preserve">. </w:t>
      </w:r>
      <w:r w:rsidR="002743F1" w:rsidRPr="002743F1">
        <w:rPr>
          <w:rFonts w:cs="Arial"/>
          <w:szCs w:val="24"/>
        </w:rPr>
        <w:t>Hilton's commitment to sustainability is exemplified by the eco-conscious practi</w:t>
      </w:r>
      <w:r w:rsidR="00B17DA1">
        <w:rPr>
          <w:rFonts w:cs="Arial"/>
          <w:szCs w:val="24"/>
        </w:rPr>
        <w:t>s</w:t>
      </w:r>
      <w:r w:rsidR="002743F1" w:rsidRPr="002743F1">
        <w:rPr>
          <w:rFonts w:cs="Arial"/>
          <w:szCs w:val="24"/>
        </w:rPr>
        <w:t xml:space="preserve">es implemented in its top hotels worldwide. These hotels are actively working to reduce waste and minimise their environmental footprint through initiatives like recycling, LED lighting, and motion detectors. By prioritising sustainability, Hilton is demonstrating corporate </w:t>
      </w:r>
      <w:r w:rsidR="002743F1" w:rsidRPr="002743F1">
        <w:rPr>
          <w:rFonts w:cs="Arial"/>
          <w:szCs w:val="24"/>
        </w:rPr>
        <w:lastRenderedPageBreak/>
        <w:t xml:space="preserve">responsibility and setting a positive example for the hospitality industry as a whole. Through continued efforts and innovation, </w:t>
      </w:r>
      <w:r w:rsidR="00233CAD" w:rsidRPr="00233CAD">
        <w:rPr>
          <w:rFonts w:cs="Arial"/>
          <w:szCs w:val="24"/>
        </w:rPr>
        <w:t>Hilton is spearheading towards a more sustainable future in the tourism and hospitality sector.</w:t>
      </w:r>
    </w:p>
    <w:p w14:paraId="75CFBE3D" w14:textId="6EA759A0" w:rsidR="00184548" w:rsidRDefault="004E4F5E" w:rsidP="00733C45">
      <w:pPr>
        <w:spacing w:after="0" w:line="360" w:lineRule="auto"/>
        <w:rPr>
          <w:rFonts w:cs="Arial"/>
          <w:szCs w:val="24"/>
        </w:rPr>
      </w:pPr>
      <w:r w:rsidRPr="005D05E5">
        <w:rPr>
          <w:rFonts w:cs="Arial"/>
          <w:szCs w:val="24"/>
        </w:rPr>
        <w:t xml:space="preserve">Hotels can employ methods </w:t>
      </w:r>
      <w:r w:rsidR="00CA21F8" w:rsidRPr="005D05E5">
        <w:rPr>
          <w:rFonts w:cs="Arial"/>
          <w:szCs w:val="24"/>
        </w:rPr>
        <w:t>to minimise carbon emissions, water consumpti</w:t>
      </w:r>
      <w:r w:rsidR="00CA21F8" w:rsidRPr="00733C45">
        <w:rPr>
          <w:rFonts w:cs="Arial"/>
          <w:szCs w:val="24"/>
        </w:rPr>
        <w:t xml:space="preserve">on, and </w:t>
      </w:r>
      <w:r w:rsidR="002743F1">
        <w:rPr>
          <w:rFonts w:cs="Arial"/>
          <w:szCs w:val="24"/>
        </w:rPr>
        <w:t>waste</w:t>
      </w:r>
      <w:r w:rsidR="00CA21F8" w:rsidRPr="00733C45">
        <w:rPr>
          <w:rFonts w:cs="Arial"/>
          <w:szCs w:val="24"/>
        </w:rPr>
        <w:t xml:space="preserve"> generation (Management Association, 2018). Hotel CSR programmes can </w:t>
      </w:r>
      <w:r>
        <w:rPr>
          <w:rFonts w:cs="Arial"/>
          <w:szCs w:val="24"/>
        </w:rPr>
        <w:t>significantly</w:t>
      </w:r>
      <w:r w:rsidR="00CA21F8" w:rsidRPr="00733C45">
        <w:rPr>
          <w:rFonts w:cs="Arial"/>
          <w:szCs w:val="24"/>
        </w:rPr>
        <w:t xml:space="preserve"> benefit sustainability efforts in </w:t>
      </w:r>
      <w:r>
        <w:rPr>
          <w:rFonts w:cs="Arial"/>
          <w:szCs w:val="24"/>
        </w:rPr>
        <w:t>critical</w:t>
      </w:r>
      <w:r w:rsidR="00CA21F8" w:rsidRPr="00733C45">
        <w:rPr>
          <w:rFonts w:cs="Arial"/>
          <w:szCs w:val="24"/>
        </w:rPr>
        <w:t xml:space="preserve"> areas. Hilton's "Light Stay" initiative monitors and records </w:t>
      </w:r>
      <w:r w:rsidR="002743F1">
        <w:rPr>
          <w:rFonts w:cs="Arial"/>
          <w:szCs w:val="24"/>
        </w:rPr>
        <w:t xml:space="preserve">hotels' energy use and waste management practises </w:t>
      </w:r>
      <w:r w:rsidR="00CA21F8" w:rsidRPr="00733C45">
        <w:rPr>
          <w:rFonts w:cs="Arial"/>
          <w:szCs w:val="24"/>
        </w:rPr>
        <w:t>(</w:t>
      </w:r>
      <w:r w:rsidR="00961C5F" w:rsidRPr="00733C45">
        <w:rPr>
          <w:rFonts w:cs="Arial"/>
          <w:szCs w:val="24"/>
        </w:rPr>
        <w:t>Hilton, 2022c).</w:t>
      </w:r>
      <w:r w:rsidR="00DF369E" w:rsidRPr="00733C45">
        <w:rPr>
          <w:rFonts w:cs="Arial"/>
          <w:szCs w:val="24"/>
        </w:rPr>
        <w:t xml:space="preserve"> </w:t>
      </w:r>
      <w:r w:rsidR="00CD0AB7">
        <w:rPr>
          <w:rFonts w:cs="Arial"/>
          <w:szCs w:val="24"/>
        </w:rPr>
        <w:t>T</w:t>
      </w:r>
      <w:r w:rsidR="00051C06" w:rsidRPr="00051C06">
        <w:rPr>
          <w:rFonts w:cs="Arial"/>
          <w:szCs w:val="24"/>
        </w:rPr>
        <w:t xml:space="preserve">his </w:t>
      </w:r>
      <w:r w:rsidR="00CD0AB7" w:rsidRPr="00CD0AB7">
        <w:rPr>
          <w:rFonts w:cs="Arial"/>
          <w:szCs w:val="24"/>
        </w:rPr>
        <w:t>platform sets them apart from other brands by providing a comprehensive tool for assessing, managing, and reporting their environmental impact. This proactive approach demonstrates Hilton's commitment to sustainability and allows them to make informed decisions to reduce their ecological footprint</w:t>
      </w:r>
      <w:r w:rsidR="00BF6EE0">
        <w:rPr>
          <w:rFonts w:cs="Arial"/>
          <w:szCs w:val="24"/>
        </w:rPr>
        <w:t xml:space="preserve">. </w:t>
      </w:r>
      <w:r w:rsidR="000D5211" w:rsidRPr="00733C45">
        <w:rPr>
          <w:rFonts w:cs="Arial"/>
          <w:szCs w:val="24"/>
        </w:rPr>
        <w:t xml:space="preserve">Renowned hotel brands are trying to redefine </w:t>
      </w:r>
      <w:r w:rsidR="00482F21">
        <w:rPr>
          <w:rFonts w:cs="Arial"/>
          <w:szCs w:val="24"/>
        </w:rPr>
        <w:t>CSR</w:t>
      </w:r>
      <w:r w:rsidR="000D5211" w:rsidRPr="00733C45">
        <w:rPr>
          <w:rFonts w:cs="Arial"/>
          <w:szCs w:val="24"/>
        </w:rPr>
        <w:t xml:space="preserve"> through Sustainable Development Goals</w:t>
      </w:r>
      <w:r w:rsidR="0049292A" w:rsidRPr="00733C45">
        <w:rPr>
          <w:rFonts w:cs="Arial"/>
          <w:szCs w:val="24"/>
        </w:rPr>
        <w:t xml:space="preserve"> (</w:t>
      </w:r>
      <w:r w:rsidR="0049292A" w:rsidRPr="00733C45">
        <w:rPr>
          <w:rFonts w:cs="Arial"/>
          <w:color w:val="222222"/>
          <w:szCs w:val="24"/>
          <w:shd w:val="clear" w:color="auto" w:fill="FFFFFF"/>
        </w:rPr>
        <w:t xml:space="preserve">Korstanje </w:t>
      </w:r>
      <w:r w:rsidR="0049292A" w:rsidRPr="00733C45">
        <w:rPr>
          <w:rFonts w:cs="Arial"/>
          <w:i/>
          <w:color w:val="222222"/>
          <w:szCs w:val="24"/>
          <w:shd w:val="clear" w:color="auto" w:fill="FFFFFF"/>
        </w:rPr>
        <w:t>et al</w:t>
      </w:r>
      <w:r w:rsidR="0049292A" w:rsidRPr="00733C45">
        <w:rPr>
          <w:rFonts w:cs="Arial"/>
          <w:color w:val="222222"/>
          <w:szCs w:val="24"/>
          <w:shd w:val="clear" w:color="auto" w:fill="FFFFFF"/>
        </w:rPr>
        <w:t>., 2020)</w:t>
      </w:r>
      <w:r w:rsidR="000D5211" w:rsidRPr="00733C45">
        <w:rPr>
          <w:rFonts w:cs="Arial"/>
          <w:szCs w:val="24"/>
        </w:rPr>
        <w:t>.</w:t>
      </w:r>
      <w:r w:rsidR="0049292A" w:rsidRPr="00733C45">
        <w:rPr>
          <w:rFonts w:cs="Arial"/>
          <w:szCs w:val="24"/>
        </w:rPr>
        <w:t xml:space="preserve"> </w:t>
      </w:r>
      <w:r w:rsidR="00BF6EE0" w:rsidRPr="00BF6EE0">
        <w:rPr>
          <w:rFonts w:cs="Arial"/>
          <w:szCs w:val="24"/>
        </w:rPr>
        <w:t xml:space="preserve">When comparing Hilton's CSR goals to those of other hotels, it is essential to </w:t>
      </w:r>
      <w:r w:rsidR="00BF6EE0">
        <w:rPr>
          <w:rFonts w:cs="Arial"/>
          <w:szCs w:val="24"/>
        </w:rPr>
        <w:t>recognise</w:t>
      </w:r>
      <w:r w:rsidR="00BF6EE0" w:rsidRPr="00BF6EE0">
        <w:rPr>
          <w:rFonts w:cs="Arial"/>
          <w:szCs w:val="24"/>
        </w:rPr>
        <w:t xml:space="preserve"> </w:t>
      </w:r>
      <w:r w:rsidR="00BF6EE0">
        <w:rPr>
          <w:rFonts w:cs="Arial"/>
          <w:szCs w:val="24"/>
        </w:rPr>
        <w:t xml:space="preserve">each brand's differences and overall commitments </w:t>
      </w:r>
      <w:r w:rsidR="00BF6EE0" w:rsidRPr="00BF6EE0">
        <w:rPr>
          <w:rFonts w:cs="Arial"/>
          <w:szCs w:val="24"/>
        </w:rPr>
        <w:t>to sustainability.</w:t>
      </w:r>
      <w:r w:rsidR="00BF6EE0">
        <w:rPr>
          <w:rFonts w:cs="Arial"/>
          <w:szCs w:val="24"/>
        </w:rPr>
        <w:t xml:space="preserve"> </w:t>
      </w:r>
      <w:r w:rsidR="00BF6EE0" w:rsidRPr="00BF6EE0">
        <w:rPr>
          <w:rFonts w:cs="Arial"/>
          <w:szCs w:val="24"/>
        </w:rPr>
        <w:t>With its ambitious targets of reducing 61% of carbon emissions, 50% of water use, and 50% of waste intensity by 2030, Hilton exemplifies a robust dedication to environmental management</w:t>
      </w:r>
      <w:r w:rsidR="00BF6EE0">
        <w:rPr>
          <w:rFonts w:cs="Arial"/>
          <w:szCs w:val="24"/>
        </w:rPr>
        <w:t xml:space="preserve"> </w:t>
      </w:r>
      <w:r w:rsidR="00BF6EE0" w:rsidRPr="00733C45">
        <w:rPr>
          <w:rFonts w:cs="Arial"/>
          <w:szCs w:val="24"/>
        </w:rPr>
        <w:t>(Hilton, 2022d)</w:t>
      </w:r>
      <w:r w:rsidR="00BF6EE0" w:rsidRPr="00BF6EE0">
        <w:rPr>
          <w:rFonts w:cs="Arial"/>
          <w:szCs w:val="24"/>
        </w:rPr>
        <w:t xml:space="preserve">. This multifaceted approach underscores Hilton's proactive stance in mitigating its ecological footprint across </w:t>
      </w:r>
      <w:r w:rsidR="004675EA">
        <w:rPr>
          <w:rFonts w:cs="Arial"/>
          <w:szCs w:val="24"/>
        </w:rPr>
        <w:t>crucial</w:t>
      </w:r>
      <w:r w:rsidR="00BF6EE0" w:rsidRPr="00BF6EE0">
        <w:rPr>
          <w:rFonts w:cs="Arial"/>
          <w:szCs w:val="24"/>
        </w:rPr>
        <w:t xml:space="preserve"> sustainability metrics. </w:t>
      </w:r>
      <w:r w:rsidR="00E34D19" w:rsidRPr="00E34D19">
        <w:rPr>
          <w:rFonts w:cs="Arial"/>
          <w:szCs w:val="24"/>
        </w:rPr>
        <w:t>In comparison, other hotel chains have also articulated commendable CSR goals aligned with sustainability objectives. For instance, Marriott International has set targets to reduce water intensity by 15%, carbon intensity by 30%, and food waste by 50% by 2025</w:t>
      </w:r>
      <w:r w:rsidR="00A379B4">
        <w:rPr>
          <w:rFonts w:cs="Arial"/>
          <w:szCs w:val="24"/>
        </w:rPr>
        <w:t xml:space="preserve"> (Marriott International, 2019)</w:t>
      </w:r>
      <w:r w:rsidR="00E34D19" w:rsidRPr="00E34D19">
        <w:rPr>
          <w:rFonts w:cs="Arial"/>
          <w:szCs w:val="24"/>
        </w:rPr>
        <w:t>. Similarly, Hyatt Hotels Corporation is committed to a 25% reduction in energy consumption and greenhouse gas emissions per square met</w:t>
      </w:r>
      <w:r w:rsidR="00B17DA1">
        <w:rPr>
          <w:rFonts w:cs="Arial"/>
          <w:szCs w:val="24"/>
        </w:rPr>
        <w:t>re</w:t>
      </w:r>
      <w:r w:rsidR="00E34D19" w:rsidRPr="00E34D19">
        <w:rPr>
          <w:rFonts w:cs="Arial"/>
          <w:szCs w:val="24"/>
        </w:rPr>
        <w:t xml:space="preserve"> by 2025</w:t>
      </w:r>
      <w:r w:rsidR="003B7646">
        <w:rPr>
          <w:rFonts w:cs="Arial"/>
          <w:szCs w:val="24"/>
        </w:rPr>
        <w:t xml:space="preserve"> (Hyatt, 2022)</w:t>
      </w:r>
      <w:r w:rsidR="00E34D19" w:rsidRPr="00E34D19">
        <w:rPr>
          <w:rFonts w:cs="Arial"/>
          <w:szCs w:val="24"/>
        </w:rPr>
        <w:t xml:space="preserve">. Additionally, Wyndham Hotels </w:t>
      </w:r>
      <w:r w:rsidR="00A56290">
        <w:rPr>
          <w:rFonts w:cs="Arial"/>
          <w:szCs w:val="24"/>
        </w:rPr>
        <w:t>and</w:t>
      </w:r>
      <w:r w:rsidR="00E34D19" w:rsidRPr="00E34D19">
        <w:rPr>
          <w:rFonts w:cs="Arial"/>
          <w:szCs w:val="24"/>
        </w:rPr>
        <w:t xml:space="preserve"> Resorts pledges to divert 90% of hotel waste from landfills and responsibly source 100% of guest amenities by 2025</w:t>
      </w:r>
      <w:r w:rsidR="001D2581">
        <w:rPr>
          <w:rFonts w:cs="Arial"/>
          <w:szCs w:val="24"/>
        </w:rPr>
        <w:t xml:space="preserve"> (Wyndham Hotels, 2021)</w:t>
      </w:r>
      <w:r w:rsidR="00E34D19" w:rsidRPr="00E34D19">
        <w:rPr>
          <w:rFonts w:cs="Arial"/>
          <w:szCs w:val="24"/>
        </w:rPr>
        <w:t>.</w:t>
      </w:r>
      <w:r w:rsidR="00E34D19">
        <w:rPr>
          <w:rFonts w:cs="Arial"/>
          <w:szCs w:val="24"/>
        </w:rPr>
        <w:t xml:space="preserve"> </w:t>
      </w:r>
      <w:r w:rsidR="00E34D19" w:rsidRPr="00E34D19">
        <w:rPr>
          <w:rFonts w:cs="Arial"/>
          <w:szCs w:val="24"/>
        </w:rPr>
        <w:t xml:space="preserve">While each hotel chain exhibits distinct CSR goals tailored to its operational landscape and sustainability priorities, Hilton's comprehensive and forward-looking commitments and innovative sustainability management platform position it </w:t>
      </w:r>
      <w:r w:rsidR="00E34D19">
        <w:rPr>
          <w:rFonts w:cs="Arial"/>
          <w:szCs w:val="24"/>
        </w:rPr>
        <w:t>favourably</w:t>
      </w:r>
      <w:r w:rsidR="00E34D19" w:rsidRPr="00E34D19">
        <w:rPr>
          <w:rFonts w:cs="Arial"/>
          <w:szCs w:val="24"/>
        </w:rPr>
        <w:t xml:space="preserve"> among its competitors. This is not to diminish the significance of the efforts made by other hotel brands but rather to underscore Hilton's proactive strides in setting ambitious targets and implementing robust strategies to foster environmental sustainability in the hospitality sector.</w:t>
      </w:r>
      <w:r w:rsidR="00E34D19">
        <w:rPr>
          <w:rFonts w:cs="Arial"/>
          <w:szCs w:val="24"/>
        </w:rPr>
        <w:t xml:space="preserve"> </w:t>
      </w:r>
    </w:p>
    <w:p w14:paraId="5790D82B" w14:textId="79E817E7" w:rsidR="002E62CE" w:rsidRPr="00733C45" w:rsidRDefault="00D97147" w:rsidP="00733C45">
      <w:pPr>
        <w:spacing w:after="0" w:line="360" w:lineRule="auto"/>
        <w:rPr>
          <w:rFonts w:cs="Arial"/>
          <w:szCs w:val="24"/>
        </w:rPr>
      </w:pPr>
      <w:r w:rsidRPr="00733C45">
        <w:rPr>
          <w:rFonts w:cs="Arial"/>
          <w:szCs w:val="24"/>
        </w:rPr>
        <w:lastRenderedPageBreak/>
        <w:t xml:space="preserve">This </w:t>
      </w:r>
      <w:r w:rsidR="00DF250A" w:rsidRPr="00733C45">
        <w:rPr>
          <w:rFonts w:cs="Arial"/>
          <w:szCs w:val="24"/>
        </w:rPr>
        <w:t>organisation</w:t>
      </w:r>
      <w:r w:rsidRPr="00733C45">
        <w:rPr>
          <w:rFonts w:cs="Arial"/>
          <w:szCs w:val="24"/>
        </w:rPr>
        <w:t xml:space="preserve"> manages community service projects like jobs, education, and disaster relief</w:t>
      </w:r>
      <w:r w:rsidR="004E4F5E">
        <w:rPr>
          <w:rFonts w:cs="Arial"/>
          <w:szCs w:val="24"/>
        </w:rPr>
        <w:t xml:space="preserve"> and </w:t>
      </w:r>
      <w:r w:rsidR="00DF250A" w:rsidRPr="00733C45">
        <w:rPr>
          <w:rFonts w:cs="Arial"/>
          <w:szCs w:val="24"/>
        </w:rPr>
        <w:t>supports employee responsibility, fair pay, safety, and freedom on the job.</w:t>
      </w:r>
      <w:r w:rsidRPr="00733C45">
        <w:rPr>
          <w:rFonts w:cs="Arial"/>
          <w:szCs w:val="24"/>
        </w:rPr>
        <w:t xml:space="preserve"> Hilton's "Travel with Purpose" concept encourages employees to volunteer locally and funds global charities</w:t>
      </w:r>
      <w:r w:rsidR="00212D1C" w:rsidRPr="00733C45">
        <w:rPr>
          <w:rFonts w:cs="Arial"/>
          <w:szCs w:val="24"/>
        </w:rPr>
        <w:t xml:space="preserve"> (Hilton, 2022a)</w:t>
      </w:r>
      <w:r w:rsidRPr="00733C45">
        <w:rPr>
          <w:rFonts w:cs="Arial"/>
          <w:szCs w:val="24"/>
        </w:rPr>
        <w:t>. Hilton supports minority-owned businesses, promotes gender equality, and creates an inclusive workplace, demonstrating its commitment to diversity and inclusion.</w:t>
      </w:r>
      <w:r w:rsidR="00D30613" w:rsidRPr="00733C45">
        <w:rPr>
          <w:rFonts w:cs="Arial"/>
          <w:szCs w:val="24"/>
        </w:rPr>
        <w:t xml:space="preserve"> </w:t>
      </w:r>
      <w:r w:rsidRPr="00733C45">
        <w:rPr>
          <w:rFonts w:cs="Arial"/>
          <w:szCs w:val="24"/>
        </w:rPr>
        <w:t xml:space="preserve">The security, literacy, and wealth of a community can all be enhanced by CSR initiatives. Hotels can form business relationships with other businesses by </w:t>
      </w:r>
      <w:r w:rsidR="002743F1">
        <w:rPr>
          <w:rFonts w:cs="Arial"/>
          <w:szCs w:val="24"/>
        </w:rPr>
        <w:t>participating</w:t>
      </w:r>
      <w:r w:rsidRPr="00733C45">
        <w:rPr>
          <w:rFonts w:cs="Arial"/>
          <w:szCs w:val="24"/>
        </w:rPr>
        <w:t xml:space="preserve"> in charity events, service projects, and working with community groups. Every year during its "Global Week of Service," Hilton encourages and supports its employees to </w:t>
      </w:r>
      <w:r w:rsidR="002743F1">
        <w:rPr>
          <w:rFonts w:cs="Arial"/>
          <w:szCs w:val="24"/>
        </w:rPr>
        <w:t>volunteer</w:t>
      </w:r>
      <w:r w:rsidRPr="00733C45">
        <w:rPr>
          <w:rFonts w:cs="Arial"/>
          <w:szCs w:val="24"/>
        </w:rPr>
        <w:t xml:space="preserve"> in their communities (Batabyal</w:t>
      </w:r>
      <w:r w:rsidR="005C1275" w:rsidRPr="00733C45">
        <w:rPr>
          <w:rFonts w:cs="Arial"/>
          <w:szCs w:val="24"/>
        </w:rPr>
        <w:t>,</w:t>
      </w:r>
      <w:r w:rsidRPr="00733C45">
        <w:rPr>
          <w:rFonts w:cs="Arial"/>
          <w:szCs w:val="24"/>
        </w:rPr>
        <w:t xml:space="preserve"> 2018). Staff members can help </w:t>
      </w:r>
      <w:r w:rsidR="002743F1">
        <w:rPr>
          <w:rFonts w:cs="Arial"/>
          <w:szCs w:val="24"/>
        </w:rPr>
        <w:t>respond to emergencies, protect the environment, and teach</w:t>
      </w:r>
      <w:r w:rsidRPr="00733C45">
        <w:rPr>
          <w:rFonts w:cs="Arial"/>
          <w:szCs w:val="24"/>
        </w:rPr>
        <w:t xml:space="preserve"> young people.</w:t>
      </w:r>
      <w:r w:rsidR="00CA21F8" w:rsidRPr="00733C45">
        <w:rPr>
          <w:rFonts w:cs="Arial"/>
          <w:szCs w:val="24"/>
        </w:rPr>
        <w:t xml:space="preserve"> </w:t>
      </w:r>
      <w:r w:rsidR="00482F21">
        <w:rPr>
          <w:rFonts w:cs="Arial"/>
          <w:szCs w:val="24"/>
        </w:rPr>
        <w:t>If global CSR plans are implemented, hotels may be more likely to follow ethical standards</w:t>
      </w:r>
      <w:r w:rsidRPr="00733C45">
        <w:rPr>
          <w:rFonts w:cs="Arial"/>
          <w:szCs w:val="24"/>
        </w:rPr>
        <w:t xml:space="preserve">. More openness, more decent shopping, and fair pay for everyone are all possible results of these efforts. Hotels </w:t>
      </w:r>
      <w:r w:rsidR="002743F1">
        <w:rPr>
          <w:rFonts w:cs="Arial"/>
          <w:szCs w:val="24"/>
        </w:rPr>
        <w:t>encouraging responsible shopping and paying</w:t>
      </w:r>
      <w:r w:rsidRPr="00733C45">
        <w:rPr>
          <w:rFonts w:cs="Arial"/>
          <w:szCs w:val="24"/>
        </w:rPr>
        <w:t xml:space="preserve"> their employees a fair wage can help local businesses and artists (</w:t>
      </w:r>
      <w:r w:rsidRPr="00733C45">
        <w:rPr>
          <w:rFonts w:cs="Arial"/>
          <w:color w:val="222222"/>
          <w:szCs w:val="24"/>
          <w:shd w:val="clear" w:color="auto" w:fill="FFFFFF"/>
        </w:rPr>
        <w:t>Fatima and Elbanna, 2020)</w:t>
      </w:r>
      <w:r w:rsidRPr="00733C45">
        <w:rPr>
          <w:rFonts w:cs="Arial"/>
          <w:szCs w:val="24"/>
        </w:rPr>
        <w:t xml:space="preserve">. The "Hilton Supplier Diversity Programme" </w:t>
      </w:r>
      <w:r w:rsidR="002743F1">
        <w:rPr>
          <w:rFonts w:cs="Arial"/>
          <w:szCs w:val="24"/>
        </w:rPr>
        <w:t>aims</w:t>
      </w:r>
      <w:r w:rsidRPr="00733C45">
        <w:rPr>
          <w:rFonts w:cs="Arial"/>
          <w:szCs w:val="24"/>
        </w:rPr>
        <w:t xml:space="preserve"> to help minority and women-owned companies get more money. Because of this, Hilton is clear that they only use trustworthy sources.</w:t>
      </w:r>
      <w:r w:rsidR="00007DC1" w:rsidRPr="00733C45">
        <w:rPr>
          <w:rFonts w:cs="Arial"/>
          <w:szCs w:val="24"/>
        </w:rPr>
        <w:t xml:space="preserve"> </w:t>
      </w:r>
      <w:r w:rsidRPr="00733C45">
        <w:rPr>
          <w:rFonts w:cs="Arial"/>
          <w:szCs w:val="24"/>
        </w:rPr>
        <w:t>Business social responsibility projects might make workers happier and help them grow professionally</w:t>
      </w:r>
      <w:r w:rsidR="00FD0DEB" w:rsidRPr="00733C45">
        <w:rPr>
          <w:rFonts w:cs="Arial"/>
          <w:szCs w:val="24"/>
        </w:rPr>
        <w:t xml:space="preserve"> (</w:t>
      </w:r>
      <w:r w:rsidR="00FD0DEB" w:rsidRPr="00733C45">
        <w:rPr>
          <w:rFonts w:cs="Arial"/>
          <w:color w:val="222222"/>
          <w:szCs w:val="24"/>
          <w:shd w:val="clear" w:color="auto" w:fill="FFFFFF"/>
        </w:rPr>
        <w:t>Su and Chen, 2020)</w:t>
      </w:r>
      <w:r w:rsidRPr="00733C45">
        <w:rPr>
          <w:rFonts w:cs="Arial"/>
          <w:szCs w:val="24"/>
        </w:rPr>
        <w:t xml:space="preserve">. Hotels can do more than train their employees and give them chances to </w:t>
      </w:r>
      <w:r w:rsidR="002743F1">
        <w:rPr>
          <w:rFonts w:cs="Arial"/>
          <w:szCs w:val="24"/>
        </w:rPr>
        <w:t>advance</w:t>
      </w:r>
      <w:r w:rsidRPr="00733C45">
        <w:rPr>
          <w:rFonts w:cs="Arial"/>
          <w:szCs w:val="24"/>
        </w:rPr>
        <w:t xml:space="preserve"> in their careers. They can also actively promote diversity and equality. Hilton gives its employees many tools to help them grow personally and professionally</w:t>
      </w:r>
      <w:r w:rsidR="00717938" w:rsidRPr="00733C45">
        <w:rPr>
          <w:rFonts w:cs="Arial"/>
          <w:szCs w:val="24"/>
        </w:rPr>
        <w:t xml:space="preserve"> (Hilton, 2020)</w:t>
      </w:r>
      <w:r w:rsidR="00FD0DEB" w:rsidRPr="00733C45">
        <w:rPr>
          <w:rFonts w:cs="Arial"/>
          <w:szCs w:val="24"/>
        </w:rPr>
        <w:t xml:space="preserve">. </w:t>
      </w:r>
      <w:r w:rsidRPr="00733C45">
        <w:rPr>
          <w:rFonts w:cs="Arial"/>
          <w:szCs w:val="24"/>
        </w:rPr>
        <w:t>These include perks for health and fitness, employee resource groups, and in-depth training programmes.</w:t>
      </w:r>
      <w:r w:rsidR="00FA4048" w:rsidRPr="00733C45">
        <w:rPr>
          <w:rFonts w:cs="Arial"/>
          <w:szCs w:val="24"/>
        </w:rPr>
        <w:t xml:space="preserve"> </w:t>
      </w:r>
      <w:r w:rsidR="009509A4">
        <w:rPr>
          <w:rFonts w:cs="Arial"/>
          <w:szCs w:val="24"/>
        </w:rPr>
        <w:t>CSR</w:t>
      </w:r>
      <w:r w:rsidRPr="00733C45">
        <w:rPr>
          <w:rFonts w:cs="Arial"/>
          <w:szCs w:val="24"/>
        </w:rPr>
        <w:t xml:space="preserve"> activities can improve the quality of tourist stays by offering eco-friendly services and amenities and encouraging people to travel in a way that doesn't harm the environment. Hotels teach guests about environmental issues and encourage green behaviour</w:t>
      </w:r>
      <w:r w:rsidR="00FA4048" w:rsidRPr="00733C45">
        <w:rPr>
          <w:rFonts w:cs="Arial"/>
          <w:szCs w:val="24"/>
        </w:rPr>
        <w:t xml:space="preserve"> (</w:t>
      </w:r>
      <w:r w:rsidR="002309DC" w:rsidRPr="00733C45">
        <w:rPr>
          <w:rFonts w:cs="Arial"/>
          <w:szCs w:val="24"/>
        </w:rPr>
        <w:t>Inkson and Minnaert 2018</w:t>
      </w:r>
      <w:r w:rsidR="00FA4048" w:rsidRPr="00733C45">
        <w:rPr>
          <w:rFonts w:cs="Arial"/>
          <w:color w:val="222222"/>
          <w:szCs w:val="24"/>
          <w:shd w:val="clear" w:color="auto" w:fill="FFFFFF"/>
        </w:rPr>
        <w:t>)</w:t>
      </w:r>
      <w:r w:rsidRPr="00733C45">
        <w:rPr>
          <w:rFonts w:cs="Arial"/>
          <w:szCs w:val="24"/>
        </w:rPr>
        <w:t>. Hilton donates discarded soap to developing nations through their "Clean the World" project</w:t>
      </w:r>
      <w:r w:rsidR="00956652" w:rsidRPr="00733C45">
        <w:rPr>
          <w:rFonts w:cs="Arial"/>
          <w:szCs w:val="24"/>
        </w:rPr>
        <w:t xml:space="preserve"> (Hilton, 2019)</w:t>
      </w:r>
      <w:r w:rsidRPr="00733C45">
        <w:rPr>
          <w:rFonts w:cs="Arial"/>
          <w:szCs w:val="24"/>
        </w:rPr>
        <w:t xml:space="preserve">. This strategy encourages tourists to throw away less waste and </w:t>
      </w:r>
      <w:r w:rsidR="004E4F5E">
        <w:rPr>
          <w:rFonts w:cs="Arial"/>
          <w:szCs w:val="24"/>
        </w:rPr>
        <w:t>allows them</w:t>
      </w:r>
      <w:r w:rsidRPr="00733C45">
        <w:rPr>
          <w:rFonts w:cs="Arial"/>
          <w:szCs w:val="24"/>
        </w:rPr>
        <w:t xml:space="preserve"> to change the world, improving their experience</w:t>
      </w:r>
      <w:r w:rsidR="00FA4048" w:rsidRPr="00733C45">
        <w:rPr>
          <w:rFonts w:cs="Arial"/>
          <w:szCs w:val="24"/>
        </w:rPr>
        <w:t>.</w:t>
      </w:r>
      <w:r w:rsidR="00CE654E" w:rsidRPr="00733C45">
        <w:rPr>
          <w:rFonts w:cs="Arial"/>
          <w:szCs w:val="24"/>
        </w:rPr>
        <w:t xml:space="preserve"> </w:t>
      </w:r>
      <w:r w:rsidRPr="00733C45">
        <w:rPr>
          <w:rFonts w:cs="Arial"/>
          <w:szCs w:val="24"/>
        </w:rPr>
        <w:t xml:space="preserve">Hotel </w:t>
      </w:r>
      <w:r w:rsidR="009509A4">
        <w:rPr>
          <w:rFonts w:cs="Arial"/>
          <w:szCs w:val="24"/>
        </w:rPr>
        <w:t>CSR</w:t>
      </w:r>
      <w:r w:rsidRPr="00733C45">
        <w:rPr>
          <w:rFonts w:cs="Arial"/>
          <w:szCs w:val="24"/>
        </w:rPr>
        <w:t xml:space="preserve"> programmes can improve mood, get more people active in their communities, promote environmental sustainability, and make customers happy.</w:t>
      </w:r>
    </w:p>
    <w:p w14:paraId="1B688456" w14:textId="16D42890" w:rsidR="00314552" w:rsidRPr="00733C45" w:rsidRDefault="00D97147" w:rsidP="00733C45">
      <w:pPr>
        <w:spacing w:after="0" w:line="360" w:lineRule="auto"/>
        <w:rPr>
          <w:rFonts w:cs="Arial"/>
          <w:szCs w:val="24"/>
        </w:rPr>
      </w:pPr>
      <w:r w:rsidRPr="00733C45">
        <w:rPr>
          <w:rFonts w:cs="Arial"/>
          <w:szCs w:val="24"/>
        </w:rPr>
        <w:lastRenderedPageBreak/>
        <w:t>Adequate hospitality CSR rules give long-term success opportunities and challenges.</w:t>
      </w:r>
      <w:r w:rsidR="00C4793A" w:rsidRPr="00733C45">
        <w:rPr>
          <w:rFonts w:cs="Arial"/>
          <w:szCs w:val="24"/>
        </w:rPr>
        <w:t xml:space="preserve"> </w:t>
      </w:r>
      <w:r w:rsidR="00F862B4" w:rsidRPr="00733C45">
        <w:rPr>
          <w:rFonts w:cs="Arial"/>
          <w:szCs w:val="24"/>
        </w:rPr>
        <w:t>Hotel CSR programmes promote social responsibility, resource conservation, and early problem-solving (</w:t>
      </w:r>
      <w:r w:rsidR="00F862B4" w:rsidRPr="00733C45">
        <w:rPr>
          <w:rFonts w:cs="Arial"/>
          <w:szCs w:val="24"/>
          <w:shd w:val="clear" w:color="auto" w:fill="FFFFFF"/>
        </w:rPr>
        <w:t xml:space="preserve">Oriade </w:t>
      </w:r>
      <w:r w:rsidR="00F862B4" w:rsidRPr="00733C45">
        <w:rPr>
          <w:rFonts w:cs="Arial"/>
          <w:i/>
          <w:color w:val="222222"/>
          <w:szCs w:val="24"/>
          <w:shd w:val="clear" w:color="auto" w:fill="FFFFFF"/>
        </w:rPr>
        <w:t>et al</w:t>
      </w:r>
      <w:r w:rsidR="00F862B4" w:rsidRPr="00733C45">
        <w:rPr>
          <w:rFonts w:cs="Arial"/>
          <w:color w:val="222222"/>
          <w:szCs w:val="24"/>
          <w:shd w:val="clear" w:color="auto" w:fill="FFFFFF"/>
        </w:rPr>
        <w:t xml:space="preserve">., 2021). </w:t>
      </w:r>
      <w:r w:rsidRPr="00733C45">
        <w:rPr>
          <w:rFonts w:cs="Arial"/>
          <w:szCs w:val="24"/>
        </w:rPr>
        <w:t xml:space="preserve">Hotels with limited funds may </w:t>
      </w:r>
      <w:r w:rsidR="002743F1">
        <w:rPr>
          <w:rFonts w:cs="Arial"/>
          <w:szCs w:val="24"/>
        </w:rPr>
        <w:t>need help</w:t>
      </w:r>
      <w:r w:rsidRPr="00733C45">
        <w:rPr>
          <w:rFonts w:cs="Arial"/>
          <w:szCs w:val="24"/>
        </w:rPr>
        <w:t xml:space="preserve"> </w:t>
      </w:r>
      <w:r w:rsidR="002743F1">
        <w:rPr>
          <w:rFonts w:cs="Arial"/>
          <w:szCs w:val="24"/>
        </w:rPr>
        <w:t>implementing</w:t>
      </w:r>
      <w:r w:rsidRPr="00733C45">
        <w:rPr>
          <w:rFonts w:cs="Arial"/>
          <w:szCs w:val="24"/>
        </w:rPr>
        <w:t xml:space="preserve"> energy-saving, waste-reduction, and community-engagement projects. It is also </w:t>
      </w:r>
      <w:r w:rsidR="004E4F5E">
        <w:rPr>
          <w:rFonts w:cs="Arial"/>
          <w:szCs w:val="24"/>
        </w:rPr>
        <w:t>evident</w:t>
      </w:r>
      <w:r w:rsidRPr="00733C45">
        <w:rPr>
          <w:rFonts w:cs="Arial"/>
          <w:szCs w:val="24"/>
        </w:rPr>
        <w:t xml:space="preserve"> that hotel staff and management </w:t>
      </w:r>
      <w:r w:rsidR="002743F1">
        <w:rPr>
          <w:rFonts w:cs="Arial"/>
          <w:szCs w:val="24"/>
        </w:rPr>
        <w:t>need to be aware of the benefits of social responsibility</w:t>
      </w:r>
      <w:r w:rsidRPr="00733C45">
        <w:rPr>
          <w:rFonts w:cs="Arial"/>
          <w:szCs w:val="24"/>
        </w:rPr>
        <w:t xml:space="preserve">. </w:t>
      </w:r>
      <w:r w:rsidR="002743F1">
        <w:rPr>
          <w:rFonts w:cs="Arial"/>
          <w:szCs w:val="24"/>
        </w:rPr>
        <w:t>With training, employees may be able</w:t>
      </w:r>
      <w:r w:rsidRPr="00733C45">
        <w:rPr>
          <w:rFonts w:cs="Arial"/>
          <w:szCs w:val="24"/>
        </w:rPr>
        <w:t xml:space="preserve"> to understand and implement CSR activities (</w:t>
      </w:r>
      <w:r w:rsidRPr="00733C45">
        <w:rPr>
          <w:rFonts w:cs="Arial"/>
          <w:color w:val="222222"/>
          <w:szCs w:val="24"/>
          <w:shd w:val="clear" w:color="auto" w:fill="FFFFFF"/>
        </w:rPr>
        <w:t xml:space="preserve">Madanaguli </w:t>
      </w:r>
      <w:r w:rsidRPr="00733C45">
        <w:rPr>
          <w:rFonts w:cs="Arial"/>
          <w:i/>
          <w:color w:val="222222"/>
          <w:szCs w:val="24"/>
          <w:shd w:val="clear" w:color="auto" w:fill="FFFFFF"/>
        </w:rPr>
        <w:t>et al</w:t>
      </w:r>
      <w:r w:rsidRPr="00733C45">
        <w:rPr>
          <w:rFonts w:cs="Arial"/>
          <w:color w:val="222222"/>
          <w:szCs w:val="24"/>
          <w:shd w:val="clear" w:color="auto" w:fill="FFFFFF"/>
        </w:rPr>
        <w:t>., 2022)</w:t>
      </w:r>
      <w:r w:rsidRPr="00733C45">
        <w:rPr>
          <w:rFonts w:cs="Arial"/>
          <w:szCs w:val="24"/>
        </w:rPr>
        <w:t xml:space="preserve">. The extensive networks of purveyors and suppliers within hotel supply chains can pose challenges </w:t>
      </w:r>
      <w:r w:rsidR="002743F1">
        <w:rPr>
          <w:rFonts w:cs="Arial"/>
          <w:szCs w:val="24"/>
        </w:rPr>
        <w:t>regarding</w:t>
      </w:r>
      <w:r w:rsidRPr="00733C45">
        <w:rPr>
          <w:rFonts w:cs="Arial"/>
          <w:szCs w:val="24"/>
        </w:rPr>
        <w:t xml:space="preserve"> ethical purchasing practi</w:t>
      </w:r>
      <w:r w:rsidR="00C34D03" w:rsidRPr="00733C45">
        <w:rPr>
          <w:rFonts w:cs="Arial"/>
          <w:szCs w:val="24"/>
        </w:rPr>
        <w:t>s</w:t>
      </w:r>
      <w:r w:rsidRPr="00733C45">
        <w:rPr>
          <w:rFonts w:cs="Arial"/>
          <w:szCs w:val="24"/>
        </w:rPr>
        <w:t>es.</w:t>
      </w:r>
      <w:r w:rsidR="00C34D03" w:rsidRPr="00733C45">
        <w:rPr>
          <w:rFonts w:cs="Arial"/>
          <w:szCs w:val="24"/>
        </w:rPr>
        <w:t xml:space="preserve"> </w:t>
      </w:r>
      <w:r w:rsidRPr="00733C45">
        <w:rPr>
          <w:rFonts w:cs="Arial"/>
          <w:szCs w:val="24"/>
        </w:rPr>
        <w:t>Accountability and transparency in the supply chain are challenging to attain.</w:t>
      </w:r>
      <w:r w:rsidR="002D172E" w:rsidRPr="00733C45">
        <w:rPr>
          <w:rFonts w:cs="Arial"/>
          <w:szCs w:val="24"/>
        </w:rPr>
        <w:t xml:space="preserve"> </w:t>
      </w:r>
      <w:r w:rsidRPr="00733C45">
        <w:rPr>
          <w:rFonts w:cs="Arial"/>
          <w:szCs w:val="24"/>
        </w:rPr>
        <w:t xml:space="preserve">Hotels may lose points on their corporate social responsibility scores if they can't gather and analyse information about how much energy they use, how much </w:t>
      </w:r>
      <w:r w:rsidR="00F862B4">
        <w:rPr>
          <w:rFonts w:cs="Arial"/>
          <w:szCs w:val="24"/>
        </w:rPr>
        <w:t>waste</w:t>
      </w:r>
      <w:r w:rsidRPr="00733C45">
        <w:rPr>
          <w:rFonts w:cs="Arial"/>
          <w:szCs w:val="24"/>
        </w:rPr>
        <w:t xml:space="preserve"> they make, how involved they are in the community, and how healthy their employees are (</w:t>
      </w:r>
      <w:r w:rsidRPr="00733C45">
        <w:rPr>
          <w:rFonts w:cs="Arial"/>
          <w:color w:val="222222"/>
          <w:szCs w:val="24"/>
          <w:shd w:val="clear" w:color="auto" w:fill="FFFFFF"/>
        </w:rPr>
        <w:t xml:space="preserve">Sigala </w:t>
      </w:r>
      <w:r w:rsidRPr="00733C45">
        <w:rPr>
          <w:rFonts w:cs="Arial"/>
          <w:i/>
          <w:color w:val="222222"/>
          <w:szCs w:val="24"/>
          <w:shd w:val="clear" w:color="auto" w:fill="FFFFFF"/>
        </w:rPr>
        <w:t>et al</w:t>
      </w:r>
      <w:r w:rsidRPr="00733C45">
        <w:rPr>
          <w:rFonts w:cs="Arial"/>
          <w:color w:val="222222"/>
          <w:szCs w:val="24"/>
          <w:shd w:val="clear" w:color="auto" w:fill="FFFFFF"/>
        </w:rPr>
        <w:t>., 2021)</w:t>
      </w:r>
      <w:r w:rsidRPr="00733C45">
        <w:rPr>
          <w:rFonts w:cs="Arial"/>
          <w:szCs w:val="24"/>
        </w:rPr>
        <w:t>.</w:t>
      </w:r>
      <w:r w:rsidR="003B2262" w:rsidRPr="00733C45">
        <w:rPr>
          <w:rFonts w:cs="Arial"/>
          <w:szCs w:val="24"/>
        </w:rPr>
        <w:t xml:space="preserve"> </w:t>
      </w:r>
      <w:r w:rsidRPr="00733C45">
        <w:rPr>
          <w:rFonts w:cs="Arial"/>
          <w:szCs w:val="24"/>
        </w:rPr>
        <w:t xml:space="preserve">Being unwilling to change: CSR policies may also be </w:t>
      </w:r>
      <w:r w:rsidR="004E4F5E">
        <w:rPr>
          <w:rFonts w:cs="Arial"/>
          <w:szCs w:val="24"/>
        </w:rPr>
        <w:t>complicated</w:t>
      </w:r>
      <w:r w:rsidRPr="00733C45">
        <w:rPr>
          <w:rFonts w:cs="Arial"/>
          <w:szCs w:val="24"/>
        </w:rPr>
        <w:t xml:space="preserve"> to </w:t>
      </w:r>
      <w:r w:rsidR="002743F1">
        <w:rPr>
          <w:rFonts w:cs="Arial"/>
          <w:szCs w:val="24"/>
        </w:rPr>
        <w:t>implement if a company's people</w:t>
      </w:r>
      <w:r w:rsidRPr="00733C45">
        <w:rPr>
          <w:rFonts w:cs="Arial"/>
          <w:szCs w:val="24"/>
        </w:rPr>
        <w:t xml:space="preserve"> </w:t>
      </w:r>
      <w:r w:rsidR="002743F1">
        <w:rPr>
          <w:rFonts w:cs="Arial"/>
          <w:szCs w:val="24"/>
        </w:rPr>
        <w:t>want to stay the same</w:t>
      </w:r>
      <w:r w:rsidRPr="00733C45">
        <w:rPr>
          <w:rFonts w:cs="Arial"/>
          <w:szCs w:val="24"/>
        </w:rPr>
        <w:t>. Some workers and stakeholders may not like the new rules, and some may think CSR is pointless or too much work</w:t>
      </w:r>
      <w:r w:rsidR="002D172E" w:rsidRPr="00733C45">
        <w:rPr>
          <w:rFonts w:cs="Arial"/>
          <w:szCs w:val="24"/>
        </w:rPr>
        <w:t>.</w:t>
      </w:r>
      <w:r w:rsidR="00AC1F81" w:rsidRPr="00733C45">
        <w:rPr>
          <w:rFonts w:cs="Arial"/>
        </w:rPr>
        <w:t xml:space="preserve"> </w:t>
      </w:r>
      <w:r w:rsidR="00AC1F81" w:rsidRPr="00733C45">
        <w:rPr>
          <w:rFonts w:cs="Arial"/>
          <w:szCs w:val="24"/>
        </w:rPr>
        <w:t xml:space="preserve">CSR </w:t>
      </w:r>
      <w:r w:rsidR="002743F1">
        <w:rPr>
          <w:rFonts w:cs="Arial"/>
          <w:szCs w:val="24"/>
        </w:rPr>
        <w:t>practi</w:t>
      </w:r>
      <w:r w:rsidR="00B17DA1">
        <w:rPr>
          <w:rFonts w:cs="Arial"/>
          <w:szCs w:val="24"/>
        </w:rPr>
        <w:t>s</w:t>
      </w:r>
      <w:r w:rsidR="002743F1">
        <w:rPr>
          <w:rFonts w:cs="Arial"/>
          <w:szCs w:val="24"/>
        </w:rPr>
        <w:t>es</w:t>
      </w:r>
      <w:r w:rsidR="00AC1F81" w:rsidRPr="00733C45">
        <w:rPr>
          <w:rFonts w:cs="Arial"/>
          <w:szCs w:val="24"/>
        </w:rPr>
        <w:t xml:space="preserve"> </w:t>
      </w:r>
      <w:r w:rsidRPr="00733C45">
        <w:rPr>
          <w:rFonts w:cs="Arial"/>
          <w:szCs w:val="24"/>
        </w:rPr>
        <w:t xml:space="preserve">could help hotels make money even when they </w:t>
      </w:r>
      <w:r w:rsidR="002743F1">
        <w:rPr>
          <w:rFonts w:cs="Arial"/>
          <w:szCs w:val="24"/>
        </w:rPr>
        <w:t>need more</w:t>
      </w:r>
      <w:r w:rsidRPr="00733C45">
        <w:rPr>
          <w:rFonts w:cs="Arial"/>
          <w:szCs w:val="24"/>
        </w:rPr>
        <w:t xml:space="preserve"> resources. Hotels can save money by </w:t>
      </w:r>
      <w:r w:rsidR="00F862B4">
        <w:rPr>
          <w:rFonts w:cs="Arial"/>
          <w:szCs w:val="24"/>
        </w:rPr>
        <w:t>reducing</w:t>
      </w:r>
      <w:r w:rsidRPr="00733C45">
        <w:rPr>
          <w:rFonts w:cs="Arial"/>
          <w:szCs w:val="24"/>
        </w:rPr>
        <w:t xml:space="preserve"> waste, using </w:t>
      </w:r>
      <w:r w:rsidR="002743F1">
        <w:rPr>
          <w:rFonts w:cs="Arial"/>
          <w:szCs w:val="24"/>
        </w:rPr>
        <w:t>less energy tools</w:t>
      </w:r>
      <w:r w:rsidRPr="00733C45">
        <w:rPr>
          <w:rFonts w:cs="Arial"/>
          <w:szCs w:val="24"/>
        </w:rPr>
        <w:t>, and being careful about what they buy.</w:t>
      </w:r>
      <w:r w:rsidR="00AC1F81" w:rsidRPr="00733C45">
        <w:rPr>
          <w:rFonts w:cs="Arial"/>
          <w:szCs w:val="24"/>
        </w:rPr>
        <w:t xml:space="preserve"> </w:t>
      </w:r>
      <w:r w:rsidRPr="00733C45">
        <w:rPr>
          <w:rFonts w:cs="Arial"/>
          <w:szCs w:val="24"/>
        </w:rPr>
        <w:t>A hotel's brand image can be improved by</w:t>
      </w:r>
      <w:r w:rsidR="00F862B4">
        <w:rPr>
          <w:rFonts w:cs="Arial"/>
          <w:szCs w:val="24"/>
        </w:rPr>
        <w:t xml:space="preserve"> </w:t>
      </w:r>
      <w:r w:rsidRPr="00733C45">
        <w:rPr>
          <w:rFonts w:cs="Arial"/>
          <w:szCs w:val="24"/>
        </w:rPr>
        <w:t>CSR projects that bring in eco-friendly customers, investors, and business partners</w:t>
      </w:r>
      <w:r w:rsidR="00AC1F81" w:rsidRPr="00733C45">
        <w:rPr>
          <w:rFonts w:cs="Arial"/>
          <w:szCs w:val="24"/>
        </w:rPr>
        <w:t xml:space="preserve">. </w:t>
      </w:r>
      <w:r w:rsidRPr="00733C45">
        <w:rPr>
          <w:rFonts w:cs="Arial"/>
          <w:szCs w:val="24"/>
        </w:rPr>
        <w:t xml:space="preserve">Hotels can stand out and win </w:t>
      </w:r>
      <w:r w:rsidR="004E4F5E">
        <w:rPr>
          <w:rFonts w:cs="Arial"/>
          <w:szCs w:val="24"/>
        </w:rPr>
        <w:t xml:space="preserve">everyone's trust </w:t>
      </w:r>
      <w:r w:rsidRPr="00733C45">
        <w:rPr>
          <w:rFonts w:cs="Arial"/>
          <w:szCs w:val="24"/>
        </w:rPr>
        <w:t>by putting social responsibility and sustainability at the top of their list of priorities.</w:t>
      </w:r>
      <w:r w:rsidR="00D1748E" w:rsidRPr="00733C45">
        <w:rPr>
          <w:rFonts w:cs="Arial"/>
          <w:szCs w:val="24"/>
        </w:rPr>
        <w:t xml:space="preserve"> </w:t>
      </w:r>
      <w:r w:rsidRPr="00733C45">
        <w:rPr>
          <w:rFonts w:cs="Arial"/>
          <w:szCs w:val="24"/>
        </w:rPr>
        <w:t>When people in the area worry about the environment, hotels grow and stand out. Hotels can stand out and build loyal customer bases by starting long-term projects that bring in new guests.</w:t>
      </w:r>
      <w:r w:rsidR="00B25E44" w:rsidRPr="00733C45">
        <w:rPr>
          <w:rFonts w:cs="Arial"/>
          <w:szCs w:val="24"/>
        </w:rPr>
        <w:t xml:space="preserve"> </w:t>
      </w:r>
      <w:r w:rsidRPr="00733C45">
        <w:rPr>
          <w:rFonts w:cs="Arial"/>
          <w:szCs w:val="24"/>
        </w:rPr>
        <w:t xml:space="preserve">A hotel that does </w:t>
      </w:r>
      <w:r w:rsidR="00B17DA1">
        <w:rPr>
          <w:rFonts w:cs="Arial"/>
          <w:szCs w:val="24"/>
        </w:rPr>
        <w:t>CSR</w:t>
      </w:r>
      <w:r w:rsidR="00D1748E" w:rsidRPr="00733C45">
        <w:rPr>
          <w:rFonts w:cs="Arial"/>
          <w:szCs w:val="24"/>
        </w:rPr>
        <w:t xml:space="preserve"> </w:t>
      </w:r>
      <w:r w:rsidRPr="00733C45">
        <w:rPr>
          <w:rFonts w:cs="Arial"/>
          <w:szCs w:val="24"/>
        </w:rPr>
        <w:t xml:space="preserve">may get better reviews from customers, employees, and people in the area. Working with other companies on </w:t>
      </w:r>
      <w:r w:rsidR="00B17DA1" w:rsidRPr="00733C45">
        <w:rPr>
          <w:rFonts w:cs="Arial"/>
          <w:szCs w:val="24"/>
        </w:rPr>
        <w:t>corporate social responsibility</w:t>
      </w:r>
      <w:r w:rsidRPr="00733C45">
        <w:rPr>
          <w:rFonts w:cs="Arial"/>
          <w:szCs w:val="24"/>
        </w:rPr>
        <w:t xml:space="preserve"> projects may make hotel chains feel more responsible and like they own them</w:t>
      </w:r>
      <w:r w:rsidR="003F6A09" w:rsidRPr="00733C45">
        <w:rPr>
          <w:rFonts w:cs="Arial"/>
          <w:szCs w:val="24"/>
        </w:rPr>
        <w:t xml:space="preserve"> (Edgell, 2020)</w:t>
      </w:r>
      <w:r w:rsidRPr="00733C45">
        <w:rPr>
          <w:rFonts w:cs="Arial"/>
          <w:szCs w:val="24"/>
        </w:rPr>
        <w:t>. Hotels that practi</w:t>
      </w:r>
      <w:r w:rsidR="00CE654E" w:rsidRPr="00733C45">
        <w:rPr>
          <w:rFonts w:cs="Arial"/>
          <w:szCs w:val="24"/>
        </w:rPr>
        <w:t>s</w:t>
      </w:r>
      <w:r w:rsidRPr="00733C45">
        <w:rPr>
          <w:rFonts w:cs="Arial"/>
          <w:szCs w:val="24"/>
        </w:rPr>
        <w:t xml:space="preserve">e CSR are more likely to follow </w:t>
      </w:r>
      <w:r w:rsidR="004E4F5E">
        <w:rPr>
          <w:rFonts w:cs="Arial"/>
          <w:szCs w:val="24"/>
        </w:rPr>
        <w:t>ethical, social</w:t>
      </w:r>
      <w:r w:rsidRPr="00733C45">
        <w:rPr>
          <w:rFonts w:cs="Arial"/>
          <w:szCs w:val="24"/>
        </w:rPr>
        <w:t>, and environmental standards</w:t>
      </w:r>
      <w:r w:rsidR="00B25E44" w:rsidRPr="00733C45">
        <w:rPr>
          <w:rFonts w:cs="Arial"/>
          <w:szCs w:val="24"/>
        </w:rPr>
        <w:t xml:space="preserve"> (</w:t>
      </w:r>
      <w:r w:rsidR="00C54642" w:rsidRPr="00733C45">
        <w:rPr>
          <w:rFonts w:cs="Arial"/>
          <w:color w:val="222222"/>
          <w:szCs w:val="24"/>
          <w:shd w:val="clear" w:color="auto" w:fill="FFFFFF"/>
        </w:rPr>
        <w:t>Haski-Leventhal, 2018</w:t>
      </w:r>
      <w:r w:rsidR="00B25E44" w:rsidRPr="00733C45">
        <w:rPr>
          <w:rFonts w:cs="Arial"/>
          <w:color w:val="222222"/>
          <w:szCs w:val="24"/>
          <w:shd w:val="clear" w:color="auto" w:fill="FFFFFF"/>
        </w:rPr>
        <w:t>)</w:t>
      </w:r>
      <w:r w:rsidRPr="00733C45">
        <w:rPr>
          <w:rFonts w:cs="Arial"/>
          <w:szCs w:val="24"/>
        </w:rPr>
        <w:t>. Fixing these flaws will keep hotels out of trouble with government agencies</w:t>
      </w:r>
      <w:r w:rsidR="00B25E44" w:rsidRPr="00733C45">
        <w:rPr>
          <w:rFonts w:cs="Arial"/>
          <w:szCs w:val="24"/>
        </w:rPr>
        <w:t>.</w:t>
      </w:r>
    </w:p>
    <w:p w14:paraId="0A672A4D" w14:textId="4CA0B116" w:rsidR="00D97147" w:rsidRPr="00733C45" w:rsidRDefault="00D97147" w:rsidP="00733C45">
      <w:pPr>
        <w:spacing w:after="0" w:line="360" w:lineRule="auto"/>
        <w:rPr>
          <w:rFonts w:cs="Arial"/>
          <w:szCs w:val="24"/>
        </w:rPr>
      </w:pPr>
      <w:r w:rsidRPr="00733C45">
        <w:rPr>
          <w:rFonts w:cs="Arial"/>
          <w:szCs w:val="24"/>
        </w:rPr>
        <w:t>Corporate social responsibility rules help hotels improve the environment in numerous ways</w:t>
      </w:r>
      <w:r w:rsidR="00314552" w:rsidRPr="00733C45">
        <w:rPr>
          <w:rFonts w:cs="Arial"/>
          <w:szCs w:val="24"/>
        </w:rPr>
        <w:t xml:space="preserve">. </w:t>
      </w:r>
      <w:r w:rsidRPr="00733C45">
        <w:rPr>
          <w:rFonts w:cs="Arial"/>
          <w:szCs w:val="24"/>
        </w:rPr>
        <w:t xml:space="preserve">But it can be hard to follow these rules. Going through these risks and issues could help make the hotel business and society more responsible and long-lasting. </w:t>
      </w:r>
      <w:r w:rsidR="000A50E4">
        <w:rPr>
          <w:rFonts w:cs="Arial"/>
          <w:szCs w:val="24"/>
        </w:rPr>
        <w:t>CSR</w:t>
      </w:r>
      <w:r w:rsidRPr="00733C45">
        <w:rPr>
          <w:rFonts w:cs="Arial"/>
          <w:szCs w:val="24"/>
        </w:rPr>
        <w:t xml:space="preserve"> is something that Hilton Hotels </w:t>
      </w:r>
      <w:r w:rsidR="006D1FDF" w:rsidRPr="00733C45">
        <w:rPr>
          <w:rFonts w:cs="Arial"/>
          <w:szCs w:val="24"/>
        </w:rPr>
        <w:t>and</w:t>
      </w:r>
      <w:r w:rsidRPr="00733C45">
        <w:rPr>
          <w:rFonts w:cs="Arial"/>
          <w:szCs w:val="24"/>
        </w:rPr>
        <w:t xml:space="preserve"> Resorts thinks about a lot </w:t>
      </w:r>
      <w:r w:rsidRPr="00733C45">
        <w:rPr>
          <w:rFonts w:cs="Arial"/>
          <w:szCs w:val="24"/>
        </w:rPr>
        <w:lastRenderedPageBreak/>
        <w:t xml:space="preserve">when they want to go green in the hotel business. </w:t>
      </w:r>
      <w:r w:rsidR="004E4F5E">
        <w:rPr>
          <w:rFonts w:cs="Arial"/>
          <w:szCs w:val="24"/>
        </w:rPr>
        <w:t>CSR programmes aim</w:t>
      </w:r>
      <w:r w:rsidRPr="00733C45">
        <w:rPr>
          <w:rFonts w:cs="Arial"/>
          <w:szCs w:val="24"/>
        </w:rPr>
        <w:t xml:space="preserve"> to protect workers, improve the environment, get people involved, make businesses more honest, and make hotel guests enjoy their stays more. People can live in better places if they do things that save energy and keep the peace</w:t>
      </w:r>
      <w:r w:rsidR="000A50E4">
        <w:rPr>
          <w:rFonts w:cs="Arial"/>
          <w:szCs w:val="24"/>
        </w:rPr>
        <w:t xml:space="preserve">. </w:t>
      </w:r>
      <w:r w:rsidRPr="00733C45">
        <w:rPr>
          <w:rFonts w:cs="Arial"/>
          <w:szCs w:val="24"/>
        </w:rPr>
        <w:t xml:space="preserve">Hotels' </w:t>
      </w:r>
      <w:r w:rsidR="002743F1">
        <w:rPr>
          <w:rFonts w:cs="Arial"/>
          <w:szCs w:val="24"/>
        </w:rPr>
        <w:t>environmental goals</w:t>
      </w:r>
      <w:r w:rsidRPr="009F58ED">
        <w:rPr>
          <w:rFonts w:cs="Arial"/>
          <w:szCs w:val="24"/>
        </w:rPr>
        <w:t xml:space="preserve"> are set by the CSR things they do. Today's world is globalised and eco-friendly. </w:t>
      </w:r>
      <w:r w:rsidR="00042A5D" w:rsidRPr="009F58ED">
        <w:rPr>
          <w:rFonts w:cs="Arial"/>
          <w:szCs w:val="24"/>
        </w:rPr>
        <w:t xml:space="preserve">Hotels </w:t>
      </w:r>
      <w:r w:rsidR="001173C9">
        <w:rPr>
          <w:rFonts w:cs="Arial"/>
          <w:szCs w:val="24"/>
        </w:rPr>
        <w:t>are crucial</w:t>
      </w:r>
      <w:r w:rsidR="00042A5D" w:rsidRPr="009F58ED">
        <w:rPr>
          <w:rFonts w:cs="Arial"/>
          <w:szCs w:val="24"/>
        </w:rPr>
        <w:t xml:space="preserve"> in aiding people, the economy, and the environment.</w:t>
      </w:r>
      <w:r w:rsidRPr="009F58ED">
        <w:rPr>
          <w:rFonts w:cs="Arial"/>
          <w:szCs w:val="24"/>
        </w:rPr>
        <w:t xml:space="preserve"> CSR could help hotels help their guests in the long run. They could help people and businesses</w:t>
      </w:r>
      <w:r w:rsidR="009F58ED" w:rsidRPr="009F58ED">
        <w:rPr>
          <w:rFonts w:cs="Arial"/>
          <w:szCs w:val="24"/>
        </w:rPr>
        <w:t xml:space="preserve"> </w:t>
      </w:r>
      <w:r w:rsidR="001173C9">
        <w:rPr>
          <w:rFonts w:cs="Arial"/>
          <w:szCs w:val="24"/>
        </w:rPr>
        <w:t>promote</w:t>
      </w:r>
      <w:r w:rsidR="009F58ED" w:rsidRPr="009F58ED">
        <w:rPr>
          <w:rFonts w:cs="Arial"/>
          <w:szCs w:val="24"/>
        </w:rPr>
        <w:t xml:space="preserve"> sustainability within the hospitality industry.</w:t>
      </w:r>
    </w:p>
    <w:p w14:paraId="38AE3CEC" w14:textId="77777777" w:rsidR="00D97147" w:rsidRPr="00733C45" w:rsidRDefault="00D97147" w:rsidP="00733C45">
      <w:pPr>
        <w:spacing w:line="360" w:lineRule="auto"/>
        <w:rPr>
          <w:rFonts w:cs="Arial"/>
          <w:b/>
          <w:bCs/>
          <w:szCs w:val="24"/>
        </w:rPr>
      </w:pPr>
    </w:p>
    <w:p w14:paraId="28F41E3B" w14:textId="77777777" w:rsidR="00D97147" w:rsidRPr="00733C45" w:rsidRDefault="00D97147" w:rsidP="00733C45">
      <w:pPr>
        <w:spacing w:line="360" w:lineRule="auto"/>
        <w:rPr>
          <w:rFonts w:cs="Arial"/>
          <w:b/>
          <w:bCs/>
          <w:szCs w:val="24"/>
        </w:rPr>
      </w:pPr>
    </w:p>
    <w:p w14:paraId="1E19F86C" w14:textId="77777777" w:rsidR="009F3690" w:rsidRDefault="009F3690" w:rsidP="00733C45">
      <w:pPr>
        <w:spacing w:line="360" w:lineRule="auto"/>
        <w:rPr>
          <w:rFonts w:cs="Arial"/>
          <w:b/>
          <w:bCs/>
          <w:szCs w:val="24"/>
        </w:rPr>
      </w:pPr>
    </w:p>
    <w:p w14:paraId="59C5187E" w14:textId="77777777" w:rsidR="00916FD6" w:rsidRDefault="00916FD6" w:rsidP="00733C45">
      <w:pPr>
        <w:spacing w:line="360" w:lineRule="auto"/>
        <w:rPr>
          <w:rFonts w:cs="Arial"/>
          <w:b/>
          <w:bCs/>
          <w:szCs w:val="24"/>
        </w:rPr>
      </w:pPr>
    </w:p>
    <w:p w14:paraId="129FF74E" w14:textId="77777777" w:rsidR="00916FD6" w:rsidRDefault="00916FD6" w:rsidP="00733C45">
      <w:pPr>
        <w:spacing w:line="360" w:lineRule="auto"/>
        <w:rPr>
          <w:rFonts w:cs="Arial"/>
          <w:b/>
          <w:bCs/>
          <w:szCs w:val="24"/>
        </w:rPr>
      </w:pPr>
    </w:p>
    <w:p w14:paraId="13B962B8" w14:textId="77777777" w:rsidR="00916FD6" w:rsidRDefault="00916FD6" w:rsidP="00733C45">
      <w:pPr>
        <w:spacing w:line="360" w:lineRule="auto"/>
        <w:rPr>
          <w:rFonts w:cs="Arial"/>
          <w:b/>
          <w:bCs/>
          <w:szCs w:val="24"/>
        </w:rPr>
      </w:pPr>
    </w:p>
    <w:p w14:paraId="6E3C9679" w14:textId="77777777" w:rsidR="00916FD6" w:rsidRDefault="00916FD6" w:rsidP="00733C45">
      <w:pPr>
        <w:spacing w:line="360" w:lineRule="auto"/>
        <w:rPr>
          <w:rFonts w:cs="Arial"/>
          <w:b/>
          <w:bCs/>
          <w:szCs w:val="24"/>
        </w:rPr>
      </w:pPr>
    </w:p>
    <w:p w14:paraId="42854745" w14:textId="77777777" w:rsidR="00916FD6" w:rsidRDefault="00916FD6" w:rsidP="00733C45">
      <w:pPr>
        <w:spacing w:line="360" w:lineRule="auto"/>
        <w:rPr>
          <w:rFonts w:cs="Arial"/>
          <w:b/>
          <w:bCs/>
          <w:szCs w:val="24"/>
        </w:rPr>
      </w:pPr>
    </w:p>
    <w:p w14:paraId="7A45020C" w14:textId="77777777" w:rsidR="00916FD6" w:rsidRDefault="00916FD6" w:rsidP="00733C45">
      <w:pPr>
        <w:spacing w:line="360" w:lineRule="auto"/>
        <w:rPr>
          <w:rFonts w:cs="Arial"/>
          <w:b/>
          <w:bCs/>
          <w:szCs w:val="24"/>
        </w:rPr>
      </w:pPr>
    </w:p>
    <w:p w14:paraId="135BE983" w14:textId="77777777" w:rsidR="00916FD6" w:rsidRDefault="00916FD6" w:rsidP="00733C45">
      <w:pPr>
        <w:spacing w:line="360" w:lineRule="auto"/>
        <w:rPr>
          <w:rFonts w:cs="Arial"/>
          <w:b/>
          <w:bCs/>
          <w:szCs w:val="24"/>
        </w:rPr>
      </w:pPr>
    </w:p>
    <w:p w14:paraId="2941BCD7" w14:textId="77777777" w:rsidR="00916FD6" w:rsidRDefault="00916FD6" w:rsidP="00733C45">
      <w:pPr>
        <w:spacing w:line="360" w:lineRule="auto"/>
        <w:rPr>
          <w:rFonts w:cs="Arial"/>
          <w:b/>
          <w:bCs/>
          <w:szCs w:val="24"/>
        </w:rPr>
      </w:pPr>
    </w:p>
    <w:p w14:paraId="56E173BD" w14:textId="77777777" w:rsidR="00916FD6" w:rsidRDefault="00916FD6" w:rsidP="00733C45">
      <w:pPr>
        <w:spacing w:line="360" w:lineRule="auto"/>
        <w:rPr>
          <w:rFonts w:cs="Arial"/>
          <w:b/>
          <w:bCs/>
          <w:szCs w:val="24"/>
        </w:rPr>
      </w:pPr>
    </w:p>
    <w:p w14:paraId="0C535DFE" w14:textId="77777777" w:rsidR="00916FD6" w:rsidRDefault="00916FD6" w:rsidP="00733C45">
      <w:pPr>
        <w:spacing w:line="360" w:lineRule="auto"/>
        <w:rPr>
          <w:rFonts w:cs="Arial"/>
          <w:b/>
          <w:bCs/>
          <w:szCs w:val="24"/>
        </w:rPr>
      </w:pPr>
    </w:p>
    <w:p w14:paraId="23BD3B80" w14:textId="77777777" w:rsidR="00916FD6" w:rsidRDefault="00916FD6" w:rsidP="00733C45">
      <w:pPr>
        <w:spacing w:line="360" w:lineRule="auto"/>
        <w:rPr>
          <w:rFonts w:cs="Arial"/>
          <w:b/>
          <w:bCs/>
          <w:szCs w:val="24"/>
        </w:rPr>
      </w:pPr>
    </w:p>
    <w:p w14:paraId="7AFBD0BB" w14:textId="77777777" w:rsidR="00916FD6" w:rsidRDefault="00916FD6" w:rsidP="00733C45">
      <w:pPr>
        <w:spacing w:line="360" w:lineRule="auto"/>
        <w:rPr>
          <w:rFonts w:cs="Arial"/>
          <w:b/>
          <w:bCs/>
          <w:szCs w:val="24"/>
        </w:rPr>
      </w:pPr>
    </w:p>
    <w:p w14:paraId="7AB23F34" w14:textId="77777777" w:rsidR="00F862B4" w:rsidRDefault="00F862B4" w:rsidP="00733C45">
      <w:pPr>
        <w:spacing w:line="360" w:lineRule="auto"/>
        <w:rPr>
          <w:rFonts w:cs="Arial"/>
          <w:b/>
          <w:bCs/>
          <w:szCs w:val="24"/>
        </w:rPr>
      </w:pPr>
    </w:p>
    <w:p w14:paraId="769E4764" w14:textId="77777777" w:rsidR="00F862B4" w:rsidRDefault="00F862B4" w:rsidP="00733C45">
      <w:pPr>
        <w:spacing w:line="360" w:lineRule="auto"/>
        <w:rPr>
          <w:rFonts w:cs="Arial"/>
          <w:b/>
          <w:bCs/>
          <w:szCs w:val="24"/>
        </w:rPr>
      </w:pPr>
    </w:p>
    <w:p w14:paraId="3582ECBA" w14:textId="77777777" w:rsidR="00916FD6" w:rsidRDefault="00916FD6" w:rsidP="00733C45">
      <w:pPr>
        <w:spacing w:line="360" w:lineRule="auto"/>
        <w:rPr>
          <w:rFonts w:cs="Arial"/>
          <w:b/>
          <w:bCs/>
          <w:szCs w:val="24"/>
        </w:rPr>
      </w:pPr>
    </w:p>
    <w:p w14:paraId="30275E62" w14:textId="77777777" w:rsidR="00BB25DC" w:rsidRPr="00733C45" w:rsidRDefault="00BB25DC" w:rsidP="00733C45">
      <w:pPr>
        <w:spacing w:line="360" w:lineRule="auto"/>
        <w:rPr>
          <w:rFonts w:cs="Arial"/>
          <w:b/>
          <w:bCs/>
          <w:szCs w:val="24"/>
        </w:rPr>
      </w:pPr>
    </w:p>
    <w:p w14:paraId="184D04EA" w14:textId="5D8741CC" w:rsidR="00C4683A" w:rsidRPr="00733C45" w:rsidRDefault="00C4683A" w:rsidP="00733C45">
      <w:pPr>
        <w:spacing w:line="360" w:lineRule="auto"/>
        <w:rPr>
          <w:rFonts w:cs="Arial"/>
          <w:b/>
          <w:bCs/>
          <w:szCs w:val="24"/>
        </w:rPr>
      </w:pPr>
      <w:r w:rsidRPr="00733C45">
        <w:rPr>
          <w:rFonts w:cs="Arial"/>
          <w:b/>
          <w:bCs/>
          <w:szCs w:val="24"/>
        </w:rPr>
        <w:lastRenderedPageBreak/>
        <w:t>References</w:t>
      </w:r>
    </w:p>
    <w:p w14:paraId="383E6482" w14:textId="77777777" w:rsidR="001121CB" w:rsidRPr="00733C45" w:rsidRDefault="001121CB" w:rsidP="00733C45">
      <w:pPr>
        <w:shd w:val="clear" w:color="auto" w:fill="FFFFFF"/>
        <w:spacing w:line="360" w:lineRule="auto"/>
        <w:jc w:val="left"/>
        <w:rPr>
          <w:rFonts w:cs="Arial"/>
          <w:color w:val="000000" w:themeColor="text1"/>
          <w:szCs w:val="24"/>
        </w:rPr>
      </w:pPr>
      <w:r w:rsidRPr="00733C45">
        <w:rPr>
          <w:rFonts w:cs="Arial"/>
          <w:color w:val="000000" w:themeColor="text1"/>
          <w:szCs w:val="24"/>
        </w:rPr>
        <w:t xml:space="preserve">Batabyal, D. (2018) </w:t>
      </w:r>
      <w:r w:rsidRPr="00733C45">
        <w:rPr>
          <w:rFonts w:cs="Arial"/>
          <w:i/>
          <w:iCs/>
          <w:color w:val="000000" w:themeColor="text1"/>
          <w:szCs w:val="24"/>
        </w:rPr>
        <w:t xml:space="preserve">Managing Sustainable Tourism Resources. </w:t>
      </w:r>
      <w:r w:rsidRPr="00733C45">
        <w:rPr>
          <w:rFonts w:cs="Arial"/>
          <w:color w:val="000000" w:themeColor="text1"/>
          <w:szCs w:val="24"/>
        </w:rPr>
        <w:t xml:space="preserve">Hershey: IGI Global. </w:t>
      </w:r>
    </w:p>
    <w:p w14:paraId="649A8C20" w14:textId="1C46068C" w:rsidR="0064242D" w:rsidRPr="00733C45" w:rsidRDefault="0064242D" w:rsidP="00733C45">
      <w:pPr>
        <w:spacing w:line="360" w:lineRule="auto"/>
        <w:jc w:val="left"/>
        <w:rPr>
          <w:rFonts w:cs="Arial"/>
          <w:szCs w:val="24"/>
        </w:rPr>
      </w:pPr>
      <w:r w:rsidRPr="00733C45">
        <w:rPr>
          <w:rFonts w:cs="Arial"/>
          <w:color w:val="000000" w:themeColor="text1"/>
          <w:szCs w:val="24"/>
        </w:rPr>
        <w:t xml:space="preserve">Castilho, F., Oliveira, R., Moura, A., Lima, S., and Devile, E. L. (2022) The Relevance of CSR in the Hospitality Industry According to the GCET and the SDGs. In Costa, V. and Costa, C. (Eds.), </w:t>
      </w:r>
      <w:r w:rsidRPr="00733C45">
        <w:rPr>
          <w:rFonts w:cs="Arial"/>
          <w:i/>
          <w:iCs/>
          <w:color w:val="000000" w:themeColor="text1"/>
          <w:szCs w:val="24"/>
        </w:rPr>
        <w:t>Sustainability and Competitiveness in the Hospitality Industry</w:t>
      </w:r>
      <w:r w:rsidRPr="00733C45">
        <w:rPr>
          <w:rFonts w:cs="Arial"/>
          <w:color w:val="000000" w:themeColor="text1"/>
          <w:szCs w:val="24"/>
        </w:rPr>
        <w:t>, pp.119-140</w:t>
      </w:r>
      <w:r w:rsidRPr="00733C45">
        <w:rPr>
          <w:rFonts w:cs="Arial"/>
          <w:szCs w:val="24"/>
        </w:rPr>
        <w:t xml:space="preserve">. Available at: </w:t>
      </w:r>
      <w:hyperlink r:id="rId9" w:history="1">
        <w:r w:rsidRPr="00733C45">
          <w:rPr>
            <w:rStyle w:val="Hyperlink"/>
            <w:rFonts w:cs="Arial"/>
            <w:szCs w:val="24"/>
          </w:rPr>
          <w:t>https://doi-org.ezproxy.uwtsd.ac.uk/10.4018/978-1-7998-9285-4.ch005</w:t>
        </w:r>
      </w:hyperlink>
      <w:r w:rsidRPr="00733C45">
        <w:rPr>
          <w:rFonts w:cs="Arial"/>
          <w:szCs w:val="24"/>
        </w:rPr>
        <w:t xml:space="preserve"> (Accessed: 1 May 2024).</w:t>
      </w:r>
    </w:p>
    <w:p w14:paraId="4CA28FBD"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t xml:space="preserve">Cooper, C. (2021) </w:t>
      </w:r>
      <w:r w:rsidRPr="00733C45">
        <w:rPr>
          <w:rFonts w:cs="Arial"/>
          <w:i/>
          <w:iCs/>
          <w:color w:val="000000" w:themeColor="text1"/>
          <w:szCs w:val="24"/>
        </w:rPr>
        <w:t>Essentials of tourism.</w:t>
      </w:r>
      <w:r w:rsidRPr="00733C45">
        <w:rPr>
          <w:rFonts w:cs="Arial"/>
          <w:color w:val="000000" w:themeColor="text1"/>
          <w:szCs w:val="24"/>
        </w:rPr>
        <w:t xml:space="preserve"> 3</w:t>
      </w:r>
      <w:r w:rsidRPr="00733C45">
        <w:rPr>
          <w:rFonts w:cs="Arial"/>
          <w:color w:val="000000" w:themeColor="text1"/>
          <w:szCs w:val="24"/>
          <w:vertAlign w:val="superscript"/>
        </w:rPr>
        <w:t>rd</w:t>
      </w:r>
      <w:r w:rsidRPr="00733C45">
        <w:rPr>
          <w:rFonts w:cs="Arial"/>
          <w:color w:val="000000" w:themeColor="text1"/>
          <w:szCs w:val="24"/>
        </w:rPr>
        <w:t xml:space="preserve"> edn. London: SAGE.</w:t>
      </w:r>
    </w:p>
    <w:p w14:paraId="1031DA9E" w14:textId="21B3A4E5"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EarthCheck (2023) </w:t>
      </w:r>
      <w:r w:rsidRPr="00733C45">
        <w:rPr>
          <w:rFonts w:cs="Arial"/>
          <w:i/>
          <w:iCs/>
          <w:szCs w:val="24"/>
        </w:rPr>
        <w:t>Environmental &amp; Social Responsibility</w:t>
      </w:r>
      <w:r w:rsidRPr="00733C45">
        <w:rPr>
          <w:rFonts w:cs="Arial"/>
          <w:szCs w:val="24"/>
        </w:rPr>
        <w:t xml:space="preserve">. Available at: </w:t>
      </w:r>
      <w:hyperlink r:id="rId10" w:history="1">
        <w:r w:rsidRPr="00733C45">
          <w:rPr>
            <w:rStyle w:val="Hyperlink"/>
            <w:rFonts w:cs="Arial"/>
            <w:szCs w:val="24"/>
          </w:rPr>
          <w:t>https://earthcheck.org/about/environmental-and-social-responsibility/</w:t>
        </w:r>
      </w:hyperlink>
      <w:r w:rsidRPr="00733C45">
        <w:rPr>
          <w:rFonts w:cs="Arial"/>
          <w:szCs w:val="24"/>
        </w:rPr>
        <w:t xml:space="preserve"> (Accessed: 30 April </w:t>
      </w:r>
      <w:r w:rsidRPr="00733C45">
        <w:rPr>
          <w:rFonts w:cs="Arial"/>
          <w:color w:val="000000" w:themeColor="text1"/>
          <w:szCs w:val="24"/>
        </w:rPr>
        <w:t>2024).</w:t>
      </w:r>
    </w:p>
    <w:p w14:paraId="13712E90"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t xml:space="preserve">Edgell, D. L. (2020) </w:t>
      </w:r>
      <w:r w:rsidRPr="00733C45">
        <w:rPr>
          <w:rFonts w:cs="Arial"/>
          <w:i/>
          <w:iCs/>
          <w:color w:val="000000" w:themeColor="text1"/>
          <w:szCs w:val="24"/>
        </w:rPr>
        <w:t>Managing sustainable tourism: a legacy for the future.</w:t>
      </w:r>
      <w:r w:rsidRPr="00733C45">
        <w:rPr>
          <w:rFonts w:cs="Arial"/>
          <w:color w:val="000000" w:themeColor="text1"/>
          <w:szCs w:val="24"/>
        </w:rPr>
        <w:t xml:space="preserve"> 3</w:t>
      </w:r>
      <w:r w:rsidRPr="00733C45">
        <w:rPr>
          <w:rFonts w:cs="Arial"/>
          <w:color w:val="000000" w:themeColor="text1"/>
          <w:szCs w:val="24"/>
          <w:vertAlign w:val="superscript"/>
        </w:rPr>
        <w:t>rd</w:t>
      </w:r>
      <w:r w:rsidRPr="00733C45">
        <w:rPr>
          <w:rFonts w:cs="Arial"/>
          <w:color w:val="000000" w:themeColor="text1"/>
          <w:szCs w:val="24"/>
        </w:rPr>
        <w:t xml:space="preserve"> edn. New York: Routledge.</w:t>
      </w:r>
    </w:p>
    <w:p w14:paraId="297CDCB2" w14:textId="226F3850"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European Commission </w:t>
      </w:r>
      <w:r w:rsidRPr="00733C45">
        <w:rPr>
          <w:rFonts w:cs="Arial"/>
          <w:szCs w:val="24"/>
        </w:rPr>
        <w:t xml:space="preserve">(2020) </w:t>
      </w:r>
      <w:r w:rsidRPr="00733C45">
        <w:rPr>
          <w:rFonts w:cs="Arial"/>
          <w:i/>
          <w:iCs/>
          <w:szCs w:val="24"/>
        </w:rPr>
        <w:t>Corporate sustainability and responsibility.</w:t>
      </w:r>
      <w:r w:rsidRPr="00733C45">
        <w:rPr>
          <w:rFonts w:cs="Arial"/>
          <w:szCs w:val="24"/>
        </w:rPr>
        <w:t xml:space="preserve"> Available at: </w:t>
      </w:r>
      <w:hyperlink r:id="rId11" w:history="1">
        <w:r w:rsidRPr="00733C45">
          <w:rPr>
            <w:rStyle w:val="Hyperlink"/>
            <w:rFonts w:cs="Arial"/>
            <w:szCs w:val="24"/>
          </w:rPr>
          <w:t>https://ec.europa.eu/commission/presscorner/detail/en/ip_14_491</w:t>
        </w:r>
      </w:hyperlink>
      <w:r w:rsidRPr="00733C45">
        <w:rPr>
          <w:rFonts w:cs="Arial"/>
          <w:szCs w:val="24"/>
        </w:rPr>
        <w:t xml:space="preserve"> (Accessed: 29 April 2024</w:t>
      </w:r>
      <w:r w:rsidRPr="00733C45">
        <w:rPr>
          <w:rFonts w:cs="Arial"/>
          <w:color w:val="000000" w:themeColor="text1"/>
          <w:szCs w:val="24"/>
        </w:rPr>
        <w:t>).</w:t>
      </w:r>
    </w:p>
    <w:p w14:paraId="7814092D" w14:textId="16633A78" w:rsidR="001121CB" w:rsidRPr="00733C45" w:rsidRDefault="001121CB" w:rsidP="00733C45">
      <w:pPr>
        <w:spacing w:line="360" w:lineRule="auto"/>
        <w:jc w:val="left"/>
        <w:rPr>
          <w:rFonts w:cs="Arial"/>
          <w:color w:val="000000" w:themeColor="text1"/>
          <w:szCs w:val="24"/>
          <w:shd w:val="clear" w:color="auto" w:fill="FFFFFF"/>
        </w:rPr>
      </w:pPr>
      <w:r w:rsidRPr="00733C45">
        <w:rPr>
          <w:rFonts w:cs="Arial"/>
          <w:color w:val="000000" w:themeColor="text1"/>
          <w:szCs w:val="24"/>
          <w:shd w:val="clear" w:color="auto" w:fill="FFFFFF"/>
        </w:rPr>
        <w:t xml:space="preserve">Fatima, T. and Elbanna, S. </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2020</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Balanced scorecard in the hospitality and tourism industry: Past, present and future</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 xml:space="preserve">International </w:t>
      </w:r>
      <w:r w:rsidR="005F658A" w:rsidRPr="00733C45">
        <w:rPr>
          <w:rFonts w:cs="Arial"/>
          <w:i/>
          <w:iCs/>
          <w:color w:val="000000" w:themeColor="text1"/>
          <w:szCs w:val="24"/>
          <w:shd w:val="clear" w:color="auto" w:fill="FFFFFF"/>
        </w:rPr>
        <w:t>J</w:t>
      </w:r>
      <w:r w:rsidRPr="00733C45">
        <w:rPr>
          <w:rFonts w:cs="Arial"/>
          <w:i/>
          <w:iCs/>
          <w:color w:val="000000" w:themeColor="text1"/>
          <w:szCs w:val="24"/>
          <w:shd w:val="clear" w:color="auto" w:fill="FFFFFF"/>
        </w:rPr>
        <w:t xml:space="preserve">ournal of </w:t>
      </w:r>
      <w:r w:rsidR="005F658A" w:rsidRPr="00733C45">
        <w:rPr>
          <w:rFonts w:cs="Arial"/>
          <w:i/>
          <w:iCs/>
          <w:color w:val="000000" w:themeColor="text1"/>
          <w:szCs w:val="24"/>
          <w:shd w:val="clear" w:color="auto" w:fill="FFFFFF"/>
        </w:rPr>
        <w:t>H</w:t>
      </w:r>
      <w:r w:rsidRPr="00733C45">
        <w:rPr>
          <w:rFonts w:cs="Arial"/>
          <w:i/>
          <w:iCs/>
          <w:color w:val="000000" w:themeColor="text1"/>
          <w:szCs w:val="24"/>
          <w:shd w:val="clear" w:color="auto" w:fill="FFFFFF"/>
        </w:rPr>
        <w:t xml:space="preserve">ospitality </w:t>
      </w:r>
      <w:r w:rsidR="005F658A" w:rsidRPr="00733C45">
        <w:rPr>
          <w:rFonts w:cs="Arial"/>
          <w:i/>
          <w:iCs/>
          <w:color w:val="000000" w:themeColor="text1"/>
          <w:szCs w:val="24"/>
          <w:shd w:val="clear" w:color="auto" w:fill="FFFFFF"/>
        </w:rPr>
        <w:t>M</w:t>
      </w:r>
      <w:r w:rsidRPr="00733C45">
        <w:rPr>
          <w:rFonts w:cs="Arial"/>
          <w:i/>
          <w:iCs/>
          <w:color w:val="000000" w:themeColor="text1"/>
          <w:szCs w:val="24"/>
          <w:shd w:val="clear" w:color="auto" w:fill="FFFFFF"/>
        </w:rPr>
        <w:t>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91</w:t>
      </w:r>
      <w:r w:rsidRPr="00733C45">
        <w:rPr>
          <w:rFonts w:cs="Arial"/>
          <w:color w:val="000000" w:themeColor="text1"/>
          <w:szCs w:val="24"/>
          <w:shd w:val="clear" w:color="auto" w:fill="FFFFFF"/>
        </w:rPr>
        <w:t>, p.102656.</w:t>
      </w:r>
      <w:r w:rsidRPr="00733C45">
        <w:rPr>
          <w:rFonts w:cs="Arial"/>
          <w:szCs w:val="24"/>
        </w:rPr>
        <w:t xml:space="preserve"> </w:t>
      </w:r>
      <w:r w:rsidR="00127C3E" w:rsidRPr="00733C45">
        <w:rPr>
          <w:rFonts w:cs="Arial"/>
          <w:color w:val="000000" w:themeColor="text1"/>
          <w:szCs w:val="24"/>
        </w:rPr>
        <w:t xml:space="preserve">Available at: </w:t>
      </w:r>
      <w:hyperlink r:id="rId12" w:history="1">
        <w:r w:rsidRPr="00733C45">
          <w:rPr>
            <w:rStyle w:val="Hyperlink"/>
            <w:rFonts w:cs="Arial"/>
            <w:szCs w:val="24"/>
            <w:shd w:val="clear" w:color="auto" w:fill="FFFFFF"/>
          </w:rPr>
          <w:t>https://doi.org/10.1016/j.ijhm.2020.102656</w:t>
        </w:r>
      </w:hyperlink>
      <w:r w:rsidRPr="00733C45">
        <w:rPr>
          <w:rStyle w:val="Hyperlink"/>
          <w:rFonts w:cs="Arial"/>
          <w:szCs w:val="24"/>
          <w:shd w:val="clear" w:color="auto" w:fill="FFFFFF"/>
        </w:rPr>
        <w:t xml:space="preserve"> </w:t>
      </w:r>
      <w:r w:rsidRPr="00733C45">
        <w:rPr>
          <w:rFonts w:cs="Arial"/>
          <w:color w:val="000000" w:themeColor="text1"/>
          <w:szCs w:val="24"/>
        </w:rPr>
        <w:t>(Accessed: 1 May 2024).</w:t>
      </w:r>
    </w:p>
    <w:p w14:paraId="33B0EC66"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shd w:val="clear" w:color="auto" w:fill="FFFFFF"/>
        </w:rPr>
        <w:t>Haski-Leventhal, D. (2018) </w:t>
      </w:r>
      <w:r w:rsidRPr="00733C45">
        <w:rPr>
          <w:rFonts w:cs="Arial"/>
          <w:i/>
          <w:iCs/>
          <w:color w:val="000000" w:themeColor="text1"/>
          <w:szCs w:val="24"/>
          <w:shd w:val="clear" w:color="auto" w:fill="FFFFFF"/>
        </w:rPr>
        <w:t>Strategic corporate social responsibility: Tools and theories for responsible management</w:t>
      </w:r>
      <w:r w:rsidRPr="00733C45">
        <w:rPr>
          <w:rFonts w:cs="Arial"/>
          <w:color w:val="000000" w:themeColor="text1"/>
          <w:szCs w:val="24"/>
          <w:shd w:val="clear" w:color="auto" w:fill="FFFFFF"/>
        </w:rPr>
        <w:t>. London: Sage.</w:t>
      </w:r>
      <w:r w:rsidRPr="00733C45">
        <w:rPr>
          <w:rFonts w:cs="Arial"/>
          <w:color w:val="000000" w:themeColor="text1"/>
          <w:szCs w:val="24"/>
        </w:rPr>
        <w:t xml:space="preserve"> </w:t>
      </w:r>
    </w:p>
    <w:p w14:paraId="2ADB84A5" w14:textId="77777777" w:rsidR="0064242D" w:rsidRPr="00733C45" w:rsidRDefault="0064242D" w:rsidP="00733C45">
      <w:pPr>
        <w:spacing w:line="360" w:lineRule="auto"/>
        <w:jc w:val="left"/>
        <w:rPr>
          <w:rFonts w:cs="Arial"/>
          <w:szCs w:val="24"/>
        </w:rPr>
      </w:pPr>
      <w:r w:rsidRPr="00733C45">
        <w:rPr>
          <w:rFonts w:cs="Arial"/>
          <w:color w:val="000000" w:themeColor="text1"/>
          <w:szCs w:val="24"/>
        </w:rPr>
        <w:t xml:space="preserve">Hilton (2019) ‘Hilton Marks Global Handwashing Day by Expanding Soap Recycling Effort Around the World’, 15 October [Press release]. Available at: </w:t>
      </w:r>
      <w:hyperlink r:id="rId13" w:history="1">
        <w:r w:rsidRPr="00733C45">
          <w:rPr>
            <w:rStyle w:val="Hyperlink"/>
            <w:rFonts w:cs="Arial"/>
            <w:szCs w:val="24"/>
          </w:rPr>
          <w:t>https://stories.hilton.com/releases/hilton-bolsters-soap-recycling-efforts-for-global-handwashing-day</w:t>
        </w:r>
      </w:hyperlink>
      <w:r w:rsidRPr="00733C45">
        <w:rPr>
          <w:rFonts w:cs="Arial"/>
          <w:szCs w:val="24"/>
        </w:rPr>
        <w:t xml:space="preserve"> (Accessed: 2 May 2024).</w:t>
      </w:r>
    </w:p>
    <w:p w14:paraId="427C842F" w14:textId="77777777" w:rsidR="0064242D"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(2020) </w:t>
      </w:r>
      <w:r w:rsidRPr="00733C45">
        <w:rPr>
          <w:rFonts w:cs="Arial"/>
          <w:i/>
          <w:iCs/>
          <w:color w:val="000000" w:themeColor="text1"/>
          <w:szCs w:val="24"/>
        </w:rPr>
        <w:t xml:space="preserve">Team Member Engagement. </w:t>
      </w:r>
      <w:r w:rsidRPr="00733C45">
        <w:rPr>
          <w:rFonts w:cs="Arial"/>
          <w:color w:val="000000" w:themeColor="text1"/>
          <w:szCs w:val="24"/>
        </w:rPr>
        <w:t>Available at:</w:t>
      </w:r>
      <w:r w:rsidRPr="00733C45">
        <w:rPr>
          <w:rFonts w:cs="Arial"/>
          <w:szCs w:val="24"/>
        </w:rPr>
        <w:t xml:space="preserve"> </w:t>
      </w:r>
      <w:hyperlink r:id="rId14" w:history="1">
        <w:r w:rsidRPr="00733C45">
          <w:rPr>
            <w:rStyle w:val="Hyperlink"/>
            <w:rFonts w:cs="Arial"/>
            <w:szCs w:val="24"/>
          </w:rPr>
          <w:t>https://cr.hilton.com/wp-content/uploads/2020/04/Hilton-Team-Member-Engagement.pdf</w:t>
        </w:r>
      </w:hyperlink>
      <w:r w:rsidRPr="00733C45">
        <w:rPr>
          <w:rFonts w:cs="Arial"/>
          <w:szCs w:val="24"/>
        </w:rPr>
        <w:t xml:space="preserve"> (A</w:t>
      </w:r>
      <w:r w:rsidRPr="00733C45">
        <w:rPr>
          <w:rFonts w:cs="Arial"/>
          <w:color w:val="000000" w:themeColor="text1"/>
          <w:szCs w:val="24"/>
        </w:rPr>
        <w:t>ccessed: 2 May 2024).</w:t>
      </w:r>
    </w:p>
    <w:p w14:paraId="4D0217E5" w14:textId="4EE2E1C8" w:rsidR="004939C1" w:rsidRPr="00733C45" w:rsidRDefault="004939C1" w:rsidP="00733C45">
      <w:pPr>
        <w:spacing w:line="360" w:lineRule="auto"/>
        <w:jc w:val="left"/>
        <w:rPr>
          <w:rFonts w:cs="Arial"/>
          <w:color w:val="000000" w:themeColor="text1"/>
          <w:szCs w:val="24"/>
        </w:rPr>
      </w:pPr>
      <w:r>
        <w:rPr>
          <w:rFonts w:cs="Arial"/>
          <w:color w:val="000000" w:themeColor="text1"/>
          <w:szCs w:val="24"/>
        </w:rPr>
        <w:lastRenderedPageBreak/>
        <w:t xml:space="preserve">Hilton (2021) </w:t>
      </w:r>
      <w:r w:rsidRPr="004939C1">
        <w:rPr>
          <w:rFonts w:cs="Arial"/>
          <w:i/>
          <w:iCs/>
          <w:color w:val="000000" w:themeColor="text1"/>
          <w:szCs w:val="24"/>
        </w:rPr>
        <w:t>Sustainable Travel Bucket List: 10 of the Best Eco</w:t>
      </w:r>
      <w:r w:rsidRPr="004939C1">
        <w:rPr>
          <w:rFonts w:ascii="Cambria Math" w:hAnsi="Cambria Math" w:cs="Cambria Math"/>
          <w:i/>
          <w:iCs/>
          <w:color w:val="000000" w:themeColor="text1"/>
          <w:szCs w:val="24"/>
        </w:rPr>
        <w:t>‑</w:t>
      </w:r>
      <w:r w:rsidRPr="004939C1">
        <w:rPr>
          <w:rFonts w:cs="Arial"/>
          <w:i/>
          <w:iCs/>
          <w:color w:val="000000" w:themeColor="text1"/>
          <w:szCs w:val="24"/>
        </w:rPr>
        <w:t>conscious Hiltons Around the World.</w:t>
      </w:r>
      <w:r w:rsidR="004B7060">
        <w:rPr>
          <w:rFonts w:cs="Arial"/>
          <w:i/>
          <w:iCs/>
          <w:color w:val="000000" w:themeColor="text1"/>
          <w:szCs w:val="24"/>
        </w:rPr>
        <w:t xml:space="preserve"> </w:t>
      </w:r>
      <w:r w:rsidR="004B7060" w:rsidRPr="00733C45">
        <w:rPr>
          <w:rFonts w:cs="Arial"/>
          <w:color w:val="000000" w:themeColor="text1"/>
          <w:szCs w:val="24"/>
        </w:rPr>
        <w:t>Available at:</w:t>
      </w:r>
      <w:r w:rsidR="004B7060" w:rsidRPr="00733C45">
        <w:rPr>
          <w:rFonts w:cs="Arial"/>
          <w:szCs w:val="24"/>
        </w:rPr>
        <w:t xml:space="preserve"> </w:t>
      </w:r>
      <w:hyperlink r:id="rId15" w:history="1">
        <w:r w:rsidR="004B7060" w:rsidRPr="00DD31E5">
          <w:rPr>
            <w:rStyle w:val="Hyperlink"/>
            <w:rFonts w:cs="Arial"/>
            <w:szCs w:val="24"/>
          </w:rPr>
          <w:t>https://stories.hilton.com/destination-spotlight/best-ecoconscious-hiltons-around-the-world</w:t>
        </w:r>
      </w:hyperlink>
      <w:r w:rsidR="004B7060">
        <w:rPr>
          <w:rFonts w:cs="Arial"/>
          <w:szCs w:val="24"/>
        </w:rPr>
        <w:t xml:space="preserve"> </w:t>
      </w:r>
      <w:r w:rsidR="004B7060" w:rsidRPr="00733C45">
        <w:rPr>
          <w:rFonts w:cs="Arial"/>
          <w:szCs w:val="24"/>
        </w:rPr>
        <w:t>(A</w:t>
      </w:r>
      <w:r w:rsidR="004B7060" w:rsidRPr="00733C45">
        <w:rPr>
          <w:rFonts w:cs="Arial"/>
          <w:color w:val="000000" w:themeColor="text1"/>
          <w:szCs w:val="24"/>
        </w:rPr>
        <w:t>ccessed: 2 May 2024).</w:t>
      </w:r>
    </w:p>
    <w:p w14:paraId="3DE7DB89" w14:textId="77777777"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(2022a) </w:t>
      </w:r>
      <w:r w:rsidRPr="00733C45">
        <w:rPr>
          <w:rFonts w:cs="Arial"/>
          <w:i/>
          <w:iCs/>
          <w:color w:val="000000" w:themeColor="text1"/>
          <w:szCs w:val="24"/>
        </w:rPr>
        <w:t>Environmental, social and</w:t>
      </w:r>
      <w:r w:rsidRPr="00733C45">
        <w:rPr>
          <w:rFonts w:cs="Arial"/>
          <w:i/>
          <w:iCs/>
          <w:szCs w:val="24"/>
        </w:rPr>
        <w:t xml:space="preserve"> governance report. </w:t>
      </w:r>
      <w:r w:rsidRPr="00733C45">
        <w:rPr>
          <w:rFonts w:cs="Arial"/>
          <w:szCs w:val="24"/>
        </w:rPr>
        <w:t xml:space="preserve">Available at: </w:t>
      </w:r>
      <w:hyperlink r:id="rId16" w:history="1">
        <w:r w:rsidRPr="00733C45">
          <w:rPr>
            <w:rStyle w:val="Hyperlink"/>
            <w:rFonts w:cs="Arial"/>
            <w:szCs w:val="24"/>
          </w:rPr>
          <w:t>https://esg.hilton.com/wp-content/uploads/sites/4/2023/04/Hilton-2022-Environmental-Social-and-Governance-Report.pdf</w:t>
        </w:r>
      </w:hyperlink>
      <w:r w:rsidRPr="00733C45">
        <w:rPr>
          <w:rFonts w:cs="Arial"/>
          <w:b/>
          <w:bCs/>
          <w:szCs w:val="24"/>
        </w:rPr>
        <w:t xml:space="preserve"> </w:t>
      </w:r>
      <w:r w:rsidRPr="00733C45">
        <w:rPr>
          <w:rFonts w:cs="Arial"/>
          <w:szCs w:val="24"/>
        </w:rPr>
        <w:t>(A</w:t>
      </w:r>
      <w:r w:rsidRPr="00733C45">
        <w:rPr>
          <w:rFonts w:cs="Arial"/>
          <w:color w:val="000000" w:themeColor="text1"/>
          <w:szCs w:val="24"/>
        </w:rPr>
        <w:t>ccessed: 29 April 2024).</w:t>
      </w:r>
    </w:p>
    <w:p w14:paraId="02DDF628" w14:textId="77777777"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(2022b) </w:t>
      </w:r>
      <w:r w:rsidRPr="00733C45">
        <w:rPr>
          <w:rFonts w:cs="Arial"/>
          <w:i/>
          <w:iCs/>
          <w:color w:val="000000" w:themeColor="text1"/>
          <w:szCs w:val="24"/>
        </w:rPr>
        <w:t xml:space="preserve">Environmental Impact. </w:t>
      </w:r>
      <w:r w:rsidRPr="00733C45">
        <w:rPr>
          <w:rFonts w:cs="Arial"/>
          <w:color w:val="000000" w:themeColor="text1"/>
          <w:szCs w:val="24"/>
        </w:rPr>
        <w:t>Available at:</w:t>
      </w:r>
      <w:r w:rsidRPr="00733C45">
        <w:rPr>
          <w:rFonts w:cs="Arial"/>
          <w:i/>
          <w:iCs/>
          <w:color w:val="000000" w:themeColor="text1"/>
          <w:szCs w:val="24"/>
        </w:rPr>
        <w:t xml:space="preserve"> </w:t>
      </w:r>
      <w:hyperlink r:id="rId17" w:history="1">
        <w:r w:rsidRPr="00733C45">
          <w:rPr>
            <w:rStyle w:val="Hyperlink"/>
            <w:rFonts w:cs="Arial"/>
            <w:szCs w:val="24"/>
          </w:rPr>
          <w:t>https://esg.hilton.com/environment/</w:t>
        </w:r>
      </w:hyperlink>
      <w:r w:rsidRPr="00733C45">
        <w:rPr>
          <w:rFonts w:cs="Arial"/>
          <w:szCs w:val="24"/>
        </w:rPr>
        <w:t xml:space="preserve"> (Acc</w:t>
      </w:r>
      <w:r w:rsidRPr="00733C45">
        <w:rPr>
          <w:rFonts w:cs="Arial"/>
          <w:color w:val="000000" w:themeColor="text1"/>
          <w:szCs w:val="24"/>
        </w:rPr>
        <w:t>essed: 1 May 2024).</w:t>
      </w:r>
    </w:p>
    <w:p w14:paraId="183918C7" w14:textId="77777777" w:rsidR="0064242D" w:rsidRPr="00733C45" w:rsidRDefault="0064242D" w:rsidP="00733C45">
      <w:pPr>
        <w:spacing w:line="360" w:lineRule="auto"/>
        <w:jc w:val="left"/>
        <w:rPr>
          <w:rFonts w:cs="Arial"/>
          <w:b/>
          <w:bCs/>
          <w:color w:val="000000" w:themeColor="text1"/>
          <w:szCs w:val="24"/>
        </w:rPr>
      </w:pPr>
      <w:r w:rsidRPr="00733C45">
        <w:rPr>
          <w:rFonts w:cs="Arial"/>
          <w:color w:val="000000" w:themeColor="text1"/>
          <w:szCs w:val="24"/>
        </w:rPr>
        <w:t xml:space="preserve">Hilton (2022c) </w:t>
      </w:r>
      <w:r w:rsidRPr="00733C45">
        <w:rPr>
          <w:rFonts w:cs="Arial"/>
          <w:i/>
          <w:iCs/>
          <w:color w:val="000000" w:themeColor="text1"/>
          <w:szCs w:val="24"/>
        </w:rPr>
        <w:t>Our Reporting.</w:t>
      </w:r>
      <w:r w:rsidRPr="00733C45">
        <w:rPr>
          <w:rFonts w:cs="Arial"/>
          <w:color w:val="000000" w:themeColor="text1"/>
          <w:szCs w:val="24"/>
        </w:rPr>
        <w:t xml:space="preserve"> Available</w:t>
      </w:r>
      <w:r w:rsidRPr="00733C45">
        <w:rPr>
          <w:rFonts w:cs="Arial"/>
          <w:szCs w:val="24"/>
        </w:rPr>
        <w:t xml:space="preserve"> at: </w:t>
      </w:r>
      <w:hyperlink r:id="rId18" w:history="1">
        <w:r w:rsidRPr="00733C45">
          <w:rPr>
            <w:rStyle w:val="Hyperlink"/>
            <w:rFonts w:cs="Arial"/>
            <w:szCs w:val="24"/>
          </w:rPr>
          <w:t>https://esg.hilton.com/our-reporting/</w:t>
        </w:r>
      </w:hyperlink>
      <w:r w:rsidRPr="00733C45">
        <w:rPr>
          <w:rFonts w:cs="Arial"/>
          <w:szCs w:val="24"/>
        </w:rPr>
        <w:t xml:space="preserve"> (Accessed: 1 </w:t>
      </w:r>
      <w:r w:rsidRPr="00733C45">
        <w:rPr>
          <w:rFonts w:cs="Arial"/>
          <w:color w:val="000000" w:themeColor="text1"/>
          <w:szCs w:val="24"/>
        </w:rPr>
        <w:t>May 2024).</w:t>
      </w:r>
    </w:p>
    <w:p w14:paraId="45DCE18B" w14:textId="77777777" w:rsidR="00592521"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(2022d) </w:t>
      </w:r>
      <w:r w:rsidRPr="00733C45">
        <w:rPr>
          <w:rFonts w:cs="Arial"/>
          <w:i/>
          <w:iCs/>
          <w:color w:val="000000" w:themeColor="text1"/>
          <w:szCs w:val="24"/>
        </w:rPr>
        <w:t>2030</w:t>
      </w:r>
      <w:r w:rsidRPr="00733C45">
        <w:rPr>
          <w:rFonts w:cs="Arial"/>
          <w:i/>
          <w:iCs/>
          <w:szCs w:val="24"/>
        </w:rPr>
        <w:t xml:space="preserve"> Goal Tracking. </w:t>
      </w:r>
      <w:r w:rsidRPr="00733C45">
        <w:rPr>
          <w:rFonts w:cs="Arial"/>
          <w:szCs w:val="24"/>
        </w:rPr>
        <w:t xml:space="preserve">Available at: </w:t>
      </w:r>
      <w:hyperlink r:id="rId19" w:history="1">
        <w:r w:rsidRPr="00733C45">
          <w:rPr>
            <w:rStyle w:val="Hyperlink"/>
            <w:rFonts w:cs="Arial"/>
            <w:szCs w:val="24"/>
          </w:rPr>
          <w:t>https://esg.hilton.com/wp-content/uploads/sites/4/2023/04/2022-Goal-Tracker.pdf</w:t>
        </w:r>
      </w:hyperlink>
      <w:r w:rsidRPr="00733C45">
        <w:rPr>
          <w:rFonts w:cs="Arial"/>
          <w:szCs w:val="24"/>
        </w:rPr>
        <w:t xml:space="preserve"> (Access</w:t>
      </w:r>
      <w:r w:rsidRPr="00733C45">
        <w:rPr>
          <w:rFonts w:cs="Arial"/>
          <w:color w:val="000000" w:themeColor="text1"/>
          <w:szCs w:val="24"/>
        </w:rPr>
        <w:t>ed: 1 May 20234).</w:t>
      </w:r>
    </w:p>
    <w:p w14:paraId="7DD42EAC" w14:textId="24958FAC" w:rsidR="003B7646" w:rsidRPr="00733C45" w:rsidRDefault="003B7646" w:rsidP="00733C45">
      <w:pPr>
        <w:spacing w:line="360" w:lineRule="auto"/>
        <w:jc w:val="left"/>
        <w:rPr>
          <w:rFonts w:cs="Arial"/>
          <w:color w:val="000000" w:themeColor="text1"/>
          <w:szCs w:val="24"/>
        </w:rPr>
      </w:pPr>
      <w:r>
        <w:rPr>
          <w:rFonts w:cs="Arial"/>
          <w:color w:val="000000" w:themeColor="text1"/>
          <w:szCs w:val="24"/>
        </w:rPr>
        <w:t xml:space="preserve">Hyatt (2022) </w:t>
      </w:r>
      <w:r w:rsidRPr="003B7646">
        <w:rPr>
          <w:rFonts w:cs="Arial"/>
          <w:i/>
          <w:iCs/>
          <w:color w:val="000000" w:themeColor="text1"/>
          <w:szCs w:val="24"/>
        </w:rPr>
        <w:t>2022 Global Reporting Initiative (GRI).</w:t>
      </w:r>
      <w:r>
        <w:rPr>
          <w:rFonts w:cs="Arial"/>
          <w:color w:val="000000" w:themeColor="text1"/>
          <w:szCs w:val="24"/>
        </w:rPr>
        <w:t xml:space="preserve"> Available at: </w:t>
      </w:r>
      <w:hyperlink r:id="rId20" w:history="1">
        <w:r w:rsidRPr="00DD31E5">
          <w:rPr>
            <w:rStyle w:val="Hyperlink"/>
            <w:rFonts w:cs="Arial"/>
            <w:szCs w:val="24"/>
          </w:rPr>
          <w:t>https://about.hyatt.com/content/dam/hyatt/woc/Hyatt2022GRIIndex.pdf</w:t>
        </w:r>
      </w:hyperlink>
      <w:r>
        <w:rPr>
          <w:rFonts w:cs="Arial"/>
          <w:color w:val="000000" w:themeColor="text1"/>
          <w:szCs w:val="24"/>
        </w:rPr>
        <w:t xml:space="preserve"> </w:t>
      </w:r>
      <w:r w:rsidRPr="00733C45">
        <w:rPr>
          <w:rFonts w:cs="Arial"/>
          <w:szCs w:val="24"/>
        </w:rPr>
        <w:t>(Access</w:t>
      </w:r>
      <w:r w:rsidRPr="00733C45">
        <w:rPr>
          <w:rFonts w:cs="Arial"/>
          <w:color w:val="000000" w:themeColor="text1"/>
          <w:szCs w:val="24"/>
        </w:rPr>
        <w:t xml:space="preserve">ed: </w:t>
      </w:r>
      <w:r>
        <w:rPr>
          <w:rFonts w:cs="Arial"/>
          <w:color w:val="000000" w:themeColor="text1"/>
          <w:szCs w:val="24"/>
        </w:rPr>
        <w:t>8</w:t>
      </w:r>
      <w:r w:rsidRPr="00733C45">
        <w:rPr>
          <w:rFonts w:cs="Arial"/>
          <w:color w:val="000000" w:themeColor="text1"/>
          <w:szCs w:val="24"/>
        </w:rPr>
        <w:t xml:space="preserve"> May 20234).</w:t>
      </w:r>
    </w:p>
    <w:p w14:paraId="65055471" w14:textId="510848C7" w:rsidR="00592521"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t xml:space="preserve">Inkson, C. and Minnaert, L. (2018) </w:t>
      </w:r>
      <w:r w:rsidRPr="00733C45">
        <w:rPr>
          <w:rFonts w:cs="Arial"/>
          <w:i/>
          <w:iCs/>
          <w:color w:val="000000" w:themeColor="text1"/>
          <w:szCs w:val="24"/>
        </w:rPr>
        <w:t xml:space="preserve">Tourism management: </w:t>
      </w:r>
      <w:r w:rsidR="00523EE8" w:rsidRPr="00733C45">
        <w:rPr>
          <w:rFonts w:cs="Arial"/>
          <w:i/>
          <w:iCs/>
          <w:color w:val="000000" w:themeColor="text1"/>
          <w:szCs w:val="24"/>
        </w:rPr>
        <w:t>A</w:t>
      </w:r>
      <w:r w:rsidRPr="00733C45">
        <w:rPr>
          <w:rFonts w:cs="Arial"/>
          <w:i/>
          <w:iCs/>
          <w:color w:val="000000" w:themeColor="text1"/>
          <w:szCs w:val="24"/>
        </w:rPr>
        <w:t>n introduction.</w:t>
      </w:r>
      <w:r w:rsidRPr="00733C45">
        <w:rPr>
          <w:rFonts w:cs="Arial"/>
          <w:color w:val="000000" w:themeColor="text1"/>
          <w:szCs w:val="24"/>
        </w:rPr>
        <w:t xml:space="preserve"> 2</w:t>
      </w:r>
      <w:r w:rsidRPr="00733C45">
        <w:rPr>
          <w:rFonts w:cs="Arial"/>
          <w:color w:val="000000" w:themeColor="text1"/>
          <w:szCs w:val="24"/>
          <w:vertAlign w:val="superscript"/>
        </w:rPr>
        <w:t>nd</w:t>
      </w:r>
      <w:r w:rsidRPr="00733C45">
        <w:rPr>
          <w:rFonts w:cs="Arial"/>
          <w:color w:val="000000" w:themeColor="text1"/>
          <w:szCs w:val="24"/>
        </w:rPr>
        <w:t xml:space="preserve"> edn. London: SAGE.</w:t>
      </w:r>
    </w:p>
    <w:p w14:paraId="7784CAB2" w14:textId="244E259A" w:rsidR="00592521" w:rsidRPr="00733C45" w:rsidRDefault="001121CB" w:rsidP="00733C45">
      <w:pPr>
        <w:spacing w:line="360" w:lineRule="auto"/>
        <w:jc w:val="left"/>
        <w:rPr>
          <w:rFonts w:cs="Arial"/>
          <w:color w:val="000000" w:themeColor="text1"/>
          <w:szCs w:val="24"/>
        </w:rPr>
      </w:pPr>
      <w:r w:rsidRPr="00733C45">
        <w:rPr>
          <w:rFonts w:cs="Arial"/>
          <w:szCs w:val="24"/>
        </w:rPr>
        <w:t xml:space="preserve">Jauhari, V (2021) </w:t>
      </w:r>
      <w:r w:rsidRPr="00733C45">
        <w:rPr>
          <w:rFonts w:cs="Arial"/>
          <w:i/>
          <w:iCs/>
          <w:szCs w:val="24"/>
        </w:rPr>
        <w:t>Managing Sustainability in the Hospitality and Tourism Industry: Paradigms and Directions for the Future</w:t>
      </w:r>
      <w:r w:rsidRPr="00733C45">
        <w:rPr>
          <w:rFonts w:cs="Arial"/>
          <w:i/>
          <w:iCs/>
        </w:rPr>
        <w:t>.</w:t>
      </w:r>
      <w:r w:rsidRPr="00733C45">
        <w:rPr>
          <w:rFonts w:cs="Arial"/>
          <w:szCs w:val="24"/>
        </w:rPr>
        <w:t xml:space="preserve"> 9</w:t>
      </w:r>
      <w:r w:rsidRPr="00733C45">
        <w:rPr>
          <w:rFonts w:cs="Arial"/>
          <w:vertAlign w:val="superscript"/>
        </w:rPr>
        <w:t>th</w:t>
      </w:r>
      <w:r w:rsidRPr="00733C45">
        <w:rPr>
          <w:rFonts w:cs="Arial"/>
        </w:rPr>
        <w:t xml:space="preserve"> </w:t>
      </w:r>
      <w:r w:rsidRPr="00733C45">
        <w:rPr>
          <w:rFonts w:cs="Arial"/>
          <w:szCs w:val="24"/>
        </w:rPr>
        <w:t>edn.</w:t>
      </w:r>
      <w:r w:rsidRPr="00733C45">
        <w:rPr>
          <w:rFonts w:cs="Arial"/>
        </w:rPr>
        <w:t xml:space="preserve"> </w:t>
      </w:r>
      <w:r w:rsidRPr="00733C45">
        <w:rPr>
          <w:rFonts w:cs="Arial"/>
          <w:szCs w:val="24"/>
        </w:rPr>
        <w:t>Oakville: Apple Academic Press</w:t>
      </w:r>
      <w:r w:rsidR="00C2473F" w:rsidRPr="00733C45">
        <w:rPr>
          <w:rFonts w:cs="Arial"/>
        </w:rPr>
        <w:t xml:space="preserve"> Inc</w:t>
      </w:r>
    </w:p>
    <w:p w14:paraId="3E0183B5" w14:textId="77777777" w:rsidR="00592521" w:rsidRPr="00733C45" w:rsidRDefault="001121CB" w:rsidP="00733C45">
      <w:pPr>
        <w:pStyle w:val="Default"/>
        <w:spacing w:after="240" w:line="360" w:lineRule="auto"/>
        <w:rPr>
          <w:color w:val="000000" w:themeColor="text1"/>
          <w:shd w:val="clear" w:color="auto" w:fill="FFFFFF"/>
        </w:rPr>
      </w:pPr>
      <w:r w:rsidRPr="00733C45">
        <w:rPr>
          <w:color w:val="000000" w:themeColor="text1"/>
          <w:shd w:val="clear" w:color="auto" w:fill="FFFFFF"/>
        </w:rPr>
        <w:t>Korstanje, M. E., George, B., &amp; Nedelea, A.-M. (2020</w:t>
      </w:r>
      <w:r w:rsidR="00C2473F" w:rsidRPr="00733C45">
        <w:rPr>
          <w:color w:val="000000" w:themeColor="text1"/>
          <w:shd w:val="clear" w:color="auto" w:fill="FFFFFF"/>
        </w:rPr>
        <w:t>)</w:t>
      </w:r>
      <w:r w:rsidRPr="00733C45">
        <w:rPr>
          <w:color w:val="000000" w:themeColor="text1"/>
          <w:shd w:val="clear" w:color="auto" w:fill="FFFFFF"/>
        </w:rPr>
        <w:t> </w:t>
      </w:r>
      <w:r w:rsidRPr="00733C45">
        <w:rPr>
          <w:i/>
          <w:iCs/>
          <w:color w:val="000000" w:themeColor="text1"/>
          <w:shd w:val="clear" w:color="auto" w:fill="FFFFFF"/>
        </w:rPr>
        <w:t>Strategies for Promoting Sustainable Hospitality and Tourism Services</w:t>
      </w:r>
      <w:r w:rsidR="00C2473F" w:rsidRPr="00733C45">
        <w:rPr>
          <w:i/>
          <w:iCs/>
          <w:color w:val="000000" w:themeColor="text1"/>
          <w:shd w:val="clear" w:color="auto" w:fill="FFFFFF"/>
        </w:rPr>
        <w:t>.</w:t>
      </w:r>
      <w:r w:rsidRPr="00733C45">
        <w:rPr>
          <w:color w:val="000000" w:themeColor="text1"/>
          <w:shd w:val="clear" w:color="auto" w:fill="FFFFFF"/>
        </w:rPr>
        <w:t> </w:t>
      </w:r>
      <w:r w:rsidR="00C2473F" w:rsidRPr="00733C45">
        <w:rPr>
          <w:color w:val="000000" w:themeColor="text1"/>
          <w:shd w:val="clear" w:color="auto" w:fill="FFFFFF"/>
        </w:rPr>
        <w:t>1</w:t>
      </w:r>
      <w:r w:rsidR="00C2473F" w:rsidRPr="00733C45">
        <w:rPr>
          <w:color w:val="000000" w:themeColor="text1"/>
          <w:shd w:val="clear" w:color="auto" w:fill="FFFFFF"/>
          <w:vertAlign w:val="superscript"/>
        </w:rPr>
        <w:t>st</w:t>
      </w:r>
      <w:r w:rsidR="00C2473F" w:rsidRPr="00733C45">
        <w:rPr>
          <w:color w:val="000000" w:themeColor="text1"/>
          <w:shd w:val="clear" w:color="auto" w:fill="FFFFFF"/>
        </w:rPr>
        <w:t xml:space="preserve"> edn.</w:t>
      </w:r>
      <w:r w:rsidRPr="00733C45">
        <w:rPr>
          <w:color w:val="000000" w:themeColor="text1"/>
          <w:shd w:val="clear" w:color="auto" w:fill="FFFFFF"/>
        </w:rPr>
        <w:t xml:space="preserve"> Hershey: IGI Global. </w:t>
      </w:r>
    </w:p>
    <w:p w14:paraId="67C50CC3" w14:textId="77777777" w:rsidR="00592521" w:rsidRPr="00733C45" w:rsidRDefault="001121CB" w:rsidP="00733C45">
      <w:pPr>
        <w:pStyle w:val="Default"/>
        <w:spacing w:after="240" w:line="360" w:lineRule="auto"/>
        <w:rPr>
          <w:color w:val="000000" w:themeColor="text1"/>
        </w:rPr>
      </w:pPr>
      <w:r w:rsidRPr="00733C45">
        <w:rPr>
          <w:color w:val="000000" w:themeColor="text1"/>
          <w:shd w:val="clear" w:color="auto" w:fill="FFFFFF"/>
        </w:rPr>
        <w:t xml:space="preserve">Legrand, W., Chen, J.S. and Laeis, G.C. </w:t>
      </w:r>
      <w:r w:rsidR="00C2473F" w:rsidRPr="00733C45">
        <w:rPr>
          <w:color w:val="000000" w:themeColor="text1"/>
          <w:shd w:val="clear" w:color="auto" w:fill="FFFFFF"/>
        </w:rPr>
        <w:t>(</w:t>
      </w:r>
      <w:r w:rsidRPr="00733C45">
        <w:rPr>
          <w:color w:val="000000" w:themeColor="text1"/>
          <w:shd w:val="clear" w:color="auto" w:fill="FFFFFF"/>
        </w:rPr>
        <w:t>2022</w:t>
      </w:r>
      <w:r w:rsidR="00C2473F" w:rsidRPr="00733C45">
        <w:rPr>
          <w:color w:val="000000" w:themeColor="text1"/>
          <w:shd w:val="clear" w:color="auto" w:fill="FFFFFF"/>
        </w:rPr>
        <w:t>)</w:t>
      </w:r>
      <w:r w:rsidRPr="00733C45">
        <w:rPr>
          <w:color w:val="000000" w:themeColor="text1"/>
          <w:shd w:val="clear" w:color="auto" w:fill="FFFFFF"/>
        </w:rPr>
        <w:t> </w:t>
      </w:r>
      <w:r w:rsidRPr="00733C45">
        <w:rPr>
          <w:i/>
          <w:iCs/>
          <w:color w:val="000000" w:themeColor="text1"/>
          <w:shd w:val="clear" w:color="auto" w:fill="FFFFFF"/>
        </w:rPr>
        <w:t>Sustainability in the hospitality industry: Principles of sustainable operations</w:t>
      </w:r>
      <w:r w:rsidRPr="00733C45">
        <w:rPr>
          <w:color w:val="000000" w:themeColor="text1"/>
          <w:shd w:val="clear" w:color="auto" w:fill="FFFFFF"/>
        </w:rPr>
        <w:t>. 4</w:t>
      </w:r>
      <w:r w:rsidRPr="00733C45">
        <w:rPr>
          <w:color w:val="000000" w:themeColor="text1"/>
          <w:shd w:val="clear" w:color="auto" w:fill="FFFFFF"/>
          <w:vertAlign w:val="superscript"/>
        </w:rPr>
        <w:t>th</w:t>
      </w:r>
      <w:r w:rsidRPr="00733C45">
        <w:rPr>
          <w:color w:val="000000" w:themeColor="text1"/>
          <w:shd w:val="clear" w:color="auto" w:fill="FFFFFF"/>
        </w:rPr>
        <w:t xml:space="preserve"> edn. London: Routledge.</w:t>
      </w:r>
    </w:p>
    <w:p w14:paraId="1780B731" w14:textId="4605CE38" w:rsidR="001121CB" w:rsidRPr="00733C45" w:rsidRDefault="001121CB" w:rsidP="00733C45">
      <w:pPr>
        <w:pStyle w:val="Default"/>
        <w:spacing w:after="240" w:line="360" w:lineRule="auto"/>
      </w:pPr>
      <w:r w:rsidRPr="00733C45">
        <w:rPr>
          <w:color w:val="000000" w:themeColor="text1"/>
          <w:shd w:val="clear" w:color="auto" w:fill="FFFFFF"/>
        </w:rPr>
        <w:t xml:space="preserve">Madanaguli, A., Srivastava, S., Ferraris, A. and Dhir, A. </w:t>
      </w:r>
      <w:r w:rsidR="00C2473F" w:rsidRPr="00733C45">
        <w:rPr>
          <w:color w:val="000000" w:themeColor="text1"/>
          <w:shd w:val="clear" w:color="auto" w:fill="FFFFFF"/>
        </w:rPr>
        <w:t>(</w:t>
      </w:r>
      <w:r w:rsidRPr="00733C45">
        <w:rPr>
          <w:color w:val="000000" w:themeColor="text1"/>
          <w:shd w:val="clear" w:color="auto" w:fill="FFFFFF"/>
        </w:rPr>
        <w:t>2022</w:t>
      </w:r>
      <w:r w:rsidR="00C2473F" w:rsidRPr="00733C45">
        <w:rPr>
          <w:color w:val="000000" w:themeColor="text1"/>
          <w:shd w:val="clear" w:color="auto" w:fill="FFFFFF"/>
        </w:rPr>
        <w:t>)</w:t>
      </w:r>
      <w:r w:rsidRPr="00733C45">
        <w:rPr>
          <w:color w:val="000000" w:themeColor="text1"/>
          <w:shd w:val="clear" w:color="auto" w:fill="FFFFFF"/>
        </w:rPr>
        <w:t xml:space="preserve"> </w:t>
      </w:r>
      <w:r w:rsidR="00C2473F" w:rsidRPr="00733C45">
        <w:rPr>
          <w:color w:val="000000" w:themeColor="text1"/>
          <w:shd w:val="clear" w:color="auto" w:fill="FFFFFF"/>
        </w:rPr>
        <w:t>‘</w:t>
      </w:r>
      <w:r w:rsidRPr="00733C45">
        <w:rPr>
          <w:color w:val="000000" w:themeColor="text1"/>
          <w:shd w:val="clear" w:color="auto" w:fill="FFFFFF"/>
        </w:rPr>
        <w:t>Corporate social responsibility and sustainability in the tourism sector: A systematic literature review and future outlook</w:t>
      </w:r>
      <w:r w:rsidR="00C2473F" w:rsidRPr="00733C45">
        <w:rPr>
          <w:color w:val="000000" w:themeColor="text1"/>
          <w:shd w:val="clear" w:color="auto" w:fill="FFFFFF"/>
        </w:rPr>
        <w:t>’,</w:t>
      </w:r>
      <w:r w:rsidRPr="00733C45">
        <w:rPr>
          <w:color w:val="000000" w:themeColor="text1"/>
          <w:shd w:val="clear" w:color="auto" w:fill="FFFFFF"/>
        </w:rPr>
        <w:t> </w:t>
      </w:r>
      <w:r w:rsidRPr="00733C45">
        <w:rPr>
          <w:i/>
          <w:iCs/>
          <w:color w:val="000000" w:themeColor="text1"/>
          <w:shd w:val="clear" w:color="auto" w:fill="FFFFFF"/>
        </w:rPr>
        <w:t>Sustainable Development</w:t>
      </w:r>
      <w:r w:rsidRPr="00733C45">
        <w:rPr>
          <w:color w:val="000000" w:themeColor="text1"/>
          <w:shd w:val="clear" w:color="auto" w:fill="FFFFFF"/>
        </w:rPr>
        <w:t>, </w:t>
      </w:r>
      <w:r w:rsidRPr="00733C45">
        <w:rPr>
          <w:i/>
          <w:iCs/>
          <w:color w:val="000000" w:themeColor="text1"/>
          <w:shd w:val="clear" w:color="auto" w:fill="FFFFFF"/>
        </w:rPr>
        <w:t>30</w:t>
      </w:r>
      <w:r w:rsidRPr="00733C45">
        <w:rPr>
          <w:color w:val="000000" w:themeColor="text1"/>
          <w:shd w:val="clear" w:color="auto" w:fill="FFFFFF"/>
        </w:rPr>
        <w:t>(3), pp.447-461.</w:t>
      </w:r>
      <w:r w:rsidRPr="00733C45">
        <w:t xml:space="preserve"> </w:t>
      </w:r>
      <w:r w:rsidR="00C2473F" w:rsidRPr="00733C45">
        <w:rPr>
          <w:color w:val="000000" w:themeColor="text1"/>
        </w:rPr>
        <w:t xml:space="preserve">Available at: </w:t>
      </w:r>
      <w:hyperlink r:id="rId21" w:history="1">
        <w:r w:rsidRPr="00733C45">
          <w:rPr>
            <w:rStyle w:val="Hyperlink"/>
            <w:shd w:val="clear" w:color="auto" w:fill="FFFFFF"/>
          </w:rPr>
          <w:t>https://onlinelibrary.wiley.com/doi/pdfdirect/10.1002/sd.2258</w:t>
        </w:r>
      </w:hyperlink>
      <w:r w:rsidRPr="00733C45">
        <w:rPr>
          <w:rStyle w:val="Hyperlink"/>
          <w:shd w:val="clear" w:color="auto" w:fill="FFFFFF"/>
        </w:rPr>
        <w:t xml:space="preserve"> </w:t>
      </w:r>
      <w:r w:rsidRPr="00733C45">
        <w:rPr>
          <w:color w:val="000000" w:themeColor="text1"/>
        </w:rPr>
        <w:t>(Accessed: 2 May 2024).</w:t>
      </w:r>
    </w:p>
    <w:p w14:paraId="4000871A"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lastRenderedPageBreak/>
        <w:t xml:space="preserve">Management Association (2018) </w:t>
      </w:r>
      <w:r w:rsidRPr="00733C45">
        <w:rPr>
          <w:rFonts w:cs="Arial"/>
          <w:i/>
          <w:iCs/>
          <w:color w:val="000000" w:themeColor="text1"/>
          <w:szCs w:val="24"/>
        </w:rPr>
        <w:t>Sustainable Tourism</w:t>
      </w:r>
      <w:r w:rsidRPr="00733C45">
        <w:rPr>
          <w:rFonts w:cs="Arial"/>
          <w:color w:val="000000" w:themeColor="text1"/>
          <w:szCs w:val="24"/>
        </w:rPr>
        <w:t xml:space="preserve">: </w:t>
      </w:r>
      <w:r w:rsidRPr="00733C45">
        <w:rPr>
          <w:rFonts w:cs="Arial"/>
          <w:i/>
          <w:iCs/>
          <w:color w:val="000000" w:themeColor="text1"/>
          <w:szCs w:val="24"/>
        </w:rPr>
        <w:t>Breakthroughs in Research and Practice</w:t>
      </w:r>
      <w:r w:rsidRPr="00733C45">
        <w:rPr>
          <w:rFonts w:cs="Arial"/>
          <w:color w:val="000000" w:themeColor="text1"/>
          <w:szCs w:val="24"/>
        </w:rPr>
        <w:t>. 1</w:t>
      </w:r>
      <w:r w:rsidRPr="00733C45">
        <w:rPr>
          <w:rFonts w:cs="Arial"/>
          <w:color w:val="000000" w:themeColor="text1"/>
          <w:szCs w:val="24"/>
          <w:vertAlign w:val="superscript"/>
        </w:rPr>
        <w:t>st</w:t>
      </w:r>
      <w:r w:rsidRPr="00733C45">
        <w:rPr>
          <w:rFonts w:cs="Arial"/>
          <w:color w:val="000000" w:themeColor="text1"/>
          <w:szCs w:val="24"/>
        </w:rPr>
        <w:t xml:space="preserve"> edn. United States of America: IGI Global.</w:t>
      </w:r>
    </w:p>
    <w:p w14:paraId="3F7C433A" w14:textId="4BA2B94B" w:rsidR="00B92A9A" w:rsidRPr="00A379B4" w:rsidRDefault="00A379B4" w:rsidP="00A379B4">
      <w:pPr>
        <w:pStyle w:val="Default"/>
        <w:spacing w:after="240" w:line="360" w:lineRule="auto"/>
      </w:pPr>
      <w:r>
        <w:t xml:space="preserve">Marriott International (2019) </w:t>
      </w:r>
      <w:r w:rsidRPr="00A379B4">
        <w:rPr>
          <w:i/>
          <w:iCs/>
        </w:rPr>
        <w:t>2025, Sustainability &amp; Social Impact Goals</w:t>
      </w:r>
      <w:r>
        <w:rPr>
          <w:i/>
          <w:iCs/>
        </w:rPr>
        <w:t xml:space="preserve">. </w:t>
      </w:r>
      <w:r>
        <w:t xml:space="preserve">Available at: </w:t>
      </w:r>
      <w:hyperlink r:id="rId22" w:history="1">
        <w:r w:rsidRPr="00DD31E5">
          <w:rPr>
            <w:rStyle w:val="Hyperlink"/>
          </w:rPr>
          <w:t>https://serve360.marriott.com/wp-content/uploads/2019/10/Serve-360-goals-page-tabloid_2-updated-20180916-English.pdf</w:t>
        </w:r>
      </w:hyperlink>
      <w:r>
        <w:t xml:space="preserve"> </w:t>
      </w:r>
      <w:r w:rsidRPr="00733C45">
        <w:rPr>
          <w:color w:val="000000" w:themeColor="text1"/>
        </w:rPr>
        <w:t xml:space="preserve">(Accessed: </w:t>
      </w:r>
      <w:r>
        <w:rPr>
          <w:color w:val="000000" w:themeColor="text1"/>
        </w:rPr>
        <w:t>8</w:t>
      </w:r>
      <w:r w:rsidRPr="00733C45">
        <w:rPr>
          <w:color w:val="000000" w:themeColor="text1"/>
        </w:rPr>
        <w:t xml:space="preserve"> May 2024).</w:t>
      </w:r>
    </w:p>
    <w:p w14:paraId="6F4BD90B" w14:textId="58742C48" w:rsidR="001121CB" w:rsidRPr="00733C45" w:rsidRDefault="001121CB" w:rsidP="00733C45">
      <w:pPr>
        <w:spacing w:line="360" w:lineRule="auto"/>
        <w:jc w:val="left"/>
        <w:rPr>
          <w:rStyle w:val="Hyperlink"/>
          <w:rFonts w:cs="Arial"/>
          <w:color w:val="000000" w:themeColor="text1"/>
          <w:szCs w:val="24"/>
          <w:shd w:val="clear" w:color="auto" w:fill="FFFFFF"/>
        </w:rPr>
      </w:pPr>
      <w:r w:rsidRPr="00733C45">
        <w:rPr>
          <w:rFonts w:cs="Arial"/>
          <w:color w:val="000000" w:themeColor="text1"/>
          <w:szCs w:val="24"/>
          <w:shd w:val="clear" w:color="auto" w:fill="FFFFFF"/>
        </w:rPr>
        <w:t xml:space="preserve">Oriade, A., Osinaike, A., Aduhene, K. and Wang, Y. </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2021</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Sustainability awareness, management practices</w:t>
      </w:r>
      <w:r w:rsidR="00BF0CA5"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and organisational culture in hotels: Evidence from developing countries</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International Journal of Hospitality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92</w:t>
      </w:r>
      <w:r w:rsidRPr="00733C45">
        <w:rPr>
          <w:rFonts w:cs="Arial"/>
          <w:color w:val="000000" w:themeColor="text1"/>
          <w:szCs w:val="24"/>
          <w:shd w:val="clear" w:color="auto" w:fill="FFFFFF"/>
        </w:rPr>
        <w:t>, p.102699.</w:t>
      </w:r>
      <w:r w:rsidRPr="00733C45">
        <w:rPr>
          <w:rFonts w:cs="Arial"/>
          <w:color w:val="000000" w:themeColor="text1"/>
          <w:szCs w:val="24"/>
        </w:rPr>
        <w:t xml:space="preserve"> </w:t>
      </w:r>
      <w:r w:rsidR="00B92A9A" w:rsidRPr="00733C45">
        <w:rPr>
          <w:rFonts w:cs="Arial"/>
          <w:color w:val="000000" w:themeColor="text1"/>
          <w:szCs w:val="24"/>
        </w:rPr>
        <w:t xml:space="preserve">Available at: </w:t>
      </w:r>
      <w:hyperlink r:id="rId23" w:history="1">
        <w:r w:rsidRPr="00733C45">
          <w:rPr>
            <w:rStyle w:val="Hyperlink"/>
            <w:rFonts w:cs="Arial"/>
            <w:szCs w:val="24"/>
            <w:shd w:val="clear" w:color="auto" w:fill="FFFFFF"/>
          </w:rPr>
          <w:t>https://wlv.openrepository.com/bitstream/handle/2436/623760/Oriade_et_al_Sustainability_awareness_2020.pdf?sequence=3&amp;isAllowed=y</w:t>
        </w:r>
      </w:hyperlink>
      <w:r w:rsidRPr="00733C45">
        <w:rPr>
          <w:rStyle w:val="Hyperlink"/>
          <w:rFonts w:cs="Arial"/>
          <w:szCs w:val="24"/>
          <w:shd w:val="clear" w:color="auto" w:fill="FFFFFF"/>
        </w:rPr>
        <w:t xml:space="preserve"> </w:t>
      </w:r>
      <w:r w:rsidRPr="00733C45">
        <w:rPr>
          <w:rFonts w:cs="Arial"/>
          <w:color w:val="000000" w:themeColor="text1"/>
          <w:szCs w:val="24"/>
        </w:rPr>
        <w:t>(Accessed: 2 May 2024).</w:t>
      </w:r>
      <w:r w:rsidRPr="00733C45">
        <w:rPr>
          <w:rStyle w:val="Hyperlink"/>
          <w:rFonts w:cs="Arial"/>
          <w:color w:val="000000" w:themeColor="text1"/>
          <w:szCs w:val="24"/>
          <w:shd w:val="clear" w:color="auto" w:fill="FFFFFF"/>
        </w:rPr>
        <w:t xml:space="preserve">  </w:t>
      </w:r>
    </w:p>
    <w:p w14:paraId="27F6554E" w14:textId="18959AA4" w:rsidR="0064242D" w:rsidRPr="00733C45" w:rsidRDefault="0064242D" w:rsidP="00733C45">
      <w:pPr>
        <w:spacing w:line="360" w:lineRule="auto"/>
        <w:jc w:val="left"/>
        <w:rPr>
          <w:rFonts w:cs="Arial"/>
          <w:szCs w:val="24"/>
        </w:rPr>
      </w:pPr>
      <w:r w:rsidRPr="00733C45">
        <w:rPr>
          <w:rFonts w:cs="Arial"/>
          <w:color w:val="000000" w:themeColor="text1"/>
          <w:szCs w:val="24"/>
          <w:shd w:val="clear" w:color="auto" w:fill="FFFFFF"/>
        </w:rPr>
        <w:t xml:space="preserve">Sigala, M., Kumar, S., Donthu, N., Sureka, R. and Joshi, Y. </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2021</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A bibliometric overview of the Journal of Hospitality and Tourism Management: Research contributions and influence</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Journal of Hospitality and Tourism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47</w:t>
      </w:r>
      <w:r w:rsidRPr="00733C45">
        <w:rPr>
          <w:rFonts w:cs="Arial"/>
          <w:color w:val="000000" w:themeColor="text1"/>
          <w:szCs w:val="24"/>
          <w:shd w:val="clear" w:color="auto" w:fill="FFFFFF"/>
        </w:rPr>
        <w:t>, pp.273-288.</w:t>
      </w:r>
      <w:r w:rsidRPr="00733C45">
        <w:rPr>
          <w:rFonts w:cs="Arial"/>
          <w:szCs w:val="24"/>
        </w:rPr>
        <w:t xml:space="preserve"> </w:t>
      </w:r>
      <w:r w:rsidR="00ED55A5" w:rsidRPr="00733C45">
        <w:rPr>
          <w:rFonts w:cs="Arial"/>
          <w:color w:val="000000" w:themeColor="text1"/>
          <w:szCs w:val="24"/>
        </w:rPr>
        <w:t xml:space="preserve">Available at: </w:t>
      </w:r>
      <w:hyperlink r:id="rId24" w:history="1">
        <w:r w:rsidRPr="00733C45">
          <w:rPr>
            <w:rStyle w:val="Hyperlink"/>
            <w:rFonts w:cs="Arial"/>
            <w:szCs w:val="24"/>
            <w:shd w:val="clear" w:color="auto" w:fill="FFFFFF"/>
          </w:rPr>
          <w:t>https://nscpolteksby.ac.id/ebook/files/Ebook/Journal%20International/Jurnal%20Tourism/Journal%20of%20Hospitality%20and%20Tourism%20Management/Volume%2047%2C%20June%202021%2C%20Pages%20273-288.pdf</w:t>
        </w:r>
      </w:hyperlink>
      <w:r w:rsidRPr="00733C45">
        <w:rPr>
          <w:rFonts w:cs="Arial"/>
          <w:color w:val="222222"/>
          <w:szCs w:val="24"/>
          <w:shd w:val="clear" w:color="auto" w:fill="FFFFFF"/>
        </w:rPr>
        <w:t xml:space="preserve"> </w:t>
      </w:r>
      <w:r w:rsidRPr="00733C45">
        <w:rPr>
          <w:rFonts w:cs="Arial"/>
          <w:szCs w:val="24"/>
        </w:rPr>
        <w:t>(Accessed: 2 May 2024).</w:t>
      </w:r>
    </w:p>
    <w:p w14:paraId="4898C625" w14:textId="1ACE794B" w:rsidR="0064242D" w:rsidRPr="00733C45" w:rsidRDefault="0064242D" w:rsidP="00733C45">
      <w:pPr>
        <w:spacing w:line="360" w:lineRule="auto"/>
        <w:jc w:val="left"/>
        <w:rPr>
          <w:rStyle w:val="Hyperlink"/>
          <w:rFonts w:cs="Arial"/>
          <w:color w:val="000000" w:themeColor="text1"/>
          <w:szCs w:val="24"/>
          <w:u w:val="none"/>
          <w:shd w:val="clear" w:color="auto" w:fill="FFFFFF"/>
        </w:rPr>
      </w:pPr>
      <w:r w:rsidRPr="00733C45">
        <w:rPr>
          <w:rFonts w:cs="Arial"/>
          <w:color w:val="000000" w:themeColor="text1"/>
          <w:szCs w:val="24"/>
          <w:shd w:val="clear" w:color="auto" w:fill="FFFFFF"/>
        </w:rPr>
        <w:t xml:space="preserve">Su, C.H.J. and Chen, C.D.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2020</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Does sustainability index matter to the hospitality industry?</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Tourism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81</w:t>
      </w:r>
      <w:r w:rsidRPr="00733C45">
        <w:rPr>
          <w:rFonts w:cs="Arial"/>
          <w:color w:val="000000" w:themeColor="text1"/>
          <w:szCs w:val="24"/>
          <w:shd w:val="clear" w:color="auto" w:fill="FFFFFF"/>
        </w:rPr>
        <w:t>, p.104158.</w:t>
      </w:r>
      <w:r w:rsidRPr="00733C45">
        <w:rPr>
          <w:rFonts w:cs="Arial"/>
          <w:color w:val="000000" w:themeColor="text1"/>
          <w:szCs w:val="24"/>
        </w:rPr>
        <w:t xml:space="preserve"> </w:t>
      </w:r>
      <w:r w:rsidR="0018264A" w:rsidRPr="00733C45">
        <w:rPr>
          <w:rFonts w:cs="Arial"/>
          <w:color w:val="000000" w:themeColor="text1"/>
          <w:szCs w:val="24"/>
        </w:rPr>
        <w:t xml:space="preserve">Available at: </w:t>
      </w:r>
      <w:hyperlink r:id="rId25" w:history="1">
        <w:r w:rsidRPr="00733C45">
          <w:rPr>
            <w:rStyle w:val="Hyperlink"/>
            <w:rFonts w:cs="Arial"/>
            <w:szCs w:val="24"/>
            <w:shd w:val="clear" w:color="auto" w:fill="FFFFFF"/>
          </w:rPr>
          <w:t>https://doi.org/10.1016/j.tourman.2020.104158</w:t>
        </w:r>
      </w:hyperlink>
      <w:r w:rsidRPr="00733C45">
        <w:rPr>
          <w:rStyle w:val="Hyperlink"/>
          <w:rFonts w:cs="Arial"/>
          <w:szCs w:val="24"/>
          <w:shd w:val="clear" w:color="auto" w:fill="FFFFFF"/>
        </w:rPr>
        <w:t xml:space="preserve"> </w:t>
      </w:r>
      <w:r w:rsidRPr="00733C45">
        <w:rPr>
          <w:rFonts w:cs="Arial"/>
          <w:color w:val="000000" w:themeColor="text1"/>
          <w:szCs w:val="24"/>
        </w:rPr>
        <w:t>(Accessed: 1 May 2024).</w:t>
      </w:r>
    </w:p>
    <w:p w14:paraId="208E0129" w14:textId="665B5FD9"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UNWTO (2017) ‘UNWTO Welcomes Hilton as Official Partner of the International Year of Sustainable Tourism for Development’,</w:t>
      </w:r>
      <w:r w:rsidRPr="00733C45">
        <w:rPr>
          <w:rFonts w:cs="Arial"/>
          <w:i/>
          <w:iCs/>
          <w:color w:val="000000" w:themeColor="text1"/>
          <w:szCs w:val="24"/>
        </w:rPr>
        <w:t xml:space="preserve"> </w:t>
      </w:r>
      <w:r w:rsidRPr="00733C45">
        <w:rPr>
          <w:rFonts w:cs="Arial"/>
          <w:color w:val="000000" w:themeColor="text1"/>
          <w:szCs w:val="24"/>
        </w:rPr>
        <w:t>11 May [Press release, No:17062].</w:t>
      </w:r>
      <w:r w:rsidRPr="00733C45">
        <w:rPr>
          <w:rFonts w:cs="Arial"/>
          <w:szCs w:val="24"/>
        </w:rPr>
        <w:t xml:space="preserve"> Available at: </w:t>
      </w:r>
      <w:hyperlink r:id="rId26" w:history="1">
        <w:r w:rsidRPr="00733C45">
          <w:rPr>
            <w:rStyle w:val="Hyperlink"/>
            <w:rFonts w:cs="Arial"/>
            <w:szCs w:val="24"/>
          </w:rPr>
          <w:t>https://www.unwto.org/archive/global/press-release/2017-05-11/unwto-welcomes-hilton-official-partner-international-year-sustainable-touri</w:t>
        </w:r>
      </w:hyperlink>
      <w:r w:rsidRPr="00733C45">
        <w:rPr>
          <w:rFonts w:cs="Arial"/>
          <w:szCs w:val="24"/>
        </w:rPr>
        <w:t xml:space="preserve"> (Accessed: 29 </w:t>
      </w:r>
      <w:r w:rsidRPr="00733C45">
        <w:rPr>
          <w:rFonts w:cs="Arial"/>
          <w:color w:val="000000" w:themeColor="text1"/>
          <w:szCs w:val="24"/>
        </w:rPr>
        <w:t>April 2024).</w:t>
      </w:r>
    </w:p>
    <w:p w14:paraId="6898CED7" w14:textId="585975C8"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shd w:val="clear" w:color="auto" w:fill="FFFFFF"/>
        </w:rPr>
        <w:t xml:space="preserve">Wickham, M., Donnelly, T. and French, L.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2021</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Strategic sustainability management in the event sector</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Event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25</w:t>
      </w:r>
      <w:r w:rsidRPr="00733C45">
        <w:rPr>
          <w:rFonts w:cs="Arial"/>
          <w:color w:val="000000" w:themeColor="text1"/>
          <w:szCs w:val="24"/>
          <w:shd w:val="clear" w:color="auto" w:fill="FFFFFF"/>
        </w:rPr>
        <w:t>(3), pp.279-296.</w:t>
      </w:r>
      <w:r w:rsidRPr="00733C45">
        <w:rPr>
          <w:rFonts w:cs="Arial"/>
          <w:szCs w:val="24"/>
        </w:rPr>
        <w:t xml:space="preserve"> </w:t>
      </w:r>
      <w:r w:rsidR="0018264A" w:rsidRPr="00733C45">
        <w:rPr>
          <w:rFonts w:cs="Arial"/>
          <w:color w:val="000000" w:themeColor="text1"/>
          <w:szCs w:val="24"/>
        </w:rPr>
        <w:t xml:space="preserve">Available at: </w:t>
      </w:r>
      <w:hyperlink r:id="rId27" w:history="1">
        <w:r w:rsidRPr="00733C45">
          <w:rPr>
            <w:rStyle w:val="Hyperlink"/>
            <w:rFonts w:cs="Arial"/>
            <w:szCs w:val="24"/>
            <w:shd w:val="clear" w:color="auto" w:fill="FFFFFF"/>
          </w:rPr>
          <w:t>https://www.proquest.com/scholarly-journals/strategic-sustainability-management-event-sector/docview/2779425469/se-2?accountid=130472</w:t>
        </w:r>
      </w:hyperlink>
      <w:r w:rsidRPr="00733C45">
        <w:rPr>
          <w:rFonts w:cs="Arial"/>
          <w:color w:val="222222"/>
          <w:szCs w:val="24"/>
          <w:shd w:val="clear" w:color="auto" w:fill="FFFFFF"/>
        </w:rPr>
        <w:t xml:space="preserve"> </w:t>
      </w:r>
      <w:r w:rsidRPr="00733C45">
        <w:rPr>
          <w:rFonts w:cs="Arial"/>
          <w:szCs w:val="24"/>
        </w:rPr>
        <w:t>(</w:t>
      </w:r>
      <w:r w:rsidRPr="00733C45">
        <w:rPr>
          <w:rFonts w:cs="Arial"/>
          <w:color w:val="000000" w:themeColor="text1"/>
          <w:szCs w:val="24"/>
        </w:rPr>
        <w:t>Accessed: 30 April 2024).</w:t>
      </w:r>
    </w:p>
    <w:p w14:paraId="433DF0F2" w14:textId="1A4E7DDE" w:rsidR="004B10C6" w:rsidRPr="00733C45" w:rsidRDefault="001D2581" w:rsidP="00733C45">
      <w:pPr>
        <w:shd w:val="clear" w:color="auto" w:fill="FFFFFF"/>
        <w:spacing w:line="360" w:lineRule="auto"/>
        <w:jc w:val="left"/>
        <w:rPr>
          <w:rFonts w:cs="Arial"/>
          <w:szCs w:val="24"/>
        </w:rPr>
      </w:pPr>
      <w:r>
        <w:rPr>
          <w:rFonts w:cs="Arial"/>
          <w:szCs w:val="24"/>
        </w:rPr>
        <w:lastRenderedPageBreak/>
        <w:t xml:space="preserve">Wyndham Hotels (2021) </w:t>
      </w:r>
      <w:r w:rsidRPr="001D2581">
        <w:rPr>
          <w:rFonts w:cs="Arial"/>
          <w:i/>
          <w:iCs/>
          <w:szCs w:val="24"/>
        </w:rPr>
        <w:t>2021 ESG REPORT.</w:t>
      </w:r>
      <w:r>
        <w:rPr>
          <w:rFonts w:cs="Arial"/>
          <w:szCs w:val="24"/>
        </w:rPr>
        <w:t xml:space="preserve"> Available at: </w:t>
      </w:r>
      <w:hyperlink r:id="rId28" w:history="1">
        <w:r w:rsidRPr="00DD31E5">
          <w:rPr>
            <w:rStyle w:val="Hyperlink"/>
            <w:rFonts w:cs="Arial"/>
            <w:szCs w:val="24"/>
          </w:rPr>
          <w:t>https://corporate.wyndhamhotels.com/wp-content/uploads/2021/04/2021-WH-ESG-Report.pdf</w:t>
        </w:r>
      </w:hyperlink>
      <w:r>
        <w:rPr>
          <w:rFonts w:cs="Arial"/>
          <w:szCs w:val="24"/>
        </w:rPr>
        <w:t xml:space="preserve"> </w:t>
      </w:r>
      <w:r w:rsidRPr="00733C45">
        <w:rPr>
          <w:rFonts w:cs="Arial"/>
          <w:color w:val="000000" w:themeColor="text1"/>
          <w:szCs w:val="24"/>
        </w:rPr>
        <w:t xml:space="preserve">(Accessed: </w:t>
      </w:r>
      <w:r>
        <w:rPr>
          <w:rFonts w:cs="Arial"/>
          <w:color w:val="000000" w:themeColor="text1"/>
          <w:szCs w:val="24"/>
        </w:rPr>
        <w:t>8</w:t>
      </w:r>
      <w:r w:rsidRPr="00733C45">
        <w:rPr>
          <w:rFonts w:cs="Arial"/>
          <w:color w:val="000000" w:themeColor="text1"/>
          <w:szCs w:val="24"/>
        </w:rPr>
        <w:t xml:space="preserve"> May 2024).</w:t>
      </w:r>
    </w:p>
    <w:sectPr w:rsidR="004B10C6" w:rsidRPr="00733C45" w:rsidSect="009A787A">
      <w:footerReference w:type="defaul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3EF758" w14:textId="77777777" w:rsidR="009A787A" w:rsidRPr="001C62BC" w:rsidRDefault="009A787A" w:rsidP="0063736D">
      <w:pPr>
        <w:spacing w:after="0" w:line="240" w:lineRule="auto"/>
      </w:pPr>
      <w:r w:rsidRPr="001C62BC">
        <w:separator/>
      </w:r>
    </w:p>
  </w:endnote>
  <w:endnote w:type="continuationSeparator" w:id="0">
    <w:p w14:paraId="08E842BE" w14:textId="77777777" w:rsidR="009A787A" w:rsidRPr="001C62BC" w:rsidRDefault="009A787A"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3862EA" w14:textId="77777777" w:rsidR="009A787A" w:rsidRPr="001C62BC" w:rsidRDefault="009A787A" w:rsidP="0063736D">
      <w:pPr>
        <w:spacing w:after="0" w:line="240" w:lineRule="auto"/>
      </w:pPr>
      <w:r w:rsidRPr="001C62BC">
        <w:separator/>
      </w:r>
    </w:p>
  </w:footnote>
  <w:footnote w:type="continuationSeparator" w:id="0">
    <w:p w14:paraId="40EAE1C8" w14:textId="77777777" w:rsidR="009A787A" w:rsidRPr="001C62BC" w:rsidRDefault="009A787A"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4183C"/>
    <w:multiLevelType w:val="multilevel"/>
    <w:tmpl w:val="C7605CA2"/>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1B53E7"/>
    <w:multiLevelType w:val="hybridMultilevel"/>
    <w:tmpl w:val="15828352"/>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 w15:restartNumberingAfterBreak="0">
    <w:nsid w:val="0C886F65"/>
    <w:multiLevelType w:val="hybridMultilevel"/>
    <w:tmpl w:val="0ED2DBD0"/>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9D23CBC"/>
    <w:multiLevelType w:val="multilevel"/>
    <w:tmpl w:val="9306E382"/>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8A720D"/>
    <w:multiLevelType w:val="multilevel"/>
    <w:tmpl w:val="46A6A8EC"/>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75065B"/>
    <w:multiLevelType w:val="hybridMultilevel"/>
    <w:tmpl w:val="F3BAE17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32E716EE"/>
    <w:multiLevelType w:val="hybridMultilevel"/>
    <w:tmpl w:val="B186E1F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90D5DA2"/>
    <w:multiLevelType w:val="multilevel"/>
    <w:tmpl w:val="249CDF6E"/>
    <w:lvl w:ilvl="0">
      <w:start w:val="1"/>
      <w:numFmt w:val="decimal"/>
      <w:lvlText w:val="%1."/>
      <w:lvlJc w:val="left"/>
      <w:pPr>
        <w:ind w:left="720" w:hanging="360"/>
      </w:pPr>
      <w:rPr>
        <w:rFonts w:hint="default"/>
        <w:sz w:val="28"/>
        <w:szCs w:val="28"/>
      </w:rPr>
    </w:lvl>
    <w:lvl w:ilvl="1">
      <w:start w:val="3"/>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3D116C9A"/>
    <w:multiLevelType w:val="hybridMultilevel"/>
    <w:tmpl w:val="B0D68AC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ED82DC7"/>
    <w:multiLevelType w:val="multilevel"/>
    <w:tmpl w:val="AF78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FC29C4"/>
    <w:multiLevelType w:val="hybridMultilevel"/>
    <w:tmpl w:val="F6E8C756"/>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80A5D05"/>
    <w:multiLevelType w:val="hybridMultilevel"/>
    <w:tmpl w:val="83943C8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15:restartNumberingAfterBreak="0">
    <w:nsid w:val="4DB2691E"/>
    <w:multiLevelType w:val="hybridMultilevel"/>
    <w:tmpl w:val="A1C22D7C"/>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8200FFF"/>
    <w:multiLevelType w:val="hybridMultilevel"/>
    <w:tmpl w:val="519AD6C8"/>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D69594E"/>
    <w:multiLevelType w:val="hybridMultilevel"/>
    <w:tmpl w:val="B8066CF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E2A40DE"/>
    <w:multiLevelType w:val="hybridMultilevel"/>
    <w:tmpl w:val="76E2333C"/>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6" w15:restartNumberingAfterBreak="0">
    <w:nsid w:val="62F4662F"/>
    <w:multiLevelType w:val="hybridMultilevel"/>
    <w:tmpl w:val="C8C262B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15:restartNumberingAfterBreak="0">
    <w:nsid w:val="7E1E1485"/>
    <w:multiLevelType w:val="multilevel"/>
    <w:tmpl w:val="E8C449B0"/>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06182437">
    <w:abstractNumId w:val="8"/>
  </w:num>
  <w:num w:numId="2" w16cid:durableId="824129023">
    <w:abstractNumId w:val="2"/>
  </w:num>
  <w:num w:numId="3" w16cid:durableId="1428621111">
    <w:abstractNumId w:val="14"/>
  </w:num>
  <w:num w:numId="4" w16cid:durableId="601763893">
    <w:abstractNumId w:val="13"/>
  </w:num>
  <w:num w:numId="5" w16cid:durableId="1570268920">
    <w:abstractNumId w:val="12"/>
  </w:num>
  <w:num w:numId="6" w16cid:durableId="1455637820">
    <w:abstractNumId w:val="10"/>
  </w:num>
  <w:num w:numId="7" w16cid:durableId="1589121072">
    <w:abstractNumId w:val="7"/>
  </w:num>
  <w:num w:numId="8" w16cid:durableId="505822393">
    <w:abstractNumId w:val="17"/>
  </w:num>
  <w:num w:numId="9" w16cid:durableId="931669247">
    <w:abstractNumId w:val="3"/>
  </w:num>
  <w:num w:numId="10" w16cid:durableId="561674981">
    <w:abstractNumId w:val="0"/>
  </w:num>
  <w:num w:numId="11" w16cid:durableId="1979450948">
    <w:abstractNumId w:val="4"/>
  </w:num>
  <w:num w:numId="12" w16cid:durableId="334579850">
    <w:abstractNumId w:val="5"/>
  </w:num>
  <w:num w:numId="13" w16cid:durableId="169880974">
    <w:abstractNumId w:val="16"/>
  </w:num>
  <w:num w:numId="14" w16cid:durableId="1755319875">
    <w:abstractNumId w:val="11"/>
  </w:num>
  <w:num w:numId="15" w16cid:durableId="634721208">
    <w:abstractNumId w:val="6"/>
  </w:num>
  <w:num w:numId="16" w16cid:durableId="745540608">
    <w:abstractNumId w:val="1"/>
  </w:num>
  <w:num w:numId="17" w16cid:durableId="1184397625">
    <w:abstractNumId w:val="15"/>
  </w:num>
  <w:num w:numId="18" w16cid:durableId="127275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05C3"/>
    <w:rsid w:val="00000A58"/>
    <w:rsid w:val="0000536E"/>
    <w:rsid w:val="00005FC9"/>
    <w:rsid w:val="00007471"/>
    <w:rsid w:val="00007DC1"/>
    <w:rsid w:val="00010101"/>
    <w:rsid w:val="00010F8B"/>
    <w:rsid w:val="00012270"/>
    <w:rsid w:val="00014189"/>
    <w:rsid w:val="00014486"/>
    <w:rsid w:val="00014E55"/>
    <w:rsid w:val="0001528A"/>
    <w:rsid w:val="00020112"/>
    <w:rsid w:val="00021596"/>
    <w:rsid w:val="00022EBC"/>
    <w:rsid w:val="00024F87"/>
    <w:rsid w:val="00025D03"/>
    <w:rsid w:val="0002654C"/>
    <w:rsid w:val="000269B8"/>
    <w:rsid w:val="00026B97"/>
    <w:rsid w:val="00032BE3"/>
    <w:rsid w:val="00035474"/>
    <w:rsid w:val="000365F3"/>
    <w:rsid w:val="00042A5D"/>
    <w:rsid w:val="00042B43"/>
    <w:rsid w:val="00043CFF"/>
    <w:rsid w:val="000443BA"/>
    <w:rsid w:val="0004462D"/>
    <w:rsid w:val="00044790"/>
    <w:rsid w:val="0004500B"/>
    <w:rsid w:val="000461F7"/>
    <w:rsid w:val="00046811"/>
    <w:rsid w:val="00046EE7"/>
    <w:rsid w:val="0004798C"/>
    <w:rsid w:val="00051C06"/>
    <w:rsid w:val="0005221D"/>
    <w:rsid w:val="00053BD4"/>
    <w:rsid w:val="00055214"/>
    <w:rsid w:val="00055D13"/>
    <w:rsid w:val="00062B33"/>
    <w:rsid w:val="00064BC7"/>
    <w:rsid w:val="00064DFE"/>
    <w:rsid w:val="000663F0"/>
    <w:rsid w:val="0006691C"/>
    <w:rsid w:val="00073663"/>
    <w:rsid w:val="00073E0B"/>
    <w:rsid w:val="000747FE"/>
    <w:rsid w:val="000779D7"/>
    <w:rsid w:val="00077BDA"/>
    <w:rsid w:val="000809C6"/>
    <w:rsid w:val="000818D7"/>
    <w:rsid w:val="00082A46"/>
    <w:rsid w:val="0008308C"/>
    <w:rsid w:val="00083335"/>
    <w:rsid w:val="000844C8"/>
    <w:rsid w:val="000868BF"/>
    <w:rsid w:val="00090509"/>
    <w:rsid w:val="00090990"/>
    <w:rsid w:val="00091561"/>
    <w:rsid w:val="00094255"/>
    <w:rsid w:val="000949A6"/>
    <w:rsid w:val="0009529A"/>
    <w:rsid w:val="0009689E"/>
    <w:rsid w:val="000979D7"/>
    <w:rsid w:val="000A061A"/>
    <w:rsid w:val="000A0B58"/>
    <w:rsid w:val="000A150B"/>
    <w:rsid w:val="000A1D02"/>
    <w:rsid w:val="000A2935"/>
    <w:rsid w:val="000A3112"/>
    <w:rsid w:val="000A4C30"/>
    <w:rsid w:val="000A50E4"/>
    <w:rsid w:val="000A574A"/>
    <w:rsid w:val="000A6155"/>
    <w:rsid w:val="000A6E26"/>
    <w:rsid w:val="000A6F57"/>
    <w:rsid w:val="000A7B50"/>
    <w:rsid w:val="000B02AD"/>
    <w:rsid w:val="000B1475"/>
    <w:rsid w:val="000B1513"/>
    <w:rsid w:val="000B1985"/>
    <w:rsid w:val="000B2E65"/>
    <w:rsid w:val="000B4290"/>
    <w:rsid w:val="000B4626"/>
    <w:rsid w:val="000B48A4"/>
    <w:rsid w:val="000B5EBE"/>
    <w:rsid w:val="000C142B"/>
    <w:rsid w:val="000C2F35"/>
    <w:rsid w:val="000C325E"/>
    <w:rsid w:val="000C3F07"/>
    <w:rsid w:val="000C428B"/>
    <w:rsid w:val="000C43E2"/>
    <w:rsid w:val="000C47A3"/>
    <w:rsid w:val="000C6F75"/>
    <w:rsid w:val="000D3E17"/>
    <w:rsid w:val="000D5211"/>
    <w:rsid w:val="000D5448"/>
    <w:rsid w:val="000D60DE"/>
    <w:rsid w:val="000E071E"/>
    <w:rsid w:val="000E099B"/>
    <w:rsid w:val="000E43DA"/>
    <w:rsid w:val="000E6444"/>
    <w:rsid w:val="000E72A8"/>
    <w:rsid w:val="000E7390"/>
    <w:rsid w:val="000E791E"/>
    <w:rsid w:val="000E7DF5"/>
    <w:rsid w:val="000F004C"/>
    <w:rsid w:val="000F1A48"/>
    <w:rsid w:val="000F4773"/>
    <w:rsid w:val="000F6354"/>
    <w:rsid w:val="000F64E0"/>
    <w:rsid w:val="000F6EE1"/>
    <w:rsid w:val="000F750B"/>
    <w:rsid w:val="00100388"/>
    <w:rsid w:val="00100CE5"/>
    <w:rsid w:val="00101B49"/>
    <w:rsid w:val="00104D13"/>
    <w:rsid w:val="00105004"/>
    <w:rsid w:val="001051B7"/>
    <w:rsid w:val="00105622"/>
    <w:rsid w:val="00105995"/>
    <w:rsid w:val="00105EC5"/>
    <w:rsid w:val="0010692D"/>
    <w:rsid w:val="00106C42"/>
    <w:rsid w:val="00110320"/>
    <w:rsid w:val="0011042E"/>
    <w:rsid w:val="0011054E"/>
    <w:rsid w:val="00110AB3"/>
    <w:rsid w:val="00110D7A"/>
    <w:rsid w:val="001119F9"/>
    <w:rsid w:val="001121CB"/>
    <w:rsid w:val="00113154"/>
    <w:rsid w:val="00115C1F"/>
    <w:rsid w:val="00116232"/>
    <w:rsid w:val="00116D02"/>
    <w:rsid w:val="00117332"/>
    <w:rsid w:val="001173C9"/>
    <w:rsid w:val="001177E4"/>
    <w:rsid w:val="00120637"/>
    <w:rsid w:val="00125073"/>
    <w:rsid w:val="00125789"/>
    <w:rsid w:val="00126EE2"/>
    <w:rsid w:val="00127078"/>
    <w:rsid w:val="00127172"/>
    <w:rsid w:val="00127C3E"/>
    <w:rsid w:val="0013261D"/>
    <w:rsid w:val="001339F0"/>
    <w:rsid w:val="00133B72"/>
    <w:rsid w:val="001342B0"/>
    <w:rsid w:val="00134BFF"/>
    <w:rsid w:val="00135C21"/>
    <w:rsid w:val="00136F3B"/>
    <w:rsid w:val="00137369"/>
    <w:rsid w:val="00140E56"/>
    <w:rsid w:val="0014141F"/>
    <w:rsid w:val="00142F42"/>
    <w:rsid w:val="00145BD9"/>
    <w:rsid w:val="0014628C"/>
    <w:rsid w:val="00146405"/>
    <w:rsid w:val="001507B6"/>
    <w:rsid w:val="00150E6E"/>
    <w:rsid w:val="00151AF7"/>
    <w:rsid w:val="00152078"/>
    <w:rsid w:val="00152EBC"/>
    <w:rsid w:val="00152ED8"/>
    <w:rsid w:val="00154EC7"/>
    <w:rsid w:val="00155A36"/>
    <w:rsid w:val="00156818"/>
    <w:rsid w:val="00156E02"/>
    <w:rsid w:val="00162F8B"/>
    <w:rsid w:val="00162FFD"/>
    <w:rsid w:val="001639D3"/>
    <w:rsid w:val="00163D48"/>
    <w:rsid w:val="0017148D"/>
    <w:rsid w:val="00172088"/>
    <w:rsid w:val="00172922"/>
    <w:rsid w:val="00173071"/>
    <w:rsid w:val="00175FCF"/>
    <w:rsid w:val="001775D2"/>
    <w:rsid w:val="00177EB2"/>
    <w:rsid w:val="0018225E"/>
    <w:rsid w:val="0018264A"/>
    <w:rsid w:val="0018283C"/>
    <w:rsid w:val="00184548"/>
    <w:rsid w:val="00186DB5"/>
    <w:rsid w:val="00187AC0"/>
    <w:rsid w:val="00191172"/>
    <w:rsid w:val="00192489"/>
    <w:rsid w:val="00192B8B"/>
    <w:rsid w:val="00193970"/>
    <w:rsid w:val="00193EA1"/>
    <w:rsid w:val="00194914"/>
    <w:rsid w:val="001951D4"/>
    <w:rsid w:val="0019714A"/>
    <w:rsid w:val="0019720B"/>
    <w:rsid w:val="0019767A"/>
    <w:rsid w:val="001A017E"/>
    <w:rsid w:val="001A03DF"/>
    <w:rsid w:val="001A189D"/>
    <w:rsid w:val="001A1C77"/>
    <w:rsid w:val="001A1CF2"/>
    <w:rsid w:val="001A228C"/>
    <w:rsid w:val="001A2360"/>
    <w:rsid w:val="001A269B"/>
    <w:rsid w:val="001A29E1"/>
    <w:rsid w:val="001A3A99"/>
    <w:rsid w:val="001A422F"/>
    <w:rsid w:val="001A4475"/>
    <w:rsid w:val="001A4A55"/>
    <w:rsid w:val="001A5CEE"/>
    <w:rsid w:val="001A5E39"/>
    <w:rsid w:val="001A683C"/>
    <w:rsid w:val="001A759B"/>
    <w:rsid w:val="001B01EA"/>
    <w:rsid w:val="001B0373"/>
    <w:rsid w:val="001B0ACF"/>
    <w:rsid w:val="001B0F9C"/>
    <w:rsid w:val="001B217C"/>
    <w:rsid w:val="001B2634"/>
    <w:rsid w:val="001B2F2C"/>
    <w:rsid w:val="001B4384"/>
    <w:rsid w:val="001B4A05"/>
    <w:rsid w:val="001B69AA"/>
    <w:rsid w:val="001B7994"/>
    <w:rsid w:val="001B7FAF"/>
    <w:rsid w:val="001C1AE3"/>
    <w:rsid w:val="001C3941"/>
    <w:rsid w:val="001C3AE0"/>
    <w:rsid w:val="001C4F20"/>
    <w:rsid w:val="001C556A"/>
    <w:rsid w:val="001C5E03"/>
    <w:rsid w:val="001C613D"/>
    <w:rsid w:val="001C62BC"/>
    <w:rsid w:val="001C63CE"/>
    <w:rsid w:val="001C69EF"/>
    <w:rsid w:val="001C6A87"/>
    <w:rsid w:val="001C743B"/>
    <w:rsid w:val="001C75A8"/>
    <w:rsid w:val="001D0549"/>
    <w:rsid w:val="001D1EE4"/>
    <w:rsid w:val="001D2581"/>
    <w:rsid w:val="001D4A21"/>
    <w:rsid w:val="001D54A5"/>
    <w:rsid w:val="001D5CA3"/>
    <w:rsid w:val="001D5F6C"/>
    <w:rsid w:val="001D73EE"/>
    <w:rsid w:val="001D7DD9"/>
    <w:rsid w:val="001E1797"/>
    <w:rsid w:val="001E26F7"/>
    <w:rsid w:val="001E515E"/>
    <w:rsid w:val="001E5D42"/>
    <w:rsid w:val="001F05AB"/>
    <w:rsid w:val="001F7CC1"/>
    <w:rsid w:val="001F7E07"/>
    <w:rsid w:val="00200BEA"/>
    <w:rsid w:val="00201E5A"/>
    <w:rsid w:val="002027F5"/>
    <w:rsid w:val="0020452E"/>
    <w:rsid w:val="00204B80"/>
    <w:rsid w:val="00205792"/>
    <w:rsid w:val="00205B3A"/>
    <w:rsid w:val="00206DDA"/>
    <w:rsid w:val="00210576"/>
    <w:rsid w:val="00212D1C"/>
    <w:rsid w:val="002130FD"/>
    <w:rsid w:val="00213CDD"/>
    <w:rsid w:val="00213D1E"/>
    <w:rsid w:val="00216CB3"/>
    <w:rsid w:val="0021758C"/>
    <w:rsid w:val="002209D8"/>
    <w:rsid w:val="00220E27"/>
    <w:rsid w:val="00221612"/>
    <w:rsid w:val="00221921"/>
    <w:rsid w:val="00223251"/>
    <w:rsid w:val="00223BC7"/>
    <w:rsid w:val="00224DD5"/>
    <w:rsid w:val="00226000"/>
    <w:rsid w:val="00226330"/>
    <w:rsid w:val="002309DC"/>
    <w:rsid w:val="002328DA"/>
    <w:rsid w:val="00233CAD"/>
    <w:rsid w:val="00233F3D"/>
    <w:rsid w:val="002343BB"/>
    <w:rsid w:val="00234660"/>
    <w:rsid w:val="00234AA9"/>
    <w:rsid w:val="002358D4"/>
    <w:rsid w:val="002370D8"/>
    <w:rsid w:val="00240E27"/>
    <w:rsid w:val="00241E32"/>
    <w:rsid w:val="002430D4"/>
    <w:rsid w:val="002445D3"/>
    <w:rsid w:val="00244C51"/>
    <w:rsid w:val="0024765F"/>
    <w:rsid w:val="00252AC2"/>
    <w:rsid w:val="0025331F"/>
    <w:rsid w:val="00253425"/>
    <w:rsid w:val="002536DF"/>
    <w:rsid w:val="0025637D"/>
    <w:rsid w:val="00256929"/>
    <w:rsid w:val="00257FD9"/>
    <w:rsid w:val="0026000B"/>
    <w:rsid w:val="00260333"/>
    <w:rsid w:val="00260B55"/>
    <w:rsid w:val="00262B6F"/>
    <w:rsid w:val="00262F8E"/>
    <w:rsid w:val="00266953"/>
    <w:rsid w:val="00266C19"/>
    <w:rsid w:val="00271FA8"/>
    <w:rsid w:val="0027236D"/>
    <w:rsid w:val="00272724"/>
    <w:rsid w:val="00273177"/>
    <w:rsid w:val="00273E50"/>
    <w:rsid w:val="002743F1"/>
    <w:rsid w:val="002745E5"/>
    <w:rsid w:val="00275AAF"/>
    <w:rsid w:val="00276093"/>
    <w:rsid w:val="0027610F"/>
    <w:rsid w:val="0027643D"/>
    <w:rsid w:val="002823C8"/>
    <w:rsid w:val="002841D3"/>
    <w:rsid w:val="00284C03"/>
    <w:rsid w:val="00284FF0"/>
    <w:rsid w:val="002853D9"/>
    <w:rsid w:val="00285446"/>
    <w:rsid w:val="00285601"/>
    <w:rsid w:val="00285BA9"/>
    <w:rsid w:val="002860E6"/>
    <w:rsid w:val="00286A31"/>
    <w:rsid w:val="00286E28"/>
    <w:rsid w:val="00286FF1"/>
    <w:rsid w:val="002872EE"/>
    <w:rsid w:val="00287B51"/>
    <w:rsid w:val="00290225"/>
    <w:rsid w:val="0029043B"/>
    <w:rsid w:val="002922B6"/>
    <w:rsid w:val="00292AE4"/>
    <w:rsid w:val="00294523"/>
    <w:rsid w:val="002954C5"/>
    <w:rsid w:val="0029570C"/>
    <w:rsid w:val="002A02AF"/>
    <w:rsid w:val="002A1E50"/>
    <w:rsid w:val="002A2B09"/>
    <w:rsid w:val="002A4048"/>
    <w:rsid w:val="002A47C8"/>
    <w:rsid w:val="002A545E"/>
    <w:rsid w:val="002A6701"/>
    <w:rsid w:val="002A69A5"/>
    <w:rsid w:val="002A7001"/>
    <w:rsid w:val="002A7E08"/>
    <w:rsid w:val="002B015A"/>
    <w:rsid w:val="002B288D"/>
    <w:rsid w:val="002B2BCE"/>
    <w:rsid w:val="002B5C4D"/>
    <w:rsid w:val="002B6EA9"/>
    <w:rsid w:val="002B6FF1"/>
    <w:rsid w:val="002B74B6"/>
    <w:rsid w:val="002B769C"/>
    <w:rsid w:val="002B7F84"/>
    <w:rsid w:val="002C30ED"/>
    <w:rsid w:val="002C4156"/>
    <w:rsid w:val="002C4F14"/>
    <w:rsid w:val="002C6589"/>
    <w:rsid w:val="002C71B3"/>
    <w:rsid w:val="002D172E"/>
    <w:rsid w:val="002D1E94"/>
    <w:rsid w:val="002D3926"/>
    <w:rsid w:val="002D3C57"/>
    <w:rsid w:val="002D4D7D"/>
    <w:rsid w:val="002D5368"/>
    <w:rsid w:val="002D62CC"/>
    <w:rsid w:val="002D758E"/>
    <w:rsid w:val="002E00EA"/>
    <w:rsid w:val="002E1B30"/>
    <w:rsid w:val="002E3FF0"/>
    <w:rsid w:val="002E626F"/>
    <w:rsid w:val="002E62CE"/>
    <w:rsid w:val="002E7163"/>
    <w:rsid w:val="002E74BA"/>
    <w:rsid w:val="002F1FCC"/>
    <w:rsid w:val="002F25C2"/>
    <w:rsid w:val="002F39D0"/>
    <w:rsid w:val="002F5D07"/>
    <w:rsid w:val="002F7E80"/>
    <w:rsid w:val="003024ED"/>
    <w:rsid w:val="00302695"/>
    <w:rsid w:val="00304791"/>
    <w:rsid w:val="00304A54"/>
    <w:rsid w:val="00304D1B"/>
    <w:rsid w:val="00304F51"/>
    <w:rsid w:val="0030555A"/>
    <w:rsid w:val="00305929"/>
    <w:rsid w:val="0030736C"/>
    <w:rsid w:val="003101CB"/>
    <w:rsid w:val="00314031"/>
    <w:rsid w:val="00314552"/>
    <w:rsid w:val="00314A43"/>
    <w:rsid w:val="003152FB"/>
    <w:rsid w:val="00315B3B"/>
    <w:rsid w:val="00315FD5"/>
    <w:rsid w:val="003167BC"/>
    <w:rsid w:val="003171BE"/>
    <w:rsid w:val="0031753B"/>
    <w:rsid w:val="003176FF"/>
    <w:rsid w:val="00320CF9"/>
    <w:rsid w:val="003213D3"/>
    <w:rsid w:val="0032256D"/>
    <w:rsid w:val="00322DA6"/>
    <w:rsid w:val="0032333F"/>
    <w:rsid w:val="00324310"/>
    <w:rsid w:val="00324F87"/>
    <w:rsid w:val="00325895"/>
    <w:rsid w:val="00325C8E"/>
    <w:rsid w:val="00327184"/>
    <w:rsid w:val="003310F2"/>
    <w:rsid w:val="00331243"/>
    <w:rsid w:val="003320EB"/>
    <w:rsid w:val="00332D0C"/>
    <w:rsid w:val="0033355E"/>
    <w:rsid w:val="00334CA8"/>
    <w:rsid w:val="00335AE4"/>
    <w:rsid w:val="00337D6D"/>
    <w:rsid w:val="00337DC7"/>
    <w:rsid w:val="00337EF9"/>
    <w:rsid w:val="0034045D"/>
    <w:rsid w:val="003413E5"/>
    <w:rsid w:val="00342046"/>
    <w:rsid w:val="00343ED2"/>
    <w:rsid w:val="00344088"/>
    <w:rsid w:val="0034528B"/>
    <w:rsid w:val="00346E28"/>
    <w:rsid w:val="003472BE"/>
    <w:rsid w:val="003475EB"/>
    <w:rsid w:val="0035076B"/>
    <w:rsid w:val="00350A86"/>
    <w:rsid w:val="00350FAD"/>
    <w:rsid w:val="003513A6"/>
    <w:rsid w:val="00352B18"/>
    <w:rsid w:val="00353D9D"/>
    <w:rsid w:val="00356546"/>
    <w:rsid w:val="00356914"/>
    <w:rsid w:val="00360211"/>
    <w:rsid w:val="0036146A"/>
    <w:rsid w:val="00361A25"/>
    <w:rsid w:val="00366B7D"/>
    <w:rsid w:val="003676BF"/>
    <w:rsid w:val="003714EE"/>
    <w:rsid w:val="00373522"/>
    <w:rsid w:val="00373B2E"/>
    <w:rsid w:val="003741A9"/>
    <w:rsid w:val="003743D0"/>
    <w:rsid w:val="0037552D"/>
    <w:rsid w:val="00377765"/>
    <w:rsid w:val="00381E4B"/>
    <w:rsid w:val="003843BF"/>
    <w:rsid w:val="00385C18"/>
    <w:rsid w:val="0038643F"/>
    <w:rsid w:val="00390017"/>
    <w:rsid w:val="00391008"/>
    <w:rsid w:val="00392C7B"/>
    <w:rsid w:val="00393E3E"/>
    <w:rsid w:val="00394EDD"/>
    <w:rsid w:val="003956C2"/>
    <w:rsid w:val="003970F7"/>
    <w:rsid w:val="00397FA0"/>
    <w:rsid w:val="003A1359"/>
    <w:rsid w:val="003A47B2"/>
    <w:rsid w:val="003A5A24"/>
    <w:rsid w:val="003A5E6D"/>
    <w:rsid w:val="003A60B6"/>
    <w:rsid w:val="003B1F7E"/>
    <w:rsid w:val="003B2262"/>
    <w:rsid w:val="003B28B0"/>
    <w:rsid w:val="003B30F8"/>
    <w:rsid w:val="003B3959"/>
    <w:rsid w:val="003B5045"/>
    <w:rsid w:val="003B5DFC"/>
    <w:rsid w:val="003B6EE5"/>
    <w:rsid w:val="003B7646"/>
    <w:rsid w:val="003B7AD2"/>
    <w:rsid w:val="003C0490"/>
    <w:rsid w:val="003C102F"/>
    <w:rsid w:val="003C1528"/>
    <w:rsid w:val="003C1D3E"/>
    <w:rsid w:val="003C245D"/>
    <w:rsid w:val="003C5CF6"/>
    <w:rsid w:val="003C630B"/>
    <w:rsid w:val="003D1DC7"/>
    <w:rsid w:val="003D1FF5"/>
    <w:rsid w:val="003D21A0"/>
    <w:rsid w:val="003D5703"/>
    <w:rsid w:val="003D583B"/>
    <w:rsid w:val="003D6F3F"/>
    <w:rsid w:val="003E079F"/>
    <w:rsid w:val="003E0B67"/>
    <w:rsid w:val="003E1078"/>
    <w:rsid w:val="003E2493"/>
    <w:rsid w:val="003E4F8D"/>
    <w:rsid w:val="003E5EDA"/>
    <w:rsid w:val="003E6ACD"/>
    <w:rsid w:val="003F07AF"/>
    <w:rsid w:val="003F1266"/>
    <w:rsid w:val="003F33B5"/>
    <w:rsid w:val="003F450F"/>
    <w:rsid w:val="003F525A"/>
    <w:rsid w:val="003F5E81"/>
    <w:rsid w:val="003F640B"/>
    <w:rsid w:val="003F6A09"/>
    <w:rsid w:val="003F6E68"/>
    <w:rsid w:val="00401168"/>
    <w:rsid w:val="00401D03"/>
    <w:rsid w:val="004024BF"/>
    <w:rsid w:val="00403351"/>
    <w:rsid w:val="00403FD2"/>
    <w:rsid w:val="00404311"/>
    <w:rsid w:val="0040675E"/>
    <w:rsid w:val="00406A41"/>
    <w:rsid w:val="0041469F"/>
    <w:rsid w:val="004152D2"/>
    <w:rsid w:val="004156BE"/>
    <w:rsid w:val="00421039"/>
    <w:rsid w:val="00421657"/>
    <w:rsid w:val="004218DB"/>
    <w:rsid w:val="00424D94"/>
    <w:rsid w:val="00426AE4"/>
    <w:rsid w:val="00426CC6"/>
    <w:rsid w:val="00427D95"/>
    <w:rsid w:val="00431456"/>
    <w:rsid w:val="00432D82"/>
    <w:rsid w:val="004335A8"/>
    <w:rsid w:val="00433879"/>
    <w:rsid w:val="00434083"/>
    <w:rsid w:val="00434182"/>
    <w:rsid w:val="00434212"/>
    <w:rsid w:val="00435492"/>
    <w:rsid w:val="00440A06"/>
    <w:rsid w:val="00440A33"/>
    <w:rsid w:val="00441DDE"/>
    <w:rsid w:val="0044570C"/>
    <w:rsid w:val="00445BBB"/>
    <w:rsid w:val="00446677"/>
    <w:rsid w:val="0044691E"/>
    <w:rsid w:val="00447394"/>
    <w:rsid w:val="00450763"/>
    <w:rsid w:val="004513EF"/>
    <w:rsid w:val="004560AC"/>
    <w:rsid w:val="00456948"/>
    <w:rsid w:val="004572DF"/>
    <w:rsid w:val="0046429F"/>
    <w:rsid w:val="00465351"/>
    <w:rsid w:val="00465583"/>
    <w:rsid w:val="004675EA"/>
    <w:rsid w:val="0047032E"/>
    <w:rsid w:val="00470FFF"/>
    <w:rsid w:val="0047358A"/>
    <w:rsid w:val="00475DF1"/>
    <w:rsid w:val="0047697C"/>
    <w:rsid w:val="00477527"/>
    <w:rsid w:val="0048054E"/>
    <w:rsid w:val="0048115B"/>
    <w:rsid w:val="00482F21"/>
    <w:rsid w:val="004830EF"/>
    <w:rsid w:val="0048362E"/>
    <w:rsid w:val="00483D79"/>
    <w:rsid w:val="004849D1"/>
    <w:rsid w:val="0049077A"/>
    <w:rsid w:val="00491E5E"/>
    <w:rsid w:val="00491E8F"/>
    <w:rsid w:val="004921A2"/>
    <w:rsid w:val="0049292A"/>
    <w:rsid w:val="00492BEA"/>
    <w:rsid w:val="004935DF"/>
    <w:rsid w:val="004939C1"/>
    <w:rsid w:val="004947AF"/>
    <w:rsid w:val="0049569C"/>
    <w:rsid w:val="0049577E"/>
    <w:rsid w:val="00497134"/>
    <w:rsid w:val="004A0C74"/>
    <w:rsid w:val="004A1A30"/>
    <w:rsid w:val="004A30E4"/>
    <w:rsid w:val="004A3C8F"/>
    <w:rsid w:val="004A7353"/>
    <w:rsid w:val="004B10C6"/>
    <w:rsid w:val="004B13DA"/>
    <w:rsid w:val="004B18B7"/>
    <w:rsid w:val="004B2DEF"/>
    <w:rsid w:val="004B3D1A"/>
    <w:rsid w:val="004B470F"/>
    <w:rsid w:val="004B492B"/>
    <w:rsid w:val="004B4DBC"/>
    <w:rsid w:val="004B6BEE"/>
    <w:rsid w:val="004B6F18"/>
    <w:rsid w:val="004B7060"/>
    <w:rsid w:val="004B78A6"/>
    <w:rsid w:val="004C0AC1"/>
    <w:rsid w:val="004C1922"/>
    <w:rsid w:val="004C2AA7"/>
    <w:rsid w:val="004C31FA"/>
    <w:rsid w:val="004C31FE"/>
    <w:rsid w:val="004C3210"/>
    <w:rsid w:val="004C3B04"/>
    <w:rsid w:val="004C4A66"/>
    <w:rsid w:val="004C615C"/>
    <w:rsid w:val="004C7FF2"/>
    <w:rsid w:val="004D0898"/>
    <w:rsid w:val="004D0DAF"/>
    <w:rsid w:val="004D18AF"/>
    <w:rsid w:val="004D24A1"/>
    <w:rsid w:val="004D2E5A"/>
    <w:rsid w:val="004D3D05"/>
    <w:rsid w:val="004D3D6C"/>
    <w:rsid w:val="004D5E2D"/>
    <w:rsid w:val="004D5F36"/>
    <w:rsid w:val="004E2BC7"/>
    <w:rsid w:val="004E447D"/>
    <w:rsid w:val="004E4972"/>
    <w:rsid w:val="004E4F5E"/>
    <w:rsid w:val="004E69A7"/>
    <w:rsid w:val="004E70B4"/>
    <w:rsid w:val="004E71D6"/>
    <w:rsid w:val="004E7430"/>
    <w:rsid w:val="004E75C7"/>
    <w:rsid w:val="004E764B"/>
    <w:rsid w:val="004E7DD4"/>
    <w:rsid w:val="004F0C0A"/>
    <w:rsid w:val="004F1E35"/>
    <w:rsid w:val="004F3029"/>
    <w:rsid w:val="004F3A92"/>
    <w:rsid w:val="004F3FDF"/>
    <w:rsid w:val="004F54EF"/>
    <w:rsid w:val="004F6019"/>
    <w:rsid w:val="004F6D1F"/>
    <w:rsid w:val="00500865"/>
    <w:rsid w:val="00500E56"/>
    <w:rsid w:val="0050176F"/>
    <w:rsid w:val="0050226A"/>
    <w:rsid w:val="0050278B"/>
    <w:rsid w:val="00502990"/>
    <w:rsid w:val="00503511"/>
    <w:rsid w:val="005035A9"/>
    <w:rsid w:val="00503D8E"/>
    <w:rsid w:val="00504126"/>
    <w:rsid w:val="00505026"/>
    <w:rsid w:val="005056D5"/>
    <w:rsid w:val="00505B46"/>
    <w:rsid w:val="00505CBE"/>
    <w:rsid w:val="00506B70"/>
    <w:rsid w:val="00513966"/>
    <w:rsid w:val="005200DC"/>
    <w:rsid w:val="005218DD"/>
    <w:rsid w:val="00521CBD"/>
    <w:rsid w:val="005226FE"/>
    <w:rsid w:val="005238E1"/>
    <w:rsid w:val="00523D20"/>
    <w:rsid w:val="00523EE8"/>
    <w:rsid w:val="005268BD"/>
    <w:rsid w:val="00526FBD"/>
    <w:rsid w:val="00533DE2"/>
    <w:rsid w:val="00533E6D"/>
    <w:rsid w:val="00535A07"/>
    <w:rsid w:val="00535A6B"/>
    <w:rsid w:val="00541C90"/>
    <w:rsid w:val="0054236B"/>
    <w:rsid w:val="00544223"/>
    <w:rsid w:val="00544957"/>
    <w:rsid w:val="00544BA2"/>
    <w:rsid w:val="0054665A"/>
    <w:rsid w:val="005470D6"/>
    <w:rsid w:val="00547791"/>
    <w:rsid w:val="005533EB"/>
    <w:rsid w:val="00553CA5"/>
    <w:rsid w:val="00554BC8"/>
    <w:rsid w:val="0055547C"/>
    <w:rsid w:val="005554E4"/>
    <w:rsid w:val="00555967"/>
    <w:rsid w:val="005564DD"/>
    <w:rsid w:val="00560D37"/>
    <w:rsid w:val="0056109A"/>
    <w:rsid w:val="00561BEE"/>
    <w:rsid w:val="00565DA4"/>
    <w:rsid w:val="00566243"/>
    <w:rsid w:val="005663A9"/>
    <w:rsid w:val="00570679"/>
    <w:rsid w:val="00571C11"/>
    <w:rsid w:val="0057287D"/>
    <w:rsid w:val="00572B3D"/>
    <w:rsid w:val="0057468B"/>
    <w:rsid w:val="00574888"/>
    <w:rsid w:val="00574BD3"/>
    <w:rsid w:val="00574BE9"/>
    <w:rsid w:val="005762BE"/>
    <w:rsid w:val="00576A32"/>
    <w:rsid w:val="005801D8"/>
    <w:rsid w:val="0058059F"/>
    <w:rsid w:val="00581175"/>
    <w:rsid w:val="00581D1D"/>
    <w:rsid w:val="005840EA"/>
    <w:rsid w:val="00585AB7"/>
    <w:rsid w:val="00586054"/>
    <w:rsid w:val="0058647D"/>
    <w:rsid w:val="00586611"/>
    <w:rsid w:val="005869EF"/>
    <w:rsid w:val="00586AE8"/>
    <w:rsid w:val="00586DA0"/>
    <w:rsid w:val="00587F6C"/>
    <w:rsid w:val="00590639"/>
    <w:rsid w:val="00590BFC"/>
    <w:rsid w:val="005915E2"/>
    <w:rsid w:val="0059181C"/>
    <w:rsid w:val="00592024"/>
    <w:rsid w:val="00592521"/>
    <w:rsid w:val="00593290"/>
    <w:rsid w:val="00593978"/>
    <w:rsid w:val="00593D9D"/>
    <w:rsid w:val="0059449C"/>
    <w:rsid w:val="00594A84"/>
    <w:rsid w:val="00594D09"/>
    <w:rsid w:val="005953CB"/>
    <w:rsid w:val="00595D1C"/>
    <w:rsid w:val="00597601"/>
    <w:rsid w:val="005A0D25"/>
    <w:rsid w:val="005A30F0"/>
    <w:rsid w:val="005A5051"/>
    <w:rsid w:val="005A542C"/>
    <w:rsid w:val="005A65AC"/>
    <w:rsid w:val="005A7241"/>
    <w:rsid w:val="005A7392"/>
    <w:rsid w:val="005A7E17"/>
    <w:rsid w:val="005B1BDF"/>
    <w:rsid w:val="005B32E4"/>
    <w:rsid w:val="005B3D7A"/>
    <w:rsid w:val="005B4CD1"/>
    <w:rsid w:val="005B535F"/>
    <w:rsid w:val="005B5480"/>
    <w:rsid w:val="005B646A"/>
    <w:rsid w:val="005B6D23"/>
    <w:rsid w:val="005B745F"/>
    <w:rsid w:val="005C1275"/>
    <w:rsid w:val="005C310C"/>
    <w:rsid w:val="005C3261"/>
    <w:rsid w:val="005C3E2D"/>
    <w:rsid w:val="005C4A7A"/>
    <w:rsid w:val="005C7B39"/>
    <w:rsid w:val="005D0244"/>
    <w:rsid w:val="005D05E5"/>
    <w:rsid w:val="005D1757"/>
    <w:rsid w:val="005D1B59"/>
    <w:rsid w:val="005D3277"/>
    <w:rsid w:val="005D361C"/>
    <w:rsid w:val="005D4452"/>
    <w:rsid w:val="005D5716"/>
    <w:rsid w:val="005D65E8"/>
    <w:rsid w:val="005D6CE9"/>
    <w:rsid w:val="005E02A7"/>
    <w:rsid w:val="005E0FC6"/>
    <w:rsid w:val="005E1EAB"/>
    <w:rsid w:val="005E3098"/>
    <w:rsid w:val="005E397A"/>
    <w:rsid w:val="005E3A66"/>
    <w:rsid w:val="005E3DCD"/>
    <w:rsid w:val="005E430E"/>
    <w:rsid w:val="005E4BB8"/>
    <w:rsid w:val="005E4E49"/>
    <w:rsid w:val="005E5CED"/>
    <w:rsid w:val="005E6CBD"/>
    <w:rsid w:val="005E7636"/>
    <w:rsid w:val="005F1912"/>
    <w:rsid w:val="005F2EC4"/>
    <w:rsid w:val="005F4B9C"/>
    <w:rsid w:val="005F4DA3"/>
    <w:rsid w:val="005F5311"/>
    <w:rsid w:val="005F658A"/>
    <w:rsid w:val="005F6AC0"/>
    <w:rsid w:val="005F7649"/>
    <w:rsid w:val="005F7E42"/>
    <w:rsid w:val="00600A07"/>
    <w:rsid w:val="00600BE0"/>
    <w:rsid w:val="00601CB9"/>
    <w:rsid w:val="00603139"/>
    <w:rsid w:val="006040EE"/>
    <w:rsid w:val="00604849"/>
    <w:rsid w:val="00604DC3"/>
    <w:rsid w:val="00605CD4"/>
    <w:rsid w:val="00606C48"/>
    <w:rsid w:val="00610026"/>
    <w:rsid w:val="00612CCA"/>
    <w:rsid w:val="00613990"/>
    <w:rsid w:val="00614010"/>
    <w:rsid w:val="00616B84"/>
    <w:rsid w:val="00616BF2"/>
    <w:rsid w:val="00620478"/>
    <w:rsid w:val="006209F3"/>
    <w:rsid w:val="00622100"/>
    <w:rsid w:val="0062271C"/>
    <w:rsid w:val="00623825"/>
    <w:rsid w:val="006252F9"/>
    <w:rsid w:val="0062571F"/>
    <w:rsid w:val="00626E03"/>
    <w:rsid w:val="00627BC2"/>
    <w:rsid w:val="0063002D"/>
    <w:rsid w:val="00632336"/>
    <w:rsid w:val="00633534"/>
    <w:rsid w:val="0063450A"/>
    <w:rsid w:val="0063736D"/>
    <w:rsid w:val="006379EC"/>
    <w:rsid w:val="0064173E"/>
    <w:rsid w:val="00641858"/>
    <w:rsid w:val="00642026"/>
    <w:rsid w:val="0064242D"/>
    <w:rsid w:val="00644AB5"/>
    <w:rsid w:val="0064546F"/>
    <w:rsid w:val="006475C3"/>
    <w:rsid w:val="006478A4"/>
    <w:rsid w:val="00647FD4"/>
    <w:rsid w:val="006511B1"/>
    <w:rsid w:val="00652B7F"/>
    <w:rsid w:val="00652DCA"/>
    <w:rsid w:val="006536EE"/>
    <w:rsid w:val="00653FBC"/>
    <w:rsid w:val="00654118"/>
    <w:rsid w:val="00655619"/>
    <w:rsid w:val="0065577F"/>
    <w:rsid w:val="006571AE"/>
    <w:rsid w:val="00657FDA"/>
    <w:rsid w:val="006609E6"/>
    <w:rsid w:val="00660A4D"/>
    <w:rsid w:val="0066162A"/>
    <w:rsid w:val="00661942"/>
    <w:rsid w:val="006623BE"/>
    <w:rsid w:val="00664E60"/>
    <w:rsid w:val="00665117"/>
    <w:rsid w:val="006676E8"/>
    <w:rsid w:val="006703E1"/>
    <w:rsid w:val="006717F7"/>
    <w:rsid w:val="00671CCF"/>
    <w:rsid w:val="0067301B"/>
    <w:rsid w:val="00673F8B"/>
    <w:rsid w:val="00674A1B"/>
    <w:rsid w:val="006761EC"/>
    <w:rsid w:val="0067703E"/>
    <w:rsid w:val="006777B2"/>
    <w:rsid w:val="00681076"/>
    <w:rsid w:val="00681DCC"/>
    <w:rsid w:val="00682820"/>
    <w:rsid w:val="00682AC8"/>
    <w:rsid w:val="0068370B"/>
    <w:rsid w:val="00683EC4"/>
    <w:rsid w:val="0068412E"/>
    <w:rsid w:val="00684572"/>
    <w:rsid w:val="00685AB9"/>
    <w:rsid w:val="006863E3"/>
    <w:rsid w:val="00686607"/>
    <w:rsid w:val="0068689A"/>
    <w:rsid w:val="00686F96"/>
    <w:rsid w:val="00687385"/>
    <w:rsid w:val="00687524"/>
    <w:rsid w:val="00687AB4"/>
    <w:rsid w:val="00687AE5"/>
    <w:rsid w:val="00691421"/>
    <w:rsid w:val="006918D5"/>
    <w:rsid w:val="00692C92"/>
    <w:rsid w:val="00692F65"/>
    <w:rsid w:val="006934C8"/>
    <w:rsid w:val="006937CF"/>
    <w:rsid w:val="00693F44"/>
    <w:rsid w:val="00695469"/>
    <w:rsid w:val="0069557D"/>
    <w:rsid w:val="006A05AA"/>
    <w:rsid w:val="006A109D"/>
    <w:rsid w:val="006A1910"/>
    <w:rsid w:val="006A39BA"/>
    <w:rsid w:val="006A63BE"/>
    <w:rsid w:val="006A64D0"/>
    <w:rsid w:val="006A6623"/>
    <w:rsid w:val="006A6D97"/>
    <w:rsid w:val="006A76E6"/>
    <w:rsid w:val="006A77A2"/>
    <w:rsid w:val="006A7BED"/>
    <w:rsid w:val="006B0176"/>
    <w:rsid w:val="006B297B"/>
    <w:rsid w:val="006B2AA6"/>
    <w:rsid w:val="006B4A9E"/>
    <w:rsid w:val="006B5D9C"/>
    <w:rsid w:val="006B5FB1"/>
    <w:rsid w:val="006C1319"/>
    <w:rsid w:val="006C1531"/>
    <w:rsid w:val="006C19EF"/>
    <w:rsid w:val="006C34D7"/>
    <w:rsid w:val="006C5AF8"/>
    <w:rsid w:val="006C7953"/>
    <w:rsid w:val="006C7AEB"/>
    <w:rsid w:val="006D0D30"/>
    <w:rsid w:val="006D0EA3"/>
    <w:rsid w:val="006D102C"/>
    <w:rsid w:val="006D1192"/>
    <w:rsid w:val="006D1FDF"/>
    <w:rsid w:val="006D2703"/>
    <w:rsid w:val="006D302F"/>
    <w:rsid w:val="006D4B32"/>
    <w:rsid w:val="006D532F"/>
    <w:rsid w:val="006E0BB2"/>
    <w:rsid w:val="006E0FBC"/>
    <w:rsid w:val="006E169D"/>
    <w:rsid w:val="006E21BA"/>
    <w:rsid w:val="006E398C"/>
    <w:rsid w:val="006E49B8"/>
    <w:rsid w:val="006E4A90"/>
    <w:rsid w:val="006E632B"/>
    <w:rsid w:val="006E664F"/>
    <w:rsid w:val="006E688A"/>
    <w:rsid w:val="006F009C"/>
    <w:rsid w:val="006F1F33"/>
    <w:rsid w:val="006F4619"/>
    <w:rsid w:val="006F4D3B"/>
    <w:rsid w:val="006F5D53"/>
    <w:rsid w:val="006F6021"/>
    <w:rsid w:val="00702F3B"/>
    <w:rsid w:val="0070459B"/>
    <w:rsid w:val="0070539B"/>
    <w:rsid w:val="00705B31"/>
    <w:rsid w:val="007067E4"/>
    <w:rsid w:val="007077C0"/>
    <w:rsid w:val="00714A40"/>
    <w:rsid w:val="00714EAB"/>
    <w:rsid w:val="00715E8A"/>
    <w:rsid w:val="00717938"/>
    <w:rsid w:val="00717FF8"/>
    <w:rsid w:val="007208CA"/>
    <w:rsid w:val="00721EEC"/>
    <w:rsid w:val="0072259E"/>
    <w:rsid w:val="007241E4"/>
    <w:rsid w:val="00724266"/>
    <w:rsid w:val="0072503D"/>
    <w:rsid w:val="00726E61"/>
    <w:rsid w:val="0072724C"/>
    <w:rsid w:val="00732C82"/>
    <w:rsid w:val="00733558"/>
    <w:rsid w:val="00733C45"/>
    <w:rsid w:val="00734068"/>
    <w:rsid w:val="0073488E"/>
    <w:rsid w:val="007353AD"/>
    <w:rsid w:val="007371D9"/>
    <w:rsid w:val="00740E02"/>
    <w:rsid w:val="00744132"/>
    <w:rsid w:val="00746488"/>
    <w:rsid w:val="00750F61"/>
    <w:rsid w:val="007523DD"/>
    <w:rsid w:val="00752A5D"/>
    <w:rsid w:val="00753BCB"/>
    <w:rsid w:val="0075645D"/>
    <w:rsid w:val="00756477"/>
    <w:rsid w:val="00760353"/>
    <w:rsid w:val="00762792"/>
    <w:rsid w:val="007638B8"/>
    <w:rsid w:val="00770987"/>
    <w:rsid w:val="00771632"/>
    <w:rsid w:val="00772778"/>
    <w:rsid w:val="00772F60"/>
    <w:rsid w:val="007732A3"/>
    <w:rsid w:val="00775DF7"/>
    <w:rsid w:val="0077760B"/>
    <w:rsid w:val="00780C8E"/>
    <w:rsid w:val="00781984"/>
    <w:rsid w:val="00782015"/>
    <w:rsid w:val="007826FC"/>
    <w:rsid w:val="00782CA9"/>
    <w:rsid w:val="00783248"/>
    <w:rsid w:val="007837CC"/>
    <w:rsid w:val="00784157"/>
    <w:rsid w:val="00784CB0"/>
    <w:rsid w:val="0078550F"/>
    <w:rsid w:val="00791975"/>
    <w:rsid w:val="007929B1"/>
    <w:rsid w:val="00792ABA"/>
    <w:rsid w:val="00792E7E"/>
    <w:rsid w:val="00793A03"/>
    <w:rsid w:val="00793E6B"/>
    <w:rsid w:val="007949A3"/>
    <w:rsid w:val="00795838"/>
    <w:rsid w:val="007975AB"/>
    <w:rsid w:val="007976C1"/>
    <w:rsid w:val="007A02E4"/>
    <w:rsid w:val="007A035A"/>
    <w:rsid w:val="007A0721"/>
    <w:rsid w:val="007A1365"/>
    <w:rsid w:val="007A1D40"/>
    <w:rsid w:val="007A2568"/>
    <w:rsid w:val="007A32B6"/>
    <w:rsid w:val="007A48C5"/>
    <w:rsid w:val="007A55DF"/>
    <w:rsid w:val="007A573F"/>
    <w:rsid w:val="007A57E6"/>
    <w:rsid w:val="007A5EFC"/>
    <w:rsid w:val="007A6D50"/>
    <w:rsid w:val="007B2623"/>
    <w:rsid w:val="007B35A8"/>
    <w:rsid w:val="007B3D90"/>
    <w:rsid w:val="007B5E3A"/>
    <w:rsid w:val="007B65A5"/>
    <w:rsid w:val="007B7994"/>
    <w:rsid w:val="007C0BD9"/>
    <w:rsid w:val="007C0E34"/>
    <w:rsid w:val="007C1735"/>
    <w:rsid w:val="007C1875"/>
    <w:rsid w:val="007C2148"/>
    <w:rsid w:val="007C3379"/>
    <w:rsid w:val="007C44C5"/>
    <w:rsid w:val="007C5CA5"/>
    <w:rsid w:val="007C62B9"/>
    <w:rsid w:val="007C6C8D"/>
    <w:rsid w:val="007C7093"/>
    <w:rsid w:val="007C746B"/>
    <w:rsid w:val="007D063D"/>
    <w:rsid w:val="007D152A"/>
    <w:rsid w:val="007D1708"/>
    <w:rsid w:val="007D4BD4"/>
    <w:rsid w:val="007D69D4"/>
    <w:rsid w:val="007D6C1A"/>
    <w:rsid w:val="007D724F"/>
    <w:rsid w:val="007E0625"/>
    <w:rsid w:val="007E0DD0"/>
    <w:rsid w:val="007E11C4"/>
    <w:rsid w:val="007E12B2"/>
    <w:rsid w:val="007E2C3F"/>
    <w:rsid w:val="007E3279"/>
    <w:rsid w:val="007E3724"/>
    <w:rsid w:val="007E3823"/>
    <w:rsid w:val="007E38AC"/>
    <w:rsid w:val="007E4B40"/>
    <w:rsid w:val="007E5063"/>
    <w:rsid w:val="007E523B"/>
    <w:rsid w:val="007E5A3E"/>
    <w:rsid w:val="007E618B"/>
    <w:rsid w:val="007E685B"/>
    <w:rsid w:val="007F067B"/>
    <w:rsid w:val="007F1B2D"/>
    <w:rsid w:val="007F204C"/>
    <w:rsid w:val="007F2472"/>
    <w:rsid w:val="007F2887"/>
    <w:rsid w:val="007F3CC8"/>
    <w:rsid w:val="007F401B"/>
    <w:rsid w:val="007F4A30"/>
    <w:rsid w:val="007F4C3C"/>
    <w:rsid w:val="007F5415"/>
    <w:rsid w:val="007F6DCF"/>
    <w:rsid w:val="007F6F9D"/>
    <w:rsid w:val="007F74D8"/>
    <w:rsid w:val="00800E45"/>
    <w:rsid w:val="0080174D"/>
    <w:rsid w:val="00801A8D"/>
    <w:rsid w:val="008039E1"/>
    <w:rsid w:val="0080633C"/>
    <w:rsid w:val="008068CF"/>
    <w:rsid w:val="00806D21"/>
    <w:rsid w:val="008078D0"/>
    <w:rsid w:val="00810BE4"/>
    <w:rsid w:val="00814CBA"/>
    <w:rsid w:val="00814F83"/>
    <w:rsid w:val="00815FC5"/>
    <w:rsid w:val="00816365"/>
    <w:rsid w:val="00820305"/>
    <w:rsid w:val="00820EA0"/>
    <w:rsid w:val="00820FFC"/>
    <w:rsid w:val="00821ADE"/>
    <w:rsid w:val="00821C9D"/>
    <w:rsid w:val="00821FA6"/>
    <w:rsid w:val="00822F79"/>
    <w:rsid w:val="00825284"/>
    <w:rsid w:val="0082561B"/>
    <w:rsid w:val="00826A1B"/>
    <w:rsid w:val="00830252"/>
    <w:rsid w:val="00830386"/>
    <w:rsid w:val="00830AE3"/>
    <w:rsid w:val="00830E1C"/>
    <w:rsid w:val="008319E3"/>
    <w:rsid w:val="00832999"/>
    <w:rsid w:val="0083437B"/>
    <w:rsid w:val="00835EA9"/>
    <w:rsid w:val="00836BC2"/>
    <w:rsid w:val="00836D0C"/>
    <w:rsid w:val="00836EB1"/>
    <w:rsid w:val="008427EF"/>
    <w:rsid w:val="00842B5C"/>
    <w:rsid w:val="00843B1D"/>
    <w:rsid w:val="008450EF"/>
    <w:rsid w:val="00845816"/>
    <w:rsid w:val="008465D4"/>
    <w:rsid w:val="00846827"/>
    <w:rsid w:val="008471A5"/>
    <w:rsid w:val="0085027C"/>
    <w:rsid w:val="00851829"/>
    <w:rsid w:val="00852C6C"/>
    <w:rsid w:val="00853658"/>
    <w:rsid w:val="0085394A"/>
    <w:rsid w:val="008541BD"/>
    <w:rsid w:val="0085495A"/>
    <w:rsid w:val="0085584E"/>
    <w:rsid w:val="008563F0"/>
    <w:rsid w:val="008571C3"/>
    <w:rsid w:val="00857E8E"/>
    <w:rsid w:val="00860BB9"/>
    <w:rsid w:val="00860C21"/>
    <w:rsid w:val="00861108"/>
    <w:rsid w:val="008618D7"/>
    <w:rsid w:val="00863367"/>
    <w:rsid w:val="008635D7"/>
    <w:rsid w:val="00864AB2"/>
    <w:rsid w:val="008653FA"/>
    <w:rsid w:val="00866363"/>
    <w:rsid w:val="008665EF"/>
    <w:rsid w:val="008679F0"/>
    <w:rsid w:val="00870FD5"/>
    <w:rsid w:val="0087174D"/>
    <w:rsid w:val="008722D3"/>
    <w:rsid w:val="00874221"/>
    <w:rsid w:val="0087497D"/>
    <w:rsid w:val="00874DA8"/>
    <w:rsid w:val="008768BE"/>
    <w:rsid w:val="00876FAD"/>
    <w:rsid w:val="00877158"/>
    <w:rsid w:val="00877519"/>
    <w:rsid w:val="00877832"/>
    <w:rsid w:val="00877E0E"/>
    <w:rsid w:val="00880464"/>
    <w:rsid w:val="00881E20"/>
    <w:rsid w:val="008825CF"/>
    <w:rsid w:val="00882E91"/>
    <w:rsid w:val="00884929"/>
    <w:rsid w:val="00884AE9"/>
    <w:rsid w:val="00885234"/>
    <w:rsid w:val="00885DBE"/>
    <w:rsid w:val="008907B8"/>
    <w:rsid w:val="00891504"/>
    <w:rsid w:val="00891798"/>
    <w:rsid w:val="008918C3"/>
    <w:rsid w:val="00892D7D"/>
    <w:rsid w:val="00894EFF"/>
    <w:rsid w:val="008955D2"/>
    <w:rsid w:val="00895AC0"/>
    <w:rsid w:val="00896C59"/>
    <w:rsid w:val="00897223"/>
    <w:rsid w:val="00897534"/>
    <w:rsid w:val="00897DA3"/>
    <w:rsid w:val="008A0283"/>
    <w:rsid w:val="008A1441"/>
    <w:rsid w:val="008A24F3"/>
    <w:rsid w:val="008A2CE6"/>
    <w:rsid w:val="008A3AC3"/>
    <w:rsid w:val="008A3EDB"/>
    <w:rsid w:val="008A422F"/>
    <w:rsid w:val="008A4A3C"/>
    <w:rsid w:val="008A5750"/>
    <w:rsid w:val="008A5FD4"/>
    <w:rsid w:val="008A676E"/>
    <w:rsid w:val="008A7067"/>
    <w:rsid w:val="008A751C"/>
    <w:rsid w:val="008B0905"/>
    <w:rsid w:val="008B0E74"/>
    <w:rsid w:val="008B3AEF"/>
    <w:rsid w:val="008B548B"/>
    <w:rsid w:val="008B568D"/>
    <w:rsid w:val="008B648B"/>
    <w:rsid w:val="008B7618"/>
    <w:rsid w:val="008B7F21"/>
    <w:rsid w:val="008C09C8"/>
    <w:rsid w:val="008C1A30"/>
    <w:rsid w:val="008C2F98"/>
    <w:rsid w:val="008C31B3"/>
    <w:rsid w:val="008C3CA9"/>
    <w:rsid w:val="008C5207"/>
    <w:rsid w:val="008C6B32"/>
    <w:rsid w:val="008C7DAC"/>
    <w:rsid w:val="008D48DD"/>
    <w:rsid w:val="008D512D"/>
    <w:rsid w:val="008D526D"/>
    <w:rsid w:val="008D53CA"/>
    <w:rsid w:val="008D5924"/>
    <w:rsid w:val="008D612E"/>
    <w:rsid w:val="008D7E21"/>
    <w:rsid w:val="008E022D"/>
    <w:rsid w:val="008E1837"/>
    <w:rsid w:val="008E18DD"/>
    <w:rsid w:val="008E2820"/>
    <w:rsid w:val="008E37CA"/>
    <w:rsid w:val="008E3807"/>
    <w:rsid w:val="008E4ADA"/>
    <w:rsid w:val="008E51FD"/>
    <w:rsid w:val="008E5C7C"/>
    <w:rsid w:val="008E7E67"/>
    <w:rsid w:val="008F1395"/>
    <w:rsid w:val="008F1541"/>
    <w:rsid w:val="008F15AA"/>
    <w:rsid w:val="008F45A3"/>
    <w:rsid w:val="008F771C"/>
    <w:rsid w:val="008F79AB"/>
    <w:rsid w:val="00902934"/>
    <w:rsid w:val="00902BD7"/>
    <w:rsid w:val="009039BE"/>
    <w:rsid w:val="009043B9"/>
    <w:rsid w:val="00905602"/>
    <w:rsid w:val="0091115F"/>
    <w:rsid w:val="009117D4"/>
    <w:rsid w:val="00912077"/>
    <w:rsid w:val="00912A59"/>
    <w:rsid w:val="00912E2B"/>
    <w:rsid w:val="00913DCB"/>
    <w:rsid w:val="0091587C"/>
    <w:rsid w:val="0091598E"/>
    <w:rsid w:val="00916FD6"/>
    <w:rsid w:val="009177DE"/>
    <w:rsid w:val="00920724"/>
    <w:rsid w:val="00921C5B"/>
    <w:rsid w:val="009222EA"/>
    <w:rsid w:val="0092321F"/>
    <w:rsid w:val="009241D8"/>
    <w:rsid w:val="009250AA"/>
    <w:rsid w:val="00925E29"/>
    <w:rsid w:val="00925F6A"/>
    <w:rsid w:val="00927D98"/>
    <w:rsid w:val="009318C4"/>
    <w:rsid w:val="0093190E"/>
    <w:rsid w:val="00931DF6"/>
    <w:rsid w:val="0093445F"/>
    <w:rsid w:val="00935CD6"/>
    <w:rsid w:val="0093615D"/>
    <w:rsid w:val="009367A2"/>
    <w:rsid w:val="00936EDE"/>
    <w:rsid w:val="00936F57"/>
    <w:rsid w:val="00937DC8"/>
    <w:rsid w:val="00940F64"/>
    <w:rsid w:val="00942CA4"/>
    <w:rsid w:val="0094323B"/>
    <w:rsid w:val="00943848"/>
    <w:rsid w:val="00943AD5"/>
    <w:rsid w:val="00944104"/>
    <w:rsid w:val="009441E7"/>
    <w:rsid w:val="0094625C"/>
    <w:rsid w:val="00947006"/>
    <w:rsid w:val="00947204"/>
    <w:rsid w:val="00947B31"/>
    <w:rsid w:val="009503B2"/>
    <w:rsid w:val="009509A4"/>
    <w:rsid w:val="00950A53"/>
    <w:rsid w:val="009515AE"/>
    <w:rsid w:val="00953499"/>
    <w:rsid w:val="009562D9"/>
    <w:rsid w:val="00956652"/>
    <w:rsid w:val="00956BDC"/>
    <w:rsid w:val="00956F23"/>
    <w:rsid w:val="00957476"/>
    <w:rsid w:val="00960DB9"/>
    <w:rsid w:val="00961C5F"/>
    <w:rsid w:val="00962CB7"/>
    <w:rsid w:val="00963258"/>
    <w:rsid w:val="00963A37"/>
    <w:rsid w:val="00964118"/>
    <w:rsid w:val="00965797"/>
    <w:rsid w:val="00965C99"/>
    <w:rsid w:val="00965DA1"/>
    <w:rsid w:val="00965FFE"/>
    <w:rsid w:val="00967A61"/>
    <w:rsid w:val="00970A62"/>
    <w:rsid w:val="009728C2"/>
    <w:rsid w:val="00972A97"/>
    <w:rsid w:val="00972FDA"/>
    <w:rsid w:val="009752BD"/>
    <w:rsid w:val="009760A6"/>
    <w:rsid w:val="0098090E"/>
    <w:rsid w:val="0098570C"/>
    <w:rsid w:val="00985A2D"/>
    <w:rsid w:val="0098636E"/>
    <w:rsid w:val="00986A39"/>
    <w:rsid w:val="00990FE2"/>
    <w:rsid w:val="00991809"/>
    <w:rsid w:val="00991D01"/>
    <w:rsid w:val="00992FB9"/>
    <w:rsid w:val="009930E8"/>
    <w:rsid w:val="00996BDE"/>
    <w:rsid w:val="0099725A"/>
    <w:rsid w:val="009A39EC"/>
    <w:rsid w:val="009A3B14"/>
    <w:rsid w:val="009A6EFE"/>
    <w:rsid w:val="009A761B"/>
    <w:rsid w:val="009A787A"/>
    <w:rsid w:val="009B1730"/>
    <w:rsid w:val="009B237A"/>
    <w:rsid w:val="009B29F8"/>
    <w:rsid w:val="009B2A00"/>
    <w:rsid w:val="009B2AC4"/>
    <w:rsid w:val="009B2B40"/>
    <w:rsid w:val="009B36B7"/>
    <w:rsid w:val="009B3C32"/>
    <w:rsid w:val="009B4021"/>
    <w:rsid w:val="009B51CC"/>
    <w:rsid w:val="009C068C"/>
    <w:rsid w:val="009C0ABF"/>
    <w:rsid w:val="009C1594"/>
    <w:rsid w:val="009C1C34"/>
    <w:rsid w:val="009C39AC"/>
    <w:rsid w:val="009C54EE"/>
    <w:rsid w:val="009C5F63"/>
    <w:rsid w:val="009C619F"/>
    <w:rsid w:val="009C663C"/>
    <w:rsid w:val="009C7E83"/>
    <w:rsid w:val="009D0D65"/>
    <w:rsid w:val="009D1729"/>
    <w:rsid w:val="009D36F5"/>
    <w:rsid w:val="009D3C6B"/>
    <w:rsid w:val="009D4BF4"/>
    <w:rsid w:val="009D7EE5"/>
    <w:rsid w:val="009E41CE"/>
    <w:rsid w:val="009E49E6"/>
    <w:rsid w:val="009E528D"/>
    <w:rsid w:val="009E5500"/>
    <w:rsid w:val="009E5543"/>
    <w:rsid w:val="009E59DB"/>
    <w:rsid w:val="009E6311"/>
    <w:rsid w:val="009E7282"/>
    <w:rsid w:val="009E766D"/>
    <w:rsid w:val="009F03C8"/>
    <w:rsid w:val="009F2367"/>
    <w:rsid w:val="009F2590"/>
    <w:rsid w:val="009F2DC9"/>
    <w:rsid w:val="009F3690"/>
    <w:rsid w:val="009F424F"/>
    <w:rsid w:val="009F4349"/>
    <w:rsid w:val="009F45E2"/>
    <w:rsid w:val="009F4F4B"/>
    <w:rsid w:val="009F5512"/>
    <w:rsid w:val="009F58ED"/>
    <w:rsid w:val="009F6200"/>
    <w:rsid w:val="009F69CA"/>
    <w:rsid w:val="009F6E52"/>
    <w:rsid w:val="009F7395"/>
    <w:rsid w:val="009F7EA4"/>
    <w:rsid w:val="00A00BD2"/>
    <w:rsid w:val="00A00D44"/>
    <w:rsid w:val="00A016D4"/>
    <w:rsid w:val="00A03750"/>
    <w:rsid w:val="00A06E49"/>
    <w:rsid w:val="00A06E4B"/>
    <w:rsid w:val="00A10598"/>
    <w:rsid w:val="00A1082F"/>
    <w:rsid w:val="00A11E38"/>
    <w:rsid w:val="00A11EDF"/>
    <w:rsid w:val="00A13270"/>
    <w:rsid w:val="00A15062"/>
    <w:rsid w:val="00A15E82"/>
    <w:rsid w:val="00A1684A"/>
    <w:rsid w:val="00A16C44"/>
    <w:rsid w:val="00A23B37"/>
    <w:rsid w:val="00A2419F"/>
    <w:rsid w:val="00A2456E"/>
    <w:rsid w:val="00A26ABD"/>
    <w:rsid w:val="00A31E31"/>
    <w:rsid w:val="00A32228"/>
    <w:rsid w:val="00A32E0E"/>
    <w:rsid w:val="00A3334F"/>
    <w:rsid w:val="00A34A6F"/>
    <w:rsid w:val="00A34FDF"/>
    <w:rsid w:val="00A379B4"/>
    <w:rsid w:val="00A407C2"/>
    <w:rsid w:val="00A40FA5"/>
    <w:rsid w:val="00A4563A"/>
    <w:rsid w:val="00A45762"/>
    <w:rsid w:val="00A45EAD"/>
    <w:rsid w:val="00A46C73"/>
    <w:rsid w:val="00A50599"/>
    <w:rsid w:val="00A51596"/>
    <w:rsid w:val="00A51F98"/>
    <w:rsid w:val="00A551AD"/>
    <w:rsid w:val="00A55939"/>
    <w:rsid w:val="00A56290"/>
    <w:rsid w:val="00A57012"/>
    <w:rsid w:val="00A62F40"/>
    <w:rsid w:val="00A63EBF"/>
    <w:rsid w:val="00A64C56"/>
    <w:rsid w:val="00A64E8F"/>
    <w:rsid w:val="00A65938"/>
    <w:rsid w:val="00A66326"/>
    <w:rsid w:val="00A66E7E"/>
    <w:rsid w:val="00A70F2A"/>
    <w:rsid w:val="00A7106C"/>
    <w:rsid w:val="00A71E07"/>
    <w:rsid w:val="00A74854"/>
    <w:rsid w:val="00A764BB"/>
    <w:rsid w:val="00A76DCD"/>
    <w:rsid w:val="00A81051"/>
    <w:rsid w:val="00A82791"/>
    <w:rsid w:val="00A8448F"/>
    <w:rsid w:val="00A849B8"/>
    <w:rsid w:val="00A84DFD"/>
    <w:rsid w:val="00A8593A"/>
    <w:rsid w:val="00A8688C"/>
    <w:rsid w:val="00A86BAA"/>
    <w:rsid w:val="00A86BCB"/>
    <w:rsid w:val="00A87D91"/>
    <w:rsid w:val="00A91526"/>
    <w:rsid w:val="00A91E1D"/>
    <w:rsid w:val="00A929E3"/>
    <w:rsid w:val="00A92CF3"/>
    <w:rsid w:val="00A92EBF"/>
    <w:rsid w:val="00A94950"/>
    <w:rsid w:val="00A956ED"/>
    <w:rsid w:val="00A97F48"/>
    <w:rsid w:val="00AA0BA3"/>
    <w:rsid w:val="00AA36D3"/>
    <w:rsid w:val="00AA36F4"/>
    <w:rsid w:val="00AA4591"/>
    <w:rsid w:val="00AA46AF"/>
    <w:rsid w:val="00AA6749"/>
    <w:rsid w:val="00AA6E48"/>
    <w:rsid w:val="00AA789E"/>
    <w:rsid w:val="00AB0CFD"/>
    <w:rsid w:val="00AB1445"/>
    <w:rsid w:val="00AB3D5F"/>
    <w:rsid w:val="00AB59B2"/>
    <w:rsid w:val="00AB681B"/>
    <w:rsid w:val="00AB7CA5"/>
    <w:rsid w:val="00AC06FF"/>
    <w:rsid w:val="00AC1B5E"/>
    <w:rsid w:val="00AC1E48"/>
    <w:rsid w:val="00AC1F81"/>
    <w:rsid w:val="00AC1F85"/>
    <w:rsid w:val="00AC2435"/>
    <w:rsid w:val="00AC2887"/>
    <w:rsid w:val="00AC2AEE"/>
    <w:rsid w:val="00AC2EF6"/>
    <w:rsid w:val="00AC371C"/>
    <w:rsid w:val="00AC3F48"/>
    <w:rsid w:val="00AC44D9"/>
    <w:rsid w:val="00AC4CD4"/>
    <w:rsid w:val="00AC55E8"/>
    <w:rsid w:val="00AC6C70"/>
    <w:rsid w:val="00AC7134"/>
    <w:rsid w:val="00AC7260"/>
    <w:rsid w:val="00AC72EA"/>
    <w:rsid w:val="00AC7DEC"/>
    <w:rsid w:val="00AD05B8"/>
    <w:rsid w:val="00AD0745"/>
    <w:rsid w:val="00AD0F5C"/>
    <w:rsid w:val="00AD1320"/>
    <w:rsid w:val="00AD1E78"/>
    <w:rsid w:val="00AD25C2"/>
    <w:rsid w:val="00AD30A3"/>
    <w:rsid w:val="00AD4A90"/>
    <w:rsid w:val="00AD55AB"/>
    <w:rsid w:val="00AD5D64"/>
    <w:rsid w:val="00AE0C32"/>
    <w:rsid w:val="00AE279C"/>
    <w:rsid w:val="00AE4447"/>
    <w:rsid w:val="00AE44E4"/>
    <w:rsid w:val="00AE4EEA"/>
    <w:rsid w:val="00AE4FB4"/>
    <w:rsid w:val="00AE5E98"/>
    <w:rsid w:val="00AF0020"/>
    <w:rsid w:val="00AF1585"/>
    <w:rsid w:val="00AF16E5"/>
    <w:rsid w:val="00AF1AA9"/>
    <w:rsid w:val="00AF2E20"/>
    <w:rsid w:val="00AF31E5"/>
    <w:rsid w:val="00AF51A0"/>
    <w:rsid w:val="00AF580C"/>
    <w:rsid w:val="00AF58EA"/>
    <w:rsid w:val="00AF7229"/>
    <w:rsid w:val="00AF7638"/>
    <w:rsid w:val="00B0011A"/>
    <w:rsid w:val="00B0164C"/>
    <w:rsid w:val="00B017B4"/>
    <w:rsid w:val="00B025E1"/>
    <w:rsid w:val="00B03F9A"/>
    <w:rsid w:val="00B04CA9"/>
    <w:rsid w:val="00B04E4E"/>
    <w:rsid w:val="00B0542D"/>
    <w:rsid w:val="00B05E4C"/>
    <w:rsid w:val="00B05F54"/>
    <w:rsid w:val="00B06ADA"/>
    <w:rsid w:val="00B076AF"/>
    <w:rsid w:val="00B102A3"/>
    <w:rsid w:val="00B10503"/>
    <w:rsid w:val="00B138E6"/>
    <w:rsid w:val="00B13DFF"/>
    <w:rsid w:val="00B15696"/>
    <w:rsid w:val="00B17DA1"/>
    <w:rsid w:val="00B215ED"/>
    <w:rsid w:val="00B21786"/>
    <w:rsid w:val="00B22A73"/>
    <w:rsid w:val="00B23785"/>
    <w:rsid w:val="00B23A66"/>
    <w:rsid w:val="00B24148"/>
    <w:rsid w:val="00B25B88"/>
    <w:rsid w:val="00B25E44"/>
    <w:rsid w:val="00B26FB2"/>
    <w:rsid w:val="00B270B5"/>
    <w:rsid w:val="00B2752B"/>
    <w:rsid w:val="00B276AE"/>
    <w:rsid w:val="00B33094"/>
    <w:rsid w:val="00B34661"/>
    <w:rsid w:val="00B36468"/>
    <w:rsid w:val="00B3758E"/>
    <w:rsid w:val="00B37ABC"/>
    <w:rsid w:val="00B37F8C"/>
    <w:rsid w:val="00B42986"/>
    <w:rsid w:val="00B42B72"/>
    <w:rsid w:val="00B479C5"/>
    <w:rsid w:val="00B47B03"/>
    <w:rsid w:val="00B5029D"/>
    <w:rsid w:val="00B50CC7"/>
    <w:rsid w:val="00B50E77"/>
    <w:rsid w:val="00B51134"/>
    <w:rsid w:val="00B534DA"/>
    <w:rsid w:val="00B53AD6"/>
    <w:rsid w:val="00B53F56"/>
    <w:rsid w:val="00B5608A"/>
    <w:rsid w:val="00B5673F"/>
    <w:rsid w:val="00B56E21"/>
    <w:rsid w:val="00B573AE"/>
    <w:rsid w:val="00B57DA1"/>
    <w:rsid w:val="00B6138B"/>
    <w:rsid w:val="00B61D8A"/>
    <w:rsid w:val="00B61E0B"/>
    <w:rsid w:val="00B62C51"/>
    <w:rsid w:val="00B62DA2"/>
    <w:rsid w:val="00B6618E"/>
    <w:rsid w:val="00B6657D"/>
    <w:rsid w:val="00B66BAD"/>
    <w:rsid w:val="00B6754A"/>
    <w:rsid w:val="00B6789B"/>
    <w:rsid w:val="00B70A70"/>
    <w:rsid w:val="00B70E7C"/>
    <w:rsid w:val="00B72D6A"/>
    <w:rsid w:val="00B7355B"/>
    <w:rsid w:val="00B73B58"/>
    <w:rsid w:val="00B73D2C"/>
    <w:rsid w:val="00B746A8"/>
    <w:rsid w:val="00B749DD"/>
    <w:rsid w:val="00B771C6"/>
    <w:rsid w:val="00B77BD9"/>
    <w:rsid w:val="00B802E9"/>
    <w:rsid w:val="00B81D71"/>
    <w:rsid w:val="00B821AA"/>
    <w:rsid w:val="00B82D15"/>
    <w:rsid w:val="00B83086"/>
    <w:rsid w:val="00B8442A"/>
    <w:rsid w:val="00B87143"/>
    <w:rsid w:val="00B87A6F"/>
    <w:rsid w:val="00B914F4"/>
    <w:rsid w:val="00B9276D"/>
    <w:rsid w:val="00B92A9A"/>
    <w:rsid w:val="00B92B36"/>
    <w:rsid w:val="00B94775"/>
    <w:rsid w:val="00B94AC3"/>
    <w:rsid w:val="00B97536"/>
    <w:rsid w:val="00BA0007"/>
    <w:rsid w:val="00BA2451"/>
    <w:rsid w:val="00BA3253"/>
    <w:rsid w:val="00BA3B7B"/>
    <w:rsid w:val="00BA4BA1"/>
    <w:rsid w:val="00BA5136"/>
    <w:rsid w:val="00BA559F"/>
    <w:rsid w:val="00BA6982"/>
    <w:rsid w:val="00BA6C85"/>
    <w:rsid w:val="00BA78B8"/>
    <w:rsid w:val="00BB1069"/>
    <w:rsid w:val="00BB16B8"/>
    <w:rsid w:val="00BB25DC"/>
    <w:rsid w:val="00BB280A"/>
    <w:rsid w:val="00BB2A9E"/>
    <w:rsid w:val="00BB36B5"/>
    <w:rsid w:val="00BB5749"/>
    <w:rsid w:val="00BC10CB"/>
    <w:rsid w:val="00BC2F59"/>
    <w:rsid w:val="00BC3852"/>
    <w:rsid w:val="00BC4681"/>
    <w:rsid w:val="00BC4BA4"/>
    <w:rsid w:val="00BC4C0C"/>
    <w:rsid w:val="00BC4D99"/>
    <w:rsid w:val="00BC61A9"/>
    <w:rsid w:val="00BC62E4"/>
    <w:rsid w:val="00BC75CD"/>
    <w:rsid w:val="00BD0E2E"/>
    <w:rsid w:val="00BD0FC7"/>
    <w:rsid w:val="00BD102B"/>
    <w:rsid w:val="00BD18B1"/>
    <w:rsid w:val="00BD3732"/>
    <w:rsid w:val="00BD413E"/>
    <w:rsid w:val="00BD4842"/>
    <w:rsid w:val="00BD49DA"/>
    <w:rsid w:val="00BD544C"/>
    <w:rsid w:val="00BD58CA"/>
    <w:rsid w:val="00BE0F17"/>
    <w:rsid w:val="00BE1188"/>
    <w:rsid w:val="00BE1817"/>
    <w:rsid w:val="00BE19C4"/>
    <w:rsid w:val="00BE1D10"/>
    <w:rsid w:val="00BE2AD4"/>
    <w:rsid w:val="00BE57AD"/>
    <w:rsid w:val="00BE5CC2"/>
    <w:rsid w:val="00BE6418"/>
    <w:rsid w:val="00BE71DB"/>
    <w:rsid w:val="00BF0271"/>
    <w:rsid w:val="00BF0CA5"/>
    <w:rsid w:val="00BF1132"/>
    <w:rsid w:val="00BF451B"/>
    <w:rsid w:val="00BF47A3"/>
    <w:rsid w:val="00BF5341"/>
    <w:rsid w:val="00BF5F4C"/>
    <w:rsid w:val="00BF6EE0"/>
    <w:rsid w:val="00BF7B16"/>
    <w:rsid w:val="00C00556"/>
    <w:rsid w:val="00C0151A"/>
    <w:rsid w:val="00C04281"/>
    <w:rsid w:val="00C05F69"/>
    <w:rsid w:val="00C067F2"/>
    <w:rsid w:val="00C06EE1"/>
    <w:rsid w:val="00C07203"/>
    <w:rsid w:val="00C074AA"/>
    <w:rsid w:val="00C11712"/>
    <w:rsid w:val="00C11CD8"/>
    <w:rsid w:val="00C11DD0"/>
    <w:rsid w:val="00C12D1D"/>
    <w:rsid w:val="00C12D5A"/>
    <w:rsid w:val="00C1342A"/>
    <w:rsid w:val="00C13A1A"/>
    <w:rsid w:val="00C144C4"/>
    <w:rsid w:val="00C15C71"/>
    <w:rsid w:val="00C16E37"/>
    <w:rsid w:val="00C17BB7"/>
    <w:rsid w:val="00C17F5E"/>
    <w:rsid w:val="00C20023"/>
    <w:rsid w:val="00C22970"/>
    <w:rsid w:val="00C22E44"/>
    <w:rsid w:val="00C23390"/>
    <w:rsid w:val="00C2473F"/>
    <w:rsid w:val="00C24CDA"/>
    <w:rsid w:val="00C25571"/>
    <w:rsid w:val="00C25A2A"/>
    <w:rsid w:val="00C278C5"/>
    <w:rsid w:val="00C30353"/>
    <w:rsid w:val="00C304C0"/>
    <w:rsid w:val="00C320A2"/>
    <w:rsid w:val="00C332DA"/>
    <w:rsid w:val="00C33CE7"/>
    <w:rsid w:val="00C33E82"/>
    <w:rsid w:val="00C34377"/>
    <w:rsid w:val="00C34D03"/>
    <w:rsid w:val="00C35045"/>
    <w:rsid w:val="00C375E2"/>
    <w:rsid w:val="00C42351"/>
    <w:rsid w:val="00C439DF"/>
    <w:rsid w:val="00C4509F"/>
    <w:rsid w:val="00C45462"/>
    <w:rsid w:val="00C4683A"/>
    <w:rsid w:val="00C46C37"/>
    <w:rsid w:val="00C4719C"/>
    <w:rsid w:val="00C4793A"/>
    <w:rsid w:val="00C509C6"/>
    <w:rsid w:val="00C51B60"/>
    <w:rsid w:val="00C52077"/>
    <w:rsid w:val="00C53099"/>
    <w:rsid w:val="00C53265"/>
    <w:rsid w:val="00C541E1"/>
    <w:rsid w:val="00C54642"/>
    <w:rsid w:val="00C5597C"/>
    <w:rsid w:val="00C56513"/>
    <w:rsid w:val="00C5682F"/>
    <w:rsid w:val="00C5775F"/>
    <w:rsid w:val="00C61847"/>
    <w:rsid w:val="00C62343"/>
    <w:rsid w:val="00C62F00"/>
    <w:rsid w:val="00C62F95"/>
    <w:rsid w:val="00C64204"/>
    <w:rsid w:val="00C652CB"/>
    <w:rsid w:val="00C66228"/>
    <w:rsid w:val="00C703ED"/>
    <w:rsid w:val="00C70F2B"/>
    <w:rsid w:val="00C71800"/>
    <w:rsid w:val="00C7324E"/>
    <w:rsid w:val="00C737AE"/>
    <w:rsid w:val="00C73E94"/>
    <w:rsid w:val="00C73F2B"/>
    <w:rsid w:val="00C7516B"/>
    <w:rsid w:val="00C753AE"/>
    <w:rsid w:val="00C77322"/>
    <w:rsid w:val="00C77E71"/>
    <w:rsid w:val="00C81590"/>
    <w:rsid w:val="00C81896"/>
    <w:rsid w:val="00C81E3A"/>
    <w:rsid w:val="00C8566B"/>
    <w:rsid w:val="00C85F7F"/>
    <w:rsid w:val="00C901DE"/>
    <w:rsid w:val="00C9070E"/>
    <w:rsid w:val="00C91262"/>
    <w:rsid w:val="00C91B38"/>
    <w:rsid w:val="00C91CAA"/>
    <w:rsid w:val="00C92B1C"/>
    <w:rsid w:val="00C93684"/>
    <w:rsid w:val="00C936CD"/>
    <w:rsid w:val="00C941CE"/>
    <w:rsid w:val="00C94382"/>
    <w:rsid w:val="00C9618C"/>
    <w:rsid w:val="00CA0455"/>
    <w:rsid w:val="00CA0CC9"/>
    <w:rsid w:val="00CA14F4"/>
    <w:rsid w:val="00CA21F8"/>
    <w:rsid w:val="00CA2B7A"/>
    <w:rsid w:val="00CA3780"/>
    <w:rsid w:val="00CA440D"/>
    <w:rsid w:val="00CA4A14"/>
    <w:rsid w:val="00CA6AEC"/>
    <w:rsid w:val="00CA772B"/>
    <w:rsid w:val="00CB23B2"/>
    <w:rsid w:val="00CB336F"/>
    <w:rsid w:val="00CB3F6A"/>
    <w:rsid w:val="00CB3FA7"/>
    <w:rsid w:val="00CB4173"/>
    <w:rsid w:val="00CB4252"/>
    <w:rsid w:val="00CB490A"/>
    <w:rsid w:val="00CB4C11"/>
    <w:rsid w:val="00CB566A"/>
    <w:rsid w:val="00CB5D23"/>
    <w:rsid w:val="00CB67E4"/>
    <w:rsid w:val="00CC0874"/>
    <w:rsid w:val="00CC0A78"/>
    <w:rsid w:val="00CC0BBD"/>
    <w:rsid w:val="00CC0D12"/>
    <w:rsid w:val="00CC1794"/>
    <w:rsid w:val="00CC195E"/>
    <w:rsid w:val="00CC438C"/>
    <w:rsid w:val="00CC4403"/>
    <w:rsid w:val="00CC506C"/>
    <w:rsid w:val="00CC6690"/>
    <w:rsid w:val="00CC76B4"/>
    <w:rsid w:val="00CD0027"/>
    <w:rsid w:val="00CD0865"/>
    <w:rsid w:val="00CD0AB7"/>
    <w:rsid w:val="00CD0BE9"/>
    <w:rsid w:val="00CD3D4D"/>
    <w:rsid w:val="00CD3FF3"/>
    <w:rsid w:val="00CD42C2"/>
    <w:rsid w:val="00CD494E"/>
    <w:rsid w:val="00CE021E"/>
    <w:rsid w:val="00CE1ABB"/>
    <w:rsid w:val="00CE1F04"/>
    <w:rsid w:val="00CE33F7"/>
    <w:rsid w:val="00CE36BB"/>
    <w:rsid w:val="00CE3E67"/>
    <w:rsid w:val="00CE4377"/>
    <w:rsid w:val="00CE4445"/>
    <w:rsid w:val="00CE51C5"/>
    <w:rsid w:val="00CE654E"/>
    <w:rsid w:val="00CE6EEE"/>
    <w:rsid w:val="00CF482C"/>
    <w:rsid w:val="00CF5A7E"/>
    <w:rsid w:val="00CF6B87"/>
    <w:rsid w:val="00CF767D"/>
    <w:rsid w:val="00D00353"/>
    <w:rsid w:val="00D012D8"/>
    <w:rsid w:val="00D0176E"/>
    <w:rsid w:val="00D03BE9"/>
    <w:rsid w:val="00D05333"/>
    <w:rsid w:val="00D06335"/>
    <w:rsid w:val="00D10018"/>
    <w:rsid w:val="00D10AD6"/>
    <w:rsid w:val="00D10DD7"/>
    <w:rsid w:val="00D10FD5"/>
    <w:rsid w:val="00D124A6"/>
    <w:rsid w:val="00D12FE0"/>
    <w:rsid w:val="00D13041"/>
    <w:rsid w:val="00D16339"/>
    <w:rsid w:val="00D1748E"/>
    <w:rsid w:val="00D209CE"/>
    <w:rsid w:val="00D21CC0"/>
    <w:rsid w:val="00D22B85"/>
    <w:rsid w:val="00D23A71"/>
    <w:rsid w:val="00D23D6D"/>
    <w:rsid w:val="00D24335"/>
    <w:rsid w:val="00D26E9A"/>
    <w:rsid w:val="00D2782F"/>
    <w:rsid w:val="00D27BE8"/>
    <w:rsid w:val="00D30613"/>
    <w:rsid w:val="00D30D53"/>
    <w:rsid w:val="00D310F6"/>
    <w:rsid w:val="00D31393"/>
    <w:rsid w:val="00D32AD3"/>
    <w:rsid w:val="00D34C8D"/>
    <w:rsid w:val="00D34FC3"/>
    <w:rsid w:val="00D37458"/>
    <w:rsid w:val="00D41447"/>
    <w:rsid w:val="00D41852"/>
    <w:rsid w:val="00D43CCD"/>
    <w:rsid w:val="00D44391"/>
    <w:rsid w:val="00D448C9"/>
    <w:rsid w:val="00D45064"/>
    <w:rsid w:val="00D459FD"/>
    <w:rsid w:val="00D47741"/>
    <w:rsid w:val="00D509EA"/>
    <w:rsid w:val="00D50C96"/>
    <w:rsid w:val="00D50D5F"/>
    <w:rsid w:val="00D5170A"/>
    <w:rsid w:val="00D52AF0"/>
    <w:rsid w:val="00D5389A"/>
    <w:rsid w:val="00D54251"/>
    <w:rsid w:val="00D54FC9"/>
    <w:rsid w:val="00D55984"/>
    <w:rsid w:val="00D55ABE"/>
    <w:rsid w:val="00D55D29"/>
    <w:rsid w:val="00D55D34"/>
    <w:rsid w:val="00D56147"/>
    <w:rsid w:val="00D571CB"/>
    <w:rsid w:val="00D60ED0"/>
    <w:rsid w:val="00D610DB"/>
    <w:rsid w:val="00D61221"/>
    <w:rsid w:val="00D6316F"/>
    <w:rsid w:val="00D6333E"/>
    <w:rsid w:val="00D63826"/>
    <w:rsid w:val="00D6415F"/>
    <w:rsid w:val="00D66761"/>
    <w:rsid w:val="00D66817"/>
    <w:rsid w:val="00D670FB"/>
    <w:rsid w:val="00D67CFF"/>
    <w:rsid w:val="00D7139E"/>
    <w:rsid w:val="00D7174F"/>
    <w:rsid w:val="00D73035"/>
    <w:rsid w:val="00D7354A"/>
    <w:rsid w:val="00D74A3B"/>
    <w:rsid w:val="00D74B5B"/>
    <w:rsid w:val="00D80B26"/>
    <w:rsid w:val="00D80ED9"/>
    <w:rsid w:val="00D8176C"/>
    <w:rsid w:val="00D83FD4"/>
    <w:rsid w:val="00D8430E"/>
    <w:rsid w:val="00D84E6D"/>
    <w:rsid w:val="00D855FA"/>
    <w:rsid w:val="00D87EF2"/>
    <w:rsid w:val="00D9138F"/>
    <w:rsid w:val="00D916D5"/>
    <w:rsid w:val="00D929AB"/>
    <w:rsid w:val="00D9404F"/>
    <w:rsid w:val="00D95DF8"/>
    <w:rsid w:val="00D96FA6"/>
    <w:rsid w:val="00D97147"/>
    <w:rsid w:val="00D97582"/>
    <w:rsid w:val="00DA011B"/>
    <w:rsid w:val="00DA10F0"/>
    <w:rsid w:val="00DA1598"/>
    <w:rsid w:val="00DA17D6"/>
    <w:rsid w:val="00DA1E4E"/>
    <w:rsid w:val="00DA3572"/>
    <w:rsid w:val="00DA5352"/>
    <w:rsid w:val="00DA55DE"/>
    <w:rsid w:val="00DA5914"/>
    <w:rsid w:val="00DA7330"/>
    <w:rsid w:val="00DB1132"/>
    <w:rsid w:val="00DB19D6"/>
    <w:rsid w:val="00DB3C99"/>
    <w:rsid w:val="00DB429A"/>
    <w:rsid w:val="00DB473E"/>
    <w:rsid w:val="00DB50B8"/>
    <w:rsid w:val="00DB55A4"/>
    <w:rsid w:val="00DB59CA"/>
    <w:rsid w:val="00DB622B"/>
    <w:rsid w:val="00DB627E"/>
    <w:rsid w:val="00DB7971"/>
    <w:rsid w:val="00DC078F"/>
    <w:rsid w:val="00DC0888"/>
    <w:rsid w:val="00DC0AD2"/>
    <w:rsid w:val="00DC0DB2"/>
    <w:rsid w:val="00DC4378"/>
    <w:rsid w:val="00DC5340"/>
    <w:rsid w:val="00DC5C40"/>
    <w:rsid w:val="00DC5F39"/>
    <w:rsid w:val="00DC601A"/>
    <w:rsid w:val="00DC6DB4"/>
    <w:rsid w:val="00DD00DA"/>
    <w:rsid w:val="00DD0A48"/>
    <w:rsid w:val="00DD3A6C"/>
    <w:rsid w:val="00DD4422"/>
    <w:rsid w:val="00DD4AA3"/>
    <w:rsid w:val="00DD4C73"/>
    <w:rsid w:val="00DD584F"/>
    <w:rsid w:val="00DD5ED6"/>
    <w:rsid w:val="00DD7212"/>
    <w:rsid w:val="00DE06D1"/>
    <w:rsid w:val="00DE1772"/>
    <w:rsid w:val="00DE2B50"/>
    <w:rsid w:val="00DE3624"/>
    <w:rsid w:val="00DE36D6"/>
    <w:rsid w:val="00DE49A0"/>
    <w:rsid w:val="00DE4E03"/>
    <w:rsid w:val="00DE50CA"/>
    <w:rsid w:val="00DE50E3"/>
    <w:rsid w:val="00DE7580"/>
    <w:rsid w:val="00DE77C3"/>
    <w:rsid w:val="00DF0C3B"/>
    <w:rsid w:val="00DF102A"/>
    <w:rsid w:val="00DF190C"/>
    <w:rsid w:val="00DF250A"/>
    <w:rsid w:val="00DF2E96"/>
    <w:rsid w:val="00DF369E"/>
    <w:rsid w:val="00DF4A05"/>
    <w:rsid w:val="00DF4E56"/>
    <w:rsid w:val="00DF51F1"/>
    <w:rsid w:val="00E00FC7"/>
    <w:rsid w:val="00E0435B"/>
    <w:rsid w:val="00E04623"/>
    <w:rsid w:val="00E04A9C"/>
    <w:rsid w:val="00E04C20"/>
    <w:rsid w:val="00E04F06"/>
    <w:rsid w:val="00E0559C"/>
    <w:rsid w:val="00E05A31"/>
    <w:rsid w:val="00E069B3"/>
    <w:rsid w:val="00E07627"/>
    <w:rsid w:val="00E07654"/>
    <w:rsid w:val="00E07E78"/>
    <w:rsid w:val="00E11585"/>
    <w:rsid w:val="00E12076"/>
    <w:rsid w:val="00E1207A"/>
    <w:rsid w:val="00E12C7F"/>
    <w:rsid w:val="00E144E1"/>
    <w:rsid w:val="00E14695"/>
    <w:rsid w:val="00E146A7"/>
    <w:rsid w:val="00E1586D"/>
    <w:rsid w:val="00E1599A"/>
    <w:rsid w:val="00E173E3"/>
    <w:rsid w:val="00E20434"/>
    <w:rsid w:val="00E24504"/>
    <w:rsid w:val="00E2650C"/>
    <w:rsid w:val="00E323DF"/>
    <w:rsid w:val="00E32874"/>
    <w:rsid w:val="00E334D9"/>
    <w:rsid w:val="00E33E9A"/>
    <w:rsid w:val="00E3439E"/>
    <w:rsid w:val="00E347E3"/>
    <w:rsid w:val="00E34D19"/>
    <w:rsid w:val="00E35DC9"/>
    <w:rsid w:val="00E365F4"/>
    <w:rsid w:val="00E36765"/>
    <w:rsid w:val="00E36B8F"/>
    <w:rsid w:val="00E377AE"/>
    <w:rsid w:val="00E4017E"/>
    <w:rsid w:val="00E43A65"/>
    <w:rsid w:val="00E47930"/>
    <w:rsid w:val="00E51509"/>
    <w:rsid w:val="00E525F4"/>
    <w:rsid w:val="00E52CA0"/>
    <w:rsid w:val="00E541EE"/>
    <w:rsid w:val="00E55275"/>
    <w:rsid w:val="00E55B18"/>
    <w:rsid w:val="00E56A2D"/>
    <w:rsid w:val="00E577C5"/>
    <w:rsid w:val="00E60D41"/>
    <w:rsid w:val="00E61AC3"/>
    <w:rsid w:val="00E61C35"/>
    <w:rsid w:val="00E62351"/>
    <w:rsid w:val="00E63239"/>
    <w:rsid w:val="00E66C2A"/>
    <w:rsid w:val="00E67217"/>
    <w:rsid w:val="00E700B3"/>
    <w:rsid w:val="00E702E3"/>
    <w:rsid w:val="00E70DA3"/>
    <w:rsid w:val="00E72F22"/>
    <w:rsid w:val="00E72F24"/>
    <w:rsid w:val="00E74757"/>
    <w:rsid w:val="00E8050D"/>
    <w:rsid w:val="00E8061F"/>
    <w:rsid w:val="00E806DC"/>
    <w:rsid w:val="00E815F3"/>
    <w:rsid w:val="00E81D8C"/>
    <w:rsid w:val="00E834F7"/>
    <w:rsid w:val="00E83810"/>
    <w:rsid w:val="00E84168"/>
    <w:rsid w:val="00E85D1C"/>
    <w:rsid w:val="00E87143"/>
    <w:rsid w:val="00E9180B"/>
    <w:rsid w:val="00E918DD"/>
    <w:rsid w:val="00E92515"/>
    <w:rsid w:val="00E93C84"/>
    <w:rsid w:val="00E955AB"/>
    <w:rsid w:val="00E9599E"/>
    <w:rsid w:val="00E964D7"/>
    <w:rsid w:val="00E97777"/>
    <w:rsid w:val="00EA0686"/>
    <w:rsid w:val="00EA2108"/>
    <w:rsid w:val="00EA2C1D"/>
    <w:rsid w:val="00EA493C"/>
    <w:rsid w:val="00EA4CA7"/>
    <w:rsid w:val="00EA5ABE"/>
    <w:rsid w:val="00EA5C20"/>
    <w:rsid w:val="00EA7D8B"/>
    <w:rsid w:val="00EA7FC1"/>
    <w:rsid w:val="00EB29B4"/>
    <w:rsid w:val="00EB2E4C"/>
    <w:rsid w:val="00EB44A0"/>
    <w:rsid w:val="00EB4DE5"/>
    <w:rsid w:val="00EB6232"/>
    <w:rsid w:val="00EB6B3B"/>
    <w:rsid w:val="00EB7A7C"/>
    <w:rsid w:val="00EC039E"/>
    <w:rsid w:val="00EC39C2"/>
    <w:rsid w:val="00EC6B43"/>
    <w:rsid w:val="00ED03C0"/>
    <w:rsid w:val="00ED128F"/>
    <w:rsid w:val="00ED2859"/>
    <w:rsid w:val="00ED2EA6"/>
    <w:rsid w:val="00ED55A5"/>
    <w:rsid w:val="00ED61A9"/>
    <w:rsid w:val="00ED6CA8"/>
    <w:rsid w:val="00EE0178"/>
    <w:rsid w:val="00EE01C8"/>
    <w:rsid w:val="00EE0A18"/>
    <w:rsid w:val="00EE2066"/>
    <w:rsid w:val="00EE333F"/>
    <w:rsid w:val="00EE3388"/>
    <w:rsid w:val="00EE3423"/>
    <w:rsid w:val="00EE3FE8"/>
    <w:rsid w:val="00EE43B9"/>
    <w:rsid w:val="00EE484E"/>
    <w:rsid w:val="00EE5505"/>
    <w:rsid w:val="00EE6B8E"/>
    <w:rsid w:val="00EF284A"/>
    <w:rsid w:val="00EF436C"/>
    <w:rsid w:val="00EF53F5"/>
    <w:rsid w:val="00EF587C"/>
    <w:rsid w:val="00EF5DC2"/>
    <w:rsid w:val="00EF61C3"/>
    <w:rsid w:val="00EF652C"/>
    <w:rsid w:val="00EF65B6"/>
    <w:rsid w:val="00EF6CC6"/>
    <w:rsid w:val="00F00973"/>
    <w:rsid w:val="00F014C0"/>
    <w:rsid w:val="00F03C69"/>
    <w:rsid w:val="00F0439A"/>
    <w:rsid w:val="00F043E3"/>
    <w:rsid w:val="00F04BE1"/>
    <w:rsid w:val="00F05D07"/>
    <w:rsid w:val="00F06779"/>
    <w:rsid w:val="00F100AC"/>
    <w:rsid w:val="00F13701"/>
    <w:rsid w:val="00F14204"/>
    <w:rsid w:val="00F151CA"/>
    <w:rsid w:val="00F15D13"/>
    <w:rsid w:val="00F1641B"/>
    <w:rsid w:val="00F20298"/>
    <w:rsid w:val="00F23C9D"/>
    <w:rsid w:val="00F25B2C"/>
    <w:rsid w:val="00F25C5F"/>
    <w:rsid w:val="00F26364"/>
    <w:rsid w:val="00F2760D"/>
    <w:rsid w:val="00F30794"/>
    <w:rsid w:val="00F30E8B"/>
    <w:rsid w:val="00F310C5"/>
    <w:rsid w:val="00F3162B"/>
    <w:rsid w:val="00F320C2"/>
    <w:rsid w:val="00F33013"/>
    <w:rsid w:val="00F3465F"/>
    <w:rsid w:val="00F34EDB"/>
    <w:rsid w:val="00F35975"/>
    <w:rsid w:val="00F35DCD"/>
    <w:rsid w:val="00F373B9"/>
    <w:rsid w:val="00F40992"/>
    <w:rsid w:val="00F4261F"/>
    <w:rsid w:val="00F446E2"/>
    <w:rsid w:val="00F44986"/>
    <w:rsid w:val="00F44D66"/>
    <w:rsid w:val="00F4647C"/>
    <w:rsid w:val="00F46F31"/>
    <w:rsid w:val="00F47292"/>
    <w:rsid w:val="00F47CAC"/>
    <w:rsid w:val="00F5154F"/>
    <w:rsid w:val="00F51578"/>
    <w:rsid w:val="00F52354"/>
    <w:rsid w:val="00F54528"/>
    <w:rsid w:val="00F553D1"/>
    <w:rsid w:val="00F55628"/>
    <w:rsid w:val="00F55C22"/>
    <w:rsid w:val="00F57886"/>
    <w:rsid w:val="00F57CB7"/>
    <w:rsid w:val="00F61591"/>
    <w:rsid w:val="00F61F82"/>
    <w:rsid w:val="00F62158"/>
    <w:rsid w:val="00F626B4"/>
    <w:rsid w:val="00F62CE5"/>
    <w:rsid w:val="00F63728"/>
    <w:rsid w:val="00F643F7"/>
    <w:rsid w:val="00F74151"/>
    <w:rsid w:val="00F745AF"/>
    <w:rsid w:val="00F74F11"/>
    <w:rsid w:val="00F75434"/>
    <w:rsid w:val="00F757DB"/>
    <w:rsid w:val="00F757E7"/>
    <w:rsid w:val="00F76AB5"/>
    <w:rsid w:val="00F77406"/>
    <w:rsid w:val="00F80B09"/>
    <w:rsid w:val="00F81353"/>
    <w:rsid w:val="00F842FA"/>
    <w:rsid w:val="00F847F2"/>
    <w:rsid w:val="00F85327"/>
    <w:rsid w:val="00F85800"/>
    <w:rsid w:val="00F85D6E"/>
    <w:rsid w:val="00F862B4"/>
    <w:rsid w:val="00F87E94"/>
    <w:rsid w:val="00F90020"/>
    <w:rsid w:val="00F90D93"/>
    <w:rsid w:val="00F91C33"/>
    <w:rsid w:val="00F91E30"/>
    <w:rsid w:val="00F93185"/>
    <w:rsid w:val="00F9322E"/>
    <w:rsid w:val="00F93FD5"/>
    <w:rsid w:val="00F95124"/>
    <w:rsid w:val="00F95F93"/>
    <w:rsid w:val="00F96E10"/>
    <w:rsid w:val="00F96FA1"/>
    <w:rsid w:val="00F97D1C"/>
    <w:rsid w:val="00FA0FFC"/>
    <w:rsid w:val="00FA2381"/>
    <w:rsid w:val="00FA3882"/>
    <w:rsid w:val="00FA4048"/>
    <w:rsid w:val="00FA48AB"/>
    <w:rsid w:val="00FA5392"/>
    <w:rsid w:val="00FA5598"/>
    <w:rsid w:val="00FA617C"/>
    <w:rsid w:val="00FA6358"/>
    <w:rsid w:val="00FA6D42"/>
    <w:rsid w:val="00FA786A"/>
    <w:rsid w:val="00FA7DD5"/>
    <w:rsid w:val="00FA7F5E"/>
    <w:rsid w:val="00FB0964"/>
    <w:rsid w:val="00FB0C69"/>
    <w:rsid w:val="00FB18EC"/>
    <w:rsid w:val="00FB1A5F"/>
    <w:rsid w:val="00FB2F4B"/>
    <w:rsid w:val="00FB2F77"/>
    <w:rsid w:val="00FB2F8E"/>
    <w:rsid w:val="00FB4A36"/>
    <w:rsid w:val="00FB4DDF"/>
    <w:rsid w:val="00FB5306"/>
    <w:rsid w:val="00FB6179"/>
    <w:rsid w:val="00FB6455"/>
    <w:rsid w:val="00FB68DB"/>
    <w:rsid w:val="00FB6B3A"/>
    <w:rsid w:val="00FB6EE6"/>
    <w:rsid w:val="00FB737A"/>
    <w:rsid w:val="00FB7872"/>
    <w:rsid w:val="00FC00B6"/>
    <w:rsid w:val="00FC1EEC"/>
    <w:rsid w:val="00FC30E4"/>
    <w:rsid w:val="00FC59EE"/>
    <w:rsid w:val="00FC605B"/>
    <w:rsid w:val="00FC64A8"/>
    <w:rsid w:val="00FC69FB"/>
    <w:rsid w:val="00FC6DD5"/>
    <w:rsid w:val="00FC7212"/>
    <w:rsid w:val="00FD020A"/>
    <w:rsid w:val="00FD03B8"/>
    <w:rsid w:val="00FD0DEB"/>
    <w:rsid w:val="00FD0E5B"/>
    <w:rsid w:val="00FD146E"/>
    <w:rsid w:val="00FD14B2"/>
    <w:rsid w:val="00FD1BAC"/>
    <w:rsid w:val="00FD2B93"/>
    <w:rsid w:val="00FD5E72"/>
    <w:rsid w:val="00FD68C9"/>
    <w:rsid w:val="00FD712D"/>
    <w:rsid w:val="00FE043F"/>
    <w:rsid w:val="00FE221E"/>
    <w:rsid w:val="00FE30CA"/>
    <w:rsid w:val="00FE4BB4"/>
    <w:rsid w:val="00FE593C"/>
    <w:rsid w:val="00FE64DC"/>
    <w:rsid w:val="00FF059F"/>
    <w:rsid w:val="00FF0F32"/>
    <w:rsid w:val="00FF1E0D"/>
    <w:rsid w:val="00FF2EFF"/>
    <w:rsid w:val="00FF32F8"/>
    <w:rsid w:val="00FF3559"/>
    <w:rsid w:val="00FF5DD6"/>
    <w:rsid w:val="00FF61B0"/>
    <w:rsid w:val="00FF6B46"/>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760636799">
      <w:bodyDiv w:val="1"/>
      <w:marLeft w:val="0"/>
      <w:marRight w:val="0"/>
      <w:marTop w:val="0"/>
      <w:marBottom w:val="0"/>
      <w:divBdr>
        <w:top w:val="none" w:sz="0" w:space="0" w:color="auto"/>
        <w:left w:val="none" w:sz="0" w:space="0" w:color="auto"/>
        <w:bottom w:val="none" w:sz="0" w:space="0" w:color="auto"/>
        <w:right w:val="none" w:sz="0" w:space="0" w:color="auto"/>
      </w:divBdr>
      <w:divsChild>
        <w:div w:id="682559069">
          <w:marLeft w:val="0"/>
          <w:marRight w:val="0"/>
          <w:marTop w:val="0"/>
          <w:marBottom w:val="0"/>
          <w:divBdr>
            <w:top w:val="none" w:sz="0" w:space="0" w:color="auto"/>
            <w:left w:val="none" w:sz="0" w:space="0" w:color="auto"/>
            <w:bottom w:val="none" w:sz="0" w:space="0" w:color="auto"/>
            <w:right w:val="none" w:sz="0" w:space="0" w:color="auto"/>
          </w:divBdr>
          <w:divsChild>
            <w:div w:id="212931356">
              <w:marLeft w:val="0"/>
              <w:marRight w:val="0"/>
              <w:marTop w:val="0"/>
              <w:marBottom w:val="0"/>
              <w:divBdr>
                <w:top w:val="none" w:sz="0" w:space="0" w:color="auto"/>
                <w:left w:val="none" w:sz="0" w:space="0" w:color="auto"/>
                <w:bottom w:val="none" w:sz="0" w:space="0" w:color="auto"/>
                <w:right w:val="none" w:sz="0" w:space="0" w:color="auto"/>
              </w:divBdr>
              <w:divsChild>
                <w:div w:id="17383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ories.hilton.com/releases/hilton-bolsters-soap-recycling-efforts-for-global-handwashing-day" TargetMode="External"/><Relationship Id="rId18" Type="http://schemas.openxmlformats.org/officeDocument/2006/relationships/hyperlink" Target="https://esg.hilton.com/our-reporting/" TargetMode="External"/><Relationship Id="rId26" Type="http://schemas.openxmlformats.org/officeDocument/2006/relationships/hyperlink" Target="https://www.unwto.org/archive/global/press-release/2017-05-11/unwto-welcomes-hilton-official-partner-international-year-sustainable-touri" TargetMode="External"/><Relationship Id="rId3" Type="http://schemas.openxmlformats.org/officeDocument/2006/relationships/styles" Target="styles.xml"/><Relationship Id="rId21" Type="http://schemas.openxmlformats.org/officeDocument/2006/relationships/hyperlink" Target="https://onlinelibrary.wiley.com/doi/pdfdirect/10.1002/sd.2258" TargetMode="External"/><Relationship Id="rId7" Type="http://schemas.openxmlformats.org/officeDocument/2006/relationships/endnotes" Target="endnotes.xml"/><Relationship Id="rId12" Type="http://schemas.openxmlformats.org/officeDocument/2006/relationships/hyperlink" Target="https://doi.org/10.1016/j.ijhm.2020.102656" TargetMode="External"/><Relationship Id="rId17" Type="http://schemas.openxmlformats.org/officeDocument/2006/relationships/hyperlink" Target="https://esg.hilton.com/environment/" TargetMode="External"/><Relationship Id="rId25" Type="http://schemas.openxmlformats.org/officeDocument/2006/relationships/hyperlink" Target="https://doi.org/10.1016/j.tourman.2020.104158" TargetMode="External"/><Relationship Id="rId2" Type="http://schemas.openxmlformats.org/officeDocument/2006/relationships/numbering" Target="numbering.xml"/><Relationship Id="rId16" Type="http://schemas.openxmlformats.org/officeDocument/2006/relationships/hyperlink" Target="https://esg.hilton.com/wp-content/uploads/sites/4/2023/04/Hilton-2022-Environmental-Social-and-Governance-Report.pdf" TargetMode="External"/><Relationship Id="rId20" Type="http://schemas.openxmlformats.org/officeDocument/2006/relationships/hyperlink" Target="https://about.hyatt.com/content/dam/hyatt/woc/Hyatt2022GRIIndex.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commission/presscorner/detail/en/ip_14_491" TargetMode="External"/><Relationship Id="rId24" Type="http://schemas.openxmlformats.org/officeDocument/2006/relationships/hyperlink" Target="https://nscpolteksby.ac.id/ebook/files/Ebook/Journal%20International/Jurnal%20Tourism/Journal%20of%20Hospitality%20and%20Tourism%20Management/Volume%2047%2C%20June%202021%2C%20Pages%20273-288.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ories.hilton.com/destination-spotlight/best-ecoconscious-hiltons-around-the-world" TargetMode="External"/><Relationship Id="rId23" Type="http://schemas.openxmlformats.org/officeDocument/2006/relationships/hyperlink" Target="https://wlv.openrepository.com/bitstream/handle/2436/623760/Oriade_et_al_Sustainability_awareness_2020.pdf?sequence=3&amp;isAllowed=y" TargetMode="External"/><Relationship Id="rId28" Type="http://schemas.openxmlformats.org/officeDocument/2006/relationships/hyperlink" Target="https://corporate.wyndhamhotels.com/wp-content/uploads/2021/04/2021-WH-ESG-Report.pdf" TargetMode="External"/><Relationship Id="rId10" Type="http://schemas.openxmlformats.org/officeDocument/2006/relationships/hyperlink" Target="https://earthcheck.org/about/environmental-and-social-responsibility/" TargetMode="External"/><Relationship Id="rId19" Type="http://schemas.openxmlformats.org/officeDocument/2006/relationships/hyperlink" Target="https://esg.hilton.com/wp-content/uploads/sites/4/2023/04/2022-Goal-Tracker.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ezproxy.uwtsd.ac.uk/10.4018/978-1-7998-9285-4.ch005" TargetMode="External"/><Relationship Id="rId14" Type="http://schemas.openxmlformats.org/officeDocument/2006/relationships/hyperlink" Target="https://cr.hilton.com/wp-content/uploads/2020/04/Hilton-Team-Member-Engagement.pdf" TargetMode="External"/><Relationship Id="rId22" Type="http://schemas.openxmlformats.org/officeDocument/2006/relationships/hyperlink" Target="https://serve360.marriott.com/wp-content/uploads/2019/10/Serve-360-goals-page-tabloid_2-updated-20180916-English.pdf" TargetMode="External"/><Relationship Id="rId27" Type="http://schemas.openxmlformats.org/officeDocument/2006/relationships/hyperlink" Target="https://www.proquest.com/scholarly-journals/strategic-sustainability-management-event-sector/docview/2779425469/se-2?accountid=13047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6FAB3-BDCD-482D-84AB-74E12832F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7504</TotalTime>
  <Pages>11</Pages>
  <Words>2929</Words>
  <Characters>19543</Characters>
  <Application>Microsoft Office Word</Application>
  <DocSecurity>0</DocSecurity>
  <Lines>342</Lines>
  <Paragraphs>54</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22418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2701</cp:revision>
  <dcterms:created xsi:type="dcterms:W3CDTF">2023-01-14T15:11:00Z</dcterms:created>
  <dcterms:modified xsi:type="dcterms:W3CDTF">2024-05-08T11:15:00Z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