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727" w:rsidRDefault="004F7727" w:rsidP="00A82749">
      <w:pPr>
        <w:pStyle w:val="NormalWeb"/>
        <w:spacing w:before="0" w:beforeAutospacing="0" w:after="160" w:afterAutospacing="0" w:line="235" w:lineRule="atLeast"/>
        <w:jc w:val="center"/>
        <w:rPr>
          <w:rFonts w:ascii="Arial" w:hAnsi="Arial" w:cs="Arial"/>
          <w:b/>
          <w:bCs/>
          <w:color w:val="000000"/>
          <w:sz w:val="44"/>
          <w:szCs w:val="44"/>
        </w:rPr>
      </w:pPr>
    </w:p>
    <w:p w:rsidR="00A82749" w:rsidRPr="00A82749" w:rsidRDefault="00A82749" w:rsidP="00A82749">
      <w:pPr>
        <w:pStyle w:val="NormalWeb"/>
        <w:spacing w:before="0" w:beforeAutospacing="0" w:after="160" w:afterAutospacing="0" w:line="235" w:lineRule="atLeast"/>
        <w:jc w:val="center"/>
        <w:rPr>
          <w:rFonts w:ascii="Arial" w:hAnsi="Arial" w:cs="Arial"/>
          <w:b/>
          <w:bCs/>
          <w:color w:val="000000"/>
          <w:sz w:val="44"/>
          <w:szCs w:val="44"/>
        </w:rPr>
      </w:pPr>
      <w:r w:rsidRPr="00A82749">
        <w:rPr>
          <w:rFonts w:ascii="Arial" w:hAnsi="Arial" w:cs="Arial"/>
          <w:b/>
          <w:bCs/>
          <w:color w:val="000000"/>
          <w:sz w:val="44"/>
          <w:szCs w:val="44"/>
        </w:rPr>
        <w:t>Digital Intelligence &amp; Analytics</w:t>
      </w:r>
    </w:p>
    <w:p w:rsidR="00A82749" w:rsidRPr="00A82749" w:rsidRDefault="00A82749" w:rsidP="00A82749">
      <w:pPr>
        <w:pStyle w:val="NormalWeb"/>
        <w:spacing w:before="0" w:beforeAutospacing="0" w:after="160" w:afterAutospacing="0" w:line="235" w:lineRule="atLeast"/>
        <w:jc w:val="center"/>
        <w:rPr>
          <w:rFonts w:ascii="Arial" w:hAnsi="Arial" w:cs="Arial"/>
          <w:b/>
          <w:bCs/>
          <w:color w:val="000000"/>
          <w:sz w:val="44"/>
          <w:szCs w:val="44"/>
        </w:rPr>
      </w:pPr>
      <w:r w:rsidRPr="00A82749">
        <w:rPr>
          <w:rFonts w:ascii="Arial" w:hAnsi="Arial" w:cs="Arial"/>
          <w:b/>
          <w:bCs/>
          <w:color w:val="000000"/>
          <w:sz w:val="44"/>
          <w:szCs w:val="44"/>
        </w:rPr>
        <w:t>Report on Data Mining Software</w:t>
      </w:r>
    </w:p>
    <w:p w:rsidR="00A82749" w:rsidRDefault="00A82749" w:rsidP="00A82749">
      <w:pPr>
        <w:pStyle w:val="NormalWeb"/>
        <w:spacing w:before="0" w:beforeAutospacing="0" w:after="160" w:afterAutospacing="0" w:line="235" w:lineRule="atLeast"/>
        <w:rPr>
          <w:rFonts w:ascii="Arial" w:hAnsi="Arial" w:cs="Arial"/>
          <w:b/>
          <w:bCs/>
          <w:color w:val="000000"/>
        </w:rPr>
      </w:pPr>
    </w:p>
    <w:p w:rsidR="00A82749" w:rsidRDefault="00A82749" w:rsidP="00A82749">
      <w:pPr>
        <w:pStyle w:val="NormalWeb"/>
        <w:spacing w:before="0" w:beforeAutospacing="0" w:after="160" w:afterAutospacing="0" w:line="235" w:lineRule="atLeast"/>
        <w:rPr>
          <w:rFonts w:ascii="Arial" w:hAnsi="Arial" w:cs="Arial"/>
          <w:b/>
          <w:bCs/>
          <w:color w:val="000000"/>
        </w:rPr>
      </w:pPr>
    </w:p>
    <w:p w:rsidR="00A82749" w:rsidRDefault="00A82749" w:rsidP="00A82749">
      <w:pPr>
        <w:pStyle w:val="NormalWeb"/>
        <w:spacing w:before="0" w:beforeAutospacing="0" w:after="160" w:afterAutospacing="0" w:line="235" w:lineRule="atLeast"/>
        <w:jc w:val="center"/>
        <w:rPr>
          <w:rFonts w:ascii="Arial" w:hAnsi="Arial" w:cs="Arial"/>
          <w:b/>
          <w:bCs/>
          <w:color w:val="000000"/>
        </w:rPr>
      </w:pPr>
      <w:r>
        <w:rPr>
          <w:b/>
          <w:noProof/>
          <w:sz w:val="48"/>
          <w:szCs w:val="48"/>
        </w:rPr>
        <w:drawing>
          <wp:inline distT="0" distB="0" distL="0" distR="0" wp14:anchorId="614BF2D8" wp14:editId="39B02767">
            <wp:extent cx="3698240" cy="4274454"/>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5 at 12.38.03.png"/>
                    <pic:cNvPicPr/>
                  </pic:nvPicPr>
                  <pic:blipFill>
                    <a:blip r:embed="rId5">
                      <a:extLst>
                        <a:ext uri="{28A0092B-C50C-407E-A947-70E740481C1C}">
                          <a14:useLocalDpi xmlns:a14="http://schemas.microsoft.com/office/drawing/2010/main" val="0"/>
                        </a:ext>
                      </a:extLst>
                    </a:blip>
                    <a:stretch>
                      <a:fillRect/>
                    </a:stretch>
                  </pic:blipFill>
                  <pic:spPr>
                    <a:xfrm>
                      <a:off x="0" y="0"/>
                      <a:ext cx="3720771" cy="4300496"/>
                    </a:xfrm>
                    <a:prstGeom prst="rect">
                      <a:avLst/>
                    </a:prstGeom>
                  </pic:spPr>
                </pic:pic>
              </a:graphicData>
            </a:graphic>
          </wp:inline>
        </w:drawing>
      </w:r>
    </w:p>
    <w:p w:rsidR="00A82749" w:rsidRDefault="00A82749" w:rsidP="00A82749">
      <w:pPr>
        <w:pStyle w:val="NormalWeb"/>
        <w:spacing w:before="0" w:beforeAutospacing="0" w:after="160" w:afterAutospacing="0" w:line="235" w:lineRule="atLeast"/>
        <w:rPr>
          <w:rFonts w:ascii="Arial" w:hAnsi="Arial" w:cs="Arial"/>
          <w:b/>
          <w:bCs/>
          <w:color w:val="000000"/>
        </w:rPr>
      </w:pPr>
    </w:p>
    <w:p w:rsidR="00A82749" w:rsidRDefault="00A82749" w:rsidP="00A82749">
      <w:pPr>
        <w:pStyle w:val="NormalWeb"/>
        <w:spacing w:before="0" w:beforeAutospacing="0" w:after="160" w:afterAutospacing="0" w:line="235" w:lineRule="atLeast"/>
        <w:rPr>
          <w:rFonts w:ascii="Arial" w:hAnsi="Arial" w:cs="Arial"/>
          <w:b/>
          <w:bCs/>
          <w:color w:val="000000"/>
        </w:rPr>
      </w:pPr>
    </w:p>
    <w:p w:rsidR="00A82749" w:rsidRDefault="00A82749" w:rsidP="00A82749">
      <w:pPr>
        <w:pStyle w:val="NormalWeb"/>
        <w:spacing w:before="0" w:beforeAutospacing="0" w:after="160" w:afterAutospacing="0" w:line="235" w:lineRule="atLeast"/>
        <w:rPr>
          <w:rFonts w:ascii="Arial" w:hAnsi="Arial" w:cs="Arial"/>
          <w:b/>
          <w:bCs/>
          <w:color w:val="000000"/>
        </w:rPr>
      </w:pPr>
    </w:p>
    <w:p w:rsidR="00A82749" w:rsidRPr="00A82749" w:rsidRDefault="00A82749" w:rsidP="00A82749">
      <w:pPr>
        <w:pStyle w:val="NormalWeb"/>
        <w:spacing w:before="0" w:beforeAutospacing="0" w:after="160" w:afterAutospacing="0" w:line="235" w:lineRule="atLeast"/>
        <w:jc w:val="center"/>
        <w:rPr>
          <w:rFonts w:ascii="Arial" w:hAnsi="Arial" w:cs="Arial"/>
          <w:b/>
          <w:bCs/>
          <w:color w:val="000000"/>
          <w:sz w:val="40"/>
          <w:szCs w:val="40"/>
        </w:rPr>
      </w:pPr>
      <w:r w:rsidRPr="00A82749">
        <w:rPr>
          <w:rFonts w:ascii="Arial" w:hAnsi="Arial" w:cs="Arial"/>
          <w:b/>
          <w:bCs/>
          <w:color w:val="000000"/>
          <w:sz w:val="40"/>
          <w:szCs w:val="40"/>
        </w:rPr>
        <w:t>December 2019</w:t>
      </w:r>
    </w:p>
    <w:p w:rsidR="00A82749" w:rsidRDefault="00A82749" w:rsidP="00A82749">
      <w:pPr>
        <w:pStyle w:val="NormalWeb"/>
        <w:spacing w:before="0" w:beforeAutospacing="0" w:after="160" w:afterAutospacing="0" w:line="235" w:lineRule="atLeast"/>
        <w:rPr>
          <w:rFonts w:ascii="Arial" w:hAnsi="Arial" w:cs="Arial"/>
          <w:b/>
          <w:bCs/>
          <w:color w:val="000000"/>
        </w:rPr>
      </w:pPr>
    </w:p>
    <w:p w:rsidR="00A82749" w:rsidRPr="00A82749" w:rsidRDefault="00A82749" w:rsidP="00A82749">
      <w:pPr>
        <w:pStyle w:val="NormalWeb"/>
        <w:spacing w:before="0" w:beforeAutospacing="0" w:after="160" w:afterAutospacing="0" w:line="235" w:lineRule="atLeast"/>
        <w:rPr>
          <w:rFonts w:ascii="Arial" w:hAnsi="Arial" w:cs="Arial"/>
          <w:b/>
          <w:bCs/>
          <w:color w:val="000000"/>
          <w:sz w:val="36"/>
          <w:szCs w:val="36"/>
        </w:rPr>
      </w:pPr>
    </w:p>
    <w:p w:rsidR="00A82749" w:rsidRPr="00A82749" w:rsidRDefault="00A82749" w:rsidP="00A82749">
      <w:pPr>
        <w:pStyle w:val="NormalWeb"/>
        <w:spacing w:before="0" w:beforeAutospacing="0" w:after="160" w:afterAutospacing="0" w:line="235" w:lineRule="atLeast"/>
        <w:rPr>
          <w:rFonts w:ascii="Arial" w:hAnsi="Arial" w:cs="Arial"/>
          <w:b/>
          <w:bCs/>
          <w:color w:val="000000"/>
          <w:sz w:val="36"/>
          <w:szCs w:val="36"/>
        </w:rPr>
      </w:pPr>
      <w:r w:rsidRPr="00A82749">
        <w:rPr>
          <w:rFonts w:ascii="Arial" w:hAnsi="Arial" w:cs="Arial"/>
          <w:b/>
          <w:bCs/>
          <w:color w:val="000000"/>
          <w:sz w:val="36"/>
          <w:szCs w:val="36"/>
        </w:rPr>
        <w:t xml:space="preserve">Marsha Thomas </w:t>
      </w:r>
    </w:p>
    <w:p w:rsidR="00C92817" w:rsidRDefault="00A82749" w:rsidP="00A82749">
      <w:pPr>
        <w:pStyle w:val="NormalWeb"/>
        <w:spacing w:before="0" w:beforeAutospacing="0" w:after="160" w:afterAutospacing="0" w:line="235" w:lineRule="atLeast"/>
        <w:rPr>
          <w:rFonts w:ascii="Arial" w:hAnsi="Arial" w:cs="Arial"/>
          <w:b/>
          <w:bCs/>
          <w:color w:val="000000"/>
          <w:sz w:val="36"/>
          <w:szCs w:val="36"/>
        </w:rPr>
      </w:pPr>
      <w:r w:rsidRPr="00A82749">
        <w:rPr>
          <w:rFonts w:ascii="Arial" w:hAnsi="Arial" w:cs="Arial"/>
          <w:b/>
          <w:bCs/>
          <w:color w:val="000000"/>
          <w:sz w:val="36"/>
          <w:szCs w:val="36"/>
        </w:rPr>
        <w:t>(1802118)</w:t>
      </w:r>
    </w:p>
    <w:p w:rsidR="00A82749" w:rsidRPr="00C92817" w:rsidRDefault="00A82749" w:rsidP="00A82749">
      <w:pPr>
        <w:pStyle w:val="NormalWeb"/>
        <w:spacing w:before="0" w:beforeAutospacing="0" w:after="160" w:afterAutospacing="0" w:line="235" w:lineRule="atLeast"/>
        <w:rPr>
          <w:rFonts w:ascii="Arial" w:hAnsi="Arial" w:cs="Arial"/>
          <w:b/>
          <w:bCs/>
          <w:color w:val="000000"/>
          <w:sz w:val="36"/>
          <w:szCs w:val="36"/>
        </w:rPr>
      </w:pPr>
      <w:r>
        <w:rPr>
          <w:rFonts w:ascii="Arial" w:hAnsi="Arial" w:cs="Arial"/>
          <w:b/>
          <w:bCs/>
          <w:color w:val="000000"/>
        </w:rPr>
        <w:lastRenderedPageBreak/>
        <w:t>Executive Summary</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This report will justify the use of data mining software to interpret data patterns in the marketing discipline. It will explain the main data mining approaches of prediction, association and clustering using specific examples from marketing along with comparing and contrasting various types of software available from open source to proprietary software as well as spreadsheet software.</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 xml:space="preserve">Data mining is an automatic or semi-automatic process which uses Artificial Intelligence that allows the analysis of large masses of information, it analyses “anomalies, patterns or correlations among millions of records to predict results” </w:t>
      </w:r>
      <w:r w:rsidR="00994B51">
        <w:rPr>
          <w:rFonts w:ascii="Arial" w:hAnsi="Arial" w:cs="Arial"/>
          <w:color w:val="000000"/>
        </w:rPr>
        <w:t xml:space="preserve">(Iberdrola, 2019). </w:t>
      </w:r>
      <w:r>
        <w:rPr>
          <w:rFonts w:ascii="Arial" w:hAnsi="Arial" w:cs="Arial"/>
          <w:color w:val="000000"/>
        </w:rPr>
        <w:t>Using Artificial Intelligence and automatic learning allows companies to make faster and better decisions for their business as it extracts only relevant information, and uses this information to evaluate the potential results.</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b/>
          <w:bCs/>
          <w:color w:val="000000"/>
        </w:rPr>
        <w:t>Introduction to Data Mining in Marketing</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In the marketing discipline data mining is used to investigate ever-increasing large databases for the improvement of market segmentation, market segmentation is the process in which large markets are subdivided into smaller identifiable segments</w:t>
      </w:r>
      <w:r w:rsidR="009159A8">
        <w:rPr>
          <w:rFonts w:ascii="Arial" w:hAnsi="Arial" w:cs="Arial"/>
          <w:color w:val="000000"/>
        </w:rPr>
        <w:t xml:space="preserve"> to “enable an organisation to target its limited resources on the most promising </w:t>
      </w:r>
      <w:r w:rsidR="0005799F">
        <w:rPr>
          <w:rFonts w:ascii="Arial" w:hAnsi="Arial" w:cs="Arial"/>
          <w:color w:val="000000"/>
        </w:rPr>
        <w:t>opportunities” (</w:t>
      </w:r>
      <w:r w:rsidR="009159A8">
        <w:rPr>
          <w:rFonts w:ascii="Arial" w:hAnsi="Arial" w:cs="Arial"/>
          <w:color w:val="000000"/>
        </w:rPr>
        <w:t>McDonald, 2003</w:t>
      </w:r>
      <w:r>
        <w:rPr>
          <w:rFonts w:ascii="Arial" w:hAnsi="Arial" w:cs="Arial"/>
          <w:color w:val="000000"/>
        </w:rPr>
        <w:t>). The objective of this is to precisely match customer expectations in the targeted segment, basic segmentation strategies are formed upon the basis of consumer behaviour, demographics, psychographics and geographical differences.</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Data mining allows marketeers to guess the behaviour of their consumers to allow them to personalise campaigns to reach direct audiences and can also predict what users are likely to dismiss or ignore certain campaigns, what certain users are interested in based upon what they’ve previously searched for or what content to include in order to achieve a higher response rate.</w:t>
      </w:r>
    </w:p>
    <w:p w:rsidR="00A82749" w:rsidRDefault="00A82749" w:rsidP="000F7CD3">
      <w:pPr>
        <w:pStyle w:val="NormalWeb"/>
        <w:tabs>
          <w:tab w:val="left" w:pos="5380"/>
        </w:tabs>
        <w:spacing w:before="0" w:beforeAutospacing="0" w:after="160" w:afterAutospacing="0" w:line="235" w:lineRule="atLeast"/>
        <w:rPr>
          <w:rFonts w:ascii="Calibri" w:hAnsi="Calibri" w:cs="Calibri"/>
          <w:color w:val="000000"/>
          <w:sz w:val="22"/>
          <w:szCs w:val="22"/>
        </w:rPr>
      </w:pPr>
      <w:r>
        <w:rPr>
          <w:rFonts w:ascii="Arial" w:hAnsi="Arial" w:cs="Arial"/>
          <w:b/>
          <w:bCs/>
          <w:color w:val="000000"/>
        </w:rPr>
        <w:t>Big Data</w:t>
      </w:r>
      <w:r>
        <w:rPr>
          <w:rStyle w:val="apple-converted-space"/>
          <w:rFonts w:ascii="Arial" w:hAnsi="Arial" w:cs="Arial"/>
          <w:b/>
          <w:bCs/>
          <w:color w:val="000000"/>
        </w:rPr>
        <w:t> </w:t>
      </w:r>
      <w:r w:rsidR="000F7CD3">
        <w:rPr>
          <w:rStyle w:val="apple-converted-space"/>
          <w:rFonts w:ascii="Arial" w:hAnsi="Arial" w:cs="Arial"/>
          <w:b/>
          <w:bCs/>
          <w:color w:val="000000"/>
        </w:rPr>
        <w:tab/>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According to SAS (</w:t>
      </w:r>
      <w:r w:rsidR="00994B51" w:rsidRPr="00994B51">
        <w:rPr>
          <w:rFonts w:ascii="Arial" w:hAnsi="Arial" w:cs="Arial"/>
          <w:color w:val="000000"/>
        </w:rPr>
        <w:t>S</w:t>
      </w:r>
      <w:r w:rsidR="00994B51">
        <w:rPr>
          <w:rFonts w:ascii="Arial" w:hAnsi="Arial" w:cs="Arial"/>
          <w:color w:val="000000"/>
        </w:rPr>
        <w:t xml:space="preserve">AS, </w:t>
      </w:r>
      <w:proofErr w:type="spellStart"/>
      <w:r w:rsidR="00994B51">
        <w:rPr>
          <w:rFonts w:ascii="Arial" w:hAnsi="Arial" w:cs="Arial"/>
          <w:color w:val="000000"/>
        </w:rPr>
        <w:t>n.d</w:t>
      </w:r>
      <w:proofErr w:type="spellEnd"/>
      <w:r>
        <w:rPr>
          <w:rFonts w:ascii="Arial" w:hAnsi="Arial" w:cs="Arial"/>
          <w:color w:val="000000"/>
        </w:rPr>
        <w:t>) big data is the term used to describe large volumes of data that inundates businesses on a day-to-day basis, this big data can be analysed to view insights that can lead to better, and more strategic business decisions. The concept of big data grew in knowledge in the early 2000’s after an industry analyst Laney (2001) articulated big data into segments known as the three V’s; volume, velocity and variety.</w:t>
      </w:r>
      <w:r>
        <w:rPr>
          <w:rStyle w:val="apple-converted-space"/>
          <w:rFonts w:ascii="Arial" w:hAnsi="Arial" w:cs="Arial"/>
          <w:color w:val="000000"/>
        </w:rPr>
        <w:t> </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 xml:space="preserve">A discussion started by </w:t>
      </w:r>
      <w:proofErr w:type="spellStart"/>
      <w:r>
        <w:rPr>
          <w:rFonts w:ascii="Arial" w:hAnsi="Arial" w:cs="Arial"/>
          <w:color w:val="000000"/>
        </w:rPr>
        <w:t>Soubra</w:t>
      </w:r>
      <w:proofErr w:type="spellEnd"/>
      <w:r>
        <w:rPr>
          <w:rFonts w:ascii="Arial" w:hAnsi="Arial" w:cs="Arial"/>
          <w:color w:val="000000"/>
        </w:rPr>
        <w:t xml:space="preserve"> (2012) explains how volume of data has been growing at an increasingly fast rate, and sources of data are constantly being added. Inside companies many years ago all data would have been generated internally from employees whilst currently that data is generated by employees, partners and customers. The volume of data available has reached nearly incomprehensible proportions; an example being that Facebook has more users than China has people, or that in 2016 it had 2.5 trillion posts, which is a huge amount of data stored about its users</w:t>
      </w:r>
      <w:r w:rsidR="002D27BD">
        <w:rPr>
          <w:rFonts w:ascii="Arial" w:hAnsi="Arial" w:cs="Arial"/>
          <w:color w:val="000000"/>
        </w:rPr>
        <w:t xml:space="preserve"> (Gewirtz, 2018)</w:t>
      </w:r>
      <w:r>
        <w:rPr>
          <w:rFonts w:ascii="Arial" w:hAnsi="Arial" w:cs="Arial"/>
          <w:color w:val="000000"/>
        </w:rPr>
        <w:t xml:space="preserve">. </w:t>
      </w:r>
    </w:p>
    <w:p w:rsidR="00A82749" w:rsidRDefault="00A82749" w:rsidP="00A82749">
      <w:pPr>
        <w:pStyle w:val="NormalWeb"/>
        <w:spacing w:before="0" w:beforeAutospacing="0" w:after="160" w:afterAutospacing="0" w:line="235" w:lineRule="atLeast"/>
        <w:rPr>
          <w:rFonts w:ascii="Calibri" w:hAnsi="Calibri" w:cs="Calibri"/>
          <w:color w:val="000000"/>
          <w:sz w:val="22"/>
          <w:szCs w:val="22"/>
        </w:rPr>
      </w:pPr>
      <w:r>
        <w:rPr>
          <w:rFonts w:ascii="Arial" w:hAnsi="Arial" w:cs="Arial"/>
          <w:color w:val="000000"/>
        </w:rPr>
        <w:t xml:space="preserve">Velocity measures how quickly the data is received, again using Facebook as an example; it has to ingest all of the photographs that are being uploaded, process all that data, store it and then be able to retrieve it. In terms of marketing, if an organisation wanted to understand the general feel about their business from a </w:t>
      </w:r>
      <w:r>
        <w:rPr>
          <w:rFonts w:ascii="Arial" w:hAnsi="Arial" w:cs="Arial"/>
          <w:color w:val="000000"/>
        </w:rPr>
        <w:lastRenderedPageBreak/>
        <w:t xml:space="preserve">consumer perspective they could gather data from Twitter using a tool entitled </w:t>
      </w:r>
      <w:proofErr w:type="spellStart"/>
      <w:r>
        <w:rPr>
          <w:rFonts w:ascii="Arial" w:hAnsi="Arial" w:cs="Arial"/>
          <w:color w:val="000000"/>
        </w:rPr>
        <w:t>Gnip</w:t>
      </w:r>
      <w:proofErr w:type="spellEnd"/>
      <w:r>
        <w:rPr>
          <w:rFonts w:ascii="Arial" w:hAnsi="Arial" w:cs="Arial"/>
          <w:color w:val="000000"/>
        </w:rPr>
        <w:t>. “</w:t>
      </w:r>
      <w:proofErr w:type="spellStart"/>
      <w:r>
        <w:rPr>
          <w:rFonts w:ascii="Arial" w:hAnsi="Arial" w:cs="Arial"/>
          <w:color w:val="000000"/>
        </w:rPr>
        <w:t>Gnip</w:t>
      </w:r>
      <w:proofErr w:type="spellEnd"/>
      <w:r>
        <w:rPr>
          <w:rFonts w:ascii="Arial" w:hAnsi="Arial" w:cs="Arial"/>
          <w:color w:val="000000"/>
        </w:rPr>
        <w:t xml:space="preserve"> is the world’s largest and most trusted provider of social data” (</w:t>
      </w:r>
      <w:proofErr w:type="spellStart"/>
      <w:r>
        <w:rPr>
          <w:rFonts w:ascii="Arial" w:hAnsi="Arial" w:cs="Arial"/>
          <w:color w:val="000000"/>
        </w:rPr>
        <w:t>Gnip</w:t>
      </w:r>
      <w:proofErr w:type="spellEnd"/>
      <w:r w:rsidR="002D27BD">
        <w:rPr>
          <w:rFonts w:ascii="Arial" w:hAnsi="Arial" w:cs="Arial"/>
          <w:color w:val="000000"/>
        </w:rPr>
        <w:t xml:space="preserve">, </w:t>
      </w:r>
      <w:r>
        <w:rPr>
          <w:rFonts w:ascii="Arial" w:hAnsi="Arial" w:cs="Arial"/>
          <w:color w:val="000000"/>
        </w:rPr>
        <w:t>2019)</w:t>
      </w:r>
      <w:r w:rsidR="002D27BD">
        <w:rPr>
          <w:rFonts w:ascii="Arial" w:hAnsi="Arial" w:cs="Arial"/>
          <w:color w:val="000000"/>
        </w:rPr>
        <w:t xml:space="preserve"> </w:t>
      </w:r>
      <w:r>
        <w:rPr>
          <w:rFonts w:ascii="Arial" w:hAnsi="Arial" w:cs="Arial"/>
          <w:color w:val="000000"/>
        </w:rPr>
        <w:t>which provides real-time associated metadata including geo-data, images and mentions. This would allow the organisation to view all tweets posted which involved specific keywords the business had selected to be notified upon, this type of data can be extremely useful for reviewing real consumer feedback on marketing campaigns across many different platforms whilst also allowing the business to quickly respond or react to negative feedback before any further situations arose or any damage occurred.</w:t>
      </w:r>
    </w:p>
    <w:p w:rsidR="00A82749" w:rsidRDefault="00A82749" w:rsidP="00A82749">
      <w:pPr>
        <w:pStyle w:val="NormalWeb"/>
        <w:spacing w:before="0" w:beforeAutospacing="0" w:after="160" w:afterAutospacing="0" w:line="235" w:lineRule="atLeast"/>
        <w:rPr>
          <w:rFonts w:ascii="Arial" w:hAnsi="Arial" w:cs="Arial"/>
          <w:color w:val="000000"/>
        </w:rPr>
      </w:pPr>
      <w:proofErr w:type="gramStart"/>
      <w:r>
        <w:rPr>
          <w:rFonts w:ascii="Arial" w:hAnsi="Arial" w:cs="Arial"/>
          <w:color w:val="000000"/>
        </w:rPr>
        <w:t>Finally</w:t>
      </w:r>
      <w:proofErr w:type="gramEnd"/>
      <w:r>
        <w:rPr>
          <w:rFonts w:ascii="Arial" w:hAnsi="Arial" w:cs="Arial"/>
          <w:color w:val="000000"/>
        </w:rPr>
        <w:t xml:space="preserve"> variety;</w:t>
      </w:r>
      <w:r w:rsidR="004F7727">
        <w:rPr>
          <w:rFonts w:ascii="Arial" w:hAnsi="Arial" w:cs="Arial"/>
          <w:color w:val="000000"/>
        </w:rPr>
        <w:t xml:space="preserve"> </w:t>
      </w:r>
      <w:r w:rsidR="00E50E36">
        <w:rPr>
          <w:rFonts w:ascii="Arial" w:hAnsi="Arial" w:cs="Arial"/>
          <w:color w:val="000000"/>
        </w:rPr>
        <w:t>which “refers to all the structured and unstructured data that has the possibility of getting generated either by humans or by machines” (</w:t>
      </w:r>
      <w:proofErr w:type="spellStart"/>
      <w:r w:rsidR="00E50E36">
        <w:rPr>
          <w:rFonts w:ascii="Arial" w:hAnsi="Arial" w:cs="Arial"/>
          <w:color w:val="000000"/>
        </w:rPr>
        <w:t>WhishWorks</w:t>
      </w:r>
      <w:proofErr w:type="spellEnd"/>
      <w:r w:rsidR="00E50E36">
        <w:rPr>
          <w:rFonts w:ascii="Arial" w:hAnsi="Arial" w:cs="Arial"/>
          <w:color w:val="000000"/>
        </w:rPr>
        <w:t xml:space="preserve">, 2017). Commonly this data is structured in the forms of tweets, texts, pictures or videos, but there are also unstructured forms of data such as voicemails, emails or audio recordings. Variety is simply about the ability to classify constantly incoming data into these categories. </w:t>
      </w:r>
    </w:p>
    <w:p w:rsidR="00E50E36" w:rsidRDefault="00E50E36" w:rsidP="00A82749">
      <w:pPr>
        <w:pStyle w:val="NormalWeb"/>
        <w:spacing w:before="0" w:beforeAutospacing="0" w:after="160" w:afterAutospacing="0" w:line="235" w:lineRule="atLeast"/>
        <w:rPr>
          <w:rFonts w:ascii="Arial" w:hAnsi="Arial" w:cs="Arial"/>
          <w:b/>
          <w:color w:val="000000"/>
        </w:rPr>
      </w:pPr>
      <w:r>
        <w:rPr>
          <w:rFonts w:ascii="Arial" w:hAnsi="Arial" w:cs="Arial"/>
          <w:b/>
          <w:color w:val="000000"/>
        </w:rPr>
        <w:t xml:space="preserve">Data Mining Approaches </w:t>
      </w:r>
    </w:p>
    <w:p w:rsidR="0094245E" w:rsidRDefault="0018017D"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There are three min data mining approaches known as prediction, association and clustering. </w:t>
      </w:r>
    </w:p>
    <w:p w:rsidR="0094245E" w:rsidRPr="0094245E" w:rsidRDefault="0094245E" w:rsidP="00A82749">
      <w:pPr>
        <w:pStyle w:val="NormalWeb"/>
        <w:spacing w:before="0" w:beforeAutospacing="0" w:after="160" w:afterAutospacing="0" w:line="235" w:lineRule="atLeast"/>
        <w:rPr>
          <w:rFonts w:ascii="Arial" w:hAnsi="Arial" w:cs="Arial"/>
          <w:b/>
          <w:color w:val="000000"/>
        </w:rPr>
      </w:pPr>
      <w:r>
        <w:rPr>
          <w:rFonts w:ascii="Arial" w:hAnsi="Arial" w:cs="Arial"/>
          <w:b/>
          <w:color w:val="000000"/>
        </w:rPr>
        <w:t>Prediction</w:t>
      </w:r>
    </w:p>
    <w:p w:rsidR="0018017D" w:rsidRDefault="0018017D"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Prediction relates to identifying something purely based on the description of another related something, it can be based upon the relationship between something that is known and something that needs to be predicted. In terms of the marketing discipline predictions could be made upon levels of sales that would be the result of an advertisement campaign or price change, most prediction techniques would be based upon mathematical model algorithms. </w:t>
      </w:r>
      <w:r w:rsidR="00BC1860">
        <w:rPr>
          <w:rFonts w:ascii="Arial" w:hAnsi="Arial" w:cs="Arial"/>
          <w:color w:val="000000"/>
        </w:rPr>
        <w:t>These algorithms should have the qualities “to make correct predictions on data that is not in the original training data” and the “ability to provide a certainty measure with its predictions” (</w:t>
      </w:r>
      <w:proofErr w:type="spellStart"/>
      <w:r w:rsidR="00BC1860">
        <w:rPr>
          <w:rFonts w:ascii="Arial" w:hAnsi="Arial" w:cs="Arial"/>
          <w:color w:val="000000"/>
        </w:rPr>
        <w:t>Dr.</w:t>
      </w:r>
      <w:proofErr w:type="spellEnd"/>
      <w:r w:rsidR="00BC1860">
        <w:rPr>
          <w:rFonts w:ascii="Arial" w:hAnsi="Arial" w:cs="Arial"/>
          <w:color w:val="000000"/>
        </w:rPr>
        <w:t xml:space="preserve"> </w:t>
      </w:r>
      <w:proofErr w:type="spellStart"/>
      <w:r w:rsidR="00BC1860">
        <w:rPr>
          <w:rFonts w:ascii="Arial" w:hAnsi="Arial" w:cs="Arial"/>
          <w:color w:val="000000"/>
        </w:rPr>
        <w:t>Swingler</w:t>
      </w:r>
      <w:proofErr w:type="spellEnd"/>
      <w:r w:rsidR="00BC1860">
        <w:rPr>
          <w:rFonts w:ascii="Arial" w:hAnsi="Arial" w:cs="Arial"/>
          <w:color w:val="000000"/>
        </w:rPr>
        <w:t xml:space="preserve">, </w:t>
      </w:r>
      <w:proofErr w:type="spellStart"/>
      <w:r w:rsidR="00BC1860">
        <w:rPr>
          <w:rFonts w:ascii="Arial" w:hAnsi="Arial" w:cs="Arial"/>
          <w:color w:val="000000"/>
        </w:rPr>
        <w:t>n.d</w:t>
      </w:r>
      <w:proofErr w:type="spellEnd"/>
      <w:r w:rsidR="00BC1860">
        <w:rPr>
          <w:rFonts w:ascii="Arial" w:hAnsi="Arial" w:cs="Arial"/>
          <w:color w:val="000000"/>
        </w:rPr>
        <w:t>).</w:t>
      </w:r>
      <w:r w:rsidR="00DF7A0F">
        <w:rPr>
          <w:rFonts w:ascii="Arial" w:hAnsi="Arial" w:cs="Arial"/>
          <w:color w:val="000000"/>
        </w:rPr>
        <w:t xml:space="preserve"> </w:t>
      </w:r>
    </w:p>
    <w:p w:rsidR="0094245E" w:rsidRDefault="00DF7A0F"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In marketing data mining allows marketers to make proactive and knowledge-driven decisions. Areas of marketing where data mining can be applied include </w:t>
      </w:r>
      <w:r w:rsidR="00EB64DA">
        <w:rPr>
          <w:rFonts w:ascii="Arial" w:hAnsi="Arial" w:cs="Arial"/>
          <w:color w:val="000000"/>
        </w:rPr>
        <w:t>identifying consumers who are likely to respond or react to promotional offers, identifying which direct prospects are likely to engage response from consumers, interactive marketing in the sense of predicting what web pages individuals are most likely to want to view, determining which products or services are more commonly purchased together, identify customers which have shown likely to prefer products or service of competitors and identify fraud transactions. Tools that are commonly used for data mining analysis are decision trees, genetic algorithms, cluster analysis, classification and regression (National University of Singapore, 2019).</w:t>
      </w:r>
    </w:p>
    <w:p w:rsidR="009159A8" w:rsidRPr="00DF7A0F" w:rsidRDefault="00DE4352"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The organisation Target uses data mining in its marketing techniques, in this example they had analysed that there were “25 products that when purchased together indicate a woman is likely to be pregnant” (</w:t>
      </w:r>
      <w:proofErr w:type="spellStart"/>
      <w:r>
        <w:rPr>
          <w:rFonts w:ascii="Arial" w:hAnsi="Arial" w:cs="Arial"/>
          <w:color w:val="000000"/>
        </w:rPr>
        <w:t>Lubin</w:t>
      </w:r>
      <w:proofErr w:type="spellEnd"/>
      <w:r>
        <w:rPr>
          <w:rFonts w:ascii="Arial" w:hAnsi="Arial" w:cs="Arial"/>
          <w:color w:val="000000"/>
        </w:rPr>
        <w:t>, 2012), the purpose of this is so Target can send coupons to those women relating to pregnancy pr</w:t>
      </w:r>
      <w:r w:rsidR="005D7D48">
        <w:rPr>
          <w:rFonts w:ascii="Arial" w:hAnsi="Arial" w:cs="Arial"/>
          <w:color w:val="000000"/>
        </w:rPr>
        <w:t>oduc</w:t>
      </w:r>
      <w:r>
        <w:rPr>
          <w:rFonts w:ascii="Arial" w:hAnsi="Arial" w:cs="Arial"/>
          <w:color w:val="000000"/>
        </w:rPr>
        <w:t xml:space="preserve">ts and offers. </w:t>
      </w:r>
    </w:p>
    <w:p w:rsidR="0094245E" w:rsidRPr="0094245E" w:rsidRDefault="0094245E" w:rsidP="00A82749">
      <w:pPr>
        <w:pStyle w:val="NormalWeb"/>
        <w:spacing w:before="0" w:beforeAutospacing="0" w:after="160" w:afterAutospacing="0" w:line="235" w:lineRule="atLeast"/>
        <w:rPr>
          <w:rFonts w:ascii="Arial" w:hAnsi="Arial" w:cs="Arial"/>
          <w:b/>
          <w:color w:val="000000" w:themeColor="text1"/>
        </w:rPr>
      </w:pPr>
      <w:r>
        <w:rPr>
          <w:rFonts w:ascii="Arial" w:hAnsi="Arial" w:cs="Arial"/>
          <w:b/>
          <w:color w:val="000000" w:themeColor="text1"/>
        </w:rPr>
        <w:t xml:space="preserve">Association </w:t>
      </w:r>
    </w:p>
    <w:p w:rsidR="009B7EA1" w:rsidRDefault="00BC1860"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lastRenderedPageBreak/>
        <w:t>In association</w:t>
      </w:r>
      <w:r w:rsidR="00EA4345">
        <w:rPr>
          <w:rFonts w:ascii="Arial" w:hAnsi="Arial" w:cs="Arial"/>
          <w:color w:val="000000"/>
        </w:rPr>
        <w:t xml:space="preserve"> machine learning models are used in order to “analyse data for patterns, or co-occurrence, in a database. It identifies frequent if-then associations, which are called association rules” (Rouse, 2018). </w:t>
      </w:r>
      <w:r w:rsidR="00107C89">
        <w:rPr>
          <w:rFonts w:ascii="Arial" w:hAnsi="Arial" w:cs="Arial"/>
          <w:color w:val="000000"/>
        </w:rPr>
        <w:t>Association rules and algorithms are used in data mining to analyse and predict the behaviour of customers, this could be in terms of store layout, design of brochures or catalogues, customer analytics or product clustering.</w:t>
      </w:r>
      <w:r w:rsidR="00204BEF">
        <w:rPr>
          <w:rFonts w:ascii="Arial" w:hAnsi="Arial" w:cs="Arial"/>
          <w:color w:val="000000"/>
        </w:rPr>
        <w:t xml:space="preserve"> </w:t>
      </w:r>
    </w:p>
    <w:p w:rsidR="00B77DAD" w:rsidRDefault="009B7EA1"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Marketers can use association rules to analyse sales transactions, for example it could be noted that customers who purchase milk at the supermarket often buy cereal at the same time. At a closer look association analysis could show that 85% of checkout usages that include a customer purchasing milk also include the purchase of cereal, which could be formulated in an algorithm to the rule that the supermarket could predict with 85% accuracy that each milk purchase would imply a cereal purchase. </w:t>
      </w:r>
      <w:r w:rsidR="004D4E31">
        <w:rPr>
          <w:rFonts w:ascii="Arial" w:hAnsi="Arial" w:cs="Arial"/>
          <w:color w:val="000000"/>
        </w:rPr>
        <w:t xml:space="preserve">The marketing team of the supermarket could then take that information and review their store layouts, if milk and cereal were opposing ends in their stores they could move them closer together for customer convenience and an overall easier shopping experience. </w:t>
      </w:r>
    </w:p>
    <w:p w:rsidR="00DE4352" w:rsidRDefault="00DE4352"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Walmart use this association rule approach in their stores, </w:t>
      </w:r>
      <w:r w:rsidR="00C92817">
        <w:rPr>
          <w:rFonts w:ascii="Arial" w:hAnsi="Arial" w:cs="Arial"/>
          <w:color w:val="000000"/>
        </w:rPr>
        <w:t>they found that Strawberry pop-tart sales increased 7% before a hurricane so therefore in all stores before a hurricane they moved the placement of their Strawberry pop-tarts to by the checkouts (</w:t>
      </w:r>
      <w:proofErr w:type="spellStart"/>
      <w:r w:rsidR="00C92817">
        <w:rPr>
          <w:rFonts w:ascii="Arial" w:hAnsi="Arial" w:cs="Arial"/>
          <w:color w:val="000000"/>
        </w:rPr>
        <w:t>Dezyre</w:t>
      </w:r>
      <w:proofErr w:type="spellEnd"/>
      <w:r w:rsidR="00C92817">
        <w:rPr>
          <w:rFonts w:ascii="Arial" w:hAnsi="Arial" w:cs="Arial"/>
          <w:color w:val="000000"/>
        </w:rPr>
        <w:t>, 2017).</w:t>
      </w:r>
    </w:p>
    <w:p w:rsidR="00DF7A0F" w:rsidRDefault="00DF7A0F" w:rsidP="00A82749">
      <w:pPr>
        <w:pStyle w:val="NormalWeb"/>
        <w:spacing w:before="0" w:beforeAutospacing="0" w:after="160" w:afterAutospacing="0" w:line="235" w:lineRule="atLeast"/>
        <w:rPr>
          <w:rFonts w:ascii="Arial" w:hAnsi="Arial" w:cs="Arial"/>
          <w:b/>
          <w:color w:val="000000"/>
        </w:rPr>
      </w:pPr>
      <w:r>
        <w:rPr>
          <w:rFonts w:ascii="Arial" w:hAnsi="Arial" w:cs="Arial"/>
          <w:b/>
          <w:color w:val="000000"/>
        </w:rPr>
        <w:t>Clustering</w:t>
      </w:r>
    </w:p>
    <w:p w:rsidR="003E6D08" w:rsidRDefault="004D4E31"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Data mining clustering techniques are used widely in the modern world, clustering can be used to separate data sets into </w:t>
      </w:r>
      <w:r w:rsidR="003E6D08">
        <w:rPr>
          <w:rFonts w:ascii="Arial" w:hAnsi="Arial" w:cs="Arial"/>
          <w:color w:val="000000"/>
        </w:rPr>
        <w:t>segments</w:t>
      </w:r>
      <w:r>
        <w:rPr>
          <w:rFonts w:ascii="Arial" w:hAnsi="Arial" w:cs="Arial"/>
          <w:color w:val="000000"/>
        </w:rPr>
        <w:t xml:space="preserve"> characterized by features of patterns that appear in these clusters. Clustering algorithms would attempt to find</w:t>
      </w:r>
      <w:r w:rsidR="003E6D08">
        <w:rPr>
          <w:rFonts w:ascii="Arial" w:hAnsi="Arial" w:cs="Arial"/>
          <w:color w:val="000000"/>
        </w:rPr>
        <w:t xml:space="preserve"> similarities in p</w:t>
      </w:r>
      <w:r>
        <w:rPr>
          <w:rFonts w:ascii="Arial" w:hAnsi="Arial" w:cs="Arial"/>
          <w:color w:val="000000"/>
        </w:rPr>
        <w:t>roperties</w:t>
      </w:r>
      <w:r w:rsidR="003E6D08">
        <w:rPr>
          <w:rFonts w:ascii="Arial" w:hAnsi="Arial" w:cs="Arial"/>
          <w:color w:val="000000"/>
        </w:rPr>
        <w:t xml:space="preserve"> such as “size, depth or specialisation” (</w:t>
      </w:r>
      <w:proofErr w:type="spellStart"/>
      <w:r w:rsidR="003E6D08">
        <w:rPr>
          <w:rFonts w:ascii="Arial" w:hAnsi="Arial" w:cs="Arial"/>
          <w:color w:val="000000"/>
        </w:rPr>
        <w:t>Birchha</w:t>
      </w:r>
      <w:proofErr w:type="spellEnd"/>
      <w:r w:rsidR="003E6D08">
        <w:rPr>
          <w:rFonts w:ascii="Arial" w:hAnsi="Arial" w:cs="Arial"/>
          <w:color w:val="000000"/>
        </w:rPr>
        <w:t xml:space="preserve">, 2017). </w:t>
      </w:r>
    </w:p>
    <w:p w:rsidR="003E6D08" w:rsidRDefault="003E6D08"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Clustering is a popular tool used by marketers for market segmentation, generally speaking clustering algorithms can be classified into partitioning methods, hierarchical methods, density-based methods and grid-based methods</w:t>
      </w:r>
      <w:r w:rsidR="007D2076">
        <w:rPr>
          <w:rFonts w:ascii="Arial" w:hAnsi="Arial" w:cs="Arial"/>
          <w:color w:val="000000"/>
        </w:rPr>
        <w:t xml:space="preserve"> (Han &amp; </w:t>
      </w:r>
      <w:proofErr w:type="spellStart"/>
      <w:r w:rsidR="007D2076">
        <w:rPr>
          <w:rFonts w:ascii="Arial" w:hAnsi="Arial" w:cs="Arial"/>
          <w:color w:val="000000"/>
        </w:rPr>
        <w:t>Kamber</w:t>
      </w:r>
      <w:proofErr w:type="spellEnd"/>
      <w:r w:rsidR="007D2076">
        <w:rPr>
          <w:rFonts w:ascii="Arial" w:hAnsi="Arial" w:cs="Arial"/>
          <w:color w:val="000000"/>
        </w:rPr>
        <w:t>, 2001)</w:t>
      </w:r>
      <w:r>
        <w:rPr>
          <w:rFonts w:ascii="Arial" w:hAnsi="Arial" w:cs="Arial"/>
          <w:color w:val="000000"/>
        </w:rPr>
        <w:t xml:space="preserve">. </w:t>
      </w:r>
    </w:p>
    <w:p w:rsidR="007D2076" w:rsidRDefault="001C55CB"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An example of how a marketing team </w:t>
      </w:r>
      <w:r w:rsidR="005120D2">
        <w:rPr>
          <w:rFonts w:ascii="Arial" w:hAnsi="Arial" w:cs="Arial"/>
          <w:color w:val="000000"/>
        </w:rPr>
        <w:t>could use this type of data is in a shopping centre, if the marketing team would like to better understand the types of people who are, or could be visiting their shopping centre they could re-design or re-position the different services in the centre to make shopping an easier or more consumer friendly experience. One way of collecting this information on the types of people who visit the centre would be to carry out a market research survey which would give clear metric data to create an impression of the people who visit, this could then be scaled, variables could be decided, similarity measured, visualised and then split down into the number of segments extracted from this information (</w:t>
      </w:r>
      <w:proofErr w:type="spellStart"/>
      <w:r w:rsidR="005120D2">
        <w:rPr>
          <w:rFonts w:ascii="Arial" w:hAnsi="Arial" w:cs="Arial"/>
          <w:color w:val="000000"/>
        </w:rPr>
        <w:t>Evgeniou</w:t>
      </w:r>
      <w:proofErr w:type="spellEnd"/>
      <w:r w:rsidR="005120D2">
        <w:rPr>
          <w:rFonts w:ascii="Arial" w:hAnsi="Arial" w:cs="Arial"/>
          <w:color w:val="000000"/>
        </w:rPr>
        <w:t>, 2019).</w:t>
      </w:r>
    </w:p>
    <w:p w:rsidR="00DF7A0F" w:rsidRDefault="00DF7A0F" w:rsidP="00A82749">
      <w:pPr>
        <w:pStyle w:val="NormalWeb"/>
        <w:spacing w:before="0" w:beforeAutospacing="0" w:after="160" w:afterAutospacing="0" w:line="235" w:lineRule="atLeast"/>
        <w:rPr>
          <w:rFonts w:ascii="Arial" w:hAnsi="Arial" w:cs="Arial"/>
          <w:b/>
          <w:color w:val="000000"/>
        </w:rPr>
      </w:pPr>
      <w:r>
        <w:rPr>
          <w:rFonts w:ascii="Arial" w:hAnsi="Arial" w:cs="Arial"/>
          <w:b/>
          <w:color w:val="000000"/>
        </w:rPr>
        <w:t>Data Mining Software Comparisons</w:t>
      </w:r>
    </w:p>
    <w:p w:rsidR="00157CA6" w:rsidRDefault="00C92817"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There are many data mining software available such as RapidMiner or Weka which can be more advanced, or simpler software like Microsoft Excel. </w:t>
      </w:r>
    </w:p>
    <w:p w:rsidR="00C92817" w:rsidRDefault="00CD631C"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Weka </w:t>
      </w:r>
      <w:r w:rsidR="00157CA6">
        <w:rPr>
          <w:rFonts w:ascii="Arial" w:hAnsi="Arial" w:cs="Arial"/>
          <w:color w:val="000000"/>
        </w:rPr>
        <w:t xml:space="preserve">was developed at the University of Waikato, New Zealand suitable for data mining tasks using machine learning algorithms. It </w:t>
      </w:r>
      <w:r>
        <w:rPr>
          <w:rFonts w:ascii="Arial" w:hAnsi="Arial" w:cs="Arial"/>
          <w:color w:val="000000"/>
        </w:rPr>
        <w:t xml:space="preserve">is run on Java so it can be used on any platform that supports this, which makes it easily accessible for Windows and Mac users. It provides visualisation of data and a vast number of algorithms to </w:t>
      </w:r>
      <w:r>
        <w:rPr>
          <w:rFonts w:ascii="Arial" w:hAnsi="Arial" w:cs="Arial"/>
          <w:color w:val="000000"/>
        </w:rPr>
        <w:lastRenderedPageBreak/>
        <w:t>analyse data sets, the visualisation makes it easier to identify any patterns in data and make decisions based upon them. A downfall of using Weka is that the software would require training or previous experience to use, as without any previous knowledge it could seem complex and confusing. Weka is free to download and use</w:t>
      </w:r>
      <w:r w:rsidR="00157CA6">
        <w:rPr>
          <w:rFonts w:ascii="Arial" w:hAnsi="Arial" w:cs="Arial"/>
          <w:color w:val="000000"/>
        </w:rPr>
        <w:t xml:space="preserve"> as it is developed by a community and includes the use of all the major data mining techniques such as clustering, regression and classification. However, another downfall which again would be restricting for a user with little to no previous knowledge of the software would be the many data format constraints and lack of support to correct the data formats needed. </w:t>
      </w:r>
    </w:p>
    <w:p w:rsidR="00157CA6" w:rsidRDefault="00157CA6"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Another data mining software is RapidMiner, this was developed </w:t>
      </w:r>
      <w:r w:rsidR="009208F3">
        <w:rPr>
          <w:rFonts w:ascii="Arial" w:hAnsi="Arial" w:cs="Arial"/>
          <w:color w:val="000000"/>
        </w:rPr>
        <w:t xml:space="preserve">at the Technical University of Dortmund in 2001. It is an open sourced Java based system used for data mining. It is mainly used for business and industrial application and “provides an integrated environment for machine learning, data mining, text mining, predictive analysis and business analytics” (Chauhan &amp; Gautam, 2015). </w:t>
      </w:r>
      <w:r w:rsidR="00CF3539">
        <w:rPr>
          <w:rFonts w:ascii="Arial" w:hAnsi="Arial" w:cs="Arial"/>
          <w:color w:val="000000"/>
        </w:rPr>
        <w:t xml:space="preserve">An advantage of RapidMiner is that it is free to an extent, the free version allows users to work with 10,000 rows however if more than that are needed it can get extremely expensive. </w:t>
      </w:r>
      <w:r w:rsidR="00BE01A8">
        <w:rPr>
          <w:rFonts w:ascii="Arial" w:hAnsi="Arial" w:cs="Arial"/>
          <w:color w:val="000000"/>
        </w:rPr>
        <w:t>RapidMiner is more suited for people who are used to working with database files due to requiring the ability to manipulate SQL statements and files, so this would not be an appropriate software to use for a beginner</w:t>
      </w:r>
      <w:r w:rsidR="0005799F">
        <w:rPr>
          <w:rFonts w:ascii="Arial" w:hAnsi="Arial" w:cs="Arial"/>
          <w:color w:val="000000"/>
        </w:rPr>
        <w:t>, however many training videos can be found online</w:t>
      </w:r>
      <w:r w:rsidR="00BE01A8">
        <w:rPr>
          <w:rFonts w:ascii="Arial" w:hAnsi="Arial" w:cs="Arial"/>
          <w:color w:val="000000"/>
        </w:rPr>
        <w:t xml:space="preserve">. It also has the advantage of over 1500 data integration methods, data transformation, analysis and modelling (Chahal &amp; </w:t>
      </w:r>
      <w:proofErr w:type="spellStart"/>
      <w:r w:rsidR="00BE01A8">
        <w:rPr>
          <w:rFonts w:ascii="Arial" w:hAnsi="Arial" w:cs="Arial"/>
          <w:color w:val="000000"/>
        </w:rPr>
        <w:t>Gulia</w:t>
      </w:r>
      <w:proofErr w:type="spellEnd"/>
      <w:r w:rsidR="00BE01A8">
        <w:rPr>
          <w:rFonts w:ascii="Arial" w:hAnsi="Arial" w:cs="Arial"/>
          <w:color w:val="000000"/>
        </w:rPr>
        <w:t xml:space="preserve">, 2016). </w:t>
      </w:r>
    </w:p>
    <w:p w:rsidR="00C537EA" w:rsidRPr="00C537EA" w:rsidRDefault="0005799F"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Finally Excel which was developed by Microsoft, this provides a set of tools that can be used to perform common and simpler data mining tasks “from data cleansing to model building and prediction queries” (Microsoft, 2017). Excel comes with the advantage of wizards which provide walk-throughs and make it a great tool to use for beginners, there </w:t>
      </w:r>
      <w:r w:rsidR="00A464C2">
        <w:rPr>
          <w:rFonts w:ascii="Arial" w:hAnsi="Arial" w:cs="Arial"/>
          <w:color w:val="000000"/>
        </w:rPr>
        <w:t>are also multiple training videos online available for free through YouTube. A negative aspect to using Excel however is that large datasets can cause it to slow down</w:t>
      </w:r>
      <w:r w:rsidR="00997C2D">
        <w:rPr>
          <w:rFonts w:ascii="Arial" w:hAnsi="Arial" w:cs="Arial"/>
          <w:color w:val="000000"/>
        </w:rPr>
        <w:t xml:space="preserve"> as its main purpose is as a spreadsheet application rather than a data mining one</w:t>
      </w:r>
      <w:r w:rsidR="00A464C2">
        <w:rPr>
          <w:rFonts w:ascii="Arial" w:hAnsi="Arial" w:cs="Arial"/>
          <w:color w:val="000000"/>
        </w:rPr>
        <w:t>, this is also similar with multiple formulas and formatting. It can be extremely versatile for managing, interpreting and analysing data at a low cost</w:t>
      </w:r>
      <w:r w:rsidR="00997C2D">
        <w:rPr>
          <w:rFonts w:ascii="Arial" w:hAnsi="Arial" w:cs="Arial"/>
          <w:color w:val="000000"/>
        </w:rPr>
        <w:t xml:space="preserve"> which makes it a useful tool for small-to-medium sized businesses. It’s universality also adds benefits as “a universally recognised system” (</w:t>
      </w:r>
      <w:proofErr w:type="spellStart"/>
      <w:r w:rsidR="00997C2D">
        <w:rPr>
          <w:rFonts w:ascii="Arial" w:hAnsi="Arial" w:cs="Arial"/>
          <w:color w:val="000000"/>
        </w:rPr>
        <w:t>GoMarketWise</w:t>
      </w:r>
      <w:proofErr w:type="spellEnd"/>
      <w:r w:rsidR="00997C2D">
        <w:rPr>
          <w:rFonts w:ascii="Arial" w:hAnsi="Arial" w:cs="Arial"/>
          <w:color w:val="000000"/>
        </w:rPr>
        <w:t xml:space="preserve">, 2017) many users would be familiar with the Microsoft aesthetic, even at basic level. </w:t>
      </w:r>
    </w:p>
    <w:p w:rsidR="00DF7A0F" w:rsidRPr="00DF7A0F" w:rsidRDefault="00DF7A0F" w:rsidP="00A82749">
      <w:pPr>
        <w:pStyle w:val="NormalWeb"/>
        <w:spacing w:before="0" w:beforeAutospacing="0" w:after="160" w:afterAutospacing="0" w:line="235" w:lineRule="atLeast"/>
        <w:rPr>
          <w:rFonts w:ascii="Arial" w:hAnsi="Arial" w:cs="Arial"/>
          <w:b/>
          <w:color w:val="000000"/>
        </w:rPr>
      </w:pPr>
      <w:r>
        <w:rPr>
          <w:rFonts w:ascii="Arial" w:hAnsi="Arial" w:cs="Arial"/>
          <w:b/>
          <w:color w:val="000000"/>
        </w:rPr>
        <w:t>Conclusion</w:t>
      </w:r>
    </w:p>
    <w:p w:rsidR="00107C89" w:rsidRDefault="00997C2D"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Concluding, for organisations to utilise data mining software they would need to consider their size and reasons for use of data. A smaller organisation may be best using Excel due to its familiarity, basic</w:t>
      </w:r>
      <w:r w:rsidR="00671DE8">
        <w:rPr>
          <w:rFonts w:ascii="Arial" w:hAnsi="Arial" w:cs="Arial"/>
          <w:color w:val="000000"/>
        </w:rPr>
        <w:t xml:space="preserve"> beginner</w:t>
      </w:r>
      <w:r w:rsidR="005D7D48">
        <w:rPr>
          <w:rFonts w:ascii="Arial" w:hAnsi="Arial" w:cs="Arial"/>
          <w:color w:val="000000"/>
        </w:rPr>
        <w:t>-friendly</w:t>
      </w:r>
      <w:r>
        <w:rPr>
          <w:rFonts w:ascii="Arial" w:hAnsi="Arial" w:cs="Arial"/>
          <w:color w:val="000000"/>
        </w:rPr>
        <w:t xml:space="preserve"> use including wizards and </w:t>
      </w:r>
      <w:r w:rsidR="00671DE8">
        <w:rPr>
          <w:rFonts w:ascii="Arial" w:hAnsi="Arial" w:cs="Arial"/>
          <w:color w:val="000000"/>
        </w:rPr>
        <w:t xml:space="preserve">the ability to cope with smaller amounts of data. However, a larger worldwide organisation with large amounts of data would </w:t>
      </w:r>
      <w:r w:rsidR="005D7D48">
        <w:rPr>
          <w:rFonts w:ascii="Arial" w:hAnsi="Arial" w:cs="Arial"/>
          <w:color w:val="000000"/>
        </w:rPr>
        <w:t xml:space="preserve">benefit more </w:t>
      </w:r>
      <w:r w:rsidR="00671DE8">
        <w:rPr>
          <w:rFonts w:ascii="Arial" w:hAnsi="Arial" w:cs="Arial"/>
          <w:color w:val="000000"/>
        </w:rPr>
        <w:t xml:space="preserve">using a software such as RapidMiner or Weka; due to these being data mining applications as opposed to being spreadsheet applications. The amount of data that </w:t>
      </w:r>
      <w:r w:rsidR="005D7D48">
        <w:rPr>
          <w:rFonts w:ascii="Arial" w:hAnsi="Arial" w:cs="Arial"/>
          <w:color w:val="000000"/>
        </w:rPr>
        <w:t>this software</w:t>
      </w:r>
      <w:r w:rsidR="00671DE8">
        <w:rPr>
          <w:rFonts w:ascii="Arial" w:hAnsi="Arial" w:cs="Arial"/>
          <w:color w:val="000000"/>
        </w:rPr>
        <w:t xml:space="preserve"> can cope with on comparison to the slowdown of Excel once larger amounts of data were added shows they are a better fit-for-purpose for the use of data mining. </w:t>
      </w:r>
    </w:p>
    <w:p w:rsidR="005D7D48" w:rsidRPr="00E50E36" w:rsidRDefault="005D7D48" w:rsidP="00A82749">
      <w:pPr>
        <w:pStyle w:val="NormalWeb"/>
        <w:spacing w:before="0" w:beforeAutospacing="0" w:after="160" w:afterAutospacing="0" w:line="235" w:lineRule="atLeast"/>
        <w:rPr>
          <w:rFonts w:ascii="Arial" w:hAnsi="Arial" w:cs="Arial"/>
          <w:color w:val="000000"/>
        </w:rPr>
      </w:pPr>
      <w:r>
        <w:rPr>
          <w:rFonts w:ascii="Arial" w:hAnsi="Arial" w:cs="Arial"/>
          <w:color w:val="000000"/>
        </w:rPr>
        <w:t xml:space="preserve">In larger organisations it would also be expected that there would be specific teams or people who work with data, which would lessen the need for any training to be carried out or the chance of unexperienced people using data mining software, compared with smaller organisations with less members of staff who perhaps have </w:t>
      </w:r>
      <w:r>
        <w:rPr>
          <w:rFonts w:ascii="Arial" w:hAnsi="Arial" w:cs="Arial"/>
          <w:color w:val="000000"/>
        </w:rPr>
        <w:lastRenderedPageBreak/>
        <w:t xml:space="preserve">less knowledge on data mining in which Excel would be a more productive place to begin. If the smaller business was to grow and expand over time, they could gradually ease themselves into the use of larger data mining software such as Weka or RapidMiner with more knowledge and experience behind them. </w:t>
      </w:r>
    </w:p>
    <w:p w:rsidR="00671DE8" w:rsidRDefault="00671DE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5D7D48" w:rsidRDefault="005D7D48" w:rsidP="00A82749">
      <w:pPr>
        <w:pStyle w:val="NormalWeb"/>
        <w:spacing w:before="0" w:beforeAutospacing="0" w:after="160" w:afterAutospacing="0" w:line="235" w:lineRule="atLeast"/>
        <w:rPr>
          <w:rFonts w:ascii="Arial" w:hAnsi="Arial" w:cs="Arial"/>
          <w:b/>
          <w:color w:val="000000" w:themeColor="text1"/>
        </w:rPr>
      </w:pPr>
    </w:p>
    <w:p w:rsidR="00F67F7F" w:rsidRDefault="00F67F7F" w:rsidP="00A82749">
      <w:pPr>
        <w:pStyle w:val="NormalWeb"/>
        <w:spacing w:before="0" w:beforeAutospacing="0" w:after="160" w:afterAutospacing="0" w:line="235" w:lineRule="atLeast"/>
        <w:rPr>
          <w:rFonts w:ascii="Arial" w:hAnsi="Arial" w:cs="Arial"/>
          <w:b/>
          <w:color w:val="000000" w:themeColor="text1"/>
        </w:rPr>
      </w:pPr>
      <w:bookmarkStart w:id="0" w:name="_GoBack"/>
      <w:bookmarkEnd w:id="0"/>
      <w:r w:rsidRPr="002D27BD">
        <w:rPr>
          <w:rFonts w:ascii="Arial" w:hAnsi="Arial" w:cs="Arial"/>
          <w:b/>
          <w:color w:val="000000" w:themeColor="text1"/>
        </w:rPr>
        <w:lastRenderedPageBreak/>
        <w:t>References</w:t>
      </w:r>
    </w:p>
    <w:p w:rsidR="003E6D08" w:rsidRDefault="003E6D08" w:rsidP="00A82749">
      <w:pPr>
        <w:pStyle w:val="NormalWeb"/>
        <w:spacing w:before="0" w:beforeAutospacing="0" w:after="160" w:afterAutospacing="0" w:line="235" w:lineRule="atLeast"/>
        <w:rPr>
          <w:rFonts w:ascii="Arial" w:hAnsi="Arial" w:cs="Arial"/>
          <w:color w:val="000000" w:themeColor="text1"/>
        </w:rPr>
      </w:pPr>
      <w:proofErr w:type="spellStart"/>
      <w:r w:rsidRPr="003E6D08">
        <w:rPr>
          <w:rFonts w:ascii="Arial" w:hAnsi="Arial" w:cs="Arial"/>
          <w:color w:val="000000" w:themeColor="text1"/>
        </w:rPr>
        <w:t>Birchha</w:t>
      </w:r>
      <w:proofErr w:type="spellEnd"/>
      <w:r w:rsidRPr="003E6D08">
        <w:rPr>
          <w:rFonts w:ascii="Arial" w:hAnsi="Arial" w:cs="Arial"/>
          <w:color w:val="000000" w:themeColor="text1"/>
        </w:rPr>
        <w:t xml:space="preserve">, V., 2017. An Overview of Some Data Mining Clustering Techniques. </w:t>
      </w:r>
      <w:r w:rsidRPr="003E6D08">
        <w:rPr>
          <w:rFonts w:ascii="Arial" w:hAnsi="Arial" w:cs="Arial"/>
          <w:i/>
          <w:color w:val="000000" w:themeColor="text1"/>
        </w:rPr>
        <w:t>International Journal of Advanced Research in Computer Science</w:t>
      </w:r>
      <w:r w:rsidRPr="003E6D08">
        <w:rPr>
          <w:rFonts w:ascii="Arial" w:hAnsi="Arial" w:cs="Arial"/>
          <w:color w:val="000000" w:themeColor="text1"/>
        </w:rPr>
        <w:t xml:space="preserve">, 8(5), </w:t>
      </w:r>
      <w:proofErr w:type="spellStart"/>
      <w:proofErr w:type="gramStart"/>
      <w:r w:rsidRPr="003E6D08">
        <w:rPr>
          <w:rFonts w:ascii="Arial" w:hAnsi="Arial" w:cs="Arial"/>
          <w:color w:val="000000" w:themeColor="text1"/>
        </w:rPr>
        <w:t>pp.International</w:t>
      </w:r>
      <w:proofErr w:type="spellEnd"/>
      <w:proofErr w:type="gramEnd"/>
      <w:r w:rsidRPr="003E6D08">
        <w:rPr>
          <w:rFonts w:ascii="Arial" w:hAnsi="Arial" w:cs="Arial"/>
          <w:color w:val="000000" w:themeColor="text1"/>
        </w:rPr>
        <w:t xml:space="preserve"> Journal of Advanced Research in Computer Science, May 2017,Vol.8(5).</w:t>
      </w:r>
    </w:p>
    <w:p w:rsidR="00BE01A8" w:rsidRDefault="00BE01A8" w:rsidP="00A82749">
      <w:pPr>
        <w:pStyle w:val="NormalWeb"/>
        <w:spacing w:before="0" w:beforeAutospacing="0" w:after="160" w:afterAutospacing="0" w:line="235" w:lineRule="atLeast"/>
        <w:rPr>
          <w:rFonts w:ascii="Arial" w:hAnsi="Arial" w:cs="Arial"/>
          <w:color w:val="000000" w:themeColor="text1"/>
        </w:rPr>
      </w:pPr>
      <w:r w:rsidRPr="00BE01A8">
        <w:rPr>
          <w:rFonts w:ascii="Arial" w:hAnsi="Arial" w:cs="Arial"/>
          <w:color w:val="000000" w:themeColor="text1"/>
        </w:rPr>
        <w:t xml:space="preserve">Chahal, H &amp; </w:t>
      </w:r>
      <w:proofErr w:type="spellStart"/>
      <w:r w:rsidRPr="00BE01A8">
        <w:rPr>
          <w:rFonts w:ascii="Arial" w:hAnsi="Arial" w:cs="Arial"/>
          <w:color w:val="000000" w:themeColor="text1"/>
        </w:rPr>
        <w:t>Guilia</w:t>
      </w:r>
      <w:proofErr w:type="spellEnd"/>
      <w:r w:rsidRPr="00BE01A8">
        <w:rPr>
          <w:rFonts w:ascii="Arial" w:hAnsi="Arial" w:cs="Arial"/>
          <w:color w:val="000000" w:themeColor="text1"/>
        </w:rPr>
        <w:t>, P 2016, ‘Comprehensive Study of Open-Source Big Data Mining Tools’ International Journal of Artificial Intelligence and Knowledge Discovery, vol. 6, no. 1, pp. 15-18.</w:t>
      </w:r>
    </w:p>
    <w:p w:rsidR="00BE01A8" w:rsidRPr="009208F3" w:rsidRDefault="009208F3" w:rsidP="00A82749">
      <w:pPr>
        <w:pStyle w:val="NormalWeb"/>
        <w:spacing w:before="0" w:beforeAutospacing="0" w:after="160" w:afterAutospacing="0" w:line="235" w:lineRule="atLeast"/>
        <w:rPr>
          <w:rFonts w:ascii="Arial" w:hAnsi="Arial" w:cs="Arial"/>
          <w:color w:val="000000" w:themeColor="text1"/>
        </w:rPr>
      </w:pPr>
      <w:r>
        <w:rPr>
          <w:rFonts w:ascii="Arial" w:hAnsi="Arial" w:cs="Arial"/>
          <w:color w:val="000000" w:themeColor="text1"/>
        </w:rPr>
        <w:t xml:space="preserve">Chauhan, N &amp; Gautam, N 2015, ‘Parametric Comparison of Data Mining Tools’, </w:t>
      </w:r>
      <w:r w:rsidRPr="009208F3">
        <w:rPr>
          <w:rFonts w:ascii="Arial" w:hAnsi="Arial" w:cs="Arial"/>
          <w:i/>
          <w:color w:val="000000" w:themeColor="text1"/>
        </w:rPr>
        <w:t>International Journal of Advanced Technology in Engineering and Science</w:t>
      </w:r>
      <w:r>
        <w:rPr>
          <w:rFonts w:ascii="Arial" w:hAnsi="Arial" w:cs="Arial"/>
          <w:i/>
          <w:color w:val="000000" w:themeColor="text1"/>
        </w:rPr>
        <w:t xml:space="preserve">, </w:t>
      </w:r>
      <w:r>
        <w:rPr>
          <w:rFonts w:ascii="Arial" w:hAnsi="Arial" w:cs="Arial"/>
          <w:color w:val="000000" w:themeColor="text1"/>
        </w:rPr>
        <w:t>vol.3, no. 11, pp. 294-295.</w:t>
      </w:r>
      <w:r w:rsidR="00BE01A8">
        <w:rPr>
          <w:rFonts w:ascii="Arial" w:hAnsi="Arial" w:cs="Arial"/>
          <w:color w:val="000000" w:themeColor="text1"/>
        </w:rPr>
        <w:t xml:space="preserve"> </w:t>
      </w:r>
    </w:p>
    <w:p w:rsidR="00C92817" w:rsidRPr="00C92817" w:rsidRDefault="00C92817" w:rsidP="00A82749">
      <w:pPr>
        <w:pStyle w:val="NormalWeb"/>
        <w:spacing w:before="0" w:beforeAutospacing="0" w:after="160" w:afterAutospacing="0" w:line="235" w:lineRule="atLeast"/>
        <w:rPr>
          <w:rFonts w:ascii="Arial" w:hAnsi="Arial" w:cs="Arial"/>
          <w:color w:val="000000" w:themeColor="text1"/>
        </w:rPr>
      </w:pPr>
      <w:proofErr w:type="spellStart"/>
      <w:r>
        <w:rPr>
          <w:rFonts w:ascii="Arial" w:hAnsi="Arial" w:cs="Arial"/>
          <w:color w:val="000000" w:themeColor="text1"/>
        </w:rPr>
        <w:t>Dezyre</w:t>
      </w:r>
      <w:proofErr w:type="spellEnd"/>
      <w:r>
        <w:rPr>
          <w:rFonts w:ascii="Arial" w:hAnsi="Arial" w:cs="Arial"/>
          <w:color w:val="000000" w:themeColor="text1"/>
        </w:rPr>
        <w:t xml:space="preserve"> (2017). </w:t>
      </w:r>
      <w:r w:rsidRPr="00C92817">
        <w:rPr>
          <w:rFonts w:ascii="Arial" w:hAnsi="Arial" w:cs="Arial"/>
          <w:i/>
          <w:color w:val="000000" w:themeColor="text1"/>
        </w:rPr>
        <w:t xml:space="preserve">How Big Data Analysis helped increase </w:t>
      </w:r>
      <w:proofErr w:type="spellStart"/>
      <w:r w:rsidRPr="00C92817">
        <w:rPr>
          <w:rFonts w:ascii="Arial" w:hAnsi="Arial" w:cs="Arial"/>
          <w:i/>
          <w:color w:val="000000" w:themeColor="text1"/>
        </w:rPr>
        <w:t>Walmarts</w:t>
      </w:r>
      <w:proofErr w:type="spellEnd"/>
      <w:r w:rsidRPr="00C92817">
        <w:rPr>
          <w:rFonts w:ascii="Arial" w:hAnsi="Arial" w:cs="Arial"/>
          <w:i/>
          <w:color w:val="000000" w:themeColor="text1"/>
        </w:rPr>
        <w:t xml:space="preserve"> Sales turnover?</w:t>
      </w:r>
      <w:r>
        <w:rPr>
          <w:rFonts w:ascii="Arial" w:hAnsi="Arial" w:cs="Arial"/>
          <w:color w:val="000000" w:themeColor="text1"/>
        </w:rPr>
        <w:t xml:space="preserve"> Available at: </w:t>
      </w:r>
      <w:hyperlink r:id="rId6" w:history="1">
        <w:r w:rsidRPr="00464A2C">
          <w:rPr>
            <w:rStyle w:val="Hyperlink"/>
            <w:rFonts w:ascii="Arial" w:hAnsi="Arial" w:cs="Arial"/>
          </w:rPr>
          <w:t>https://www.dezyre.com/article/how-big-data-analysis-helped-increase-walmarts-sales-turnover/109</w:t>
        </w:r>
      </w:hyperlink>
      <w:r>
        <w:rPr>
          <w:rFonts w:ascii="Arial" w:hAnsi="Arial" w:cs="Arial"/>
          <w:color w:val="000000" w:themeColor="text1"/>
        </w:rPr>
        <w:t xml:space="preserve"> (Accessed: December 5</w:t>
      </w:r>
      <w:r w:rsidRPr="00C92817">
        <w:rPr>
          <w:rFonts w:ascii="Arial" w:hAnsi="Arial" w:cs="Arial"/>
          <w:color w:val="000000" w:themeColor="text1"/>
          <w:vertAlign w:val="superscript"/>
        </w:rPr>
        <w:t>th</w:t>
      </w:r>
      <w:r>
        <w:rPr>
          <w:rFonts w:ascii="Arial" w:hAnsi="Arial" w:cs="Arial"/>
          <w:color w:val="000000" w:themeColor="text1"/>
        </w:rPr>
        <w:t xml:space="preserve"> 2019).</w:t>
      </w:r>
    </w:p>
    <w:p w:rsidR="007D2076" w:rsidRDefault="00BC1860" w:rsidP="00A82749">
      <w:pPr>
        <w:pStyle w:val="NormalWeb"/>
        <w:spacing w:before="0" w:beforeAutospacing="0" w:after="160" w:afterAutospacing="0" w:line="235" w:lineRule="atLeast"/>
        <w:rPr>
          <w:rFonts w:ascii="Arial" w:hAnsi="Arial" w:cs="Arial"/>
          <w:color w:val="000000"/>
        </w:rPr>
      </w:pPr>
      <w:proofErr w:type="spellStart"/>
      <w:r>
        <w:rPr>
          <w:rFonts w:ascii="Arial" w:hAnsi="Arial" w:cs="Arial"/>
          <w:color w:val="000000"/>
        </w:rPr>
        <w:t>Dr.</w:t>
      </w:r>
      <w:proofErr w:type="spellEnd"/>
      <w:r>
        <w:rPr>
          <w:rFonts w:ascii="Arial" w:hAnsi="Arial" w:cs="Arial"/>
          <w:color w:val="000000"/>
        </w:rPr>
        <w:t xml:space="preserve"> </w:t>
      </w:r>
      <w:proofErr w:type="spellStart"/>
      <w:r>
        <w:rPr>
          <w:rFonts w:ascii="Arial" w:hAnsi="Arial" w:cs="Arial"/>
          <w:color w:val="000000"/>
        </w:rPr>
        <w:t>Swingler</w:t>
      </w:r>
      <w:proofErr w:type="spellEnd"/>
      <w:r>
        <w:rPr>
          <w:rFonts w:ascii="Arial" w:hAnsi="Arial" w:cs="Arial"/>
          <w:color w:val="000000"/>
        </w:rPr>
        <w:t>, K (</w:t>
      </w:r>
      <w:proofErr w:type="spellStart"/>
      <w:r>
        <w:rPr>
          <w:rFonts w:ascii="Arial" w:hAnsi="Arial" w:cs="Arial"/>
          <w:color w:val="000000"/>
        </w:rPr>
        <w:t>n.d</w:t>
      </w:r>
      <w:proofErr w:type="spellEnd"/>
      <w:r>
        <w:rPr>
          <w:rFonts w:ascii="Arial" w:hAnsi="Arial" w:cs="Arial"/>
          <w:color w:val="000000"/>
        </w:rPr>
        <w:t xml:space="preserve">) </w:t>
      </w:r>
      <w:r>
        <w:rPr>
          <w:rFonts w:ascii="Arial" w:hAnsi="Arial" w:cs="Arial"/>
          <w:i/>
          <w:color w:val="000000"/>
        </w:rPr>
        <w:t xml:space="preserve">Data Mining Prediction. </w:t>
      </w:r>
      <w:r>
        <w:rPr>
          <w:rFonts w:ascii="Arial" w:hAnsi="Arial" w:cs="Arial"/>
          <w:color w:val="000000"/>
        </w:rPr>
        <w:t xml:space="preserve">Available at: </w:t>
      </w:r>
      <w:hyperlink r:id="rId7" w:history="1">
        <w:r w:rsidRPr="00FB349D">
          <w:rPr>
            <w:rStyle w:val="Hyperlink"/>
            <w:rFonts w:ascii="Arial" w:hAnsi="Arial" w:cs="Arial"/>
          </w:rPr>
          <w:t>http://www.cs.stir.ac.uk/courses/ITNP60/lectures/1%20Data%20Mining/4%20-%20Prediction.pdf</w:t>
        </w:r>
      </w:hyperlink>
      <w:r>
        <w:rPr>
          <w:rFonts w:ascii="Arial" w:hAnsi="Arial" w:cs="Arial"/>
          <w:color w:val="000000"/>
        </w:rPr>
        <w:t xml:space="preserve"> (Accessed: December 1</w:t>
      </w:r>
      <w:r w:rsidRPr="00BC1860">
        <w:rPr>
          <w:rFonts w:ascii="Arial" w:hAnsi="Arial" w:cs="Arial"/>
          <w:color w:val="000000"/>
          <w:vertAlign w:val="superscript"/>
        </w:rPr>
        <w:t>st</w:t>
      </w:r>
      <w:r>
        <w:rPr>
          <w:rFonts w:ascii="Arial" w:hAnsi="Arial" w:cs="Arial"/>
          <w:color w:val="000000"/>
        </w:rPr>
        <w:t xml:space="preserve"> 2019). </w:t>
      </w:r>
    </w:p>
    <w:p w:rsidR="005120D2" w:rsidRPr="00C537EA" w:rsidRDefault="00C537EA" w:rsidP="00A82749">
      <w:pPr>
        <w:pStyle w:val="NormalWeb"/>
        <w:spacing w:before="0" w:beforeAutospacing="0" w:after="160" w:afterAutospacing="0" w:line="235" w:lineRule="atLeast"/>
        <w:rPr>
          <w:rFonts w:ascii="Arial" w:hAnsi="Arial" w:cs="Arial"/>
          <w:color w:val="000000"/>
        </w:rPr>
      </w:pPr>
      <w:proofErr w:type="spellStart"/>
      <w:r>
        <w:rPr>
          <w:rFonts w:ascii="Arial" w:hAnsi="Arial" w:cs="Arial"/>
          <w:color w:val="000000"/>
        </w:rPr>
        <w:t>Evgeniou</w:t>
      </w:r>
      <w:proofErr w:type="spellEnd"/>
      <w:r>
        <w:rPr>
          <w:rFonts w:ascii="Arial" w:hAnsi="Arial" w:cs="Arial"/>
          <w:color w:val="000000"/>
        </w:rPr>
        <w:t xml:space="preserve">, T. (2019) </w:t>
      </w:r>
      <w:r>
        <w:rPr>
          <w:rFonts w:ascii="Arial" w:hAnsi="Arial" w:cs="Arial"/>
          <w:i/>
          <w:color w:val="000000"/>
        </w:rPr>
        <w:t xml:space="preserve">What is this for? </w:t>
      </w:r>
      <w:r>
        <w:rPr>
          <w:rFonts w:ascii="Arial" w:hAnsi="Arial" w:cs="Arial"/>
          <w:color w:val="000000"/>
        </w:rPr>
        <w:t xml:space="preserve">Available at: </w:t>
      </w:r>
      <w:hyperlink r:id="rId8" w:history="1">
        <w:r w:rsidRPr="00FB349D">
          <w:rPr>
            <w:rStyle w:val="Hyperlink"/>
            <w:rFonts w:ascii="Arial" w:hAnsi="Arial" w:cs="Arial"/>
          </w:rPr>
          <w:t>https://inseaddataanalytics.github.io/INSEADAnalytics/CourseSessions/Sessions45/ClusterAnalysisReading.html</w:t>
        </w:r>
      </w:hyperlink>
      <w:r>
        <w:rPr>
          <w:rFonts w:ascii="Arial" w:hAnsi="Arial" w:cs="Arial"/>
          <w:color w:val="000000"/>
        </w:rPr>
        <w:t xml:space="preserve"> (Accessed December 1st 2019).</w:t>
      </w:r>
    </w:p>
    <w:p w:rsidR="002D27BD" w:rsidRDefault="002D27BD" w:rsidP="00A82749">
      <w:pPr>
        <w:pStyle w:val="NormalWeb"/>
        <w:spacing w:before="0" w:beforeAutospacing="0" w:after="160" w:afterAutospacing="0" w:line="235" w:lineRule="atLeast"/>
        <w:rPr>
          <w:rFonts w:ascii="Arial" w:hAnsi="Arial" w:cs="Arial"/>
          <w:color w:val="000000" w:themeColor="text1"/>
        </w:rPr>
      </w:pPr>
      <w:r w:rsidRPr="002D27BD">
        <w:rPr>
          <w:rFonts w:ascii="Arial" w:hAnsi="Arial" w:cs="Arial"/>
          <w:color w:val="000000" w:themeColor="text1"/>
        </w:rPr>
        <w:t xml:space="preserve">Gewirtz, D. (2018) </w:t>
      </w:r>
      <w:r w:rsidRPr="002D27BD">
        <w:rPr>
          <w:rFonts w:ascii="Arial" w:hAnsi="Arial" w:cs="Arial"/>
          <w:i/>
          <w:color w:val="000000" w:themeColor="text1"/>
        </w:rPr>
        <w:t xml:space="preserve">Volume, Velocity and Variety: Understanding the 3 v’s of Big Data. </w:t>
      </w:r>
      <w:r w:rsidRPr="002D27BD">
        <w:rPr>
          <w:rFonts w:ascii="Arial" w:hAnsi="Arial" w:cs="Arial"/>
          <w:color w:val="000000" w:themeColor="text1"/>
        </w:rPr>
        <w:t xml:space="preserve">Available at: </w:t>
      </w:r>
      <w:hyperlink r:id="rId9" w:history="1">
        <w:r w:rsidRPr="002D27BD">
          <w:rPr>
            <w:rStyle w:val="Hyperlink"/>
            <w:rFonts w:ascii="Arial" w:hAnsi="Arial" w:cs="Arial"/>
            <w:u w:val="none"/>
          </w:rPr>
          <w:t>https://www.zdnet.com/article/volume-velocity-and-variety-understanding-the-three-vs-of-big-data</w:t>
        </w:r>
      </w:hyperlink>
      <w:r w:rsidRPr="002D27BD">
        <w:rPr>
          <w:rFonts w:ascii="Arial" w:hAnsi="Arial" w:cs="Arial"/>
          <w:color w:val="000000" w:themeColor="text1"/>
        </w:rPr>
        <w:t xml:space="preserve"> (Accessed: 1</w:t>
      </w:r>
      <w:r w:rsidRPr="002D27BD">
        <w:rPr>
          <w:rFonts w:ascii="Arial" w:hAnsi="Arial" w:cs="Arial"/>
          <w:color w:val="000000" w:themeColor="text1"/>
          <w:vertAlign w:val="superscript"/>
        </w:rPr>
        <w:t>st</w:t>
      </w:r>
      <w:r w:rsidRPr="002D27BD">
        <w:rPr>
          <w:rFonts w:ascii="Arial" w:hAnsi="Arial" w:cs="Arial"/>
          <w:color w:val="000000" w:themeColor="text1"/>
        </w:rPr>
        <w:t xml:space="preserve"> December 2019).</w:t>
      </w:r>
    </w:p>
    <w:p w:rsidR="00107C89" w:rsidRDefault="00107C89" w:rsidP="00A82749">
      <w:pPr>
        <w:pStyle w:val="NormalWeb"/>
        <w:spacing w:before="0" w:beforeAutospacing="0" w:after="160" w:afterAutospacing="0" w:line="235" w:lineRule="atLeast"/>
        <w:rPr>
          <w:rFonts w:ascii="Arial" w:hAnsi="Arial" w:cs="Arial"/>
          <w:color w:val="000000"/>
        </w:rPr>
      </w:pPr>
      <w:proofErr w:type="spellStart"/>
      <w:r w:rsidRPr="002D27BD">
        <w:rPr>
          <w:rFonts w:ascii="Arial" w:hAnsi="Arial" w:cs="Arial"/>
          <w:color w:val="000000"/>
        </w:rPr>
        <w:t>Gnip</w:t>
      </w:r>
      <w:proofErr w:type="spellEnd"/>
      <w:r w:rsidRPr="002D27BD">
        <w:rPr>
          <w:rFonts w:ascii="Arial" w:hAnsi="Arial" w:cs="Arial"/>
          <w:color w:val="000000"/>
        </w:rPr>
        <w:t xml:space="preserve"> (2019) </w:t>
      </w:r>
      <w:r w:rsidRPr="002D27BD">
        <w:rPr>
          <w:rFonts w:ascii="Arial" w:hAnsi="Arial" w:cs="Arial"/>
          <w:i/>
          <w:color w:val="000000"/>
        </w:rPr>
        <w:t xml:space="preserve">What is </w:t>
      </w:r>
      <w:proofErr w:type="spellStart"/>
      <w:r w:rsidRPr="002D27BD">
        <w:rPr>
          <w:rFonts w:ascii="Arial" w:hAnsi="Arial" w:cs="Arial"/>
          <w:i/>
          <w:color w:val="000000"/>
        </w:rPr>
        <w:t>Gnip</w:t>
      </w:r>
      <w:proofErr w:type="spellEnd"/>
      <w:r w:rsidRPr="002D27BD">
        <w:rPr>
          <w:rFonts w:ascii="Arial" w:hAnsi="Arial" w:cs="Arial"/>
          <w:i/>
          <w:color w:val="000000"/>
        </w:rPr>
        <w:t xml:space="preserve">? </w:t>
      </w:r>
      <w:r w:rsidRPr="002D27BD">
        <w:rPr>
          <w:rFonts w:ascii="Arial" w:hAnsi="Arial" w:cs="Arial"/>
          <w:color w:val="000000"/>
        </w:rPr>
        <w:t xml:space="preserve">Available at: </w:t>
      </w:r>
      <w:hyperlink r:id="rId10" w:history="1">
        <w:r w:rsidRPr="002D27BD">
          <w:rPr>
            <w:rStyle w:val="Hyperlink"/>
            <w:rFonts w:ascii="Arial" w:hAnsi="Arial" w:cs="Arial"/>
            <w:u w:val="none"/>
          </w:rPr>
          <w:t>https://support.gnip.com/articles/gnip-overview.html</w:t>
        </w:r>
      </w:hyperlink>
      <w:r w:rsidRPr="002D27BD">
        <w:rPr>
          <w:rFonts w:ascii="Arial" w:hAnsi="Arial" w:cs="Arial"/>
          <w:color w:val="000000"/>
        </w:rPr>
        <w:t xml:space="preserve"> (Accessed: 1</w:t>
      </w:r>
      <w:r w:rsidRPr="002D27BD">
        <w:rPr>
          <w:rFonts w:ascii="Arial" w:hAnsi="Arial" w:cs="Arial"/>
          <w:color w:val="000000"/>
          <w:vertAlign w:val="superscript"/>
        </w:rPr>
        <w:t>st</w:t>
      </w:r>
      <w:r w:rsidRPr="002D27BD">
        <w:rPr>
          <w:rFonts w:ascii="Arial" w:hAnsi="Arial" w:cs="Arial"/>
          <w:color w:val="000000"/>
        </w:rPr>
        <w:t xml:space="preserve"> December 2019).</w:t>
      </w:r>
    </w:p>
    <w:p w:rsidR="00997C2D" w:rsidRPr="00997C2D" w:rsidRDefault="00997C2D" w:rsidP="00A82749">
      <w:pPr>
        <w:pStyle w:val="NormalWeb"/>
        <w:spacing w:before="0" w:beforeAutospacing="0" w:after="160" w:afterAutospacing="0" w:line="235" w:lineRule="atLeast"/>
        <w:rPr>
          <w:rFonts w:ascii="Arial" w:hAnsi="Arial" w:cs="Arial"/>
          <w:color w:val="000000"/>
        </w:rPr>
      </w:pPr>
      <w:proofErr w:type="spellStart"/>
      <w:r>
        <w:rPr>
          <w:rFonts w:ascii="Arial" w:hAnsi="Arial" w:cs="Arial"/>
          <w:color w:val="000000"/>
        </w:rPr>
        <w:t>GoMarketWise</w:t>
      </w:r>
      <w:proofErr w:type="spellEnd"/>
      <w:r>
        <w:rPr>
          <w:rFonts w:ascii="Arial" w:hAnsi="Arial" w:cs="Arial"/>
          <w:color w:val="000000"/>
        </w:rPr>
        <w:t xml:space="preserve"> (2017) </w:t>
      </w:r>
      <w:r w:rsidRPr="00997C2D">
        <w:rPr>
          <w:rFonts w:ascii="Arial" w:hAnsi="Arial" w:cs="Arial"/>
          <w:i/>
          <w:color w:val="000000"/>
        </w:rPr>
        <w:t>Working with Sustainability Data in Excel: Pros and Cons</w:t>
      </w:r>
      <w:r>
        <w:rPr>
          <w:rFonts w:ascii="Arial" w:hAnsi="Arial" w:cs="Arial"/>
          <w:i/>
          <w:color w:val="000000"/>
        </w:rPr>
        <w:t xml:space="preserve">. </w:t>
      </w:r>
      <w:r>
        <w:rPr>
          <w:rFonts w:ascii="Arial" w:hAnsi="Arial" w:cs="Arial"/>
          <w:color w:val="000000"/>
        </w:rPr>
        <w:t xml:space="preserve">Available at: </w:t>
      </w:r>
      <w:hyperlink r:id="rId11" w:history="1">
        <w:r w:rsidRPr="00464A2C">
          <w:rPr>
            <w:rStyle w:val="Hyperlink"/>
            <w:rFonts w:ascii="Arial" w:hAnsi="Arial" w:cs="Arial"/>
          </w:rPr>
          <w:t>http://gomarketwise.com/blog/working-sustainability-data-excel-pros-cons/</w:t>
        </w:r>
      </w:hyperlink>
      <w:r>
        <w:rPr>
          <w:rFonts w:ascii="Arial" w:hAnsi="Arial" w:cs="Arial"/>
          <w:color w:val="000000"/>
        </w:rPr>
        <w:t xml:space="preserve"> (Accessed: 5</w:t>
      </w:r>
      <w:r w:rsidRPr="00997C2D">
        <w:rPr>
          <w:rFonts w:ascii="Arial" w:hAnsi="Arial" w:cs="Arial"/>
          <w:color w:val="000000"/>
          <w:vertAlign w:val="superscript"/>
        </w:rPr>
        <w:t>th</w:t>
      </w:r>
      <w:r>
        <w:rPr>
          <w:rFonts w:ascii="Arial" w:hAnsi="Arial" w:cs="Arial"/>
          <w:color w:val="000000"/>
        </w:rPr>
        <w:t xml:space="preserve"> December 2019). </w:t>
      </w:r>
    </w:p>
    <w:p w:rsidR="007D2076" w:rsidRPr="00107C89" w:rsidRDefault="007D2076" w:rsidP="00A82749">
      <w:pPr>
        <w:pStyle w:val="NormalWeb"/>
        <w:spacing w:before="0" w:beforeAutospacing="0" w:after="160" w:afterAutospacing="0" w:line="235" w:lineRule="atLeast"/>
        <w:rPr>
          <w:rFonts w:ascii="Arial" w:hAnsi="Arial" w:cs="Arial"/>
          <w:color w:val="000000"/>
        </w:rPr>
      </w:pPr>
      <w:r w:rsidRPr="007D2076">
        <w:rPr>
          <w:rFonts w:ascii="Arial" w:hAnsi="Arial" w:cs="Arial"/>
          <w:color w:val="000000"/>
        </w:rPr>
        <w:t xml:space="preserve">Han, J., &amp; </w:t>
      </w:r>
      <w:proofErr w:type="spellStart"/>
      <w:r w:rsidRPr="007D2076">
        <w:rPr>
          <w:rFonts w:ascii="Arial" w:hAnsi="Arial" w:cs="Arial"/>
          <w:color w:val="000000"/>
        </w:rPr>
        <w:t>Kamber</w:t>
      </w:r>
      <w:proofErr w:type="spellEnd"/>
      <w:r w:rsidRPr="007D2076">
        <w:rPr>
          <w:rFonts w:ascii="Arial" w:hAnsi="Arial" w:cs="Arial"/>
          <w:color w:val="000000"/>
        </w:rPr>
        <w:t>, M. (2001). Data mining: Concept and techniques. San Francisco: Morgan Kaufmann Publishers.</w:t>
      </w:r>
    </w:p>
    <w:p w:rsidR="00F67F7F" w:rsidRPr="002D27BD" w:rsidRDefault="00F67F7F" w:rsidP="00A82749">
      <w:pPr>
        <w:pStyle w:val="NormalWeb"/>
        <w:spacing w:before="0" w:beforeAutospacing="0" w:after="160" w:afterAutospacing="0" w:line="235" w:lineRule="atLeast"/>
        <w:rPr>
          <w:rFonts w:ascii="Arial" w:hAnsi="Arial" w:cs="Arial"/>
          <w:color w:val="000000" w:themeColor="text1"/>
        </w:rPr>
      </w:pPr>
      <w:r w:rsidRPr="002D27BD">
        <w:rPr>
          <w:rFonts w:ascii="Arial" w:hAnsi="Arial" w:cs="Arial"/>
          <w:color w:val="000000" w:themeColor="text1"/>
        </w:rPr>
        <w:t xml:space="preserve">Iberdrola (2019) </w:t>
      </w:r>
      <w:r w:rsidRPr="002D27BD">
        <w:rPr>
          <w:rFonts w:ascii="Arial" w:hAnsi="Arial" w:cs="Arial"/>
          <w:i/>
          <w:color w:val="000000" w:themeColor="text1"/>
        </w:rPr>
        <w:t>Data Mining: Definition, Examples and Applications.</w:t>
      </w:r>
      <w:r w:rsidRPr="002D27BD">
        <w:rPr>
          <w:rFonts w:ascii="Arial" w:hAnsi="Arial" w:cs="Arial"/>
          <w:color w:val="000000" w:themeColor="text1"/>
        </w:rPr>
        <w:t xml:space="preserve"> Available at: </w:t>
      </w:r>
      <w:hyperlink r:id="rId12" w:history="1">
        <w:r w:rsidRPr="002D27BD">
          <w:rPr>
            <w:rStyle w:val="Hyperlink"/>
            <w:rFonts w:ascii="Arial" w:hAnsi="Arial" w:cs="Arial"/>
            <w:color w:val="000000" w:themeColor="text1"/>
            <w:u w:val="none"/>
          </w:rPr>
          <w:t>https://www.iberdrola.com/innovation/data-mining-definition-examples-and-applications</w:t>
        </w:r>
      </w:hyperlink>
      <w:r w:rsidRPr="002D27BD">
        <w:rPr>
          <w:rFonts w:ascii="Arial" w:hAnsi="Arial" w:cs="Arial"/>
          <w:color w:val="000000" w:themeColor="text1"/>
        </w:rPr>
        <w:t xml:space="preserve"> (Accessed: November </w:t>
      </w:r>
      <w:r w:rsidR="00994B51" w:rsidRPr="002D27BD">
        <w:rPr>
          <w:rFonts w:ascii="Arial" w:hAnsi="Arial" w:cs="Arial"/>
          <w:color w:val="000000" w:themeColor="text1"/>
        </w:rPr>
        <w:t>26th 2019).</w:t>
      </w:r>
    </w:p>
    <w:p w:rsidR="00994B51" w:rsidRDefault="00994B51" w:rsidP="00A82749">
      <w:pPr>
        <w:pStyle w:val="NormalWeb"/>
        <w:spacing w:before="0" w:beforeAutospacing="0" w:after="160" w:afterAutospacing="0" w:line="235" w:lineRule="atLeast"/>
        <w:rPr>
          <w:rFonts w:ascii="Arial" w:hAnsi="Arial" w:cs="Arial"/>
          <w:color w:val="000000" w:themeColor="text1"/>
        </w:rPr>
      </w:pPr>
      <w:r w:rsidRPr="002D27BD">
        <w:rPr>
          <w:rFonts w:ascii="Arial" w:hAnsi="Arial" w:cs="Arial"/>
          <w:color w:val="000000" w:themeColor="text1"/>
        </w:rPr>
        <w:t xml:space="preserve">Laney, D. (2001) </w:t>
      </w:r>
      <w:r w:rsidRPr="002D27BD">
        <w:rPr>
          <w:rFonts w:ascii="Arial" w:hAnsi="Arial" w:cs="Arial"/>
          <w:i/>
          <w:color w:val="000000" w:themeColor="text1"/>
        </w:rPr>
        <w:t xml:space="preserve">Three V’s of Big Data – Volume, Velocity, Variety – defined by Doug Laney. </w:t>
      </w:r>
      <w:r w:rsidRPr="002D27BD">
        <w:rPr>
          <w:rFonts w:ascii="Arial" w:hAnsi="Arial" w:cs="Arial"/>
          <w:color w:val="000000" w:themeColor="text1"/>
        </w:rPr>
        <w:t xml:space="preserve">Available at: </w:t>
      </w:r>
      <w:hyperlink r:id="rId13" w:history="1">
        <w:r w:rsidRPr="002D27BD">
          <w:rPr>
            <w:rStyle w:val="Hyperlink"/>
            <w:rFonts w:ascii="Arial" w:hAnsi="Arial" w:cs="Arial"/>
            <w:color w:val="000000" w:themeColor="text1"/>
            <w:u w:val="none"/>
          </w:rPr>
          <w:t>https://www.slideshare.net/BernardMarr/a-brief-history-of-big-data/21-2001_Three_Vs_of_Big</w:t>
        </w:r>
      </w:hyperlink>
      <w:r w:rsidRPr="002D27BD">
        <w:rPr>
          <w:rFonts w:ascii="Arial" w:hAnsi="Arial" w:cs="Arial"/>
          <w:color w:val="000000" w:themeColor="text1"/>
        </w:rPr>
        <w:t xml:space="preserve"> (Accessed: 26</w:t>
      </w:r>
      <w:r w:rsidRPr="002D27BD">
        <w:rPr>
          <w:rFonts w:ascii="Arial" w:hAnsi="Arial" w:cs="Arial"/>
          <w:color w:val="000000" w:themeColor="text1"/>
          <w:vertAlign w:val="superscript"/>
        </w:rPr>
        <w:t>th</w:t>
      </w:r>
      <w:r w:rsidRPr="002D27BD">
        <w:rPr>
          <w:rFonts w:ascii="Arial" w:hAnsi="Arial" w:cs="Arial"/>
          <w:color w:val="000000" w:themeColor="text1"/>
        </w:rPr>
        <w:t xml:space="preserve"> November 2019).</w:t>
      </w:r>
    </w:p>
    <w:p w:rsidR="00DE4352" w:rsidRPr="00DE4352" w:rsidRDefault="00DE4352" w:rsidP="00A82749">
      <w:pPr>
        <w:pStyle w:val="NormalWeb"/>
        <w:spacing w:before="0" w:beforeAutospacing="0" w:after="160" w:afterAutospacing="0" w:line="235" w:lineRule="atLeast"/>
        <w:rPr>
          <w:rFonts w:ascii="Arial" w:hAnsi="Arial" w:cs="Arial"/>
          <w:color w:val="000000" w:themeColor="text1"/>
        </w:rPr>
      </w:pPr>
      <w:proofErr w:type="spellStart"/>
      <w:r>
        <w:rPr>
          <w:rFonts w:ascii="Arial" w:hAnsi="Arial" w:cs="Arial"/>
          <w:color w:val="000000" w:themeColor="text1"/>
        </w:rPr>
        <w:t>Lubin</w:t>
      </w:r>
      <w:proofErr w:type="spellEnd"/>
      <w:r>
        <w:rPr>
          <w:rFonts w:ascii="Arial" w:hAnsi="Arial" w:cs="Arial"/>
          <w:color w:val="000000" w:themeColor="text1"/>
        </w:rPr>
        <w:t xml:space="preserve">, G. (2012) </w:t>
      </w:r>
      <w:r>
        <w:rPr>
          <w:rFonts w:ascii="Arial" w:hAnsi="Arial" w:cs="Arial"/>
          <w:i/>
          <w:color w:val="000000" w:themeColor="text1"/>
        </w:rPr>
        <w:t xml:space="preserve">The Incredible Story </w:t>
      </w:r>
      <w:proofErr w:type="gramStart"/>
      <w:r>
        <w:rPr>
          <w:rFonts w:ascii="Arial" w:hAnsi="Arial" w:cs="Arial"/>
          <w:i/>
          <w:color w:val="000000" w:themeColor="text1"/>
        </w:rPr>
        <w:t>Of</w:t>
      </w:r>
      <w:proofErr w:type="gramEnd"/>
      <w:r>
        <w:rPr>
          <w:rFonts w:ascii="Arial" w:hAnsi="Arial" w:cs="Arial"/>
          <w:i/>
          <w:color w:val="000000" w:themeColor="text1"/>
        </w:rPr>
        <w:t xml:space="preserve"> How Target Exposed A Teen Girl’s Pregnancy. </w:t>
      </w:r>
      <w:r>
        <w:rPr>
          <w:rFonts w:ascii="Arial" w:hAnsi="Arial" w:cs="Arial"/>
          <w:color w:val="000000" w:themeColor="text1"/>
        </w:rPr>
        <w:t xml:space="preserve">Available at: </w:t>
      </w:r>
      <w:hyperlink r:id="rId14" w:history="1">
        <w:r w:rsidRPr="00464A2C">
          <w:rPr>
            <w:rStyle w:val="Hyperlink"/>
            <w:rFonts w:ascii="Arial" w:hAnsi="Arial" w:cs="Arial"/>
          </w:rPr>
          <w:t>https://www.businessinsider.com/the-incredible-story-of-how-target-exposed-a-teen-girls-pregnancy-2012-2?r=US&amp;IR=T</w:t>
        </w:r>
      </w:hyperlink>
      <w:r>
        <w:rPr>
          <w:rFonts w:ascii="Arial" w:hAnsi="Arial" w:cs="Arial"/>
          <w:color w:val="000000" w:themeColor="text1"/>
        </w:rPr>
        <w:t xml:space="preserve"> (Accessed: 5</w:t>
      </w:r>
      <w:r w:rsidRPr="00DE4352">
        <w:rPr>
          <w:rFonts w:ascii="Arial" w:hAnsi="Arial" w:cs="Arial"/>
          <w:color w:val="000000" w:themeColor="text1"/>
          <w:vertAlign w:val="superscript"/>
        </w:rPr>
        <w:t>th</w:t>
      </w:r>
      <w:r>
        <w:rPr>
          <w:rFonts w:ascii="Arial" w:hAnsi="Arial" w:cs="Arial"/>
          <w:color w:val="000000" w:themeColor="text1"/>
        </w:rPr>
        <w:t xml:space="preserve"> December 2019).</w:t>
      </w:r>
    </w:p>
    <w:p w:rsidR="009159A8" w:rsidRDefault="009159A8" w:rsidP="00A82749">
      <w:pPr>
        <w:pStyle w:val="NormalWeb"/>
        <w:spacing w:before="0" w:beforeAutospacing="0" w:after="160" w:afterAutospacing="0" w:line="235" w:lineRule="atLeast"/>
        <w:rPr>
          <w:rFonts w:ascii="Arial" w:hAnsi="Arial" w:cs="Arial"/>
          <w:color w:val="000000" w:themeColor="text1"/>
        </w:rPr>
      </w:pPr>
      <w:r w:rsidRPr="009159A8">
        <w:rPr>
          <w:rFonts w:ascii="Arial" w:hAnsi="Arial" w:cs="Arial"/>
          <w:color w:val="000000" w:themeColor="text1"/>
        </w:rPr>
        <w:t>McDonald, M., Christopher, M. and Bass, M., 2003. Market segmentation. In Marketing (pp. 41-65). Palgrave, London.</w:t>
      </w:r>
      <w:r>
        <w:rPr>
          <w:rFonts w:ascii="Arial" w:hAnsi="Arial" w:cs="Arial"/>
          <w:color w:val="000000" w:themeColor="text1"/>
        </w:rPr>
        <w:t xml:space="preserve"> </w:t>
      </w:r>
    </w:p>
    <w:p w:rsidR="0005799F" w:rsidRPr="0005799F" w:rsidRDefault="0005799F" w:rsidP="00A82749">
      <w:pPr>
        <w:pStyle w:val="NormalWeb"/>
        <w:spacing w:before="0" w:beforeAutospacing="0" w:after="160" w:afterAutospacing="0" w:line="235" w:lineRule="atLeast"/>
        <w:rPr>
          <w:rFonts w:ascii="Arial" w:hAnsi="Arial" w:cs="Arial"/>
          <w:color w:val="000000" w:themeColor="text1"/>
        </w:rPr>
      </w:pPr>
      <w:r>
        <w:rPr>
          <w:rFonts w:ascii="Arial" w:hAnsi="Arial" w:cs="Arial"/>
          <w:color w:val="000000" w:themeColor="text1"/>
        </w:rPr>
        <w:lastRenderedPageBreak/>
        <w:t xml:space="preserve">Microsoft (2017) </w:t>
      </w:r>
      <w:r>
        <w:rPr>
          <w:rFonts w:ascii="Arial" w:hAnsi="Arial" w:cs="Arial"/>
          <w:i/>
          <w:color w:val="000000" w:themeColor="text1"/>
        </w:rPr>
        <w:t xml:space="preserve">Data Mining Client for Excel (SQL Server Data Mining Add-ins) </w:t>
      </w:r>
      <w:r>
        <w:rPr>
          <w:rFonts w:ascii="Arial" w:hAnsi="Arial" w:cs="Arial"/>
          <w:color w:val="000000" w:themeColor="text1"/>
        </w:rPr>
        <w:t xml:space="preserve">Available at: </w:t>
      </w:r>
      <w:hyperlink r:id="rId15" w:history="1">
        <w:r w:rsidRPr="00464A2C">
          <w:rPr>
            <w:rStyle w:val="Hyperlink"/>
            <w:rFonts w:ascii="Arial" w:hAnsi="Arial" w:cs="Arial"/>
          </w:rPr>
          <w:t>https://docs.microsoft.com/en-us/sql/analysis-services/data-mining-client-for-excel-sql-server-data-mining-add-ins?view=sql-server-2014</w:t>
        </w:r>
      </w:hyperlink>
      <w:r>
        <w:rPr>
          <w:rFonts w:ascii="Arial" w:hAnsi="Arial" w:cs="Arial"/>
          <w:color w:val="000000" w:themeColor="text1"/>
        </w:rPr>
        <w:t xml:space="preserve"> (Accessed: 5</w:t>
      </w:r>
      <w:r w:rsidRPr="0005799F">
        <w:rPr>
          <w:rFonts w:ascii="Arial" w:hAnsi="Arial" w:cs="Arial"/>
          <w:color w:val="000000" w:themeColor="text1"/>
          <w:vertAlign w:val="superscript"/>
        </w:rPr>
        <w:t>th</w:t>
      </w:r>
      <w:r>
        <w:rPr>
          <w:rFonts w:ascii="Arial" w:hAnsi="Arial" w:cs="Arial"/>
          <w:color w:val="000000" w:themeColor="text1"/>
        </w:rPr>
        <w:t xml:space="preserve"> December 2019). </w:t>
      </w:r>
    </w:p>
    <w:p w:rsidR="00EB64DA" w:rsidRPr="00EB64DA" w:rsidRDefault="00EB64DA" w:rsidP="00A82749">
      <w:pPr>
        <w:pStyle w:val="NormalWeb"/>
        <w:spacing w:before="0" w:beforeAutospacing="0" w:after="160" w:afterAutospacing="0" w:line="235" w:lineRule="atLeast"/>
        <w:rPr>
          <w:rFonts w:ascii="Arial" w:hAnsi="Arial" w:cs="Arial"/>
          <w:color w:val="000000" w:themeColor="text1"/>
        </w:rPr>
      </w:pPr>
      <w:r>
        <w:rPr>
          <w:rFonts w:ascii="Arial" w:hAnsi="Arial" w:cs="Arial"/>
          <w:color w:val="000000" w:themeColor="text1"/>
        </w:rPr>
        <w:t xml:space="preserve">National University of Singapore (2019) </w:t>
      </w:r>
      <w:r>
        <w:rPr>
          <w:rFonts w:ascii="Arial" w:hAnsi="Arial" w:cs="Arial"/>
          <w:i/>
          <w:color w:val="000000" w:themeColor="text1"/>
        </w:rPr>
        <w:t xml:space="preserve">Big Data. </w:t>
      </w:r>
      <w:r>
        <w:rPr>
          <w:rFonts w:ascii="Arial" w:hAnsi="Arial" w:cs="Arial"/>
          <w:color w:val="000000" w:themeColor="text1"/>
        </w:rPr>
        <w:t xml:space="preserve">Available at: </w:t>
      </w:r>
      <w:hyperlink r:id="rId16" w:anchor="null" w:history="1">
        <w:r w:rsidRPr="00FB349D">
          <w:rPr>
            <w:rStyle w:val="Hyperlink"/>
            <w:rFonts w:ascii="Arial" w:hAnsi="Arial" w:cs="Arial"/>
          </w:rPr>
          <w:t>https://www.ashokcharan.com/Marketing-Analytics/~bd-data-mining.php#null</w:t>
        </w:r>
      </w:hyperlink>
      <w:r>
        <w:rPr>
          <w:rFonts w:ascii="Arial" w:hAnsi="Arial" w:cs="Arial"/>
          <w:color w:val="000000" w:themeColor="text1"/>
        </w:rPr>
        <w:t xml:space="preserve"> (Accessed: December 1</w:t>
      </w:r>
      <w:r w:rsidRPr="00EB64DA">
        <w:rPr>
          <w:rFonts w:ascii="Arial" w:hAnsi="Arial" w:cs="Arial"/>
          <w:color w:val="000000" w:themeColor="text1"/>
          <w:vertAlign w:val="superscript"/>
        </w:rPr>
        <w:t>st</w:t>
      </w:r>
      <w:r>
        <w:rPr>
          <w:rFonts w:ascii="Arial" w:hAnsi="Arial" w:cs="Arial"/>
          <w:color w:val="000000" w:themeColor="text1"/>
        </w:rPr>
        <w:t xml:space="preserve"> 2019).</w:t>
      </w:r>
    </w:p>
    <w:p w:rsidR="00107C89" w:rsidRPr="00107C89" w:rsidRDefault="00107C89" w:rsidP="00A82749">
      <w:pPr>
        <w:pStyle w:val="NormalWeb"/>
        <w:spacing w:before="0" w:beforeAutospacing="0" w:after="160" w:afterAutospacing="0" w:line="235" w:lineRule="atLeast"/>
        <w:rPr>
          <w:rFonts w:ascii="Arial" w:hAnsi="Arial" w:cs="Arial"/>
          <w:color w:val="000000" w:themeColor="text1"/>
        </w:rPr>
      </w:pPr>
      <w:r>
        <w:rPr>
          <w:rFonts w:ascii="Arial" w:hAnsi="Arial" w:cs="Arial"/>
          <w:color w:val="000000" w:themeColor="text1"/>
        </w:rPr>
        <w:t xml:space="preserve">Rouse, M. (2018) </w:t>
      </w:r>
      <w:r>
        <w:rPr>
          <w:rFonts w:ascii="Arial" w:hAnsi="Arial" w:cs="Arial"/>
          <w:i/>
          <w:color w:val="000000" w:themeColor="text1"/>
        </w:rPr>
        <w:t xml:space="preserve">Association Rules (In Data Mining). </w:t>
      </w:r>
      <w:r>
        <w:rPr>
          <w:rFonts w:ascii="Arial" w:hAnsi="Arial" w:cs="Arial"/>
          <w:color w:val="000000" w:themeColor="text1"/>
        </w:rPr>
        <w:t xml:space="preserve">Available at: </w:t>
      </w:r>
      <w:hyperlink r:id="rId17" w:history="1">
        <w:r w:rsidRPr="00FB349D">
          <w:rPr>
            <w:rStyle w:val="Hyperlink"/>
            <w:rFonts w:ascii="Arial" w:hAnsi="Arial" w:cs="Arial"/>
          </w:rPr>
          <w:t>https://searchbusinessanalytics.techtarget.com/definition/association-rules-in-data-mining</w:t>
        </w:r>
      </w:hyperlink>
      <w:r>
        <w:rPr>
          <w:rFonts w:ascii="Arial" w:hAnsi="Arial" w:cs="Arial"/>
          <w:color w:val="000000" w:themeColor="text1"/>
        </w:rPr>
        <w:t xml:space="preserve"> (Accessed: 1</w:t>
      </w:r>
      <w:r w:rsidRPr="00107C89">
        <w:rPr>
          <w:rFonts w:ascii="Arial" w:hAnsi="Arial" w:cs="Arial"/>
          <w:color w:val="000000" w:themeColor="text1"/>
          <w:vertAlign w:val="superscript"/>
        </w:rPr>
        <w:t>st</w:t>
      </w:r>
      <w:r>
        <w:rPr>
          <w:rFonts w:ascii="Arial" w:hAnsi="Arial" w:cs="Arial"/>
          <w:color w:val="000000" w:themeColor="text1"/>
        </w:rPr>
        <w:t xml:space="preserve"> December 2019).</w:t>
      </w:r>
    </w:p>
    <w:p w:rsidR="00994B51" w:rsidRPr="002D27BD" w:rsidRDefault="00994B51" w:rsidP="00A82749">
      <w:pPr>
        <w:pStyle w:val="NormalWeb"/>
        <w:spacing w:before="0" w:beforeAutospacing="0" w:after="160" w:afterAutospacing="0" w:line="235" w:lineRule="atLeast"/>
        <w:rPr>
          <w:rFonts w:ascii="Arial" w:hAnsi="Arial" w:cs="Arial"/>
          <w:color w:val="000000" w:themeColor="text1"/>
        </w:rPr>
      </w:pPr>
      <w:r w:rsidRPr="002D27BD">
        <w:rPr>
          <w:rFonts w:ascii="Arial" w:hAnsi="Arial" w:cs="Arial"/>
          <w:color w:val="000000" w:themeColor="text1"/>
        </w:rPr>
        <w:t>SAS (</w:t>
      </w:r>
      <w:proofErr w:type="spellStart"/>
      <w:r w:rsidRPr="002D27BD">
        <w:rPr>
          <w:rFonts w:ascii="Arial" w:hAnsi="Arial" w:cs="Arial"/>
          <w:color w:val="000000" w:themeColor="text1"/>
        </w:rPr>
        <w:t>n.d</w:t>
      </w:r>
      <w:proofErr w:type="spellEnd"/>
      <w:r w:rsidRPr="002D27BD">
        <w:rPr>
          <w:rFonts w:ascii="Arial" w:hAnsi="Arial" w:cs="Arial"/>
          <w:color w:val="000000" w:themeColor="text1"/>
        </w:rPr>
        <w:t xml:space="preserve">) </w:t>
      </w:r>
      <w:r w:rsidRPr="002D27BD">
        <w:rPr>
          <w:rFonts w:ascii="Arial" w:hAnsi="Arial" w:cs="Arial"/>
          <w:i/>
          <w:color w:val="000000" w:themeColor="text1"/>
        </w:rPr>
        <w:t xml:space="preserve">Big Data: What is it and why it matters. </w:t>
      </w:r>
      <w:r w:rsidRPr="002D27BD">
        <w:rPr>
          <w:rFonts w:ascii="Arial" w:hAnsi="Arial" w:cs="Arial"/>
          <w:color w:val="000000" w:themeColor="text1"/>
        </w:rPr>
        <w:t xml:space="preserve">Available at: </w:t>
      </w:r>
      <w:hyperlink r:id="rId18" w:history="1">
        <w:r w:rsidRPr="002D27BD">
          <w:rPr>
            <w:rStyle w:val="Hyperlink"/>
            <w:rFonts w:ascii="Arial" w:hAnsi="Arial" w:cs="Arial"/>
            <w:color w:val="000000" w:themeColor="text1"/>
            <w:u w:val="none"/>
          </w:rPr>
          <w:t>https://www.sas.com/en_gb/insights/big-data/what-is-big-data.html</w:t>
        </w:r>
      </w:hyperlink>
      <w:r w:rsidRPr="002D27BD">
        <w:rPr>
          <w:rFonts w:ascii="Arial" w:hAnsi="Arial" w:cs="Arial"/>
          <w:color w:val="000000" w:themeColor="text1"/>
        </w:rPr>
        <w:t xml:space="preserve"> (Accessed: November 26</w:t>
      </w:r>
      <w:r w:rsidRPr="002D27BD">
        <w:rPr>
          <w:rFonts w:ascii="Arial" w:hAnsi="Arial" w:cs="Arial"/>
          <w:color w:val="000000" w:themeColor="text1"/>
          <w:vertAlign w:val="superscript"/>
        </w:rPr>
        <w:t>th</w:t>
      </w:r>
      <w:r w:rsidRPr="002D27BD">
        <w:rPr>
          <w:rFonts w:ascii="Arial" w:hAnsi="Arial" w:cs="Arial"/>
          <w:color w:val="000000" w:themeColor="text1"/>
        </w:rPr>
        <w:t xml:space="preserve"> 2019).</w:t>
      </w:r>
    </w:p>
    <w:p w:rsidR="00994B51" w:rsidRPr="002D27BD" w:rsidRDefault="004F7727" w:rsidP="00A82749">
      <w:pPr>
        <w:pStyle w:val="NormalWeb"/>
        <w:spacing w:before="0" w:beforeAutospacing="0" w:after="160" w:afterAutospacing="0" w:line="235" w:lineRule="atLeast"/>
        <w:rPr>
          <w:rStyle w:val="Hyperlink"/>
          <w:rFonts w:ascii="Arial" w:hAnsi="Arial" w:cs="Arial"/>
          <w:color w:val="000000" w:themeColor="text1"/>
          <w:u w:val="none"/>
        </w:rPr>
      </w:pPr>
      <w:proofErr w:type="spellStart"/>
      <w:r w:rsidRPr="002D27BD">
        <w:rPr>
          <w:rFonts w:ascii="Arial" w:hAnsi="Arial" w:cs="Arial"/>
          <w:color w:val="000000" w:themeColor="text1"/>
        </w:rPr>
        <w:t>Soubra</w:t>
      </w:r>
      <w:proofErr w:type="spellEnd"/>
      <w:r w:rsidRPr="002D27BD">
        <w:rPr>
          <w:rFonts w:ascii="Arial" w:hAnsi="Arial" w:cs="Arial"/>
          <w:color w:val="000000" w:themeColor="text1"/>
        </w:rPr>
        <w:t xml:space="preserve">, D. (2012) </w:t>
      </w:r>
      <w:r w:rsidRPr="002D27BD">
        <w:rPr>
          <w:rFonts w:ascii="Arial" w:hAnsi="Arial" w:cs="Arial"/>
          <w:i/>
          <w:color w:val="000000" w:themeColor="text1"/>
        </w:rPr>
        <w:t>The 3Vs that define Big Data</w:t>
      </w:r>
      <w:r w:rsidR="002D27BD" w:rsidRPr="002D27BD">
        <w:rPr>
          <w:rFonts w:ascii="Arial" w:hAnsi="Arial" w:cs="Arial"/>
          <w:i/>
          <w:color w:val="000000" w:themeColor="text1"/>
        </w:rPr>
        <w:t xml:space="preserve">. </w:t>
      </w:r>
      <w:r w:rsidR="002D27BD" w:rsidRPr="002D27BD">
        <w:rPr>
          <w:rFonts w:ascii="Arial" w:hAnsi="Arial" w:cs="Arial"/>
          <w:color w:val="000000" w:themeColor="text1"/>
        </w:rPr>
        <w:t xml:space="preserve">Available at: </w:t>
      </w:r>
      <w:hyperlink r:id="rId19" w:history="1">
        <w:r w:rsidR="002D27BD" w:rsidRPr="002D27BD">
          <w:rPr>
            <w:rStyle w:val="Hyperlink"/>
            <w:rFonts w:ascii="Arial" w:hAnsi="Arial" w:cs="Arial"/>
            <w:color w:val="000000" w:themeColor="text1"/>
            <w:u w:val="none"/>
          </w:rPr>
          <w:t>https://www.datasciencecentral.com/forum/topics/the-3vs-that-define-big-data</w:t>
        </w:r>
      </w:hyperlink>
      <w:r w:rsidR="002D27BD" w:rsidRPr="002D27BD">
        <w:rPr>
          <w:rStyle w:val="Hyperlink"/>
          <w:rFonts w:ascii="Arial" w:hAnsi="Arial" w:cs="Arial"/>
          <w:color w:val="000000" w:themeColor="text1"/>
          <w:u w:val="none"/>
        </w:rPr>
        <w:t xml:space="preserve"> (Accessed: November 30</w:t>
      </w:r>
      <w:r w:rsidR="002D27BD" w:rsidRPr="002D27BD">
        <w:rPr>
          <w:rStyle w:val="Hyperlink"/>
          <w:rFonts w:ascii="Arial" w:hAnsi="Arial" w:cs="Arial"/>
          <w:color w:val="000000" w:themeColor="text1"/>
          <w:u w:val="none"/>
          <w:vertAlign w:val="superscript"/>
        </w:rPr>
        <w:t>th</w:t>
      </w:r>
      <w:r w:rsidR="002D27BD" w:rsidRPr="002D27BD">
        <w:rPr>
          <w:rStyle w:val="Hyperlink"/>
          <w:rFonts w:ascii="Arial" w:hAnsi="Arial" w:cs="Arial"/>
          <w:color w:val="000000" w:themeColor="text1"/>
          <w:u w:val="none"/>
        </w:rPr>
        <w:t xml:space="preserve"> 2019).</w:t>
      </w:r>
    </w:p>
    <w:p w:rsidR="002D27BD" w:rsidRDefault="00E50E36" w:rsidP="00A82749">
      <w:pPr>
        <w:pStyle w:val="NormalWeb"/>
        <w:spacing w:before="0" w:beforeAutospacing="0" w:after="160" w:afterAutospacing="0" w:line="235" w:lineRule="atLeast"/>
        <w:rPr>
          <w:rFonts w:ascii="Arial" w:hAnsi="Arial" w:cs="Arial"/>
          <w:color w:val="000000"/>
        </w:rPr>
      </w:pPr>
      <w:proofErr w:type="spellStart"/>
      <w:r>
        <w:rPr>
          <w:rFonts w:ascii="Arial" w:hAnsi="Arial" w:cs="Arial"/>
          <w:color w:val="000000"/>
        </w:rPr>
        <w:t>WhishWorks</w:t>
      </w:r>
      <w:proofErr w:type="spellEnd"/>
      <w:r>
        <w:rPr>
          <w:rFonts w:ascii="Arial" w:hAnsi="Arial" w:cs="Arial"/>
          <w:color w:val="000000"/>
        </w:rPr>
        <w:t xml:space="preserve"> (2017) </w:t>
      </w:r>
      <w:r>
        <w:rPr>
          <w:rFonts w:ascii="Arial" w:hAnsi="Arial" w:cs="Arial"/>
          <w:i/>
          <w:color w:val="000000"/>
        </w:rPr>
        <w:t xml:space="preserve">Understanding the 3 Vs of Big data – Volume, Velocity and Variety. </w:t>
      </w:r>
      <w:r>
        <w:rPr>
          <w:rFonts w:ascii="Arial" w:hAnsi="Arial" w:cs="Arial"/>
          <w:color w:val="000000"/>
        </w:rPr>
        <w:t xml:space="preserve">Available at: </w:t>
      </w:r>
      <w:hyperlink r:id="rId20" w:history="1">
        <w:r w:rsidRPr="00FB349D">
          <w:rPr>
            <w:rStyle w:val="Hyperlink"/>
            <w:rFonts w:ascii="Arial" w:hAnsi="Arial" w:cs="Arial"/>
          </w:rPr>
          <w:t>https://www.whishworks.com/blog/big-data/understanding-the-3-vs-of-big-data-volume-velocity-and-variety</w:t>
        </w:r>
      </w:hyperlink>
      <w:r>
        <w:rPr>
          <w:rFonts w:ascii="Arial" w:hAnsi="Arial" w:cs="Arial"/>
          <w:color w:val="000000"/>
        </w:rPr>
        <w:t xml:space="preserve"> (Accessed: 1</w:t>
      </w:r>
      <w:r w:rsidRPr="00E50E36">
        <w:rPr>
          <w:rFonts w:ascii="Arial" w:hAnsi="Arial" w:cs="Arial"/>
          <w:color w:val="000000"/>
          <w:vertAlign w:val="superscript"/>
        </w:rPr>
        <w:t>st</w:t>
      </w:r>
      <w:r>
        <w:rPr>
          <w:rFonts w:ascii="Arial" w:hAnsi="Arial" w:cs="Arial"/>
          <w:color w:val="000000"/>
        </w:rPr>
        <w:t xml:space="preserve"> December 2019)</w:t>
      </w:r>
    </w:p>
    <w:p w:rsidR="00E50E36" w:rsidRPr="00E50E36" w:rsidRDefault="00E50E36" w:rsidP="00A82749">
      <w:pPr>
        <w:pStyle w:val="NormalWeb"/>
        <w:spacing w:before="0" w:beforeAutospacing="0" w:after="160" w:afterAutospacing="0" w:line="235" w:lineRule="atLeast"/>
        <w:rPr>
          <w:rFonts w:ascii="Arial" w:hAnsi="Arial" w:cs="Arial"/>
          <w:color w:val="000000"/>
        </w:rPr>
      </w:pPr>
    </w:p>
    <w:p w:rsidR="00994B51" w:rsidRPr="00994B51" w:rsidRDefault="00994B51" w:rsidP="00A82749">
      <w:pPr>
        <w:pStyle w:val="NormalWeb"/>
        <w:spacing w:before="0" w:beforeAutospacing="0" w:after="160" w:afterAutospacing="0" w:line="235" w:lineRule="atLeast"/>
        <w:rPr>
          <w:rFonts w:ascii="Arial" w:hAnsi="Arial" w:cs="Arial"/>
          <w:color w:val="000000"/>
        </w:rPr>
      </w:pPr>
    </w:p>
    <w:p w:rsidR="00913700" w:rsidRDefault="00913700" w:rsidP="00A82749">
      <w:pPr>
        <w:jc w:val="center"/>
      </w:pPr>
    </w:p>
    <w:sectPr w:rsidR="00913700" w:rsidSect="004F772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49"/>
    <w:rsid w:val="0005799F"/>
    <w:rsid w:val="000F7CD3"/>
    <w:rsid w:val="00107C89"/>
    <w:rsid w:val="00157CA6"/>
    <w:rsid w:val="0018017D"/>
    <w:rsid w:val="001C55CB"/>
    <w:rsid w:val="001F79DF"/>
    <w:rsid w:val="00204BEF"/>
    <w:rsid w:val="002D27BD"/>
    <w:rsid w:val="003E6D08"/>
    <w:rsid w:val="004D4E31"/>
    <w:rsid w:val="004F7727"/>
    <w:rsid w:val="005120D2"/>
    <w:rsid w:val="005D7D48"/>
    <w:rsid w:val="00671DE8"/>
    <w:rsid w:val="007D2076"/>
    <w:rsid w:val="008B3BFE"/>
    <w:rsid w:val="00913700"/>
    <w:rsid w:val="009159A8"/>
    <w:rsid w:val="009208F3"/>
    <w:rsid w:val="0094245E"/>
    <w:rsid w:val="00994B51"/>
    <w:rsid w:val="00997C2D"/>
    <w:rsid w:val="009B7EA1"/>
    <w:rsid w:val="00A464C2"/>
    <w:rsid w:val="00A82749"/>
    <w:rsid w:val="00AE34CE"/>
    <w:rsid w:val="00B77DAD"/>
    <w:rsid w:val="00BC1860"/>
    <w:rsid w:val="00BE01A8"/>
    <w:rsid w:val="00C32233"/>
    <w:rsid w:val="00C537EA"/>
    <w:rsid w:val="00C92817"/>
    <w:rsid w:val="00CD631C"/>
    <w:rsid w:val="00CF3539"/>
    <w:rsid w:val="00DE4352"/>
    <w:rsid w:val="00DF7A0F"/>
    <w:rsid w:val="00E50E36"/>
    <w:rsid w:val="00EA4345"/>
    <w:rsid w:val="00EB64DA"/>
    <w:rsid w:val="00F67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91EDA"/>
  <w15:chartTrackingRefBased/>
  <w15:docId w15:val="{C584D736-EEE7-984C-8E49-15F6A8681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274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82749"/>
    <w:rPr>
      <w:color w:val="0000FF"/>
      <w:u w:val="single"/>
    </w:rPr>
  </w:style>
  <w:style w:type="character" w:customStyle="1" w:styleId="apple-converted-space">
    <w:name w:val="apple-converted-space"/>
    <w:basedOn w:val="DefaultParagraphFont"/>
    <w:rsid w:val="00A82749"/>
  </w:style>
  <w:style w:type="character" w:styleId="FollowedHyperlink">
    <w:name w:val="FollowedHyperlink"/>
    <w:basedOn w:val="DefaultParagraphFont"/>
    <w:uiPriority w:val="99"/>
    <w:semiHidden/>
    <w:unhideWhenUsed/>
    <w:rsid w:val="00F67F7F"/>
    <w:rPr>
      <w:color w:val="954F72" w:themeColor="followedHyperlink"/>
      <w:u w:val="single"/>
    </w:rPr>
  </w:style>
  <w:style w:type="character" w:styleId="UnresolvedMention">
    <w:name w:val="Unresolved Mention"/>
    <w:basedOn w:val="DefaultParagraphFont"/>
    <w:uiPriority w:val="99"/>
    <w:semiHidden/>
    <w:unhideWhenUsed/>
    <w:rsid w:val="00F67F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673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eaddataanalytics.github.io/INSEADAnalytics/CourseSessions/Sessions45/ClusterAnalysisReading.html" TargetMode="External"/><Relationship Id="rId13" Type="http://schemas.openxmlformats.org/officeDocument/2006/relationships/hyperlink" Target="https://www.slideshare.net/BernardMarr/a-brief-history-of-big-data/21-2001_Three_Vs_of_Big" TargetMode="External"/><Relationship Id="rId18" Type="http://schemas.openxmlformats.org/officeDocument/2006/relationships/hyperlink" Target="https://www.sas.com/en_gb/insights/big-data/what-is-big-data.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www.cs.stir.ac.uk/courses/ITNP60/lectures/1%20Data%20Mining/4%20-%20Prediction.pdf" TargetMode="External"/><Relationship Id="rId12" Type="http://schemas.openxmlformats.org/officeDocument/2006/relationships/hyperlink" Target="https://www.iberdrola.com/innovation/data-mining-definition-examples-and-applications" TargetMode="External"/><Relationship Id="rId17" Type="http://schemas.openxmlformats.org/officeDocument/2006/relationships/hyperlink" Target="https://searchbusinessanalytics.techtarget.com/definition/association-rules-in-data-mining" TargetMode="External"/><Relationship Id="rId2" Type="http://schemas.openxmlformats.org/officeDocument/2006/relationships/styles" Target="styles.xml"/><Relationship Id="rId16" Type="http://schemas.openxmlformats.org/officeDocument/2006/relationships/hyperlink" Target="https://www.ashokcharan.com/Marketing-Analytics/~bd-data-mining.php" TargetMode="External"/><Relationship Id="rId20" Type="http://schemas.openxmlformats.org/officeDocument/2006/relationships/hyperlink" Target="https://www.whishworks.com/blog/big-data/understanding-the-3-vs-of-big-data-volume-velocity-and-variety" TargetMode="External"/><Relationship Id="rId1" Type="http://schemas.openxmlformats.org/officeDocument/2006/relationships/customXml" Target="../customXml/item1.xml"/><Relationship Id="rId6" Type="http://schemas.openxmlformats.org/officeDocument/2006/relationships/hyperlink" Target="https://www.dezyre.com/article/how-big-data-analysis-helped-increase-walmarts-sales-turnover/109" TargetMode="External"/><Relationship Id="rId11" Type="http://schemas.openxmlformats.org/officeDocument/2006/relationships/hyperlink" Target="http://gomarketwise.com/blog/working-sustainability-data-excel-pros-cons/" TargetMode="External"/><Relationship Id="rId5" Type="http://schemas.openxmlformats.org/officeDocument/2006/relationships/image" Target="media/image1.png"/><Relationship Id="rId15" Type="http://schemas.openxmlformats.org/officeDocument/2006/relationships/hyperlink" Target="https://docs.microsoft.com/en-us/sql/analysis-services/data-mining-client-for-excel-sql-server-data-mining-add-ins?view=sql-server-2014" TargetMode="External"/><Relationship Id="rId10" Type="http://schemas.openxmlformats.org/officeDocument/2006/relationships/hyperlink" Target="https://support.gnip.com/articles/gnip-overview.html" TargetMode="External"/><Relationship Id="rId19" Type="http://schemas.openxmlformats.org/officeDocument/2006/relationships/hyperlink" Target="https://www.datasciencecentral.com/forum/topics/the-3vs-that-define-big-data" TargetMode="External"/><Relationship Id="rId4" Type="http://schemas.openxmlformats.org/officeDocument/2006/relationships/webSettings" Target="webSettings.xml"/><Relationship Id="rId9" Type="http://schemas.openxmlformats.org/officeDocument/2006/relationships/hyperlink" Target="https://www.zdnet.com/article/volume-velocity-and-variety-understanding-the-three-vs-of-big-data" TargetMode="External"/><Relationship Id="rId14" Type="http://schemas.openxmlformats.org/officeDocument/2006/relationships/hyperlink" Target="https://www.businessinsider.com/the-incredible-story-of-how-target-exposed-a-teen-girls-pregnancy-2012-2?r=US&amp;I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44BCC5-5584-490A-918E-616C99F59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2873</Words>
  <Characters>16381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 Thomas</dc:creator>
  <cp:keywords/>
  <dc:description/>
  <cp:lastModifiedBy>Marsha Thomas (1802118)</cp:lastModifiedBy>
  <cp:revision>2</cp:revision>
  <dcterms:created xsi:type="dcterms:W3CDTF">2019-12-05T13:00:00Z</dcterms:created>
  <dcterms:modified xsi:type="dcterms:W3CDTF">2019-12-05T13:00:00Z</dcterms:modified>
</cp:coreProperties>
</file>