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B9105E" w14:textId="4A38791F" w:rsidR="00BA75BF" w:rsidRPr="003054E5" w:rsidRDefault="001B07B3"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Inclusive practice</w:t>
      </w:r>
      <w:r w:rsidR="000821F2" w:rsidRPr="003054E5">
        <w:rPr>
          <w:rFonts w:ascii="Times New Roman" w:hAnsi="Times New Roman" w:cs="Times New Roman"/>
          <w:sz w:val="24"/>
          <w:szCs w:val="24"/>
        </w:rPr>
        <w:t xml:space="preserve"> is ensuring that all children have the same opportunities to learn and develop even if the child has an additional need (O’Gorman and </w:t>
      </w:r>
      <w:r w:rsidR="00CA33D5" w:rsidRPr="003054E5">
        <w:rPr>
          <w:rFonts w:ascii="Times New Roman" w:hAnsi="Times New Roman" w:cs="Times New Roman"/>
          <w:sz w:val="24"/>
          <w:szCs w:val="24"/>
        </w:rPr>
        <w:t>Drudy</w:t>
      </w:r>
      <w:r w:rsidR="000821F2" w:rsidRPr="003054E5">
        <w:rPr>
          <w:rFonts w:ascii="Times New Roman" w:hAnsi="Times New Roman" w:cs="Times New Roman"/>
          <w:sz w:val="24"/>
          <w:szCs w:val="24"/>
        </w:rPr>
        <w:t>, 2010</w:t>
      </w:r>
      <w:r w:rsidR="00940F80" w:rsidRPr="003054E5">
        <w:rPr>
          <w:rFonts w:ascii="Times New Roman" w:hAnsi="Times New Roman" w:cs="Times New Roman"/>
          <w:sz w:val="24"/>
          <w:szCs w:val="24"/>
        </w:rPr>
        <w:t>; Spooner, 2011</w:t>
      </w:r>
      <w:r w:rsidR="000821F2" w:rsidRPr="003054E5">
        <w:rPr>
          <w:rFonts w:ascii="Times New Roman" w:hAnsi="Times New Roman" w:cs="Times New Roman"/>
          <w:sz w:val="24"/>
          <w:szCs w:val="24"/>
        </w:rPr>
        <w:t>). For children with a Special Educational Needs (SEN) there may need to be strategies in place which are supported by legislation to enable these children the same opportunities</w:t>
      </w:r>
      <w:r w:rsidR="00940F80"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Great Britain, 2010</w:t>
      </w:r>
      <w:r w:rsidR="00940F80"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Tannock</w:t>
      </w:r>
      <w:r w:rsidR="00940F80"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2014</w:t>
      </w:r>
      <w:r w:rsidR="00940F80" w:rsidRPr="003054E5">
        <w:rPr>
          <w:rFonts w:ascii="Times New Roman" w:hAnsi="Times New Roman" w:cs="Times New Roman"/>
          <w:sz w:val="24"/>
          <w:szCs w:val="24"/>
        </w:rPr>
        <w:t>)</w:t>
      </w:r>
      <w:r w:rsidR="000821F2" w:rsidRPr="003054E5">
        <w:rPr>
          <w:rFonts w:ascii="Times New Roman" w:hAnsi="Times New Roman" w:cs="Times New Roman"/>
          <w:sz w:val="24"/>
          <w:szCs w:val="24"/>
        </w:rPr>
        <w:t>. This may include a specific setting for a child if their needs are more complex and would be better supported than in</w:t>
      </w:r>
      <w:bookmarkStart w:id="0" w:name="_GoBack"/>
      <w:bookmarkEnd w:id="0"/>
      <w:r w:rsidR="000821F2" w:rsidRPr="003054E5">
        <w:rPr>
          <w:rFonts w:ascii="Times New Roman" w:hAnsi="Times New Roman" w:cs="Times New Roman"/>
          <w:sz w:val="24"/>
          <w:szCs w:val="24"/>
        </w:rPr>
        <w:t xml:space="preserve"> mainstream. Therefore, this essay aim is to critically discuss early intervention and inclusion of children with Attention Deficit Hyperactivity Disorder (ADHD) looking at strategies that could promote inclusion within mainstream settings. The Medical Model of Disability and the Social Model of Disability</w:t>
      </w:r>
      <w:r w:rsidR="00B4603B" w:rsidRPr="003054E5">
        <w:rPr>
          <w:rFonts w:ascii="Times New Roman" w:hAnsi="Times New Roman" w:cs="Times New Roman"/>
          <w:sz w:val="24"/>
          <w:szCs w:val="24"/>
        </w:rPr>
        <w:t xml:space="preserve"> and relevant theorists will provide theoretical support to the research</w:t>
      </w:r>
      <w:r w:rsidR="00940F80"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Emens and Stein, 2016; Anastasiou and Kauffman, 2011; Runswick-Cole, 2008</w:t>
      </w:r>
      <w:r w:rsidR="00940F80" w:rsidRPr="003054E5">
        <w:rPr>
          <w:rFonts w:ascii="Times New Roman" w:hAnsi="Times New Roman" w:cs="Times New Roman"/>
          <w:sz w:val="24"/>
          <w:szCs w:val="24"/>
        </w:rPr>
        <w:t>)</w:t>
      </w:r>
      <w:r w:rsidR="00B4603B" w:rsidRPr="003054E5">
        <w:rPr>
          <w:rFonts w:ascii="Times New Roman" w:hAnsi="Times New Roman" w:cs="Times New Roman"/>
          <w:sz w:val="24"/>
          <w:szCs w:val="24"/>
        </w:rPr>
        <w:t>.</w:t>
      </w:r>
    </w:p>
    <w:p w14:paraId="20B5CD7A" w14:textId="03F0888D" w:rsidR="006B5F2B" w:rsidRPr="003054E5" w:rsidRDefault="006B5F2B"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ADHD is a neurodevelopmental disorder that consists of symptoms of lack of attention, hyperactivity and impulsions (NHS, 2016; Children and Adults with Attention Deficit Hyperactivity Disorder (CHAAD), 2018</w:t>
      </w:r>
      <w:r w:rsidR="00113F2A" w:rsidRPr="003054E5">
        <w:rPr>
          <w:rFonts w:ascii="Times New Roman" w:hAnsi="Times New Roman" w:cs="Times New Roman"/>
          <w:sz w:val="24"/>
          <w:szCs w:val="24"/>
        </w:rPr>
        <w:t>; Daley and Birchwood, 2010</w:t>
      </w:r>
      <w:r w:rsidRPr="003054E5">
        <w:rPr>
          <w:rFonts w:ascii="Times New Roman" w:hAnsi="Times New Roman" w:cs="Times New Roman"/>
          <w:sz w:val="24"/>
          <w:szCs w:val="24"/>
        </w:rPr>
        <w:t>). Most cases of ADHD are diagnosed when children are between the ages of six and twelve, however, the exact cause of ADHD is unknown with speculation that it could be caused by premature birth, low birth weigh</w:t>
      </w:r>
      <w:r w:rsidR="00DB0784" w:rsidRPr="003054E5">
        <w:rPr>
          <w:rFonts w:ascii="Times New Roman" w:hAnsi="Times New Roman" w:cs="Times New Roman"/>
          <w:sz w:val="24"/>
          <w:szCs w:val="24"/>
        </w:rPr>
        <w:t>t or substance abuse from the mother whilst in the womb (NHS, 2016</w:t>
      </w:r>
      <w:r w:rsidR="00DC099E" w:rsidRPr="003054E5">
        <w:rPr>
          <w:rFonts w:ascii="Times New Roman" w:hAnsi="Times New Roman" w:cs="Times New Roman"/>
          <w:sz w:val="24"/>
          <w:szCs w:val="24"/>
        </w:rPr>
        <w:t>; Galé</w:t>
      </w:r>
      <w:r w:rsidR="00732BBD" w:rsidRPr="003054E5">
        <w:rPr>
          <w:rFonts w:ascii="Times New Roman" w:hAnsi="Times New Roman" w:cs="Times New Roman"/>
          <w:sz w:val="24"/>
          <w:szCs w:val="24"/>
        </w:rPr>
        <w:t>ra et al., 2011</w:t>
      </w:r>
      <w:r w:rsidR="00DB0784" w:rsidRPr="003054E5">
        <w:rPr>
          <w:rFonts w:ascii="Times New Roman" w:hAnsi="Times New Roman" w:cs="Times New Roman"/>
          <w:sz w:val="24"/>
          <w:szCs w:val="24"/>
        </w:rPr>
        <w:t>).</w:t>
      </w:r>
    </w:p>
    <w:p w14:paraId="2A2FF453" w14:textId="1AB6D5C1" w:rsidR="00737D42" w:rsidRPr="003054E5" w:rsidRDefault="00295BE2"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Feil et al. (2016) suggests that ADHD may be able to be identified from when a child is seventeen months old which suggests that early intervention can happen before preschool to enhance social skills and educational skills. However, Topkin et al. (2015)</w:t>
      </w:r>
      <w:r w:rsidR="00737D42" w:rsidRPr="003054E5">
        <w:rPr>
          <w:rFonts w:ascii="Times New Roman" w:hAnsi="Times New Roman" w:cs="Times New Roman"/>
          <w:sz w:val="24"/>
          <w:szCs w:val="24"/>
        </w:rPr>
        <w:t xml:space="preserve"> and O’Gorman and </w:t>
      </w:r>
      <w:r w:rsidR="00CA33D5" w:rsidRPr="003054E5">
        <w:rPr>
          <w:rFonts w:ascii="Times New Roman" w:hAnsi="Times New Roman" w:cs="Times New Roman"/>
          <w:sz w:val="24"/>
          <w:szCs w:val="24"/>
        </w:rPr>
        <w:t>Drudy</w:t>
      </w:r>
      <w:r w:rsidR="00737D42" w:rsidRPr="003054E5">
        <w:rPr>
          <w:rFonts w:ascii="Times New Roman" w:hAnsi="Times New Roman" w:cs="Times New Roman"/>
          <w:sz w:val="24"/>
          <w:szCs w:val="24"/>
        </w:rPr>
        <w:t xml:space="preserve"> (2010)</w:t>
      </w:r>
      <w:r w:rsidRPr="003054E5">
        <w:rPr>
          <w:rFonts w:ascii="Times New Roman" w:hAnsi="Times New Roman" w:cs="Times New Roman"/>
          <w:sz w:val="24"/>
          <w:szCs w:val="24"/>
        </w:rPr>
        <w:t xml:space="preserve"> found that teachers found it difficult to spot ADHD traits when the children were not in the classroom. </w:t>
      </w:r>
      <w:r w:rsidR="00732BBD" w:rsidRPr="003054E5">
        <w:rPr>
          <w:rFonts w:ascii="Times New Roman" w:hAnsi="Times New Roman" w:cs="Times New Roman"/>
          <w:sz w:val="24"/>
          <w:szCs w:val="24"/>
        </w:rPr>
        <w:t>Topkin et al. (2015)</w:t>
      </w:r>
      <w:r w:rsidRPr="003054E5">
        <w:rPr>
          <w:rFonts w:ascii="Times New Roman" w:hAnsi="Times New Roman" w:cs="Times New Roman"/>
          <w:sz w:val="24"/>
          <w:szCs w:val="24"/>
        </w:rPr>
        <w:t xml:space="preserve"> study was undertaken in South Africa which could suggest why teachers did not recognised ADHD symptoms as in </w:t>
      </w:r>
      <w:r w:rsidR="00577943" w:rsidRPr="003054E5">
        <w:rPr>
          <w:rFonts w:ascii="Times New Roman" w:hAnsi="Times New Roman" w:cs="Times New Roman"/>
          <w:sz w:val="24"/>
          <w:szCs w:val="24"/>
        </w:rPr>
        <w:t xml:space="preserve">some parts of </w:t>
      </w:r>
      <w:r w:rsidRPr="003054E5">
        <w:rPr>
          <w:rFonts w:ascii="Times New Roman" w:hAnsi="Times New Roman" w:cs="Times New Roman"/>
          <w:sz w:val="24"/>
          <w:szCs w:val="24"/>
        </w:rPr>
        <w:t>South Africa</w:t>
      </w:r>
      <w:r w:rsidR="00577943" w:rsidRPr="003054E5">
        <w:rPr>
          <w:rFonts w:ascii="Times New Roman" w:hAnsi="Times New Roman" w:cs="Times New Roman"/>
          <w:sz w:val="24"/>
          <w:szCs w:val="24"/>
        </w:rPr>
        <w:t xml:space="preserve"> the teachers may not receive education on SEN (</w:t>
      </w:r>
      <w:r w:rsidR="002154FA" w:rsidRPr="003054E5">
        <w:rPr>
          <w:rFonts w:ascii="Times New Roman" w:hAnsi="Times New Roman" w:cs="Times New Roman"/>
          <w:sz w:val="24"/>
          <w:szCs w:val="24"/>
        </w:rPr>
        <w:t>Perold</w:t>
      </w:r>
      <w:r w:rsidR="002154FA" w:rsidRPr="003054E5">
        <w:rPr>
          <w:rFonts w:ascii="Times New Roman" w:hAnsi="Times New Roman" w:cs="Times New Roman"/>
          <w:sz w:val="24"/>
          <w:szCs w:val="24"/>
        </w:rPr>
        <w:t>, 2010)</w:t>
      </w:r>
      <w:r w:rsidRPr="003054E5">
        <w:rPr>
          <w:rFonts w:ascii="Times New Roman" w:hAnsi="Times New Roman" w:cs="Times New Roman"/>
          <w:sz w:val="24"/>
          <w:szCs w:val="24"/>
        </w:rPr>
        <w:t>.</w:t>
      </w:r>
      <w:r w:rsidR="00737D42" w:rsidRPr="003054E5">
        <w:rPr>
          <w:rFonts w:ascii="Times New Roman" w:hAnsi="Times New Roman" w:cs="Times New Roman"/>
          <w:sz w:val="24"/>
          <w:szCs w:val="24"/>
        </w:rPr>
        <w:t xml:space="preserve"> Additionally, in the United Kingdom a child </w:t>
      </w:r>
      <w:r w:rsidR="006E2D1E" w:rsidRPr="003054E5">
        <w:rPr>
          <w:rFonts w:ascii="Times New Roman" w:hAnsi="Times New Roman" w:cs="Times New Roman"/>
          <w:sz w:val="24"/>
          <w:szCs w:val="24"/>
        </w:rPr>
        <w:t>must</w:t>
      </w:r>
      <w:r w:rsidR="00737D42" w:rsidRPr="003054E5">
        <w:rPr>
          <w:rFonts w:ascii="Times New Roman" w:hAnsi="Times New Roman" w:cs="Times New Roman"/>
          <w:sz w:val="24"/>
          <w:szCs w:val="24"/>
        </w:rPr>
        <w:t xml:space="preserve"> be observed in two settings, the home and school setting, to see if they </w:t>
      </w:r>
      <w:r w:rsidR="006E2D1E" w:rsidRPr="003054E5">
        <w:rPr>
          <w:rFonts w:ascii="Times New Roman" w:hAnsi="Times New Roman" w:cs="Times New Roman"/>
          <w:sz w:val="24"/>
          <w:szCs w:val="24"/>
        </w:rPr>
        <w:t>exhibited</w:t>
      </w:r>
      <w:r w:rsidR="00737D42" w:rsidRPr="003054E5">
        <w:rPr>
          <w:rFonts w:ascii="Times New Roman" w:hAnsi="Times New Roman" w:cs="Times New Roman"/>
          <w:sz w:val="24"/>
          <w:szCs w:val="24"/>
        </w:rPr>
        <w:t xml:space="preserve"> the same behaviours </w:t>
      </w:r>
      <w:r w:rsidR="0098533C" w:rsidRPr="003054E5">
        <w:rPr>
          <w:rFonts w:ascii="Times New Roman" w:hAnsi="Times New Roman" w:cs="Times New Roman"/>
          <w:sz w:val="24"/>
          <w:szCs w:val="24"/>
        </w:rPr>
        <w:t>but if not all the symptoms</w:t>
      </w:r>
      <w:r w:rsidR="005516B0" w:rsidRPr="003054E5">
        <w:rPr>
          <w:rFonts w:ascii="Times New Roman" w:hAnsi="Times New Roman" w:cs="Times New Roman"/>
          <w:sz w:val="24"/>
          <w:szCs w:val="24"/>
        </w:rPr>
        <w:t xml:space="preserve"> are not present then the child will not be considered or to receive support </w:t>
      </w:r>
      <w:r w:rsidR="00737D42" w:rsidRPr="003054E5">
        <w:rPr>
          <w:rFonts w:ascii="Times New Roman" w:hAnsi="Times New Roman" w:cs="Times New Roman"/>
          <w:sz w:val="24"/>
          <w:szCs w:val="24"/>
        </w:rPr>
        <w:t>(DuPaul and Stoner, 2014</w:t>
      </w:r>
      <w:r w:rsidR="005516B0" w:rsidRPr="003054E5">
        <w:rPr>
          <w:rFonts w:ascii="Times New Roman" w:hAnsi="Times New Roman" w:cs="Times New Roman"/>
          <w:sz w:val="24"/>
          <w:szCs w:val="24"/>
        </w:rPr>
        <w:t xml:space="preserve">; </w:t>
      </w:r>
      <w:r w:rsidR="002A1779" w:rsidRPr="003054E5">
        <w:rPr>
          <w:rFonts w:ascii="Times New Roman" w:hAnsi="Times New Roman" w:cs="Times New Roman"/>
          <w:sz w:val="24"/>
          <w:szCs w:val="24"/>
        </w:rPr>
        <w:t>Schmiedeler</w:t>
      </w:r>
      <w:r w:rsidR="005516B0" w:rsidRPr="003054E5">
        <w:rPr>
          <w:rFonts w:ascii="Times New Roman" w:hAnsi="Times New Roman" w:cs="Times New Roman"/>
          <w:sz w:val="24"/>
          <w:szCs w:val="24"/>
        </w:rPr>
        <w:t xml:space="preserve"> and Schneider, 2014</w:t>
      </w:r>
      <w:r w:rsidR="009F3C1D" w:rsidRPr="003054E5">
        <w:rPr>
          <w:rFonts w:ascii="Times New Roman" w:hAnsi="Times New Roman" w:cs="Times New Roman"/>
          <w:sz w:val="24"/>
          <w:szCs w:val="24"/>
        </w:rPr>
        <w:t>; Mowat, 2009</w:t>
      </w:r>
      <w:r w:rsidR="00737D42" w:rsidRPr="003054E5">
        <w:rPr>
          <w:rFonts w:ascii="Times New Roman" w:hAnsi="Times New Roman" w:cs="Times New Roman"/>
          <w:sz w:val="24"/>
          <w:szCs w:val="24"/>
        </w:rPr>
        <w:t>). According to Charach et al. (2013)</w:t>
      </w:r>
      <w:r w:rsidR="00132E70" w:rsidRPr="003054E5">
        <w:rPr>
          <w:rFonts w:ascii="Times New Roman" w:hAnsi="Times New Roman" w:cs="Times New Roman"/>
          <w:sz w:val="24"/>
          <w:szCs w:val="24"/>
        </w:rPr>
        <w:t xml:space="preserve">, </w:t>
      </w:r>
      <w:r w:rsidR="00737D42" w:rsidRPr="003054E5">
        <w:rPr>
          <w:rFonts w:ascii="Times New Roman" w:hAnsi="Times New Roman" w:cs="Times New Roman"/>
          <w:sz w:val="24"/>
          <w:szCs w:val="24"/>
        </w:rPr>
        <w:t xml:space="preserve">Sonuga-Barke et al. (2011) </w:t>
      </w:r>
      <w:r w:rsidR="00132E70" w:rsidRPr="003054E5">
        <w:rPr>
          <w:rFonts w:ascii="Times New Roman" w:hAnsi="Times New Roman" w:cs="Times New Roman"/>
          <w:sz w:val="24"/>
          <w:szCs w:val="24"/>
        </w:rPr>
        <w:t xml:space="preserve">and Gurevitz et al. (2014) </w:t>
      </w:r>
      <w:r w:rsidR="00737D42" w:rsidRPr="003054E5">
        <w:rPr>
          <w:rFonts w:ascii="Times New Roman" w:hAnsi="Times New Roman" w:cs="Times New Roman"/>
          <w:sz w:val="24"/>
          <w:szCs w:val="24"/>
        </w:rPr>
        <w:t xml:space="preserve">making a diagnosis of ADHD may be difficult as the behaviour presented may not be due to ADHD but due to developmental stage or other stress related issues. However, </w:t>
      </w:r>
      <w:r w:rsidR="006E2D1E" w:rsidRPr="003054E5">
        <w:rPr>
          <w:rFonts w:ascii="Times New Roman" w:hAnsi="Times New Roman" w:cs="Times New Roman"/>
          <w:sz w:val="24"/>
          <w:szCs w:val="24"/>
        </w:rPr>
        <w:t>disruptive</w:t>
      </w:r>
      <w:r w:rsidR="00737D42" w:rsidRPr="003054E5">
        <w:rPr>
          <w:rFonts w:ascii="Times New Roman" w:hAnsi="Times New Roman" w:cs="Times New Roman"/>
          <w:sz w:val="24"/>
          <w:szCs w:val="24"/>
        </w:rPr>
        <w:t xml:space="preserve"> and aggressive behaviour in preschool may be an indication of ADHD. </w:t>
      </w:r>
      <w:r w:rsidR="002A1779" w:rsidRPr="003054E5">
        <w:rPr>
          <w:rFonts w:ascii="Times New Roman" w:hAnsi="Times New Roman" w:cs="Times New Roman"/>
          <w:sz w:val="24"/>
          <w:szCs w:val="24"/>
        </w:rPr>
        <w:lastRenderedPageBreak/>
        <w:t>Schmiedeler</w:t>
      </w:r>
      <w:r w:rsidR="005516B0" w:rsidRPr="003054E5">
        <w:rPr>
          <w:rFonts w:ascii="Times New Roman" w:hAnsi="Times New Roman" w:cs="Times New Roman"/>
          <w:sz w:val="24"/>
          <w:szCs w:val="24"/>
        </w:rPr>
        <w:t xml:space="preserve"> and Schneider (2014) found that some of the children who met the threshold for having ADHD did not meet the threshold in the second test and some children who did not </w:t>
      </w:r>
      <w:r w:rsidR="006E2D1E" w:rsidRPr="003054E5">
        <w:rPr>
          <w:rFonts w:ascii="Times New Roman" w:hAnsi="Times New Roman" w:cs="Times New Roman"/>
          <w:sz w:val="24"/>
          <w:szCs w:val="24"/>
        </w:rPr>
        <w:t>identify</w:t>
      </w:r>
      <w:r w:rsidR="005516B0" w:rsidRPr="003054E5">
        <w:rPr>
          <w:rFonts w:ascii="Times New Roman" w:hAnsi="Times New Roman" w:cs="Times New Roman"/>
          <w:sz w:val="24"/>
          <w:szCs w:val="24"/>
        </w:rPr>
        <w:t xml:space="preserve"> to have symptoms of ADHD in the first test were seen to have symptoms of ADHD in the second test. Therefore, this suggest that a diagnosis of ADHD should not be made with </w:t>
      </w:r>
      <w:r w:rsidR="006E2D1E" w:rsidRPr="003054E5">
        <w:rPr>
          <w:rFonts w:ascii="Times New Roman" w:hAnsi="Times New Roman" w:cs="Times New Roman"/>
          <w:sz w:val="24"/>
          <w:szCs w:val="24"/>
        </w:rPr>
        <w:t>haste</w:t>
      </w:r>
      <w:r w:rsidR="005516B0" w:rsidRPr="003054E5">
        <w:rPr>
          <w:rFonts w:ascii="Times New Roman" w:hAnsi="Times New Roman" w:cs="Times New Roman"/>
          <w:sz w:val="24"/>
          <w:szCs w:val="24"/>
        </w:rPr>
        <w:t xml:space="preserve"> as the child may not have ADHD and </w:t>
      </w:r>
      <w:r w:rsidR="006E2D1E" w:rsidRPr="003054E5">
        <w:rPr>
          <w:rFonts w:ascii="Times New Roman" w:hAnsi="Times New Roman" w:cs="Times New Roman"/>
          <w:sz w:val="24"/>
          <w:szCs w:val="24"/>
        </w:rPr>
        <w:t>strategies</w:t>
      </w:r>
      <w:r w:rsidR="005516B0" w:rsidRPr="003054E5">
        <w:rPr>
          <w:rFonts w:ascii="Times New Roman" w:hAnsi="Times New Roman" w:cs="Times New Roman"/>
          <w:sz w:val="24"/>
          <w:szCs w:val="24"/>
        </w:rPr>
        <w:t xml:space="preserve"> can be put in place to support the children who had identified to have ADHD.</w:t>
      </w:r>
    </w:p>
    <w:p w14:paraId="3AFAFDFC" w14:textId="1C56F68D" w:rsidR="00295BE2" w:rsidRPr="003054E5" w:rsidRDefault="00737D42"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However, with early intervention more children are being diagnosed with ADHD which puts pressure on professionals that help families and children </w:t>
      </w:r>
      <w:r w:rsidR="008E4AEA" w:rsidRPr="003054E5">
        <w:rPr>
          <w:rFonts w:ascii="Times New Roman" w:hAnsi="Times New Roman" w:cs="Times New Roman"/>
          <w:sz w:val="24"/>
          <w:szCs w:val="24"/>
        </w:rPr>
        <w:t>(</w:t>
      </w:r>
      <w:r w:rsidRPr="003054E5">
        <w:rPr>
          <w:rFonts w:ascii="Times New Roman" w:hAnsi="Times New Roman" w:cs="Times New Roman"/>
          <w:sz w:val="24"/>
          <w:szCs w:val="24"/>
        </w:rPr>
        <w:t>Sonuga-Barke et al.</w:t>
      </w:r>
      <w:r w:rsidR="008E4AEA" w:rsidRPr="003054E5">
        <w:rPr>
          <w:rFonts w:ascii="Times New Roman" w:hAnsi="Times New Roman" w:cs="Times New Roman"/>
          <w:sz w:val="24"/>
          <w:szCs w:val="24"/>
        </w:rPr>
        <w:t xml:space="preserve">, </w:t>
      </w:r>
      <w:r w:rsidRPr="003054E5">
        <w:rPr>
          <w:rFonts w:ascii="Times New Roman" w:hAnsi="Times New Roman" w:cs="Times New Roman"/>
          <w:sz w:val="24"/>
          <w:szCs w:val="24"/>
        </w:rPr>
        <w:t>2011</w:t>
      </w:r>
      <w:r w:rsidR="00256E9F" w:rsidRPr="003054E5">
        <w:rPr>
          <w:rFonts w:ascii="Times New Roman" w:hAnsi="Times New Roman" w:cs="Times New Roman"/>
          <w:sz w:val="24"/>
          <w:szCs w:val="24"/>
        </w:rPr>
        <w:t>; Gurevitz et al., 2014</w:t>
      </w:r>
      <w:r w:rsidR="009F3C1D" w:rsidRPr="003054E5">
        <w:rPr>
          <w:rFonts w:ascii="Times New Roman" w:hAnsi="Times New Roman" w:cs="Times New Roman"/>
          <w:sz w:val="24"/>
          <w:szCs w:val="24"/>
        </w:rPr>
        <w:t>; Mowat, 2009</w:t>
      </w:r>
      <w:r w:rsidR="00113F2A" w:rsidRPr="003054E5">
        <w:rPr>
          <w:rFonts w:ascii="Times New Roman" w:hAnsi="Times New Roman" w:cs="Times New Roman"/>
          <w:sz w:val="24"/>
          <w:szCs w:val="24"/>
        </w:rPr>
        <w:t>; Power et al., 2012</w:t>
      </w:r>
      <w:r w:rsidRPr="003054E5">
        <w:rPr>
          <w:rFonts w:ascii="Times New Roman" w:hAnsi="Times New Roman" w:cs="Times New Roman"/>
          <w:sz w:val="24"/>
          <w:szCs w:val="24"/>
        </w:rPr>
        <w:t xml:space="preserve">). Furthermore, it means that more families are likely to experience extra stress due to a new diagnosis. The MMD and the SMD can be seen here as it suggests that because of a diagnosis it puts pressure on professionals to provide </w:t>
      </w:r>
      <w:r w:rsidR="006E2D1E" w:rsidRPr="003054E5">
        <w:rPr>
          <w:rFonts w:ascii="Times New Roman" w:hAnsi="Times New Roman" w:cs="Times New Roman"/>
          <w:sz w:val="24"/>
          <w:szCs w:val="24"/>
        </w:rPr>
        <w:t>treatment</w:t>
      </w:r>
      <w:r w:rsidRPr="003054E5">
        <w:rPr>
          <w:rFonts w:ascii="Times New Roman" w:hAnsi="Times New Roman" w:cs="Times New Roman"/>
          <w:sz w:val="24"/>
          <w:szCs w:val="24"/>
        </w:rPr>
        <w:t xml:space="preserve"> for a child with </w:t>
      </w:r>
      <w:r w:rsidR="006E2D1E" w:rsidRPr="003054E5">
        <w:rPr>
          <w:rFonts w:ascii="Times New Roman" w:hAnsi="Times New Roman" w:cs="Times New Roman"/>
          <w:sz w:val="24"/>
          <w:szCs w:val="24"/>
        </w:rPr>
        <w:t>ADHD,</w:t>
      </w:r>
      <w:r w:rsidRPr="003054E5">
        <w:rPr>
          <w:rFonts w:ascii="Times New Roman" w:hAnsi="Times New Roman" w:cs="Times New Roman"/>
          <w:sz w:val="24"/>
          <w:szCs w:val="24"/>
        </w:rPr>
        <w:t xml:space="preserve"> but it also shows how the family’s stress can make barriers </w:t>
      </w:r>
      <w:r w:rsidR="005516B0" w:rsidRPr="003054E5">
        <w:rPr>
          <w:rFonts w:ascii="Times New Roman" w:hAnsi="Times New Roman" w:cs="Times New Roman"/>
          <w:sz w:val="24"/>
          <w:szCs w:val="24"/>
        </w:rPr>
        <w:t>due to being labelled</w:t>
      </w:r>
      <w:r w:rsidRPr="003054E5">
        <w:rPr>
          <w:rFonts w:ascii="Times New Roman" w:hAnsi="Times New Roman" w:cs="Times New Roman"/>
          <w:sz w:val="24"/>
          <w:szCs w:val="24"/>
        </w:rPr>
        <w:t xml:space="preserve"> (Emens and Stein, 2016; </w:t>
      </w:r>
      <w:r w:rsidR="002A1779" w:rsidRPr="003054E5">
        <w:rPr>
          <w:rFonts w:ascii="Times New Roman" w:hAnsi="Times New Roman" w:cs="Times New Roman"/>
          <w:sz w:val="24"/>
          <w:szCs w:val="24"/>
        </w:rPr>
        <w:t>Schmiedeler</w:t>
      </w:r>
      <w:r w:rsidR="005516B0" w:rsidRPr="003054E5">
        <w:rPr>
          <w:rFonts w:ascii="Times New Roman" w:hAnsi="Times New Roman" w:cs="Times New Roman"/>
          <w:sz w:val="24"/>
          <w:szCs w:val="24"/>
        </w:rPr>
        <w:t xml:space="preserve"> and Schneider, 2014</w:t>
      </w:r>
      <w:r w:rsidRPr="003054E5">
        <w:rPr>
          <w:rFonts w:ascii="Times New Roman" w:hAnsi="Times New Roman" w:cs="Times New Roman"/>
          <w:sz w:val="24"/>
          <w:szCs w:val="24"/>
        </w:rPr>
        <w:t xml:space="preserve">; O’Gorman and </w:t>
      </w:r>
      <w:r w:rsidR="00CA33D5" w:rsidRPr="003054E5">
        <w:rPr>
          <w:rFonts w:ascii="Times New Roman" w:hAnsi="Times New Roman" w:cs="Times New Roman"/>
          <w:sz w:val="24"/>
          <w:szCs w:val="24"/>
        </w:rPr>
        <w:t>Drudy</w:t>
      </w:r>
      <w:r w:rsidRPr="003054E5">
        <w:rPr>
          <w:rFonts w:ascii="Times New Roman" w:hAnsi="Times New Roman" w:cs="Times New Roman"/>
          <w:sz w:val="24"/>
          <w:szCs w:val="24"/>
        </w:rPr>
        <w:t xml:space="preserve">, 2010). </w:t>
      </w:r>
    </w:p>
    <w:p w14:paraId="49EE7706" w14:textId="79D1AE91" w:rsidR="00295BE2" w:rsidRPr="003054E5" w:rsidRDefault="00295BE2"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Barkley et al. (2008)</w:t>
      </w:r>
      <w:r w:rsidR="00732BBD" w:rsidRPr="003054E5">
        <w:rPr>
          <w:rFonts w:ascii="Times New Roman" w:hAnsi="Times New Roman" w:cs="Times New Roman"/>
          <w:sz w:val="24"/>
          <w:szCs w:val="24"/>
        </w:rPr>
        <w:t xml:space="preserve">, </w:t>
      </w:r>
      <w:r w:rsidRPr="003054E5">
        <w:rPr>
          <w:rFonts w:ascii="Times New Roman" w:hAnsi="Times New Roman" w:cs="Times New Roman"/>
          <w:sz w:val="24"/>
          <w:szCs w:val="24"/>
        </w:rPr>
        <w:t xml:space="preserve">Lloyd (2008) </w:t>
      </w:r>
      <w:r w:rsidR="00732BBD" w:rsidRPr="003054E5">
        <w:rPr>
          <w:rFonts w:ascii="Times New Roman" w:hAnsi="Times New Roman" w:cs="Times New Roman"/>
          <w:sz w:val="24"/>
          <w:szCs w:val="24"/>
        </w:rPr>
        <w:t xml:space="preserve">and Galéra et al. (2011) </w:t>
      </w:r>
      <w:r w:rsidRPr="003054E5">
        <w:rPr>
          <w:rFonts w:ascii="Times New Roman" w:hAnsi="Times New Roman" w:cs="Times New Roman"/>
          <w:sz w:val="24"/>
          <w:szCs w:val="24"/>
        </w:rPr>
        <w:t xml:space="preserve">suggests that without early intervention and </w:t>
      </w:r>
      <w:r w:rsidR="006E2D1E" w:rsidRPr="003054E5">
        <w:rPr>
          <w:rFonts w:ascii="Times New Roman" w:hAnsi="Times New Roman" w:cs="Times New Roman"/>
          <w:sz w:val="24"/>
          <w:szCs w:val="24"/>
        </w:rPr>
        <w:t>strategies</w:t>
      </w:r>
      <w:r w:rsidRPr="003054E5">
        <w:rPr>
          <w:rFonts w:ascii="Times New Roman" w:hAnsi="Times New Roman" w:cs="Times New Roman"/>
          <w:sz w:val="24"/>
          <w:szCs w:val="24"/>
        </w:rPr>
        <w:t xml:space="preserve"> in place for children with ADHD it can lead to less academic achievement and outcomes. DuPaul et al. (2011)</w:t>
      </w:r>
      <w:r w:rsidR="00132E70" w:rsidRPr="003054E5">
        <w:rPr>
          <w:rFonts w:ascii="Times New Roman" w:hAnsi="Times New Roman" w:cs="Times New Roman"/>
          <w:sz w:val="24"/>
          <w:szCs w:val="24"/>
        </w:rPr>
        <w:t xml:space="preserve">, </w:t>
      </w:r>
      <w:r w:rsidRPr="003054E5">
        <w:rPr>
          <w:rFonts w:ascii="Times New Roman" w:hAnsi="Times New Roman" w:cs="Times New Roman"/>
          <w:sz w:val="24"/>
          <w:szCs w:val="24"/>
        </w:rPr>
        <w:t xml:space="preserve">Sonuga-Barke et al. (2011) </w:t>
      </w:r>
      <w:r w:rsidR="00132E70" w:rsidRPr="003054E5">
        <w:rPr>
          <w:rFonts w:ascii="Times New Roman" w:hAnsi="Times New Roman" w:cs="Times New Roman"/>
          <w:sz w:val="24"/>
          <w:szCs w:val="24"/>
        </w:rPr>
        <w:t xml:space="preserve">and Gurevitz et al. (2014) </w:t>
      </w:r>
      <w:r w:rsidRPr="003054E5">
        <w:rPr>
          <w:rFonts w:ascii="Times New Roman" w:hAnsi="Times New Roman" w:cs="Times New Roman"/>
          <w:sz w:val="24"/>
          <w:szCs w:val="24"/>
        </w:rPr>
        <w:t xml:space="preserve">furthers that’s by suggesting that early intervention allows for addressing and assessing numeracy and literacy skills and improves behaviour in preschool. However, not all children with ADHD will have long term difficulties </w:t>
      </w:r>
      <w:r w:rsidR="00C105BB" w:rsidRPr="003054E5">
        <w:rPr>
          <w:rFonts w:ascii="Times New Roman" w:hAnsi="Times New Roman" w:cs="Times New Roman"/>
          <w:sz w:val="24"/>
          <w:szCs w:val="24"/>
        </w:rPr>
        <w:t xml:space="preserve">and some children may still be high achievers </w:t>
      </w:r>
      <w:r w:rsidRPr="003054E5">
        <w:rPr>
          <w:rFonts w:ascii="Times New Roman" w:hAnsi="Times New Roman" w:cs="Times New Roman"/>
          <w:sz w:val="24"/>
          <w:szCs w:val="24"/>
        </w:rPr>
        <w:t>(Sonuga-Barke et al., 2011</w:t>
      </w:r>
      <w:r w:rsidR="00C105BB" w:rsidRPr="003054E5">
        <w:rPr>
          <w:rFonts w:ascii="Times New Roman" w:hAnsi="Times New Roman" w:cs="Times New Roman"/>
          <w:sz w:val="24"/>
          <w:szCs w:val="24"/>
        </w:rPr>
        <w:t>; Spooner, 2011</w:t>
      </w:r>
      <w:r w:rsidRPr="003054E5">
        <w:rPr>
          <w:rFonts w:ascii="Times New Roman" w:hAnsi="Times New Roman" w:cs="Times New Roman"/>
          <w:sz w:val="24"/>
          <w:szCs w:val="24"/>
        </w:rPr>
        <w:t xml:space="preserve">). </w:t>
      </w:r>
    </w:p>
    <w:p w14:paraId="37E72ECB" w14:textId="09F07ADA" w:rsidR="00295BE2" w:rsidRPr="003054E5" w:rsidRDefault="00295BE2"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According to Spooner (2011) inclusion cannot be done on one level with just children with SEN, in relation to ADHD this suggests that within a setting inclusion should be for all children no matter what their need is. However, within a classroom a child with ADHD may not be able to contribute as well as children without ADHD meaning the teacher would need to find a way of including the child (</w:t>
      </w:r>
      <w:r w:rsidR="006335A7" w:rsidRPr="003054E5">
        <w:rPr>
          <w:rFonts w:ascii="Times New Roman" w:hAnsi="Times New Roman" w:cs="Times New Roman"/>
          <w:sz w:val="24"/>
          <w:szCs w:val="24"/>
        </w:rPr>
        <w:t>Rogers and Tannock, 2013</w:t>
      </w:r>
      <w:r w:rsidR="00256E9F" w:rsidRPr="003054E5">
        <w:rPr>
          <w:rFonts w:ascii="Times New Roman" w:hAnsi="Times New Roman" w:cs="Times New Roman"/>
          <w:sz w:val="24"/>
          <w:szCs w:val="24"/>
        </w:rPr>
        <w:t>; Rimestad et al., 2014</w:t>
      </w:r>
      <w:r w:rsidRPr="003054E5">
        <w:rPr>
          <w:rFonts w:ascii="Times New Roman" w:hAnsi="Times New Roman" w:cs="Times New Roman"/>
          <w:sz w:val="24"/>
          <w:szCs w:val="24"/>
        </w:rPr>
        <w:t>). Dispatches (2017) states that within a survey 97% of classroom teachers had children with challenging behaviour in their class and that mainstream schools can focus better without children with SEN. This suggests that children with ADHD should be in a special school instead of mainstream so that the other children can learn which supports Warnock (2005) as she states that it may be the best place for some children. However, this would exclude children instead of including children with ADHD.</w:t>
      </w:r>
    </w:p>
    <w:p w14:paraId="7E1AC91E" w14:textId="48CE2100" w:rsidR="00275420" w:rsidRPr="003054E5" w:rsidRDefault="00275420"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lastRenderedPageBreak/>
        <w:t>The Warnock report 1978 influenced the Education Act 1981 which included focusing on the individual child to ensure that their needs are identified, assessed and provided for (Sp</w:t>
      </w:r>
      <w:r w:rsidR="00596896" w:rsidRPr="003054E5">
        <w:rPr>
          <w:rFonts w:ascii="Times New Roman" w:hAnsi="Times New Roman" w:cs="Times New Roman"/>
          <w:sz w:val="24"/>
          <w:szCs w:val="24"/>
        </w:rPr>
        <w:t>o</w:t>
      </w:r>
      <w:r w:rsidRPr="003054E5">
        <w:rPr>
          <w:rFonts w:ascii="Times New Roman" w:hAnsi="Times New Roman" w:cs="Times New Roman"/>
          <w:sz w:val="24"/>
          <w:szCs w:val="24"/>
        </w:rPr>
        <w:t xml:space="preserve">oner, 2011; Warnock, 1978; </w:t>
      </w:r>
      <w:r w:rsidR="000C6978" w:rsidRPr="003054E5">
        <w:rPr>
          <w:rFonts w:ascii="Times New Roman" w:hAnsi="Times New Roman" w:cs="Times New Roman"/>
          <w:sz w:val="24"/>
          <w:szCs w:val="24"/>
        </w:rPr>
        <w:t>Great Britain,</w:t>
      </w:r>
      <w:r w:rsidRPr="003054E5">
        <w:rPr>
          <w:rFonts w:ascii="Times New Roman" w:hAnsi="Times New Roman" w:cs="Times New Roman"/>
          <w:sz w:val="24"/>
          <w:szCs w:val="24"/>
        </w:rPr>
        <w:t xml:space="preserve"> 1981). The Warnock report 1978 and the Education Act 1981 states that there should be </w:t>
      </w:r>
      <w:r w:rsidR="006E2D1E" w:rsidRPr="003054E5">
        <w:rPr>
          <w:rFonts w:ascii="Times New Roman" w:hAnsi="Times New Roman" w:cs="Times New Roman"/>
          <w:sz w:val="24"/>
          <w:szCs w:val="24"/>
        </w:rPr>
        <w:t>stronger</w:t>
      </w:r>
      <w:r w:rsidRPr="003054E5">
        <w:rPr>
          <w:rFonts w:ascii="Times New Roman" w:hAnsi="Times New Roman" w:cs="Times New Roman"/>
          <w:sz w:val="24"/>
          <w:szCs w:val="24"/>
        </w:rPr>
        <w:t xml:space="preserve"> partnerships with parents and if a child requires special provision for example, a child with ADHD, then the setting should provide </w:t>
      </w:r>
      <w:r w:rsidR="006E2D1E" w:rsidRPr="003054E5">
        <w:rPr>
          <w:rFonts w:ascii="Times New Roman" w:hAnsi="Times New Roman" w:cs="Times New Roman"/>
          <w:sz w:val="24"/>
          <w:szCs w:val="24"/>
        </w:rPr>
        <w:t>it,</w:t>
      </w:r>
      <w:r w:rsidRPr="003054E5">
        <w:rPr>
          <w:rFonts w:ascii="Times New Roman" w:hAnsi="Times New Roman" w:cs="Times New Roman"/>
          <w:sz w:val="24"/>
          <w:szCs w:val="24"/>
        </w:rPr>
        <w:t xml:space="preserve"> or the children should go to a setting that is specifically designed to meet their needs (Spooner, 2011</w:t>
      </w:r>
      <w:r w:rsidR="00737D42" w:rsidRPr="003054E5">
        <w:rPr>
          <w:rFonts w:ascii="Times New Roman" w:hAnsi="Times New Roman" w:cs="Times New Roman"/>
          <w:sz w:val="24"/>
          <w:szCs w:val="24"/>
        </w:rPr>
        <w:t>; DuPaul and Stoner, 2014</w:t>
      </w:r>
      <w:r w:rsidR="00810770" w:rsidRPr="003054E5">
        <w:rPr>
          <w:rFonts w:ascii="Times New Roman" w:hAnsi="Times New Roman" w:cs="Times New Roman"/>
          <w:sz w:val="24"/>
          <w:szCs w:val="24"/>
        </w:rPr>
        <w:t>; Great Britain, 1981; Warnock, 1978</w:t>
      </w:r>
      <w:r w:rsidRPr="003054E5">
        <w:rPr>
          <w:rFonts w:ascii="Times New Roman" w:hAnsi="Times New Roman" w:cs="Times New Roman"/>
          <w:sz w:val="24"/>
          <w:szCs w:val="24"/>
        </w:rPr>
        <w:t>).</w:t>
      </w:r>
      <w:r w:rsidR="00DC1ED0" w:rsidRPr="003054E5">
        <w:rPr>
          <w:rFonts w:ascii="Times New Roman" w:hAnsi="Times New Roman" w:cs="Times New Roman"/>
          <w:sz w:val="24"/>
          <w:szCs w:val="24"/>
        </w:rPr>
        <w:t xml:space="preserve"> </w:t>
      </w:r>
      <w:r w:rsidR="00122D6E" w:rsidRPr="003054E5">
        <w:rPr>
          <w:rFonts w:ascii="Times New Roman" w:hAnsi="Times New Roman" w:cs="Times New Roman"/>
          <w:sz w:val="24"/>
          <w:szCs w:val="24"/>
        </w:rPr>
        <w:t>Lee et al. (2015) and MacBeath et al. (2006) suggest that children with SEN should be in mainstream education. However, in the study by Lee et al. (2015) it was found that only half the teachers say that children with ADHD would be accepted in mainstream. This may be due to the cultural difference as in China getting high grades is valued in family life</w:t>
      </w:r>
      <w:r w:rsidR="00683768" w:rsidRPr="003054E5">
        <w:rPr>
          <w:rFonts w:ascii="Times New Roman" w:hAnsi="Times New Roman" w:cs="Times New Roman"/>
          <w:sz w:val="24"/>
          <w:szCs w:val="24"/>
        </w:rPr>
        <w:t>,</w:t>
      </w:r>
      <w:r w:rsidR="00122D6E" w:rsidRPr="003054E5">
        <w:rPr>
          <w:rFonts w:ascii="Times New Roman" w:hAnsi="Times New Roman" w:cs="Times New Roman"/>
          <w:sz w:val="24"/>
          <w:szCs w:val="24"/>
        </w:rPr>
        <w:t xml:space="preserve"> therefore</w:t>
      </w:r>
      <w:r w:rsidR="00683768" w:rsidRPr="003054E5">
        <w:rPr>
          <w:rFonts w:ascii="Times New Roman" w:hAnsi="Times New Roman" w:cs="Times New Roman"/>
          <w:sz w:val="24"/>
          <w:szCs w:val="24"/>
        </w:rPr>
        <w:t xml:space="preserve">, </w:t>
      </w:r>
      <w:r w:rsidR="00122D6E" w:rsidRPr="003054E5">
        <w:rPr>
          <w:rFonts w:ascii="Times New Roman" w:hAnsi="Times New Roman" w:cs="Times New Roman"/>
          <w:sz w:val="24"/>
          <w:szCs w:val="24"/>
        </w:rPr>
        <w:t xml:space="preserve">schools may not accept children with ADHD because they may disrupt </w:t>
      </w:r>
      <w:r w:rsidR="006E2D1E" w:rsidRPr="003054E5">
        <w:rPr>
          <w:rFonts w:ascii="Times New Roman" w:hAnsi="Times New Roman" w:cs="Times New Roman"/>
          <w:sz w:val="24"/>
          <w:szCs w:val="24"/>
        </w:rPr>
        <w:t>another</w:t>
      </w:r>
      <w:r w:rsidR="00122D6E" w:rsidRPr="003054E5">
        <w:rPr>
          <w:rFonts w:ascii="Times New Roman" w:hAnsi="Times New Roman" w:cs="Times New Roman"/>
          <w:sz w:val="24"/>
          <w:szCs w:val="24"/>
        </w:rPr>
        <w:t xml:space="preserve"> children’s learning</w:t>
      </w:r>
      <w:r w:rsidR="00683768" w:rsidRPr="003054E5">
        <w:rPr>
          <w:rFonts w:ascii="Times New Roman" w:hAnsi="Times New Roman" w:cs="Times New Roman"/>
          <w:sz w:val="24"/>
          <w:szCs w:val="24"/>
        </w:rPr>
        <w:t xml:space="preserve"> </w:t>
      </w:r>
      <w:r w:rsidR="00683768" w:rsidRPr="003054E5">
        <w:rPr>
          <w:rFonts w:ascii="Times New Roman" w:hAnsi="Times New Roman" w:cs="Times New Roman"/>
          <w:sz w:val="24"/>
          <w:szCs w:val="24"/>
        </w:rPr>
        <w:t>(Yamamoto and Holloway, 2010)</w:t>
      </w:r>
      <w:r w:rsidR="00122D6E" w:rsidRPr="003054E5">
        <w:rPr>
          <w:rFonts w:ascii="Times New Roman" w:hAnsi="Times New Roman" w:cs="Times New Roman"/>
          <w:sz w:val="24"/>
          <w:szCs w:val="24"/>
        </w:rPr>
        <w:t xml:space="preserve">. According to the Medical Model of Disability (MMD) because the children have been labelled with ADHD (a disability) then it is the ADHD itself that prevents a school from accepting child (Emens and Stein, 2016; Anastasiou and Kauffman, 2011; Runswick-Cole, 2008). In contrast the SMD would argue that the setting is not willing to change to include children with ADHD, therefore, creating a disability. In accordance with the Education Act 1981 and the </w:t>
      </w:r>
      <w:r w:rsidR="00CB10BF" w:rsidRPr="003054E5">
        <w:rPr>
          <w:rFonts w:ascii="Times New Roman" w:hAnsi="Times New Roman" w:cs="Times New Roman"/>
          <w:sz w:val="24"/>
          <w:szCs w:val="24"/>
        </w:rPr>
        <w:t>Equality Act</w:t>
      </w:r>
      <w:r w:rsidR="00122D6E" w:rsidRPr="003054E5">
        <w:rPr>
          <w:rFonts w:ascii="Times New Roman" w:hAnsi="Times New Roman" w:cs="Times New Roman"/>
          <w:sz w:val="24"/>
          <w:szCs w:val="24"/>
        </w:rPr>
        <w:t xml:space="preserve"> 20</w:t>
      </w:r>
      <w:r w:rsidR="00CB10BF" w:rsidRPr="003054E5">
        <w:rPr>
          <w:rFonts w:ascii="Times New Roman" w:hAnsi="Times New Roman" w:cs="Times New Roman"/>
          <w:sz w:val="24"/>
          <w:szCs w:val="24"/>
        </w:rPr>
        <w:t>10</w:t>
      </w:r>
      <w:r w:rsidR="00122D6E" w:rsidRPr="003054E5">
        <w:rPr>
          <w:rFonts w:ascii="Times New Roman" w:hAnsi="Times New Roman" w:cs="Times New Roman"/>
          <w:sz w:val="24"/>
          <w:szCs w:val="24"/>
        </w:rPr>
        <w:t xml:space="preserve"> in the Unite</w:t>
      </w:r>
      <w:r w:rsidR="006335A7" w:rsidRPr="003054E5">
        <w:rPr>
          <w:rFonts w:ascii="Times New Roman" w:hAnsi="Times New Roman" w:cs="Times New Roman"/>
          <w:sz w:val="24"/>
          <w:szCs w:val="24"/>
        </w:rPr>
        <w:t>d</w:t>
      </w:r>
      <w:r w:rsidR="00122D6E" w:rsidRPr="003054E5">
        <w:rPr>
          <w:rFonts w:ascii="Times New Roman" w:hAnsi="Times New Roman" w:cs="Times New Roman"/>
          <w:sz w:val="24"/>
          <w:szCs w:val="24"/>
        </w:rPr>
        <w:t xml:space="preserve"> Kingdom it would be illegal for a child to not be included within a setting due to ADHD</w:t>
      </w:r>
      <w:r w:rsidR="00CB10BF" w:rsidRPr="003054E5">
        <w:rPr>
          <w:rFonts w:ascii="Times New Roman" w:hAnsi="Times New Roman" w:cs="Times New Roman"/>
          <w:sz w:val="24"/>
          <w:szCs w:val="24"/>
        </w:rPr>
        <w:t xml:space="preserve"> (Great Britain, 1981; </w:t>
      </w:r>
      <w:r w:rsidR="000C6978" w:rsidRPr="003054E5">
        <w:rPr>
          <w:rFonts w:ascii="Times New Roman" w:hAnsi="Times New Roman" w:cs="Times New Roman"/>
          <w:sz w:val="24"/>
          <w:szCs w:val="24"/>
        </w:rPr>
        <w:t>Great Britain, 2010</w:t>
      </w:r>
      <w:r w:rsidR="00122D6E" w:rsidRPr="003054E5">
        <w:rPr>
          <w:rFonts w:ascii="Times New Roman" w:hAnsi="Times New Roman" w:cs="Times New Roman"/>
          <w:sz w:val="24"/>
          <w:szCs w:val="24"/>
        </w:rPr>
        <w:t xml:space="preserve">). </w:t>
      </w:r>
      <w:r w:rsidR="00DC1ED0" w:rsidRPr="003054E5">
        <w:rPr>
          <w:rFonts w:ascii="Times New Roman" w:hAnsi="Times New Roman" w:cs="Times New Roman"/>
          <w:sz w:val="24"/>
          <w:szCs w:val="24"/>
        </w:rPr>
        <w:t xml:space="preserve">Furthermore, Runswick-Cole (2008) </w:t>
      </w:r>
      <w:r w:rsidR="006335A7" w:rsidRPr="003054E5">
        <w:rPr>
          <w:rFonts w:ascii="Times New Roman" w:hAnsi="Times New Roman" w:cs="Times New Roman"/>
          <w:sz w:val="24"/>
          <w:szCs w:val="24"/>
        </w:rPr>
        <w:t xml:space="preserve">and Rogers and Tannock (2014) </w:t>
      </w:r>
      <w:r w:rsidR="00DC1ED0" w:rsidRPr="003054E5">
        <w:rPr>
          <w:rFonts w:ascii="Times New Roman" w:hAnsi="Times New Roman" w:cs="Times New Roman"/>
          <w:sz w:val="24"/>
          <w:szCs w:val="24"/>
        </w:rPr>
        <w:t>suggests that a special school may be the best chance for a child with ADHD to have a ‘normal’ life.</w:t>
      </w:r>
    </w:p>
    <w:p w14:paraId="215D44FC" w14:textId="0E59B0A2" w:rsidR="00167F40" w:rsidRPr="003054E5" w:rsidRDefault="00173DDD"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Warnock (2005) changed her original claim that children with SEN should be included into schools to saying that for some children a specialist school may be more appropriate to cater for the child’s needs. </w:t>
      </w:r>
      <w:r w:rsidR="00167F40" w:rsidRPr="003054E5">
        <w:rPr>
          <w:rFonts w:ascii="Times New Roman" w:hAnsi="Times New Roman" w:cs="Times New Roman"/>
          <w:sz w:val="24"/>
          <w:szCs w:val="24"/>
        </w:rPr>
        <w:t xml:space="preserve">However, Lloyd (2008) suggests that this may </w:t>
      </w:r>
      <w:proofErr w:type="gramStart"/>
      <w:r w:rsidR="00167F40" w:rsidRPr="003054E5">
        <w:rPr>
          <w:rFonts w:ascii="Times New Roman" w:hAnsi="Times New Roman" w:cs="Times New Roman"/>
          <w:sz w:val="24"/>
          <w:szCs w:val="24"/>
        </w:rPr>
        <w:t>be seen as</w:t>
      </w:r>
      <w:proofErr w:type="gramEnd"/>
      <w:r w:rsidR="00167F40" w:rsidRPr="003054E5">
        <w:rPr>
          <w:rFonts w:ascii="Times New Roman" w:hAnsi="Times New Roman" w:cs="Times New Roman"/>
          <w:sz w:val="24"/>
          <w:szCs w:val="24"/>
        </w:rPr>
        <w:t xml:space="preserve"> going back to the segregation of children with SEN. </w:t>
      </w:r>
      <w:r w:rsidR="006B5E1C" w:rsidRPr="003054E5">
        <w:rPr>
          <w:rFonts w:ascii="Times New Roman" w:hAnsi="Times New Roman" w:cs="Times New Roman"/>
          <w:sz w:val="24"/>
          <w:szCs w:val="24"/>
        </w:rPr>
        <w:t xml:space="preserve">Runswick-Cole (2008) supports </w:t>
      </w:r>
      <w:r w:rsidR="00167F40" w:rsidRPr="003054E5">
        <w:rPr>
          <w:rFonts w:ascii="Times New Roman" w:hAnsi="Times New Roman" w:cs="Times New Roman"/>
          <w:sz w:val="24"/>
          <w:szCs w:val="24"/>
        </w:rPr>
        <w:t xml:space="preserve">Warnock (2005) </w:t>
      </w:r>
      <w:r w:rsidR="006B5E1C" w:rsidRPr="003054E5">
        <w:rPr>
          <w:rFonts w:ascii="Times New Roman" w:hAnsi="Times New Roman" w:cs="Times New Roman"/>
          <w:sz w:val="24"/>
          <w:szCs w:val="24"/>
        </w:rPr>
        <w:t xml:space="preserve">by stating that mainstream schools may indirectly limit a child’s activities. This is in violation of the Education Act 1981 and the </w:t>
      </w:r>
      <w:r w:rsidR="00430437" w:rsidRPr="003054E5">
        <w:rPr>
          <w:rFonts w:ascii="Times New Roman" w:hAnsi="Times New Roman" w:cs="Times New Roman"/>
          <w:sz w:val="24"/>
          <w:szCs w:val="24"/>
        </w:rPr>
        <w:t>Equality Act</w:t>
      </w:r>
      <w:r w:rsidR="006B5E1C" w:rsidRPr="003054E5">
        <w:rPr>
          <w:rFonts w:ascii="Times New Roman" w:hAnsi="Times New Roman" w:cs="Times New Roman"/>
          <w:sz w:val="24"/>
          <w:szCs w:val="24"/>
        </w:rPr>
        <w:t xml:space="preserve"> as the child is being excluded due to their need. In relation to ADHD, if the child is in a quiet room then their activities are being limited which could suggest indirect discrimination</w:t>
      </w:r>
      <w:r w:rsidR="00F155C9" w:rsidRPr="003054E5">
        <w:rPr>
          <w:rFonts w:ascii="Times New Roman" w:hAnsi="Times New Roman" w:cs="Times New Roman"/>
          <w:sz w:val="24"/>
          <w:szCs w:val="24"/>
        </w:rPr>
        <w:t xml:space="preserve"> (Great Britain, 1981; </w:t>
      </w:r>
      <w:r w:rsidR="00430437" w:rsidRPr="003054E5">
        <w:rPr>
          <w:rFonts w:ascii="Times New Roman" w:hAnsi="Times New Roman" w:cs="Times New Roman"/>
          <w:sz w:val="24"/>
          <w:szCs w:val="24"/>
        </w:rPr>
        <w:t>Great Britain, 2010</w:t>
      </w:r>
      <w:r w:rsidR="00F155C9" w:rsidRPr="003054E5">
        <w:rPr>
          <w:rFonts w:ascii="Times New Roman" w:hAnsi="Times New Roman" w:cs="Times New Roman"/>
          <w:sz w:val="24"/>
          <w:szCs w:val="24"/>
        </w:rPr>
        <w:t>)</w:t>
      </w:r>
      <w:r w:rsidR="00167F40" w:rsidRPr="003054E5">
        <w:rPr>
          <w:rFonts w:ascii="Times New Roman" w:hAnsi="Times New Roman" w:cs="Times New Roman"/>
          <w:sz w:val="24"/>
          <w:szCs w:val="24"/>
        </w:rPr>
        <w:t xml:space="preserve">. </w:t>
      </w:r>
      <w:r w:rsidR="004609A0" w:rsidRPr="003054E5">
        <w:rPr>
          <w:rFonts w:ascii="Times New Roman" w:hAnsi="Times New Roman" w:cs="Times New Roman"/>
          <w:sz w:val="24"/>
          <w:szCs w:val="24"/>
        </w:rPr>
        <w:t xml:space="preserve">According to the Social Model of </w:t>
      </w:r>
      <w:r w:rsidR="001F3008" w:rsidRPr="003054E5">
        <w:rPr>
          <w:rFonts w:ascii="Times New Roman" w:hAnsi="Times New Roman" w:cs="Times New Roman"/>
          <w:sz w:val="24"/>
          <w:szCs w:val="24"/>
        </w:rPr>
        <w:t>Disability</w:t>
      </w:r>
      <w:r w:rsidR="004609A0" w:rsidRPr="003054E5">
        <w:rPr>
          <w:rFonts w:ascii="Times New Roman" w:hAnsi="Times New Roman" w:cs="Times New Roman"/>
          <w:sz w:val="24"/>
          <w:szCs w:val="24"/>
        </w:rPr>
        <w:t xml:space="preserve"> (SMD) this is an example of how part of a society is causing the child to have a disability as it is the setting itself which is limiting the child not the ADHD that </w:t>
      </w:r>
      <w:r w:rsidR="004609A0" w:rsidRPr="003054E5">
        <w:rPr>
          <w:rFonts w:ascii="Times New Roman" w:hAnsi="Times New Roman" w:cs="Times New Roman"/>
          <w:sz w:val="24"/>
          <w:szCs w:val="24"/>
        </w:rPr>
        <w:lastRenderedPageBreak/>
        <w:t>is limiting the child (Emens and Stein, 2016; Anastasiou and Kauffman, 2011; Runswick-Cole, 2008)</w:t>
      </w:r>
    </w:p>
    <w:p w14:paraId="064BE0AA" w14:textId="696BBE00" w:rsidR="00003105" w:rsidRPr="003054E5" w:rsidRDefault="00275420"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According to Spooner (2011) </w:t>
      </w:r>
      <w:r w:rsidR="00FA2A6F" w:rsidRPr="003054E5">
        <w:rPr>
          <w:rFonts w:ascii="Times New Roman" w:hAnsi="Times New Roman" w:cs="Times New Roman"/>
          <w:sz w:val="24"/>
          <w:szCs w:val="24"/>
        </w:rPr>
        <w:t xml:space="preserve">and MacBeath et al. (2006) </w:t>
      </w:r>
      <w:r w:rsidRPr="003054E5">
        <w:rPr>
          <w:rFonts w:ascii="Times New Roman" w:hAnsi="Times New Roman" w:cs="Times New Roman"/>
          <w:sz w:val="24"/>
          <w:szCs w:val="24"/>
        </w:rPr>
        <w:t xml:space="preserve">the Special Educational Needs (SEN) Code of Practice gives practical advice to settings to meet the needs of children with SEN however, it does not state </w:t>
      </w:r>
      <w:r w:rsidR="00D3525A" w:rsidRPr="003054E5">
        <w:rPr>
          <w:rFonts w:ascii="Times New Roman" w:hAnsi="Times New Roman" w:cs="Times New Roman"/>
          <w:sz w:val="24"/>
          <w:szCs w:val="24"/>
        </w:rPr>
        <w:t xml:space="preserve">what should be done in individual cases. Therefore, practitioners may be advised on how to </w:t>
      </w:r>
      <w:r w:rsidR="001F3008" w:rsidRPr="003054E5">
        <w:rPr>
          <w:rFonts w:ascii="Times New Roman" w:hAnsi="Times New Roman" w:cs="Times New Roman"/>
          <w:sz w:val="24"/>
          <w:szCs w:val="24"/>
        </w:rPr>
        <w:t>accommodate</w:t>
      </w:r>
      <w:r w:rsidR="00D3525A" w:rsidRPr="003054E5">
        <w:rPr>
          <w:rFonts w:ascii="Times New Roman" w:hAnsi="Times New Roman" w:cs="Times New Roman"/>
          <w:sz w:val="24"/>
          <w:szCs w:val="24"/>
        </w:rPr>
        <w:t xml:space="preserve"> for children with </w:t>
      </w:r>
      <w:r w:rsidR="001F3008" w:rsidRPr="003054E5">
        <w:rPr>
          <w:rFonts w:ascii="Times New Roman" w:hAnsi="Times New Roman" w:cs="Times New Roman"/>
          <w:sz w:val="24"/>
          <w:szCs w:val="24"/>
        </w:rPr>
        <w:t>ADHD,</w:t>
      </w:r>
      <w:r w:rsidR="00D3525A" w:rsidRPr="003054E5">
        <w:rPr>
          <w:rFonts w:ascii="Times New Roman" w:hAnsi="Times New Roman" w:cs="Times New Roman"/>
          <w:sz w:val="24"/>
          <w:szCs w:val="24"/>
        </w:rPr>
        <w:t xml:space="preserve"> but the </w:t>
      </w:r>
      <w:r w:rsidR="001F3008" w:rsidRPr="003054E5">
        <w:rPr>
          <w:rFonts w:ascii="Times New Roman" w:hAnsi="Times New Roman" w:cs="Times New Roman"/>
          <w:sz w:val="24"/>
          <w:szCs w:val="24"/>
        </w:rPr>
        <w:t>strategies</w:t>
      </w:r>
      <w:r w:rsidR="00D3525A" w:rsidRPr="003054E5">
        <w:rPr>
          <w:rFonts w:ascii="Times New Roman" w:hAnsi="Times New Roman" w:cs="Times New Roman"/>
          <w:sz w:val="24"/>
          <w:szCs w:val="24"/>
        </w:rPr>
        <w:t xml:space="preserve"> suggested may not work for the individual child.</w:t>
      </w:r>
      <w:r w:rsidR="00FA2A6F" w:rsidRPr="003054E5">
        <w:rPr>
          <w:rFonts w:ascii="Times New Roman" w:hAnsi="Times New Roman" w:cs="Times New Roman"/>
          <w:sz w:val="24"/>
          <w:szCs w:val="24"/>
        </w:rPr>
        <w:t xml:space="preserve"> Therefore, individual p</w:t>
      </w:r>
      <w:r w:rsidR="00003105" w:rsidRPr="003054E5">
        <w:rPr>
          <w:rFonts w:ascii="Times New Roman" w:hAnsi="Times New Roman" w:cs="Times New Roman"/>
          <w:sz w:val="24"/>
          <w:szCs w:val="24"/>
        </w:rPr>
        <w:t xml:space="preserve">olicies such as the </w:t>
      </w:r>
      <w:r w:rsidR="00FA2A6F" w:rsidRPr="003054E5">
        <w:rPr>
          <w:rFonts w:ascii="Times New Roman" w:hAnsi="Times New Roman" w:cs="Times New Roman"/>
          <w:sz w:val="24"/>
          <w:szCs w:val="24"/>
        </w:rPr>
        <w:t>inclusion policy</w:t>
      </w:r>
      <w:r w:rsidR="00003105" w:rsidRPr="003054E5">
        <w:rPr>
          <w:rFonts w:ascii="Times New Roman" w:hAnsi="Times New Roman" w:cs="Times New Roman"/>
          <w:sz w:val="24"/>
          <w:szCs w:val="24"/>
        </w:rPr>
        <w:t xml:space="preserve"> </w:t>
      </w:r>
      <w:r w:rsidR="00FA2A6F" w:rsidRPr="003054E5">
        <w:rPr>
          <w:rFonts w:ascii="Times New Roman" w:hAnsi="Times New Roman" w:cs="Times New Roman"/>
          <w:sz w:val="24"/>
          <w:szCs w:val="24"/>
        </w:rPr>
        <w:t xml:space="preserve">should be in </w:t>
      </w:r>
      <w:r w:rsidR="001F3008" w:rsidRPr="003054E5">
        <w:rPr>
          <w:rFonts w:ascii="Times New Roman" w:hAnsi="Times New Roman" w:cs="Times New Roman"/>
          <w:sz w:val="24"/>
          <w:szCs w:val="24"/>
        </w:rPr>
        <w:t>place</w:t>
      </w:r>
      <w:r w:rsidR="00FA2A6F" w:rsidRPr="003054E5">
        <w:rPr>
          <w:rFonts w:ascii="Times New Roman" w:hAnsi="Times New Roman" w:cs="Times New Roman"/>
          <w:sz w:val="24"/>
          <w:szCs w:val="24"/>
        </w:rPr>
        <w:t xml:space="preserve"> to say</w:t>
      </w:r>
      <w:r w:rsidR="00003105" w:rsidRPr="003054E5">
        <w:rPr>
          <w:rFonts w:ascii="Times New Roman" w:hAnsi="Times New Roman" w:cs="Times New Roman"/>
          <w:sz w:val="24"/>
          <w:szCs w:val="24"/>
        </w:rPr>
        <w:t xml:space="preserve"> exactly how children with SEN are included and the procedures related (Lloyd, 2008</w:t>
      </w:r>
      <w:r w:rsidR="00DC1ED0" w:rsidRPr="003054E5">
        <w:rPr>
          <w:rFonts w:ascii="Times New Roman" w:hAnsi="Times New Roman" w:cs="Times New Roman"/>
          <w:sz w:val="24"/>
          <w:szCs w:val="24"/>
        </w:rPr>
        <w:t>; Runswick-Cole, 2008</w:t>
      </w:r>
      <w:r w:rsidR="00003105" w:rsidRPr="003054E5">
        <w:rPr>
          <w:rFonts w:ascii="Times New Roman" w:hAnsi="Times New Roman" w:cs="Times New Roman"/>
          <w:sz w:val="24"/>
          <w:szCs w:val="24"/>
        </w:rPr>
        <w:t>).</w:t>
      </w:r>
    </w:p>
    <w:p w14:paraId="34EB4959" w14:textId="1AFE1475" w:rsidR="006B5E1C" w:rsidRPr="003054E5" w:rsidRDefault="00003105"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The </w:t>
      </w:r>
      <w:r w:rsidR="00CB10BF" w:rsidRPr="003054E5">
        <w:rPr>
          <w:rFonts w:ascii="Times New Roman" w:hAnsi="Times New Roman" w:cs="Times New Roman"/>
          <w:sz w:val="24"/>
          <w:szCs w:val="24"/>
        </w:rPr>
        <w:t>Equality Act 2010</w:t>
      </w:r>
      <w:r w:rsidRPr="003054E5">
        <w:rPr>
          <w:rFonts w:ascii="Times New Roman" w:hAnsi="Times New Roman" w:cs="Times New Roman"/>
          <w:sz w:val="24"/>
          <w:szCs w:val="24"/>
        </w:rPr>
        <w:t xml:space="preserve"> states that where possible children should be included in mainstream education </w:t>
      </w:r>
      <w:r w:rsidR="00C105BB" w:rsidRPr="003054E5">
        <w:rPr>
          <w:rFonts w:ascii="Times New Roman" w:hAnsi="Times New Roman" w:cs="Times New Roman"/>
          <w:sz w:val="24"/>
          <w:szCs w:val="24"/>
        </w:rPr>
        <w:t>(Great Britain, 2010</w:t>
      </w:r>
      <w:r w:rsidRPr="003054E5">
        <w:rPr>
          <w:rFonts w:ascii="Times New Roman" w:hAnsi="Times New Roman" w:cs="Times New Roman"/>
          <w:sz w:val="24"/>
          <w:szCs w:val="24"/>
        </w:rPr>
        <w:t>, Lloyd, 2008).</w:t>
      </w:r>
      <w:r w:rsidR="005E195F" w:rsidRPr="003054E5">
        <w:rPr>
          <w:rFonts w:ascii="Times New Roman" w:hAnsi="Times New Roman" w:cs="Times New Roman"/>
          <w:sz w:val="24"/>
          <w:szCs w:val="24"/>
        </w:rPr>
        <w:t xml:space="preserve"> However, it </w:t>
      </w:r>
      <w:r w:rsidR="006B5E1C" w:rsidRPr="003054E5">
        <w:rPr>
          <w:rFonts w:ascii="Times New Roman" w:hAnsi="Times New Roman" w:cs="Times New Roman"/>
          <w:sz w:val="24"/>
          <w:szCs w:val="24"/>
        </w:rPr>
        <w:t xml:space="preserve">is still up to the parents where </w:t>
      </w:r>
      <w:r w:rsidR="00DC1ED0" w:rsidRPr="003054E5">
        <w:rPr>
          <w:rFonts w:ascii="Times New Roman" w:hAnsi="Times New Roman" w:cs="Times New Roman"/>
          <w:sz w:val="24"/>
          <w:szCs w:val="24"/>
        </w:rPr>
        <w:t>their</w:t>
      </w:r>
      <w:r w:rsidR="006B5E1C" w:rsidRPr="003054E5">
        <w:rPr>
          <w:rFonts w:ascii="Times New Roman" w:hAnsi="Times New Roman" w:cs="Times New Roman"/>
          <w:sz w:val="24"/>
          <w:szCs w:val="24"/>
        </w:rPr>
        <w:t xml:space="preserve"> child is educated as the parents have legal guardianship over the child, meaning that if a child is in mainstream education the law states that settings must seek to remove barriers to allow the child to be included (Runswick-Cole, 2008</w:t>
      </w:r>
      <w:r w:rsidR="00256E9F" w:rsidRPr="003054E5">
        <w:rPr>
          <w:rFonts w:ascii="Times New Roman" w:hAnsi="Times New Roman" w:cs="Times New Roman"/>
          <w:sz w:val="24"/>
          <w:szCs w:val="24"/>
        </w:rPr>
        <w:t>; Rimestad et al., 2014</w:t>
      </w:r>
      <w:r w:rsidR="006B5E1C" w:rsidRPr="003054E5">
        <w:rPr>
          <w:rFonts w:ascii="Times New Roman" w:hAnsi="Times New Roman" w:cs="Times New Roman"/>
          <w:sz w:val="24"/>
          <w:szCs w:val="24"/>
        </w:rPr>
        <w:t xml:space="preserve">). </w:t>
      </w:r>
    </w:p>
    <w:p w14:paraId="71425155" w14:textId="30324F15" w:rsidR="00D5104F" w:rsidRPr="003054E5" w:rsidRDefault="002E0753"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DuP</w:t>
      </w:r>
      <w:r w:rsidR="00156F57" w:rsidRPr="003054E5">
        <w:rPr>
          <w:rFonts w:ascii="Times New Roman" w:hAnsi="Times New Roman" w:cs="Times New Roman"/>
          <w:sz w:val="24"/>
          <w:szCs w:val="24"/>
        </w:rPr>
        <w:t>aul</w:t>
      </w:r>
      <w:r w:rsidRPr="003054E5">
        <w:rPr>
          <w:rFonts w:ascii="Times New Roman" w:hAnsi="Times New Roman" w:cs="Times New Roman"/>
          <w:sz w:val="24"/>
          <w:szCs w:val="24"/>
        </w:rPr>
        <w:t xml:space="preserve"> et al. (2011) </w:t>
      </w:r>
      <w:r w:rsidR="00F12FAC" w:rsidRPr="003054E5">
        <w:rPr>
          <w:rFonts w:ascii="Times New Roman" w:hAnsi="Times New Roman" w:cs="Times New Roman"/>
          <w:sz w:val="24"/>
          <w:szCs w:val="24"/>
        </w:rPr>
        <w:t xml:space="preserve">and </w:t>
      </w:r>
      <w:r w:rsidR="00113F2A" w:rsidRPr="003054E5">
        <w:rPr>
          <w:rFonts w:ascii="Times New Roman" w:hAnsi="Times New Roman" w:cs="Times New Roman"/>
          <w:sz w:val="24"/>
          <w:szCs w:val="24"/>
        </w:rPr>
        <w:t xml:space="preserve">Power et al. (2012) </w:t>
      </w:r>
      <w:r w:rsidRPr="003054E5">
        <w:rPr>
          <w:rFonts w:ascii="Times New Roman" w:hAnsi="Times New Roman" w:cs="Times New Roman"/>
          <w:sz w:val="24"/>
          <w:szCs w:val="24"/>
        </w:rPr>
        <w:t xml:space="preserve">found that positive behaviour </w:t>
      </w:r>
      <w:r w:rsidR="00156F57" w:rsidRPr="003054E5">
        <w:rPr>
          <w:rFonts w:ascii="Times New Roman" w:hAnsi="Times New Roman" w:cs="Times New Roman"/>
          <w:sz w:val="24"/>
          <w:szCs w:val="24"/>
        </w:rPr>
        <w:t>interventions</w:t>
      </w:r>
      <w:r w:rsidRPr="003054E5">
        <w:rPr>
          <w:rFonts w:ascii="Times New Roman" w:hAnsi="Times New Roman" w:cs="Times New Roman"/>
          <w:sz w:val="24"/>
          <w:szCs w:val="24"/>
        </w:rPr>
        <w:t xml:space="preserve"> did not help to improve academic outcomes or reduce ADHD symptoms. The behavioural </w:t>
      </w:r>
      <w:r w:rsidR="00156F57" w:rsidRPr="003054E5">
        <w:rPr>
          <w:rFonts w:ascii="Times New Roman" w:hAnsi="Times New Roman" w:cs="Times New Roman"/>
          <w:sz w:val="24"/>
          <w:szCs w:val="24"/>
        </w:rPr>
        <w:t>strategy</w:t>
      </w:r>
      <w:r w:rsidRPr="003054E5">
        <w:rPr>
          <w:rFonts w:ascii="Times New Roman" w:hAnsi="Times New Roman" w:cs="Times New Roman"/>
          <w:sz w:val="24"/>
          <w:szCs w:val="24"/>
        </w:rPr>
        <w:t xml:space="preserve"> needs to be individual to the </w:t>
      </w:r>
      <w:r w:rsidR="00156F57" w:rsidRPr="003054E5">
        <w:rPr>
          <w:rFonts w:ascii="Times New Roman" w:hAnsi="Times New Roman" w:cs="Times New Roman"/>
          <w:sz w:val="24"/>
          <w:szCs w:val="24"/>
        </w:rPr>
        <w:t>child</w:t>
      </w:r>
      <w:r w:rsidRPr="003054E5">
        <w:rPr>
          <w:rFonts w:ascii="Times New Roman" w:hAnsi="Times New Roman" w:cs="Times New Roman"/>
          <w:sz w:val="24"/>
          <w:szCs w:val="24"/>
        </w:rPr>
        <w:t xml:space="preserve"> and their academic focuses should work around the intervention (DuPaul et al., 2011</w:t>
      </w:r>
      <w:r w:rsidR="009F3C1D" w:rsidRPr="003054E5">
        <w:rPr>
          <w:rFonts w:ascii="Times New Roman" w:hAnsi="Times New Roman" w:cs="Times New Roman"/>
          <w:sz w:val="24"/>
          <w:szCs w:val="24"/>
        </w:rPr>
        <w:t>; Mowat, 2009</w:t>
      </w:r>
      <w:r w:rsidRPr="003054E5">
        <w:rPr>
          <w:rFonts w:ascii="Times New Roman" w:hAnsi="Times New Roman" w:cs="Times New Roman"/>
          <w:sz w:val="24"/>
          <w:szCs w:val="24"/>
        </w:rPr>
        <w:t>).</w:t>
      </w:r>
      <w:r w:rsidR="00BC56E9" w:rsidRPr="003054E5">
        <w:rPr>
          <w:rFonts w:ascii="Times New Roman" w:hAnsi="Times New Roman" w:cs="Times New Roman"/>
          <w:sz w:val="24"/>
          <w:szCs w:val="24"/>
        </w:rPr>
        <w:t xml:space="preserve"> DuPaul et al. (2011)</w:t>
      </w:r>
      <w:r w:rsidR="00113F2A" w:rsidRPr="003054E5">
        <w:rPr>
          <w:rFonts w:ascii="Times New Roman" w:hAnsi="Times New Roman" w:cs="Times New Roman"/>
          <w:sz w:val="24"/>
          <w:szCs w:val="24"/>
        </w:rPr>
        <w:t xml:space="preserve">, Power et al. (2012) and Daley and Birchwood (2010) </w:t>
      </w:r>
      <w:r w:rsidR="00BC56E9" w:rsidRPr="003054E5">
        <w:rPr>
          <w:rFonts w:ascii="Times New Roman" w:hAnsi="Times New Roman" w:cs="Times New Roman"/>
          <w:sz w:val="24"/>
          <w:szCs w:val="24"/>
        </w:rPr>
        <w:t>suggests that smaller improvements in behaviour contribute to early learning and as the demand on education increases the more that children with ADHD struggle.</w:t>
      </w:r>
      <w:r w:rsidR="00295BE2" w:rsidRPr="003054E5">
        <w:rPr>
          <w:rFonts w:ascii="Times New Roman" w:hAnsi="Times New Roman" w:cs="Times New Roman"/>
          <w:sz w:val="24"/>
          <w:szCs w:val="24"/>
        </w:rPr>
        <w:t xml:space="preserve"> </w:t>
      </w:r>
      <w:r w:rsidRPr="003054E5">
        <w:rPr>
          <w:rFonts w:ascii="Times New Roman" w:hAnsi="Times New Roman" w:cs="Times New Roman"/>
          <w:sz w:val="24"/>
          <w:szCs w:val="24"/>
        </w:rPr>
        <w:t>It may be assumed that reducing ADHD symptoms, for example, aggressive behaviour, will lead to better educational functions, however some children in studies prove this wrong (DuPaul et al., 2011</w:t>
      </w:r>
      <w:r w:rsidR="0057456D" w:rsidRPr="003054E5">
        <w:rPr>
          <w:rFonts w:ascii="Times New Roman" w:hAnsi="Times New Roman" w:cs="Times New Roman"/>
          <w:sz w:val="24"/>
          <w:szCs w:val="24"/>
        </w:rPr>
        <w:t>; Mowat, 2009</w:t>
      </w:r>
      <w:r w:rsidRPr="003054E5">
        <w:rPr>
          <w:rFonts w:ascii="Times New Roman" w:hAnsi="Times New Roman" w:cs="Times New Roman"/>
          <w:sz w:val="24"/>
          <w:szCs w:val="24"/>
        </w:rPr>
        <w:t>).</w:t>
      </w:r>
      <w:r w:rsidR="00295BE2" w:rsidRPr="003054E5">
        <w:rPr>
          <w:rFonts w:ascii="Times New Roman" w:hAnsi="Times New Roman" w:cs="Times New Roman"/>
          <w:sz w:val="24"/>
          <w:szCs w:val="24"/>
        </w:rPr>
        <w:t xml:space="preserve"> If a setting does not have a </w:t>
      </w:r>
      <w:r w:rsidR="00156F57" w:rsidRPr="003054E5">
        <w:rPr>
          <w:rFonts w:ascii="Times New Roman" w:hAnsi="Times New Roman" w:cs="Times New Roman"/>
          <w:sz w:val="24"/>
          <w:szCs w:val="24"/>
        </w:rPr>
        <w:t>strategy</w:t>
      </w:r>
      <w:r w:rsidR="00295BE2" w:rsidRPr="003054E5">
        <w:rPr>
          <w:rFonts w:ascii="Times New Roman" w:hAnsi="Times New Roman" w:cs="Times New Roman"/>
          <w:sz w:val="24"/>
          <w:szCs w:val="24"/>
        </w:rPr>
        <w:t xml:space="preserve"> in </w:t>
      </w:r>
      <w:r w:rsidR="00156F57" w:rsidRPr="003054E5">
        <w:rPr>
          <w:rFonts w:ascii="Times New Roman" w:hAnsi="Times New Roman" w:cs="Times New Roman"/>
          <w:sz w:val="24"/>
          <w:szCs w:val="24"/>
        </w:rPr>
        <w:t>place</w:t>
      </w:r>
      <w:r w:rsidR="00295BE2" w:rsidRPr="003054E5">
        <w:rPr>
          <w:rFonts w:ascii="Times New Roman" w:hAnsi="Times New Roman" w:cs="Times New Roman"/>
          <w:sz w:val="24"/>
          <w:szCs w:val="24"/>
        </w:rPr>
        <w:t xml:space="preserve"> for children with ADHD then the setting is setting the child up to fail (Lloyd, 2008</w:t>
      </w:r>
      <w:r w:rsidR="009F3C1D" w:rsidRPr="003054E5">
        <w:rPr>
          <w:rFonts w:ascii="Times New Roman" w:hAnsi="Times New Roman" w:cs="Times New Roman"/>
          <w:sz w:val="24"/>
          <w:szCs w:val="24"/>
        </w:rPr>
        <w:t>; Mowat, 2009</w:t>
      </w:r>
      <w:r w:rsidR="00295BE2" w:rsidRPr="003054E5">
        <w:rPr>
          <w:rFonts w:ascii="Times New Roman" w:hAnsi="Times New Roman" w:cs="Times New Roman"/>
          <w:sz w:val="24"/>
          <w:szCs w:val="24"/>
        </w:rPr>
        <w:t>).</w:t>
      </w:r>
    </w:p>
    <w:p w14:paraId="4E5FC816" w14:textId="33DC2F72" w:rsidR="002B3FB5" w:rsidRPr="003054E5" w:rsidRDefault="002B3FB5"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Sonuga-Barke et al. (2011)</w:t>
      </w:r>
      <w:r w:rsidR="00113F2A" w:rsidRPr="003054E5">
        <w:rPr>
          <w:rFonts w:ascii="Times New Roman" w:hAnsi="Times New Roman" w:cs="Times New Roman"/>
          <w:sz w:val="24"/>
          <w:szCs w:val="24"/>
        </w:rPr>
        <w:t>,</w:t>
      </w:r>
      <w:r w:rsidR="00501C27" w:rsidRPr="003054E5">
        <w:rPr>
          <w:rFonts w:ascii="Times New Roman" w:hAnsi="Times New Roman" w:cs="Times New Roman"/>
          <w:sz w:val="24"/>
          <w:szCs w:val="24"/>
        </w:rPr>
        <w:t xml:space="preserve"> Everett (2010)</w:t>
      </w:r>
      <w:r w:rsidR="00113F2A" w:rsidRPr="003054E5">
        <w:rPr>
          <w:rFonts w:ascii="Times New Roman" w:hAnsi="Times New Roman" w:cs="Times New Roman"/>
          <w:sz w:val="24"/>
          <w:szCs w:val="24"/>
        </w:rPr>
        <w:t xml:space="preserve">, Power et al. (2012) </w:t>
      </w:r>
      <w:r w:rsidRPr="003054E5">
        <w:rPr>
          <w:rFonts w:ascii="Times New Roman" w:hAnsi="Times New Roman" w:cs="Times New Roman"/>
          <w:sz w:val="24"/>
          <w:szCs w:val="24"/>
        </w:rPr>
        <w:t>suggest that multiple methods should be used</w:t>
      </w:r>
      <w:r w:rsidR="00113F2A" w:rsidRPr="003054E5">
        <w:rPr>
          <w:rFonts w:ascii="Times New Roman" w:hAnsi="Times New Roman" w:cs="Times New Roman"/>
          <w:sz w:val="24"/>
          <w:szCs w:val="24"/>
        </w:rPr>
        <w:t xml:space="preserve"> so that children can be supported in settings and at home. </w:t>
      </w:r>
      <w:r w:rsidR="008B6844" w:rsidRPr="003054E5">
        <w:rPr>
          <w:rFonts w:ascii="Times New Roman" w:hAnsi="Times New Roman" w:cs="Times New Roman"/>
          <w:sz w:val="24"/>
          <w:szCs w:val="24"/>
        </w:rPr>
        <w:t>However, Feil et al. (2016) suggests that there should be more emphasis on classroom interventions rather tha</w:t>
      </w:r>
      <w:r w:rsidR="00501C27" w:rsidRPr="003054E5">
        <w:rPr>
          <w:rFonts w:ascii="Times New Roman" w:hAnsi="Times New Roman" w:cs="Times New Roman"/>
          <w:sz w:val="24"/>
          <w:szCs w:val="24"/>
        </w:rPr>
        <w:t>n</w:t>
      </w:r>
      <w:r w:rsidR="008B6844" w:rsidRPr="003054E5">
        <w:rPr>
          <w:rFonts w:ascii="Times New Roman" w:hAnsi="Times New Roman" w:cs="Times New Roman"/>
          <w:sz w:val="24"/>
          <w:szCs w:val="24"/>
        </w:rPr>
        <w:t xml:space="preserve"> just parental training as they found that interventions and school </w:t>
      </w:r>
      <w:r w:rsidR="00156F57" w:rsidRPr="003054E5">
        <w:rPr>
          <w:rFonts w:ascii="Times New Roman" w:hAnsi="Times New Roman" w:cs="Times New Roman"/>
          <w:sz w:val="24"/>
          <w:szCs w:val="24"/>
        </w:rPr>
        <w:t>strategies</w:t>
      </w:r>
      <w:r w:rsidR="008B6844" w:rsidRPr="003054E5">
        <w:rPr>
          <w:rFonts w:ascii="Times New Roman" w:hAnsi="Times New Roman" w:cs="Times New Roman"/>
          <w:sz w:val="24"/>
          <w:szCs w:val="24"/>
        </w:rPr>
        <w:t xml:space="preserve"> showed improvement within a setting.</w:t>
      </w:r>
      <w:r w:rsidR="005B294F" w:rsidRPr="003054E5">
        <w:rPr>
          <w:rFonts w:ascii="Times New Roman" w:hAnsi="Times New Roman" w:cs="Times New Roman"/>
          <w:sz w:val="24"/>
          <w:szCs w:val="24"/>
        </w:rPr>
        <w:t xml:space="preserve"> Spooner (2011)</w:t>
      </w:r>
      <w:r w:rsidR="00021DD3" w:rsidRPr="003054E5">
        <w:rPr>
          <w:rFonts w:ascii="Times New Roman" w:hAnsi="Times New Roman" w:cs="Times New Roman"/>
          <w:sz w:val="24"/>
          <w:szCs w:val="24"/>
        </w:rPr>
        <w:t xml:space="preserve">, </w:t>
      </w:r>
      <w:r w:rsidR="00EF3A65" w:rsidRPr="003054E5">
        <w:rPr>
          <w:rFonts w:ascii="Times New Roman" w:hAnsi="Times New Roman" w:cs="Times New Roman"/>
          <w:sz w:val="24"/>
          <w:szCs w:val="24"/>
        </w:rPr>
        <w:t>Topkin et al. (2015)</w:t>
      </w:r>
      <w:r w:rsidR="00021DD3" w:rsidRPr="003054E5">
        <w:rPr>
          <w:rFonts w:ascii="Times New Roman" w:hAnsi="Times New Roman" w:cs="Times New Roman"/>
          <w:sz w:val="24"/>
          <w:szCs w:val="24"/>
        </w:rPr>
        <w:t xml:space="preserve"> and Van der Oord et al. (2008)</w:t>
      </w:r>
      <w:r w:rsidR="005B294F" w:rsidRPr="003054E5">
        <w:rPr>
          <w:rFonts w:ascii="Times New Roman" w:hAnsi="Times New Roman" w:cs="Times New Roman"/>
          <w:sz w:val="24"/>
          <w:szCs w:val="24"/>
        </w:rPr>
        <w:t xml:space="preserve"> furthers this by suggesting that behaviour modification programmes should be used. This suggests that </w:t>
      </w:r>
      <w:r w:rsidR="005B294F" w:rsidRPr="003054E5">
        <w:rPr>
          <w:rFonts w:ascii="Times New Roman" w:hAnsi="Times New Roman" w:cs="Times New Roman"/>
          <w:sz w:val="24"/>
          <w:szCs w:val="24"/>
        </w:rPr>
        <w:lastRenderedPageBreak/>
        <w:t xml:space="preserve">for children with ADHD a reward system may be a better </w:t>
      </w:r>
      <w:r w:rsidR="00156F57" w:rsidRPr="003054E5">
        <w:rPr>
          <w:rFonts w:ascii="Times New Roman" w:hAnsi="Times New Roman" w:cs="Times New Roman"/>
          <w:sz w:val="24"/>
          <w:szCs w:val="24"/>
        </w:rPr>
        <w:t>strategy</w:t>
      </w:r>
      <w:r w:rsidR="005B294F" w:rsidRPr="003054E5">
        <w:rPr>
          <w:rFonts w:ascii="Times New Roman" w:hAnsi="Times New Roman" w:cs="Times New Roman"/>
          <w:sz w:val="24"/>
          <w:szCs w:val="24"/>
        </w:rPr>
        <w:t xml:space="preserve"> as it focuses more on positive behaviour. This links with Skinner’s</w:t>
      </w:r>
      <w:r w:rsidR="00AA589F" w:rsidRPr="003054E5">
        <w:rPr>
          <w:rFonts w:ascii="Times New Roman" w:hAnsi="Times New Roman" w:cs="Times New Roman"/>
          <w:sz w:val="24"/>
          <w:szCs w:val="24"/>
        </w:rPr>
        <w:t xml:space="preserve"> (1974)</w:t>
      </w:r>
      <w:r w:rsidR="005B294F" w:rsidRPr="003054E5">
        <w:rPr>
          <w:rFonts w:ascii="Times New Roman" w:hAnsi="Times New Roman" w:cs="Times New Roman"/>
          <w:sz w:val="24"/>
          <w:szCs w:val="24"/>
        </w:rPr>
        <w:t xml:space="preserve"> </w:t>
      </w:r>
      <w:r w:rsidR="00156F57" w:rsidRPr="003054E5">
        <w:rPr>
          <w:rFonts w:ascii="Times New Roman" w:hAnsi="Times New Roman" w:cs="Times New Roman"/>
          <w:sz w:val="24"/>
          <w:szCs w:val="24"/>
        </w:rPr>
        <w:t>Positive</w:t>
      </w:r>
      <w:r w:rsidR="005B294F" w:rsidRPr="003054E5">
        <w:rPr>
          <w:rFonts w:ascii="Times New Roman" w:hAnsi="Times New Roman" w:cs="Times New Roman"/>
          <w:sz w:val="24"/>
          <w:szCs w:val="24"/>
        </w:rPr>
        <w:t xml:space="preserve"> reinforcement theory which states that if children are rewarded for certain behaviour then they will continue to display that behaviour.</w:t>
      </w:r>
      <w:r w:rsidR="00355284" w:rsidRPr="003054E5">
        <w:rPr>
          <w:rFonts w:ascii="Times New Roman" w:hAnsi="Times New Roman" w:cs="Times New Roman"/>
          <w:sz w:val="24"/>
          <w:szCs w:val="24"/>
        </w:rPr>
        <w:t xml:space="preserve"> Furthermore, Everett (2010) found that a combination of positive reinforcement and a quiet room helps to improve behaviour for children with ADHD.</w:t>
      </w:r>
      <w:r w:rsidR="000E1A28" w:rsidRPr="003054E5">
        <w:rPr>
          <w:rFonts w:ascii="Times New Roman" w:hAnsi="Times New Roman" w:cs="Times New Roman"/>
          <w:sz w:val="24"/>
          <w:szCs w:val="24"/>
        </w:rPr>
        <w:t xml:space="preserve"> The MMD can be identified here as the </w:t>
      </w:r>
      <w:r w:rsidR="00156F57" w:rsidRPr="003054E5">
        <w:rPr>
          <w:rFonts w:ascii="Times New Roman" w:hAnsi="Times New Roman" w:cs="Times New Roman"/>
          <w:sz w:val="24"/>
          <w:szCs w:val="24"/>
        </w:rPr>
        <w:t>strategies</w:t>
      </w:r>
      <w:r w:rsidR="000E1A28" w:rsidRPr="003054E5">
        <w:rPr>
          <w:rFonts w:ascii="Times New Roman" w:hAnsi="Times New Roman" w:cs="Times New Roman"/>
          <w:sz w:val="24"/>
          <w:szCs w:val="24"/>
        </w:rPr>
        <w:t xml:space="preserve"> and interventions which can be implemented may </w:t>
      </w:r>
      <w:proofErr w:type="gramStart"/>
      <w:r w:rsidR="000E1A28" w:rsidRPr="003054E5">
        <w:rPr>
          <w:rFonts w:ascii="Times New Roman" w:hAnsi="Times New Roman" w:cs="Times New Roman"/>
          <w:sz w:val="24"/>
          <w:szCs w:val="24"/>
        </w:rPr>
        <w:t>be seen as</w:t>
      </w:r>
      <w:proofErr w:type="gramEnd"/>
      <w:r w:rsidR="000E1A28" w:rsidRPr="003054E5">
        <w:rPr>
          <w:rFonts w:ascii="Times New Roman" w:hAnsi="Times New Roman" w:cs="Times New Roman"/>
          <w:sz w:val="24"/>
          <w:szCs w:val="24"/>
        </w:rPr>
        <w:t xml:space="preserve"> trying to cure the disability, in this case cure ADHD</w:t>
      </w:r>
      <w:r w:rsidR="00E13F9A" w:rsidRPr="003054E5">
        <w:rPr>
          <w:rFonts w:ascii="Times New Roman" w:hAnsi="Times New Roman" w:cs="Times New Roman"/>
          <w:sz w:val="24"/>
          <w:szCs w:val="24"/>
        </w:rPr>
        <w:t xml:space="preserve"> </w:t>
      </w:r>
      <w:r w:rsidR="006335A7" w:rsidRPr="003054E5">
        <w:rPr>
          <w:rFonts w:ascii="Times New Roman" w:hAnsi="Times New Roman" w:cs="Times New Roman"/>
          <w:sz w:val="24"/>
          <w:szCs w:val="24"/>
        </w:rPr>
        <w:t>(</w:t>
      </w:r>
      <w:r w:rsidR="00E13F9A" w:rsidRPr="003054E5">
        <w:rPr>
          <w:rFonts w:ascii="Times New Roman" w:hAnsi="Times New Roman" w:cs="Times New Roman"/>
          <w:sz w:val="24"/>
          <w:szCs w:val="24"/>
        </w:rPr>
        <w:t>Emens and Stein, 2016</w:t>
      </w:r>
      <w:r w:rsidR="006335A7" w:rsidRPr="003054E5">
        <w:rPr>
          <w:rFonts w:ascii="Times New Roman" w:hAnsi="Times New Roman" w:cs="Times New Roman"/>
          <w:sz w:val="24"/>
          <w:szCs w:val="24"/>
        </w:rPr>
        <w:t>; Rogers and Tannock, 2013</w:t>
      </w:r>
      <w:r w:rsidR="00973F91" w:rsidRPr="003054E5">
        <w:rPr>
          <w:rFonts w:ascii="Times New Roman" w:hAnsi="Times New Roman" w:cs="Times New Roman"/>
          <w:sz w:val="24"/>
          <w:szCs w:val="24"/>
        </w:rPr>
        <w:t>)</w:t>
      </w:r>
      <w:r w:rsidR="000E1A28" w:rsidRPr="003054E5">
        <w:rPr>
          <w:rFonts w:ascii="Times New Roman" w:hAnsi="Times New Roman" w:cs="Times New Roman"/>
          <w:sz w:val="24"/>
          <w:szCs w:val="24"/>
        </w:rPr>
        <w:t xml:space="preserve">. On the other hand, the SMD would argue against this notion as it states that society needs to adapt and therefore removing the idea that ADHD is the disability (Anastasiou and Kauffman, 2011; Runswick-Cole, 2008; O’Gorman and </w:t>
      </w:r>
      <w:r w:rsidR="00CA33D5" w:rsidRPr="003054E5">
        <w:rPr>
          <w:rFonts w:ascii="Times New Roman" w:hAnsi="Times New Roman" w:cs="Times New Roman"/>
          <w:sz w:val="24"/>
          <w:szCs w:val="24"/>
        </w:rPr>
        <w:t>Drudy</w:t>
      </w:r>
      <w:r w:rsidR="000E1A28" w:rsidRPr="003054E5">
        <w:rPr>
          <w:rFonts w:ascii="Times New Roman" w:hAnsi="Times New Roman" w:cs="Times New Roman"/>
          <w:sz w:val="24"/>
          <w:szCs w:val="24"/>
        </w:rPr>
        <w:t>, 2010).</w:t>
      </w:r>
    </w:p>
    <w:p w14:paraId="53D0AA9A" w14:textId="4BF0F817" w:rsidR="00E37759" w:rsidRPr="003054E5" w:rsidRDefault="00E37759"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One </w:t>
      </w:r>
      <w:r w:rsidR="00156F57" w:rsidRPr="003054E5">
        <w:rPr>
          <w:rFonts w:ascii="Times New Roman" w:hAnsi="Times New Roman" w:cs="Times New Roman"/>
          <w:sz w:val="24"/>
          <w:szCs w:val="24"/>
        </w:rPr>
        <w:t>strategy</w:t>
      </w:r>
      <w:r w:rsidRPr="003054E5">
        <w:rPr>
          <w:rFonts w:ascii="Times New Roman" w:hAnsi="Times New Roman" w:cs="Times New Roman"/>
          <w:sz w:val="24"/>
          <w:szCs w:val="24"/>
        </w:rPr>
        <w:t xml:space="preserve"> of including children with ADHD within a setting is a quiet room. According to Ridgly Frampton (2011)</w:t>
      </w:r>
      <w:r w:rsidR="00113F2A" w:rsidRPr="003054E5">
        <w:rPr>
          <w:rFonts w:ascii="Times New Roman" w:hAnsi="Times New Roman" w:cs="Times New Roman"/>
          <w:sz w:val="24"/>
          <w:szCs w:val="24"/>
        </w:rPr>
        <w:t>,</w:t>
      </w:r>
      <w:r w:rsidR="009F3C1D" w:rsidRPr="003054E5">
        <w:rPr>
          <w:rFonts w:ascii="Times New Roman" w:hAnsi="Times New Roman" w:cs="Times New Roman"/>
          <w:sz w:val="24"/>
          <w:szCs w:val="24"/>
        </w:rPr>
        <w:t xml:space="preserve"> Mowat (2009)</w:t>
      </w:r>
      <w:r w:rsidRPr="003054E5">
        <w:rPr>
          <w:rFonts w:ascii="Times New Roman" w:hAnsi="Times New Roman" w:cs="Times New Roman"/>
          <w:sz w:val="24"/>
          <w:szCs w:val="24"/>
        </w:rPr>
        <w:t xml:space="preserve"> </w:t>
      </w:r>
      <w:r w:rsidR="00113F2A" w:rsidRPr="003054E5">
        <w:rPr>
          <w:rFonts w:ascii="Times New Roman" w:hAnsi="Times New Roman" w:cs="Times New Roman"/>
          <w:sz w:val="24"/>
          <w:szCs w:val="24"/>
        </w:rPr>
        <w:t xml:space="preserve">and Daley and Birchwood (2010) </w:t>
      </w:r>
      <w:r w:rsidRPr="003054E5">
        <w:rPr>
          <w:rFonts w:ascii="Times New Roman" w:hAnsi="Times New Roman" w:cs="Times New Roman"/>
          <w:sz w:val="24"/>
          <w:szCs w:val="24"/>
        </w:rPr>
        <w:t xml:space="preserve">the intervention and </w:t>
      </w:r>
      <w:r w:rsidR="00156F57" w:rsidRPr="003054E5">
        <w:rPr>
          <w:rFonts w:ascii="Times New Roman" w:hAnsi="Times New Roman" w:cs="Times New Roman"/>
          <w:sz w:val="24"/>
          <w:szCs w:val="24"/>
        </w:rPr>
        <w:t>strategy</w:t>
      </w:r>
      <w:r w:rsidRPr="003054E5">
        <w:rPr>
          <w:rFonts w:ascii="Times New Roman" w:hAnsi="Times New Roman" w:cs="Times New Roman"/>
          <w:sz w:val="24"/>
          <w:szCs w:val="24"/>
        </w:rPr>
        <w:t xml:space="preserve"> should enable a positive and effective environment. For a child with ADHD a quiet room environment may be able to relax them so that the child can then return to the classroom. However, if the quiet room is also used as a timeout room for aggressive behaviour then this type of intervention should only be used if less </w:t>
      </w:r>
      <w:r w:rsidR="00156F57" w:rsidRPr="003054E5">
        <w:rPr>
          <w:rFonts w:ascii="Times New Roman" w:hAnsi="Times New Roman" w:cs="Times New Roman"/>
          <w:sz w:val="24"/>
          <w:szCs w:val="24"/>
        </w:rPr>
        <w:t>restricted</w:t>
      </w:r>
      <w:r w:rsidRPr="003054E5">
        <w:rPr>
          <w:rFonts w:ascii="Times New Roman" w:hAnsi="Times New Roman" w:cs="Times New Roman"/>
          <w:sz w:val="24"/>
          <w:szCs w:val="24"/>
        </w:rPr>
        <w:t xml:space="preserve"> interventions have not worked (Ridgley Frampton, 2011</w:t>
      </w:r>
      <w:r w:rsidR="00501C27" w:rsidRPr="003054E5">
        <w:rPr>
          <w:rFonts w:ascii="Times New Roman" w:hAnsi="Times New Roman" w:cs="Times New Roman"/>
          <w:sz w:val="24"/>
          <w:szCs w:val="24"/>
        </w:rPr>
        <w:t>; Everett, 2010</w:t>
      </w:r>
      <w:r w:rsidRPr="003054E5">
        <w:rPr>
          <w:rFonts w:ascii="Times New Roman" w:hAnsi="Times New Roman" w:cs="Times New Roman"/>
          <w:sz w:val="24"/>
          <w:szCs w:val="24"/>
        </w:rPr>
        <w:t>). On the other hand</w:t>
      </w:r>
      <w:r w:rsidR="00501C27" w:rsidRPr="003054E5">
        <w:rPr>
          <w:rFonts w:ascii="Times New Roman" w:hAnsi="Times New Roman" w:cs="Times New Roman"/>
          <w:sz w:val="24"/>
          <w:szCs w:val="24"/>
        </w:rPr>
        <w:t>,</w:t>
      </w:r>
      <w:r w:rsidRPr="003054E5">
        <w:rPr>
          <w:rFonts w:ascii="Times New Roman" w:hAnsi="Times New Roman" w:cs="Times New Roman"/>
          <w:sz w:val="24"/>
          <w:szCs w:val="24"/>
        </w:rPr>
        <w:t xml:space="preserve"> if the behaviour is aggressive then this </w:t>
      </w:r>
      <w:r w:rsidR="00156F57" w:rsidRPr="003054E5">
        <w:rPr>
          <w:rFonts w:ascii="Times New Roman" w:hAnsi="Times New Roman" w:cs="Times New Roman"/>
          <w:sz w:val="24"/>
          <w:szCs w:val="24"/>
        </w:rPr>
        <w:t>strategy</w:t>
      </w:r>
      <w:r w:rsidRPr="003054E5">
        <w:rPr>
          <w:rFonts w:ascii="Times New Roman" w:hAnsi="Times New Roman" w:cs="Times New Roman"/>
          <w:sz w:val="24"/>
          <w:szCs w:val="24"/>
        </w:rPr>
        <w:t xml:space="preserve"> would deal with any safety concerns</w:t>
      </w:r>
      <w:r w:rsidR="00501C27" w:rsidRPr="003054E5">
        <w:rPr>
          <w:rFonts w:ascii="Times New Roman" w:hAnsi="Times New Roman" w:cs="Times New Roman"/>
          <w:sz w:val="24"/>
          <w:szCs w:val="24"/>
        </w:rPr>
        <w:t xml:space="preserve"> </w:t>
      </w:r>
      <w:r w:rsidRPr="003054E5">
        <w:rPr>
          <w:rFonts w:ascii="Times New Roman" w:hAnsi="Times New Roman" w:cs="Times New Roman"/>
          <w:sz w:val="24"/>
          <w:szCs w:val="24"/>
        </w:rPr>
        <w:t xml:space="preserve">(Ridgly </w:t>
      </w:r>
      <w:r w:rsidR="00156F57" w:rsidRPr="003054E5">
        <w:rPr>
          <w:rFonts w:ascii="Times New Roman" w:hAnsi="Times New Roman" w:cs="Times New Roman"/>
          <w:sz w:val="24"/>
          <w:szCs w:val="24"/>
        </w:rPr>
        <w:t>Frampton</w:t>
      </w:r>
      <w:r w:rsidRPr="003054E5">
        <w:rPr>
          <w:rFonts w:ascii="Times New Roman" w:hAnsi="Times New Roman" w:cs="Times New Roman"/>
          <w:sz w:val="24"/>
          <w:szCs w:val="24"/>
        </w:rPr>
        <w:t>, 2011</w:t>
      </w:r>
      <w:r w:rsidR="008E4AEA" w:rsidRPr="003054E5">
        <w:rPr>
          <w:rFonts w:ascii="Times New Roman" w:hAnsi="Times New Roman" w:cs="Times New Roman"/>
          <w:sz w:val="24"/>
          <w:szCs w:val="24"/>
        </w:rPr>
        <w:t xml:space="preserve">; </w:t>
      </w:r>
      <w:r w:rsidR="002A1779" w:rsidRPr="003054E5">
        <w:rPr>
          <w:rFonts w:ascii="Times New Roman" w:hAnsi="Times New Roman" w:cs="Times New Roman"/>
          <w:sz w:val="24"/>
          <w:szCs w:val="24"/>
        </w:rPr>
        <w:t>Schmiedeler</w:t>
      </w:r>
      <w:r w:rsidR="008E4AEA" w:rsidRPr="003054E5">
        <w:rPr>
          <w:rFonts w:ascii="Times New Roman" w:hAnsi="Times New Roman" w:cs="Times New Roman"/>
          <w:sz w:val="24"/>
          <w:szCs w:val="24"/>
        </w:rPr>
        <w:t xml:space="preserve"> and Schneider, 2014</w:t>
      </w:r>
      <w:r w:rsidRPr="003054E5">
        <w:rPr>
          <w:rFonts w:ascii="Times New Roman" w:hAnsi="Times New Roman" w:cs="Times New Roman"/>
          <w:sz w:val="24"/>
          <w:szCs w:val="24"/>
        </w:rPr>
        <w:t>).</w:t>
      </w:r>
    </w:p>
    <w:p w14:paraId="149A1865" w14:textId="78E02498" w:rsidR="00E37759" w:rsidRPr="003054E5" w:rsidRDefault="00E37759"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Ridgley Frampton (2011)</w:t>
      </w:r>
      <w:r w:rsidR="009F3C1D" w:rsidRPr="003054E5">
        <w:rPr>
          <w:rFonts w:ascii="Times New Roman" w:hAnsi="Times New Roman" w:cs="Times New Roman"/>
          <w:sz w:val="24"/>
          <w:szCs w:val="24"/>
        </w:rPr>
        <w:t xml:space="preserve">, </w:t>
      </w:r>
      <w:r w:rsidR="006335A7" w:rsidRPr="003054E5">
        <w:rPr>
          <w:rFonts w:ascii="Times New Roman" w:hAnsi="Times New Roman" w:cs="Times New Roman"/>
          <w:sz w:val="24"/>
          <w:szCs w:val="24"/>
        </w:rPr>
        <w:t xml:space="preserve">Rogers and Tannock (2014) </w:t>
      </w:r>
      <w:r w:rsidR="009F3C1D" w:rsidRPr="003054E5">
        <w:rPr>
          <w:rFonts w:ascii="Times New Roman" w:hAnsi="Times New Roman" w:cs="Times New Roman"/>
          <w:sz w:val="24"/>
          <w:szCs w:val="24"/>
        </w:rPr>
        <w:t xml:space="preserve">and Mowat (2009) </w:t>
      </w:r>
      <w:r w:rsidRPr="003054E5">
        <w:rPr>
          <w:rFonts w:ascii="Times New Roman" w:hAnsi="Times New Roman" w:cs="Times New Roman"/>
          <w:sz w:val="24"/>
          <w:szCs w:val="24"/>
        </w:rPr>
        <w:t xml:space="preserve">suggests that children may use the quiet room to </w:t>
      </w:r>
      <w:r w:rsidR="00156F57" w:rsidRPr="003054E5">
        <w:rPr>
          <w:rFonts w:ascii="Times New Roman" w:hAnsi="Times New Roman" w:cs="Times New Roman"/>
          <w:sz w:val="24"/>
          <w:szCs w:val="24"/>
        </w:rPr>
        <w:t>avoid</w:t>
      </w:r>
      <w:r w:rsidRPr="003054E5">
        <w:rPr>
          <w:rFonts w:ascii="Times New Roman" w:hAnsi="Times New Roman" w:cs="Times New Roman"/>
          <w:sz w:val="24"/>
          <w:szCs w:val="24"/>
        </w:rPr>
        <w:t xml:space="preserve"> doing tasks, </w:t>
      </w:r>
      <w:r w:rsidR="00156F57" w:rsidRPr="003054E5">
        <w:rPr>
          <w:rFonts w:ascii="Times New Roman" w:hAnsi="Times New Roman" w:cs="Times New Roman"/>
          <w:sz w:val="24"/>
          <w:szCs w:val="24"/>
        </w:rPr>
        <w:t>avoid</w:t>
      </w:r>
      <w:r w:rsidRPr="003054E5">
        <w:rPr>
          <w:rFonts w:ascii="Times New Roman" w:hAnsi="Times New Roman" w:cs="Times New Roman"/>
          <w:sz w:val="24"/>
          <w:szCs w:val="24"/>
        </w:rPr>
        <w:t xml:space="preserve"> teachers and peers. Therefore, this suggests that children with ADHD may be aggressive or say they need to calm down </w:t>
      </w:r>
      <w:proofErr w:type="gramStart"/>
      <w:r w:rsidRPr="003054E5">
        <w:rPr>
          <w:rFonts w:ascii="Times New Roman" w:hAnsi="Times New Roman" w:cs="Times New Roman"/>
          <w:sz w:val="24"/>
          <w:szCs w:val="24"/>
        </w:rPr>
        <w:t>in order to</w:t>
      </w:r>
      <w:proofErr w:type="gramEnd"/>
      <w:r w:rsidRPr="003054E5">
        <w:rPr>
          <w:rFonts w:ascii="Times New Roman" w:hAnsi="Times New Roman" w:cs="Times New Roman"/>
          <w:sz w:val="24"/>
          <w:szCs w:val="24"/>
        </w:rPr>
        <w:t xml:space="preserve"> avoid the classroom setting.</w:t>
      </w:r>
      <w:r w:rsidR="006335A7" w:rsidRPr="003054E5">
        <w:rPr>
          <w:rFonts w:ascii="Times New Roman" w:hAnsi="Times New Roman" w:cs="Times New Roman"/>
          <w:sz w:val="24"/>
          <w:szCs w:val="24"/>
        </w:rPr>
        <w:t xml:space="preserve"> </w:t>
      </w:r>
      <w:r w:rsidR="003315FB" w:rsidRPr="003054E5">
        <w:rPr>
          <w:rFonts w:ascii="Times New Roman" w:hAnsi="Times New Roman" w:cs="Times New Roman"/>
          <w:sz w:val="24"/>
          <w:szCs w:val="24"/>
        </w:rPr>
        <w:t>Ridgley Frampton (2011)</w:t>
      </w:r>
      <w:r w:rsidR="00113F2A" w:rsidRPr="003054E5">
        <w:rPr>
          <w:rFonts w:ascii="Times New Roman" w:hAnsi="Times New Roman" w:cs="Times New Roman"/>
          <w:sz w:val="24"/>
          <w:szCs w:val="24"/>
        </w:rPr>
        <w:t xml:space="preserve">, </w:t>
      </w:r>
      <w:r w:rsidR="00132E70" w:rsidRPr="003054E5">
        <w:rPr>
          <w:rFonts w:ascii="Times New Roman" w:hAnsi="Times New Roman" w:cs="Times New Roman"/>
          <w:sz w:val="24"/>
          <w:szCs w:val="24"/>
        </w:rPr>
        <w:t xml:space="preserve">Gurevitz et al. (2014) </w:t>
      </w:r>
      <w:r w:rsidR="003D25B3" w:rsidRPr="003054E5">
        <w:rPr>
          <w:rFonts w:ascii="Times New Roman" w:hAnsi="Times New Roman" w:cs="Times New Roman"/>
          <w:sz w:val="24"/>
          <w:szCs w:val="24"/>
        </w:rPr>
        <w:t xml:space="preserve">and </w:t>
      </w:r>
      <w:r w:rsidR="003D25B3" w:rsidRPr="003054E5">
        <w:rPr>
          <w:rFonts w:ascii="Times New Roman" w:hAnsi="Times New Roman" w:cs="Times New Roman"/>
          <w:sz w:val="24"/>
          <w:szCs w:val="24"/>
        </w:rPr>
        <w:t xml:space="preserve">Daley and Birchwood </w:t>
      </w:r>
      <w:r w:rsidR="003D25B3" w:rsidRPr="003054E5">
        <w:rPr>
          <w:rFonts w:ascii="Times New Roman" w:hAnsi="Times New Roman" w:cs="Times New Roman"/>
          <w:sz w:val="24"/>
          <w:szCs w:val="24"/>
        </w:rPr>
        <w:t>(</w:t>
      </w:r>
      <w:r w:rsidR="003D25B3" w:rsidRPr="003054E5">
        <w:rPr>
          <w:rFonts w:ascii="Times New Roman" w:hAnsi="Times New Roman" w:cs="Times New Roman"/>
          <w:sz w:val="24"/>
          <w:szCs w:val="24"/>
        </w:rPr>
        <w:t>2010</w:t>
      </w:r>
      <w:r w:rsidR="003D25B3" w:rsidRPr="003054E5">
        <w:rPr>
          <w:rFonts w:ascii="Times New Roman" w:hAnsi="Times New Roman" w:cs="Times New Roman"/>
          <w:sz w:val="24"/>
          <w:szCs w:val="24"/>
        </w:rPr>
        <w:t xml:space="preserve">) </w:t>
      </w:r>
      <w:r w:rsidR="007A2053" w:rsidRPr="003054E5">
        <w:rPr>
          <w:rFonts w:ascii="Times New Roman" w:hAnsi="Times New Roman" w:cs="Times New Roman"/>
          <w:sz w:val="24"/>
          <w:szCs w:val="24"/>
        </w:rPr>
        <w:t xml:space="preserve">suggests that children with ADHD should be in a quiet room if needed so that the child does not get attention from other children which may cause them to increase the aggressive behaviour. This links with Maslow’s </w:t>
      </w:r>
      <w:r w:rsidR="00AA589F" w:rsidRPr="003054E5">
        <w:rPr>
          <w:rFonts w:ascii="Times New Roman" w:hAnsi="Times New Roman" w:cs="Times New Roman"/>
          <w:sz w:val="24"/>
          <w:szCs w:val="24"/>
        </w:rPr>
        <w:t xml:space="preserve">(1971) </w:t>
      </w:r>
      <w:r w:rsidR="007A2053" w:rsidRPr="003054E5">
        <w:rPr>
          <w:rFonts w:ascii="Times New Roman" w:hAnsi="Times New Roman" w:cs="Times New Roman"/>
          <w:sz w:val="24"/>
          <w:szCs w:val="24"/>
        </w:rPr>
        <w:t xml:space="preserve">theory which suggest that children need attention </w:t>
      </w:r>
      <w:proofErr w:type="gramStart"/>
      <w:r w:rsidR="007A2053" w:rsidRPr="003054E5">
        <w:rPr>
          <w:rFonts w:ascii="Times New Roman" w:hAnsi="Times New Roman" w:cs="Times New Roman"/>
          <w:sz w:val="24"/>
          <w:szCs w:val="24"/>
        </w:rPr>
        <w:t>in order to</w:t>
      </w:r>
      <w:proofErr w:type="gramEnd"/>
      <w:r w:rsidR="007A2053" w:rsidRPr="003054E5">
        <w:rPr>
          <w:rFonts w:ascii="Times New Roman" w:hAnsi="Times New Roman" w:cs="Times New Roman"/>
          <w:sz w:val="24"/>
          <w:szCs w:val="24"/>
        </w:rPr>
        <w:t xml:space="preserve"> develop. Additionally</w:t>
      </w:r>
      <w:r w:rsidR="006335A7" w:rsidRPr="003054E5">
        <w:rPr>
          <w:rFonts w:ascii="Times New Roman" w:hAnsi="Times New Roman" w:cs="Times New Roman"/>
          <w:sz w:val="24"/>
          <w:szCs w:val="24"/>
        </w:rPr>
        <w:t>,</w:t>
      </w:r>
      <w:r w:rsidR="007A2053" w:rsidRPr="003054E5">
        <w:rPr>
          <w:rFonts w:ascii="Times New Roman" w:hAnsi="Times New Roman" w:cs="Times New Roman"/>
          <w:sz w:val="24"/>
          <w:szCs w:val="24"/>
        </w:rPr>
        <w:t xml:space="preserve"> this links with Skinner’ positive </w:t>
      </w:r>
      <w:r w:rsidR="00AA589F" w:rsidRPr="003054E5">
        <w:rPr>
          <w:rFonts w:ascii="Times New Roman" w:hAnsi="Times New Roman" w:cs="Times New Roman"/>
          <w:sz w:val="24"/>
          <w:szCs w:val="24"/>
        </w:rPr>
        <w:t xml:space="preserve">(1974) </w:t>
      </w:r>
      <w:r w:rsidR="007A2053" w:rsidRPr="003054E5">
        <w:rPr>
          <w:rFonts w:ascii="Times New Roman" w:hAnsi="Times New Roman" w:cs="Times New Roman"/>
          <w:sz w:val="24"/>
          <w:szCs w:val="24"/>
        </w:rPr>
        <w:t xml:space="preserve">reinforcement theory as the child with ADHD will be getting a reaction from other children which the child may see this as a type of reward, therefore, </w:t>
      </w:r>
      <w:r w:rsidR="00156F57" w:rsidRPr="003054E5">
        <w:rPr>
          <w:rFonts w:ascii="Times New Roman" w:hAnsi="Times New Roman" w:cs="Times New Roman"/>
          <w:sz w:val="24"/>
          <w:szCs w:val="24"/>
        </w:rPr>
        <w:t>continuing</w:t>
      </w:r>
      <w:r w:rsidR="007A2053" w:rsidRPr="003054E5">
        <w:rPr>
          <w:rFonts w:ascii="Times New Roman" w:hAnsi="Times New Roman" w:cs="Times New Roman"/>
          <w:sz w:val="24"/>
          <w:szCs w:val="24"/>
        </w:rPr>
        <w:t xml:space="preserve"> or increasing the behaviour.</w:t>
      </w:r>
    </w:p>
    <w:p w14:paraId="057824C7" w14:textId="68E8CF68" w:rsidR="00C75B06" w:rsidRPr="003054E5" w:rsidRDefault="00C75B06"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When children with ADHD are in the quiet room they need to be supervised to ensure they do not harm themselves, therefore, staff would need adequate and suitable training in positive </w:t>
      </w:r>
      <w:r w:rsidRPr="003054E5">
        <w:rPr>
          <w:rFonts w:ascii="Times New Roman" w:hAnsi="Times New Roman" w:cs="Times New Roman"/>
          <w:sz w:val="24"/>
          <w:szCs w:val="24"/>
        </w:rPr>
        <w:lastRenderedPageBreak/>
        <w:t>handling to ensure that if needed the child could be safely restrained (</w:t>
      </w:r>
      <w:r w:rsidR="006335A7" w:rsidRPr="003054E5">
        <w:rPr>
          <w:rFonts w:ascii="Times New Roman" w:hAnsi="Times New Roman" w:cs="Times New Roman"/>
          <w:sz w:val="24"/>
          <w:szCs w:val="24"/>
        </w:rPr>
        <w:t>Wearmouth, 2017</w:t>
      </w:r>
      <w:r w:rsidR="00282255" w:rsidRPr="003054E5">
        <w:rPr>
          <w:rFonts w:ascii="Times New Roman" w:hAnsi="Times New Roman" w:cs="Times New Roman"/>
          <w:sz w:val="24"/>
          <w:szCs w:val="24"/>
        </w:rPr>
        <w:t>; Everett, 2010</w:t>
      </w:r>
      <w:r w:rsidR="001B6427" w:rsidRPr="003054E5">
        <w:rPr>
          <w:rFonts w:ascii="Times New Roman" w:hAnsi="Times New Roman" w:cs="Times New Roman"/>
          <w:sz w:val="24"/>
          <w:szCs w:val="24"/>
        </w:rPr>
        <w:t>; Dispatches, 2017</w:t>
      </w:r>
      <w:r w:rsidR="00737D42" w:rsidRPr="003054E5">
        <w:rPr>
          <w:rFonts w:ascii="Times New Roman" w:hAnsi="Times New Roman" w:cs="Times New Roman"/>
          <w:sz w:val="24"/>
          <w:szCs w:val="24"/>
        </w:rPr>
        <w:t>; DuPaul and Stoner, 2014</w:t>
      </w:r>
      <w:r w:rsidRPr="003054E5">
        <w:rPr>
          <w:rFonts w:ascii="Times New Roman" w:hAnsi="Times New Roman" w:cs="Times New Roman"/>
          <w:sz w:val="24"/>
          <w:szCs w:val="24"/>
        </w:rPr>
        <w:t>).</w:t>
      </w:r>
      <w:r w:rsidR="00282255" w:rsidRPr="003054E5">
        <w:rPr>
          <w:rFonts w:ascii="Times New Roman" w:hAnsi="Times New Roman" w:cs="Times New Roman"/>
          <w:sz w:val="24"/>
          <w:szCs w:val="24"/>
        </w:rPr>
        <w:t xml:space="preserve"> </w:t>
      </w:r>
      <w:r w:rsidR="00AC1841" w:rsidRPr="003054E5">
        <w:rPr>
          <w:rFonts w:ascii="Times New Roman" w:hAnsi="Times New Roman" w:cs="Times New Roman"/>
          <w:sz w:val="24"/>
          <w:szCs w:val="24"/>
        </w:rPr>
        <w:t>The</w:t>
      </w:r>
      <w:r w:rsidR="00964F1B" w:rsidRPr="003054E5">
        <w:rPr>
          <w:rFonts w:ascii="Times New Roman" w:hAnsi="Times New Roman" w:cs="Times New Roman"/>
          <w:sz w:val="24"/>
          <w:szCs w:val="24"/>
        </w:rPr>
        <w:t xml:space="preserve"> Education Act 1981 s</w:t>
      </w:r>
      <w:r w:rsidR="00AC1841" w:rsidRPr="003054E5">
        <w:rPr>
          <w:rFonts w:ascii="Times New Roman" w:hAnsi="Times New Roman" w:cs="Times New Roman"/>
          <w:sz w:val="24"/>
          <w:szCs w:val="24"/>
        </w:rPr>
        <w:t>tates that</w:t>
      </w:r>
      <w:r w:rsidR="00964F1B" w:rsidRPr="003054E5">
        <w:rPr>
          <w:rFonts w:ascii="Times New Roman" w:hAnsi="Times New Roman" w:cs="Times New Roman"/>
          <w:sz w:val="24"/>
          <w:szCs w:val="24"/>
        </w:rPr>
        <w:t xml:space="preserve"> a </w:t>
      </w:r>
      <w:r w:rsidR="00156F57" w:rsidRPr="003054E5">
        <w:rPr>
          <w:rFonts w:ascii="Times New Roman" w:hAnsi="Times New Roman" w:cs="Times New Roman"/>
          <w:sz w:val="24"/>
          <w:szCs w:val="24"/>
        </w:rPr>
        <w:t>Special</w:t>
      </w:r>
      <w:r w:rsidR="00964F1B" w:rsidRPr="003054E5">
        <w:rPr>
          <w:rFonts w:ascii="Times New Roman" w:hAnsi="Times New Roman" w:cs="Times New Roman"/>
          <w:sz w:val="24"/>
          <w:szCs w:val="24"/>
        </w:rPr>
        <w:t xml:space="preserve"> Educational Needs Co-</w:t>
      </w:r>
      <w:r w:rsidR="00156F57" w:rsidRPr="003054E5">
        <w:rPr>
          <w:rFonts w:ascii="Times New Roman" w:hAnsi="Times New Roman" w:cs="Times New Roman"/>
          <w:sz w:val="24"/>
          <w:szCs w:val="24"/>
        </w:rPr>
        <w:t>Ordinator</w:t>
      </w:r>
      <w:r w:rsidR="00964F1B" w:rsidRPr="003054E5">
        <w:rPr>
          <w:rFonts w:ascii="Times New Roman" w:hAnsi="Times New Roman" w:cs="Times New Roman"/>
          <w:sz w:val="24"/>
          <w:szCs w:val="24"/>
        </w:rPr>
        <w:t xml:space="preserve"> (SENCO) must have the correct training to work with children with SEN. Additionally, </w:t>
      </w:r>
      <w:r w:rsidR="00156F57" w:rsidRPr="003054E5">
        <w:rPr>
          <w:rFonts w:ascii="Times New Roman" w:hAnsi="Times New Roman" w:cs="Times New Roman"/>
          <w:sz w:val="24"/>
          <w:szCs w:val="24"/>
        </w:rPr>
        <w:t>a positive handling policy</w:t>
      </w:r>
      <w:r w:rsidR="00964F1B" w:rsidRPr="003054E5">
        <w:rPr>
          <w:rFonts w:ascii="Times New Roman" w:hAnsi="Times New Roman" w:cs="Times New Roman"/>
          <w:sz w:val="24"/>
          <w:szCs w:val="24"/>
        </w:rPr>
        <w:t xml:space="preserve"> </w:t>
      </w:r>
      <w:r w:rsidR="00156F57" w:rsidRPr="003054E5">
        <w:rPr>
          <w:rFonts w:ascii="Times New Roman" w:hAnsi="Times New Roman" w:cs="Times New Roman"/>
          <w:sz w:val="24"/>
          <w:szCs w:val="24"/>
        </w:rPr>
        <w:t>would</w:t>
      </w:r>
      <w:r w:rsidR="00964F1B" w:rsidRPr="003054E5">
        <w:rPr>
          <w:rFonts w:ascii="Times New Roman" w:hAnsi="Times New Roman" w:cs="Times New Roman"/>
          <w:sz w:val="24"/>
          <w:szCs w:val="24"/>
        </w:rPr>
        <w:t xml:space="preserve"> state what training a practitioner would need to work with children with ADHD</w:t>
      </w:r>
      <w:r w:rsidR="00F155C9" w:rsidRPr="003054E5">
        <w:rPr>
          <w:rFonts w:ascii="Times New Roman" w:hAnsi="Times New Roman" w:cs="Times New Roman"/>
          <w:sz w:val="24"/>
          <w:szCs w:val="24"/>
        </w:rPr>
        <w:t xml:space="preserve"> (Great Britain, 1981)</w:t>
      </w:r>
      <w:r w:rsidR="00964F1B" w:rsidRPr="003054E5">
        <w:rPr>
          <w:rFonts w:ascii="Times New Roman" w:hAnsi="Times New Roman" w:cs="Times New Roman"/>
          <w:sz w:val="24"/>
          <w:szCs w:val="24"/>
        </w:rPr>
        <w:t>. Therefore, for a SENCO to work with a child with ADHD they must attend appropriate training courses and have the experience (MacBeath et al., 2006</w:t>
      </w:r>
      <w:r w:rsidR="006529D6" w:rsidRPr="003054E5">
        <w:rPr>
          <w:rFonts w:ascii="Times New Roman" w:hAnsi="Times New Roman" w:cs="Times New Roman"/>
          <w:sz w:val="24"/>
          <w:szCs w:val="24"/>
        </w:rPr>
        <w:t xml:space="preserve">; O’Gorman and </w:t>
      </w:r>
      <w:r w:rsidR="00CA33D5" w:rsidRPr="003054E5">
        <w:rPr>
          <w:rFonts w:ascii="Times New Roman" w:hAnsi="Times New Roman" w:cs="Times New Roman"/>
          <w:sz w:val="24"/>
          <w:szCs w:val="24"/>
        </w:rPr>
        <w:t>Drudy</w:t>
      </w:r>
      <w:r w:rsidR="006529D6" w:rsidRPr="003054E5">
        <w:rPr>
          <w:rFonts w:ascii="Times New Roman" w:hAnsi="Times New Roman" w:cs="Times New Roman"/>
          <w:sz w:val="24"/>
          <w:szCs w:val="24"/>
        </w:rPr>
        <w:t>, 2010</w:t>
      </w:r>
      <w:r w:rsidR="006335A7" w:rsidRPr="003054E5">
        <w:rPr>
          <w:rFonts w:ascii="Times New Roman" w:hAnsi="Times New Roman" w:cs="Times New Roman"/>
          <w:sz w:val="24"/>
          <w:szCs w:val="24"/>
        </w:rPr>
        <w:t>; Wearmouth, 2017</w:t>
      </w:r>
      <w:r w:rsidR="00964F1B" w:rsidRPr="003054E5">
        <w:rPr>
          <w:rFonts w:ascii="Times New Roman" w:hAnsi="Times New Roman" w:cs="Times New Roman"/>
          <w:sz w:val="24"/>
          <w:szCs w:val="24"/>
        </w:rPr>
        <w:t xml:space="preserve">). </w:t>
      </w:r>
      <w:r w:rsidR="00282255" w:rsidRPr="003054E5">
        <w:rPr>
          <w:rFonts w:ascii="Times New Roman" w:hAnsi="Times New Roman" w:cs="Times New Roman"/>
          <w:sz w:val="24"/>
          <w:szCs w:val="24"/>
        </w:rPr>
        <w:t xml:space="preserve">Additionally, Everett (2010) </w:t>
      </w:r>
      <w:r w:rsidR="00256E9F" w:rsidRPr="003054E5">
        <w:rPr>
          <w:rFonts w:ascii="Times New Roman" w:hAnsi="Times New Roman" w:cs="Times New Roman"/>
          <w:sz w:val="24"/>
          <w:szCs w:val="24"/>
        </w:rPr>
        <w:t>and Rim</w:t>
      </w:r>
      <w:r w:rsidR="00156F57" w:rsidRPr="003054E5">
        <w:rPr>
          <w:rFonts w:ascii="Times New Roman" w:hAnsi="Times New Roman" w:cs="Times New Roman"/>
          <w:sz w:val="24"/>
          <w:szCs w:val="24"/>
        </w:rPr>
        <w:t>e</w:t>
      </w:r>
      <w:r w:rsidR="00256E9F" w:rsidRPr="003054E5">
        <w:rPr>
          <w:rFonts w:ascii="Times New Roman" w:hAnsi="Times New Roman" w:cs="Times New Roman"/>
          <w:sz w:val="24"/>
          <w:szCs w:val="24"/>
        </w:rPr>
        <w:t>s</w:t>
      </w:r>
      <w:r w:rsidR="00156F57" w:rsidRPr="003054E5">
        <w:rPr>
          <w:rFonts w:ascii="Times New Roman" w:hAnsi="Times New Roman" w:cs="Times New Roman"/>
          <w:sz w:val="24"/>
          <w:szCs w:val="24"/>
        </w:rPr>
        <w:t>t</w:t>
      </w:r>
      <w:r w:rsidR="00256E9F" w:rsidRPr="003054E5">
        <w:rPr>
          <w:rFonts w:ascii="Times New Roman" w:hAnsi="Times New Roman" w:cs="Times New Roman"/>
          <w:sz w:val="24"/>
          <w:szCs w:val="24"/>
        </w:rPr>
        <w:t xml:space="preserve">ad et al. (2014) </w:t>
      </w:r>
      <w:r w:rsidR="00282255" w:rsidRPr="003054E5">
        <w:rPr>
          <w:rFonts w:ascii="Times New Roman" w:hAnsi="Times New Roman" w:cs="Times New Roman"/>
          <w:sz w:val="24"/>
          <w:szCs w:val="24"/>
        </w:rPr>
        <w:t xml:space="preserve">found that different settings used the quiet room </w:t>
      </w:r>
      <w:r w:rsidR="00156F57" w:rsidRPr="003054E5">
        <w:rPr>
          <w:rFonts w:ascii="Times New Roman" w:hAnsi="Times New Roman" w:cs="Times New Roman"/>
          <w:sz w:val="24"/>
          <w:szCs w:val="24"/>
        </w:rPr>
        <w:t>strategy</w:t>
      </w:r>
      <w:r w:rsidR="00282255" w:rsidRPr="003054E5">
        <w:rPr>
          <w:rFonts w:ascii="Times New Roman" w:hAnsi="Times New Roman" w:cs="Times New Roman"/>
          <w:sz w:val="24"/>
          <w:szCs w:val="24"/>
        </w:rPr>
        <w:t xml:space="preserve"> in different way, meaning that there is not a universal way of </w:t>
      </w:r>
      <w:r w:rsidR="00156F57" w:rsidRPr="003054E5">
        <w:rPr>
          <w:rFonts w:ascii="Times New Roman" w:hAnsi="Times New Roman" w:cs="Times New Roman"/>
          <w:sz w:val="24"/>
          <w:szCs w:val="24"/>
        </w:rPr>
        <w:t>implementing</w:t>
      </w:r>
      <w:r w:rsidR="00282255" w:rsidRPr="003054E5">
        <w:rPr>
          <w:rFonts w:ascii="Times New Roman" w:hAnsi="Times New Roman" w:cs="Times New Roman"/>
          <w:sz w:val="24"/>
          <w:szCs w:val="24"/>
        </w:rPr>
        <w:t xml:space="preserve"> the </w:t>
      </w:r>
      <w:r w:rsidR="00156F57" w:rsidRPr="003054E5">
        <w:rPr>
          <w:rFonts w:ascii="Times New Roman" w:hAnsi="Times New Roman" w:cs="Times New Roman"/>
          <w:sz w:val="24"/>
          <w:szCs w:val="24"/>
        </w:rPr>
        <w:t>strategy</w:t>
      </w:r>
      <w:r w:rsidR="00282255" w:rsidRPr="003054E5">
        <w:rPr>
          <w:rFonts w:ascii="Times New Roman" w:hAnsi="Times New Roman" w:cs="Times New Roman"/>
          <w:sz w:val="24"/>
          <w:szCs w:val="24"/>
        </w:rPr>
        <w:t xml:space="preserve">. This links with the SEN code of Practice as it does not say exactly how a </w:t>
      </w:r>
      <w:r w:rsidR="00156F57" w:rsidRPr="003054E5">
        <w:rPr>
          <w:rFonts w:ascii="Times New Roman" w:hAnsi="Times New Roman" w:cs="Times New Roman"/>
          <w:sz w:val="24"/>
          <w:szCs w:val="24"/>
        </w:rPr>
        <w:t>strategy</w:t>
      </w:r>
      <w:r w:rsidR="00282255" w:rsidRPr="003054E5">
        <w:rPr>
          <w:rFonts w:ascii="Times New Roman" w:hAnsi="Times New Roman" w:cs="Times New Roman"/>
          <w:sz w:val="24"/>
          <w:szCs w:val="24"/>
        </w:rPr>
        <w:t xml:space="preserve"> should be used in individual cases </w:t>
      </w:r>
      <w:r w:rsidR="003E5861" w:rsidRPr="003054E5">
        <w:rPr>
          <w:rFonts w:ascii="Times New Roman" w:hAnsi="Times New Roman" w:cs="Times New Roman"/>
          <w:sz w:val="24"/>
          <w:szCs w:val="24"/>
        </w:rPr>
        <w:t>(Department for Education, 2015</w:t>
      </w:r>
      <w:r w:rsidR="00282255" w:rsidRPr="003054E5">
        <w:rPr>
          <w:rFonts w:ascii="Times New Roman" w:hAnsi="Times New Roman" w:cs="Times New Roman"/>
          <w:sz w:val="24"/>
          <w:szCs w:val="24"/>
        </w:rPr>
        <w:t>).</w:t>
      </w:r>
      <w:r w:rsidR="00852AC3" w:rsidRPr="003054E5">
        <w:rPr>
          <w:rFonts w:ascii="Times New Roman" w:hAnsi="Times New Roman" w:cs="Times New Roman"/>
          <w:sz w:val="24"/>
          <w:szCs w:val="24"/>
        </w:rPr>
        <w:t xml:space="preserve"> Dispatches (2017) used the quiet room as a room for children with aggressive behaviour which supports the two previous point of how different settings use the </w:t>
      </w:r>
      <w:r w:rsidR="00156F57" w:rsidRPr="003054E5">
        <w:rPr>
          <w:rFonts w:ascii="Times New Roman" w:hAnsi="Times New Roman" w:cs="Times New Roman"/>
          <w:sz w:val="24"/>
          <w:szCs w:val="24"/>
        </w:rPr>
        <w:t>strategy</w:t>
      </w:r>
      <w:r w:rsidR="00852AC3" w:rsidRPr="003054E5">
        <w:rPr>
          <w:rFonts w:ascii="Times New Roman" w:hAnsi="Times New Roman" w:cs="Times New Roman"/>
          <w:sz w:val="24"/>
          <w:szCs w:val="24"/>
        </w:rPr>
        <w:t xml:space="preserve"> in a different way and ensuring that the child, other children and staff are safe.</w:t>
      </w:r>
    </w:p>
    <w:p w14:paraId="393E1413" w14:textId="1A7C2DF7" w:rsidR="00887B71" w:rsidRPr="003054E5" w:rsidRDefault="00CF4986"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However, Ridgley Frampton (2011) </w:t>
      </w:r>
      <w:r w:rsidR="007228C8" w:rsidRPr="003054E5">
        <w:rPr>
          <w:rFonts w:ascii="Times New Roman" w:hAnsi="Times New Roman" w:cs="Times New Roman"/>
          <w:sz w:val="24"/>
          <w:szCs w:val="24"/>
        </w:rPr>
        <w:t xml:space="preserve">and MacBeath et al. (2006) </w:t>
      </w:r>
      <w:r w:rsidRPr="003054E5">
        <w:rPr>
          <w:rFonts w:ascii="Times New Roman" w:hAnsi="Times New Roman" w:cs="Times New Roman"/>
          <w:sz w:val="24"/>
          <w:szCs w:val="24"/>
        </w:rPr>
        <w:t xml:space="preserve">found that using the quiet room as a place for time out did not make the number of </w:t>
      </w:r>
      <w:r w:rsidR="00156F57" w:rsidRPr="003054E5">
        <w:rPr>
          <w:rFonts w:ascii="Times New Roman" w:hAnsi="Times New Roman" w:cs="Times New Roman"/>
          <w:sz w:val="24"/>
          <w:szCs w:val="24"/>
        </w:rPr>
        <w:t>incidences</w:t>
      </w:r>
      <w:r w:rsidRPr="003054E5">
        <w:rPr>
          <w:rFonts w:ascii="Times New Roman" w:hAnsi="Times New Roman" w:cs="Times New Roman"/>
          <w:sz w:val="24"/>
          <w:szCs w:val="24"/>
        </w:rPr>
        <w:t xml:space="preserve"> of </w:t>
      </w:r>
      <w:r w:rsidR="00156F57" w:rsidRPr="003054E5">
        <w:rPr>
          <w:rFonts w:ascii="Times New Roman" w:hAnsi="Times New Roman" w:cs="Times New Roman"/>
          <w:sz w:val="24"/>
          <w:szCs w:val="24"/>
        </w:rPr>
        <w:t>aggressive</w:t>
      </w:r>
      <w:r w:rsidRPr="003054E5">
        <w:rPr>
          <w:rFonts w:ascii="Times New Roman" w:hAnsi="Times New Roman" w:cs="Times New Roman"/>
          <w:sz w:val="24"/>
          <w:szCs w:val="24"/>
        </w:rPr>
        <w:t xml:space="preserve"> behaviour to decrease but did find that with the continuation of the </w:t>
      </w:r>
      <w:r w:rsidR="00156F57" w:rsidRPr="003054E5">
        <w:rPr>
          <w:rFonts w:ascii="Times New Roman" w:hAnsi="Times New Roman" w:cs="Times New Roman"/>
          <w:sz w:val="24"/>
          <w:szCs w:val="24"/>
        </w:rPr>
        <w:t>strategy</w:t>
      </w:r>
      <w:r w:rsidRPr="003054E5">
        <w:rPr>
          <w:rFonts w:ascii="Times New Roman" w:hAnsi="Times New Roman" w:cs="Times New Roman"/>
          <w:sz w:val="24"/>
          <w:szCs w:val="24"/>
        </w:rPr>
        <w:t xml:space="preserve"> it took less time for the child to calm down. This therefore suggests that when the </w:t>
      </w:r>
      <w:r w:rsidR="00156F57" w:rsidRPr="003054E5">
        <w:rPr>
          <w:rFonts w:ascii="Times New Roman" w:hAnsi="Times New Roman" w:cs="Times New Roman"/>
          <w:sz w:val="24"/>
          <w:szCs w:val="24"/>
        </w:rPr>
        <w:t>strategy</w:t>
      </w:r>
      <w:r w:rsidRPr="003054E5">
        <w:rPr>
          <w:rFonts w:ascii="Times New Roman" w:hAnsi="Times New Roman" w:cs="Times New Roman"/>
          <w:sz w:val="24"/>
          <w:szCs w:val="24"/>
        </w:rPr>
        <w:t xml:space="preserve"> is first implemented a child with ADHD may not exhibit improvement </w:t>
      </w:r>
      <w:r w:rsidR="003E51AC" w:rsidRPr="003054E5">
        <w:rPr>
          <w:rFonts w:ascii="Times New Roman" w:hAnsi="Times New Roman" w:cs="Times New Roman"/>
          <w:sz w:val="24"/>
          <w:szCs w:val="24"/>
        </w:rPr>
        <w:t>but with time the child may be able to return to class quicker</w:t>
      </w:r>
      <w:r w:rsidR="00DC099E" w:rsidRPr="003054E5">
        <w:rPr>
          <w:rFonts w:ascii="Times New Roman" w:hAnsi="Times New Roman" w:cs="Times New Roman"/>
          <w:sz w:val="24"/>
          <w:szCs w:val="24"/>
        </w:rPr>
        <w:t xml:space="preserve"> (Rogers et al., 2015; Rogers and Tannock, 2013</w:t>
      </w:r>
      <w:r w:rsidR="00256E9F" w:rsidRPr="003054E5">
        <w:rPr>
          <w:rFonts w:ascii="Times New Roman" w:hAnsi="Times New Roman" w:cs="Times New Roman"/>
          <w:sz w:val="24"/>
          <w:szCs w:val="24"/>
        </w:rPr>
        <w:t>; Rimestad et al., 2014</w:t>
      </w:r>
      <w:r w:rsidR="00DC099E" w:rsidRPr="003054E5">
        <w:rPr>
          <w:rFonts w:ascii="Times New Roman" w:hAnsi="Times New Roman" w:cs="Times New Roman"/>
          <w:sz w:val="24"/>
          <w:szCs w:val="24"/>
        </w:rPr>
        <w:t>)</w:t>
      </w:r>
      <w:r w:rsidR="003E51AC" w:rsidRPr="003054E5">
        <w:rPr>
          <w:rFonts w:ascii="Times New Roman" w:hAnsi="Times New Roman" w:cs="Times New Roman"/>
          <w:sz w:val="24"/>
          <w:szCs w:val="24"/>
        </w:rPr>
        <w:t>.</w:t>
      </w:r>
      <w:r w:rsidR="002D31CD" w:rsidRPr="003054E5">
        <w:rPr>
          <w:rFonts w:ascii="Times New Roman" w:hAnsi="Times New Roman" w:cs="Times New Roman"/>
          <w:sz w:val="24"/>
          <w:szCs w:val="24"/>
        </w:rPr>
        <w:t xml:space="preserve"> Alternatively, due to a child with ADHD either being removed or removing themselves from a classroom it could cause other children or staff to put a stigmatisation on the child as the child with ADHD may be seen </w:t>
      </w:r>
      <w:proofErr w:type="gramStart"/>
      <w:r w:rsidR="002D31CD" w:rsidRPr="003054E5">
        <w:rPr>
          <w:rFonts w:ascii="Times New Roman" w:hAnsi="Times New Roman" w:cs="Times New Roman"/>
          <w:sz w:val="24"/>
          <w:szCs w:val="24"/>
        </w:rPr>
        <w:t>a the</w:t>
      </w:r>
      <w:proofErr w:type="gramEnd"/>
      <w:r w:rsidR="002D31CD" w:rsidRPr="003054E5">
        <w:rPr>
          <w:rFonts w:ascii="Times New Roman" w:hAnsi="Times New Roman" w:cs="Times New Roman"/>
          <w:sz w:val="24"/>
          <w:szCs w:val="24"/>
        </w:rPr>
        <w:t xml:space="preserve"> misbehaving child (DosReis et al., 2010</w:t>
      </w:r>
      <w:r w:rsidR="00B45CFD" w:rsidRPr="003054E5">
        <w:rPr>
          <w:rFonts w:ascii="Times New Roman" w:hAnsi="Times New Roman" w:cs="Times New Roman"/>
          <w:sz w:val="24"/>
          <w:szCs w:val="24"/>
        </w:rPr>
        <w:t>; MacBeath et al., 2006</w:t>
      </w:r>
      <w:r w:rsidR="00737D42" w:rsidRPr="003054E5">
        <w:rPr>
          <w:rFonts w:ascii="Times New Roman" w:hAnsi="Times New Roman" w:cs="Times New Roman"/>
          <w:sz w:val="24"/>
          <w:szCs w:val="24"/>
        </w:rPr>
        <w:t>; DuPaul and Stoner, 2014</w:t>
      </w:r>
      <w:r w:rsidR="002D31CD" w:rsidRPr="003054E5">
        <w:rPr>
          <w:rFonts w:ascii="Times New Roman" w:hAnsi="Times New Roman" w:cs="Times New Roman"/>
          <w:sz w:val="24"/>
          <w:szCs w:val="24"/>
        </w:rPr>
        <w:t xml:space="preserve">). </w:t>
      </w:r>
      <w:r w:rsidR="00B45CFD" w:rsidRPr="003054E5">
        <w:rPr>
          <w:rFonts w:ascii="Times New Roman" w:hAnsi="Times New Roman" w:cs="Times New Roman"/>
          <w:sz w:val="24"/>
          <w:szCs w:val="24"/>
        </w:rPr>
        <w:t xml:space="preserve">This shows the SMD as it is society putting the stigmatisation on the child which could be causing a barrier (O’Gorman and </w:t>
      </w:r>
      <w:r w:rsidR="00CA33D5" w:rsidRPr="003054E5">
        <w:rPr>
          <w:rFonts w:ascii="Times New Roman" w:hAnsi="Times New Roman" w:cs="Times New Roman"/>
          <w:sz w:val="24"/>
          <w:szCs w:val="24"/>
        </w:rPr>
        <w:t>Drudy</w:t>
      </w:r>
      <w:r w:rsidR="00B45CFD" w:rsidRPr="003054E5">
        <w:rPr>
          <w:rFonts w:ascii="Times New Roman" w:hAnsi="Times New Roman" w:cs="Times New Roman"/>
          <w:sz w:val="24"/>
          <w:szCs w:val="24"/>
        </w:rPr>
        <w:t>, 2010</w:t>
      </w:r>
      <w:r w:rsidR="006335A7" w:rsidRPr="003054E5">
        <w:rPr>
          <w:rFonts w:ascii="Times New Roman" w:hAnsi="Times New Roman" w:cs="Times New Roman"/>
          <w:sz w:val="24"/>
          <w:szCs w:val="24"/>
        </w:rPr>
        <w:t>; Rogers et al., 2015</w:t>
      </w:r>
      <w:r w:rsidR="00B45CFD" w:rsidRPr="003054E5">
        <w:rPr>
          <w:rFonts w:ascii="Times New Roman" w:hAnsi="Times New Roman" w:cs="Times New Roman"/>
          <w:sz w:val="24"/>
          <w:szCs w:val="24"/>
        </w:rPr>
        <w:t xml:space="preserve">). </w:t>
      </w:r>
      <w:r w:rsidR="002D31CD" w:rsidRPr="003054E5">
        <w:rPr>
          <w:rFonts w:ascii="Times New Roman" w:hAnsi="Times New Roman" w:cs="Times New Roman"/>
          <w:sz w:val="24"/>
          <w:szCs w:val="24"/>
        </w:rPr>
        <w:t>Maslow’s</w:t>
      </w:r>
      <w:r w:rsidR="00AA589F" w:rsidRPr="003054E5">
        <w:rPr>
          <w:rFonts w:ascii="Times New Roman" w:hAnsi="Times New Roman" w:cs="Times New Roman"/>
          <w:sz w:val="24"/>
          <w:szCs w:val="24"/>
        </w:rPr>
        <w:t xml:space="preserve"> (1971)</w:t>
      </w:r>
      <w:r w:rsidR="002D31CD" w:rsidRPr="003054E5">
        <w:rPr>
          <w:rFonts w:ascii="Times New Roman" w:hAnsi="Times New Roman" w:cs="Times New Roman"/>
          <w:sz w:val="24"/>
          <w:szCs w:val="24"/>
        </w:rPr>
        <w:t xml:space="preserve"> </w:t>
      </w:r>
      <w:r w:rsidR="00156F57" w:rsidRPr="003054E5">
        <w:rPr>
          <w:rFonts w:ascii="Times New Roman" w:hAnsi="Times New Roman" w:cs="Times New Roman"/>
          <w:sz w:val="24"/>
          <w:szCs w:val="24"/>
        </w:rPr>
        <w:t>hierarchy</w:t>
      </w:r>
      <w:r w:rsidR="002D31CD" w:rsidRPr="003054E5">
        <w:rPr>
          <w:rFonts w:ascii="Times New Roman" w:hAnsi="Times New Roman" w:cs="Times New Roman"/>
          <w:sz w:val="24"/>
          <w:szCs w:val="24"/>
        </w:rPr>
        <w:t xml:space="preserve"> of needs states that children with low </w:t>
      </w:r>
      <w:r w:rsidR="00156F57" w:rsidRPr="003054E5">
        <w:rPr>
          <w:rFonts w:ascii="Times New Roman" w:hAnsi="Times New Roman" w:cs="Times New Roman"/>
          <w:sz w:val="24"/>
          <w:szCs w:val="24"/>
        </w:rPr>
        <w:t>self-esteem</w:t>
      </w:r>
      <w:r w:rsidR="006335A7" w:rsidRPr="003054E5">
        <w:rPr>
          <w:rFonts w:ascii="Times New Roman" w:hAnsi="Times New Roman" w:cs="Times New Roman"/>
          <w:sz w:val="24"/>
          <w:szCs w:val="24"/>
        </w:rPr>
        <w:t xml:space="preserve"> and have the feeling of</w:t>
      </w:r>
      <w:r w:rsidR="00DC099E" w:rsidRPr="003054E5">
        <w:rPr>
          <w:rFonts w:ascii="Times New Roman" w:hAnsi="Times New Roman" w:cs="Times New Roman"/>
          <w:sz w:val="24"/>
          <w:szCs w:val="24"/>
        </w:rPr>
        <w:t xml:space="preserve"> incompetence</w:t>
      </w:r>
      <w:r w:rsidR="002D31CD" w:rsidRPr="003054E5">
        <w:rPr>
          <w:rFonts w:ascii="Times New Roman" w:hAnsi="Times New Roman" w:cs="Times New Roman"/>
          <w:sz w:val="24"/>
          <w:szCs w:val="24"/>
        </w:rPr>
        <w:t xml:space="preserve"> will not be able to </w:t>
      </w:r>
      <w:r w:rsidR="00156F57" w:rsidRPr="003054E5">
        <w:rPr>
          <w:rFonts w:ascii="Times New Roman" w:hAnsi="Times New Roman" w:cs="Times New Roman"/>
          <w:sz w:val="24"/>
          <w:szCs w:val="24"/>
        </w:rPr>
        <w:t>self-actualise</w:t>
      </w:r>
      <w:r w:rsidR="002D31CD" w:rsidRPr="003054E5">
        <w:rPr>
          <w:rFonts w:ascii="Times New Roman" w:hAnsi="Times New Roman" w:cs="Times New Roman"/>
          <w:sz w:val="24"/>
          <w:szCs w:val="24"/>
        </w:rPr>
        <w:t xml:space="preserve"> and do the best that they can within a setting</w:t>
      </w:r>
      <w:r w:rsidR="00DC099E" w:rsidRPr="003054E5">
        <w:rPr>
          <w:rFonts w:ascii="Times New Roman" w:hAnsi="Times New Roman" w:cs="Times New Roman"/>
          <w:sz w:val="24"/>
          <w:szCs w:val="24"/>
        </w:rPr>
        <w:t xml:space="preserve"> (Maslow</w:t>
      </w:r>
      <w:r w:rsidR="00AA589F" w:rsidRPr="003054E5">
        <w:rPr>
          <w:rFonts w:ascii="Times New Roman" w:hAnsi="Times New Roman" w:cs="Times New Roman"/>
          <w:sz w:val="24"/>
          <w:szCs w:val="24"/>
        </w:rPr>
        <w:t>, 1971</w:t>
      </w:r>
      <w:r w:rsidR="00DC099E" w:rsidRPr="003054E5">
        <w:rPr>
          <w:rFonts w:ascii="Times New Roman" w:hAnsi="Times New Roman" w:cs="Times New Roman"/>
          <w:sz w:val="24"/>
          <w:szCs w:val="24"/>
        </w:rPr>
        <w:t>; Rogers, 2015)</w:t>
      </w:r>
      <w:r w:rsidR="002D31CD" w:rsidRPr="003054E5">
        <w:rPr>
          <w:rFonts w:ascii="Times New Roman" w:hAnsi="Times New Roman" w:cs="Times New Roman"/>
          <w:sz w:val="24"/>
          <w:szCs w:val="24"/>
        </w:rPr>
        <w:t xml:space="preserve">. </w:t>
      </w:r>
      <w:r w:rsidR="00852AC3" w:rsidRPr="003054E5">
        <w:rPr>
          <w:rFonts w:ascii="Times New Roman" w:hAnsi="Times New Roman" w:cs="Times New Roman"/>
          <w:sz w:val="24"/>
          <w:szCs w:val="24"/>
        </w:rPr>
        <w:t xml:space="preserve">Not only may isolation in a quiet room affect a child’s </w:t>
      </w:r>
      <w:r w:rsidR="00156F57" w:rsidRPr="003054E5">
        <w:rPr>
          <w:rFonts w:ascii="Times New Roman" w:hAnsi="Times New Roman" w:cs="Times New Roman"/>
          <w:sz w:val="24"/>
          <w:szCs w:val="24"/>
        </w:rPr>
        <w:t>self-esteem</w:t>
      </w:r>
      <w:r w:rsidR="00852AC3" w:rsidRPr="003054E5">
        <w:rPr>
          <w:rFonts w:ascii="Times New Roman" w:hAnsi="Times New Roman" w:cs="Times New Roman"/>
          <w:sz w:val="24"/>
          <w:szCs w:val="24"/>
        </w:rPr>
        <w:t xml:space="preserve"> it may also limit social skills as the child would have no one besides the practitioner to </w:t>
      </w:r>
      <w:r w:rsidR="00156F57" w:rsidRPr="003054E5">
        <w:rPr>
          <w:rFonts w:ascii="Times New Roman" w:hAnsi="Times New Roman" w:cs="Times New Roman"/>
          <w:sz w:val="24"/>
          <w:szCs w:val="24"/>
        </w:rPr>
        <w:t>socialise</w:t>
      </w:r>
      <w:r w:rsidR="00852AC3" w:rsidRPr="003054E5">
        <w:rPr>
          <w:rFonts w:ascii="Times New Roman" w:hAnsi="Times New Roman" w:cs="Times New Roman"/>
          <w:sz w:val="24"/>
          <w:szCs w:val="24"/>
        </w:rPr>
        <w:t xml:space="preserve"> with (Dispatches, 2017</w:t>
      </w:r>
      <w:r w:rsidR="00737D42" w:rsidRPr="003054E5">
        <w:rPr>
          <w:rFonts w:ascii="Times New Roman" w:hAnsi="Times New Roman" w:cs="Times New Roman"/>
          <w:sz w:val="24"/>
          <w:szCs w:val="24"/>
        </w:rPr>
        <w:t>; Du Paul and Stoner, 2014</w:t>
      </w:r>
      <w:r w:rsidR="002E39BE" w:rsidRPr="003054E5">
        <w:rPr>
          <w:rFonts w:ascii="Times New Roman" w:hAnsi="Times New Roman" w:cs="Times New Roman"/>
          <w:sz w:val="24"/>
          <w:szCs w:val="24"/>
        </w:rPr>
        <w:t>).</w:t>
      </w:r>
      <w:r w:rsidR="003E5861" w:rsidRPr="003054E5">
        <w:rPr>
          <w:rFonts w:ascii="Times New Roman" w:hAnsi="Times New Roman" w:cs="Times New Roman"/>
          <w:sz w:val="24"/>
          <w:szCs w:val="24"/>
        </w:rPr>
        <w:t xml:space="preserve"> </w:t>
      </w:r>
      <w:r w:rsidR="002D31CD" w:rsidRPr="003054E5">
        <w:rPr>
          <w:rFonts w:ascii="Times New Roman" w:hAnsi="Times New Roman" w:cs="Times New Roman"/>
          <w:sz w:val="24"/>
          <w:szCs w:val="24"/>
        </w:rPr>
        <w:t>Furthermore, the SEN code of practice and the Education Act 1981 states that parents should be involved with their child’s education</w:t>
      </w:r>
      <w:r w:rsidR="00F155C9" w:rsidRPr="003054E5">
        <w:rPr>
          <w:rFonts w:ascii="Times New Roman" w:hAnsi="Times New Roman" w:cs="Times New Roman"/>
          <w:sz w:val="24"/>
          <w:szCs w:val="24"/>
        </w:rPr>
        <w:t xml:space="preserve"> (Great Britain, 1981</w:t>
      </w:r>
      <w:r w:rsidR="003E5861" w:rsidRPr="003054E5">
        <w:rPr>
          <w:rFonts w:ascii="Times New Roman" w:hAnsi="Times New Roman" w:cs="Times New Roman"/>
          <w:sz w:val="24"/>
          <w:szCs w:val="24"/>
        </w:rPr>
        <w:t>; Department for Education, 2015</w:t>
      </w:r>
      <w:r w:rsidR="00F155C9" w:rsidRPr="003054E5">
        <w:rPr>
          <w:rFonts w:ascii="Times New Roman" w:hAnsi="Times New Roman" w:cs="Times New Roman"/>
          <w:sz w:val="24"/>
          <w:szCs w:val="24"/>
        </w:rPr>
        <w:t>)</w:t>
      </w:r>
      <w:r w:rsidR="00852AC3" w:rsidRPr="003054E5">
        <w:rPr>
          <w:rFonts w:ascii="Times New Roman" w:hAnsi="Times New Roman" w:cs="Times New Roman"/>
          <w:sz w:val="24"/>
          <w:szCs w:val="24"/>
        </w:rPr>
        <w:t xml:space="preserve">. </w:t>
      </w:r>
      <w:r w:rsidR="002D31CD" w:rsidRPr="003054E5">
        <w:rPr>
          <w:rFonts w:ascii="Times New Roman" w:hAnsi="Times New Roman" w:cs="Times New Roman"/>
          <w:sz w:val="24"/>
          <w:szCs w:val="24"/>
        </w:rPr>
        <w:t xml:space="preserve">DosReis et al. (2010) found </w:t>
      </w:r>
      <w:r w:rsidR="002D31CD" w:rsidRPr="003054E5">
        <w:rPr>
          <w:rFonts w:ascii="Times New Roman" w:hAnsi="Times New Roman" w:cs="Times New Roman"/>
          <w:sz w:val="24"/>
          <w:szCs w:val="24"/>
        </w:rPr>
        <w:lastRenderedPageBreak/>
        <w:t xml:space="preserve">that parents did not like children being isolated. </w:t>
      </w:r>
      <w:r w:rsidR="00887B71" w:rsidRPr="003054E5">
        <w:rPr>
          <w:rFonts w:ascii="Times New Roman" w:hAnsi="Times New Roman" w:cs="Times New Roman"/>
          <w:sz w:val="24"/>
          <w:szCs w:val="24"/>
        </w:rPr>
        <w:t>Charach et al. (2013)</w:t>
      </w:r>
      <w:r w:rsidR="00D150BD" w:rsidRPr="003054E5">
        <w:rPr>
          <w:rFonts w:ascii="Times New Roman" w:hAnsi="Times New Roman" w:cs="Times New Roman"/>
          <w:sz w:val="24"/>
          <w:szCs w:val="24"/>
        </w:rPr>
        <w:t>,</w:t>
      </w:r>
      <w:r w:rsidR="00887B71" w:rsidRPr="003054E5">
        <w:rPr>
          <w:rFonts w:ascii="Times New Roman" w:hAnsi="Times New Roman" w:cs="Times New Roman"/>
          <w:sz w:val="24"/>
          <w:szCs w:val="24"/>
        </w:rPr>
        <w:t xml:space="preserve"> DuPaul et al. (2011) </w:t>
      </w:r>
      <w:r w:rsidR="00D150BD" w:rsidRPr="003054E5">
        <w:rPr>
          <w:rFonts w:ascii="Times New Roman" w:hAnsi="Times New Roman" w:cs="Times New Roman"/>
          <w:sz w:val="24"/>
          <w:szCs w:val="24"/>
        </w:rPr>
        <w:t xml:space="preserve">Rimestad et al. (2018) </w:t>
      </w:r>
      <w:r w:rsidR="00887B71" w:rsidRPr="003054E5">
        <w:rPr>
          <w:rFonts w:ascii="Times New Roman" w:hAnsi="Times New Roman" w:cs="Times New Roman"/>
          <w:sz w:val="24"/>
          <w:szCs w:val="24"/>
        </w:rPr>
        <w:t>found that early intervention made improvement to the child’s behaviour through parent behaviour training and school intervention, for example, classroom behaviour technics. However, Charach et al. (2013)</w:t>
      </w:r>
      <w:r w:rsidR="00113F2A" w:rsidRPr="003054E5">
        <w:rPr>
          <w:rFonts w:ascii="Times New Roman" w:hAnsi="Times New Roman" w:cs="Times New Roman"/>
          <w:sz w:val="24"/>
          <w:szCs w:val="24"/>
        </w:rPr>
        <w:t xml:space="preserve"> and Power et al. (2012) </w:t>
      </w:r>
      <w:r w:rsidR="00887B71" w:rsidRPr="003054E5">
        <w:rPr>
          <w:rFonts w:ascii="Times New Roman" w:hAnsi="Times New Roman" w:cs="Times New Roman"/>
          <w:sz w:val="24"/>
          <w:szCs w:val="24"/>
        </w:rPr>
        <w:t xml:space="preserve">found that the other studies they examined found that medication was most effective in helping to control aggressive behaviour. </w:t>
      </w:r>
      <w:r w:rsidR="002D31CD" w:rsidRPr="003054E5">
        <w:rPr>
          <w:rFonts w:ascii="Times New Roman" w:hAnsi="Times New Roman" w:cs="Times New Roman"/>
          <w:sz w:val="24"/>
          <w:szCs w:val="24"/>
        </w:rPr>
        <w:t xml:space="preserve">Relating this to children with ADHD, the setting would have to discuss the quiet room </w:t>
      </w:r>
      <w:r w:rsidR="00156F57" w:rsidRPr="003054E5">
        <w:rPr>
          <w:rFonts w:ascii="Times New Roman" w:hAnsi="Times New Roman" w:cs="Times New Roman"/>
          <w:sz w:val="24"/>
          <w:szCs w:val="24"/>
        </w:rPr>
        <w:t>strategy</w:t>
      </w:r>
      <w:r w:rsidR="002D31CD" w:rsidRPr="003054E5">
        <w:rPr>
          <w:rFonts w:ascii="Times New Roman" w:hAnsi="Times New Roman" w:cs="Times New Roman"/>
          <w:sz w:val="24"/>
          <w:szCs w:val="24"/>
        </w:rPr>
        <w:t xml:space="preserve"> to see if the parents accept it and would need to respect the </w:t>
      </w:r>
      <w:r w:rsidR="00156F57" w:rsidRPr="003054E5">
        <w:rPr>
          <w:rFonts w:ascii="Times New Roman" w:hAnsi="Times New Roman" w:cs="Times New Roman"/>
          <w:sz w:val="24"/>
          <w:szCs w:val="24"/>
        </w:rPr>
        <w:t>parents’</w:t>
      </w:r>
      <w:r w:rsidR="002D31CD" w:rsidRPr="003054E5">
        <w:rPr>
          <w:rFonts w:ascii="Times New Roman" w:hAnsi="Times New Roman" w:cs="Times New Roman"/>
          <w:sz w:val="24"/>
          <w:szCs w:val="24"/>
        </w:rPr>
        <w:t xml:space="preserve"> </w:t>
      </w:r>
      <w:r w:rsidR="00E6290D" w:rsidRPr="003054E5">
        <w:rPr>
          <w:rFonts w:ascii="Times New Roman" w:hAnsi="Times New Roman" w:cs="Times New Roman"/>
          <w:sz w:val="24"/>
          <w:szCs w:val="24"/>
        </w:rPr>
        <w:t>wishes. The UNCRC article 12 and 13 states that children have the right to be involved in making decisions that may affect them (UNICEF</w:t>
      </w:r>
      <w:r w:rsidR="00E5383A" w:rsidRPr="003054E5">
        <w:rPr>
          <w:rFonts w:ascii="Times New Roman" w:hAnsi="Times New Roman" w:cs="Times New Roman"/>
          <w:sz w:val="24"/>
          <w:szCs w:val="24"/>
        </w:rPr>
        <w:t xml:space="preserve"> UK</w:t>
      </w:r>
      <w:r w:rsidR="00E6290D" w:rsidRPr="003054E5">
        <w:rPr>
          <w:rFonts w:ascii="Times New Roman" w:hAnsi="Times New Roman" w:cs="Times New Roman"/>
          <w:sz w:val="24"/>
          <w:szCs w:val="24"/>
        </w:rPr>
        <w:t xml:space="preserve">, 1990). This means that children with ADHD should be involved in the discussion of using the quiet room </w:t>
      </w:r>
      <w:r w:rsidR="00156F57" w:rsidRPr="003054E5">
        <w:rPr>
          <w:rFonts w:ascii="Times New Roman" w:hAnsi="Times New Roman" w:cs="Times New Roman"/>
          <w:sz w:val="24"/>
          <w:szCs w:val="24"/>
        </w:rPr>
        <w:t>strategy</w:t>
      </w:r>
      <w:r w:rsidR="00E6290D" w:rsidRPr="003054E5">
        <w:rPr>
          <w:rFonts w:ascii="Times New Roman" w:hAnsi="Times New Roman" w:cs="Times New Roman"/>
          <w:sz w:val="24"/>
          <w:szCs w:val="24"/>
        </w:rPr>
        <w:t xml:space="preserve"> (Spooner, 2011). </w:t>
      </w:r>
    </w:p>
    <w:p w14:paraId="5A0AE1C8" w14:textId="4FB2B207" w:rsidR="00310ED8" w:rsidRPr="003054E5" w:rsidRDefault="00310ED8"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To conclude, this essay has focused on early intervention and </w:t>
      </w:r>
      <w:r w:rsidR="00156F57" w:rsidRPr="003054E5">
        <w:rPr>
          <w:rFonts w:ascii="Times New Roman" w:hAnsi="Times New Roman" w:cs="Times New Roman"/>
          <w:sz w:val="24"/>
          <w:szCs w:val="24"/>
        </w:rPr>
        <w:t>strategies</w:t>
      </w:r>
      <w:r w:rsidRPr="003054E5">
        <w:rPr>
          <w:rFonts w:ascii="Times New Roman" w:hAnsi="Times New Roman" w:cs="Times New Roman"/>
          <w:sz w:val="24"/>
          <w:szCs w:val="24"/>
        </w:rPr>
        <w:t xml:space="preserve"> to enable children with ADHD to be included within main stream settings. It was suggested that without </w:t>
      </w:r>
      <w:r w:rsidR="00156F57" w:rsidRPr="003054E5">
        <w:rPr>
          <w:rFonts w:ascii="Times New Roman" w:hAnsi="Times New Roman" w:cs="Times New Roman"/>
          <w:sz w:val="24"/>
          <w:szCs w:val="24"/>
        </w:rPr>
        <w:t>strategies</w:t>
      </w:r>
      <w:r w:rsidRPr="003054E5">
        <w:rPr>
          <w:rFonts w:ascii="Times New Roman" w:hAnsi="Times New Roman" w:cs="Times New Roman"/>
          <w:sz w:val="24"/>
          <w:szCs w:val="24"/>
        </w:rPr>
        <w:t xml:space="preserve"> in place children with ADHD would have lower academic achievement (Barkley et al., 2008; Lloyd, 2008). However, Sonuga-Barke et al. (2011) and Spooner (2011) disagrees with this and stated that children with SEN may still be high achievers who need a different strategy to learn. Warnock (2005) advocates for children to be included within mainstream but also acknowledges that for some children with ADHD their needs would be better met in a special school. The </w:t>
      </w:r>
      <w:r w:rsidR="00F155C9" w:rsidRPr="003054E5">
        <w:rPr>
          <w:rFonts w:ascii="Times New Roman" w:hAnsi="Times New Roman" w:cs="Times New Roman"/>
          <w:sz w:val="24"/>
          <w:szCs w:val="24"/>
        </w:rPr>
        <w:t>E</w:t>
      </w:r>
      <w:r w:rsidRPr="003054E5">
        <w:rPr>
          <w:rFonts w:ascii="Times New Roman" w:hAnsi="Times New Roman" w:cs="Times New Roman"/>
          <w:sz w:val="24"/>
          <w:szCs w:val="24"/>
        </w:rPr>
        <w:t xml:space="preserve">ducation </w:t>
      </w:r>
      <w:r w:rsidR="00F155C9" w:rsidRPr="003054E5">
        <w:rPr>
          <w:rFonts w:ascii="Times New Roman" w:hAnsi="Times New Roman" w:cs="Times New Roman"/>
          <w:sz w:val="24"/>
          <w:szCs w:val="24"/>
        </w:rPr>
        <w:t>A</w:t>
      </w:r>
      <w:r w:rsidRPr="003054E5">
        <w:rPr>
          <w:rFonts w:ascii="Times New Roman" w:hAnsi="Times New Roman" w:cs="Times New Roman"/>
          <w:sz w:val="24"/>
          <w:szCs w:val="24"/>
        </w:rPr>
        <w:t>ct 1981 was influenced by Warnock (1978) to include SEN within practice and have a SENCO</w:t>
      </w:r>
      <w:r w:rsidR="00E2307C" w:rsidRPr="003054E5">
        <w:rPr>
          <w:rFonts w:ascii="Times New Roman" w:hAnsi="Times New Roman" w:cs="Times New Roman"/>
          <w:sz w:val="24"/>
          <w:szCs w:val="24"/>
        </w:rPr>
        <w:t xml:space="preserve"> to oversee the provision of SEN within a setting</w:t>
      </w:r>
      <w:r w:rsidR="00F155C9" w:rsidRPr="003054E5">
        <w:rPr>
          <w:rFonts w:ascii="Times New Roman" w:hAnsi="Times New Roman" w:cs="Times New Roman"/>
          <w:sz w:val="24"/>
          <w:szCs w:val="24"/>
        </w:rPr>
        <w:t xml:space="preserve"> (Great Britain, 1981; Spoo</w:t>
      </w:r>
      <w:r w:rsidR="00810770" w:rsidRPr="003054E5">
        <w:rPr>
          <w:rFonts w:ascii="Times New Roman" w:hAnsi="Times New Roman" w:cs="Times New Roman"/>
          <w:sz w:val="24"/>
          <w:szCs w:val="24"/>
        </w:rPr>
        <w:t>ner, 2011</w:t>
      </w:r>
      <w:r w:rsidR="00940F80"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Wearmouth, 2017</w:t>
      </w:r>
      <w:r w:rsidR="00810770" w:rsidRPr="003054E5">
        <w:rPr>
          <w:rFonts w:ascii="Times New Roman" w:hAnsi="Times New Roman" w:cs="Times New Roman"/>
          <w:sz w:val="24"/>
          <w:szCs w:val="24"/>
        </w:rPr>
        <w:t>)</w:t>
      </w:r>
      <w:r w:rsidR="00E2307C" w:rsidRPr="003054E5">
        <w:rPr>
          <w:rFonts w:ascii="Times New Roman" w:hAnsi="Times New Roman" w:cs="Times New Roman"/>
          <w:sz w:val="24"/>
          <w:szCs w:val="24"/>
        </w:rPr>
        <w:t>.</w:t>
      </w:r>
    </w:p>
    <w:p w14:paraId="115542F0" w14:textId="2D3C30E4" w:rsidR="00E2307C" w:rsidRPr="003054E5" w:rsidRDefault="00E2307C"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The </w:t>
      </w:r>
      <w:r w:rsidR="00156F57" w:rsidRPr="003054E5">
        <w:rPr>
          <w:rFonts w:ascii="Times New Roman" w:hAnsi="Times New Roman" w:cs="Times New Roman"/>
          <w:sz w:val="24"/>
          <w:szCs w:val="24"/>
        </w:rPr>
        <w:t>strategy</w:t>
      </w:r>
      <w:r w:rsidRPr="003054E5">
        <w:rPr>
          <w:rFonts w:ascii="Times New Roman" w:hAnsi="Times New Roman" w:cs="Times New Roman"/>
          <w:sz w:val="24"/>
          <w:szCs w:val="24"/>
        </w:rPr>
        <w:t xml:space="preserve"> </w:t>
      </w:r>
      <w:r w:rsidR="00156F57" w:rsidRPr="003054E5">
        <w:rPr>
          <w:rFonts w:ascii="Times New Roman" w:hAnsi="Times New Roman" w:cs="Times New Roman"/>
          <w:sz w:val="24"/>
          <w:szCs w:val="24"/>
        </w:rPr>
        <w:t>discussed</w:t>
      </w:r>
      <w:r w:rsidRPr="003054E5">
        <w:rPr>
          <w:rFonts w:ascii="Times New Roman" w:hAnsi="Times New Roman" w:cs="Times New Roman"/>
          <w:sz w:val="24"/>
          <w:szCs w:val="24"/>
        </w:rPr>
        <w:t xml:space="preserve"> was a quiet room which could be used for either controlling aggressive behaviour or a place for the child with ADHD to go to calm down of including children with ADHD within a setting is a quiet room (Ridgley Frampton, 2011; Everett, 2010</w:t>
      </w:r>
      <w:r w:rsidR="00940F80"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Mowat</w:t>
      </w:r>
      <w:r w:rsidR="00940F80"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2009</w:t>
      </w:r>
      <w:r w:rsidRPr="003054E5">
        <w:rPr>
          <w:rFonts w:ascii="Times New Roman" w:hAnsi="Times New Roman" w:cs="Times New Roman"/>
          <w:sz w:val="24"/>
          <w:szCs w:val="24"/>
        </w:rPr>
        <w:t xml:space="preserve">). However, it is </w:t>
      </w:r>
      <w:r w:rsidR="00156F57" w:rsidRPr="003054E5">
        <w:rPr>
          <w:rFonts w:ascii="Times New Roman" w:hAnsi="Times New Roman" w:cs="Times New Roman"/>
          <w:sz w:val="24"/>
          <w:szCs w:val="24"/>
        </w:rPr>
        <w:t>suggested</w:t>
      </w:r>
      <w:r w:rsidRPr="003054E5">
        <w:rPr>
          <w:rFonts w:ascii="Times New Roman" w:hAnsi="Times New Roman" w:cs="Times New Roman"/>
          <w:sz w:val="24"/>
          <w:szCs w:val="24"/>
        </w:rPr>
        <w:t xml:space="preserve"> that the quiet room should be used as a last resort and to protect the child with ADHD, other children and practitioners (Ridgly </w:t>
      </w:r>
      <w:r w:rsidR="00156F57" w:rsidRPr="003054E5">
        <w:rPr>
          <w:rFonts w:ascii="Times New Roman" w:hAnsi="Times New Roman" w:cs="Times New Roman"/>
          <w:sz w:val="24"/>
          <w:szCs w:val="24"/>
        </w:rPr>
        <w:t>Frampton</w:t>
      </w:r>
      <w:r w:rsidRPr="003054E5">
        <w:rPr>
          <w:rFonts w:ascii="Times New Roman" w:hAnsi="Times New Roman" w:cs="Times New Roman"/>
          <w:sz w:val="24"/>
          <w:szCs w:val="24"/>
        </w:rPr>
        <w:t>, 2011). Furthermore, Ridgley Frampton (2011)</w:t>
      </w:r>
      <w:r w:rsidR="00940F80" w:rsidRPr="003054E5">
        <w:rPr>
          <w:rFonts w:ascii="Times New Roman" w:hAnsi="Times New Roman" w:cs="Times New Roman"/>
          <w:sz w:val="24"/>
          <w:szCs w:val="24"/>
        </w:rPr>
        <w:t>,</w:t>
      </w:r>
      <w:r w:rsidRPr="003054E5">
        <w:rPr>
          <w:rFonts w:ascii="Times New Roman" w:hAnsi="Times New Roman" w:cs="Times New Roman"/>
          <w:sz w:val="24"/>
          <w:szCs w:val="24"/>
        </w:rPr>
        <w:t xml:space="preserve"> </w:t>
      </w:r>
      <w:r w:rsidR="00940F80" w:rsidRPr="003054E5">
        <w:rPr>
          <w:rFonts w:ascii="Times New Roman" w:hAnsi="Times New Roman" w:cs="Times New Roman"/>
          <w:sz w:val="24"/>
          <w:szCs w:val="24"/>
        </w:rPr>
        <w:t>Rogers and Tannock (2014</w:t>
      </w:r>
      <w:r w:rsidR="00940F80" w:rsidRPr="003054E5">
        <w:rPr>
          <w:rFonts w:ascii="Times New Roman" w:hAnsi="Times New Roman" w:cs="Times New Roman"/>
          <w:sz w:val="24"/>
          <w:szCs w:val="24"/>
        </w:rPr>
        <w:t xml:space="preserve">) and </w:t>
      </w:r>
      <w:r w:rsidR="00940F80" w:rsidRPr="003054E5">
        <w:rPr>
          <w:rFonts w:ascii="Times New Roman" w:hAnsi="Times New Roman" w:cs="Times New Roman"/>
          <w:sz w:val="24"/>
          <w:szCs w:val="24"/>
        </w:rPr>
        <w:t>Gurevitz et al. (2014</w:t>
      </w:r>
      <w:r w:rsidR="00940F80" w:rsidRPr="003054E5">
        <w:rPr>
          <w:rFonts w:ascii="Times New Roman" w:hAnsi="Times New Roman" w:cs="Times New Roman"/>
          <w:sz w:val="24"/>
          <w:szCs w:val="24"/>
        </w:rPr>
        <w:t xml:space="preserve">) </w:t>
      </w:r>
      <w:r w:rsidRPr="003054E5">
        <w:rPr>
          <w:rFonts w:ascii="Times New Roman" w:hAnsi="Times New Roman" w:cs="Times New Roman"/>
          <w:sz w:val="24"/>
          <w:szCs w:val="24"/>
        </w:rPr>
        <w:t xml:space="preserve">suggests that children may use the quiet room to </w:t>
      </w:r>
      <w:r w:rsidR="00156F57" w:rsidRPr="003054E5">
        <w:rPr>
          <w:rFonts w:ascii="Times New Roman" w:hAnsi="Times New Roman" w:cs="Times New Roman"/>
          <w:sz w:val="24"/>
          <w:szCs w:val="24"/>
        </w:rPr>
        <w:t>avoid</w:t>
      </w:r>
      <w:r w:rsidRPr="003054E5">
        <w:rPr>
          <w:rFonts w:ascii="Times New Roman" w:hAnsi="Times New Roman" w:cs="Times New Roman"/>
          <w:sz w:val="24"/>
          <w:szCs w:val="24"/>
        </w:rPr>
        <w:t xml:space="preserve"> doing tasks, </w:t>
      </w:r>
      <w:r w:rsidR="00156F57" w:rsidRPr="003054E5">
        <w:rPr>
          <w:rFonts w:ascii="Times New Roman" w:hAnsi="Times New Roman" w:cs="Times New Roman"/>
          <w:sz w:val="24"/>
          <w:szCs w:val="24"/>
        </w:rPr>
        <w:t>avoid</w:t>
      </w:r>
      <w:r w:rsidRPr="003054E5">
        <w:rPr>
          <w:rFonts w:ascii="Times New Roman" w:hAnsi="Times New Roman" w:cs="Times New Roman"/>
          <w:sz w:val="24"/>
          <w:szCs w:val="24"/>
        </w:rPr>
        <w:t xml:space="preserve"> teachers and peers. Children with ADHD are in the quiet room also need to be supervised to ensure they do not harm themselves (MacBeath et al., 2006). </w:t>
      </w:r>
    </w:p>
    <w:p w14:paraId="1B693657" w14:textId="3CF36080" w:rsidR="001A6C59" w:rsidRPr="003054E5" w:rsidRDefault="00E2307C" w:rsidP="00643FA2">
      <w:pPr>
        <w:spacing w:line="360" w:lineRule="auto"/>
        <w:jc w:val="both"/>
        <w:rPr>
          <w:rFonts w:ascii="Times New Roman" w:hAnsi="Times New Roman" w:cs="Times New Roman"/>
          <w:sz w:val="24"/>
          <w:szCs w:val="24"/>
        </w:rPr>
      </w:pPr>
      <w:r w:rsidRPr="003054E5">
        <w:rPr>
          <w:rFonts w:ascii="Times New Roman" w:hAnsi="Times New Roman" w:cs="Times New Roman"/>
          <w:sz w:val="24"/>
          <w:szCs w:val="24"/>
        </w:rPr>
        <w:t xml:space="preserve">Overall, early intervention allows </w:t>
      </w:r>
      <w:r w:rsidR="00156F57" w:rsidRPr="003054E5">
        <w:rPr>
          <w:rFonts w:ascii="Times New Roman" w:hAnsi="Times New Roman" w:cs="Times New Roman"/>
          <w:sz w:val="24"/>
          <w:szCs w:val="24"/>
        </w:rPr>
        <w:t>strategies</w:t>
      </w:r>
      <w:r w:rsidRPr="003054E5">
        <w:rPr>
          <w:rFonts w:ascii="Times New Roman" w:hAnsi="Times New Roman" w:cs="Times New Roman"/>
          <w:sz w:val="24"/>
          <w:szCs w:val="24"/>
        </w:rPr>
        <w:t xml:space="preserve"> such as the quiet room to be put in place to prevent long term problems for the child with ADHD and allow them to be included within mainstream </w:t>
      </w:r>
      <w:r w:rsidRPr="003054E5">
        <w:rPr>
          <w:rFonts w:ascii="Times New Roman" w:hAnsi="Times New Roman" w:cs="Times New Roman"/>
          <w:sz w:val="24"/>
          <w:szCs w:val="24"/>
        </w:rPr>
        <w:lastRenderedPageBreak/>
        <w:t>setting. However, it can still be debated whether these children should be in mainstream or special schools</w:t>
      </w:r>
      <w:r w:rsidR="00940F80" w:rsidRPr="003054E5">
        <w:rPr>
          <w:rFonts w:ascii="Times New Roman" w:hAnsi="Times New Roman" w:cs="Times New Roman"/>
          <w:sz w:val="24"/>
          <w:szCs w:val="24"/>
        </w:rPr>
        <w:t xml:space="preserve"> (Warnock, 2005; Power, et al., 2012)</w:t>
      </w:r>
      <w:r w:rsidRPr="003054E5">
        <w:rPr>
          <w:rFonts w:ascii="Times New Roman" w:hAnsi="Times New Roman" w:cs="Times New Roman"/>
          <w:sz w:val="24"/>
          <w:szCs w:val="24"/>
        </w:rPr>
        <w:t>.</w:t>
      </w:r>
    </w:p>
    <w:p w14:paraId="5FC9E14B" w14:textId="5ED4EF6F" w:rsidR="003054E5" w:rsidRDefault="003054E5" w:rsidP="00643FA2">
      <w:pPr>
        <w:spacing w:line="360" w:lineRule="auto"/>
        <w:jc w:val="both"/>
        <w:rPr>
          <w:rFonts w:ascii="Times New Roman" w:hAnsi="Times New Roman" w:cs="Times New Roman"/>
          <w:sz w:val="24"/>
          <w:szCs w:val="24"/>
        </w:rPr>
      </w:pPr>
    </w:p>
    <w:p w14:paraId="29F25276" w14:textId="50524A3D" w:rsidR="003054E5" w:rsidRDefault="003054E5" w:rsidP="00643FA2">
      <w:pPr>
        <w:spacing w:line="360" w:lineRule="auto"/>
        <w:jc w:val="both"/>
        <w:rPr>
          <w:rFonts w:ascii="Times New Roman" w:hAnsi="Times New Roman" w:cs="Times New Roman"/>
          <w:sz w:val="24"/>
          <w:szCs w:val="24"/>
        </w:rPr>
      </w:pPr>
    </w:p>
    <w:p w14:paraId="7FF6EA09" w14:textId="3E7D6058" w:rsidR="003054E5" w:rsidRDefault="003054E5" w:rsidP="00643FA2">
      <w:pPr>
        <w:spacing w:line="360" w:lineRule="auto"/>
        <w:jc w:val="both"/>
        <w:rPr>
          <w:rFonts w:ascii="Times New Roman" w:hAnsi="Times New Roman" w:cs="Times New Roman"/>
          <w:sz w:val="24"/>
          <w:szCs w:val="24"/>
        </w:rPr>
      </w:pPr>
    </w:p>
    <w:p w14:paraId="6AE5DA38" w14:textId="0EF196C6" w:rsidR="003054E5" w:rsidRDefault="003054E5" w:rsidP="00643FA2">
      <w:pPr>
        <w:spacing w:line="360" w:lineRule="auto"/>
        <w:jc w:val="both"/>
        <w:rPr>
          <w:rFonts w:ascii="Times New Roman" w:hAnsi="Times New Roman" w:cs="Times New Roman"/>
          <w:sz w:val="24"/>
          <w:szCs w:val="24"/>
        </w:rPr>
      </w:pPr>
    </w:p>
    <w:p w14:paraId="6531EA4B" w14:textId="46F61A35" w:rsidR="003054E5" w:rsidRDefault="003054E5" w:rsidP="00643FA2">
      <w:pPr>
        <w:spacing w:line="360" w:lineRule="auto"/>
        <w:jc w:val="both"/>
        <w:rPr>
          <w:rFonts w:ascii="Times New Roman" w:hAnsi="Times New Roman" w:cs="Times New Roman"/>
          <w:sz w:val="24"/>
          <w:szCs w:val="24"/>
        </w:rPr>
      </w:pPr>
    </w:p>
    <w:p w14:paraId="6A5850B9" w14:textId="591DB182" w:rsidR="003054E5" w:rsidRDefault="003054E5" w:rsidP="00643FA2">
      <w:pPr>
        <w:spacing w:line="360" w:lineRule="auto"/>
        <w:jc w:val="both"/>
        <w:rPr>
          <w:rFonts w:ascii="Times New Roman" w:hAnsi="Times New Roman" w:cs="Times New Roman"/>
          <w:sz w:val="24"/>
          <w:szCs w:val="24"/>
        </w:rPr>
      </w:pPr>
    </w:p>
    <w:p w14:paraId="632F9C12" w14:textId="34834232" w:rsidR="003054E5" w:rsidRDefault="003054E5" w:rsidP="00643FA2">
      <w:pPr>
        <w:spacing w:line="360" w:lineRule="auto"/>
        <w:jc w:val="both"/>
        <w:rPr>
          <w:rFonts w:ascii="Times New Roman" w:hAnsi="Times New Roman" w:cs="Times New Roman"/>
          <w:sz w:val="24"/>
          <w:szCs w:val="24"/>
        </w:rPr>
      </w:pPr>
    </w:p>
    <w:p w14:paraId="2A8F41F8" w14:textId="54E29DB6" w:rsidR="003054E5" w:rsidRDefault="003054E5" w:rsidP="00643FA2">
      <w:pPr>
        <w:spacing w:line="360" w:lineRule="auto"/>
        <w:jc w:val="both"/>
        <w:rPr>
          <w:rFonts w:ascii="Times New Roman" w:hAnsi="Times New Roman" w:cs="Times New Roman"/>
          <w:sz w:val="24"/>
          <w:szCs w:val="24"/>
        </w:rPr>
      </w:pPr>
    </w:p>
    <w:p w14:paraId="14C9280F" w14:textId="0412923B" w:rsidR="003054E5" w:rsidRDefault="003054E5" w:rsidP="00643FA2">
      <w:pPr>
        <w:spacing w:line="360" w:lineRule="auto"/>
        <w:jc w:val="both"/>
        <w:rPr>
          <w:rFonts w:ascii="Times New Roman" w:hAnsi="Times New Roman" w:cs="Times New Roman"/>
          <w:sz w:val="24"/>
          <w:szCs w:val="24"/>
        </w:rPr>
      </w:pPr>
    </w:p>
    <w:p w14:paraId="57809F8C" w14:textId="7C75ADF3" w:rsidR="003054E5" w:rsidRDefault="003054E5" w:rsidP="00643FA2">
      <w:pPr>
        <w:spacing w:line="360" w:lineRule="auto"/>
        <w:jc w:val="both"/>
        <w:rPr>
          <w:rFonts w:ascii="Times New Roman" w:hAnsi="Times New Roman" w:cs="Times New Roman"/>
          <w:sz w:val="24"/>
          <w:szCs w:val="24"/>
        </w:rPr>
      </w:pPr>
    </w:p>
    <w:p w14:paraId="499F394A" w14:textId="7C65A904" w:rsidR="003054E5" w:rsidRDefault="003054E5" w:rsidP="00643FA2">
      <w:pPr>
        <w:spacing w:line="360" w:lineRule="auto"/>
        <w:jc w:val="both"/>
        <w:rPr>
          <w:rFonts w:ascii="Times New Roman" w:hAnsi="Times New Roman" w:cs="Times New Roman"/>
          <w:sz w:val="24"/>
          <w:szCs w:val="24"/>
        </w:rPr>
      </w:pPr>
    </w:p>
    <w:p w14:paraId="6311F630" w14:textId="431E7378" w:rsidR="003054E5" w:rsidRDefault="003054E5" w:rsidP="00643FA2">
      <w:pPr>
        <w:spacing w:line="360" w:lineRule="auto"/>
        <w:jc w:val="both"/>
        <w:rPr>
          <w:rFonts w:ascii="Times New Roman" w:hAnsi="Times New Roman" w:cs="Times New Roman"/>
          <w:sz w:val="24"/>
          <w:szCs w:val="24"/>
        </w:rPr>
      </w:pPr>
    </w:p>
    <w:p w14:paraId="024088E1" w14:textId="00CFE1C1" w:rsidR="003054E5" w:rsidRDefault="003054E5" w:rsidP="00643FA2">
      <w:pPr>
        <w:spacing w:line="360" w:lineRule="auto"/>
        <w:jc w:val="both"/>
        <w:rPr>
          <w:rFonts w:ascii="Times New Roman" w:hAnsi="Times New Roman" w:cs="Times New Roman"/>
          <w:sz w:val="24"/>
          <w:szCs w:val="24"/>
        </w:rPr>
      </w:pPr>
    </w:p>
    <w:p w14:paraId="42145D91" w14:textId="225653D8" w:rsidR="003054E5" w:rsidRDefault="003054E5" w:rsidP="00643FA2">
      <w:pPr>
        <w:spacing w:line="360" w:lineRule="auto"/>
        <w:jc w:val="both"/>
        <w:rPr>
          <w:rFonts w:ascii="Times New Roman" w:hAnsi="Times New Roman" w:cs="Times New Roman"/>
          <w:sz w:val="24"/>
          <w:szCs w:val="24"/>
        </w:rPr>
      </w:pPr>
    </w:p>
    <w:p w14:paraId="64DB59D6" w14:textId="4E1254D0" w:rsidR="003054E5" w:rsidRDefault="003054E5" w:rsidP="00643FA2">
      <w:pPr>
        <w:spacing w:line="360" w:lineRule="auto"/>
        <w:jc w:val="both"/>
        <w:rPr>
          <w:rFonts w:ascii="Times New Roman" w:hAnsi="Times New Roman" w:cs="Times New Roman"/>
          <w:sz w:val="24"/>
          <w:szCs w:val="24"/>
        </w:rPr>
      </w:pPr>
    </w:p>
    <w:p w14:paraId="304C82E2" w14:textId="0245F158" w:rsidR="003054E5" w:rsidRDefault="003054E5" w:rsidP="00643FA2">
      <w:pPr>
        <w:spacing w:line="360" w:lineRule="auto"/>
        <w:jc w:val="both"/>
        <w:rPr>
          <w:rFonts w:ascii="Times New Roman" w:hAnsi="Times New Roman" w:cs="Times New Roman"/>
          <w:sz w:val="24"/>
          <w:szCs w:val="24"/>
        </w:rPr>
      </w:pPr>
    </w:p>
    <w:p w14:paraId="50487D42" w14:textId="07FA20FA" w:rsidR="003054E5" w:rsidRDefault="003054E5" w:rsidP="00643FA2">
      <w:pPr>
        <w:spacing w:line="360" w:lineRule="auto"/>
        <w:jc w:val="both"/>
        <w:rPr>
          <w:rFonts w:ascii="Times New Roman" w:hAnsi="Times New Roman" w:cs="Times New Roman"/>
          <w:sz w:val="24"/>
          <w:szCs w:val="24"/>
        </w:rPr>
      </w:pPr>
    </w:p>
    <w:p w14:paraId="21CFD2B1" w14:textId="3CD288CC" w:rsidR="003054E5" w:rsidRDefault="003054E5" w:rsidP="00643FA2">
      <w:pPr>
        <w:spacing w:line="360" w:lineRule="auto"/>
        <w:jc w:val="both"/>
        <w:rPr>
          <w:rFonts w:ascii="Times New Roman" w:hAnsi="Times New Roman" w:cs="Times New Roman"/>
          <w:sz w:val="24"/>
          <w:szCs w:val="24"/>
        </w:rPr>
      </w:pPr>
    </w:p>
    <w:p w14:paraId="73D6D24C" w14:textId="134EA5CC" w:rsidR="003054E5" w:rsidRDefault="003054E5" w:rsidP="00643FA2">
      <w:pPr>
        <w:spacing w:line="360" w:lineRule="auto"/>
        <w:jc w:val="both"/>
        <w:rPr>
          <w:rFonts w:ascii="Times New Roman" w:hAnsi="Times New Roman" w:cs="Times New Roman"/>
          <w:sz w:val="24"/>
          <w:szCs w:val="24"/>
        </w:rPr>
      </w:pPr>
    </w:p>
    <w:p w14:paraId="4B3B4412" w14:textId="3BAF52E3" w:rsidR="003054E5" w:rsidRDefault="003054E5" w:rsidP="00643FA2">
      <w:pPr>
        <w:spacing w:line="360" w:lineRule="auto"/>
        <w:jc w:val="both"/>
        <w:rPr>
          <w:rFonts w:ascii="Times New Roman" w:hAnsi="Times New Roman" w:cs="Times New Roman"/>
          <w:sz w:val="24"/>
          <w:szCs w:val="24"/>
        </w:rPr>
      </w:pPr>
    </w:p>
    <w:p w14:paraId="500B9AF7" w14:textId="6844E107" w:rsidR="003054E5" w:rsidRDefault="003054E5" w:rsidP="00643FA2">
      <w:pPr>
        <w:spacing w:line="360" w:lineRule="auto"/>
        <w:jc w:val="both"/>
        <w:rPr>
          <w:rFonts w:ascii="Times New Roman" w:hAnsi="Times New Roman" w:cs="Times New Roman"/>
          <w:sz w:val="24"/>
          <w:szCs w:val="24"/>
        </w:rPr>
      </w:pPr>
    </w:p>
    <w:p w14:paraId="1FE7A59E" w14:textId="14C965F5" w:rsidR="003054E5" w:rsidRDefault="003054E5" w:rsidP="00643FA2">
      <w:pPr>
        <w:spacing w:line="360" w:lineRule="auto"/>
        <w:jc w:val="both"/>
        <w:rPr>
          <w:rFonts w:ascii="Times New Roman" w:hAnsi="Times New Roman" w:cs="Times New Roman"/>
          <w:sz w:val="24"/>
          <w:szCs w:val="24"/>
        </w:rPr>
      </w:pPr>
    </w:p>
    <w:p w14:paraId="312F1073"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lastRenderedPageBreak/>
        <w:t>Reference List</w:t>
      </w:r>
    </w:p>
    <w:p w14:paraId="7596CB50"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Anastasiou, D. and Kauffman, J. (2011) ‘A Social Constructionist Approach to Disability: Implications for Special Education’, </w:t>
      </w:r>
      <w:r w:rsidRPr="00AA6ACA">
        <w:rPr>
          <w:rFonts w:ascii="Times New Roman" w:hAnsi="Times New Roman" w:cs="Times New Roman"/>
          <w:i/>
          <w:iCs/>
          <w:sz w:val="24"/>
          <w:szCs w:val="24"/>
        </w:rPr>
        <w:t>Exceptional Children,</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77, Issue </w:t>
      </w:r>
      <w:r w:rsidRPr="00AA6ACA">
        <w:rPr>
          <w:rFonts w:ascii="Times New Roman" w:hAnsi="Times New Roman" w:cs="Times New Roman"/>
          <w:sz w:val="24"/>
          <w:szCs w:val="24"/>
        </w:rPr>
        <w:t xml:space="preserve">3, April, pp. 367-384. [On-line]. Available at: </w:t>
      </w:r>
      <w:hyperlink r:id="rId6" w:history="1">
        <w:r w:rsidRPr="00AA6ACA">
          <w:rPr>
            <w:rStyle w:val="Hyperlink"/>
            <w:rFonts w:ascii="Times New Roman" w:hAnsi="Times New Roman" w:cs="Times New Roman"/>
            <w:sz w:val="24"/>
            <w:szCs w:val="24"/>
          </w:rPr>
          <w:t>http://journals.sagepub.com/doi/pdf/10.1177/001440291107700307</w:t>
        </w:r>
      </w:hyperlink>
      <w:r w:rsidRPr="00AA6ACA">
        <w:rPr>
          <w:rFonts w:ascii="Times New Roman" w:hAnsi="Times New Roman" w:cs="Times New Roman"/>
          <w:sz w:val="24"/>
          <w:szCs w:val="24"/>
        </w:rPr>
        <w:t xml:space="preserve"> [Accessed: 1</w:t>
      </w:r>
      <w:r w:rsidRPr="00AA6ACA">
        <w:rPr>
          <w:rFonts w:ascii="Times New Roman" w:hAnsi="Times New Roman" w:cs="Times New Roman"/>
          <w:sz w:val="24"/>
          <w:szCs w:val="24"/>
          <w:vertAlign w:val="superscript"/>
        </w:rPr>
        <w:t>st</w:t>
      </w:r>
      <w:r w:rsidRPr="00AA6ACA">
        <w:rPr>
          <w:rFonts w:ascii="Times New Roman" w:hAnsi="Times New Roman" w:cs="Times New Roman"/>
          <w:sz w:val="24"/>
          <w:szCs w:val="24"/>
        </w:rPr>
        <w:t xml:space="preserve"> May 2018].</w:t>
      </w:r>
    </w:p>
    <w:p w14:paraId="3502BD77"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Charach, A., Carson, P., Fox, S., Ali, M. U., Beckett, J. and Lim, C. G. (2013) ‘Interventions for Preschool Children at High Risk for ADHD: A Comparative Effectiveness Review’ </w:t>
      </w:r>
      <w:proofErr w:type="spellStart"/>
      <w:r w:rsidRPr="00AA6ACA">
        <w:rPr>
          <w:rFonts w:ascii="Times New Roman" w:hAnsi="Times New Roman" w:cs="Times New Roman"/>
          <w:i/>
          <w:sz w:val="24"/>
          <w:szCs w:val="24"/>
        </w:rPr>
        <w:t>Pediatrics</w:t>
      </w:r>
      <w:proofErr w:type="spellEnd"/>
      <w:r w:rsidRPr="00AA6ACA">
        <w:rPr>
          <w:rFonts w:ascii="Times New Roman" w:hAnsi="Times New Roman" w:cs="Times New Roman"/>
          <w:sz w:val="24"/>
          <w:szCs w:val="24"/>
        </w:rPr>
        <w:t xml:space="preserve">, Volume 131, Issue 5, May, pp. 1584-1604. [On-line]. Available at: </w:t>
      </w:r>
      <w:hyperlink r:id="rId7" w:history="1">
        <w:r w:rsidRPr="00AA6ACA">
          <w:rPr>
            <w:rStyle w:val="Hyperlink"/>
            <w:rFonts w:ascii="Times New Roman" w:hAnsi="Times New Roman" w:cs="Times New Roman"/>
            <w:sz w:val="24"/>
            <w:szCs w:val="24"/>
          </w:rPr>
          <w:t>http://pediatrics.aappublications.org/content/pediatrics/131/5/e1584.full.pdf</w:t>
        </w:r>
      </w:hyperlink>
      <w:r w:rsidRPr="00AA6ACA">
        <w:rPr>
          <w:rFonts w:ascii="Times New Roman" w:hAnsi="Times New Roman" w:cs="Times New Roman"/>
          <w:sz w:val="24"/>
          <w:szCs w:val="24"/>
        </w:rPr>
        <w:t xml:space="preserve"> [Accessed: 27</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452B4C61"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Children and Adult with Attention Deficit Hyperactivity Disorder (CHAAD). (2018) ‘About ADHD’ </w:t>
      </w:r>
      <w:hyperlink r:id="rId8" w:history="1">
        <w:r w:rsidRPr="00AA6ACA">
          <w:rPr>
            <w:rStyle w:val="Hyperlink"/>
            <w:rFonts w:ascii="Times New Roman" w:hAnsi="Times New Roman" w:cs="Times New Roman"/>
            <w:sz w:val="24"/>
            <w:szCs w:val="24"/>
          </w:rPr>
          <w:t>http://www.chadd.org/Understanding-ADHD/About-ADHD.aspx</w:t>
        </w:r>
      </w:hyperlink>
      <w:r w:rsidRPr="00AA6ACA">
        <w:rPr>
          <w:rFonts w:ascii="Times New Roman" w:hAnsi="Times New Roman" w:cs="Times New Roman"/>
          <w:sz w:val="24"/>
          <w:szCs w:val="24"/>
        </w:rPr>
        <w:t xml:space="preserve"> [Accessed: 25</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291E1063"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Daley, D., and Birchwood, J. (2010) ‘ADHD and Academic Performance: Why Does ADHD Impact on Academic Performance and What Can Be Done to Support ADHD Children in the Classroom?’, </w:t>
      </w:r>
      <w:r w:rsidRPr="00AA6ACA">
        <w:rPr>
          <w:rFonts w:ascii="Times New Roman" w:hAnsi="Times New Roman" w:cs="Times New Roman"/>
          <w:i/>
          <w:iCs/>
          <w:sz w:val="24"/>
          <w:szCs w:val="24"/>
        </w:rPr>
        <w:t>Child Care, Health and Development,</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36, Issue </w:t>
      </w:r>
      <w:r w:rsidRPr="00AA6ACA">
        <w:rPr>
          <w:rFonts w:ascii="Times New Roman" w:hAnsi="Times New Roman" w:cs="Times New Roman"/>
          <w:sz w:val="24"/>
          <w:szCs w:val="24"/>
        </w:rPr>
        <w:t xml:space="preserve">4, July, pp. 455-464. [On-line]. Available at: </w:t>
      </w:r>
      <w:hyperlink r:id="rId9" w:history="1">
        <w:r w:rsidRPr="00AA6ACA">
          <w:rPr>
            <w:rStyle w:val="Hyperlink"/>
            <w:rFonts w:ascii="Times New Roman" w:hAnsi="Times New Roman" w:cs="Times New Roman"/>
            <w:sz w:val="24"/>
            <w:szCs w:val="24"/>
          </w:rPr>
          <w:t>https://web-b-ebscohost-com.ezproxy.uwtsd.ac.uk/ehost/pdfviewer/pdfviewer?vid=1&amp;sid=6a193a22-1860-4ac1-a30f-810549efc523%40sessionmgr103</w:t>
        </w:r>
      </w:hyperlink>
      <w:r w:rsidRPr="00AA6ACA">
        <w:rPr>
          <w:rFonts w:ascii="Times New Roman" w:hAnsi="Times New Roman" w:cs="Times New Roman"/>
          <w:sz w:val="24"/>
          <w:szCs w:val="24"/>
        </w:rPr>
        <w:t xml:space="preserve"> [Accessed: 26</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01677611"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Department for Education. (2015) </w:t>
      </w:r>
      <w:r w:rsidRPr="00AA6ACA">
        <w:rPr>
          <w:rFonts w:ascii="Times New Roman" w:hAnsi="Times New Roman" w:cs="Times New Roman"/>
          <w:i/>
          <w:sz w:val="24"/>
          <w:szCs w:val="24"/>
        </w:rPr>
        <w:t>Special Educational Needs and Disability Code of Practice: 0 to 25 Years</w:t>
      </w:r>
      <w:r w:rsidRPr="00AA6ACA">
        <w:rPr>
          <w:rFonts w:ascii="Times New Roman" w:hAnsi="Times New Roman" w:cs="Times New Roman"/>
          <w:sz w:val="24"/>
          <w:szCs w:val="24"/>
        </w:rPr>
        <w:t xml:space="preserve">. [On-line]. Available at: </w:t>
      </w:r>
      <w:hyperlink r:id="rId10" w:history="1">
        <w:r w:rsidRPr="00AA6ACA">
          <w:rPr>
            <w:rStyle w:val="Hyperlink"/>
            <w:rFonts w:ascii="Times New Roman" w:hAnsi="Times New Roman" w:cs="Times New Roman"/>
            <w:sz w:val="24"/>
            <w:szCs w:val="24"/>
          </w:rPr>
          <w:t>https://assets.publishing.service.gov.uk/government/uploads/system/uploads/attachment_data/file/398815/SEND_Code_of_Practice_January_2015.pdf</w:t>
        </w:r>
      </w:hyperlink>
      <w:r w:rsidRPr="00AA6ACA">
        <w:rPr>
          <w:rFonts w:ascii="Times New Roman" w:hAnsi="Times New Roman" w:cs="Times New Roman"/>
          <w:sz w:val="24"/>
          <w:szCs w:val="24"/>
        </w:rPr>
        <w:t xml:space="preserve"> [Accessed: 9</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79292451"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Dispatches. (2017) </w:t>
      </w:r>
      <w:r w:rsidRPr="00AA6ACA">
        <w:rPr>
          <w:rFonts w:ascii="Times New Roman" w:hAnsi="Times New Roman" w:cs="Times New Roman"/>
          <w:i/>
          <w:sz w:val="24"/>
          <w:szCs w:val="24"/>
        </w:rPr>
        <w:t>Britain's Challenging Children (Child Psychology Documentary) - Real Stories.</w:t>
      </w:r>
      <w:r w:rsidRPr="00AA6ACA">
        <w:rPr>
          <w:rFonts w:ascii="Times New Roman" w:hAnsi="Times New Roman" w:cs="Times New Roman"/>
          <w:sz w:val="24"/>
          <w:szCs w:val="24"/>
        </w:rPr>
        <w:t xml:space="preserve"> YouTube. [On-line]. Available at: </w:t>
      </w:r>
      <w:hyperlink r:id="rId11" w:history="1">
        <w:r w:rsidRPr="00AA6ACA">
          <w:rPr>
            <w:rStyle w:val="Hyperlink"/>
            <w:rFonts w:ascii="Times New Roman" w:hAnsi="Times New Roman" w:cs="Times New Roman"/>
            <w:sz w:val="24"/>
            <w:szCs w:val="24"/>
          </w:rPr>
          <w:t>https://www.youtube.com/watch?v=RlMAYaYRDJE</w:t>
        </w:r>
      </w:hyperlink>
      <w:r w:rsidRPr="00AA6ACA">
        <w:rPr>
          <w:rFonts w:ascii="Times New Roman" w:hAnsi="Times New Roman" w:cs="Times New Roman"/>
          <w:sz w:val="24"/>
          <w:szCs w:val="24"/>
        </w:rPr>
        <w:t xml:space="preserve"> [Accessed: 7</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3A6335D5"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DosReis, S., Barksdale, C., Sherman, A., Maloney, K., and Charach, A. (2010) ‘Stigmatizing Experiences of Parents of Children with a New Diagnosis of ADHD’, </w:t>
      </w:r>
      <w:r w:rsidRPr="00AA6ACA">
        <w:rPr>
          <w:rFonts w:ascii="Times New Roman" w:hAnsi="Times New Roman" w:cs="Times New Roman"/>
          <w:i/>
          <w:iCs/>
          <w:sz w:val="24"/>
          <w:szCs w:val="24"/>
        </w:rPr>
        <w:t>Psychiatric Services,</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61, Issue </w:t>
      </w:r>
      <w:r w:rsidRPr="00AA6ACA">
        <w:rPr>
          <w:rFonts w:ascii="Times New Roman" w:hAnsi="Times New Roman" w:cs="Times New Roman"/>
          <w:sz w:val="24"/>
          <w:szCs w:val="24"/>
        </w:rPr>
        <w:t xml:space="preserve">8, August, pp. 811-816. [On-line]. Available at: </w:t>
      </w:r>
      <w:hyperlink r:id="rId12" w:history="1">
        <w:r w:rsidRPr="00AA6ACA">
          <w:rPr>
            <w:rStyle w:val="Hyperlink"/>
            <w:rFonts w:ascii="Times New Roman" w:hAnsi="Times New Roman" w:cs="Times New Roman"/>
            <w:sz w:val="24"/>
            <w:szCs w:val="24"/>
          </w:rPr>
          <w:t>https://ps.psychiatryonline.org/doi/pdf/10.1176/ps.2010.61.8.811</w:t>
        </w:r>
      </w:hyperlink>
      <w:r w:rsidRPr="00AA6ACA">
        <w:rPr>
          <w:rFonts w:ascii="Times New Roman" w:hAnsi="Times New Roman" w:cs="Times New Roman"/>
          <w:sz w:val="24"/>
          <w:szCs w:val="24"/>
        </w:rPr>
        <w:t xml:space="preserve"> [Accessed: 7</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0B14FBE2"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lastRenderedPageBreak/>
        <w:t xml:space="preserve">DuPaul, G. J. and Stoner, G. (2014) </w:t>
      </w:r>
      <w:r w:rsidRPr="00AA6ACA">
        <w:rPr>
          <w:rFonts w:ascii="Times New Roman" w:hAnsi="Times New Roman" w:cs="Times New Roman"/>
          <w:i/>
          <w:sz w:val="24"/>
          <w:szCs w:val="24"/>
        </w:rPr>
        <w:t>ADHD in the Schools, Third Edition: Assessment and Intervention Strategies.</w:t>
      </w:r>
      <w:r w:rsidRPr="00AA6ACA">
        <w:rPr>
          <w:rFonts w:ascii="Times New Roman" w:hAnsi="Times New Roman" w:cs="Times New Roman"/>
          <w:sz w:val="24"/>
          <w:szCs w:val="24"/>
        </w:rPr>
        <w:t xml:space="preserve"> (3</w:t>
      </w:r>
      <w:r w:rsidRPr="00AA6ACA">
        <w:rPr>
          <w:rFonts w:ascii="Times New Roman" w:hAnsi="Times New Roman" w:cs="Times New Roman"/>
          <w:sz w:val="24"/>
          <w:szCs w:val="24"/>
          <w:vertAlign w:val="superscript"/>
        </w:rPr>
        <w:t>rd</w:t>
      </w:r>
      <w:r w:rsidRPr="00AA6ACA">
        <w:rPr>
          <w:rFonts w:ascii="Times New Roman" w:hAnsi="Times New Roman" w:cs="Times New Roman"/>
          <w:sz w:val="24"/>
          <w:szCs w:val="24"/>
        </w:rPr>
        <w:t xml:space="preserve"> ed). London: The Guilford Press. [e-book]. Available at: </w:t>
      </w:r>
      <w:hyperlink r:id="rId13" w:anchor="v=onepage&amp;q=quiet%20room%20strategy%20in%20schools%20adhd&amp;f=false" w:history="1">
        <w:r w:rsidRPr="00AA6ACA">
          <w:rPr>
            <w:rStyle w:val="Hyperlink"/>
            <w:rFonts w:ascii="Times New Roman" w:hAnsi="Times New Roman" w:cs="Times New Roman"/>
            <w:sz w:val="24"/>
            <w:szCs w:val="24"/>
          </w:rPr>
          <w:t>https://books.google.co.uk/books?hl=en&amp;lr=&amp;id=e9TSAwAAQBAJ&amp;oi=fnd&amp;pg=PP1&amp;dq=quiet+room+strategy+in+schools+adhd&amp;ots=VVAdFhWAPJ&amp;sig=UPNvsG336ygevQwT1wrD5loX2MU#v=onepage&amp;q=quiet%20room%20strategy%20in%20schools%20adhd&amp;f=false</w:t>
        </w:r>
      </w:hyperlink>
      <w:r w:rsidRPr="00AA6ACA">
        <w:rPr>
          <w:rFonts w:ascii="Times New Roman" w:hAnsi="Times New Roman" w:cs="Times New Roman"/>
          <w:sz w:val="24"/>
          <w:szCs w:val="24"/>
        </w:rPr>
        <w:t xml:space="preserve"> [Accessed: 3</w:t>
      </w:r>
      <w:r w:rsidRPr="00AA6ACA">
        <w:rPr>
          <w:rFonts w:ascii="Times New Roman" w:hAnsi="Times New Roman" w:cs="Times New Roman"/>
          <w:sz w:val="24"/>
          <w:szCs w:val="24"/>
          <w:vertAlign w:val="superscript"/>
        </w:rPr>
        <w:t>rd</w:t>
      </w:r>
      <w:r w:rsidRPr="00AA6ACA">
        <w:rPr>
          <w:rFonts w:ascii="Times New Roman" w:hAnsi="Times New Roman" w:cs="Times New Roman"/>
          <w:sz w:val="24"/>
          <w:szCs w:val="24"/>
        </w:rPr>
        <w:t xml:space="preserve"> May 2018].</w:t>
      </w:r>
    </w:p>
    <w:p w14:paraId="3F0FB5DD"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DuPaul, G. J., Kern, L., Gormley, M. J. and Volpe, R. J. (2011) ‘Early Intervention for Young Children with ADHD: Academic Outcomes for Responders to </w:t>
      </w:r>
      <w:proofErr w:type="spellStart"/>
      <w:r w:rsidRPr="00AA6ACA">
        <w:rPr>
          <w:rFonts w:ascii="Times New Roman" w:hAnsi="Times New Roman" w:cs="Times New Roman"/>
          <w:sz w:val="24"/>
          <w:szCs w:val="24"/>
        </w:rPr>
        <w:t>Behavioral</w:t>
      </w:r>
      <w:proofErr w:type="spellEnd"/>
      <w:r w:rsidRPr="00AA6ACA">
        <w:rPr>
          <w:rFonts w:ascii="Times New Roman" w:hAnsi="Times New Roman" w:cs="Times New Roman"/>
          <w:sz w:val="24"/>
          <w:szCs w:val="24"/>
        </w:rPr>
        <w:t xml:space="preserve"> Treatment’, </w:t>
      </w:r>
      <w:r w:rsidRPr="00AA6ACA">
        <w:rPr>
          <w:rFonts w:ascii="Times New Roman" w:hAnsi="Times New Roman" w:cs="Times New Roman"/>
          <w:i/>
          <w:iCs/>
          <w:sz w:val="24"/>
          <w:szCs w:val="24"/>
        </w:rPr>
        <w:t>School Mental Health,</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3, Issue </w:t>
      </w:r>
      <w:r w:rsidRPr="00AA6ACA">
        <w:rPr>
          <w:rFonts w:ascii="Times New Roman" w:hAnsi="Times New Roman" w:cs="Times New Roman"/>
          <w:sz w:val="24"/>
          <w:szCs w:val="24"/>
        </w:rPr>
        <w:t xml:space="preserve">3, September, pp. 117-126. [On-line]. Available at: </w:t>
      </w:r>
      <w:hyperlink r:id="rId14" w:history="1">
        <w:r w:rsidRPr="00AA6ACA">
          <w:rPr>
            <w:rStyle w:val="Hyperlink"/>
            <w:rFonts w:ascii="Times New Roman" w:hAnsi="Times New Roman" w:cs="Times New Roman"/>
            <w:sz w:val="24"/>
            <w:szCs w:val="24"/>
          </w:rPr>
          <w:t>https://link-springer-com.ezproxy.uwtsd.ac.uk/content/pdf/10.1007%2Fs12310-011-9053-x.pdf</w:t>
        </w:r>
      </w:hyperlink>
      <w:r w:rsidRPr="00AA6ACA">
        <w:rPr>
          <w:rFonts w:ascii="Times New Roman" w:hAnsi="Times New Roman" w:cs="Times New Roman"/>
          <w:sz w:val="24"/>
          <w:szCs w:val="24"/>
        </w:rPr>
        <w:t xml:space="preserve"> [Accessed: 28</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2017].</w:t>
      </w:r>
    </w:p>
    <w:p w14:paraId="58C0B1EE"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Emens, E. F. and Stein, M. A. (eds) (2016) </w:t>
      </w:r>
      <w:r w:rsidRPr="00AA6ACA">
        <w:rPr>
          <w:rFonts w:ascii="Times New Roman" w:hAnsi="Times New Roman" w:cs="Times New Roman"/>
          <w:i/>
          <w:sz w:val="24"/>
          <w:szCs w:val="24"/>
        </w:rPr>
        <w:t>Disability and Equality Law.</w:t>
      </w:r>
      <w:r w:rsidRPr="00AA6ACA">
        <w:rPr>
          <w:rFonts w:ascii="Times New Roman" w:hAnsi="Times New Roman" w:cs="Times New Roman"/>
          <w:sz w:val="24"/>
          <w:szCs w:val="24"/>
        </w:rPr>
        <w:t xml:space="preserve"> Routledge: London. [e-book]. Available at: </w:t>
      </w:r>
      <w:hyperlink r:id="rId15" w:anchor="v=onepage&amp;q=medical%20model%20of%20disability&amp;f=false" w:history="1">
        <w:r w:rsidRPr="00AA6ACA">
          <w:rPr>
            <w:rStyle w:val="Hyperlink"/>
            <w:rFonts w:ascii="Times New Roman" w:hAnsi="Times New Roman" w:cs="Times New Roman"/>
            <w:sz w:val="24"/>
            <w:szCs w:val="24"/>
          </w:rPr>
          <w:t>https://books.google.co.uk/books?hl=en&amp;lr=&amp;id=ry8rDwAAQBAJ&amp;oi=fnd&amp;pg=PA3&amp;dq=medical+model+of+disability&amp;ots=VdLh5hA35Q&amp;sig=Aw2tD5C46BWBnhhzmY36jubvxmY#v=onepage&amp;q=medical%20model%20of%20disability&amp;f=false</w:t>
        </w:r>
      </w:hyperlink>
      <w:r w:rsidRPr="00AA6ACA">
        <w:rPr>
          <w:rFonts w:ascii="Times New Roman" w:hAnsi="Times New Roman" w:cs="Times New Roman"/>
          <w:sz w:val="24"/>
          <w:szCs w:val="24"/>
        </w:rPr>
        <w:t xml:space="preserve"> [Accessed: 1</w:t>
      </w:r>
      <w:r w:rsidRPr="00AA6ACA">
        <w:rPr>
          <w:rFonts w:ascii="Times New Roman" w:hAnsi="Times New Roman" w:cs="Times New Roman"/>
          <w:sz w:val="24"/>
          <w:szCs w:val="24"/>
          <w:vertAlign w:val="superscript"/>
        </w:rPr>
        <w:t>st</w:t>
      </w:r>
      <w:r w:rsidRPr="00AA6ACA">
        <w:rPr>
          <w:rFonts w:ascii="Times New Roman" w:hAnsi="Times New Roman" w:cs="Times New Roman"/>
          <w:sz w:val="24"/>
          <w:szCs w:val="24"/>
        </w:rPr>
        <w:t xml:space="preserve"> May 2018].</w:t>
      </w:r>
    </w:p>
    <w:p w14:paraId="7376DEB6"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Everett, G. (2010) ‘Time-Out in Special Education Settings: The Parameters of Previous Implementation’, </w:t>
      </w:r>
      <w:r w:rsidRPr="00AA6ACA">
        <w:rPr>
          <w:rFonts w:ascii="Times New Roman" w:hAnsi="Times New Roman" w:cs="Times New Roman"/>
          <w:i/>
          <w:iCs/>
          <w:sz w:val="24"/>
          <w:szCs w:val="24"/>
        </w:rPr>
        <w:t>North American Journal of Psychology,</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12, Issue </w:t>
      </w:r>
      <w:r w:rsidRPr="00AA6ACA">
        <w:rPr>
          <w:rFonts w:ascii="Times New Roman" w:hAnsi="Times New Roman" w:cs="Times New Roman"/>
          <w:sz w:val="24"/>
          <w:szCs w:val="24"/>
        </w:rPr>
        <w:t xml:space="preserve">1, March, pp. 159-170. [On-line]. Available at: </w:t>
      </w:r>
      <w:hyperlink r:id="rId16" w:history="1">
        <w:r w:rsidRPr="00AA6ACA">
          <w:rPr>
            <w:rStyle w:val="Hyperlink"/>
            <w:rFonts w:ascii="Times New Roman" w:hAnsi="Times New Roman" w:cs="Times New Roman"/>
            <w:sz w:val="24"/>
            <w:szCs w:val="24"/>
          </w:rPr>
          <w:t>https://media-proquest-com.ezproxy.uwtsd.ac.uk/media/pq/classic/doc/1993572461/fmt/pi/rep/NONE?cit%3Aauth=Everett%2C+Gregory+E&amp;cit%3Atitle=Time-Out+in+Special+Education+Settings%3A+The+Parameters+of+Previous+Implementation&amp;cit%3Apub=North+American+Journal+of+Psychology&amp;cit%3Avol=12&amp;cit%3Aiss=1&amp;cit%3Apg=159&amp;cit%3Adate=Mar+2010&amp;ic=true&amp;cit%3Aprod=ProQuest+Central&amp;_a=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</w:t>
        </w:r>
        <w:r w:rsidRPr="00AA6ACA">
          <w:rPr>
            <w:rStyle w:val="Hyperlink"/>
            <w:rFonts w:ascii="Times New Roman" w:hAnsi="Times New Roman" w:cs="Times New Roman"/>
            <w:sz w:val="24"/>
            <w:szCs w:val="24"/>
          </w:rPr>
          <w:lastRenderedPageBreak/>
          <w:t>0gIBWeICAU7yAgD6AgFOggMDV2Vi&amp;_s=dagVZV6kBSTKIrqj7uy2GG%2FjUes%3D</w:t>
        </w:r>
      </w:hyperlink>
      <w:r w:rsidRPr="00AA6ACA">
        <w:rPr>
          <w:rFonts w:ascii="Times New Roman" w:hAnsi="Times New Roman" w:cs="Times New Roman"/>
          <w:sz w:val="24"/>
          <w:szCs w:val="24"/>
        </w:rPr>
        <w:t xml:space="preserve"> [Accessed: 7</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324AD17F"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Feil, E., Small, J., Seeley, J., Walker, H., Golly, A., Frey, A. and </w:t>
      </w:r>
      <w:proofErr w:type="spellStart"/>
      <w:r w:rsidRPr="00AA6ACA">
        <w:rPr>
          <w:rFonts w:ascii="Times New Roman" w:hAnsi="Times New Roman" w:cs="Times New Roman"/>
          <w:sz w:val="24"/>
          <w:szCs w:val="24"/>
        </w:rPr>
        <w:t>Forness</w:t>
      </w:r>
      <w:proofErr w:type="spellEnd"/>
      <w:r w:rsidRPr="00AA6ACA">
        <w:rPr>
          <w:rFonts w:ascii="Times New Roman" w:hAnsi="Times New Roman" w:cs="Times New Roman"/>
          <w:sz w:val="24"/>
          <w:szCs w:val="24"/>
        </w:rPr>
        <w:t xml:space="preserve">, S. (2016) ‘Early Intervention for </w:t>
      </w:r>
      <w:proofErr w:type="spellStart"/>
      <w:r w:rsidRPr="00AA6ACA">
        <w:rPr>
          <w:rFonts w:ascii="Times New Roman" w:hAnsi="Times New Roman" w:cs="Times New Roman"/>
          <w:sz w:val="24"/>
          <w:szCs w:val="24"/>
        </w:rPr>
        <w:t>Preschoolers</w:t>
      </w:r>
      <w:proofErr w:type="spellEnd"/>
      <w:r w:rsidRPr="00AA6ACA">
        <w:rPr>
          <w:rFonts w:ascii="Times New Roman" w:hAnsi="Times New Roman" w:cs="Times New Roman"/>
          <w:sz w:val="24"/>
          <w:szCs w:val="24"/>
        </w:rPr>
        <w:t xml:space="preserve"> at Risk for Attention-Deficit/Hyperactivity Disorder: Preschool First Step to Success’, </w:t>
      </w:r>
      <w:proofErr w:type="spellStart"/>
      <w:r w:rsidRPr="00AA6ACA">
        <w:rPr>
          <w:rFonts w:ascii="Times New Roman" w:hAnsi="Times New Roman" w:cs="Times New Roman"/>
          <w:i/>
          <w:iCs/>
          <w:sz w:val="24"/>
          <w:szCs w:val="24"/>
        </w:rPr>
        <w:t>Behavioral</w:t>
      </w:r>
      <w:proofErr w:type="spellEnd"/>
      <w:r w:rsidRPr="00AA6ACA">
        <w:rPr>
          <w:rFonts w:ascii="Times New Roman" w:hAnsi="Times New Roman" w:cs="Times New Roman"/>
          <w:i/>
          <w:iCs/>
          <w:sz w:val="24"/>
          <w:szCs w:val="24"/>
        </w:rPr>
        <w:t xml:space="preserve"> Disorders,</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41, Issue </w:t>
      </w:r>
      <w:r w:rsidRPr="00AA6ACA">
        <w:rPr>
          <w:rFonts w:ascii="Times New Roman" w:hAnsi="Times New Roman" w:cs="Times New Roman"/>
          <w:sz w:val="24"/>
          <w:szCs w:val="24"/>
        </w:rPr>
        <w:t xml:space="preserve">2, February, pp. 95-106. [On-line]. Available at: </w:t>
      </w:r>
      <w:hyperlink r:id="rId17" w:history="1">
        <w:r w:rsidRPr="00AA6ACA">
          <w:rPr>
            <w:rStyle w:val="Hyperlink"/>
            <w:rFonts w:ascii="Times New Roman" w:hAnsi="Times New Roman" w:cs="Times New Roman"/>
            <w:sz w:val="24"/>
            <w:szCs w:val="24"/>
          </w:rPr>
          <w:t>http://journals.sagepub.com.ezproxy.uwtsd.ac.uk/doi/pdf/10.17988/0198-7429-41.2.95</w:t>
        </w:r>
      </w:hyperlink>
      <w:r w:rsidRPr="00AA6ACA">
        <w:rPr>
          <w:rFonts w:ascii="Times New Roman" w:hAnsi="Times New Roman" w:cs="Times New Roman"/>
          <w:sz w:val="24"/>
          <w:szCs w:val="24"/>
        </w:rPr>
        <w:t xml:space="preserve"> [Accessed: 28</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7B53C5D5"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Galéra, C., </w:t>
      </w:r>
      <w:proofErr w:type="spellStart"/>
      <w:r w:rsidRPr="00AA6ACA">
        <w:rPr>
          <w:rFonts w:ascii="Times New Roman" w:hAnsi="Times New Roman" w:cs="Times New Roman"/>
          <w:sz w:val="24"/>
          <w:szCs w:val="24"/>
        </w:rPr>
        <w:t>Côté</w:t>
      </w:r>
      <w:proofErr w:type="spellEnd"/>
      <w:r w:rsidRPr="00AA6ACA">
        <w:rPr>
          <w:rFonts w:ascii="Times New Roman" w:hAnsi="Times New Roman" w:cs="Times New Roman"/>
          <w:sz w:val="24"/>
          <w:szCs w:val="24"/>
        </w:rPr>
        <w:t xml:space="preserve">, S., Bouvard, M. P., </w:t>
      </w:r>
      <w:proofErr w:type="spellStart"/>
      <w:r w:rsidRPr="00AA6ACA">
        <w:rPr>
          <w:rFonts w:ascii="Times New Roman" w:hAnsi="Times New Roman" w:cs="Times New Roman"/>
          <w:sz w:val="24"/>
          <w:szCs w:val="24"/>
        </w:rPr>
        <w:t>Pingault</w:t>
      </w:r>
      <w:proofErr w:type="spellEnd"/>
      <w:r w:rsidRPr="00AA6ACA">
        <w:rPr>
          <w:rFonts w:ascii="Times New Roman" w:hAnsi="Times New Roman" w:cs="Times New Roman"/>
          <w:sz w:val="24"/>
          <w:szCs w:val="24"/>
        </w:rPr>
        <w:t xml:space="preserve">, J. B., Melchior, M., Michel, G., Boivin, M. and Tremblay, R. E. (2011) ‘Early Risk Factors for Hyperactivity-Impulsivity and Inattention Trajectories from Age 17 Months to 8 Years’, </w:t>
      </w:r>
      <w:r w:rsidRPr="00AA6ACA">
        <w:rPr>
          <w:rFonts w:ascii="Times New Roman" w:hAnsi="Times New Roman" w:cs="Times New Roman"/>
          <w:i/>
          <w:sz w:val="24"/>
          <w:szCs w:val="24"/>
        </w:rPr>
        <w:t>Arch Gen Psychiatry,</w:t>
      </w:r>
      <w:r w:rsidRPr="00AA6ACA">
        <w:rPr>
          <w:rFonts w:ascii="Times New Roman" w:hAnsi="Times New Roman" w:cs="Times New Roman"/>
          <w:sz w:val="24"/>
          <w:szCs w:val="24"/>
        </w:rPr>
        <w:t xml:space="preserve"> Volume 68, Issue 12, December, pp. 1267-1275. </w:t>
      </w:r>
    </w:p>
    <w:p w14:paraId="57D96E45"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Great Britain. (1981) </w:t>
      </w:r>
      <w:r w:rsidRPr="00AA6ACA">
        <w:rPr>
          <w:rFonts w:ascii="Times New Roman" w:hAnsi="Times New Roman" w:cs="Times New Roman"/>
          <w:i/>
          <w:sz w:val="24"/>
          <w:szCs w:val="24"/>
        </w:rPr>
        <w:t>The Education Act 1981</w:t>
      </w:r>
      <w:r w:rsidRPr="00AA6ACA">
        <w:rPr>
          <w:rFonts w:ascii="Times New Roman" w:hAnsi="Times New Roman" w:cs="Times New Roman"/>
          <w:sz w:val="24"/>
          <w:szCs w:val="24"/>
        </w:rPr>
        <w:t>. Chapter 60. London, HMSO.</w:t>
      </w:r>
    </w:p>
    <w:p w14:paraId="4B682A80" w14:textId="77777777" w:rsidR="003054E5" w:rsidRPr="00AA6ACA" w:rsidRDefault="003054E5" w:rsidP="003054E5">
      <w:pPr>
        <w:spacing w:line="360" w:lineRule="auto"/>
        <w:jc w:val="both"/>
        <w:rPr>
          <w:rFonts w:ascii="Times New Roman" w:eastAsia="SimSun" w:hAnsi="Times New Roman" w:cs="Times New Roman"/>
          <w:sz w:val="24"/>
          <w:szCs w:val="24"/>
          <w:lang w:eastAsia="zh-CN"/>
        </w:rPr>
      </w:pPr>
      <w:r w:rsidRPr="00AA6ACA">
        <w:rPr>
          <w:rFonts w:ascii="Times New Roman" w:hAnsi="Times New Roman" w:cs="Times New Roman"/>
          <w:sz w:val="24"/>
          <w:szCs w:val="24"/>
        </w:rPr>
        <w:t xml:space="preserve">Great Britain. (2010) </w:t>
      </w:r>
      <w:r w:rsidRPr="00AA6ACA">
        <w:rPr>
          <w:rFonts w:ascii="Times New Roman" w:hAnsi="Times New Roman" w:cs="Times New Roman"/>
          <w:i/>
          <w:sz w:val="24"/>
          <w:szCs w:val="24"/>
        </w:rPr>
        <w:t>Equality Act 2010</w:t>
      </w:r>
      <w:r w:rsidRPr="00AA6ACA">
        <w:rPr>
          <w:rFonts w:ascii="Times New Roman" w:hAnsi="Times New Roman" w:cs="Times New Roman"/>
          <w:sz w:val="24"/>
          <w:szCs w:val="24"/>
        </w:rPr>
        <w:t xml:space="preserve">. Chapter 15. London, </w:t>
      </w:r>
      <w:r w:rsidRPr="00AA6ACA">
        <w:rPr>
          <w:rFonts w:ascii="Times New Roman" w:eastAsia="SimSun" w:hAnsi="Times New Roman" w:cs="Times New Roman"/>
          <w:sz w:val="24"/>
          <w:szCs w:val="24"/>
          <w:lang w:eastAsia="zh-CN"/>
        </w:rPr>
        <w:t>Stationery Office.</w:t>
      </w:r>
    </w:p>
    <w:p w14:paraId="76335DBE"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Gurevitz, M., </w:t>
      </w:r>
      <w:proofErr w:type="spellStart"/>
      <w:r w:rsidRPr="00AA6ACA">
        <w:rPr>
          <w:rFonts w:ascii="Times New Roman" w:hAnsi="Times New Roman" w:cs="Times New Roman"/>
          <w:sz w:val="24"/>
          <w:szCs w:val="24"/>
        </w:rPr>
        <w:t>Geva</w:t>
      </w:r>
      <w:proofErr w:type="spellEnd"/>
      <w:r w:rsidRPr="00AA6ACA">
        <w:rPr>
          <w:rFonts w:ascii="Times New Roman" w:hAnsi="Times New Roman" w:cs="Times New Roman"/>
          <w:sz w:val="24"/>
          <w:szCs w:val="24"/>
        </w:rPr>
        <w:t xml:space="preserve">, R., </w:t>
      </w:r>
      <w:proofErr w:type="spellStart"/>
      <w:r w:rsidRPr="00AA6ACA">
        <w:rPr>
          <w:rFonts w:ascii="Times New Roman" w:hAnsi="Times New Roman" w:cs="Times New Roman"/>
          <w:sz w:val="24"/>
          <w:szCs w:val="24"/>
        </w:rPr>
        <w:t>Varon</w:t>
      </w:r>
      <w:proofErr w:type="spellEnd"/>
      <w:r w:rsidRPr="00AA6ACA">
        <w:rPr>
          <w:rFonts w:ascii="Times New Roman" w:hAnsi="Times New Roman" w:cs="Times New Roman"/>
          <w:sz w:val="24"/>
          <w:szCs w:val="24"/>
        </w:rPr>
        <w:t xml:space="preserve">, M. and Leitner, Y. (2014) ‘Early Markers in Infants and Toddlers for Development of ADHD’, </w:t>
      </w:r>
      <w:r w:rsidRPr="00AA6ACA">
        <w:rPr>
          <w:rFonts w:ascii="Times New Roman" w:hAnsi="Times New Roman" w:cs="Times New Roman"/>
          <w:i/>
          <w:iCs/>
          <w:sz w:val="24"/>
          <w:szCs w:val="24"/>
        </w:rPr>
        <w:t>Journal of Attention Disorders,</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18, Issue</w:t>
      </w:r>
      <w:r w:rsidRPr="00AA6ACA">
        <w:rPr>
          <w:rFonts w:ascii="Times New Roman" w:hAnsi="Times New Roman" w:cs="Times New Roman"/>
          <w:sz w:val="24"/>
          <w:szCs w:val="24"/>
        </w:rPr>
        <w:t xml:space="preserve"> 1, June, pp. 14-22. [On-line]. Available at: </w:t>
      </w:r>
      <w:hyperlink r:id="rId18" w:history="1">
        <w:r w:rsidRPr="00AA6ACA">
          <w:rPr>
            <w:rStyle w:val="Hyperlink"/>
            <w:rFonts w:ascii="Times New Roman" w:hAnsi="Times New Roman" w:cs="Times New Roman"/>
            <w:sz w:val="24"/>
            <w:szCs w:val="24"/>
          </w:rPr>
          <w:t>http://journals.sagepub.com/doi/pdf/10.1177/1087054712447858</w:t>
        </w:r>
      </w:hyperlink>
      <w:r w:rsidRPr="00AA6ACA">
        <w:rPr>
          <w:rFonts w:ascii="Times New Roman" w:hAnsi="Times New Roman" w:cs="Times New Roman"/>
          <w:sz w:val="24"/>
          <w:szCs w:val="24"/>
        </w:rPr>
        <w:t xml:space="preserve"> [Accessed: 4</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2BA03BC9"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Lee, F. L. M., Yeung, A. S., Tracey, D. and Barker, K. (2015) ‘Inclusion of Children with Special Needs in Early Childhood Education: What Teacher Characteristics Matter’, </w:t>
      </w:r>
      <w:r w:rsidRPr="00AA6ACA">
        <w:rPr>
          <w:rFonts w:ascii="Times New Roman" w:hAnsi="Times New Roman" w:cs="Times New Roman"/>
          <w:i/>
          <w:iCs/>
          <w:sz w:val="24"/>
          <w:szCs w:val="24"/>
        </w:rPr>
        <w:t>Topics in Early Childhood Special Education,</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35, Issue </w:t>
      </w:r>
      <w:r w:rsidRPr="00AA6ACA">
        <w:rPr>
          <w:rFonts w:ascii="Times New Roman" w:hAnsi="Times New Roman" w:cs="Times New Roman"/>
          <w:sz w:val="24"/>
          <w:szCs w:val="24"/>
        </w:rPr>
        <w:t>2, January, pp. 79-88.</w:t>
      </w:r>
    </w:p>
    <w:p w14:paraId="3D2247F1"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Lloyd, C. (2008) ‘Removing barriers to achievement: A strategy for inclusion or exclusion?’, </w:t>
      </w:r>
      <w:r w:rsidRPr="00AA6ACA">
        <w:rPr>
          <w:rFonts w:ascii="Times New Roman" w:hAnsi="Times New Roman" w:cs="Times New Roman"/>
          <w:i/>
          <w:sz w:val="24"/>
          <w:szCs w:val="24"/>
        </w:rPr>
        <w:t>International Journal of Inclusive Education</w:t>
      </w:r>
      <w:r w:rsidRPr="00AA6ACA">
        <w:rPr>
          <w:rFonts w:ascii="Times New Roman" w:hAnsi="Times New Roman" w:cs="Times New Roman"/>
          <w:sz w:val="24"/>
          <w:szCs w:val="24"/>
        </w:rPr>
        <w:t xml:space="preserve">, Volume 12, Issue 2, February, pp. 221-236. [On-line]. Available at: </w:t>
      </w:r>
      <w:hyperlink r:id="rId19" w:history="1">
        <w:r w:rsidRPr="00AA6ACA">
          <w:rPr>
            <w:rStyle w:val="Hyperlink"/>
            <w:rFonts w:ascii="Times New Roman" w:hAnsi="Times New Roman" w:cs="Times New Roman"/>
            <w:sz w:val="24"/>
            <w:szCs w:val="24"/>
          </w:rPr>
          <w:t>https://www.tandfonline.com/doi/pdf/10.1080/13603110600871413?needAccess=true</w:t>
        </w:r>
      </w:hyperlink>
      <w:r w:rsidRPr="00AA6ACA">
        <w:rPr>
          <w:rFonts w:ascii="Times New Roman" w:hAnsi="Times New Roman" w:cs="Times New Roman"/>
          <w:sz w:val="24"/>
          <w:szCs w:val="24"/>
        </w:rPr>
        <w:t xml:space="preserve"> [Accessed: 2</w:t>
      </w:r>
      <w:r w:rsidRPr="00AA6ACA">
        <w:rPr>
          <w:rFonts w:ascii="Times New Roman" w:hAnsi="Times New Roman" w:cs="Times New Roman"/>
          <w:sz w:val="24"/>
          <w:szCs w:val="24"/>
          <w:vertAlign w:val="superscript"/>
        </w:rPr>
        <w:t>nd</w:t>
      </w:r>
      <w:r w:rsidRPr="00AA6ACA">
        <w:rPr>
          <w:rFonts w:ascii="Times New Roman" w:hAnsi="Times New Roman" w:cs="Times New Roman"/>
          <w:sz w:val="24"/>
          <w:szCs w:val="24"/>
        </w:rPr>
        <w:t xml:space="preserve"> May 2018].</w:t>
      </w:r>
    </w:p>
    <w:p w14:paraId="672EABAF"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MacBeath, J., Galton, M., Steward, S., MacBeath A. and Page, C. (2006) </w:t>
      </w:r>
      <w:r w:rsidRPr="00AA6ACA">
        <w:rPr>
          <w:rFonts w:ascii="Times New Roman" w:hAnsi="Times New Roman" w:cs="Times New Roman"/>
          <w:i/>
          <w:sz w:val="24"/>
          <w:szCs w:val="24"/>
        </w:rPr>
        <w:t>The Costs of Inclusion</w:t>
      </w:r>
      <w:r w:rsidRPr="00AA6ACA">
        <w:rPr>
          <w:rFonts w:ascii="Times New Roman" w:hAnsi="Times New Roman" w:cs="Times New Roman"/>
          <w:sz w:val="24"/>
          <w:szCs w:val="24"/>
        </w:rPr>
        <w:t xml:space="preserve">. Cambridge: University of Cambridge. [On-line]. Available at: </w:t>
      </w:r>
      <w:hyperlink r:id="rId20" w:history="1">
        <w:r w:rsidRPr="00AA6ACA">
          <w:rPr>
            <w:rStyle w:val="Hyperlink"/>
            <w:rFonts w:ascii="Times New Roman" w:hAnsi="Times New Roman" w:cs="Times New Roman"/>
            <w:sz w:val="24"/>
            <w:szCs w:val="24"/>
          </w:rPr>
          <w:t>https://www.teachers.org.uk/files/active/0/costs_of_inclus-pt1.pdf</w:t>
        </w:r>
      </w:hyperlink>
      <w:r w:rsidRPr="00AA6ACA">
        <w:rPr>
          <w:rFonts w:ascii="Times New Roman" w:hAnsi="Times New Roman" w:cs="Times New Roman"/>
          <w:sz w:val="24"/>
          <w:szCs w:val="24"/>
        </w:rPr>
        <w:t xml:space="preserve"> [Accessed: 9</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047D4F31"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Maslow, A. (1971) </w:t>
      </w:r>
      <w:r w:rsidRPr="00AA6ACA">
        <w:rPr>
          <w:rFonts w:ascii="Times New Roman" w:hAnsi="Times New Roman" w:cs="Times New Roman"/>
          <w:i/>
          <w:sz w:val="24"/>
          <w:szCs w:val="24"/>
        </w:rPr>
        <w:t>The Farther Reaches of Human Nature</w:t>
      </w:r>
      <w:r w:rsidRPr="00AA6ACA">
        <w:rPr>
          <w:rFonts w:ascii="Times New Roman" w:hAnsi="Times New Roman" w:cs="Times New Roman"/>
          <w:sz w:val="24"/>
          <w:szCs w:val="24"/>
        </w:rPr>
        <w:t>. New York: The Viking Press.</w:t>
      </w:r>
    </w:p>
    <w:p w14:paraId="5653AC84"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lastRenderedPageBreak/>
        <w:t xml:space="preserve">Mowat, J. (2009) ‘The Inclusion of Pupils Perceived as Having Social and Emotional Behavioural Difficulties in Mainstream Schools: A Focus upon Learning’, </w:t>
      </w:r>
      <w:r w:rsidRPr="00AA6ACA">
        <w:rPr>
          <w:rFonts w:ascii="Times New Roman" w:hAnsi="Times New Roman" w:cs="Times New Roman"/>
          <w:i/>
          <w:iCs/>
          <w:sz w:val="24"/>
          <w:szCs w:val="24"/>
        </w:rPr>
        <w:t>Support for Learning,</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24, Issue </w:t>
      </w:r>
      <w:r w:rsidRPr="00AA6ACA">
        <w:rPr>
          <w:rFonts w:ascii="Times New Roman" w:hAnsi="Times New Roman" w:cs="Times New Roman"/>
          <w:sz w:val="24"/>
          <w:szCs w:val="24"/>
        </w:rPr>
        <w:t xml:space="preserve">4, November, pp. 159-169. [On-line]. Available at: </w:t>
      </w:r>
      <w:hyperlink r:id="rId21" w:history="1">
        <w:r w:rsidRPr="00AA6ACA">
          <w:rPr>
            <w:rStyle w:val="Hyperlink"/>
            <w:rFonts w:ascii="Times New Roman" w:hAnsi="Times New Roman" w:cs="Times New Roman"/>
            <w:sz w:val="24"/>
            <w:szCs w:val="24"/>
          </w:rPr>
          <w:t>https://web-a-ebscohost-com.ezproxy.uwtsd.ac.uk/ehost/pdfviewer/pdfviewer?vid=1&amp;sid=94435ecb-1e08-4a22-a5fc-c414484b1d65%40sessionmgr4008</w:t>
        </w:r>
      </w:hyperlink>
      <w:r w:rsidRPr="00AA6ACA">
        <w:rPr>
          <w:rFonts w:ascii="Times New Roman" w:hAnsi="Times New Roman" w:cs="Times New Roman"/>
          <w:sz w:val="24"/>
          <w:szCs w:val="24"/>
        </w:rPr>
        <w:t xml:space="preserve"> [Accessed: 6</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630E3A1D"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NHS. (2016) ‘Attention Deficit Hyperactivity Disorder’ </w:t>
      </w:r>
      <w:hyperlink r:id="rId22" w:history="1">
        <w:r w:rsidRPr="00AA6ACA">
          <w:rPr>
            <w:rStyle w:val="Hyperlink"/>
            <w:rFonts w:ascii="Times New Roman" w:hAnsi="Times New Roman" w:cs="Times New Roman"/>
            <w:sz w:val="24"/>
            <w:szCs w:val="24"/>
          </w:rPr>
          <w:t>https://www.nhs.uk/conditions/attention-deficit-hyperactivity-disorder-adhd/</w:t>
        </w:r>
      </w:hyperlink>
      <w:r w:rsidRPr="00AA6ACA">
        <w:rPr>
          <w:rFonts w:ascii="Times New Roman" w:hAnsi="Times New Roman" w:cs="Times New Roman"/>
          <w:sz w:val="24"/>
          <w:szCs w:val="24"/>
        </w:rPr>
        <w:t xml:space="preserve"> [Accessed: 25</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33D85589"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O'Gorman, E. and Drudy, S. (2010) ‘Addressing the Professional Development Needs of Teachers Working </w:t>
      </w:r>
      <w:proofErr w:type="gramStart"/>
      <w:r w:rsidRPr="00AA6ACA">
        <w:rPr>
          <w:rFonts w:ascii="Times New Roman" w:hAnsi="Times New Roman" w:cs="Times New Roman"/>
          <w:sz w:val="24"/>
          <w:szCs w:val="24"/>
        </w:rPr>
        <w:t>in the Area of</w:t>
      </w:r>
      <w:proofErr w:type="gramEnd"/>
      <w:r w:rsidRPr="00AA6ACA">
        <w:rPr>
          <w:rFonts w:ascii="Times New Roman" w:hAnsi="Times New Roman" w:cs="Times New Roman"/>
          <w:sz w:val="24"/>
          <w:szCs w:val="24"/>
        </w:rPr>
        <w:t xml:space="preserve"> Special Education/Inclusion in Mainstream Schools in Ireland’, </w:t>
      </w:r>
      <w:r w:rsidRPr="00AA6ACA">
        <w:rPr>
          <w:rFonts w:ascii="Times New Roman" w:hAnsi="Times New Roman" w:cs="Times New Roman"/>
          <w:i/>
          <w:iCs/>
          <w:sz w:val="24"/>
          <w:szCs w:val="24"/>
        </w:rPr>
        <w:t>Journal of Research in Special Educational Needs,</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10</w:t>
      </w:r>
      <w:r w:rsidRPr="00AA6ACA">
        <w:rPr>
          <w:rFonts w:ascii="Times New Roman" w:hAnsi="Times New Roman" w:cs="Times New Roman"/>
          <w:sz w:val="24"/>
          <w:szCs w:val="24"/>
        </w:rPr>
        <w:t xml:space="preserve">, Issue, August, pp. 157-167. [On-line]. Available at: </w:t>
      </w:r>
      <w:hyperlink r:id="rId23" w:history="1">
        <w:r w:rsidRPr="00AA6ACA">
          <w:rPr>
            <w:rStyle w:val="Hyperlink"/>
            <w:rFonts w:ascii="Times New Roman" w:hAnsi="Times New Roman" w:cs="Times New Roman"/>
            <w:sz w:val="24"/>
            <w:szCs w:val="24"/>
          </w:rPr>
          <w:t>https://web-b-ebscohost-com.ezproxy.uwtsd.ac.uk/ehost/pdfviewer/pdfviewer?vid=1&amp;sid=ea33e2d0-c19c-4352-98cc-bc9550028a3c%40sessionmgr101</w:t>
        </w:r>
      </w:hyperlink>
      <w:r w:rsidRPr="00AA6ACA">
        <w:rPr>
          <w:rFonts w:ascii="Times New Roman" w:hAnsi="Times New Roman" w:cs="Times New Roman"/>
          <w:sz w:val="24"/>
          <w:szCs w:val="24"/>
        </w:rPr>
        <w:t xml:space="preserve"> [Accessed: 3</w:t>
      </w:r>
      <w:r w:rsidRPr="00AA6ACA">
        <w:rPr>
          <w:rFonts w:ascii="Times New Roman" w:hAnsi="Times New Roman" w:cs="Times New Roman"/>
          <w:sz w:val="24"/>
          <w:szCs w:val="24"/>
          <w:vertAlign w:val="superscript"/>
        </w:rPr>
        <w:t>rd</w:t>
      </w:r>
      <w:r w:rsidRPr="00AA6ACA">
        <w:rPr>
          <w:rFonts w:ascii="Times New Roman" w:hAnsi="Times New Roman" w:cs="Times New Roman"/>
          <w:sz w:val="24"/>
          <w:szCs w:val="24"/>
        </w:rPr>
        <w:t xml:space="preserve"> May 2018].</w:t>
      </w:r>
    </w:p>
    <w:p w14:paraId="0D562AEF" w14:textId="77777777" w:rsidR="003054E5" w:rsidRPr="00AA6ACA" w:rsidRDefault="003054E5" w:rsidP="003054E5">
      <w:pPr>
        <w:spacing w:line="360" w:lineRule="auto"/>
        <w:jc w:val="both"/>
        <w:rPr>
          <w:rFonts w:ascii="Times New Roman" w:hAnsi="Times New Roman" w:cs="Times New Roman"/>
          <w:sz w:val="24"/>
          <w:szCs w:val="24"/>
        </w:rPr>
      </w:pPr>
      <w:bookmarkStart w:id="1" w:name="_Hlk513827011"/>
      <w:r w:rsidRPr="00AA6ACA">
        <w:rPr>
          <w:rFonts w:ascii="Times New Roman" w:hAnsi="Times New Roman" w:cs="Times New Roman"/>
          <w:sz w:val="24"/>
          <w:szCs w:val="24"/>
        </w:rPr>
        <w:t>Perold</w:t>
      </w:r>
      <w:bookmarkEnd w:id="1"/>
      <w:r w:rsidRPr="00AA6ACA">
        <w:rPr>
          <w:rFonts w:ascii="Times New Roman" w:hAnsi="Times New Roman" w:cs="Times New Roman"/>
          <w:sz w:val="24"/>
          <w:szCs w:val="24"/>
        </w:rPr>
        <w:t xml:space="preserve">, M., </w:t>
      </w:r>
      <w:proofErr w:type="spellStart"/>
      <w:r w:rsidRPr="00AA6ACA">
        <w:rPr>
          <w:rFonts w:ascii="Times New Roman" w:hAnsi="Times New Roman" w:cs="Times New Roman"/>
          <w:sz w:val="24"/>
          <w:szCs w:val="24"/>
        </w:rPr>
        <w:t>Louw</w:t>
      </w:r>
      <w:proofErr w:type="spellEnd"/>
      <w:r w:rsidRPr="00AA6ACA">
        <w:rPr>
          <w:rFonts w:ascii="Times New Roman" w:hAnsi="Times New Roman" w:cs="Times New Roman"/>
          <w:sz w:val="24"/>
          <w:szCs w:val="24"/>
        </w:rPr>
        <w:t xml:space="preserve">, C. and Kleynhans, S. (2010) ‘Primary School Teachers' Knowledge and Misperceptions of Attention Deficit Hyperactivity Disorder (ADHD)’, </w:t>
      </w:r>
      <w:r w:rsidRPr="00AA6ACA">
        <w:rPr>
          <w:rFonts w:ascii="Times New Roman" w:hAnsi="Times New Roman" w:cs="Times New Roman"/>
          <w:i/>
          <w:iCs/>
          <w:sz w:val="24"/>
          <w:szCs w:val="24"/>
        </w:rPr>
        <w:t>South African Journal of Education,</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30, Issue </w:t>
      </w:r>
      <w:r w:rsidRPr="00AA6ACA">
        <w:rPr>
          <w:rFonts w:ascii="Times New Roman" w:hAnsi="Times New Roman" w:cs="Times New Roman"/>
          <w:sz w:val="24"/>
          <w:szCs w:val="24"/>
        </w:rPr>
        <w:t>3, January, pp. 457-473.</w:t>
      </w:r>
    </w:p>
    <w:p w14:paraId="3DB9D536"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Power, T. J., </w:t>
      </w:r>
      <w:proofErr w:type="spellStart"/>
      <w:r w:rsidRPr="00AA6ACA">
        <w:rPr>
          <w:rFonts w:ascii="Times New Roman" w:hAnsi="Times New Roman" w:cs="Times New Roman"/>
          <w:sz w:val="24"/>
          <w:szCs w:val="24"/>
        </w:rPr>
        <w:t>Mautone</w:t>
      </w:r>
      <w:proofErr w:type="spellEnd"/>
      <w:r w:rsidRPr="00AA6ACA">
        <w:rPr>
          <w:rFonts w:ascii="Times New Roman" w:hAnsi="Times New Roman" w:cs="Times New Roman"/>
          <w:sz w:val="24"/>
          <w:szCs w:val="24"/>
        </w:rPr>
        <w:t xml:space="preserve">, J. A., </w:t>
      </w:r>
      <w:proofErr w:type="spellStart"/>
      <w:r w:rsidRPr="00AA6ACA">
        <w:rPr>
          <w:rFonts w:ascii="Times New Roman" w:hAnsi="Times New Roman" w:cs="Times New Roman"/>
          <w:sz w:val="24"/>
          <w:szCs w:val="24"/>
        </w:rPr>
        <w:t>Soffer</w:t>
      </w:r>
      <w:proofErr w:type="spellEnd"/>
      <w:r w:rsidRPr="00AA6ACA">
        <w:rPr>
          <w:rFonts w:ascii="Times New Roman" w:hAnsi="Times New Roman" w:cs="Times New Roman"/>
          <w:sz w:val="24"/>
          <w:szCs w:val="24"/>
        </w:rPr>
        <w:t xml:space="preserve">, S. L., Clarke, A. T., Marshall, S. A., Sharman, J., Blum, N. J., </w:t>
      </w:r>
      <w:proofErr w:type="spellStart"/>
      <w:r w:rsidRPr="00AA6ACA">
        <w:rPr>
          <w:rFonts w:ascii="Times New Roman" w:hAnsi="Times New Roman" w:cs="Times New Roman"/>
          <w:sz w:val="24"/>
          <w:szCs w:val="24"/>
        </w:rPr>
        <w:t>Glanzman</w:t>
      </w:r>
      <w:proofErr w:type="spellEnd"/>
      <w:r w:rsidRPr="00AA6ACA">
        <w:rPr>
          <w:rFonts w:ascii="Times New Roman" w:hAnsi="Times New Roman" w:cs="Times New Roman"/>
          <w:sz w:val="24"/>
          <w:szCs w:val="24"/>
        </w:rPr>
        <w:t xml:space="preserve">, M. Elia, J. and Jawad, A. F. (2012) ‘A Family-School Intervention for Children with ADHD: Results of a Randomized Clinical Trial’, </w:t>
      </w:r>
      <w:r w:rsidRPr="00AA6ACA">
        <w:rPr>
          <w:rFonts w:ascii="Times New Roman" w:hAnsi="Times New Roman" w:cs="Times New Roman"/>
          <w:i/>
          <w:sz w:val="24"/>
          <w:szCs w:val="24"/>
        </w:rPr>
        <w:t>Journal of Consulting and Clinical Psychology</w:t>
      </w:r>
      <w:r w:rsidRPr="00AA6ACA">
        <w:rPr>
          <w:rFonts w:ascii="Times New Roman" w:hAnsi="Times New Roman" w:cs="Times New Roman"/>
          <w:sz w:val="24"/>
          <w:szCs w:val="24"/>
        </w:rPr>
        <w:t xml:space="preserve">, Volume 80, Issue 4, August, pp. 611-623. [On-line]. Available at: </w:t>
      </w:r>
      <w:hyperlink r:id="rId24" w:history="1">
        <w:r w:rsidRPr="00AA6ACA">
          <w:rPr>
            <w:rStyle w:val="Hyperlink"/>
            <w:rFonts w:ascii="Times New Roman" w:hAnsi="Times New Roman" w:cs="Times New Roman"/>
            <w:sz w:val="24"/>
            <w:szCs w:val="24"/>
          </w:rPr>
          <w:t>https://web-b-ebscohost-com.ezproxy.uwtsd.ac.uk/ehost/pdfviewer/pdfviewer?vid=1&amp;sid=ea900937-be1e-4fe5-baa6-3f9f0239f254%40sessionmgr120</w:t>
        </w:r>
      </w:hyperlink>
      <w:r w:rsidRPr="00AA6ACA">
        <w:rPr>
          <w:rFonts w:ascii="Times New Roman" w:hAnsi="Times New Roman" w:cs="Times New Roman"/>
          <w:sz w:val="24"/>
          <w:szCs w:val="24"/>
        </w:rPr>
        <w:t xml:space="preserve"> [Accessed: 26</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1D354FE9"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Ridgley Frampton, K. T. (2011) ‘</w:t>
      </w:r>
      <w:r w:rsidRPr="00AA6ACA">
        <w:rPr>
          <w:rFonts w:ascii="Times New Roman" w:hAnsi="Times New Roman" w:cs="Times New Roman"/>
          <w:i/>
          <w:sz w:val="24"/>
          <w:szCs w:val="24"/>
        </w:rPr>
        <w:t>The Effectiveness of Isolation Timeouts for Students with Severe Emotional Disabilities Attending a Therapeutic Day School’.</w:t>
      </w:r>
      <w:r w:rsidRPr="00AA6ACA">
        <w:rPr>
          <w:rFonts w:ascii="Times New Roman" w:hAnsi="Times New Roman" w:cs="Times New Roman"/>
          <w:sz w:val="24"/>
          <w:szCs w:val="24"/>
        </w:rPr>
        <w:t xml:space="preserve"> Dissertation (PhD). Loyola University Chicago. [On-line]. Available at: </w:t>
      </w:r>
      <w:hyperlink r:id="rId25" w:history="1">
        <w:r w:rsidRPr="00AA6ACA">
          <w:rPr>
            <w:rStyle w:val="Hyperlink"/>
            <w:rFonts w:ascii="Times New Roman" w:hAnsi="Times New Roman" w:cs="Times New Roman"/>
            <w:sz w:val="24"/>
            <w:szCs w:val="24"/>
          </w:rPr>
          <w:t>https://ecommons.luc.edu/cgi/viewcontent.cgi?referer=https://scholar.google.co.uk/&amp;httpsredir=1&amp;article=1225&amp;context=luc_diss</w:t>
        </w:r>
      </w:hyperlink>
      <w:r w:rsidRPr="00AA6ACA">
        <w:rPr>
          <w:rFonts w:ascii="Times New Roman" w:hAnsi="Times New Roman" w:cs="Times New Roman"/>
          <w:sz w:val="24"/>
          <w:szCs w:val="24"/>
        </w:rPr>
        <w:t xml:space="preserve"> [Accessed: 7</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21476893"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lastRenderedPageBreak/>
        <w:t xml:space="preserve">Rimestad, M., </w:t>
      </w:r>
      <w:proofErr w:type="spellStart"/>
      <w:r w:rsidRPr="00AA6ACA">
        <w:rPr>
          <w:rFonts w:ascii="Times New Roman" w:hAnsi="Times New Roman" w:cs="Times New Roman"/>
          <w:sz w:val="24"/>
          <w:szCs w:val="24"/>
        </w:rPr>
        <w:t>Trillingsgaard</w:t>
      </w:r>
      <w:proofErr w:type="spellEnd"/>
      <w:r w:rsidRPr="00AA6ACA">
        <w:rPr>
          <w:rFonts w:ascii="Times New Roman" w:hAnsi="Times New Roman" w:cs="Times New Roman"/>
          <w:sz w:val="24"/>
          <w:szCs w:val="24"/>
        </w:rPr>
        <w:t xml:space="preserve">, L., O’Toole, T. and </w:t>
      </w:r>
      <w:proofErr w:type="spellStart"/>
      <w:r w:rsidRPr="00AA6ACA">
        <w:rPr>
          <w:rFonts w:ascii="Times New Roman" w:hAnsi="Times New Roman" w:cs="Times New Roman"/>
          <w:sz w:val="24"/>
          <w:szCs w:val="24"/>
        </w:rPr>
        <w:t>Hougaard</w:t>
      </w:r>
      <w:proofErr w:type="spellEnd"/>
      <w:r w:rsidRPr="00AA6ACA">
        <w:rPr>
          <w:rFonts w:ascii="Times New Roman" w:hAnsi="Times New Roman" w:cs="Times New Roman"/>
          <w:sz w:val="24"/>
          <w:szCs w:val="24"/>
        </w:rPr>
        <w:t xml:space="preserve">, M. (2018) ‘Combining Parent and Teacher Training for Early ADHD: A Randomized Study of Effectiveness’, </w:t>
      </w:r>
      <w:r w:rsidRPr="00AA6ACA">
        <w:rPr>
          <w:rFonts w:ascii="Times New Roman" w:hAnsi="Times New Roman" w:cs="Times New Roman"/>
          <w:i/>
          <w:iCs/>
          <w:sz w:val="24"/>
          <w:szCs w:val="24"/>
        </w:rPr>
        <w:t>Journal of Child and Family Studies,</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27, Issue </w:t>
      </w:r>
      <w:r w:rsidRPr="00AA6ACA">
        <w:rPr>
          <w:rFonts w:ascii="Times New Roman" w:hAnsi="Times New Roman" w:cs="Times New Roman"/>
          <w:sz w:val="24"/>
          <w:szCs w:val="24"/>
        </w:rPr>
        <w:t xml:space="preserve">5, December, pp. 1567-1578. [On-line]. Available at: </w:t>
      </w:r>
      <w:hyperlink r:id="rId26" w:history="1">
        <w:r w:rsidRPr="00AA6ACA">
          <w:rPr>
            <w:rStyle w:val="Hyperlink"/>
            <w:rFonts w:ascii="Times New Roman" w:hAnsi="Times New Roman" w:cs="Times New Roman"/>
            <w:sz w:val="24"/>
            <w:szCs w:val="24"/>
          </w:rPr>
          <w:t>https://link-springer-com.ezproxy.uwtsd.ac.uk/content/pdf/10.1007%2Fs10826-017-0982-3.pdf</w:t>
        </w:r>
      </w:hyperlink>
      <w:r w:rsidRPr="00AA6ACA">
        <w:rPr>
          <w:rFonts w:ascii="Times New Roman" w:hAnsi="Times New Roman" w:cs="Times New Roman"/>
          <w:sz w:val="24"/>
          <w:szCs w:val="24"/>
        </w:rPr>
        <w:t xml:space="preserve"> [Accessed: 4</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w:t>
      </w:r>
    </w:p>
    <w:p w14:paraId="4B839B74"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Rogers, M. and Tannock, R. (2013) ‘Are Classrooms Meeting the Basic Psychological Needs of Children with ADHD Symptoms? A Self-Determination Theory Perspective’, </w:t>
      </w:r>
      <w:r w:rsidRPr="00AA6ACA">
        <w:rPr>
          <w:rFonts w:ascii="Times New Roman" w:hAnsi="Times New Roman" w:cs="Times New Roman"/>
          <w:i/>
          <w:sz w:val="24"/>
          <w:szCs w:val="24"/>
        </w:rPr>
        <w:t>Journal of Attention Disorders</w:t>
      </w:r>
      <w:r w:rsidRPr="00AA6ACA">
        <w:rPr>
          <w:rFonts w:ascii="Times New Roman" w:hAnsi="Times New Roman" w:cs="Times New Roman"/>
          <w:sz w:val="24"/>
          <w:szCs w:val="24"/>
        </w:rPr>
        <w:t xml:space="preserve">, Volume X, December, pp. 1-7. [On-line]. Available at: </w:t>
      </w:r>
      <w:hyperlink r:id="rId27" w:history="1">
        <w:r w:rsidRPr="00AA6ACA">
          <w:rPr>
            <w:rStyle w:val="Hyperlink"/>
            <w:rFonts w:ascii="Times New Roman" w:hAnsi="Times New Roman" w:cs="Times New Roman"/>
            <w:sz w:val="24"/>
            <w:szCs w:val="24"/>
          </w:rPr>
          <w:t>https://www.researchgate.net/profile/Maria_Rogers/publication/259271401_Are_Classrooms_Meeting_the_Basic_Psychological_Needs_of_Children_With_ADHD_Symptoms_A_Self-Determination_Theory_Perspective/links/00b7d52b1d428cdae1000000.pdf</w:t>
        </w:r>
      </w:hyperlink>
      <w:r w:rsidRPr="00AA6ACA">
        <w:rPr>
          <w:rFonts w:ascii="Times New Roman" w:hAnsi="Times New Roman" w:cs="Times New Roman"/>
          <w:sz w:val="24"/>
          <w:szCs w:val="24"/>
        </w:rPr>
        <w:t xml:space="preserve"> [Accessed: 3</w:t>
      </w:r>
      <w:r w:rsidRPr="00AA6ACA">
        <w:rPr>
          <w:rFonts w:ascii="Times New Roman" w:hAnsi="Times New Roman" w:cs="Times New Roman"/>
          <w:sz w:val="24"/>
          <w:szCs w:val="24"/>
          <w:vertAlign w:val="superscript"/>
        </w:rPr>
        <w:t>rd</w:t>
      </w:r>
      <w:r w:rsidRPr="00AA6ACA">
        <w:rPr>
          <w:rFonts w:ascii="Times New Roman" w:hAnsi="Times New Roman" w:cs="Times New Roman"/>
          <w:sz w:val="24"/>
          <w:szCs w:val="24"/>
        </w:rPr>
        <w:t xml:space="preserve"> May 2018].</w:t>
      </w:r>
    </w:p>
    <w:p w14:paraId="12EF98FF"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Rogers, M., </w:t>
      </w:r>
      <w:proofErr w:type="spellStart"/>
      <w:r w:rsidRPr="00AA6ACA">
        <w:rPr>
          <w:rFonts w:ascii="Times New Roman" w:hAnsi="Times New Roman" w:cs="Times New Roman"/>
          <w:sz w:val="24"/>
          <w:szCs w:val="24"/>
        </w:rPr>
        <w:t>Boggia</w:t>
      </w:r>
      <w:proofErr w:type="spellEnd"/>
      <w:r w:rsidRPr="00AA6ACA">
        <w:rPr>
          <w:rFonts w:ascii="Times New Roman" w:hAnsi="Times New Roman" w:cs="Times New Roman"/>
          <w:sz w:val="24"/>
          <w:szCs w:val="24"/>
        </w:rPr>
        <w:t xml:space="preserve">, J., </w:t>
      </w:r>
      <w:proofErr w:type="spellStart"/>
      <w:r w:rsidRPr="00AA6ACA">
        <w:rPr>
          <w:rFonts w:ascii="Times New Roman" w:hAnsi="Times New Roman" w:cs="Times New Roman"/>
          <w:sz w:val="24"/>
          <w:szCs w:val="24"/>
        </w:rPr>
        <w:t>Ogg</w:t>
      </w:r>
      <w:proofErr w:type="spellEnd"/>
      <w:r w:rsidRPr="00AA6ACA">
        <w:rPr>
          <w:rFonts w:ascii="Times New Roman" w:hAnsi="Times New Roman" w:cs="Times New Roman"/>
          <w:sz w:val="24"/>
          <w:szCs w:val="24"/>
        </w:rPr>
        <w:t xml:space="preserve">. J. and Volpe, R. (2015) ‘The Ecology of ADHD in the Schools’, </w:t>
      </w:r>
      <w:r w:rsidRPr="00AA6ACA">
        <w:rPr>
          <w:rFonts w:ascii="Times New Roman" w:hAnsi="Times New Roman" w:cs="Times New Roman"/>
          <w:i/>
          <w:sz w:val="24"/>
          <w:szCs w:val="24"/>
        </w:rPr>
        <w:t>Current Developmental Disorders Reports</w:t>
      </w:r>
      <w:r w:rsidRPr="00AA6ACA">
        <w:rPr>
          <w:rFonts w:ascii="Times New Roman" w:hAnsi="Times New Roman" w:cs="Times New Roman"/>
          <w:sz w:val="24"/>
          <w:szCs w:val="24"/>
        </w:rPr>
        <w:t xml:space="preserve">, Volume 2, Issue 1, March, pp. 23-29. [On-line]. Available at: </w:t>
      </w:r>
      <w:hyperlink r:id="rId28" w:history="1">
        <w:r w:rsidRPr="00AA6ACA">
          <w:rPr>
            <w:rStyle w:val="Hyperlink"/>
            <w:rFonts w:ascii="Times New Roman" w:hAnsi="Times New Roman" w:cs="Times New Roman"/>
            <w:sz w:val="24"/>
            <w:szCs w:val="24"/>
          </w:rPr>
          <w:t>https://link.springer.com/content/pdf/10.1007%2Fs40474-015-0038-6.pdf</w:t>
        </w:r>
      </w:hyperlink>
      <w:r w:rsidRPr="00AA6ACA">
        <w:rPr>
          <w:rFonts w:ascii="Times New Roman" w:hAnsi="Times New Roman" w:cs="Times New Roman"/>
          <w:sz w:val="24"/>
          <w:szCs w:val="24"/>
        </w:rPr>
        <w:t xml:space="preserve"> [Accessed: 3</w:t>
      </w:r>
      <w:r w:rsidRPr="00AA6ACA">
        <w:rPr>
          <w:rFonts w:ascii="Times New Roman" w:hAnsi="Times New Roman" w:cs="Times New Roman"/>
          <w:sz w:val="24"/>
          <w:szCs w:val="24"/>
          <w:vertAlign w:val="superscript"/>
        </w:rPr>
        <w:t>rd</w:t>
      </w:r>
      <w:r w:rsidRPr="00AA6ACA">
        <w:rPr>
          <w:rFonts w:ascii="Times New Roman" w:hAnsi="Times New Roman" w:cs="Times New Roman"/>
          <w:sz w:val="24"/>
          <w:szCs w:val="24"/>
        </w:rPr>
        <w:t xml:space="preserve"> May 2018].</w:t>
      </w:r>
    </w:p>
    <w:p w14:paraId="0CCD18AD"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Runswick-Cole, K. (2008) ‘Between a Rock and a Hard Place: Parents' Attitudes to the Inclusion of Children with Special Educational Needs in Mainstream and Special Schools’, </w:t>
      </w:r>
      <w:r w:rsidRPr="00AA6ACA">
        <w:rPr>
          <w:rFonts w:ascii="Times New Roman" w:hAnsi="Times New Roman" w:cs="Times New Roman"/>
          <w:i/>
          <w:iCs/>
          <w:sz w:val="24"/>
          <w:szCs w:val="24"/>
        </w:rPr>
        <w:t>British Journal of Special Education,</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35, Issue </w:t>
      </w:r>
      <w:r w:rsidRPr="00AA6ACA">
        <w:rPr>
          <w:rFonts w:ascii="Times New Roman" w:hAnsi="Times New Roman" w:cs="Times New Roman"/>
          <w:sz w:val="24"/>
          <w:szCs w:val="24"/>
        </w:rPr>
        <w:t xml:space="preserve">3, September, pp. 173-180. [On-line]. Available at: </w:t>
      </w:r>
      <w:hyperlink r:id="rId29" w:history="1">
        <w:r w:rsidRPr="00AA6ACA">
          <w:rPr>
            <w:rStyle w:val="Hyperlink"/>
            <w:rFonts w:ascii="Times New Roman" w:hAnsi="Times New Roman" w:cs="Times New Roman"/>
            <w:sz w:val="24"/>
            <w:szCs w:val="24"/>
          </w:rPr>
          <w:t>https://web-a-ebscohost-com.ezproxy.uwtsd.ac.uk/ehost/pdfviewer/pdfviewer?vid=1&amp;sid=8ab27be7-13e1-4637-a928-4844990b5646%40sessionmgr4009</w:t>
        </w:r>
      </w:hyperlink>
      <w:r w:rsidRPr="00AA6ACA">
        <w:rPr>
          <w:rFonts w:ascii="Times New Roman" w:hAnsi="Times New Roman" w:cs="Times New Roman"/>
          <w:sz w:val="24"/>
          <w:szCs w:val="24"/>
        </w:rPr>
        <w:t xml:space="preserve"> [Accessed: 2</w:t>
      </w:r>
      <w:r w:rsidRPr="00AA6ACA">
        <w:rPr>
          <w:rFonts w:ascii="Times New Roman" w:hAnsi="Times New Roman" w:cs="Times New Roman"/>
          <w:sz w:val="24"/>
          <w:szCs w:val="24"/>
          <w:vertAlign w:val="superscript"/>
        </w:rPr>
        <w:t>nd</w:t>
      </w:r>
      <w:r w:rsidRPr="00AA6ACA">
        <w:rPr>
          <w:rFonts w:ascii="Times New Roman" w:hAnsi="Times New Roman" w:cs="Times New Roman"/>
          <w:sz w:val="24"/>
          <w:szCs w:val="24"/>
        </w:rPr>
        <w:t xml:space="preserve"> May 2018].</w:t>
      </w:r>
    </w:p>
    <w:p w14:paraId="33385481"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Schmiedeler, S. and Schneider, W. (2014) ‘Attention-Deficit Hyperactivity Disorder (ADHD) in the Early Years: Diagnostic Issues and Educational Relevance’, </w:t>
      </w:r>
      <w:r w:rsidRPr="00AA6ACA">
        <w:rPr>
          <w:rFonts w:ascii="Times New Roman" w:hAnsi="Times New Roman" w:cs="Times New Roman"/>
          <w:i/>
          <w:iCs/>
          <w:sz w:val="24"/>
          <w:szCs w:val="24"/>
        </w:rPr>
        <w:t>Clinical Child Psychology and Psychiatry,</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19, Issue </w:t>
      </w:r>
      <w:r w:rsidRPr="00AA6ACA">
        <w:rPr>
          <w:rFonts w:ascii="Times New Roman" w:hAnsi="Times New Roman" w:cs="Times New Roman"/>
          <w:sz w:val="24"/>
          <w:szCs w:val="24"/>
        </w:rPr>
        <w:t xml:space="preserve">3, June, pp. 460-475. [On-line]. Available at: </w:t>
      </w:r>
      <w:hyperlink r:id="rId30" w:history="1">
        <w:r w:rsidRPr="00AA6ACA">
          <w:rPr>
            <w:rStyle w:val="Hyperlink"/>
            <w:rFonts w:ascii="Times New Roman" w:hAnsi="Times New Roman" w:cs="Times New Roman"/>
            <w:sz w:val="24"/>
            <w:szCs w:val="24"/>
          </w:rPr>
          <w:t>http://journals.sagepub.com/doi/pdf/10.1177/1359104513489979</w:t>
        </w:r>
      </w:hyperlink>
      <w:r w:rsidRPr="00AA6ACA">
        <w:rPr>
          <w:rFonts w:ascii="Times New Roman" w:hAnsi="Times New Roman" w:cs="Times New Roman"/>
          <w:sz w:val="24"/>
          <w:szCs w:val="24"/>
        </w:rPr>
        <w:t xml:space="preserve"> [Accessed: 4</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May 2018]. </w:t>
      </w:r>
    </w:p>
    <w:p w14:paraId="130EA06C"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Skinner, E. (1974) </w:t>
      </w:r>
      <w:r w:rsidRPr="00AA6ACA">
        <w:rPr>
          <w:rFonts w:ascii="Times New Roman" w:hAnsi="Times New Roman" w:cs="Times New Roman"/>
          <w:i/>
          <w:sz w:val="24"/>
          <w:szCs w:val="24"/>
        </w:rPr>
        <w:t xml:space="preserve">About </w:t>
      </w:r>
      <w:proofErr w:type="spellStart"/>
      <w:r w:rsidRPr="00AA6ACA">
        <w:rPr>
          <w:rFonts w:ascii="Times New Roman" w:hAnsi="Times New Roman" w:cs="Times New Roman"/>
          <w:i/>
          <w:sz w:val="24"/>
          <w:szCs w:val="24"/>
        </w:rPr>
        <w:t>Behaviorism</w:t>
      </w:r>
      <w:proofErr w:type="spellEnd"/>
      <w:r w:rsidRPr="00AA6ACA">
        <w:rPr>
          <w:rFonts w:ascii="Times New Roman" w:hAnsi="Times New Roman" w:cs="Times New Roman"/>
          <w:sz w:val="24"/>
          <w:szCs w:val="24"/>
        </w:rPr>
        <w:t xml:space="preserve">. New York: Alfred A. Knopf. </w:t>
      </w:r>
    </w:p>
    <w:p w14:paraId="332D149E"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Sonuga-Barke, E., </w:t>
      </w:r>
      <w:proofErr w:type="spellStart"/>
      <w:r w:rsidRPr="00AA6ACA">
        <w:rPr>
          <w:rFonts w:ascii="Times New Roman" w:hAnsi="Times New Roman" w:cs="Times New Roman"/>
          <w:sz w:val="24"/>
          <w:szCs w:val="24"/>
        </w:rPr>
        <w:t>Koerting</w:t>
      </w:r>
      <w:proofErr w:type="spellEnd"/>
      <w:r w:rsidRPr="00AA6ACA">
        <w:rPr>
          <w:rFonts w:ascii="Times New Roman" w:hAnsi="Times New Roman" w:cs="Times New Roman"/>
          <w:sz w:val="24"/>
          <w:szCs w:val="24"/>
        </w:rPr>
        <w:t xml:space="preserve">, J., Smith, E., McCann, D. and Thompson, M. (2011) ‘Early Detection and Intervention for Attention-Deficit/Hyperactivity Disorder’, </w:t>
      </w:r>
      <w:r w:rsidRPr="00AA6ACA">
        <w:rPr>
          <w:rFonts w:ascii="Times New Roman" w:hAnsi="Times New Roman" w:cs="Times New Roman"/>
          <w:i/>
          <w:iCs/>
          <w:sz w:val="24"/>
          <w:szCs w:val="24"/>
        </w:rPr>
        <w:t>Expert Review of Neurotherapeutics,</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11, Issue </w:t>
      </w:r>
      <w:r w:rsidRPr="00AA6ACA">
        <w:rPr>
          <w:rFonts w:ascii="Times New Roman" w:hAnsi="Times New Roman" w:cs="Times New Roman"/>
          <w:sz w:val="24"/>
          <w:szCs w:val="24"/>
        </w:rPr>
        <w:t xml:space="preserve">4, April, pp. 557-563. [On-line]. Available at: </w:t>
      </w:r>
      <w:hyperlink r:id="rId31" w:history="1">
        <w:r w:rsidRPr="00AA6ACA">
          <w:rPr>
            <w:rStyle w:val="Hyperlink"/>
            <w:rFonts w:ascii="Times New Roman" w:hAnsi="Times New Roman" w:cs="Times New Roman"/>
            <w:sz w:val="24"/>
            <w:szCs w:val="24"/>
          </w:rPr>
          <w:t>https://media-proquest-com.ezproxy.uwtsd.ac.uk/media/pq/classic/doc/2383371681/fmt/pi/rep/NONE?cit%3Aauth=Sonuga-Barke%2C+Edmund+JS%3BKoerting%2C+Johanna%3BSmith%2C+Elizabeth%3BMcCann%2C+Donna+C%3BThompson%2C+Margaret&amp;cit%3Atitle=Early+detection+and+intervention+for+attention-deficit%2Fhyperactivity+disorder&amp;cit%3Apub=Expert+Review+of+Neurotherapeutics&amp;cit%3Avol=11&amp;cit%3Aiss=4&amp;cit%3Apg=557&amp;cit%3Adate=Apr+2011&amp;ic=true&amp;cit%3Aprod=ProQuest+Central&amp;_a=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%3D&amp;_s=k%2B94ltPWl%2ByWct4ugKTmt9smg3c%3D</w:t>
        </w:r>
      </w:hyperlink>
      <w:r w:rsidRPr="00AA6ACA">
        <w:rPr>
          <w:rFonts w:ascii="Times New Roman" w:hAnsi="Times New Roman" w:cs="Times New Roman"/>
          <w:sz w:val="24"/>
          <w:szCs w:val="24"/>
        </w:rPr>
        <w:t xml:space="preserve"> [Accessed: 28</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637CD2E1"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Spooner, W. (2011) </w:t>
      </w:r>
      <w:r w:rsidRPr="00AA6ACA">
        <w:rPr>
          <w:rFonts w:ascii="Times New Roman" w:hAnsi="Times New Roman" w:cs="Times New Roman"/>
          <w:i/>
          <w:iCs/>
          <w:sz w:val="24"/>
          <w:szCs w:val="24"/>
        </w:rPr>
        <w:t>The SEN Handbook for Trainee Teachers, NQTs And Teaching Assistants.</w:t>
      </w:r>
      <w:r w:rsidRPr="00AA6ACA">
        <w:rPr>
          <w:rFonts w:ascii="Times New Roman" w:hAnsi="Times New Roman" w:cs="Times New Roman"/>
          <w:sz w:val="24"/>
          <w:szCs w:val="24"/>
        </w:rPr>
        <w:t xml:space="preserve"> (2</w:t>
      </w:r>
      <w:r w:rsidRPr="00AA6ACA">
        <w:rPr>
          <w:rFonts w:ascii="Times New Roman" w:hAnsi="Times New Roman" w:cs="Times New Roman"/>
          <w:sz w:val="24"/>
          <w:szCs w:val="24"/>
          <w:vertAlign w:val="superscript"/>
        </w:rPr>
        <w:t>nd</w:t>
      </w:r>
      <w:r w:rsidRPr="00AA6ACA">
        <w:rPr>
          <w:rFonts w:ascii="Times New Roman" w:hAnsi="Times New Roman" w:cs="Times New Roman"/>
          <w:sz w:val="24"/>
          <w:szCs w:val="24"/>
        </w:rPr>
        <w:t xml:space="preserve"> ed). New York: Routledge. [e-book]. Available at: </w:t>
      </w:r>
      <w:hyperlink r:id="rId32" w:history="1">
        <w:r w:rsidRPr="00AA6ACA">
          <w:rPr>
            <w:rStyle w:val="Hyperlink"/>
            <w:rFonts w:ascii="Times New Roman" w:hAnsi="Times New Roman" w:cs="Times New Roman"/>
            <w:sz w:val="24"/>
            <w:szCs w:val="24"/>
          </w:rPr>
          <w:t>https://www-dawsonera-com.ezproxy.uwtsd.ac.uk/readonline/9780203838655</w:t>
        </w:r>
      </w:hyperlink>
      <w:r w:rsidRPr="00AA6ACA">
        <w:rPr>
          <w:rFonts w:ascii="Times New Roman" w:hAnsi="Times New Roman" w:cs="Times New Roman"/>
          <w:sz w:val="24"/>
          <w:szCs w:val="24"/>
        </w:rPr>
        <w:t xml:space="preserve"> [Accessed: 1</w:t>
      </w:r>
      <w:r w:rsidRPr="00AA6ACA">
        <w:rPr>
          <w:rFonts w:ascii="Times New Roman" w:hAnsi="Times New Roman" w:cs="Times New Roman"/>
          <w:sz w:val="24"/>
          <w:szCs w:val="24"/>
          <w:vertAlign w:val="superscript"/>
        </w:rPr>
        <w:t>st</w:t>
      </w:r>
      <w:r w:rsidRPr="00AA6ACA">
        <w:rPr>
          <w:rFonts w:ascii="Times New Roman" w:hAnsi="Times New Roman" w:cs="Times New Roman"/>
          <w:sz w:val="24"/>
          <w:szCs w:val="24"/>
        </w:rPr>
        <w:t xml:space="preserve"> May 2018].</w:t>
      </w:r>
    </w:p>
    <w:p w14:paraId="46B2E7A4"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Topkin, B, Roman, N. V. and </w:t>
      </w:r>
      <w:proofErr w:type="spellStart"/>
      <w:r w:rsidRPr="00AA6ACA">
        <w:rPr>
          <w:rFonts w:ascii="Times New Roman" w:hAnsi="Times New Roman" w:cs="Times New Roman"/>
          <w:sz w:val="24"/>
          <w:szCs w:val="24"/>
        </w:rPr>
        <w:t>Mwaba</w:t>
      </w:r>
      <w:proofErr w:type="spellEnd"/>
      <w:r w:rsidRPr="00AA6ACA">
        <w:rPr>
          <w:rFonts w:ascii="Times New Roman" w:hAnsi="Times New Roman" w:cs="Times New Roman"/>
          <w:sz w:val="24"/>
          <w:szCs w:val="24"/>
        </w:rPr>
        <w:t xml:space="preserve">, K. (2015) ‘Attention Deficit Disorder (ADHD): Primary school Teachers' Knowledge of Symptoms, Treatment and Managing Classroom Behaviour’, </w:t>
      </w:r>
      <w:r w:rsidRPr="00AA6ACA">
        <w:rPr>
          <w:rFonts w:ascii="Times New Roman" w:hAnsi="Times New Roman" w:cs="Times New Roman"/>
          <w:i/>
          <w:iCs/>
          <w:sz w:val="24"/>
          <w:szCs w:val="24"/>
        </w:rPr>
        <w:t>South African Journal of Education</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35, Issue </w:t>
      </w:r>
      <w:r w:rsidRPr="00AA6ACA">
        <w:rPr>
          <w:rFonts w:ascii="Times New Roman" w:hAnsi="Times New Roman" w:cs="Times New Roman"/>
          <w:sz w:val="24"/>
          <w:szCs w:val="24"/>
        </w:rPr>
        <w:t xml:space="preserve">2, May, pp. 1-8. [On-line]. Available at: </w:t>
      </w:r>
      <w:hyperlink r:id="rId33" w:history="1">
        <w:r w:rsidRPr="00AA6ACA">
          <w:rPr>
            <w:rStyle w:val="Hyperlink"/>
            <w:rFonts w:ascii="Times New Roman" w:hAnsi="Times New Roman" w:cs="Times New Roman"/>
            <w:sz w:val="24"/>
            <w:szCs w:val="24"/>
          </w:rPr>
          <w:t>http://www.scielo.org.za/pdf/saje/v35n2/13.pdf</w:t>
        </w:r>
      </w:hyperlink>
      <w:r w:rsidRPr="00AA6ACA">
        <w:rPr>
          <w:rFonts w:ascii="Times New Roman" w:hAnsi="Times New Roman" w:cs="Times New Roman"/>
          <w:sz w:val="24"/>
          <w:szCs w:val="24"/>
        </w:rPr>
        <w:t xml:space="preserve"> [Accessed: 2</w:t>
      </w:r>
      <w:r w:rsidRPr="00AA6ACA">
        <w:rPr>
          <w:rFonts w:ascii="Times New Roman" w:hAnsi="Times New Roman" w:cs="Times New Roman"/>
          <w:sz w:val="24"/>
          <w:szCs w:val="24"/>
          <w:vertAlign w:val="superscript"/>
        </w:rPr>
        <w:t>nd</w:t>
      </w:r>
      <w:r w:rsidRPr="00AA6ACA">
        <w:rPr>
          <w:rFonts w:ascii="Times New Roman" w:hAnsi="Times New Roman" w:cs="Times New Roman"/>
          <w:sz w:val="24"/>
          <w:szCs w:val="24"/>
        </w:rPr>
        <w:t xml:space="preserve"> May 2018].</w:t>
      </w:r>
    </w:p>
    <w:p w14:paraId="586D599D" w14:textId="77777777" w:rsidR="003054E5" w:rsidRPr="00AA6ACA" w:rsidRDefault="003054E5" w:rsidP="003054E5">
      <w:pPr>
        <w:spacing w:line="360" w:lineRule="auto"/>
        <w:jc w:val="both"/>
        <w:rPr>
          <w:rStyle w:val="normaltextrun"/>
          <w:rFonts w:ascii="Times New Roman" w:hAnsi="Times New Roman" w:cs="Times New Roman"/>
          <w:sz w:val="24"/>
          <w:szCs w:val="24"/>
        </w:rPr>
      </w:pPr>
      <w:r w:rsidRPr="00AA6ACA">
        <w:rPr>
          <w:rStyle w:val="findhit"/>
          <w:rFonts w:ascii="Times New Roman" w:hAnsi="Times New Roman" w:cs="Times New Roman"/>
          <w:sz w:val="24"/>
          <w:szCs w:val="24"/>
        </w:rPr>
        <w:t>UNICE</w:t>
      </w:r>
      <w:r w:rsidRPr="00AA6ACA">
        <w:rPr>
          <w:rStyle w:val="normaltextrun"/>
          <w:rFonts w:ascii="Times New Roman" w:hAnsi="Times New Roman" w:cs="Times New Roman"/>
          <w:sz w:val="24"/>
          <w:szCs w:val="24"/>
        </w:rPr>
        <w:t xml:space="preserve">F UK. (1990) </w:t>
      </w:r>
      <w:r w:rsidRPr="00AA6ACA">
        <w:rPr>
          <w:rStyle w:val="normaltextrun"/>
          <w:rFonts w:ascii="Times New Roman" w:hAnsi="Times New Roman" w:cs="Times New Roman"/>
          <w:i/>
          <w:iCs/>
          <w:sz w:val="24"/>
          <w:szCs w:val="24"/>
        </w:rPr>
        <w:t xml:space="preserve">The United Nations Convention on the Rights of the Child. </w:t>
      </w:r>
      <w:r w:rsidRPr="00AA6ACA">
        <w:rPr>
          <w:rStyle w:val="normaltextrun"/>
          <w:rFonts w:ascii="Times New Roman" w:hAnsi="Times New Roman" w:cs="Times New Roman"/>
          <w:sz w:val="24"/>
          <w:szCs w:val="24"/>
        </w:rPr>
        <w:t xml:space="preserve">London: </w:t>
      </w:r>
      <w:r w:rsidRPr="00AA6ACA">
        <w:rPr>
          <w:rStyle w:val="findhit"/>
          <w:rFonts w:ascii="Times New Roman" w:hAnsi="Times New Roman" w:cs="Times New Roman"/>
          <w:sz w:val="24"/>
          <w:szCs w:val="24"/>
        </w:rPr>
        <w:t>UNICE</w:t>
      </w:r>
      <w:r w:rsidRPr="00AA6ACA">
        <w:rPr>
          <w:rStyle w:val="normaltextrun"/>
          <w:rFonts w:ascii="Times New Roman" w:hAnsi="Times New Roman" w:cs="Times New Roman"/>
          <w:sz w:val="24"/>
          <w:szCs w:val="24"/>
        </w:rPr>
        <w:t>F.</w:t>
      </w:r>
    </w:p>
    <w:p w14:paraId="7613D079"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Van Der Oord, S., </w:t>
      </w:r>
      <w:proofErr w:type="spellStart"/>
      <w:r w:rsidRPr="00AA6ACA">
        <w:rPr>
          <w:rFonts w:ascii="Times New Roman" w:hAnsi="Times New Roman" w:cs="Times New Roman"/>
          <w:sz w:val="24"/>
          <w:szCs w:val="24"/>
        </w:rPr>
        <w:t>Prins</w:t>
      </w:r>
      <w:proofErr w:type="spellEnd"/>
      <w:r w:rsidRPr="00AA6ACA">
        <w:rPr>
          <w:rFonts w:ascii="Times New Roman" w:hAnsi="Times New Roman" w:cs="Times New Roman"/>
          <w:sz w:val="24"/>
          <w:szCs w:val="24"/>
        </w:rPr>
        <w:t xml:space="preserve">, P. J. M., </w:t>
      </w:r>
      <w:proofErr w:type="spellStart"/>
      <w:r w:rsidRPr="00AA6ACA">
        <w:rPr>
          <w:rFonts w:ascii="Times New Roman" w:hAnsi="Times New Roman" w:cs="Times New Roman"/>
          <w:sz w:val="24"/>
          <w:szCs w:val="24"/>
        </w:rPr>
        <w:t>Oosterlaan</w:t>
      </w:r>
      <w:proofErr w:type="spellEnd"/>
      <w:r w:rsidRPr="00AA6ACA">
        <w:rPr>
          <w:rFonts w:ascii="Times New Roman" w:hAnsi="Times New Roman" w:cs="Times New Roman"/>
          <w:sz w:val="24"/>
          <w:szCs w:val="24"/>
        </w:rPr>
        <w:t xml:space="preserve">, J. and </w:t>
      </w:r>
      <w:proofErr w:type="spellStart"/>
      <w:r w:rsidRPr="00AA6ACA">
        <w:rPr>
          <w:rFonts w:ascii="Times New Roman" w:hAnsi="Times New Roman" w:cs="Times New Roman"/>
          <w:sz w:val="24"/>
          <w:szCs w:val="24"/>
        </w:rPr>
        <w:t>Emmelkamp</w:t>
      </w:r>
      <w:proofErr w:type="spellEnd"/>
      <w:r w:rsidRPr="00AA6ACA">
        <w:rPr>
          <w:rFonts w:ascii="Times New Roman" w:hAnsi="Times New Roman" w:cs="Times New Roman"/>
          <w:sz w:val="24"/>
          <w:szCs w:val="24"/>
        </w:rPr>
        <w:t xml:space="preserve">, P. M. G. (2008) ‘Efficacy of Methylphenidate, Psychosocial Treatments and Their Combination in School-Aged Children with ADHD: A Meta-Analysis’, </w:t>
      </w:r>
      <w:r w:rsidRPr="00AA6ACA">
        <w:rPr>
          <w:rFonts w:ascii="Times New Roman" w:hAnsi="Times New Roman" w:cs="Times New Roman"/>
          <w:i/>
          <w:iCs/>
          <w:sz w:val="24"/>
          <w:szCs w:val="24"/>
        </w:rPr>
        <w:t>Clinical Psychology Review,</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28, Issue </w:t>
      </w:r>
      <w:r w:rsidRPr="00AA6ACA">
        <w:rPr>
          <w:rFonts w:ascii="Times New Roman" w:hAnsi="Times New Roman" w:cs="Times New Roman"/>
          <w:sz w:val="24"/>
          <w:szCs w:val="24"/>
        </w:rPr>
        <w:t xml:space="preserve">5, June, pp. 783-800. [On-line]. Available at: </w:t>
      </w:r>
      <w:hyperlink r:id="rId34" w:history="1">
        <w:r w:rsidRPr="00AA6ACA">
          <w:rPr>
            <w:rStyle w:val="Hyperlink"/>
            <w:rFonts w:ascii="Times New Roman" w:hAnsi="Times New Roman" w:cs="Times New Roman"/>
            <w:sz w:val="24"/>
            <w:szCs w:val="24"/>
          </w:rPr>
          <w:t>https://ac-els-cdn-</w:t>
        </w:r>
        <w:r w:rsidRPr="00AA6ACA">
          <w:rPr>
            <w:rStyle w:val="Hyperlink"/>
            <w:rFonts w:ascii="Times New Roman" w:hAnsi="Times New Roman" w:cs="Times New Roman"/>
            <w:sz w:val="24"/>
            <w:szCs w:val="24"/>
          </w:rPr>
          <w:lastRenderedPageBreak/>
          <w:t>com.ezproxy.uwtsd.ac.uk/S0272735807001869/1-s2.0-S0272735807001869-main.pdf?_tid=f5245f30-81d0-4371-a052-f5d4ef1e4171&amp;acdnat=1524770914_e71799023c7e8d357fd6436f5ea93398</w:t>
        </w:r>
      </w:hyperlink>
      <w:r w:rsidRPr="00AA6ACA">
        <w:rPr>
          <w:rFonts w:ascii="Times New Roman" w:hAnsi="Times New Roman" w:cs="Times New Roman"/>
          <w:sz w:val="24"/>
          <w:szCs w:val="24"/>
        </w:rPr>
        <w:t xml:space="preserve"> [Accessed: 27</w:t>
      </w:r>
      <w:r w:rsidRPr="00AA6ACA">
        <w:rPr>
          <w:rFonts w:ascii="Times New Roman" w:hAnsi="Times New Roman" w:cs="Times New Roman"/>
          <w:sz w:val="24"/>
          <w:szCs w:val="24"/>
          <w:vertAlign w:val="superscript"/>
        </w:rPr>
        <w:t>th</w:t>
      </w:r>
      <w:r w:rsidRPr="00AA6ACA">
        <w:rPr>
          <w:rFonts w:ascii="Times New Roman" w:hAnsi="Times New Roman" w:cs="Times New Roman"/>
          <w:sz w:val="24"/>
          <w:szCs w:val="24"/>
        </w:rPr>
        <w:t xml:space="preserve"> April 2018].</w:t>
      </w:r>
    </w:p>
    <w:p w14:paraId="71319622"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Warnock, M. (1978) </w:t>
      </w:r>
      <w:r w:rsidRPr="00AA6ACA">
        <w:rPr>
          <w:rFonts w:ascii="Times New Roman" w:hAnsi="Times New Roman" w:cs="Times New Roman"/>
          <w:i/>
          <w:sz w:val="24"/>
          <w:szCs w:val="24"/>
        </w:rPr>
        <w:t xml:space="preserve">Report of the Committee of Enquiry into the Education of Handicapped Children and Young People. </w:t>
      </w:r>
      <w:r w:rsidRPr="00AA6ACA">
        <w:rPr>
          <w:rFonts w:ascii="Times New Roman" w:hAnsi="Times New Roman" w:cs="Times New Roman"/>
          <w:sz w:val="24"/>
          <w:szCs w:val="24"/>
        </w:rPr>
        <w:t>London: HMSO.</w:t>
      </w:r>
    </w:p>
    <w:p w14:paraId="16599103"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Warnock, M. (2005) </w:t>
      </w:r>
      <w:r w:rsidRPr="00AA6ACA">
        <w:rPr>
          <w:rFonts w:ascii="Times New Roman" w:hAnsi="Times New Roman" w:cs="Times New Roman"/>
          <w:i/>
          <w:sz w:val="24"/>
          <w:szCs w:val="24"/>
        </w:rPr>
        <w:t>Special Educational Needs: A new look, Impact No 11</w:t>
      </w:r>
      <w:r w:rsidRPr="00AA6ACA">
        <w:rPr>
          <w:rFonts w:ascii="Times New Roman" w:hAnsi="Times New Roman" w:cs="Times New Roman"/>
          <w:sz w:val="24"/>
          <w:szCs w:val="24"/>
        </w:rPr>
        <w:t>. London: Philosophy of Education Society of Great Britain.</w:t>
      </w:r>
    </w:p>
    <w:p w14:paraId="051CE0E8" w14:textId="77777777" w:rsidR="003054E5" w:rsidRPr="00AA6ACA" w:rsidRDefault="003054E5" w:rsidP="003054E5">
      <w:pPr>
        <w:spacing w:line="360" w:lineRule="auto"/>
        <w:jc w:val="both"/>
        <w:rPr>
          <w:rFonts w:ascii="Times New Roman" w:hAnsi="Times New Roman" w:cs="Times New Roman"/>
          <w:sz w:val="24"/>
          <w:szCs w:val="24"/>
        </w:rPr>
      </w:pPr>
      <w:r w:rsidRPr="00AA6ACA">
        <w:rPr>
          <w:rFonts w:ascii="Times New Roman" w:hAnsi="Times New Roman" w:cs="Times New Roman"/>
          <w:sz w:val="24"/>
          <w:szCs w:val="24"/>
        </w:rPr>
        <w:t xml:space="preserve">Wearmouth, J. (2017) </w:t>
      </w:r>
      <w:r w:rsidRPr="00AA6ACA">
        <w:rPr>
          <w:rFonts w:ascii="Times New Roman" w:hAnsi="Times New Roman" w:cs="Times New Roman"/>
          <w:i/>
          <w:iCs/>
          <w:sz w:val="24"/>
          <w:szCs w:val="24"/>
        </w:rPr>
        <w:t xml:space="preserve">Special Educational Needs and Disabilities in Schools. </w:t>
      </w:r>
      <w:r w:rsidRPr="00AA6ACA">
        <w:rPr>
          <w:rFonts w:ascii="Times New Roman" w:hAnsi="Times New Roman" w:cs="Times New Roman"/>
          <w:sz w:val="24"/>
          <w:szCs w:val="24"/>
        </w:rPr>
        <w:t>London: Bloomsbury Academic.</w:t>
      </w:r>
    </w:p>
    <w:p w14:paraId="3FECDC54" w14:textId="77777777" w:rsidR="003054E5" w:rsidRPr="00AA6ACA" w:rsidRDefault="003054E5" w:rsidP="003054E5">
      <w:pPr>
        <w:spacing w:line="360" w:lineRule="auto"/>
        <w:jc w:val="both"/>
        <w:rPr>
          <w:rFonts w:ascii="Times New Roman" w:hAnsi="Times New Roman" w:cs="Times New Roman"/>
          <w:sz w:val="24"/>
          <w:szCs w:val="24"/>
        </w:rPr>
      </w:pPr>
      <w:bookmarkStart w:id="2" w:name="_Hlk513826308"/>
      <w:r w:rsidRPr="00AA6ACA">
        <w:rPr>
          <w:rFonts w:ascii="Times New Roman" w:hAnsi="Times New Roman" w:cs="Times New Roman"/>
          <w:sz w:val="24"/>
          <w:szCs w:val="24"/>
        </w:rPr>
        <w:t>Yamamoto, Y. and Holloway</w:t>
      </w:r>
      <w:bookmarkEnd w:id="2"/>
      <w:r w:rsidRPr="00AA6ACA">
        <w:rPr>
          <w:rFonts w:ascii="Times New Roman" w:hAnsi="Times New Roman" w:cs="Times New Roman"/>
          <w:sz w:val="24"/>
          <w:szCs w:val="24"/>
        </w:rPr>
        <w:t xml:space="preserve">, S. D. (2010) ‘Parental Expectations and Children's Academic Performance in Sociocultural Context’, </w:t>
      </w:r>
      <w:r w:rsidRPr="00AA6ACA">
        <w:rPr>
          <w:rFonts w:ascii="Times New Roman" w:hAnsi="Times New Roman" w:cs="Times New Roman"/>
          <w:i/>
          <w:iCs/>
          <w:sz w:val="24"/>
          <w:szCs w:val="24"/>
        </w:rPr>
        <w:t>Educational Psychology Review,</w:t>
      </w:r>
      <w:r w:rsidRPr="00AA6ACA">
        <w:rPr>
          <w:rFonts w:ascii="Times New Roman" w:hAnsi="Times New Roman" w:cs="Times New Roman"/>
          <w:sz w:val="24"/>
          <w:szCs w:val="24"/>
        </w:rPr>
        <w:t xml:space="preserve"> Volume </w:t>
      </w:r>
      <w:r w:rsidRPr="00AA6ACA">
        <w:rPr>
          <w:rFonts w:ascii="Times New Roman" w:hAnsi="Times New Roman" w:cs="Times New Roman"/>
          <w:iCs/>
          <w:sz w:val="24"/>
          <w:szCs w:val="24"/>
        </w:rPr>
        <w:t xml:space="preserve">22, Issue </w:t>
      </w:r>
      <w:r w:rsidRPr="00AA6ACA">
        <w:rPr>
          <w:rFonts w:ascii="Times New Roman" w:hAnsi="Times New Roman" w:cs="Times New Roman"/>
          <w:sz w:val="24"/>
          <w:szCs w:val="24"/>
        </w:rPr>
        <w:t>3, March, pp. 189-214.</w:t>
      </w:r>
    </w:p>
    <w:p w14:paraId="0D592D64" w14:textId="77777777" w:rsidR="003054E5" w:rsidRPr="00643FA2" w:rsidRDefault="003054E5" w:rsidP="00643FA2">
      <w:pPr>
        <w:spacing w:line="360" w:lineRule="auto"/>
        <w:jc w:val="both"/>
        <w:rPr>
          <w:rFonts w:ascii="Times New Roman" w:hAnsi="Times New Roman" w:cs="Times New Roman"/>
          <w:sz w:val="24"/>
          <w:szCs w:val="24"/>
        </w:rPr>
      </w:pPr>
    </w:p>
    <w:sectPr w:rsidR="003054E5" w:rsidRPr="00643FA2">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5738A1" w14:textId="77777777" w:rsidR="00DA51DB" w:rsidRDefault="00DA51DB" w:rsidP="00DB0784">
      <w:pPr>
        <w:spacing w:after="0" w:line="240" w:lineRule="auto"/>
      </w:pPr>
      <w:r>
        <w:separator/>
      </w:r>
    </w:p>
  </w:endnote>
  <w:endnote w:type="continuationSeparator" w:id="0">
    <w:p w14:paraId="5759F0F3" w14:textId="77777777" w:rsidR="00DA51DB" w:rsidRDefault="00DA51DB" w:rsidP="00DB0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6532968"/>
      <w:docPartObj>
        <w:docPartGallery w:val="Page Numbers (Bottom of Page)"/>
        <w:docPartUnique/>
      </w:docPartObj>
    </w:sdtPr>
    <w:sdtContent>
      <w:sdt>
        <w:sdtPr>
          <w:id w:val="-1769616900"/>
          <w:docPartObj>
            <w:docPartGallery w:val="Page Numbers (Top of Page)"/>
            <w:docPartUnique/>
          </w:docPartObj>
        </w:sdtPr>
        <w:sdtContent>
          <w:p w14:paraId="11C10FEF" w14:textId="77777777" w:rsidR="00113F2A" w:rsidRDefault="00113F2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8CF92D" w14:textId="77777777" w:rsidR="00113F2A" w:rsidRDefault="00113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CF1A6" w14:textId="77777777" w:rsidR="00DA51DB" w:rsidRDefault="00DA51DB" w:rsidP="00DB0784">
      <w:pPr>
        <w:spacing w:after="0" w:line="240" w:lineRule="auto"/>
      </w:pPr>
      <w:r>
        <w:separator/>
      </w:r>
    </w:p>
  </w:footnote>
  <w:footnote w:type="continuationSeparator" w:id="0">
    <w:p w14:paraId="05EAC483" w14:textId="77777777" w:rsidR="00DA51DB" w:rsidRDefault="00DA51DB" w:rsidP="00DB07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8113EC" w14:textId="77777777" w:rsidR="00113F2A" w:rsidRDefault="00113F2A" w:rsidP="00DB0784">
    <w:pPr>
      <w:pStyle w:val="Header"/>
      <w:jc w:val="right"/>
    </w:pPr>
    <w:r>
      <w:t>EAEC6002</w:t>
    </w:r>
  </w:p>
  <w:p w14:paraId="7BE612A8" w14:textId="77777777" w:rsidR="00113F2A" w:rsidRDefault="00113F2A" w:rsidP="00DB0784">
    <w:pPr>
      <w:pStyle w:val="Header"/>
      <w:jc w:val="right"/>
    </w:pPr>
    <w:r>
      <w:t>1500068</w:t>
    </w:r>
  </w:p>
  <w:p w14:paraId="4466B3A3" w14:textId="6992F9C3" w:rsidR="00113F2A" w:rsidRDefault="00113F2A" w:rsidP="00DB0784">
    <w:pPr>
      <w:pStyle w:val="Header"/>
      <w:jc w:val="right"/>
    </w:pPr>
    <w:r>
      <w:t>Turnitin:</w:t>
    </w:r>
    <w:r w:rsidR="00643FA2">
      <w:t xml:space="preserve"> 2%</w:t>
    </w:r>
  </w:p>
  <w:p w14:paraId="330650C1" w14:textId="6E4DB206" w:rsidR="00113F2A" w:rsidRDefault="00113F2A" w:rsidP="00DB0784">
    <w:pPr>
      <w:pStyle w:val="Header"/>
      <w:jc w:val="right"/>
    </w:pPr>
    <w:r>
      <w:t>Word Count:</w:t>
    </w:r>
    <w:r w:rsidR="00643FA2">
      <w:t xml:space="preserve"> 3191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F2B"/>
    <w:rsid w:val="00003105"/>
    <w:rsid w:val="00021DD3"/>
    <w:rsid w:val="000821F2"/>
    <w:rsid w:val="000C6978"/>
    <w:rsid w:val="000E1A28"/>
    <w:rsid w:val="00113F2A"/>
    <w:rsid w:val="001217B6"/>
    <w:rsid w:val="00122D6E"/>
    <w:rsid w:val="00132E70"/>
    <w:rsid w:val="00156F57"/>
    <w:rsid w:val="00167F40"/>
    <w:rsid w:val="00173DDD"/>
    <w:rsid w:val="001A6C59"/>
    <w:rsid w:val="001B07B3"/>
    <w:rsid w:val="001B6427"/>
    <w:rsid w:val="001F3008"/>
    <w:rsid w:val="002154FA"/>
    <w:rsid w:val="00256E9F"/>
    <w:rsid w:val="00275420"/>
    <w:rsid w:val="00282255"/>
    <w:rsid w:val="00295BE2"/>
    <w:rsid w:val="002A1779"/>
    <w:rsid w:val="002A7377"/>
    <w:rsid w:val="002B3FB5"/>
    <w:rsid w:val="002D31CD"/>
    <w:rsid w:val="002E0753"/>
    <w:rsid w:val="002E39BE"/>
    <w:rsid w:val="003054E5"/>
    <w:rsid w:val="00310ED8"/>
    <w:rsid w:val="003315FB"/>
    <w:rsid w:val="00355284"/>
    <w:rsid w:val="00397997"/>
    <w:rsid w:val="003B4BA3"/>
    <w:rsid w:val="003D25B3"/>
    <w:rsid w:val="003E51AC"/>
    <w:rsid w:val="003E5861"/>
    <w:rsid w:val="00430437"/>
    <w:rsid w:val="004609A0"/>
    <w:rsid w:val="004B56E2"/>
    <w:rsid w:val="00501C27"/>
    <w:rsid w:val="00533E6E"/>
    <w:rsid w:val="005516B0"/>
    <w:rsid w:val="00573F20"/>
    <w:rsid w:val="0057456D"/>
    <w:rsid w:val="00577943"/>
    <w:rsid w:val="00596896"/>
    <w:rsid w:val="005A34F9"/>
    <w:rsid w:val="005B294F"/>
    <w:rsid w:val="005E195F"/>
    <w:rsid w:val="005F5066"/>
    <w:rsid w:val="006335A7"/>
    <w:rsid w:val="00633B1B"/>
    <w:rsid w:val="00643FA2"/>
    <w:rsid w:val="00646D2C"/>
    <w:rsid w:val="006529D6"/>
    <w:rsid w:val="00683768"/>
    <w:rsid w:val="006B5E1C"/>
    <w:rsid w:val="006B5F2B"/>
    <w:rsid w:val="006E2D1E"/>
    <w:rsid w:val="00700EAA"/>
    <w:rsid w:val="007228C8"/>
    <w:rsid w:val="00732BBD"/>
    <w:rsid w:val="00737D42"/>
    <w:rsid w:val="00797C4B"/>
    <w:rsid w:val="007A2053"/>
    <w:rsid w:val="00810770"/>
    <w:rsid w:val="00852AC3"/>
    <w:rsid w:val="00885982"/>
    <w:rsid w:val="00887B71"/>
    <w:rsid w:val="00894E0C"/>
    <w:rsid w:val="008B6844"/>
    <w:rsid w:val="008E4AEA"/>
    <w:rsid w:val="00940F80"/>
    <w:rsid w:val="00964F1B"/>
    <w:rsid w:val="00972E79"/>
    <w:rsid w:val="00973F91"/>
    <w:rsid w:val="0098533C"/>
    <w:rsid w:val="009C0A22"/>
    <w:rsid w:val="009F3C1D"/>
    <w:rsid w:val="00AA589F"/>
    <w:rsid w:val="00AC1841"/>
    <w:rsid w:val="00B35768"/>
    <w:rsid w:val="00B45CFD"/>
    <w:rsid w:val="00B4603B"/>
    <w:rsid w:val="00B61AC9"/>
    <w:rsid w:val="00BA75BF"/>
    <w:rsid w:val="00BC56E9"/>
    <w:rsid w:val="00C105BB"/>
    <w:rsid w:val="00C75B06"/>
    <w:rsid w:val="00CA33D5"/>
    <w:rsid w:val="00CB10BF"/>
    <w:rsid w:val="00CD32F5"/>
    <w:rsid w:val="00CF4986"/>
    <w:rsid w:val="00D150BD"/>
    <w:rsid w:val="00D3525A"/>
    <w:rsid w:val="00D5104F"/>
    <w:rsid w:val="00DA51DB"/>
    <w:rsid w:val="00DB0784"/>
    <w:rsid w:val="00DC099E"/>
    <w:rsid w:val="00DC1ED0"/>
    <w:rsid w:val="00E13F9A"/>
    <w:rsid w:val="00E2307C"/>
    <w:rsid w:val="00E37759"/>
    <w:rsid w:val="00E5383A"/>
    <w:rsid w:val="00E6290D"/>
    <w:rsid w:val="00E77C9D"/>
    <w:rsid w:val="00EF3A65"/>
    <w:rsid w:val="00F12FAC"/>
    <w:rsid w:val="00F155C9"/>
    <w:rsid w:val="00F1640B"/>
    <w:rsid w:val="00F96D19"/>
    <w:rsid w:val="00FA14A1"/>
    <w:rsid w:val="00FA2A6F"/>
    <w:rsid w:val="00FF3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F37C9"/>
  <w15:chartTrackingRefBased/>
  <w15:docId w15:val="{E6B52A3A-B8C2-4DFC-A94F-D07EA0B9E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784"/>
  </w:style>
  <w:style w:type="paragraph" w:styleId="Footer">
    <w:name w:val="footer"/>
    <w:basedOn w:val="Normal"/>
    <w:link w:val="FooterChar"/>
    <w:uiPriority w:val="99"/>
    <w:unhideWhenUsed/>
    <w:rsid w:val="00DB0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784"/>
  </w:style>
  <w:style w:type="paragraph" w:styleId="BalloonText">
    <w:name w:val="Balloon Text"/>
    <w:basedOn w:val="Normal"/>
    <w:link w:val="BalloonTextChar"/>
    <w:uiPriority w:val="99"/>
    <w:semiHidden/>
    <w:unhideWhenUsed/>
    <w:rsid w:val="004609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9A0"/>
    <w:rPr>
      <w:rFonts w:ascii="Segoe UI" w:hAnsi="Segoe UI" w:cs="Segoe UI"/>
      <w:sz w:val="18"/>
      <w:szCs w:val="18"/>
    </w:rPr>
  </w:style>
  <w:style w:type="character" w:styleId="Hyperlink">
    <w:name w:val="Hyperlink"/>
    <w:basedOn w:val="DefaultParagraphFont"/>
    <w:uiPriority w:val="99"/>
    <w:unhideWhenUsed/>
    <w:rsid w:val="003054E5"/>
    <w:rPr>
      <w:color w:val="0563C1" w:themeColor="hyperlink"/>
      <w:u w:val="single"/>
    </w:rPr>
  </w:style>
  <w:style w:type="character" w:customStyle="1" w:styleId="findhit">
    <w:name w:val="findhit"/>
    <w:basedOn w:val="DefaultParagraphFont"/>
    <w:rsid w:val="003054E5"/>
  </w:style>
  <w:style w:type="character" w:customStyle="1" w:styleId="normaltextrun">
    <w:name w:val="normaltextrun"/>
    <w:basedOn w:val="DefaultParagraphFont"/>
    <w:rsid w:val="00305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dd.org/Understanding-ADHD/About-ADHD.aspx" TargetMode="External"/><Relationship Id="rId13" Type="http://schemas.openxmlformats.org/officeDocument/2006/relationships/hyperlink" Target="https://books.google.co.uk/books?hl=en&amp;lr=&amp;id=e9TSAwAAQBAJ&amp;oi=fnd&amp;pg=PP1&amp;dq=quiet+room+strategy+in+schools+adhd&amp;ots=VVAdFhWAPJ&amp;sig=UPNvsG336ygevQwT1wrD5loX2MU" TargetMode="External"/><Relationship Id="rId18" Type="http://schemas.openxmlformats.org/officeDocument/2006/relationships/hyperlink" Target="http://journals.sagepub.com/doi/pdf/10.1177/1087054712447858" TargetMode="External"/><Relationship Id="rId26" Type="http://schemas.openxmlformats.org/officeDocument/2006/relationships/hyperlink" Target="https://link-springer-com.ezproxy.uwtsd.ac.uk/content/pdf/10.1007%2Fs10826-017-0982-3.pdf" TargetMode="External"/><Relationship Id="rId3" Type="http://schemas.openxmlformats.org/officeDocument/2006/relationships/webSettings" Target="webSettings.xml"/><Relationship Id="rId21" Type="http://schemas.openxmlformats.org/officeDocument/2006/relationships/hyperlink" Target="https://web-a-ebscohost-com.ezproxy.uwtsd.ac.uk/ehost/pdfviewer/pdfviewer?vid=1&amp;sid=94435ecb-1e08-4a22-a5fc-c414484b1d65%40sessionmgr4008" TargetMode="External"/><Relationship Id="rId34" Type="http://schemas.openxmlformats.org/officeDocument/2006/relationships/hyperlink" Target="https://ac-els-cdn-com.ezproxy.uwtsd.ac.uk/S0272735807001869/1-s2.0-S0272735807001869-main.pdf?_tid=f5245f30-81d0-4371-a052-f5d4ef1e4171&amp;acdnat=1524770914_e71799023c7e8d357fd6436f5ea93398" TargetMode="External"/><Relationship Id="rId7" Type="http://schemas.openxmlformats.org/officeDocument/2006/relationships/hyperlink" Target="http://pediatrics.aappublications.org/content/pediatrics/131/5/e1584.full.pdf" TargetMode="External"/><Relationship Id="rId12" Type="http://schemas.openxmlformats.org/officeDocument/2006/relationships/hyperlink" Target="https://ps.psychiatryonline.org/doi/pdf/10.1176/ps.2010.61.8.811" TargetMode="External"/><Relationship Id="rId17" Type="http://schemas.openxmlformats.org/officeDocument/2006/relationships/hyperlink" Target="http://journals.sagepub.com.ezproxy.uwtsd.ac.uk/doi/pdf/10.17988/0198-7429-41.2.95" TargetMode="External"/><Relationship Id="rId25" Type="http://schemas.openxmlformats.org/officeDocument/2006/relationships/hyperlink" Target="https://ecommons.luc.edu/cgi/viewcontent.cgi?referer=https://scholar.google.co.uk/&amp;httpsredir=1&amp;article=1225&amp;context=luc_diss" TargetMode="External"/><Relationship Id="rId33" Type="http://schemas.openxmlformats.org/officeDocument/2006/relationships/hyperlink" Target="http://www.scielo.org.za/pdf/saje/v35n2/13.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media-proquest-com.ezproxy.uwtsd.ac.uk/media/pq/classic/doc/1993572461/fmt/pi/rep/NONE?cit%3Aauth=Everett%2C+Gregory+E&amp;cit%3Atitle=Time-Out+in+Special+Education+Settings%3A+The+Parameters+of+Previous+Implementation&amp;cit%3Apub=North+American+Journal+of+Psychology&amp;cit%3Avol=12&amp;cit%3Aiss=1&amp;cit%3Apg=159&amp;cit%3Adate=Mar+2010&amp;ic=true&amp;cit%3Aprod=ProQuest+Central&amp;_a=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&amp;_s=dagVZV6kBSTKIrqj7uy2GG%2FjUes%3D" TargetMode="External"/><Relationship Id="rId20" Type="http://schemas.openxmlformats.org/officeDocument/2006/relationships/hyperlink" Target="https://www.teachers.org.uk/files/active/0/costs_of_inclus-pt1.pdf" TargetMode="External"/><Relationship Id="rId29" Type="http://schemas.openxmlformats.org/officeDocument/2006/relationships/hyperlink" Target="https://web-a-ebscohost-com.ezproxy.uwtsd.ac.uk/ehost/pdfviewer/pdfviewer?vid=1&amp;sid=8ab27be7-13e1-4637-a928-4844990b5646%40sessionmgr4009" TargetMode="External"/><Relationship Id="rId1" Type="http://schemas.openxmlformats.org/officeDocument/2006/relationships/styles" Target="styles.xml"/><Relationship Id="rId6" Type="http://schemas.openxmlformats.org/officeDocument/2006/relationships/hyperlink" Target="http://journals.sagepub.com/doi/pdf/10.1177/001440291107700307" TargetMode="External"/><Relationship Id="rId11" Type="http://schemas.openxmlformats.org/officeDocument/2006/relationships/hyperlink" Target="https://www.youtube.com/watch?v=RlMAYaYRDJE" TargetMode="External"/><Relationship Id="rId24" Type="http://schemas.openxmlformats.org/officeDocument/2006/relationships/hyperlink" Target="https://web-b-ebscohost-com.ezproxy.uwtsd.ac.uk/ehost/pdfviewer/pdfviewer?vid=1&amp;sid=ea900937-be1e-4fe5-baa6-3f9f0239f254%40sessionmgr120" TargetMode="External"/><Relationship Id="rId32" Type="http://schemas.openxmlformats.org/officeDocument/2006/relationships/hyperlink" Target="https://www-dawsonera-com.ezproxy.uwtsd.ac.uk/readonline/9780203838655"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books.google.co.uk/books?hl=en&amp;lr=&amp;id=ry8rDwAAQBAJ&amp;oi=fnd&amp;pg=PA3&amp;dq=medical+model+of+disability&amp;ots=VdLh5hA35Q&amp;sig=Aw2tD5C46BWBnhhzmY36jubvxmY" TargetMode="External"/><Relationship Id="rId23" Type="http://schemas.openxmlformats.org/officeDocument/2006/relationships/hyperlink" Target="https://web-b-ebscohost-com.ezproxy.uwtsd.ac.uk/ehost/pdfviewer/pdfviewer?vid=1&amp;sid=ea33e2d0-c19c-4352-98cc-bc9550028a3c%40sessionmgr101" TargetMode="External"/><Relationship Id="rId28" Type="http://schemas.openxmlformats.org/officeDocument/2006/relationships/hyperlink" Target="https://link.springer.com/content/pdf/10.1007%2Fs40474-015-0038-6.pdf" TargetMode="External"/><Relationship Id="rId36" Type="http://schemas.openxmlformats.org/officeDocument/2006/relationships/footer" Target="footer1.xml"/><Relationship Id="rId10" Type="http://schemas.openxmlformats.org/officeDocument/2006/relationships/hyperlink" Target="https://assets.publishing.service.gov.uk/government/uploads/system/uploads/attachment_data/file/398815/SEND_Code_of_Practice_January_2015.pdf" TargetMode="External"/><Relationship Id="rId19" Type="http://schemas.openxmlformats.org/officeDocument/2006/relationships/hyperlink" Target="https://www.tandfonline.com/doi/pdf/10.1080/13603110600871413?needAccess=true" TargetMode="External"/><Relationship Id="rId31" Type="http://schemas.openxmlformats.org/officeDocument/2006/relationships/hyperlink" Target="https://media-proquest-com.ezproxy.uwtsd.ac.uk/media/pq/classic/doc/2383371681/fmt/pi/rep/NONE?cit%3Aauth=Sonuga-Barke%2C+Edmund+JS%3BKoerting%2C+Johanna%3BSmith%2C+Elizabeth%3BMcCann%2C+Donna+C%3BThompson%2C+Margaret&amp;cit%3Atitle=Early+detection+and+intervention+for+attention-deficit%2Fhyperactivity+disorder&amp;cit%3Apub=Expert+Review+of+Neurotherapeutics&amp;cit%3Avol=11&amp;cit%3Aiss=4&amp;cit%3Apg=557&amp;cit%3Adate=Apr+2011&amp;ic=true&amp;cit%3Aprod=ProQuest+Central&amp;_a=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%3D&amp;_s=k%2B94ltPWl%2ByWct4ugKTmt9smg3c%3D" TargetMode="External"/><Relationship Id="rId4" Type="http://schemas.openxmlformats.org/officeDocument/2006/relationships/footnotes" Target="footnotes.xml"/><Relationship Id="rId9" Type="http://schemas.openxmlformats.org/officeDocument/2006/relationships/hyperlink" Target="https://web-b-ebscohost-com.ezproxy.uwtsd.ac.uk/ehost/pdfviewer/pdfviewer?vid=1&amp;sid=6a193a22-1860-4ac1-a30f-810549efc523%40sessionmgr103" TargetMode="External"/><Relationship Id="rId14" Type="http://schemas.openxmlformats.org/officeDocument/2006/relationships/hyperlink" Target="https://link-springer-com.ezproxy.uwtsd.ac.uk/content/pdf/10.1007%2Fs12310-011-9053-x.pdf" TargetMode="External"/><Relationship Id="rId22" Type="http://schemas.openxmlformats.org/officeDocument/2006/relationships/hyperlink" Target="https://www.nhs.uk/conditions/attention-deficit-hyperactivity-disorder-adhd/" TargetMode="External"/><Relationship Id="rId27" Type="http://schemas.openxmlformats.org/officeDocument/2006/relationships/hyperlink" Target="https://www.researchgate.net/profile/Maria_Rogers/publication/259271401_Are_Classrooms_Meeting_the_Basic_Psychological_Needs_of_Children_With_ADHD_Symptoms_A_Self-Determination_Theory_Perspective/links/00b7d52b1d428cdae1000000.pdf" TargetMode="External"/><Relationship Id="rId30" Type="http://schemas.openxmlformats.org/officeDocument/2006/relationships/hyperlink" Target="http://journals.sagepub.com/doi/pdf/10.1177/1359104513489979"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2055</TotalTime>
  <Pages>15</Pages>
  <Words>5760</Words>
  <Characters>32832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goff</dc:creator>
  <cp:keywords/>
  <dc:description/>
  <cp:lastModifiedBy>kirsty goff</cp:lastModifiedBy>
  <cp:revision>62</cp:revision>
  <cp:lastPrinted>2018-05-10T20:06:00Z</cp:lastPrinted>
  <dcterms:created xsi:type="dcterms:W3CDTF">2018-04-25T21:55:00Z</dcterms:created>
  <dcterms:modified xsi:type="dcterms:W3CDTF">2018-05-12T13:11:00Z</dcterms:modified>
</cp:coreProperties>
</file>