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FE0AA" w14:textId="13A34762" w:rsidR="007354E0" w:rsidRPr="003D34F9" w:rsidRDefault="001050D9" w:rsidP="003D34F9">
      <w:pPr>
        <w:jc w:val="center"/>
        <w:rPr>
          <w:rFonts w:asciiTheme="majorHAnsi" w:hAnsiTheme="majorHAnsi" w:cstheme="majorHAnsi"/>
          <w:u w:val="single"/>
        </w:rPr>
      </w:pPr>
      <w:r w:rsidRPr="003D34F9">
        <w:rPr>
          <w:rFonts w:asciiTheme="majorHAnsi" w:hAnsiTheme="majorHAnsi" w:cstheme="majorHAnsi"/>
          <w:u w:val="single"/>
        </w:rPr>
        <w:t>Annotated Bibliography</w:t>
      </w:r>
    </w:p>
    <w:p w14:paraId="79F6356B" w14:textId="39AE75F0" w:rsidR="001050D9" w:rsidRPr="003D34F9" w:rsidRDefault="001050D9" w:rsidP="003D34F9">
      <w:pPr>
        <w:jc w:val="center"/>
        <w:rPr>
          <w:rFonts w:asciiTheme="majorHAnsi" w:hAnsiTheme="majorHAnsi" w:cstheme="majorHAnsi"/>
        </w:rPr>
      </w:pPr>
    </w:p>
    <w:p w14:paraId="74EF4B0E" w14:textId="1F5D00ED" w:rsidR="001050D9" w:rsidRPr="003D34F9" w:rsidRDefault="001050D9" w:rsidP="003D34F9">
      <w:pPr>
        <w:jc w:val="center"/>
        <w:rPr>
          <w:rFonts w:asciiTheme="majorHAnsi" w:hAnsiTheme="majorHAnsi" w:cstheme="majorHAnsi"/>
        </w:rPr>
      </w:pPr>
      <w:r w:rsidRPr="003D34F9">
        <w:rPr>
          <w:rFonts w:asciiTheme="majorHAnsi" w:hAnsiTheme="majorHAnsi" w:cstheme="majorHAnsi"/>
        </w:rPr>
        <w:t>I chose to centre my research around Augustine’s notion of “evil’.</w:t>
      </w:r>
    </w:p>
    <w:p w14:paraId="6C773A8A" w14:textId="350DA237" w:rsidR="001050D9" w:rsidRPr="003D34F9" w:rsidRDefault="001050D9" w:rsidP="003D34F9">
      <w:pPr>
        <w:jc w:val="center"/>
        <w:rPr>
          <w:rFonts w:asciiTheme="majorHAnsi" w:hAnsiTheme="majorHAnsi" w:cstheme="majorHAnsi"/>
        </w:rPr>
      </w:pPr>
    </w:p>
    <w:p w14:paraId="30B141B9" w14:textId="6DED5A4D" w:rsidR="001050D9" w:rsidRPr="003D34F9" w:rsidRDefault="001050D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 xml:space="preserve">Source 1: </w:t>
      </w:r>
      <w:r w:rsidRPr="003D34F9">
        <w:rPr>
          <w:rFonts w:asciiTheme="majorHAnsi" w:eastAsia="Times New Roman" w:hAnsiTheme="majorHAnsi" w:cstheme="majorHAnsi"/>
          <w:color w:val="000000"/>
          <w:shd w:val="clear" w:color="auto" w:fill="FFFFFF"/>
          <w:lang w:eastAsia="en-GB"/>
        </w:rPr>
        <w:t>Plato.stanford.edu. 2021. </w:t>
      </w:r>
      <w:r w:rsidRPr="003D34F9">
        <w:rPr>
          <w:rFonts w:asciiTheme="majorHAnsi" w:eastAsia="Times New Roman" w:hAnsiTheme="majorHAnsi" w:cstheme="majorHAnsi"/>
          <w:i/>
          <w:iCs/>
          <w:color w:val="000000"/>
          <w:lang w:eastAsia="en-GB"/>
        </w:rPr>
        <w:t>Author And Citation Information For "Saint Augustine"</w:t>
      </w:r>
      <w:r w:rsidRPr="003D34F9">
        <w:rPr>
          <w:rFonts w:asciiTheme="majorHAnsi" w:eastAsia="Times New Roman" w:hAnsiTheme="majorHAnsi" w:cstheme="majorHAnsi"/>
          <w:color w:val="000000"/>
          <w:shd w:val="clear" w:color="auto" w:fill="FFFFFF"/>
          <w:lang w:eastAsia="en-GB"/>
        </w:rPr>
        <w:t xml:space="preserve">. [online] Available at: </w:t>
      </w:r>
      <w:hyperlink r:id="rId5" w:history="1">
        <w:r w:rsidRPr="003D34F9">
          <w:rPr>
            <w:rStyle w:val="Hyperlink"/>
            <w:rFonts w:asciiTheme="majorHAnsi" w:eastAsia="Times New Roman" w:hAnsiTheme="majorHAnsi" w:cstheme="majorHAnsi"/>
            <w:shd w:val="clear" w:color="auto" w:fill="FFFFFF"/>
            <w:lang w:eastAsia="en-GB"/>
          </w:rPr>
          <w:t>https://plato.stanford.edu/cgi-bin/encyclopedia/archinfo.cgi?entry=augustine</w:t>
        </w:r>
      </w:hyperlink>
      <w:r w:rsidRPr="003D34F9">
        <w:rPr>
          <w:rFonts w:asciiTheme="majorHAnsi" w:eastAsia="Times New Roman" w:hAnsiTheme="majorHAnsi" w:cstheme="majorHAnsi"/>
          <w:color w:val="000000"/>
          <w:shd w:val="clear" w:color="auto" w:fill="FFFFFF"/>
          <w:lang w:eastAsia="en-GB"/>
        </w:rPr>
        <w:t xml:space="preserve"> </w:t>
      </w:r>
      <w:r w:rsidRPr="003D34F9">
        <w:rPr>
          <w:rFonts w:asciiTheme="majorHAnsi" w:eastAsia="Times New Roman" w:hAnsiTheme="majorHAnsi" w:cstheme="majorHAnsi"/>
          <w:color w:val="000000"/>
          <w:shd w:val="clear" w:color="auto" w:fill="FFFFFF"/>
          <w:lang w:eastAsia="en-GB"/>
        </w:rPr>
        <w:t xml:space="preserve"> [Accessed 12 January 2021].</w:t>
      </w:r>
    </w:p>
    <w:p w14:paraId="2DAD1B42" w14:textId="4EBBA5F4" w:rsidR="001050D9" w:rsidRPr="003D34F9" w:rsidRDefault="001050D9" w:rsidP="003D34F9">
      <w:pPr>
        <w:ind w:left="720"/>
        <w:jc w:val="center"/>
        <w:rPr>
          <w:rFonts w:asciiTheme="majorHAnsi" w:hAnsiTheme="majorHAnsi" w:cstheme="majorHAnsi"/>
        </w:rPr>
      </w:pPr>
    </w:p>
    <w:p w14:paraId="17E531FE" w14:textId="3447BBFA" w:rsidR="001050D9" w:rsidRPr="003D34F9" w:rsidRDefault="001050D9" w:rsidP="003D34F9">
      <w:pPr>
        <w:ind w:left="720"/>
        <w:jc w:val="center"/>
        <w:rPr>
          <w:rFonts w:asciiTheme="majorHAnsi" w:hAnsiTheme="majorHAnsi" w:cstheme="majorHAnsi"/>
        </w:rPr>
      </w:pPr>
      <w:r w:rsidRPr="003D34F9">
        <w:rPr>
          <w:rFonts w:asciiTheme="majorHAnsi" w:hAnsiTheme="majorHAnsi" w:cstheme="majorHAnsi"/>
        </w:rPr>
        <w:t xml:space="preserve">I often look towards the Stanford </w:t>
      </w:r>
      <w:proofErr w:type="spellStart"/>
      <w:r w:rsidRPr="003D34F9">
        <w:rPr>
          <w:rFonts w:asciiTheme="majorHAnsi" w:hAnsiTheme="majorHAnsi" w:cstheme="majorHAnsi"/>
        </w:rPr>
        <w:t>Encyclopedia</w:t>
      </w:r>
      <w:proofErr w:type="spellEnd"/>
      <w:r w:rsidRPr="003D34F9">
        <w:rPr>
          <w:rFonts w:asciiTheme="majorHAnsi" w:hAnsiTheme="majorHAnsi" w:cstheme="majorHAnsi"/>
        </w:rPr>
        <w:t xml:space="preserve"> of Philosophy when researching as I find it to be very informative. I used this source for background information and to create a large majority of my overview of St Augustine.</w:t>
      </w:r>
    </w:p>
    <w:p w14:paraId="1F702673" w14:textId="2C7FBDDB" w:rsidR="001050D9" w:rsidRPr="003D34F9" w:rsidRDefault="001050D9" w:rsidP="003D34F9">
      <w:pPr>
        <w:ind w:left="720"/>
        <w:jc w:val="center"/>
        <w:rPr>
          <w:rFonts w:asciiTheme="majorHAnsi" w:hAnsiTheme="majorHAnsi" w:cstheme="majorHAnsi"/>
        </w:rPr>
      </w:pPr>
    </w:p>
    <w:p w14:paraId="60519CA4" w14:textId="07389C10" w:rsidR="001050D9" w:rsidRPr="003D34F9" w:rsidRDefault="001050D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 xml:space="preserve">Source 2: </w:t>
      </w:r>
      <w:r w:rsidRPr="003D34F9">
        <w:rPr>
          <w:rFonts w:asciiTheme="majorHAnsi" w:eastAsia="Times New Roman" w:hAnsiTheme="majorHAnsi" w:cstheme="majorHAnsi"/>
          <w:color w:val="000000"/>
          <w:shd w:val="clear" w:color="auto" w:fill="FFFFFF"/>
          <w:lang w:eastAsia="en-GB"/>
        </w:rPr>
        <w:t>Plato.stanford.edu. 2021. </w:t>
      </w:r>
      <w:r w:rsidRPr="003D34F9">
        <w:rPr>
          <w:rFonts w:asciiTheme="majorHAnsi" w:eastAsia="Times New Roman" w:hAnsiTheme="majorHAnsi" w:cstheme="majorHAnsi"/>
          <w:i/>
          <w:iCs/>
          <w:color w:val="000000"/>
          <w:lang w:eastAsia="en-GB"/>
        </w:rPr>
        <w:t>Author And Citation Information For "Saint Augustine"</w:t>
      </w:r>
      <w:r w:rsidRPr="003D34F9">
        <w:rPr>
          <w:rFonts w:asciiTheme="majorHAnsi" w:eastAsia="Times New Roman" w:hAnsiTheme="majorHAnsi" w:cstheme="majorHAnsi"/>
          <w:color w:val="000000"/>
          <w:shd w:val="clear" w:color="auto" w:fill="FFFFFF"/>
          <w:lang w:eastAsia="en-GB"/>
        </w:rPr>
        <w:t>. [online] Available at: &lt;https://plato.stanford.edu/cgi-bin/encyclopedia/archinfo.cgi?entry=augustine&gt; [Accessed 12 January 2021].</w:t>
      </w:r>
    </w:p>
    <w:p w14:paraId="21C7D852" w14:textId="0AC298B6" w:rsidR="001050D9" w:rsidRPr="003D34F9" w:rsidRDefault="001050D9" w:rsidP="003D34F9">
      <w:pPr>
        <w:pStyle w:val="ListParagraph"/>
        <w:jc w:val="center"/>
        <w:rPr>
          <w:rFonts w:asciiTheme="majorHAnsi" w:eastAsia="Times New Roman" w:hAnsiTheme="majorHAnsi" w:cstheme="majorHAnsi"/>
          <w:color w:val="000000"/>
          <w:shd w:val="clear" w:color="auto" w:fill="FFFFFF"/>
          <w:lang w:eastAsia="en-GB"/>
        </w:rPr>
      </w:pPr>
    </w:p>
    <w:p w14:paraId="66692634" w14:textId="3F033B50" w:rsidR="001050D9" w:rsidRPr="003D34F9" w:rsidRDefault="001050D9" w:rsidP="003D34F9">
      <w:pPr>
        <w:pStyle w:val="ListParagraph"/>
        <w:jc w:val="center"/>
        <w:rPr>
          <w:rFonts w:asciiTheme="majorHAnsi" w:eastAsia="Times New Roman" w:hAnsiTheme="majorHAnsi" w:cstheme="majorHAnsi"/>
          <w:color w:val="000000"/>
          <w:shd w:val="clear" w:color="auto" w:fill="FFFFFF"/>
          <w:lang w:eastAsia="en-GB"/>
        </w:rPr>
      </w:pPr>
      <w:r w:rsidRPr="003D34F9">
        <w:rPr>
          <w:rFonts w:asciiTheme="majorHAnsi" w:eastAsia="Times New Roman" w:hAnsiTheme="majorHAnsi" w:cstheme="majorHAnsi"/>
          <w:color w:val="000000"/>
          <w:shd w:val="clear" w:color="auto" w:fill="FFFFFF"/>
          <w:lang w:eastAsia="en-GB"/>
        </w:rPr>
        <w:t>Much like my first source, I used the confessions for context and information on Saint Augustine about Augustine and his life, in order to have a better understanding of him. As I found that the way he chooses to present himself in his work is a key to fully understanding his thought processes.</w:t>
      </w:r>
    </w:p>
    <w:p w14:paraId="528B5AFC" w14:textId="472E67F6" w:rsidR="001050D9" w:rsidRPr="003D34F9" w:rsidRDefault="001050D9" w:rsidP="003D34F9">
      <w:pPr>
        <w:pStyle w:val="ListParagraph"/>
        <w:jc w:val="center"/>
        <w:rPr>
          <w:rFonts w:asciiTheme="majorHAnsi" w:eastAsia="Times New Roman" w:hAnsiTheme="majorHAnsi" w:cstheme="majorHAnsi"/>
          <w:color w:val="000000"/>
          <w:shd w:val="clear" w:color="auto" w:fill="FFFFFF"/>
          <w:lang w:eastAsia="en-GB"/>
        </w:rPr>
      </w:pPr>
    </w:p>
    <w:p w14:paraId="5CF6FC2D" w14:textId="7A074F90" w:rsidR="001050D9" w:rsidRPr="003D34F9" w:rsidRDefault="001050D9" w:rsidP="003D34F9">
      <w:pPr>
        <w:pStyle w:val="ListParagraph"/>
        <w:jc w:val="center"/>
        <w:rPr>
          <w:rFonts w:asciiTheme="majorHAnsi" w:eastAsia="Times New Roman" w:hAnsiTheme="majorHAnsi" w:cstheme="majorHAnsi"/>
          <w:color w:val="000000"/>
          <w:shd w:val="clear" w:color="auto" w:fill="FFFFFF"/>
          <w:lang w:eastAsia="en-GB"/>
        </w:rPr>
      </w:pPr>
      <w:r w:rsidRPr="003D34F9">
        <w:rPr>
          <w:rFonts w:asciiTheme="majorHAnsi" w:eastAsia="Times New Roman" w:hAnsiTheme="majorHAnsi" w:cstheme="majorHAnsi"/>
          <w:color w:val="000000"/>
          <w:shd w:val="clear" w:color="auto" w:fill="FFFFFF"/>
          <w:lang w:eastAsia="en-GB"/>
        </w:rPr>
        <w:t>I focused largely on book 7,  as here he directly addresses the notion of evil in the world however, I did not feel as though it gave enough clear information so I did not focus too heavily on this source.</w:t>
      </w:r>
    </w:p>
    <w:p w14:paraId="4522804E" w14:textId="211D831E" w:rsidR="001050D9" w:rsidRPr="003D34F9" w:rsidRDefault="001050D9" w:rsidP="003D34F9">
      <w:pPr>
        <w:jc w:val="center"/>
        <w:rPr>
          <w:rFonts w:asciiTheme="majorHAnsi" w:eastAsia="Times New Roman" w:hAnsiTheme="majorHAnsi" w:cstheme="majorHAnsi"/>
          <w:lang w:eastAsia="en-GB"/>
        </w:rPr>
      </w:pPr>
    </w:p>
    <w:p w14:paraId="043BDA76" w14:textId="77777777" w:rsidR="001050D9" w:rsidRPr="003D34F9" w:rsidRDefault="001050D9" w:rsidP="003D34F9">
      <w:pPr>
        <w:jc w:val="center"/>
        <w:rPr>
          <w:rFonts w:asciiTheme="majorHAnsi" w:eastAsia="Times New Roman" w:hAnsiTheme="majorHAnsi" w:cstheme="majorHAnsi"/>
          <w:lang w:eastAsia="en-GB"/>
        </w:rPr>
      </w:pPr>
    </w:p>
    <w:p w14:paraId="0BE2DA51" w14:textId="77777777" w:rsidR="001050D9" w:rsidRPr="003D34F9" w:rsidRDefault="001050D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Brown, P., 2000. </w:t>
      </w:r>
      <w:r w:rsidRPr="003D34F9">
        <w:rPr>
          <w:rFonts w:asciiTheme="majorHAnsi" w:eastAsia="Times New Roman" w:hAnsiTheme="majorHAnsi" w:cstheme="majorHAnsi"/>
          <w:i/>
          <w:iCs/>
          <w:color w:val="000000"/>
          <w:lang w:eastAsia="en-GB"/>
        </w:rPr>
        <w:t>Augustine Of Hippo</w:t>
      </w:r>
      <w:r w:rsidRPr="003D34F9">
        <w:rPr>
          <w:rFonts w:asciiTheme="majorHAnsi" w:eastAsia="Times New Roman" w:hAnsiTheme="majorHAnsi" w:cstheme="majorHAnsi"/>
          <w:color w:val="000000"/>
          <w:shd w:val="clear" w:color="auto" w:fill="FFFFFF"/>
          <w:lang w:eastAsia="en-GB"/>
        </w:rPr>
        <w:t xml:space="preserve">. </w:t>
      </w:r>
      <w:proofErr w:type="spellStart"/>
      <w:r w:rsidRPr="003D34F9">
        <w:rPr>
          <w:rFonts w:asciiTheme="majorHAnsi" w:eastAsia="Times New Roman" w:hAnsiTheme="majorHAnsi" w:cstheme="majorHAnsi"/>
          <w:color w:val="000000"/>
          <w:shd w:val="clear" w:color="auto" w:fill="FFFFFF"/>
          <w:lang w:eastAsia="en-GB"/>
        </w:rPr>
        <w:t>Berkely</w:t>
      </w:r>
      <w:proofErr w:type="spellEnd"/>
      <w:r w:rsidRPr="003D34F9">
        <w:rPr>
          <w:rFonts w:asciiTheme="majorHAnsi" w:eastAsia="Times New Roman" w:hAnsiTheme="majorHAnsi" w:cstheme="majorHAnsi"/>
          <w:color w:val="000000"/>
          <w:shd w:val="clear" w:color="auto" w:fill="FFFFFF"/>
          <w:lang w:eastAsia="en-GB"/>
        </w:rPr>
        <w:t xml:space="preserve"> and Los Angeles: University of California Press, </w:t>
      </w:r>
      <w:proofErr w:type="spellStart"/>
      <w:r w:rsidRPr="003D34F9">
        <w:rPr>
          <w:rFonts w:asciiTheme="majorHAnsi" w:eastAsia="Times New Roman" w:hAnsiTheme="majorHAnsi" w:cstheme="majorHAnsi"/>
          <w:color w:val="000000"/>
          <w:shd w:val="clear" w:color="auto" w:fill="FFFFFF"/>
          <w:lang w:eastAsia="en-GB"/>
        </w:rPr>
        <w:t>pp.Chapter</w:t>
      </w:r>
      <w:proofErr w:type="spellEnd"/>
      <w:r w:rsidRPr="003D34F9">
        <w:rPr>
          <w:rFonts w:asciiTheme="majorHAnsi" w:eastAsia="Times New Roman" w:hAnsiTheme="majorHAnsi" w:cstheme="majorHAnsi"/>
          <w:color w:val="000000"/>
          <w:shd w:val="clear" w:color="auto" w:fill="FFFFFF"/>
          <w:lang w:eastAsia="en-GB"/>
        </w:rPr>
        <w:t xml:space="preserve"> 10, " philosophy". page 94 and 95</w:t>
      </w:r>
      <w:r w:rsidRPr="003D34F9">
        <w:rPr>
          <w:rFonts w:asciiTheme="majorHAnsi" w:eastAsia="Times New Roman" w:hAnsiTheme="majorHAnsi" w:cstheme="majorHAnsi"/>
          <w:color w:val="000000"/>
          <w:shd w:val="clear" w:color="auto" w:fill="FFFFFF"/>
          <w:lang w:eastAsia="en-GB"/>
        </w:rPr>
        <w:t>.</w:t>
      </w:r>
    </w:p>
    <w:p w14:paraId="17450BE6" w14:textId="77777777" w:rsidR="001050D9" w:rsidRPr="003D34F9" w:rsidRDefault="001050D9" w:rsidP="003D34F9">
      <w:pPr>
        <w:pStyle w:val="ListParagraph"/>
        <w:jc w:val="center"/>
        <w:rPr>
          <w:rFonts w:asciiTheme="majorHAnsi" w:eastAsia="Times New Roman" w:hAnsiTheme="majorHAnsi" w:cstheme="majorHAnsi"/>
          <w:color w:val="000000"/>
          <w:shd w:val="clear" w:color="auto" w:fill="FFFFFF"/>
          <w:lang w:eastAsia="en-GB"/>
        </w:rPr>
      </w:pPr>
    </w:p>
    <w:p w14:paraId="2DB916AB" w14:textId="4EE62469" w:rsidR="001050D9" w:rsidRPr="003D34F9" w:rsidRDefault="001050D9" w:rsidP="003D34F9">
      <w:pPr>
        <w:pStyle w:val="ListParagraph"/>
        <w:jc w:val="center"/>
        <w:rPr>
          <w:rFonts w:asciiTheme="majorHAnsi" w:eastAsia="Times New Roman" w:hAnsiTheme="majorHAnsi" w:cstheme="majorHAnsi"/>
          <w:i/>
          <w:iCs/>
          <w:color w:val="000000"/>
          <w:shd w:val="clear" w:color="auto" w:fill="FFFFFF"/>
          <w:lang w:eastAsia="en-GB"/>
        </w:rPr>
      </w:pPr>
      <w:r w:rsidRPr="003D34F9">
        <w:rPr>
          <w:rFonts w:asciiTheme="majorHAnsi" w:eastAsia="Times New Roman" w:hAnsiTheme="majorHAnsi" w:cstheme="majorHAnsi"/>
          <w:i/>
          <w:iCs/>
          <w:color w:val="000000"/>
          <w:shd w:val="clear" w:color="auto" w:fill="FFFFFF"/>
          <w:lang w:eastAsia="en-GB"/>
        </w:rPr>
        <w:t xml:space="preserve">"is it then the walls of a church that make a </w:t>
      </w:r>
      <w:proofErr w:type="spellStart"/>
      <w:r w:rsidRPr="003D34F9">
        <w:rPr>
          <w:rFonts w:asciiTheme="majorHAnsi" w:eastAsia="Times New Roman" w:hAnsiTheme="majorHAnsi" w:cstheme="majorHAnsi"/>
          <w:i/>
          <w:iCs/>
          <w:color w:val="000000"/>
          <w:shd w:val="clear" w:color="auto" w:fill="FFFFFF"/>
          <w:lang w:eastAsia="en-GB"/>
        </w:rPr>
        <w:t>christian</w:t>
      </w:r>
      <w:proofErr w:type="spellEnd"/>
      <w:r w:rsidRPr="003D34F9">
        <w:rPr>
          <w:rFonts w:asciiTheme="majorHAnsi" w:eastAsia="Times New Roman" w:hAnsiTheme="majorHAnsi" w:cstheme="majorHAnsi"/>
          <w:i/>
          <w:iCs/>
          <w:color w:val="000000"/>
          <w:shd w:val="clear" w:color="auto" w:fill="FFFFFF"/>
          <w:lang w:eastAsia="en-GB"/>
        </w:rPr>
        <w:t>?.."</w:t>
      </w:r>
    </w:p>
    <w:p w14:paraId="6E0FB046" w14:textId="6AEA6F5A" w:rsidR="001050D9" w:rsidRPr="003D34F9" w:rsidRDefault="001050D9" w:rsidP="003D34F9">
      <w:pPr>
        <w:pStyle w:val="ListParagraph"/>
        <w:jc w:val="center"/>
        <w:rPr>
          <w:rFonts w:asciiTheme="majorHAnsi" w:eastAsia="Times New Roman" w:hAnsiTheme="majorHAnsi" w:cstheme="majorHAnsi"/>
          <w:i/>
          <w:iCs/>
          <w:color w:val="000000"/>
          <w:shd w:val="clear" w:color="auto" w:fill="FFFFFF"/>
          <w:lang w:eastAsia="en-GB"/>
        </w:rPr>
      </w:pPr>
    </w:p>
    <w:p w14:paraId="7C5BA49E" w14:textId="741E677F" w:rsidR="001050D9" w:rsidRPr="003D34F9" w:rsidRDefault="001050D9" w:rsidP="003D34F9">
      <w:pPr>
        <w:pStyle w:val="ListParagraph"/>
        <w:jc w:val="center"/>
        <w:rPr>
          <w:rFonts w:asciiTheme="majorHAnsi" w:eastAsia="Times New Roman" w:hAnsiTheme="majorHAnsi" w:cstheme="majorHAnsi"/>
          <w:color w:val="000000"/>
          <w:shd w:val="clear" w:color="auto" w:fill="FFFFFF"/>
          <w:lang w:eastAsia="en-GB"/>
        </w:rPr>
      </w:pPr>
      <w:r w:rsidRPr="003D34F9">
        <w:rPr>
          <w:rFonts w:asciiTheme="majorHAnsi" w:eastAsia="Times New Roman" w:hAnsiTheme="majorHAnsi" w:cstheme="majorHAnsi"/>
          <w:color w:val="000000"/>
          <w:shd w:val="clear" w:color="auto" w:fill="FFFFFF"/>
          <w:lang w:eastAsia="en-GB"/>
        </w:rPr>
        <w:t>I found this book to be very informative yet it did not have any information on the notion of evil. I did use this book, specifically chapter 10 as it had a lot of insight on the philosophy surrounding conversion to Christianity and his understanding of the faith. The attached quotation is an example of how he opens the thought surrounding Christianity, which I hope to explore more as the fundamental principles of his God is included in this and can be used in favour and against his argument for the problem of evil.</w:t>
      </w:r>
    </w:p>
    <w:p w14:paraId="0E6E37E0" w14:textId="52E27C76" w:rsidR="001050D9" w:rsidRPr="003D34F9" w:rsidRDefault="001050D9" w:rsidP="003D34F9">
      <w:pPr>
        <w:jc w:val="center"/>
        <w:rPr>
          <w:rFonts w:asciiTheme="majorHAnsi" w:hAnsiTheme="majorHAnsi" w:cstheme="majorHAnsi"/>
        </w:rPr>
      </w:pPr>
    </w:p>
    <w:p w14:paraId="73CD0040" w14:textId="77777777" w:rsidR="001050D9" w:rsidRPr="003D34F9" w:rsidRDefault="001050D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Jordan, A., Lockyer, N. and Tate, E., 2008. </w:t>
      </w:r>
      <w:r w:rsidRPr="003D34F9">
        <w:rPr>
          <w:rFonts w:asciiTheme="majorHAnsi" w:eastAsia="Times New Roman" w:hAnsiTheme="majorHAnsi" w:cstheme="majorHAnsi"/>
          <w:i/>
          <w:iCs/>
          <w:color w:val="000000"/>
          <w:lang w:eastAsia="en-GB"/>
        </w:rPr>
        <w:t>AQA Religious Studies AS</w:t>
      </w:r>
      <w:r w:rsidRPr="003D34F9">
        <w:rPr>
          <w:rFonts w:asciiTheme="majorHAnsi" w:eastAsia="Times New Roman" w:hAnsiTheme="majorHAnsi" w:cstheme="majorHAnsi"/>
          <w:color w:val="000000"/>
          <w:shd w:val="clear" w:color="auto" w:fill="FFFFFF"/>
          <w:lang w:eastAsia="en-GB"/>
        </w:rPr>
        <w:t xml:space="preserve">. Cheltenham: Nelson Thornes, </w:t>
      </w:r>
      <w:proofErr w:type="spellStart"/>
      <w:r w:rsidRPr="003D34F9">
        <w:rPr>
          <w:rFonts w:asciiTheme="majorHAnsi" w:eastAsia="Times New Roman" w:hAnsiTheme="majorHAnsi" w:cstheme="majorHAnsi"/>
          <w:color w:val="000000"/>
          <w:shd w:val="clear" w:color="auto" w:fill="FFFFFF"/>
          <w:lang w:eastAsia="en-GB"/>
        </w:rPr>
        <w:t>pp.Chapter</w:t>
      </w:r>
      <w:proofErr w:type="spellEnd"/>
      <w:r w:rsidRPr="003D34F9">
        <w:rPr>
          <w:rFonts w:asciiTheme="majorHAnsi" w:eastAsia="Times New Roman" w:hAnsiTheme="majorHAnsi" w:cstheme="majorHAnsi"/>
          <w:color w:val="000000"/>
          <w:shd w:val="clear" w:color="auto" w:fill="FFFFFF"/>
          <w:lang w:eastAsia="en-GB"/>
        </w:rPr>
        <w:t xml:space="preserve"> 8, evil and suffering. pages 94-96.</w:t>
      </w:r>
    </w:p>
    <w:p w14:paraId="22B617D5" w14:textId="55F66763" w:rsidR="001050D9" w:rsidRPr="003D34F9" w:rsidRDefault="001050D9" w:rsidP="003D34F9">
      <w:pPr>
        <w:ind w:left="360"/>
        <w:jc w:val="center"/>
        <w:rPr>
          <w:rFonts w:asciiTheme="majorHAnsi" w:eastAsia="Times New Roman" w:hAnsiTheme="majorHAnsi" w:cstheme="majorHAnsi"/>
          <w:i/>
          <w:iCs/>
          <w:lang w:eastAsia="en-GB"/>
        </w:rPr>
      </w:pPr>
    </w:p>
    <w:p w14:paraId="23141EA8" w14:textId="03566FAF" w:rsidR="001050D9" w:rsidRPr="003D34F9" w:rsidRDefault="001050D9" w:rsidP="003D34F9">
      <w:pPr>
        <w:ind w:left="720"/>
        <w:jc w:val="center"/>
        <w:rPr>
          <w:rFonts w:asciiTheme="majorHAnsi" w:eastAsia="Times New Roman" w:hAnsiTheme="majorHAnsi" w:cstheme="majorHAnsi"/>
          <w:i/>
          <w:iCs/>
          <w:lang w:eastAsia="en-GB"/>
        </w:rPr>
      </w:pPr>
      <w:r w:rsidRPr="003D34F9">
        <w:rPr>
          <w:rFonts w:asciiTheme="majorHAnsi" w:eastAsia="Times New Roman" w:hAnsiTheme="majorHAnsi" w:cstheme="majorHAnsi"/>
          <w:i/>
          <w:iCs/>
          <w:lang w:eastAsia="en-GB"/>
        </w:rPr>
        <w:t>“evil did not come from God, since God’s creation was faultless and perfect. Evil having come from elsewhere, God is justified in allowing it to stay”.</w:t>
      </w:r>
    </w:p>
    <w:p w14:paraId="26073C28" w14:textId="7E9B8B1E" w:rsidR="001050D9" w:rsidRPr="003D34F9" w:rsidRDefault="001050D9" w:rsidP="003D34F9">
      <w:pPr>
        <w:ind w:left="720"/>
        <w:jc w:val="center"/>
        <w:rPr>
          <w:rFonts w:asciiTheme="majorHAnsi" w:eastAsia="Times New Roman" w:hAnsiTheme="majorHAnsi" w:cstheme="majorHAnsi"/>
          <w:i/>
          <w:iCs/>
          <w:lang w:eastAsia="en-GB"/>
        </w:rPr>
      </w:pPr>
    </w:p>
    <w:p w14:paraId="3034EDC5" w14:textId="083B8803" w:rsidR="001050D9" w:rsidRPr="003D34F9" w:rsidRDefault="001050D9" w:rsidP="003D34F9">
      <w:pPr>
        <w:ind w:left="720"/>
        <w:jc w:val="center"/>
        <w:rPr>
          <w:rFonts w:asciiTheme="majorHAnsi" w:eastAsia="Times New Roman" w:hAnsiTheme="majorHAnsi" w:cstheme="majorHAnsi"/>
          <w:lang w:eastAsia="en-GB"/>
        </w:rPr>
      </w:pPr>
      <w:r w:rsidRPr="003D34F9">
        <w:rPr>
          <w:rFonts w:asciiTheme="majorHAnsi" w:eastAsia="Times New Roman" w:hAnsiTheme="majorHAnsi" w:cstheme="majorHAnsi"/>
          <w:lang w:eastAsia="en-GB"/>
        </w:rPr>
        <w:t xml:space="preserve">Although this book was meant for A-level studying, I have limited resources and found this book to be very useful. It gives a clear outline of Augustine’s theodicy surrounding </w:t>
      </w:r>
      <w:r w:rsidRPr="003D34F9">
        <w:rPr>
          <w:rFonts w:asciiTheme="majorHAnsi" w:eastAsia="Times New Roman" w:hAnsiTheme="majorHAnsi" w:cstheme="majorHAnsi"/>
          <w:lang w:eastAsia="en-GB"/>
        </w:rPr>
        <w:lastRenderedPageBreak/>
        <w:t>the notion of evil and although it may not be the best source it is a good building block for my knowledge on my chosen essay subject.</w:t>
      </w:r>
    </w:p>
    <w:p w14:paraId="6EDD8F03" w14:textId="44C46192" w:rsidR="001050D9" w:rsidRPr="003D34F9" w:rsidRDefault="001050D9" w:rsidP="003D34F9">
      <w:pPr>
        <w:ind w:left="720"/>
        <w:jc w:val="center"/>
        <w:rPr>
          <w:rFonts w:asciiTheme="majorHAnsi" w:eastAsia="Times New Roman" w:hAnsiTheme="majorHAnsi" w:cstheme="majorHAnsi"/>
          <w:lang w:eastAsia="en-GB"/>
        </w:rPr>
      </w:pPr>
    </w:p>
    <w:p w14:paraId="2057F31D" w14:textId="363E6190" w:rsidR="001050D9" w:rsidRPr="003D34F9" w:rsidRDefault="001050D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Jordan, A., Lockyer, N. and Tate, E., 2008. </w:t>
      </w:r>
      <w:r w:rsidRPr="003D34F9">
        <w:rPr>
          <w:rFonts w:asciiTheme="majorHAnsi" w:eastAsia="Times New Roman" w:hAnsiTheme="majorHAnsi" w:cstheme="majorHAnsi"/>
          <w:i/>
          <w:iCs/>
          <w:color w:val="000000"/>
          <w:lang w:eastAsia="en-GB"/>
        </w:rPr>
        <w:t>AQA Religious Studies AS</w:t>
      </w:r>
      <w:r w:rsidRPr="003D34F9">
        <w:rPr>
          <w:rFonts w:asciiTheme="majorHAnsi" w:eastAsia="Times New Roman" w:hAnsiTheme="majorHAnsi" w:cstheme="majorHAnsi"/>
          <w:color w:val="000000"/>
          <w:shd w:val="clear" w:color="auto" w:fill="FFFFFF"/>
          <w:lang w:eastAsia="en-GB"/>
        </w:rPr>
        <w:t xml:space="preserve">. Cheltenham: Nelson Thornes, </w:t>
      </w:r>
      <w:proofErr w:type="spellStart"/>
      <w:r w:rsidRPr="003D34F9">
        <w:rPr>
          <w:rFonts w:asciiTheme="majorHAnsi" w:eastAsia="Times New Roman" w:hAnsiTheme="majorHAnsi" w:cstheme="majorHAnsi"/>
          <w:color w:val="000000"/>
          <w:shd w:val="clear" w:color="auto" w:fill="FFFFFF"/>
          <w:lang w:eastAsia="en-GB"/>
        </w:rPr>
        <w:t>pp.Chapter</w:t>
      </w:r>
      <w:proofErr w:type="spellEnd"/>
      <w:r w:rsidRPr="003D34F9">
        <w:rPr>
          <w:rFonts w:asciiTheme="majorHAnsi" w:eastAsia="Times New Roman" w:hAnsiTheme="majorHAnsi" w:cstheme="majorHAnsi"/>
          <w:color w:val="000000"/>
          <w:shd w:val="clear" w:color="auto" w:fill="FFFFFF"/>
          <w:lang w:eastAsia="en-GB"/>
        </w:rPr>
        <w:t xml:space="preserve"> 8, evil and suffering. pages 94-96.</w:t>
      </w:r>
    </w:p>
    <w:p w14:paraId="12319E7E" w14:textId="728C737C" w:rsidR="001050D9" w:rsidRPr="003D34F9" w:rsidRDefault="001050D9" w:rsidP="003D34F9">
      <w:pPr>
        <w:jc w:val="center"/>
        <w:rPr>
          <w:rFonts w:asciiTheme="majorHAnsi" w:eastAsia="Times New Roman" w:hAnsiTheme="majorHAnsi" w:cstheme="majorHAnsi"/>
          <w:lang w:eastAsia="en-GB"/>
        </w:rPr>
      </w:pPr>
    </w:p>
    <w:p w14:paraId="1137555C" w14:textId="05844FE9" w:rsidR="001050D9" w:rsidRPr="003D34F9" w:rsidRDefault="001050D9" w:rsidP="003D34F9">
      <w:pPr>
        <w:ind w:left="720"/>
        <w:jc w:val="center"/>
        <w:rPr>
          <w:rFonts w:asciiTheme="majorHAnsi" w:eastAsia="Times New Roman" w:hAnsiTheme="majorHAnsi" w:cstheme="majorHAnsi"/>
          <w:lang w:eastAsia="en-GB"/>
        </w:rPr>
      </w:pPr>
      <w:r w:rsidRPr="003D34F9">
        <w:rPr>
          <w:rFonts w:asciiTheme="majorHAnsi" w:eastAsia="Times New Roman" w:hAnsiTheme="majorHAnsi" w:cstheme="majorHAnsi"/>
          <w:lang w:eastAsia="en-GB"/>
        </w:rPr>
        <w:t>I felt it was necessary to look at someone’s work who had completely different views to Augustine and Dawkins was the perfect person for this as he is renowned for being very anti-theist in his views. I chose to look to chapter 2 for this as the entire first paragraph on page 51 is about the old testament God, with reference to the new testament God, and how there is substantial amount of evil laced with this figure.</w:t>
      </w:r>
    </w:p>
    <w:p w14:paraId="338E24AF" w14:textId="77777777" w:rsidR="001050D9" w:rsidRPr="003D34F9" w:rsidRDefault="001050D9" w:rsidP="003D34F9">
      <w:pPr>
        <w:ind w:left="720"/>
        <w:jc w:val="center"/>
        <w:rPr>
          <w:rFonts w:asciiTheme="majorHAnsi" w:eastAsia="Times New Roman" w:hAnsiTheme="majorHAnsi" w:cstheme="majorHAnsi"/>
          <w:lang w:eastAsia="en-GB"/>
        </w:rPr>
      </w:pPr>
    </w:p>
    <w:p w14:paraId="05272A0D" w14:textId="4CF10071" w:rsidR="003D34F9" w:rsidRPr="003D34F9" w:rsidRDefault="003D34F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Fox, R., 2017. </w:t>
      </w:r>
      <w:r w:rsidRPr="003D34F9">
        <w:rPr>
          <w:rFonts w:asciiTheme="majorHAnsi" w:eastAsia="Times New Roman" w:hAnsiTheme="majorHAnsi" w:cstheme="majorHAnsi"/>
          <w:i/>
          <w:iCs/>
          <w:color w:val="000000"/>
          <w:lang w:eastAsia="en-GB"/>
        </w:rPr>
        <w:t>Augustine: Conversions And Confessions</w:t>
      </w:r>
      <w:r w:rsidRPr="003D34F9">
        <w:rPr>
          <w:rFonts w:asciiTheme="majorHAnsi" w:eastAsia="Times New Roman" w:hAnsiTheme="majorHAnsi" w:cstheme="majorHAnsi"/>
          <w:color w:val="000000"/>
          <w:shd w:val="clear" w:color="auto" w:fill="FFFFFF"/>
          <w:lang w:eastAsia="en-GB"/>
        </w:rPr>
        <w:t xml:space="preserve">. London, UK: Penguin Books Australia, </w:t>
      </w:r>
      <w:proofErr w:type="spellStart"/>
      <w:r w:rsidRPr="003D34F9">
        <w:rPr>
          <w:rFonts w:asciiTheme="majorHAnsi" w:eastAsia="Times New Roman" w:hAnsiTheme="majorHAnsi" w:cstheme="majorHAnsi"/>
          <w:color w:val="000000"/>
          <w:shd w:val="clear" w:color="auto" w:fill="FFFFFF"/>
          <w:lang w:eastAsia="en-GB"/>
        </w:rPr>
        <w:t>pp.Chapter</w:t>
      </w:r>
      <w:proofErr w:type="spellEnd"/>
      <w:r w:rsidRPr="003D34F9">
        <w:rPr>
          <w:rFonts w:asciiTheme="majorHAnsi" w:eastAsia="Times New Roman" w:hAnsiTheme="majorHAnsi" w:cstheme="majorHAnsi"/>
          <w:color w:val="000000"/>
          <w:shd w:val="clear" w:color="auto" w:fill="FFFFFF"/>
          <w:lang w:eastAsia="en-GB"/>
        </w:rPr>
        <w:t xml:space="preserve"> 3, Infancy, order and sin. page 35-40.</w:t>
      </w:r>
    </w:p>
    <w:p w14:paraId="54AACA8A" w14:textId="43C5F576" w:rsidR="003D34F9" w:rsidRPr="003D34F9" w:rsidRDefault="003D34F9" w:rsidP="003D34F9">
      <w:pPr>
        <w:jc w:val="center"/>
        <w:rPr>
          <w:rFonts w:asciiTheme="majorHAnsi" w:eastAsia="Times New Roman" w:hAnsiTheme="majorHAnsi" w:cstheme="majorHAnsi"/>
          <w:lang w:eastAsia="en-GB"/>
        </w:rPr>
      </w:pPr>
    </w:p>
    <w:p w14:paraId="1C66860A" w14:textId="282C8062" w:rsidR="003D34F9" w:rsidRPr="003D34F9" w:rsidRDefault="003D34F9" w:rsidP="003D34F9">
      <w:pPr>
        <w:ind w:left="720"/>
        <w:jc w:val="center"/>
        <w:rPr>
          <w:rFonts w:asciiTheme="majorHAnsi" w:eastAsia="Times New Roman" w:hAnsiTheme="majorHAnsi" w:cstheme="majorHAnsi"/>
          <w:lang w:eastAsia="en-GB"/>
        </w:rPr>
      </w:pPr>
      <w:r w:rsidRPr="003D34F9">
        <w:rPr>
          <w:rFonts w:asciiTheme="majorHAnsi" w:eastAsia="Times New Roman" w:hAnsiTheme="majorHAnsi" w:cstheme="majorHAnsi"/>
          <w:lang w:eastAsia="en-GB"/>
        </w:rPr>
        <w:t>I used this chapter to try to find an insight into what Augustine views as sin and whether he views petty sin to be evil or if he has a different understanding of evil. I must admit I found this source to be useless in regard to my chosen essay topic.</w:t>
      </w:r>
    </w:p>
    <w:p w14:paraId="3CE00511" w14:textId="137D9916" w:rsidR="001050D9" w:rsidRPr="003D34F9" w:rsidRDefault="001050D9" w:rsidP="003D34F9">
      <w:pPr>
        <w:jc w:val="center"/>
        <w:rPr>
          <w:rFonts w:asciiTheme="majorHAnsi" w:eastAsia="Times New Roman" w:hAnsiTheme="majorHAnsi" w:cstheme="majorHAnsi"/>
          <w:lang w:eastAsia="en-GB"/>
        </w:rPr>
      </w:pPr>
    </w:p>
    <w:p w14:paraId="351A7651" w14:textId="21579F1B" w:rsidR="003D34F9" w:rsidRPr="003D34F9" w:rsidRDefault="003D34F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Oregonstate.edu. 2021. </w:t>
      </w:r>
      <w:r w:rsidRPr="003D34F9">
        <w:rPr>
          <w:rFonts w:asciiTheme="majorHAnsi" w:eastAsia="Times New Roman" w:hAnsiTheme="majorHAnsi" w:cstheme="majorHAnsi"/>
          <w:i/>
          <w:iCs/>
          <w:color w:val="000000"/>
          <w:lang w:eastAsia="en-GB"/>
        </w:rPr>
        <w:t>Great Philosophers: Augustine On Evil</w:t>
      </w:r>
      <w:r w:rsidRPr="003D34F9">
        <w:rPr>
          <w:rFonts w:asciiTheme="majorHAnsi" w:eastAsia="Times New Roman" w:hAnsiTheme="majorHAnsi" w:cstheme="majorHAnsi"/>
          <w:color w:val="000000"/>
          <w:shd w:val="clear" w:color="auto" w:fill="FFFFFF"/>
          <w:lang w:eastAsia="en-GB"/>
        </w:rPr>
        <w:t>. [online] Available at: &lt;https://oregonstate.edu/instruct/phl201/modules/Philosophers/Augustine/augustine_evil.html&gt; [Accessed 15 January 2021].</w:t>
      </w:r>
    </w:p>
    <w:p w14:paraId="397F9637" w14:textId="68775576" w:rsidR="003D34F9" w:rsidRPr="003D34F9" w:rsidRDefault="003D34F9" w:rsidP="003D34F9">
      <w:pPr>
        <w:jc w:val="center"/>
        <w:rPr>
          <w:rFonts w:asciiTheme="majorHAnsi" w:eastAsia="Times New Roman" w:hAnsiTheme="majorHAnsi" w:cstheme="majorHAnsi"/>
          <w:lang w:eastAsia="en-GB"/>
        </w:rPr>
      </w:pPr>
    </w:p>
    <w:p w14:paraId="451680EF" w14:textId="542FE5B0" w:rsidR="003D34F9" w:rsidRPr="003D34F9" w:rsidRDefault="003D34F9" w:rsidP="003D34F9">
      <w:pPr>
        <w:ind w:left="720"/>
        <w:jc w:val="center"/>
        <w:rPr>
          <w:rFonts w:asciiTheme="majorHAnsi" w:eastAsia="Times New Roman" w:hAnsiTheme="majorHAnsi" w:cstheme="majorHAnsi"/>
          <w:lang w:eastAsia="en-GB"/>
        </w:rPr>
      </w:pPr>
      <w:r w:rsidRPr="003D34F9">
        <w:rPr>
          <w:rFonts w:asciiTheme="majorHAnsi" w:eastAsia="Times New Roman" w:hAnsiTheme="majorHAnsi" w:cstheme="majorHAnsi"/>
          <w:lang w:eastAsia="en-GB"/>
        </w:rPr>
        <w:t>This article I found online gave a very in depth understanding of where the beginning of evil came from and gives a very good response to the issues in which Dawkins raised in the second chapter of the God Delusion.</w:t>
      </w:r>
    </w:p>
    <w:p w14:paraId="4C8B7B7C" w14:textId="77777777" w:rsidR="003D34F9" w:rsidRPr="003D34F9" w:rsidRDefault="003D34F9" w:rsidP="003D34F9">
      <w:pPr>
        <w:ind w:left="720"/>
        <w:jc w:val="center"/>
        <w:rPr>
          <w:rFonts w:asciiTheme="majorHAnsi" w:eastAsia="Times New Roman" w:hAnsiTheme="majorHAnsi" w:cstheme="majorHAnsi"/>
          <w:lang w:eastAsia="en-GB"/>
        </w:rPr>
      </w:pPr>
    </w:p>
    <w:p w14:paraId="1EF1D1E3" w14:textId="7AC85988" w:rsidR="003D34F9" w:rsidRPr="003D34F9" w:rsidRDefault="003D34F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Faculty.georgetown.edu. 2021. </w:t>
      </w:r>
      <w:r w:rsidRPr="003D34F9">
        <w:rPr>
          <w:rFonts w:asciiTheme="majorHAnsi" w:eastAsia="Times New Roman" w:hAnsiTheme="majorHAnsi" w:cstheme="majorHAnsi"/>
          <w:i/>
          <w:iCs/>
          <w:color w:val="000000"/>
          <w:lang w:eastAsia="en-GB"/>
        </w:rPr>
        <w:t>Wayne Ferguson, Beyond The Problem Of Evil</w:t>
      </w:r>
      <w:r w:rsidRPr="003D34F9">
        <w:rPr>
          <w:rFonts w:asciiTheme="majorHAnsi" w:eastAsia="Times New Roman" w:hAnsiTheme="majorHAnsi" w:cstheme="majorHAnsi"/>
          <w:color w:val="000000"/>
          <w:shd w:val="clear" w:color="auto" w:fill="FFFFFF"/>
          <w:lang w:eastAsia="en-GB"/>
        </w:rPr>
        <w:t>. [online] Available at: &lt;https://faculty.georgetown.edu/jod/augustine/ferg.htm&gt; [Accessed 15 January 2021].</w:t>
      </w:r>
    </w:p>
    <w:p w14:paraId="731FB22F" w14:textId="584456D1" w:rsidR="003D34F9" w:rsidRPr="003D34F9" w:rsidRDefault="003D34F9" w:rsidP="003D34F9">
      <w:pPr>
        <w:jc w:val="center"/>
        <w:rPr>
          <w:rFonts w:asciiTheme="majorHAnsi" w:eastAsia="Times New Roman" w:hAnsiTheme="majorHAnsi" w:cstheme="majorHAnsi"/>
          <w:i/>
          <w:iCs/>
          <w:lang w:eastAsia="en-GB"/>
        </w:rPr>
      </w:pPr>
    </w:p>
    <w:p w14:paraId="5ECB88B1" w14:textId="3FFA5637" w:rsidR="003D34F9" w:rsidRPr="003D34F9" w:rsidRDefault="003D34F9" w:rsidP="003D34F9">
      <w:pPr>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lang w:eastAsia="en-GB"/>
        </w:rPr>
        <w:t>“</w:t>
      </w:r>
      <w:r w:rsidRPr="003D34F9">
        <w:rPr>
          <w:rFonts w:asciiTheme="majorHAnsi" w:eastAsia="Times New Roman" w:hAnsiTheme="majorHAnsi" w:cstheme="majorHAnsi"/>
          <w:i/>
          <w:iCs/>
          <w:color w:val="000000"/>
          <w:lang w:eastAsia="en-GB"/>
        </w:rPr>
        <w:t xml:space="preserve"> His approach to a solution to this problem is three-pronged: 1) he holds that evil is a </w:t>
      </w:r>
      <w:r w:rsidRPr="003D34F9">
        <w:rPr>
          <w:rFonts w:asciiTheme="majorHAnsi" w:eastAsia="Times New Roman" w:hAnsiTheme="majorHAnsi" w:cstheme="majorHAnsi"/>
          <w:i/>
          <w:iCs/>
          <w:color w:val="000000"/>
          <w:lang w:eastAsia="en-GB"/>
        </w:rPr>
        <w:t xml:space="preserve">           </w:t>
      </w:r>
      <w:r w:rsidRPr="003D34F9">
        <w:rPr>
          <w:rFonts w:asciiTheme="majorHAnsi" w:eastAsia="Times New Roman" w:hAnsiTheme="majorHAnsi" w:cstheme="majorHAnsi"/>
          <w:i/>
          <w:iCs/>
          <w:color w:val="000000"/>
          <w:lang w:eastAsia="en-GB"/>
        </w:rPr>
        <w:t>privation and cannot be properly said to exist at all; 2) he argues that the apparent imperfection of any part of creation disappears in light of the perfection of the whole; and 3) he argues that the origin of moral evil, together with that suffering which is construed as punishment for sin, is</w:t>
      </w:r>
      <w:r w:rsidRPr="003D34F9">
        <w:rPr>
          <w:rFonts w:asciiTheme="majorHAnsi" w:eastAsia="Times New Roman" w:hAnsiTheme="majorHAnsi" w:cstheme="majorHAnsi"/>
          <w:i/>
          <w:iCs/>
          <w:color w:val="000000"/>
          <w:lang w:eastAsia="en-GB"/>
        </w:rPr>
        <w:t xml:space="preserve"> to </w:t>
      </w:r>
      <w:r w:rsidRPr="003D34F9">
        <w:rPr>
          <w:rFonts w:asciiTheme="majorHAnsi" w:eastAsia="Times New Roman" w:hAnsiTheme="majorHAnsi" w:cstheme="majorHAnsi"/>
          <w:i/>
          <w:iCs/>
          <w:color w:val="000000"/>
          <w:lang w:eastAsia="en-GB"/>
        </w:rPr>
        <w:t>be found in the free choice of the will of rational creatures</w:t>
      </w:r>
      <w:r w:rsidRPr="003D34F9">
        <w:rPr>
          <w:rFonts w:asciiTheme="majorHAnsi" w:eastAsia="Times New Roman" w:hAnsiTheme="majorHAnsi" w:cstheme="majorHAnsi"/>
          <w:i/>
          <w:iCs/>
          <w:color w:val="000000"/>
          <w:lang w:eastAsia="en-GB"/>
        </w:rPr>
        <w:t>”.</w:t>
      </w:r>
    </w:p>
    <w:p w14:paraId="6FA3564D" w14:textId="6832CB52" w:rsidR="003D34F9" w:rsidRPr="003D34F9" w:rsidRDefault="003D34F9" w:rsidP="003D34F9">
      <w:pPr>
        <w:jc w:val="center"/>
        <w:rPr>
          <w:rFonts w:asciiTheme="majorHAnsi" w:eastAsia="Times New Roman" w:hAnsiTheme="majorHAnsi" w:cstheme="majorHAnsi"/>
          <w:i/>
          <w:iCs/>
          <w:color w:val="000000"/>
          <w:lang w:eastAsia="en-GB"/>
        </w:rPr>
      </w:pPr>
    </w:p>
    <w:p w14:paraId="620CC639" w14:textId="2C56B2DB" w:rsidR="003D34F9" w:rsidRPr="003D34F9" w:rsidRDefault="003D34F9" w:rsidP="003D34F9">
      <w:pPr>
        <w:jc w:val="center"/>
        <w:rPr>
          <w:rFonts w:asciiTheme="majorHAnsi" w:eastAsia="Times New Roman" w:hAnsiTheme="majorHAnsi" w:cstheme="majorHAnsi"/>
          <w:color w:val="000000"/>
          <w:lang w:eastAsia="en-GB"/>
        </w:rPr>
      </w:pPr>
      <w:r w:rsidRPr="003D34F9">
        <w:rPr>
          <w:rFonts w:asciiTheme="majorHAnsi" w:eastAsia="Times New Roman" w:hAnsiTheme="majorHAnsi" w:cstheme="majorHAnsi"/>
          <w:color w:val="000000"/>
          <w:lang w:eastAsia="en-GB"/>
        </w:rPr>
        <w:t>I have included this quotation as it confused my thoughts on his work as it was slightly         different to what I had understood previously. However, after further reading I found this paragraph to be a very good summary of the way he views evil and how he explains why evil seems to be present in our perfectly created world.</w:t>
      </w:r>
    </w:p>
    <w:p w14:paraId="50C38317" w14:textId="4147E4D6" w:rsidR="003D34F9" w:rsidRPr="003D34F9" w:rsidRDefault="003D34F9" w:rsidP="003D34F9">
      <w:pPr>
        <w:ind w:left="720"/>
        <w:jc w:val="center"/>
        <w:rPr>
          <w:rFonts w:asciiTheme="majorHAnsi" w:eastAsia="Times New Roman" w:hAnsiTheme="majorHAnsi" w:cstheme="majorHAnsi"/>
          <w:lang w:eastAsia="en-GB"/>
        </w:rPr>
      </w:pPr>
    </w:p>
    <w:p w14:paraId="3EE3B2C1" w14:textId="1F977233" w:rsidR="003D34F9" w:rsidRPr="003D34F9" w:rsidRDefault="003D34F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Logos. 2021. </w:t>
      </w:r>
      <w:r w:rsidRPr="003D34F9">
        <w:rPr>
          <w:rFonts w:asciiTheme="majorHAnsi" w:eastAsia="Times New Roman" w:hAnsiTheme="majorHAnsi" w:cstheme="majorHAnsi"/>
          <w:i/>
          <w:iCs/>
          <w:color w:val="000000"/>
          <w:lang w:eastAsia="en-GB"/>
        </w:rPr>
        <w:t xml:space="preserve">Critically Evaluate St </w:t>
      </w:r>
      <w:proofErr w:type="spellStart"/>
      <w:r w:rsidRPr="003D34F9">
        <w:rPr>
          <w:rFonts w:asciiTheme="majorHAnsi" w:eastAsia="Times New Roman" w:hAnsiTheme="majorHAnsi" w:cstheme="majorHAnsi"/>
          <w:i/>
          <w:iCs/>
          <w:color w:val="000000"/>
          <w:lang w:eastAsia="en-GB"/>
        </w:rPr>
        <w:t>Augustine’S</w:t>
      </w:r>
      <w:proofErr w:type="spellEnd"/>
      <w:r w:rsidRPr="003D34F9">
        <w:rPr>
          <w:rFonts w:asciiTheme="majorHAnsi" w:eastAsia="Times New Roman" w:hAnsiTheme="majorHAnsi" w:cstheme="majorHAnsi"/>
          <w:i/>
          <w:iCs/>
          <w:color w:val="000000"/>
          <w:lang w:eastAsia="en-GB"/>
        </w:rPr>
        <w:t xml:space="preserve"> Theodicy.</w:t>
      </w:r>
      <w:r w:rsidRPr="003D34F9">
        <w:rPr>
          <w:rFonts w:asciiTheme="majorHAnsi" w:eastAsia="Times New Roman" w:hAnsiTheme="majorHAnsi" w:cstheme="majorHAnsi"/>
          <w:color w:val="000000"/>
          <w:shd w:val="clear" w:color="auto" w:fill="FFFFFF"/>
          <w:lang w:eastAsia="en-GB"/>
        </w:rPr>
        <w:t>. [online] Available at: &lt;https://divinityphilosophy.net/2018/03/11/critically-evaluate-st-augustines-theodicy/&gt; [Accessed 15 January 2021].</w:t>
      </w:r>
    </w:p>
    <w:p w14:paraId="1004DC28" w14:textId="4EDF4F43" w:rsidR="003D34F9" w:rsidRPr="003D34F9" w:rsidRDefault="003D34F9" w:rsidP="003D34F9">
      <w:pPr>
        <w:jc w:val="center"/>
        <w:rPr>
          <w:rFonts w:asciiTheme="majorHAnsi" w:eastAsia="Times New Roman" w:hAnsiTheme="majorHAnsi" w:cstheme="majorHAnsi"/>
          <w:lang w:eastAsia="en-GB"/>
        </w:rPr>
      </w:pPr>
    </w:p>
    <w:p w14:paraId="67F08E43" w14:textId="151843B8" w:rsidR="003D34F9" w:rsidRPr="003D34F9" w:rsidRDefault="003D34F9" w:rsidP="003D34F9">
      <w:pPr>
        <w:jc w:val="center"/>
        <w:rPr>
          <w:rFonts w:asciiTheme="majorHAnsi" w:eastAsia="Times New Roman" w:hAnsiTheme="majorHAnsi" w:cstheme="majorHAnsi"/>
          <w:lang w:eastAsia="en-GB"/>
        </w:rPr>
      </w:pPr>
      <w:r w:rsidRPr="003D34F9">
        <w:rPr>
          <w:rFonts w:asciiTheme="majorHAnsi" w:eastAsia="Times New Roman" w:hAnsiTheme="majorHAnsi" w:cstheme="majorHAnsi"/>
          <w:lang w:eastAsia="en-GB"/>
        </w:rPr>
        <w:lastRenderedPageBreak/>
        <w:t xml:space="preserve">I used this source to gain information on how Augustine’s theodicy is not successful in </w:t>
      </w:r>
      <w:proofErr w:type="spellStart"/>
      <w:r w:rsidRPr="003D34F9">
        <w:rPr>
          <w:rFonts w:asciiTheme="majorHAnsi" w:eastAsia="Times New Roman" w:hAnsiTheme="majorHAnsi" w:cstheme="majorHAnsi"/>
          <w:lang w:eastAsia="en-GB"/>
        </w:rPr>
        <w:t>it</w:t>
      </w:r>
      <w:proofErr w:type="spellEnd"/>
      <w:r w:rsidRPr="003D34F9">
        <w:rPr>
          <w:rFonts w:asciiTheme="majorHAnsi" w:eastAsia="Times New Roman" w:hAnsiTheme="majorHAnsi" w:cstheme="majorHAnsi"/>
          <w:lang w:eastAsia="en-GB"/>
        </w:rPr>
        <w:t xml:space="preserve"> attempt to solve the problem of evil. This is so I am able to confidently criticise and evaluate his work on the notion of evil.</w:t>
      </w:r>
    </w:p>
    <w:p w14:paraId="72A3D2A9" w14:textId="77777777" w:rsidR="003D34F9" w:rsidRPr="003D34F9" w:rsidRDefault="003D34F9" w:rsidP="003D34F9">
      <w:pPr>
        <w:jc w:val="center"/>
        <w:rPr>
          <w:rFonts w:asciiTheme="majorHAnsi" w:eastAsia="Times New Roman" w:hAnsiTheme="majorHAnsi" w:cstheme="majorHAnsi"/>
          <w:lang w:eastAsia="en-GB"/>
        </w:rPr>
      </w:pPr>
    </w:p>
    <w:p w14:paraId="63C80C94" w14:textId="7A2B1DB3" w:rsidR="003D34F9" w:rsidRPr="003D34F9" w:rsidRDefault="003D34F9" w:rsidP="003D34F9">
      <w:pPr>
        <w:pStyle w:val="ListParagraph"/>
        <w:numPr>
          <w:ilvl w:val="0"/>
          <w:numId w:val="2"/>
        </w:numPr>
        <w:jc w:val="center"/>
        <w:rPr>
          <w:rFonts w:asciiTheme="majorHAnsi" w:eastAsia="Times New Roman" w:hAnsiTheme="majorHAnsi" w:cstheme="majorHAnsi"/>
          <w:lang w:eastAsia="en-GB"/>
        </w:rPr>
      </w:pPr>
      <w:r w:rsidRPr="003D34F9">
        <w:rPr>
          <w:rFonts w:asciiTheme="majorHAnsi" w:eastAsia="Times New Roman" w:hAnsiTheme="majorHAnsi" w:cstheme="majorHAnsi"/>
          <w:color w:val="000000"/>
          <w:shd w:val="clear" w:color="auto" w:fill="FFFFFF"/>
          <w:lang w:eastAsia="en-GB"/>
        </w:rPr>
        <w:t>Godwin, S., 2021. </w:t>
      </w:r>
      <w:r w:rsidRPr="003D34F9">
        <w:rPr>
          <w:rFonts w:asciiTheme="majorHAnsi" w:eastAsia="Times New Roman" w:hAnsiTheme="majorHAnsi" w:cstheme="majorHAnsi"/>
          <w:i/>
          <w:iCs/>
          <w:color w:val="000000"/>
          <w:lang w:eastAsia="en-GB"/>
        </w:rPr>
        <w:t>The Theodicy Of Augustine Of Hippo</w:t>
      </w:r>
      <w:r w:rsidRPr="003D34F9">
        <w:rPr>
          <w:rFonts w:asciiTheme="majorHAnsi" w:eastAsia="Times New Roman" w:hAnsiTheme="majorHAnsi" w:cstheme="majorHAnsi"/>
          <w:color w:val="000000"/>
          <w:shd w:val="clear" w:color="auto" w:fill="FFFFFF"/>
          <w:lang w:eastAsia="en-GB"/>
        </w:rPr>
        <w:t>. [online] Scandalon.co.uk. Available at: &lt;http://www.scandalon.co.uk/philosophy/theodicy_augustine.htm&gt; [Accessed 15 January 2021].</w:t>
      </w:r>
    </w:p>
    <w:p w14:paraId="631F5BC7" w14:textId="77777777" w:rsidR="003D34F9" w:rsidRPr="003D34F9" w:rsidRDefault="003D34F9" w:rsidP="003D34F9">
      <w:pPr>
        <w:pStyle w:val="ListParagraph"/>
        <w:jc w:val="center"/>
        <w:rPr>
          <w:rFonts w:asciiTheme="majorHAnsi" w:eastAsia="Times New Roman" w:hAnsiTheme="majorHAnsi" w:cstheme="majorHAnsi"/>
          <w:lang w:eastAsia="en-GB"/>
        </w:rPr>
      </w:pPr>
    </w:p>
    <w:p w14:paraId="5466A939" w14:textId="5EEA9A3F" w:rsidR="003D34F9" w:rsidRPr="003D34F9" w:rsidRDefault="003D34F9" w:rsidP="003D34F9">
      <w:pPr>
        <w:ind w:left="360"/>
        <w:jc w:val="center"/>
        <w:rPr>
          <w:rFonts w:asciiTheme="majorHAnsi" w:eastAsia="Times New Roman" w:hAnsiTheme="majorHAnsi" w:cstheme="majorHAnsi"/>
          <w:lang w:eastAsia="en-GB"/>
        </w:rPr>
      </w:pPr>
      <w:r w:rsidRPr="003D34F9">
        <w:rPr>
          <w:rFonts w:asciiTheme="majorHAnsi" w:eastAsia="Times New Roman" w:hAnsiTheme="majorHAnsi" w:cstheme="majorHAnsi"/>
          <w:lang w:eastAsia="en-GB"/>
        </w:rPr>
        <w:t>Here I used this article as it gave a clear summary of his theodicy in response to the problem of evil. Which I needed to create my own summary of my understanding of his work.</w:t>
      </w:r>
    </w:p>
    <w:p w14:paraId="6898FDA4" w14:textId="4C09DAD3" w:rsidR="003D34F9" w:rsidRPr="003D34F9" w:rsidRDefault="003D34F9" w:rsidP="003D34F9">
      <w:pPr>
        <w:ind w:left="360"/>
        <w:jc w:val="center"/>
        <w:rPr>
          <w:rFonts w:asciiTheme="majorHAnsi" w:eastAsia="Times New Roman" w:hAnsiTheme="majorHAnsi" w:cstheme="majorHAnsi"/>
          <w:lang w:eastAsia="en-GB"/>
        </w:rPr>
      </w:pPr>
    </w:p>
    <w:p w14:paraId="23D1CAF8" w14:textId="77777777" w:rsidR="003D34F9" w:rsidRPr="003D34F9" w:rsidRDefault="003D34F9" w:rsidP="003D34F9">
      <w:pPr>
        <w:pStyle w:val="NormalWeb"/>
        <w:jc w:val="center"/>
        <w:rPr>
          <w:rFonts w:asciiTheme="majorHAnsi" w:hAnsiTheme="majorHAnsi" w:cstheme="majorHAnsi"/>
          <w:i/>
          <w:iCs/>
          <w:color w:val="000000"/>
        </w:rPr>
      </w:pPr>
      <w:r w:rsidRPr="003D34F9">
        <w:rPr>
          <w:rFonts w:asciiTheme="majorHAnsi" w:hAnsiTheme="majorHAnsi" w:cstheme="majorHAnsi"/>
          <w:i/>
          <w:iCs/>
        </w:rPr>
        <w:t>“</w:t>
      </w:r>
      <w:r w:rsidRPr="003D34F9">
        <w:rPr>
          <w:rFonts w:asciiTheme="majorHAnsi" w:hAnsiTheme="majorHAnsi" w:cstheme="majorHAnsi"/>
          <w:i/>
          <w:iCs/>
          <w:color w:val="000000"/>
        </w:rPr>
        <w:t>Augustine’s theodicy can be summarised:</w:t>
      </w:r>
    </w:p>
    <w:p w14:paraId="4264609D" w14:textId="77777777"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God is perfect. The world he created reflects that perfection.</w:t>
      </w:r>
    </w:p>
    <w:p w14:paraId="1FDB3CAE" w14:textId="77777777"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Humans were created with free will.</w:t>
      </w:r>
    </w:p>
    <w:p w14:paraId="38B3AA4A" w14:textId="77777777"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Sin and death entered the world through Adam and Eve, and their disobedience.</w:t>
      </w:r>
    </w:p>
    <w:p w14:paraId="5F98B2DF" w14:textId="77777777"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Adam and Eve’s disobedience brought about ‘disharmony’ in both humanity and Creation.</w:t>
      </w:r>
    </w:p>
    <w:p w14:paraId="0012F4A0" w14:textId="77777777"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The whole of humanity experiences this disharmony because we were all ‘seminally’ present in the loins of Adam.</w:t>
      </w:r>
    </w:p>
    <w:p w14:paraId="723F48E8" w14:textId="77777777"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Natural evil is consequence of this disharmony of nature brought about by the Fall.</w:t>
      </w:r>
    </w:p>
    <w:p w14:paraId="00DCE1A0" w14:textId="692C49C3" w:rsidR="003D34F9" w:rsidRPr="003D34F9" w:rsidRDefault="003D34F9" w:rsidP="003D34F9">
      <w:pPr>
        <w:numPr>
          <w:ilvl w:val="0"/>
          <w:numId w:val="3"/>
        </w:numPr>
        <w:spacing w:before="100" w:beforeAutospacing="1" w:after="100" w:afterAutospacing="1"/>
        <w:jc w:val="center"/>
        <w:rPr>
          <w:rFonts w:asciiTheme="majorHAnsi" w:eastAsia="Times New Roman" w:hAnsiTheme="majorHAnsi" w:cstheme="majorHAnsi"/>
          <w:i/>
          <w:iCs/>
          <w:color w:val="000000"/>
          <w:lang w:eastAsia="en-GB"/>
        </w:rPr>
      </w:pPr>
      <w:r w:rsidRPr="003D34F9">
        <w:rPr>
          <w:rFonts w:asciiTheme="majorHAnsi" w:eastAsia="Times New Roman" w:hAnsiTheme="majorHAnsi" w:cstheme="majorHAnsi"/>
          <w:i/>
          <w:iCs/>
          <w:color w:val="000000"/>
          <w:lang w:eastAsia="en-GB"/>
        </w:rPr>
        <w:t>God is justified in not intervening because the suffering is a consequence of human action</w:t>
      </w:r>
      <w:r w:rsidRPr="003D34F9">
        <w:rPr>
          <w:rFonts w:asciiTheme="majorHAnsi" w:eastAsia="Times New Roman" w:hAnsiTheme="majorHAnsi" w:cstheme="majorHAnsi"/>
          <w:i/>
          <w:iCs/>
          <w:color w:val="000000"/>
          <w:lang w:eastAsia="en-GB"/>
        </w:rPr>
        <w:t>”.</w:t>
      </w:r>
    </w:p>
    <w:p w14:paraId="311CA8B2" w14:textId="34C86342" w:rsidR="003D34F9" w:rsidRPr="003D34F9" w:rsidRDefault="003D34F9" w:rsidP="003D34F9">
      <w:pPr>
        <w:ind w:left="360"/>
        <w:rPr>
          <w:rFonts w:asciiTheme="majorHAnsi" w:eastAsia="Times New Roman" w:hAnsiTheme="majorHAnsi" w:cstheme="majorHAnsi"/>
          <w:lang w:eastAsia="en-GB"/>
        </w:rPr>
      </w:pPr>
    </w:p>
    <w:p w14:paraId="0BF2E136" w14:textId="77777777" w:rsidR="001050D9" w:rsidRPr="001050D9" w:rsidRDefault="001050D9" w:rsidP="001050D9">
      <w:pPr>
        <w:ind w:left="720"/>
        <w:rPr>
          <w:rFonts w:asciiTheme="majorHAnsi" w:eastAsia="Times New Roman" w:hAnsiTheme="majorHAnsi" w:cstheme="majorHAnsi"/>
          <w:lang w:eastAsia="en-GB"/>
        </w:rPr>
      </w:pPr>
    </w:p>
    <w:p w14:paraId="55CDAC62" w14:textId="5EFEC044" w:rsidR="001050D9" w:rsidRDefault="001050D9" w:rsidP="001050D9">
      <w:pPr>
        <w:rPr>
          <w:rFonts w:asciiTheme="majorHAnsi" w:hAnsiTheme="majorHAnsi" w:cstheme="majorHAnsi"/>
        </w:rPr>
      </w:pPr>
    </w:p>
    <w:p w14:paraId="6E22E9DC" w14:textId="4C72921C" w:rsidR="001050D9" w:rsidRDefault="001050D9" w:rsidP="001050D9">
      <w:pPr>
        <w:rPr>
          <w:rFonts w:asciiTheme="majorHAnsi" w:hAnsiTheme="majorHAnsi" w:cstheme="majorHAnsi"/>
        </w:rPr>
      </w:pPr>
    </w:p>
    <w:p w14:paraId="625C194E" w14:textId="0243BD13" w:rsidR="001050D9" w:rsidRDefault="001050D9" w:rsidP="001050D9">
      <w:pPr>
        <w:rPr>
          <w:rFonts w:asciiTheme="majorHAnsi" w:hAnsiTheme="majorHAnsi" w:cstheme="majorHAnsi"/>
        </w:rPr>
      </w:pPr>
    </w:p>
    <w:p w14:paraId="7BB93F6A" w14:textId="0CC2CA96" w:rsidR="001050D9" w:rsidRDefault="001050D9" w:rsidP="001050D9">
      <w:pPr>
        <w:rPr>
          <w:rFonts w:asciiTheme="majorHAnsi" w:hAnsiTheme="majorHAnsi" w:cstheme="majorHAnsi"/>
        </w:rPr>
      </w:pPr>
    </w:p>
    <w:p w14:paraId="27E29776" w14:textId="3AD961D5" w:rsidR="001050D9" w:rsidRDefault="001050D9" w:rsidP="001050D9">
      <w:pPr>
        <w:rPr>
          <w:rFonts w:asciiTheme="majorHAnsi" w:hAnsiTheme="majorHAnsi" w:cstheme="majorHAnsi"/>
        </w:rPr>
      </w:pPr>
    </w:p>
    <w:p w14:paraId="408B0BA9" w14:textId="314B1FB9" w:rsidR="001050D9" w:rsidRDefault="001050D9" w:rsidP="001050D9">
      <w:pPr>
        <w:rPr>
          <w:rFonts w:asciiTheme="majorHAnsi" w:hAnsiTheme="majorHAnsi" w:cstheme="majorHAnsi"/>
        </w:rPr>
      </w:pPr>
    </w:p>
    <w:p w14:paraId="2A0CC111" w14:textId="4657803E" w:rsidR="001050D9" w:rsidRDefault="001050D9" w:rsidP="001050D9">
      <w:pPr>
        <w:rPr>
          <w:rFonts w:asciiTheme="majorHAnsi" w:hAnsiTheme="majorHAnsi" w:cstheme="majorHAnsi"/>
        </w:rPr>
      </w:pPr>
      <w:bookmarkStart w:id="0" w:name="_GoBack"/>
      <w:bookmarkEnd w:id="0"/>
    </w:p>
    <w:p w14:paraId="25DFA6E9" w14:textId="10131110" w:rsidR="001050D9" w:rsidRDefault="001050D9" w:rsidP="001050D9">
      <w:pPr>
        <w:rPr>
          <w:rFonts w:asciiTheme="majorHAnsi" w:hAnsiTheme="majorHAnsi" w:cstheme="majorHAnsi"/>
        </w:rPr>
      </w:pPr>
    </w:p>
    <w:p w14:paraId="4682532D" w14:textId="10BDC050" w:rsidR="001050D9" w:rsidRDefault="001050D9" w:rsidP="001050D9">
      <w:pPr>
        <w:rPr>
          <w:rFonts w:asciiTheme="majorHAnsi" w:hAnsiTheme="majorHAnsi" w:cstheme="majorHAnsi"/>
        </w:rPr>
      </w:pPr>
    </w:p>
    <w:p w14:paraId="5A87842B" w14:textId="1BE64DEC" w:rsidR="001050D9" w:rsidRDefault="001050D9" w:rsidP="001050D9">
      <w:pPr>
        <w:rPr>
          <w:rFonts w:asciiTheme="majorHAnsi" w:hAnsiTheme="majorHAnsi" w:cstheme="majorHAnsi"/>
        </w:rPr>
      </w:pPr>
    </w:p>
    <w:p w14:paraId="6D482A94" w14:textId="0496536D" w:rsidR="001050D9" w:rsidRDefault="001050D9" w:rsidP="001050D9">
      <w:pPr>
        <w:rPr>
          <w:rFonts w:asciiTheme="majorHAnsi" w:hAnsiTheme="majorHAnsi" w:cstheme="majorHAnsi"/>
        </w:rPr>
      </w:pPr>
    </w:p>
    <w:p w14:paraId="160B2031" w14:textId="43DEB5FE" w:rsidR="001050D9" w:rsidRDefault="001050D9" w:rsidP="001050D9">
      <w:pPr>
        <w:rPr>
          <w:rFonts w:asciiTheme="majorHAnsi" w:hAnsiTheme="majorHAnsi" w:cstheme="majorHAnsi"/>
        </w:rPr>
      </w:pPr>
    </w:p>
    <w:p w14:paraId="51F8A1F8" w14:textId="4A6A98FC" w:rsidR="001050D9" w:rsidRDefault="001050D9" w:rsidP="001050D9">
      <w:pPr>
        <w:rPr>
          <w:rFonts w:asciiTheme="majorHAnsi" w:hAnsiTheme="majorHAnsi" w:cstheme="majorHAnsi"/>
        </w:rPr>
      </w:pPr>
    </w:p>
    <w:p w14:paraId="767BD8FB" w14:textId="0840026F" w:rsidR="001050D9" w:rsidRDefault="001050D9" w:rsidP="001050D9">
      <w:pPr>
        <w:rPr>
          <w:rFonts w:asciiTheme="majorHAnsi" w:hAnsiTheme="majorHAnsi" w:cstheme="majorHAnsi"/>
        </w:rPr>
      </w:pPr>
    </w:p>
    <w:p w14:paraId="1AAA0982" w14:textId="77777777" w:rsidR="001050D9" w:rsidRPr="001050D9" w:rsidRDefault="001050D9" w:rsidP="001050D9">
      <w:pPr>
        <w:rPr>
          <w:rFonts w:asciiTheme="majorHAnsi" w:hAnsiTheme="majorHAnsi" w:cstheme="majorHAnsi"/>
        </w:rPr>
      </w:pPr>
    </w:p>
    <w:sectPr w:rsidR="001050D9" w:rsidRPr="001050D9" w:rsidSect="001E0A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A91D6E"/>
    <w:multiLevelType w:val="multilevel"/>
    <w:tmpl w:val="8382A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590CF8"/>
    <w:multiLevelType w:val="hybridMultilevel"/>
    <w:tmpl w:val="81AC1A74"/>
    <w:lvl w:ilvl="0" w:tplc="328C7D0A">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F35C6E"/>
    <w:multiLevelType w:val="hybridMultilevel"/>
    <w:tmpl w:val="E99A5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0D9"/>
    <w:rsid w:val="001050D9"/>
    <w:rsid w:val="001E0A9F"/>
    <w:rsid w:val="003D34F9"/>
    <w:rsid w:val="00735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74AF7"/>
  <w15:chartTrackingRefBased/>
  <w15:docId w15:val="{87BFE46B-560D-1641-8BD2-C9734F273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0D9"/>
    <w:pPr>
      <w:ind w:left="720"/>
      <w:contextualSpacing/>
    </w:pPr>
  </w:style>
  <w:style w:type="character" w:customStyle="1" w:styleId="apple-converted-space">
    <w:name w:val="apple-converted-space"/>
    <w:basedOn w:val="DefaultParagraphFont"/>
    <w:rsid w:val="001050D9"/>
  </w:style>
  <w:style w:type="character" w:styleId="Emphasis">
    <w:name w:val="Emphasis"/>
    <w:basedOn w:val="DefaultParagraphFont"/>
    <w:uiPriority w:val="20"/>
    <w:qFormat/>
    <w:rsid w:val="001050D9"/>
    <w:rPr>
      <w:i/>
      <w:iCs/>
    </w:rPr>
  </w:style>
  <w:style w:type="character" w:styleId="Hyperlink">
    <w:name w:val="Hyperlink"/>
    <w:basedOn w:val="DefaultParagraphFont"/>
    <w:uiPriority w:val="99"/>
    <w:unhideWhenUsed/>
    <w:rsid w:val="001050D9"/>
    <w:rPr>
      <w:color w:val="0563C1" w:themeColor="hyperlink"/>
      <w:u w:val="single"/>
    </w:rPr>
  </w:style>
  <w:style w:type="character" w:styleId="UnresolvedMention">
    <w:name w:val="Unresolved Mention"/>
    <w:basedOn w:val="DefaultParagraphFont"/>
    <w:uiPriority w:val="99"/>
    <w:semiHidden/>
    <w:unhideWhenUsed/>
    <w:rsid w:val="001050D9"/>
    <w:rPr>
      <w:color w:val="605E5C"/>
      <w:shd w:val="clear" w:color="auto" w:fill="E1DFDD"/>
    </w:rPr>
  </w:style>
  <w:style w:type="paragraph" w:styleId="NormalWeb">
    <w:name w:val="Normal (Web)"/>
    <w:basedOn w:val="Normal"/>
    <w:uiPriority w:val="99"/>
    <w:semiHidden/>
    <w:unhideWhenUsed/>
    <w:rsid w:val="003D34F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447846">
      <w:bodyDiv w:val="1"/>
      <w:marLeft w:val="0"/>
      <w:marRight w:val="0"/>
      <w:marTop w:val="0"/>
      <w:marBottom w:val="0"/>
      <w:divBdr>
        <w:top w:val="none" w:sz="0" w:space="0" w:color="auto"/>
        <w:left w:val="none" w:sz="0" w:space="0" w:color="auto"/>
        <w:bottom w:val="none" w:sz="0" w:space="0" w:color="auto"/>
        <w:right w:val="none" w:sz="0" w:space="0" w:color="auto"/>
      </w:divBdr>
    </w:div>
    <w:div w:id="497304733">
      <w:bodyDiv w:val="1"/>
      <w:marLeft w:val="0"/>
      <w:marRight w:val="0"/>
      <w:marTop w:val="0"/>
      <w:marBottom w:val="0"/>
      <w:divBdr>
        <w:top w:val="none" w:sz="0" w:space="0" w:color="auto"/>
        <w:left w:val="none" w:sz="0" w:space="0" w:color="auto"/>
        <w:bottom w:val="none" w:sz="0" w:space="0" w:color="auto"/>
        <w:right w:val="none" w:sz="0" w:space="0" w:color="auto"/>
      </w:divBdr>
    </w:div>
    <w:div w:id="713426091">
      <w:bodyDiv w:val="1"/>
      <w:marLeft w:val="0"/>
      <w:marRight w:val="0"/>
      <w:marTop w:val="0"/>
      <w:marBottom w:val="0"/>
      <w:divBdr>
        <w:top w:val="none" w:sz="0" w:space="0" w:color="auto"/>
        <w:left w:val="none" w:sz="0" w:space="0" w:color="auto"/>
        <w:bottom w:val="none" w:sz="0" w:space="0" w:color="auto"/>
        <w:right w:val="none" w:sz="0" w:space="0" w:color="auto"/>
      </w:divBdr>
    </w:div>
    <w:div w:id="1216088084">
      <w:bodyDiv w:val="1"/>
      <w:marLeft w:val="0"/>
      <w:marRight w:val="0"/>
      <w:marTop w:val="0"/>
      <w:marBottom w:val="0"/>
      <w:divBdr>
        <w:top w:val="none" w:sz="0" w:space="0" w:color="auto"/>
        <w:left w:val="none" w:sz="0" w:space="0" w:color="auto"/>
        <w:bottom w:val="none" w:sz="0" w:space="0" w:color="auto"/>
        <w:right w:val="none" w:sz="0" w:space="0" w:color="auto"/>
      </w:divBdr>
    </w:div>
    <w:div w:id="1387414356">
      <w:bodyDiv w:val="1"/>
      <w:marLeft w:val="0"/>
      <w:marRight w:val="0"/>
      <w:marTop w:val="0"/>
      <w:marBottom w:val="0"/>
      <w:divBdr>
        <w:top w:val="none" w:sz="0" w:space="0" w:color="auto"/>
        <w:left w:val="none" w:sz="0" w:space="0" w:color="auto"/>
        <w:bottom w:val="none" w:sz="0" w:space="0" w:color="auto"/>
        <w:right w:val="none" w:sz="0" w:space="0" w:color="auto"/>
      </w:divBdr>
    </w:div>
    <w:div w:id="1388525651">
      <w:bodyDiv w:val="1"/>
      <w:marLeft w:val="0"/>
      <w:marRight w:val="0"/>
      <w:marTop w:val="0"/>
      <w:marBottom w:val="0"/>
      <w:divBdr>
        <w:top w:val="none" w:sz="0" w:space="0" w:color="auto"/>
        <w:left w:val="none" w:sz="0" w:space="0" w:color="auto"/>
        <w:bottom w:val="none" w:sz="0" w:space="0" w:color="auto"/>
        <w:right w:val="none" w:sz="0" w:space="0" w:color="auto"/>
      </w:divBdr>
    </w:div>
    <w:div w:id="1450081495">
      <w:bodyDiv w:val="1"/>
      <w:marLeft w:val="0"/>
      <w:marRight w:val="0"/>
      <w:marTop w:val="0"/>
      <w:marBottom w:val="0"/>
      <w:divBdr>
        <w:top w:val="none" w:sz="0" w:space="0" w:color="auto"/>
        <w:left w:val="none" w:sz="0" w:space="0" w:color="auto"/>
        <w:bottom w:val="none" w:sz="0" w:space="0" w:color="auto"/>
        <w:right w:val="none" w:sz="0" w:space="0" w:color="auto"/>
      </w:divBdr>
    </w:div>
    <w:div w:id="1632251673">
      <w:bodyDiv w:val="1"/>
      <w:marLeft w:val="0"/>
      <w:marRight w:val="0"/>
      <w:marTop w:val="0"/>
      <w:marBottom w:val="0"/>
      <w:divBdr>
        <w:top w:val="none" w:sz="0" w:space="0" w:color="auto"/>
        <w:left w:val="none" w:sz="0" w:space="0" w:color="auto"/>
        <w:bottom w:val="none" w:sz="0" w:space="0" w:color="auto"/>
        <w:right w:val="none" w:sz="0" w:space="0" w:color="auto"/>
      </w:divBdr>
    </w:div>
    <w:div w:id="1655912482">
      <w:bodyDiv w:val="1"/>
      <w:marLeft w:val="0"/>
      <w:marRight w:val="0"/>
      <w:marTop w:val="0"/>
      <w:marBottom w:val="0"/>
      <w:divBdr>
        <w:top w:val="none" w:sz="0" w:space="0" w:color="auto"/>
        <w:left w:val="none" w:sz="0" w:space="0" w:color="auto"/>
        <w:bottom w:val="none" w:sz="0" w:space="0" w:color="auto"/>
        <w:right w:val="none" w:sz="0" w:space="0" w:color="auto"/>
      </w:divBdr>
    </w:div>
    <w:div w:id="1838034837">
      <w:bodyDiv w:val="1"/>
      <w:marLeft w:val="0"/>
      <w:marRight w:val="0"/>
      <w:marTop w:val="0"/>
      <w:marBottom w:val="0"/>
      <w:divBdr>
        <w:top w:val="none" w:sz="0" w:space="0" w:color="auto"/>
        <w:left w:val="none" w:sz="0" w:space="0" w:color="auto"/>
        <w:bottom w:val="none" w:sz="0" w:space="0" w:color="auto"/>
        <w:right w:val="none" w:sz="0" w:space="0" w:color="auto"/>
      </w:divBdr>
    </w:div>
    <w:div w:id="1879002648">
      <w:bodyDiv w:val="1"/>
      <w:marLeft w:val="0"/>
      <w:marRight w:val="0"/>
      <w:marTop w:val="0"/>
      <w:marBottom w:val="0"/>
      <w:divBdr>
        <w:top w:val="none" w:sz="0" w:space="0" w:color="auto"/>
        <w:left w:val="none" w:sz="0" w:space="0" w:color="auto"/>
        <w:bottom w:val="none" w:sz="0" w:space="0" w:color="auto"/>
        <w:right w:val="none" w:sz="0" w:space="0" w:color="auto"/>
      </w:divBdr>
    </w:div>
    <w:div w:id="1976524952">
      <w:bodyDiv w:val="1"/>
      <w:marLeft w:val="0"/>
      <w:marRight w:val="0"/>
      <w:marTop w:val="0"/>
      <w:marBottom w:val="0"/>
      <w:divBdr>
        <w:top w:val="none" w:sz="0" w:space="0" w:color="auto"/>
        <w:left w:val="none" w:sz="0" w:space="0" w:color="auto"/>
        <w:bottom w:val="none" w:sz="0" w:space="0" w:color="auto"/>
        <w:right w:val="none" w:sz="0" w:space="0" w:color="auto"/>
      </w:divBdr>
    </w:div>
    <w:div w:id="2044942057">
      <w:bodyDiv w:val="1"/>
      <w:marLeft w:val="0"/>
      <w:marRight w:val="0"/>
      <w:marTop w:val="0"/>
      <w:marBottom w:val="0"/>
      <w:divBdr>
        <w:top w:val="none" w:sz="0" w:space="0" w:color="auto"/>
        <w:left w:val="none" w:sz="0" w:space="0" w:color="auto"/>
        <w:bottom w:val="none" w:sz="0" w:space="0" w:color="auto"/>
        <w:right w:val="none" w:sz="0" w:space="0" w:color="auto"/>
      </w:divBdr>
    </w:div>
    <w:div w:id="2141145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lato.stanford.edu/cgi-bin/encyclopedia/archinfo.cgi?entry=augustin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3</Pages>
  <Words>963</Words>
  <Characters>5492</Characters>
  <Application>Microsoft Office Word</Application>
  <DocSecurity>0</DocSecurity>
  <Lines>45</Lines>
  <Paragraphs>12</Paragraphs>
  <ScaleCrop>false</ScaleCrop>
  <Company/>
  <LinksUpToDate>false</LinksUpToDate>
  <CharactersWithSpaces>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2</cp:revision>
  <dcterms:created xsi:type="dcterms:W3CDTF">2021-01-11T10:38:00Z</dcterms:created>
  <dcterms:modified xsi:type="dcterms:W3CDTF">2021-01-17T21:05:00Z</dcterms:modified>
</cp:coreProperties>
</file>