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E33DA6" w:rsidR="001368A0" w:rsidP="44D239AE" w:rsidRDefault="00D241EB" w14:paraId="550603BF" w14:textId="77777777">
      <w:pPr>
        <w:spacing w:before="240" w:line="360" w:lineRule="auto"/>
        <w:rPr>
          <w:rFonts w:ascii="Arial" w:hAnsi="Arial" w:eastAsia="Arial" w:cs="Arial"/>
          <w:sz w:val="22"/>
          <w:szCs w:val="22"/>
        </w:rPr>
      </w:pPr>
      <w:bookmarkStart w:name="health_service_manager_role_essen_6390a6" w:id="0"/>
      <w:r w:rsidRPr="44D239AE" w:rsidR="00D241EB">
        <w:rPr>
          <w:rFonts w:ascii="Arial" w:hAnsi="Arial" w:eastAsia="Arial" w:cs="Arial"/>
          <w:b w:val="1"/>
          <w:bCs w:val="1"/>
          <w:sz w:val="22"/>
          <w:szCs w:val="22"/>
        </w:rPr>
        <w:t xml:space="preserve">Health Service Manager: Role, Essential </w:t>
      </w:r>
      <w:r w:rsidRPr="44D239AE" w:rsidR="00D241EB">
        <w:rPr>
          <w:rFonts w:ascii="Arial" w:hAnsi="Arial" w:eastAsia="Arial" w:cs="Arial"/>
          <w:b w:val="1"/>
          <w:bCs w:val="1"/>
          <w:sz w:val="22"/>
          <w:szCs w:val="22"/>
        </w:rPr>
        <w:t>Skills</w:t>
      </w:r>
      <w:r w:rsidRPr="44D239AE" w:rsidR="00D241EB">
        <w:rPr>
          <w:rFonts w:ascii="Arial" w:hAnsi="Arial" w:eastAsia="Arial" w:cs="Arial"/>
          <w:b w:val="1"/>
          <w:bCs w:val="1"/>
          <w:sz w:val="22"/>
          <w:szCs w:val="22"/>
        </w:rPr>
        <w:t xml:space="preserve"> and Development Strategies</w:t>
      </w:r>
      <w:bookmarkEnd w:id="0"/>
    </w:p>
    <w:p w:rsidRPr="00E33DA6" w:rsidR="00E33DA6" w:rsidP="44D239AE" w:rsidRDefault="00D241EB" w14:paraId="31B12E5C" w14:textId="41FA02D0">
      <w:pPr>
        <w:spacing w:after="210" w:line="360" w:lineRule="auto"/>
        <w:rPr>
          <w:rFonts w:ascii="Arial" w:hAnsi="Arial" w:eastAsia="Arial" w:cs="Arial"/>
          <w:b w:val="1"/>
          <w:bCs w:val="1"/>
          <w:sz w:val="22"/>
          <w:szCs w:val="22"/>
        </w:rPr>
      </w:pPr>
      <w:r w:rsidRPr="44D239AE" w:rsidR="00D241EB">
        <w:rPr>
          <w:rFonts w:ascii="Arial" w:hAnsi="Arial" w:eastAsia="Arial" w:cs="Arial"/>
          <w:b w:val="1"/>
          <w:bCs w:val="1"/>
          <w:sz w:val="22"/>
          <w:szCs w:val="22"/>
        </w:rPr>
        <w:t>Student Name:</w:t>
      </w:r>
      <w:r w:rsidRPr="44D239AE" w:rsidR="00E33DA6">
        <w:rPr>
          <w:rFonts w:ascii="Arial" w:hAnsi="Arial" w:eastAsia="Arial" w:cs="Arial"/>
          <w:b w:val="1"/>
          <w:bCs w:val="1"/>
          <w:sz w:val="22"/>
          <w:szCs w:val="22"/>
        </w:rPr>
        <w:t xml:space="preserve"> Zoe Porter</w:t>
      </w:r>
    </w:p>
    <w:p w:rsidRPr="00E33DA6" w:rsidR="00E33DA6" w:rsidP="44D239AE" w:rsidRDefault="00E33DA6" w14:paraId="4E6661A6" w14:textId="510F26F6">
      <w:pPr>
        <w:spacing w:after="210" w:line="360" w:lineRule="auto"/>
        <w:rPr>
          <w:rFonts w:ascii="Arial" w:hAnsi="Arial" w:eastAsia="Arial" w:cs="Arial"/>
          <w:sz w:val="22"/>
          <w:szCs w:val="22"/>
        </w:rPr>
      </w:pPr>
      <w:r w:rsidRPr="44D239AE" w:rsidR="00E33DA6">
        <w:rPr>
          <w:rFonts w:ascii="Arial" w:hAnsi="Arial" w:eastAsia="Arial" w:cs="Arial"/>
          <w:b w:val="1"/>
          <w:bCs w:val="1"/>
          <w:sz w:val="22"/>
          <w:szCs w:val="22"/>
        </w:rPr>
        <w:t>Student number: 2528252</w:t>
      </w:r>
      <w:r w:rsidRPr="44D239AE" w:rsidR="00E33DA6">
        <w:rPr>
          <w:rFonts w:ascii="Arial" w:hAnsi="Arial" w:eastAsia="Arial" w:cs="Arial"/>
          <w:sz w:val="22"/>
          <w:szCs w:val="22"/>
        </w:rPr>
        <w:t xml:space="preserve"> </w:t>
      </w:r>
      <w:r>
        <w:br/>
      </w:r>
      <w:r w:rsidRPr="44D239AE" w:rsidR="00E33DA6">
        <w:rPr>
          <w:rFonts w:ascii="Arial" w:hAnsi="Arial" w:eastAsia="Arial" w:cs="Arial"/>
          <w:b w:val="1"/>
          <w:bCs w:val="1"/>
          <w:sz w:val="22"/>
          <w:szCs w:val="22"/>
        </w:rPr>
        <w:t>Module:</w:t>
      </w:r>
      <w:r w:rsidRPr="44D239AE" w:rsidR="00E33DA6">
        <w:rPr>
          <w:rFonts w:ascii="Arial" w:hAnsi="Arial" w:eastAsia="Arial" w:cs="Arial"/>
          <w:sz w:val="22"/>
          <w:szCs w:val="22"/>
        </w:rPr>
        <w:t xml:space="preserve"> Academic and Employability Skills</w:t>
      </w:r>
    </w:p>
    <w:p w:rsidRPr="00E33DA6" w:rsidR="00E33DA6" w:rsidP="44D239AE" w:rsidRDefault="00E33DA6" w14:paraId="25E73F09" w14:textId="711DC8FD">
      <w:pPr>
        <w:spacing w:after="210" w:line="360" w:lineRule="auto"/>
        <w:rPr>
          <w:rFonts w:ascii="Arial" w:hAnsi="Arial" w:eastAsia="Arial" w:cs="Arial"/>
          <w:sz w:val="22"/>
          <w:szCs w:val="22"/>
        </w:rPr>
      </w:pPr>
      <w:r w:rsidRPr="44D239AE" w:rsidR="5474584B">
        <w:rPr>
          <w:rFonts w:ascii="Arial" w:hAnsi="Arial" w:eastAsia="Arial" w:cs="Arial"/>
          <w:sz w:val="22"/>
          <w:szCs w:val="22"/>
        </w:rPr>
        <w:t>Lecturer: Abdullah Sodiq</w:t>
      </w:r>
    </w:p>
    <w:p w:rsidRPr="00E33DA6" w:rsidR="00E33DA6" w:rsidP="44D239AE" w:rsidRDefault="00E33DA6" w14:paraId="501FA043" w14:textId="364908DE">
      <w:pPr>
        <w:spacing w:after="210" w:line="360" w:lineRule="auto"/>
        <w:rPr>
          <w:rFonts w:ascii="Arial" w:hAnsi="Arial" w:eastAsia="Arial" w:cs="Arial"/>
          <w:sz w:val="22"/>
          <w:szCs w:val="22"/>
        </w:rPr>
      </w:pPr>
      <w:r w:rsidRPr="44D239AE" w:rsidR="00E33DA6">
        <w:rPr>
          <w:rFonts w:ascii="Arial" w:hAnsi="Arial" w:eastAsia="Arial" w:cs="Arial"/>
          <w:sz w:val="22"/>
          <w:szCs w:val="22"/>
        </w:rPr>
        <w:t xml:space="preserve">Module </w:t>
      </w:r>
      <w:r w:rsidRPr="44D239AE" w:rsidR="00E33DA6">
        <w:rPr>
          <w:rFonts w:ascii="Arial" w:hAnsi="Arial" w:eastAsia="Arial" w:cs="Arial"/>
          <w:sz w:val="22"/>
          <w:szCs w:val="22"/>
        </w:rPr>
        <w:t>code:</w:t>
      </w:r>
      <w:r>
        <w:tab/>
      </w:r>
      <w:r w:rsidRPr="44D239AE" w:rsidR="00E33DA6">
        <w:rPr>
          <w:rFonts w:ascii="Arial" w:hAnsi="Arial" w:eastAsia="Arial" w:cs="Arial"/>
          <w:sz w:val="22"/>
          <w:szCs w:val="22"/>
        </w:rPr>
        <w:t>LCHS4001_BIRM</w:t>
      </w:r>
      <w:r>
        <w:br/>
      </w:r>
      <w:r w:rsidRPr="44D239AE" w:rsidR="00E33DA6">
        <w:rPr>
          <w:rFonts w:ascii="Arial" w:hAnsi="Arial" w:eastAsia="Arial" w:cs="Arial"/>
          <w:b w:val="1"/>
          <w:bCs w:val="1"/>
          <w:sz w:val="22"/>
          <w:szCs w:val="22"/>
        </w:rPr>
        <w:t>Institution:</w:t>
      </w:r>
      <w:r w:rsidRPr="44D239AE" w:rsidR="00E33DA6">
        <w:rPr>
          <w:rFonts w:ascii="Arial" w:hAnsi="Arial" w:eastAsia="Arial" w:cs="Arial"/>
          <w:sz w:val="22"/>
          <w:szCs w:val="22"/>
        </w:rPr>
        <w:t xml:space="preserve"> University of Wales</w:t>
      </w:r>
    </w:p>
    <w:p w:rsidRPr="00E33DA6" w:rsidR="001368A0" w:rsidP="44D239AE" w:rsidRDefault="00D241EB" w14:paraId="62CA897B" w14:textId="43FB015E">
      <w:pPr>
        <w:spacing w:after="210" w:line="360" w:lineRule="auto"/>
        <w:rPr>
          <w:rFonts w:ascii="Arial" w:hAnsi="Arial" w:eastAsia="Arial" w:cs="Arial"/>
          <w:sz w:val="22"/>
          <w:szCs w:val="22"/>
        </w:rPr>
      </w:pPr>
      <w:r w:rsidRPr="44D239AE" w:rsidR="00D241EB">
        <w:rPr>
          <w:rFonts w:ascii="Arial" w:hAnsi="Arial" w:eastAsia="Arial" w:cs="Arial"/>
          <w:b w:val="1"/>
          <w:bCs w:val="1"/>
          <w:sz w:val="22"/>
          <w:szCs w:val="22"/>
        </w:rPr>
        <w:t>Date:</w:t>
      </w:r>
      <w:r w:rsidRPr="44D239AE" w:rsidR="00D241EB">
        <w:rPr>
          <w:rFonts w:ascii="Arial" w:hAnsi="Arial" w:eastAsia="Arial" w:cs="Arial"/>
          <w:sz w:val="22"/>
          <w:szCs w:val="22"/>
        </w:rPr>
        <w:t xml:space="preserve"> </w:t>
      </w:r>
      <w:r w:rsidRPr="44D239AE" w:rsidR="00E33DA6">
        <w:rPr>
          <w:rFonts w:ascii="Arial" w:hAnsi="Arial" w:eastAsia="Arial" w:cs="Arial"/>
          <w:sz w:val="22"/>
          <w:szCs w:val="22"/>
        </w:rPr>
        <w:t>13th</w:t>
      </w:r>
      <w:r w:rsidRPr="44D239AE" w:rsidR="00D241EB">
        <w:rPr>
          <w:rFonts w:ascii="Arial" w:hAnsi="Arial" w:eastAsia="Arial" w:cs="Arial"/>
          <w:sz w:val="22"/>
          <w:szCs w:val="22"/>
        </w:rPr>
        <w:t xml:space="preserve"> March 2026</w:t>
      </w:r>
    </w:p>
    <w:p w:rsidRPr="00E33DA6" w:rsidR="001368A0" w:rsidP="00E33DA6" w:rsidRDefault="00D241EB" w14:paraId="0F091E63" w14:textId="77777777">
      <w:pPr>
        <w:spacing w:line="360" w:lineRule="auto"/>
        <w:rPr>
          <w:rFonts w:ascii="Arial" w:hAnsi="Arial" w:cs="Arial"/>
          <w:sz w:val="22"/>
        </w:rPr>
      </w:pPr>
      <w:r w:rsidRPr="00E33DA6">
        <w:rPr>
          <w:rFonts w:ascii="Arial" w:hAnsi="Arial" w:cs="Arial"/>
          <w:sz w:val="22"/>
        </w:rPr>
        <w:br w:type="page"/>
      </w:r>
    </w:p>
    <w:p w:rsidRPr="00E33DA6" w:rsidR="001368A0" w:rsidP="00E33DA6" w:rsidRDefault="00D241EB" w14:paraId="6BDF6240" w14:textId="77777777">
      <w:pPr>
        <w:spacing w:before="240" w:line="360" w:lineRule="auto"/>
        <w:rPr>
          <w:rFonts w:ascii="Arial" w:hAnsi="Arial" w:cs="Arial"/>
          <w:sz w:val="22"/>
        </w:rPr>
      </w:pPr>
      <w:bookmarkStart w:name="table_of_contents" w:id="1"/>
      <w:r w:rsidRPr="00E33DA6">
        <w:rPr>
          <w:rFonts w:ascii="Arial" w:hAnsi="Arial" w:cs="Arial"/>
          <w:b/>
          <w:sz w:val="22"/>
        </w:rPr>
        <w:t>Table of Contents</w:t>
      </w:r>
      <w:bookmarkEnd w:id="1"/>
    </w:p>
    <w:p w:rsidRPr="00E33DA6" w:rsidR="001368A0" w:rsidP="00E33DA6" w:rsidRDefault="00D241EB" w14:paraId="73C92A7B" w14:textId="77777777">
      <w:pPr>
        <w:numPr>
          <w:ilvl w:val="0"/>
          <w:numId w:val="1"/>
        </w:numPr>
        <w:spacing w:line="360" w:lineRule="auto"/>
        <w:rPr>
          <w:rFonts w:ascii="Arial" w:hAnsi="Arial" w:cs="Arial"/>
          <w:sz w:val="22"/>
        </w:rPr>
      </w:pPr>
      <w:r w:rsidRPr="00E33DA6">
        <w:rPr>
          <w:rFonts w:ascii="Arial" w:hAnsi="Arial" w:cs="Arial"/>
          <w:sz w:val="22"/>
        </w:rPr>
        <w:t>Introduction</w:t>
      </w:r>
    </w:p>
    <w:p w:rsidRPr="00E33DA6" w:rsidR="001368A0" w:rsidP="00E33DA6" w:rsidRDefault="00D241EB" w14:paraId="076FACFE" w14:textId="77777777">
      <w:pPr>
        <w:numPr>
          <w:ilvl w:val="0"/>
          <w:numId w:val="1"/>
        </w:numPr>
        <w:spacing w:line="360" w:lineRule="auto"/>
        <w:rPr>
          <w:rFonts w:ascii="Arial" w:hAnsi="Arial" w:cs="Arial"/>
          <w:sz w:val="22"/>
        </w:rPr>
      </w:pPr>
      <w:r w:rsidRPr="00E33DA6">
        <w:rPr>
          <w:rFonts w:ascii="Arial" w:hAnsi="Arial" w:cs="Arial"/>
          <w:sz w:val="22"/>
        </w:rPr>
        <w:t>The Role of a Health Service Manager</w:t>
      </w:r>
    </w:p>
    <w:p w:rsidRPr="00E33DA6" w:rsidR="001368A0" w:rsidP="00E33DA6" w:rsidRDefault="00D241EB" w14:paraId="624C4CEF" w14:textId="77777777">
      <w:pPr>
        <w:numPr>
          <w:ilvl w:val="0"/>
          <w:numId w:val="1"/>
        </w:numPr>
        <w:spacing w:line="360" w:lineRule="auto"/>
        <w:rPr>
          <w:rFonts w:ascii="Arial" w:hAnsi="Arial" w:cs="Arial"/>
          <w:sz w:val="22"/>
        </w:rPr>
      </w:pPr>
      <w:r w:rsidRPr="00E33DA6">
        <w:rPr>
          <w:rFonts w:ascii="Arial" w:hAnsi="Arial" w:cs="Arial"/>
          <w:sz w:val="22"/>
        </w:rPr>
        <w:t>Essential Skills for a Health Service Manager</w:t>
      </w:r>
    </w:p>
    <w:p w:rsidRPr="00E33DA6" w:rsidR="001368A0" w:rsidP="00E33DA6" w:rsidRDefault="00D241EB" w14:paraId="243063AA" w14:textId="77777777">
      <w:pPr>
        <w:numPr>
          <w:ilvl w:val="1"/>
          <w:numId w:val="1"/>
        </w:numPr>
        <w:spacing w:line="360" w:lineRule="auto"/>
        <w:rPr>
          <w:rFonts w:ascii="Arial" w:hAnsi="Arial" w:cs="Arial"/>
          <w:sz w:val="22"/>
        </w:rPr>
      </w:pPr>
      <w:r w:rsidRPr="00E33DA6">
        <w:rPr>
          <w:rFonts w:ascii="Arial" w:hAnsi="Arial" w:cs="Arial"/>
          <w:sz w:val="22"/>
        </w:rPr>
        <w:t>3.1 Leadership</w:t>
      </w:r>
    </w:p>
    <w:p w:rsidRPr="00E33DA6" w:rsidR="001368A0" w:rsidP="00E33DA6" w:rsidRDefault="00D241EB" w14:paraId="6F6C2761" w14:textId="77777777">
      <w:pPr>
        <w:numPr>
          <w:ilvl w:val="1"/>
          <w:numId w:val="1"/>
        </w:numPr>
        <w:spacing w:line="360" w:lineRule="auto"/>
        <w:rPr>
          <w:rFonts w:ascii="Arial" w:hAnsi="Arial" w:cs="Arial"/>
          <w:sz w:val="22"/>
        </w:rPr>
      </w:pPr>
      <w:r w:rsidRPr="00E33DA6">
        <w:rPr>
          <w:rFonts w:ascii="Arial" w:hAnsi="Arial" w:cs="Arial"/>
          <w:sz w:val="22"/>
        </w:rPr>
        <w:t>3.2 Communication</w:t>
      </w:r>
    </w:p>
    <w:p w:rsidRPr="00E33DA6" w:rsidR="001368A0" w:rsidP="00E33DA6" w:rsidRDefault="00D241EB" w14:paraId="232F9E0A" w14:textId="77777777">
      <w:pPr>
        <w:numPr>
          <w:ilvl w:val="1"/>
          <w:numId w:val="1"/>
        </w:numPr>
        <w:spacing w:line="360" w:lineRule="auto"/>
        <w:rPr>
          <w:rFonts w:ascii="Arial" w:hAnsi="Arial" w:cs="Arial"/>
          <w:sz w:val="22"/>
        </w:rPr>
      </w:pPr>
      <w:r w:rsidRPr="00E33DA6">
        <w:rPr>
          <w:rFonts w:ascii="Arial" w:hAnsi="Arial" w:cs="Arial"/>
          <w:sz w:val="22"/>
        </w:rPr>
        <w:t>3.3 Problem-Solving</w:t>
      </w:r>
    </w:p>
    <w:p w:rsidRPr="00E33DA6" w:rsidR="001368A0" w:rsidP="00E33DA6" w:rsidRDefault="00D241EB" w14:paraId="74CEAB63" w14:textId="77777777">
      <w:pPr>
        <w:numPr>
          <w:ilvl w:val="0"/>
          <w:numId w:val="1"/>
        </w:numPr>
        <w:spacing w:line="360" w:lineRule="auto"/>
        <w:rPr>
          <w:rFonts w:ascii="Arial" w:hAnsi="Arial" w:cs="Arial"/>
          <w:sz w:val="22"/>
        </w:rPr>
      </w:pPr>
      <w:r w:rsidRPr="00E33DA6">
        <w:rPr>
          <w:rFonts w:ascii="Arial" w:hAnsi="Arial" w:cs="Arial"/>
          <w:sz w:val="22"/>
        </w:rPr>
        <w:t>Strategies to Develop Key Skills</w:t>
      </w:r>
    </w:p>
    <w:p w:rsidRPr="00E33DA6" w:rsidR="001368A0" w:rsidP="00E33DA6" w:rsidRDefault="00D241EB" w14:paraId="3791F94A" w14:textId="77777777">
      <w:pPr>
        <w:numPr>
          <w:ilvl w:val="1"/>
          <w:numId w:val="1"/>
        </w:numPr>
        <w:spacing w:line="360" w:lineRule="auto"/>
        <w:rPr>
          <w:rFonts w:ascii="Arial" w:hAnsi="Arial" w:cs="Arial"/>
          <w:sz w:val="22"/>
        </w:rPr>
      </w:pPr>
      <w:r w:rsidRPr="00E33DA6">
        <w:rPr>
          <w:rFonts w:ascii="Arial" w:hAnsi="Arial" w:cs="Arial"/>
          <w:sz w:val="22"/>
        </w:rPr>
        <w:t>4.1 Developing Leadership</w:t>
      </w:r>
    </w:p>
    <w:p w:rsidRPr="00E33DA6" w:rsidR="001368A0" w:rsidP="00E33DA6" w:rsidRDefault="00D241EB" w14:paraId="76155D54" w14:textId="77777777">
      <w:pPr>
        <w:numPr>
          <w:ilvl w:val="1"/>
          <w:numId w:val="1"/>
        </w:numPr>
        <w:spacing w:line="360" w:lineRule="auto"/>
        <w:rPr>
          <w:rFonts w:ascii="Arial" w:hAnsi="Arial" w:cs="Arial"/>
          <w:sz w:val="22"/>
        </w:rPr>
      </w:pPr>
      <w:r w:rsidRPr="00E33DA6">
        <w:rPr>
          <w:rFonts w:ascii="Arial" w:hAnsi="Arial" w:cs="Arial"/>
          <w:sz w:val="22"/>
        </w:rPr>
        <w:t>4.2 Developing Communication</w:t>
      </w:r>
    </w:p>
    <w:p w:rsidRPr="00E33DA6" w:rsidR="001368A0" w:rsidP="00E33DA6" w:rsidRDefault="00D241EB" w14:paraId="2CAA4A5D" w14:textId="77777777">
      <w:pPr>
        <w:numPr>
          <w:ilvl w:val="1"/>
          <w:numId w:val="1"/>
        </w:numPr>
        <w:spacing w:line="360" w:lineRule="auto"/>
        <w:rPr>
          <w:rFonts w:ascii="Arial" w:hAnsi="Arial" w:cs="Arial"/>
          <w:sz w:val="22"/>
        </w:rPr>
      </w:pPr>
      <w:r w:rsidRPr="00E33DA6">
        <w:rPr>
          <w:rFonts w:ascii="Arial" w:hAnsi="Arial" w:cs="Arial"/>
          <w:sz w:val="22"/>
        </w:rPr>
        <w:t>4.3 Developing Problem-Solving</w:t>
      </w:r>
    </w:p>
    <w:p w:rsidRPr="00E33DA6" w:rsidR="001368A0" w:rsidP="00E33DA6" w:rsidRDefault="00D241EB" w14:paraId="1BF3AC87" w14:textId="77777777">
      <w:pPr>
        <w:numPr>
          <w:ilvl w:val="0"/>
          <w:numId w:val="1"/>
        </w:numPr>
        <w:spacing w:line="360" w:lineRule="auto"/>
        <w:rPr>
          <w:rFonts w:ascii="Arial" w:hAnsi="Arial" w:cs="Arial"/>
          <w:sz w:val="22"/>
        </w:rPr>
      </w:pPr>
      <w:r w:rsidRPr="00E33DA6">
        <w:rPr>
          <w:rFonts w:ascii="Arial" w:hAnsi="Arial" w:cs="Arial"/>
          <w:sz w:val="22"/>
        </w:rPr>
        <w:t>Conclusion</w:t>
      </w:r>
    </w:p>
    <w:p w:rsidRPr="00E33DA6" w:rsidR="001368A0" w:rsidP="00E33DA6" w:rsidRDefault="00D241EB" w14:paraId="6E2E693E" w14:textId="77777777">
      <w:pPr>
        <w:numPr>
          <w:ilvl w:val="0"/>
          <w:numId w:val="1"/>
        </w:numPr>
        <w:spacing w:line="360" w:lineRule="auto"/>
        <w:rPr>
          <w:rFonts w:ascii="Arial" w:hAnsi="Arial" w:cs="Arial"/>
          <w:sz w:val="22"/>
        </w:rPr>
      </w:pPr>
      <w:r w:rsidRPr="00E33DA6">
        <w:rPr>
          <w:rFonts w:ascii="Arial" w:hAnsi="Arial" w:cs="Arial"/>
          <w:sz w:val="22"/>
        </w:rPr>
        <w:t>References</w:t>
      </w:r>
    </w:p>
    <w:p w:rsidRPr="00E33DA6" w:rsidR="001368A0" w:rsidP="00E33DA6" w:rsidRDefault="00D241EB" w14:paraId="05886431" w14:textId="77777777">
      <w:pPr>
        <w:spacing w:line="360" w:lineRule="auto"/>
        <w:rPr>
          <w:rFonts w:ascii="Arial" w:hAnsi="Arial" w:cs="Arial"/>
          <w:sz w:val="22"/>
        </w:rPr>
      </w:pPr>
      <w:r w:rsidRPr="00E33DA6">
        <w:rPr>
          <w:rFonts w:ascii="Arial" w:hAnsi="Arial" w:cs="Arial"/>
          <w:sz w:val="22"/>
        </w:rPr>
        <w:br w:type="page"/>
      </w:r>
    </w:p>
    <w:p w:rsidRPr="00E33DA6" w:rsidR="001368A0" w:rsidP="00E33DA6" w:rsidRDefault="00D241EB" w14:paraId="5C78583B" w14:textId="77777777">
      <w:pPr>
        <w:spacing w:before="240" w:line="360" w:lineRule="auto"/>
        <w:rPr>
          <w:rFonts w:ascii="Arial" w:hAnsi="Arial" w:cs="Arial"/>
          <w:sz w:val="22"/>
        </w:rPr>
      </w:pPr>
      <w:bookmarkStart w:name="bm_1_introduction" w:id="2"/>
      <w:r w:rsidRPr="00E33DA6">
        <w:rPr>
          <w:rFonts w:ascii="Arial" w:hAnsi="Arial" w:cs="Arial"/>
          <w:b/>
          <w:sz w:val="22"/>
        </w:rPr>
        <w:t>1. Introduction</w:t>
      </w:r>
      <w:bookmarkEnd w:id="2"/>
    </w:p>
    <w:p w:rsidR="00E33DA6" w:rsidP="00E33DA6" w:rsidRDefault="00E21A01" w14:paraId="6867C537" w14:textId="12D8F4E3">
      <w:pPr>
        <w:spacing w:before="240" w:line="360" w:lineRule="auto"/>
        <w:rPr>
          <w:rFonts w:ascii="Arial" w:hAnsi="Arial" w:eastAsia="Georgia" w:cs="Arial"/>
          <w:sz w:val="22"/>
        </w:rPr>
      </w:pPr>
      <w:bookmarkStart w:name="bm_2_the_role_of_a_health_service_c07921" w:id="3"/>
      <w:r w:rsidRPr="00E21A01">
        <w:rPr>
          <w:rFonts w:ascii="Arial" w:hAnsi="Arial" w:eastAsia="Georgia" w:cs="Arial"/>
          <w:sz w:val="22"/>
        </w:rPr>
        <w:t>This report explores the role of a health service manager in the UK. I chose this role because I’m interested in how health services are organised and how good management can improve care for both patients and staff. Health service managers play an important role in making sure services run safely, efficiently and within budget, even under pressure. The report will describe what a health service manager does, discuss three key skills</w:t>
      </w:r>
      <w:r>
        <w:rPr>
          <w:rFonts w:ascii="Arial" w:hAnsi="Arial" w:eastAsia="Georgia" w:cs="Arial"/>
          <w:sz w:val="22"/>
        </w:rPr>
        <w:t xml:space="preserve"> </w:t>
      </w:r>
      <w:r w:rsidRPr="00E21A01">
        <w:rPr>
          <w:rFonts w:ascii="Arial" w:hAnsi="Arial" w:eastAsia="Georgia" w:cs="Arial"/>
          <w:sz w:val="22"/>
        </w:rPr>
        <w:t>leadership, communication and problem-solving</w:t>
      </w:r>
      <w:r>
        <w:rPr>
          <w:rFonts w:ascii="Arial" w:hAnsi="Arial" w:eastAsia="Georgia" w:cs="Arial"/>
          <w:sz w:val="22"/>
        </w:rPr>
        <w:t xml:space="preserve"> </w:t>
      </w:r>
      <w:r w:rsidRPr="00E21A01">
        <w:rPr>
          <w:rFonts w:ascii="Arial" w:hAnsi="Arial" w:eastAsia="Georgia" w:cs="Arial"/>
          <w:sz w:val="22"/>
        </w:rPr>
        <w:t>and outline ways to develop these skills before concluding</w:t>
      </w:r>
    </w:p>
    <w:p w:rsidRPr="00E33DA6" w:rsidR="001368A0" w:rsidP="00E33DA6" w:rsidRDefault="00D241EB" w14:paraId="49CCE4E6" w14:textId="7005C417">
      <w:pPr>
        <w:spacing w:before="240" w:line="360" w:lineRule="auto"/>
        <w:rPr>
          <w:rFonts w:ascii="Arial" w:hAnsi="Arial" w:cs="Arial"/>
          <w:sz w:val="22"/>
        </w:rPr>
      </w:pPr>
      <w:r w:rsidRPr="00E33DA6">
        <w:rPr>
          <w:rFonts w:ascii="Arial" w:hAnsi="Arial" w:cs="Arial"/>
          <w:b/>
          <w:sz w:val="22"/>
        </w:rPr>
        <w:t>2. The Role of a Health Service Manager</w:t>
      </w:r>
      <w:bookmarkEnd w:id="3"/>
    </w:p>
    <w:p w:rsidR="00204E73" w:rsidP="00E33DA6" w:rsidRDefault="006C414D" w14:paraId="27C2547C" w14:textId="11B5365C">
      <w:pPr>
        <w:spacing w:before="240" w:line="360" w:lineRule="auto"/>
        <w:rPr>
          <w:rFonts w:ascii="Arial" w:hAnsi="Arial" w:cs="Arial"/>
          <w:sz w:val="22"/>
        </w:rPr>
      </w:pPr>
      <w:bookmarkStart w:name="bm_3_essential_skills_for_a_healt_f7b85e" w:id="4"/>
      <w:r w:rsidRPr="006C414D">
        <w:rPr>
          <w:rFonts w:ascii="Arial" w:hAnsi="Arial" w:cs="Arial"/>
          <w:sz w:val="22"/>
        </w:rPr>
        <w:t>Health service managers plan and organise services to make sure patients receive safe and effective care (National Careers Service, 2025). They oversee staffing, budgets and performance systems while working with both clinical and non-clinical teams to balance quality, targets and resources. Typical duties include managing rotas, supporting staff development, writing reports and leading projects to improve patient experience and safety. For example, a manager might reduce waiting times by changing appointment systems or coordinate community services to meet Care Quality Commission standards (Prospects, 2023). To do this effectively, they need strong leadership, communication and problem-solving skill</w:t>
      </w:r>
    </w:p>
    <w:p w:rsidRPr="00E33DA6" w:rsidR="001368A0" w:rsidP="00E33DA6" w:rsidRDefault="00D241EB" w14:paraId="634277A9" w14:textId="5C7FA3F8">
      <w:pPr>
        <w:spacing w:before="240" w:line="360" w:lineRule="auto"/>
        <w:rPr>
          <w:rFonts w:ascii="Arial" w:hAnsi="Arial" w:cs="Arial"/>
          <w:sz w:val="22"/>
        </w:rPr>
      </w:pPr>
      <w:r w:rsidRPr="00E33DA6">
        <w:rPr>
          <w:rFonts w:ascii="Arial" w:hAnsi="Arial" w:cs="Arial"/>
          <w:b/>
          <w:sz w:val="22"/>
        </w:rPr>
        <w:t>3. Essential Skills for a Health Service Manager</w:t>
      </w:r>
      <w:bookmarkEnd w:id="4"/>
    </w:p>
    <w:p w:rsidRPr="00E33DA6" w:rsidR="001368A0" w:rsidP="00E33DA6" w:rsidRDefault="00D241EB" w14:paraId="07F56876" w14:textId="77777777">
      <w:pPr>
        <w:spacing w:before="240" w:line="360" w:lineRule="auto"/>
        <w:rPr>
          <w:rFonts w:ascii="Arial" w:hAnsi="Arial" w:cs="Arial"/>
          <w:sz w:val="22"/>
        </w:rPr>
      </w:pPr>
      <w:bookmarkStart w:name="bm_3_1_leadership" w:id="5"/>
      <w:r w:rsidRPr="00E33DA6">
        <w:rPr>
          <w:rFonts w:ascii="Arial" w:hAnsi="Arial" w:cs="Arial"/>
          <w:b/>
          <w:sz w:val="22"/>
        </w:rPr>
        <w:t>3.1 Leadership</w:t>
      </w:r>
      <w:bookmarkEnd w:id="5"/>
    </w:p>
    <w:p w:rsidR="006C414D" w:rsidP="00E33DA6" w:rsidRDefault="006C414D" w14:paraId="06789E14" w14:textId="693C9527">
      <w:pPr>
        <w:spacing w:after="210" w:line="360" w:lineRule="auto"/>
        <w:rPr>
          <w:rFonts w:ascii="Arial" w:hAnsi="Arial" w:cs="Arial"/>
          <w:sz w:val="22"/>
        </w:rPr>
      </w:pPr>
      <w:r w:rsidRPr="006C414D">
        <w:rPr>
          <w:rFonts w:ascii="Arial" w:hAnsi="Arial" w:cs="Arial"/>
          <w:sz w:val="22"/>
        </w:rPr>
        <w:t>Leadership is important for health service managers because they need to guide and support different teams through constant change in the NHS (Skills for Health, 2024). Good leaders help create a positive atmosphere, protect staff wellbeing and make sure everyone understands shared goals, such as improving access or keeping patients safe (Tal Healthcare, 2024). They also have to make difficult decisions, delegate fairly and deal with resistance when new ways of working are introduced (Prospects, 2023).</w:t>
      </w:r>
    </w:p>
    <w:p w:rsidR="006C414D" w:rsidP="00E33DA6" w:rsidRDefault="006C414D" w14:paraId="45C0186C" w14:textId="77777777">
      <w:pPr>
        <w:spacing w:after="210" w:line="360" w:lineRule="auto"/>
        <w:rPr>
          <w:rFonts w:ascii="Arial" w:hAnsi="Arial" w:cs="Arial"/>
          <w:sz w:val="22"/>
        </w:rPr>
      </w:pPr>
    </w:p>
    <w:p w:rsidR="006C414D" w:rsidP="00E33DA6" w:rsidRDefault="006C414D" w14:paraId="41B0853F" w14:textId="77777777">
      <w:pPr>
        <w:spacing w:after="210" w:line="360" w:lineRule="auto"/>
        <w:rPr>
          <w:rFonts w:ascii="Arial" w:hAnsi="Arial" w:cs="Arial"/>
          <w:sz w:val="22"/>
        </w:rPr>
      </w:pPr>
    </w:p>
    <w:p w:rsidRPr="00E33DA6" w:rsidR="001368A0" w:rsidP="00E33DA6" w:rsidRDefault="00D241EB" w14:paraId="7F0EEDA7" w14:textId="2BF49DD3">
      <w:pPr>
        <w:spacing w:after="210" w:line="360" w:lineRule="auto"/>
        <w:rPr>
          <w:rFonts w:ascii="Arial" w:hAnsi="Arial" w:cs="Arial"/>
          <w:sz w:val="22"/>
        </w:rPr>
      </w:pPr>
      <w:r w:rsidRPr="00E33DA6">
        <w:rPr>
          <w:rFonts w:ascii="Arial" w:hAnsi="Arial" w:cs="Arial"/>
          <w:sz w:val="22"/>
        </w:rPr>
        <w:t>If a manager's leadership is weak, staff may feel confused, undervalued or resistant to changes (Tal Healthcare, 2024). This can damage morale and make it harder to maintain safe, consistent care. For instance, if a new electronic record system is brought in but the manager does not give clear direction or listen to staff concerns, people may avoid using it properly or make more mistakes, which can affect patient care (NHS Shrewsbury and Telford Hospital, 2024).</w:t>
      </w:r>
    </w:p>
    <w:p w:rsidRPr="00E33DA6" w:rsidR="001368A0" w:rsidP="00E33DA6" w:rsidRDefault="00D241EB" w14:paraId="7AC01561" w14:textId="77777777">
      <w:pPr>
        <w:spacing w:before="240" w:line="360" w:lineRule="auto"/>
        <w:rPr>
          <w:rFonts w:ascii="Arial" w:hAnsi="Arial" w:cs="Arial"/>
          <w:sz w:val="22"/>
        </w:rPr>
      </w:pPr>
      <w:bookmarkStart w:name="bm_3_2_communication" w:id="6"/>
      <w:r w:rsidRPr="00E33DA6">
        <w:rPr>
          <w:rFonts w:ascii="Arial" w:hAnsi="Arial" w:cs="Arial"/>
          <w:b/>
          <w:sz w:val="22"/>
        </w:rPr>
        <w:t>3.2 Communication</w:t>
      </w:r>
      <w:bookmarkEnd w:id="6"/>
    </w:p>
    <w:p w:rsidRPr="00E33DA6" w:rsidR="001368A0" w:rsidP="00E33DA6" w:rsidRDefault="00D241EB" w14:paraId="360111DD" w14:textId="77777777">
      <w:pPr>
        <w:spacing w:after="210" w:line="360" w:lineRule="auto"/>
        <w:rPr>
          <w:rFonts w:ascii="Arial" w:hAnsi="Arial" w:cs="Arial"/>
          <w:sz w:val="22"/>
        </w:rPr>
      </w:pPr>
      <w:r w:rsidRPr="00E33DA6">
        <w:rPr>
          <w:rFonts w:ascii="Arial" w:hAnsi="Arial" w:cs="Arial"/>
          <w:sz w:val="22"/>
        </w:rPr>
        <w:t>Communication is another essential skill because health service managers sit between senior leaders, frontline staff and sometimes patients or families (Prospects, 2023). They have to explain complex policies and performance information in a way that different groups can understand (Skills for Health, 2024). They also need to listen carefully to concerns and feedback, and manage difficult conversations when there are complaints or changes that people do not like.</w:t>
      </w:r>
    </w:p>
    <w:p w:rsidRPr="00E33DA6" w:rsidR="001368A0" w:rsidP="00E33DA6" w:rsidRDefault="00D241EB" w14:paraId="62172D37" w14:textId="77777777">
      <w:pPr>
        <w:spacing w:after="210" w:line="360" w:lineRule="auto"/>
        <w:rPr>
          <w:rFonts w:ascii="Arial" w:hAnsi="Arial" w:cs="Arial"/>
          <w:sz w:val="22"/>
        </w:rPr>
      </w:pPr>
      <w:r w:rsidRPr="00E33DA6">
        <w:rPr>
          <w:rFonts w:ascii="Arial" w:hAnsi="Arial" w:cs="Arial"/>
          <w:sz w:val="22"/>
        </w:rPr>
        <w:t>For example, a manager may present performance data on waiting times or cancelled operations to staff, making complex statistics easier to understand and asking for ideas on how to improve (NHS Shrewsbury and Telford Hospital, 2024). Good communication helps staff understand what is happening and why, which supports teamwork and reduces confusion (Prospects, 2023). Poor communication can lead to misunderstandings, conflict and even errors in patient care (Skills for Health, 2024).</w:t>
      </w:r>
    </w:p>
    <w:p w:rsidRPr="00E33DA6" w:rsidR="001368A0" w:rsidP="00E33DA6" w:rsidRDefault="00D241EB" w14:paraId="2E2E8055" w14:textId="77777777">
      <w:pPr>
        <w:spacing w:before="240" w:line="360" w:lineRule="auto"/>
        <w:rPr>
          <w:rFonts w:ascii="Arial" w:hAnsi="Arial" w:cs="Arial"/>
          <w:sz w:val="22"/>
        </w:rPr>
      </w:pPr>
      <w:bookmarkStart w:name="bm_3_3_problem_solving" w:id="7"/>
      <w:r w:rsidRPr="00E33DA6">
        <w:rPr>
          <w:rFonts w:ascii="Arial" w:hAnsi="Arial" w:cs="Arial"/>
          <w:b/>
          <w:sz w:val="22"/>
        </w:rPr>
        <w:t>3.3 Problem-Solving</w:t>
      </w:r>
      <w:bookmarkEnd w:id="7"/>
    </w:p>
    <w:p w:rsidRPr="00E33DA6" w:rsidR="001368A0" w:rsidP="00E33DA6" w:rsidRDefault="00D241EB" w14:paraId="48FDFF31" w14:textId="77777777">
      <w:pPr>
        <w:spacing w:after="210" w:line="360" w:lineRule="auto"/>
        <w:rPr>
          <w:rFonts w:ascii="Arial" w:hAnsi="Arial" w:cs="Arial"/>
          <w:sz w:val="22"/>
        </w:rPr>
      </w:pPr>
      <w:r w:rsidRPr="00E33DA6">
        <w:rPr>
          <w:rFonts w:ascii="Arial" w:hAnsi="Arial" w:cs="Arial"/>
          <w:sz w:val="22"/>
        </w:rPr>
        <w:t>Problem-solving is critical because health services face constant issues such as staff shortages, busy periods and limited budgets (Tal Healthcare, 2024). Health service managers must be able to look at data, talk to staff, work out what is really causing the problem and then decide what to do next (Prospects, 2023). This might involve changing a process, trying a new idea on a small scale or working with another team to find a joint solution (Skills for Health, 2024).</w:t>
      </w:r>
    </w:p>
    <w:p w:rsidRPr="00E33DA6" w:rsidR="001368A0" w:rsidP="00E33DA6" w:rsidRDefault="00D241EB" w14:paraId="5333CB20" w14:textId="77777777">
      <w:pPr>
        <w:spacing w:after="210" w:line="360" w:lineRule="auto"/>
        <w:rPr>
          <w:rFonts w:ascii="Arial" w:hAnsi="Arial" w:cs="Arial"/>
          <w:sz w:val="22"/>
        </w:rPr>
      </w:pPr>
      <w:r w:rsidRPr="00E33DA6">
        <w:rPr>
          <w:rFonts w:ascii="Arial" w:hAnsi="Arial" w:cs="Arial"/>
          <w:sz w:val="22"/>
        </w:rPr>
        <w:t>For example, if discharge delays are not analysed properly, beds may stay blocked and emergency patients may wait longer because no one has tackled the real cause of the delay (NHS Shrewsbury and Telford Hospital, 2024). When problem-solving is done well, services tend to run more smoothly and patients have a better experience (Tal Healthcare, 2024). When it is poor, small issues can become serious, waiting times can grow and staff can become frustrated.</w:t>
      </w:r>
    </w:p>
    <w:p w:rsidRPr="00E33DA6" w:rsidR="001368A0" w:rsidP="00E33DA6" w:rsidRDefault="00D241EB" w14:paraId="050459AE" w14:textId="77777777">
      <w:pPr>
        <w:spacing w:before="240" w:line="360" w:lineRule="auto"/>
        <w:rPr>
          <w:rFonts w:ascii="Arial" w:hAnsi="Arial" w:cs="Arial"/>
          <w:sz w:val="22"/>
        </w:rPr>
      </w:pPr>
      <w:bookmarkStart w:name="bm_4_strategies_to_develop_key_skills" w:id="8"/>
      <w:r w:rsidRPr="00E33DA6">
        <w:rPr>
          <w:rFonts w:ascii="Arial" w:hAnsi="Arial" w:cs="Arial"/>
          <w:b/>
          <w:sz w:val="22"/>
        </w:rPr>
        <w:t>4. Strategies to Develop Key Skills</w:t>
      </w:r>
      <w:bookmarkEnd w:id="8"/>
    </w:p>
    <w:p w:rsidR="001368A0" w:rsidP="00E33DA6" w:rsidRDefault="00D241EB" w14:paraId="12F10D87" w14:textId="77777777">
      <w:pPr>
        <w:spacing w:before="240" w:line="360" w:lineRule="auto"/>
        <w:rPr>
          <w:rFonts w:ascii="Arial" w:hAnsi="Arial" w:cs="Arial"/>
          <w:b/>
          <w:sz w:val="22"/>
        </w:rPr>
      </w:pPr>
      <w:bookmarkStart w:name="bm_4_1_developing_leadership" w:id="9"/>
      <w:r w:rsidRPr="00E33DA6">
        <w:rPr>
          <w:rFonts w:ascii="Arial" w:hAnsi="Arial" w:cs="Arial"/>
          <w:b/>
          <w:sz w:val="22"/>
        </w:rPr>
        <w:t>4.1 Developing Leadership</w:t>
      </w:r>
      <w:bookmarkEnd w:id="9"/>
    </w:p>
    <w:p w:rsidR="006C414D" w:rsidP="00E33DA6" w:rsidRDefault="006C414D" w14:paraId="7B2DD19C" w14:textId="44F83B4D">
      <w:pPr>
        <w:spacing w:before="240" w:line="360" w:lineRule="auto"/>
        <w:rPr>
          <w:rFonts w:ascii="Arial" w:hAnsi="Arial" w:cs="Arial"/>
          <w:bCs/>
          <w:sz w:val="22"/>
        </w:rPr>
      </w:pPr>
      <w:r w:rsidRPr="006C414D">
        <w:rPr>
          <w:rFonts w:ascii="Arial" w:hAnsi="Arial" w:cs="Arial"/>
          <w:bCs/>
          <w:sz w:val="22"/>
        </w:rPr>
        <w:t>One way to develop leadership skills is by completing short courses or training modules on healthcare leadership and management (Skills for Health, 2024). These opportunities introduce different leadership styles, approaches to managing change and practical tools for improving services. Learning these ideas can help future managers understand what effective leaders do in NHS settings and prepare them for tasks such as leading meetings or managing change projects (Prospects, 2023)</w:t>
      </w:r>
    </w:p>
    <w:p w:rsidRPr="006C414D" w:rsidR="006C414D" w:rsidP="00E33DA6" w:rsidRDefault="006C414D" w14:paraId="56F73602" w14:textId="6ED5B663">
      <w:pPr>
        <w:spacing w:before="240" w:line="360" w:lineRule="auto"/>
        <w:rPr>
          <w:rFonts w:ascii="Arial" w:hAnsi="Arial" w:cs="Arial"/>
          <w:bCs/>
          <w:sz w:val="22"/>
        </w:rPr>
      </w:pPr>
      <w:r w:rsidRPr="006C414D">
        <w:rPr>
          <w:rFonts w:ascii="Arial" w:hAnsi="Arial" w:cs="Arial"/>
          <w:bCs/>
          <w:sz w:val="22"/>
        </w:rPr>
        <w:t>Another helpful way to develop leadership skills is through mentoring or shadowing (Prospects, 2023). Spending time with an experienced service manager provides the chance to observe how they manage meetings, handle conflict and make decisions under pressure. Reflecting with a mentor on what went well or what could be improved helps build confidence and supports the development of a personal leadership style.</w:t>
      </w:r>
    </w:p>
    <w:p w:rsidRPr="00E33DA6" w:rsidR="001368A0" w:rsidP="00E33DA6" w:rsidRDefault="00D241EB" w14:paraId="353D0FB7" w14:textId="77777777">
      <w:pPr>
        <w:spacing w:after="210" w:line="360" w:lineRule="auto"/>
        <w:rPr>
          <w:rFonts w:ascii="Arial" w:hAnsi="Arial" w:cs="Arial"/>
          <w:sz w:val="22"/>
        </w:rPr>
      </w:pPr>
      <w:r w:rsidRPr="00E33DA6">
        <w:rPr>
          <w:rFonts w:ascii="Arial" w:hAnsi="Arial" w:cs="Arial"/>
          <w:sz w:val="22"/>
        </w:rPr>
        <w:t>Leading small projects at university or on placement, such as a health promotion activity or a peer-support group, can then give you a chance to practise these skills in a manageable way (Tal Healthcare, 2024). Taking responsibility for planning, allocating tasks and reviewing outcomes helps you learn delegation, time management and accountability, which are all directly useful for leading service improvements as a health service manager (Prospects, 2023).</w:t>
      </w:r>
    </w:p>
    <w:p w:rsidRPr="00E33DA6" w:rsidR="001368A0" w:rsidP="00E33DA6" w:rsidRDefault="00D241EB" w14:paraId="0290B8A6" w14:textId="77777777">
      <w:pPr>
        <w:spacing w:before="240" w:line="360" w:lineRule="auto"/>
        <w:rPr>
          <w:rFonts w:ascii="Arial" w:hAnsi="Arial" w:cs="Arial"/>
          <w:sz w:val="22"/>
        </w:rPr>
      </w:pPr>
      <w:bookmarkStart w:name="bm_4_2_developing_communication" w:id="10"/>
      <w:r w:rsidRPr="00E33DA6">
        <w:rPr>
          <w:rFonts w:ascii="Arial" w:hAnsi="Arial" w:cs="Arial"/>
          <w:b/>
          <w:sz w:val="22"/>
        </w:rPr>
        <w:t>4.2 Developing Communication</w:t>
      </w:r>
      <w:bookmarkEnd w:id="10"/>
    </w:p>
    <w:p w:rsidR="001368A0" w:rsidP="00E33DA6" w:rsidRDefault="00D241EB" w14:paraId="050871A1" w14:textId="77777777">
      <w:pPr>
        <w:spacing w:after="210" w:line="360" w:lineRule="auto"/>
        <w:rPr>
          <w:rFonts w:ascii="Arial" w:hAnsi="Arial" w:cs="Arial"/>
          <w:sz w:val="22"/>
        </w:rPr>
      </w:pPr>
      <w:r w:rsidRPr="00E33DA6">
        <w:rPr>
          <w:rFonts w:ascii="Arial" w:hAnsi="Arial" w:cs="Arial"/>
          <w:sz w:val="22"/>
        </w:rPr>
        <w:t>Communication can be improved through workshops, role-play and feedback (Skills for Health, 2024). Workshops on active listening, giving feedback and presenting information clearly can help build confidence. Role-play activities based on real situations, such as explaining a change in rota or talking to a family about a complaint, provide a safe place to practise and learn from mistakes (National Center for Biotechnology Information, 2023). This helps develop the professional communication skills needed for</w:t>
      </w:r>
      <w:r w:rsidRPr="00E33DA6">
        <w:rPr>
          <w:rFonts w:ascii="Arial" w:hAnsi="Arial" w:cs="Arial"/>
          <w:sz w:val="22"/>
        </w:rPr>
        <w:t xml:space="preserve"> a health service manager role.</w:t>
      </w:r>
    </w:p>
    <w:p w:rsidR="00075A27" w:rsidP="00E33DA6" w:rsidRDefault="00075A27" w14:paraId="351475E2" w14:textId="77777777">
      <w:pPr>
        <w:spacing w:after="210" w:line="360" w:lineRule="auto"/>
        <w:rPr>
          <w:rFonts w:ascii="Arial" w:hAnsi="Arial" w:cs="Arial"/>
          <w:sz w:val="22"/>
        </w:rPr>
      </w:pPr>
    </w:p>
    <w:p w:rsidRPr="00E33DA6" w:rsidR="00075A27" w:rsidP="00E33DA6" w:rsidRDefault="00075A27" w14:paraId="2A2D5236" w14:textId="7B7859BC">
      <w:pPr>
        <w:spacing w:after="210" w:line="360" w:lineRule="auto"/>
        <w:rPr>
          <w:rFonts w:ascii="Arial" w:hAnsi="Arial" w:cs="Arial"/>
          <w:sz w:val="22"/>
        </w:rPr>
      </w:pPr>
      <w:r w:rsidRPr="00075A27">
        <w:rPr>
          <w:rFonts w:ascii="Arial" w:hAnsi="Arial" w:cs="Arial"/>
          <w:sz w:val="22"/>
        </w:rPr>
        <w:t>Asking lecturers, supervisors and peers for honest feedback is a useful way to improve communication skills (Scribbr, 2022). They can give advice on clarity, tone and body language, as well as how professional emails or presentations sound (University of Sheffield, n.d.). Over time, this feedback helps to build a more confident communication style that supports tasks such as leading meetings or writing reports as a health service manager.</w:t>
      </w:r>
    </w:p>
    <w:p w:rsidRPr="00E33DA6" w:rsidR="001368A0" w:rsidP="00E33DA6" w:rsidRDefault="00D241EB" w14:paraId="6CB02F5E" w14:textId="77777777">
      <w:pPr>
        <w:spacing w:before="240" w:line="360" w:lineRule="auto"/>
        <w:rPr>
          <w:rFonts w:ascii="Arial" w:hAnsi="Arial" w:cs="Arial"/>
          <w:sz w:val="22"/>
        </w:rPr>
      </w:pPr>
      <w:bookmarkStart w:name="bm_4_3_developing_problem_solving" w:id="11"/>
      <w:r w:rsidRPr="00E33DA6">
        <w:rPr>
          <w:rFonts w:ascii="Arial" w:hAnsi="Arial" w:cs="Arial"/>
          <w:b/>
          <w:sz w:val="22"/>
        </w:rPr>
        <w:t>4.3 Developing Problem-Solving</w:t>
      </w:r>
      <w:bookmarkEnd w:id="11"/>
    </w:p>
    <w:p w:rsidR="00075A27" w:rsidP="00E33DA6" w:rsidRDefault="00075A27" w14:paraId="41D3218A" w14:textId="7FFE5DD8">
      <w:pPr>
        <w:spacing w:after="210" w:line="360" w:lineRule="auto"/>
        <w:rPr>
          <w:rFonts w:ascii="Arial" w:hAnsi="Arial" w:cs="Arial"/>
          <w:sz w:val="22"/>
        </w:rPr>
      </w:pPr>
      <w:r w:rsidRPr="00075A27">
        <w:rPr>
          <w:rFonts w:ascii="Arial" w:hAnsi="Arial" w:cs="Arial"/>
          <w:sz w:val="22"/>
        </w:rPr>
        <w:t>Problem-solving can be strengthened by using simple frameworks such as Plan-Do-Study-Act  cycles or root cause analysis (Tal Healthcare, 2024). Practising these methods in class projects or placements helps you learn how to break problems down, test small changes and reflect on the results. This approach is valuable later when managing real situations, such as long waiting times or high complaint levels (NHS Shrewsbury and Telford Hospital, 2024).</w:t>
      </w:r>
    </w:p>
    <w:p w:rsidR="00075A27" w:rsidP="00E33DA6" w:rsidRDefault="00075A27" w14:paraId="35CDACDF" w14:textId="70BBB211">
      <w:pPr>
        <w:spacing w:after="210" w:line="360" w:lineRule="auto"/>
        <w:rPr>
          <w:rFonts w:ascii="Arial" w:hAnsi="Arial" w:cs="Arial"/>
          <w:sz w:val="22"/>
        </w:rPr>
      </w:pPr>
      <w:r w:rsidRPr="00075A27">
        <w:rPr>
          <w:rFonts w:ascii="Arial" w:hAnsi="Arial" w:cs="Arial"/>
          <w:sz w:val="22"/>
        </w:rPr>
        <w:t>Getting more comfortable with data is another important step in developing problem-solving skills (The Open University, 2025). This can involve practising with spreadsheets in coursework, reading charts and identifying basic trends. When managers can interpret data effectively, they are better able to spot problems early and check whether solutions are working.</w:t>
      </w:r>
    </w:p>
    <w:p w:rsidRPr="00E33DA6" w:rsidR="001368A0" w:rsidP="00E33DA6" w:rsidRDefault="00D241EB" w14:paraId="004BE143" w14:textId="77777777">
      <w:pPr>
        <w:spacing w:after="210" w:line="360" w:lineRule="auto"/>
        <w:rPr>
          <w:rFonts w:ascii="Arial" w:hAnsi="Arial" w:cs="Arial"/>
          <w:sz w:val="22"/>
        </w:rPr>
      </w:pPr>
      <w:r w:rsidRPr="00E33DA6">
        <w:rPr>
          <w:rFonts w:ascii="Arial" w:hAnsi="Arial" w:cs="Arial"/>
          <w:sz w:val="22"/>
        </w:rPr>
        <w:t>Finally, reflective practice, such as keeping a learning journal about challenges in study or placement, encourages students to learn from experience and apply better solutions when managing complex issues in future practice (National Center for Biotechnology Information, 2023).</w:t>
      </w:r>
    </w:p>
    <w:p w:rsidRPr="00E33DA6" w:rsidR="001368A0" w:rsidP="00E33DA6" w:rsidRDefault="00D241EB" w14:paraId="7A0D854D" w14:textId="77777777">
      <w:pPr>
        <w:spacing w:before="240" w:line="360" w:lineRule="auto"/>
        <w:rPr>
          <w:rFonts w:ascii="Arial" w:hAnsi="Arial" w:cs="Arial"/>
          <w:b/>
          <w:sz w:val="22"/>
        </w:rPr>
      </w:pPr>
      <w:bookmarkStart w:name="bm_5_conclusion" w:id="12"/>
      <w:r w:rsidRPr="00E33DA6">
        <w:rPr>
          <w:rFonts w:ascii="Arial" w:hAnsi="Arial" w:cs="Arial"/>
          <w:b/>
          <w:sz w:val="22"/>
        </w:rPr>
        <w:t>5. Conclusion</w:t>
      </w:r>
      <w:bookmarkEnd w:id="12"/>
    </w:p>
    <w:p w:rsidR="00075A27" w:rsidP="00E33DA6" w:rsidRDefault="00075A27" w14:paraId="1F94B4E0" w14:textId="6BC26D4F">
      <w:pPr>
        <w:spacing w:before="240" w:line="360" w:lineRule="auto"/>
        <w:rPr>
          <w:rFonts w:ascii="Arial" w:hAnsi="Arial" w:cs="Arial"/>
          <w:sz w:val="22"/>
        </w:rPr>
      </w:pPr>
      <w:bookmarkStart w:name="references" w:id="13"/>
      <w:r w:rsidRPr="00075A27">
        <w:rPr>
          <w:rFonts w:ascii="Arial" w:hAnsi="Arial" w:cs="Arial"/>
          <w:sz w:val="22"/>
        </w:rPr>
        <w:t>Health service managers play an important role in keeping health and social care services safe, well organised and focused on patients. This report highlighted leadership, communication and problem-solving as key skills for the role and described ways to develop them through training, mentoring, feedback and reflective learning. Building confident and capable managers supports the NHS and helps improve the quality of patient care.</w:t>
      </w:r>
    </w:p>
    <w:p w:rsidR="00075A27" w:rsidP="00E33DA6" w:rsidRDefault="00075A27" w14:paraId="3E2EB186" w14:textId="77777777">
      <w:pPr>
        <w:spacing w:before="240" w:line="360" w:lineRule="auto"/>
        <w:rPr>
          <w:rFonts w:ascii="Arial" w:hAnsi="Arial" w:cs="Arial"/>
          <w:sz w:val="22"/>
        </w:rPr>
      </w:pPr>
    </w:p>
    <w:p w:rsidR="00075A27" w:rsidP="00E33DA6" w:rsidRDefault="00075A27" w14:paraId="35B8385B" w14:textId="77777777">
      <w:pPr>
        <w:spacing w:before="240" w:line="360" w:lineRule="auto"/>
        <w:rPr>
          <w:rFonts w:ascii="Arial" w:hAnsi="Arial" w:cs="Arial"/>
          <w:sz w:val="22"/>
        </w:rPr>
      </w:pPr>
    </w:p>
    <w:p w:rsidRPr="00E33DA6" w:rsidR="001368A0" w:rsidP="00E33DA6" w:rsidRDefault="00D241EB" w14:paraId="23873F0D" w14:textId="205D48A2">
      <w:pPr>
        <w:spacing w:before="240" w:line="360" w:lineRule="auto"/>
        <w:rPr>
          <w:rFonts w:ascii="Arial" w:hAnsi="Arial" w:cs="Arial"/>
          <w:sz w:val="22"/>
        </w:rPr>
      </w:pPr>
      <w:r w:rsidRPr="00E33DA6">
        <w:rPr>
          <w:rFonts w:ascii="Arial" w:hAnsi="Arial" w:cs="Arial"/>
          <w:b/>
          <w:sz w:val="22"/>
        </w:rPr>
        <w:t>References</w:t>
      </w:r>
      <w:bookmarkEnd w:id="13"/>
    </w:p>
    <w:p w:rsidRPr="00E33DA6" w:rsidR="001368A0" w:rsidP="00E33DA6" w:rsidRDefault="00D241EB" w14:paraId="168AAD51" w14:textId="77777777">
      <w:pPr>
        <w:spacing w:after="210" w:line="360" w:lineRule="auto"/>
        <w:rPr>
          <w:rFonts w:ascii="Arial" w:hAnsi="Arial" w:cs="Arial"/>
          <w:sz w:val="22"/>
        </w:rPr>
      </w:pPr>
      <w:r w:rsidRPr="00E33DA6">
        <w:rPr>
          <w:rFonts w:ascii="Arial" w:hAnsi="Arial" w:cs="Arial"/>
          <w:sz w:val="22"/>
        </w:rPr>
        <w:t xml:space="preserve">National Careers Service (2025) </w:t>
      </w:r>
      <w:r w:rsidRPr="00E33DA6">
        <w:rPr>
          <w:rFonts w:ascii="Arial" w:hAnsi="Arial" w:cs="Arial"/>
          <w:i/>
          <w:sz w:val="22"/>
        </w:rPr>
        <w:t>Health service manager</w:t>
      </w:r>
      <w:r w:rsidRPr="00E33DA6">
        <w:rPr>
          <w:rFonts w:ascii="Arial" w:hAnsi="Arial" w:cs="Arial"/>
          <w:sz w:val="22"/>
        </w:rPr>
        <w:t xml:space="preserve">. Available at: </w:t>
      </w:r>
      <w:hyperlink r:id="rId5">
        <w:r w:rsidRPr="00E33DA6" w:rsidR="001368A0">
          <w:rPr>
            <w:rFonts w:ascii="Arial" w:hAnsi="Arial" w:cs="Arial"/>
            <w:color w:val="4472C4"/>
            <w:sz w:val="22"/>
          </w:rPr>
          <w:t>https://nationalcareers.service.gov.uk/job-profiles/health-service-manager</w:t>
        </w:r>
      </w:hyperlink>
      <w:r w:rsidRPr="00E33DA6">
        <w:rPr>
          <w:rFonts w:ascii="Arial" w:hAnsi="Arial" w:cs="Arial"/>
          <w:sz w:val="22"/>
        </w:rPr>
        <w:t xml:space="preserve"> (Accessed: 7 March 2026).</w:t>
      </w:r>
    </w:p>
    <w:p w:rsidRPr="00E33DA6" w:rsidR="001368A0" w:rsidP="00E33DA6" w:rsidRDefault="00D241EB" w14:paraId="6127BCDD" w14:textId="77777777">
      <w:pPr>
        <w:spacing w:after="210" w:line="360" w:lineRule="auto"/>
        <w:rPr>
          <w:rFonts w:ascii="Arial" w:hAnsi="Arial" w:cs="Arial"/>
          <w:sz w:val="22"/>
        </w:rPr>
      </w:pPr>
      <w:r w:rsidRPr="00E33DA6">
        <w:rPr>
          <w:rFonts w:ascii="Arial" w:hAnsi="Arial" w:cs="Arial"/>
          <w:sz w:val="22"/>
        </w:rPr>
        <w:t xml:space="preserve">National Center for Biotechnology Information (2023) 'Leadership development strategies in interprofessional healthcare settings', </w:t>
      </w:r>
      <w:r w:rsidRPr="00E33DA6">
        <w:rPr>
          <w:rFonts w:ascii="Arial" w:hAnsi="Arial" w:cs="Arial"/>
          <w:i/>
          <w:sz w:val="22"/>
        </w:rPr>
        <w:t>PMC</w:t>
      </w:r>
      <w:r w:rsidRPr="00E33DA6">
        <w:rPr>
          <w:rFonts w:ascii="Arial" w:hAnsi="Arial" w:cs="Arial"/>
          <w:sz w:val="22"/>
        </w:rPr>
        <w:t xml:space="preserve">, 22 August. Available at: </w:t>
      </w:r>
      <w:hyperlink r:id="rId6">
        <w:r w:rsidRPr="00E33DA6" w:rsidR="001368A0">
          <w:rPr>
            <w:rFonts w:ascii="Arial" w:hAnsi="Arial" w:cs="Arial"/>
            <w:color w:val="4472C4"/>
            <w:sz w:val="22"/>
          </w:rPr>
          <w:t>https://pmc.ncbi.nlm.nih.gov/articles/PMC10460600/</w:t>
        </w:r>
      </w:hyperlink>
      <w:r w:rsidRPr="00E33DA6">
        <w:rPr>
          <w:rFonts w:ascii="Arial" w:hAnsi="Arial" w:cs="Arial"/>
          <w:sz w:val="22"/>
        </w:rPr>
        <w:t xml:space="preserve"> (Accessed: 7 March 2026).</w:t>
      </w:r>
    </w:p>
    <w:p w:rsidRPr="00E33DA6" w:rsidR="001368A0" w:rsidP="00E33DA6" w:rsidRDefault="00D241EB" w14:paraId="4C854C37" w14:textId="77777777">
      <w:pPr>
        <w:spacing w:after="210" w:line="360" w:lineRule="auto"/>
        <w:rPr>
          <w:rFonts w:ascii="Arial" w:hAnsi="Arial" w:cs="Arial"/>
          <w:sz w:val="22"/>
        </w:rPr>
      </w:pPr>
      <w:r w:rsidRPr="00E33DA6">
        <w:rPr>
          <w:rFonts w:ascii="Arial" w:hAnsi="Arial" w:cs="Arial"/>
          <w:sz w:val="22"/>
        </w:rPr>
        <w:t xml:space="preserve">NHS Shrewsbury and Telford Hospital (2024) </w:t>
      </w:r>
      <w:r w:rsidRPr="00E33DA6">
        <w:rPr>
          <w:rFonts w:ascii="Arial" w:hAnsi="Arial" w:cs="Arial"/>
          <w:i/>
          <w:sz w:val="22"/>
        </w:rPr>
        <w:t>Service manager job description</w:t>
      </w:r>
      <w:r w:rsidRPr="00E33DA6">
        <w:rPr>
          <w:rFonts w:ascii="Arial" w:hAnsi="Arial" w:cs="Arial"/>
          <w:sz w:val="22"/>
        </w:rPr>
        <w:t xml:space="preserve">. Available at: </w:t>
      </w:r>
      <w:hyperlink r:id="rId7">
        <w:r w:rsidRPr="00E33DA6" w:rsidR="001368A0">
          <w:rPr>
            <w:rFonts w:ascii="Arial" w:hAnsi="Arial" w:eastAsia="Georgia" w:cs="Arial"/>
            <w:color w:val="4472C4"/>
            <w:sz w:val="22"/>
          </w:rPr>
          <w:t>https://www.jobs.sath.nhs.uk/cd-content/uploads/files/223-SMM-755_Job Description - Service Manager.pdf</w:t>
        </w:r>
      </w:hyperlink>
      <w:r w:rsidRPr="00E33DA6">
        <w:rPr>
          <w:rFonts w:ascii="Arial" w:hAnsi="Arial" w:cs="Arial"/>
          <w:sz w:val="22"/>
        </w:rPr>
        <w:t xml:space="preserve"> (Accessed: 7 March 2026).</w:t>
      </w:r>
    </w:p>
    <w:p w:rsidRPr="00E33DA6" w:rsidR="001368A0" w:rsidP="00E33DA6" w:rsidRDefault="00D241EB" w14:paraId="30C9C355" w14:textId="77777777">
      <w:pPr>
        <w:spacing w:after="210" w:line="360" w:lineRule="auto"/>
        <w:rPr>
          <w:rFonts w:ascii="Arial" w:hAnsi="Arial" w:cs="Arial"/>
          <w:sz w:val="22"/>
        </w:rPr>
      </w:pPr>
      <w:r w:rsidRPr="00E33DA6">
        <w:rPr>
          <w:rFonts w:ascii="Arial" w:hAnsi="Arial" w:cs="Arial"/>
          <w:sz w:val="22"/>
        </w:rPr>
        <w:t xml:space="preserve">Prospects (2023) </w:t>
      </w:r>
      <w:r w:rsidRPr="00E33DA6">
        <w:rPr>
          <w:rFonts w:ascii="Arial" w:hAnsi="Arial" w:cs="Arial"/>
          <w:i/>
          <w:sz w:val="22"/>
        </w:rPr>
        <w:t>Health service manager</w:t>
      </w:r>
      <w:r w:rsidRPr="00E33DA6">
        <w:rPr>
          <w:rFonts w:ascii="Arial" w:hAnsi="Arial" w:cs="Arial"/>
          <w:sz w:val="22"/>
        </w:rPr>
        <w:t xml:space="preserve">. Available at: </w:t>
      </w:r>
      <w:hyperlink r:id="rId8">
        <w:r w:rsidRPr="00E33DA6" w:rsidR="001368A0">
          <w:rPr>
            <w:rFonts w:ascii="Arial" w:hAnsi="Arial" w:cs="Arial"/>
            <w:color w:val="4472C4"/>
            <w:sz w:val="22"/>
          </w:rPr>
          <w:t>https://www.prospects.ac.uk/job-profiles/health-service-manager</w:t>
        </w:r>
      </w:hyperlink>
      <w:r w:rsidRPr="00E33DA6">
        <w:rPr>
          <w:rFonts w:ascii="Arial" w:hAnsi="Arial" w:cs="Arial"/>
          <w:sz w:val="22"/>
        </w:rPr>
        <w:t xml:space="preserve"> (Accessed: 7 March 2026).</w:t>
      </w:r>
    </w:p>
    <w:p w:rsidRPr="00E33DA6" w:rsidR="001368A0" w:rsidP="00E33DA6" w:rsidRDefault="00D241EB" w14:paraId="47575631" w14:textId="77777777">
      <w:pPr>
        <w:spacing w:after="210" w:line="360" w:lineRule="auto"/>
        <w:rPr>
          <w:rFonts w:ascii="Arial" w:hAnsi="Arial" w:cs="Arial"/>
          <w:sz w:val="22"/>
        </w:rPr>
      </w:pPr>
      <w:r w:rsidRPr="00E33DA6">
        <w:rPr>
          <w:rFonts w:ascii="Arial" w:hAnsi="Arial" w:eastAsia="Georgia" w:cs="Arial"/>
          <w:sz w:val="22"/>
        </w:rPr>
        <w:t>Scribbr (2022) 'Harvard in</w:t>
      </w:r>
      <w:r w:rsidRPr="00E33DA6">
        <w:rPr>
          <w:rFonts w:ascii="Cambria Math" w:hAnsi="Cambria Math" w:eastAsia="Georgia" w:cs="Cambria Math"/>
          <w:sz w:val="22"/>
        </w:rPr>
        <w:t>‑</w:t>
      </w:r>
      <w:r w:rsidRPr="00E33DA6">
        <w:rPr>
          <w:rFonts w:ascii="Arial" w:hAnsi="Arial" w:eastAsia="Georgia" w:cs="Arial"/>
          <w:sz w:val="22"/>
        </w:rPr>
        <w:t xml:space="preserve">text citation: a complete guide &amp; examples'. Available at: </w:t>
      </w:r>
      <w:hyperlink r:id="rId9">
        <w:r w:rsidRPr="00E33DA6" w:rsidR="001368A0">
          <w:rPr>
            <w:rFonts w:ascii="Arial" w:hAnsi="Arial" w:cs="Arial"/>
            <w:color w:val="4472C4"/>
            <w:sz w:val="22"/>
          </w:rPr>
          <w:t>https://www.scribbr.co.uk/referencing/harvard-in-text-citation/</w:t>
        </w:r>
      </w:hyperlink>
      <w:r w:rsidRPr="00E33DA6">
        <w:rPr>
          <w:rFonts w:ascii="Arial" w:hAnsi="Arial" w:cs="Arial"/>
          <w:sz w:val="22"/>
        </w:rPr>
        <w:t xml:space="preserve"> (Accessed: 7 March 2026).</w:t>
      </w:r>
    </w:p>
    <w:p w:rsidRPr="00E33DA6" w:rsidR="001368A0" w:rsidP="00E33DA6" w:rsidRDefault="00D241EB" w14:paraId="7C92661F" w14:textId="77777777">
      <w:pPr>
        <w:spacing w:after="210" w:line="360" w:lineRule="auto"/>
        <w:rPr>
          <w:rFonts w:ascii="Arial" w:hAnsi="Arial" w:cs="Arial"/>
          <w:sz w:val="22"/>
        </w:rPr>
      </w:pPr>
      <w:r w:rsidRPr="00E33DA6">
        <w:rPr>
          <w:rFonts w:ascii="Arial" w:hAnsi="Arial" w:cs="Arial"/>
          <w:sz w:val="22"/>
        </w:rPr>
        <w:t xml:space="preserve">Skills for Health (2024) 'Healthcare leadership and management: skills and strategies for effective leadership'. Available at: </w:t>
      </w:r>
      <w:hyperlink r:id="rId10">
        <w:r w:rsidRPr="00E33DA6" w:rsidR="001368A0">
          <w:rPr>
            <w:rFonts w:ascii="Arial" w:hAnsi="Arial" w:cs="Arial"/>
            <w:color w:val="4472C4"/>
            <w:sz w:val="22"/>
          </w:rPr>
          <w:t>https://www.skillsforhealth.org.uk/article/healthcare-leadership-and-management-skills-and-strategies-for-effective-leadership/</w:t>
        </w:r>
      </w:hyperlink>
      <w:r w:rsidRPr="00E33DA6">
        <w:rPr>
          <w:rFonts w:ascii="Arial" w:hAnsi="Arial" w:cs="Arial"/>
          <w:sz w:val="22"/>
        </w:rPr>
        <w:t xml:space="preserve"> (Accessed: 7 March 2026).</w:t>
      </w:r>
    </w:p>
    <w:p w:rsidR="0097479A" w:rsidP="00E33DA6" w:rsidRDefault="00D241EB" w14:paraId="3EB34BEB" w14:textId="77777777">
      <w:pPr>
        <w:spacing w:after="210" w:line="360" w:lineRule="auto"/>
        <w:rPr>
          <w:rFonts w:ascii="Arial" w:hAnsi="Arial" w:cs="Arial"/>
          <w:sz w:val="22"/>
        </w:rPr>
      </w:pPr>
      <w:r w:rsidRPr="00E33DA6">
        <w:rPr>
          <w:rFonts w:ascii="Arial" w:hAnsi="Arial" w:cs="Arial"/>
          <w:sz w:val="22"/>
        </w:rPr>
        <w:t xml:space="preserve">Tal Healthcare (2024) </w:t>
      </w:r>
      <w:r w:rsidRPr="00E33DA6">
        <w:rPr>
          <w:rFonts w:ascii="Arial" w:hAnsi="Arial" w:cs="Arial"/>
          <w:i/>
          <w:sz w:val="22"/>
        </w:rPr>
        <w:t>Essential skills for strong healthcare management: adapting to the evolving healthcare landscape</w:t>
      </w:r>
      <w:r w:rsidRPr="00E33DA6">
        <w:rPr>
          <w:rFonts w:ascii="Arial" w:hAnsi="Arial" w:cs="Arial"/>
          <w:sz w:val="22"/>
        </w:rPr>
        <w:t xml:space="preserve">. Available at: </w:t>
      </w:r>
      <w:hyperlink r:id="rId11">
        <w:r w:rsidRPr="00E33DA6" w:rsidR="0097479A">
          <w:rPr>
            <w:rFonts w:ascii="Arial" w:hAnsi="Arial" w:cs="Arial"/>
            <w:color w:val="4472C4"/>
            <w:sz w:val="22"/>
          </w:rPr>
          <w:t>https://talhealthcare.com/essential-skills-for-strong-healthcare-management/</w:t>
        </w:r>
      </w:hyperlink>
      <w:r w:rsidRPr="00E33DA6">
        <w:rPr>
          <w:rFonts w:ascii="Arial" w:hAnsi="Arial" w:cs="Arial"/>
          <w:sz w:val="22"/>
        </w:rPr>
        <w:t xml:space="preserve"> (Accessed: 7 March 2026).</w:t>
      </w:r>
    </w:p>
    <w:p w:rsidRPr="00E33DA6" w:rsidR="001368A0" w:rsidP="00E33DA6" w:rsidRDefault="00D241EB" w14:paraId="0BA7C09B" w14:textId="0B5E60C6">
      <w:pPr>
        <w:spacing w:after="210" w:line="360" w:lineRule="auto"/>
        <w:rPr>
          <w:rFonts w:ascii="Arial" w:hAnsi="Arial" w:cs="Arial"/>
          <w:sz w:val="22"/>
        </w:rPr>
      </w:pPr>
      <w:r w:rsidRPr="00E33DA6">
        <w:rPr>
          <w:rFonts w:ascii="Arial" w:hAnsi="Arial" w:cs="Arial"/>
          <w:sz w:val="22"/>
        </w:rPr>
        <w:t xml:space="preserve">TargetJobs (2023) 'Health service manager: job description'. Available at: </w:t>
      </w:r>
      <w:hyperlink r:id="rId12">
        <w:r w:rsidRPr="00E33DA6" w:rsidR="001368A0">
          <w:rPr>
            <w:rFonts w:ascii="Arial" w:hAnsi="Arial" w:cs="Arial"/>
            <w:color w:val="4472C4"/>
            <w:sz w:val="22"/>
          </w:rPr>
          <w:t>https://targetjobs.co.uk/careers-advice/job-descriptions/health-service-manager-job-description</w:t>
        </w:r>
      </w:hyperlink>
      <w:r w:rsidRPr="00E33DA6">
        <w:rPr>
          <w:rFonts w:ascii="Arial" w:hAnsi="Arial" w:cs="Arial"/>
          <w:sz w:val="22"/>
        </w:rPr>
        <w:t xml:space="preserve"> (Accessed: 7 March 2026).</w:t>
      </w:r>
    </w:p>
    <w:p w:rsidRPr="00E33DA6" w:rsidR="001368A0" w:rsidP="00E33DA6" w:rsidRDefault="00D241EB" w14:paraId="3D949FEC" w14:textId="77777777">
      <w:pPr>
        <w:spacing w:after="210" w:line="360" w:lineRule="auto"/>
        <w:rPr>
          <w:rFonts w:ascii="Arial" w:hAnsi="Arial" w:cs="Arial"/>
          <w:sz w:val="22"/>
        </w:rPr>
      </w:pPr>
      <w:r w:rsidRPr="00E33DA6">
        <w:rPr>
          <w:rFonts w:ascii="Arial" w:hAnsi="Arial" w:cs="Arial"/>
          <w:sz w:val="22"/>
        </w:rPr>
        <w:t xml:space="preserve">The Open University (2025) </w:t>
      </w:r>
      <w:r w:rsidRPr="00E33DA6">
        <w:rPr>
          <w:rFonts w:ascii="Arial" w:hAnsi="Arial" w:cs="Arial"/>
          <w:i/>
          <w:sz w:val="22"/>
        </w:rPr>
        <w:t>Quick guide to Harvard referencing (Cite Them Right)</w:t>
      </w:r>
      <w:r w:rsidRPr="00E33DA6">
        <w:rPr>
          <w:rFonts w:ascii="Arial" w:hAnsi="Arial" w:cs="Arial"/>
          <w:sz w:val="22"/>
        </w:rPr>
        <w:t xml:space="preserve">. Available at: </w:t>
      </w:r>
      <w:hyperlink r:id="rId13">
        <w:r w:rsidRPr="00E33DA6" w:rsidR="001368A0">
          <w:rPr>
            <w:rFonts w:ascii="Arial" w:hAnsi="Arial" w:cs="Arial"/>
            <w:color w:val="4472C4"/>
            <w:sz w:val="22"/>
          </w:rPr>
          <w:t>https://university.open.ac.uk/library/referencing-and-plagiarism/quick-guide-to-harvard-referencing-cite-them-right</w:t>
        </w:r>
      </w:hyperlink>
      <w:r w:rsidRPr="00E33DA6">
        <w:rPr>
          <w:rFonts w:ascii="Arial" w:hAnsi="Arial" w:cs="Arial"/>
          <w:sz w:val="22"/>
        </w:rPr>
        <w:t xml:space="preserve"> (Accessed: 7 March 2026).</w:t>
      </w:r>
    </w:p>
    <w:p w:rsidRPr="00E33DA6" w:rsidR="001368A0" w:rsidP="00E33DA6" w:rsidRDefault="00D241EB" w14:paraId="09C8019F" w14:textId="77777777">
      <w:pPr>
        <w:spacing w:after="210" w:line="360" w:lineRule="auto"/>
        <w:rPr>
          <w:rFonts w:ascii="Arial" w:hAnsi="Arial" w:cs="Arial"/>
          <w:sz w:val="22"/>
        </w:rPr>
      </w:pPr>
      <w:r w:rsidRPr="00E33DA6">
        <w:rPr>
          <w:rFonts w:ascii="Arial" w:hAnsi="Arial" w:cs="Arial"/>
          <w:sz w:val="22"/>
        </w:rPr>
        <w:t xml:space="preserve">University of Sheffield (n.d.) </w:t>
      </w:r>
      <w:r w:rsidRPr="00E33DA6">
        <w:rPr>
          <w:rFonts w:ascii="Arial" w:hAnsi="Arial" w:cs="Arial"/>
          <w:i/>
          <w:sz w:val="22"/>
        </w:rPr>
        <w:t>Harvard referencing: research skills and critical thinking</w:t>
      </w:r>
      <w:r w:rsidRPr="00E33DA6">
        <w:rPr>
          <w:rFonts w:ascii="Arial" w:hAnsi="Arial" w:cs="Arial"/>
          <w:sz w:val="22"/>
        </w:rPr>
        <w:t xml:space="preserve">. Available at: </w:t>
      </w:r>
      <w:hyperlink r:id="rId14">
        <w:r w:rsidRPr="00E33DA6" w:rsidR="001368A0">
          <w:rPr>
            <w:rFonts w:ascii="Arial" w:hAnsi="Arial" w:cs="Arial"/>
            <w:color w:val="4472C4"/>
            <w:sz w:val="22"/>
          </w:rPr>
          <w:t>https://librarydevelopment.group.shef.ac.uk/Assets/pdfs/referencing/harvard.pdf</w:t>
        </w:r>
      </w:hyperlink>
      <w:r w:rsidRPr="00E33DA6">
        <w:rPr>
          <w:rFonts w:ascii="Arial" w:hAnsi="Arial" w:cs="Arial"/>
          <w:sz w:val="22"/>
        </w:rPr>
        <w:t xml:space="preserve"> (Accessed: 7 March 2026).</w:t>
      </w:r>
    </w:p>
    <w:p w:rsidR="001368A0" w:rsidP="00E33DA6" w:rsidRDefault="001368A0" w14:paraId="58F2DEEB" w14:textId="6FCC4105">
      <w:pPr>
        <w:spacing w:after="210" w:line="360" w:lineRule="auto"/>
      </w:pPr>
    </w:p>
    <w:sectPr w:rsidR="001368A0">
      <w:pgSz w:w="12240" w:h="15840" w:orient="portrait"/>
      <w:pgMar w:top="1415" w:right="1775" w:bottom="1415" w:left="177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051E78"/>
    <w:multiLevelType w:val="hybridMultilevel"/>
    <w:tmpl w:val="12F80DFE"/>
    <w:lvl w:ilvl="0" w:tplc="3F80A092">
      <w:start w:val="1"/>
      <w:numFmt w:val="decimal"/>
      <w:lvlText w:val="%1."/>
      <w:lvlJc w:val="left"/>
      <w:pPr>
        <w:tabs>
          <w:tab w:val="num" w:pos="1080"/>
        </w:tabs>
        <w:ind w:left="720" w:hanging="360"/>
      </w:pPr>
    </w:lvl>
    <w:lvl w:ilvl="1" w:tplc="71F8B29A">
      <w:start w:val="1"/>
      <w:numFmt w:val="bullet"/>
      <w:lvlText w:val="o"/>
      <w:lvlJc w:val="left"/>
      <w:pPr>
        <w:tabs>
          <w:tab w:val="num" w:pos="1800"/>
        </w:tabs>
        <w:ind w:left="1440" w:hanging="360"/>
      </w:pPr>
      <w:rPr>
        <w:rFonts w:hint="default" w:ascii="Courier New" w:hAnsi="Courier New" w:cs="Courier New"/>
      </w:rPr>
    </w:lvl>
    <w:lvl w:ilvl="2" w:tplc="4EB4C53E">
      <w:numFmt w:val="decimal"/>
      <w:lvlText w:val=""/>
      <w:lvlJc w:val="left"/>
    </w:lvl>
    <w:lvl w:ilvl="3" w:tplc="79809EF8">
      <w:numFmt w:val="decimal"/>
      <w:lvlText w:val=""/>
      <w:lvlJc w:val="left"/>
    </w:lvl>
    <w:lvl w:ilvl="4" w:tplc="4072EB6E">
      <w:numFmt w:val="decimal"/>
      <w:lvlText w:val=""/>
      <w:lvlJc w:val="left"/>
    </w:lvl>
    <w:lvl w:ilvl="5" w:tplc="6D8AB5D8">
      <w:numFmt w:val="decimal"/>
      <w:lvlText w:val=""/>
      <w:lvlJc w:val="left"/>
    </w:lvl>
    <w:lvl w:ilvl="6" w:tplc="D0E8EC48">
      <w:numFmt w:val="decimal"/>
      <w:lvlText w:val=""/>
      <w:lvlJc w:val="left"/>
    </w:lvl>
    <w:lvl w:ilvl="7" w:tplc="42507232">
      <w:numFmt w:val="decimal"/>
      <w:lvlText w:val=""/>
      <w:lvlJc w:val="left"/>
    </w:lvl>
    <w:lvl w:ilvl="8" w:tplc="7136C274">
      <w:numFmt w:val="decimal"/>
      <w:lvlText w:val=""/>
      <w:lvlJc w:val="left"/>
    </w:lvl>
  </w:abstractNum>
  <w:num w:numId="1" w16cid:durableId="210595440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68A0"/>
    <w:rsid w:val="00075A27"/>
    <w:rsid w:val="001368A0"/>
    <w:rsid w:val="001F1552"/>
    <w:rsid w:val="00204E73"/>
    <w:rsid w:val="00244996"/>
    <w:rsid w:val="006C414D"/>
    <w:rsid w:val="0097479A"/>
    <w:rsid w:val="00BE7544"/>
    <w:rsid w:val="00D241EB"/>
    <w:rsid w:val="00E21A01"/>
    <w:rsid w:val="00E33DA6"/>
    <w:rsid w:val="44D239AE"/>
    <w:rsid w:val="5474584B"/>
    <w:rsid w:val="72EBFFC3"/>
    <w:rsid w:val="78528CE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F340A"/>
  <w15:docId w15:val="{2488DB7B-9B4A-4F41-AFFE-A59F6CC992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Georgia" w:hAnsiTheme="minorHAnsi" w:eastAsiaTheme="minorHAnsi" w:cstheme="minorBidi"/>
        <w:sz w:val="21"/>
        <w:szCs w:val="22"/>
        <w:lang w:val="en-US" w:eastAsia="en-US" w:bidi="ar-SA"/>
      </w:rPr>
    </w:rPrDefault>
    <w:pPrDefault>
      <w:pPr>
        <w:spacing w:after="120"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VerbatimChar" w:customStyle="1">
    <w:name w:val="Verbatim Char"/>
    <w:rPr>
      <w:rFonts w:ascii="Consolas" w:hAnsi="Consola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prospects.ac.uk/job-profiles/health-service-manager" TargetMode="External" Id="rId8" /><Relationship Type="http://schemas.openxmlformats.org/officeDocument/2006/relationships/hyperlink" Target="https://university.open.ac.uk/library/referencing-and-plagiarism/quick-guide-to-harvard-referencing-cite-them-right" TargetMode="External" Id="rId13" /><Relationship Type="http://schemas.openxmlformats.org/officeDocument/2006/relationships/settings" Target="settings.xml" Id="rId3" /><Relationship Type="http://schemas.openxmlformats.org/officeDocument/2006/relationships/hyperlink" Target="https://www.jobs.sath.nhs.uk/cd-content/uploads/files/223-SMM-755_Job%20Description%20-%20Service%20Manager.pdf" TargetMode="External" Id="rId7" /><Relationship Type="http://schemas.openxmlformats.org/officeDocument/2006/relationships/hyperlink" Target="https://targetjobs.co.uk/careers-advice/job-descriptions/health-service-manager-job-description" TargetMode="Externa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hyperlink" Target="https://pmc.ncbi.nlm.nih.gov/articles/PMC10460600/" TargetMode="External" Id="rId6" /><Relationship Type="http://schemas.openxmlformats.org/officeDocument/2006/relationships/hyperlink" Target="https://talhealthcare.com/essential-skills-for-strong-healthcare-management/" TargetMode="External" Id="rId11" /><Relationship Type="http://schemas.openxmlformats.org/officeDocument/2006/relationships/hyperlink" Target="https://nationalcareers.service.gov.uk/job-profiles/health-service-manager" TargetMode="External" Id="rId5" /><Relationship Type="http://schemas.openxmlformats.org/officeDocument/2006/relationships/fontTable" Target="fontTable.xml" Id="rId15" /><Relationship Type="http://schemas.openxmlformats.org/officeDocument/2006/relationships/hyperlink" Target="https://www.skillsforhealth.org.uk/article/healthcare-leadership-and-management-skills-and-strategies-for-effective-leadership/" TargetMode="External" Id="rId10" /><Relationship Type="http://schemas.openxmlformats.org/officeDocument/2006/relationships/webSettings" Target="webSettings.xml" Id="rId4" /><Relationship Type="http://schemas.openxmlformats.org/officeDocument/2006/relationships/hyperlink" Target="https://www.scribbr.co.uk/referencing/harvard-in-text-citation/" TargetMode="External" Id="rId9" /><Relationship Type="http://schemas.openxmlformats.org/officeDocument/2006/relationships/hyperlink" Target="https://librarydevelopment.group.shef.ac.uk/Assets/pdfs/referencing/harvard.pdf"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html-to-docx</dc:creator>
  <keywords>html-to-docx</keywords>
  <dc:description/>
  <lastModifiedBy>Zoe Porter (2528252)</lastModifiedBy>
  <revision>7</revision>
  <dcterms:created xsi:type="dcterms:W3CDTF">2026-03-13T22:05:00.0000000Z</dcterms:created>
  <dcterms:modified xsi:type="dcterms:W3CDTF">2026-03-13T22:07:12.3577297Z</dcterms:modified>
</coreProperties>
</file>