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E3D3F" w:rsidRDefault="7F55DBB2" w14:paraId="5E5787A5" w14:textId="0727F7F6">
      <w:r>
        <w:t xml:space="preserve">Name: </w:t>
      </w:r>
      <w:r w:rsidR="17BF08E6">
        <w:t xml:space="preserve"> Tionne Cole</w:t>
      </w:r>
    </w:p>
    <w:p w:rsidR="7F55DBB2" w:rsidRDefault="7F55DBB2" w14:paraId="351CA6D1" w14:textId="71011552">
      <w:r>
        <w:t>Student Number:</w:t>
      </w:r>
      <w:r w:rsidR="3D81291D">
        <w:t xml:space="preserve"> 2420171</w:t>
      </w:r>
    </w:p>
    <w:p w:rsidR="7F55DBB2" w:rsidP="6C6019F3" w:rsidRDefault="7F55DBB2" w14:paraId="01B7487D" w14:textId="71EAC376">
      <w:pPr>
        <w:spacing w:line="360" w:lineRule="auto"/>
      </w:pPr>
      <w:r>
        <w:t>Module Code:</w:t>
      </w:r>
      <w:r w:rsidR="692DD3A5">
        <w:t xml:space="preserve"> BMHP501</w:t>
      </w:r>
    </w:p>
    <w:p w:rsidR="7F55DBB2" w:rsidP="6C6019F3" w:rsidRDefault="7F55DBB2" w14:paraId="44CF72C2" w14:textId="0C51079F">
      <w:pPr>
        <w:spacing w:line="360" w:lineRule="auto"/>
      </w:pPr>
      <w:r>
        <w:t xml:space="preserve">Module: </w:t>
      </w:r>
      <w:r w:rsidR="1274140A">
        <w:t>Protecting and supporting families in Health and care</w:t>
      </w:r>
    </w:p>
    <w:p w:rsidR="7F55DBB2" w:rsidP="6C6019F3" w:rsidRDefault="7F55DBB2" w14:paraId="4562BCD0" w14:textId="7DE56B5A">
      <w:pPr>
        <w:spacing w:line="360" w:lineRule="auto"/>
      </w:pPr>
      <w:r>
        <w:t>Lecture Name: Gillian Weaver</w:t>
      </w:r>
    </w:p>
    <w:p w:rsidR="6C6019F3" w:rsidP="6C6019F3" w:rsidRDefault="6C6019F3" w14:paraId="26D61C83" w14:textId="56C5C011">
      <w:pPr>
        <w:spacing w:line="360" w:lineRule="auto"/>
      </w:pPr>
    </w:p>
    <w:p w:rsidR="6C6019F3" w:rsidP="6C6019F3" w:rsidRDefault="6C6019F3" w14:paraId="47271AF1" w14:textId="5EDF9368">
      <w:pPr>
        <w:spacing w:line="360" w:lineRule="auto"/>
      </w:pPr>
    </w:p>
    <w:p w:rsidR="6C6019F3" w:rsidP="6C6019F3" w:rsidRDefault="6C6019F3" w14:paraId="27CD5E0E" w14:textId="7B58E35F">
      <w:pPr>
        <w:spacing w:line="360" w:lineRule="auto"/>
      </w:pPr>
    </w:p>
    <w:p w:rsidR="6C6019F3" w:rsidP="6C6019F3" w:rsidRDefault="6C6019F3" w14:paraId="28D0B7B8" w14:textId="5CCC0E1D">
      <w:pPr>
        <w:spacing w:line="360" w:lineRule="auto"/>
      </w:pPr>
    </w:p>
    <w:p w:rsidR="6C6019F3" w:rsidP="6C6019F3" w:rsidRDefault="6C6019F3" w14:paraId="37FDB477" w14:textId="235ED908">
      <w:pPr>
        <w:spacing w:line="360" w:lineRule="auto"/>
      </w:pPr>
    </w:p>
    <w:p w:rsidR="6C6019F3" w:rsidP="6C6019F3" w:rsidRDefault="6C6019F3" w14:paraId="7F3D6C4B" w14:textId="65EDC381">
      <w:pPr>
        <w:spacing w:line="360" w:lineRule="auto"/>
      </w:pPr>
    </w:p>
    <w:p w:rsidR="6C6019F3" w:rsidP="6C6019F3" w:rsidRDefault="6C6019F3" w14:paraId="44CEA6C8" w14:textId="7FD7BB1A">
      <w:pPr>
        <w:spacing w:line="360" w:lineRule="auto"/>
      </w:pPr>
    </w:p>
    <w:p w:rsidR="6C6019F3" w:rsidP="6C6019F3" w:rsidRDefault="6C6019F3" w14:paraId="152916AF" w14:textId="6CCE29F8">
      <w:pPr>
        <w:spacing w:line="360" w:lineRule="auto"/>
      </w:pPr>
    </w:p>
    <w:p w:rsidR="6C6019F3" w:rsidP="6C6019F3" w:rsidRDefault="6C6019F3" w14:paraId="1CE1C836" w14:textId="6C1BD8E8">
      <w:pPr>
        <w:spacing w:line="360" w:lineRule="auto"/>
      </w:pPr>
    </w:p>
    <w:p w:rsidR="6C6019F3" w:rsidP="6C6019F3" w:rsidRDefault="6C6019F3" w14:paraId="2A16BD4F" w14:textId="2BE63B9D">
      <w:pPr>
        <w:spacing w:line="360" w:lineRule="auto"/>
      </w:pPr>
    </w:p>
    <w:p w:rsidR="6C6019F3" w:rsidP="6C6019F3" w:rsidRDefault="6C6019F3" w14:paraId="63500EC5" w14:textId="5317CB82">
      <w:pPr>
        <w:spacing w:line="360" w:lineRule="auto"/>
      </w:pPr>
    </w:p>
    <w:p w:rsidR="6C6019F3" w:rsidP="6C6019F3" w:rsidRDefault="6C6019F3" w14:paraId="3C2B195C" w14:textId="632D9A42">
      <w:pPr>
        <w:spacing w:line="360" w:lineRule="auto"/>
      </w:pPr>
    </w:p>
    <w:p w:rsidR="6C6019F3" w:rsidP="6C6019F3" w:rsidRDefault="6C6019F3" w14:paraId="32BB3ECF" w14:textId="73E544ED">
      <w:pPr>
        <w:spacing w:line="360" w:lineRule="auto"/>
      </w:pPr>
    </w:p>
    <w:p w:rsidR="6C6019F3" w:rsidP="6C6019F3" w:rsidRDefault="6C6019F3" w14:paraId="08055498" w14:textId="1BBEA7D5">
      <w:pPr>
        <w:spacing w:line="360" w:lineRule="auto"/>
      </w:pPr>
    </w:p>
    <w:p w:rsidR="6C6019F3" w:rsidP="6C6019F3" w:rsidRDefault="6C6019F3" w14:paraId="2146085E" w14:textId="1A95A7A3">
      <w:pPr>
        <w:spacing w:line="360" w:lineRule="auto"/>
      </w:pPr>
    </w:p>
    <w:p w:rsidR="6C6019F3" w:rsidP="6C6019F3" w:rsidRDefault="6C6019F3" w14:paraId="48A06E12" w14:textId="56331012">
      <w:pPr>
        <w:spacing w:line="360" w:lineRule="auto"/>
      </w:pPr>
    </w:p>
    <w:p w:rsidR="6C6019F3" w:rsidP="6C6019F3" w:rsidRDefault="6C6019F3" w14:paraId="06B7BE1D" w14:textId="417A3C25">
      <w:pPr>
        <w:spacing w:line="360" w:lineRule="auto"/>
      </w:pPr>
    </w:p>
    <w:p w:rsidR="6C6019F3" w:rsidP="6C6019F3" w:rsidRDefault="6C6019F3" w14:paraId="3FA130B7" w14:textId="0F55BFF7">
      <w:pPr>
        <w:spacing w:line="360" w:lineRule="auto"/>
      </w:pPr>
    </w:p>
    <w:p w:rsidR="4AA931EC" w:rsidP="6C6019F3" w:rsidRDefault="4AA931EC" w14:paraId="28A2D663" w14:textId="00A135BE">
      <w:pPr>
        <w:spacing w:line="360" w:lineRule="auto"/>
        <w:rPr>
          <w:rFonts w:ascii="Arial Nova" w:hAnsi="Arial Nova" w:eastAsia="Arial Nova" w:cs="Arial Nova"/>
          <w:b/>
          <w:bCs/>
          <w:sz w:val="22"/>
          <w:szCs w:val="22"/>
          <w:u w:val="single"/>
        </w:rPr>
      </w:pPr>
      <w:r w:rsidRPr="6C6019F3">
        <w:rPr>
          <w:rFonts w:ascii="Arial Nova" w:hAnsi="Arial Nova" w:eastAsia="Arial Nova" w:cs="Arial Nova"/>
          <w:b/>
          <w:bCs/>
          <w:sz w:val="22"/>
          <w:szCs w:val="22"/>
          <w:u w:val="single"/>
        </w:rPr>
        <w:t>Introduction</w:t>
      </w:r>
    </w:p>
    <w:p w:rsidR="6C6019F3" w:rsidP="6C6019F3" w:rsidRDefault="6C6019F3" w14:paraId="2D00C972" w14:textId="0F1480A4">
      <w:pPr>
        <w:spacing w:line="360" w:lineRule="auto"/>
      </w:pPr>
      <w:r w:rsidRPr="09E2CDA4" w:rsidR="0CC11CB9">
        <w:rPr>
          <w:rFonts w:ascii="Arial Nova" w:hAnsi="Arial Nova" w:eastAsia="Arial Nova" w:cs="Arial Nova"/>
          <w:sz w:val="22"/>
          <w:szCs w:val="22"/>
        </w:rPr>
        <w:t xml:space="preserve">The </w:t>
      </w:r>
      <w:r w:rsidRPr="09E2CDA4" w:rsidR="0CC11CB9">
        <w:rPr>
          <w:rFonts w:ascii="Arial Nova" w:hAnsi="Arial Nova" w:eastAsia="Arial Nova" w:cs="Arial Nova"/>
          <w:sz w:val="22"/>
          <w:szCs w:val="22"/>
        </w:rPr>
        <w:t>reason why</w:t>
      </w:r>
      <w:r w:rsidRPr="09E2CDA4" w:rsidR="0CC11CB9">
        <w:rPr>
          <w:rFonts w:ascii="Arial Nova" w:hAnsi="Arial Nova" w:eastAsia="Arial Nova" w:cs="Arial Nova"/>
          <w:sz w:val="22"/>
          <w:szCs w:val="22"/>
        </w:rPr>
        <w:t xml:space="preserve"> </w:t>
      </w:r>
      <w:r w:rsidRPr="09E2CDA4" w:rsidR="0CC11CB9">
        <w:rPr>
          <w:rFonts w:ascii="Arial Nova" w:hAnsi="Arial Nova" w:eastAsia="Arial Nova" w:cs="Arial Nova"/>
          <w:sz w:val="22"/>
          <w:szCs w:val="22"/>
        </w:rPr>
        <w:t>I've</w:t>
      </w:r>
      <w:r w:rsidRPr="09E2CDA4" w:rsidR="0CC11CB9">
        <w:rPr>
          <w:rFonts w:ascii="Arial Nova" w:hAnsi="Arial Nova" w:eastAsia="Arial Nova" w:cs="Arial Nova"/>
          <w:sz w:val="22"/>
          <w:szCs w:val="22"/>
        </w:rPr>
        <w:t xml:space="preserve"> chosen to use these 3 Council; Southwark Council; Leeds city Council and T</w:t>
      </w:r>
      <w:r w:rsidRPr="09E2CDA4" w:rsidR="563B0FB7">
        <w:rPr>
          <w:rFonts w:ascii="Arial Nova" w:hAnsi="Arial Nova" w:eastAsia="Arial Nova" w:cs="Arial Nova"/>
          <w:sz w:val="22"/>
          <w:szCs w:val="22"/>
        </w:rPr>
        <w:t>ower Hamlets Council because all three of them talk about similar help to do with</w:t>
      </w:r>
      <w:r w:rsidRPr="09E2CDA4" w:rsidR="5EB62584">
        <w:rPr>
          <w:rFonts w:ascii="Arial Nova" w:hAnsi="Arial Nova" w:eastAsia="Arial Nova" w:cs="Arial Nova"/>
          <w:sz w:val="22"/>
          <w:szCs w:val="22"/>
        </w:rPr>
        <w:t xml:space="preserve"> Eary Help</w:t>
      </w:r>
      <w:r w:rsidRPr="09E2CDA4" w:rsidR="5FBD90F8">
        <w:rPr>
          <w:rFonts w:ascii="Arial Nova" w:hAnsi="Arial Nova" w:eastAsia="Arial Nova" w:cs="Arial Nova"/>
          <w:sz w:val="22"/>
          <w:szCs w:val="22"/>
        </w:rPr>
        <w:t xml:space="preserve">. Early Help is a strategy that </w:t>
      </w:r>
      <w:r w:rsidRPr="09E2CDA4" w:rsidR="106B99C5">
        <w:rPr>
          <w:rFonts w:ascii="Arial Nova" w:hAnsi="Arial Nova" w:eastAsia="Arial Nova" w:cs="Arial Nova"/>
          <w:sz w:val="22"/>
          <w:szCs w:val="22"/>
        </w:rPr>
        <w:t>helps</w:t>
      </w:r>
      <w:r w:rsidRPr="09E2CDA4" w:rsidR="5FBD90F8">
        <w:rPr>
          <w:rFonts w:ascii="Arial Nova" w:hAnsi="Arial Nova" w:eastAsia="Arial Nova" w:cs="Arial Nova"/>
          <w:sz w:val="22"/>
          <w:szCs w:val="22"/>
        </w:rPr>
        <w:t xml:space="preserve"> kids, teens, and families as soon as difficulties start to surface, before issues worsen or call for professional </w:t>
      </w:r>
      <w:r w:rsidRPr="09E2CDA4" w:rsidR="5FBD90F8">
        <w:rPr>
          <w:rFonts w:ascii="Arial Nova" w:hAnsi="Arial Nova" w:eastAsia="Arial Nova" w:cs="Arial Nova"/>
          <w:sz w:val="22"/>
          <w:szCs w:val="22"/>
        </w:rPr>
        <w:t>assistance</w:t>
      </w:r>
      <w:r w:rsidRPr="09E2CDA4" w:rsidR="5FBD90F8">
        <w:rPr>
          <w:rFonts w:ascii="Arial Nova" w:hAnsi="Arial Nova" w:eastAsia="Arial Nova" w:cs="Arial Nova"/>
          <w:sz w:val="22"/>
          <w:szCs w:val="22"/>
        </w:rPr>
        <w:t>.</w:t>
      </w:r>
      <w:r w:rsidRPr="09E2CDA4" w:rsidR="276A554A">
        <w:rPr>
          <w:rFonts w:ascii="Arial Nova" w:hAnsi="Arial Nova" w:eastAsia="Arial Nova" w:cs="Arial Nova"/>
          <w:sz w:val="22"/>
          <w:szCs w:val="22"/>
        </w:rPr>
        <w:t xml:space="preserve"> It focuses on early need identification and providing coordinated support to enhance results and advance wellbeing. </w:t>
      </w:r>
      <w:r w:rsidRPr="09E2CDA4" w:rsidR="276A554A">
        <w:rPr>
          <w:rFonts w:ascii="Arial Nova" w:hAnsi="Arial Nova" w:eastAsia="Arial Nova" w:cs="Arial Nova"/>
          <w:sz w:val="22"/>
          <w:szCs w:val="22"/>
        </w:rPr>
        <w:t>To</w:t>
      </w:r>
      <w:r w:rsidRPr="09E2CDA4" w:rsidR="276A554A">
        <w:rPr>
          <w:rFonts w:ascii="Arial Nova" w:hAnsi="Arial Nova" w:eastAsia="Arial Nova" w:cs="Arial Nova"/>
          <w:sz w:val="22"/>
          <w:szCs w:val="22"/>
        </w:rPr>
        <w:t xml:space="preserve"> address issues like mental wellbeing, behaviour, education, parenting, financial difficulties, or housing concerns, Early Help can involve schools, health experts, social care, community organisations, and other agencies collaborating with families. Families are actively involved in </w:t>
      </w:r>
      <w:r w:rsidRPr="09E2CDA4" w:rsidR="276A554A">
        <w:rPr>
          <w:rFonts w:ascii="Arial Nova" w:hAnsi="Arial Nova" w:eastAsia="Arial Nova" w:cs="Arial Nova"/>
          <w:sz w:val="22"/>
          <w:szCs w:val="22"/>
        </w:rPr>
        <w:t>determining</w:t>
      </w:r>
      <w:r w:rsidRPr="09E2CDA4" w:rsidR="276A554A">
        <w:rPr>
          <w:rFonts w:ascii="Arial Nova" w:hAnsi="Arial Nova" w:eastAsia="Arial Nova" w:cs="Arial Nova"/>
          <w:sz w:val="22"/>
          <w:szCs w:val="22"/>
        </w:rPr>
        <w:t xml:space="preserve"> their needs, aspirations, and strengths thanks to the partnership-based approach. Early Help </w:t>
      </w:r>
      <w:r w:rsidRPr="09E2CDA4" w:rsidR="276A554A">
        <w:rPr>
          <w:rFonts w:ascii="Arial Nova" w:hAnsi="Arial Nova" w:eastAsia="Arial Nova" w:cs="Arial Nova"/>
          <w:sz w:val="22"/>
          <w:szCs w:val="22"/>
        </w:rPr>
        <w:t>seeks</w:t>
      </w:r>
      <w:r w:rsidRPr="09E2CDA4" w:rsidR="276A554A">
        <w:rPr>
          <w:rFonts w:ascii="Arial Nova" w:hAnsi="Arial Nova" w:eastAsia="Arial Nova" w:cs="Arial Nova"/>
          <w:sz w:val="22"/>
          <w:szCs w:val="22"/>
        </w:rPr>
        <w:t xml:space="preserve"> to prevent problems from getting worse, foster resilience, and allow kids and families to flourish by offering prompt and suitable </w:t>
      </w:r>
      <w:r w:rsidRPr="09E2CDA4" w:rsidR="276A554A">
        <w:rPr>
          <w:rFonts w:ascii="Arial Nova" w:hAnsi="Arial Nova" w:eastAsia="Arial Nova" w:cs="Arial Nova"/>
          <w:sz w:val="22"/>
          <w:szCs w:val="22"/>
        </w:rPr>
        <w:t>assistance</w:t>
      </w:r>
      <w:r w:rsidRPr="09E2CDA4" w:rsidR="276A554A">
        <w:rPr>
          <w:rFonts w:ascii="Arial Nova" w:hAnsi="Arial Nova" w:eastAsia="Arial Nova" w:cs="Arial Nova"/>
          <w:sz w:val="22"/>
          <w:szCs w:val="22"/>
        </w:rPr>
        <w:t>. In addition to lowering long-term risks and ensuring that children have the best chance of achieving positive results throughout their lives, effective early help also strengthens communities.</w:t>
      </w:r>
    </w:p>
    <w:p w:rsidR="4748FFA1" w:rsidP="6C6019F3" w:rsidRDefault="4748FFA1" w14:paraId="2DBA8123" w14:textId="6B3377B5">
      <w:pPr>
        <w:spacing w:line="360" w:lineRule="auto"/>
        <w:rPr>
          <w:rFonts w:ascii="Arial Nova" w:hAnsi="Arial Nova" w:eastAsia="Arial Nova" w:cs="Arial Nova"/>
          <w:b/>
          <w:bCs/>
          <w:sz w:val="22"/>
          <w:szCs w:val="22"/>
          <w:u w:val="single"/>
        </w:rPr>
      </w:pPr>
      <w:r w:rsidRPr="6C6019F3">
        <w:rPr>
          <w:rFonts w:ascii="Arial Nova" w:hAnsi="Arial Nova" w:eastAsia="Arial Nova" w:cs="Arial Nova"/>
          <w:b/>
          <w:bCs/>
          <w:sz w:val="22"/>
          <w:szCs w:val="22"/>
          <w:u w:val="single"/>
        </w:rPr>
        <w:t>Explanation of the Early Help System</w:t>
      </w:r>
    </w:p>
    <w:p w:rsidR="6CF92568" w:rsidP="6C6019F3" w:rsidRDefault="6CF92568" w14:paraId="0CD42EAA" w14:textId="76C4AC80">
      <w:pPr>
        <w:spacing w:line="360" w:lineRule="auto"/>
      </w:pPr>
      <w:r w:rsidRPr="6C6019F3">
        <w:rPr>
          <w:rFonts w:ascii="Arial Nova" w:hAnsi="Arial Nova" w:eastAsia="Arial Nova" w:cs="Arial Nova"/>
          <w:sz w:val="22"/>
          <w:szCs w:val="22"/>
        </w:rPr>
        <w:t>A coordinated strategy for identifying kids, teens, or families who might require extra assistance before issues worsen is known as an early aid system. It brings together experts including educators, medical specialists, and social workers to evaluate needs, develop a plan of support, and offer useful help. By treating problems early on, the objective is to improve results and lessen the need for later, more intensive interventions.</w:t>
      </w:r>
    </w:p>
    <w:p w:rsidR="1F1F351A" w:rsidP="6C6019F3" w:rsidRDefault="1F1F351A" w14:paraId="6A5B128B" w14:textId="4BB2A056">
      <w:pPr>
        <w:spacing w:line="360" w:lineRule="auto"/>
        <w:rPr>
          <w:rFonts w:ascii="Arial Nova" w:hAnsi="Arial Nova" w:eastAsia="Arial Nova" w:cs="Arial Nova"/>
          <w:b/>
          <w:bCs/>
          <w:sz w:val="22"/>
          <w:szCs w:val="22"/>
          <w:u w:val="single"/>
        </w:rPr>
      </w:pPr>
      <w:r w:rsidRPr="6C6019F3">
        <w:rPr>
          <w:rFonts w:ascii="Arial Nova" w:hAnsi="Arial Nova" w:eastAsia="Arial Nova" w:cs="Arial Nova"/>
          <w:b/>
          <w:bCs/>
          <w:sz w:val="22"/>
          <w:szCs w:val="22"/>
          <w:u w:val="single"/>
        </w:rPr>
        <w:t>Explanation of multi- agency working</w:t>
      </w:r>
    </w:p>
    <w:p w:rsidR="1F1F351A" w:rsidP="6C6019F3" w:rsidRDefault="1F1F351A" w14:paraId="31D007C6" w14:textId="05B00FAB">
      <w:pPr>
        <w:spacing w:line="360" w:lineRule="auto"/>
      </w:pPr>
      <w:r w:rsidRPr="6C6019F3">
        <w:rPr>
          <w:rFonts w:ascii="Arial Nova" w:hAnsi="Arial Nova" w:eastAsia="Arial Nova" w:cs="Arial Nova"/>
          <w:sz w:val="22"/>
          <w:szCs w:val="22"/>
        </w:rPr>
        <w:t>When specialists from many organisations collaborate to support a person, family, or community, this is known as multi-agency working. To guarantee that people receive the appropriate help at the appropriate time, they coordinate their services, exchange information, and collaborate to make decisions.</w:t>
      </w:r>
    </w:p>
    <w:p w:rsidR="1F1F351A" w:rsidP="6C6019F3" w:rsidRDefault="1F1F351A" w14:paraId="439BD2E5" w14:textId="4E71AC81">
      <w:pPr>
        <w:spacing w:line="360" w:lineRule="auto"/>
      </w:pPr>
      <w:r w:rsidRPr="6C6019F3">
        <w:rPr>
          <w:rFonts w:ascii="Arial Nova" w:hAnsi="Arial Nova" w:eastAsia="Arial Nova" w:cs="Arial Nova"/>
          <w:sz w:val="22"/>
          <w:szCs w:val="22"/>
        </w:rPr>
        <w:t xml:space="preserve">Professionals including teachers, doctors, health visitors, social workers, police officers, and mental health practitioners, for instance, may collaborate when a kid has special needs. To evaluate needs, plan assistance, and track advancement, each service offers its expertise. </w:t>
      </w:r>
    </w:p>
    <w:p w:rsidR="406A3FEA" w:rsidP="6C6019F3" w:rsidRDefault="406A3FEA" w14:paraId="2B3F3E2E" w14:textId="62BBBD5C">
      <w:pPr>
        <w:spacing w:line="360" w:lineRule="auto"/>
      </w:pPr>
      <w:r w:rsidRPr="6C6019F3">
        <w:rPr>
          <w:rFonts w:ascii="Arial Nova" w:hAnsi="Arial Nova" w:eastAsia="Arial Nova" w:cs="Arial Nova"/>
          <w:b/>
          <w:bCs/>
          <w:sz w:val="22"/>
          <w:szCs w:val="22"/>
          <w:u w:val="single"/>
        </w:rPr>
        <w:t>An evaluation of each of your three local authority websites</w:t>
      </w:r>
    </w:p>
    <w:p w:rsidR="6C6019F3" w:rsidP="6C6019F3" w:rsidRDefault="340E2131" w14:paraId="270C7ABC" w14:textId="357D7C66">
      <w:pPr>
        <w:spacing w:line="360" w:lineRule="auto"/>
      </w:pPr>
      <w:r w:rsidRPr="43582D1E">
        <w:rPr>
          <w:rFonts w:ascii="Arial Nova" w:hAnsi="Arial Nova" w:eastAsia="Arial Nova" w:cs="Arial Nova"/>
          <w:sz w:val="22"/>
          <w:szCs w:val="22"/>
        </w:rPr>
        <w:t>Most people consider Southwark Council to be a well-run London borough with a distinct strategic goal. Housing, sustainability, community involvement, and performance management are its strong points. Maintaining high-quality services while addressing growing demand and budgetary constraints is the primary problem.</w:t>
      </w:r>
    </w:p>
    <w:p w:rsidR="6A4E59FA" w:rsidP="0020B9F8" w:rsidRDefault="6A4E59FA" w14:paraId="3F102B3B" w14:textId="2CD1EAE3">
      <w:pPr>
        <w:spacing w:line="360" w:lineRule="auto"/>
      </w:pPr>
      <w:r w:rsidRPr="59CD9A4A">
        <w:rPr>
          <w:rFonts w:ascii="Arial Nova" w:hAnsi="Arial Nova" w:eastAsia="Arial Nova" w:cs="Arial Nova"/>
          <w:sz w:val="22"/>
          <w:szCs w:val="22"/>
        </w:rPr>
        <w:t>One of the biggest local governments in England, Leeds City Council is well-known for its collaborative efforts, economic revitalisation, and provision of services throughout a huge metropolitan area. Like many municipalities, it is constantly under financial strain, especially in the social care sector.</w:t>
      </w:r>
    </w:p>
    <w:p w:rsidR="015B1297" w:rsidP="32BC4204" w:rsidRDefault="015B1297" w14:paraId="58612041" w14:textId="6C305C15">
      <w:pPr>
        <w:spacing w:line="360" w:lineRule="auto"/>
      </w:pPr>
      <w:r w:rsidRPr="1719104F">
        <w:rPr>
          <w:rFonts w:ascii="Arial Nova" w:hAnsi="Arial Nova" w:eastAsia="Arial Nova" w:cs="Arial Nova"/>
          <w:sz w:val="22"/>
          <w:szCs w:val="22"/>
        </w:rPr>
        <w:t>One of the most diverse and economically unequal boroughs in the UK is served by Tower Hamlets Council. Even though it has made investments in community programs and service enhancements, homelessness-related financial strains and governance issues have resulted in ongoing external supervision. Increasing responsibility and enhancing organisational performance have been the main goals of recent initiatives.</w:t>
      </w:r>
    </w:p>
    <w:p w:rsidR="04C3AEFB" w:rsidP="66A0FDE4" w:rsidRDefault="04C3AEFB" w14:paraId="1F15C2C7" w14:textId="256747E4">
      <w:pPr>
        <w:spacing w:line="360" w:lineRule="auto"/>
      </w:pPr>
      <w:r w:rsidRPr="3EEF655F">
        <w:rPr>
          <w:rFonts w:ascii="Arial Nova" w:hAnsi="Arial Nova" w:eastAsia="Arial Nova" w:cs="Arial Nova"/>
          <w:sz w:val="22"/>
          <w:szCs w:val="22"/>
        </w:rPr>
        <w:t>Southwark Council exhibits the best overall performance management and strategic planning of the three. Despite financial limitations, Leeds City Council does a good job of providing services on a metropolitan scale. Tower Hamlets Council is still making progress, but it has more financial and governance issues than the other two councils.</w:t>
      </w:r>
    </w:p>
    <w:p w:rsidR="6C6019F3" w:rsidP="6C6019F3" w:rsidRDefault="04C3AEFB" w14:paraId="62D50331" w14:textId="0EC3E24C">
      <w:pPr>
        <w:spacing w:line="360" w:lineRule="auto"/>
        <w:rPr>
          <w:rFonts w:ascii="Arial Nova" w:hAnsi="Arial Nova" w:eastAsia="Arial Nova" w:cs="Arial Nova"/>
          <w:sz w:val="22"/>
          <w:szCs w:val="22"/>
          <w:u w:val="single"/>
        </w:rPr>
      </w:pPr>
      <w:r w:rsidRPr="53020943">
        <w:rPr>
          <w:rFonts w:ascii="Arial Nova" w:hAnsi="Arial Nova" w:eastAsia="Arial Nova" w:cs="Arial Nova"/>
          <w:sz w:val="22"/>
          <w:szCs w:val="22"/>
          <w:u w:val="single"/>
        </w:rPr>
        <w:t>A comparative analysis of the main strengths and weaknesses of h</w:t>
      </w:r>
      <w:r w:rsidRPr="53020943" w:rsidR="6DEF100D">
        <w:rPr>
          <w:rFonts w:ascii="Arial Nova" w:hAnsi="Arial Nova" w:eastAsia="Arial Nova" w:cs="Arial Nova"/>
          <w:sz w:val="22"/>
          <w:szCs w:val="22"/>
          <w:u w:val="single"/>
        </w:rPr>
        <w:t xml:space="preserve">ow the local authority websites communicate the Early Help and other support services available </w:t>
      </w:r>
      <w:r w:rsidRPr="53020943" w:rsidR="7344A05E">
        <w:rPr>
          <w:rFonts w:ascii="Arial Nova" w:hAnsi="Arial Nova" w:eastAsia="Arial Nova" w:cs="Arial Nova"/>
          <w:sz w:val="22"/>
          <w:szCs w:val="22"/>
          <w:u w:val="single"/>
        </w:rPr>
        <w:t>to families</w:t>
      </w:r>
    </w:p>
    <w:p w:rsidR="6C6019F3" w:rsidP="6C6019F3" w:rsidRDefault="6C6019F3" w14:paraId="4C38C4D1" w14:textId="54A1951A">
      <w:pPr>
        <w:spacing w:line="360" w:lineRule="auto"/>
      </w:pPr>
      <w:r w:rsidRPr="5F5BAB8C" w:rsidR="34435F84">
        <w:rPr>
          <w:rFonts w:ascii="Arial Nova" w:hAnsi="Arial Nova" w:eastAsia="Arial Nova" w:cs="Arial Nova"/>
          <w:b w:val="0"/>
          <w:bCs w:val="0"/>
          <w:sz w:val="22"/>
          <w:szCs w:val="22"/>
          <w:u w:val="none"/>
        </w:rPr>
        <w:t>Early Help is acknowledged by all three local authorities as a preventative strategy that helps families and children before issues worsen. Nonetheless, there are significant variations in the way their websites convey the services that are offered, the ease of finding information, and the degree to which they support a family-</w:t>
      </w:r>
      <w:r w:rsidRPr="5F5BAB8C" w:rsidR="34435F84">
        <w:rPr>
          <w:rFonts w:ascii="Arial Nova" w:hAnsi="Arial Nova" w:eastAsia="Arial Nova" w:cs="Arial Nova"/>
          <w:b w:val="0"/>
          <w:bCs w:val="0"/>
          <w:sz w:val="22"/>
          <w:szCs w:val="22"/>
          <w:u w:val="none"/>
        </w:rPr>
        <w:t>centred</w:t>
      </w:r>
      <w:r w:rsidRPr="5F5BAB8C" w:rsidR="34435F84">
        <w:rPr>
          <w:rFonts w:ascii="Arial Nova" w:hAnsi="Arial Nova" w:eastAsia="Arial Nova" w:cs="Arial Nova"/>
          <w:b w:val="0"/>
          <w:bCs w:val="0"/>
          <w:sz w:val="22"/>
          <w:szCs w:val="22"/>
          <w:u w:val="none"/>
        </w:rPr>
        <w:t xml:space="preserve"> approach.</w:t>
      </w:r>
    </w:p>
    <w:p w:rsidR="34435F84" w:rsidP="5F5BAB8C" w:rsidRDefault="34435F84" w14:paraId="1A47D5F5" w14:textId="6A2AFB86">
      <w:pPr>
        <w:spacing w:line="360" w:lineRule="auto"/>
      </w:pPr>
      <w:r w:rsidRPr="2EBA23BE" w:rsidR="34435F84">
        <w:rPr>
          <w:rFonts w:ascii="Arial Nova" w:hAnsi="Arial Nova" w:eastAsia="Arial Nova" w:cs="Arial Nova"/>
          <w:b w:val="0"/>
          <w:bCs w:val="0"/>
          <w:sz w:val="22"/>
          <w:szCs w:val="22"/>
          <w:u w:val="single"/>
        </w:rPr>
        <w:t>Leeds City Council Mai</w:t>
      </w:r>
      <w:r w:rsidRPr="2EBA23BE" w:rsidR="34435F84">
        <w:rPr>
          <w:rFonts w:ascii="Arial Nova" w:hAnsi="Arial Nova" w:eastAsia="Arial Nova" w:cs="Arial Nova"/>
          <w:b w:val="0"/>
          <w:bCs w:val="0"/>
          <w:sz w:val="22"/>
          <w:szCs w:val="22"/>
          <w:u w:val="single"/>
        </w:rPr>
        <w:t xml:space="preserve">n </w:t>
      </w:r>
      <w:r w:rsidRPr="2EBA23BE" w:rsidR="18BB7952">
        <w:rPr>
          <w:rFonts w:ascii="Arial Nova" w:hAnsi="Arial Nova" w:eastAsia="Arial Nova" w:cs="Arial Nova"/>
          <w:b w:val="0"/>
          <w:bCs w:val="0"/>
          <w:sz w:val="22"/>
          <w:szCs w:val="22"/>
          <w:u w:val="single"/>
        </w:rPr>
        <w:t>Strengths and weakne</w:t>
      </w:r>
      <w:r w:rsidRPr="2EBA23BE" w:rsidR="6BA3B74F">
        <w:rPr>
          <w:rFonts w:ascii="Arial Nova" w:hAnsi="Arial Nova" w:eastAsia="Arial Nova" w:cs="Arial Nova"/>
          <w:b w:val="0"/>
          <w:bCs w:val="0"/>
          <w:sz w:val="22"/>
          <w:szCs w:val="22"/>
          <w:u w:val="single"/>
        </w:rPr>
        <w:t>ss</w:t>
      </w:r>
    </w:p>
    <w:p w:rsidR="6BEF61E6" w:rsidP="09E2CDA4" w:rsidRDefault="6BEF61E6" w14:paraId="2CAD5186" w14:textId="266D83EA">
      <w:pPr>
        <w:pStyle w:val="Normal"/>
        <w:spacing w:line="360" w:lineRule="auto"/>
        <w:rPr>
          <w:sz w:val="22"/>
          <w:szCs w:val="22"/>
        </w:rPr>
      </w:pPr>
      <w:r w:rsidRPr="09E2CDA4" w:rsidR="1888A28A">
        <w:rPr>
          <w:sz w:val="22"/>
          <w:szCs w:val="22"/>
        </w:rPr>
        <w:t xml:space="preserve">One of the most user-focused strategies for promoting Early Help services has been created in Leeds. The council revamped its Early Help webpages after conducting user research to </w:t>
      </w:r>
      <w:r w:rsidRPr="09E2CDA4" w:rsidR="1888A28A">
        <w:rPr>
          <w:sz w:val="22"/>
          <w:szCs w:val="22"/>
        </w:rPr>
        <w:t>consolidate</w:t>
      </w:r>
      <w:r w:rsidRPr="09E2CDA4" w:rsidR="1888A28A">
        <w:rPr>
          <w:sz w:val="22"/>
          <w:szCs w:val="22"/>
        </w:rPr>
        <w:t xml:space="preserve"> previously dispersed information into a single, easily accessible location. The goal of the revamp was to make it easier to navigate, less confusing, and guarantee that families could find the right help fast. The website states unequivocally that Early Help is "everybody's business" and outlines the range of services available, from targeted interventions through Family Hubs and specialised programs to universal services like schools, general practitioners, and health visitors.</w:t>
      </w:r>
    </w:p>
    <w:p w:rsidR="74A4F44E" w:rsidP="09E2CDA4" w:rsidRDefault="74A4F44E" w14:paraId="199FEB2B" w14:textId="3CA3D7EB">
      <w:pPr>
        <w:pStyle w:val="Normal"/>
        <w:spacing w:line="360" w:lineRule="auto"/>
        <w:rPr>
          <w:sz w:val="22"/>
          <w:szCs w:val="22"/>
        </w:rPr>
      </w:pPr>
      <w:r w:rsidRPr="09E2CDA4" w:rsidR="4DFFA99E">
        <w:rPr>
          <w:sz w:val="22"/>
          <w:szCs w:val="22"/>
        </w:rPr>
        <w:t>User-centred and easy to navigate.</w:t>
      </w:r>
    </w:p>
    <w:p w:rsidR="74A4F44E" w:rsidP="09E2CDA4" w:rsidRDefault="74A4F44E" w14:paraId="101F7516" w14:textId="34749273">
      <w:pPr>
        <w:pStyle w:val="Normal"/>
        <w:spacing w:line="360" w:lineRule="auto"/>
        <w:rPr>
          <w:sz w:val="22"/>
          <w:szCs w:val="22"/>
        </w:rPr>
      </w:pPr>
      <w:r w:rsidRPr="09E2CDA4" w:rsidR="4DFFA99E">
        <w:rPr>
          <w:sz w:val="22"/>
          <w:szCs w:val="22"/>
        </w:rPr>
        <w:t>language that is suitable for families.</w:t>
      </w:r>
    </w:p>
    <w:p w:rsidR="74A4F44E" w:rsidP="09E2CDA4" w:rsidRDefault="74A4F44E" w14:paraId="028ECAC2" w14:textId="3C8C5C0B">
      <w:pPr>
        <w:pStyle w:val="Normal"/>
        <w:spacing w:line="360" w:lineRule="auto"/>
        <w:rPr>
          <w:sz w:val="22"/>
          <w:szCs w:val="22"/>
        </w:rPr>
      </w:pPr>
      <w:r w:rsidRPr="09E2CDA4" w:rsidR="4DFFA99E">
        <w:rPr>
          <w:sz w:val="22"/>
          <w:szCs w:val="22"/>
        </w:rPr>
        <w:t>Service for Integrated Family Information.</w:t>
      </w:r>
    </w:p>
    <w:p w:rsidR="74A4F44E" w:rsidP="2EBA23BE" w:rsidRDefault="74A4F44E" w14:paraId="0139DE2D" w14:textId="061724EF">
      <w:pPr>
        <w:pStyle w:val="Normal"/>
        <w:spacing w:line="360" w:lineRule="auto"/>
      </w:pPr>
      <w:r w:rsidRPr="09E2CDA4" w:rsidR="4DFFA99E">
        <w:rPr>
          <w:sz w:val="22"/>
          <w:szCs w:val="22"/>
        </w:rPr>
        <w:t>A clear description of the referral processes.</w:t>
      </w:r>
    </w:p>
    <w:p w:rsidR="74A4F44E" w:rsidP="09E2CDA4" w:rsidRDefault="74A4F44E" w14:paraId="12F65025" w14:textId="5F1477EB">
      <w:pPr>
        <w:pStyle w:val="Normal"/>
        <w:spacing w:line="360" w:lineRule="auto"/>
        <w:rPr>
          <w:sz w:val="22"/>
          <w:szCs w:val="22"/>
        </w:rPr>
      </w:pPr>
      <w:r w:rsidRPr="09E2CDA4" w:rsidR="4DFFA99E">
        <w:rPr>
          <w:sz w:val="22"/>
          <w:szCs w:val="22"/>
        </w:rPr>
        <w:t>Good community support and Family Hub signposting.</w:t>
      </w:r>
    </w:p>
    <w:p w:rsidR="74A4F44E" w:rsidP="09E2CDA4" w:rsidRDefault="74A4F44E" w14:paraId="126C36C4" w14:textId="454129EB">
      <w:pPr>
        <w:pStyle w:val="Normal"/>
        <w:spacing w:line="360" w:lineRule="auto"/>
        <w:rPr>
          <w:sz w:val="22"/>
          <w:szCs w:val="22"/>
        </w:rPr>
      </w:pPr>
      <w:r w:rsidRPr="09E2CDA4" w:rsidR="4DFFA99E">
        <w:rPr>
          <w:sz w:val="22"/>
          <w:szCs w:val="22"/>
        </w:rPr>
        <w:t xml:space="preserve"> </w:t>
      </w:r>
    </w:p>
    <w:p w:rsidR="74A4F44E" w:rsidP="09E2CDA4" w:rsidRDefault="74A4F44E" w14:paraId="29314493" w14:textId="530BA803">
      <w:pPr>
        <w:pStyle w:val="Normal"/>
        <w:spacing w:line="360" w:lineRule="auto"/>
        <w:rPr>
          <w:sz w:val="22"/>
          <w:szCs w:val="22"/>
        </w:rPr>
      </w:pPr>
      <w:r w:rsidRPr="09E2CDA4" w:rsidR="4DFFA99E">
        <w:rPr>
          <w:sz w:val="22"/>
          <w:szCs w:val="22"/>
        </w:rPr>
        <w:t xml:space="preserve"> </w:t>
      </w:r>
    </w:p>
    <w:p w:rsidR="74A4F44E" w:rsidP="09E2CDA4" w:rsidRDefault="74A4F44E" w14:paraId="0A2AF86D" w14:textId="583D6EC8">
      <w:pPr>
        <w:pStyle w:val="Normal"/>
        <w:spacing w:line="360" w:lineRule="auto"/>
        <w:rPr>
          <w:sz w:val="22"/>
          <w:szCs w:val="22"/>
        </w:rPr>
      </w:pPr>
      <w:r w:rsidRPr="09E2CDA4" w:rsidR="4DFFA99E">
        <w:rPr>
          <w:sz w:val="22"/>
          <w:szCs w:val="22"/>
        </w:rPr>
        <w:t xml:space="preserve"> </w:t>
      </w:r>
    </w:p>
    <w:p w:rsidR="74A4F44E" w:rsidP="09E2CDA4" w:rsidRDefault="74A4F44E" w14:paraId="138D9D62" w14:textId="21CF2A26">
      <w:pPr>
        <w:pStyle w:val="Normal"/>
        <w:spacing w:line="360" w:lineRule="auto"/>
        <w:rPr>
          <w:sz w:val="22"/>
          <w:szCs w:val="22"/>
        </w:rPr>
      </w:pPr>
      <w:r w:rsidRPr="09E2CDA4" w:rsidR="4DFFA99E">
        <w:rPr>
          <w:sz w:val="22"/>
          <w:szCs w:val="22"/>
        </w:rPr>
        <w:t>Parents who are not familiar with children's services may find certain technical terms challenging.</w:t>
      </w:r>
    </w:p>
    <w:p w:rsidR="74A4F44E" w:rsidP="09E2CDA4" w:rsidRDefault="74A4F44E" w14:paraId="2A3FE708" w14:textId="756A200F">
      <w:pPr>
        <w:pStyle w:val="Normal"/>
        <w:spacing w:line="360" w:lineRule="auto"/>
        <w:rPr>
          <w:sz w:val="22"/>
          <w:szCs w:val="22"/>
        </w:rPr>
      </w:pPr>
      <w:r w:rsidRPr="09E2CDA4" w:rsidR="4DFFA99E">
        <w:rPr>
          <w:sz w:val="22"/>
          <w:szCs w:val="22"/>
        </w:rPr>
        <w:t>Some advice is intended more for practitioners than for families.</w:t>
      </w:r>
    </w:p>
    <w:p w:rsidR="22606B7A" w:rsidP="09E2CDA4" w:rsidRDefault="22606B7A" w14:paraId="600B0E8D" w14:textId="1FD584DF">
      <w:pPr>
        <w:pStyle w:val="Normal"/>
        <w:spacing w:line="360" w:lineRule="auto"/>
        <w:rPr>
          <w:rFonts w:ascii="Arial Nova" w:hAnsi="Arial Nova" w:eastAsia="Arial Nova" w:cs="Arial Nova"/>
          <w:b w:val="0"/>
          <w:bCs w:val="0"/>
          <w:sz w:val="22"/>
          <w:szCs w:val="22"/>
          <w:u w:val="single"/>
        </w:rPr>
      </w:pPr>
      <w:r w:rsidRPr="09E2CDA4" w:rsidR="66B2BCF4">
        <w:rPr>
          <w:rFonts w:ascii="Arial Nova" w:hAnsi="Arial Nova" w:eastAsia="Arial Nova" w:cs="Arial Nova"/>
          <w:b w:val="0"/>
          <w:bCs w:val="0"/>
          <w:sz w:val="22"/>
          <w:szCs w:val="22"/>
          <w:u w:val="single"/>
        </w:rPr>
        <w:t>Southwark</w:t>
      </w:r>
      <w:r w:rsidRPr="09E2CDA4" w:rsidR="19C4AAC1">
        <w:rPr>
          <w:rFonts w:ascii="Arial Nova" w:hAnsi="Arial Nova" w:eastAsia="Arial Nova" w:cs="Arial Nova"/>
          <w:b w:val="0"/>
          <w:bCs w:val="0"/>
          <w:sz w:val="22"/>
          <w:szCs w:val="22"/>
          <w:u w:val="single"/>
        </w:rPr>
        <w:t xml:space="preserve"> Council</w:t>
      </w:r>
      <w:r w:rsidRPr="09E2CDA4" w:rsidR="66B2BCF4">
        <w:rPr>
          <w:rFonts w:ascii="Arial Nova" w:hAnsi="Arial Nova" w:eastAsia="Arial Nova" w:cs="Arial Nova"/>
          <w:b w:val="0"/>
          <w:bCs w:val="0"/>
          <w:sz w:val="22"/>
          <w:szCs w:val="22"/>
          <w:u w:val="single"/>
        </w:rPr>
        <w:t xml:space="preserve"> Strengths and weakness</w:t>
      </w:r>
    </w:p>
    <w:p w:rsidR="576C6CE6" w:rsidP="09E2CDA4" w:rsidRDefault="576C6CE6" w14:paraId="02B3AA19" w14:textId="257EF793">
      <w:pPr>
        <w:pStyle w:val="Normal"/>
        <w:spacing w:line="360" w:lineRule="auto"/>
        <w:rPr>
          <w:sz w:val="22"/>
          <w:szCs w:val="22"/>
        </w:rPr>
      </w:pPr>
      <w:r w:rsidRPr="09E2CDA4" w:rsidR="3E63433E">
        <w:rPr>
          <w:sz w:val="22"/>
          <w:szCs w:val="22"/>
        </w:rPr>
        <w:t>clarifies the distinction between universal and targeted Early Help in detail; offers sections specifically for parenting, education, wellbeing, and referrals; has a strong focus on preventative and collaborative efforts; and makes Children and Family Hubs easily accessible.</w:t>
      </w:r>
      <w:r w:rsidRPr="09E2CDA4" w:rsidR="6E34B83D">
        <w:rPr>
          <w:sz w:val="22"/>
          <w:szCs w:val="22"/>
        </w:rPr>
        <w:t xml:space="preserve"> Parenting programs, emotional wellness </w:t>
      </w:r>
      <w:r w:rsidRPr="09E2CDA4" w:rsidR="6E34B83D">
        <w:rPr>
          <w:sz w:val="22"/>
          <w:szCs w:val="22"/>
        </w:rPr>
        <w:t>assistance</w:t>
      </w:r>
      <w:r w:rsidRPr="09E2CDA4" w:rsidR="6E34B83D">
        <w:rPr>
          <w:sz w:val="22"/>
          <w:szCs w:val="22"/>
        </w:rPr>
        <w:t xml:space="preserve">, school inclusion services, and referral arrangements are all explained on dedicated webpages. Additionally, Southwark gives families access to a wide range of support in a single </w:t>
      </w:r>
      <w:r w:rsidRPr="09E2CDA4" w:rsidR="6E34B83D">
        <w:rPr>
          <w:sz w:val="22"/>
          <w:szCs w:val="22"/>
        </w:rPr>
        <w:t>portion</w:t>
      </w:r>
      <w:r w:rsidRPr="09E2CDA4" w:rsidR="6E34B83D">
        <w:rPr>
          <w:sz w:val="22"/>
          <w:szCs w:val="22"/>
        </w:rPr>
        <w:t xml:space="preserve"> of the website by offering links to Children and Family Hubs, parenting guidance, SEND support, housing </w:t>
      </w:r>
      <w:r w:rsidRPr="09E2CDA4" w:rsidR="6E34B83D">
        <w:rPr>
          <w:sz w:val="22"/>
          <w:szCs w:val="22"/>
        </w:rPr>
        <w:t>assistance</w:t>
      </w:r>
      <w:r w:rsidRPr="09E2CDA4" w:rsidR="6E34B83D">
        <w:rPr>
          <w:sz w:val="22"/>
          <w:szCs w:val="22"/>
        </w:rPr>
        <w:t>, and mental health services.</w:t>
      </w:r>
      <w:r w:rsidRPr="09E2CDA4" w:rsidR="274B5256">
        <w:rPr>
          <w:sz w:val="22"/>
          <w:szCs w:val="22"/>
        </w:rPr>
        <w:t xml:space="preserve"> thorough description of Early Help</w:t>
      </w:r>
      <w:r w:rsidRPr="09E2CDA4" w:rsidR="0CE149DD">
        <w:rPr>
          <w:sz w:val="22"/>
          <w:szCs w:val="22"/>
        </w:rPr>
        <w:t>s</w:t>
      </w:r>
    </w:p>
    <w:p w:rsidR="61508ED7" w:rsidP="2EBA23BE" w:rsidRDefault="61508ED7" w14:paraId="2DC49329" w14:textId="52493996">
      <w:pPr>
        <w:pStyle w:val="Normal"/>
        <w:spacing w:line="360" w:lineRule="auto"/>
        <w:rPr>
          <w:rFonts w:ascii="Arial Nova" w:hAnsi="Arial Nova" w:eastAsia="Arial Nova" w:cs="Arial Nova"/>
          <w:b w:val="0"/>
          <w:bCs w:val="0"/>
          <w:sz w:val="22"/>
          <w:szCs w:val="22"/>
          <w:u w:val="single"/>
        </w:rPr>
      </w:pPr>
      <w:r w:rsidRPr="09E2CDA4" w:rsidR="0CE149DD">
        <w:rPr>
          <w:rFonts w:ascii="Arial Nova" w:hAnsi="Arial Nova" w:eastAsia="Arial Nova" w:cs="Arial Nova"/>
          <w:b w:val="0"/>
          <w:bCs w:val="0"/>
          <w:sz w:val="22"/>
          <w:szCs w:val="22"/>
          <w:u w:val="single"/>
        </w:rPr>
        <w:t>Strengths</w:t>
      </w:r>
    </w:p>
    <w:p w:rsidR="153EFE79" w:rsidP="09E2CDA4" w:rsidRDefault="153EFE79" w14:paraId="24615AA0" w14:textId="70A5DF74">
      <w:pPr>
        <w:pStyle w:val="Normal"/>
        <w:spacing w:line="360" w:lineRule="auto"/>
        <w:rPr>
          <w:sz w:val="22"/>
          <w:szCs w:val="22"/>
        </w:rPr>
      </w:pPr>
      <w:r w:rsidRPr="09E2CDA4" w:rsidR="274B5256">
        <w:rPr>
          <w:sz w:val="22"/>
          <w:szCs w:val="22"/>
        </w:rPr>
        <w:t>strong emphasis on prevention.</w:t>
      </w:r>
    </w:p>
    <w:p w:rsidR="153EFE79" w:rsidP="09E2CDA4" w:rsidRDefault="153EFE79" w14:paraId="18BD30C4" w14:textId="7FE7C7EE">
      <w:pPr>
        <w:pStyle w:val="Normal"/>
        <w:spacing w:line="360" w:lineRule="auto"/>
        <w:rPr>
          <w:sz w:val="22"/>
          <w:szCs w:val="22"/>
        </w:rPr>
      </w:pPr>
      <w:r w:rsidRPr="09E2CDA4" w:rsidR="274B5256">
        <w:rPr>
          <w:sz w:val="22"/>
          <w:szCs w:val="22"/>
        </w:rPr>
        <w:t>There is a clear difference between targeted and universal support.</w:t>
      </w:r>
    </w:p>
    <w:p w:rsidR="4632C368" w:rsidP="09E2CDA4" w:rsidRDefault="4632C368" w14:paraId="6CBC9A63" w14:textId="1327D0A7">
      <w:pPr>
        <w:pStyle w:val="Normal"/>
        <w:spacing w:line="360" w:lineRule="auto"/>
        <w:rPr>
          <w:rFonts w:ascii="Arial Nova" w:hAnsi="Arial Nova" w:eastAsia="Arial Nova" w:cs="Arial Nova"/>
          <w:b w:val="0"/>
          <w:bCs w:val="0"/>
          <w:sz w:val="22"/>
          <w:szCs w:val="22"/>
          <w:u w:val="single"/>
        </w:rPr>
      </w:pPr>
      <w:r w:rsidRPr="09E2CDA4" w:rsidR="4A8CF9CB">
        <w:rPr>
          <w:rFonts w:ascii="Arial Nova" w:hAnsi="Arial Nova" w:eastAsia="Arial Nova" w:cs="Arial Nova"/>
          <w:b w:val="0"/>
          <w:bCs w:val="0"/>
          <w:sz w:val="22"/>
          <w:szCs w:val="22"/>
          <w:u w:val="single"/>
        </w:rPr>
        <w:t>Weakness</w:t>
      </w:r>
    </w:p>
    <w:p w:rsidR="4632C368" w:rsidP="09E2CDA4" w:rsidRDefault="4632C368" w14:paraId="704E90CF" w14:textId="45F3C0B8">
      <w:pPr>
        <w:pStyle w:val="Normal"/>
        <w:spacing w:line="360" w:lineRule="auto"/>
        <w:rPr>
          <w:sz w:val="22"/>
          <w:szCs w:val="22"/>
        </w:rPr>
      </w:pPr>
      <w:r w:rsidRPr="09E2CDA4" w:rsidR="4A8CF9CB">
        <w:rPr>
          <w:sz w:val="22"/>
          <w:szCs w:val="22"/>
        </w:rPr>
        <w:t>Information is spread over multiple webpages.</w:t>
      </w:r>
    </w:p>
    <w:p w:rsidR="4632C368" w:rsidP="09E2CDA4" w:rsidRDefault="4632C368" w14:paraId="733C0421" w14:textId="724016C9">
      <w:pPr>
        <w:pStyle w:val="Normal"/>
        <w:spacing w:line="360" w:lineRule="auto"/>
        <w:rPr>
          <w:sz w:val="22"/>
          <w:szCs w:val="22"/>
        </w:rPr>
      </w:pPr>
      <w:r w:rsidRPr="09E2CDA4" w:rsidR="4A8CF9CB">
        <w:rPr>
          <w:sz w:val="22"/>
          <w:szCs w:val="22"/>
        </w:rPr>
        <w:t>It could take many clicks for users to locate certain services.</w:t>
      </w:r>
    </w:p>
    <w:p w:rsidR="7A1959C1" w:rsidP="09E2CDA4" w:rsidRDefault="7A1959C1" w14:paraId="7D8B4735" w14:textId="37F37EC3">
      <w:pPr>
        <w:pStyle w:val="Normal"/>
        <w:spacing w:line="360" w:lineRule="auto"/>
        <w:rPr>
          <w:rFonts w:ascii="Arial Nova" w:hAnsi="Arial Nova" w:eastAsia="Arial Nova" w:cs="Arial Nova"/>
          <w:b w:val="0"/>
          <w:bCs w:val="0"/>
          <w:sz w:val="22"/>
          <w:szCs w:val="22"/>
          <w:u w:val="single"/>
        </w:rPr>
      </w:pPr>
      <w:r w:rsidRPr="09E2CDA4" w:rsidR="3C263568">
        <w:rPr>
          <w:rFonts w:ascii="Arial Nova" w:hAnsi="Arial Nova" w:eastAsia="Arial Nova" w:cs="Arial Nova"/>
          <w:b w:val="0"/>
          <w:bCs w:val="0"/>
          <w:sz w:val="22"/>
          <w:szCs w:val="22"/>
          <w:u w:val="single"/>
        </w:rPr>
        <w:t xml:space="preserve">Tower Hamlets Council </w:t>
      </w:r>
      <w:r w:rsidRPr="09E2CDA4" w:rsidR="795672A5">
        <w:rPr>
          <w:rFonts w:ascii="Arial Nova" w:hAnsi="Arial Nova" w:eastAsia="Arial Nova" w:cs="Arial Nova"/>
          <w:b w:val="0"/>
          <w:bCs w:val="0"/>
          <w:sz w:val="22"/>
          <w:szCs w:val="22"/>
          <w:u w:val="single"/>
        </w:rPr>
        <w:t>Strengths</w:t>
      </w:r>
      <w:r w:rsidRPr="09E2CDA4" w:rsidR="795672A5">
        <w:rPr>
          <w:rFonts w:ascii="Arial Nova" w:hAnsi="Arial Nova" w:eastAsia="Arial Nova" w:cs="Arial Nova"/>
          <w:b w:val="0"/>
          <w:bCs w:val="0"/>
          <w:sz w:val="22"/>
          <w:szCs w:val="22"/>
          <w:u w:val="single"/>
        </w:rPr>
        <w:t xml:space="preserve"> and weakness</w:t>
      </w:r>
    </w:p>
    <w:p w:rsidR="7A1959C1" w:rsidP="09E2CDA4" w:rsidRDefault="7A1959C1" w14:paraId="5A4D670F" w14:textId="3CDF0E04">
      <w:pPr>
        <w:pStyle w:val="Normal"/>
        <w:spacing w:line="360" w:lineRule="auto"/>
        <w:rPr>
          <w:sz w:val="22"/>
          <w:szCs w:val="22"/>
        </w:rPr>
      </w:pPr>
      <w:r w:rsidRPr="09E2CDA4" w:rsidR="3C263568">
        <w:rPr>
          <w:sz w:val="22"/>
          <w:szCs w:val="22"/>
        </w:rPr>
        <w:t xml:space="preserve">With </w:t>
      </w:r>
      <w:r w:rsidRPr="09E2CDA4" w:rsidR="3C263568">
        <w:rPr>
          <w:sz w:val="22"/>
          <w:szCs w:val="22"/>
        </w:rPr>
        <w:t>assistance</w:t>
      </w:r>
      <w:r w:rsidRPr="09E2CDA4" w:rsidR="3C263568">
        <w:rPr>
          <w:sz w:val="22"/>
          <w:szCs w:val="22"/>
        </w:rPr>
        <w:t xml:space="preserve"> for families dealing with poverty, housing issues, domestic violence, and safeguarding concerns, the council's strategy meets the requirements of </w:t>
      </w:r>
      <w:r w:rsidRPr="09E2CDA4" w:rsidR="3C263568">
        <w:rPr>
          <w:sz w:val="22"/>
          <w:szCs w:val="22"/>
        </w:rPr>
        <w:t>a very diverse</w:t>
      </w:r>
      <w:r w:rsidRPr="09E2CDA4" w:rsidR="3C263568">
        <w:rPr>
          <w:sz w:val="22"/>
          <w:szCs w:val="22"/>
        </w:rPr>
        <w:t xml:space="preserve"> community.</w:t>
      </w:r>
    </w:p>
    <w:p w:rsidR="7A1959C1" w:rsidP="09E2CDA4" w:rsidRDefault="7A1959C1" w14:paraId="30076ABB" w14:textId="5D6F1C25">
      <w:pPr>
        <w:pStyle w:val="Normal"/>
        <w:spacing w:line="360" w:lineRule="auto"/>
        <w:rPr>
          <w:sz w:val="22"/>
          <w:szCs w:val="22"/>
        </w:rPr>
      </w:pPr>
      <w:r w:rsidRPr="09E2CDA4" w:rsidR="3C263568">
        <w:rPr>
          <w:sz w:val="22"/>
          <w:szCs w:val="22"/>
        </w:rPr>
        <w:t xml:space="preserve">However, there is less information </w:t>
      </w:r>
      <w:r w:rsidRPr="09E2CDA4" w:rsidR="3C263568">
        <w:rPr>
          <w:sz w:val="22"/>
          <w:szCs w:val="22"/>
        </w:rPr>
        <w:t>regarding</w:t>
      </w:r>
      <w:r w:rsidRPr="09E2CDA4" w:rsidR="3C263568">
        <w:rPr>
          <w:sz w:val="22"/>
          <w:szCs w:val="22"/>
        </w:rPr>
        <w:t xml:space="preserve"> Early Help in the website structure than in Leeds and Southwark. Before finding pertinent </w:t>
      </w:r>
      <w:r w:rsidRPr="09E2CDA4" w:rsidR="3C263568">
        <w:rPr>
          <w:sz w:val="22"/>
          <w:szCs w:val="22"/>
        </w:rPr>
        <w:t>assistance</w:t>
      </w:r>
      <w:r w:rsidRPr="09E2CDA4" w:rsidR="3C263568">
        <w:rPr>
          <w:sz w:val="22"/>
          <w:szCs w:val="22"/>
        </w:rPr>
        <w:t xml:space="preserve">, users might have to go through several areas. The website prioritises more comprehensive children's services over a well-defined Early Help pathway. </w:t>
      </w:r>
      <w:r w:rsidRPr="09E2CDA4" w:rsidR="7F9B619D">
        <w:rPr>
          <w:sz w:val="22"/>
          <w:szCs w:val="22"/>
        </w:rPr>
        <w:t xml:space="preserve"> variety of family </w:t>
      </w:r>
      <w:r w:rsidRPr="09E2CDA4" w:rsidR="7F9B619D">
        <w:rPr>
          <w:sz w:val="22"/>
          <w:szCs w:val="22"/>
        </w:rPr>
        <w:t>assistance</w:t>
      </w:r>
      <w:r w:rsidRPr="09E2CDA4" w:rsidR="7F9B619D">
        <w:rPr>
          <w:sz w:val="22"/>
          <w:szCs w:val="22"/>
        </w:rPr>
        <w:t xml:space="preserve"> programs</w:t>
      </w:r>
    </w:p>
    <w:p w:rsidR="396F091A" w:rsidP="09E2CDA4" w:rsidRDefault="396F091A" w14:paraId="6D484FC3" w14:textId="2A6DB18A">
      <w:pPr>
        <w:pStyle w:val="Normal"/>
        <w:spacing w:line="360" w:lineRule="auto"/>
        <w:rPr>
          <w:sz w:val="22"/>
          <w:szCs w:val="22"/>
        </w:rPr>
      </w:pPr>
      <w:r w:rsidRPr="09E2CDA4" w:rsidR="2CF8F541">
        <w:rPr>
          <w:sz w:val="22"/>
          <w:szCs w:val="22"/>
        </w:rPr>
        <w:t xml:space="preserve">a   </w:t>
      </w:r>
      <w:r w:rsidRPr="09E2CDA4" w:rsidR="2CF8F541">
        <w:rPr>
          <w:sz w:val="22"/>
          <w:szCs w:val="22"/>
        </w:rPr>
        <w:t>solid connection</w:t>
      </w:r>
      <w:r w:rsidRPr="09E2CDA4" w:rsidR="7F9B619D">
        <w:rPr>
          <w:sz w:val="22"/>
          <w:szCs w:val="22"/>
        </w:rPr>
        <w:t xml:space="preserve"> to neighbourhood organisations and Family Hubs.</w:t>
      </w:r>
    </w:p>
    <w:p w:rsidR="5F39D561" w:rsidP="09E2CDA4" w:rsidRDefault="5F39D561" w14:paraId="1BE9CCD3" w14:textId="361265F0">
      <w:pPr>
        <w:pStyle w:val="Normal"/>
        <w:spacing w:line="360" w:lineRule="auto"/>
        <w:rPr>
          <w:rFonts w:ascii="Arial Nova" w:hAnsi="Arial Nova" w:eastAsia="Arial Nova" w:cs="Arial Nova"/>
          <w:b w:val="0"/>
          <w:bCs w:val="0"/>
          <w:sz w:val="22"/>
          <w:szCs w:val="22"/>
          <w:u w:val="single"/>
        </w:rPr>
      </w:pPr>
      <w:r w:rsidRPr="09E2CDA4" w:rsidR="7F9B619D">
        <w:rPr>
          <w:rFonts w:ascii="Arial Nova" w:hAnsi="Arial Nova" w:eastAsia="Arial Nova" w:cs="Arial Nova"/>
          <w:b w:val="0"/>
          <w:bCs w:val="0"/>
          <w:sz w:val="22"/>
          <w:szCs w:val="22"/>
          <w:u w:val="single"/>
        </w:rPr>
        <w:t>Weakness</w:t>
      </w:r>
    </w:p>
    <w:p w:rsidR="66D16A34" w:rsidP="09E2CDA4" w:rsidRDefault="66D16A34" w14:paraId="40D8152D" w14:textId="39BC2B46">
      <w:pPr>
        <w:pStyle w:val="Normal"/>
        <w:spacing w:line="360" w:lineRule="auto"/>
        <w:rPr>
          <w:sz w:val="22"/>
          <w:szCs w:val="22"/>
        </w:rPr>
      </w:pPr>
      <w:r w:rsidRPr="09E2CDA4" w:rsidR="4F94F504">
        <w:rPr>
          <w:sz w:val="22"/>
          <w:szCs w:val="22"/>
        </w:rPr>
        <w:t>Information about Early Help is less noticeable.</w:t>
      </w:r>
    </w:p>
    <w:p w:rsidR="66D16A34" w:rsidP="09E2CDA4" w:rsidRDefault="66D16A34" w14:paraId="2EE5C156" w14:textId="20242180">
      <w:pPr>
        <w:pStyle w:val="Normal"/>
        <w:spacing w:line="360" w:lineRule="auto"/>
        <w:rPr>
          <w:sz w:val="22"/>
          <w:szCs w:val="22"/>
        </w:rPr>
      </w:pPr>
      <w:r w:rsidRPr="09E2CDA4" w:rsidR="4F94F504">
        <w:rPr>
          <w:sz w:val="22"/>
          <w:szCs w:val="22"/>
        </w:rPr>
        <w:t>There may be less intuitive navigation.</w:t>
      </w:r>
    </w:p>
    <w:p w:rsidR="51B03D3F" w:rsidP="09E2CDA4" w:rsidRDefault="51B03D3F" w14:paraId="75000D99" w14:textId="40269426">
      <w:pPr>
        <w:pStyle w:val="Normal"/>
        <w:spacing w:line="360" w:lineRule="auto"/>
        <w:rPr>
          <w:sz w:val="22"/>
          <w:szCs w:val="22"/>
        </w:rPr>
      </w:pPr>
      <w:r w:rsidRPr="09E2CDA4" w:rsidR="4DBABA14">
        <w:rPr>
          <w:sz w:val="22"/>
          <w:szCs w:val="22"/>
        </w:rPr>
        <w:t>All things considered, Leeds City Council has the best communication plan. In order to improve accessibility and make it simpler for families to comprehend what support is available and how to obtain it, the website has been revamped utilising user research.</w:t>
      </w:r>
    </w:p>
    <w:p w:rsidR="51B03D3F" w:rsidP="09E2CDA4" w:rsidRDefault="51B03D3F" w14:paraId="7AC8C84B" w14:textId="42AE870D">
      <w:pPr>
        <w:pStyle w:val="Normal"/>
        <w:spacing w:line="360" w:lineRule="auto"/>
        <w:rPr>
          <w:sz w:val="22"/>
          <w:szCs w:val="22"/>
        </w:rPr>
      </w:pPr>
      <w:r w:rsidRPr="09E2CDA4" w:rsidR="4DBABA14">
        <w:rPr>
          <w:sz w:val="22"/>
          <w:szCs w:val="22"/>
        </w:rPr>
        <w:t xml:space="preserve"> </w:t>
      </w:r>
    </w:p>
    <w:p w:rsidR="51B03D3F" w:rsidP="09E2CDA4" w:rsidRDefault="51B03D3F" w14:paraId="078B8444" w14:textId="0172E40A">
      <w:pPr>
        <w:pStyle w:val="Normal"/>
        <w:spacing w:line="360" w:lineRule="auto"/>
        <w:rPr>
          <w:sz w:val="22"/>
          <w:szCs w:val="22"/>
        </w:rPr>
      </w:pPr>
      <w:r w:rsidRPr="09E2CDA4" w:rsidR="4DBABA14">
        <w:rPr>
          <w:sz w:val="22"/>
          <w:szCs w:val="22"/>
        </w:rPr>
        <w:t>Additionally, Southwark Council efficiently communicates Early Help by providing thorough service explanations and precise descriptions of both universal and specialised help. Despite being extensive, its content is spread across several pages, which may make navigating more difficult.</w:t>
      </w:r>
    </w:p>
    <w:p w:rsidR="51B03D3F" w:rsidP="09E2CDA4" w:rsidRDefault="51B03D3F" w14:paraId="2F2FEF85" w14:textId="1DCE6670">
      <w:pPr>
        <w:pStyle w:val="Normal"/>
        <w:spacing w:line="360" w:lineRule="auto"/>
        <w:rPr>
          <w:sz w:val="22"/>
          <w:szCs w:val="22"/>
        </w:rPr>
      </w:pPr>
      <w:r w:rsidRPr="09E2CDA4" w:rsidR="4DBABA14">
        <w:rPr>
          <w:sz w:val="22"/>
          <w:szCs w:val="22"/>
        </w:rPr>
        <w:t xml:space="preserve"> </w:t>
      </w:r>
    </w:p>
    <w:p w:rsidR="51B03D3F" w:rsidP="2EBA23BE" w:rsidRDefault="51B03D3F" w14:paraId="465FFCA0" w14:textId="4E21AC3F">
      <w:pPr>
        <w:pStyle w:val="Normal"/>
        <w:spacing w:line="360" w:lineRule="auto"/>
      </w:pPr>
      <w:r w:rsidRPr="09E2CDA4" w:rsidR="4DBABA14">
        <w:rPr>
          <w:sz w:val="22"/>
          <w:szCs w:val="22"/>
        </w:rPr>
        <w:t>Although Tower Hamlets Council offers a wide range of family support services, their internet communication is less successful. The lack of coherence and prominence in the material offered on the Leeds and Southwark websites may make it more challenging for families to obtain the right support.</w:t>
      </w:r>
    </w:p>
    <w:p w:rsidR="64AD8C4B" w:rsidP="09E2CDA4" w:rsidRDefault="64AD8C4B" w14:paraId="0BF46FD9" w14:textId="177681CB">
      <w:pPr>
        <w:pStyle w:val="Normal"/>
        <w:spacing w:line="360" w:lineRule="auto"/>
        <w:rPr>
          <w:sz w:val="22"/>
          <w:szCs w:val="22"/>
          <w:u w:val="single"/>
        </w:rPr>
      </w:pPr>
      <w:r w:rsidRPr="09E2CDA4" w:rsidR="64AD8C4B">
        <w:rPr>
          <w:sz w:val="22"/>
          <w:szCs w:val="22"/>
          <w:u w:val="single"/>
        </w:rPr>
        <w:t>C</w:t>
      </w:r>
      <w:r w:rsidRPr="09E2CDA4" w:rsidR="23A7CFF4">
        <w:rPr>
          <w:sz w:val="22"/>
          <w:szCs w:val="22"/>
          <w:u w:val="single"/>
        </w:rPr>
        <w:t>onclusion with recommendations for areas for improvement</w:t>
      </w:r>
    </w:p>
    <w:p w:rsidR="2EBA23BE" w:rsidP="2EBA23BE" w:rsidRDefault="2EBA23BE" w14:paraId="0E8A8DF4" w14:textId="0C5A2D31">
      <w:pPr>
        <w:pStyle w:val="Normal"/>
        <w:spacing w:line="360" w:lineRule="auto"/>
      </w:pPr>
      <w:r w:rsidRPr="09E2CDA4" w:rsidR="02631784">
        <w:rPr>
          <w:sz w:val="22"/>
          <w:szCs w:val="22"/>
        </w:rPr>
        <w:t xml:space="preserve">In conclusion, by collaborating with families, schools, medical professionals, and community organisations, Leeds City Council, Tower Hamlets Council, and Southwark Council all show a strong commitment to providing efficient Early Help services. Their strategies </w:t>
      </w:r>
      <w:r w:rsidRPr="09E2CDA4" w:rsidR="33B271CF">
        <w:rPr>
          <w:sz w:val="22"/>
          <w:szCs w:val="22"/>
        </w:rPr>
        <w:t>centre</w:t>
      </w:r>
      <w:r w:rsidRPr="09E2CDA4" w:rsidR="02631784">
        <w:rPr>
          <w:sz w:val="22"/>
          <w:szCs w:val="22"/>
        </w:rPr>
        <w:t xml:space="preserve"> on early need identification, stopping issues from getting worse, and enhancing results for kids and teenagers. </w:t>
      </w:r>
      <w:bookmarkStart w:name="_Int_2c0MaGc0" w:id="527411082"/>
      <w:r w:rsidRPr="09E2CDA4" w:rsidR="02631784">
        <w:rPr>
          <w:sz w:val="22"/>
          <w:szCs w:val="22"/>
        </w:rPr>
        <w:t>Despite the fact that</w:t>
      </w:r>
      <w:bookmarkEnd w:id="527411082"/>
      <w:r w:rsidRPr="09E2CDA4" w:rsidR="02631784">
        <w:rPr>
          <w:sz w:val="22"/>
          <w:szCs w:val="22"/>
        </w:rPr>
        <w:t xml:space="preserve"> every council has created thorough Early Help plans, there are still ways to improve their offerings. By enhancing digital resources and multilingual information, as well as by reaching out to disadvantaged families who might not be aware of available support, Leeds City Council could enhance access to Early Help. By cutting down on wait times, improving information exchange between partner agencies, and providing more culturally sensitive </w:t>
      </w:r>
      <w:r w:rsidRPr="09E2CDA4" w:rsidR="02631784">
        <w:rPr>
          <w:sz w:val="22"/>
          <w:szCs w:val="22"/>
        </w:rPr>
        <w:t>assistance</w:t>
      </w:r>
      <w:r w:rsidRPr="09E2CDA4" w:rsidR="02631784">
        <w:rPr>
          <w:sz w:val="22"/>
          <w:szCs w:val="22"/>
        </w:rPr>
        <w:t xml:space="preserve"> for its extremely varied community, Tower Hamlets Council might improve service coordination. By guaranteeing equal access to Early Help in every community, improving chances for families to offer input that influences service development, and expanding mental health support for children and young people, Southwark Council might enhance consistency.</w:t>
      </w:r>
      <w:r w:rsidRPr="09E2CDA4" w:rsidR="77D71602">
        <w:rPr>
          <w:sz w:val="22"/>
          <w:szCs w:val="22"/>
        </w:rPr>
        <w:t xml:space="preserve"> Continued funding for staff development, early intervention initiatives, data exchange, and community involvement would enhance the efficacy of services across all three councils. Collaboration with local communities and routine outcome review would also guarantee that Early Help services continue to adapt to changing requirements. </w:t>
      </w:r>
      <w:bookmarkStart w:name="_Int_GzUjCBMp" w:id="1942482369"/>
      <w:r w:rsidRPr="09E2CDA4" w:rsidR="77D71602">
        <w:rPr>
          <w:sz w:val="22"/>
          <w:szCs w:val="22"/>
        </w:rPr>
        <w:t>In order to</w:t>
      </w:r>
      <w:bookmarkEnd w:id="1942482369"/>
      <w:r w:rsidRPr="09E2CDA4" w:rsidR="77D71602">
        <w:rPr>
          <w:sz w:val="22"/>
          <w:szCs w:val="22"/>
        </w:rPr>
        <w:t xml:space="preserve"> improve long-term results and lessen the need for more intensive interventions, the councils can continue to bolster their support for children, youth, and families by tackling these areas for improvement.</w:t>
      </w:r>
    </w:p>
    <w:p w:rsidR="658C7F4C" w:rsidP="09E2CDA4" w:rsidRDefault="658C7F4C" w14:paraId="709766C0" w14:textId="39D8FBDC">
      <w:pPr>
        <w:spacing w:before="0" w:beforeAutospacing="off" w:after="240" w:afterAutospacing="off" w:line="360" w:lineRule="auto"/>
      </w:pPr>
      <w:r w:rsidRPr="09E2CDA4" w:rsidR="658C7F4C">
        <w:rPr>
          <w:rFonts w:ascii="Times New Roman" w:hAnsi="Times New Roman" w:eastAsia="Times New Roman" w:cs="Times New Roman"/>
          <w:noProof w:val="0"/>
          <w:sz w:val="36"/>
          <w:szCs w:val="36"/>
          <w:u w:val="single"/>
          <w:lang w:val="en-GB"/>
        </w:rPr>
        <w:t>Reference list</w:t>
      </w:r>
    </w:p>
    <w:p w:rsidR="658C7F4C" w:rsidP="09E2CDA4" w:rsidRDefault="658C7F4C" w14:paraId="29B9A0DA" w14:textId="58EFDC54">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Department for Education (2025). </w:t>
      </w:r>
      <w:r w:rsidRPr="09E2CDA4" w:rsidR="658C7F4C">
        <w:rPr>
          <w:rFonts w:ascii="Times New Roman" w:hAnsi="Times New Roman" w:eastAsia="Times New Roman" w:cs="Times New Roman"/>
          <w:i w:val="1"/>
          <w:iCs w:val="1"/>
          <w:noProof w:val="0"/>
          <w:sz w:val="24"/>
          <w:szCs w:val="24"/>
          <w:lang w:val="en-GB"/>
        </w:rPr>
        <w:t>Working together to Safeguard children</w:t>
      </w:r>
      <w:r w:rsidRPr="09E2CDA4" w:rsidR="658C7F4C">
        <w:rPr>
          <w:rFonts w:ascii="Times New Roman" w:hAnsi="Times New Roman" w:eastAsia="Times New Roman" w:cs="Times New Roman"/>
          <w:noProof w:val="0"/>
          <w:sz w:val="24"/>
          <w:szCs w:val="24"/>
          <w:lang w:val="en-GB"/>
        </w:rPr>
        <w:t xml:space="preserve">. [online] </w:t>
      </w:r>
      <w:r w:rsidRPr="09E2CDA4" w:rsidR="658C7F4C">
        <w:rPr>
          <w:rFonts w:ascii="Times New Roman" w:hAnsi="Times New Roman" w:eastAsia="Times New Roman" w:cs="Times New Roman"/>
          <w:i w:val="1"/>
          <w:iCs w:val="1"/>
          <w:noProof w:val="0"/>
          <w:sz w:val="24"/>
          <w:szCs w:val="24"/>
          <w:lang w:val="en-GB"/>
        </w:rPr>
        <w:t>GOV.UK</w:t>
      </w:r>
      <w:r w:rsidRPr="09E2CDA4" w:rsidR="658C7F4C">
        <w:rPr>
          <w:rFonts w:ascii="Times New Roman" w:hAnsi="Times New Roman" w:eastAsia="Times New Roman" w:cs="Times New Roman"/>
          <w:noProof w:val="0"/>
          <w:sz w:val="24"/>
          <w:szCs w:val="24"/>
          <w:lang w:val="en-GB"/>
        </w:rPr>
        <w:t xml:space="preserve">. Available at: </w:t>
      </w:r>
      <w:hyperlink r:id="R53fd53bdb3954dc2">
        <w:r w:rsidRPr="09E2CDA4" w:rsidR="658C7F4C">
          <w:rPr>
            <w:rStyle w:val="Hyperlink"/>
            <w:noProof w:val="0"/>
            <w:lang w:val="en-GB"/>
          </w:rPr>
          <w:t>https://www.gov.uk/government/publications/working-together-to-safeguard-children--2</w:t>
        </w:r>
      </w:hyperlink>
      <w:r w:rsidRPr="09E2CDA4" w:rsidR="658C7F4C">
        <w:rPr>
          <w:rFonts w:ascii="Times New Roman" w:hAnsi="Times New Roman" w:eastAsia="Times New Roman" w:cs="Times New Roman"/>
          <w:noProof w:val="0"/>
          <w:sz w:val="24"/>
          <w:szCs w:val="24"/>
          <w:lang w:val="en-GB"/>
        </w:rPr>
        <w:t xml:space="preserve"> [Accessed 19 July 2026].</w:t>
      </w:r>
    </w:p>
    <w:p w:rsidR="658C7F4C" w:rsidP="09E2CDA4" w:rsidRDefault="658C7F4C" w14:paraId="04ACC5B1" w14:textId="174A3172">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Department for Education (2026a). </w:t>
      </w:r>
      <w:r w:rsidRPr="09E2CDA4" w:rsidR="658C7F4C">
        <w:rPr>
          <w:rFonts w:ascii="Times New Roman" w:hAnsi="Times New Roman" w:eastAsia="Times New Roman" w:cs="Times New Roman"/>
          <w:i w:val="1"/>
          <w:iCs w:val="1"/>
          <w:noProof w:val="0"/>
          <w:sz w:val="24"/>
          <w:szCs w:val="24"/>
          <w:lang w:val="en-GB"/>
        </w:rPr>
        <w:t>Improving help and child protection: Revised framework</w:t>
      </w:r>
      <w:r w:rsidRPr="09E2CDA4" w:rsidR="658C7F4C">
        <w:rPr>
          <w:rFonts w:ascii="Times New Roman" w:hAnsi="Times New Roman" w:eastAsia="Times New Roman" w:cs="Times New Roman"/>
          <w:noProof w:val="0"/>
          <w:sz w:val="24"/>
          <w:szCs w:val="24"/>
          <w:lang w:val="en-GB"/>
        </w:rPr>
        <w:t xml:space="preserve">. [online] GOV.UK. Available at: </w:t>
      </w:r>
      <w:hyperlink r:id="R703858d13c444577">
        <w:r w:rsidRPr="09E2CDA4" w:rsidR="658C7F4C">
          <w:rPr>
            <w:rStyle w:val="Hyperlink"/>
            <w:noProof w:val="0"/>
            <w:lang w:val="en-GB"/>
          </w:rPr>
          <w:t>https://www.gov.uk/government/consultations/improving-help-and-child-protection-revised-framework</w:t>
        </w:r>
      </w:hyperlink>
      <w:r w:rsidRPr="09E2CDA4" w:rsidR="658C7F4C">
        <w:rPr>
          <w:rFonts w:ascii="Times New Roman" w:hAnsi="Times New Roman" w:eastAsia="Times New Roman" w:cs="Times New Roman"/>
          <w:noProof w:val="0"/>
          <w:sz w:val="24"/>
          <w:szCs w:val="24"/>
          <w:lang w:val="en-GB"/>
        </w:rPr>
        <w:t xml:space="preserve"> [Accessed 19 July 2026a].</w:t>
      </w:r>
    </w:p>
    <w:p w:rsidR="658C7F4C" w:rsidP="09E2CDA4" w:rsidRDefault="658C7F4C" w14:paraId="17C82BAE" w14:textId="0811E301">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Department for Education (2026b). </w:t>
      </w:r>
      <w:r w:rsidRPr="09E2CDA4" w:rsidR="658C7F4C">
        <w:rPr>
          <w:rFonts w:ascii="Times New Roman" w:hAnsi="Times New Roman" w:eastAsia="Times New Roman" w:cs="Times New Roman"/>
          <w:i w:val="1"/>
          <w:iCs w:val="1"/>
          <w:noProof w:val="0"/>
          <w:sz w:val="24"/>
          <w:szCs w:val="24"/>
          <w:lang w:val="en-GB"/>
        </w:rPr>
        <w:t>Multi-agency child protection teams: Regulation-making powers</w:t>
      </w:r>
      <w:r w:rsidRPr="09E2CDA4" w:rsidR="658C7F4C">
        <w:rPr>
          <w:rFonts w:ascii="Times New Roman" w:hAnsi="Times New Roman" w:eastAsia="Times New Roman" w:cs="Times New Roman"/>
          <w:noProof w:val="0"/>
          <w:sz w:val="24"/>
          <w:szCs w:val="24"/>
          <w:lang w:val="en-GB"/>
        </w:rPr>
        <w:t xml:space="preserve">. [online] </w:t>
      </w:r>
      <w:r w:rsidRPr="09E2CDA4" w:rsidR="658C7F4C">
        <w:rPr>
          <w:rFonts w:ascii="Times New Roman" w:hAnsi="Times New Roman" w:eastAsia="Times New Roman" w:cs="Times New Roman"/>
          <w:i w:val="1"/>
          <w:iCs w:val="1"/>
          <w:noProof w:val="0"/>
          <w:sz w:val="24"/>
          <w:szCs w:val="24"/>
          <w:lang w:val="en-GB"/>
        </w:rPr>
        <w:t>GOV.UK</w:t>
      </w:r>
      <w:r w:rsidRPr="09E2CDA4" w:rsidR="658C7F4C">
        <w:rPr>
          <w:rFonts w:ascii="Times New Roman" w:hAnsi="Times New Roman" w:eastAsia="Times New Roman" w:cs="Times New Roman"/>
          <w:noProof w:val="0"/>
          <w:sz w:val="24"/>
          <w:szCs w:val="24"/>
          <w:lang w:val="en-GB"/>
        </w:rPr>
        <w:t xml:space="preserve">. Available at: </w:t>
      </w:r>
      <w:hyperlink r:id="R91b6010f85f549a2">
        <w:r w:rsidRPr="09E2CDA4" w:rsidR="658C7F4C">
          <w:rPr>
            <w:rStyle w:val="Hyperlink"/>
            <w:noProof w:val="0"/>
            <w:lang w:val="en-GB"/>
          </w:rPr>
          <w:t>https://www.gov.uk/government/publications/multi-agency-child-protection-teams-regulation-making-powers/multi-agency-child-protection-teams-regulation-making-powers</w:t>
        </w:r>
      </w:hyperlink>
      <w:r w:rsidRPr="09E2CDA4" w:rsidR="658C7F4C">
        <w:rPr>
          <w:rFonts w:ascii="Times New Roman" w:hAnsi="Times New Roman" w:eastAsia="Times New Roman" w:cs="Times New Roman"/>
          <w:noProof w:val="0"/>
          <w:sz w:val="24"/>
          <w:szCs w:val="24"/>
          <w:lang w:val="en-GB"/>
        </w:rPr>
        <w:t xml:space="preserve"> [Accessed 19 July 2026b].</w:t>
      </w:r>
    </w:p>
    <w:p w:rsidR="658C7F4C" w:rsidP="09E2CDA4" w:rsidRDefault="658C7F4C" w14:paraId="07FB174A" w14:textId="4A8C1D4D">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Flower, K.B., Massie, S., Janies, K., Bassewitz, J.B., Coker, T.R., Gillespie, R.J., Macias, M.M., Whitaker, T.M., Zubler, J., Steinberg, D., DeStigter, L. and Earls, M.F. (2020). Increasing early childhood screening in Primary care through a quality improvement collaborative. </w:t>
      </w:r>
      <w:r w:rsidRPr="09E2CDA4" w:rsidR="658C7F4C">
        <w:rPr>
          <w:rFonts w:ascii="Times New Roman" w:hAnsi="Times New Roman" w:eastAsia="Times New Roman" w:cs="Times New Roman"/>
          <w:i w:val="1"/>
          <w:iCs w:val="1"/>
          <w:noProof w:val="0"/>
          <w:sz w:val="24"/>
          <w:szCs w:val="24"/>
          <w:lang w:val="en-GB"/>
        </w:rPr>
        <w:t>Pediatrics</w:t>
      </w:r>
      <w:r w:rsidRPr="09E2CDA4" w:rsidR="658C7F4C">
        <w:rPr>
          <w:rFonts w:ascii="Times New Roman" w:hAnsi="Times New Roman" w:eastAsia="Times New Roman" w:cs="Times New Roman"/>
          <w:noProof w:val="0"/>
          <w:sz w:val="24"/>
          <w:szCs w:val="24"/>
          <w:lang w:val="en-GB"/>
        </w:rPr>
        <w:t>, [online] 146(3). doi:10.1542/peds.2019-2328.</w:t>
      </w:r>
    </w:p>
    <w:p w:rsidR="658C7F4C" w:rsidP="09E2CDA4" w:rsidRDefault="658C7F4C" w14:paraId="1DE69873" w14:textId="76ADB62F">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GOV.UK (2022). </w:t>
      </w:r>
      <w:r w:rsidRPr="09E2CDA4" w:rsidR="658C7F4C">
        <w:rPr>
          <w:rFonts w:ascii="Times New Roman" w:hAnsi="Times New Roman" w:eastAsia="Times New Roman" w:cs="Times New Roman"/>
          <w:i w:val="1"/>
          <w:iCs w:val="1"/>
          <w:noProof w:val="0"/>
          <w:sz w:val="24"/>
          <w:szCs w:val="24"/>
          <w:lang w:val="en-GB"/>
        </w:rPr>
        <w:t>Supporting families: Early help system guide</w:t>
      </w:r>
      <w:r w:rsidRPr="09E2CDA4" w:rsidR="658C7F4C">
        <w:rPr>
          <w:rFonts w:ascii="Times New Roman" w:hAnsi="Times New Roman" w:eastAsia="Times New Roman" w:cs="Times New Roman"/>
          <w:noProof w:val="0"/>
          <w:sz w:val="24"/>
          <w:szCs w:val="24"/>
          <w:lang w:val="en-GB"/>
        </w:rPr>
        <w:t xml:space="preserve">. [online] </w:t>
      </w:r>
      <w:r w:rsidRPr="09E2CDA4" w:rsidR="658C7F4C">
        <w:rPr>
          <w:rFonts w:ascii="Times New Roman" w:hAnsi="Times New Roman" w:eastAsia="Times New Roman" w:cs="Times New Roman"/>
          <w:i w:val="1"/>
          <w:iCs w:val="1"/>
          <w:noProof w:val="0"/>
          <w:sz w:val="24"/>
          <w:szCs w:val="24"/>
          <w:lang w:val="en-GB"/>
        </w:rPr>
        <w:t>GOV.UK</w:t>
      </w:r>
      <w:r w:rsidRPr="09E2CDA4" w:rsidR="658C7F4C">
        <w:rPr>
          <w:rFonts w:ascii="Times New Roman" w:hAnsi="Times New Roman" w:eastAsia="Times New Roman" w:cs="Times New Roman"/>
          <w:noProof w:val="0"/>
          <w:sz w:val="24"/>
          <w:szCs w:val="24"/>
          <w:lang w:val="en-GB"/>
        </w:rPr>
        <w:t xml:space="preserve">. Available at: </w:t>
      </w:r>
      <w:hyperlink r:id="Re5fd74abfb35418a">
        <w:r w:rsidRPr="09E2CDA4" w:rsidR="658C7F4C">
          <w:rPr>
            <w:rStyle w:val="Hyperlink"/>
            <w:noProof w:val="0"/>
            <w:lang w:val="en-GB"/>
          </w:rPr>
          <w:t>https://www.gov.uk/government/publications/supporting-families-early-help-system-guide</w:t>
        </w:r>
      </w:hyperlink>
      <w:r w:rsidRPr="09E2CDA4" w:rsidR="658C7F4C">
        <w:rPr>
          <w:rFonts w:ascii="Times New Roman" w:hAnsi="Times New Roman" w:eastAsia="Times New Roman" w:cs="Times New Roman"/>
          <w:noProof w:val="0"/>
          <w:sz w:val="24"/>
          <w:szCs w:val="24"/>
          <w:lang w:val="en-GB"/>
        </w:rPr>
        <w:t xml:space="preserve"> [Accessed 19 July 2026].</w:t>
      </w:r>
    </w:p>
    <w:p w:rsidR="658C7F4C" w:rsidP="09E2CDA4" w:rsidRDefault="658C7F4C" w14:paraId="27CB8992" w14:textId="1908C816">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Hammond, S.I. and Carpendale, J.I.M. (2014). Helping children help: The relation between maternal scaffolding and children’s early help. </w:t>
      </w:r>
      <w:r w:rsidRPr="09E2CDA4" w:rsidR="658C7F4C">
        <w:rPr>
          <w:rFonts w:ascii="Times New Roman" w:hAnsi="Times New Roman" w:eastAsia="Times New Roman" w:cs="Times New Roman"/>
          <w:i w:val="1"/>
          <w:iCs w:val="1"/>
          <w:noProof w:val="0"/>
          <w:sz w:val="24"/>
          <w:szCs w:val="24"/>
          <w:lang w:val="en-GB"/>
        </w:rPr>
        <w:t>Social development</w:t>
      </w:r>
      <w:r w:rsidRPr="09E2CDA4" w:rsidR="658C7F4C">
        <w:rPr>
          <w:rFonts w:ascii="Times New Roman" w:hAnsi="Times New Roman" w:eastAsia="Times New Roman" w:cs="Times New Roman"/>
          <w:noProof w:val="0"/>
          <w:sz w:val="24"/>
          <w:szCs w:val="24"/>
          <w:lang w:val="en-GB"/>
        </w:rPr>
        <w:t>, 24(2), pp.367–383. doi:10.1111/sode.12104.</w:t>
      </w:r>
    </w:p>
    <w:p w:rsidR="658C7F4C" w:rsidP="09E2CDA4" w:rsidRDefault="658C7F4C" w14:paraId="2AF8B981" w14:textId="3ADB6106">
      <w:pPr>
        <w:spacing w:before="0" w:beforeAutospacing="off" w:after="240" w:afterAutospacing="off" w:line="360" w:lineRule="auto"/>
      </w:pPr>
      <w:r w:rsidRPr="09E2CDA4" w:rsidR="658C7F4C">
        <w:rPr>
          <w:rFonts w:ascii="Times New Roman" w:hAnsi="Times New Roman" w:eastAsia="Times New Roman" w:cs="Times New Roman"/>
          <w:noProof w:val="0"/>
          <w:sz w:val="24"/>
          <w:szCs w:val="24"/>
          <w:lang w:val="en-GB"/>
        </w:rPr>
        <w:t xml:space="preserve">Hogg, D. (n.d.). Early help for families where there is child neglect: A qualitative study. [online] Available at: </w:t>
      </w:r>
      <w:hyperlink r:id="R35a248c7eb834e11">
        <w:r w:rsidRPr="09E2CDA4" w:rsidR="658C7F4C">
          <w:rPr>
            <w:rStyle w:val="Hyperlink"/>
            <w:noProof w:val="0"/>
            <w:lang w:val="en-GB"/>
          </w:rPr>
          <w:t>https://pure.port.ac.uk/ws/portalfiles/portal/10501116/DHoggthesis02012018.pdf</w:t>
        </w:r>
      </w:hyperlink>
      <w:r w:rsidRPr="09E2CDA4" w:rsidR="658C7F4C">
        <w:rPr>
          <w:rFonts w:ascii="Times New Roman" w:hAnsi="Times New Roman" w:eastAsia="Times New Roman" w:cs="Times New Roman"/>
          <w:noProof w:val="0"/>
          <w:sz w:val="24"/>
          <w:szCs w:val="24"/>
          <w:lang w:val="en-GB"/>
        </w:rPr>
        <w:t xml:space="preserve"> [Accessed 19 July 2026].</w:t>
      </w:r>
    </w:p>
    <w:p w:rsidR="658C7F4C" w:rsidP="09E2CDA4" w:rsidRDefault="658C7F4C" w14:paraId="74E27DC3" w14:textId="418E0CAE">
      <w:pPr>
        <w:pStyle w:val="Normal"/>
        <w:spacing w:line="360" w:lineRule="auto"/>
        <w:rPr>
          <w:rFonts w:ascii="Aptos" w:hAnsi="Aptos" w:eastAsia="Aptos" w:cs="Aptos"/>
          <w:noProof w:val="0"/>
          <w:sz w:val="22"/>
          <w:szCs w:val="22"/>
          <w:lang w:val="en-GB"/>
        </w:rPr>
      </w:pPr>
      <w:r w:rsidRPr="09E2CDA4" w:rsidR="658C7F4C">
        <w:rPr>
          <w:rFonts w:ascii="Times New Roman" w:hAnsi="Times New Roman" w:eastAsia="Times New Roman" w:cs="Times New Roman"/>
          <w:noProof w:val="0"/>
          <w:sz w:val="24"/>
          <w:szCs w:val="24"/>
          <w:lang w:val="en-GB"/>
        </w:rPr>
        <w:t xml:space="preserve">Improving practice with children, young people and families. (n.d.). [online] </w:t>
      </w:r>
      <w:r w:rsidRPr="09E2CDA4" w:rsidR="658C7F4C">
        <w:rPr>
          <w:rFonts w:ascii="Times New Roman" w:hAnsi="Times New Roman" w:eastAsia="Times New Roman" w:cs="Times New Roman"/>
          <w:i w:val="1"/>
          <w:iCs w:val="1"/>
          <w:noProof w:val="0"/>
          <w:sz w:val="24"/>
          <w:szCs w:val="24"/>
          <w:lang w:val="en-GB"/>
        </w:rPr>
        <w:t>GOV.UK</w:t>
      </w:r>
      <w:r w:rsidRPr="09E2CDA4" w:rsidR="658C7F4C">
        <w:rPr>
          <w:rFonts w:ascii="Times New Roman" w:hAnsi="Times New Roman" w:eastAsia="Times New Roman" w:cs="Times New Roman"/>
          <w:noProof w:val="0"/>
          <w:sz w:val="24"/>
          <w:szCs w:val="24"/>
          <w:lang w:val="en-GB"/>
        </w:rPr>
        <w:t>. Available at: https://www.gov.uk/government/publications/improving-practice-with-children-young-people-and-families [Accessed 19 July 2026].</w:t>
      </w:r>
    </w:p>
    <w:p w:rsidR="09E2CDA4" w:rsidP="09E2CDA4" w:rsidRDefault="09E2CDA4" w14:paraId="1159E564" w14:textId="67704C24">
      <w:pPr>
        <w:pStyle w:val="Normal"/>
        <w:spacing w:line="360" w:lineRule="auto"/>
        <w:rPr>
          <w:sz w:val="22"/>
          <w:szCs w:val="22"/>
        </w:rPr>
      </w:pPr>
    </w:p>
    <w:p w:rsidR="2EBA23BE" w:rsidP="09E2CDA4" w:rsidRDefault="2EBA23BE" w14:paraId="7F4CA644" w14:textId="60DEF6E3">
      <w:pPr>
        <w:pStyle w:val="Normal"/>
        <w:spacing w:line="360" w:lineRule="auto"/>
        <w:rPr>
          <w:sz w:val="22"/>
          <w:szCs w:val="22"/>
        </w:rPr>
      </w:pPr>
    </w:p>
    <w:p w:rsidR="2EBA23BE" w:rsidP="09E2CDA4" w:rsidRDefault="2EBA23BE" w14:paraId="15E80268" w14:textId="502A5798">
      <w:pPr>
        <w:pStyle w:val="Normal"/>
        <w:spacing w:line="360" w:lineRule="auto"/>
        <w:rPr>
          <w:sz w:val="22"/>
          <w:szCs w:val="22"/>
        </w:rPr>
      </w:pPr>
    </w:p>
    <w:p w:rsidR="2EBA23BE" w:rsidP="2EBA23BE" w:rsidRDefault="2EBA23BE" w14:paraId="761B8182" w14:textId="19847342">
      <w:pPr>
        <w:spacing w:line="360" w:lineRule="auto"/>
      </w:pPr>
    </w:p>
    <w:p w:rsidR="2EBA23BE" w:rsidP="2EBA23BE" w:rsidRDefault="2EBA23BE" w14:paraId="072D7944" w14:textId="0EB75513">
      <w:pPr>
        <w:spacing w:line="360" w:lineRule="auto"/>
      </w:pPr>
    </w:p>
    <w:sectPr w:rsidR="6C6019F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int2:observations>
    <int2:bookmark int2:bookmarkName="_Int_GzUjCBMp" int2:invalidationBookmarkName="" int2:hashCode="3KKjJeR/dxf+gy" int2:id="KLqnl4Yp">
      <int2:state int2:type="style" int2:value="Rejected"/>
    </int2:bookmark>
    <int2:bookmark int2:bookmarkName="_Int_2c0MaGc0" int2:invalidationBookmarkName="" int2:hashCode="tJ0YFu0n2nvupT" int2:id="RnX3jijI">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E17243"/>
    <w:rsid w:val="00000BEA"/>
    <w:rsid w:val="00020CCC"/>
    <w:rsid w:val="00021D90"/>
    <w:rsid w:val="00033DF2"/>
    <w:rsid w:val="000534D5"/>
    <w:rsid w:val="00062BAD"/>
    <w:rsid w:val="00082D81"/>
    <w:rsid w:val="00092825"/>
    <w:rsid w:val="000938A2"/>
    <w:rsid w:val="000A0771"/>
    <w:rsid w:val="000A6B5F"/>
    <w:rsid w:val="000C6EE3"/>
    <w:rsid w:val="000C70A2"/>
    <w:rsid w:val="000D14F0"/>
    <w:rsid w:val="000E36E9"/>
    <w:rsid w:val="00117D31"/>
    <w:rsid w:val="0013570B"/>
    <w:rsid w:val="00141F44"/>
    <w:rsid w:val="0014345A"/>
    <w:rsid w:val="00145C83"/>
    <w:rsid w:val="001466FE"/>
    <w:rsid w:val="00177975"/>
    <w:rsid w:val="001A0FB9"/>
    <w:rsid w:val="001B474D"/>
    <w:rsid w:val="001C273E"/>
    <w:rsid w:val="001C6CB6"/>
    <w:rsid w:val="001D6A14"/>
    <w:rsid w:val="001E2FF9"/>
    <w:rsid w:val="001E3D3F"/>
    <w:rsid w:val="001E49EE"/>
    <w:rsid w:val="0020B9F8"/>
    <w:rsid w:val="00211986"/>
    <w:rsid w:val="00237AB2"/>
    <w:rsid w:val="002647C4"/>
    <w:rsid w:val="00274168"/>
    <w:rsid w:val="00285471"/>
    <w:rsid w:val="002C00FD"/>
    <w:rsid w:val="002C18BC"/>
    <w:rsid w:val="002C479B"/>
    <w:rsid w:val="00310BE1"/>
    <w:rsid w:val="003206E7"/>
    <w:rsid w:val="00376952"/>
    <w:rsid w:val="003938FD"/>
    <w:rsid w:val="003A0E00"/>
    <w:rsid w:val="003B50D4"/>
    <w:rsid w:val="003D56CC"/>
    <w:rsid w:val="00400F77"/>
    <w:rsid w:val="00411D45"/>
    <w:rsid w:val="004325B1"/>
    <w:rsid w:val="004443E5"/>
    <w:rsid w:val="0045788C"/>
    <w:rsid w:val="00462BD9"/>
    <w:rsid w:val="00464918"/>
    <w:rsid w:val="00476F8D"/>
    <w:rsid w:val="00496698"/>
    <w:rsid w:val="004CB4C8"/>
    <w:rsid w:val="005049A1"/>
    <w:rsid w:val="005100DF"/>
    <w:rsid w:val="0054630F"/>
    <w:rsid w:val="00593CF8"/>
    <w:rsid w:val="005C7269"/>
    <w:rsid w:val="005E5E57"/>
    <w:rsid w:val="006014F8"/>
    <w:rsid w:val="00602487"/>
    <w:rsid w:val="00613D57"/>
    <w:rsid w:val="006A3ED7"/>
    <w:rsid w:val="007E1CE2"/>
    <w:rsid w:val="007E7EBC"/>
    <w:rsid w:val="0080747F"/>
    <w:rsid w:val="00807867"/>
    <w:rsid w:val="008222AE"/>
    <w:rsid w:val="00824D27"/>
    <w:rsid w:val="00833C76"/>
    <w:rsid w:val="008360F8"/>
    <w:rsid w:val="00843AEA"/>
    <w:rsid w:val="008557E9"/>
    <w:rsid w:val="00881B1B"/>
    <w:rsid w:val="008A3882"/>
    <w:rsid w:val="008F31CC"/>
    <w:rsid w:val="008F713F"/>
    <w:rsid w:val="008F757C"/>
    <w:rsid w:val="00961BF2"/>
    <w:rsid w:val="00985371"/>
    <w:rsid w:val="009D141C"/>
    <w:rsid w:val="009D6554"/>
    <w:rsid w:val="009E02B4"/>
    <w:rsid w:val="009E57CF"/>
    <w:rsid w:val="00A030DD"/>
    <w:rsid w:val="00A03B25"/>
    <w:rsid w:val="00A14731"/>
    <w:rsid w:val="00A47B32"/>
    <w:rsid w:val="00A725DA"/>
    <w:rsid w:val="00A81D6B"/>
    <w:rsid w:val="00AC636D"/>
    <w:rsid w:val="00AD2E33"/>
    <w:rsid w:val="00B17556"/>
    <w:rsid w:val="00B26423"/>
    <w:rsid w:val="00B64294"/>
    <w:rsid w:val="00BA306A"/>
    <w:rsid w:val="00BA5730"/>
    <w:rsid w:val="00BA8DA4"/>
    <w:rsid w:val="00BE0CF9"/>
    <w:rsid w:val="00C01639"/>
    <w:rsid w:val="00C2452D"/>
    <w:rsid w:val="00C33F9B"/>
    <w:rsid w:val="00C4550F"/>
    <w:rsid w:val="00C57CF4"/>
    <w:rsid w:val="00C6031D"/>
    <w:rsid w:val="00C6294B"/>
    <w:rsid w:val="00C97CA6"/>
    <w:rsid w:val="00CA3B14"/>
    <w:rsid w:val="00CA53CE"/>
    <w:rsid w:val="00D35ECB"/>
    <w:rsid w:val="00D450CC"/>
    <w:rsid w:val="00D97479"/>
    <w:rsid w:val="00DA058C"/>
    <w:rsid w:val="00E17999"/>
    <w:rsid w:val="00E3792C"/>
    <w:rsid w:val="00E46421"/>
    <w:rsid w:val="00E4713A"/>
    <w:rsid w:val="00E857F5"/>
    <w:rsid w:val="00E90EB2"/>
    <w:rsid w:val="00E90EF6"/>
    <w:rsid w:val="00E91D40"/>
    <w:rsid w:val="00E944EE"/>
    <w:rsid w:val="00E97C1A"/>
    <w:rsid w:val="00E97C30"/>
    <w:rsid w:val="00EB30E4"/>
    <w:rsid w:val="00EB5DBB"/>
    <w:rsid w:val="00EC5CEA"/>
    <w:rsid w:val="00EC6FB1"/>
    <w:rsid w:val="00ED09B5"/>
    <w:rsid w:val="00ED57FA"/>
    <w:rsid w:val="00EE663F"/>
    <w:rsid w:val="00EF1C1D"/>
    <w:rsid w:val="00F50152"/>
    <w:rsid w:val="00F54BA2"/>
    <w:rsid w:val="00F61AA3"/>
    <w:rsid w:val="00F76BE1"/>
    <w:rsid w:val="00F94810"/>
    <w:rsid w:val="00FA27C7"/>
    <w:rsid w:val="00FC09A0"/>
    <w:rsid w:val="00FC3DBB"/>
    <w:rsid w:val="015B1297"/>
    <w:rsid w:val="015C59CE"/>
    <w:rsid w:val="02631784"/>
    <w:rsid w:val="02F382FB"/>
    <w:rsid w:val="02FC0319"/>
    <w:rsid w:val="03044430"/>
    <w:rsid w:val="0304A51B"/>
    <w:rsid w:val="0401B0D9"/>
    <w:rsid w:val="04C3AEFB"/>
    <w:rsid w:val="057708DB"/>
    <w:rsid w:val="05ED1EA7"/>
    <w:rsid w:val="06A5A87D"/>
    <w:rsid w:val="06EA1FCB"/>
    <w:rsid w:val="07104344"/>
    <w:rsid w:val="0742640D"/>
    <w:rsid w:val="079E3AA9"/>
    <w:rsid w:val="07BF5ECC"/>
    <w:rsid w:val="088F9F3A"/>
    <w:rsid w:val="091FC075"/>
    <w:rsid w:val="09E2CDA4"/>
    <w:rsid w:val="0A3FF519"/>
    <w:rsid w:val="0B414DC5"/>
    <w:rsid w:val="0BD8DCC2"/>
    <w:rsid w:val="0CAA9998"/>
    <w:rsid w:val="0CC11CB9"/>
    <w:rsid w:val="0CE149DD"/>
    <w:rsid w:val="0DF45F6E"/>
    <w:rsid w:val="0E09ACB9"/>
    <w:rsid w:val="0F2E2BB1"/>
    <w:rsid w:val="0FE2C7AA"/>
    <w:rsid w:val="106B99C5"/>
    <w:rsid w:val="106FE9A2"/>
    <w:rsid w:val="10762B93"/>
    <w:rsid w:val="1274140A"/>
    <w:rsid w:val="12FE0AAD"/>
    <w:rsid w:val="13168047"/>
    <w:rsid w:val="134F61B4"/>
    <w:rsid w:val="14E17243"/>
    <w:rsid w:val="153EFE79"/>
    <w:rsid w:val="1552167B"/>
    <w:rsid w:val="15CE2DB1"/>
    <w:rsid w:val="16B2FD0A"/>
    <w:rsid w:val="1719104F"/>
    <w:rsid w:val="17411878"/>
    <w:rsid w:val="1754AB0F"/>
    <w:rsid w:val="17690AF1"/>
    <w:rsid w:val="17974399"/>
    <w:rsid w:val="17BF08E6"/>
    <w:rsid w:val="184DA09B"/>
    <w:rsid w:val="1859BB95"/>
    <w:rsid w:val="186ABD45"/>
    <w:rsid w:val="1888A28A"/>
    <w:rsid w:val="18BB7952"/>
    <w:rsid w:val="19C4AAC1"/>
    <w:rsid w:val="1A4CC7F7"/>
    <w:rsid w:val="1A59D5F2"/>
    <w:rsid w:val="1AB877E8"/>
    <w:rsid w:val="1B81E968"/>
    <w:rsid w:val="1BF508BB"/>
    <w:rsid w:val="1C851C7A"/>
    <w:rsid w:val="1CB59A5D"/>
    <w:rsid w:val="1CF1349D"/>
    <w:rsid w:val="1E87EB97"/>
    <w:rsid w:val="1F0502D7"/>
    <w:rsid w:val="1F1F351A"/>
    <w:rsid w:val="214D6BDC"/>
    <w:rsid w:val="214D708E"/>
    <w:rsid w:val="22606B7A"/>
    <w:rsid w:val="236DF90E"/>
    <w:rsid w:val="23A7CFF4"/>
    <w:rsid w:val="24C536B0"/>
    <w:rsid w:val="258348A0"/>
    <w:rsid w:val="25B8BDAF"/>
    <w:rsid w:val="27485D26"/>
    <w:rsid w:val="274B5256"/>
    <w:rsid w:val="276A554A"/>
    <w:rsid w:val="277DA374"/>
    <w:rsid w:val="27A785ED"/>
    <w:rsid w:val="28A89FC7"/>
    <w:rsid w:val="29016A28"/>
    <w:rsid w:val="2A79586D"/>
    <w:rsid w:val="2A87E2C6"/>
    <w:rsid w:val="2C9AF13D"/>
    <w:rsid w:val="2CF8F541"/>
    <w:rsid w:val="2EBA23BE"/>
    <w:rsid w:val="2F554F59"/>
    <w:rsid w:val="30A03D51"/>
    <w:rsid w:val="30AD5A24"/>
    <w:rsid w:val="32BC4204"/>
    <w:rsid w:val="33B271CF"/>
    <w:rsid w:val="340E2131"/>
    <w:rsid w:val="34435F84"/>
    <w:rsid w:val="34987A30"/>
    <w:rsid w:val="35C33582"/>
    <w:rsid w:val="36425606"/>
    <w:rsid w:val="36F02741"/>
    <w:rsid w:val="378FEA9E"/>
    <w:rsid w:val="37B6CD84"/>
    <w:rsid w:val="380C45AD"/>
    <w:rsid w:val="39410653"/>
    <w:rsid w:val="396E0A81"/>
    <w:rsid w:val="396F091A"/>
    <w:rsid w:val="39F4B911"/>
    <w:rsid w:val="3AD58411"/>
    <w:rsid w:val="3AE6A2AE"/>
    <w:rsid w:val="3C263568"/>
    <w:rsid w:val="3D81291D"/>
    <w:rsid w:val="3DADB56E"/>
    <w:rsid w:val="3E63433E"/>
    <w:rsid w:val="3E71C549"/>
    <w:rsid w:val="3E7CA59B"/>
    <w:rsid w:val="3EEF655F"/>
    <w:rsid w:val="3F7B57CE"/>
    <w:rsid w:val="405DA2AA"/>
    <w:rsid w:val="406A3FEA"/>
    <w:rsid w:val="40D64B15"/>
    <w:rsid w:val="421640B1"/>
    <w:rsid w:val="43582D1E"/>
    <w:rsid w:val="43DF4F13"/>
    <w:rsid w:val="44446E72"/>
    <w:rsid w:val="461BC6B2"/>
    <w:rsid w:val="4632C368"/>
    <w:rsid w:val="464EC764"/>
    <w:rsid w:val="4687F9A9"/>
    <w:rsid w:val="4731F7B6"/>
    <w:rsid w:val="4748FFA1"/>
    <w:rsid w:val="480ECCC5"/>
    <w:rsid w:val="4A1DD12C"/>
    <w:rsid w:val="4A546469"/>
    <w:rsid w:val="4A888794"/>
    <w:rsid w:val="4A8CF9CB"/>
    <w:rsid w:val="4AA931EC"/>
    <w:rsid w:val="4B6C4B56"/>
    <w:rsid w:val="4BB54647"/>
    <w:rsid w:val="4C91D570"/>
    <w:rsid w:val="4D9B37B5"/>
    <w:rsid w:val="4DBA64D5"/>
    <w:rsid w:val="4DBABA14"/>
    <w:rsid w:val="4DFFA99E"/>
    <w:rsid w:val="4E1A1B47"/>
    <w:rsid w:val="4E3EB640"/>
    <w:rsid w:val="4F94F504"/>
    <w:rsid w:val="50523108"/>
    <w:rsid w:val="507A8EE1"/>
    <w:rsid w:val="50C72AA5"/>
    <w:rsid w:val="5187869D"/>
    <w:rsid w:val="51B03D3F"/>
    <w:rsid w:val="53020943"/>
    <w:rsid w:val="53A49A95"/>
    <w:rsid w:val="5543F337"/>
    <w:rsid w:val="556A0B7C"/>
    <w:rsid w:val="563B0FB7"/>
    <w:rsid w:val="5690B2B7"/>
    <w:rsid w:val="5769E157"/>
    <w:rsid w:val="576C6CE6"/>
    <w:rsid w:val="58E0CC82"/>
    <w:rsid w:val="59BDB12B"/>
    <w:rsid w:val="59CD9A4A"/>
    <w:rsid w:val="5A32464B"/>
    <w:rsid w:val="5A92868A"/>
    <w:rsid w:val="5EB62584"/>
    <w:rsid w:val="5F39D561"/>
    <w:rsid w:val="5F5BAB8C"/>
    <w:rsid w:val="5FBD90F8"/>
    <w:rsid w:val="5FD3361A"/>
    <w:rsid w:val="61508ED7"/>
    <w:rsid w:val="6169809D"/>
    <w:rsid w:val="64AD8C4B"/>
    <w:rsid w:val="65376EC1"/>
    <w:rsid w:val="658C7F4C"/>
    <w:rsid w:val="65C6125A"/>
    <w:rsid w:val="6676136E"/>
    <w:rsid w:val="6681852B"/>
    <w:rsid w:val="668E9706"/>
    <w:rsid w:val="66A0FDE4"/>
    <w:rsid w:val="66B2BCF4"/>
    <w:rsid w:val="66D16A34"/>
    <w:rsid w:val="67083EEB"/>
    <w:rsid w:val="676929A8"/>
    <w:rsid w:val="68364132"/>
    <w:rsid w:val="688FEA54"/>
    <w:rsid w:val="692DD3A5"/>
    <w:rsid w:val="69765299"/>
    <w:rsid w:val="6A22A2AA"/>
    <w:rsid w:val="6A4E59FA"/>
    <w:rsid w:val="6A6F0406"/>
    <w:rsid w:val="6AFF0C31"/>
    <w:rsid w:val="6BA3B74F"/>
    <w:rsid w:val="6BB2E04A"/>
    <w:rsid w:val="6BEF61E6"/>
    <w:rsid w:val="6C00740E"/>
    <w:rsid w:val="6C6019F3"/>
    <w:rsid w:val="6CF92568"/>
    <w:rsid w:val="6DEF100D"/>
    <w:rsid w:val="6E34B83D"/>
    <w:rsid w:val="6E35395C"/>
    <w:rsid w:val="6E4CB207"/>
    <w:rsid w:val="6F0B2646"/>
    <w:rsid w:val="6F9963D6"/>
    <w:rsid w:val="702A5D10"/>
    <w:rsid w:val="70A48332"/>
    <w:rsid w:val="71810D1A"/>
    <w:rsid w:val="7344A05E"/>
    <w:rsid w:val="7359356B"/>
    <w:rsid w:val="74A4F44E"/>
    <w:rsid w:val="75551050"/>
    <w:rsid w:val="75732C99"/>
    <w:rsid w:val="75BAC8B1"/>
    <w:rsid w:val="77530788"/>
    <w:rsid w:val="77C1530A"/>
    <w:rsid w:val="77D71602"/>
    <w:rsid w:val="78669ECA"/>
    <w:rsid w:val="78A5FF1C"/>
    <w:rsid w:val="795672A5"/>
    <w:rsid w:val="7A1959C1"/>
    <w:rsid w:val="7A668C3C"/>
    <w:rsid w:val="7AF0516A"/>
    <w:rsid w:val="7E5275DB"/>
    <w:rsid w:val="7E5355AE"/>
    <w:rsid w:val="7EA2BE18"/>
    <w:rsid w:val="7EFB453E"/>
    <w:rsid w:val="7F424CFD"/>
    <w:rsid w:val="7F55DBB2"/>
    <w:rsid w:val="7F84C535"/>
    <w:rsid w:val="7F9B61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2988977"/>
  <w15:chartTrackingRefBased/>
  <w15:docId w15:val="{186FE80B-C4C2-4C66-88A0-5FE46532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9E2CDA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v.uk/government/publications/working-together-to-safeguard-children--2" TargetMode="External" Id="R53fd53bdb3954dc2" /><Relationship Type="http://schemas.openxmlformats.org/officeDocument/2006/relationships/hyperlink" Target="https://www.gov.uk/government/consultations/improving-help-and-child-protection-revised-framework" TargetMode="External" Id="R703858d13c444577" /><Relationship Type="http://schemas.openxmlformats.org/officeDocument/2006/relationships/hyperlink" Target="https://www.gov.uk/government/publications/multi-agency-child-protection-teams-regulation-making-powers/multi-agency-child-protection-teams-regulation-making-powers" TargetMode="External" Id="R91b6010f85f549a2" /><Relationship Type="http://schemas.openxmlformats.org/officeDocument/2006/relationships/hyperlink" Target="https://www.gov.uk/government/publications/supporting-families-early-help-system-guide" TargetMode="External" Id="Re5fd74abfb35418a" /><Relationship Type="http://schemas.openxmlformats.org/officeDocument/2006/relationships/hyperlink" Target="https://pure.port.ac.uk/ws/portalfiles/portal/10501116/DHoggthesis02012018.pdf" TargetMode="External" Id="R35a248c7eb834e11" /><Relationship Type="http://schemas.microsoft.com/office/2020/10/relationships/intelligence" Target="intelligence2.xml" Id="R75e8b1dd4c70476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Tionne Cole (2420171)</dc:creator>
  <keywords/>
  <dc:description/>
  <lastModifiedBy>Tionne Cole (2420171)</lastModifiedBy>
  <revision>5</revision>
  <dcterms:created xsi:type="dcterms:W3CDTF">2026-07-12T20:33:00.0000000Z</dcterms:created>
  <dcterms:modified xsi:type="dcterms:W3CDTF">2026-07-19T18:38:55.1500042Z</dcterms:modified>
</coreProperties>
</file>