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BE6D1A" w14:textId="62C41755" w:rsidR="00885DE6" w:rsidRDefault="00885DE6" w:rsidP="00885DE6">
      <w:pPr>
        <w:spacing w:after="200" w:line="276" w:lineRule="auto"/>
        <w:rPr>
          <w:rFonts w:ascii="Arial" w:eastAsia="MS Mincho" w:hAnsi="Arial" w:cs="Arial"/>
          <w:b/>
          <w:bCs/>
          <w:kern w:val="0"/>
          <w:sz w:val="22"/>
          <w:szCs w:val="22"/>
          <w:lang w:val="en-US"/>
          <w14:ligatures w14:val="none"/>
        </w:rPr>
      </w:pPr>
      <w:proofErr w:type="spellStart"/>
      <w:r>
        <w:rPr>
          <w:rFonts w:ascii="Arial" w:eastAsia="MS Gothic" w:hAnsi="Arial" w:cs="Arial"/>
          <w:b/>
          <w:bCs/>
          <w:color w:val="365F91"/>
          <w:kern w:val="0"/>
          <w:sz w:val="28"/>
          <w:szCs w:val="28"/>
          <w:lang w:val="en-US"/>
          <w14:ligatures w14:val="none"/>
        </w:rPr>
        <w:t>BMSK</w:t>
      </w:r>
      <w:proofErr w:type="spellEnd"/>
      <w:r>
        <w:rPr>
          <w:rFonts w:ascii="Arial" w:eastAsia="MS Gothic" w:hAnsi="Arial" w:cs="Arial"/>
          <w:b/>
          <w:bCs/>
          <w:color w:val="365F91"/>
          <w:kern w:val="0"/>
          <w:sz w:val="28"/>
          <w:szCs w:val="28"/>
          <w:lang w:val="en-US"/>
          <w14:ligatures w14:val="none"/>
        </w:rPr>
        <w:t xml:space="preserve"> 6010 – Inspiring Leadership</w:t>
      </w:r>
    </w:p>
    <w:p w14:paraId="3DFCB750" w14:textId="12D18A2C" w:rsidR="00885DE6" w:rsidRDefault="00885DE6" w:rsidP="00885DE6">
      <w:pPr>
        <w:spacing w:after="200" w:line="276" w:lineRule="auto"/>
        <w:rPr>
          <w:rFonts w:ascii="Arial" w:eastAsia="MS Mincho" w:hAnsi="Arial" w:cs="Arial"/>
          <w:b/>
          <w:bCs/>
          <w:kern w:val="0"/>
          <w:sz w:val="22"/>
          <w:szCs w:val="22"/>
          <w:lang w:val="en-US"/>
          <w14:ligatures w14:val="none"/>
        </w:rPr>
      </w:pPr>
      <w:r w:rsidRPr="00885DE6">
        <w:rPr>
          <w:rFonts w:ascii="Arial" w:eastAsia="MS Mincho" w:hAnsi="Arial" w:cs="Arial"/>
          <w:b/>
          <w:bCs/>
          <w:i/>
          <w:iCs/>
          <w:kern w:val="0"/>
          <w:sz w:val="32"/>
          <w:szCs w:val="32"/>
          <w14:ligatures w14:val="none"/>
        </w:rPr>
        <w:t>“</w:t>
      </w:r>
      <w:r w:rsidRPr="00885DE6">
        <w:rPr>
          <w:rFonts w:ascii="Arial" w:eastAsia="MS Mincho" w:hAnsi="Arial" w:cs="Arial"/>
          <w:b/>
          <w:bCs/>
          <w:i/>
          <w:iCs/>
          <w:kern w:val="0"/>
          <w:sz w:val="32"/>
          <w:szCs w:val="32"/>
          <w14:ligatures w14:val="none"/>
        </w:rPr>
        <w:t>Leadership is a process whereby an individual influences a group of individuals to achieve a common goal.”</w:t>
      </w:r>
      <w:r w:rsidRPr="00885DE6">
        <w:rPr>
          <w:rFonts w:ascii="Arial" w:eastAsia="MS Mincho" w:hAnsi="Arial" w:cs="Arial"/>
          <w:b/>
          <w:bCs/>
          <w:kern w:val="0"/>
          <w:sz w:val="22"/>
          <w:szCs w:val="22"/>
          <w14:ligatures w14:val="none"/>
        </w:rPr>
        <w:br/>
      </w:r>
      <w:r w:rsidRPr="00885DE6">
        <w:rPr>
          <w:rFonts w:ascii="Arial" w:eastAsia="MS Mincho" w:hAnsi="Arial" w:cs="Arial"/>
          <w:b/>
          <w:bCs/>
          <w:i/>
          <w:iCs/>
          <w:kern w:val="0"/>
          <w:sz w:val="22"/>
          <w:szCs w:val="22"/>
          <w14:ligatures w14:val="none"/>
        </w:rPr>
        <w:t>Peter G. Northouse (2016</w:t>
      </w:r>
      <w:r>
        <w:rPr>
          <w:rFonts w:ascii="Arial" w:eastAsia="MS Mincho" w:hAnsi="Arial" w:cs="Arial"/>
          <w:b/>
          <w:bCs/>
          <w:i/>
          <w:iCs/>
          <w:kern w:val="0"/>
          <w:sz w:val="22"/>
          <w:szCs w:val="22"/>
          <w14:ligatures w14:val="none"/>
        </w:rPr>
        <w:t xml:space="preserve"> p.5</w:t>
      </w:r>
      <w:r w:rsidRPr="00885DE6">
        <w:rPr>
          <w:rFonts w:ascii="Arial" w:eastAsia="MS Mincho" w:hAnsi="Arial" w:cs="Arial"/>
          <w:b/>
          <w:bCs/>
          <w:i/>
          <w:iCs/>
          <w:kern w:val="0"/>
          <w:sz w:val="22"/>
          <w:szCs w:val="22"/>
          <w14:ligatures w14:val="none"/>
        </w:rPr>
        <w:t>)</w:t>
      </w:r>
    </w:p>
    <w:p w14:paraId="5FA2E70E" w14:textId="4261D387" w:rsidR="00885DE6" w:rsidRPr="00885DE6" w:rsidRDefault="00885DE6" w:rsidP="00885DE6">
      <w:pPr>
        <w:spacing w:after="200" w:line="276" w:lineRule="auto"/>
        <w:rPr>
          <w:rFonts w:ascii="Arial" w:eastAsia="MS Mincho" w:hAnsi="Arial" w:cs="Arial"/>
          <w:b/>
          <w:bCs/>
          <w:kern w:val="0"/>
          <w:sz w:val="22"/>
          <w:szCs w:val="22"/>
          <w:lang w:val="en-US"/>
          <w14:ligatures w14:val="none"/>
        </w:rPr>
      </w:pPr>
      <w:r w:rsidRPr="00885DE6">
        <w:rPr>
          <w:rFonts w:ascii="Arial" w:eastAsia="MS Mincho" w:hAnsi="Arial" w:cs="Arial"/>
          <w:b/>
          <w:bCs/>
          <w:kern w:val="0"/>
          <w:sz w:val="22"/>
          <w:szCs w:val="22"/>
          <w:lang w:val="en-US"/>
          <w14:ligatures w14:val="none"/>
        </w:rPr>
        <w:t>Introduction</w:t>
      </w:r>
    </w:p>
    <w:p w14:paraId="6F4DFA8D" w14:textId="4E8A4285" w:rsidR="00885DE6" w:rsidRDefault="00885DE6" w:rsidP="00885DE6">
      <w:pPr>
        <w:spacing w:after="200" w:line="276" w:lineRule="auto"/>
        <w:rPr>
          <w:rFonts w:ascii="Arial" w:eastAsia="MS Mincho" w:hAnsi="Arial" w:cs="Arial"/>
          <w:kern w:val="0"/>
          <w:sz w:val="22"/>
          <w:szCs w:val="22"/>
          <w:lang w:val="en-US"/>
          <w14:ligatures w14:val="none"/>
        </w:rPr>
      </w:pPr>
      <w:r w:rsidRPr="00885DE6">
        <w:rPr>
          <w:rFonts w:ascii="Arial" w:eastAsia="MS Mincho" w:hAnsi="Arial" w:cs="Arial"/>
          <w:kern w:val="0"/>
          <w:sz w:val="22"/>
          <w:szCs w:val="22"/>
          <w:lang w:val="en-US"/>
          <w14:ligatures w14:val="none"/>
        </w:rPr>
        <w:t>Peter G. Northouse (2016) defines leadership as “a process whereby an individual influences a group of individuals to achieve a common goal.” While this definition is clear and widely cited, it warrants a critical evaluation.</w:t>
      </w:r>
    </w:p>
    <w:p w14:paraId="00ED64B5" w14:textId="51602E45" w:rsidR="00885DE6" w:rsidRDefault="00885DE6" w:rsidP="00885DE6">
      <w:pPr>
        <w:spacing w:after="200" w:line="276" w:lineRule="auto"/>
        <w:rPr>
          <w:rFonts w:ascii="Arial" w:eastAsia="MS Mincho" w:hAnsi="Arial" w:cs="Arial"/>
          <w:kern w:val="0"/>
          <w:sz w:val="22"/>
          <w:szCs w:val="22"/>
          <w:lang w:val="en-US"/>
          <w14:ligatures w14:val="none"/>
        </w:rPr>
      </w:pPr>
      <w:r w:rsidRPr="00885DE6">
        <w:rPr>
          <w:rFonts w:ascii="Arial" w:eastAsia="MS Mincho" w:hAnsi="Arial" w:cs="Arial"/>
          <w:b/>
          <w:bCs/>
          <w:kern w:val="0"/>
          <w:sz w:val="22"/>
          <w:szCs w:val="22"/>
          <w:lang w:val="en-US"/>
          <w14:ligatures w14:val="none"/>
        </w:rPr>
        <w:t>Pros</w:t>
      </w:r>
      <w:r w:rsidRPr="00885DE6">
        <w:rPr>
          <w:rFonts w:ascii="Arial" w:eastAsia="MS Mincho" w:hAnsi="Arial" w:cs="Arial"/>
          <w:kern w:val="0"/>
          <w:sz w:val="22"/>
          <w:szCs w:val="22"/>
          <w:lang w:val="en-US"/>
          <w14:ligatures w14:val="none"/>
        </w:rPr>
        <w:br/>
        <w:t xml:space="preserve">One strength of this definition lies in its </w:t>
      </w:r>
      <w:r w:rsidRPr="00885DE6">
        <w:rPr>
          <w:rFonts w:ascii="Arial" w:eastAsia="MS Mincho" w:hAnsi="Arial" w:cs="Arial"/>
          <w:b/>
          <w:bCs/>
          <w:kern w:val="0"/>
          <w:sz w:val="22"/>
          <w:szCs w:val="22"/>
          <w:lang w:val="en-US"/>
          <w14:ligatures w14:val="none"/>
        </w:rPr>
        <w:t>simplicity and accessibility</w:t>
      </w:r>
      <w:r w:rsidRPr="00885DE6">
        <w:rPr>
          <w:rFonts w:ascii="Arial" w:eastAsia="MS Mincho" w:hAnsi="Arial" w:cs="Arial"/>
          <w:kern w:val="0"/>
          <w:sz w:val="22"/>
          <w:szCs w:val="22"/>
          <w:lang w:val="en-US"/>
          <w14:ligatures w14:val="none"/>
        </w:rPr>
        <w:t xml:space="preserve">, making it applicable across educational and organizational contexts. It correctly frames leadership as a process rather than a static </w:t>
      </w:r>
      <w:proofErr w:type="gramStart"/>
      <w:r w:rsidRPr="00885DE6">
        <w:rPr>
          <w:rFonts w:ascii="Arial" w:eastAsia="MS Mincho" w:hAnsi="Arial" w:cs="Arial"/>
          <w:kern w:val="0"/>
          <w:sz w:val="22"/>
          <w:szCs w:val="22"/>
          <w:lang w:val="en-US"/>
          <w14:ligatures w14:val="none"/>
        </w:rPr>
        <w:t>trait, and</w:t>
      </w:r>
      <w:proofErr w:type="gramEnd"/>
      <w:r w:rsidRPr="00885DE6">
        <w:rPr>
          <w:rFonts w:ascii="Arial" w:eastAsia="MS Mincho" w:hAnsi="Arial" w:cs="Arial"/>
          <w:kern w:val="0"/>
          <w:sz w:val="22"/>
          <w:szCs w:val="22"/>
          <w:lang w:val="en-US"/>
          <w14:ligatures w14:val="none"/>
        </w:rPr>
        <w:t xml:space="preserve"> emphasizes influence over authority. This opens the concept to more inclusive and developmental perspectives.</w:t>
      </w:r>
      <w:r w:rsidR="00190A57">
        <w:rPr>
          <w:rFonts w:ascii="Arial" w:eastAsia="MS Mincho" w:hAnsi="Arial" w:cs="Arial"/>
          <w:kern w:val="0"/>
          <w:sz w:val="22"/>
          <w:szCs w:val="22"/>
          <w:lang w:val="en-US"/>
          <w14:ligatures w14:val="none"/>
        </w:rPr>
        <w:br/>
      </w:r>
      <w:r w:rsidRPr="00885DE6">
        <w:rPr>
          <w:rFonts w:ascii="Arial" w:eastAsia="MS Mincho" w:hAnsi="Arial" w:cs="Arial"/>
          <w:kern w:val="0"/>
          <w:sz w:val="22"/>
          <w:szCs w:val="22"/>
          <w:lang w:val="en-US"/>
          <w14:ligatures w14:val="none"/>
        </w:rPr>
        <w:br/>
      </w:r>
      <w:r w:rsidRPr="00885DE6">
        <w:rPr>
          <w:rFonts w:ascii="Arial" w:eastAsia="MS Mincho" w:hAnsi="Arial" w:cs="Arial"/>
          <w:b/>
          <w:bCs/>
          <w:kern w:val="0"/>
          <w:sz w:val="22"/>
          <w:szCs w:val="22"/>
          <w:lang w:val="en-US"/>
          <w14:ligatures w14:val="none"/>
        </w:rPr>
        <w:t>Cons</w:t>
      </w:r>
      <w:r w:rsidRPr="00885DE6">
        <w:rPr>
          <w:rFonts w:ascii="Arial" w:eastAsia="MS Mincho" w:hAnsi="Arial" w:cs="Arial"/>
          <w:kern w:val="0"/>
          <w:sz w:val="22"/>
          <w:szCs w:val="22"/>
          <w:lang w:val="en-US"/>
          <w14:ligatures w14:val="none"/>
        </w:rPr>
        <w:br/>
        <w:t xml:space="preserve">However, the definition is not without limitations. First, it is </w:t>
      </w:r>
      <w:r w:rsidRPr="00885DE6">
        <w:rPr>
          <w:rFonts w:ascii="Arial" w:eastAsia="MS Mincho" w:hAnsi="Arial" w:cs="Arial"/>
          <w:b/>
          <w:bCs/>
          <w:kern w:val="0"/>
          <w:sz w:val="22"/>
          <w:szCs w:val="22"/>
          <w:lang w:val="en-US"/>
          <w14:ligatures w14:val="none"/>
        </w:rPr>
        <w:t>overly individual-centric,</w:t>
      </w:r>
      <w:r w:rsidRPr="00885DE6">
        <w:rPr>
          <w:rFonts w:ascii="Arial" w:eastAsia="MS Mincho" w:hAnsi="Arial" w:cs="Arial"/>
          <w:kern w:val="0"/>
          <w:sz w:val="22"/>
          <w:szCs w:val="22"/>
          <w:lang w:val="en-US"/>
          <w14:ligatures w14:val="none"/>
        </w:rPr>
        <w:t xml:space="preserve"> potentially overlooking collective or distributed models of leadership that are prevalent in team-based and collaborative environments.</w:t>
      </w:r>
    </w:p>
    <w:p w14:paraId="474F5098" w14:textId="77777777" w:rsidR="00885DE6" w:rsidRDefault="00885DE6" w:rsidP="00885DE6">
      <w:pPr>
        <w:spacing w:after="200" w:line="276" w:lineRule="auto"/>
        <w:rPr>
          <w:rFonts w:ascii="Arial" w:eastAsia="MS Mincho" w:hAnsi="Arial" w:cs="Arial"/>
          <w:kern w:val="0"/>
          <w:sz w:val="22"/>
          <w:szCs w:val="22"/>
          <w:lang w:val="en-US"/>
          <w14:ligatures w14:val="none"/>
        </w:rPr>
      </w:pPr>
      <w:r w:rsidRPr="00885DE6">
        <w:rPr>
          <w:rFonts w:ascii="Arial" w:eastAsia="MS Mincho" w:hAnsi="Arial" w:cs="Arial"/>
          <w:kern w:val="0"/>
          <w:sz w:val="22"/>
          <w:szCs w:val="22"/>
          <w:lang w:val="en-US"/>
          <w14:ligatures w14:val="none"/>
        </w:rPr>
        <w:t xml:space="preserve">Second, the assumption of a </w:t>
      </w:r>
      <w:r w:rsidRPr="00885DE6">
        <w:rPr>
          <w:rFonts w:ascii="Arial" w:eastAsia="MS Mincho" w:hAnsi="Arial" w:cs="Arial"/>
          <w:b/>
          <w:bCs/>
          <w:kern w:val="0"/>
          <w:sz w:val="22"/>
          <w:szCs w:val="22"/>
          <w:lang w:val="en-US"/>
          <w14:ligatures w14:val="none"/>
        </w:rPr>
        <w:t>“common goal”</w:t>
      </w:r>
      <w:r w:rsidRPr="00885DE6">
        <w:rPr>
          <w:rFonts w:ascii="Arial" w:eastAsia="MS Mincho" w:hAnsi="Arial" w:cs="Arial"/>
          <w:kern w:val="0"/>
          <w:sz w:val="22"/>
          <w:szCs w:val="22"/>
          <w:lang w:val="en-US"/>
          <w14:ligatures w14:val="none"/>
        </w:rPr>
        <w:t xml:space="preserve"> can be unrealistic in settings where group members may have conflicting interests or ambiguous objectives.</w:t>
      </w:r>
    </w:p>
    <w:p w14:paraId="4F0AEDBD" w14:textId="766652FA" w:rsidR="00885DE6" w:rsidRDefault="00885DE6" w:rsidP="00885DE6">
      <w:pPr>
        <w:spacing w:after="200" w:line="276" w:lineRule="auto"/>
        <w:rPr>
          <w:rFonts w:ascii="Arial" w:eastAsia="MS Mincho" w:hAnsi="Arial" w:cs="Arial"/>
          <w:kern w:val="0"/>
          <w:sz w:val="22"/>
          <w:szCs w:val="22"/>
          <w:lang w:val="en-US"/>
          <w14:ligatures w14:val="none"/>
        </w:rPr>
      </w:pPr>
      <w:r w:rsidRPr="00885DE6">
        <w:rPr>
          <w:rFonts w:ascii="Arial" w:eastAsia="MS Mincho" w:hAnsi="Arial" w:cs="Arial"/>
          <w:kern w:val="0"/>
          <w:sz w:val="22"/>
          <w:szCs w:val="22"/>
          <w:lang w:val="en-US"/>
          <w14:ligatures w14:val="none"/>
        </w:rPr>
        <w:t xml:space="preserve">Additionally, the definition treats </w:t>
      </w:r>
      <w:r w:rsidRPr="00885DE6">
        <w:rPr>
          <w:rFonts w:ascii="Arial" w:eastAsia="MS Mincho" w:hAnsi="Arial" w:cs="Arial"/>
          <w:b/>
          <w:bCs/>
          <w:kern w:val="0"/>
          <w:sz w:val="22"/>
          <w:szCs w:val="22"/>
          <w:lang w:val="en-US"/>
          <w14:ligatures w14:val="none"/>
        </w:rPr>
        <w:t>influence as a neutral act</w:t>
      </w:r>
      <w:r w:rsidRPr="00885DE6">
        <w:rPr>
          <w:rFonts w:ascii="Arial" w:eastAsia="MS Mincho" w:hAnsi="Arial" w:cs="Arial"/>
          <w:kern w:val="0"/>
          <w:sz w:val="22"/>
          <w:szCs w:val="22"/>
          <w:lang w:val="en-US"/>
          <w14:ligatures w14:val="none"/>
        </w:rPr>
        <w:t>, without distinguishing between ethical leadership and manipulative or coercive forms of influence.</w:t>
      </w:r>
    </w:p>
    <w:p w14:paraId="378893E7" w14:textId="76C100DF" w:rsidR="00885DE6" w:rsidRPr="00885DE6" w:rsidRDefault="00885DE6" w:rsidP="00885DE6">
      <w:pPr>
        <w:spacing w:after="200" w:line="276" w:lineRule="auto"/>
        <w:rPr>
          <w:rFonts w:ascii="Arial" w:eastAsia="MS Mincho" w:hAnsi="Arial" w:cs="Arial"/>
          <w:kern w:val="0"/>
          <w:sz w:val="22"/>
          <w:szCs w:val="22"/>
          <w:lang w:val="en-US"/>
          <w14:ligatures w14:val="none"/>
        </w:rPr>
      </w:pPr>
      <w:r w:rsidRPr="00885DE6">
        <w:rPr>
          <w:rFonts w:ascii="Arial" w:eastAsia="MS Mincho" w:hAnsi="Arial" w:cs="Arial"/>
          <w:b/>
          <w:bCs/>
          <w:kern w:val="0"/>
          <w:sz w:val="22"/>
          <w:szCs w:val="22"/>
          <w:lang w:val="en-US"/>
          <w14:ligatures w14:val="none"/>
        </w:rPr>
        <w:t xml:space="preserve">Recommendations </w:t>
      </w:r>
      <w:r w:rsidRPr="00885DE6">
        <w:rPr>
          <w:rFonts w:ascii="Arial" w:eastAsia="MS Mincho" w:hAnsi="Arial" w:cs="Arial"/>
          <w:kern w:val="0"/>
          <w:sz w:val="22"/>
          <w:szCs w:val="22"/>
          <w:lang w:val="en-US"/>
          <w14:ligatures w14:val="none"/>
        </w:rPr>
        <w:br/>
        <w:t>A more nuanced alternative might be: “Leadership is a dynamic and context-sensitive process through which individuals or groups influence others</w:t>
      </w:r>
      <w:r>
        <w:rPr>
          <w:rFonts w:ascii="Arial" w:eastAsia="MS Mincho" w:hAnsi="Arial" w:cs="Arial"/>
          <w:kern w:val="0"/>
          <w:sz w:val="22"/>
          <w:szCs w:val="22"/>
          <w:lang w:val="en-US"/>
          <w14:ligatures w14:val="none"/>
        </w:rPr>
        <w:t xml:space="preserve">, </w:t>
      </w:r>
      <w:r w:rsidRPr="00885DE6">
        <w:rPr>
          <w:rFonts w:ascii="Arial" w:eastAsia="MS Mincho" w:hAnsi="Arial" w:cs="Arial"/>
          <w:kern w:val="0"/>
          <w:sz w:val="22"/>
          <w:szCs w:val="22"/>
          <w:lang w:val="en-US"/>
          <w14:ligatures w14:val="none"/>
        </w:rPr>
        <w:t>ethically and collaboratively</w:t>
      </w:r>
      <w:r>
        <w:rPr>
          <w:rFonts w:ascii="Arial" w:eastAsia="MS Mincho" w:hAnsi="Arial" w:cs="Arial"/>
          <w:kern w:val="0"/>
          <w:sz w:val="22"/>
          <w:szCs w:val="22"/>
          <w:lang w:val="en-US"/>
          <w14:ligatures w14:val="none"/>
        </w:rPr>
        <w:t xml:space="preserve">, </w:t>
      </w:r>
      <w:r w:rsidRPr="00885DE6">
        <w:rPr>
          <w:rFonts w:ascii="Arial" w:eastAsia="MS Mincho" w:hAnsi="Arial" w:cs="Arial"/>
          <w:kern w:val="0"/>
          <w:sz w:val="22"/>
          <w:szCs w:val="22"/>
          <w:lang w:val="en-US"/>
          <w14:ligatures w14:val="none"/>
        </w:rPr>
        <w:t>to pursue shared or negotiated goals.” This revision introduces ethical considerations, acknowledges collective leadership, and reflects the complex realities of group dynamics and goal setting.</w:t>
      </w:r>
    </w:p>
    <w:p w14:paraId="7BC5C37E" w14:textId="77777777" w:rsidR="00D9049F" w:rsidRPr="00885DE6" w:rsidRDefault="00D9049F">
      <w:pPr>
        <w:rPr>
          <w:lang w:val="en-US"/>
        </w:rPr>
      </w:pPr>
    </w:p>
    <w:sectPr w:rsidR="00D9049F" w:rsidRPr="00885D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5DE6"/>
    <w:rsid w:val="00190A57"/>
    <w:rsid w:val="00885DE6"/>
    <w:rsid w:val="00897747"/>
    <w:rsid w:val="009114C1"/>
    <w:rsid w:val="00D904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7B8E6A0"/>
  <w15:chartTrackingRefBased/>
  <w15:docId w15:val="{A0EE9F4A-FE04-4D69-BCE1-0D6E7FF63D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5DE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85DE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85DE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85DE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85DE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85DE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85DE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85DE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85DE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5DE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85DE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85DE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85DE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85DE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85DE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85DE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85DE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85DE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85DE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85DE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85DE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85DE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85DE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85DE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85DE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85DE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85DE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85DE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85DE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39642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230</Words>
  <Characters>1450</Characters>
  <Application>Microsoft Office Word</Application>
  <DocSecurity>0</DocSecurity>
  <Lines>30</Lines>
  <Paragraphs>10</Paragraphs>
  <ScaleCrop>false</ScaleCrop>
  <Company/>
  <LinksUpToDate>false</LinksUpToDate>
  <CharactersWithSpaces>1670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Karine Williams</dc:creator>
  <cp:keywords/>
  <dc:description/>
  <cp:lastModifiedBy>Karine Williams</cp:lastModifiedBy>
  <cp:revision>2</cp:revision>
  <dcterms:created xsi:type="dcterms:W3CDTF">2025-05-14T11:13:00Z</dcterms:created>
  <dcterms:modified xsi:type="dcterms:W3CDTF">2025-05-14T11:13:00Z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d6acc9be-aa44-47b6-b47a-02742a6e8319</vt:lpwstr>
  </property>
</Properties>
</file>