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41B91" w14:textId="77777777" w:rsidR="004F4B10" w:rsidRDefault="004F4B10" w:rsidP="004F4B10">
      <w:pPr>
        <w:jc w:val="center"/>
      </w:pPr>
      <w:r>
        <w:rPr>
          <w:noProof/>
        </w:rPr>
        <w:drawing>
          <wp:inline distT="0" distB="0" distL="0" distR="0" wp14:anchorId="1F5B34F0" wp14:editId="1A1AEC1E">
            <wp:extent cx="4491355" cy="1714500"/>
            <wp:effectExtent l="0" t="0" r="4445" b="0"/>
            <wp:docPr id="126002509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25094"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90271" cy="1752260"/>
                    </a:xfrm>
                    <a:prstGeom prst="rect">
                      <a:avLst/>
                    </a:prstGeom>
                  </pic:spPr>
                </pic:pic>
              </a:graphicData>
            </a:graphic>
          </wp:inline>
        </w:drawing>
      </w:r>
    </w:p>
    <w:p w14:paraId="5FDB00CB" w14:textId="77777777" w:rsidR="004F4B10" w:rsidRDefault="004F4B10" w:rsidP="004F4B10">
      <w:pPr>
        <w:jc w:val="center"/>
      </w:pPr>
    </w:p>
    <w:p w14:paraId="5AE95C2F" w14:textId="77777777" w:rsidR="004F4B10" w:rsidRDefault="004F4B10" w:rsidP="004F4B10">
      <w:pPr>
        <w:jc w:val="center"/>
      </w:pPr>
    </w:p>
    <w:p w14:paraId="5FA36924" w14:textId="77777777" w:rsidR="004F4B10" w:rsidRPr="004F4B10" w:rsidRDefault="004F4B10" w:rsidP="004F4B10">
      <w:pPr>
        <w:jc w:val="center"/>
        <w:rPr>
          <w:b/>
          <w:sz w:val="32"/>
          <w:szCs w:val="32"/>
        </w:rPr>
      </w:pPr>
      <w:r w:rsidRPr="004F4B10">
        <w:rPr>
          <w:b/>
          <w:sz w:val="32"/>
          <w:szCs w:val="32"/>
        </w:rPr>
        <w:t>Programme: BA Business Management</w:t>
      </w:r>
    </w:p>
    <w:p w14:paraId="1B057E38" w14:textId="77777777" w:rsidR="004F4B10" w:rsidRPr="004F4B10" w:rsidRDefault="004F4B10" w:rsidP="004F4B10">
      <w:pPr>
        <w:jc w:val="center"/>
        <w:rPr>
          <w:b/>
          <w:sz w:val="32"/>
          <w:szCs w:val="32"/>
        </w:rPr>
      </w:pPr>
      <w:r w:rsidRPr="004F4B10">
        <w:rPr>
          <w:b/>
          <w:sz w:val="32"/>
          <w:szCs w:val="32"/>
        </w:rPr>
        <w:t>Module: Management Economics</w:t>
      </w:r>
    </w:p>
    <w:p w14:paraId="36D68B1B" w14:textId="3D8A6179" w:rsidR="004F4B10" w:rsidRDefault="00457D2B" w:rsidP="004F4B10">
      <w:pPr>
        <w:jc w:val="center"/>
        <w:rPr>
          <w:b/>
          <w:sz w:val="32"/>
          <w:szCs w:val="32"/>
        </w:rPr>
      </w:pPr>
      <w:r>
        <w:rPr>
          <w:b/>
          <w:sz w:val="32"/>
          <w:szCs w:val="32"/>
        </w:rPr>
        <w:t>Student Name: Valentina Stefanovska</w:t>
      </w:r>
    </w:p>
    <w:p w14:paraId="69BDD299" w14:textId="7C4B4127" w:rsidR="00457D2B" w:rsidRDefault="00457D2B" w:rsidP="004F4B10">
      <w:pPr>
        <w:jc w:val="center"/>
        <w:rPr>
          <w:b/>
          <w:sz w:val="32"/>
          <w:szCs w:val="32"/>
        </w:rPr>
      </w:pPr>
      <w:r>
        <w:rPr>
          <w:b/>
          <w:sz w:val="32"/>
          <w:szCs w:val="32"/>
        </w:rPr>
        <w:t>Student ID: 2123930</w:t>
      </w:r>
    </w:p>
    <w:p w14:paraId="56313C1B" w14:textId="4D59D0F1" w:rsidR="009D79F2" w:rsidRDefault="009D79F2" w:rsidP="004F4B10">
      <w:pPr>
        <w:jc w:val="center"/>
        <w:rPr>
          <w:b/>
          <w:sz w:val="32"/>
          <w:szCs w:val="32"/>
        </w:rPr>
      </w:pPr>
      <w:r w:rsidRPr="009D79F2">
        <w:rPr>
          <w:b/>
          <w:sz w:val="32"/>
          <w:szCs w:val="32"/>
        </w:rPr>
        <w:t>Lecturer Name: Taye Timothy O</w:t>
      </w:r>
      <w:r>
        <w:rPr>
          <w:b/>
          <w:sz w:val="32"/>
          <w:szCs w:val="32"/>
        </w:rPr>
        <w:t>sadiye</w:t>
      </w:r>
    </w:p>
    <w:p w14:paraId="7BE2EAA4" w14:textId="56EE9321" w:rsidR="009D79F2" w:rsidRPr="009D79F2" w:rsidRDefault="009D79F2" w:rsidP="004F4B10">
      <w:pPr>
        <w:jc w:val="center"/>
        <w:rPr>
          <w:sz w:val="32"/>
          <w:szCs w:val="32"/>
        </w:rPr>
      </w:pPr>
      <w:r>
        <w:rPr>
          <w:b/>
          <w:sz w:val="32"/>
          <w:szCs w:val="32"/>
        </w:rPr>
        <w:t>Sesion: June Term 2023</w:t>
      </w:r>
    </w:p>
    <w:p w14:paraId="759101F8" w14:textId="458267D7" w:rsidR="0042344D" w:rsidRPr="009D79F2" w:rsidRDefault="0042344D" w:rsidP="004F4B10">
      <w:pPr>
        <w:jc w:val="center"/>
      </w:pPr>
      <w:r w:rsidRPr="009D79F2">
        <w:br w:type="page"/>
      </w:r>
    </w:p>
    <w:sdt>
      <w:sdtPr>
        <w:rPr>
          <w:rFonts w:ascii="Times New Roman" w:eastAsiaTheme="minorHAnsi" w:hAnsi="Times New Roman" w:cstheme="minorBidi"/>
          <w:b w:val="0"/>
          <w:color w:val="auto"/>
          <w:sz w:val="24"/>
          <w:szCs w:val="22"/>
          <w:lang w:val="en-GB"/>
        </w:rPr>
        <w:id w:val="1342201582"/>
        <w:docPartObj>
          <w:docPartGallery w:val="Table of Contents"/>
          <w:docPartUnique/>
        </w:docPartObj>
      </w:sdtPr>
      <w:sdtEndPr>
        <w:rPr>
          <w:bCs/>
          <w:noProof/>
        </w:rPr>
      </w:sdtEndPr>
      <w:sdtContent>
        <w:p w14:paraId="570579F5" w14:textId="77777777" w:rsidR="00E1612B" w:rsidRPr="009D79F2" w:rsidRDefault="00E1612B">
          <w:pPr>
            <w:pStyle w:val="TOCHeading"/>
            <w:rPr>
              <w:lang w:val="fr-FR"/>
            </w:rPr>
          </w:pPr>
          <w:r w:rsidRPr="009D79F2">
            <w:rPr>
              <w:lang w:val="fr-FR"/>
            </w:rPr>
            <w:t>Contents</w:t>
          </w:r>
        </w:p>
        <w:p w14:paraId="08249761" w14:textId="77777777" w:rsidR="00E1612B" w:rsidRDefault="00E1612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0609108" w:history="1">
            <w:r w:rsidRPr="00C36A1A">
              <w:rPr>
                <w:rStyle w:val="Hyperlink"/>
                <w:noProof/>
              </w:rPr>
              <w:t>Introduction</w:t>
            </w:r>
            <w:r>
              <w:rPr>
                <w:noProof/>
                <w:webHidden/>
              </w:rPr>
              <w:tab/>
            </w:r>
            <w:r>
              <w:rPr>
                <w:noProof/>
                <w:webHidden/>
              </w:rPr>
              <w:fldChar w:fldCharType="begin"/>
            </w:r>
            <w:r>
              <w:rPr>
                <w:noProof/>
                <w:webHidden/>
              </w:rPr>
              <w:instrText xml:space="preserve"> PAGEREF _Toc140609108 \h </w:instrText>
            </w:r>
            <w:r>
              <w:rPr>
                <w:noProof/>
                <w:webHidden/>
              </w:rPr>
            </w:r>
            <w:r>
              <w:rPr>
                <w:noProof/>
                <w:webHidden/>
              </w:rPr>
              <w:fldChar w:fldCharType="separate"/>
            </w:r>
            <w:r>
              <w:rPr>
                <w:noProof/>
                <w:webHidden/>
              </w:rPr>
              <w:t>3</w:t>
            </w:r>
            <w:r>
              <w:rPr>
                <w:noProof/>
                <w:webHidden/>
              </w:rPr>
              <w:fldChar w:fldCharType="end"/>
            </w:r>
          </w:hyperlink>
        </w:p>
        <w:p w14:paraId="7ED022E0" w14:textId="77777777" w:rsidR="00E1612B" w:rsidRDefault="00000000">
          <w:pPr>
            <w:pStyle w:val="TOC1"/>
            <w:tabs>
              <w:tab w:val="right" w:leader="dot" w:pos="9016"/>
            </w:tabs>
            <w:rPr>
              <w:rFonts w:asciiTheme="minorHAnsi" w:eastAsiaTheme="minorEastAsia" w:hAnsiTheme="minorHAnsi"/>
              <w:noProof/>
              <w:sz w:val="22"/>
              <w:lang w:eastAsia="en-GB"/>
            </w:rPr>
          </w:pPr>
          <w:hyperlink w:anchor="_Toc140609109" w:history="1">
            <w:r w:rsidR="00E1612B" w:rsidRPr="00C36A1A">
              <w:rPr>
                <w:rStyle w:val="Hyperlink"/>
                <w:noProof/>
              </w:rPr>
              <w:t>Description of Tesla Inc. and the Tesla Model 3</w:t>
            </w:r>
            <w:r w:rsidR="00E1612B">
              <w:rPr>
                <w:noProof/>
                <w:webHidden/>
              </w:rPr>
              <w:tab/>
            </w:r>
            <w:r w:rsidR="00E1612B">
              <w:rPr>
                <w:noProof/>
                <w:webHidden/>
              </w:rPr>
              <w:fldChar w:fldCharType="begin"/>
            </w:r>
            <w:r w:rsidR="00E1612B">
              <w:rPr>
                <w:noProof/>
                <w:webHidden/>
              </w:rPr>
              <w:instrText xml:space="preserve"> PAGEREF _Toc140609109 \h </w:instrText>
            </w:r>
            <w:r w:rsidR="00E1612B">
              <w:rPr>
                <w:noProof/>
                <w:webHidden/>
              </w:rPr>
            </w:r>
            <w:r w:rsidR="00E1612B">
              <w:rPr>
                <w:noProof/>
                <w:webHidden/>
              </w:rPr>
              <w:fldChar w:fldCharType="separate"/>
            </w:r>
            <w:r w:rsidR="00E1612B">
              <w:rPr>
                <w:noProof/>
                <w:webHidden/>
              </w:rPr>
              <w:t>4</w:t>
            </w:r>
            <w:r w:rsidR="00E1612B">
              <w:rPr>
                <w:noProof/>
                <w:webHidden/>
              </w:rPr>
              <w:fldChar w:fldCharType="end"/>
            </w:r>
          </w:hyperlink>
        </w:p>
        <w:p w14:paraId="11D6E5E3" w14:textId="77777777" w:rsidR="00E1612B" w:rsidRDefault="00000000">
          <w:pPr>
            <w:pStyle w:val="TOC1"/>
            <w:tabs>
              <w:tab w:val="right" w:leader="dot" w:pos="9016"/>
            </w:tabs>
            <w:rPr>
              <w:rFonts w:asciiTheme="minorHAnsi" w:eastAsiaTheme="minorEastAsia" w:hAnsiTheme="minorHAnsi"/>
              <w:noProof/>
              <w:sz w:val="22"/>
              <w:lang w:eastAsia="en-GB"/>
            </w:rPr>
          </w:pPr>
          <w:hyperlink w:anchor="_Toc140609110" w:history="1">
            <w:r w:rsidR="00E1612B" w:rsidRPr="00C36A1A">
              <w:rPr>
                <w:rStyle w:val="Hyperlink"/>
                <w:noProof/>
              </w:rPr>
              <w:t>Factors Influencing Demand and Market Equilibrium</w:t>
            </w:r>
            <w:r w:rsidR="00E1612B">
              <w:rPr>
                <w:noProof/>
                <w:webHidden/>
              </w:rPr>
              <w:tab/>
            </w:r>
            <w:r w:rsidR="00E1612B">
              <w:rPr>
                <w:noProof/>
                <w:webHidden/>
              </w:rPr>
              <w:fldChar w:fldCharType="begin"/>
            </w:r>
            <w:r w:rsidR="00E1612B">
              <w:rPr>
                <w:noProof/>
                <w:webHidden/>
              </w:rPr>
              <w:instrText xml:space="preserve"> PAGEREF _Toc140609110 \h </w:instrText>
            </w:r>
            <w:r w:rsidR="00E1612B">
              <w:rPr>
                <w:noProof/>
                <w:webHidden/>
              </w:rPr>
            </w:r>
            <w:r w:rsidR="00E1612B">
              <w:rPr>
                <w:noProof/>
                <w:webHidden/>
              </w:rPr>
              <w:fldChar w:fldCharType="separate"/>
            </w:r>
            <w:r w:rsidR="00E1612B">
              <w:rPr>
                <w:noProof/>
                <w:webHidden/>
              </w:rPr>
              <w:t>4</w:t>
            </w:r>
            <w:r w:rsidR="00E1612B">
              <w:rPr>
                <w:noProof/>
                <w:webHidden/>
              </w:rPr>
              <w:fldChar w:fldCharType="end"/>
            </w:r>
          </w:hyperlink>
        </w:p>
        <w:p w14:paraId="7C3DE856"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1" w:history="1">
            <w:r w:rsidR="00E1612B" w:rsidRPr="00C36A1A">
              <w:rPr>
                <w:rStyle w:val="Hyperlink"/>
                <w:noProof/>
              </w:rPr>
              <w:t>Price of Substitutes</w:t>
            </w:r>
            <w:r w:rsidR="00E1612B">
              <w:rPr>
                <w:noProof/>
                <w:webHidden/>
              </w:rPr>
              <w:tab/>
            </w:r>
            <w:r w:rsidR="00E1612B">
              <w:rPr>
                <w:noProof/>
                <w:webHidden/>
              </w:rPr>
              <w:fldChar w:fldCharType="begin"/>
            </w:r>
            <w:r w:rsidR="00E1612B">
              <w:rPr>
                <w:noProof/>
                <w:webHidden/>
              </w:rPr>
              <w:instrText xml:space="preserve"> PAGEREF _Toc140609111 \h </w:instrText>
            </w:r>
            <w:r w:rsidR="00E1612B">
              <w:rPr>
                <w:noProof/>
                <w:webHidden/>
              </w:rPr>
            </w:r>
            <w:r w:rsidR="00E1612B">
              <w:rPr>
                <w:noProof/>
                <w:webHidden/>
              </w:rPr>
              <w:fldChar w:fldCharType="separate"/>
            </w:r>
            <w:r w:rsidR="00E1612B">
              <w:rPr>
                <w:noProof/>
                <w:webHidden/>
              </w:rPr>
              <w:t>4</w:t>
            </w:r>
            <w:r w:rsidR="00E1612B">
              <w:rPr>
                <w:noProof/>
                <w:webHidden/>
              </w:rPr>
              <w:fldChar w:fldCharType="end"/>
            </w:r>
          </w:hyperlink>
        </w:p>
        <w:p w14:paraId="6E073841"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2" w:history="1">
            <w:r w:rsidR="00E1612B" w:rsidRPr="00C36A1A">
              <w:rPr>
                <w:rStyle w:val="Hyperlink"/>
                <w:noProof/>
              </w:rPr>
              <w:t>Price of Complements</w:t>
            </w:r>
            <w:r w:rsidR="00E1612B">
              <w:rPr>
                <w:noProof/>
                <w:webHidden/>
              </w:rPr>
              <w:tab/>
            </w:r>
            <w:r w:rsidR="00E1612B">
              <w:rPr>
                <w:noProof/>
                <w:webHidden/>
              </w:rPr>
              <w:fldChar w:fldCharType="begin"/>
            </w:r>
            <w:r w:rsidR="00E1612B">
              <w:rPr>
                <w:noProof/>
                <w:webHidden/>
              </w:rPr>
              <w:instrText xml:space="preserve"> PAGEREF _Toc140609112 \h </w:instrText>
            </w:r>
            <w:r w:rsidR="00E1612B">
              <w:rPr>
                <w:noProof/>
                <w:webHidden/>
              </w:rPr>
            </w:r>
            <w:r w:rsidR="00E1612B">
              <w:rPr>
                <w:noProof/>
                <w:webHidden/>
              </w:rPr>
              <w:fldChar w:fldCharType="separate"/>
            </w:r>
            <w:r w:rsidR="00E1612B">
              <w:rPr>
                <w:noProof/>
                <w:webHidden/>
              </w:rPr>
              <w:t>5</w:t>
            </w:r>
            <w:r w:rsidR="00E1612B">
              <w:rPr>
                <w:noProof/>
                <w:webHidden/>
              </w:rPr>
              <w:fldChar w:fldCharType="end"/>
            </w:r>
          </w:hyperlink>
        </w:p>
        <w:p w14:paraId="26060FF9"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3" w:history="1">
            <w:r w:rsidR="00E1612B" w:rsidRPr="00C36A1A">
              <w:rPr>
                <w:rStyle w:val="Hyperlink"/>
                <w:noProof/>
              </w:rPr>
              <w:t>Consumer Income</w:t>
            </w:r>
            <w:r w:rsidR="00E1612B">
              <w:rPr>
                <w:noProof/>
                <w:webHidden/>
              </w:rPr>
              <w:tab/>
            </w:r>
            <w:r w:rsidR="00E1612B">
              <w:rPr>
                <w:noProof/>
                <w:webHidden/>
              </w:rPr>
              <w:fldChar w:fldCharType="begin"/>
            </w:r>
            <w:r w:rsidR="00E1612B">
              <w:rPr>
                <w:noProof/>
                <w:webHidden/>
              </w:rPr>
              <w:instrText xml:space="preserve"> PAGEREF _Toc140609113 \h </w:instrText>
            </w:r>
            <w:r w:rsidR="00E1612B">
              <w:rPr>
                <w:noProof/>
                <w:webHidden/>
              </w:rPr>
            </w:r>
            <w:r w:rsidR="00E1612B">
              <w:rPr>
                <w:noProof/>
                <w:webHidden/>
              </w:rPr>
              <w:fldChar w:fldCharType="separate"/>
            </w:r>
            <w:r w:rsidR="00E1612B">
              <w:rPr>
                <w:noProof/>
                <w:webHidden/>
              </w:rPr>
              <w:t>5</w:t>
            </w:r>
            <w:r w:rsidR="00E1612B">
              <w:rPr>
                <w:noProof/>
                <w:webHidden/>
              </w:rPr>
              <w:fldChar w:fldCharType="end"/>
            </w:r>
          </w:hyperlink>
        </w:p>
        <w:p w14:paraId="519F8EC2"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4" w:history="1">
            <w:r w:rsidR="00E1612B" w:rsidRPr="00C36A1A">
              <w:rPr>
                <w:rStyle w:val="Hyperlink"/>
                <w:noProof/>
              </w:rPr>
              <w:t>Consumer Tastes and Preferences</w:t>
            </w:r>
            <w:r w:rsidR="00E1612B">
              <w:rPr>
                <w:noProof/>
                <w:webHidden/>
              </w:rPr>
              <w:tab/>
            </w:r>
            <w:r w:rsidR="00E1612B">
              <w:rPr>
                <w:noProof/>
                <w:webHidden/>
              </w:rPr>
              <w:fldChar w:fldCharType="begin"/>
            </w:r>
            <w:r w:rsidR="00E1612B">
              <w:rPr>
                <w:noProof/>
                <w:webHidden/>
              </w:rPr>
              <w:instrText xml:space="preserve"> PAGEREF _Toc140609114 \h </w:instrText>
            </w:r>
            <w:r w:rsidR="00E1612B">
              <w:rPr>
                <w:noProof/>
                <w:webHidden/>
              </w:rPr>
            </w:r>
            <w:r w:rsidR="00E1612B">
              <w:rPr>
                <w:noProof/>
                <w:webHidden/>
              </w:rPr>
              <w:fldChar w:fldCharType="separate"/>
            </w:r>
            <w:r w:rsidR="00E1612B">
              <w:rPr>
                <w:noProof/>
                <w:webHidden/>
              </w:rPr>
              <w:t>6</w:t>
            </w:r>
            <w:r w:rsidR="00E1612B">
              <w:rPr>
                <w:noProof/>
                <w:webHidden/>
              </w:rPr>
              <w:fldChar w:fldCharType="end"/>
            </w:r>
          </w:hyperlink>
        </w:p>
        <w:p w14:paraId="7134975E"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5" w:history="1">
            <w:r w:rsidR="00E1612B" w:rsidRPr="00C36A1A">
              <w:rPr>
                <w:rStyle w:val="Hyperlink"/>
                <w:noProof/>
              </w:rPr>
              <w:t>Consumer Expectations of Price</w:t>
            </w:r>
            <w:r w:rsidR="00E1612B">
              <w:rPr>
                <w:noProof/>
                <w:webHidden/>
              </w:rPr>
              <w:tab/>
            </w:r>
            <w:r w:rsidR="00E1612B">
              <w:rPr>
                <w:noProof/>
                <w:webHidden/>
              </w:rPr>
              <w:fldChar w:fldCharType="begin"/>
            </w:r>
            <w:r w:rsidR="00E1612B">
              <w:rPr>
                <w:noProof/>
                <w:webHidden/>
              </w:rPr>
              <w:instrText xml:space="preserve"> PAGEREF _Toc140609115 \h </w:instrText>
            </w:r>
            <w:r w:rsidR="00E1612B">
              <w:rPr>
                <w:noProof/>
                <w:webHidden/>
              </w:rPr>
            </w:r>
            <w:r w:rsidR="00E1612B">
              <w:rPr>
                <w:noProof/>
                <w:webHidden/>
              </w:rPr>
              <w:fldChar w:fldCharType="separate"/>
            </w:r>
            <w:r w:rsidR="00E1612B">
              <w:rPr>
                <w:noProof/>
                <w:webHidden/>
              </w:rPr>
              <w:t>6</w:t>
            </w:r>
            <w:r w:rsidR="00E1612B">
              <w:rPr>
                <w:noProof/>
                <w:webHidden/>
              </w:rPr>
              <w:fldChar w:fldCharType="end"/>
            </w:r>
          </w:hyperlink>
        </w:p>
        <w:p w14:paraId="099FEAC3"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6" w:history="1">
            <w:r w:rsidR="00E1612B" w:rsidRPr="00C36A1A">
              <w:rPr>
                <w:rStyle w:val="Hyperlink"/>
                <w:noProof/>
              </w:rPr>
              <w:t>Demographics - Number of Consumers (Buyers)</w:t>
            </w:r>
            <w:r w:rsidR="00E1612B">
              <w:rPr>
                <w:noProof/>
                <w:webHidden/>
              </w:rPr>
              <w:tab/>
            </w:r>
            <w:r w:rsidR="00E1612B">
              <w:rPr>
                <w:noProof/>
                <w:webHidden/>
              </w:rPr>
              <w:fldChar w:fldCharType="begin"/>
            </w:r>
            <w:r w:rsidR="00E1612B">
              <w:rPr>
                <w:noProof/>
                <w:webHidden/>
              </w:rPr>
              <w:instrText xml:space="preserve"> PAGEREF _Toc140609116 \h </w:instrText>
            </w:r>
            <w:r w:rsidR="00E1612B">
              <w:rPr>
                <w:noProof/>
                <w:webHidden/>
              </w:rPr>
            </w:r>
            <w:r w:rsidR="00E1612B">
              <w:rPr>
                <w:noProof/>
                <w:webHidden/>
              </w:rPr>
              <w:fldChar w:fldCharType="separate"/>
            </w:r>
            <w:r w:rsidR="00E1612B">
              <w:rPr>
                <w:noProof/>
                <w:webHidden/>
              </w:rPr>
              <w:t>7</w:t>
            </w:r>
            <w:r w:rsidR="00E1612B">
              <w:rPr>
                <w:noProof/>
                <w:webHidden/>
              </w:rPr>
              <w:fldChar w:fldCharType="end"/>
            </w:r>
          </w:hyperlink>
        </w:p>
        <w:p w14:paraId="56FDE6D2" w14:textId="77777777" w:rsidR="00E1612B" w:rsidRDefault="00000000">
          <w:pPr>
            <w:pStyle w:val="TOC1"/>
            <w:tabs>
              <w:tab w:val="right" w:leader="dot" w:pos="9016"/>
            </w:tabs>
            <w:rPr>
              <w:rFonts w:asciiTheme="minorHAnsi" w:eastAsiaTheme="minorEastAsia" w:hAnsiTheme="minorHAnsi"/>
              <w:noProof/>
              <w:sz w:val="22"/>
              <w:lang w:eastAsia="en-GB"/>
            </w:rPr>
          </w:pPr>
          <w:hyperlink w:anchor="_Toc140609117" w:history="1">
            <w:r w:rsidR="00E1612B" w:rsidRPr="00C36A1A">
              <w:rPr>
                <w:rStyle w:val="Hyperlink"/>
                <w:noProof/>
              </w:rPr>
              <w:t>Factors Influencing Price Elasticity of Demand</w:t>
            </w:r>
            <w:r w:rsidR="00E1612B">
              <w:rPr>
                <w:noProof/>
                <w:webHidden/>
              </w:rPr>
              <w:tab/>
            </w:r>
            <w:r w:rsidR="00E1612B">
              <w:rPr>
                <w:noProof/>
                <w:webHidden/>
              </w:rPr>
              <w:fldChar w:fldCharType="begin"/>
            </w:r>
            <w:r w:rsidR="00E1612B">
              <w:rPr>
                <w:noProof/>
                <w:webHidden/>
              </w:rPr>
              <w:instrText xml:space="preserve"> PAGEREF _Toc140609117 \h </w:instrText>
            </w:r>
            <w:r w:rsidR="00E1612B">
              <w:rPr>
                <w:noProof/>
                <w:webHidden/>
              </w:rPr>
            </w:r>
            <w:r w:rsidR="00E1612B">
              <w:rPr>
                <w:noProof/>
                <w:webHidden/>
              </w:rPr>
              <w:fldChar w:fldCharType="separate"/>
            </w:r>
            <w:r w:rsidR="00E1612B">
              <w:rPr>
                <w:noProof/>
                <w:webHidden/>
              </w:rPr>
              <w:t>7</w:t>
            </w:r>
            <w:r w:rsidR="00E1612B">
              <w:rPr>
                <w:noProof/>
                <w:webHidden/>
              </w:rPr>
              <w:fldChar w:fldCharType="end"/>
            </w:r>
          </w:hyperlink>
        </w:p>
        <w:p w14:paraId="658CF807"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8" w:history="1">
            <w:r w:rsidR="00E1612B" w:rsidRPr="00C36A1A">
              <w:rPr>
                <w:rStyle w:val="Hyperlink"/>
                <w:noProof/>
              </w:rPr>
              <w:t>Substitution Effects - Luxury vs. Necessity</w:t>
            </w:r>
            <w:r w:rsidR="00E1612B">
              <w:rPr>
                <w:noProof/>
                <w:webHidden/>
              </w:rPr>
              <w:tab/>
            </w:r>
            <w:r w:rsidR="00E1612B">
              <w:rPr>
                <w:noProof/>
                <w:webHidden/>
              </w:rPr>
              <w:fldChar w:fldCharType="begin"/>
            </w:r>
            <w:r w:rsidR="00E1612B">
              <w:rPr>
                <w:noProof/>
                <w:webHidden/>
              </w:rPr>
              <w:instrText xml:space="preserve"> PAGEREF _Toc140609118 \h </w:instrText>
            </w:r>
            <w:r w:rsidR="00E1612B">
              <w:rPr>
                <w:noProof/>
                <w:webHidden/>
              </w:rPr>
            </w:r>
            <w:r w:rsidR="00E1612B">
              <w:rPr>
                <w:noProof/>
                <w:webHidden/>
              </w:rPr>
              <w:fldChar w:fldCharType="separate"/>
            </w:r>
            <w:r w:rsidR="00E1612B">
              <w:rPr>
                <w:noProof/>
                <w:webHidden/>
              </w:rPr>
              <w:t>8</w:t>
            </w:r>
            <w:r w:rsidR="00E1612B">
              <w:rPr>
                <w:noProof/>
                <w:webHidden/>
              </w:rPr>
              <w:fldChar w:fldCharType="end"/>
            </w:r>
          </w:hyperlink>
        </w:p>
        <w:p w14:paraId="6C141A67"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19" w:history="1">
            <w:r w:rsidR="00E1612B" w:rsidRPr="00C36A1A">
              <w:rPr>
                <w:rStyle w:val="Hyperlink"/>
                <w:noProof/>
              </w:rPr>
              <w:t>Income Effects - Percentage of Income</w:t>
            </w:r>
            <w:r w:rsidR="00E1612B">
              <w:rPr>
                <w:noProof/>
                <w:webHidden/>
              </w:rPr>
              <w:tab/>
            </w:r>
            <w:r w:rsidR="00E1612B">
              <w:rPr>
                <w:noProof/>
                <w:webHidden/>
              </w:rPr>
              <w:fldChar w:fldCharType="begin"/>
            </w:r>
            <w:r w:rsidR="00E1612B">
              <w:rPr>
                <w:noProof/>
                <w:webHidden/>
              </w:rPr>
              <w:instrText xml:space="preserve"> PAGEREF _Toc140609119 \h </w:instrText>
            </w:r>
            <w:r w:rsidR="00E1612B">
              <w:rPr>
                <w:noProof/>
                <w:webHidden/>
              </w:rPr>
            </w:r>
            <w:r w:rsidR="00E1612B">
              <w:rPr>
                <w:noProof/>
                <w:webHidden/>
              </w:rPr>
              <w:fldChar w:fldCharType="separate"/>
            </w:r>
            <w:r w:rsidR="00E1612B">
              <w:rPr>
                <w:noProof/>
                <w:webHidden/>
              </w:rPr>
              <w:t>8</w:t>
            </w:r>
            <w:r w:rsidR="00E1612B">
              <w:rPr>
                <w:noProof/>
                <w:webHidden/>
              </w:rPr>
              <w:fldChar w:fldCharType="end"/>
            </w:r>
          </w:hyperlink>
        </w:p>
        <w:p w14:paraId="5A45D6E7" w14:textId="77777777" w:rsidR="00E1612B" w:rsidRDefault="00000000">
          <w:pPr>
            <w:pStyle w:val="TOC2"/>
            <w:tabs>
              <w:tab w:val="right" w:leader="dot" w:pos="9016"/>
            </w:tabs>
            <w:rPr>
              <w:rFonts w:asciiTheme="minorHAnsi" w:eastAsiaTheme="minorEastAsia" w:hAnsiTheme="minorHAnsi"/>
              <w:noProof/>
              <w:sz w:val="22"/>
              <w:lang w:eastAsia="en-GB"/>
            </w:rPr>
          </w:pPr>
          <w:hyperlink w:anchor="_Toc140609120" w:history="1">
            <w:r w:rsidR="00E1612B" w:rsidRPr="00C36A1A">
              <w:rPr>
                <w:rStyle w:val="Hyperlink"/>
                <w:noProof/>
              </w:rPr>
              <w:t>Pricing Policy Recommendations</w:t>
            </w:r>
            <w:r w:rsidR="00E1612B">
              <w:rPr>
                <w:noProof/>
                <w:webHidden/>
              </w:rPr>
              <w:tab/>
            </w:r>
            <w:r w:rsidR="00E1612B">
              <w:rPr>
                <w:noProof/>
                <w:webHidden/>
              </w:rPr>
              <w:fldChar w:fldCharType="begin"/>
            </w:r>
            <w:r w:rsidR="00E1612B">
              <w:rPr>
                <w:noProof/>
                <w:webHidden/>
              </w:rPr>
              <w:instrText xml:space="preserve"> PAGEREF _Toc140609120 \h </w:instrText>
            </w:r>
            <w:r w:rsidR="00E1612B">
              <w:rPr>
                <w:noProof/>
                <w:webHidden/>
              </w:rPr>
            </w:r>
            <w:r w:rsidR="00E1612B">
              <w:rPr>
                <w:noProof/>
                <w:webHidden/>
              </w:rPr>
              <w:fldChar w:fldCharType="separate"/>
            </w:r>
            <w:r w:rsidR="00E1612B">
              <w:rPr>
                <w:noProof/>
                <w:webHidden/>
              </w:rPr>
              <w:t>9</w:t>
            </w:r>
            <w:r w:rsidR="00E1612B">
              <w:rPr>
                <w:noProof/>
                <w:webHidden/>
              </w:rPr>
              <w:fldChar w:fldCharType="end"/>
            </w:r>
          </w:hyperlink>
        </w:p>
        <w:p w14:paraId="445254ED" w14:textId="77777777" w:rsidR="00E1612B" w:rsidRDefault="00000000">
          <w:pPr>
            <w:pStyle w:val="TOC1"/>
            <w:tabs>
              <w:tab w:val="right" w:leader="dot" w:pos="9016"/>
            </w:tabs>
            <w:rPr>
              <w:rFonts w:asciiTheme="minorHAnsi" w:eastAsiaTheme="minorEastAsia" w:hAnsiTheme="minorHAnsi"/>
              <w:noProof/>
              <w:sz w:val="22"/>
              <w:lang w:eastAsia="en-GB"/>
            </w:rPr>
          </w:pPr>
          <w:hyperlink w:anchor="_Toc140609121" w:history="1">
            <w:r w:rsidR="00E1612B" w:rsidRPr="00C36A1A">
              <w:rPr>
                <w:rStyle w:val="Hyperlink"/>
                <w:noProof/>
              </w:rPr>
              <w:t>Conclusion</w:t>
            </w:r>
            <w:r w:rsidR="00E1612B">
              <w:rPr>
                <w:noProof/>
                <w:webHidden/>
              </w:rPr>
              <w:tab/>
            </w:r>
            <w:r w:rsidR="00E1612B">
              <w:rPr>
                <w:noProof/>
                <w:webHidden/>
              </w:rPr>
              <w:fldChar w:fldCharType="begin"/>
            </w:r>
            <w:r w:rsidR="00E1612B">
              <w:rPr>
                <w:noProof/>
                <w:webHidden/>
              </w:rPr>
              <w:instrText xml:space="preserve"> PAGEREF _Toc140609121 \h </w:instrText>
            </w:r>
            <w:r w:rsidR="00E1612B">
              <w:rPr>
                <w:noProof/>
                <w:webHidden/>
              </w:rPr>
            </w:r>
            <w:r w:rsidR="00E1612B">
              <w:rPr>
                <w:noProof/>
                <w:webHidden/>
              </w:rPr>
              <w:fldChar w:fldCharType="separate"/>
            </w:r>
            <w:r w:rsidR="00E1612B">
              <w:rPr>
                <w:noProof/>
                <w:webHidden/>
              </w:rPr>
              <w:t>10</w:t>
            </w:r>
            <w:r w:rsidR="00E1612B">
              <w:rPr>
                <w:noProof/>
                <w:webHidden/>
              </w:rPr>
              <w:fldChar w:fldCharType="end"/>
            </w:r>
          </w:hyperlink>
        </w:p>
        <w:p w14:paraId="2590EF5A" w14:textId="77777777" w:rsidR="00E1612B" w:rsidRDefault="00000000">
          <w:pPr>
            <w:pStyle w:val="TOC1"/>
            <w:tabs>
              <w:tab w:val="right" w:leader="dot" w:pos="9016"/>
            </w:tabs>
            <w:rPr>
              <w:rFonts w:asciiTheme="minorHAnsi" w:eastAsiaTheme="minorEastAsia" w:hAnsiTheme="minorHAnsi"/>
              <w:noProof/>
              <w:sz w:val="22"/>
              <w:lang w:eastAsia="en-GB"/>
            </w:rPr>
          </w:pPr>
          <w:hyperlink w:anchor="_Toc140609122" w:history="1">
            <w:r w:rsidR="00E1612B" w:rsidRPr="00C36A1A">
              <w:rPr>
                <w:rStyle w:val="Hyperlink"/>
                <w:noProof/>
              </w:rPr>
              <w:t>References</w:t>
            </w:r>
            <w:r w:rsidR="00E1612B">
              <w:rPr>
                <w:noProof/>
                <w:webHidden/>
              </w:rPr>
              <w:tab/>
            </w:r>
            <w:r w:rsidR="00E1612B">
              <w:rPr>
                <w:noProof/>
                <w:webHidden/>
              </w:rPr>
              <w:fldChar w:fldCharType="begin"/>
            </w:r>
            <w:r w:rsidR="00E1612B">
              <w:rPr>
                <w:noProof/>
                <w:webHidden/>
              </w:rPr>
              <w:instrText xml:space="preserve"> PAGEREF _Toc140609122 \h </w:instrText>
            </w:r>
            <w:r w:rsidR="00E1612B">
              <w:rPr>
                <w:noProof/>
                <w:webHidden/>
              </w:rPr>
            </w:r>
            <w:r w:rsidR="00E1612B">
              <w:rPr>
                <w:noProof/>
                <w:webHidden/>
              </w:rPr>
              <w:fldChar w:fldCharType="separate"/>
            </w:r>
            <w:r w:rsidR="00E1612B">
              <w:rPr>
                <w:noProof/>
                <w:webHidden/>
              </w:rPr>
              <w:t>11</w:t>
            </w:r>
            <w:r w:rsidR="00E1612B">
              <w:rPr>
                <w:noProof/>
                <w:webHidden/>
              </w:rPr>
              <w:fldChar w:fldCharType="end"/>
            </w:r>
          </w:hyperlink>
        </w:p>
        <w:p w14:paraId="443B0EB6" w14:textId="77777777" w:rsidR="00E1612B" w:rsidRDefault="00E1612B">
          <w:r>
            <w:rPr>
              <w:b/>
              <w:bCs/>
              <w:noProof/>
            </w:rPr>
            <w:fldChar w:fldCharType="end"/>
          </w:r>
        </w:p>
      </w:sdtContent>
    </w:sdt>
    <w:p w14:paraId="28B02CBE" w14:textId="77777777" w:rsidR="0042344D" w:rsidRDefault="0042344D" w:rsidP="00E1612B">
      <w:pPr>
        <w:pStyle w:val="Heading1"/>
      </w:pPr>
      <w:r>
        <w:br w:type="page"/>
      </w:r>
      <w:bookmarkStart w:id="0" w:name="_Toc140609108"/>
      <w:r>
        <w:lastRenderedPageBreak/>
        <w:t>Introduction</w:t>
      </w:r>
      <w:bookmarkEnd w:id="0"/>
    </w:p>
    <w:p w14:paraId="09B13996" w14:textId="77777777" w:rsidR="0042344D" w:rsidRDefault="00576FA6" w:rsidP="00E1612B">
      <w:r w:rsidRPr="00576FA6">
        <w:t xml:space="preserve">This assignment looks at the demand, market equilibrium, and price elasticity for the Tesla Model 3, an electric car produced by Tesla Inc. With a mission to speed up the world's transition to sustainable energy, Tesla Inc. is a significant participant in the automotive industry. The 2017 Tesla Model 3 has made electric mobility more accessible to a wider audience. By examining factors including replacements, complements, consumer income, tastes and preferences, pricing expectations, and demography, this analysis provides insights into the demand and market equilibrium for the Model 3. </w:t>
      </w:r>
      <w:r w:rsidR="006A0A5B" w:rsidRPr="006A0A5B">
        <w:t>Additionally, the price elasticity of demand is assessed while taking into consideration the cost of the car and whether it is a luxury or necessity. Due to its significance to the sector and Tesla Inc.'s commitment to innovation, the Model 3 was chosen for evaluation.</w:t>
      </w:r>
      <w:r w:rsidR="0042344D">
        <w:br w:type="page"/>
      </w:r>
    </w:p>
    <w:p w14:paraId="6EFAEAAF" w14:textId="77777777" w:rsidR="0042344D" w:rsidRDefault="0042344D" w:rsidP="00E1612B">
      <w:pPr>
        <w:pStyle w:val="Heading1"/>
      </w:pPr>
      <w:bookmarkStart w:id="1" w:name="_Toc140609109"/>
      <w:r>
        <w:lastRenderedPageBreak/>
        <w:t>Description of Tesla Inc. and the Tesla Model 3</w:t>
      </w:r>
      <w:bookmarkEnd w:id="1"/>
    </w:p>
    <w:p w14:paraId="3FBE7468" w14:textId="2CA0D78B" w:rsidR="006A0A5B" w:rsidRDefault="006A0A5B" w:rsidP="0042344D">
      <w:r w:rsidRPr="006A0A5B">
        <w:t>Tesla Inc., a well-known player in the automotive industry with a focus on electric vehicles and renewable energy sources, was founded by Elon Musk in 2003</w:t>
      </w:r>
      <w:r w:rsidR="007A2C48" w:rsidRPr="007A2C48">
        <w:t xml:space="preserve"> (Jenčová, Litavcová and Vasanicova, 2019)</w:t>
      </w:r>
      <w:r w:rsidRPr="006A0A5B">
        <w:t>. The Model 3, Tesla's flagship product, is an illustration of this dedication. Tesla wants to expedite the world's transition to renewable energy. Because of its impressive acceleration, state-of-the-art technology, and environmental sustainability, the Model 3 is particularly well-liked. In a highly competitive market, Tesla faces off against both established and emerging manufacturers of electric automobiles. Tesla has become a market leader for electric vehicles thanks to its well-known brand, cutting-edge technology, and extensive charging network. This has fuelled the development of the sector and shaped the direction of mobility</w:t>
      </w:r>
      <w:r w:rsidR="007A2C48" w:rsidRPr="007A2C48">
        <w:t xml:space="preserve"> (McCain, 2019)</w:t>
      </w:r>
      <w:r w:rsidRPr="006A0A5B">
        <w:t>.</w:t>
      </w:r>
    </w:p>
    <w:p w14:paraId="08848F34" w14:textId="77777777" w:rsidR="0042344D" w:rsidRDefault="0042344D" w:rsidP="00E1612B">
      <w:pPr>
        <w:pStyle w:val="Heading1"/>
      </w:pPr>
      <w:bookmarkStart w:id="2" w:name="_Toc140609110"/>
      <w:r>
        <w:t>Factors Influencing Demand and Market Equilibrium</w:t>
      </w:r>
      <w:bookmarkEnd w:id="2"/>
    </w:p>
    <w:p w14:paraId="3B4F702A" w14:textId="3179C7B0" w:rsidR="00CE40AD" w:rsidRDefault="006A0A5B" w:rsidP="0042344D">
      <w:r w:rsidRPr="006A0A5B">
        <w:t>The evolution of market equilibrium and demand for the Tesla Model 3 are both influenced by a number of significant factors.</w:t>
      </w:r>
      <w:r w:rsidR="00CE40AD" w:rsidRPr="00CE40AD">
        <w:t xml:space="preserve"> These elements affect customer behaviour and influence the market dynamics in which the Tesla Model 3 competes. Demand for the Tesla Model 3 is heavily influenced by variables like the cost of alternatives and complements, consumer income, customer tastes and preferences, consumer expectations of price, and demography. Changes in these variables may cause shifts in demand, resulting in an increase or decrease in the quantity demanded and ultimately changing the equilibrium of the market</w:t>
      </w:r>
      <w:r w:rsidR="00DD1D07" w:rsidRPr="00DD1D07">
        <w:t xml:space="preserve"> (Henchion et al., 2017)</w:t>
      </w:r>
      <w:r w:rsidR="00CE40AD" w:rsidRPr="00CE40AD">
        <w:t>.</w:t>
      </w:r>
    </w:p>
    <w:p w14:paraId="718ED9BD" w14:textId="77777777" w:rsidR="00436DAE" w:rsidRDefault="00436DAE" w:rsidP="00E1612B">
      <w:pPr>
        <w:pStyle w:val="Heading2"/>
      </w:pPr>
      <w:bookmarkStart w:id="3" w:name="_Toc140609111"/>
      <w:r>
        <w:t>Price of Substitutes</w:t>
      </w:r>
      <w:bookmarkEnd w:id="3"/>
    </w:p>
    <w:p w14:paraId="104429BD" w14:textId="77777777" w:rsidR="00CE40AD" w:rsidRDefault="00601393" w:rsidP="00601393">
      <w:r>
        <w:t xml:space="preserve">Potential Substitutes: </w:t>
      </w:r>
      <w:r w:rsidR="00CE40AD" w:rsidRPr="00CE40AD">
        <w:t>Both the market for electric vehicles and the market for conventional internal combustion engine (ICE) cars include prospective competitors for the Tesla Model 3. The Hyundai Ioniq 5 starts at $41,450, the Ford Mustang Mach-E starts at $42,995, the Kia EV6 starts at $40,990, the Volkswagen ID.4 starts at $41,190, the Nissan Leaf starts at $28,040, the Chevy Bolt EV starts at $26,500, the Polestar 2 starts at $45,900, the BMW i4 starts at $52,200, and the Mercedes-Benz EQE starts at $74,900. These are some notable electric vehicle alternatives. Additionally, the market for ICE cars includes a variety of traditional gasoline-powered automobiles from different producers</w:t>
      </w:r>
      <w:r w:rsidR="00DD1D07" w:rsidRPr="00DD1D07">
        <w:t xml:space="preserve"> (Cheong, Song and Hu, 2021)</w:t>
      </w:r>
      <w:r w:rsidR="00CE40AD" w:rsidRPr="00CE40AD">
        <w:t>.</w:t>
      </w:r>
    </w:p>
    <w:p w14:paraId="2201F7BA" w14:textId="77777777" w:rsidR="00A96198" w:rsidRDefault="00601393" w:rsidP="00CE40AD">
      <w:r>
        <w:t xml:space="preserve">Impact of Price Changes: </w:t>
      </w:r>
      <w:r w:rsidR="00CE40AD" w:rsidRPr="00CE40AD">
        <w:t xml:space="preserve">The demand for the Tesla Model 3 is substantially impacted by changes in the pricing of alternatives. In search of more inexpensive alternatives, potential </w:t>
      </w:r>
      <w:r w:rsidR="00CE40AD" w:rsidRPr="00CE40AD">
        <w:lastRenderedPageBreak/>
        <w:t>buyers may be lured away from the Model 3 if the cost of electric vehicle substitutes lowers. The Model 3 may face competition from less expensive alternatives, which could lower demand for it. On the other hand, if the cost of alternatives rises, the relative affordability and value of the Tesla Model 3 can become more alluring, increasing its demand</w:t>
      </w:r>
      <w:r w:rsidR="00DD1D07" w:rsidRPr="00DD1D07">
        <w:t xml:space="preserve"> (Gupta, Ivanov and Choi, 2020)</w:t>
      </w:r>
      <w:r w:rsidR="00CE40AD" w:rsidRPr="00CE40AD">
        <w:t>. Understanding how changes in the cost of alternatives affect demand for the Tesla Model 3 and its market placement can be gained by analysing these price dynamics.</w:t>
      </w:r>
      <w:r w:rsidR="00A96198">
        <w:rPr>
          <w:noProof/>
          <w:lang w:eastAsia="en-GB"/>
        </w:rPr>
        <w:drawing>
          <wp:inline distT="0" distB="0" distL="0" distR="0" wp14:anchorId="5F16020C" wp14:editId="6A59696A">
            <wp:extent cx="5826642" cy="3292378"/>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07-18 215141.png"/>
                    <pic:cNvPicPr/>
                  </pic:nvPicPr>
                  <pic:blipFill>
                    <a:blip r:embed="rId8">
                      <a:extLst>
                        <a:ext uri="{28A0092B-C50C-407E-A947-70E740481C1C}">
                          <a14:useLocalDpi xmlns:a14="http://schemas.microsoft.com/office/drawing/2010/main" val="0"/>
                        </a:ext>
                      </a:extLst>
                    </a:blip>
                    <a:stretch>
                      <a:fillRect/>
                    </a:stretch>
                  </pic:blipFill>
                  <pic:spPr>
                    <a:xfrm>
                      <a:off x="0" y="0"/>
                      <a:ext cx="5851929" cy="3306666"/>
                    </a:xfrm>
                    <a:prstGeom prst="rect">
                      <a:avLst/>
                    </a:prstGeom>
                  </pic:spPr>
                </pic:pic>
              </a:graphicData>
            </a:graphic>
          </wp:inline>
        </w:drawing>
      </w:r>
    </w:p>
    <w:p w14:paraId="408959A9" w14:textId="77777777" w:rsidR="00A96198" w:rsidRDefault="00A96198" w:rsidP="00CE40AD">
      <w:pPr>
        <w:pStyle w:val="Caption"/>
      </w:pPr>
      <w:r>
        <w:t xml:space="preserve">Figure </w:t>
      </w:r>
      <w:fldSimple w:instr=" SEQ Figure \* ARABIC ">
        <w:r w:rsidR="0045069E">
          <w:rPr>
            <w:noProof/>
          </w:rPr>
          <w:t>1</w:t>
        </w:r>
      </w:fldSimple>
      <w:r>
        <w:t>Effect of Price of substitute</w:t>
      </w:r>
      <w:r w:rsidR="00DD1D07">
        <w:t xml:space="preserve"> (Author, 2023)</w:t>
      </w:r>
    </w:p>
    <w:p w14:paraId="70417FFC" w14:textId="77777777" w:rsidR="00CE40AD" w:rsidRPr="00CE40AD" w:rsidRDefault="00CE40AD" w:rsidP="00CE40AD"/>
    <w:p w14:paraId="1BD7CD5A" w14:textId="77777777" w:rsidR="00436DAE" w:rsidRDefault="00436DAE" w:rsidP="00E1612B">
      <w:pPr>
        <w:pStyle w:val="Heading2"/>
      </w:pPr>
      <w:bookmarkStart w:id="4" w:name="_Toc140609112"/>
      <w:r>
        <w:t>Price of Complements</w:t>
      </w:r>
      <w:bookmarkEnd w:id="4"/>
    </w:p>
    <w:p w14:paraId="40EDB143" w14:textId="77777777" w:rsidR="00CE40AD" w:rsidRDefault="00436DAE" w:rsidP="00436DAE">
      <w:r>
        <w:t xml:space="preserve">Identifying Complements: </w:t>
      </w:r>
      <w:r w:rsidR="00CE40AD" w:rsidRPr="00CE40AD">
        <w:t>Products or services that complement the Tesla Model 3's functionality or value are called complements. Infrastructure for charging, extras (like Tesla-branded charging cables or personalised floor mats), and software updates that add new features or boost performance are a few examples of complements for the Model 3. Depending on the type of station and the location, charging a Tesla Model 3 at a public charging station can cost different amounts. However, the typical price is close to $0.25 per kWh. Tesla solar panels typically cost around $20,000</w:t>
      </w:r>
      <w:r w:rsidR="00DD1D07" w:rsidRPr="00DD1D07">
        <w:t xml:space="preserve"> (Song, 2022)</w:t>
      </w:r>
      <w:r w:rsidR="00CE40AD" w:rsidRPr="00CE40AD">
        <w:t xml:space="preserve">. </w:t>
      </w:r>
    </w:p>
    <w:p w14:paraId="79B640B0" w14:textId="77777777" w:rsidR="00CE40AD" w:rsidRDefault="00436DAE" w:rsidP="00436DAE">
      <w:r>
        <w:t xml:space="preserve">Influence of Price Changes: </w:t>
      </w:r>
      <w:r w:rsidR="00CE40AD" w:rsidRPr="00CE40AD">
        <w:t xml:space="preserve">The demand for the Tesla Model 3 might be significantly impacted by changes in the cost of complementary goods. Electric vehicles like the Model 3 become more appealing as the cost of charging infrastructure declines and users can access convenient </w:t>
      </w:r>
      <w:r w:rsidR="00CE40AD" w:rsidRPr="00CE40AD">
        <w:lastRenderedPageBreak/>
        <w:t>charging options at lower costs. Similar to this, the Model 3's appeal and entire ownership experience can be improved if the cost of accessories or software upgrades decreases.</w:t>
      </w:r>
    </w:p>
    <w:p w14:paraId="5FDC889C" w14:textId="77777777" w:rsidR="00436DAE" w:rsidRDefault="00CE40AD" w:rsidP="00436DAE">
      <w:r w:rsidRPr="00CE40AD">
        <w:t>On the other hand, if the related expenses surpass the anticipated benefits, an increase in the price of complements may cause potential purchasers to become less inclined to invest in the Tesla Model 3</w:t>
      </w:r>
      <w:r w:rsidR="00DD1D07" w:rsidRPr="00DD1D07">
        <w:t xml:space="preserve"> (Arnold, 2021)</w:t>
      </w:r>
      <w:r w:rsidRPr="00CE40AD">
        <w:t xml:space="preserve">. In order to comprehend how these </w:t>
      </w:r>
      <w:r w:rsidR="00DD1D07" w:rsidRPr="00CE40AD">
        <w:t>elements,</w:t>
      </w:r>
      <w:r w:rsidRPr="00CE40AD">
        <w:t xml:space="preserve"> affect the demand for and positioning of the Tesla Model 3 on the market, it is crucial to examine the impact of changes in the price of complements.</w:t>
      </w:r>
    </w:p>
    <w:p w14:paraId="2A71BF6F" w14:textId="77777777" w:rsidR="00A96198" w:rsidRDefault="00A96198" w:rsidP="00A96198">
      <w:pPr>
        <w:keepNext/>
      </w:pPr>
      <w:r>
        <w:rPr>
          <w:noProof/>
          <w:lang w:eastAsia="en-GB"/>
        </w:rPr>
        <w:drawing>
          <wp:inline distT="0" distB="0" distL="0" distR="0" wp14:anchorId="032DE64C" wp14:editId="12E89C79">
            <wp:extent cx="5762847" cy="29572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3-07-18 215818.png"/>
                    <pic:cNvPicPr/>
                  </pic:nvPicPr>
                  <pic:blipFill>
                    <a:blip r:embed="rId9">
                      <a:extLst>
                        <a:ext uri="{28A0092B-C50C-407E-A947-70E740481C1C}">
                          <a14:useLocalDpi xmlns:a14="http://schemas.microsoft.com/office/drawing/2010/main" val="0"/>
                        </a:ext>
                      </a:extLst>
                    </a:blip>
                    <a:stretch>
                      <a:fillRect/>
                    </a:stretch>
                  </pic:blipFill>
                  <pic:spPr>
                    <a:xfrm>
                      <a:off x="0" y="0"/>
                      <a:ext cx="5778651" cy="2965360"/>
                    </a:xfrm>
                    <a:prstGeom prst="rect">
                      <a:avLst/>
                    </a:prstGeom>
                  </pic:spPr>
                </pic:pic>
              </a:graphicData>
            </a:graphic>
          </wp:inline>
        </w:drawing>
      </w:r>
    </w:p>
    <w:p w14:paraId="68C9DB57" w14:textId="77777777" w:rsidR="00436DAE" w:rsidRDefault="00A96198" w:rsidP="00A96198">
      <w:pPr>
        <w:pStyle w:val="Caption"/>
      </w:pPr>
      <w:r>
        <w:t xml:space="preserve">Figure </w:t>
      </w:r>
      <w:fldSimple w:instr=" SEQ Figure \* ARABIC ">
        <w:r w:rsidR="0045069E">
          <w:rPr>
            <w:noProof/>
          </w:rPr>
          <w:t>2</w:t>
        </w:r>
      </w:fldSimple>
      <w:r>
        <w:t>Effects of price of complements</w:t>
      </w:r>
    </w:p>
    <w:p w14:paraId="22F08687" w14:textId="77777777" w:rsidR="00A96198" w:rsidRDefault="00A96198" w:rsidP="00436DAE"/>
    <w:p w14:paraId="0065AE6E" w14:textId="77777777" w:rsidR="00436DAE" w:rsidRDefault="00436DAE" w:rsidP="00E1612B">
      <w:pPr>
        <w:pStyle w:val="Heading2"/>
      </w:pPr>
      <w:bookmarkStart w:id="5" w:name="_Toc140609113"/>
      <w:r>
        <w:t>Consumer Income</w:t>
      </w:r>
      <w:bookmarkEnd w:id="5"/>
    </w:p>
    <w:p w14:paraId="57E16D14" w14:textId="77777777" w:rsidR="00CE40AD" w:rsidRDefault="00436DAE" w:rsidP="00436DAE">
      <w:r>
        <w:t xml:space="preserve">Relationship between Consumer Income and Demand: </w:t>
      </w:r>
      <w:r w:rsidR="00CE40AD" w:rsidRPr="00CE40AD">
        <w:t>The demand for electric automobiles, such as the Tesla Model 3, is greatly influenced by consumer income. Understanding how affordability affects consumer decisions requires an analysis of the link between consumer income and demand. People may have more purchasing power and be more open to considering electric vehicles like the Model 3 as feasible options as consumer income rises</w:t>
      </w:r>
      <w:r w:rsidR="00DD1D07" w:rsidRPr="00DD1D07">
        <w:t xml:space="preserve"> (Almeida, 2017)</w:t>
      </w:r>
      <w:r w:rsidR="00CE40AD" w:rsidRPr="00CE40AD">
        <w:t>.</w:t>
      </w:r>
    </w:p>
    <w:p w14:paraId="7E227E2B" w14:textId="77777777" w:rsidR="00CE40AD" w:rsidRDefault="00436DAE" w:rsidP="00CE40AD">
      <w:r>
        <w:t xml:space="preserve">Impact of Changes in Consumer Income: </w:t>
      </w:r>
      <w:r w:rsidR="00CE40AD">
        <w:t xml:space="preserve">Consumer income fluctuations may directly impact the Tesla Model 3's affordability and demand. Increased demand for the Model 3 may result from potential purchasers finding it more affordable as consumer income levels grow. On the </w:t>
      </w:r>
      <w:r w:rsidR="00CE40AD">
        <w:lastRenderedPageBreak/>
        <w:t>other hand, a drop in household income might make the Model 3 less accessible, thereby lowering demand</w:t>
      </w:r>
      <w:r w:rsidR="00DD1D07" w:rsidRPr="00DD1D07">
        <w:t xml:space="preserve"> (Arnold, 2021)</w:t>
      </w:r>
      <w:r w:rsidR="00CE40AD">
        <w:t>.</w:t>
      </w:r>
    </w:p>
    <w:p w14:paraId="0C4F210C" w14:textId="77777777" w:rsidR="0045069E" w:rsidRDefault="00CE40AD" w:rsidP="00CE40AD">
      <w:r>
        <w:t xml:space="preserve">The graph below illustrates how, when treating the Tesla Model 3 as a typical good, demand for the automobile will rise when consumer income rises and vice versa. </w:t>
      </w:r>
      <w:r w:rsidR="0045069E">
        <w:t xml:space="preserve"> </w:t>
      </w:r>
    </w:p>
    <w:p w14:paraId="52B392B7" w14:textId="77777777" w:rsidR="0045069E" w:rsidRDefault="0045069E" w:rsidP="0045069E">
      <w:pPr>
        <w:keepNext/>
      </w:pPr>
      <w:r>
        <w:rPr>
          <w:noProof/>
          <w:lang w:eastAsia="en-GB"/>
        </w:rPr>
        <w:drawing>
          <wp:inline distT="0" distB="0" distL="0" distR="0" wp14:anchorId="00C77D8B" wp14:editId="0027EEBA">
            <wp:extent cx="5731510" cy="37515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3-07-18 220454.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751580"/>
                    </a:xfrm>
                    <a:prstGeom prst="rect">
                      <a:avLst/>
                    </a:prstGeom>
                  </pic:spPr>
                </pic:pic>
              </a:graphicData>
            </a:graphic>
          </wp:inline>
        </w:drawing>
      </w:r>
    </w:p>
    <w:p w14:paraId="4E1049A6" w14:textId="77777777" w:rsidR="00436DAE" w:rsidRDefault="0045069E" w:rsidP="0045069E">
      <w:pPr>
        <w:pStyle w:val="Caption"/>
      </w:pPr>
      <w:r>
        <w:t xml:space="preserve">Figure </w:t>
      </w:r>
      <w:fldSimple w:instr=" SEQ Figure \* ARABIC ">
        <w:r>
          <w:rPr>
            <w:noProof/>
          </w:rPr>
          <w:t>3</w:t>
        </w:r>
      </w:fldSimple>
      <w:r>
        <w:t>Effects of income in demand</w:t>
      </w:r>
      <w:r w:rsidR="00DD1D07">
        <w:t xml:space="preserve"> (Author, 2023) </w:t>
      </w:r>
    </w:p>
    <w:p w14:paraId="61E656F8" w14:textId="77777777" w:rsidR="0045069E" w:rsidRPr="0045069E" w:rsidRDefault="0045069E" w:rsidP="0045069E"/>
    <w:p w14:paraId="5CA356FC" w14:textId="77777777" w:rsidR="00436DAE" w:rsidRDefault="00436DAE" w:rsidP="00E1612B">
      <w:pPr>
        <w:pStyle w:val="Heading2"/>
      </w:pPr>
      <w:bookmarkStart w:id="6" w:name="_Toc140609114"/>
      <w:r>
        <w:t>Consumer Tastes and Preferences</w:t>
      </w:r>
      <w:bookmarkEnd w:id="6"/>
    </w:p>
    <w:p w14:paraId="014CFB29" w14:textId="77777777" w:rsidR="00213EF7" w:rsidRDefault="00436DAE" w:rsidP="00436DAE">
      <w:r>
        <w:t xml:space="preserve">Evolving Consumer Preferences: </w:t>
      </w:r>
      <w:r w:rsidR="00213EF7" w:rsidRPr="00213EF7">
        <w:t>Consumer preferences are constantly changing, especially when it comes to electric cars and environmentally friendly transportation. Investigating these shifting preferences offers information on the variables that affect consumer choices and market trends. With rising knowledge of and concern over climate change and carbon emissions, there has been a growing trend towards ecologically friendly transportation solutions in recent years</w:t>
      </w:r>
      <w:r w:rsidR="00DD1D07" w:rsidRPr="00DD1D07">
        <w:t xml:space="preserve"> (David, 2020)</w:t>
      </w:r>
      <w:r w:rsidR="00213EF7" w:rsidRPr="00213EF7">
        <w:t>.</w:t>
      </w:r>
    </w:p>
    <w:p w14:paraId="014BFFCF" w14:textId="77777777" w:rsidR="00436DAE" w:rsidRDefault="00436DAE" w:rsidP="00436DAE">
      <w:r>
        <w:t xml:space="preserve">Impact on Demand for the Tesla Model 3: </w:t>
      </w:r>
      <w:r w:rsidR="00213EF7" w:rsidRPr="00213EF7">
        <w:t>The demand for the Tesla Model 3 is significantly impacted by shifting consumer tastes and preferences. The demand for electric vehicles like the Model 3 is projected to rise as people grow more environmentally conscious and look for sustainable transportation choices</w:t>
      </w:r>
      <w:r w:rsidR="00DD1D07" w:rsidRPr="00DD1D07">
        <w:t xml:space="preserve"> (Arnold, 2021)</w:t>
      </w:r>
      <w:r w:rsidR="00213EF7" w:rsidRPr="00213EF7">
        <w:t xml:space="preserve">. The demand for the Model 3 may be </w:t>
      </w:r>
      <w:r w:rsidR="00213EF7" w:rsidRPr="00213EF7">
        <w:lastRenderedPageBreak/>
        <w:t>influenced by elements including the desire for greener and cleaner transportation, a decreased reliance on fossil fuels, and the view of electric vehicles as cutting-edge and creative in terms of technology.</w:t>
      </w:r>
    </w:p>
    <w:p w14:paraId="5BA1463F" w14:textId="77777777" w:rsidR="00DD1D07" w:rsidRDefault="00DD1D07" w:rsidP="00436DAE"/>
    <w:p w14:paraId="5510BE01" w14:textId="77777777" w:rsidR="00436DAE" w:rsidRDefault="00436DAE" w:rsidP="00E1612B">
      <w:pPr>
        <w:pStyle w:val="Heading2"/>
      </w:pPr>
      <w:bookmarkStart w:id="7" w:name="_Toc140609115"/>
      <w:r>
        <w:t>Consumer Expectations of Price</w:t>
      </w:r>
      <w:bookmarkEnd w:id="7"/>
    </w:p>
    <w:p w14:paraId="7E561928" w14:textId="77777777" w:rsidR="00213EF7" w:rsidRDefault="00436DAE" w:rsidP="00436DAE">
      <w:r>
        <w:t xml:space="preserve">Investigating Consumer Expectations: </w:t>
      </w:r>
      <w:r w:rsidR="00213EF7" w:rsidRPr="00213EF7">
        <w:t>Analysing consumer expectations for future electric vehicle costs, especially those for the Tesla Model 3, is crucial. We can learn more about the Model 3's perceived value and cost in the eyes of potential customers by examining consumer expectations. We can correctly gauge consumer expectations by seeing how they react to price fluctuations and market trends for electric vehicles.</w:t>
      </w:r>
    </w:p>
    <w:p w14:paraId="481009D8" w14:textId="77777777" w:rsidR="00436DAE" w:rsidRDefault="00436DAE" w:rsidP="00436DAE">
      <w:r>
        <w:t xml:space="preserve">Influence on Demand for the Tesla Model 3: </w:t>
      </w:r>
      <w:r w:rsidR="00213EF7" w:rsidRPr="00213EF7">
        <w:t xml:space="preserve">Demand for the Tesla Model 3 is significantly influenced by consumer price expectations. </w:t>
      </w:r>
      <w:r w:rsidR="006A0A5B" w:rsidRPr="006A0A5B">
        <w:t>Customers may postpone purchasing decisions in order to wait for reduced pricing if they think the price of electric vehicles, particularly the Model 3, would decrease. On the other hand, if customers anticipate price hikes, it may create a sense of urgency and enhance demand since they want</w:t>
      </w:r>
      <w:r w:rsidR="006A0A5B">
        <w:t xml:space="preserve"> to get the car at a fair price</w:t>
      </w:r>
      <w:r w:rsidR="00FD5D79" w:rsidRPr="00FD5D79">
        <w:t xml:space="preserve"> (Yang and Tang, 2018)</w:t>
      </w:r>
      <w:r w:rsidR="00213EF7" w:rsidRPr="00213EF7">
        <w:t>.</w:t>
      </w:r>
    </w:p>
    <w:p w14:paraId="2A56761E" w14:textId="77777777" w:rsidR="00213EF7" w:rsidRDefault="00213EF7" w:rsidP="00436DAE"/>
    <w:p w14:paraId="51FE1DC9" w14:textId="77777777" w:rsidR="00436DAE" w:rsidRDefault="00436DAE" w:rsidP="00E1612B">
      <w:pPr>
        <w:pStyle w:val="Heading2"/>
      </w:pPr>
      <w:bookmarkStart w:id="8" w:name="_Toc140609116"/>
      <w:r>
        <w:t>Demographics - Number of Consumers (Buyers)</w:t>
      </w:r>
      <w:bookmarkEnd w:id="8"/>
    </w:p>
    <w:p w14:paraId="1CC98D66" w14:textId="77777777" w:rsidR="00213EF7" w:rsidRDefault="00213EF7" w:rsidP="00213EF7">
      <w:r>
        <w:t>Analysis of Trends: customer interest in buying electric vehicles, especially the Tesla Model 3, is being examined in order to provide useful insights about market potential and customer demand. Consumer interest in electric vehicles may be tracked over time by looking at demographic variables including age, income, education, and geography.</w:t>
      </w:r>
    </w:p>
    <w:p w14:paraId="7B4252AD" w14:textId="77777777" w:rsidR="00213EF7" w:rsidRDefault="00213EF7" w:rsidP="00213EF7">
      <w:r>
        <w:t>Impact on Demand: The demand for the Tesla Model 3 is directly impacted by the amount of purchasers intere</w:t>
      </w:r>
      <w:r w:rsidR="0003406F">
        <w:t>sted in electric automobiles. A</w:t>
      </w:r>
      <w:r>
        <w:t xml:space="preserve"> growth in consumer interest in electric vehicles points to an expanding market and a wider pool of potential Model 3 buyers. As more people consider buying the Tesla Model 3, this could result in higher demand</w:t>
      </w:r>
      <w:r w:rsidR="00FD5D79" w:rsidRPr="00FD5D79">
        <w:t xml:space="preserve"> (Yang and Tang, 2018)</w:t>
      </w:r>
      <w:r>
        <w:t>.</w:t>
      </w:r>
    </w:p>
    <w:p w14:paraId="27CCE433" w14:textId="5F1B127B" w:rsidR="00213EF7" w:rsidRDefault="00213EF7" w:rsidP="00157508">
      <w:r w:rsidRPr="00213EF7">
        <w:t>On the other hand, a decline in the number of purchasers interested in electric cars may point to a more difficult market situation or changing consumer tastes. As the pool of possible buyers is smaller as a result, the demand for the Tesla Model 3 might decline.</w:t>
      </w:r>
    </w:p>
    <w:p w14:paraId="7A5B4600" w14:textId="77777777" w:rsidR="00157508" w:rsidRDefault="00157508" w:rsidP="00E1612B">
      <w:pPr>
        <w:pStyle w:val="Heading1"/>
      </w:pPr>
      <w:bookmarkStart w:id="9" w:name="_Toc140609117"/>
      <w:r>
        <w:lastRenderedPageBreak/>
        <w:t>Factors Influencing Price Elasticity of Demand</w:t>
      </w:r>
      <w:bookmarkEnd w:id="9"/>
    </w:p>
    <w:p w14:paraId="1A996729" w14:textId="77777777" w:rsidR="00213EF7" w:rsidRDefault="00213EF7" w:rsidP="00213EF7">
      <w:r>
        <w:t>A key notion, price elasticity of demand, gauges how responsively consumer demand responds to price changes. In order to ascertain how responsive consumers are to price changes and how it affects the demand for a product or service, it is crucial to understand the elements that determine price elasticity of demand.</w:t>
      </w:r>
    </w:p>
    <w:p w14:paraId="0A175ECC" w14:textId="77777777" w:rsidR="00213EF7" w:rsidRDefault="00213EF7" w:rsidP="00213EF7">
      <w:r>
        <w:t>In order to fully comprehend how consumers, react to price changes, it is essential to understand the elements that affect demand's price elasticity for the Tesla Model 3. This section examines these elements and how they affect the demand for the Model 3 vehicles. The Model 3's status as a luxury or necessity is determined by the analysis's examination of substitution effects. Additionally, the income consequences are assessed while taking into account the percentage of revenue devoted to the car's purchase</w:t>
      </w:r>
      <w:r w:rsidR="00FD5D79" w:rsidRPr="00FD5D79">
        <w:t xml:space="preserve"> (Beaman, Hegmann and Duwors, 2020)</w:t>
      </w:r>
      <w:r>
        <w:t>.</w:t>
      </w:r>
    </w:p>
    <w:p w14:paraId="3D9C75DA" w14:textId="77777777" w:rsidR="00284445" w:rsidRDefault="00284445" w:rsidP="00284445"/>
    <w:p w14:paraId="3661F973" w14:textId="77777777" w:rsidR="00284445" w:rsidRDefault="00284445" w:rsidP="00E1612B">
      <w:pPr>
        <w:pStyle w:val="Heading2"/>
      </w:pPr>
      <w:bookmarkStart w:id="10" w:name="_Toc140609118"/>
      <w:r>
        <w:t>Substitution Effects - Luxury vs. Necessity</w:t>
      </w:r>
      <w:bookmarkEnd w:id="10"/>
    </w:p>
    <w:p w14:paraId="67AB6EAB" w14:textId="77777777" w:rsidR="00213EF7" w:rsidRDefault="00A065A8" w:rsidP="00A065A8">
      <w:r>
        <w:t xml:space="preserve">Perceived Classification: </w:t>
      </w:r>
      <w:r w:rsidR="00213EF7" w:rsidRPr="00213EF7">
        <w:t xml:space="preserve">Understanding consumer perceptions of the Tesla Model 3 as a luxury or a necessity is essential to understanding its market placement. </w:t>
      </w:r>
      <w:r w:rsidR="006A0A5B" w:rsidRPr="006A0A5B">
        <w:t>Sales data show that more than 1 million units have been sold internationally as of 2023, proving the Model 3's success. It is the most popular electric vehicle in the US, with over 300,000 deliveries in 2022 and more than 70% of all electric car sales in the country</w:t>
      </w:r>
      <w:r w:rsidR="00FD5D79" w:rsidRPr="00FD5D79">
        <w:t xml:space="preserve"> (Acemoglu and Restrepo, 2019)</w:t>
      </w:r>
      <w:r w:rsidR="006A0A5B" w:rsidRPr="006A0A5B">
        <w:t>.</w:t>
      </w:r>
      <w:r w:rsidR="00213EF7" w:rsidRPr="00213EF7">
        <w:t xml:space="preserve"> This successful market performance implies that the Model 3 is now acknowledged by consumers as a useful option rather than just a luxury good.</w:t>
      </w:r>
    </w:p>
    <w:p w14:paraId="36C1714F" w14:textId="77777777" w:rsidR="00284445" w:rsidRDefault="00A065A8" w:rsidP="00284445">
      <w:r>
        <w:t xml:space="preserve">Influence on Price Elasticity of Demand: </w:t>
      </w:r>
      <w:r w:rsidR="00213EF7" w:rsidRPr="00213EF7">
        <w:t>The Model 3's price elasticity of demand is significantly impacted by whether it is considered a luxury or a necessity. According to the price information, the base price of the Model 3 has gone up over time, reflecting elements like rising battery prices and rising demand. Nevertheless, despite the price rise, the high sales figures imply that many consumers may view the Model 3 as more of a need than a luxury. As a result, compared to strictly luxury products, the Model 3's price elasticity of demand might be significantly lower. Customers can consider the Model 3 to be a necessary and distinctive electric vehicle with few easy alternatives, resulting in a relatively inelastic demand. This implies that changes in price are less likely to significantly affect the quantity demanded</w:t>
      </w:r>
      <w:r w:rsidR="00FD5D79" w:rsidRPr="00FD5D79">
        <w:t xml:space="preserve"> (Buda, Özdeser and Saliminezhad, 2020)</w:t>
      </w:r>
      <w:r w:rsidR="00213EF7" w:rsidRPr="00213EF7">
        <w:t>.</w:t>
      </w:r>
    </w:p>
    <w:p w14:paraId="3624BFB6" w14:textId="77777777" w:rsidR="00FD5D79" w:rsidRDefault="00FD5D79" w:rsidP="00284445"/>
    <w:p w14:paraId="3ADB850E" w14:textId="77777777" w:rsidR="00284445" w:rsidRDefault="00284445" w:rsidP="00E1612B">
      <w:pPr>
        <w:pStyle w:val="Heading2"/>
      </w:pPr>
      <w:bookmarkStart w:id="11" w:name="_Toc140609119"/>
      <w:r>
        <w:lastRenderedPageBreak/>
        <w:t>Income Effects - Percentage of Income</w:t>
      </w:r>
      <w:bookmarkEnd w:id="11"/>
    </w:p>
    <w:p w14:paraId="128C3F0F" w14:textId="77777777" w:rsidR="00CE40AD" w:rsidRDefault="00284445" w:rsidP="00284445">
      <w:r>
        <w:t xml:space="preserve">Determining Percentage of Income: </w:t>
      </w:r>
      <w:r w:rsidR="00CE40AD" w:rsidRPr="00CE40AD">
        <w:t>The average household income of Tesla Model 3 owners, according to a Hedges &amp; Company survey, is $133,879 annually. The median household income in the United States, which was $67,521 in 2020, is substantially lower than this. On the other hand, the Tesla Model 3's starting price has gone up from $35,000 since its initial introduction in 2017 to $46,990 by 2023. A number of variables, including growing battery costs and greater demand, are probably to blame for this price surge</w:t>
      </w:r>
      <w:r w:rsidR="00FD5D79" w:rsidRPr="00FD5D79">
        <w:t xml:space="preserve"> (Gilson and Abbott, 2018)</w:t>
      </w:r>
      <w:r w:rsidR="00CE40AD" w:rsidRPr="00CE40AD">
        <w:t>.</w:t>
      </w:r>
    </w:p>
    <w:p w14:paraId="295BD52D" w14:textId="77777777" w:rsidR="00CE40AD" w:rsidRDefault="00284445" w:rsidP="00CE40AD">
      <w:r>
        <w:t xml:space="preserve">Impact on Price Elasticity of Demand: </w:t>
      </w:r>
      <w:r w:rsidR="00CE40AD">
        <w:t>The Tesla Model 3's price elasticity of demand is significantly impacted by the percentage of income spent on it. Demand is typically more price elastic when a bigger percentage of income is allotted to the Model 3. This implies that consumers might be more sensitive to price fluctuations and might be more inclined to modify their demand in light of affordability issues.</w:t>
      </w:r>
    </w:p>
    <w:p w14:paraId="430DF810" w14:textId="77777777" w:rsidR="00CE40AD" w:rsidRDefault="00CE40AD" w:rsidP="00CE40AD">
      <w:r>
        <w:t>On the other hand, if the Model 3 receives a substantially smaller share of income, the demand may be more price inelastic. Customers could be less price sensitive in these circumstances because the car is a smaller percentage of their entire income and is seen as a more manageable expense.</w:t>
      </w:r>
    </w:p>
    <w:p w14:paraId="09F25A0E" w14:textId="77777777" w:rsidR="00CE40AD" w:rsidRDefault="00CE40AD" w:rsidP="00CE40AD"/>
    <w:p w14:paraId="31756F34" w14:textId="77777777" w:rsidR="00E1612B" w:rsidRDefault="00E1612B" w:rsidP="00E1612B">
      <w:pPr>
        <w:pStyle w:val="Heading2"/>
      </w:pPr>
      <w:bookmarkStart w:id="12" w:name="_Toc140609120"/>
      <w:r>
        <w:t>Pricing Policy Recommendations</w:t>
      </w:r>
      <w:bookmarkEnd w:id="12"/>
    </w:p>
    <w:p w14:paraId="0137E680" w14:textId="77777777" w:rsidR="00CE40AD" w:rsidRDefault="00E1612B" w:rsidP="00E1612B">
      <w:r>
        <w:t xml:space="preserve">Proposed Pricing Policy: </w:t>
      </w:r>
      <w:r w:rsidR="00CE40AD" w:rsidRPr="00CE40AD">
        <w:t>It is advised to implement a competitive pricing policy for the Tesla Model 3. The Model 3 is positioned as a desirable and affordable choice within the electric vehicle market using this strategy, which takes into account elements including substitutes, complements, consumer income, preferences, and price elasticity of demand.</w:t>
      </w:r>
    </w:p>
    <w:p w14:paraId="58927059" w14:textId="77777777" w:rsidR="00CE40AD" w:rsidRDefault="00E1612B" w:rsidP="00E1612B">
      <w:r>
        <w:t xml:space="preserve">Justification of the Recommended Pricing Policy: </w:t>
      </w:r>
      <w:r w:rsidR="00CE40AD" w:rsidRPr="00CE40AD">
        <w:t>The impact of these factors on demand and price elasticity supports the competitive pricing strategy. Tesla can successfully compete with other electric vehicles by pricing the Model 3 competitively, luring potential buyers who look at less expensive options. A competitive cost of ownership is ensured by taking into account the costs of accessories like charging infrastructure, home charging stations, Tesla solar panels, and Tesla Powerwall. A competitive pricing also attracts a larger clientele, including those who are more price-sensitive, increasing market share and Model 3 demand all around.</w:t>
      </w:r>
    </w:p>
    <w:p w14:paraId="04ECFADA" w14:textId="77777777" w:rsidR="00E1612B" w:rsidRDefault="00E1612B" w:rsidP="00E1612B">
      <w:r>
        <w:t xml:space="preserve">Alignment with Tesla's Goals and Objectives: </w:t>
      </w:r>
      <w:r w:rsidR="00CE40AD" w:rsidRPr="00CE40AD">
        <w:t xml:space="preserve">The suggested price strategy supports Tesla's objectives of accelerating green energy and transportation solutions. By keeping the Model 3 </w:t>
      </w:r>
      <w:r w:rsidR="00CE40AD" w:rsidRPr="00CE40AD">
        <w:lastRenderedPageBreak/>
        <w:t>affordable, Tesla encourages the transition to sustainable mobility and lessens dependency on fossil fuels while improving accessibility to electric vehicles for a wider user base.</w:t>
      </w:r>
    </w:p>
    <w:p w14:paraId="12602715" w14:textId="77777777" w:rsidR="00E1612B" w:rsidRDefault="00E1612B" w:rsidP="00E1612B"/>
    <w:p w14:paraId="0DC818B7" w14:textId="77777777" w:rsidR="00E1612B" w:rsidRDefault="00E1612B" w:rsidP="00E1612B"/>
    <w:p w14:paraId="5068CDEA" w14:textId="77777777" w:rsidR="00E1612B" w:rsidRDefault="00E1612B">
      <w:pPr>
        <w:spacing w:line="259" w:lineRule="auto"/>
        <w:jc w:val="left"/>
      </w:pPr>
      <w:r>
        <w:br w:type="page"/>
      </w:r>
    </w:p>
    <w:p w14:paraId="5FB07501" w14:textId="77777777" w:rsidR="00E1612B" w:rsidRDefault="00E1612B" w:rsidP="00E1612B">
      <w:pPr>
        <w:pStyle w:val="Heading1"/>
      </w:pPr>
      <w:bookmarkStart w:id="13" w:name="_Toc140609121"/>
      <w:r>
        <w:lastRenderedPageBreak/>
        <w:t>Conclusion</w:t>
      </w:r>
      <w:bookmarkEnd w:id="13"/>
    </w:p>
    <w:p w14:paraId="0F858FE4" w14:textId="77777777" w:rsidR="00E1612B" w:rsidRDefault="00CE40AD" w:rsidP="00CE40AD">
      <w:r w:rsidRPr="00CE40AD">
        <w:t>In conclusion, the analysis shows how crucial it is to comprehend the variables affecting the demand for and cost of the Tesla Model 3. The dynamics of the market are heavily influenced by variables including alternatives, complements, consumer income, tastes, expectations, demography, and price elasticity of demand. A competitive pricing strategy is advised based on the data to present the Model 3 as an appealing and affordable option within the electric vehicle industry. The promotion of environmentally friendly transportation and market dominance are goals that are in line with Tesla's strategy. Tesla can increase demand, aid in the shift to sustainable transportation, and keep its throne as the market leader by employing a smart pricing approach.</w:t>
      </w:r>
      <w:r w:rsidR="00E1612B">
        <w:br w:type="page"/>
      </w:r>
    </w:p>
    <w:p w14:paraId="11EDE038" w14:textId="77777777" w:rsidR="00E1612B" w:rsidRDefault="00E1612B" w:rsidP="00E1612B">
      <w:pPr>
        <w:pStyle w:val="Heading1"/>
      </w:pPr>
      <w:bookmarkStart w:id="14" w:name="_Toc140609122"/>
      <w:r>
        <w:lastRenderedPageBreak/>
        <w:t>References</w:t>
      </w:r>
      <w:bookmarkEnd w:id="14"/>
      <w:r>
        <w:t xml:space="preserve"> </w:t>
      </w:r>
    </w:p>
    <w:p w14:paraId="6DBF7545" w14:textId="77777777" w:rsidR="00FD5D79" w:rsidRDefault="00FD5D79" w:rsidP="00FD5D79">
      <w:pPr>
        <w:pStyle w:val="NormalWeb"/>
        <w:spacing w:before="0" w:beforeAutospacing="0" w:after="240" w:afterAutospacing="0" w:line="360" w:lineRule="auto"/>
        <w:jc w:val="both"/>
      </w:pPr>
      <w:r>
        <w:t xml:space="preserve">Acemoglu, D. and Restrepo, P. (2019). Automation and New Tasks: How Technology Displaces and Reinstates Labor. </w:t>
      </w:r>
      <w:r>
        <w:rPr>
          <w:i/>
          <w:iCs/>
        </w:rPr>
        <w:t>Journal of Economic Perspectives</w:t>
      </w:r>
      <w:r>
        <w:t>, 33(2), pp.3–30. doi:https://doi.org/10.1257/jep.33.2.3.</w:t>
      </w:r>
    </w:p>
    <w:p w14:paraId="6502C95B" w14:textId="77777777" w:rsidR="00FD5D79" w:rsidRDefault="00FD5D79" w:rsidP="00FD5D79">
      <w:pPr>
        <w:pStyle w:val="NormalWeb"/>
        <w:spacing w:before="0" w:beforeAutospacing="0" w:after="240" w:afterAutospacing="0" w:line="360" w:lineRule="auto"/>
        <w:jc w:val="both"/>
      </w:pPr>
      <w:r w:rsidRPr="004F4B10">
        <w:rPr>
          <w:lang w:val="fr-FR"/>
        </w:rPr>
        <w:t xml:space="preserve">Almeida, J.R.S. de (2017). </w:t>
      </w:r>
      <w:r>
        <w:rPr>
          <w:i/>
          <w:iCs/>
        </w:rPr>
        <w:t>Tesla, Inc. : equity valuation</w:t>
      </w:r>
      <w:r>
        <w:t>. [online] repositorio.ucp.pt. Available at: https://repositorio.ucp.pt/handle/10400.14/22751 [Accessed 18 Jul. 2023].</w:t>
      </w:r>
    </w:p>
    <w:p w14:paraId="36F39A7A" w14:textId="77777777" w:rsidR="00FD5D79" w:rsidRDefault="00FD5D79" w:rsidP="00FD5D79">
      <w:pPr>
        <w:pStyle w:val="NormalWeb"/>
        <w:spacing w:before="0" w:beforeAutospacing="0" w:after="240" w:afterAutospacing="0" w:line="360" w:lineRule="auto"/>
        <w:jc w:val="both"/>
      </w:pPr>
      <w:r>
        <w:t xml:space="preserve">Arnold, R.A. (2021). </w:t>
      </w:r>
      <w:r>
        <w:rPr>
          <w:i/>
          <w:iCs/>
        </w:rPr>
        <w:t>Economics</w:t>
      </w:r>
      <w:r>
        <w:t>. South Western Educational Publishing.</w:t>
      </w:r>
    </w:p>
    <w:p w14:paraId="3A79FBCF" w14:textId="77777777" w:rsidR="00FD5D79" w:rsidRDefault="00FD5D79" w:rsidP="00FD5D79">
      <w:pPr>
        <w:pStyle w:val="NormalWeb"/>
        <w:spacing w:before="0" w:beforeAutospacing="0" w:after="240" w:afterAutospacing="0" w:line="360" w:lineRule="auto"/>
        <w:jc w:val="both"/>
      </w:pPr>
      <w:r>
        <w:t xml:space="preserve">Beaman, J., Hegmann, S. and Duwors, R. (2020). Price Elasticity Of Demand: A Campground Example. </w:t>
      </w:r>
      <w:r>
        <w:rPr>
          <w:i/>
          <w:iCs/>
        </w:rPr>
        <w:t>Journal of Travel Research</w:t>
      </w:r>
      <w:r>
        <w:t>, 30(1), pp.22–29. doi:https://doi.org/10.1177/004728759103000105.</w:t>
      </w:r>
    </w:p>
    <w:p w14:paraId="74BE0498" w14:textId="77777777" w:rsidR="00FD5D79" w:rsidRDefault="00FD5D79" w:rsidP="00FD5D79">
      <w:pPr>
        <w:pStyle w:val="NormalWeb"/>
        <w:spacing w:before="0" w:beforeAutospacing="0" w:after="240" w:afterAutospacing="0" w:line="360" w:lineRule="auto"/>
        <w:jc w:val="both"/>
      </w:pPr>
      <w:r>
        <w:t xml:space="preserve">Buda, A., Özdeser, H. and Saliminezhad, A. (2020). Corporate Bonds and Stock Prices: A Coherency Analysis in Europe. </w:t>
      </w:r>
      <w:r>
        <w:rPr>
          <w:i/>
          <w:iCs/>
        </w:rPr>
        <w:t>International Journal of Commerce and Finance</w:t>
      </w:r>
      <w:r>
        <w:t>, [online] 6(2), pp.117–124. Available at: http://ijcf.ticaret.edu.tr/index.php/ijcf/article/view/181 [Accessed 18 Jul. 2023].</w:t>
      </w:r>
    </w:p>
    <w:p w14:paraId="38C3379A" w14:textId="77777777" w:rsidR="00FD5D79" w:rsidRDefault="00FD5D79" w:rsidP="00FD5D79">
      <w:pPr>
        <w:pStyle w:val="NormalWeb"/>
        <w:spacing w:before="0" w:beforeAutospacing="0" w:after="240" w:afterAutospacing="0" w:line="360" w:lineRule="auto"/>
        <w:jc w:val="both"/>
      </w:pPr>
      <w:r>
        <w:t xml:space="preserve">Cheong, T., Song, S.H. and Hu, C. (2021). Strategic Alliance with Competitors in the Electric Vehicle Market: Tesla Motor’s Case. </w:t>
      </w:r>
      <w:r>
        <w:rPr>
          <w:i/>
          <w:iCs/>
        </w:rPr>
        <w:t>Mathematical Problems in Engineering</w:t>
      </w:r>
      <w:r>
        <w:t>, [online] 2016, pp.1–10. doi:https://doi.org/10.1155/2016/7210767.</w:t>
      </w:r>
    </w:p>
    <w:p w14:paraId="3438D681" w14:textId="77777777" w:rsidR="00FD5D79" w:rsidRDefault="00FD5D79" w:rsidP="00FD5D79">
      <w:pPr>
        <w:pStyle w:val="NormalWeb"/>
        <w:spacing w:before="0" w:beforeAutospacing="0" w:after="240" w:afterAutospacing="0" w:line="360" w:lineRule="auto"/>
        <w:jc w:val="both"/>
      </w:pPr>
      <w:r>
        <w:t xml:space="preserve">David (2020). </w:t>
      </w:r>
      <w:r>
        <w:rPr>
          <w:i/>
          <w:iCs/>
        </w:rPr>
        <w:t>FINANCIAL STATEMENTS ANALYSIS ON TESLA - ProQuest</w:t>
      </w:r>
      <w:r>
        <w:t>. [online] www.proquest.com. Available at: https://www.proquest.com/openview/9327186a781d883cdd7e43e7be11379b/1?pq-origsite=gscholar&amp;cbl=29414.</w:t>
      </w:r>
    </w:p>
    <w:p w14:paraId="0389D840" w14:textId="77777777" w:rsidR="00FD5D79" w:rsidRDefault="00FD5D79" w:rsidP="00FD5D79">
      <w:pPr>
        <w:pStyle w:val="NormalWeb"/>
        <w:spacing w:before="0" w:beforeAutospacing="0" w:after="240" w:afterAutospacing="0" w:line="360" w:lineRule="auto"/>
        <w:jc w:val="both"/>
      </w:pPr>
      <w:r>
        <w:t xml:space="preserve">Gilson, S.C. and Abbott, S. (2018). </w:t>
      </w:r>
      <w:r>
        <w:rPr>
          <w:i/>
          <w:iCs/>
        </w:rPr>
        <w:t>Tesla Motors (A): Financing Growth</w:t>
      </w:r>
      <w:r>
        <w:t>. [online] papers.ssrn.com. Available at: https://papers.ssrn.com/sol3/papers.cfm?abstract_id=3156025.</w:t>
      </w:r>
    </w:p>
    <w:p w14:paraId="5A39CA5E" w14:textId="77777777" w:rsidR="00FD5D79" w:rsidRDefault="00FD5D79" w:rsidP="00FD5D79">
      <w:pPr>
        <w:pStyle w:val="NormalWeb"/>
        <w:spacing w:before="0" w:beforeAutospacing="0" w:after="240" w:afterAutospacing="0" w:line="360" w:lineRule="auto"/>
        <w:jc w:val="both"/>
      </w:pPr>
      <w:r>
        <w:t xml:space="preserve">Gupta, V., Ivanov, D. and Choi, T.-M. (2020). Competitive pricing of substitute products under supply disruption. </w:t>
      </w:r>
      <w:r>
        <w:rPr>
          <w:i/>
          <w:iCs/>
        </w:rPr>
        <w:t>Omega</w:t>
      </w:r>
      <w:r>
        <w:t>, [online] 101, p.102279. doi:https://doi.org/10.1016/j.omega.2020.102279.</w:t>
      </w:r>
    </w:p>
    <w:p w14:paraId="76155E0C" w14:textId="77777777" w:rsidR="00FD5D79" w:rsidRDefault="00FD5D79" w:rsidP="00FD5D79">
      <w:pPr>
        <w:pStyle w:val="NormalWeb"/>
        <w:spacing w:before="0" w:beforeAutospacing="0" w:after="240" w:afterAutospacing="0" w:line="360" w:lineRule="auto"/>
        <w:jc w:val="both"/>
      </w:pPr>
      <w:r>
        <w:lastRenderedPageBreak/>
        <w:t xml:space="preserve">Henchion, M., Hayes, M., Mullen, A., Fenelon, M. and Tiwari, B. (2017). Future Protein Supply and Demand: Strategies and Factors Influencing a Sustainable Equilibrium. </w:t>
      </w:r>
      <w:r>
        <w:rPr>
          <w:i/>
          <w:iCs/>
        </w:rPr>
        <w:t>Foods</w:t>
      </w:r>
      <w:r>
        <w:t>, 6(7), p.53. doi:https://doi.org/10.3390/foods6070053.</w:t>
      </w:r>
    </w:p>
    <w:p w14:paraId="2CC5F3C3" w14:textId="77777777" w:rsidR="00FD5D79" w:rsidRDefault="00FD5D79" w:rsidP="00FD5D79">
      <w:pPr>
        <w:pStyle w:val="NormalWeb"/>
        <w:spacing w:before="0" w:beforeAutospacing="0" w:after="240" w:afterAutospacing="0" w:line="360" w:lineRule="auto"/>
        <w:jc w:val="both"/>
      </w:pPr>
      <w:r>
        <w:t xml:space="preserve">Jenčová, S., Litavcová, E. and Vasanicova, P. (2019). Financial indicators of the company from electro-technical industry: the case study of Tesla, inc. </w:t>
      </w:r>
      <w:r>
        <w:rPr>
          <w:i/>
          <w:iCs/>
        </w:rPr>
        <w:t>Serbian Journal of Management</w:t>
      </w:r>
      <w:r>
        <w:t>, 14(2). doi:https://doi.org/10.5937/sjm14-15692.</w:t>
      </w:r>
    </w:p>
    <w:p w14:paraId="41254DFE" w14:textId="77777777" w:rsidR="00FD5D79" w:rsidRDefault="00FD5D79" w:rsidP="00FD5D79">
      <w:pPr>
        <w:pStyle w:val="NormalWeb"/>
        <w:spacing w:before="0" w:beforeAutospacing="0" w:after="240" w:afterAutospacing="0" w:line="360" w:lineRule="auto"/>
        <w:jc w:val="both"/>
      </w:pPr>
      <w:r>
        <w:t xml:space="preserve">McCain, C. (2019). A Strategic Audit of Tesla, Inc. </w:t>
      </w:r>
      <w:r>
        <w:rPr>
          <w:i/>
          <w:iCs/>
        </w:rPr>
        <w:t>Honors Theses, University of Nebraska-Lincoln</w:t>
      </w:r>
      <w:r>
        <w:t>.</w:t>
      </w:r>
    </w:p>
    <w:p w14:paraId="4F2DCE0F" w14:textId="77777777" w:rsidR="00FD5D79" w:rsidRPr="004F4B10" w:rsidRDefault="00FD5D79" w:rsidP="00FD5D79">
      <w:pPr>
        <w:pStyle w:val="NormalWeb"/>
        <w:spacing w:before="0" w:beforeAutospacing="0" w:after="240" w:afterAutospacing="0" w:line="360" w:lineRule="auto"/>
        <w:jc w:val="both"/>
        <w:rPr>
          <w:lang w:val="de-DE"/>
        </w:rPr>
      </w:pPr>
      <w:r>
        <w:t xml:space="preserve">Song, J. (2022). </w:t>
      </w:r>
      <w:r>
        <w:rPr>
          <w:i/>
          <w:iCs/>
        </w:rPr>
        <w:t>Quantitative Analysis of Tesla Inc. in the Context of the Covid-19</w:t>
      </w:r>
      <w:r>
        <w:t xml:space="preserve">. </w:t>
      </w:r>
      <w:r w:rsidRPr="004F4B10">
        <w:rPr>
          <w:lang w:val="de-DE"/>
        </w:rPr>
        <w:t>[online] www.atlantis-press.com. doi:https://doi.org/10.2991/aebmr.k.220307.106.</w:t>
      </w:r>
    </w:p>
    <w:p w14:paraId="2B46E58D" w14:textId="77777777" w:rsidR="00FD5D79" w:rsidRDefault="00FD5D79" w:rsidP="00FD5D79">
      <w:pPr>
        <w:pStyle w:val="NormalWeb"/>
        <w:spacing w:before="0" w:beforeAutospacing="0" w:after="240" w:afterAutospacing="0" w:line="360" w:lineRule="auto"/>
        <w:jc w:val="both"/>
      </w:pPr>
      <w:r>
        <w:t xml:space="preserve">Yang, Z. and Tang, G. (2018). </w:t>
      </w:r>
      <w:r>
        <w:rPr>
          <w:i/>
          <w:iCs/>
        </w:rPr>
        <w:t>Application of genetic on analysis of market equilibrium strategy with game theory</w:t>
      </w:r>
      <w:r>
        <w:t>. [online] IEEE Xplore. doi:https://doi.org/10.1109/DRPT.2008.4523410.</w:t>
      </w:r>
    </w:p>
    <w:p w14:paraId="59E10C5E" w14:textId="77777777" w:rsidR="00E1612B" w:rsidRDefault="00E1612B" w:rsidP="00E1612B"/>
    <w:p w14:paraId="29A44A31" w14:textId="77777777" w:rsidR="00E1612B" w:rsidRDefault="00E1612B" w:rsidP="00E1612B"/>
    <w:p w14:paraId="1EBEFDB0" w14:textId="77777777" w:rsidR="00E1612B" w:rsidRDefault="00E1612B" w:rsidP="00E1612B"/>
    <w:p w14:paraId="20171225" w14:textId="77777777" w:rsidR="00284445" w:rsidRDefault="00284445" w:rsidP="00284445"/>
    <w:p w14:paraId="301FDAAD" w14:textId="77777777" w:rsidR="00284445" w:rsidRDefault="00284445" w:rsidP="00284445"/>
    <w:p w14:paraId="5114F264" w14:textId="77777777" w:rsidR="00284445" w:rsidRDefault="00284445" w:rsidP="00284445"/>
    <w:p w14:paraId="2BA3D479" w14:textId="77777777" w:rsidR="00284445" w:rsidRDefault="00284445" w:rsidP="00284445"/>
    <w:p w14:paraId="471B003F" w14:textId="77777777" w:rsidR="00284445" w:rsidRDefault="00284445" w:rsidP="00284445"/>
    <w:p w14:paraId="71E54601" w14:textId="77777777" w:rsidR="00284445" w:rsidRDefault="00284445" w:rsidP="00284445"/>
    <w:p w14:paraId="03BB7B65" w14:textId="77777777" w:rsidR="00284445" w:rsidRDefault="00284445" w:rsidP="00284445"/>
    <w:p w14:paraId="4A797BE0" w14:textId="77777777" w:rsidR="00284445" w:rsidRDefault="00284445" w:rsidP="00284445"/>
    <w:p w14:paraId="31922455" w14:textId="77777777" w:rsidR="00284445" w:rsidRDefault="00284445" w:rsidP="00284445"/>
    <w:p w14:paraId="4E889031" w14:textId="77777777" w:rsidR="00284445" w:rsidRDefault="00284445" w:rsidP="00284445"/>
    <w:p w14:paraId="6810944B" w14:textId="77777777" w:rsidR="0042344D" w:rsidRDefault="0042344D" w:rsidP="0042344D"/>
    <w:sectPr w:rsidR="0042344D" w:rsidSect="007A2C4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E78D3" w14:textId="77777777" w:rsidR="00CA4E16" w:rsidRDefault="00CA4E16" w:rsidP="007A2C48">
      <w:pPr>
        <w:spacing w:after="0" w:line="240" w:lineRule="auto"/>
      </w:pPr>
      <w:r>
        <w:separator/>
      </w:r>
    </w:p>
  </w:endnote>
  <w:endnote w:type="continuationSeparator" w:id="0">
    <w:p w14:paraId="3CA29F45" w14:textId="77777777" w:rsidR="00CA4E16" w:rsidRDefault="00CA4E16" w:rsidP="007A2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3687C" w14:textId="77777777" w:rsidR="002323FD" w:rsidRDefault="00232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0937A" w14:textId="77777777" w:rsidR="002323FD" w:rsidRDefault="002323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F9352" w14:textId="77777777" w:rsidR="002323FD" w:rsidRDefault="00232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4DA0A" w14:textId="77777777" w:rsidR="00CA4E16" w:rsidRDefault="00CA4E16" w:rsidP="007A2C48">
      <w:pPr>
        <w:spacing w:after="0" w:line="240" w:lineRule="auto"/>
      </w:pPr>
      <w:r>
        <w:separator/>
      </w:r>
    </w:p>
  </w:footnote>
  <w:footnote w:type="continuationSeparator" w:id="0">
    <w:p w14:paraId="104EDA86" w14:textId="77777777" w:rsidR="00CA4E16" w:rsidRDefault="00CA4E16" w:rsidP="007A2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68638" w14:textId="77777777" w:rsidR="002323FD" w:rsidRDefault="002323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753172"/>
      <w:docPartObj>
        <w:docPartGallery w:val="Page Numbers (Top of Page)"/>
        <w:docPartUnique/>
      </w:docPartObj>
    </w:sdtPr>
    <w:sdtEndPr>
      <w:rPr>
        <w:noProof/>
      </w:rPr>
    </w:sdtEndPr>
    <w:sdtContent>
      <w:p w14:paraId="111AA115" w14:textId="77777777" w:rsidR="007A2C48" w:rsidRDefault="007A2C48">
        <w:pPr>
          <w:pStyle w:val="Header"/>
          <w:jc w:val="right"/>
        </w:pPr>
        <w:r>
          <w:fldChar w:fldCharType="begin"/>
        </w:r>
        <w:r>
          <w:instrText xml:space="preserve"> PAGE   \* MERGEFORMAT </w:instrText>
        </w:r>
        <w:r>
          <w:fldChar w:fldCharType="separate"/>
        </w:r>
        <w:r w:rsidR="002323FD">
          <w:rPr>
            <w:noProof/>
          </w:rPr>
          <w:t>14</w:t>
        </w:r>
        <w:r>
          <w:rPr>
            <w:noProof/>
          </w:rPr>
          <w:fldChar w:fldCharType="end"/>
        </w:r>
      </w:p>
    </w:sdtContent>
  </w:sdt>
  <w:p w14:paraId="45A262D8" w14:textId="77777777" w:rsidR="007A2C48" w:rsidRDefault="007A2C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2F794" w14:textId="77777777" w:rsidR="002323FD" w:rsidRDefault="002323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44D"/>
    <w:rsid w:val="0003406F"/>
    <w:rsid w:val="000B1352"/>
    <w:rsid w:val="00157508"/>
    <w:rsid w:val="00213EF7"/>
    <w:rsid w:val="002323FD"/>
    <w:rsid w:val="00257F99"/>
    <w:rsid w:val="00284445"/>
    <w:rsid w:val="003705A8"/>
    <w:rsid w:val="0042344D"/>
    <w:rsid w:val="00436DAE"/>
    <w:rsid w:val="0045069E"/>
    <w:rsid w:val="00457D2B"/>
    <w:rsid w:val="004F4B10"/>
    <w:rsid w:val="00576FA6"/>
    <w:rsid w:val="00601393"/>
    <w:rsid w:val="00696CDC"/>
    <w:rsid w:val="006A0A5B"/>
    <w:rsid w:val="006C4574"/>
    <w:rsid w:val="007A2C48"/>
    <w:rsid w:val="008424EE"/>
    <w:rsid w:val="009D79F2"/>
    <w:rsid w:val="00A065A8"/>
    <w:rsid w:val="00A94F3D"/>
    <w:rsid w:val="00A96198"/>
    <w:rsid w:val="00BB2D8B"/>
    <w:rsid w:val="00C44347"/>
    <w:rsid w:val="00CA4E16"/>
    <w:rsid w:val="00CE40AD"/>
    <w:rsid w:val="00DD1D07"/>
    <w:rsid w:val="00E1612B"/>
    <w:rsid w:val="00FB7413"/>
    <w:rsid w:val="00FD5D7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B3A8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34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05A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705A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424EE"/>
    <w:pPr>
      <w:keepNext/>
      <w:keepLines/>
      <w:spacing w:before="40" w:after="0"/>
      <w:outlineLvl w:val="2"/>
    </w:pPr>
    <w:rPr>
      <w:rFonts w:eastAsiaTheme="majorEastAsia" w:cstheme="majorBidi"/>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705A8"/>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3705A8"/>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8424EE"/>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E1612B"/>
    <w:pPr>
      <w:spacing w:line="259" w:lineRule="auto"/>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E1612B"/>
    <w:pPr>
      <w:spacing w:after="100"/>
    </w:pPr>
  </w:style>
  <w:style w:type="paragraph" w:styleId="TOC2">
    <w:name w:val="toc 2"/>
    <w:basedOn w:val="Normal"/>
    <w:next w:val="Normal"/>
    <w:autoRedefine/>
    <w:uiPriority w:val="39"/>
    <w:unhideWhenUsed/>
    <w:rsid w:val="00E1612B"/>
    <w:pPr>
      <w:spacing w:after="100"/>
      <w:ind w:left="240"/>
    </w:pPr>
  </w:style>
  <w:style w:type="character" w:styleId="Hyperlink">
    <w:name w:val="Hyperlink"/>
    <w:basedOn w:val="DefaultParagraphFont"/>
    <w:uiPriority w:val="99"/>
    <w:unhideWhenUsed/>
    <w:rsid w:val="00E1612B"/>
    <w:rPr>
      <w:color w:val="0563C1" w:themeColor="hyperlink"/>
      <w:u w:val="single"/>
    </w:rPr>
  </w:style>
  <w:style w:type="paragraph" w:styleId="Caption">
    <w:name w:val="caption"/>
    <w:basedOn w:val="Normal"/>
    <w:next w:val="Normal"/>
    <w:uiPriority w:val="35"/>
    <w:unhideWhenUsed/>
    <w:qFormat/>
    <w:rsid w:val="00A9619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A2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C48"/>
    <w:rPr>
      <w:rFonts w:ascii="Times New Roman" w:hAnsi="Times New Roman"/>
      <w:sz w:val="24"/>
    </w:rPr>
  </w:style>
  <w:style w:type="paragraph" w:styleId="Footer">
    <w:name w:val="footer"/>
    <w:basedOn w:val="Normal"/>
    <w:link w:val="FooterChar"/>
    <w:uiPriority w:val="99"/>
    <w:unhideWhenUsed/>
    <w:rsid w:val="007A2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C48"/>
    <w:rPr>
      <w:rFonts w:ascii="Times New Roman" w:hAnsi="Times New Roman"/>
      <w:sz w:val="24"/>
    </w:rPr>
  </w:style>
  <w:style w:type="paragraph" w:styleId="NormalWeb">
    <w:name w:val="Normal (Web)"/>
    <w:basedOn w:val="Normal"/>
    <w:uiPriority w:val="99"/>
    <w:semiHidden/>
    <w:unhideWhenUsed/>
    <w:rsid w:val="00FD5D79"/>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771555">
      <w:bodyDiv w:val="1"/>
      <w:marLeft w:val="0"/>
      <w:marRight w:val="0"/>
      <w:marTop w:val="0"/>
      <w:marBottom w:val="0"/>
      <w:divBdr>
        <w:top w:val="none" w:sz="0" w:space="0" w:color="auto"/>
        <w:left w:val="none" w:sz="0" w:space="0" w:color="auto"/>
        <w:bottom w:val="none" w:sz="0" w:space="0" w:color="auto"/>
        <w:right w:val="none" w:sz="0" w:space="0" w:color="auto"/>
      </w:divBdr>
      <w:divsChild>
        <w:div w:id="1916158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B9B28-C37C-4D89-8472-C91893763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2976</Words>
  <Characters>16969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2023-07-18T17:17:00Z</dcterms:created>
  <dcterms:modified xsi:type="dcterms:W3CDTF">2023-08-12T23:51:00Z</dcterms:modified>
  <cp:category/>
</cp:coreProperties>
</file>