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30390944"/>
        <w:docPartObj>
          <w:docPartGallery w:val="Cover Pages"/>
          <w:docPartUnique/>
        </w:docPartObj>
      </w:sdtPr>
      <w:sdtContent>
        <w:p w14:paraId="1080962F" w14:textId="1314B040" w:rsidR="00571F12" w:rsidRPr="005D2305" w:rsidRDefault="00571F12">
          <w:r w:rsidRPr="005D2305">
            <w:rPr>
              <w:noProof/>
            </w:rPr>
            <mc:AlternateContent>
              <mc:Choice Requires="wps">
                <w:drawing>
                  <wp:anchor distT="0" distB="0" distL="114300" distR="114300" simplePos="0" relativeHeight="251659264" behindDoc="0" locked="0" layoutInCell="1" allowOverlap="1" wp14:anchorId="7DBEB136" wp14:editId="17A160B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28"/>
                                </w:tblGrid>
                                <w:tr w:rsidR="00571F12" w:rsidRPr="005D2305" w14:paraId="2700D41A" w14:textId="77777777">
                                  <w:trPr>
                                    <w:jc w:val="center"/>
                                  </w:trPr>
                                  <w:tc>
                                    <w:tcPr>
                                      <w:tcW w:w="2568" w:type="pct"/>
                                      <w:vAlign w:val="center"/>
                                    </w:tcPr>
                                    <w:p w14:paraId="549391BB" w14:textId="77777777" w:rsidR="00571F12" w:rsidRPr="005D2305" w:rsidRDefault="00571F12">
                                      <w:pPr>
                                        <w:jc w:val="right"/>
                                      </w:pPr>
                                      <w:r w:rsidRPr="005D2305">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8"/>
                                          <w:szCs w:val="48"/>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44C90635" w:rsidR="00571F12" w:rsidRPr="005D2305" w:rsidRDefault="005D2305">
                                          <w:pPr>
                                            <w:pStyle w:val="a3"/>
                                            <w:spacing w:line="312" w:lineRule="auto"/>
                                            <w:jc w:val="right"/>
                                            <w:rPr>
                                              <w:caps/>
                                              <w:color w:val="191919" w:themeColor="text1" w:themeTint="E6"/>
                                              <w:sz w:val="48"/>
                                              <w:szCs w:val="48"/>
                                              <w:lang w:val="en-GB"/>
                                            </w:rPr>
                                          </w:pPr>
                                          <w:r w:rsidRPr="005D2305">
                                            <w:rPr>
                                              <w:caps/>
                                              <w:color w:val="191919" w:themeColor="text1" w:themeTint="E6"/>
                                              <w:sz w:val="48"/>
                                              <w:szCs w:val="48"/>
                                              <w:lang w:val="en-GB"/>
                                            </w:rPr>
                                            <w:t>Artificial Intelligence's Place in Leadership</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081815D0" w:rsidR="00571F12" w:rsidRPr="005D2305" w:rsidRDefault="005D2305">
                                          <w:pPr>
                                            <w:jc w:val="right"/>
                                          </w:pPr>
                                          <w:r w:rsidRPr="005D2305">
                                            <w:rPr>
                                              <w:color w:val="000000" w:themeColor="text1"/>
                                            </w:rPr>
                                            <w:t>Finding a Balance Between Humanity and Efficiency</w:t>
                                          </w:r>
                                        </w:p>
                                      </w:sdtContent>
                                    </w:sdt>
                                  </w:tc>
                                  <w:tc>
                                    <w:tcPr>
                                      <w:tcW w:w="2432" w:type="pct"/>
                                      <w:vAlign w:val="center"/>
                                    </w:tcPr>
                                    <w:p w14:paraId="6EB24A79" w14:textId="77777777" w:rsidR="00571F12" w:rsidRPr="005D2305" w:rsidRDefault="00571F12">
                                      <w:pPr>
                                        <w:pStyle w:val="a3"/>
                                        <w:rPr>
                                          <w:caps/>
                                          <w:color w:val="ED7D31" w:themeColor="accent2"/>
                                          <w:sz w:val="26"/>
                                          <w:szCs w:val="26"/>
                                          <w:lang w:val="en-GB"/>
                                        </w:rPr>
                                      </w:pPr>
                                      <w:r w:rsidRPr="005D2305">
                                        <w:rPr>
                                          <w:caps/>
                                          <w:color w:val="ED7D31" w:themeColor="accent2"/>
                                          <w:sz w:val="26"/>
                                          <w:szCs w:val="26"/>
                                          <w:lang w:val="en-GB"/>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54826172" w:rsidR="00571F12" w:rsidRPr="005D2305" w:rsidRDefault="007020D7" w:rsidP="007020D7">
                                          <w:pPr>
                                            <w:spacing w:line="240" w:lineRule="auto"/>
                                            <w:rPr>
                                              <w:color w:val="000000" w:themeColor="text1"/>
                                            </w:rPr>
                                          </w:pPr>
                                          <w:r w:rsidRPr="007020D7">
                                            <w:rPr>
                                              <w:color w:val="000000" w:themeColor="text1"/>
                                            </w:rPr>
                                            <w:t>This paper explores how leadership is changing, with a particular emphasis on how to use artificial intelligence (AI) and human intelligence (HUI) to promote organisational success. The report investigates the critical role of human leaders and the rise of artificial intelligence (AI) in leadership roles through a thorough analysis of case studies and employee perspectives. It looks at the relationship between engagement, motivation, and effective leadership in addition to the useful and moral aspects of AI leadership. The report also gives organisations thinking about integrating AI recommendations and insights into the future of hybrid leadership models.</w:t>
                                          </w:r>
                                        </w:p>
                                      </w:sdtContent>
                                    </w:sdt>
                                    <w:p w14:paraId="544333B1" w14:textId="56A7E6D8" w:rsidR="00571F12" w:rsidRPr="005D2305" w:rsidRDefault="00000000">
                                      <w:pPr>
                                        <w:pStyle w:val="a3"/>
                                        <w:rPr>
                                          <w:color w:val="ED7D31" w:themeColor="accent2"/>
                                          <w:sz w:val="26"/>
                                          <w:szCs w:val="26"/>
                                          <w:lang w:val="en-GB"/>
                                        </w:rPr>
                                      </w:pPr>
                                      <w:sdt>
                                        <w:sdtPr>
                                          <w:rPr>
                                            <w:color w:val="ED7D31"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005D2305" w:rsidRPr="005D2305">
                                            <w:rPr>
                                              <w:rFonts w:hint="eastAsia"/>
                                              <w:color w:val="ED7D31" w:themeColor="accent2"/>
                                              <w:sz w:val="26"/>
                                              <w:szCs w:val="26"/>
                                              <w:lang w:val="en-GB" w:eastAsia="zh-CN"/>
                                            </w:rPr>
                                            <w:t>Junyi He</w:t>
                                          </w:r>
                                        </w:sdtContent>
                                      </w:sdt>
                                    </w:p>
                                    <w:p w14:paraId="31230197" w14:textId="77509B8A" w:rsidR="00571F12" w:rsidRPr="005D2305" w:rsidRDefault="00000000">
                                      <w:pPr>
                                        <w:pStyle w:val="a3"/>
                                        <w:rPr>
                                          <w:lang w:val="en-GB"/>
                                        </w:rPr>
                                      </w:pPr>
                                      <w:sdt>
                                        <w:sdtPr>
                                          <w:rPr>
                                            <w:color w:val="44546A" w:themeColor="text2"/>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5D2305" w:rsidRPr="005D2305">
                                            <w:rPr>
                                              <w:color w:val="44546A" w:themeColor="text2"/>
                                              <w:lang w:val="en-GB"/>
                                            </w:rPr>
                                            <w:t>Leading and Developing people</w:t>
                                          </w:r>
                                        </w:sdtContent>
                                      </w:sdt>
                                    </w:p>
                                  </w:tc>
                                </w:tr>
                              </w:tbl>
                              <w:p w14:paraId="65D59F8B" w14:textId="77777777" w:rsidR="00571F12" w:rsidRPr="005D2305"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28"/>
                          </w:tblGrid>
                          <w:tr w:rsidR="00571F12" w:rsidRPr="005D2305" w14:paraId="2700D41A" w14:textId="77777777">
                            <w:trPr>
                              <w:jc w:val="center"/>
                            </w:trPr>
                            <w:tc>
                              <w:tcPr>
                                <w:tcW w:w="2568" w:type="pct"/>
                                <w:vAlign w:val="center"/>
                              </w:tcPr>
                              <w:p w14:paraId="549391BB" w14:textId="77777777" w:rsidR="00571F12" w:rsidRPr="005D2305" w:rsidRDefault="00571F12">
                                <w:pPr>
                                  <w:jc w:val="right"/>
                                </w:pPr>
                                <w:r w:rsidRPr="005D2305">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8"/>
                                    <w:szCs w:val="48"/>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44C90635" w:rsidR="00571F12" w:rsidRPr="005D2305" w:rsidRDefault="005D2305">
                                    <w:pPr>
                                      <w:pStyle w:val="a3"/>
                                      <w:spacing w:line="312" w:lineRule="auto"/>
                                      <w:jc w:val="right"/>
                                      <w:rPr>
                                        <w:caps/>
                                        <w:color w:val="191919" w:themeColor="text1" w:themeTint="E6"/>
                                        <w:sz w:val="48"/>
                                        <w:szCs w:val="48"/>
                                        <w:lang w:val="en-GB"/>
                                      </w:rPr>
                                    </w:pPr>
                                    <w:r w:rsidRPr="005D2305">
                                      <w:rPr>
                                        <w:caps/>
                                        <w:color w:val="191919" w:themeColor="text1" w:themeTint="E6"/>
                                        <w:sz w:val="48"/>
                                        <w:szCs w:val="48"/>
                                        <w:lang w:val="en-GB"/>
                                      </w:rPr>
                                      <w:t>Artificial Intelligence's Place in Leadership</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081815D0" w:rsidR="00571F12" w:rsidRPr="005D2305" w:rsidRDefault="005D2305">
                                    <w:pPr>
                                      <w:jc w:val="right"/>
                                    </w:pPr>
                                    <w:r w:rsidRPr="005D2305">
                                      <w:rPr>
                                        <w:color w:val="000000" w:themeColor="text1"/>
                                      </w:rPr>
                                      <w:t>Finding a Balance Between Humanity and Efficiency</w:t>
                                    </w:r>
                                  </w:p>
                                </w:sdtContent>
                              </w:sdt>
                            </w:tc>
                            <w:tc>
                              <w:tcPr>
                                <w:tcW w:w="2432" w:type="pct"/>
                                <w:vAlign w:val="center"/>
                              </w:tcPr>
                              <w:p w14:paraId="6EB24A79" w14:textId="77777777" w:rsidR="00571F12" w:rsidRPr="005D2305" w:rsidRDefault="00571F12">
                                <w:pPr>
                                  <w:pStyle w:val="a3"/>
                                  <w:rPr>
                                    <w:caps/>
                                    <w:color w:val="ED7D31" w:themeColor="accent2"/>
                                    <w:sz w:val="26"/>
                                    <w:szCs w:val="26"/>
                                    <w:lang w:val="en-GB"/>
                                  </w:rPr>
                                </w:pPr>
                                <w:r w:rsidRPr="005D2305">
                                  <w:rPr>
                                    <w:caps/>
                                    <w:color w:val="ED7D31" w:themeColor="accent2"/>
                                    <w:sz w:val="26"/>
                                    <w:szCs w:val="26"/>
                                    <w:lang w:val="en-GB"/>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54826172" w:rsidR="00571F12" w:rsidRPr="005D2305" w:rsidRDefault="007020D7" w:rsidP="007020D7">
                                    <w:pPr>
                                      <w:spacing w:line="240" w:lineRule="auto"/>
                                      <w:rPr>
                                        <w:color w:val="000000" w:themeColor="text1"/>
                                      </w:rPr>
                                    </w:pPr>
                                    <w:r w:rsidRPr="007020D7">
                                      <w:rPr>
                                        <w:color w:val="000000" w:themeColor="text1"/>
                                      </w:rPr>
                                      <w:t>This paper explores how leadership is changing, with a particular emphasis on how to use artificial intelligence (AI) and human intelligence (HUI) to promote organisational success. The report investigates the critical role of human leaders and the rise of artificial intelligence (AI) in leadership roles through a thorough analysis of case studies and employee perspectives. It looks at the relationship between engagement, motivation, and effective leadership in addition to the useful and moral aspects of AI leadership. The report also gives organisations thinking about integrating AI recommendations and insights into the future of hybrid leadership models.</w:t>
                                    </w:r>
                                  </w:p>
                                </w:sdtContent>
                              </w:sdt>
                              <w:p w14:paraId="544333B1" w14:textId="56A7E6D8" w:rsidR="00571F12" w:rsidRPr="005D2305" w:rsidRDefault="00000000">
                                <w:pPr>
                                  <w:pStyle w:val="a3"/>
                                  <w:rPr>
                                    <w:color w:val="ED7D31" w:themeColor="accent2"/>
                                    <w:sz w:val="26"/>
                                    <w:szCs w:val="26"/>
                                    <w:lang w:val="en-GB"/>
                                  </w:rPr>
                                </w:pPr>
                                <w:sdt>
                                  <w:sdtPr>
                                    <w:rPr>
                                      <w:color w:val="ED7D31"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r w:rsidR="005D2305" w:rsidRPr="005D2305">
                                      <w:rPr>
                                        <w:rFonts w:hint="eastAsia"/>
                                        <w:color w:val="ED7D31" w:themeColor="accent2"/>
                                        <w:sz w:val="26"/>
                                        <w:szCs w:val="26"/>
                                        <w:lang w:val="en-GB" w:eastAsia="zh-CN"/>
                                      </w:rPr>
                                      <w:t>Junyi He</w:t>
                                    </w:r>
                                  </w:sdtContent>
                                </w:sdt>
                              </w:p>
                              <w:p w14:paraId="31230197" w14:textId="77509B8A" w:rsidR="00571F12" w:rsidRPr="005D2305" w:rsidRDefault="00000000">
                                <w:pPr>
                                  <w:pStyle w:val="a3"/>
                                  <w:rPr>
                                    <w:lang w:val="en-GB"/>
                                  </w:rPr>
                                </w:pPr>
                                <w:sdt>
                                  <w:sdtPr>
                                    <w:rPr>
                                      <w:color w:val="44546A" w:themeColor="text2"/>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5D2305" w:rsidRPr="005D2305">
                                      <w:rPr>
                                        <w:color w:val="44546A" w:themeColor="text2"/>
                                        <w:lang w:val="en-GB"/>
                                      </w:rPr>
                                      <w:t>Leading and Developing people</w:t>
                                    </w:r>
                                  </w:sdtContent>
                                </w:sdt>
                              </w:p>
                            </w:tc>
                          </w:tr>
                        </w:tbl>
                        <w:p w14:paraId="65D59F8B" w14:textId="77777777" w:rsidR="00571F12" w:rsidRPr="005D2305" w:rsidRDefault="00571F12"/>
                      </w:txbxContent>
                    </v:textbox>
                    <w10:wrap anchorx="page" anchory="page"/>
                  </v:shape>
                </w:pict>
              </mc:Fallback>
            </mc:AlternateContent>
          </w:r>
          <w:r w:rsidRPr="005D2305">
            <w:br w:type="page"/>
          </w:r>
        </w:p>
      </w:sdtContent>
    </w:sdt>
    <w:p w14:paraId="1EE43AF4" w14:textId="37406F73" w:rsidR="007C4355" w:rsidRPr="005D2305" w:rsidRDefault="00571F12" w:rsidP="008B4022">
      <w:pPr>
        <w:pStyle w:val="1"/>
      </w:pPr>
      <w:bookmarkStart w:id="0" w:name="_Toc163948505"/>
      <w:r w:rsidRPr="005D2305">
        <w:lastRenderedPageBreak/>
        <w:t>Executive Summary</w:t>
      </w:r>
      <w:bookmarkEnd w:id="0"/>
    </w:p>
    <w:p w14:paraId="6FA60C54" w14:textId="1C5E1250" w:rsidR="00571F12" w:rsidRDefault="00F942BC">
      <w:r w:rsidRPr="00F942BC">
        <w:t>The smooth integration of artificial intelligence (AI) and human intelligence (HUI) to produce hybrid leadership models that capitalise on each other's advantages is the key to the future of leadership. While AI offers unmatched capabilities in data analysis, pattern recognition, and predictive modelling, human leaders bring special qualities like empathy, creativity, and intuition. This report demonstrates how businesses can leverage the strengths of both human and artificial intelligence (AI) leadership to promote innovation, efficiency, and strategic decision-making by examining case studies, such as those involving software startup Cogito and well-known outdoor apparel brand Patagonia.</w:t>
      </w:r>
    </w:p>
    <w:p w14:paraId="44E6ABBA" w14:textId="0054ED90" w:rsidR="00F942BC" w:rsidRPr="005D2305" w:rsidRDefault="00F942BC">
      <w:r w:rsidRPr="00F942BC">
        <w:t>The report emphasises how critical it is to develop leaders who can both embrace AI-driven insights and recommendations and who can motivate and empower their teams. It examines the relationship between motivation, engagement, and effective leadership, highlighting the part that leaders play in creating a welcoming and inclusive workplace. The paper also discusses the ethical and practical aspects of AI leadership, such as issues with accountability, transparency, and bias.</w:t>
      </w:r>
    </w:p>
    <w:p w14:paraId="720AA493" w14:textId="1D5885CE" w:rsidR="00571F12" w:rsidRPr="005D2305" w:rsidRDefault="00571F12"/>
    <w:p w14:paraId="6811E09D" w14:textId="10E2CA65" w:rsidR="00571F12" w:rsidRPr="005D2305" w:rsidRDefault="00571F12"/>
    <w:p w14:paraId="677B329F" w14:textId="7C51E4DC" w:rsidR="00571F12" w:rsidRPr="005D2305" w:rsidRDefault="00571F12"/>
    <w:p w14:paraId="6CC5C9B9" w14:textId="7AD8BD82" w:rsidR="00571F12" w:rsidRPr="005D2305" w:rsidRDefault="00571F12"/>
    <w:p w14:paraId="67EB1571" w14:textId="40A27B93" w:rsidR="00571F12" w:rsidRPr="005D2305" w:rsidRDefault="00571F12"/>
    <w:p w14:paraId="3C6BBAEE" w14:textId="0BEF02BF" w:rsidR="00571F12" w:rsidRPr="00F942BC" w:rsidRDefault="00571F12">
      <w:pPr>
        <w:rPr>
          <w:lang w:val="en-CA"/>
        </w:rPr>
      </w:pPr>
    </w:p>
    <w:p w14:paraId="6B491B65" w14:textId="6EACF2DE" w:rsidR="00571F12" w:rsidRPr="005D2305" w:rsidRDefault="00571F12"/>
    <w:p w14:paraId="028911C3" w14:textId="4E44F309" w:rsidR="00571F12" w:rsidRPr="005D2305" w:rsidRDefault="00571F12" w:rsidP="008B4022">
      <w:pPr>
        <w:pStyle w:val="1"/>
        <w:jc w:val="center"/>
      </w:pPr>
      <w:bookmarkStart w:id="1" w:name="_Toc163948506"/>
      <w:r w:rsidRPr="005D2305">
        <w:lastRenderedPageBreak/>
        <w:t>Content Page</w:t>
      </w:r>
      <w:bookmarkEnd w:id="1"/>
    </w:p>
    <w:p w14:paraId="22087143" w14:textId="4107BCDE" w:rsidR="009539A4" w:rsidRDefault="0089666A">
      <w:pPr>
        <w:pStyle w:val="TOC1"/>
        <w:tabs>
          <w:tab w:val="right" w:leader="dot" w:pos="9016"/>
        </w:tabs>
        <w:rPr>
          <w:rFonts w:asciiTheme="minorHAnsi" w:eastAsiaTheme="minorEastAsia" w:hAnsiTheme="minorHAnsi" w:cstheme="minorBidi"/>
          <w:noProof/>
          <w:kern w:val="2"/>
          <w:sz w:val="21"/>
          <w:szCs w:val="22"/>
          <w:lang w:val="en-US"/>
          <w14:ligatures w14:val="standardContextual"/>
        </w:rPr>
      </w:pPr>
      <w:r>
        <w:fldChar w:fldCharType="begin"/>
      </w:r>
      <w:r>
        <w:instrText xml:space="preserve"> TOC \o "1-3" \h \z \u </w:instrText>
      </w:r>
      <w:r>
        <w:fldChar w:fldCharType="separate"/>
      </w:r>
      <w:hyperlink w:anchor="_Toc163948505" w:history="1">
        <w:r w:rsidR="009539A4" w:rsidRPr="00C510BF">
          <w:rPr>
            <w:rStyle w:val="aa"/>
            <w:noProof/>
          </w:rPr>
          <w:t>Executive Summary</w:t>
        </w:r>
        <w:r w:rsidR="009539A4">
          <w:rPr>
            <w:noProof/>
            <w:webHidden/>
          </w:rPr>
          <w:tab/>
        </w:r>
        <w:r w:rsidR="009539A4">
          <w:rPr>
            <w:noProof/>
            <w:webHidden/>
          </w:rPr>
          <w:fldChar w:fldCharType="begin"/>
        </w:r>
        <w:r w:rsidR="009539A4">
          <w:rPr>
            <w:noProof/>
            <w:webHidden/>
          </w:rPr>
          <w:instrText xml:space="preserve"> PAGEREF _Toc163948505 \h </w:instrText>
        </w:r>
        <w:r w:rsidR="009539A4">
          <w:rPr>
            <w:noProof/>
            <w:webHidden/>
          </w:rPr>
        </w:r>
        <w:r w:rsidR="009539A4">
          <w:rPr>
            <w:noProof/>
            <w:webHidden/>
          </w:rPr>
          <w:fldChar w:fldCharType="separate"/>
        </w:r>
        <w:r w:rsidR="009539A4">
          <w:rPr>
            <w:noProof/>
            <w:webHidden/>
          </w:rPr>
          <w:t>1</w:t>
        </w:r>
        <w:r w:rsidR="009539A4">
          <w:rPr>
            <w:noProof/>
            <w:webHidden/>
          </w:rPr>
          <w:fldChar w:fldCharType="end"/>
        </w:r>
      </w:hyperlink>
    </w:p>
    <w:p w14:paraId="38EDD767" w14:textId="3C007A37" w:rsidR="009539A4" w:rsidRDefault="009539A4">
      <w:pPr>
        <w:pStyle w:val="TOC1"/>
        <w:tabs>
          <w:tab w:val="right" w:leader="dot" w:pos="9016"/>
        </w:tabs>
        <w:rPr>
          <w:rFonts w:asciiTheme="minorHAnsi" w:eastAsiaTheme="minorEastAsia" w:hAnsiTheme="minorHAnsi" w:cstheme="minorBidi"/>
          <w:noProof/>
          <w:kern w:val="2"/>
          <w:sz w:val="21"/>
          <w:szCs w:val="22"/>
          <w:lang w:val="en-US"/>
          <w14:ligatures w14:val="standardContextual"/>
        </w:rPr>
      </w:pPr>
      <w:hyperlink w:anchor="_Toc163948506" w:history="1">
        <w:r w:rsidRPr="00C510BF">
          <w:rPr>
            <w:rStyle w:val="aa"/>
            <w:noProof/>
          </w:rPr>
          <w:t>Content Page</w:t>
        </w:r>
        <w:r>
          <w:rPr>
            <w:noProof/>
            <w:webHidden/>
          </w:rPr>
          <w:tab/>
        </w:r>
        <w:r>
          <w:rPr>
            <w:noProof/>
            <w:webHidden/>
          </w:rPr>
          <w:fldChar w:fldCharType="begin"/>
        </w:r>
        <w:r>
          <w:rPr>
            <w:noProof/>
            <w:webHidden/>
          </w:rPr>
          <w:instrText xml:space="preserve"> PAGEREF _Toc163948506 \h </w:instrText>
        </w:r>
        <w:r>
          <w:rPr>
            <w:noProof/>
            <w:webHidden/>
          </w:rPr>
        </w:r>
        <w:r>
          <w:rPr>
            <w:noProof/>
            <w:webHidden/>
          </w:rPr>
          <w:fldChar w:fldCharType="separate"/>
        </w:r>
        <w:r>
          <w:rPr>
            <w:noProof/>
            <w:webHidden/>
          </w:rPr>
          <w:t>2</w:t>
        </w:r>
        <w:r>
          <w:rPr>
            <w:noProof/>
            <w:webHidden/>
          </w:rPr>
          <w:fldChar w:fldCharType="end"/>
        </w:r>
      </w:hyperlink>
    </w:p>
    <w:p w14:paraId="176D6FE0" w14:textId="40D248B8" w:rsidR="009539A4" w:rsidRDefault="009539A4">
      <w:pPr>
        <w:pStyle w:val="TOC1"/>
        <w:tabs>
          <w:tab w:val="right" w:leader="dot" w:pos="9016"/>
        </w:tabs>
        <w:rPr>
          <w:rFonts w:asciiTheme="minorHAnsi" w:eastAsiaTheme="minorEastAsia" w:hAnsiTheme="minorHAnsi" w:cstheme="minorBidi"/>
          <w:noProof/>
          <w:kern w:val="2"/>
          <w:sz w:val="21"/>
          <w:szCs w:val="22"/>
          <w:lang w:val="en-US"/>
          <w14:ligatures w14:val="standardContextual"/>
        </w:rPr>
      </w:pPr>
      <w:hyperlink w:anchor="_Toc163948507" w:history="1">
        <w:r w:rsidRPr="00C510BF">
          <w:rPr>
            <w:rStyle w:val="aa"/>
            <w:noProof/>
          </w:rPr>
          <w:t>1.0 Introduction</w:t>
        </w:r>
        <w:r>
          <w:rPr>
            <w:noProof/>
            <w:webHidden/>
          </w:rPr>
          <w:tab/>
        </w:r>
        <w:r>
          <w:rPr>
            <w:noProof/>
            <w:webHidden/>
          </w:rPr>
          <w:fldChar w:fldCharType="begin"/>
        </w:r>
        <w:r>
          <w:rPr>
            <w:noProof/>
            <w:webHidden/>
          </w:rPr>
          <w:instrText xml:space="preserve"> PAGEREF _Toc163948507 \h </w:instrText>
        </w:r>
        <w:r>
          <w:rPr>
            <w:noProof/>
            <w:webHidden/>
          </w:rPr>
        </w:r>
        <w:r>
          <w:rPr>
            <w:noProof/>
            <w:webHidden/>
          </w:rPr>
          <w:fldChar w:fldCharType="separate"/>
        </w:r>
        <w:r>
          <w:rPr>
            <w:noProof/>
            <w:webHidden/>
          </w:rPr>
          <w:t>3</w:t>
        </w:r>
        <w:r>
          <w:rPr>
            <w:noProof/>
            <w:webHidden/>
          </w:rPr>
          <w:fldChar w:fldCharType="end"/>
        </w:r>
      </w:hyperlink>
    </w:p>
    <w:p w14:paraId="5C69959A" w14:textId="46F6FC14" w:rsidR="009539A4" w:rsidRDefault="009539A4">
      <w:pPr>
        <w:pStyle w:val="TOC1"/>
        <w:tabs>
          <w:tab w:val="right" w:leader="dot" w:pos="9016"/>
        </w:tabs>
        <w:rPr>
          <w:rFonts w:asciiTheme="minorHAnsi" w:eastAsiaTheme="minorEastAsia" w:hAnsiTheme="minorHAnsi" w:cstheme="minorBidi"/>
          <w:noProof/>
          <w:kern w:val="2"/>
          <w:sz w:val="21"/>
          <w:szCs w:val="22"/>
          <w:lang w:val="en-US"/>
          <w14:ligatures w14:val="standardContextual"/>
        </w:rPr>
      </w:pPr>
      <w:hyperlink w:anchor="_Toc163948508" w:history="1">
        <w:r w:rsidRPr="00C510BF">
          <w:rPr>
            <w:rStyle w:val="aa"/>
            <w:noProof/>
          </w:rPr>
          <w:t>2.0 – Main Findings</w:t>
        </w:r>
        <w:r>
          <w:rPr>
            <w:noProof/>
            <w:webHidden/>
          </w:rPr>
          <w:tab/>
        </w:r>
        <w:r>
          <w:rPr>
            <w:noProof/>
            <w:webHidden/>
          </w:rPr>
          <w:fldChar w:fldCharType="begin"/>
        </w:r>
        <w:r>
          <w:rPr>
            <w:noProof/>
            <w:webHidden/>
          </w:rPr>
          <w:instrText xml:space="preserve"> PAGEREF _Toc163948508 \h </w:instrText>
        </w:r>
        <w:r>
          <w:rPr>
            <w:noProof/>
            <w:webHidden/>
          </w:rPr>
        </w:r>
        <w:r>
          <w:rPr>
            <w:noProof/>
            <w:webHidden/>
          </w:rPr>
          <w:fldChar w:fldCharType="separate"/>
        </w:r>
        <w:r>
          <w:rPr>
            <w:noProof/>
            <w:webHidden/>
          </w:rPr>
          <w:t>4</w:t>
        </w:r>
        <w:r>
          <w:rPr>
            <w:noProof/>
            <w:webHidden/>
          </w:rPr>
          <w:fldChar w:fldCharType="end"/>
        </w:r>
      </w:hyperlink>
    </w:p>
    <w:p w14:paraId="599D1BBF" w14:textId="661A7302" w:rsidR="009539A4" w:rsidRDefault="009539A4">
      <w:pPr>
        <w:pStyle w:val="TOC2"/>
        <w:tabs>
          <w:tab w:val="right" w:leader="dot" w:pos="9016"/>
        </w:tabs>
        <w:ind w:left="480"/>
        <w:rPr>
          <w:rFonts w:asciiTheme="minorHAnsi" w:eastAsiaTheme="minorEastAsia" w:hAnsiTheme="minorHAnsi" w:cstheme="minorBidi"/>
          <w:noProof/>
          <w:kern w:val="2"/>
          <w:sz w:val="21"/>
          <w:szCs w:val="22"/>
          <w:lang w:val="en-US"/>
          <w14:ligatures w14:val="standardContextual"/>
        </w:rPr>
      </w:pPr>
      <w:hyperlink w:anchor="_Toc163948509" w:history="1">
        <w:r w:rsidRPr="00C510BF">
          <w:rPr>
            <w:rStyle w:val="aa"/>
            <w:noProof/>
          </w:rPr>
          <w:t>2.1 The Crucial Function of Human Leaders</w:t>
        </w:r>
        <w:r>
          <w:rPr>
            <w:noProof/>
            <w:webHidden/>
          </w:rPr>
          <w:tab/>
        </w:r>
        <w:r>
          <w:rPr>
            <w:noProof/>
            <w:webHidden/>
          </w:rPr>
          <w:fldChar w:fldCharType="begin"/>
        </w:r>
        <w:r>
          <w:rPr>
            <w:noProof/>
            <w:webHidden/>
          </w:rPr>
          <w:instrText xml:space="preserve"> PAGEREF _Toc163948509 \h </w:instrText>
        </w:r>
        <w:r>
          <w:rPr>
            <w:noProof/>
            <w:webHidden/>
          </w:rPr>
        </w:r>
        <w:r>
          <w:rPr>
            <w:noProof/>
            <w:webHidden/>
          </w:rPr>
          <w:fldChar w:fldCharType="separate"/>
        </w:r>
        <w:r>
          <w:rPr>
            <w:noProof/>
            <w:webHidden/>
          </w:rPr>
          <w:t>4</w:t>
        </w:r>
        <w:r>
          <w:rPr>
            <w:noProof/>
            <w:webHidden/>
          </w:rPr>
          <w:fldChar w:fldCharType="end"/>
        </w:r>
      </w:hyperlink>
    </w:p>
    <w:p w14:paraId="7B3E5051" w14:textId="6BDFB461" w:rsidR="009539A4" w:rsidRDefault="009539A4">
      <w:pPr>
        <w:pStyle w:val="TOC2"/>
        <w:tabs>
          <w:tab w:val="right" w:leader="dot" w:pos="9016"/>
        </w:tabs>
        <w:ind w:left="480"/>
        <w:rPr>
          <w:rFonts w:asciiTheme="minorHAnsi" w:eastAsiaTheme="minorEastAsia" w:hAnsiTheme="minorHAnsi" w:cstheme="minorBidi"/>
          <w:noProof/>
          <w:kern w:val="2"/>
          <w:sz w:val="21"/>
          <w:szCs w:val="22"/>
          <w:lang w:val="en-US"/>
          <w14:ligatures w14:val="standardContextual"/>
        </w:rPr>
      </w:pPr>
      <w:hyperlink w:anchor="_Toc163948510" w:history="1">
        <w:r w:rsidRPr="00C510BF">
          <w:rPr>
            <w:rStyle w:val="aa"/>
            <w:noProof/>
          </w:rPr>
          <w:t>2.2 Artificial Intelligence's Ascent to Leadership</w:t>
        </w:r>
        <w:r>
          <w:rPr>
            <w:noProof/>
            <w:webHidden/>
          </w:rPr>
          <w:tab/>
        </w:r>
        <w:r>
          <w:rPr>
            <w:noProof/>
            <w:webHidden/>
          </w:rPr>
          <w:fldChar w:fldCharType="begin"/>
        </w:r>
        <w:r>
          <w:rPr>
            <w:noProof/>
            <w:webHidden/>
          </w:rPr>
          <w:instrText xml:space="preserve"> PAGEREF _Toc163948510 \h </w:instrText>
        </w:r>
        <w:r>
          <w:rPr>
            <w:noProof/>
            <w:webHidden/>
          </w:rPr>
        </w:r>
        <w:r>
          <w:rPr>
            <w:noProof/>
            <w:webHidden/>
          </w:rPr>
          <w:fldChar w:fldCharType="separate"/>
        </w:r>
        <w:r>
          <w:rPr>
            <w:noProof/>
            <w:webHidden/>
          </w:rPr>
          <w:t>6</w:t>
        </w:r>
        <w:r>
          <w:rPr>
            <w:noProof/>
            <w:webHidden/>
          </w:rPr>
          <w:fldChar w:fldCharType="end"/>
        </w:r>
      </w:hyperlink>
    </w:p>
    <w:p w14:paraId="209C1CC7" w14:textId="5BF9249D" w:rsidR="009539A4" w:rsidRDefault="009539A4">
      <w:pPr>
        <w:pStyle w:val="TOC2"/>
        <w:tabs>
          <w:tab w:val="right" w:leader="dot" w:pos="9016"/>
        </w:tabs>
        <w:ind w:left="480"/>
        <w:rPr>
          <w:rFonts w:asciiTheme="minorHAnsi" w:eastAsiaTheme="minorEastAsia" w:hAnsiTheme="minorHAnsi" w:cstheme="minorBidi"/>
          <w:noProof/>
          <w:kern w:val="2"/>
          <w:sz w:val="21"/>
          <w:szCs w:val="22"/>
          <w:lang w:val="en-US"/>
          <w14:ligatures w14:val="standardContextual"/>
        </w:rPr>
      </w:pPr>
      <w:hyperlink w:anchor="_Toc163948511" w:history="1">
        <w:r w:rsidRPr="00C510BF">
          <w:rPr>
            <w:rStyle w:val="aa"/>
            <w:noProof/>
          </w:rPr>
          <w:t>2.3 Employee Opinions and AI Confidence</w:t>
        </w:r>
        <w:r>
          <w:rPr>
            <w:noProof/>
            <w:webHidden/>
          </w:rPr>
          <w:tab/>
        </w:r>
        <w:r>
          <w:rPr>
            <w:noProof/>
            <w:webHidden/>
          </w:rPr>
          <w:fldChar w:fldCharType="begin"/>
        </w:r>
        <w:r>
          <w:rPr>
            <w:noProof/>
            <w:webHidden/>
          </w:rPr>
          <w:instrText xml:space="preserve"> PAGEREF _Toc163948511 \h </w:instrText>
        </w:r>
        <w:r>
          <w:rPr>
            <w:noProof/>
            <w:webHidden/>
          </w:rPr>
        </w:r>
        <w:r>
          <w:rPr>
            <w:noProof/>
            <w:webHidden/>
          </w:rPr>
          <w:fldChar w:fldCharType="separate"/>
        </w:r>
        <w:r>
          <w:rPr>
            <w:noProof/>
            <w:webHidden/>
          </w:rPr>
          <w:t>7</w:t>
        </w:r>
        <w:r>
          <w:rPr>
            <w:noProof/>
            <w:webHidden/>
          </w:rPr>
          <w:fldChar w:fldCharType="end"/>
        </w:r>
      </w:hyperlink>
    </w:p>
    <w:p w14:paraId="2008C0C2" w14:textId="7A7FC59A" w:rsidR="009539A4" w:rsidRDefault="009539A4">
      <w:pPr>
        <w:pStyle w:val="TOC2"/>
        <w:tabs>
          <w:tab w:val="right" w:leader="dot" w:pos="9016"/>
        </w:tabs>
        <w:ind w:left="480"/>
        <w:rPr>
          <w:rFonts w:asciiTheme="minorHAnsi" w:eastAsiaTheme="minorEastAsia" w:hAnsiTheme="minorHAnsi" w:cstheme="minorBidi"/>
          <w:noProof/>
          <w:kern w:val="2"/>
          <w:sz w:val="21"/>
          <w:szCs w:val="22"/>
          <w:lang w:val="en-US"/>
          <w14:ligatures w14:val="standardContextual"/>
        </w:rPr>
      </w:pPr>
      <w:hyperlink w:anchor="_Toc163948512" w:history="1">
        <w:r w:rsidRPr="00C510BF">
          <w:rPr>
            <w:rStyle w:val="aa"/>
            <w:noProof/>
          </w:rPr>
          <w:t>2.4 The Intersection of Effective Leadership, Engagement, and Motivation</w:t>
        </w:r>
        <w:r>
          <w:rPr>
            <w:noProof/>
            <w:webHidden/>
          </w:rPr>
          <w:tab/>
        </w:r>
        <w:r>
          <w:rPr>
            <w:noProof/>
            <w:webHidden/>
          </w:rPr>
          <w:fldChar w:fldCharType="begin"/>
        </w:r>
        <w:r>
          <w:rPr>
            <w:noProof/>
            <w:webHidden/>
          </w:rPr>
          <w:instrText xml:space="preserve"> PAGEREF _Toc163948512 \h </w:instrText>
        </w:r>
        <w:r>
          <w:rPr>
            <w:noProof/>
            <w:webHidden/>
          </w:rPr>
        </w:r>
        <w:r>
          <w:rPr>
            <w:noProof/>
            <w:webHidden/>
          </w:rPr>
          <w:fldChar w:fldCharType="separate"/>
        </w:r>
        <w:r>
          <w:rPr>
            <w:noProof/>
            <w:webHidden/>
          </w:rPr>
          <w:t>9</w:t>
        </w:r>
        <w:r>
          <w:rPr>
            <w:noProof/>
            <w:webHidden/>
          </w:rPr>
          <w:fldChar w:fldCharType="end"/>
        </w:r>
      </w:hyperlink>
    </w:p>
    <w:p w14:paraId="0AD78A60" w14:textId="4909F8A0" w:rsidR="009539A4" w:rsidRDefault="009539A4">
      <w:pPr>
        <w:pStyle w:val="TOC2"/>
        <w:tabs>
          <w:tab w:val="right" w:leader="dot" w:pos="9016"/>
        </w:tabs>
        <w:ind w:left="480"/>
        <w:rPr>
          <w:rFonts w:asciiTheme="minorHAnsi" w:eastAsiaTheme="minorEastAsia" w:hAnsiTheme="minorHAnsi" w:cstheme="minorBidi"/>
          <w:noProof/>
          <w:kern w:val="2"/>
          <w:sz w:val="21"/>
          <w:szCs w:val="22"/>
          <w:lang w:val="en-US"/>
          <w14:ligatures w14:val="standardContextual"/>
        </w:rPr>
      </w:pPr>
      <w:hyperlink w:anchor="_Toc163948513" w:history="1">
        <w:r w:rsidRPr="00C510BF">
          <w:rPr>
            <w:rStyle w:val="aa"/>
            <w:noProof/>
          </w:rPr>
          <w:t>2.5 Practical and Ethical Aspects of AI Leadership</w:t>
        </w:r>
        <w:r>
          <w:rPr>
            <w:noProof/>
            <w:webHidden/>
          </w:rPr>
          <w:tab/>
        </w:r>
        <w:r>
          <w:rPr>
            <w:noProof/>
            <w:webHidden/>
          </w:rPr>
          <w:fldChar w:fldCharType="begin"/>
        </w:r>
        <w:r>
          <w:rPr>
            <w:noProof/>
            <w:webHidden/>
          </w:rPr>
          <w:instrText xml:space="preserve"> PAGEREF _Toc163948513 \h </w:instrText>
        </w:r>
        <w:r>
          <w:rPr>
            <w:noProof/>
            <w:webHidden/>
          </w:rPr>
        </w:r>
        <w:r>
          <w:rPr>
            <w:noProof/>
            <w:webHidden/>
          </w:rPr>
          <w:fldChar w:fldCharType="separate"/>
        </w:r>
        <w:r>
          <w:rPr>
            <w:noProof/>
            <w:webHidden/>
          </w:rPr>
          <w:t>10</w:t>
        </w:r>
        <w:r>
          <w:rPr>
            <w:noProof/>
            <w:webHidden/>
          </w:rPr>
          <w:fldChar w:fldCharType="end"/>
        </w:r>
      </w:hyperlink>
    </w:p>
    <w:p w14:paraId="09E44BB0" w14:textId="00BA4FAA" w:rsidR="009539A4" w:rsidRDefault="009539A4">
      <w:pPr>
        <w:pStyle w:val="TOC2"/>
        <w:tabs>
          <w:tab w:val="right" w:leader="dot" w:pos="9016"/>
        </w:tabs>
        <w:ind w:left="480"/>
        <w:rPr>
          <w:rFonts w:asciiTheme="minorHAnsi" w:eastAsiaTheme="minorEastAsia" w:hAnsiTheme="minorHAnsi" w:cstheme="minorBidi"/>
          <w:noProof/>
          <w:kern w:val="2"/>
          <w:sz w:val="21"/>
          <w:szCs w:val="22"/>
          <w:lang w:val="en-US"/>
          <w14:ligatures w14:val="standardContextual"/>
        </w:rPr>
      </w:pPr>
      <w:hyperlink w:anchor="_Toc163948514" w:history="1">
        <w:r w:rsidRPr="00C510BF">
          <w:rPr>
            <w:rStyle w:val="aa"/>
            <w:noProof/>
          </w:rPr>
          <w:t>2.6 The Leadership of the Future: Combining Artificial and Human Intelligence</w:t>
        </w:r>
        <w:r>
          <w:rPr>
            <w:noProof/>
            <w:webHidden/>
          </w:rPr>
          <w:tab/>
        </w:r>
        <w:r>
          <w:rPr>
            <w:noProof/>
            <w:webHidden/>
          </w:rPr>
          <w:fldChar w:fldCharType="begin"/>
        </w:r>
        <w:r>
          <w:rPr>
            <w:noProof/>
            <w:webHidden/>
          </w:rPr>
          <w:instrText xml:space="preserve"> PAGEREF _Toc163948514 \h </w:instrText>
        </w:r>
        <w:r>
          <w:rPr>
            <w:noProof/>
            <w:webHidden/>
          </w:rPr>
        </w:r>
        <w:r>
          <w:rPr>
            <w:noProof/>
            <w:webHidden/>
          </w:rPr>
          <w:fldChar w:fldCharType="separate"/>
        </w:r>
        <w:r>
          <w:rPr>
            <w:noProof/>
            <w:webHidden/>
          </w:rPr>
          <w:t>12</w:t>
        </w:r>
        <w:r>
          <w:rPr>
            <w:noProof/>
            <w:webHidden/>
          </w:rPr>
          <w:fldChar w:fldCharType="end"/>
        </w:r>
      </w:hyperlink>
    </w:p>
    <w:p w14:paraId="16384501" w14:textId="7258F4A6" w:rsidR="009539A4" w:rsidRDefault="009539A4">
      <w:pPr>
        <w:pStyle w:val="TOC1"/>
        <w:tabs>
          <w:tab w:val="right" w:leader="dot" w:pos="9016"/>
        </w:tabs>
        <w:rPr>
          <w:rFonts w:asciiTheme="minorHAnsi" w:eastAsiaTheme="minorEastAsia" w:hAnsiTheme="minorHAnsi" w:cstheme="minorBidi"/>
          <w:noProof/>
          <w:kern w:val="2"/>
          <w:sz w:val="21"/>
          <w:szCs w:val="22"/>
          <w:lang w:val="en-US"/>
          <w14:ligatures w14:val="standardContextual"/>
        </w:rPr>
      </w:pPr>
      <w:hyperlink w:anchor="_Toc163948515" w:history="1">
        <w:r w:rsidRPr="00C510BF">
          <w:rPr>
            <w:rStyle w:val="aa"/>
            <w:noProof/>
          </w:rPr>
          <w:t>3.0 Conclusions</w:t>
        </w:r>
        <w:r>
          <w:rPr>
            <w:noProof/>
            <w:webHidden/>
          </w:rPr>
          <w:tab/>
        </w:r>
        <w:r>
          <w:rPr>
            <w:noProof/>
            <w:webHidden/>
          </w:rPr>
          <w:fldChar w:fldCharType="begin"/>
        </w:r>
        <w:r>
          <w:rPr>
            <w:noProof/>
            <w:webHidden/>
          </w:rPr>
          <w:instrText xml:space="preserve"> PAGEREF _Toc163948515 \h </w:instrText>
        </w:r>
        <w:r>
          <w:rPr>
            <w:noProof/>
            <w:webHidden/>
          </w:rPr>
        </w:r>
        <w:r>
          <w:rPr>
            <w:noProof/>
            <w:webHidden/>
          </w:rPr>
          <w:fldChar w:fldCharType="separate"/>
        </w:r>
        <w:r>
          <w:rPr>
            <w:noProof/>
            <w:webHidden/>
          </w:rPr>
          <w:t>13</w:t>
        </w:r>
        <w:r>
          <w:rPr>
            <w:noProof/>
            <w:webHidden/>
          </w:rPr>
          <w:fldChar w:fldCharType="end"/>
        </w:r>
      </w:hyperlink>
    </w:p>
    <w:p w14:paraId="07BBF555" w14:textId="0AE47655" w:rsidR="009539A4" w:rsidRDefault="009539A4">
      <w:pPr>
        <w:pStyle w:val="TOC1"/>
        <w:tabs>
          <w:tab w:val="right" w:leader="dot" w:pos="9016"/>
        </w:tabs>
        <w:rPr>
          <w:rFonts w:asciiTheme="minorHAnsi" w:eastAsiaTheme="minorEastAsia" w:hAnsiTheme="minorHAnsi" w:cstheme="minorBidi"/>
          <w:noProof/>
          <w:kern w:val="2"/>
          <w:sz w:val="21"/>
          <w:szCs w:val="22"/>
          <w:lang w:val="en-US"/>
          <w14:ligatures w14:val="standardContextual"/>
        </w:rPr>
      </w:pPr>
      <w:hyperlink w:anchor="_Toc163948516" w:history="1">
        <w:r w:rsidRPr="00C510BF">
          <w:rPr>
            <w:rStyle w:val="aa"/>
            <w:noProof/>
          </w:rPr>
          <w:t>References</w:t>
        </w:r>
        <w:r>
          <w:rPr>
            <w:noProof/>
            <w:webHidden/>
          </w:rPr>
          <w:tab/>
        </w:r>
        <w:r>
          <w:rPr>
            <w:noProof/>
            <w:webHidden/>
          </w:rPr>
          <w:fldChar w:fldCharType="begin"/>
        </w:r>
        <w:r>
          <w:rPr>
            <w:noProof/>
            <w:webHidden/>
          </w:rPr>
          <w:instrText xml:space="preserve"> PAGEREF _Toc163948516 \h </w:instrText>
        </w:r>
        <w:r>
          <w:rPr>
            <w:noProof/>
            <w:webHidden/>
          </w:rPr>
        </w:r>
        <w:r>
          <w:rPr>
            <w:noProof/>
            <w:webHidden/>
          </w:rPr>
          <w:fldChar w:fldCharType="separate"/>
        </w:r>
        <w:r>
          <w:rPr>
            <w:noProof/>
            <w:webHidden/>
          </w:rPr>
          <w:t>14</w:t>
        </w:r>
        <w:r>
          <w:rPr>
            <w:noProof/>
            <w:webHidden/>
          </w:rPr>
          <w:fldChar w:fldCharType="end"/>
        </w:r>
      </w:hyperlink>
    </w:p>
    <w:p w14:paraId="462C7A1C" w14:textId="50BF79AC" w:rsidR="00571F12" w:rsidRPr="005D2305" w:rsidRDefault="0089666A">
      <w:r>
        <w:fldChar w:fldCharType="end"/>
      </w:r>
    </w:p>
    <w:p w14:paraId="6BCB18DB" w14:textId="69857E25" w:rsidR="00571F12" w:rsidRPr="005D2305" w:rsidRDefault="00571F12"/>
    <w:p w14:paraId="4145438F" w14:textId="193D90EE" w:rsidR="00571F12" w:rsidRPr="005D2305" w:rsidRDefault="00571F12"/>
    <w:p w14:paraId="6440BED2" w14:textId="22E55F9F" w:rsidR="00571F12" w:rsidRPr="0089666A" w:rsidRDefault="00571F12">
      <w:pPr>
        <w:rPr>
          <w:lang w:val="en-CA"/>
        </w:rPr>
      </w:pPr>
    </w:p>
    <w:p w14:paraId="54922EBA" w14:textId="071778DB" w:rsidR="00571F12" w:rsidRPr="005D2305" w:rsidRDefault="00571F12"/>
    <w:p w14:paraId="2A841086" w14:textId="277AA98A" w:rsidR="00571F12" w:rsidRPr="005D2305" w:rsidRDefault="00571F12"/>
    <w:p w14:paraId="27C6EA34" w14:textId="063C4430" w:rsidR="00571F12" w:rsidRPr="005D2305" w:rsidRDefault="008B4022" w:rsidP="008B4022">
      <w:pPr>
        <w:pStyle w:val="1"/>
      </w:pPr>
      <w:bookmarkStart w:id="2" w:name="_Toc163948507"/>
      <w:r w:rsidRPr="005D2305">
        <w:lastRenderedPageBreak/>
        <w:t>1.0</w:t>
      </w:r>
      <w:r w:rsidR="00571F12" w:rsidRPr="005D2305">
        <w:t xml:space="preserve"> Introduction</w:t>
      </w:r>
      <w:bookmarkEnd w:id="2"/>
    </w:p>
    <w:p w14:paraId="301C2846" w14:textId="2CADDAC8" w:rsidR="00571F12" w:rsidRPr="005D2305" w:rsidRDefault="00F942BC" w:rsidP="00571F12">
      <w:r w:rsidRPr="00F942BC">
        <w:t>The integration of artificial intelligence (AI) and human intelligence (HUI) has become a crucial theme in shaping organisational success in the quickly changing field of business leadership. As technology develops further, executives must find a way to leverage AI and human strengths to promote efficiency, creativity, and strategic decision-making. This introduction, which highlights the major conclusions and implications discussed in the following sections, sets the stage for investigating the nexus between human and AI leadership.</w:t>
      </w:r>
    </w:p>
    <w:p w14:paraId="692A4927" w14:textId="16455B6D" w:rsidR="00571F12" w:rsidRPr="005D2305" w:rsidRDefault="00571F12" w:rsidP="00571F12"/>
    <w:p w14:paraId="7DD11A8B" w14:textId="59F43E4E" w:rsidR="00571F12" w:rsidRPr="005D2305" w:rsidRDefault="00571F12" w:rsidP="00571F12"/>
    <w:p w14:paraId="0A072143" w14:textId="4E93C288" w:rsidR="00571F12" w:rsidRPr="005D2305" w:rsidRDefault="00571F12" w:rsidP="00571F12"/>
    <w:p w14:paraId="159AC848" w14:textId="6E0222B5" w:rsidR="00571F12" w:rsidRPr="005D2305" w:rsidRDefault="00571F12" w:rsidP="00571F12"/>
    <w:p w14:paraId="62FA6E91" w14:textId="3C709169" w:rsidR="00571F12" w:rsidRPr="005D2305" w:rsidRDefault="00571F12" w:rsidP="00571F12"/>
    <w:p w14:paraId="45872FBA" w14:textId="6E3ED074" w:rsidR="00571F12" w:rsidRPr="005D2305" w:rsidRDefault="00571F12" w:rsidP="00571F12"/>
    <w:p w14:paraId="7ACFE2D4" w14:textId="143DE66A" w:rsidR="00571F12" w:rsidRPr="005D2305" w:rsidRDefault="00571F12" w:rsidP="00571F12"/>
    <w:p w14:paraId="25BD2CAD" w14:textId="6567BD37" w:rsidR="00571F12" w:rsidRPr="005D2305" w:rsidRDefault="00571F12" w:rsidP="00571F12"/>
    <w:p w14:paraId="57D2D50D" w14:textId="4E44270B" w:rsidR="00571F12" w:rsidRPr="005D2305" w:rsidRDefault="00571F12" w:rsidP="00571F12"/>
    <w:p w14:paraId="279AAA3D" w14:textId="7381A672" w:rsidR="00571F12" w:rsidRPr="005D2305" w:rsidRDefault="00571F12" w:rsidP="00571F12"/>
    <w:p w14:paraId="4FDB5DC5" w14:textId="2DA9403C" w:rsidR="00571F12" w:rsidRPr="005D2305" w:rsidRDefault="00571F12" w:rsidP="00571F12"/>
    <w:p w14:paraId="51120654" w14:textId="3B8997C3" w:rsidR="00571F12" w:rsidRPr="005D2305" w:rsidRDefault="00571F12" w:rsidP="00571F12"/>
    <w:p w14:paraId="64658614" w14:textId="25D5A201" w:rsidR="00571F12" w:rsidRPr="00F942BC" w:rsidRDefault="00571F12" w:rsidP="00571F12">
      <w:pPr>
        <w:rPr>
          <w:lang w:val="en-CA"/>
        </w:rPr>
      </w:pPr>
    </w:p>
    <w:p w14:paraId="2C6262F9" w14:textId="32AE3529" w:rsidR="00F81595" w:rsidRPr="005D2305" w:rsidRDefault="00571F12" w:rsidP="008B4022">
      <w:pPr>
        <w:pStyle w:val="1"/>
      </w:pPr>
      <w:bookmarkStart w:id="3" w:name="_Toc163948508"/>
      <w:r w:rsidRPr="005D2305">
        <w:lastRenderedPageBreak/>
        <w:t>2.0 – Main Findings</w:t>
      </w:r>
      <w:bookmarkEnd w:id="3"/>
    </w:p>
    <w:p w14:paraId="7E78CB5E" w14:textId="0F280275" w:rsidR="00F81595" w:rsidRPr="005D2305" w:rsidRDefault="008B4022" w:rsidP="008B4022">
      <w:pPr>
        <w:pStyle w:val="2"/>
      </w:pPr>
      <w:bookmarkStart w:id="4" w:name="_Toc163948509"/>
      <w:r w:rsidRPr="005D2305">
        <w:t>2.1 The Crucial Function of Human Leaders</w:t>
      </w:r>
      <w:bookmarkEnd w:id="4"/>
    </w:p>
    <w:p w14:paraId="67BAFD26" w14:textId="53A9BDC4" w:rsidR="00F81595" w:rsidRPr="005D2305" w:rsidRDefault="00770FD9" w:rsidP="008B4022">
      <w:r w:rsidRPr="005D2305">
        <w:t>Understanding people's motivations and using them to accomplish a common objective is the essence of leadership. Effective leaders can make a positive impact on people, groups, organisations, and communities. It's critical to cultivate leaders who can meet an organization's needs and to establish the conditions necessary for their success.</w:t>
      </w:r>
    </w:p>
    <w:p w14:paraId="781A3AA8" w14:textId="241B7802" w:rsidR="0086771A" w:rsidRPr="005D2305" w:rsidRDefault="0086771A" w:rsidP="0086771A">
      <w:r w:rsidRPr="005D2305">
        <w:t xml:space="preserve">Renowned outdoor clothing brand Patagonia is well-known for its dedication to social responsibility and environmental sustainability. Since its founding in 1973 by Yvon Chouinard, Patagonia has grown to become a world leader in the outdoor industry thanks to its inventive approach to business leadership as well as its superior products. </w:t>
      </w:r>
      <w:r w:rsidRPr="005D2305">
        <w:br/>
        <w:t>Values-based decision-making and a strong sense of purpose are traits of Patagonia's leadership. The company's founder, Yvon Chouinard, infused Patagonia with his own values of social activism and environmental stewardship. His leadership style places a strong emphasis on sincerity, morality, and a real love of the great outdoors.</w:t>
      </w:r>
    </w:p>
    <w:p w14:paraId="321D840E" w14:textId="478048EF" w:rsidR="0086771A" w:rsidRPr="005D2305" w:rsidRDefault="0086771A" w:rsidP="0086771A">
      <w:r w:rsidRPr="005D2305">
        <w:t xml:space="preserve">Patagonia's leadership philosophy is centred around a dedication to environmental sustainability. The company has taken several steps to reduce its impact on the environment, such as using recycled materials in its products and supporting environmental causes. Under Chouinard's direction, Patagonia has adopted strong positions on matters like protecting public lands, combating climate change, and fair labour practices. Chouinard frequently sets the example for the industry, encouraging others to do the same. </w:t>
      </w:r>
      <w:r w:rsidRPr="005D2305">
        <w:br/>
      </w:r>
      <w:r w:rsidRPr="005D2305">
        <w:br/>
      </w:r>
      <w:r w:rsidRPr="005D2305">
        <w:lastRenderedPageBreak/>
        <w:t>In addition, Patagonia's leadership goes beyond business matters to empower staff members and interact with local communities. The organisation provides a wide range of benefits to its workers, such as chances for outdoor adventures, flexible work schedules, and generous parental leave. Chouinard is a proponent of empowering employees through investing in their personal and professional growth and cultivating a culture of trust and collaboration.</w:t>
      </w:r>
    </w:p>
    <w:p w14:paraId="27B9844C" w14:textId="5676BC1D" w:rsidR="0086771A" w:rsidRPr="005D2305" w:rsidRDefault="0086771A" w:rsidP="0086771A">
      <w:r w:rsidRPr="005D2305">
        <w:t xml:space="preserve">The leadership of Patagonia also includes a strong dedication to accountability and transparency. The business is renowned for its extreme transparency in disclosing its effects on the environment and society. Part of this transparency includes the publication of yearly sustainability reports and involvement in programmes like 1% for the Planet, wherein the company donates one percent of its sales to environmental charities. </w:t>
      </w:r>
      <w:r w:rsidRPr="005D2305">
        <w:br/>
        <w:t>Apart from its environmental advocacy, Patagonia's leadership is distinguished by a sincere care for the welfare of its workers and local communities. The company put employee safety and financial security first during the COVID-19 pandemic, putting in place policies like paid time off, remote work, and financial support for impacted staff members.</w:t>
      </w:r>
    </w:p>
    <w:p w14:paraId="10E6D95B" w14:textId="77777777" w:rsidR="0086771A" w:rsidRPr="005D2305" w:rsidRDefault="0086771A" w:rsidP="0086771A">
      <w:r w:rsidRPr="005D2305">
        <w:t>All things considered, Patagonia is a prime example of how human leadership can effect positive change and establish long-term corporate strategies. The company's values-driven strategy has allowed it to succeed commercially while also having a significant positive influence on social justice, environmental preservation, and worker well-being. Patagonia is a powerful illustration of how visionary leadership can spur group effort and improve the planet for coming generations.</w:t>
      </w:r>
    </w:p>
    <w:p w14:paraId="751859AE" w14:textId="77777777" w:rsidR="0086771A" w:rsidRPr="005D2305" w:rsidRDefault="0086771A" w:rsidP="008B4022"/>
    <w:p w14:paraId="7653CAA0" w14:textId="7C622BD2" w:rsidR="00F81595" w:rsidRPr="005D2305" w:rsidRDefault="008B4022" w:rsidP="008B4022">
      <w:pPr>
        <w:pStyle w:val="2"/>
      </w:pPr>
      <w:bookmarkStart w:id="5" w:name="_Toc163948510"/>
      <w:r w:rsidRPr="005D2305">
        <w:lastRenderedPageBreak/>
        <w:t>2.2 Artificial Intelligence's Ascent to Leadership</w:t>
      </w:r>
      <w:bookmarkEnd w:id="5"/>
    </w:p>
    <w:p w14:paraId="283E31CB" w14:textId="63B1CCB6" w:rsidR="003B0496" w:rsidRPr="005D2305" w:rsidRDefault="003B0496" w:rsidP="003B0496">
      <w:r w:rsidRPr="005D2305">
        <w:t xml:space="preserve">Software company Cogito, situated in Boston, focuses on behavioural analytics and artificial intelligence. Through voice interactions, the company's AI platform analyses human behaviour and provides call centre agents with real-time coaching and guidance, resulting in improved customer service and sales outcomes. </w:t>
      </w:r>
      <w:r w:rsidRPr="005D2305">
        <w:br/>
        <w:t>The Cogito leadership is distinguished by a strong focus on using AI to improve decision-making and propel organisational performance. Co-founders of the business Joshua Feast and Sandy Pentland are well-known experts in AI and machine learning with a wealth of experience in both academia and business.</w:t>
      </w:r>
    </w:p>
    <w:p w14:paraId="2F444362" w14:textId="77777777" w:rsidR="003B0496" w:rsidRPr="005D2305" w:rsidRDefault="003B0496" w:rsidP="003B0496">
      <w:r w:rsidRPr="005D2305">
        <w:t>AI is a key component of Cogito's leadership functions, which include decision support, employee development, and performance management. The business's AI platform examines millions of data points from consumer interactions to give supervisors and call centre agents relevant insights and suggestions. To determine a customer's emotional state, for instance, the AI system can identify subtle cues in their voice and provide agents tailored instructions on how to best address their needs.</w:t>
      </w:r>
    </w:p>
    <w:p w14:paraId="0974DF93" w14:textId="3794BCC5" w:rsidR="003B0496" w:rsidRPr="005D2305" w:rsidRDefault="003B0496" w:rsidP="003B0496">
      <w:r w:rsidRPr="005D2305">
        <w:t>AI not only enhances customer interactions but also helps Cogito's leadership make decisions. The company helps executives make strategic decisions about product development, market expansion, and resource allocation by using machine learning algorithms to analyse internal data and market trends. Cogito's leadership team can make data-driven decisions and quickly adjust to changing market conditions by leveraging AI to propel the company's growth and success.</w:t>
      </w:r>
    </w:p>
    <w:p w14:paraId="776B6644" w14:textId="77777777" w:rsidR="003B0496" w:rsidRPr="005D2305" w:rsidRDefault="003B0496" w:rsidP="003B0496"/>
    <w:p w14:paraId="07FEC2D4" w14:textId="77777777" w:rsidR="003B0496" w:rsidRPr="005D2305" w:rsidRDefault="003B0496" w:rsidP="003B0496"/>
    <w:p w14:paraId="6CF636D3" w14:textId="4C26D98D" w:rsidR="003B0496" w:rsidRPr="005D2305" w:rsidRDefault="003B0496" w:rsidP="003B0496">
      <w:r w:rsidRPr="005D2305">
        <w:lastRenderedPageBreak/>
        <w:t>Moreover, Cogito's AI leadership goes beyond individual achievement to promote a culture of ongoing learning and improvement. With the company's AI platform, call centre agents can receive real-time, personalised coaching and feedback that enhances their empathy, problem-solving, and communication skills. Cogito's leaders can better support the growth and development of their staff by utilising AI-driven insights, which will ultimately improve team morale and performance.</w:t>
      </w:r>
    </w:p>
    <w:p w14:paraId="6C5862D9" w14:textId="1F64315F" w:rsidR="00760C03" w:rsidRPr="005D2305" w:rsidRDefault="003B0496" w:rsidP="008B4022">
      <w:r w:rsidRPr="005D2305">
        <w:t>All things considered; Cogito Corporation is a strong illustration of how AI can be incorporated into leadership techniques to promote organisational success. Through the utilisation of artificial intelligence (AI), Cogito's leadership team can boost customer satisfaction, employee performance, and business growth by analysing human behaviour, offering real-time coaching, and supporting decision-making. Businesses like Cogito are setting the standard for utilising AI's potential to revolutionise leadership and spur innovation in the digital era as it continues to progress.</w:t>
      </w:r>
    </w:p>
    <w:p w14:paraId="5FA9D284" w14:textId="7348031D" w:rsidR="008B4022" w:rsidRPr="005D2305" w:rsidRDefault="008B4022" w:rsidP="008B4022">
      <w:pPr>
        <w:pStyle w:val="2"/>
      </w:pPr>
      <w:bookmarkStart w:id="6" w:name="_Toc163948511"/>
      <w:r w:rsidRPr="005D2305">
        <w:t>2.3 Employee Opinions and AI Confidence</w:t>
      </w:r>
      <w:bookmarkEnd w:id="6"/>
    </w:p>
    <w:p w14:paraId="35C7D9A4" w14:textId="77777777" w:rsidR="00887E38" w:rsidRPr="005D2305" w:rsidRDefault="00887E38" w:rsidP="00887E38">
      <w:r w:rsidRPr="005D2305">
        <w:t>The use of artificial intelligence (AI) by Amazon in its fulfilment centres has revolutionised the way orders are handled, shipped, and delivered. The business has made significant investments in robotics and automation to boost productivity and satisfy the expanding needs of e-commerce. Regarding its effect on their workplace and level of job satisfaction, employees have differing opinions about this technological advancement.</w:t>
      </w:r>
    </w:p>
    <w:p w14:paraId="7F3EC64E" w14:textId="2C8F162E" w:rsidR="00887E38" w:rsidRPr="005D2305" w:rsidRDefault="00887E38" w:rsidP="00887E38">
      <w:r w:rsidRPr="005D2305">
        <w:t xml:space="preserve">On the one hand, a lot of workers recognise how AI improves their everyday work. To transport goods within warehouses, for instance, AI-powered robots called "drive units" are employed, greatly reducing the need for manual </w:t>
      </w:r>
      <w:proofErr w:type="gramStart"/>
      <w:r w:rsidRPr="005D2305">
        <w:t>labour</w:t>
      </w:r>
      <w:proofErr w:type="gramEnd"/>
      <w:r w:rsidRPr="005D2305">
        <w:t xml:space="preserve"> and boosting operational efficiency. These robots can retrieve goods from aisles, move them to </w:t>
      </w:r>
      <w:r w:rsidRPr="005D2305">
        <w:lastRenderedPageBreak/>
        <w:t>workers who will package and ship them. Workers might discover that this automation boosts their general productivity or freeze them up to concentrate on more mentally challenging work.</w:t>
      </w:r>
    </w:p>
    <w:p w14:paraId="185AC3BE" w14:textId="77777777" w:rsidR="00887E38" w:rsidRPr="005D2305" w:rsidRDefault="00887E38" w:rsidP="00887E38">
      <w:r w:rsidRPr="005D2305">
        <w:t>AI-driven systems are also used for order fulfilment and inventory management, which maximises resource allocation and reduces shipping error rates. These technologies contribute to high levels of customer satisfaction and loyalty by assisting in the accurate processing of orders and timely delivery of those orders to customers.</w:t>
      </w:r>
    </w:p>
    <w:p w14:paraId="42ADE54F" w14:textId="029E3CDA" w:rsidR="00887E38" w:rsidRPr="005D2305" w:rsidRDefault="00887E38" w:rsidP="00887E38">
      <w:r w:rsidRPr="005D2305">
        <w:t>Notwithstanding AI's advantages in improving operational effectiveness, workers are worried about how it will affect workplace dynamics and job security. Some employees are concerned that their jobs may change or be eliminated because of the widespread use of AI technology. There is concern that as AI-driven automation proliferates, some jobs that are currently completed by people might be delegated to computers, thus eliminating the need for human labour in some parts of the fulfilment process.</w:t>
      </w:r>
    </w:p>
    <w:p w14:paraId="6756A7E6" w14:textId="4D46A368" w:rsidR="00887E38" w:rsidRPr="005D2305" w:rsidRDefault="00887E38" w:rsidP="00887E38">
      <w:r w:rsidRPr="005D2305">
        <w:t xml:space="preserve">Additionally, there have been reports of difficult working conditions in Amazon fulfilment centres, where workers are monitored by surveillance systems that follow them everywhere they go and are subject to tight performance quotas. Employees' physical and mental health may suffer because of the constant pace of work and the pressure to reach productivity targets. Some employees believe that these difficulties are made worse by AI-driven technologies, which quicken work and put more pressure on employees to meet deadlines. </w:t>
      </w:r>
    </w:p>
    <w:p w14:paraId="03D9319C" w14:textId="77777777" w:rsidR="00887E38" w:rsidRPr="005D2305" w:rsidRDefault="00887E38" w:rsidP="00887E38">
      <w:r w:rsidRPr="005D2305">
        <w:t xml:space="preserve">Concerns have also been raised regarding AI's potential for employee monitoring and surveillance. To monitor employee behaviour and movements, Amazon has equipped some of its fulfilment centres with cameras and sensors driven by artificial intelligence. Some workers believe that these technologies violate their right to privacy and </w:t>
      </w:r>
      <w:r w:rsidRPr="005D2305">
        <w:lastRenderedPageBreak/>
        <w:t>autonomy at work, despite the company's claims that they increase efficiency and safety.</w:t>
      </w:r>
    </w:p>
    <w:p w14:paraId="6ACCF921" w14:textId="0B73AE38" w:rsidR="00887E38" w:rsidRPr="005D2305" w:rsidRDefault="00887E38" w:rsidP="008B4022">
      <w:r w:rsidRPr="005D2305">
        <w:t>In conclusion, there is a wide range of complex opinions among employees about AI leadership at Amazon's fulfilment centres. While some employees recognise how AI can improve productivity and efficiency, others voice worries about job security, workplace dynamics, and privacy concerns. To maintain a supportive and welcoming workplace culture, Amazon must pay attention to employee concerns and resolve any issues as it invests more in AI-driven technology.</w:t>
      </w:r>
    </w:p>
    <w:p w14:paraId="763F25DB" w14:textId="1BF3E3B5" w:rsidR="008B4022" w:rsidRPr="005D2305" w:rsidRDefault="008B4022" w:rsidP="008B4022">
      <w:pPr>
        <w:pStyle w:val="2"/>
      </w:pPr>
      <w:bookmarkStart w:id="7" w:name="_Toc163948512"/>
      <w:r w:rsidRPr="005D2305">
        <w:t>2.4 The Intersection of Effective Leadership, Engagement, and Motivation</w:t>
      </w:r>
      <w:bookmarkEnd w:id="7"/>
    </w:p>
    <w:p w14:paraId="548CCB9F" w14:textId="74ED25B1" w:rsidR="008B4022" w:rsidRDefault="00E16DEF" w:rsidP="008B4022">
      <w:r w:rsidRPr="00E16DEF">
        <w:t xml:space="preserve">In organisations, leadership is a critical factor in determining employee motivation. Strong leaders </w:t>
      </w:r>
      <w:r w:rsidR="007C570A" w:rsidRPr="00E16DEF">
        <w:t>can</w:t>
      </w:r>
      <w:r w:rsidRPr="00E16DEF">
        <w:t xml:space="preserve"> motivate, empower, and unite their team members around shared goals and objectives. They set ambitious but attainable objectives, clearly articulate the direction and vision, and effectively convey expectations. Through the cultivation of a clear purpose and direction, leaders can stimulate intrinsic motivation in their workforce, propelling them to aim high and fervently pursue individual and group objectives.</w:t>
      </w:r>
    </w:p>
    <w:p w14:paraId="5CF1E82D" w14:textId="4764E0F0" w:rsidR="00302DA3" w:rsidRPr="00302DA3" w:rsidRDefault="00E16DEF" w:rsidP="008B4022">
      <w:pPr>
        <w:rPr>
          <w:rFonts w:eastAsiaTheme="minorEastAsia" w:hint="eastAsia"/>
        </w:rPr>
      </w:pPr>
      <w:r w:rsidRPr="00E16DEF">
        <w:t>Moreover, the calibre of leadership has a direct bearing on how well workers perceive equity, justice, and recognition in the workplace. Employees are more likely to feel valued and respected when their leaders exhibit fairness, transparency, and consistency in their decision-making processes. This increases employee motivation and commitment. On the other hand, ineffective leadership that exhibits favouritism, micromanagement, or a lack of communication can damage morale and trust, which lowers worker motivation and output.</w:t>
      </w:r>
    </w:p>
    <w:p w14:paraId="4370B536" w14:textId="63500461" w:rsidR="00E16DEF" w:rsidRDefault="00302DA3" w:rsidP="008B4022">
      <w:pPr>
        <w:rPr>
          <w:rFonts w:eastAsiaTheme="minorEastAsia"/>
        </w:rPr>
      </w:pPr>
      <w:r w:rsidRPr="00302DA3">
        <w:lastRenderedPageBreak/>
        <w:t>Employee dedication and engagement have a direct impact on customer satisfaction, productivity, and innovation, making them essential factors in the success of an organisation. Employees that are emotionally invested in their work, dedicated to the mission and core values of the company, and eager to go above and beyond to support it are said to be engaged. They are more likely to show initiative, accept responsibility for their work, and actively look for chances to advance.</w:t>
      </w:r>
    </w:p>
    <w:p w14:paraId="0E2B440D" w14:textId="2969E656" w:rsidR="00302DA3" w:rsidRDefault="00302DA3" w:rsidP="008B4022">
      <w:pPr>
        <w:rPr>
          <w:rFonts w:eastAsiaTheme="minorEastAsia"/>
        </w:rPr>
      </w:pPr>
      <w:r w:rsidRPr="00302DA3">
        <w:rPr>
          <w:rFonts w:eastAsiaTheme="minorEastAsia"/>
        </w:rPr>
        <w:t xml:space="preserve">Fostering employee engagement and commitment through the creation of a supportive and inclusive work environment is a primary responsibility of effective leadership. Leaders can foster a culture of engagement and commitment within their teams by placing a high priority on the well-being of their workforce, offering opportunities for autonomy and mastery, and recognising and rewarding contributions. Leaders who set a good example, act with honesty and integrity, and communicate honestly and openly can also </w:t>
      </w:r>
      <w:r w:rsidRPr="00302DA3">
        <w:rPr>
          <w:rFonts w:eastAsiaTheme="minorEastAsia"/>
        </w:rPr>
        <w:t>instil</w:t>
      </w:r>
      <w:r w:rsidRPr="00302DA3">
        <w:rPr>
          <w:rFonts w:eastAsiaTheme="minorEastAsia"/>
        </w:rPr>
        <w:t xml:space="preserve"> trust and loyalty in their team members, fortifying their dedication to the company.</w:t>
      </w:r>
    </w:p>
    <w:p w14:paraId="11B8FE52" w14:textId="7559C38A" w:rsidR="00302DA3" w:rsidRPr="00302DA3" w:rsidRDefault="00302DA3" w:rsidP="008B4022">
      <w:pPr>
        <w:rPr>
          <w:rFonts w:eastAsiaTheme="minorEastAsia" w:hint="eastAsia"/>
        </w:rPr>
      </w:pPr>
      <w:r w:rsidRPr="00302DA3">
        <w:rPr>
          <w:rFonts w:eastAsiaTheme="minorEastAsia"/>
        </w:rPr>
        <w:t>Businesses that prioritise employee engagement and commitment consistently outperform their rivals in terms of revenue, client satisfaction, and staff retention. Employee engagement increases an organization's capacity to provide outstanding customer service, foster innovation, and adjust to shifting market conditions—all of which are critical for long-term viability and success.</w:t>
      </w:r>
    </w:p>
    <w:p w14:paraId="55C48098" w14:textId="293F684F" w:rsidR="008B4022" w:rsidRPr="005D2305" w:rsidRDefault="008B4022" w:rsidP="008B4022">
      <w:pPr>
        <w:pStyle w:val="2"/>
      </w:pPr>
      <w:bookmarkStart w:id="8" w:name="_Toc163948513"/>
      <w:r w:rsidRPr="005D2305">
        <w:t>2.5 Practical and Ethical Aspects of AI Leadership</w:t>
      </w:r>
      <w:bookmarkEnd w:id="8"/>
    </w:p>
    <w:p w14:paraId="2DB16B77" w14:textId="1BA38943" w:rsidR="008B4022" w:rsidRPr="005D2305" w:rsidRDefault="005D2305" w:rsidP="008B4022">
      <w:r w:rsidRPr="005D2305">
        <w:t xml:space="preserve">Artificial intelligence (AI) as a potential leader raises serious ethical concerns about the use of technology in governance and decision-making. The potential dehumanisation of leadership—where choices are made only based on algorithms and data analytics, without considering larger ethical considerations or human values—is </w:t>
      </w:r>
      <w:r w:rsidRPr="005D2305">
        <w:lastRenderedPageBreak/>
        <w:t>one of the main causes for concern. AI is incapable of empathy, nuance understanding, or moral judgment—all critical components of moral leadership.</w:t>
      </w:r>
    </w:p>
    <w:p w14:paraId="7C164CF3" w14:textId="7F6A4BAD" w:rsidR="008B4022" w:rsidRDefault="005D2305" w:rsidP="008B4022">
      <w:r w:rsidRPr="005D2305">
        <w:t>Furthermore, utilising AI in leadership positions has the potential to worsen already-existing biases and inequities in organisations. Because AI algorithms are trained on historical data, they may be biassed by nature or show institutionalised discrimination. AI-driven decision-making processes have the potential to reinforce or magnify existing biases, resulting in the unjust treatment of particular people or groups, if they are not closely observed and regulated. For example, if the underlying algorithms are not adequately calibrated or validated, AI systems used in hiring or promotion decisions may unintentionally discriminate against marginalised communities.</w:t>
      </w:r>
    </w:p>
    <w:p w14:paraId="352CA363" w14:textId="36CAF753" w:rsidR="005D2305" w:rsidRDefault="005D2305" w:rsidP="008B4022">
      <w:r w:rsidRPr="005D2305">
        <w:t>The possible deterioration of leadership accountability and trust is another ethical factor. Human leaders are expected to conduct themselves with transparency and accountability, and they are held responsible for their choices and actions. AI, on the other hand, functions as a "black box," with opaque decision-making procedures that are frequently challenging to understand or interpret. This lack of openness casts doubts on leadership credibility and creates questions about accountability, especially when AI-driven choices have unfavourable effects on stakeholders or workers.</w:t>
      </w:r>
    </w:p>
    <w:p w14:paraId="4ABBE899" w14:textId="39B103C6" w:rsidR="005D2305" w:rsidRDefault="005D2305" w:rsidP="008B4022">
      <w:r w:rsidRPr="005D2305">
        <w:t>Although AI can improve decision-making and efficiency in leadership positions, an excessive reliance on AI technology carries serious risks. The loss of human intuition and judgement in decision-making processes is one of the main hazards. Since AI algorithms are trained on past data and patterns, they might not fully comprehend the complexities of unexpected events or human behaviour. A purely AI-driven approach could miss crucial contextual nuance or qualitative elements that are essential for effective leadership.</w:t>
      </w:r>
    </w:p>
    <w:p w14:paraId="6B18D780" w14:textId="362AC439" w:rsidR="005D2305" w:rsidRPr="007C570A" w:rsidRDefault="005D2305" w:rsidP="008B4022">
      <w:pPr>
        <w:rPr>
          <w:rFonts w:eastAsiaTheme="minorEastAsia" w:hint="eastAsia"/>
        </w:rPr>
      </w:pPr>
      <w:r w:rsidRPr="005D2305">
        <w:lastRenderedPageBreak/>
        <w:t>Furthermore, human decision-makers may become complacent and lose their ability to think critically if AI is used excessively in leadership roles. Innovation and creativity within organisations may be stifled if people follow AI recommendations without questioning or challenging them. Instead of handing over control to artificial intelligence (AI) systems, human leaders must continue to possess the autonomy and agency necessary to use discretion and reason.</w:t>
      </w:r>
    </w:p>
    <w:p w14:paraId="121F1931" w14:textId="3248C1A2" w:rsidR="005D2305" w:rsidRPr="005D2305" w:rsidRDefault="004720A2" w:rsidP="008B4022">
      <w:pPr>
        <w:rPr>
          <w:lang w:val="en-CA"/>
        </w:rPr>
      </w:pPr>
      <w:r w:rsidRPr="004720A2">
        <w:rPr>
          <w:lang w:val="en-CA"/>
        </w:rPr>
        <w:t>The susceptibility of AI systems to exploitation or manipulation by nefarious actors represents another possible risk. Because AI algorithms are vulnerable to bias, manipulation, and adversarial attacks, the accuracy and dependability of their results may be compromised. For companies and their stakeholders, compromised or manipulated AI-driven leadership decisions could have dire repercussions, including harm to their brand, monetary losses, or unethical behaviour.</w:t>
      </w:r>
    </w:p>
    <w:p w14:paraId="0F56FFDC" w14:textId="1DD031AD" w:rsidR="008B4022" w:rsidRPr="005D2305" w:rsidRDefault="008B4022" w:rsidP="008B4022">
      <w:pPr>
        <w:pStyle w:val="2"/>
      </w:pPr>
      <w:bookmarkStart w:id="9" w:name="_Toc163948514"/>
      <w:r w:rsidRPr="005D2305">
        <w:t>2.6 The Leadership of the Future: Combining Artificial and Human Intelligence</w:t>
      </w:r>
      <w:bookmarkEnd w:id="9"/>
    </w:p>
    <w:p w14:paraId="3E2CE717" w14:textId="2C732692" w:rsidR="00302DA3" w:rsidRPr="00302DA3" w:rsidRDefault="00302DA3" w:rsidP="00302DA3">
      <w:pPr>
        <w:rPr>
          <w:rFonts w:eastAsiaTheme="minorEastAsia" w:hint="eastAsia"/>
        </w:rPr>
      </w:pPr>
      <w:r>
        <w:t xml:space="preserve">The combination of artificial and human intelligence will shape leadership in the future, enabling the development of hybrid models that capitalise on their respective advantages. These models value the </w:t>
      </w:r>
      <w:proofErr w:type="gramStart"/>
      <w:r>
        <w:t>particular traits</w:t>
      </w:r>
      <w:proofErr w:type="gramEnd"/>
      <w:r>
        <w:t xml:space="preserve"> of human leaders, such as empathy, creativity, and intuition, while also acknowledging the special powers of AI, such as data analysis, pattern recognition, and predictive modelling.</w:t>
      </w:r>
    </w:p>
    <w:p w14:paraId="219A6799" w14:textId="5BAA39AA" w:rsidR="008B4022" w:rsidRPr="005D2305" w:rsidRDefault="00302DA3" w:rsidP="00302DA3">
      <w:r>
        <w:t xml:space="preserve">By combining AI-driven insights and recommendations with human decision-making, hybrid leadership models seek to empower leaders to make more strategic and well-informed choices. Massive data sets can be analysed by AI, which can also spot patterns and trends and produce useful insights to aid in leadership decision-making. </w:t>
      </w:r>
      <w:r>
        <w:lastRenderedPageBreak/>
        <w:t>Human leaders can gain deeper insights into complex problems, predict future challenges, and spot opportunities for innovation and growth by utilising AI.</w:t>
      </w:r>
    </w:p>
    <w:p w14:paraId="47561FDC" w14:textId="3A07B505" w:rsidR="008B4022" w:rsidRDefault="00302DA3" w:rsidP="008B4022">
      <w:pPr>
        <w:rPr>
          <w:rFonts w:eastAsiaTheme="minorEastAsia"/>
        </w:rPr>
      </w:pPr>
      <w:r w:rsidRPr="00302DA3">
        <w:t>Moreover, hybrid leadership models place more emphasis on human-AI cooperation and synergy than on replacement or displacement. To make sure that decisions are in line with organisational goals and values, human leaders are essential in giving AI-driven insights context, interpretation, and ethical judgement. AI and human leaders can compensate for each other's shortcomings and enhance each other's strengths through collaboration, resulting in more adaptable and successful leadership techniques.</w:t>
      </w:r>
    </w:p>
    <w:p w14:paraId="41241D90" w14:textId="77777777" w:rsidR="00302DA3" w:rsidRPr="00302DA3" w:rsidRDefault="00302DA3" w:rsidP="008B4022">
      <w:pPr>
        <w:rPr>
          <w:rFonts w:eastAsiaTheme="minorEastAsia" w:hint="eastAsia"/>
        </w:rPr>
      </w:pPr>
    </w:p>
    <w:p w14:paraId="2E69715E" w14:textId="59631360" w:rsidR="00F81595" w:rsidRPr="005D2305" w:rsidRDefault="00F81595" w:rsidP="008B4022">
      <w:pPr>
        <w:pStyle w:val="1"/>
      </w:pPr>
      <w:bookmarkStart w:id="10" w:name="_Toc163948515"/>
      <w:r w:rsidRPr="005D2305">
        <w:t>3.0 Conclusions</w:t>
      </w:r>
      <w:bookmarkEnd w:id="10"/>
    </w:p>
    <w:p w14:paraId="5F249C77" w14:textId="7DA4AC6C" w:rsidR="00F81595" w:rsidRDefault="00302DA3" w:rsidP="00302DA3">
      <w:pPr>
        <w:rPr>
          <w:rFonts w:eastAsiaTheme="minorEastAsia"/>
        </w:rPr>
      </w:pPr>
      <w:r w:rsidRPr="00302DA3">
        <w:rPr>
          <w:rFonts w:eastAsiaTheme="minorEastAsia"/>
        </w:rPr>
        <w:t xml:space="preserve">In summary, the future of leadership will come from fusing artificial and human intelligence to create hybrid leadership models that draw on each other's advantages. While AI offers unmatched capabilities in data analysis, pattern recognition, and predictive modelling, human leaders bring special qualities like empathy, creativity, and intuition. Organisations can create new avenues for innovation, efficiency, and strategic decision-making by combining human and AI capabilities. This will give them a competitive edge and long-term growth in the digital </w:t>
      </w:r>
      <w:r>
        <w:rPr>
          <w:rFonts w:eastAsiaTheme="minorEastAsia"/>
        </w:rPr>
        <w:t>age.</w:t>
      </w:r>
    </w:p>
    <w:p w14:paraId="6BDD8C1F" w14:textId="5F602B50" w:rsidR="0086771A" w:rsidRPr="0089666A" w:rsidRDefault="00302DA3" w:rsidP="00F81595">
      <w:pPr>
        <w:rPr>
          <w:rFonts w:eastAsiaTheme="minorEastAsia"/>
          <w:lang w:val="en-CA"/>
        </w:rPr>
      </w:pPr>
      <w:r w:rsidRPr="00302DA3">
        <w:rPr>
          <w:rFonts w:eastAsiaTheme="minorEastAsia"/>
          <w:lang w:val="en-CA"/>
        </w:rPr>
        <w:t>But it's critical to understand that AI is not a magic bullet and cannot completely replace human leadership. To make sure that decisions are in line with organisational goals and values, human leaders are essential in giving AI-driven insights context, interpretation, and ethical judgement. Organisations can fully utilise the potential of both human and AI leadership to achieve organisational success and build a better future for all stakeholders by highlighting their complementary roles.</w:t>
      </w:r>
    </w:p>
    <w:p w14:paraId="0F65D0F6" w14:textId="6DDF24B4" w:rsidR="00F81595" w:rsidRPr="005D2305" w:rsidRDefault="00F81595" w:rsidP="008B4022">
      <w:pPr>
        <w:pStyle w:val="1"/>
      </w:pPr>
      <w:bookmarkStart w:id="11" w:name="_Toc163948516"/>
      <w:r w:rsidRPr="005D2305">
        <w:lastRenderedPageBreak/>
        <w:t>References</w:t>
      </w:r>
      <w:bookmarkEnd w:id="11"/>
    </w:p>
    <w:p w14:paraId="6998F4E1" w14:textId="2826F64F" w:rsidR="0086771A" w:rsidRPr="005D2305" w:rsidRDefault="0086771A" w:rsidP="0086771A">
      <w:r w:rsidRPr="005D2305">
        <w:t xml:space="preserve">eu.patagonia.com. (n.d.). </w:t>
      </w:r>
      <w:r w:rsidRPr="005D2305">
        <w:rPr>
          <w:i/>
          <w:iCs/>
        </w:rPr>
        <w:t>Shop New Outdoor Clothing &amp; Gear | Patagonia UK</w:t>
      </w:r>
      <w:r w:rsidRPr="005D2305">
        <w:t xml:space="preserve">. [online] Available at: </w:t>
      </w:r>
      <w:hyperlink r:id="rId10" w:history="1">
        <w:r w:rsidRPr="005D2305">
          <w:rPr>
            <w:rStyle w:val="aa"/>
          </w:rPr>
          <w:t>https://eu.patagonia.com/gb/en/shop/collections/new-arrivals?gad_source=1&amp;gclid=CjwKCAjwt-OwBhBnEiwAgwzrUu09pH30W3dk7bZg4u4aAFCxxYquWpyEjDD-cIWdfNT28sUXI5_Q8BoCP1IQAvD_BwE&amp;gclsrc=aw.ds</w:t>
        </w:r>
      </w:hyperlink>
      <w:r w:rsidRPr="005D2305">
        <w:t xml:space="preserve"> </w:t>
      </w:r>
    </w:p>
    <w:p w14:paraId="724921AF" w14:textId="48D92948" w:rsidR="003B0496" w:rsidRPr="005D2305" w:rsidRDefault="003B0496" w:rsidP="003B0496">
      <w:r w:rsidRPr="005D2305">
        <w:t xml:space="preserve">Chouinard, Y. (2022). </w:t>
      </w:r>
      <w:r w:rsidRPr="005D2305">
        <w:rPr>
          <w:i/>
          <w:iCs/>
        </w:rPr>
        <w:t>Yvon Chouinard Donates Patagonia to Fight Climate Crisis</w:t>
      </w:r>
      <w:r w:rsidRPr="005D2305">
        <w:t xml:space="preserve">. [online] eu.patagonia.com. Available at: </w:t>
      </w:r>
      <w:hyperlink r:id="rId11" w:history="1">
        <w:r w:rsidRPr="005D2305">
          <w:rPr>
            <w:rStyle w:val="aa"/>
          </w:rPr>
          <w:t>https://eu.patagonia.com/gb/en/ownership/</w:t>
        </w:r>
      </w:hyperlink>
      <w:r w:rsidRPr="005D2305">
        <w:t xml:space="preserve">. </w:t>
      </w:r>
    </w:p>
    <w:p w14:paraId="356CFA4A" w14:textId="42D97D77" w:rsidR="003B0496" w:rsidRPr="005D2305" w:rsidRDefault="003B0496" w:rsidP="003B0496">
      <w:r w:rsidRPr="005D2305">
        <w:t xml:space="preserve">Neate, R. (2022). </w:t>
      </w:r>
      <w:r w:rsidRPr="005D2305">
        <w:rPr>
          <w:i/>
          <w:iCs/>
        </w:rPr>
        <w:t>Yvon Chouinard – the ‘existential dirtbag’ who founded and gifted Patagonia.</w:t>
      </w:r>
      <w:r w:rsidRPr="005D2305">
        <w:t xml:space="preserve"> [online] the Guardian. Available at: </w:t>
      </w:r>
      <w:hyperlink r:id="rId12" w:history="1">
        <w:r w:rsidRPr="005D2305">
          <w:rPr>
            <w:rStyle w:val="aa"/>
          </w:rPr>
          <w:t>https://www.theguardian.com/global/2022/sep/15/yvon-chouinard-the-existential-dirtbag-who-founded-and-gifted-patagonia</w:t>
        </w:r>
      </w:hyperlink>
      <w:r w:rsidRPr="005D2305">
        <w:t xml:space="preserve">. </w:t>
      </w:r>
    </w:p>
    <w:p w14:paraId="27187E46" w14:textId="68230C41" w:rsidR="003B0496" w:rsidRPr="005D2305" w:rsidRDefault="003B0496" w:rsidP="003B0496">
      <w:r w:rsidRPr="005D2305">
        <w:t xml:space="preserve">Patagonia (2022). </w:t>
      </w:r>
      <w:r w:rsidRPr="005D2305">
        <w:rPr>
          <w:i/>
          <w:iCs/>
        </w:rPr>
        <w:t>Our Company History - Patagonia</w:t>
      </w:r>
      <w:r w:rsidRPr="005D2305">
        <w:t xml:space="preserve">. [online] eu.patagonia.com. Available at: </w:t>
      </w:r>
      <w:hyperlink r:id="rId13" w:history="1">
        <w:r w:rsidRPr="005D2305">
          <w:rPr>
            <w:rStyle w:val="aa"/>
          </w:rPr>
          <w:t>https://eu.patagonia.com/gb/en/company-history/</w:t>
        </w:r>
      </w:hyperlink>
      <w:r w:rsidRPr="005D2305">
        <w:t xml:space="preserve">. </w:t>
      </w:r>
    </w:p>
    <w:p w14:paraId="458B2499" w14:textId="77777777" w:rsidR="0086771A" w:rsidRPr="005D2305" w:rsidRDefault="0086771A" w:rsidP="0086771A"/>
    <w:p w14:paraId="65F76829" w14:textId="2B8173C1" w:rsidR="00430C00" w:rsidRPr="005D2305" w:rsidRDefault="00430C00" w:rsidP="00430C00">
      <w:r w:rsidRPr="005D2305">
        <w:t xml:space="preserve">Cogito. (n.d.). </w:t>
      </w:r>
      <w:r w:rsidRPr="005D2305">
        <w:rPr>
          <w:i/>
          <w:iCs/>
        </w:rPr>
        <w:t xml:space="preserve">Cogito | Augmented Intelligence for Your Call </w:t>
      </w:r>
      <w:proofErr w:type="spellStart"/>
      <w:r w:rsidRPr="005D2305">
        <w:rPr>
          <w:i/>
          <w:iCs/>
        </w:rPr>
        <w:t>Center</w:t>
      </w:r>
      <w:proofErr w:type="spellEnd"/>
      <w:r w:rsidRPr="005D2305">
        <w:t xml:space="preserve">. [online] Available at: </w:t>
      </w:r>
      <w:hyperlink r:id="rId14" w:history="1">
        <w:r w:rsidRPr="005D2305">
          <w:rPr>
            <w:rStyle w:val="aa"/>
          </w:rPr>
          <w:t>https://cogitocorp.com/</w:t>
        </w:r>
      </w:hyperlink>
      <w:r w:rsidRPr="005D2305">
        <w:t xml:space="preserve">. </w:t>
      </w:r>
    </w:p>
    <w:p w14:paraId="5F9C1D85" w14:textId="2C8D64E4" w:rsidR="00760C03" w:rsidRPr="005D2305" w:rsidRDefault="00760C03" w:rsidP="00760C03">
      <w:r w:rsidRPr="005D2305">
        <w:t xml:space="preserve">Cogito. (n.d.). </w:t>
      </w:r>
      <w:r w:rsidRPr="005D2305">
        <w:rPr>
          <w:i/>
          <w:iCs/>
        </w:rPr>
        <w:t>Cogito Leadership.</w:t>
      </w:r>
      <w:r w:rsidRPr="005D2305">
        <w:t xml:space="preserve"> [online] Available at: </w:t>
      </w:r>
      <w:hyperlink r:id="rId15" w:history="1">
        <w:r w:rsidRPr="005D2305">
          <w:rPr>
            <w:rStyle w:val="aa"/>
          </w:rPr>
          <w:t>https://cogitocorp.com/about/leadership/</w:t>
        </w:r>
      </w:hyperlink>
      <w:r w:rsidRPr="005D2305">
        <w:t xml:space="preserve"> </w:t>
      </w:r>
    </w:p>
    <w:p w14:paraId="29591A66" w14:textId="6B38C316" w:rsidR="00760C03" w:rsidRPr="005D2305" w:rsidRDefault="00760C03" w:rsidP="00760C03">
      <w:r w:rsidRPr="005D2305">
        <w:t xml:space="preserve">Finance, C. (2023). </w:t>
      </w:r>
      <w:r w:rsidRPr="005D2305">
        <w:rPr>
          <w:i/>
          <w:iCs/>
        </w:rPr>
        <w:t>Meet the team behind Cogito</w:t>
      </w:r>
      <w:r w:rsidRPr="005D2305">
        <w:t xml:space="preserve">. [online] Medium. Available at: </w:t>
      </w:r>
      <w:hyperlink r:id="rId16" w:history="1">
        <w:r w:rsidRPr="005D2305">
          <w:rPr>
            <w:rStyle w:val="aa"/>
          </w:rPr>
          <w:t>https://medium.com/@CogitoFinance/meet-the-team-behind-tracercoins-ebf268ea6431</w:t>
        </w:r>
      </w:hyperlink>
      <w:r w:rsidRPr="005D2305">
        <w:t xml:space="preserve"> </w:t>
      </w:r>
    </w:p>
    <w:p w14:paraId="7EAE42BF" w14:textId="07158C74" w:rsidR="00760C03" w:rsidRPr="005D2305" w:rsidRDefault="00760C03" w:rsidP="00760C03">
      <w:r w:rsidRPr="005D2305">
        <w:lastRenderedPageBreak/>
        <w:t xml:space="preserve">www.businesswire.com. (2023). </w:t>
      </w:r>
      <w:r w:rsidRPr="005D2305">
        <w:rPr>
          <w:i/>
          <w:iCs/>
        </w:rPr>
        <w:t>Cogito Secures New Funding to Empower Better Agent and Customer Experiences</w:t>
      </w:r>
      <w:r w:rsidRPr="005D2305">
        <w:t xml:space="preserve">. [online] Available at: </w:t>
      </w:r>
      <w:hyperlink r:id="rId17" w:history="1">
        <w:r w:rsidRPr="005D2305">
          <w:rPr>
            <w:rStyle w:val="aa"/>
          </w:rPr>
          <w:t>https://www.businesswire.com/news/home/20231024895000/en/Cogito-Secures-New-Funding-to-Empower-Better-Agent-and-Customer-Experiences</w:t>
        </w:r>
      </w:hyperlink>
      <w:r w:rsidRPr="005D2305">
        <w:t xml:space="preserve"> </w:t>
      </w:r>
    </w:p>
    <w:p w14:paraId="2E5639C6" w14:textId="26A911A5" w:rsidR="00760C03" w:rsidRPr="005D2305" w:rsidRDefault="00760C03" w:rsidP="00760C03">
      <w:r w:rsidRPr="005D2305">
        <w:t xml:space="preserve">Bloomberg.com. (2019). </w:t>
      </w:r>
      <w:r w:rsidRPr="005D2305">
        <w:rPr>
          <w:i/>
          <w:iCs/>
        </w:rPr>
        <w:t>Bloomberg - Are you a robot?</w:t>
      </w:r>
      <w:r w:rsidRPr="005D2305">
        <w:t xml:space="preserve"> [online] Available at: </w:t>
      </w:r>
      <w:hyperlink r:id="rId18" w:history="1">
        <w:r w:rsidRPr="005D2305">
          <w:rPr>
            <w:rStyle w:val="aa"/>
          </w:rPr>
          <w:t>https://www.bloomberg.com/news/articles/2019-04-10/is-anyone-listening-to-you-on-alexa-a-global-team-reviews-audio</w:t>
        </w:r>
      </w:hyperlink>
      <w:r w:rsidRPr="005D2305">
        <w:t xml:space="preserve">. </w:t>
      </w:r>
    </w:p>
    <w:p w14:paraId="5FEDC4C5" w14:textId="64E1EAD9" w:rsidR="00760C03" w:rsidRPr="005D2305" w:rsidRDefault="00760C03" w:rsidP="00760C03">
      <w:r w:rsidRPr="005D2305">
        <w:t xml:space="preserve">Vincent, J. (2019). </w:t>
      </w:r>
      <w:r w:rsidRPr="005D2305">
        <w:rPr>
          <w:i/>
          <w:iCs/>
        </w:rPr>
        <w:t xml:space="preserve">The first AI-generated textbook shows what robot writers are </w:t>
      </w:r>
      <w:proofErr w:type="gramStart"/>
      <w:r w:rsidRPr="005D2305">
        <w:rPr>
          <w:i/>
          <w:iCs/>
        </w:rPr>
        <w:t>actually good</w:t>
      </w:r>
      <w:proofErr w:type="gramEnd"/>
      <w:r w:rsidRPr="005D2305">
        <w:rPr>
          <w:i/>
          <w:iCs/>
        </w:rPr>
        <w:t xml:space="preserve"> at.</w:t>
      </w:r>
      <w:r w:rsidRPr="005D2305">
        <w:t xml:space="preserve"> [online] The Verge. Available at: </w:t>
      </w:r>
      <w:hyperlink r:id="rId19" w:history="1">
        <w:r w:rsidRPr="005D2305">
          <w:rPr>
            <w:rStyle w:val="aa"/>
          </w:rPr>
          <w:t>https://www.theverge.com/2019/4/10/18304558/amazon-warehouse-fulfillment-centers-automation-drivers-jobs-delivery</w:t>
        </w:r>
      </w:hyperlink>
      <w:r w:rsidRPr="005D2305">
        <w:t xml:space="preserve"> </w:t>
      </w:r>
    </w:p>
    <w:p w14:paraId="147BCA61" w14:textId="77777777" w:rsidR="00F81595" w:rsidRPr="005D2305" w:rsidRDefault="00F81595" w:rsidP="00F81595"/>
    <w:p w14:paraId="79E3EFAD" w14:textId="386EBD34" w:rsidR="00571F12" w:rsidRPr="005D2305" w:rsidRDefault="00571F12" w:rsidP="00571F12">
      <w:pPr>
        <w:ind w:firstLine="720"/>
      </w:pPr>
    </w:p>
    <w:p w14:paraId="0B5D4963" w14:textId="77777777" w:rsidR="00571F12" w:rsidRPr="005D2305" w:rsidRDefault="00571F12" w:rsidP="00571F12">
      <w:pPr>
        <w:ind w:firstLine="720"/>
      </w:pPr>
    </w:p>
    <w:p w14:paraId="4EFA843D" w14:textId="7BAFEF99" w:rsidR="00571F12" w:rsidRPr="005D2305" w:rsidRDefault="00571F12" w:rsidP="00571F12">
      <w:pPr>
        <w:ind w:firstLine="720"/>
      </w:pPr>
    </w:p>
    <w:p w14:paraId="2787BFD0" w14:textId="77777777" w:rsidR="00571F12" w:rsidRPr="005D2305" w:rsidRDefault="00571F12" w:rsidP="00571F12">
      <w:pPr>
        <w:ind w:firstLine="720"/>
      </w:pPr>
    </w:p>
    <w:p w14:paraId="49B4AF62" w14:textId="77777777" w:rsidR="00571F12" w:rsidRPr="005D2305" w:rsidRDefault="00571F12" w:rsidP="00571F12"/>
    <w:p w14:paraId="319E7183" w14:textId="77777777" w:rsidR="00571F12" w:rsidRPr="005D2305" w:rsidRDefault="00571F12" w:rsidP="00571F12"/>
    <w:p w14:paraId="2892236D" w14:textId="77777777" w:rsidR="00571F12" w:rsidRPr="005D2305" w:rsidRDefault="00571F12"/>
    <w:p w14:paraId="7E801E0E" w14:textId="140DF121" w:rsidR="00571F12" w:rsidRPr="005D2305" w:rsidRDefault="00571F12"/>
    <w:p w14:paraId="75E84425" w14:textId="6A8B3261" w:rsidR="00571F12" w:rsidRPr="005D2305" w:rsidRDefault="00571F12"/>
    <w:p w14:paraId="7918A5A7" w14:textId="77777777" w:rsidR="00571F12" w:rsidRDefault="00571F12"/>
    <w:sectPr w:rsidR="00571F12" w:rsidSect="002345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F666B" w14:textId="77777777" w:rsidR="002345AD" w:rsidRPr="005D2305" w:rsidRDefault="002345AD" w:rsidP="00775793">
      <w:pPr>
        <w:spacing w:after="0" w:line="240" w:lineRule="auto"/>
      </w:pPr>
      <w:r w:rsidRPr="005D2305">
        <w:separator/>
      </w:r>
    </w:p>
  </w:endnote>
  <w:endnote w:type="continuationSeparator" w:id="0">
    <w:p w14:paraId="528CD7C5" w14:textId="77777777" w:rsidR="002345AD" w:rsidRPr="005D2305" w:rsidRDefault="002345AD" w:rsidP="00775793">
      <w:pPr>
        <w:spacing w:after="0" w:line="240" w:lineRule="auto"/>
      </w:pPr>
      <w:r w:rsidRPr="005D23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F108A" w14:textId="77777777" w:rsidR="002345AD" w:rsidRPr="005D2305" w:rsidRDefault="002345AD" w:rsidP="00775793">
      <w:pPr>
        <w:spacing w:after="0" w:line="240" w:lineRule="auto"/>
      </w:pPr>
      <w:r w:rsidRPr="005D2305">
        <w:separator/>
      </w:r>
    </w:p>
  </w:footnote>
  <w:footnote w:type="continuationSeparator" w:id="0">
    <w:p w14:paraId="0238F626" w14:textId="77777777" w:rsidR="002345AD" w:rsidRPr="005D2305" w:rsidRDefault="002345AD" w:rsidP="00775793">
      <w:pPr>
        <w:spacing w:after="0" w:line="240" w:lineRule="auto"/>
      </w:pPr>
      <w:r w:rsidRPr="005D230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72165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102068"/>
    <w:rsid w:val="001652C1"/>
    <w:rsid w:val="002345AD"/>
    <w:rsid w:val="002E5173"/>
    <w:rsid w:val="00302DA3"/>
    <w:rsid w:val="00390E8A"/>
    <w:rsid w:val="003B0496"/>
    <w:rsid w:val="00430C00"/>
    <w:rsid w:val="004720A2"/>
    <w:rsid w:val="00571F12"/>
    <w:rsid w:val="005D2305"/>
    <w:rsid w:val="00635826"/>
    <w:rsid w:val="007020D7"/>
    <w:rsid w:val="00760C03"/>
    <w:rsid w:val="00770FD9"/>
    <w:rsid w:val="00775793"/>
    <w:rsid w:val="007C4355"/>
    <w:rsid w:val="007C570A"/>
    <w:rsid w:val="0086771A"/>
    <w:rsid w:val="00887E38"/>
    <w:rsid w:val="0089666A"/>
    <w:rsid w:val="008B4022"/>
    <w:rsid w:val="00905F82"/>
    <w:rsid w:val="009539A4"/>
    <w:rsid w:val="00A85BB5"/>
    <w:rsid w:val="00D86589"/>
    <w:rsid w:val="00E16DEF"/>
    <w:rsid w:val="00EC6E0A"/>
    <w:rsid w:val="00F573F8"/>
    <w:rsid w:val="00F81595"/>
    <w:rsid w:val="00F942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4022"/>
    <w:pPr>
      <w:spacing w:line="480" w:lineRule="auto"/>
      <w:jc w:val="both"/>
    </w:pPr>
    <w:rPr>
      <w:rFonts w:ascii="Arial" w:eastAsia="Arial" w:hAnsi="Arial" w:cs="Arial"/>
      <w:sz w:val="24"/>
      <w:szCs w:val="24"/>
    </w:rPr>
  </w:style>
  <w:style w:type="paragraph" w:styleId="1">
    <w:name w:val="heading 1"/>
    <w:basedOn w:val="a"/>
    <w:next w:val="a"/>
    <w:link w:val="10"/>
    <w:uiPriority w:val="9"/>
    <w:qFormat/>
    <w:rsid w:val="008B4022"/>
    <w:pPr>
      <w:keepNext/>
      <w:keepLines/>
      <w:spacing w:before="240" w:after="0"/>
      <w:outlineLvl w:val="0"/>
    </w:pPr>
    <w:rPr>
      <w:b/>
      <w:bCs/>
      <w:sz w:val="32"/>
      <w:szCs w:val="32"/>
    </w:rPr>
  </w:style>
  <w:style w:type="paragraph" w:styleId="2">
    <w:name w:val="heading 2"/>
    <w:basedOn w:val="a"/>
    <w:next w:val="a"/>
    <w:link w:val="20"/>
    <w:uiPriority w:val="9"/>
    <w:unhideWhenUsed/>
    <w:qFormat/>
    <w:rsid w:val="008B4022"/>
    <w:pPr>
      <w:keepNext/>
      <w:keepLines/>
      <w:spacing w:before="260" w:after="260" w:line="416" w:lineRule="auto"/>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71F12"/>
    <w:pPr>
      <w:spacing w:after="0" w:line="240" w:lineRule="auto"/>
    </w:pPr>
    <w:rPr>
      <w:lang w:val="en-US" w:eastAsia="en-US"/>
    </w:rPr>
  </w:style>
  <w:style w:type="character" w:customStyle="1" w:styleId="a4">
    <w:name w:val="无间隔 字符"/>
    <w:basedOn w:val="a0"/>
    <w:link w:val="a3"/>
    <w:uiPriority w:val="1"/>
    <w:rsid w:val="00571F12"/>
    <w:rPr>
      <w:lang w:val="en-US" w:eastAsia="en-US"/>
    </w:rPr>
  </w:style>
  <w:style w:type="paragraph" w:styleId="a5">
    <w:name w:val="List Paragraph"/>
    <w:basedOn w:val="a"/>
    <w:uiPriority w:val="34"/>
    <w:qFormat/>
    <w:rsid w:val="00571F12"/>
    <w:pPr>
      <w:ind w:left="720"/>
      <w:contextualSpacing/>
    </w:pPr>
  </w:style>
  <w:style w:type="character" w:customStyle="1" w:styleId="10">
    <w:name w:val="标题 1 字符"/>
    <w:basedOn w:val="a0"/>
    <w:link w:val="1"/>
    <w:uiPriority w:val="9"/>
    <w:rsid w:val="008B4022"/>
    <w:rPr>
      <w:rFonts w:ascii="Arial" w:eastAsia="Arial" w:hAnsi="Arial" w:cs="Arial"/>
      <w:b/>
      <w:bCs/>
      <w:sz w:val="32"/>
      <w:szCs w:val="32"/>
    </w:rPr>
  </w:style>
  <w:style w:type="paragraph" w:styleId="TOC">
    <w:name w:val="TOC Heading"/>
    <w:basedOn w:val="1"/>
    <w:next w:val="a"/>
    <w:uiPriority w:val="39"/>
    <w:unhideWhenUsed/>
    <w:qFormat/>
    <w:rsid w:val="001652C1"/>
    <w:pPr>
      <w:outlineLvl w:val="9"/>
    </w:pPr>
    <w:rPr>
      <w:lang w:val="en-US" w:eastAsia="en-US"/>
    </w:rPr>
  </w:style>
  <w:style w:type="paragraph" w:styleId="a6">
    <w:name w:val="header"/>
    <w:basedOn w:val="a"/>
    <w:link w:val="a7"/>
    <w:uiPriority w:val="99"/>
    <w:unhideWhenUsed/>
    <w:rsid w:val="00775793"/>
    <w:pP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775793"/>
    <w:rPr>
      <w:sz w:val="18"/>
      <w:szCs w:val="18"/>
    </w:rPr>
  </w:style>
  <w:style w:type="paragraph" w:styleId="a8">
    <w:name w:val="footer"/>
    <w:basedOn w:val="a"/>
    <w:link w:val="a9"/>
    <w:uiPriority w:val="99"/>
    <w:unhideWhenUsed/>
    <w:rsid w:val="00775793"/>
    <w:pPr>
      <w:tabs>
        <w:tab w:val="center" w:pos="4153"/>
        <w:tab w:val="right" w:pos="8306"/>
      </w:tabs>
      <w:snapToGrid w:val="0"/>
      <w:spacing w:line="240" w:lineRule="auto"/>
    </w:pPr>
    <w:rPr>
      <w:sz w:val="18"/>
      <w:szCs w:val="18"/>
    </w:rPr>
  </w:style>
  <w:style w:type="character" w:customStyle="1" w:styleId="a9">
    <w:name w:val="页脚 字符"/>
    <w:basedOn w:val="a0"/>
    <w:link w:val="a8"/>
    <w:uiPriority w:val="99"/>
    <w:rsid w:val="00775793"/>
    <w:rPr>
      <w:sz w:val="18"/>
      <w:szCs w:val="18"/>
    </w:rPr>
  </w:style>
  <w:style w:type="character" w:customStyle="1" w:styleId="20">
    <w:name w:val="标题 2 字符"/>
    <w:basedOn w:val="a0"/>
    <w:link w:val="2"/>
    <w:uiPriority w:val="9"/>
    <w:rsid w:val="008B4022"/>
    <w:rPr>
      <w:rFonts w:ascii="Arial" w:eastAsia="Arial" w:hAnsi="Arial" w:cs="Arial"/>
      <w:b/>
      <w:bCs/>
      <w:sz w:val="28"/>
      <w:szCs w:val="28"/>
    </w:rPr>
  </w:style>
  <w:style w:type="character" w:styleId="aa">
    <w:name w:val="Hyperlink"/>
    <w:basedOn w:val="a0"/>
    <w:uiPriority w:val="99"/>
    <w:unhideWhenUsed/>
    <w:rsid w:val="0086771A"/>
    <w:rPr>
      <w:color w:val="0563C1" w:themeColor="hyperlink"/>
      <w:u w:val="single"/>
    </w:rPr>
  </w:style>
  <w:style w:type="character" w:styleId="ab">
    <w:name w:val="Unresolved Mention"/>
    <w:basedOn w:val="a0"/>
    <w:uiPriority w:val="99"/>
    <w:semiHidden/>
    <w:unhideWhenUsed/>
    <w:rsid w:val="0086771A"/>
    <w:rPr>
      <w:color w:val="605E5C"/>
      <w:shd w:val="clear" w:color="auto" w:fill="E1DFDD"/>
    </w:rPr>
  </w:style>
  <w:style w:type="paragraph" w:styleId="TOC1">
    <w:name w:val="toc 1"/>
    <w:basedOn w:val="a"/>
    <w:next w:val="a"/>
    <w:autoRedefine/>
    <w:uiPriority w:val="39"/>
    <w:unhideWhenUsed/>
    <w:rsid w:val="0089666A"/>
  </w:style>
  <w:style w:type="paragraph" w:styleId="TOC2">
    <w:name w:val="toc 2"/>
    <w:basedOn w:val="a"/>
    <w:next w:val="a"/>
    <w:autoRedefine/>
    <w:uiPriority w:val="39"/>
    <w:unhideWhenUsed/>
    <w:rsid w:val="0089666A"/>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02821">
      <w:bodyDiv w:val="1"/>
      <w:marLeft w:val="0"/>
      <w:marRight w:val="0"/>
      <w:marTop w:val="0"/>
      <w:marBottom w:val="0"/>
      <w:divBdr>
        <w:top w:val="none" w:sz="0" w:space="0" w:color="auto"/>
        <w:left w:val="none" w:sz="0" w:space="0" w:color="auto"/>
        <w:bottom w:val="none" w:sz="0" w:space="0" w:color="auto"/>
        <w:right w:val="none" w:sz="0" w:space="0" w:color="auto"/>
      </w:divBdr>
    </w:div>
    <w:div w:id="41096909">
      <w:bodyDiv w:val="1"/>
      <w:marLeft w:val="0"/>
      <w:marRight w:val="0"/>
      <w:marTop w:val="0"/>
      <w:marBottom w:val="0"/>
      <w:divBdr>
        <w:top w:val="none" w:sz="0" w:space="0" w:color="auto"/>
        <w:left w:val="none" w:sz="0" w:space="0" w:color="auto"/>
        <w:bottom w:val="none" w:sz="0" w:space="0" w:color="auto"/>
        <w:right w:val="none" w:sz="0" w:space="0" w:color="auto"/>
      </w:divBdr>
    </w:div>
    <w:div w:id="136842962">
      <w:bodyDiv w:val="1"/>
      <w:marLeft w:val="0"/>
      <w:marRight w:val="0"/>
      <w:marTop w:val="0"/>
      <w:marBottom w:val="0"/>
      <w:divBdr>
        <w:top w:val="none" w:sz="0" w:space="0" w:color="auto"/>
        <w:left w:val="none" w:sz="0" w:space="0" w:color="auto"/>
        <w:bottom w:val="none" w:sz="0" w:space="0" w:color="auto"/>
        <w:right w:val="none" w:sz="0" w:space="0" w:color="auto"/>
      </w:divBdr>
    </w:div>
    <w:div w:id="171145864">
      <w:bodyDiv w:val="1"/>
      <w:marLeft w:val="0"/>
      <w:marRight w:val="0"/>
      <w:marTop w:val="0"/>
      <w:marBottom w:val="0"/>
      <w:divBdr>
        <w:top w:val="none" w:sz="0" w:space="0" w:color="auto"/>
        <w:left w:val="none" w:sz="0" w:space="0" w:color="auto"/>
        <w:bottom w:val="none" w:sz="0" w:space="0" w:color="auto"/>
        <w:right w:val="none" w:sz="0" w:space="0" w:color="auto"/>
      </w:divBdr>
    </w:div>
    <w:div w:id="222955528">
      <w:bodyDiv w:val="1"/>
      <w:marLeft w:val="0"/>
      <w:marRight w:val="0"/>
      <w:marTop w:val="0"/>
      <w:marBottom w:val="0"/>
      <w:divBdr>
        <w:top w:val="none" w:sz="0" w:space="0" w:color="auto"/>
        <w:left w:val="none" w:sz="0" w:space="0" w:color="auto"/>
        <w:bottom w:val="none" w:sz="0" w:space="0" w:color="auto"/>
        <w:right w:val="none" w:sz="0" w:space="0" w:color="auto"/>
      </w:divBdr>
    </w:div>
    <w:div w:id="252398320">
      <w:bodyDiv w:val="1"/>
      <w:marLeft w:val="0"/>
      <w:marRight w:val="0"/>
      <w:marTop w:val="0"/>
      <w:marBottom w:val="0"/>
      <w:divBdr>
        <w:top w:val="none" w:sz="0" w:space="0" w:color="auto"/>
        <w:left w:val="none" w:sz="0" w:space="0" w:color="auto"/>
        <w:bottom w:val="none" w:sz="0" w:space="0" w:color="auto"/>
        <w:right w:val="none" w:sz="0" w:space="0" w:color="auto"/>
      </w:divBdr>
    </w:div>
    <w:div w:id="568350367">
      <w:bodyDiv w:val="1"/>
      <w:marLeft w:val="0"/>
      <w:marRight w:val="0"/>
      <w:marTop w:val="0"/>
      <w:marBottom w:val="0"/>
      <w:divBdr>
        <w:top w:val="none" w:sz="0" w:space="0" w:color="auto"/>
        <w:left w:val="none" w:sz="0" w:space="0" w:color="auto"/>
        <w:bottom w:val="none" w:sz="0" w:space="0" w:color="auto"/>
        <w:right w:val="none" w:sz="0" w:space="0" w:color="auto"/>
      </w:divBdr>
    </w:div>
    <w:div w:id="749083648">
      <w:bodyDiv w:val="1"/>
      <w:marLeft w:val="0"/>
      <w:marRight w:val="0"/>
      <w:marTop w:val="0"/>
      <w:marBottom w:val="0"/>
      <w:divBdr>
        <w:top w:val="none" w:sz="0" w:space="0" w:color="auto"/>
        <w:left w:val="none" w:sz="0" w:space="0" w:color="auto"/>
        <w:bottom w:val="none" w:sz="0" w:space="0" w:color="auto"/>
        <w:right w:val="none" w:sz="0" w:space="0" w:color="auto"/>
      </w:divBdr>
    </w:div>
    <w:div w:id="758214473">
      <w:bodyDiv w:val="1"/>
      <w:marLeft w:val="0"/>
      <w:marRight w:val="0"/>
      <w:marTop w:val="0"/>
      <w:marBottom w:val="0"/>
      <w:divBdr>
        <w:top w:val="none" w:sz="0" w:space="0" w:color="auto"/>
        <w:left w:val="none" w:sz="0" w:space="0" w:color="auto"/>
        <w:bottom w:val="none" w:sz="0" w:space="0" w:color="auto"/>
        <w:right w:val="none" w:sz="0" w:space="0" w:color="auto"/>
      </w:divBdr>
    </w:div>
    <w:div w:id="968321730">
      <w:bodyDiv w:val="1"/>
      <w:marLeft w:val="0"/>
      <w:marRight w:val="0"/>
      <w:marTop w:val="0"/>
      <w:marBottom w:val="0"/>
      <w:divBdr>
        <w:top w:val="none" w:sz="0" w:space="0" w:color="auto"/>
        <w:left w:val="none" w:sz="0" w:space="0" w:color="auto"/>
        <w:bottom w:val="none" w:sz="0" w:space="0" w:color="auto"/>
        <w:right w:val="none" w:sz="0" w:space="0" w:color="auto"/>
      </w:divBdr>
    </w:div>
    <w:div w:id="1152285312">
      <w:bodyDiv w:val="1"/>
      <w:marLeft w:val="0"/>
      <w:marRight w:val="0"/>
      <w:marTop w:val="0"/>
      <w:marBottom w:val="0"/>
      <w:divBdr>
        <w:top w:val="none" w:sz="0" w:space="0" w:color="auto"/>
        <w:left w:val="none" w:sz="0" w:space="0" w:color="auto"/>
        <w:bottom w:val="none" w:sz="0" w:space="0" w:color="auto"/>
        <w:right w:val="none" w:sz="0" w:space="0" w:color="auto"/>
      </w:divBdr>
    </w:div>
    <w:div w:id="1162551267">
      <w:bodyDiv w:val="1"/>
      <w:marLeft w:val="0"/>
      <w:marRight w:val="0"/>
      <w:marTop w:val="0"/>
      <w:marBottom w:val="0"/>
      <w:divBdr>
        <w:top w:val="none" w:sz="0" w:space="0" w:color="auto"/>
        <w:left w:val="none" w:sz="0" w:space="0" w:color="auto"/>
        <w:bottom w:val="none" w:sz="0" w:space="0" w:color="auto"/>
        <w:right w:val="none" w:sz="0" w:space="0" w:color="auto"/>
      </w:divBdr>
    </w:div>
    <w:div w:id="1190292419">
      <w:bodyDiv w:val="1"/>
      <w:marLeft w:val="0"/>
      <w:marRight w:val="0"/>
      <w:marTop w:val="0"/>
      <w:marBottom w:val="0"/>
      <w:divBdr>
        <w:top w:val="none" w:sz="0" w:space="0" w:color="auto"/>
        <w:left w:val="none" w:sz="0" w:space="0" w:color="auto"/>
        <w:bottom w:val="none" w:sz="0" w:space="0" w:color="auto"/>
        <w:right w:val="none" w:sz="0" w:space="0" w:color="auto"/>
      </w:divBdr>
    </w:div>
    <w:div w:id="1235892844">
      <w:bodyDiv w:val="1"/>
      <w:marLeft w:val="0"/>
      <w:marRight w:val="0"/>
      <w:marTop w:val="0"/>
      <w:marBottom w:val="0"/>
      <w:divBdr>
        <w:top w:val="none" w:sz="0" w:space="0" w:color="auto"/>
        <w:left w:val="none" w:sz="0" w:space="0" w:color="auto"/>
        <w:bottom w:val="none" w:sz="0" w:space="0" w:color="auto"/>
        <w:right w:val="none" w:sz="0" w:space="0" w:color="auto"/>
      </w:divBdr>
    </w:div>
    <w:div w:id="1602951534">
      <w:bodyDiv w:val="1"/>
      <w:marLeft w:val="0"/>
      <w:marRight w:val="0"/>
      <w:marTop w:val="0"/>
      <w:marBottom w:val="0"/>
      <w:divBdr>
        <w:top w:val="none" w:sz="0" w:space="0" w:color="auto"/>
        <w:left w:val="none" w:sz="0" w:space="0" w:color="auto"/>
        <w:bottom w:val="none" w:sz="0" w:space="0" w:color="auto"/>
        <w:right w:val="none" w:sz="0" w:space="0" w:color="auto"/>
      </w:divBdr>
    </w:div>
    <w:div w:id="1996491024">
      <w:bodyDiv w:val="1"/>
      <w:marLeft w:val="0"/>
      <w:marRight w:val="0"/>
      <w:marTop w:val="0"/>
      <w:marBottom w:val="0"/>
      <w:divBdr>
        <w:top w:val="none" w:sz="0" w:space="0" w:color="auto"/>
        <w:left w:val="none" w:sz="0" w:space="0" w:color="auto"/>
        <w:bottom w:val="none" w:sz="0" w:space="0" w:color="auto"/>
        <w:right w:val="none" w:sz="0" w:space="0" w:color="auto"/>
      </w:divBdr>
    </w:div>
    <w:div w:id="2005933891">
      <w:bodyDiv w:val="1"/>
      <w:marLeft w:val="0"/>
      <w:marRight w:val="0"/>
      <w:marTop w:val="0"/>
      <w:marBottom w:val="0"/>
      <w:divBdr>
        <w:top w:val="none" w:sz="0" w:space="0" w:color="auto"/>
        <w:left w:val="none" w:sz="0" w:space="0" w:color="auto"/>
        <w:bottom w:val="none" w:sz="0" w:space="0" w:color="auto"/>
        <w:right w:val="none" w:sz="0" w:space="0" w:color="auto"/>
      </w:divBdr>
    </w:div>
    <w:div w:id="209199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patagonia.com/gb/en/company-history/" TargetMode="External"/><Relationship Id="rId18" Type="http://schemas.openxmlformats.org/officeDocument/2006/relationships/hyperlink" Target="https://www.bloomberg.com/news/articles/2019-04-10/is-anyone-listening-to-you-on-alexa-a-global-team-reviews-audio"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theguardian.com/global/2022/sep/15/yvon-chouinard-the-existential-dirtbag-who-founded-and-gifted-patagonia" TargetMode="External"/><Relationship Id="rId17" Type="http://schemas.openxmlformats.org/officeDocument/2006/relationships/hyperlink" Target="https://www.businesswire.com/news/home/20231024895000/en/Cogito-Secures-New-Funding-to-Empower-Better-Agent-and-Customer-Experiences" TargetMode="External"/><Relationship Id="rId2" Type="http://schemas.openxmlformats.org/officeDocument/2006/relationships/customXml" Target="../customXml/item2.xml"/><Relationship Id="rId16" Type="http://schemas.openxmlformats.org/officeDocument/2006/relationships/hyperlink" Target="https://medium.com/@CogitoFinance/meet-the-team-behind-tracercoins-ebf268ea643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patagonia.com/gb/en/ownership/" TargetMode="External"/><Relationship Id="rId5" Type="http://schemas.openxmlformats.org/officeDocument/2006/relationships/settings" Target="settings.xml"/><Relationship Id="rId15" Type="http://schemas.openxmlformats.org/officeDocument/2006/relationships/hyperlink" Target="https://cogitocorp.com/about/leadership/" TargetMode="External"/><Relationship Id="rId10" Type="http://schemas.openxmlformats.org/officeDocument/2006/relationships/hyperlink" Target="https://eu.patagonia.com/gb/en/shop/collections/new-arrivals?gad_source=1&amp;gclid=CjwKCAjwt-OwBhBnEiwAgwzrUu09pH30W3dk7bZg4u4aAFCxxYquWpyEjDD-cIWdfNT28sUXI5_Q8BoCP1IQAvD_BwE&amp;gclsrc=aw.ds" TargetMode="External"/><Relationship Id="rId19" Type="http://schemas.openxmlformats.org/officeDocument/2006/relationships/hyperlink" Target="https://www.theverge.com/2019/4/10/18304558/amazon-warehouse-fulfillment-centers-automation-drivers-jobs-delivery"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cogitocor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paper explores how leadership is changing, with a particular emphasis on how to use artificial intelligence (AI) and human intelligence (HUI) to promote organisational success. The report investigates the critical role of human leaders and the rise of artificial intelligence (AI) in leadership roles through a thorough analysis of case studies and employee perspectives. It looks at the relationship between engagement, motivation, and effective leadership in addition to the useful and moral aspects of AI leadership. The report also gives organisations thinking about integrating AI recommendations and insights into the future of hybrid leadership models.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16</Pages>
  <Words>3528</Words>
  <Characters>20112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Intelligence's Place in Leadership</dc:title>
  <dc:subject>Finding a Balance Between Humanity and Efficiency</dc:subject>
  <dc:creator>Junyi He</dc:creator>
  <cp:keywords/>
  <dc:description/>
  <cp:lastModifiedBy>Junyi He</cp:lastModifiedBy>
  <cp:revision>17</cp:revision>
  <dcterms:created xsi:type="dcterms:W3CDTF">2024-04-11T17:11:00Z</dcterms:created>
  <dcterms:modified xsi:type="dcterms:W3CDTF">2024-04-13T23:54:00Z</dcterms:modified>
  <cp:category>Leading and Developing people</cp:category>
</cp:coreProperties>
</file>