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B8983" w14:textId="2F976DE8" w:rsidR="00BB53C3" w:rsidRDefault="00BB53C3" w:rsidP="00BB53C3">
      <w:r w:rsidRPr="00932AEA">
        <w:rPr>
          <w:noProof/>
          <w:lang w:eastAsia="en-GB"/>
        </w:rPr>
        <w:drawing>
          <wp:anchor distT="0" distB="0" distL="114300" distR="114300" simplePos="0" relativeHeight="251658240" behindDoc="0" locked="0" layoutInCell="1" allowOverlap="1" wp14:anchorId="3DDA73AE" wp14:editId="0DA759BB">
            <wp:simplePos x="0" y="0"/>
            <wp:positionH relativeFrom="margin">
              <wp:align>center</wp:align>
            </wp:positionH>
            <wp:positionV relativeFrom="paragraph">
              <wp:posOffset>0</wp:posOffset>
            </wp:positionV>
            <wp:extent cx="1557655" cy="777875"/>
            <wp:effectExtent l="0" t="0" r="4445" b="3175"/>
            <wp:wrapSquare wrapText="bothSides"/>
            <wp:docPr id="4" name="Picture 17" descr="/var/folders/zk/tw3049c947g8rvth9krql1d00000gn/T/com.microsoft.Word/WebArchiveCopyPasteTempFiles/tsd_logo_200x10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var/folders/zk/tw3049c947g8rvth9krql1d00000gn/T/com.microsoft.Word/WebArchiveCopyPasteTempFiles/tsd_logo_200x100.png"/>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7655" cy="777875"/>
                    </a:xfrm>
                    <a:prstGeom prst="rect">
                      <a:avLst/>
                    </a:prstGeom>
                    <a:noFill/>
                  </pic:spPr>
                </pic:pic>
              </a:graphicData>
            </a:graphic>
          </wp:anchor>
        </w:drawing>
      </w:r>
    </w:p>
    <w:p w14:paraId="6430987D" w14:textId="77777777" w:rsidR="00BB53C3" w:rsidRDefault="00BB53C3" w:rsidP="00BB53C3"/>
    <w:p w14:paraId="22DBF503" w14:textId="77777777" w:rsidR="00BB53C3" w:rsidRDefault="00BB53C3" w:rsidP="00BB53C3"/>
    <w:p w14:paraId="757719EA" w14:textId="77777777" w:rsidR="00BB53C3" w:rsidRDefault="00BB53C3" w:rsidP="00BB53C3"/>
    <w:p w14:paraId="3C650ADC" w14:textId="77777777" w:rsidR="00320071" w:rsidRDefault="00320071" w:rsidP="00BB53C3"/>
    <w:p w14:paraId="081A72DB" w14:textId="77777777" w:rsidR="00743DA2" w:rsidRDefault="00743DA2" w:rsidP="00BB53C3"/>
    <w:p w14:paraId="4B04B5B6" w14:textId="77777777" w:rsidR="00743DA2" w:rsidRDefault="00743DA2" w:rsidP="00BB53C3"/>
    <w:p w14:paraId="058C1BD7" w14:textId="77777777" w:rsidR="00BB53C3" w:rsidRDefault="00BB53C3" w:rsidP="00BB53C3"/>
    <w:p w14:paraId="2F19D111" w14:textId="0EBBD50C" w:rsidR="00743DA2" w:rsidRDefault="00743DA2" w:rsidP="00BB53C3">
      <w:pPr>
        <w:jc w:val="center"/>
        <w:rPr>
          <w:rFonts w:ascii="Times New Roman" w:hAnsi="Times New Roman" w:cs="Times New Roman"/>
          <w:b/>
          <w:sz w:val="40"/>
          <w:szCs w:val="40"/>
        </w:rPr>
      </w:pPr>
      <w:r w:rsidRPr="00743DA2">
        <w:rPr>
          <w:rFonts w:ascii="Times New Roman" w:hAnsi="Times New Roman" w:cs="Times New Roman"/>
          <w:b/>
          <w:sz w:val="40"/>
          <w:szCs w:val="40"/>
        </w:rPr>
        <w:t>Feasibility Analysis and Project Management Report for the Expansion of a Growing Smoothie Company</w:t>
      </w:r>
      <w:r>
        <w:rPr>
          <w:rFonts w:ascii="Times New Roman" w:hAnsi="Times New Roman" w:cs="Times New Roman"/>
          <w:b/>
          <w:sz w:val="40"/>
          <w:szCs w:val="40"/>
        </w:rPr>
        <w:t>.</w:t>
      </w:r>
    </w:p>
    <w:p w14:paraId="42C1FB5A" w14:textId="77777777" w:rsidR="00743DA2" w:rsidRDefault="00743DA2" w:rsidP="00BB53C3">
      <w:pPr>
        <w:jc w:val="center"/>
        <w:rPr>
          <w:rFonts w:ascii="Times New Roman" w:hAnsi="Times New Roman" w:cs="Times New Roman"/>
          <w:b/>
          <w:sz w:val="40"/>
          <w:szCs w:val="40"/>
        </w:rPr>
      </w:pPr>
    </w:p>
    <w:p w14:paraId="3E7C499F" w14:textId="77777777" w:rsidR="00743DA2" w:rsidRDefault="00743DA2" w:rsidP="00BB53C3">
      <w:pPr>
        <w:jc w:val="center"/>
        <w:rPr>
          <w:rFonts w:ascii="Times New Roman" w:hAnsi="Times New Roman" w:cs="Times New Roman"/>
          <w:b/>
          <w:sz w:val="40"/>
          <w:szCs w:val="40"/>
        </w:rPr>
      </w:pPr>
    </w:p>
    <w:p w14:paraId="6CD4F9B0" w14:textId="2DC9BB0E" w:rsidR="00BB53C3" w:rsidRDefault="006D05BC" w:rsidP="00BB53C3">
      <w:pPr>
        <w:jc w:val="center"/>
        <w:rPr>
          <w:rFonts w:ascii="Times New Roman" w:hAnsi="Times New Roman" w:cs="Times New Roman"/>
          <w:b/>
          <w:sz w:val="40"/>
          <w:szCs w:val="40"/>
        </w:rPr>
      </w:pPr>
      <w:r w:rsidRPr="006D05BC">
        <w:rPr>
          <w:rFonts w:ascii="Times New Roman" w:hAnsi="Times New Roman" w:cs="Times New Roman"/>
          <w:b/>
          <w:sz w:val="40"/>
          <w:szCs w:val="40"/>
        </w:rPr>
        <w:t>Business Management in Projects</w:t>
      </w:r>
      <w:r w:rsidR="00382AC1">
        <w:rPr>
          <w:rFonts w:ascii="Times New Roman" w:hAnsi="Times New Roman" w:cs="Times New Roman"/>
          <w:b/>
          <w:sz w:val="40"/>
          <w:szCs w:val="40"/>
        </w:rPr>
        <w:t>.</w:t>
      </w:r>
    </w:p>
    <w:p w14:paraId="5D167D13" w14:textId="77777777" w:rsidR="00BB53C3" w:rsidRDefault="00BB53C3" w:rsidP="00D23378">
      <w:pPr>
        <w:rPr>
          <w:rFonts w:ascii="Times New Roman" w:hAnsi="Times New Roman" w:cs="Times New Roman"/>
          <w:b/>
          <w:sz w:val="40"/>
          <w:szCs w:val="40"/>
        </w:rPr>
      </w:pPr>
    </w:p>
    <w:p w14:paraId="414E36F6" w14:textId="77777777" w:rsidR="00D23378" w:rsidRDefault="00D23378" w:rsidP="00D23378">
      <w:pPr>
        <w:rPr>
          <w:rFonts w:ascii="Times New Roman" w:hAnsi="Times New Roman" w:cs="Times New Roman"/>
          <w:b/>
          <w:sz w:val="40"/>
          <w:szCs w:val="40"/>
        </w:rPr>
      </w:pPr>
    </w:p>
    <w:p w14:paraId="3BA6D240" w14:textId="3F36C2CD" w:rsidR="00BB53C3" w:rsidRDefault="006D05BC" w:rsidP="00BB53C3">
      <w:pPr>
        <w:jc w:val="center"/>
        <w:rPr>
          <w:rFonts w:ascii="Times New Roman" w:hAnsi="Times New Roman" w:cs="Times New Roman"/>
          <w:b/>
          <w:sz w:val="40"/>
          <w:szCs w:val="40"/>
        </w:rPr>
      </w:pPr>
      <w:r>
        <w:rPr>
          <w:rFonts w:ascii="Times New Roman" w:hAnsi="Times New Roman" w:cs="Times New Roman"/>
          <w:b/>
          <w:sz w:val="40"/>
          <w:szCs w:val="40"/>
        </w:rPr>
        <w:t>ACHA7025 - Project</w:t>
      </w:r>
      <w:r w:rsidR="00880C29">
        <w:rPr>
          <w:rFonts w:ascii="Times New Roman" w:hAnsi="Times New Roman" w:cs="Times New Roman"/>
          <w:b/>
          <w:sz w:val="40"/>
          <w:szCs w:val="40"/>
        </w:rPr>
        <w:t xml:space="preserve"> Management.</w:t>
      </w:r>
    </w:p>
    <w:p w14:paraId="3C06E5C1" w14:textId="77777777" w:rsidR="00320071" w:rsidRDefault="00320071" w:rsidP="00D23378">
      <w:pPr>
        <w:rPr>
          <w:rFonts w:ascii="Times New Roman" w:hAnsi="Times New Roman" w:cs="Times New Roman"/>
          <w:b/>
          <w:sz w:val="40"/>
          <w:szCs w:val="40"/>
        </w:rPr>
      </w:pPr>
    </w:p>
    <w:p w14:paraId="1FBFD1FC" w14:textId="77777777" w:rsidR="00BB53C3" w:rsidRDefault="00BB53C3" w:rsidP="00BB53C3">
      <w:pPr>
        <w:jc w:val="center"/>
        <w:rPr>
          <w:rFonts w:ascii="Times New Roman" w:hAnsi="Times New Roman" w:cs="Times New Roman"/>
          <w:b/>
          <w:sz w:val="40"/>
          <w:szCs w:val="40"/>
        </w:rPr>
      </w:pPr>
    </w:p>
    <w:p w14:paraId="76732F23" w14:textId="043B3E0B" w:rsidR="00BB53C3" w:rsidRDefault="00BB53C3" w:rsidP="00BB53C3">
      <w:pPr>
        <w:jc w:val="center"/>
        <w:rPr>
          <w:rFonts w:ascii="Times New Roman" w:hAnsi="Times New Roman" w:cs="Times New Roman"/>
          <w:b/>
          <w:sz w:val="40"/>
          <w:szCs w:val="40"/>
        </w:rPr>
      </w:pPr>
      <w:r>
        <w:rPr>
          <w:rFonts w:ascii="Times New Roman" w:hAnsi="Times New Roman" w:cs="Times New Roman"/>
          <w:b/>
          <w:sz w:val="40"/>
          <w:szCs w:val="40"/>
        </w:rPr>
        <w:t xml:space="preserve">Adrian Cartlidge </w:t>
      </w:r>
      <w:r w:rsidR="00743DA2">
        <w:rPr>
          <w:rFonts w:ascii="Times New Roman" w:hAnsi="Times New Roman" w:cs="Times New Roman"/>
          <w:b/>
          <w:sz w:val="40"/>
          <w:szCs w:val="40"/>
        </w:rPr>
        <w:t>–</w:t>
      </w:r>
      <w:r>
        <w:rPr>
          <w:rFonts w:ascii="Times New Roman" w:hAnsi="Times New Roman" w:cs="Times New Roman"/>
          <w:b/>
          <w:sz w:val="40"/>
          <w:szCs w:val="40"/>
        </w:rPr>
        <w:t xml:space="preserve"> 241</w:t>
      </w:r>
      <w:r w:rsidR="00320071">
        <w:rPr>
          <w:rFonts w:ascii="Times New Roman" w:hAnsi="Times New Roman" w:cs="Times New Roman"/>
          <w:b/>
          <w:sz w:val="40"/>
          <w:szCs w:val="40"/>
        </w:rPr>
        <w:t>5605</w:t>
      </w:r>
    </w:p>
    <w:p w14:paraId="411F556F" w14:textId="77777777" w:rsidR="00743DA2" w:rsidRDefault="00743DA2" w:rsidP="00BB53C3">
      <w:pPr>
        <w:jc w:val="center"/>
        <w:rPr>
          <w:rFonts w:ascii="Times New Roman" w:hAnsi="Times New Roman" w:cs="Times New Roman"/>
          <w:b/>
          <w:sz w:val="40"/>
          <w:szCs w:val="40"/>
        </w:rPr>
      </w:pPr>
    </w:p>
    <w:p w14:paraId="6455F9CA" w14:textId="77777777" w:rsidR="00743DA2" w:rsidRDefault="00743DA2" w:rsidP="00BB53C3">
      <w:pPr>
        <w:jc w:val="center"/>
        <w:rPr>
          <w:rFonts w:ascii="Times New Roman" w:hAnsi="Times New Roman" w:cs="Times New Roman"/>
          <w:b/>
          <w:sz w:val="40"/>
          <w:szCs w:val="40"/>
        </w:rPr>
      </w:pPr>
    </w:p>
    <w:p w14:paraId="5C4049B7" w14:textId="77777777" w:rsidR="007D088B" w:rsidRPr="00BB53C3" w:rsidRDefault="007D088B" w:rsidP="00BB53C3">
      <w:pPr>
        <w:jc w:val="center"/>
        <w:rPr>
          <w:rFonts w:ascii="Times New Roman" w:hAnsi="Times New Roman" w:cs="Times New Roman"/>
          <w:sz w:val="40"/>
          <w:szCs w:val="40"/>
        </w:rPr>
      </w:pPr>
    </w:p>
    <w:p w14:paraId="18437F78" w14:textId="77777777" w:rsidR="00BB53C3" w:rsidRDefault="00BB53C3" w:rsidP="00BB53C3"/>
    <w:sdt>
      <w:sdtPr>
        <w:rPr>
          <w:rFonts w:asciiTheme="minorHAnsi" w:eastAsiaTheme="minorHAnsi" w:hAnsiTheme="minorHAnsi" w:cstheme="minorBidi"/>
          <w:color w:val="auto"/>
          <w:kern w:val="2"/>
          <w:sz w:val="24"/>
          <w:szCs w:val="24"/>
          <w:lang w:eastAsia="en-US"/>
          <w14:ligatures w14:val="standardContextual"/>
        </w:rPr>
        <w:id w:val="-704713885"/>
        <w:docPartObj>
          <w:docPartGallery w:val="Table of Contents"/>
          <w:docPartUnique/>
        </w:docPartObj>
      </w:sdtPr>
      <w:sdtEndPr>
        <w:rPr>
          <w:b/>
          <w:bCs/>
        </w:rPr>
      </w:sdtEndPr>
      <w:sdtContent>
        <w:p w14:paraId="50F1C8D2" w14:textId="3386EE7E" w:rsidR="00320071" w:rsidRPr="00320071" w:rsidRDefault="00320071">
          <w:pPr>
            <w:pStyle w:val="TOCHeading"/>
            <w:rPr>
              <w:b/>
              <w:bCs/>
              <w:color w:val="auto"/>
            </w:rPr>
          </w:pPr>
          <w:r w:rsidRPr="00320071">
            <w:rPr>
              <w:b/>
              <w:bCs/>
              <w:color w:val="auto"/>
            </w:rPr>
            <w:t>Table of Contents</w:t>
          </w:r>
        </w:p>
        <w:p w14:paraId="5884340D" w14:textId="77777777" w:rsidR="00320071" w:rsidRPr="00320071" w:rsidRDefault="00320071" w:rsidP="00320071">
          <w:pPr>
            <w:rPr>
              <w:lang w:eastAsia="en-GB"/>
            </w:rPr>
          </w:pPr>
        </w:p>
        <w:p w14:paraId="71BD765C" w14:textId="79AB9D0C" w:rsidR="00C473CF" w:rsidRDefault="00320071">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6879788" w:history="1">
            <w:r w:rsidR="00C473CF" w:rsidRPr="00610039">
              <w:rPr>
                <w:rStyle w:val="Hyperlink"/>
                <w:b/>
                <w:bCs/>
                <w:noProof/>
              </w:rPr>
              <w:t>1.</w:t>
            </w:r>
            <w:r w:rsidR="00C473CF">
              <w:rPr>
                <w:rFonts w:eastAsiaTheme="minorEastAsia"/>
                <w:noProof/>
                <w:lang w:eastAsia="en-GB"/>
              </w:rPr>
              <w:tab/>
            </w:r>
            <w:r w:rsidR="00C473CF" w:rsidRPr="00610039">
              <w:rPr>
                <w:rStyle w:val="Hyperlink"/>
                <w:b/>
                <w:bCs/>
                <w:noProof/>
              </w:rPr>
              <w:t>Introduction</w:t>
            </w:r>
            <w:r w:rsidR="00C473CF">
              <w:rPr>
                <w:noProof/>
                <w:webHidden/>
              </w:rPr>
              <w:tab/>
            </w:r>
            <w:r w:rsidR="00C473CF">
              <w:rPr>
                <w:noProof/>
                <w:webHidden/>
              </w:rPr>
              <w:fldChar w:fldCharType="begin"/>
            </w:r>
            <w:r w:rsidR="00C473CF">
              <w:rPr>
                <w:noProof/>
                <w:webHidden/>
              </w:rPr>
              <w:instrText xml:space="preserve"> PAGEREF _Toc216879788 \h </w:instrText>
            </w:r>
            <w:r w:rsidR="00C473CF">
              <w:rPr>
                <w:noProof/>
                <w:webHidden/>
              </w:rPr>
            </w:r>
            <w:r w:rsidR="00C473CF">
              <w:rPr>
                <w:noProof/>
                <w:webHidden/>
              </w:rPr>
              <w:fldChar w:fldCharType="separate"/>
            </w:r>
            <w:r w:rsidR="00C473CF">
              <w:rPr>
                <w:noProof/>
                <w:webHidden/>
              </w:rPr>
              <w:t>3</w:t>
            </w:r>
            <w:r w:rsidR="00C473CF">
              <w:rPr>
                <w:noProof/>
                <w:webHidden/>
              </w:rPr>
              <w:fldChar w:fldCharType="end"/>
            </w:r>
          </w:hyperlink>
        </w:p>
        <w:p w14:paraId="0C729D70" w14:textId="7F9CF25D" w:rsidR="00C473CF" w:rsidRDefault="00C473CF">
          <w:pPr>
            <w:pStyle w:val="TOC1"/>
            <w:tabs>
              <w:tab w:val="left" w:pos="480"/>
              <w:tab w:val="right" w:leader="dot" w:pos="9016"/>
            </w:tabs>
            <w:rPr>
              <w:rFonts w:eastAsiaTheme="minorEastAsia"/>
              <w:noProof/>
              <w:lang w:eastAsia="en-GB"/>
            </w:rPr>
          </w:pPr>
          <w:hyperlink w:anchor="_Toc216879789" w:history="1">
            <w:r w:rsidRPr="00610039">
              <w:rPr>
                <w:rStyle w:val="Hyperlink"/>
                <w:b/>
                <w:bCs/>
                <w:noProof/>
              </w:rPr>
              <w:t>2.</w:t>
            </w:r>
            <w:r>
              <w:rPr>
                <w:rFonts w:eastAsiaTheme="minorEastAsia"/>
                <w:noProof/>
                <w:lang w:eastAsia="en-GB"/>
              </w:rPr>
              <w:tab/>
            </w:r>
            <w:r w:rsidRPr="00610039">
              <w:rPr>
                <w:rStyle w:val="Hyperlink"/>
                <w:b/>
                <w:bCs/>
                <w:noProof/>
              </w:rPr>
              <w:t>Fundamental Principles of Project Management to be considered in this case study.</w:t>
            </w:r>
            <w:r>
              <w:rPr>
                <w:noProof/>
                <w:webHidden/>
              </w:rPr>
              <w:tab/>
            </w:r>
            <w:r>
              <w:rPr>
                <w:noProof/>
                <w:webHidden/>
              </w:rPr>
              <w:fldChar w:fldCharType="begin"/>
            </w:r>
            <w:r>
              <w:rPr>
                <w:noProof/>
                <w:webHidden/>
              </w:rPr>
              <w:instrText xml:space="preserve"> PAGEREF _Toc216879789 \h </w:instrText>
            </w:r>
            <w:r>
              <w:rPr>
                <w:noProof/>
                <w:webHidden/>
              </w:rPr>
            </w:r>
            <w:r>
              <w:rPr>
                <w:noProof/>
                <w:webHidden/>
              </w:rPr>
              <w:fldChar w:fldCharType="separate"/>
            </w:r>
            <w:r>
              <w:rPr>
                <w:noProof/>
                <w:webHidden/>
              </w:rPr>
              <w:t>3</w:t>
            </w:r>
            <w:r>
              <w:rPr>
                <w:noProof/>
                <w:webHidden/>
              </w:rPr>
              <w:fldChar w:fldCharType="end"/>
            </w:r>
          </w:hyperlink>
        </w:p>
        <w:p w14:paraId="240E8876" w14:textId="1381A36A" w:rsidR="00C473CF" w:rsidRDefault="00C473CF">
          <w:pPr>
            <w:pStyle w:val="TOC1"/>
            <w:tabs>
              <w:tab w:val="left" w:pos="480"/>
              <w:tab w:val="right" w:leader="dot" w:pos="9016"/>
            </w:tabs>
            <w:rPr>
              <w:rFonts w:eastAsiaTheme="minorEastAsia"/>
              <w:noProof/>
              <w:lang w:eastAsia="en-GB"/>
            </w:rPr>
          </w:pPr>
          <w:hyperlink w:anchor="_Toc216879790" w:history="1">
            <w:r w:rsidRPr="00610039">
              <w:rPr>
                <w:rStyle w:val="Hyperlink"/>
                <w:b/>
                <w:bCs/>
                <w:noProof/>
              </w:rPr>
              <w:t>3.</w:t>
            </w:r>
            <w:r>
              <w:rPr>
                <w:rFonts w:eastAsiaTheme="minorEastAsia"/>
                <w:noProof/>
                <w:lang w:eastAsia="en-GB"/>
              </w:rPr>
              <w:tab/>
            </w:r>
            <w:r w:rsidRPr="00610039">
              <w:rPr>
                <w:rStyle w:val="Hyperlink"/>
                <w:b/>
                <w:bCs/>
                <w:noProof/>
              </w:rPr>
              <w:t>Detailed analysis using SWOT &amp; PESTLE</w:t>
            </w:r>
            <w:r>
              <w:rPr>
                <w:noProof/>
                <w:webHidden/>
              </w:rPr>
              <w:tab/>
            </w:r>
            <w:r>
              <w:rPr>
                <w:noProof/>
                <w:webHidden/>
              </w:rPr>
              <w:fldChar w:fldCharType="begin"/>
            </w:r>
            <w:r>
              <w:rPr>
                <w:noProof/>
                <w:webHidden/>
              </w:rPr>
              <w:instrText xml:space="preserve"> PAGEREF _Toc216879790 \h </w:instrText>
            </w:r>
            <w:r>
              <w:rPr>
                <w:noProof/>
                <w:webHidden/>
              </w:rPr>
            </w:r>
            <w:r>
              <w:rPr>
                <w:noProof/>
                <w:webHidden/>
              </w:rPr>
              <w:fldChar w:fldCharType="separate"/>
            </w:r>
            <w:r>
              <w:rPr>
                <w:noProof/>
                <w:webHidden/>
              </w:rPr>
              <w:t>6</w:t>
            </w:r>
            <w:r>
              <w:rPr>
                <w:noProof/>
                <w:webHidden/>
              </w:rPr>
              <w:fldChar w:fldCharType="end"/>
            </w:r>
          </w:hyperlink>
        </w:p>
        <w:p w14:paraId="5C95E83D" w14:textId="57793E35" w:rsidR="00C473CF" w:rsidRDefault="00C473CF">
          <w:pPr>
            <w:pStyle w:val="TOC1"/>
            <w:tabs>
              <w:tab w:val="left" w:pos="480"/>
              <w:tab w:val="right" w:leader="dot" w:pos="9016"/>
            </w:tabs>
            <w:rPr>
              <w:rFonts w:eastAsiaTheme="minorEastAsia"/>
              <w:noProof/>
              <w:lang w:eastAsia="en-GB"/>
            </w:rPr>
          </w:pPr>
          <w:hyperlink w:anchor="_Toc216879791" w:history="1">
            <w:r w:rsidRPr="00610039">
              <w:rPr>
                <w:rStyle w:val="Hyperlink"/>
                <w:b/>
                <w:bCs/>
                <w:noProof/>
              </w:rPr>
              <w:t>4.</w:t>
            </w:r>
            <w:r>
              <w:rPr>
                <w:rFonts w:eastAsiaTheme="minorEastAsia"/>
                <w:noProof/>
                <w:lang w:eastAsia="en-GB"/>
              </w:rPr>
              <w:tab/>
            </w:r>
            <w:r w:rsidRPr="00610039">
              <w:rPr>
                <w:rStyle w:val="Hyperlink"/>
                <w:b/>
                <w:bCs/>
                <w:noProof/>
              </w:rPr>
              <w:t>Improving Organisational Structure and Communication Through Technology.</w:t>
            </w:r>
            <w:r>
              <w:rPr>
                <w:noProof/>
                <w:webHidden/>
              </w:rPr>
              <w:tab/>
            </w:r>
            <w:r>
              <w:rPr>
                <w:noProof/>
                <w:webHidden/>
              </w:rPr>
              <w:fldChar w:fldCharType="begin"/>
            </w:r>
            <w:r>
              <w:rPr>
                <w:noProof/>
                <w:webHidden/>
              </w:rPr>
              <w:instrText xml:space="preserve"> PAGEREF _Toc216879791 \h </w:instrText>
            </w:r>
            <w:r>
              <w:rPr>
                <w:noProof/>
                <w:webHidden/>
              </w:rPr>
            </w:r>
            <w:r>
              <w:rPr>
                <w:noProof/>
                <w:webHidden/>
              </w:rPr>
              <w:fldChar w:fldCharType="separate"/>
            </w:r>
            <w:r>
              <w:rPr>
                <w:noProof/>
                <w:webHidden/>
              </w:rPr>
              <w:t>8</w:t>
            </w:r>
            <w:r>
              <w:rPr>
                <w:noProof/>
                <w:webHidden/>
              </w:rPr>
              <w:fldChar w:fldCharType="end"/>
            </w:r>
          </w:hyperlink>
        </w:p>
        <w:p w14:paraId="7DFB5009" w14:textId="7BDD0A32" w:rsidR="00C473CF" w:rsidRDefault="00C473CF">
          <w:pPr>
            <w:pStyle w:val="TOC1"/>
            <w:tabs>
              <w:tab w:val="left" w:pos="480"/>
              <w:tab w:val="right" w:leader="dot" w:pos="9016"/>
            </w:tabs>
            <w:rPr>
              <w:rFonts w:eastAsiaTheme="minorEastAsia"/>
              <w:noProof/>
              <w:lang w:eastAsia="en-GB"/>
            </w:rPr>
          </w:pPr>
          <w:hyperlink w:anchor="_Toc216879792" w:history="1">
            <w:r w:rsidRPr="00610039">
              <w:rPr>
                <w:rStyle w:val="Hyperlink"/>
                <w:b/>
                <w:bCs/>
                <w:noProof/>
              </w:rPr>
              <w:t>5.</w:t>
            </w:r>
            <w:r>
              <w:rPr>
                <w:rFonts w:eastAsiaTheme="minorEastAsia"/>
                <w:noProof/>
                <w:lang w:eastAsia="en-GB"/>
              </w:rPr>
              <w:tab/>
            </w:r>
            <w:r w:rsidRPr="00610039">
              <w:rPr>
                <w:rStyle w:val="Hyperlink"/>
                <w:b/>
                <w:bCs/>
                <w:noProof/>
              </w:rPr>
              <w:t>Issues Related to Moving to New Premises and the Role of Leadership Styles.</w:t>
            </w:r>
            <w:r>
              <w:rPr>
                <w:noProof/>
                <w:webHidden/>
              </w:rPr>
              <w:tab/>
            </w:r>
            <w:r>
              <w:rPr>
                <w:noProof/>
                <w:webHidden/>
              </w:rPr>
              <w:fldChar w:fldCharType="begin"/>
            </w:r>
            <w:r>
              <w:rPr>
                <w:noProof/>
                <w:webHidden/>
              </w:rPr>
              <w:instrText xml:space="preserve"> PAGEREF _Toc216879792 \h </w:instrText>
            </w:r>
            <w:r>
              <w:rPr>
                <w:noProof/>
                <w:webHidden/>
              </w:rPr>
            </w:r>
            <w:r>
              <w:rPr>
                <w:noProof/>
                <w:webHidden/>
              </w:rPr>
              <w:fldChar w:fldCharType="separate"/>
            </w:r>
            <w:r>
              <w:rPr>
                <w:noProof/>
                <w:webHidden/>
              </w:rPr>
              <w:t>10</w:t>
            </w:r>
            <w:r>
              <w:rPr>
                <w:noProof/>
                <w:webHidden/>
              </w:rPr>
              <w:fldChar w:fldCharType="end"/>
            </w:r>
          </w:hyperlink>
        </w:p>
        <w:p w14:paraId="2D3A6E58" w14:textId="635D85D3" w:rsidR="00C473CF" w:rsidRDefault="00C473CF">
          <w:pPr>
            <w:pStyle w:val="TOC1"/>
            <w:tabs>
              <w:tab w:val="left" w:pos="480"/>
              <w:tab w:val="right" w:leader="dot" w:pos="9016"/>
            </w:tabs>
            <w:rPr>
              <w:rFonts w:eastAsiaTheme="minorEastAsia"/>
              <w:noProof/>
              <w:lang w:eastAsia="en-GB"/>
            </w:rPr>
          </w:pPr>
          <w:hyperlink w:anchor="_Toc216879793" w:history="1">
            <w:r w:rsidRPr="00610039">
              <w:rPr>
                <w:rStyle w:val="Hyperlink"/>
                <w:b/>
                <w:bCs/>
                <w:noProof/>
              </w:rPr>
              <w:t>6.</w:t>
            </w:r>
            <w:r>
              <w:rPr>
                <w:rFonts w:eastAsiaTheme="minorEastAsia"/>
                <w:noProof/>
                <w:lang w:eastAsia="en-GB"/>
              </w:rPr>
              <w:tab/>
            </w:r>
            <w:r w:rsidRPr="00610039">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_Toc216879793 \h </w:instrText>
            </w:r>
            <w:r>
              <w:rPr>
                <w:noProof/>
                <w:webHidden/>
              </w:rPr>
            </w:r>
            <w:r>
              <w:rPr>
                <w:noProof/>
                <w:webHidden/>
              </w:rPr>
              <w:fldChar w:fldCharType="separate"/>
            </w:r>
            <w:r>
              <w:rPr>
                <w:noProof/>
                <w:webHidden/>
              </w:rPr>
              <w:t>14</w:t>
            </w:r>
            <w:r>
              <w:rPr>
                <w:noProof/>
                <w:webHidden/>
              </w:rPr>
              <w:fldChar w:fldCharType="end"/>
            </w:r>
          </w:hyperlink>
        </w:p>
        <w:p w14:paraId="35A7F039" w14:textId="614DBA92" w:rsidR="00C473CF" w:rsidRDefault="00C473CF">
          <w:pPr>
            <w:pStyle w:val="TOC1"/>
            <w:tabs>
              <w:tab w:val="left" w:pos="480"/>
              <w:tab w:val="right" w:leader="dot" w:pos="9016"/>
            </w:tabs>
            <w:rPr>
              <w:rFonts w:eastAsiaTheme="minorEastAsia"/>
              <w:noProof/>
              <w:lang w:eastAsia="en-GB"/>
            </w:rPr>
          </w:pPr>
          <w:hyperlink w:anchor="_Toc216879794" w:history="1">
            <w:r w:rsidRPr="00610039">
              <w:rPr>
                <w:rStyle w:val="Hyperlink"/>
                <w:b/>
                <w:bCs/>
                <w:noProof/>
              </w:rPr>
              <w:t>7.</w:t>
            </w:r>
            <w:r>
              <w:rPr>
                <w:rFonts w:eastAsiaTheme="minorEastAsia"/>
                <w:noProof/>
                <w:lang w:eastAsia="en-GB"/>
              </w:rPr>
              <w:tab/>
            </w:r>
            <w:r w:rsidRPr="00610039">
              <w:rPr>
                <w:rStyle w:val="Hyperlink"/>
                <w:b/>
                <w:bCs/>
                <w:noProof/>
              </w:rPr>
              <w:t>References</w:t>
            </w:r>
            <w:r>
              <w:rPr>
                <w:noProof/>
                <w:webHidden/>
              </w:rPr>
              <w:tab/>
            </w:r>
            <w:r>
              <w:rPr>
                <w:noProof/>
                <w:webHidden/>
              </w:rPr>
              <w:fldChar w:fldCharType="begin"/>
            </w:r>
            <w:r>
              <w:rPr>
                <w:noProof/>
                <w:webHidden/>
              </w:rPr>
              <w:instrText xml:space="preserve"> PAGEREF _Toc216879794 \h </w:instrText>
            </w:r>
            <w:r>
              <w:rPr>
                <w:noProof/>
                <w:webHidden/>
              </w:rPr>
            </w:r>
            <w:r>
              <w:rPr>
                <w:noProof/>
                <w:webHidden/>
              </w:rPr>
              <w:fldChar w:fldCharType="separate"/>
            </w:r>
            <w:r>
              <w:rPr>
                <w:noProof/>
                <w:webHidden/>
              </w:rPr>
              <w:t>14</w:t>
            </w:r>
            <w:r>
              <w:rPr>
                <w:noProof/>
                <w:webHidden/>
              </w:rPr>
              <w:fldChar w:fldCharType="end"/>
            </w:r>
          </w:hyperlink>
        </w:p>
        <w:p w14:paraId="7DF35EE7" w14:textId="06B794C6" w:rsidR="007F355B" w:rsidRDefault="00320071">
          <w:pPr>
            <w:rPr>
              <w:b/>
              <w:bCs/>
            </w:rPr>
          </w:pPr>
          <w:r>
            <w:rPr>
              <w:b/>
              <w:bCs/>
            </w:rPr>
            <w:fldChar w:fldCharType="end"/>
          </w:r>
        </w:p>
        <w:p w14:paraId="3D38E302" w14:textId="77777777" w:rsidR="007F355B" w:rsidRDefault="007F355B">
          <w:pPr>
            <w:rPr>
              <w:b/>
              <w:bCs/>
            </w:rPr>
          </w:pPr>
        </w:p>
        <w:p w14:paraId="521C0658" w14:textId="77777777" w:rsidR="007F355B" w:rsidRDefault="007F355B">
          <w:pPr>
            <w:rPr>
              <w:b/>
              <w:bCs/>
            </w:rPr>
          </w:pPr>
        </w:p>
        <w:p w14:paraId="73179BD8" w14:textId="77777777" w:rsidR="005D2EAC" w:rsidRDefault="005D2EAC">
          <w:pPr>
            <w:rPr>
              <w:b/>
              <w:bCs/>
            </w:rPr>
          </w:pPr>
        </w:p>
        <w:p w14:paraId="24ECA40F" w14:textId="77777777" w:rsidR="005D2EAC" w:rsidRDefault="005D2EAC">
          <w:pPr>
            <w:rPr>
              <w:b/>
              <w:bCs/>
            </w:rPr>
          </w:pPr>
        </w:p>
        <w:p w14:paraId="3BC34636" w14:textId="77777777" w:rsidR="005D2EAC" w:rsidRDefault="005D2EAC">
          <w:pPr>
            <w:rPr>
              <w:b/>
              <w:bCs/>
            </w:rPr>
          </w:pPr>
        </w:p>
        <w:p w14:paraId="5DAB26BF" w14:textId="77777777" w:rsidR="005D2EAC" w:rsidRDefault="005D2EAC">
          <w:pPr>
            <w:rPr>
              <w:b/>
              <w:bCs/>
            </w:rPr>
          </w:pPr>
        </w:p>
        <w:p w14:paraId="612F51E1" w14:textId="77777777" w:rsidR="005D2EAC" w:rsidRDefault="005D2EAC">
          <w:pPr>
            <w:rPr>
              <w:b/>
              <w:bCs/>
            </w:rPr>
          </w:pPr>
        </w:p>
        <w:p w14:paraId="12F9E93F" w14:textId="77777777" w:rsidR="005D2EAC" w:rsidRDefault="005D2EAC">
          <w:pPr>
            <w:rPr>
              <w:b/>
              <w:bCs/>
            </w:rPr>
          </w:pPr>
        </w:p>
        <w:p w14:paraId="7D0220B1" w14:textId="77777777" w:rsidR="005D2EAC" w:rsidRDefault="005D2EAC">
          <w:pPr>
            <w:rPr>
              <w:b/>
              <w:bCs/>
            </w:rPr>
          </w:pPr>
        </w:p>
        <w:p w14:paraId="66B1F974" w14:textId="458DBBD8" w:rsidR="00320071" w:rsidRDefault="00D87600">
          <w:pPr>
            <w:rPr>
              <w:b/>
              <w:bCs/>
            </w:rPr>
          </w:pPr>
        </w:p>
      </w:sdtContent>
    </w:sdt>
    <w:p w14:paraId="53214C5D" w14:textId="77777777" w:rsidR="00743DA2" w:rsidRDefault="00743DA2">
      <w:pPr>
        <w:rPr>
          <w:b/>
          <w:bCs/>
        </w:rPr>
      </w:pPr>
    </w:p>
    <w:p w14:paraId="7BD9BE16" w14:textId="77777777" w:rsidR="00743DA2" w:rsidRDefault="00743DA2">
      <w:pPr>
        <w:rPr>
          <w:b/>
          <w:bCs/>
        </w:rPr>
      </w:pPr>
    </w:p>
    <w:p w14:paraId="047AFA1D" w14:textId="77777777" w:rsidR="00743DA2" w:rsidRDefault="00743DA2">
      <w:pPr>
        <w:rPr>
          <w:b/>
          <w:bCs/>
        </w:rPr>
      </w:pPr>
    </w:p>
    <w:p w14:paraId="337E40B9" w14:textId="77777777" w:rsidR="00743DA2" w:rsidRDefault="00743DA2">
      <w:pPr>
        <w:rPr>
          <w:b/>
          <w:bCs/>
        </w:rPr>
      </w:pPr>
    </w:p>
    <w:p w14:paraId="2D0FE476" w14:textId="77777777" w:rsidR="00743DA2" w:rsidRDefault="00743DA2">
      <w:pPr>
        <w:rPr>
          <w:b/>
          <w:bCs/>
        </w:rPr>
      </w:pPr>
    </w:p>
    <w:p w14:paraId="60E33E11" w14:textId="77777777" w:rsidR="00743DA2" w:rsidRDefault="00743DA2">
      <w:pPr>
        <w:rPr>
          <w:b/>
          <w:bCs/>
        </w:rPr>
      </w:pPr>
    </w:p>
    <w:p w14:paraId="334CCE6F" w14:textId="77777777" w:rsidR="00743DA2" w:rsidRDefault="00743DA2">
      <w:pPr>
        <w:rPr>
          <w:b/>
          <w:bCs/>
        </w:rPr>
      </w:pPr>
    </w:p>
    <w:p w14:paraId="31D9C03D" w14:textId="77777777" w:rsidR="00743DA2" w:rsidRDefault="00743DA2">
      <w:pPr>
        <w:rPr>
          <w:b/>
          <w:bCs/>
        </w:rPr>
      </w:pPr>
    </w:p>
    <w:p w14:paraId="65585A8A" w14:textId="40A491F1" w:rsidR="00BB53C3" w:rsidRDefault="00BB53C3" w:rsidP="009213BA">
      <w:pPr>
        <w:pStyle w:val="Heading1"/>
        <w:numPr>
          <w:ilvl w:val="0"/>
          <w:numId w:val="2"/>
        </w:numPr>
        <w:ind w:left="0" w:firstLine="0"/>
        <w:rPr>
          <w:b/>
          <w:bCs/>
          <w:color w:val="auto"/>
        </w:rPr>
      </w:pPr>
      <w:bookmarkStart w:id="0" w:name="_Toc216879788"/>
      <w:r w:rsidRPr="00BB53C3">
        <w:rPr>
          <w:b/>
          <w:bCs/>
          <w:color w:val="auto"/>
        </w:rPr>
        <w:lastRenderedPageBreak/>
        <w:t>Introduction</w:t>
      </w:r>
      <w:bookmarkEnd w:id="0"/>
    </w:p>
    <w:p w14:paraId="776474D8" w14:textId="77E66085" w:rsidR="00F76BC4" w:rsidRPr="00F76BC4" w:rsidRDefault="00F76BC4" w:rsidP="003F2896">
      <w:pPr>
        <w:autoSpaceDE w:val="0"/>
        <w:autoSpaceDN w:val="0"/>
        <w:adjustRightInd w:val="0"/>
        <w:spacing w:line="276" w:lineRule="auto"/>
        <w:jc w:val="both"/>
        <w:rPr>
          <w:rFonts w:ascii="Times New Roman" w:eastAsia="Times New Roman" w:hAnsi="Times New Roman" w:cs="Times New Roman"/>
          <w:kern w:val="0"/>
          <w:lang w:eastAsia="en-GB"/>
          <w14:ligatures w14:val="none"/>
        </w:rPr>
      </w:pPr>
      <w:r w:rsidRPr="00F76BC4">
        <w:rPr>
          <w:rFonts w:ascii="Times New Roman" w:eastAsia="Times New Roman" w:hAnsi="Times New Roman" w:cs="Times New Roman"/>
          <w:kern w:val="0"/>
          <w:lang w:eastAsia="en-GB"/>
          <w14:ligatures w14:val="none"/>
        </w:rPr>
        <w:t xml:space="preserve">The feasibility of relocating to new premises and expanding product range for a small fruit smoothie </w:t>
      </w:r>
      <w:r w:rsidR="00C473CF">
        <w:rPr>
          <w:rFonts w:ascii="Times New Roman" w:eastAsia="Times New Roman" w:hAnsi="Times New Roman" w:cs="Times New Roman"/>
          <w:kern w:val="0"/>
          <w:lang w:eastAsia="en-GB"/>
          <w14:ligatures w14:val="none"/>
        </w:rPr>
        <w:t>company</w:t>
      </w:r>
      <w:r w:rsidRPr="00F76BC4">
        <w:rPr>
          <w:rFonts w:ascii="Times New Roman" w:eastAsia="Times New Roman" w:hAnsi="Times New Roman" w:cs="Times New Roman"/>
          <w:kern w:val="0"/>
          <w:lang w:eastAsia="en-GB"/>
          <w14:ligatures w14:val="none"/>
        </w:rPr>
        <w:t xml:space="preserve"> presents both opportunities and challenges, particularly in the context of its rapid growth and existing operational hurdles. This report examines various elements critical to this decision. First and foremost, understanding the fundamental principles of project management is essential. Key points include stakeholder engagement, effective communication, scope definition, risk management, and resource allocation. As identified, poor communication has already led to missed deliveries and quality control issues. Therefore, integrating robust project management methodologies will be vital in </w:t>
      </w:r>
      <w:r w:rsidR="0033352D" w:rsidRPr="00F76BC4">
        <w:rPr>
          <w:rFonts w:ascii="Times New Roman" w:eastAsia="Times New Roman" w:hAnsi="Times New Roman" w:cs="Times New Roman"/>
          <w:kern w:val="0"/>
          <w:lang w:eastAsia="en-GB"/>
          <w14:ligatures w14:val="none"/>
        </w:rPr>
        <w:t>planning</w:t>
      </w:r>
      <w:r w:rsidRPr="00F76BC4">
        <w:rPr>
          <w:rFonts w:ascii="Times New Roman" w:eastAsia="Times New Roman" w:hAnsi="Times New Roman" w:cs="Times New Roman"/>
          <w:kern w:val="0"/>
          <w:lang w:eastAsia="en-GB"/>
          <w14:ligatures w14:val="none"/>
        </w:rPr>
        <w:t xml:space="preserve"> this significant transition successfully </w:t>
      </w:r>
      <w:r w:rsidRPr="00F76BC4">
        <w:rPr>
          <w:rFonts w:ascii="Times New Roman" w:eastAsia="Times New Roman" w:hAnsi="Times New Roman" w:cs="Times New Roman"/>
          <w:b/>
          <w:bCs/>
          <w:kern w:val="0"/>
          <w:lang w:eastAsia="en-GB"/>
          <w14:ligatures w14:val="none"/>
        </w:rPr>
        <w:t>(Trojanowska &amp; Dostatni, 2017)</w:t>
      </w:r>
      <w:r w:rsidRPr="00F76BC4">
        <w:rPr>
          <w:rFonts w:ascii="Times New Roman" w:eastAsia="Times New Roman" w:hAnsi="Times New Roman" w:cs="Times New Roman"/>
          <w:kern w:val="0"/>
          <w:lang w:eastAsia="en-GB"/>
          <w14:ligatures w14:val="none"/>
        </w:rPr>
        <w:t>.</w:t>
      </w:r>
    </w:p>
    <w:p w14:paraId="63E379D4" w14:textId="37015540" w:rsidR="00F76BC4" w:rsidRPr="00F76BC4" w:rsidRDefault="00F76BC4" w:rsidP="003F2896">
      <w:pPr>
        <w:autoSpaceDE w:val="0"/>
        <w:autoSpaceDN w:val="0"/>
        <w:adjustRightInd w:val="0"/>
        <w:spacing w:line="276" w:lineRule="auto"/>
        <w:jc w:val="both"/>
        <w:rPr>
          <w:rFonts w:ascii="Times New Roman" w:eastAsia="Times New Roman" w:hAnsi="Times New Roman" w:cs="Times New Roman"/>
          <w:kern w:val="0"/>
          <w:lang w:eastAsia="en-GB"/>
          <w14:ligatures w14:val="none"/>
        </w:rPr>
      </w:pPr>
      <w:r w:rsidRPr="00F76BC4">
        <w:rPr>
          <w:rFonts w:ascii="Times New Roman" w:eastAsia="Times New Roman" w:hAnsi="Times New Roman" w:cs="Times New Roman"/>
          <w:kern w:val="0"/>
          <w:lang w:eastAsia="en-GB"/>
          <w14:ligatures w14:val="none"/>
        </w:rPr>
        <w:t>To rigorously analyse the situation, a SWOT (Strengths, Weaknesses, Opportunities, Threats) and PESTLE (Political, Economic, Social, Technological, Legal, Environmental) examination</w:t>
      </w:r>
      <w:r>
        <w:rPr>
          <w:rFonts w:ascii="Times New Roman" w:eastAsia="Times New Roman" w:hAnsi="Times New Roman" w:cs="Times New Roman"/>
          <w:kern w:val="0"/>
          <w:lang w:eastAsia="en-GB"/>
          <w14:ligatures w14:val="none"/>
        </w:rPr>
        <w:t xml:space="preserve"> will be conducted.</w:t>
      </w:r>
      <w:r w:rsidRPr="00F76BC4">
        <w:rPr>
          <w:rFonts w:ascii="Times New Roman" w:eastAsia="Times New Roman" w:hAnsi="Times New Roman" w:cs="Times New Roman"/>
          <w:kern w:val="0"/>
          <w:lang w:eastAsia="en-GB"/>
          <w14:ligatures w14:val="none"/>
        </w:rPr>
        <w:t xml:space="preserve"> The SWOT analysis will identify internal capabilities and external influences impacting the business, such as supply chain reliability and market trends favouring health</w:t>
      </w:r>
      <w:r w:rsidR="00FF4231">
        <w:rPr>
          <w:rFonts w:ascii="Times New Roman" w:eastAsia="Times New Roman" w:hAnsi="Times New Roman" w:cs="Times New Roman"/>
          <w:kern w:val="0"/>
          <w:lang w:eastAsia="en-GB"/>
          <w14:ligatures w14:val="none"/>
        </w:rPr>
        <w:t xml:space="preserve"> </w:t>
      </w:r>
      <w:r w:rsidRPr="00F76BC4">
        <w:rPr>
          <w:rFonts w:ascii="Times New Roman" w:eastAsia="Times New Roman" w:hAnsi="Times New Roman" w:cs="Times New Roman"/>
          <w:kern w:val="0"/>
          <w:lang w:eastAsia="en-GB"/>
          <w14:ligatures w14:val="none"/>
        </w:rPr>
        <w:t xml:space="preserve">conscious products </w:t>
      </w:r>
      <w:r w:rsidRPr="00F76BC4">
        <w:rPr>
          <w:rFonts w:ascii="Times New Roman" w:eastAsia="Times New Roman" w:hAnsi="Times New Roman" w:cs="Times New Roman"/>
          <w:b/>
          <w:bCs/>
          <w:kern w:val="0"/>
          <w:lang w:eastAsia="en-GB"/>
          <w14:ligatures w14:val="none"/>
        </w:rPr>
        <w:t>(</w:t>
      </w:r>
      <w:proofErr w:type="spellStart"/>
      <w:r w:rsidRPr="00F76BC4">
        <w:rPr>
          <w:rFonts w:ascii="Times New Roman" w:eastAsia="Times New Roman" w:hAnsi="Times New Roman" w:cs="Times New Roman"/>
          <w:b/>
          <w:bCs/>
          <w:kern w:val="0"/>
          <w:lang w:eastAsia="en-GB"/>
          <w14:ligatures w14:val="none"/>
        </w:rPr>
        <w:t>Koliby</w:t>
      </w:r>
      <w:proofErr w:type="spellEnd"/>
      <w:r w:rsidRPr="00F76BC4">
        <w:rPr>
          <w:rFonts w:ascii="Times New Roman" w:eastAsia="Times New Roman" w:hAnsi="Times New Roman" w:cs="Times New Roman"/>
          <w:b/>
          <w:bCs/>
          <w:kern w:val="0"/>
          <w:lang w:eastAsia="en-GB"/>
          <w14:ligatures w14:val="none"/>
        </w:rPr>
        <w:t xml:space="preserve"> et al., 2022)</w:t>
      </w:r>
      <w:r w:rsidRPr="00F76BC4">
        <w:rPr>
          <w:rFonts w:ascii="Times New Roman" w:eastAsia="Times New Roman" w:hAnsi="Times New Roman" w:cs="Times New Roman"/>
          <w:kern w:val="0"/>
          <w:lang w:eastAsia="en-GB"/>
          <w14:ligatures w14:val="none"/>
        </w:rPr>
        <w:t xml:space="preserve">. Conversely, the PESTLE analysis will explore external factors that could affect business operations, allowing the company to align its strategy effectively with the prevailing market conditions </w:t>
      </w:r>
      <w:r w:rsidRPr="00F76BC4">
        <w:rPr>
          <w:rFonts w:ascii="Times New Roman" w:eastAsia="Times New Roman" w:hAnsi="Times New Roman" w:cs="Times New Roman"/>
          <w:b/>
          <w:bCs/>
          <w:kern w:val="0"/>
          <w:lang w:eastAsia="en-GB"/>
          <w14:ligatures w14:val="none"/>
        </w:rPr>
        <w:t>(Gherghina et al., 2020).</w:t>
      </w:r>
    </w:p>
    <w:p w14:paraId="28C5A17E" w14:textId="088442B3" w:rsidR="00F76BC4" w:rsidRPr="00F76BC4" w:rsidRDefault="00F76BC4" w:rsidP="003F2896">
      <w:pPr>
        <w:autoSpaceDE w:val="0"/>
        <w:autoSpaceDN w:val="0"/>
        <w:adjustRightInd w:val="0"/>
        <w:spacing w:line="276" w:lineRule="auto"/>
        <w:jc w:val="both"/>
        <w:rPr>
          <w:rFonts w:ascii="Times New Roman" w:eastAsia="Times New Roman" w:hAnsi="Times New Roman" w:cs="Times New Roman"/>
          <w:kern w:val="0"/>
          <w:lang w:eastAsia="en-GB"/>
          <w14:ligatures w14:val="none"/>
        </w:rPr>
      </w:pPr>
      <w:r w:rsidRPr="00F76BC4">
        <w:rPr>
          <w:rFonts w:ascii="Times New Roman" w:eastAsia="Times New Roman" w:hAnsi="Times New Roman" w:cs="Times New Roman"/>
          <w:kern w:val="0"/>
          <w:lang w:eastAsia="en-GB"/>
          <w14:ligatures w14:val="none"/>
        </w:rPr>
        <w:t>An effective organi</w:t>
      </w:r>
      <w:r>
        <w:rPr>
          <w:rFonts w:ascii="Times New Roman" w:eastAsia="Times New Roman" w:hAnsi="Times New Roman" w:cs="Times New Roman"/>
          <w:kern w:val="0"/>
          <w:lang w:eastAsia="en-GB"/>
          <w14:ligatures w14:val="none"/>
        </w:rPr>
        <w:t>s</w:t>
      </w:r>
      <w:r w:rsidRPr="00F76BC4">
        <w:rPr>
          <w:rFonts w:ascii="Times New Roman" w:eastAsia="Times New Roman" w:hAnsi="Times New Roman" w:cs="Times New Roman"/>
          <w:kern w:val="0"/>
          <w:lang w:eastAsia="en-GB"/>
          <w14:ligatures w14:val="none"/>
        </w:rPr>
        <w:t>ational structure is also paramount to enhancing communication among stakeholders, including suppliers and transportation providers. Implementing digital technologies such as cloud</w:t>
      </w:r>
      <w:r w:rsidR="00FF4231">
        <w:rPr>
          <w:rFonts w:ascii="Times New Roman" w:eastAsia="Times New Roman" w:hAnsi="Times New Roman" w:cs="Times New Roman"/>
          <w:kern w:val="0"/>
          <w:lang w:eastAsia="en-GB"/>
          <w14:ligatures w14:val="none"/>
        </w:rPr>
        <w:t xml:space="preserve"> </w:t>
      </w:r>
      <w:r w:rsidRPr="00F76BC4">
        <w:rPr>
          <w:rFonts w:ascii="Times New Roman" w:eastAsia="Times New Roman" w:hAnsi="Times New Roman" w:cs="Times New Roman"/>
          <w:kern w:val="0"/>
          <w:lang w:eastAsia="en-GB"/>
          <w14:ligatures w14:val="none"/>
        </w:rPr>
        <w:t>based project management tools can streamline coordination, ensuring freshness and quality in the supply chain while also enabling real</w:t>
      </w:r>
      <w:r w:rsidR="00FF4231">
        <w:rPr>
          <w:rFonts w:ascii="Times New Roman" w:eastAsia="Times New Roman" w:hAnsi="Times New Roman" w:cs="Times New Roman"/>
          <w:kern w:val="0"/>
          <w:lang w:eastAsia="en-GB"/>
          <w14:ligatures w14:val="none"/>
        </w:rPr>
        <w:t xml:space="preserve"> </w:t>
      </w:r>
      <w:r w:rsidRPr="00F76BC4">
        <w:rPr>
          <w:rFonts w:ascii="Times New Roman" w:eastAsia="Times New Roman" w:hAnsi="Times New Roman" w:cs="Times New Roman"/>
          <w:kern w:val="0"/>
          <w:lang w:eastAsia="en-GB"/>
          <w14:ligatures w14:val="none"/>
        </w:rPr>
        <w:t xml:space="preserve">time updates on inventory and deliveries </w:t>
      </w:r>
      <w:r w:rsidRPr="00F76BC4">
        <w:rPr>
          <w:rFonts w:ascii="Times New Roman" w:eastAsia="Times New Roman" w:hAnsi="Times New Roman" w:cs="Times New Roman"/>
          <w:b/>
          <w:bCs/>
          <w:kern w:val="0"/>
          <w:lang w:eastAsia="en-GB"/>
          <w14:ligatures w14:val="none"/>
        </w:rPr>
        <w:t>(Sabog, 2024).</w:t>
      </w:r>
      <w:r w:rsidRPr="00F76BC4">
        <w:rPr>
          <w:rFonts w:ascii="Times New Roman" w:eastAsia="Times New Roman" w:hAnsi="Times New Roman" w:cs="Times New Roman"/>
          <w:kern w:val="0"/>
          <w:lang w:eastAsia="en-GB"/>
          <w14:ligatures w14:val="none"/>
        </w:rPr>
        <w:t xml:space="preserve"> This technological shift could expand the workflow, addressing current disconnects and </w:t>
      </w:r>
      <w:r w:rsidR="0094366C" w:rsidRPr="00F76BC4">
        <w:rPr>
          <w:rFonts w:ascii="Times New Roman" w:eastAsia="Times New Roman" w:hAnsi="Times New Roman" w:cs="Times New Roman"/>
          <w:kern w:val="0"/>
          <w:lang w:eastAsia="en-GB"/>
          <w14:ligatures w14:val="none"/>
        </w:rPr>
        <w:t>advancing</w:t>
      </w:r>
      <w:r w:rsidRPr="00F76BC4">
        <w:rPr>
          <w:rFonts w:ascii="Times New Roman" w:eastAsia="Times New Roman" w:hAnsi="Times New Roman" w:cs="Times New Roman"/>
          <w:kern w:val="0"/>
          <w:lang w:eastAsia="en-GB"/>
          <w14:ligatures w14:val="none"/>
        </w:rPr>
        <w:t xml:space="preserve"> a more resilient business model </w:t>
      </w:r>
      <w:r w:rsidRPr="00F76BC4">
        <w:rPr>
          <w:rFonts w:ascii="Times New Roman" w:eastAsia="Times New Roman" w:hAnsi="Times New Roman" w:cs="Times New Roman"/>
          <w:b/>
          <w:bCs/>
          <w:kern w:val="0"/>
          <w:lang w:eastAsia="en-GB"/>
          <w14:ligatures w14:val="none"/>
        </w:rPr>
        <w:t>(Bouwman et al., 2019)</w:t>
      </w:r>
      <w:r w:rsidRPr="00F76BC4">
        <w:rPr>
          <w:rFonts w:ascii="Times New Roman" w:eastAsia="Times New Roman" w:hAnsi="Times New Roman" w:cs="Times New Roman"/>
          <w:kern w:val="0"/>
          <w:lang w:eastAsia="en-GB"/>
          <w14:ligatures w14:val="none"/>
        </w:rPr>
        <w:t>.</w:t>
      </w:r>
    </w:p>
    <w:p w14:paraId="28050EDD" w14:textId="67A43589" w:rsidR="00E82C86" w:rsidRDefault="00F76BC4" w:rsidP="003F2896">
      <w:pPr>
        <w:autoSpaceDE w:val="0"/>
        <w:autoSpaceDN w:val="0"/>
        <w:adjustRightInd w:val="0"/>
        <w:spacing w:line="276" w:lineRule="auto"/>
        <w:jc w:val="both"/>
      </w:pPr>
      <w:r w:rsidRPr="00F76BC4">
        <w:rPr>
          <w:rFonts w:ascii="Times New Roman" w:eastAsia="Times New Roman" w:hAnsi="Times New Roman" w:cs="Times New Roman"/>
          <w:kern w:val="0"/>
          <w:lang w:eastAsia="en-GB"/>
          <w14:ligatures w14:val="none"/>
        </w:rPr>
        <w:t xml:space="preserve">Finally, the transition to new premises raises significant operational considerations, including potential resistance to change and the need for different leadership styles to manage diverse teams effectively. Different leadership approaches, from transformational to </w:t>
      </w:r>
      <w:r w:rsidR="00735330">
        <w:rPr>
          <w:rFonts w:ascii="Times New Roman" w:eastAsia="Times New Roman" w:hAnsi="Times New Roman" w:cs="Times New Roman"/>
          <w:kern w:val="0"/>
          <w:lang w:eastAsia="en-GB"/>
          <w14:ligatures w14:val="none"/>
        </w:rPr>
        <w:t>democratic</w:t>
      </w:r>
      <w:r w:rsidRPr="00F76BC4">
        <w:rPr>
          <w:rFonts w:ascii="Times New Roman" w:eastAsia="Times New Roman" w:hAnsi="Times New Roman" w:cs="Times New Roman"/>
          <w:kern w:val="0"/>
          <w:lang w:eastAsia="en-GB"/>
          <w14:ligatures w14:val="none"/>
        </w:rPr>
        <w:t xml:space="preserve"> styles, could significantly influence the success of the move and the expansion. Leaders must cultivate an adaptive culture that embraces change while retaining the commitment of all employees to the </w:t>
      </w:r>
      <w:r w:rsidRPr="00F261B7">
        <w:rPr>
          <w:rFonts w:ascii="Times New Roman" w:eastAsia="Times New Roman" w:hAnsi="Times New Roman" w:cs="Times New Roman"/>
          <w:kern w:val="0"/>
          <w:lang w:eastAsia="en-GB"/>
          <w14:ligatures w14:val="none"/>
        </w:rPr>
        <w:t>organi</w:t>
      </w:r>
      <w:r w:rsidR="0094366C" w:rsidRPr="00F261B7">
        <w:rPr>
          <w:rFonts w:ascii="Times New Roman" w:eastAsia="Times New Roman" w:hAnsi="Times New Roman" w:cs="Times New Roman"/>
          <w:kern w:val="0"/>
          <w:lang w:eastAsia="en-GB"/>
          <w14:ligatures w14:val="none"/>
        </w:rPr>
        <w:t>s</w:t>
      </w:r>
      <w:r w:rsidRPr="00F261B7">
        <w:rPr>
          <w:rFonts w:ascii="Times New Roman" w:eastAsia="Times New Roman" w:hAnsi="Times New Roman" w:cs="Times New Roman"/>
          <w:kern w:val="0"/>
          <w:lang w:eastAsia="en-GB"/>
          <w14:ligatures w14:val="none"/>
        </w:rPr>
        <w:t xml:space="preserve">ation's values and mission </w:t>
      </w:r>
      <w:r w:rsidRPr="00F261B7">
        <w:rPr>
          <w:rFonts w:ascii="Times New Roman" w:eastAsia="Times New Roman" w:hAnsi="Times New Roman" w:cs="Times New Roman"/>
          <w:b/>
          <w:bCs/>
          <w:kern w:val="0"/>
          <w:lang w:eastAsia="en-GB"/>
          <w14:ligatures w14:val="none"/>
        </w:rPr>
        <w:t>(Lamperti et al., 2024)</w:t>
      </w:r>
      <w:r w:rsidRPr="00F261B7">
        <w:rPr>
          <w:rFonts w:ascii="Times New Roman" w:eastAsia="Times New Roman" w:hAnsi="Times New Roman" w:cs="Times New Roman"/>
          <w:kern w:val="0"/>
          <w:lang w:eastAsia="en-GB"/>
          <w14:ligatures w14:val="none"/>
        </w:rPr>
        <w:t>. Overall, navigating these complexities with a well</w:t>
      </w:r>
      <w:r w:rsidR="00FF4231">
        <w:rPr>
          <w:rFonts w:ascii="Times New Roman" w:eastAsia="Times New Roman" w:hAnsi="Times New Roman" w:cs="Times New Roman"/>
          <w:kern w:val="0"/>
          <w:lang w:eastAsia="en-GB"/>
          <w14:ligatures w14:val="none"/>
        </w:rPr>
        <w:t xml:space="preserve"> </w:t>
      </w:r>
      <w:r w:rsidRPr="00F261B7">
        <w:rPr>
          <w:rFonts w:ascii="Times New Roman" w:eastAsia="Times New Roman" w:hAnsi="Times New Roman" w:cs="Times New Roman"/>
          <w:kern w:val="0"/>
          <w:lang w:eastAsia="en-GB"/>
          <w14:ligatures w14:val="none"/>
        </w:rPr>
        <w:t xml:space="preserve">rounded strategy will be critical for the </w:t>
      </w:r>
      <w:r w:rsidR="00C473CF">
        <w:rPr>
          <w:rFonts w:ascii="Times New Roman" w:eastAsia="Times New Roman" w:hAnsi="Times New Roman" w:cs="Times New Roman"/>
          <w:kern w:val="0"/>
          <w:lang w:eastAsia="en-GB"/>
          <w14:ligatures w14:val="none"/>
        </w:rPr>
        <w:t>company</w:t>
      </w:r>
      <w:r w:rsidRPr="00F261B7">
        <w:rPr>
          <w:rFonts w:ascii="Times New Roman" w:eastAsia="Times New Roman" w:hAnsi="Times New Roman" w:cs="Times New Roman"/>
          <w:kern w:val="0"/>
          <w:lang w:eastAsia="en-GB"/>
          <w14:ligatures w14:val="none"/>
        </w:rPr>
        <w:t xml:space="preserve"> to transition smoothly and leverage its growth potential.</w:t>
      </w:r>
    </w:p>
    <w:p w14:paraId="099656AD" w14:textId="24C2E4D1" w:rsidR="00BB53C3" w:rsidRDefault="00743DA2" w:rsidP="007D088B">
      <w:pPr>
        <w:pStyle w:val="Heading1"/>
        <w:numPr>
          <w:ilvl w:val="0"/>
          <w:numId w:val="2"/>
        </w:numPr>
        <w:ind w:left="0" w:firstLine="0"/>
        <w:rPr>
          <w:b/>
          <w:bCs/>
          <w:color w:val="auto"/>
        </w:rPr>
      </w:pPr>
      <w:bookmarkStart w:id="1" w:name="_Toc216879789"/>
      <w:r w:rsidRPr="00743DA2">
        <w:rPr>
          <w:b/>
          <w:bCs/>
          <w:color w:val="auto"/>
        </w:rPr>
        <w:t xml:space="preserve">Fundamental Principles of Project Management </w:t>
      </w:r>
      <w:r>
        <w:rPr>
          <w:b/>
          <w:bCs/>
          <w:color w:val="auto"/>
        </w:rPr>
        <w:t xml:space="preserve">to be considered </w:t>
      </w:r>
      <w:r w:rsidRPr="00743DA2">
        <w:rPr>
          <w:b/>
          <w:bCs/>
          <w:color w:val="auto"/>
        </w:rPr>
        <w:t xml:space="preserve">in </w:t>
      </w:r>
      <w:r>
        <w:rPr>
          <w:b/>
          <w:bCs/>
          <w:color w:val="auto"/>
        </w:rPr>
        <w:t>t</w:t>
      </w:r>
      <w:r w:rsidRPr="00743DA2">
        <w:rPr>
          <w:b/>
          <w:bCs/>
          <w:color w:val="auto"/>
        </w:rPr>
        <w:t xml:space="preserve">his </w:t>
      </w:r>
      <w:r>
        <w:rPr>
          <w:b/>
          <w:bCs/>
          <w:color w:val="auto"/>
        </w:rPr>
        <w:t>c</w:t>
      </w:r>
      <w:r w:rsidRPr="00743DA2">
        <w:rPr>
          <w:b/>
          <w:bCs/>
          <w:color w:val="auto"/>
        </w:rPr>
        <w:t>ase</w:t>
      </w:r>
      <w:r>
        <w:rPr>
          <w:b/>
          <w:bCs/>
          <w:color w:val="auto"/>
        </w:rPr>
        <w:t xml:space="preserve"> study.</w:t>
      </w:r>
      <w:bookmarkEnd w:id="1"/>
    </w:p>
    <w:p w14:paraId="1D9029F0" w14:textId="3D45F701" w:rsidR="001155C8" w:rsidRPr="001155C8" w:rsidRDefault="001155C8" w:rsidP="003F2896">
      <w:pPr>
        <w:spacing w:after="0" w:line="276" w:lineRule="auto"/>
        <w:jc w:val="both"/>
        <w:rPr>
          <w:rFonts w:ascii="Times New Roman" w:hAnsi="Times New Roman" w:cs="Times New Roman"/>
        </w:rPr>
      </w:pPr>
      <w:r w:rsidRPr="001155C8">
        <w:rPr>
          <w:rFonts w:ascii="Times New Roman" w:hAnsi="Times New Roman" w:cs="Times New Roman"/>
        </w:rPr>
        <w:t xml:space="preserve">In approaching the feasibility study for the small fruit smoothie </w:t>
      </w:r>
      <w:r w:rsidR="00C473CF">
        <w:rPr>
          <w:rFonts w:ascii="Times New Roman" w:hAnsi="Times New Roman" w:cs="Times New Roman"/>
        </w:rPr>
        <w:t>company</w:t>
      </w:r>
      <w:r w:rsidRPr="001155C8">
        <w:rPr>
          <w:rFonts w:ascii="Times New Roman" w:hAnsi="Times New Roman" w:cs="Times New Roman"/>
        </w:rPr>
        <w:t xml:space="preserve">'s potential move to </w:t>
      </w:r>
      <w:r w:rsidRPr="001155C8">
        <w:rPr>
          <w:rFonts w:ascii="Times New Roman" w:eastAsia="Times New Roman" w:hAnsi="Times New Roman" w:cs="Times New Roman"/>
          <w:kern w:val="0"/>
          <w:lang w:eastAsia="en-GB"/>
          <w14:ligatures w14:val="none"/>
        </w:rPr>
        <w:t>new</w:t>
      </w:r>
      <w:r w:rsidRPr="001155C8">
        <w:rPr>
          <w:rFonts w:ascii="Times New Roman" w:hAnsi="Times New Roman" w:cs="Times New Roman"/>
        </w:rPr>
        <w:t xml:space="preserve"> premises and the expansion of its product range, several critical project management </w:t>
      </w:r>
      <w:r w:rsidR="0033352D">
        <w:rPr>
          <w:rFonts w:ascii="Times New Roman" w:hAnsi="Times New Roman" w:cs="Times New Roman"/>
        </w:rPr>
        <w:t>tools</w:t>
      </w:r>
      <w:r w:rsidRPr="001155C8">
        <w:rPr>
          <w:rFonts w:ascii="Times New Roman" w:hAnsi="Times New Roman" w:cs="Times New Roman"/>
        </w:rPr>
        <w:t xml:space="preserve"> must be considered. Understanding these principles will facilitate a structured and successful transition, enabling the company to effectively meet its growing demands.</w:t>
      </w:r>
    </w:p>
    <w:p w14:paraId="6EC923B3" w14:textId="77777777" w:rsidR="00851AD9" w:rsidRDefault="00851AD9" w:rsidP="003F2896">
      <w:pPr>
        <w:spacing w:after="0" w:line="276" w:lineRule="auto"/>
        <w:jc w:val="both"/>
        <w:rPr>
          <w:rFonts w:ascii="Times New Roman" w:hAnsi="Times New Roman" w:cs="Times New Roman"/>
          <w:b/>
          <w:bCs/>
          <w:u w:val="single"/>
        </w:rPr>
      </w:pPr>
    </w:p>
    <w:p w14:paraId="3A162081" w14:textId="7C58A2F9" w:rsidR="00426DAE" w:rsidRPr="00F261B7" w:rsidRDefault="001155C8" w:rsidP="00FF4231">
      <w:pPr>
        <w:spacing w:after="120" w:line="276" w:lineRule="auto"/>
        <w:jc w:val="both"/>
        <w:rPr>
          <w:rFonts w:ascii="Times New Roman" w:hAnsi="Times New Roman" w:cs="Times New Roman"/>
          <w:b/>
          <w:bCs/>
          <w:u w:val="single"/>
        </w:rPr>
      </w:pPr>
      <w:r w:rsidRPr="00426DAE">
        <w:rPr>
          <w:rFonts w:ascii="Times New Roman" w:hAnsi="Times New Roman" w:cs="Times New Roman"/>
          <w:b/>
          <w:bCs/>
          <w:u w:val="single"/>
        </w:rPr>
        <w:t>Clear Scope &amp; Objectives</w:t>
      </w:r>
    </w:p>
    <w:p w14:paraId="5743BA34" w14:textId="15327365" w:rsidR="003F2896" w:rsidRDefault="003F2896" w:rsidP="00FF4231">
      <w:pPr>
        <w:spacing w:after="120" w:line="276" w:lineRule="auto"/>
        <w:jc w:val="both"/>
        <w:rPr>
          <w:rFonts w:ascii="Times New Roman" w:hAnsi="Times New Roman" w:cs="Times New Roman"/>
        </w:rPr>
      </w:pPr>
      <w:r w:rsidRPr="003F2896">
        <w:rPr>
          <w:rFonts w:ascii="Times New Roman" w:hAnsi="Times New Roman" w:cs="Times New Roman"/>
        </w:rPr>
        <w:t xml:space="preserve">A key principle of project management is defining clear and achievable objectives </w:t>
      </w:r>
      <w:r w:rsidRPr="003F2896">
        <w:rPr>
          <w:rFonts w:ascii="Times New Roman" w:hAnsi="Times New Roman" w:cs="Times New Roman"/>
          <w:b/>
          <w:bCs/>
        </w:rPr>
        <w:t>(P</w:t>
      </w:r>
      <w:r>
        <w:rPr>
          <w:rFonts w:ascii="Times New Roman" w:hAnsi="Times New Roman" w:cs="Times New Roman"/>
          <w:b/>
          <w:bCs/>
        </w:rPr>
        <w:t xml:space="preserve">roject </w:t>
      </w:r>
      <w:r w:rsidRPr="003F2896">
        <w:rPr>
          <w:rFonts w:ascii="Times New Roman" w:hAnsi="Times New Roman" w:cs="Times New Roman"/>
          <w:b/>
          <w:bCs/>
        </w:rPr>
        <w:t>M</w:t>
      </w:r>
      <w:r>
        <w:rPr>
          <w:rFonts w:ascii="Times New Roman" w:hAnsi="Times New Roman" w:cs="Times New Roman"/>
          <w:b/>
          <w:bCs/>
        </w:rPr>
        <w:t xml:space="preserve">anagement </w:t>
      </w:r>
      <w:r w:rsidRPr="003F2896">
        <w:rPr>
          <w:rFonts w:ascii="Times New Roman" w:hAnsi="Times New Roman" w:cs="Times New Roman"/>
          <w:b/>
          <w:bCs/>
        </w:rPr>
        <w:t>I</w:t>
      </w:r>
      <w:r>
        <w:rPr>
          <w:rFonts w:ascii="Times New Roman" w:hAnsi="Times New Roman" w:cs="Times New Roman"/>
          <w:b/>
          <w:bCs/>
        </w:rPr>
        <w:t>nstitute</w:t>
      </w:r>
      <w:r w:rsidRPr="003F2896">
        <w:rPr>
          <w:rFonts w:ascii="Times New Roman" w:hAnsi="Times New Roman" w:cs="Times New Roman"/>
          <w:b/>
          <w:bCs/>
        </w:rPr>
        <w:t>, 2021)</w:t>
      </w:r>
      <w:r w:rsidRPr="003F2896">
        <w:rPr>
          <w:rFonts w:ascii="Times New Roman" w:hAnsi="Times New Roman" w:cs="Times New Roman"/>
        </w:rPr>
        <w:t>. In this case study, the primary objectives include:</w:t>
      </w:r>
    </w:p>
    <w:p w14:paraId="28E22FC2" w14:textId="77777777" w:rsidR="003F2896" w:rsidRPr="006F4712" w:rsidRDefault="003F2896" w:rsidP="006F4712">
      <w:pPr>
        <w:pStyle w:val="ListParagraph"/>
        <w:numPr>
          <w:ilvl w:val="0"/>
          <w:numId w:val="30"/>
        </w:numPr>
        <w:spacing w:after="0" w:line="276" w:lineRule="auto"/>
        <w:jc w:val="both"/>
        <w:rPr>
          <w:rFonts w:ascii="Times New Roman" w:hAnsi="Times New Roman" w:cs="Times New Roman"/>
        </w:rPr>
      </w:pPr>
      <w:r w:rsidRPr="006F4712">
        <w:rPr>
          <w:rFonts w:ascii="Times New Roman" w:hAnsi="Times New Roman" w:cs="Times New Roman"/>
        </w:rPr>
        <w:t>Securing and preparing a new industrial estate facility</w:t>
      </w:r>
    </w:p>
    <w:p w14:paraId="084EE339" w14:textId="77777777" w:rsidR="003F2896" w:rsidRPr="006F4712" w:rsidRDefault="003F2896" w:rsidP="006F4712">
      <w:pPr>
        <w:pStyle w:val="ListParagraph"/>
        <w:numPr>
          <w:ilvl w:val="0"/>
          <w:numId w:val="30"/>
        </w:numPr>
        <w:spacing w:after="0" w:line="276" w:lineRule="auto"/>
        <w:jc w:val="both"/>
        <w:rPr>
          <w:rFonts w:ascii="Times New Roman" w:hAnsi="Times New Roman" w:cs="Times New Roman"/>
        </w:rPr>
      </w:pPr>
      <w:r w:rsidRPr="006F4712">
        <w:rPr>
          <w:rFonts w:ascii="Times New Roman" w:hAnsi="Times New Roman" w:cs="Times New Roman"/>
        </w:rPr>
        <w:t>Increasing production capacity to meet rising supermarket demand</w:t>
      </w:r>
    </w:p>
    <w:p w14:paraId="556FA898" w14:textId="77777777" w:rsidR="003F2896" w:rsidRPr="006F4712" w:rsidRDefault="003F2896" w:rsidP="006F4712">
      <w:pPr>
        <w:pStyle w:val="ListParagraph"/>
        <w:numPr>
          <w:ilvl w:val="0"/>
          <w:numId w:val="30"/>
        </w:numPr>
        <w:spacing w:after="0" w:line="276" w:lineRule="auto"/>
        <w:jc w:val="both"/>
        <w:rPr>
          <w:rFonts w:ascii="Times New Roman" w:hAnsi="Times New Roman" w:cs="Times New Roman"/>
        </w:rPr>
      </w:pPr>
      <w:r w:rsidRPr="006F4712">
        <w:rPr>
          <w:rFonts w:ascii="Times New Roman" w:hAnsi="Times New Roman" w:cs="Times New Roman"/>
        </w:rPr>
        <w:t>Improving supply chain reliability</w:t>
      </w:r>
    </w:p>
    <w:p w14:paraId="4F4575A9" w14:textId="6F40A38F" w:rsidR="003F2896" w:rsidRDefault="003F2896" w:rsidP="00FF4231">
      <w:pPr>
        <w:pStyle w:val="ListParagraph"/>
        <w:numPr>
          <w:ilvl w:val="0"/>
          <w:numId w:val="30"/>
        </w:numPr>
        <w:spacing w:after="0" w:line="276" w:lineRule="auto"/>
        <w:jc w:val="both"/>
        <w:rPr>
          <w:rFonts w:ascii="Times New Roman" w:hAnsi="Times New Roman" w:cs="Times New Roman"/>
        </w:rPr>
      </w:pPr>
      <w:r w:rsidRPr="006F4712">
        <w:rPr>
          <w:rFonts w:ascii="Times New Roman" w:hAnsi="Times New Roman" w:cs="Times New Roman"/>
        </w:rPr>
        <w:t>Developing facilities for an expanded product range</w:t>
      </w:r>
    </w:p>
    <w:p w14:paraId="4130A43A" w14:textId="77777777" w:rsidR="00FF4231" w:rsidRPr="00FF4231" w:rsidRDefault="00FF4231" w:rsidP="00FF4231">
      <w:pPr>
        <w:pStyle w:val="ListParagraph"/>
        <w:spacing w:after="0" w:line="276" w:lineRule="auto"/>
        <w:ind w:left="357"/>
        <w:jc w:val="both"/>
        <w:rPr>
          <w:rFonts w:ascii="Times New Roman" w:hAnsi="Times New Roman" w:cs="Times New Roman"/>
        </w:rPr>
      </w:pPr>
    </w:p>
    <w:p w14:paraId="3EA59E46" w14:textId="70D08251" w:rsidR="001155C8" w:rsidRDefault="003F2896" w:rsidP="003F2896">
      <w:pPr>
        <w:spacing w:after="0" w:line="276" w:lineRule="auto"/>
        <w:jc w:val="both"/>
        <w:rPr>
          <w:rFonts w:ascii="Times New Roman" w:hAnsi="Times New Roman" w:cs="Times New Roman"/>
          <w:b/>
          <w:bCs/>
        </w:rPr>
      </w:pPr>
      <w:r>
        <w:rPr>
          <w:rFonts w:ascii="Times New Roman" w:hAnsi="Times New Roman" w:cs="Times New Roman"/>
        </w:rPr>
        <w:t>A clearly d</w:t>
      </w:r>
      <w:r w:rsidR="001155C8" w:rsidRPr="001155C8">
        <w:rPr>
          <w:rFonts w:ascii="Times New Roman" w:hAnsi="Times New Roman" w:cs="Times New Roman"/>
        </w:rPr>
        <w:t>efin</w:t>
      </w:r>
      <w:r>
        <w:rPr>
          <w:rFonts w:ascii="Times New Roman" w:hAnsi="Times New Roman" w:cs="Times New Roman"/>
        </w:rPr>
        <w:t>ed</w:t>
      </w:r>
      <w:r w:rsidR="001155C8" w:rsidRPr="001155C8">
        <w:rPr>
          <w:rFonts w:ascii="Times New Roman" w:hAnsi="Times New Roman" w:cs="Times New Roman"/>
        </w:rPr>
        <w:t xml:space="preserve"> project scope allows all parties to understand what is to be achieved, preventing scope creep</w:t>
      </w:r>
      <w:r w:rsidR="001155C8">
        <w:rPr>
          <w:rFonts w:ascii="Times New Roman" w:hAnsi="Times New Roman" w:cs="Times New Roman"/>
        </w:rPr>
        <w:t xml:space="preserve"> </w:t>
      </w:r>
      <w:r w:rsidR="001155C8" w:rsidRPr="001155C8">
        <w:rPr>
          <w:rFonts w:ascii="Times New Roman" w:hAnsi="Times New Roman" w:cs="Times New Roman"/>
        </w:rPr>
        <w:t>and ensuring that resources are adequately allocated to meet specific goals. For the smoothie company, this includes identifying the new product lines</w:t>
      </w:r>
      <w:r w:rsidR="006F4712">
        <w:rPr>
          <w:rFonts w:ascii="Times New Roman" w:hAnsi="Times New Roman" w:cs="Times New Roman"/>
        </w:rPr>
        <w:t xml:space="preserve">, </w:t>
      </w:r>
      <w:r w:rsidR="001155C8" w:rsidRPr="001155C8">
        <w:rPr>
          <w:rFonts w:ascii="Times New Roman" w:hAnsi="Times New Roman" w:cs="Times New Roman"/>
        </w:rPr>
        <w:t>such as coconut water and yogurt</w:t>
      </w:r>
      <w:r w:rsidR="00FF4231">
        <w:rPr>
          <w:rFonts w:ascii="Times New Roman" w:hAnsi="Times New Roman" w:cs="Times New Roman"/>
        </w:rPr>
        <w:t xml:space="preserve"> </w:t>
      </w:r>
      <w:r w:rsidR="001155C8" w:rsidRPr="001155C8">
        <w:rPr>
          <w:rFonts w:ascii="Times New Roman" w:hAnsi="Times New Roman" w:cs="Times New Roman"/>
        </w:rPr>
        <w:t>based drinks</w:t>
      </w:r>
      <w:r w:rsidR="006F4712">
        <w:rPr>
          <w:rFonts w:ascii="Times New Roman" w:hAnsi="Times New Roman" w:cs="Times New Roman"/>
        </w:rPr>
        <w:t xml:space="preserve"> </w:t>
      </w:r>
      <w:r w:rsidR="001155C8" w:rsidRPr="001155C8">
        <w:rPr>
          <w:rFonts w:ascii="Times New Roman" w:hAnsi="Times New Roman" w:cs="Times New Roman"/>
        </w:rPr>
        <w:t>that need to be incorporated into the existing portfolio while setting measurable objectives to gauge success post</w:t>
      </w:r>
      <w:r w:rsidR="00FF4231">
        <w:rPr>
          <w:rFonts w:ascii="Times New Roman" w:hAnsi="Times New Roman" w:cs="Times New Roman"/>
        </w:rPr>
        <w:t xml:space="preserve"> </w:t>
      </w:r>
      <w:r w:rsidR="001155C8" w:rsidRPr="001155C8">
        <w:rPr>
          <w:rFonts w:ascii="Times New Roman" w:hAnsi="Times New Roman" w:cs="Times New Roman"/>
        </w:rPr>
        <w:t xml:space="preserve">implementation </w:t>
      </w:r>
      <w:r w:rsidR="001155C8" w:rsidRPr="001155C8">
        <w:rPr>
          <w:rFonts w:ascii="Times New Roman" w:hAnsi="Times New Roman" w:cs="Times New Roman"/>
          <w:b/>
          <w:bCs/>
        </w:rPr>
        <w:t>(</w:t>
      </w:r>
      <w:proofErr w:type="spellStart"/>
      <w:r w:rsidR="001155C8" w:rsidRPr="001155C8">
        <w:rPr>
          <w:rFonts w:ascii="Times New Roman" w:hAnsi="Times New Roman" w:cs="Times New Roman"/>
          <w:b/>
          <w:bCs/>
        </w:rPr>
        <w:t>Althiyabi</w:t>
      </w:r>
      <w:proofErr w:type="spellEnd"/>
      <w:r w:rsidR="001155C8" w:rsidRPr="001155C8">
        <w:rPr>
          <w:rFonts w:ascii="Times New Roman" w:hAnsi="Times New Roman" w:cs="Times New Roman"/>
          <w:b/>
          <w:bCs/>
        </w:rPr>
        <w:t xml:space="preserve"> &amp; Qureshi, 2021) (Gaur, 2023).</w:t>
      </w:r>
    </w:p>
    <w:p w14:paraId="4F364772" w14:textId="77777777" w:rsidR="003F2896" w:rsidRDefault="003F2896" w:rsidP="003F2896">
      <w:pPr>
        <w:spacing w:after="0" w:line="276" w:lineRule="auto"/>
        <w:jc w:val="both"/>
        <w:rPr>
          <w:rFonts w:ascii="Times New Roman" w:hAnsi="Times New Roman" w:cs="Times New Roman"/>
          <w:b/>
          <w:bCs/>
        </w:rPr>
      </w:pPr>
    </w:p>
    <w:p w14:paraId="63BCDBD8" w14:textId="1B8FF28C" w:rsidR="001155C8" w:rsidRPr="00F261B7" w:rsidRDefault="003F2896" w:rsidP="00FF4231">
      <w:pPr>
        <w:spacing w:after="120" w:line="276" w:lineRule="auto"/>
        <w:jc w:val="both"/>
        <w:rPr>
          <w:rFonts w:ascii="Times New Roman" w:hAnsi="Times New Roman" w:cs="Times New Roman"/>
          <w:b/>
          <w:bCs/>
          <w:u w:val="single"/>
        </w:rPr>
      </w:pPr>
      <w:r w:rsidRPr="00426DAE">
        <w:rPr>
          <w:rFonts w:ascii="Times New Roman" w:hAnsi="Times New Roman" w:cs="Times New Roman"/>
          <w:b/>
          <w:bCs/>
          <w:u w:val="single"/>
        </w:rPr>
        <w:t>Time, cost and quality constraints</w:t>
      </w:r>
    </w:p>
    <w:p w14:paraId="2A531605" w14:textId="77777777" w:rsidR="006F4712" w:rsidRDefault="001155C8" w:rsidP="00FF4231">
      <w:pPr>
        <w:spacing w:after="120" w:line="276" w:lineRule="auto"/>
        <w:jc w:val="both"/>
        <w:rPr>
          <w:rFonts w:ascii="Times New Roman" w:hAnsi="Times New Roman" w:cs="Times New Roman"/>
        </w:rPr>
      </w:pPr>
      <w:r w:rsidRPr="001155C8">
        <w:rPr>
          <w:rFonts w:ascii="Times New Roman" w:hAnsi="Times New Roman" w:cs="Times New Roman"/>
        </w:rPr>
        <w:t xml:space="preserve">Second, managing the </w:t>
      </w:r>
      <w:r w:rsidRPr="001155C8">
        <w:rPr>
          <w:rFonts w:ascii="Times New Roman" w:hAnsi="Times New Roman" w:cs="Times New Roman"/>
          <w:b/>
          <w:bCs/>
        </w:rPr>
        <w:t>time, cost, and quality constraints</w:t>
      </w:r>
      <w:r w:rsidR="006F4712">
        <w:rPr>
          <w:rFonts w:ascii="Times New Roman" w:hAnsi="Times New Roman" w:cs="Times New Roman"/>
        </w:rPr>
        <w:t xml:space="preserve"> </w:t>
      </w:r>
      <w:r w:rsidRPr="001155C8">
        <w:rPr>
          <w:rFonts w:ascii="Times New Roman" w:hAnsi="Times New Roman" w:cs="Times New Roman"/>
        </w:rPr>
        <w:t>often represented as the "project management triangle"</w:t>
      </w:r>
      <w:r w:rsidR="006F4712">
        <w:rPr>
          <w:rFonts w:ascii="Times New Roman" w:hAnsi="Times New Roman" w:cs="Times New Roman"/>
        </w:rPr>
        <w:t xml:space="preserve"> </w:t>
      </w:r>
      <w:r w:rsidRPr="001155C8">
        <w:rPr>
          <w:rFonts w:ascii="Times New Roman" w:hAnsi="Times New Roman" w:cs="Times New Roman"/>
        </w:rPr>
        <w:t xml:space="preserve">is crucial. These elements are interdependent; delays can lead to increased costs and compromised quality. </w:t>
      </w:r>
    </w:p>
    <w:p w14:paraId="5DBDEC55" w14:textId="77777777" w:rsidR="006F4712" w:rsidRDefault="006F4712" w:rsidP="003F2896">
      <w:pPr>
        <w:spacing w:after="0" w:line="276" w:lineRule="auto"/>
        <w:jc w:val="both"/>
        <w:rPr>
          <w:rFonts w:ascii="Times New Roman" w:hAnsi="Times New Roman" w:cs="Times New Roman"/>
        </w:rPr>
      </w:pPr>
    </w:p>
    <w:p w14:paraId="3380F679" w14:textId="03CB76F2" w:rsidR="006F4712" w:rsidRPr="006F4712" w:rsidRDefault="006F4712" w:rsidP="006F4712">
      <w:pPr>
        <w:pStyle w:val="ListParagraph"/>
        <w:numPr>
          <w:ilvl w:val="0"/>
          <w:numId w:val="29"/>
        </w:numPr>
        <w:spacing w:after="0" w:line="276" w:lineRule="auto"/>
        <w:jc w:val="both"/>
        <w:rPr>
          <w:rFonts w:ascii="Times New Roman" w:hAnsi="Times New Roman" w:cs="Times New Roman"/>
        </w:rPr>
      </w:pPr>
      <w:r w:rsidRPr="006F4712">
        <w:rPr>
          <w:rFonts w:ascii="Times New Roman" w:hAnsi="Times New Roman" w:cs="Times New Roman"/>
          <w:b/>
          <w:bCs/>
        </w:rPr>
        <w:t>Time</w:t>
      </w:r>
      <w:r w:rsidRPr="006F4712">
        <w:rPr>
          <w:rFonts w:ascii="Times New Roman" w:hAnsi="Times New Roman" w:cs="Times New Roman"/>
        </w:rPr>
        <w:t>: The company must relocate without disrupting supply to supermarkets.</w:t>
      </w:r>
    </w:p>
    <w:p w14:paraId="757C3FF1" w14:textId="321CA0B0" w:rsidR="006F4712" w:rsidRPr="006F4712" w:rsidRDefault="006F4712" w:rsidP="006F4712">
      <w:pPr>
        <w:pStyle w:val="ListParagraph"/>
        <w:numPr>
          <w:ilvl w:val="0"/>
          <w:numId w:val="29"/>
        </w:numPr>
        <w:spacing w:after="0" w:line="276" w:lineRule="auto"/>
        <w:jc w:val="both"/>
        <w:rPr>
          <w:rFonts w:ascii="Times New Roman" w:hAnsi="Times New Roman" w:cs="Times New Roman"/>
        </w:rPr>
      </w:pPr>
      <w:r w:rsidRPr="006F4712">
        <w:rPr>
          <w:rFonts w:ascii="Times New Roman" w:hAnsi="Times New Roman" w:cs="Times New Roman"/>
          <w:b/>
          <w:bCs/>
        </w:rPr>
        <w:t>Cost</w:t>
      </w:r>
      <w:r w:rsidRPr="006F4712">
        <w:rPr>
          <w:rFonts w:ascii="Times New Roman" w:hAnsi="Times New Roman" w:cs="Times New Roman"/>
        </w:rPr>
        <w:t>: Costs include building refurbishment, new machinery, technology systems, staff training, and temporary operational downtime.</w:t>
      </w:r>
    </w:p>
    <w:p w14:paraId="3AAE0566" w14:textId="7F1A603B" w:rsidR="006F4712" w:rsidRPr="006F4712" w:rsidRDefault="006F4712" w:rsidP="006F4712">
      <w:pPr>
        <w:pStyle w:val="ListParagraph"/>
        <w:numPr>
          <w:ilvl w:val="0"/>
          <w:numId w:val="29"/>
        </w:numPr>
        <w:spacing w:after="0" w:line="276" w:lineRule="auto"/>
        <w:jc w:val="both"/>
        <w:rPr>
          <w:rFonts w:ascii="Times New Roman" w:hAnsi="Times New Roman" w:cs="Times New Roman"/>
        </w:rPr>
      </w:pPr>
      <w:r w:rsidRPr="006F4712">
        <w:rPr>
          <w:rFonts w:ascii="Times New Roman" w:hAnsi="Times New Roman" w:cs="Times New Roman"/>
          <w:b/>
          <w:bCs/>
        </w:rPr>
        <w:t>Quality</w:t>
      </w:r>
      <w:r w:rsidRPr="006F4712">
        <w:rPr>
          <w:rFonts w:ascii="Times New Roman" w:hAnsi="Times New Roman" w:cs="Times New Roman"/>
        </w:rPr>
        <w:t>: Maintaining product quality during transition is vital to meet supermarket standards.</w:t>
      </w:r>
    </w:p>
    <w:p w14:paraId="6F13478A" w14:textId="77777777" w:rsidR="006F4712" w:rsidRDefault="006F4712" w:rsidP="003F2896">
      <w:pPr>
        <w:spacing w:after="0" w:line="276" w:lineRule="auto"/>
        <w:jc w:val="both"/>
        <w:rPr>
          <w:rFonts w:ascii="Times New Roman" w:hAnsi="Times New Roman" w:cs="Times New Roman"/>
        </w:rPr>
      </w:pPr>
    </w:p>
    <w:p w14:paraId="72B5C535" w14:textId="65EA1029" w:rsidR="001155C8" w:rsidRDefault="001155C8" w:rsidP="003F2896">
      <w:pPr>
        <w:spacing w:after="0" w:line="276" w:lineRule="auto"/>
        <w:jc w:val="both"/>
        <w:rPr>
          <w:rFonts w:ascii="Times New Roman" w:hAnsi="Times New Roman" w:cs="Times New Roman"/>
        </w:rPr>
      </w:pPr>
      <w:r w:rsidRPr="001155C8">
        <w:rPr>
          <w:rFonts w:ascii="Times New Roman" w:hAnsi="Times New Roman" w:cs="Times New Roman"/>
        </w:rPr>
        <w:t xml:space="preserve">The </w:t>
      </w:r>
      <w:r w:rsidR="00C473CF">
        <w:rPr>
          <w:rFonts w:ascii="Times New Roman" w:hAnsi="Times New Roman" w:cs="Times New Roman"/>
        </w:rPr>
        <w:t>company</w:t>
      </w:r>
      <w:r w:rsidRPr="001155C8">
        <w:rPr>
          <w:rFonts w:ascii="Times New Roman" w:hAnsi="Times New Roman" w:cs="Times New Roman"/>
        </w:rPr>
        <w:t xml:space="preserve"> must develop a realistic timeline for the relocation and product launch while ensuring that any changes to the budget and quality metrics are closely monitored and effectively controlled </w:t>
      </w:r>
      <w:r w:rsidRPr="001155C8">
        <w:rPr>
          <w:rFonts w:ascii="Times New Roman" w:hAnsi="Times New Roman" w:cs="Times New Roman"/>
          <w:b/>
          <w:bCs/>
        </w:rPr>
        <w:t>(Sami et al., 2023</w:t>
      </w:r>
      <w:r w:rsidR="006F4712" w:rsidRPr="006F4712">
        <w:rPr>
          <w:rFonts w:ascii="Times New Roman" w:hAnsi="Times New Roman" w:cs="Times New Roman"/>
          <w:b/>
          <w:bCs/>
        </w:rPr>
        <w:t>)</w:t>
      </w:r>
      <w:r w:rsidRPr="001155C8">
        <w:rPr>
          <w:rFonts w:ascii="Times New Roman" w:hAnsi="Times New Roman" w:cs="Times New Roman"/>
          <w:b/>
          <w:bCs/>
        </w:rPr>
        <w:t xml:space="preserve"> (Martens &amp; Vanhoucke, 2020</w:t>
      </w:r>
      <w:r w:rsidR="006F4712" w:rsidRPr="006F4712">
        <w:rPr>
          <w:rFonts w:ascii="Times New Roman" w:hAnsi="Times New Roman" w:cs="Times New Roman"/>
          <w:b/>
          <w:bCs/>
        </w:rPr>
        <w:t>).</w:t>
      </w:r>
    </w:p>
    <w:p w14:paraId="0AC9A4CA" w14:textId="77777777" w:rsidR="006F4712" w:rsidRDefault="006F4712" w:rsidP="003F2896">
      <w:pPr>
        <w:spacing w:after="0" w:line="276" w:lineRule="auto"/>
        <w:jc w:val="both"/>
        <w:rPr>
          <w:rFonts w:ascii="Times New Roman" w:hAnsi="Times New Roman" w:cs="Times New Roman"/>
        </w:rPr>
      </w:pPr>
    </w:p>
    <w:p w14:paraId="0E4A36B9" w14:textId="791990C8" w:rsidR="006F4712" w:rsidRDefault="006F4712" w:rsidP="003F2896">
      <w:pPr>
        <w:spacing w:after="0" w:line="276" w:lineRule="auto"/>
        <w:jc w:val="both"/>
        <w:rPr>
          <w:rFonts w:ascii="Times New Roman" w:hAnsi="Times New Roman" w:cs="Times New Roman"/>
        </w:rPr>
      </w:pPr>
      <w:r w:rsidRPr="006F4712">
        <w:rPr>
          <w:rFonts w:ascii="Times New Roman" w:hAnsi="Times New Roman" w:cs="Times New Roman"/>
        </w:rPr>
        <w:t>Failure in any of these constraints may jeopardise customer relationships and brand reputation.</w:t>
      </w:r>
    </w:p>
    <w:p w14:paraId="14DC5892" w14:textId="77777777" w:rsidR="003F2896" w:rsidRDefault="003F2896" w:rsidP="003F2896">
      <w:pPr>
        <w:spacing w:after="0" w:line="276" w:lineRule="auto"/>
        <w:jc w:val="both"/>
        <w:rPr>
          <w:rFonts w:ascii="Times New Roman" w:hAnsi="Times New Roman" w:cs="Times New Roman"/>
        </w:rPr>
      </w:pPr>
    </w:p>
    <w:p w14:paraId="7D15422D" w14:textId="50EF52B2" w:rsidR="003F2896" w:rsidRPr="00F261B7" w:rsidRDefault="003F2896" w:rsidP="00FF4231">
      <w:pPr>
        <w:spacing w:after="120" w:line="276" w:lineRule="auto"/>
        <w:jc w:val="both"/>
        <w:rPr>
          <w:rFonts w:ascii="Times New Roman" w:hAnsi="Times New Roman" w:cs="Times New Roman"/>
          <w:b/>
          <w:bCs/>
          <w:u w:val="single"/>
        </w:rPr>
      </w:pPr>
      <w:r w:rsidRPr="00426DAE">
        <w:rPr>
          <w:rFonts w:ascii="Times New Roman" w:hAnsi="Times New Roman" w:cs="Times New Roman"/>
          <w:b/>
          <w:bCs/>
          <w:u w:val="single"/>
        </w:rPr>
        <w:t>Risk Management</w:t>
      </w:r>
    </w:p>
    <w:p w14:paraId="382E2C4E" w14:textId="0F6B3349" w:rsidR="006F4712" w:rsidRDefault="001155C8" w:rsidP="00FF4231">
      <w:pPr>
        <w:spacing w:after="120" w:line="276" w:lineRule="auto"/>
        <w:jc w:val="both"/>
        <w:rPr>
          <w:rFonts w:ascii="Times New Roman" w:hAnsi="Times New Roman" w:cs="Times New Roman"/>
        </w:rPr>
      </w:pPr>
      <w:r w:rsidRPr="001155C8">
        <w:rPr>
          <w:rFonts w:ascii="Times New Roman" w:hAnsi="Times New Roman" w:cs="Times New Roman"/>
        </w:rPr>
        <w:t xml:space="preserve">Effective risk assessments allow for the identification, evaluation, and mitigation of risks that may threaten project success </w:t>
      </w:r>
      <w:r w:rsidRPr="001155C8">
        <w:rPr>
          <w:rFonts w:ascii="Times New Roman" w:hAnsi="Times New Roman" w:cs="Times New Roman"/>
          <w:b/>
          <w:bCs/>
        </w:rPr>
        <w:t>(Pimchangthong &amp; Boonjing, 2017</w:t>
      </w:r>
      <w:r w:rsidR="006F4712" w:rsidRPr="006F4712">
        <w:rPr>
          <w:rFonts w:ascii="Times New Roman" w:hAnsi="Times New Roman" w:cs="Times New Roman"/>
          <w:b/>
          <w:bCs/>
        </w:rPr>
        <w:t>)</w:t>
      </w:r>
      <w:r w:rsidRPr="001155C8">
        <w:rPr>
          <w:rFonts w:ascii="Times New Roman" w:hAnsi="Times New Roman" w:cs="Times New Roman"/>
          <w:b/>
          <w:bCs/>
        </w:rPr>
        <w:t xml:space="preserve"> </w:t>
      </w:r>
      <w:r w:rsidR="006F4712" w:rsidRPr="006F4712">
        <w:rPr>
          <w:rFonts w:ascii="Times New Roman" w:hAnsi="Times New Roman" w:cs="Times New Roman"/>
          <w:b/>
          <w:bCs/>
        </w:rPr>
        <w:t>(</w:t>
      </w:r>
      <w:r w:rsidRPr="001155C8">
        <w:rPr>
          <w:rFonts w:ascii="Times New Roman" w:hAnsi="Times New Roman" w:cs="Times New Roman"/>
          <w:b/>
          <w:bCs/>
        </w:rPr>
        <w:t>Didraga, 2013)</w:t>
      </w:r>
      <w:r w:rsidRPr="001155C8">
        <w:rPr>
          <w:rFonts w:ascii="Times New Roman" w:hAnsi="Times New Roman" w:cs="Times New Roman"/>
        </w:rPr>
        <w:t xml:space="preserve">. Given the company's current issues with missed deliveries and quality control, focusing on risk management will help address these </w:t>
      </w:r>
      <w:r w:rsidR="00FF4231" w:rsidRPr="001155C8">
        <w:rPr>
          <w:rFonts w:ascii="Times New Roman" w:hAnsi="Times New Roman" w:cs="Times New Roman"/>
        </w:rPr>
        <w:t>consequences</w:t>
      </w:r>
      <w:r w:rsidRPr="001155C8">
        <w:rPr>
          <w:rFonts w:ascii="Times New Roman" w:hAnsi="Times New Roman" w:cs="Times New Roman"/>
        </w:rPr>
        <w:t xml:space="preserve"> proactively, ensuring smoother operations as they scale</w:t>
      </w:r>
      <w:r w:rsidR="00FF4231">
        <w:rPr>
          <w:rFonts w:ascii="Times New Roman" w:hAnsi="Times New Roman" w:cs="Times New Roman"/>
        </w:rPr>
        <w:t xml:space="preserve"> their operation</w:t>
      </w:r>
      <w:r w:rsidRPr="001155C8">
        <w:rPr>
          <w:rFonts w:ascii="Times New Roman" w:hAnsi="Times New Roman" w:cs="Times New Roman"/>
        </w:rPr>
        <w:t>.</w:t>
      </w:r>
    </w:p>
    <w:p w14:paraId="3BB6C2D5" w14:textId="77777777" w:rsidR="008A51FB" w:rsidRDefault="008A51FB" w:rsidP="00FF4231">
      <w:pPr>
        <w:spacing w:after="120" w:line="276" w:lineRule="auto"/>
        <w:jc w:val="both"/>
        <w:rPr>
          <w:rFonts w:ascii="Times New Roman" w:hAnsi="Times New Roman" w:cs="Times New Roman"/>
        </w:rPr>
      </w:pPr>
    </w:p>
    <w:p w14:paraId="2DF2F1A5" w14:textId="77777777" w:rsidR="008A51FB" w:rsidRDefault="008A51FB" w:rsidP="00FF4231">
      <w:pPr>
        <w:spacing w:after="120" w:line="276" w:lineRule="auto"/>
        <w:jc w:val="both"/>
        <w:rPr>
          <w:rFonts w:ascii="Times New Roman" w:hAnsi="Times New Roman" w:cs="Times New Roman"/>
        </w:rPr>
      </w:pPr>
    </w:p>
    <w:p w14:paraId="08BC277E" w14:textId="77777777" w:rsidR="006F4712" w:rsidRPr="006F4712" w:rsidRDefault="006F4712" w:rsidP="006F4712">
      <w:pPr>
        <w:spacing w:after="0" w:line="276" w:lineRule="auto"/>
        <w:jc w:val="both"/>
        <w:rPr>
          <w:rFonts w:ascii="Times New Roman" w:hAnsi="Times New Roman" w:cs="Times New Roman"/>
        </w:rPr>
      </w:pPr>
      <w:r w:rsidRPr="006F4712">
        <w:rPr>
          <w:rFonts w:ascii="Times New Roman" w:hAnsi="Times New Roman" w:cs="Times New Roman"/>
        </w:rPr>
        <w:lastRenderedPageBreak/>
        <w:t>Key risks include:</w:t>
      </w:r>
    </w:p>
    <w:p w14:paraId="3543B3AA" w14:textId="77777777" w:rsidR="006F4712" w:rsidRPr="006F4712" w:rsidRDefault="006F4712" w:rsidP="006F4712">
      <w:pPr>
        <w:numPr>
          <w:ilvl w:val="0"/>
          <w:numId w:val="31"/>
        </w:numPr>
        <w:spacing w:after="0" w:line="276" w:lineRule="auto"/>
        <w:jc w:val="both"/>
        <w:rPr>
          <w:rFonts w:ascii="Times New Roman" w:hAnsi="Times New Roman" w:cs="Times New Roman"/>
        </w:rPr>
      </w:pPr>
      <w:r w:rsidRPr="006F4712">
        <w:rPr>
          <w:rFonts w:ascii="Times New Roman" w:hAnsi="Times New Roman" w:cs="Times New Roman"/>
        </w:rPr>
        <w:t>Supply chain disruption during relocation</w:t>
      </w:r>
    </w:p>
    <w:p w14:paraId="01503EA7" w14:textId="77777777" w:rsidR="006F4712" w:rsidRPr="006F4712" w:rsidRDefault="006F4712" w:rsidP="006F4712">
      <w:pPr>
        <w:numPr>
          <w:ilvl w:val="0"/>
          <w:numId w:val="31"/>
        </w:numPr>
        <w:spacing w:after="0" w:line="276" w:lineRule="auto"/>
        <w:jc w:val="both"/>
        <w:rPr>
          <w:rFonts w:ascii="Times New Roman" w:hAnsi="Times New Roman" w:cs="Times New Roman"/>
        </w:rPr>
      </w:pPr>
      <w:r w:rsidRPr="006F4712">
        <w:rPr>
          <w:rFonts w:ascii="Times New Roman" w:hAnsi="Times New Roman" w:cs="Times New Roman"/>
        </w:rPr>
        <w:t>Cost overruns</w:t>
      </w:r>
    </w:p>
    <w:p w14:paraId="7E80417D" w14:textId="77777777" w:rsidR="006F4712" w:rsidRPr="006F4712" w:rsidRDefault="006F4712" w:rsidP="006F4712">
      <w:pPr>
        <w:numPr>
          <w:ilvl w:val="0"/>
          <w:numId w:val="31"/>
        </w:numPr>
        <w:spacing w:after="0" w:line="276" w:lineRule="auto"/>
        <w:jc w:val="both"/>
        <w:rPr>
          <w:rFonts w:ascii="Times New Roman" w:hAnsi="Times New Roman" w:cs="Times New Roman"/>
        </w:rPr>
      </w:pPr>
      <w:r w:rsidRPr="006F4712">
        <w:rPr>
          <w:rFonts w:ascii="Times New Roman" w:hAnsi="Times New Roman" w:cs="Times New Roman"/>
        </w:rPr>
        <w:t>Inability to meet supermarket delivery schedules</w:t>
      </w:r>
    </w:p>
    <w:p w14:paraId="195D5ACA" w14:textId="77777777" w:rsidR="006F4712" w:rsidRPr="006F4712" w:rsidRDefault="006F4712" w:rsidP="006F4712">
      <w:pPr>
        <w:numPr>
          <w:ilvl w:val="0"/>
          <w:numId w:val="31"/>
        </w:numPr>
        <w:spacing w:after="0" w:line="276" w:lineRule="auto"/>
        <w:jc w:val="both"/>
        <w:rPr>
          <w:rFonts w:ascii="Times New Roman" w:hAnsi="Times New Roman" w:cs="Times New Roman"/>
        </w:rPr>
      </w:pPr>
      <w:r w:rsidRPr="006F4712">
        <w:rPr>
          <w:rFonts w:ascii="Times New Roman" w:hAnsi="Times New Roman" w:cs="Times New Roman"/>
        </w:rPr>
        <w:t>Staff resistance to new systems and processes</w:t>
      </w:r>
    </w:p>
    <w:p w14:paraId="2D70B87F" w14:textId="77777777" w:rsidR="006F4712" w:rsidRDefault="006F4712" w:rsidP="006F4712">
      <w:pPr>
        <w:numPr>
          <w:ilvl w:val="0"/>
          <w:numId w:val="31"/>
        </w:numPr>
        <w:spacing w:after="0" w:line="276" w:lineRule="auto"/>
        <w:jc w:val="both"/>
        <w:rPr>
          <w:rFonts w:ascii="Times New Roman" w:hAnsi="Times New Roman" w:cs="Times New Roman"/>
        </w:rPr>
      </w:pPr>
      <w:r w:rsidRPr="006F4712">
        <w:rPr>
          <w:rFonts w:ascii="Times New Roman" w:hAnsi="Times New Roman" w:cs="Times New Roman"/>
        </w:rPr>
        <w:t>Regulatory issues with new food production facilities</w:t>
      </w:r>
    </w:p>
    <w:p w14:paraId="1F38F262" w14:textId="77777777" w:rsidR="006F4712" w:rsidRPr="006F4712" w:rsidRDefault="006F4712" w:rsidP="006F4712">
      <w:pPr>
        <w:spacing w:after="0" w:line="276" w:lineRule="auto"/>
        <w:ind w:left="720"/>
        <w:jc w:val="both"/>
        <w:rPr>
          <w:rFonts w:ascii="Times New Roman" w:hAnsi="Times New Roman" w:cs="Times New Roman"/>
        </w:rPr>
      </w:pPr>
    </w:p>
    <w:p w14:paraId="5862B40E" w14:textId="77777777" w:rsidR="006F4712" w:rsidRPr="006F4712" w:rsidRDefault="006F4712" w:rsidP="006F4712">
      <w:pPr>
        <w:spacing w:after="0" w:line="276" w:lineRule="auto"/>
        <w:jc w:val="both"/>
        <w:rPr>
          <w:rFonts w:ascii="Times New Roman" w:hAnsi="Times New Roman" w:cs="Times New Roman"/>
        </w:rPr>
      </w:pPr>
      <w:r w:rsidRPr="006F4712">
        <w:rPr>
          <w:rFonts w:ascii="Times New Roman" w:hAnsi="Times New Roman" w:cs="Times New Roman"/>
        </w:rPr>
        <w:t>A risk register and mitigation plan are required to manage these threats systematically.</w:t>
      </w:r>
    </w:p>
    <w:p w14:paraId="4B07FB07" w14:textId="77777777" w:rsidR="003F2896" w:rsidRDefault="003F2896" w:rsidP="003F2896">
      <w:pPr>
        <w:spacing w:after="0" w:line="276" w:lineRule="auto"/>
        <w:jc w:val="both"/>
        <w:rPr>
          <w:rFonts w:ascii="Times New Roman" w:hAnsi="Times New Roman" w:cs="Times New Roman"/>
        </w:rPr>
      </w:pPr>
    </w:p>
    <w:p w14:paraId="03A519B7" w14:textId="361D4294" w:rsidR="003F2896" w:rsidRPr="00F261B7" w:rsidRDefault="003F2896" w:rsidP="00FF4231">
      <w:pPr>
        <w:spacing w:after="120" w:line="276" w:lineRule="auto"/>
        <w:jc w:val="both"/>
        <w:rPr>
          <w:rFonts w:ascii="Times New Roman" w:hAnsi="Times New Roman" w:cs="Times New Roman"/>
          <w:b/>
          <w:bCs/>
          <w:u w:val="single"/>
        </w:rPr>
      </w:pPr>
      <w:r w:rsidRPr="003F2896">
        <w:rPr>
          <w:rFonts w:ascii="Times New Roman" w:hAnsi="Times New Roman" w:cs="Times New Roman"/>
          <w:b/>
          <w:bCs/>
          <w:u w:val="single"/>
        </w:rPr>
        <w:t>Stakeholder Management</w:t>
      </w:r>
    </w:p>
    <w:p w14:paraId="3198D1E6" w14:textId="309244F8" w:rsidR="006F4712" w:rsidRDefault="001155C8" w:rsidP="00FF4231">
      <w:pPr>
        <w:spacing w:after="120" w:line="276" w:lineRule="auto"/>
        <w:jc w:val="both"/>
        <w:rPr>
          <w:rFonts w:ascii="Times New Roman" w:hAnsi="Times New Roman" w:cs="Times New Roman"/>
        </w:rPr>
      </w:pPr>
      <w:r w:rsidRPr="00FF4231">
        <w:rPr>
          <w:rFonts w:ascii="Times New Roman" w:hAnsi="Times New Roman" w:cs="Times New Roman"/>
        </w:rPr>
        <w:t>Stakeholder management</w:t>
      </w:r>
      <w:r w:rsidRPr="001155C8">
        <w:rPr>
          <w:rFonts w:ascii="Times New Roman" w:hAnsi="Times New Roman" w:cs="Times New Roman"/>
        </w:rPr>
        <w:t xml:space="preserve"> is another crucial aspect of project management in this case. Engaging stakeholders</w:t>
      </w:r>
      <w:r w:rsidR="006F4712">
        <w:rPr>
          <w:rFonts w:ascii="Times New Roman" w:hAnsi="Times New Roman" w:cs="Times New Roman"/>
        </w:rPr>
        <w:t xml:space="preserve"> </w:t>
      </w:r>
      <w:r w:rsidRPr="001155C8">
        <w:rPr>
          <w:rFonts w:ascii="Times New Roman" w:hAnsi="Times New Roman" w:cs="Times New Roman"/>
        </w:rPr>
        <w:t>including suppliers, transportation partners, and supermarket chains</w:t>
      </w:r>
      <w:r w:rsidR="006F4712">
        <w:rPr>
          <w:rFonts w:ascii="Times New Roman" w:hAnsi="Times New Roman" w:cs="Times New Roman"/>
        </w:rPr>
        <w:t xml:space="preserve"> </w:t>
      </w:r>
      <w:r w:rsidRPr="001155C8">
        <w:rPr>
          <w:rFonts w:ascii="Times New Roman" w:hAnsi="Times New Roman" w:cs="Times New Roman"/>
        </w:rPr>
        <w:t xml:space="preserve">will help build a cohesive approach to the expansion efforts </w:t>
      </w:r>
      <w:r w:rsidRPr="001155C8">
        <w:rPr>
          <w:rFonts w:ascii="Times New Roman" w:hAnsi="Times New Roman" w:cs="Times New Roman"/>
          <w:b/>
          <w:bCs/>
        </w:rPr>
        <w:t>(Waris et al., 2022</w:t>
      </w:r>
      <w:r w:rsidR="006F4712" w:rsidRPr="006F4712">
        <w:rPr>
          <w:rFonts w:ascii="Times New Roman" w:hAnsi="Times New Roman" w:cs="Times New Roman"/>
          <w:b/>
          <w:bCs/>
        </w:rPr>
        <w:t>)</w:t>
      </w:r>
      <w:r w:rsidRPr="001155C8">
        <w:rPr>
          <w:rFonts w:ascii="Times New Roman" w:hAnsi="Times New Roman" w:cs="Times New Roman"/>
          <w:b/>
          <w:bCs/>
        </w:rPr>
        <w:t xml:space="preserve"> </w:t>
      </w:r>
      <w:r w:rsidR="006F4712" w:rsidRPr="006F4712">
        <w:rPr>
          <w:rFonts w:ascii="Times New Roman" w:hAnsi="Times New Roman" w:cs="Times New Roman"/>
          <w:b/>
          <w:bCs/>
        </w:rPr>
        <w:t>(</w:t>
      </w:r>
      <w:r w:rsidRPr="001155C8">
        <w:rPr>
          <w:rFonts w:ascii="Times New Roman" w:hAnsi="Times New Roman" w:cs="Times New Roman"/>
          <w:b/>
          <w:bCs/>
        </w:rPr>
        <w:t>KAKW’U &amp; Sang, 2024)</w:t>
      </w:r>
      <w:r w:rsidRPr="001155C8">
        <w:rPr>
          <w:rFonts w:ascii="Times New Roman" w:hAnsi="Times New Roman" w:cs="Times New Roman"/>
        </w:rPr>
        <w:t xml:space="preserve">. </w:t>
      </w:r>
      <w:r w:rsidR="006F4712" w:rsidRPr="006F4712">
        <w:rPr>
          <w:rFonts w:ascii="Times New Roman" w:hAnsi="Times New Roman" w:cs="Times New Roman"/>
        </w:rPr>
        <w:t>Stakeholders include:</w:t>
      </w:r>
      <w:r w:rsidR="006F4712">
        <w:rPr>
          <w:rFonts w:ascii="Times New Roman" w:hAnsi="Times New Roman" w:cs="Times New Roman"/>
        </w:rPr>
        <w:t xml:space="preserve"> </w:t>
      </w:r>
    </w:p>
    <w:p w14:paraId="422CD0C4" w14:textId="77777777" w:rsidR="006F4712" w:rsidRPr="006F4712" w:rsidRDefault="006F4712" w:rsidP="006F4712">
      <w:pPr>
        <w:spacing w:after="0" w:line="276" w:lineRule="auto"/>
        <w:jc w:val="both"/>
        <w:rPr>
          <w:rFonts w:ascii="Times New Roman" w:hAnsi="Times New Roman" w:cs="Times New Roman"/>
        </w:rPr>
      </w:pPr>
    </w:p>
    <w:p w14:paraId="4EB91F4C"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The three directors</w:t>
      </w:r>
    </w:p>
    <w:p w14:paraId="2EF29009"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Employees</w:t>
      </w:r>
    </w:p>
    <w:p w14:paraId="2A8C728D"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Supermarkets (key customers)</w:t>
      </w:r>
    </w:p>
    <w:p w14:paraId="6913576C"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Fruit growers and transport providers</w:t>
      </w:r>
    </w:p>
    <w:p w14:paraId="260DC006"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Regulatory authorities</w:t>
      </w:r>
    </w:p>
    <w:p w14:paraId="788C6E55"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Investors or lenders</w:t>
      </w:r>
    </w:p>
    <w:p w14:paraId="28C0E90C" w14:textId="77777777" w:rsidR="006F4712" w:rsidRDefault="006F4712" w:rsidP="003F2896">
      <w:pPr>
        <w:spacing w:after="0" w:line="276" w:lineRule="auto"/>
        <w:jc w:val="both"/>
        <w:rPr>
          <w:rFonts w:ascii="Times New Roman" w:hAnsi="Times New Roman" w:cs="Times New Roman"/>
        </w:rPr>
      </w:pPr>
    </w:p>
    <w:p w14:paraId="4BE4F176" w14:textId="44CDEF5E" w:rsidR="001155C8" w:rsidRDefault="001155C8" w:rsidP="003F2896">
      <w:pPr>
        <w:spacing w:after="0" w:line="276" w:lineRule="auto"/>
        <w:jc w:val="both"/>
        <w:rPr>
          <w:rFonts w:ascii="Times New Roman" w:hAnsi="Times New Roman" w:cs="Times New Roman"/>
        </w:rPr>
      </w:pPr>
      <w:r w:rsidRPr="001155C8">
        <w:rPr>
          <w:rFonts w:ascii="Times New Roman" w:hAnsi="Times New Roman" w:cs="Times New Roman"/>
        </w:rPr>
        <w:t xml:space="preserve">Effective stakeholder engagement </w:t>
      </w:r>
      <w:r w:rsidR="006F4712" w:rsidRPr="006F4712">
        <w:rPr>
          <w:rFonts w:ascii="Times New Roman" w:hAnsi="Times New Roman" w:cs="Times New Roman"/>
        </w:rPr>
        <w:t>ensures all parties understand the project’s goals</w:t>
      </w:r>
      <w:r w:rsidRPr="001155C8">
        <w:rPr>
          <w:rFonts w:ascii="Times New Roman" w:hAnsi="Times New Roman" w:cs="Times New Roman"/>
        </w:rPr>
        <w:t xml:space="preserve"> and can significantly enhance project outcomes by aligning interests and expectations.</w:t>
      </w:r>
    </w:p>
    <w:p w14:paraId="3A5D1A01" w14:textId="77777777" w:rsidR="003F2896" w:rsidRDefault="003F2896" w:rsidP="003F2896">
      <w:pPr>
        <w:spacing w:after="0" w:line="276" w:lineRule="auto"/>
        <w:jc w:val="both"/>
        <w:rPr>
          <w:rFonts w:ascii="Times New Roman" w:hAnsi="Times New Roman" w:cs="Times New Roman"/>
        </w:rPr>
      </w:pPr>
    </w:p>
    <w:p w14:paraId="56D8B121" w14:textId="4329CFFF" w:rsidR="003F2896" w:rsidRPr="00F261B7" w:rsidRDefault="003F2896" w:rsidP="00FF4231">
      <w:pPr>
        <w:spacing w:before="120" w:after="0" w:line="276" w:lineRule="auto"/>
        <w:jc w:val="both"/>
        <w:rPr>
          <w:rFonts w:ascii="Times New Roman" w:hAnsi="Times New Roman" w:cs="Times New Roman"/>
          <w:b/>
          <w:bCs/>
          <w:u w:val="single"/>
        </w:rPr>
      </w:pPr>
      <w:r w:rsidRPr="003F2896">
        <w:rPr>
          <w:rFonts w:ascii="Times New Roman" w:hAnsi="Times New Roman" w:cs="Times New Roman"/>
          <w:b/>
          <w:bCs/>
          <w:u w:val="single"/>
        </w:rPr>
        <w:t>Communication Plan</w:t>
      </w:r>
    </w:p>
    <w:p w14:paraId="29100B71" w14:textId="4999BE63" w:rsidR="001155C8" w:rsidRDefault="006F4712" w:rsidP="00FF4231">
      <w:pPr>
        <w:spacing w:before="120" w:after="0" w:line="276" w:lineRule="auto"/>
        <w:jc w:val="both"/>
        <w:rPr>
          <w:rFonts w:ascii="Times New Roman" w:hAnsi="Times New Roman" w:cs="Times New Roman"/>
        </w:rPr>
      </w:pPr>
      <w:r w:rsidRPr="006F4712">
        <w:rPr>
          <w:rFonts w:ascii="Times New Roman" w:hAnsi="Times New Roman" w:cs="Times New Roman"/>
        </w:rPr>
        <w:t>Poor communication has already led to supply chain failures</w:t>
      </w:r>
      <w:r>
        <w:rPr>
          <w:rFonts w:ascii="Times New Roman" w:hAnsi="Times New Roman" w:cs="Times New Roman"/>
        </w:rPr>
        <w:t>. A</w:t>
      </w:r>
      <w:r w:rsidR="001155C8" w:rsidRPr="001155C8">
        <w:rPr>
          <w:rFonts w:ascii="Times New Roman" w:hAnsi="Times New Roman" w:cs="Times New Roman"/>
        </w:rPr>
        <w:t xml:space="preserve">n effective communication plan is essential for </w:t>
      </w:r>
      <w:r w:rsidRPr="001155C8">
        <w:rPr>
          <w:rFonts w:ascii="Times New Roman" w:hAnsi="Times New Roman" w:cs="Times New Roman"/>
        </w:rPr>
        <w:t>adopting</w:t>
      </w:r>
      <w:r w:rsidR="001155C8" w:rsidRPr="001155C8">
        <w:rPr>
          <w:rFonts w:ascii="Times New Roman" w:hAnsi="Times New Roman" w:cs="Times New Roman"/>
        </w:rPr>
        <w:t xml:space="preserve"> collaboration among all parties involved in the project. Establishing clear</w:t>
      </w:r>
      <w:r>
        <w:rPr>
          <w:rFonts w:ascii="Times New Roman" w:hAnsi="Times New Roman" w:cs="Times New Roman"/>
        </w:rPr>
        <w:t xml:space="preserve"> </w:t>
      </w:r>
      <w:r w:rsidR="001155C8" w:rsidRPr="001155C8">
        <w:rPr>
          <w:rFonts w:ascii="Times New Roman" w:hAnsi="Times New Roman" w:cs="Times New Roman"/>
        </w:rPr>
        <w:t xml:space="preserve">channels and protocols for communication can significantly improve coordination and help mitigate the issues currently faced by the </w:t>
      </w:r>
      <w:r w:rsidR="00C473CF">
        <w:rPr>
          <w:rFonts w:ascii="Times New Roman" w:hAnsi="Times New Roman" w:cs="Times New Roman"/>
        </w:rPr>
        <w:t>company</w:t>
      </w:r>
      <w:r w:rsidR="001155C8" w:rsidRPr="001155C8">
        <w:rPr>
          <w:rFonts w:ascii="Times New Roman" w:hAnsi="Times New Roman" w:cs="Times New Roman"/>
        </w:rPr>
        <w:t xml:space="preserve"> related to missed deliveries and delivery quality </w:t>
      </w:r>
      <w:r w:rsidR="001155C8" w:rsidRPr="001155C8">
        <w:rPr>
          <w:rFonts w:ascii="Times New Roman" w:hAnsi="Times New Roman" w:cs="Times New Roman"/>
          <w:b/>
          <w:bCs/>
        </w:rPr>
        <w:t xml:space="preserve">(Yamoah et al., 2023). </w:t>
      </w:r>
      <w:r w:rsidR="001155C8" w:rsidRPr="001155C8">
        <w:rPr>
          <w:rFonts w:ascii="Times New Roman" w:hAnsi="Times New Roman" w:cs="Times New Roman"/>
        </w:rPr>
        <w:t>Utili</w:t>
      </w:r>
      <w:r w:rsidR="00006CFA">
        <w:rPr>
          <w:rFonts w:ascii="Times New Roman" w:hAnsi="Times New Roman" w:cs="Times New Roman"/>
        </w:rPr>
        <w:t>s</w:t>
      </w:r>
      <w:r w:rsidR="001155C8" w:rsidRPr="001155C8">
        <w:rPr>
          <w:rFonts w:ascii="Times New Roman" w:hAnsi="Times New Roman" w:cs="Times New Roman"/>
        </w:rPr>
        <w:t>ing digital communication tools and platforms</w:t>
      </w:r>
      <w:r w:rsidR="00735330">
        <w:rPr>
          <w:rFonts w:ascii="Times New Roman" w:hAnsi="Times New Roman" w:cs="Times New Roman"/>
        </w:rPr>
        <w:t xml:space="preserve"> such as Microsoft Teams</w:t>
      </w:r>
      <w:r w:rsidR="001155C8" w:rsidRPr="001155C8">
        <w:rPr>
          <w:rFonts w:ascii="Times New Roman" w:hAnsi="Times New Roman" w:cs="Times New Roman"/>
        </w:rPr>
        <w:t xml:space="preserve"> can facilitate </w:t>
      </w:r>
      <w:r w:rsidR="00735330" w:rsidRPr="001155C8">
        <w:rPr>
          <w:rFonts w:ascii="Times New Roman" w:hAnsi="Times New Roman" w:cs="Times New Roman"/>
        </w:rPr>
        <w:t>real time</w:t>
      </w:r>
      <w:r w:rsidR="001155C8" w:rsidRPr="001155C8">
        <w:rPr>
          <w:rFonts w:ascii="Times New Roman" w:hAnsi="Times New Roman" w:cs="Times New Roman"/>
        </w:rPr>
        <w:t xml:space="preserve"> updates among stakeholders.</w:t>
      </w:r>
    </w:p>
    <w:p w14:paraId="6F67E137" w14:textId="77777777" w:rsidR="003F2896" w:rsidRDefault="003F2896" w:rsidP="003F2896">
      <w:pPr>
        <w:spacing w:after="0" w:line="276" w:lineRule="auto"/>
        <w:jc w:val="both"/>
        <w:rPr>
          <w:rFonts w:ascii="Times New Roman" w:hAnsi="Times New Roman" w:cs="Times New Roman"/>
        </w:rPr>
      </w:pPr>
    </w:p>
    <w:p w14:paraId="069F3982" w14:textId="084466D6" w:rsidR="00006CFA" w:rsidRDefault="00006CFA" w:rsidP="00FF4231">
      <w:pPr>
        <w:spacing w:before="120" w:after="0" w:line="276" w:lineRule="auto"/>
        <w:jc w:val="both"/>
        <w:rPr>
          <w:rFonts w:ascii="Times New Roman" w:hAnsi="Times New Roman" w:cs="Times New Roman"/>
          <w:b/>
          <w:bCs/>
          <w:u w:val="single"/>
        </w:rPr>
      </w:pPr>
      <w:r>
        <w:rPr>
          <w:rFonts w:ascii="Times New Roman" w:hAnsi="Times New Roman" w:cs="Times New Roman"/>
          <w:b/>
          <w:bCs/>
          <w:u w:val="single"/>
        </w:rPr>
        <w:t>Change Management</w:t>
      </w:r>
    </w:p>
    <w:p w14:paraId="16F84296" w14:textId="08CE30CC" w:rsidR="000A413C" w:rsidRDefault="00006CFA" w:rsidP="00FF4231">
      <w:pPr>
        <w:spacing w:before="120" w:after="0" w:line="276" w:lineRule="auto"/>
        <w:jc w:val="both"/>
        <w:rPr>
          <w:rFonts w:ascii="Times New Roman" w:hAnsi="Times New Roman" w:cs="Times New Roman"/>
          <w:b/>
          <w:bCs/>
        </w:rPr>
      </w:pPr>
      <w:r w:rsidRPr="00006CFA">
        <w:rPr>
          <w:rFonts w:ascii="Times New Roman" w:hAnsi="Times New Roman" w:cs="Times New Roman"/>
        </w:rPr>
        <w:t>Relocating premises and expanding product ranges involve significant organisational change. Applying structured models such as Lewin’s Change Model or Kotter’s 8-Step Process can help secure employee buy</w:t>
      </w:r>
      <w:r w:rsidR="00A43B5B">
        <w:rPr>
          <w:rFonts w:ascii="Times New Roman" w:hAnsi="Times New Roman" w:cs="Times New Roman"/>
        </w:rPr>
        <w:t xml:space="preserve"> </w:t>
      </w:r>
      <w:r w:rsidRPr="00006CFA">
        <w:rPr>
          <w:rFonts w:ascii="Times New Roman" w:hAnsi="Times New Roman" w:cs="Times New Roman"/>
        </w:rPr>
        <w:t>in, reduce resistance, and support adoption of new technologies</w:t>
      </w:r>
      <w:r w:rsidRPr="00006CFA">
        <w:rPr>
          <w:rFonts w:ascii="Times New Roman" w:hAnsi="Times New Roman" w:cs="Times New Roman"/>
          <w:b/>
          <w:bCs/>
          <w:u w:val="single"/>
        </w:rPr>
        <w:t xml:space="preserve"> </w:t>
      </w:r>
      <w:r w:rsidRPr="00006CFA">
        <w:rPr>
          <w:rFonts w:ascii="Times New Roman" w:hAnsi="Times New Roman" w:cs="Times New Roman"/>
          <w:b/>
          <w:bCs/>
        </w:rPr>
        <w:t>(Kotter, 2012)(Burnes, 2020).</w:t>
      </w:r>
    </w:p>
    <w:p w14:paraId="7E7FEAFE" w14:textId="77777777" w:rsidR="00FF4231" w:rsidRDefault="00FF4231" w:rsidP="00FF4231">
      <w:pPr>
        <w:spacing w:before="120" w:after="0" w:line="276" w:lineRule="auto"/>
        <w:jc w:val="both"/>
        <w:rPr>
          <w:rFonts w:ascii="Times New Roman" w:hAnsi="Times New Roman" w:cs="Times New Roman"/>
          <w:b/>
          <w:bCs/>
          <w:u w:val="single"/>
        </w:rPr>
      </w:pPr>
    </w:p>
    <w:p w14:paraId="498BF31F" w14:textId="77777777" w:rsidR="008A51FB" w:rsidRDefault="008A51FB" w:rsidP="00FF4231">
      <w:pPr>
        <w:spacing w:before="120" w:after="0" w:line="276" w:lineRule="auto"/>
        <w:jc w:val="both"/>
        <w:rPr>
          <w:rFonts w:ascii="Times New Roman" w:hAnsi="Times New Roman" w:cs="Times New Roman"/>
          <w:b/>
          <w:bCs/>
          <w:u w:val="single"/>
        </w:rPr>
      </w:pPr>
    </w:p>
    <w:p w14:paraId="60A54028" w14:textId="4492C511" w:rsidR="003F2896" w:rsidRPr="001155C8" w:rsidRDefault="003F2896" w:rsidP="00A43B5B">
      <w:pPr>
        <w:spacing w:before="120" w:after="0" w:line="276" w:lineRule="auto"/>
        <w:jc w:val="both"/>
        <w:rPr>
          <w:rFonts w:ascii="Times New Roman" w:hAnsi="Times New Roman" w:cs="Times New Roman"/>
          <w:b/>
          <w:bCs/>
          <w:u w:val="single"/>
        </w:rPr>
      </w:pPr>
      <w:r w:rsidRPr="003F2896">
        <w:rPr>
          <w:rFonts w:ascii="Times New Roman" w:hAnsi="Times New Roman" w:cs="Times New Roman"/>
          <w:b/>
          <w:bCs/>
          <w:u w:val="single"/>
        </w:rPr>
        <w:lastRenderedPageBreak/>
        <w:t>Monitoring and Evaluation</w:t>
      </w:r>
    </w:p>
    <w:p w14:paraId="6793C424" w14:textId="1D1592CE" w:rsidR="001155C8" w:rsidRDefault="00006CFA" w:rsidP="00A43B5B">
      <w:pPr>
        <w:spacing w:before="120" w:after="0" w:line="276" w:lineRule="auto"/>
        <w:jc w:val="both"/>
        <w:rPr>
          <w:rFonts w:ascii="Times New Roman" w:hAnsi="Times New Roman" w:cs="Times New Roman"/>
        </w:rPr>
      </w:pPr>
      <w:r>
        <w:rPr>
          <w:rFonts w:ascii="Times New Roman" w:hAnsi="Times New Roman" w:cs="Times New Roman"/>
        </w:rPr>
        <w:t>C</w:t>
      </w:r>
      <w:r w:rsidR="001155C8" w:rsidRPr="001155C8">
        <w:rPr>
          <w:rFonts w:ascii="Times New Roman" w:hAnsi="Times New Roman" w:cs="Times New Roman"/>
        </w:rPr>
        <w:t>ontinuous monitoring and evaluation of the project is necessary to track progress against set goals.</w:t>
      </w:r>
      <w:r>
        <w:rPr>
          <w:rFonts w:ascii="Times New Roman" w:hAnsi="Times New Roman" w:cs="Times New Roman"/>
        </w:rPr>
        <w:t xml:space="preserve"> </w:t>
      </w:r>
      <w:r w:rsidRPr="00006CFA">
        <w:rPr>
          <w:rFonts w:ascii="Times New Roman" w:hAnsi="Times New Roman" w:cs="Times New Roman"/>
        </w:rPr>
        <w:t xml:space="preserve">Key performance indicators (KPIs) such as production volume, defect rates, delivery lead times, supplier performance, and project milestones should be tracked regularly </w:t>
      </w:r>
      <w:r w:rsidR="00A43B5B" w:rsidRPr="00A43B5B">
        <w:rPr>
          <w:rFonts w:ascii="Times New Roman" w:hAnsi="Times New Roman" w:cs="Times New Roman"/>
          <w:b/>
          <w:bCs/>
        </w:rPr>
        <w:t>(</w:t>
      </w:r>
      <w:r w:rsidR="00A43B5B" w:rsidRPr="00A43B5B">
        <w:rPr>
          <w:rFonts w:ascii="Times New Roman" w:hAnsi="Times New Roman" w:cs="Times New Roman"/>
          <w:b/>
          <w:bCs/>
        </w:rPr>
        <w:t>P</w:t>
      </w:r>
      <w:r w:rsidR="00A43B5B">
        <w:rPr>
          <w:rFonts w:ascii="Times New Roman" w:hAnsi="Times New Roman" w:cs="Times New Roman"/>
          <w:b/>
          <w:bCs/>
        </w:rPr>
        <w:t xml:space="preserve">roject </w:t>
      </w:r>
      <w:r w:rsidR="00A43B5B" w:rsidRPr="003F2896">
        <w:rPr>
          <w:rFonts w:ascii="Times New Roman" w:hAnsi="Times New Roman" w:cs="Times New Roman"/>
          <w:b/>
          <w:bCs/>
        </w:rPr>
        <w:t>M</w:t>
      </w:r>
      <w:r w:rsidR="00A43B5B">
        <w:rPr>
          <w:rFonts w:ascii="Times New Roman" w:hAnsi="Times New Roman" w:cs="Times New Roman"/>
          <w:b/>
          <w:bCs/>
        </w:rPr>
        <w:t xml:space="preserve">anagement </w:t>
      </w:r>
      <w:r w:rsidR="00A43B5B" w:rsidRPr="003F2896">
        <w:rPr>
          <w:rFonts w:ascii="Times New Roman" w:hAnsi="Times New Roman" w:cs="Times New Roman"/>
          <w:b/>
          <w:bCs/>
        </w:rPr>
        <w:t>I</w:t>
      </w:r>
      <w:r w:rsidR="00A43B5B">
        <w:rPr>
          <w:rFonts w:ascii="Times New Roman" w:hAnsi="Times New Roman" w:cs="Times New Roman"/>
          <w:b/>
          <w:bCs/>
        </w:rPr>
        <w:t>nstitute</w:t>
      </w:r>
      <w:r w:rsidR="00A43B5B" w:rsidRPr="003F2896">
        <w:rPr>
          <w:rFonts w:ascii="Times New Roman" w:hAnsi="Times New Roman" w:cs="Times New Roman"/>
          <w:b/>
          <w:bCs/>
        </w:rPr>
        <w:t>, 2021)</w:t>
      </w:r>
      <w:r w:rsidRPr="00006CFA">
        <w:rPr>
          <w:rFonts w:ascii="Times New Roman" w:hAnsi="Times New Roman" w:cs="Times New Roman"/>
        </w:rPr>
        <w:t>. This ensures the project remains on schedule and aligned with objectives</w:t>
      </w:r>
      <w:r>
        <w:rPr>
          <w:rFonts w:ascii="Times New Roman" w:hAnsi="Times New Roman" w:cs="Times New Roman"/>
        </w:rPr>
        <w:t>.</w:t>
      </w:r>
      <w:r w:rsidR="001155C8" w:rsidRPr="001155C8">
        <w:rPr>
          <w:rFonts w:ascii="Times New Roman" w:hAnsi="Times New Roman" w:cs="Times New Roman"/>
        </w:rPr>
        <w:t xml:space="preserve"> Adopting methodologies like Earned Value Management (EVM) can help the team gauge performance and make data</w:t>
      </w:r>
      <w:r w:rsidR="00A43B5B">
        <w:rPr>
          <w:rFonts w:ascii="Times New Roman" w:hAnsi="Times New Roman" w:cs="Times New Roman"/>
        </w:rPr>
        <w:t xml:space="preserve"> </w:t>
      </w:r>
      <w:r w:rsidR="001155C8" w:rsidRPr="001155C8">
        <w:rPr>
          <w:rFonts w:ascii="Times New Roman" w:hAnsi="Times New Roman" w:cs="Times New Roman"/>
        </w:rPr>
        <w:t xml:space="preserve">driven decisions to keep the project on track </w:t>
      </w:r>
      <w:r w:rsidR="001155C8" w:rsidRPr="001155C8">
        <w:rPr>
          <w:rFonts w:ascii="Times New Roman" w:hAnsi="Times New Roman" w:cs="Times New Roman"/>
          <w:b/>
          <w:bCs/>
        </w:rPr>
        <w:t>(Martens &amp; Vanhoucke, 2020</w:t>
      </w:r>
      <w:r w:rsidRPr="00006CFA">
        <w:rPr>
          <w:rFonts w:ascii="Times New Roman" w:hAnsi="Times New Roman" w:cs="Times New Roman"/>
          <w:b/>
          <w:bCs/>
        </w:rPr>
        <w:t>)(</w:t>
      </w:r>
      <w:r w:rsidR="001155C8" w:rsidRPr="001155C8">
        <w:rPr>
          <w:rFonts w:ascii="Times New Roman" w:hAnsi="Times New Roman" w:cs="Times New Roman"/>
          <w:b/>
          <w:bCs/>
        </w:rPr>
        <w:t>Aramali et al., 2021</w:t>
      </w:r>
      <w:r w:rsidR="001155C8" w:rsidRPr="001155C8">
        <w:rPr>
          <w:rFonts w:ascii="Times New Roman" w:hAnsi="Times New Roman" w:cs="Times New Roman"/>
        </w:rPr>
        <w:t>). Regular assessments and feedback loops will provide insights into areas of improvement and ensure that adjustments can be made promptly.</w:t>
      </w:r>
    </w:p>
    <w:p w14:paraId="42B752F1" w14:textId="77777777" w:rsidR="00006CFA" w:rsidRPr="001155C8" w:rsidRDefault="00006CFA" w:rsidP="003F2896">
      <w:pPr>
        <w:spacing w:after="0" w:line="276" w:lineRule="auto"/>
        <w:jc w:val="both"/>
        <w:rPr>
          <w:rFonts w:ascii="Times New Roman" w:hAnsi="Times New Roman" w:cs="Times New Roman"/>
        </w:rPr>
      </w:pPr>
    </w:p>
    <w:p w14:paraId="2AD88DF8" w14:textId="6A5C7D9F" w:rsidR="001155C8" w:rsidRPr="001155C8" w:rsidRDefault="00006CFA" w:rsidP="003F2896">
      <w:pPr>
        <w:spacing w:after="0" w:line="276" w:lineRule="auto"/>
        <w:jc w:val="both"/>
        <w:rPr>
          <w:rFonts w:ascii="Times New Roman" w:hAnsi="Times New Roman" w:cs="Times New Roman"/>
        </w:rPr>
      </w:pPr>
      <w:r w:rsidRPr="00F261B7">
        <w:rPr>
          <w:rFonts w:ascii="Times New Roman" w:hAnsi="Times New Roman" w:cs="Times New Roman"/>
        </w:rPr>
        <w:t>B</w:t>
      </w:r>
      <w:r w:rsidR="001155C8" w:rsidRPr="00F261B7">
        <w:rPr>
          <w:rFonts w:ascii="Times New Roman" w:hAnsi="Times New Roman" w:cs="Times New Roman"/>
        </w:rPr>
        <w:t>y adhering to these key principles of project management</w:t>
      </w:r>
      <w:r w:rsidRPr="00F261B7">
        <w:rPr>
          <w:rFonts w:ascii="Times New Roman" w:hAnsi="Times New Roman" w:cs="Times New Roman"/>
        </w:rPr>
        <w:t xml:space="preserve">, </w:t>
      </w:r>
      <w:r w:rsidR="001155C8" w:rsidRPr="00F261B7">
        <w:rPr>
          <w:rFonts w:ascii="Times New Roman" w:hAnsi="Times New Roman" w:cs="Times New Roman"/>
        </w:rPr>
        <w:t xml:space="preserve">clarifying scope and objectives, managing time, cost, and quality, </w:t>
      </w:r>
      <w:r w:rsidRPr="00F261B7">
        <w:rPr>
          <w:rFonts w:ascii="Times New Roman" w:hAnsi="Times New Roman" w:cs="Times New Roman"/>
        </w:rPr>
        <w:t xml:space="preserve"> </w:t>
      </w:r>
      <w:r w:rsidR="001155C8" w:rsidRPr="00F261B7">
        <w:rPr>
          <w:rFonts w:ascii="Times New Roman" w:hAnsi="Times New Roman" w:cs="Times New Roman"/>
        </w:rPr>
        <w:t>proactively addressing risks, engaging stakeholders, fostering effective communication, and implementing thorough monitoring and evaluation processes</w:t>
      </w:r>
      <w:r w:rsidRPr="00F261B7">
        <w:rPr>
          <w:rFonts w:ascii="Times New Roman" w:hAnsi="Times New Roman" w:cs="Times New Roman"/>
        </w:rPr>
        <w:t xml:space="preserve"> </w:t>
      </w:r>
      <w:r w:rsidR="001155C8" w:rsidRPr="00F261B7">
        <w:rPr>
          <w:rFonts w:ascii="Times New Roman" w:hAnsi="Times New Roman" w:cs="Times New Roman"/>
        </w:rPr>
        <w:t xml:space="preserve">the </w:t>
      </w:r>
      <w:r w:rsidR="00C473CF">
        <w:rPr>
          <w:rFonts w:ascii="Times New Roman" w:hAnsi="Times New Roman" w:cs="Times New Roman"/>
        </w:rPr>
        <w:t>company</w:t>
      </w:r>
      <w:r w:rsidR="001155C8" w:rsidRPr="00F261B7">
        <w:rPr>
          <w:rFonts w:ascii="Times New Roman" w:hAnsi="Times New Roman" w:cs="Times New Roman"/>
        </w:rPr>
        <w:t xml:space="preserve"> will be positioned to successfully navigate its transition to new premises and a broader product range.</w:t>
      </w:r>
    </w:p>
    <w:p w14:paraId="6787DC99" w14:textId="5638BCA2" w:rsidR="00BB53C3" w:rsidRDefault="00117D8E" w:rsidP="00017F20">
      <w:pPr>
        <w:pStyle w:val="Heading1"/>
        <w:numPr>
          <w:ilvl w:val="0"/>
          <w:numId w:val="2"/>
        </w:numPr>
        <w:ind w:left="0" w:firstLine="0"/>
        <w:rPr>
          <w:b/>
          <w:bCs/>
          <w:color w:val="auto"/>
        </w:rPr>
      </w:pPr>
      <w:bookmarkStart w:id="2" w:name="_Toc216879790"/>
      <w:r>
        <w:rPr>
          <w:b/>
          <w:bCs/>
          <w:color w:val="auto"/>
        </w:rPr>
        <w:t xml:space="preserve">Detailed analysis using </w:t>
      </w:r>
      <w:r w:rsidR="00880C29">
        <w:rPr>
          <w:b/>
          <w:bCs/>
          <w:color w:val="auto"/>
        </w:rPr>
        <w:t>S</w:t>
      </w:r>
      <w:r w:rsidR="00007EB2">
        <w:rPr>
          <w:b/>
          <w:bCs/>
          <w:color w:val="auto"/>
        </w:rPr>
        <w:t>WOT &amp; PESTLE</w:t>
      </w:r>
      <w:bookmarkEnd w:id="2"/>
    </w:p>
    <w:p w14:paraId="67D597BC" w14:textId="75203DAD" w:rsidR="00715875" w:rsidRDefault="00374166" w:rsidP="00374166">
      <w:pPr>
        <w:jc w:val="both"/>
        <w:rPr>
          <w:rFonts w:ascii="Times New Roman" w:hAnsi="Times New Roman" w:cs="Times New Roman"/>
        </w:rPr>
      </w:pPr>
      <w:r>
        <w:rPr>
          <w:rFonts w:ascii="Times New Roman" w:hAnsi="Times New Roman" w:cs="Times New Roman"/>
        </w:rPr>
        <w:t xml:space="preserve">A SWOT and PESTLE </w:t>
      </w:r>
      <w:r w:rsidR="00DF5879">
        <w:rPr>
          <w:rFonts w:ascii="Times New Roman" w:hAnsi="Times New Roman" w:cs="Times New Roman"/>
        </w:rPr>
        <w:t>analysis can be used t</w:t>
      </w:r>
      <w:r w:rsidRPr="00374166">
        <w:rPr>
          <w:rFonts w:ascii="Times New Roman" w:hAnsi="Times New Roman" w:cs="Times New Roman"/>
        </w:rPr>
        <w:t xml:space="preserve">o effectively </w:t>
      </w:r>
      <w:r w:rsidR="00DF5879" w:rsidRPr="00374166">
        <w:rPr>
          <w:rFonts w:ascii="Times New Roman" w:hAnsi="Times New Roman" w:cs="Times New Roman"/>
        </w:rPr>
        <w:t>analyse</w:t>
      </w:r>
      <w:r w:rsidRPr="00374166">
        <w:rPr>
          <w:rFonts w:ascii="Times New Roman" w:hAnsi="Times New Roman" w:cs="Times New Roman"/>
        </w:rPr>
        <w:t xml:space="preserve"> the case study of the fruit smoothie company considering a move to larger premises and the expansion of its product range. These frameworks will help identify internal strengths and weaknesses as well as external opportunities and threats corresponding to various environmental factors.</w:t>
      </w:r>
    </w:p>
    <w:p w14:paraId="25CD92A5" w14:textId="5A7F91CA" w:rsidR="00A43B5B" w:rsidRDefault="00DF5879" w:rsidP="00374166">
      <w:pPr>
        <w:jc w:val="both"/>
        <w:rPr>
          <w:rFonts w:ascii="Times New Roman" w:hAnsi="Times New Roman" w:cs="Times New Roman"/>
          <w:b/>
          <w:bCs/>
          <w:u w:val="single"/>
        </w:rPr>
      </w:pPr>
      <w:r w:rsidRPr="00DF5879">
        <w:rPr>
          <w:rFonts w:ascii="Times New Roman" w:hAnsi="Times New Roman" w:cs="Times New Roman"/>
          <w:b/>
          <w:bCs/>
          <w:u w:val="single"/>
        </w:rPr>
        <w:t>SWOT Analysis</w:t>
      </w:r>
    </w:p>
    <w:tbl>
      <w:tblPr>
        <w:tblStyle w:val="TableGrid"/>
        <w:tblW w:w="0" w:type="auto"/>
        <w:tblLook w:val="04A0" w:firstRow="1" w:lastRow="0" w:firstColumn="1" w:lastColumn="0" w:noHBand="0" w:noVBand="1"/>
      </w:tblPr>
      <w:tblGrid>
        <w:gridCol w:w="2405"/>
        <w:gridCol w:w="6611"/>
      </w:tblGrid>
      <w:tr w:rsidR="00DF5879" w14:paraId="2F7E0FF7" w14:textId="77777777" w:rsidTr="00DF5879">
        <w:trPr>
          <w:trHeight w:val="282"/>
        </w:trPr>
        <w:tc>
          <w:tcPr>
            <w:tcW w:w="9016" w:type="dxa"/>
            <w:gridSpan w:val="2"/>
            <w:shd w:val="clear" w:color="auto" w:fill="002060"/>
          </w:tcPr>
          <w:p w14:paraId="7AC34013" w14:textId="0B5E3A21" w:rsidR="00DF5879" w:rsidRPr="00DF5879" w:rsidRDefault="00DF5879" w:rsidP="00374166">
            <w:pPr>
              <w:jc w:val="both"/>
              <w:rPr>
                <w:rFonts w:ascii="Times New Roman" w:hAnsi="Times New Roman" w:cs="Times New Roman"/>
                <w:b/>
                <w:bCs/>
                <w:u w:val="single"/>
              </w:rPr>
            </w:pPr>
            <w:r w:rsidRPr="00DF5879">
              <w:rPr>
                <w:rFonts w:ascii="Times New Roman" w:hAnsi="Times New Roman" w:cs="Times New Roman"/>
                <w:b/>
                <w:bCs/>
              </w:rPr>
              <w:t>Strengths</w:t>
            </w:r>
          </w:p>
        </w:tc>
      </w:tr>
      <w:tr w:rsidR="00DF5879" w14:paraId="0D97A280" w14:textId="77777777" w:rsidTr="000A413C">
        <w:trPr>
          <w:trHeight w:val="401"/>
        </w:trPr>
        <w:tc>
          <w:tcPr>
            <w:tcW w:w="2405" w:type="dxa"/>
            <w:shd w:val="clear" w:color="auto" w:fill="FFFFFF" w:themeFill="background1"/>
          </w:tcPr>
          <w:p w14:paraId="46AEC220" w14:textId="36F74EFE" w:rsidR="00DF5879" w:rsidRPr="00DF5879" w:rsidRDefault="00DF5879" w:rsidP="00DF5879">
            <w:pPr>
              <w:rPr>
                <w:rFonts w:ascii="Times New Roman" w:hAnsi="Times New Roman" w:cs="Times New Roman"/>
                <w:b/>
                <w:bCs/>
              </w:rPr>
            </w:pPr>
            <w:r w:rsidRPr="00DF5879">
              <w:rPr>
                <w:rFonts w:ascii="Times New Roman" w:hAnsi="Times New Roman" w:cs="Times New Roman"/>
                <w:b/>
                <w:bCs/>
              </w:rPr>
              <w:t xml:space="preserve">Strong </w:t>
            </w:r>
            <w:r>
              <w:rPr>
                <w:rFonts w:ascii="Times New Roman" w:hAnsi="Times New Roman" w:cs="Times New Roman"/>
                <w:b/>
                <w:bCs/>
              </w:rPr>
              <w:t>m</w:t>
            </w:r>
            <w:r w:rsidRPr="00DF5879">
              <w:rPr>
                <w:rFonts w:ascii="Times New Roman" w:hAnsi="Times New Roman" w:cs="Times New Roman"/>
                <w:b/>
                <w:bCs/>
              </w:rPr>
              <w:t xml:space="preserve">arket </w:t>
            </w:r>
            <w:r>
              <w:rPr>
                <w:rFonts w:ascii="Times New Roman" w:hAnsi="Times New Roman" w:cs="Times New Roman"/>
                <w:b/>
                <w:bCs/>
              </w:rPr>
              <w:t>d</w:t>
            </w:r>
            <w:r w:rsidRPr="00DF5879">
              <w:rPr>
                <w:rFonts w:ascii="Times New Roman" w:hAnsi="Times New Roman" w:cs="Times New Roman"/>
                <w:b/>
                <w:bCs/>
              </w:rPr>
              <w:t>emand</w:t>
            </w:r>
            <w:r>
              <w:rPr>
                <w:rFonts w:ascii="Times New Roman" w:hAnsi="Times New Roman" w:cs="Times New Roman"/>
                <w:b/>
                <w:bCs/>
              </w:rPr>
              <w:t xml:space="preserve"> &amp; established distribution channels</w:t>
            </w:r>
          </w:p>
        </w:tc>
        <w:tc>
          <w:tcPr>
            <w:tcW w:w="6611" w:type="dxa"/>
            <w:shd w:val="clear" w:color="auto" w:fill="FFFFFF" w:themeFill="background1"/>
          </w:tcPr>
          <w:p w14:paraId="33B04D70" w14:textId="79256B6E" w:rsidR="00DF5879" w:rsidRPr="00DF5879" w:rsidRDefault="00DF5879" w:rsidP="000A413C">
            <w:pPr>
              <w:jc w:val="both"/>
              <w:rPr>
                <w:rFonts w:ascii="Times New Roman" w:hAnsi="Times New Roman" w:cs="Times New Roman"/>
              </w:rPr>
            </w:pPr>
            <w:r>
              <w:rPr>
                <w:rFonts w:ascii="Times New Roman" w:hAnsi="Times New Roman" w:cs="Times New Roman"/>
              </w:rPr>
              <w:t>T</w:t>
            </w:r>
            <w:r w:rsidRPr="00DF5879">
              <w:rPr>
                <w:rFonts w:ascii="Times New Roman" w:hAnsi="Times New Roman" w:cs="Times New Roman"/>
              </w:rPr>
              <w:t xml:space="preserve">he </w:t>
            </w:r>
            <w:r w:rsidR="00C473CF">
              <w:rPr>
                <w:rFonts w:ascii="Times New Roman" w:hAnsi="Times New Roman" w:cs="Times New Roman"/>
              </w:rPr>
              <w:t>company</w:t>
            </w:r>
            <w:r w:rsidRPr="00DF5879">
              <w:rPr>
                <w:rFonts w:ascii="Times New Roman" w:hAnsi="Times New Roman" w:cs="Times New Roman"/>
              </w:rPr>
              <w:t xml:space="preserve"> has successfully entered two major UK supermarkets, </w:t>
            </w:r>
            <w:r>
              <w:rPr>
                <w:rFonts w:ascii="Times New Roman" w:hAnsi="Times New Roman" w:cs="Times New Roman"/>
              </w:rPr>
              <w:t xml:space="preserve">stocking its products, </w:t>
            </w:r>
            <w:r w:rsidRPr="00DF5879">
              <w:rPr>
                <w:rFonts w:ascii="Times New Roman" w:hAnsi="Times New Roman" w:cs="Times New Roman"/>
              </w:rPr>
              <w:t>establishing a steady customer base and market presence</w:t>
            </w:r>
            <w:r>
              <w:rPr>
                <w:rFonts w:ascii="Times New Roman" w:hAnsi="Times New Roman" w:cs="Times New Roman"/>
              </w:rPr>
              <w:t xml:space="preserve"> with growing demand.</w:t>
            </w:r>
            <w:r w:rsidRPr="00DF5879">
              <w:rPr>
                <w:rFonts w:ascii="Times New Roman" w:hAnsi="Times New Roman" w:cs="Times New Roman"/>
              </w:rPr>
              <w:t xml:space="preserve"> This distribution capability creates a competitive edge. </w:t>
            </w:r>
          </w:p>
        </w:tc>
      </w:tr>
      <w:tr w:rsidR="00DF5879" w14:paraId="186A0249" w14:textId="77777777" w:rsidTr="00DF5879">
        <w:tc>
          <w:tcPr>
            <w:tcW w:w="2405" w:type="dxa"/>
          </w:tcPr>
          <w:p w14:paraId="12374256" w14:textId="0EA01EC2" w:rsidR="00DF5879" w:rsidRPr="00DF5879" w:rsidRDefault="00DF5879" w:rsidP="00DF5879">
            <w:pPr>
              <w:rPr>
                <w:rFonts w:ascii="Times New Roman" w:hAnsi="Times New Roman" w:cs="Times New Roman"/>
                <w:b/>
                <w:bCs/>
              </w:rPr>
            </w:pPr>
            <w:r w:rsidRPr="00DF5879">
              <w:rPr>
                <w:rFonts w:ascii="Times New Roman" w:hAnsi="Times New Roman" w:cs="Times New Roman"/>
                <w:b/>
                <w:bCs/>
              </w:rPr>
              <w:t>Strong Brand Identity</w:t>
            </w:r>
          </w:p>
        </w:tc>
        <w:tc>
          <w:tcPr>
            <w:tcW w:w="6611" w:type="dxa"/>
          </w:tcPr>
          <w:p w14:paraId="6CF89B48" w14:textId="6792F7CD" w:rsidR="00DF5879" w:rsidRPr="00DF5879" w:rsidRDefault="00DF5879" w:rsidP="00374166">
            <w:pPr>
              <w:jc w:val="both"/>
              <w:rPr>
                <w:rFonts w:ascii="Times New Roman" w:hAnsi="Times New Roman" w:cs="Times New Roman"/>
              </w:rPr>
            </w:pPr>
            <w:r w:rsidRPr="00DF5879">
              <w:rPr>
                <w:rFonts w:ascii="Times New Roman" w:hAnsi="Times New Roman" w:cs="Times New Roman"/>
              </w:rPr>
              <w:t xml:space="preserve">The company leverages a healthy </w:t>
            </w:r>
            <w:r w:rsidR="000A413C">
              <w:rPr>
                <w:rFonts w:ascii="Times New Roman" w:hAnsi="Times New Roman" w:cs="Times New Roman"/>
              </w:rPr>
              <w:t xml:space="preserve">brand </w:t>
            </w:r>
            <w:r w:rsidRPr="00DF5879">
              <w:rPr>
                <w:rFonts w:ascii="Times New Roman" w:hAnsi="Times New Roman" w:cs="Times New Roman"/>
              </w:rPr>
              <w:t xml:space="preserve">image, appealing to health-conscious consumers. Marketing fruit smoothies as a nutritious option enhances brand value, particularly as consumers increasingly seek healthier </w:t>
            </w:r>
            <w:r w:rsidR="00735330" w:rsidRPr="00DF5879">
              <w:rPr>
                <w:rFonts w:ascii="Times New Roman" w:hAnsi="Times New Roman" w:cs="Times New Roman"/>
              </w:rPr>
              <w:t>drink</w:t>
            </w:r>
            <w:r w:rsidRPr="00DF5879">
              <w:rPr>
                <w:rFonts w:ascii="Times New Roman" w:hAnsi="Times New Roman" w:cs="Times New Roman"/>
              </w:rPr>
              <w:t xml:space="preserve"> choices </w:t>
            </w:r>
            <w:r w:rsidRPr="00DF5879">
              <w:rPr>
                <w:rFonts w:ascii="Times New Roman" w:hAnsi="Times New Roman" w:cs="Times New Roman"/>
                <w:b/>
                <w:bCs/>
              </w:rPr>
              <w:t>(Appleton et al., 2019).</w:t>
            </w:r>
          </w:p>
        </w:tc>
      </w:tr>
      <w:tr w:rsidR="00DF5879" w14:paraId="73055590" w14:textId="77777777" w:rsidTr="00DF5879">
        <w:tc>
          <w:tcPr>
            <w:tcW w:w="2405" w:type="dxa"/>
          </w:tcPr>
          <w:p w14:paraId="4270395C" w14:textId="6EC03835" w:rsidR="00DF5879" w:rsidRPr="00DF5879" w:rsidRDefault="00DF5879" w:rsidP="00374166">
            <w:pPr>
              <w:jc w:val="both"/>
              <w:rPr>
                <w:rFonts w:ascii="Times New Roman" w:hAnsi="Times New Roman" w:cs="Times New Roman"/>
                <w:b/>
                <w:bCs/>
              </w:rPr>
            </w:pPr>
            <w:r w:rsidRPr="00DF5879">
              <w:rPr>
                <w:rFonts w:ascii="Times New Roman" w:hAnsi="Times New Roman" w:cs="Times New Roman"/>
                <w:b/>
                <w:bCs/>
              </w:rPr>
              <w:t>Supplier Relationships</w:t>
            </w:r>
          </w:p>
        </w:tc>
        <w:tc>
          <w:tcPr>
            <w:tcW w:w="6611" w:type="dxa"/>
          </w:tcPr>
          <w:p w14:paraId="6655575C" w14:textId="6DD2074F" w:rsidR="00DF5879" w:rsidRPr="00DF5879" w:rsidRDefault="00DF5879" w:rsidP="00374166">
            <w:pPr>
              <w:jc w:val="both"/>
              <w:rPr>
                <w:rFonts w:ascii="Times New Roman" w:hAnsi="Times New Roman" w:cs="Times New Roman"/>
              </w:rPr>
            </w:pPr>
            <w:r w:rsidRPr="00DF5879">
              <w:rPr>
                <w:rFonts w:ascii="Times New Roman" w:hAnsi="Times New Roman" w:cs="Times New Roman"/>
              </w:rPr>
              <w:t xml:space="preserve">The company has </w:t>
            </w:r>
            <w:r w:rsidR="00735330">
              <w:rPr>
                <w:rFonts w:ascii="Times New Roman" w:hAnsi="Times New Roman" w:cs="Times New Roman"/>
              </w:rPr>
              <w:t>developed</w:t>
            </w:r>
            <w:r w:rsidRPr="00DF5879">
              <w:rPr>
                <w:rFonts w:ascii="Times New Roman" w:hAnsi="Times New Roman" w:cs="Times New Roman"/>
              </w:rPr>
              <w:t xml:space="preserve"> strong relationships with dedicated fruit suppliers. These partnerships ensure a fresher product and possibly better pricing dynamics, crucial for maintaining quality as they expand </w:t>
            </w:r>
            <w:r w:rsidRPr="00DF5879">
              <w:rPr>
                <w:rFonts w:ascii="Times New Roman" w:hAnsi="Times New Roman" w:cs="Times New Roman"/>
                <w:b/>
                <w:bCs/>
              </w:rPr>
              <w:t>(Anissa et al., 2019).</w:t>
            </w:r>
          </w:p>
        </w:tc>
      </w:tr>
      <w:tr w:rsidR="000A413C" w14:paraId="24DD19D7" w14:textId="77777777" w:rsidTr="000A413C">
        <w:tc>
          <w:tcPr>
            <w:tcW w:w="9016" w:type="dxa"/>
            <w:gridSpan w:val="2"/>
            <w:shd w:val="clear" w:color="auto" w:fill="002060"/>
          </w:tcPr>
          <w:p w14:paraId="3E718A8D" w14:textId="1A9D235A" w:rsidR="000A413C" w:rsidRPr="000A413C" w:rsidRDefault="000A413C" w:rsidP="00374166">
            <w:pPr>
              <w:jc w:val="both"/>
              <w:rPr>
                <w:rFonts w:ascii="Times New Roman" w:hAnsi="Times New Roman" w:cs="Times New Roman"/>
                <w:b/>
                <w:bCs/>
                <w:color w:val="FFFFFF" w:themeColor="background1"/>
                <w:u w:val="single"/>
              </w:rPr>
            </w:pPr>
            <w:r w:rsidRPr="000A413C">
              <w:rPr>
                <w:rFonts w:ascii="Times New Roman" w:hAnsi="Times New Roman" w:cs="Times New Roman"/>
                <w:b/>
                <w:bCs/>
                <w:color w:val="FFFFFF" w:themeColor="background1"/>
              </w:rPr>
              <w:t>Weaknesses</w:t>
            </w:r>
          </w:p>
        </w:tc>
      </w:tr>
      <w:tr w:rsidR="00DF5879" w14:paraId="7391D431" w14:textId="77777777" w:rsidTr="000A413C">
        <w:trPr>
          <w:trHeight w:val="910"/>
        </w:trPr>
        <w:tc>
          <w:tcPr>
            <w:tcW w:w="2405" w:type="dxa"/>
          </w:tcPr>
          <w:p w14:paraId="5135260B" w14:textId="02576C2E" w:rsidR="00DF5879" w:rsidRPr="000A413C" w:rsidRDefault="000A413C" w:rsidP="00374166">
            <w:pPr>
              <w:jc w:val="both"/>
              <w:rPr>
                <w:rFonts w:ascii="Times New Roman" w:hAnsi="Times New Roman" w:cs="Times New Roman"/>
                <w:b/>
                <w:bCs/>
              </w:rPr>
            </w:pPr>
            <w:r w:rsidRPr="000A413C">
              <w:rPr>
                <w:rFonts w:ascii="Times New Roman" w:hAnsi="Times New Roman" w:cs="Times New Roman"/>
                <w:b/>
                <w:bCs/>
              </w:rPr>
              <w:t>Limited Production Capacity</w:t>
            </w:r>
          </w:p>
        </w:tc>
        <w:tc>
          <w:tcPr>
            <w:tcW w:w="6611" w:type="dxa"/>
          </w:tcPr>
          <w:p w14:paraId="7F016522" w14:textId="2BFC6886" w:rsidR="00DF5879" w:rsidRPr="000A413C" w:rsidRDefault="000A413C" w:rsidP="00374166">
            <w:pPr>
              <w:jc w:val="both"/>
              <w:rPr>
                <w:rFonts w:ascii="Times New Roman" w:hAnsi="Times New Roman" w:cs="Times New Roman"/>
              </w:rPr>
            </w:pPr>
            <w:r w:rsidRPr="000A413C">
              <w:rPr>
                <w:rFonts w:ascii="Times New Roman" w:hAnsi="Times New Roman" w:cs="Times New Roman"/>
              </w:rPr>
              <w:t xml:space="preserve">Current manufacturing limitations </w:t>
            </w:r>
            <w:r>
              <w:rPr>
                <w:rFonts w:ascii="Times New Roman" w:hAnsi="Times New Roman" w:cs="Times New Roman"/>
              </w:rPr>
              <w:t>prevent</w:t>
            </w:r>
            <w:r w:rsidRPr="000A413C">
              <w:rPr>
                <w:rFonts w:ascii="Times New Roman" w:hAnsi="Times New Roman" w:cs="Times New Roman"/>
              </w:rPr>
              <w:t xml:space="preserve"> potential growth, constraining their ability to meet rising demand and expand product lines</w:t>
            </w:r>
            <w:r w:rsidR="008A51FB">
              <w:rPr>
                <w:rFonts w:ascii="Times New Roman" w:hAnsi="Times New Roman" w:cs="Times New Roman"/>
              </w:rPr>
              <w:t>.</w:t>
            </w:r>
          </w:p>
        </w:tc>
      </w:tr>
      <w:tr w:rsidR="00DF5879" w14:paraId="7A061FE6" w14:textId="77777777" w:rsidTr="00DF5879">
        <w:tc>
          <w:tcPr>
            <w:tcW w:w="2405" w:type="dxa"/>
          </w:tcPr>
          <w:p w14:paraId="61CA8304" w14:textId="36CCF218" w:rsidR="00DF5879" w:rsidRPr="000A413C" w:rsidRDefault="000A413C" w:rsidP="00374166">
            <w:pPr>
              <w:jc w:val="both"/>
              <w:rPr>
                <w:rFonts w:ascii="Times New Roman" w:hAnsi="Times New Roman" w:cs="Times New Roman"/>
                <w:b/>
                <w:bCs/>
                <w:u w:val="single"/>
              </w:rPr>
            </w:pPr>
            <w:r>
              <w:rPr>
                <w:rFonts w:ascii="Times New Roman" w:hAnsi="Times New Roman" w:cs="Times New Roman"/>
                <w:b/>
                <w:bCs/>
              </w:rPr>
              <w:t>Poor communication causing o</w:t>
            </w:r>
            <w:r w:rsidRPr="000A413C">
              <w:rPr>
                <w:rFonts w:ascii="Times New Roman" w:hAnsi="Times New Roman" w:cs="Times New Roman"/>
                <w:b/>
                <w:bCs/>
              </w:rPr>
              <w:t xml:space="preserve">perational </w:t>
            </w:r>
            <w:r>
              <w:rPr>
                <w:rFonts w:ascii="Times New Roman" w:hAnsi="Times New Roman" w:cs="Times New Roman"/>
                <w:b/>
                <w:bCs/>
              </w:rPr>
              <w:t>i</w:t>
            </w:r>
            <w:r w:rsidRPr="000A413C">
              <w:rPr>
                <w:rFonts w:ascii="Times New Roman" w:hAnsi="Times New Roman" w:cs="Times New Roman"/>
                <w:b/>
                <w:bCs/>
              </w:rPr>
              <w:t>nefficiencies</w:t>
            </w:r>
          </w:p>
        </w:tc>
        <w:tc>
          <w:tcPr>
            <w:tcW w:w="6611" w:type="dxa"/>
          </w:tcPr>
          <w:p w14:paraId="311126B1" w14:textId="72151CDD" w:rsidR="00DF5879" w:rsidRPr="000A413C" w:rsidRDefault="000A413C" w:rsidP="00374166">
            <w:pPr>
              <w:jc w:val="both"/>
              <w:rPr>
                <w:rFonts w:ascii="Times New Roman" w:hAnsi="Times New Roman" w:cs="Times New Roman"/>
              </w:rPr>
            </w:pPr>
            <w:r w:rsidRPr="000A413C">
              <w:rPr>
                <w:rFonts w:ascii="Times New Roman" w:hAnsi="Times New Roman" w:cs="Times New Roman"/>
              </w:rPr>
              <w:t xml:space="preserve">The operational </w:t>
            </w:r>
            <w:r>
              <w:rPr>
                <w:rFonts w:ascii="Times New Roman" w:hAnsi="Times New Roman" w:cs="Times New Roman"/>
              </w:rPr>
              <w:t xml:space="preserve">inefficiencies </w:t>
            </w:r>
            <w:r w:rsidRPr="000A413C">
              <w:rPr>
                <w:rFonts w:ascii="Times New Roman" w:hAnsi="Times New Roman" w:cs="Times New Roman"/>
              </w:rPr>
              <w:t xml:space="preserve">associated with poor communication have led to missed deliveries and </w:t>
            </w:r>
            <w:r>
              <w:rPr>
                <w:rFonts w:ascii="Times New Roman" w:hAnsi="Times New Roman" w:cs="Times New Roman"/>
              </w:rPr>
              <w:t>reduced</w:t>
            </w:r>
            <w:r w:rsidRPr="000A413C">
              <w:rPr>
                <w:rFonts w:ascii="Times New Roman" w:hAnsi="Times New Roman" w:cs="Times New Roman"/>
              </w:rPr>
              <w:t xml:space="preserve"> product quality. This issue poses a significant risk to the company's reputation as demand increase</w:t>
            </w:r>
            <w:r w:rsidR="00C71B32">
              <w:rPr>
                <w:rFonts w:ascii="Times New Roman" w:hAnsi="Times New Roman" w:cs="Times New Roman"/>
              </w:rPr>
              <w:t xml:space="preserve"> </w:t>
            </w:r>
            <w:r w:rsidRPr="000A413C">
              <w:rPr>
                <w:rFonts w:ascii="Times New Roman" w:hAnsi="Times New Roman" w:cs="Times New Roman"/>
              </w:rPr>
              <w:t xml:space="preserve">s </w:t>
            </w:r>
            <w:r w:rsidRPr="000A413C">
              <w:rPr>
                <w:rFonts w:ascii="Times New Roman" w:hAnsi="Times New Roman" w:cs="Times New Roman"/>
                <w:b/>
                <w:bCs/>
                <w:u w:val="single"/>
              </w:rPr>
              <w:t>(</w:t>
            </w:r>
            <w:proofErr w:type="spellStart"/>
            <w:r w:rsidRPr="000A413C">
              <w:rPr>
                <w:rFonts w:ascii="Times New Roman" w:hAnsi="Times New Roman" w:cs="Times New Roman"/>
                <w:b/>
                <w:bCs/>
                <w:u w:val="single"/>
              </w:rPr>
              <w:t>Pinatik</w:t>
            </w:r>
            <w:proofErr w:type="spellEnd"/>
            <w:r w:rsidRPr="000A413C">
              <w:rPr>
                <w:rFonts w:ascii="Times New Roman" w:hAnsi="Times New Roman" w:cs="Times New Roman"/>
                <w:b/>
                <w:bCs/>
                <w:u w:val="single"/>
              </w:rPr>
              <w:t xml:space="preserve"> et al., 2025).</w:t>
            </w:r>
          </w:p>
        </w:tc>
      </w:tr>
      <w:tr w:rsidR="00DF5879" w14:paraId="5762BDD2" w14:textId="77777777" w:rsidTr="00DF5879">
        <w:tc>
          <w:tcPr>
            <w:tcW w:w="2405" w:type="dxa"/>
          </w:tcPr>
          <w:p w14:paraId="3E0461A5" w14:textId="0DF4C03F" w:rsidR="00DF5879" w:rsidRPr="000A413C" w:rsidRDefault="000A413C" w:rsidP="00374166">
            <w:pPr>
              <w:jc w:val="both"/>
              <w:rPr>
                <w:rFonts w:ascii="Times New Roman" w:hAnsi="Times New Roman" w:cs="Times New Roman"/>
                <w:b/>
                <w:bCs/>
              </w:rPr>
            </w:pPr>
            <w:r w:rsidRPr="000A413C">
              <w:rPr>
                <w:rFonts w:ascii="Times New Roman" w:hAnsi="Times New Roman" w:cs="Times New Roman"/>
                <w:b/>
                <w:bCs/>
              </w:rPr>
              <w:lastRenderedPageBreak/>
              <w:t>Informal Structure</w:t>
            </w:r>
          </w:p>
        </w:tc>
        <w:tc>
          <w:tcPr>
            <w:tcW w:w="6611" w:type="dxa"/>
          </w:tcPr>
          <w:p w14:paraId="4922CEC2" w14:textId="51071D88" w:rsidR="00DF5879" w:rsidRPr="000A413C" w:rsidRDefault="000A413C" w:rsidP="00374166">
            <w:pPr>
              <w:jc w:val="both"/>
              <w:rPr>
                <w:rFonts w:ascii="Times New Roman" w:hAnsi="Times New Roman" w:cs="Times New Roman"/>
              </w:rPr>
            </w:pPr>
            <w:r w:rsidRPr="000A413C">
              <w:rPr>
                <w:rFonts w:ascii="Times New Roman" w:hAnsi="Times New Roman" w:cs="Times New Roman"/>
              </w:rPr>
              <w:t>No dedicated operations, quality, or supply chain managers.</w:t>
            </w:r>
          </w:p>
        </w:tc>
      </w:tr>
      <w:tr w:rsidR="00DF5879" w14:paraId="2FF79132" w14:textId="77777777" w:rsidTr="000A413C">
        <w:tc>
          <w:tcPr>
            <w:tcW w:w="2405" w:type="dxa"/>
            <w:shd w:val="clear" w:color="auto" w:fill="002060"/>
          </w:tcPr>
          <w:p w14:paraId="3FCF17FE" w14:textId="15082BBB" w:rsidR="00DF5879" w:rsidRPr="000A413C" w:rsidRDefault="000A413C" w:rsidP="00374166">
            <w:pPr>
              <w:jc w:val="both"/>
              <w:rPr>
                <w:rFonts w:ascii="Times New Roman" w:hAnsi="Times New Roman" w:cs="Times New Roman"/>
                <w:b/>
                <w:bCs/>
              </w:rPr>
            </w:pPr>
            <w:r w:rsidRPr="000A413C">
              <w:rPr>
                <w:rFonts w:ascii="Times New Roman" w:hAnsi="Times New Roman" w:cs="Times New Roman"/>
                <w:b/>
                <w:bCs/>
              </w:rPr>
              <w:t>Opportunities</w:t>
            </w:r>
          </w:p>
        </w:tc>
        <w:tc>
          <w:tcPr>
            <w:tcW w:w="6611" w:type="dxa"/>
            <w:shd w:val="clear" w:color="auto" w:fill="002060"/>
          </w:tcPr>
          <w:p w14:paraId="06D83861" w14:textId="77777777" w:rsidR="00DF5879" w:rsidRPr="000A413C" w:rsidRDefault="00DF5879" w:rsidP="00374166">
            <w:pPr>
              <w:jc w:val="both"/>
              <w:rPr>
                <w:rFonts w:ascii="Times New Roman" w:hAnsi="Times New Roman" w:cs="Times New Roman"/>
                <w:b/>
                <w:bCs/>
              </w:rPr>
            </w:pPr>
          </w:p>
        </w:tc>
      </w:tr>
      <w:tr w:rsidR="00DF5879" w14:paraId="437C5BFF" w14:textId="77777777" w:rsidTr="00DF5879">
        <w:tc>
          <w:tcPr>
            <w:tcW w:w="2405" w:type="dxa"/>
          </w:tcPr>
          <w:p w14:paraId="248377DB" w14:textId="68ADC344" w:rsidR="00DF5879" w:rsidRPr="000A413C" w:rsidRDefault="000A413C" w:rsidP="00374166">
            <w:pPr>
              <w:jc w:val="both"/>
              <w:rPr>
                <w:rFonts w:ascii="Times New Roman" w:hAnsi="Times New Roman" w:cs="Times New Roman"/>
                <w:b/>
                <w:bCs/>
              </w:rPr>
            </w:pPr>
            <w:r w:rsidRPr="000A413C">
              <w:rPr>
                <w:rFonts w:ascii="Times New Roman" w:hAnsi="Times New Roman" w:cs="Times New Roman"/>
                <w:b/>
                <w:bCs/>
              </w:rPr>
              <w:t>Product Diversification</w:t>
            </w:r>
          </w:p>
        </w:tc>
        <w:tc>
          <w:tcPr>
            <w:tcW w:w="6611" w:type="dxa"/>
          </w:tcPr>
          <w:p w14:paraId="6299DB3B" w14:textId="4E415539" w:rsidR="00DF5879" w:rsidRPr="000A413C" w:rsidRDefault="000A413C" w:rsidP="000A413C">
            <w:pPr>
              <w:jc w:val="both"/>
              <w:rPr>
                <w:rFonts w:ascii="Times New Roman" w:hAnsi="Times New Roman" w:cs="Times New Roman"/>
              </w:rPr>
            </w:pPr>
            <w:r w:rsidRPr="000A413C">
              <w:rPr>
                <w:rFonts w:ascii="Times New Roman" w:hAnsi="Times New Roman" w:cs="Times New Roman"/>
              </w:rPr>
              <w:t xml:space="preserve">Expanding the product line to include coconut water and healthy soups aligns with market trends favouring health and wellness, providing further growth avenues </w:t>
            </w:r>
            <w:r w:rsidRPr="000A413C">
              <w:rPr>
                <w:rFonts w:ascii="Times New Roman" w:hAnsi="Times New Roman" w:cs="Times New Roman"/>
                <w:b/>
                <w:bCs/>
              </w:rPr>
              <w:t>(Nadja et al., 2019).</w:t>
            </w:r>
          </w:p>
        </w:tc>
      </w:tr>
      <w:tr w:rsidR="000A413C" w14:paraId="70CE2A16" w14:textId="77777777" w:rsidTr="00DF5879">
        <w:tc>
          <w:tcPr>
            <w:tcW w:w="2405" w:type="dxa"/>
          </w:tcPr>
          <w:p w14:paraId="4C7FF54F" w14:textId="740E5654" w:rsidR="000A413C" w:rsidRPr="00851E68" w:rsidRDefault="003C6437" w:rsidP="00374166">
            <w:pPr>
              <w:jc w:val="both"/>
              <w:rPr>
                <w:rFonts w:ascii="Times New Roman" w:hAnsi="Times New Roman" w:cs="Times New Roman"/>
                <w:b/>
                <w:bCs/>
              </w:rPr>
            </w:pPr>
            <w:r w:rsidRPr="00851E68">
              <w:rPr>
                <w:rFonts w:ascii="Times New Roman" w:hAnsi="Times New Roman" w:cs="Times New Roman"/>
                <w:b/>
                <w:bCs/>
              </w:rPr>
              <w:t>Market Expansion</w:t>
            </w:r>
          </w:p>
        </w:tc>
        <w:tc>
          <w:tcPr>
            <w:tcW w:w="6611" w:type="dxa"/>
          </w:tcPr>
          <w:p w14:paraId="63F2B31C" w14:textId="4C438288" w:rsidR="000A413C" w:rsidRPr="000A413C" w:rsidRDefault="000A413C" w:rsidP="00374166">
            <w:pPr>
              <w:jc w:val="both"/>
              <w:rPr>
                <w:rFonts w:ascii="Times New Roman" w:hAnsi="Times New Roman" w:cs="Times New Roman"/>
              </w:rPr>
            </w:pPr>
            <w:r w:rsidRPr="000A413C">
              <w:rPr>
                <w:rFonts w:ascii="Times New Roman" w:hAnsi="Times New Roman" w:cs="Times New Roman"/>
              </w:rPr>
              <w:t xml:space="preserve">The potential to supply </w:t>
            </w:r>
            <w:r w:rsidR="00661186">
              <w:rPr>
                <w:rFonts w:ascii="Times New Roman" w:hAnsi="Times New Roman" w:cs="Times New Roman"/>
              </w:rPr>
              <w:t>to a</w:t>
            </w:r>
            <w:r w:rsidRPr="000A413C">
              <w:rPr>
                <w:rFonts w:ascii="Times New Roman" w:hAnsi="Times New Roman" w:cs="Times New Roman"/>
              </w:rPr>
              <w:t xml:space="preserve">n additional supermarket represents a significant opportunity, as it will likely enhance revenue streams and brand visibility </w:t>
            </w:r>
            <w:r w:rsidRPr="000A413C">
              <w:rPr>
                <w:rFonts w:ascii="Times New Roman" w:hAnsi="Times New Roman" w:cs="Times New Roman"/>
                <w:b/>
                <w:bCs/>
              </w:rPr>
              <w:t>(Appleton et al., 2019).</w:t>
            </w:r>
          </w:p>
        </w:tc>
      </w:tr>
      <w:tr w:rsidR="000A413C" w14:paraId="18CB22C7" w14:textId="77777777" w:rsidTr="00DF5879">
        <w:tc>
          <w:tcPr>
            <w:tcW w:w="2405" w:type="dxa"/>
          </w:tcPr>
          <w:p w14:paraId="1DB42726" w14:textId="00292A5A" w:rsidR="000A413C" w:rsidRPr="00661186" w:rsidRDefault="00661186" w:rsidP="00374166">
            <w:pPr>
              <w:jc w:val="both"/>
              <w:rPr>
                <w:rFonts w:ascii="Times New Roman" w:hAnsi="Times New Roman" w:cs="Times New Roman"/>
                <w:b/>
                <w:bCs/>
              </w:rPr>
            </w:pPr>
            <w:r w:rsidRPr="00661186">
              <w:rPr>
                <w:rFonts w:ascii="Times New Roman" w:hAnsi="Times New Roman" w:cs="Times New Roman"/>
                <w:b/>
                <w:bCs/>
              </w:rPr>
              <w:t>Technology Adoption</w:t>
            </w:r>
          </w:p>
        </w:tc>
        <w:tc>
          <w:tcPr>
            <w:tcW w:w="6611" w:type="dxa"/>
          </w:tcPr>
          <w:p w14:paraId="234E9587" w14:textId="670FF18C" w:rsidR="000A413C" w:rsidRPr="00661186" w:rsidRDefault="00661186" w:rsidP="00374166">
            <w:pPr>
              <w:jc w:val="both"/>
              <w:rPr>
                <w:rFonts w:ascii="Times New Roman" w:hAnsi="Times New Roman" w:cs="Times New Roman"/>
              </w:rPr>
            </w:pPr>
            <w:r w:rsidRPr="00661186">
              <w:rPr>
                <w:rFonts w:ascii="Times New Roman" w:hAnsi="Times New Roman" w:cs="Times New Roman"/>
              </w:rPr>
              <w:t>ERP systems, digital logistics, and automated production can scale operations efficiently.</w:t>
            </w:r>
          </w:p>
        </w:tc>
      </w:tr>
      <w:tr w:rsidR="00661186" w14:paraId="3FA92E7A" w14:textId="77777777">
        <w:tc>
          <w:tcPr>
            <w:tcW w:w="9016" w:type="dxa"/>
            <w:gridSpan w:val="2"/>
            <w:shd w:val="clear" w:color="auto" w:fill="002060"/>
          </w:tcPr>
          <w:p w14:paraId="622BA6C1" w14:textId="0C917A31" w:rsidR="00661186" w:rsidRPr="00661186" w:rsidRDefault="00661186" w:rsidP="00374166">
            <w:pPr>
              <w:jc w:val="both"/>
              <w:rPr>
                <w:rFonts w:ascii="Times New Roman" w:hAnsi="Times New Roman" w:cs="Times New Roman"/>
                <w:b/>
                <w:bCs/>
                <w:color w:val="FFFFFF" w:themeColor="background1"/>
              </w:rPr>
            </w:pPr>
            <w:r w:rsidRPr="00661186">
              <w:rPr>
                <w:rFonts w:ascii="Times New Roman" w:hAnsi="Times New Roman" w:cs="Times New Roman"/>
                <w:b/>
                <w:bCs/>
                <w:color w:val="FFFFFF" w:themeColor="background1"/>
              </w:rPr>
              <w:t>Threats</w:t>
            </w:r>
          </w:p>
        </w:tc>
      </w:tr>
      <w:tr w:rsidR="00661186" w14:paraId="20B791AE" w14:textId="77777777" w:rsidTr="00DF5879">
        <w:tc>
          <w:tcPr>
            <w:tcW w:w="2405" w:type="dxa"/>
          </w:tcPr>
          <w:p w14:paraId="3DE108CD" w14:textId="5CB4F8E0" w:rsidR="00661186" w:rsidRPr="00661186" w:rsidRDefault="00661186" w:rsidP="00374166">
            <w:pPr>
              <w:jc w:val="both"/>
              <w:rPr>
                <w:rFonts w:ascii="Times New Roman" w:hAnsi="Times New Roman" w:cs="Times New Roman"/>
                <w:b/>
                <w:bCs/>
              </w:rPr>
            </w:pPr>
            <w:r w:rsidRPr="00661186">
              <w:rPr>
                <w:rFonts w:ascii="Times New Roman" w:hAnsi="Times New Roman" w:cs="Times New Roman"/>
                <w:b/>
                <w:bCs/>
              </w:rPr>
              <w:t>Intense Competition</w:t>
            </w:r>
          </w:p>
        </w:tc>
        <w:tc>
          <w:tcPr>
            <w:tcW w:w="6611" w:type="dxa"/>
          </w:tcPr>
          <w:p w14:paraId="7D1B707E" w14:textId="63FE5032" w:rsidR="00661186" w:rsidRPr="00661186" w:rsidRDefault="00661186" w:rsidP="00374166">
            <w:pPr>
              <w:jc w:val="both"/>
              <w:rPr>
                <w:rFonts w:ascii="Times New Roman" w:hAnsi="Times New Roman" w:cs="Times New Roman"/>
              </w:rPr>
            </w:pPr>
            <w:r w:rsidRPr="00661186">
              <w:rPr>
                <w:rFonts w:ascii="Times New Roman" w:hAnsi="Times New Roman" w:cs="Times New Roman"/>
              </w:rPr>
              <w:t xml:space="preserve">The healthy beverage market is becoming increasingly competitive, </w:t>
            </w:r>
            <w:r>
              <w:rPr>
                <w:rFonts w:ascii="Times New Roman" w:hAnsi="Times New Roman" w:cs="Times New Roman"/>
              </w:rPr>
              <w:t>l</w:t>
            </w:r>
            <w:r w:rsidRPr="00661186">
              <w:rPr>
                <w:rFonts w:ascii="Times New Roman" w:hAnsi="Times New Roman" w:cs="Times New Roman"/>
              </w:rPr>
              <w:t>arge companies such as Innocent and Tropicana dominate the smoothie market</w:t>
            </w:r>
            <w:r>
              <w:rPr>
                <w:rFonts w:ascii="Times New Roman" w:hAnsi="Times New Roman" w:cs="Times New Roman"/>
              </w:rPr>
              <w:t xml:space="preserve">, </w:t>
            </w:r>
            <w:r w:rsidRPr="00661186">
              <w:rPr>
                <w:rFonts w:ascii="Times New Roman" w:hAnsi="Times New Roman" w:cs="Times New Roman"/>
              </w:rPr>
              <w:t xml:space="preserve">potentially compressing margins </w:t>
            </w:r>
            <w:r w:rsidRPr="00661186">
              <w:rPr>
                <w:rFonts w:ascii="Times New Roman" w:hAnsi="Times New Roman" w:cs="Times New Roman"/>
                <w:b/>
                <w:bCs/>
              </w:rPr>
              <w:t>(Ahmad &amp; Ahmad, 2017).</w:t>
            </w:r>
          </w:p>
        </w:tc>
      </w:tr>
      <w:tr w:rsidR="00661186" w14:paraId="2C0EB040" w14:textId="77777777" w:rsidTr="00DF5879">
        <w:tc>
          <w:tcPr>
            <w:tcW w:w="2405" w:type="dxa"/>
          </w:tcPr>
          <w:p w14:paraId="48575A97" w14:textId="43678A2A" w:rsidR="00661186" w:rsidRPr="00661186" w:rsidRDefault="00661186" w:rsidP="00661186">
            <w:pPr>
              <w:rPr>
                <w:rFonts w:ascii="Times New Roman" w:hAnsi="Times New Roman" w:cs="Times New Roman"/>
                <w:b/>
                <w:bCs/>
              </w:rPr>
            </w:pPr>
            <w:r w:rsidRPr="00661186">
              <w:rPr>
                <w:rFonts w:ascii="Times New Roman" w:hAnsi="Times New Roman" w:cs="Times New Roman"/>
                <w:b/>
                <w:bCs/>
              </w:rPr>
              <w:t>Supply Chain Vulnerability</w:t>
            </w:r>
          </w:p>
        </w:tc>
        <w:tc>
          <w:tcPr>
            <w:tcW w:w="6611" w:type="dxa"/>
          </w:tcPr>
          <w:p w14:paraId="5A3B328A" w14:textId="4D4BAA67" w:rsidR="00661186" w:rsidRPr="00661186" w:rsidRDefault="00661186" w:rsidP="00374166">
            <w:pPr>
              <w:jc w:val="both"/>
              <w:rPr>
                <w:rFonts w:ascii="Times New Roman" w:hAnsi="Times New Roman" w:cs="Times New Roman"/>
              </w:rPr>
            </w:pPr>
            <w:r w:rsidRPr="00661186">
              <w:rPr>
                <w:rFonts w:ascii="Times New Roman" w:hAnsi="Times New Roman" w:cs="Times New Roman"/>
              </w:rPr>
              <w:t>Increasing demand may exacerbate existing supply chain issues, leading to further drops in delivery quality if not addressed comprehensively with better coordination and technology</w:t>
            </w:r>
            <w:r w:rsidRPr="00661186">
              <w:rPr>
                <w:rFonts w:ascii="Times New Roman" w:hAnsi="Times New Roman" w:cs="Times New Roman"/>
                <w:b/>
                <w:bCs/>
                <w:u w:val="single"/>
              </w:rPr>
              <w:t xml:space="preserve"> </w:t>
            </w:r>
            <w:r w:rsidRPr="00661186">
              <w:rPr>
                <w:rFonts w:ascii="Times New Roman" w:hAnsi="Times New Roman" w:cs="Times New Roman"/>
                <w:b/>
                <w:bCs/>
              </w:rPr>
              <w:t>(Pinatik et al., 2025).</w:t>
            </w:r>
            <w:r>
              <w:rPr>
                <w:rFonts w:ascii="Times New Roman" w:hAnsi="Times New Roman" w:cs="Times New Roman"/>
                <w:b/>
                <w:bCs/>
              </w:rPr>
              <w:t xml:space="preserve"> </w:t>
            </w:r>
            <w:r w:rsidRPr="00661186">
              <w:rPr>
                <w:rFonts w:ascii="Times New Roman" w:hAnsi="Times New Roman" w:cs="Times New Roman"/>
              </w:rPr>
              <w:t>Reliance on fresh fruit introduces vulnerability to weather, transport disruptions, and seasonality.</w:t>
            </w:r>
          </w:p>
        </w:tc>
      </w:tr>
      <w:tr w:rsidR="00661186" w14:paraId="4F1FAFD7" w14:textId="77777777" w:rsidTr="00DF5879">
        <w:tc>
          <w:tcPr>
            <w:tcW w:w="2405" w:type="dxa"/>
          </w:tcPr>
          <w:p w14:paraId="1D0D3727" w14:textId="2DB032F3" w:rsidR="00661186" w:rsidRPr="00661186" w:rsidRDefault="00661186" w:rsidP="00374166">
            <w:pPr>
              <w:jc w:val="both"/>
              <w:rPr>
                <w:rFonts w:ascii="Times New Roman" w:hAnsi="Times New Roman" w:cs="Times New Roman"/>
                <w:b/>
                <w:bCs/>
              </w:rPr>
            </w:pPr>
            <w:r w:rsidRPr="00661186">
              <w:rPr>
                <w:rFonts w:ascii="Times New Roman" w:hAnsi="Times New Roman" w:cs="Times New Roman"/>
                <w:b/>
                <w:bCs/>
              </w:rPr>
              <w:t>Economic pressures</w:t>
            </w:r>
          </w:p>
        </w:tc>
        <w:tc>
          <w:tcPr>
            <w:tcW w:w="6611" w:type="dxa"/>
          </w:tcPr>
          <w:p w14:paraId="1F099ED9" w14:textId="78073CF4" w:rsidR="00661186" w:rsidRPr="00661186" w:rsidRDefault="00661186" w:rsidP="00374166">
            <w:pPr>
              <w:jc w:val="both"/>
              <w:rPr>
                <w:rFonts w:ascii="Times New Roman" w:hAnsi="Times New Roman" w:cs="Times New Roman"/>
              </w:rPr>
            </w:pPr>
            <w:r w:rsidRPr="00661186">
              <w:rPr>
                <w:rFonts w:ascii="Times New Roman" w:hAnsi="Times New Roman" w:cs="Times New Roman"/>
              </w:rPr>
              <w:t>Inflation, rising fuel costs, and reduced consumer spending pose risks.</w:t>
            </w:r>
          </w:p>
        </w:tc>
      </w:tr>
    </w:tbl>
    <w:p w14:paraId="3F3DCD34" w14:textId="77777777" w:rsidR="00DF5879" w:rsidRDefault="00DF5879" w:rsidP="00374166">
      <w:pPr>
        <w:jc w:val="both"/>
        <w:rPr>
          <w:rFonts w:ascii="Times New Roman" w:hAnsi="Times New Roman" w:cs="Times New Roman"/>
          <w:b/>
          <w:bCs/>
          <w:u w:val="single"/>
        </w:rPr>
      </w:pPr>
    </w:p>
    <w:p w14:paraId="27793F14" w14:textId="039D8325" w:rsidR="003945D9" w:rsidRDefault="003945D9" w:rsidP="00374166">
      <w:pPr>
        <w:jc w:val="both"/>
        <w:rPr>
          <w:rFonts w:ascii="Times New Roman" w:hAnsi="Times New Roman" w:cs="Times New Roman"/>
          <w:b/>
          <w:bCs/>
          <w:u w:val="single"/>
        </w:rPr>
      </w:pPr>
      <w:r>
        <w:rPr>
          <w:rFonts w:ascii="Times New Roman" w:hAnsi="Times New Roman" w:cs="Times New Roman"/>
          <w:b/>
          <w:bCs/>
          <w:u w:val="single"/>
        </w:rPr>
        <w:t>PESTLE</w:t>
      </w:r>
    </w:p>
    <w:tbl>
      <w:tblPr>
        <w:tblStyle w:val="TableGrid"/>
        <w:tblW w:w="0" w:type="auto"/>
        <w:tblLook w:val="04A0" w:firstRow="1" w:lastRow="0" w:firstColumn="1" w:lastColumn="0" w:noHBand="0" w:noVBand="1"/>
      </w:tblPr>
      <w:tblGrid>
        <w:gridCol w:w="2405"/>
        <w:gridCol w:w="6611"/>
      </w:tblGrid>
      <w:tr w:rsidR="00287573" w14:paraId="36FE1414" w14:textId="77777777">
        <w:tc>
          <w:tcPr>
            <w:tcW w:w="9016" w:type="dxa"/>
            <w:gridSpan w:val="2"/>
            <w:shd w:val="clear" w:color="auto" w:fill="002060"/>
          </w:tcPr>
          <w:p w14:paraId="68A2575A" w14:textId="5A17761F" w:rsidR="00287573" w:rsidRDefault="00287573" w:rsidP="00374166">
            <w:pPr>
              <w:jc w:val="both"/>
              <w:rPr>
                <w:rFonts w:ascii="Times New Roman" w:hAnsi="Times New Roman" w:cs="Times New Roman"/>
                <w:b/>
                <w:bCs/>
                <w:u w:val="single"/>
              </w:rPr>
            </w:pPr>
            <w:r w:rsidRPr="00287573">
              <w:rPr>
                <w:rFonts w:ascii="Times New Roman" w:hAnsi="Times New Roman" w:cs="Times New Roman"/>
                <w:b/>
                <w:bCs/>
                <w:color w:val="FFFFFF" w:themeColor="background1"/>
              </w:rPr>
              <w:t>Political</w:t>
            </w:r>
          </w:p>
        </w:tc>
      </w:tr>
      <w:tr w:rsidR="00287573" w14:paraId="3E2D68C0" w14:textId="77777777" w:rsidTr="00287573">
        <w:tc>
          <w:tcPr>
            <w:tcW w:w="2405" w:type="dxa"/>
          </w:tcPr>
          <w:p w14:paraId="4C550AD2" w14:textId="77F842F2" w:rsidR="00287573" w:rsidRPr="00287573" w:rsidRDefault="00287573" w:rsidP="00374166">
            <w:pPr>
              <w:jc w:val="both"/>
              <w:rPr>
                <w:rFonts w:ascii="Times New Roman" w:hAnsi="Times New Roman" w:cs="Times New Roman"/>
                <w:b/>
                <w:bCs/>
              </w:rPr>
            </w:pPr>
            <w:r w:rsidRPr="00287573">
              <w:rPr>
                <w:rFonts w:ascii="Times New Roman" w:hAnsi="Times New Roman" w:cs="Times New Roman"/>
                <w:b/>
                <w:bCs/>
              </w:rPr>
              <w:t>Regulatory Compliance</w:t>
            </w:r>
          </w:p>
        </w:tc>
        <w:tc>
          <w:tcPr>
            <w:tcW w:w="6611" w:type="dxa"/>
          </w:tcPr>
          <w:p w14:paraId="758D0608" w14:textId="253F188C" w:rsidR="00287573" w:rsidRPr="00287573" w:rsidRDefault="00287573" w:rsidP="00374166">
            <w:pPr>
              <w:jc w:val="both"/>
              <w:rPr>
                <w:rFonts w:ascii="Times New Roman" w:hAnsi="Times New Roman" w:cs="Times New Roman"/>
                <w:b/>
                <w:bCs/>
              </w:rPr>
            </w:pPr>
            <w:r w:rsidRPr="00287573">
              <w:rPr>
                <w:rFonts w:ascii="Times New Roman" w:hAnsi="Times New Roman" w:cs="Times New Roman"/>
              </w:rPr>
              <w:t>Changes in food safety regulations can significantly affect operational processes. Adhering to evolving health and environmental policies is crucial to business continuity</w:t>
            </w:r>
            <w:r w:rsidRPr="00287573">
              <w:rPr>
                <w:rFonts w:ascii="Times New Roman" w:hAnsi="Times New Roman" w:cs="Times New Roman"/>
                <w:b/>
                <w:bCs/>
              </w:rPr>
              <w:t xml:space="preserve"> (Klink et al., 2014).</w:t>
            </w:r>
          </w:p>
        </w:tc>
      </w:tr>
      <w:tr w:rsidR="00287573" w14:paraId="19B05FB9" w14:textId="77777777" w:rsidTr="00287573">
        <w:tc>
          <w:tcPr>
            <w:tcW w:w="9016" w:type="dxa"/>
            <w:gridSpan w:val="2"/>
            <w:shd w:val="clear" w:color="auto" w:fill="002060"/>
          </w:tcPr>
          <w:p w14:paraId="181C8894" w14:textId="3D637D21" w:rsidR="00287573" w:rsidRPr="00287573" w:rsidRDefault="00287573" w:rsidP="00374166">
            <w:pPr>
              <w:jc w:val="both"/>
              <w:rPr>
                <w:rFonts w:ascii="Times New Roman" w:hAnsi="Times New Roman" w:cs="Times New Roman"/>
                <w:b/>
                <w:bCs/>
                <w:color w:val="FFFFFF" w:themeColor="background1"/>
                <w:u w:val="single"/>
              </w:rPr>
            </w:pPr>
            <w:r w:rsidRPr="00287573">
              <w:rPr>
                <w:rFonts w:ascii="Times New Roman" w:hAnsi="Times New Roman" w:cs="Times New Roman"/>
                <w:b/>
                <w:bCs/>
                <w:color w:val="FFFFFF" w:themeColor="background1"/>
              </w:rPr>
              <w:t>Economic</w:t>
            </w:r>
          </w:p>
        </w:tc>
      </w:tr>
      <w:tr w:rsidR="00287573" w14:paraId="335F16A4" w14:textId="77777777" w:rsidTr="00287573">
        <w:tc>
          <w:tcPr>
            <w:tcW w:w="2405" w:type="dxa"/>
          </w:tcPr>
          <w:p w14:paraId="1E54FA66" w14:textId="7E85C915" w:rsidR="00287573" w:rsidRDefault="00287573" w:rsidP="00374166">
            <w:pPr>
              <w:jc w:val="both"/>
              <w:rPr>
                <w:rFonts w:ascii="Times New Roman" w:hAnsi="Times New Roman" w:cs="Times New Roman"/>
                <w:b/>
                <w:bCs/>
                <w:u w:val="single"/>
              </w:rPr>
            </w:pPr>
            <w:r w:rsidRPr="00287573">
              <w:rPr>
                <w:rFonts w:ascii="Times New Roman" w:hAnsi="Times New Roman" w:cs="Times New Roman"/>
                <w:b/>
                <w:bCs/>
              </w:rPr>
              <w:t>Consumer Spending Trends</w:t>
            </w:r>
          </w:p>
        </w:tc>
        <w:tc>
          <w:tcPr>
            <w:tcW w:w="6611" w:type="dxa"/>
          </w:tcPr>
          <w:p w14:paraId="3D16EBC1" w14:textId="28641D60" w:rsidR="00287573" w:rsidRDefault="00287573" w:rsidP="00374166">
            <w:pPr>
              <w:jc w:val="both"/>
              <w:rPr>
                <w:rFonts w:ascii="Times New Roman" w:hAnsi="Times New Roman" w:cs="Times New Roman"/>
                <w:b/>
                <w:bCs/>
                <w:u w:val="single"/>
              </w:rPr>
            </w:pPr>
            <w:r w:rsidRPr="00287573">
              <w:rPr>
                <w:rFonts w:ascii="Times New Roman" w:hAnsi="Times New Roman" w:cs="Times New Roman"/>
              </w:rPr>
              <w:t>The trajectory of consumer health consciousness and disposable income levels directly influences the smoothie market. Economic fluctuations affecting consumer purchasing power could impact sales</w:t>
            </w:r>
            <w:r w:rsidRPr="00287573">
              <w:rPr>
                <w:rFonts w:ascii="Times New Roman" w:hAnsi="Times New Roman" w:cs="Times New Roman"/>
                <w:b/>
                <w:bCs/>
              </w:rPr>
              <w:t xml:space="preserve"> (</w:t>
            </w:r>
            <w:proofErr w:type="spellStart"/>
            <w:r w:rsidR="000B57A4">
              <w:rPr>
                <w:rFonts w:ascii="Times New Roman" w:hAnsi="Times New Roman" w:cs="Times New Roman"/>
                <w:b/>
                <w:bCs/>
              </w:rPr>
              <w:t>Koliby</w:t>
            </w:r>
            <w:proofErr w:type="spellEnd"/>
            <w:r w:rsidR="000B57A4">
              <w:rPr>
                <w:rFonts w:ascii="Times New Roman" w:hAnsi="Times New Roman" w:cs="Times New Roman"/>
                <w:b/>
                <w:bCs/>
              </w:rPr>
              <w:t xml:space="preserve"> et al.,</w:t>
            </w:r>
            <w:r w:rsidRPr="00287573">
              <w:rPr>
                <w:rFonts w:ascii="Times New Roman" w:hAnsi="Times New Roman" w:cs="Times New Roman"/>
                <w:b/>
                <w:bCs/>
              </w:rPr>
              <w:t xml:space="preserve"> 202</w:t>
            </w:r>
            <w:r w:rsidR="000B57A4">
              <w:rPr>
                <w:rFonts w:ascii="Times New Roman" w:hAnsi="Times New Roman" w:cs="Times New Roman"/>
                <w:b/>
                <w:bCs/>
              </w:rPr>
              <w:t>2</w:t>
            </w:r>
            <w:r w:rsidRPr="00287573">
              <w:rPr>
                <w:rFonts w:ascii="Times New Roman" w:hAnsi="Times New Roman" w:cs="Times New Roman"/>
                <w:b/>
                <w:bCs/>
              </w:rPr>
              <w:t>).</w:t>
            </w:r>
          </w:p>
        </w:tc>
      </w:tr>
      <w:tr w:rsidR="00287573" w14:paraId="1B13BDA4" w14:textId="77777777" w:rsidTr="00287573">
        <w:tc>
          <w:tcPr>
            <w:tcW w:w="2405" w:type="dxa"/>
          </w:tcPr>
          <w:p w14:paraId="61F46F03" w14:textId="1575CB32" w:rsidR="00287573" w:rsidRDefault="00287573" w:rsidP="00374166">
            <w:pPr>
              <w:jc w:val="both"/>
              <w:rPr>
                <w:rFonts w:ascii="Times New Roman" w:hAnsi="Times New Roman" w:cs="Times New Roman"/>
                <w:b/>
                <w:bCs/>
                <w:u w:val="single"/>
              </w:rPr>
            </w:pPr>
            <w:r w:rsidRPr="00287573">
              <w:rPr>
                <w:rFonts w:ascii="Times New Roman" w:hAnsi="Times New Roman" w:cs="Times New Roman"/>
                <w:b/>
                <w:bCs/>
              </w:rPr>
              <w:t>Supply Chain Costs</w:t>
            </w:r>
          </w:p>
        </w:tc>
        <w:tc>
          <w:tcPr>
            <w:tcW w:w="6611" w:type="dxa"/>
          </w:tcPr>
          <w:p w14:paraId="7953B355" w14:textId="1D4F1080" w:rsidR="00287573" w:rsidRDefault="00287573" w:rsidP="00374166">
            <w:pPr>
              <w:jc w:val="both"/>
              <w:rPr>
                <w:rFonts w:ascii="Times New Roman" w:hAnsi="Times New Roman" w:cs="Times New Roman"/>
                <w:b/>
                <w:bCs/>
                <w:u w:val="single"/>
              </w:rPr>
            </w:pPr>
            <w:r w:rsidRPr="00287573">
              <w:rPr>
                <w:rFonts w:ascii="Times New Roman" w:hAnsi="Times New Roman" w:cs="Times New Roman"/>
              </w:rPr>
              <w:t>Rising transportation and commodity costs can increase operational expenses and pressure profitability</w:t>
            </w:r>
            <w:r w:rsidRPr="00287573">
              <w:rPr>
                <w:rFonts w:ascii="Times New Roman" w:hAnsi="Times New Roman" w:cs="Times New Roman"/>
                <w:b/>
                <w:bCs/>
              </w:rPr>
              <w:t xml:space="preserve"> (Klink et al., 2014).</w:t>
            </w:r>
          </w:p>
        </w:tc>
      </w:tr>
      <w:tr w:rsidR="00287573" w14:paraId="3AB2F077" w14:textId="77777777">
        <w:tc>
          <w:tcPr>
            <w:tcW w:w="9016" w:type="dxa"/>
            <w:gridSpan w:val="2"/>
            <w:shd w:val="clear" w:color="auto" w:fill="002060"/>
          </w:tcPr>
          <w:p w14:paraId="59234FA2" w14:textId="66837EEF" w:rsidR="00287573" w:rsidRPr="00287573" w:rsidRDefault="00287573" w:rsidP="00374166">
            <w:pPr>
              <w:jc w:val="both"/>
              <w:rPr>
                <w:rFonts w:ascii="Times New Roman" w:hAnsi="Times New Roman" w:cs="Times New Roman"/>
                <w:b/>
                <w:bCs/>
                <w:color w:val="FFFFFF" w:themeColor="background1"/>
                <w:u w:val="single"/>
              </w:rPr>
            </w:pPr>
            <w:r w:rsidRPr="00287573">
              <w:rPr>
                <w:rFonts w:ascii="Times New Roman" w:hAnsi="Times New Roman" w:cs="Times New Roman"/>
                <w:b/>
                <w:bCs/>
                <w:color w:val="FFFFFF" w:themeColor="background1"/>
              </w:rPr>
              <w:t>Social</w:t>
            </w:r>
          </w:p>
        </w:tc>
      </w:tr>
      <w:tr w:rsidR="00287573" w14:paraId="482EE75C" w14:textId="77777777" w:rsidTr="00287573">
        <w:tc>
          <w:tcPr>
            <w:tcW w:w="2405" w:type="dxa"/>
          </w:tcPr>
          <w:p w14:paraId="3BEFF9AF" w14:textId="60F4F16D" w:rsidR="00287573" w:rsidRDefault="00287573" w:rsidP="00374166">
            <w:pPr>
              <w:jc w:val="both"/>
              <w:rPr>
                <w:rFonts w:ascii="Times New Roman" w:hAnsi="Times New Roman" w:cs="Times New Roman"/>
                <w:b/>
                <w:bCs/>
                <w:u w:val="single"/>
              </w:rPr>
            </w:pPr>
            <w:r w:rsidRPr="00287573">
              <w:rPr>
                <w:rFonts w:ascii="Times New Roman" w:hAnsi="Times New Roman" w:cs="Times New Roman"/>
                <w:b/>
                <w:bCs/>
              </w:rPr>
              <w:t>Health Trends</w:t>
            </w:r>
          </w:p>
        </w:tc>
        <w:tc>
          <w:tcPr>
            <w:tcW w:w="6611" w:type="dxa"/>
          </w:tcPr>
          <w:p w14:paraId="004A947B" w14:textId="72474BA8" w:rsidR="00287573" w:rsidRPr="00287573" w:rsidRDefault="00287573" w:rsidP="00287573">
            <w:pPr>
              <w:spacing w:after="160" w:line="278" w:lineRule="auto"/>
              <w:jc w:val="both"/>
              <w:rPr>
                <w:rFonts w:ascii="Times New Roman" w:hAnsi="Times New Roman" w:cs="Times New Roman"/>
                <w:b/>
                <w:bCs/>
              </w:rPr>
            </w:pPr>
            <w:r w:rsidRPr="00287573">
              <w:rPr>
                <w:rFonts w:ascii="Times New Roman" w:hAnsi="Times New Roman" w:cs="Times New Roman"/>
              </w:rPr>
              <w:t>The increasing preference for organic and healthy products aligns with society’s growing emphasis on wellness. This trend bodes well for the company’s current offerings and planned expansions</w:t>
            </w:r>
            <w:r w:rsidRPr="00287573">
              <w:rPr>
                <w:rFonts w:ascii="Times New Roman" w:hAnsi="Times New Roman" w:cs="Times New Roman"/>
                <w:b/>
                <w:bCs/>
              </w:rPr>
              <w:t xml:space="preserve"> (Appleton et al., 2019).</w:t>
            </w:r>
          </w:p>
        </w:tc>
      </w:tr>
      <w:tr w:rsidR="00287573" w14:paraId="13721F77" w14:textId="77777777" w:rsidTr="00287573">
        <w:trPr>
          <w:trHeight w:val="999"/>
        </w:trPr>
        <w:tc>
          <w:tcPr>
            <w:tcW w:w="2405" w:type="dxa"/>
          </w:tcPr>
          <w:p w14:paraId="2C574F44" w14:textId="64BD114F" w:rsidR="00287573" w:rsidRDefault="00287573" w:rsidP="00374166">
            <w:pPr>
              <w:jc w:val="both"/>
              <w:rPr>
                <w:rFonts w:ascii="Times New Roman" w:hAnsi="Times New Roman" w:cs="Times New Roman"/>
                <w:b/>
                <w:bCs/>
                <w:u w:val="single"/>
              </w:rPr>
            </w:pPr>
            <w:r w:rsidRPr="00287573">
              <w:rPr>
                <w:rFonts w:ascii="Times New Roman" w:hAnsi="Times New Roman" w:cs="Times New Roman"/>
                <w:b/>
                <w:bCs/>
              </w:rPr>
              <w:t>Demographic Changes</w:t>
            </w:r>
          </w:p>
        </w:tc>
        <w:tc>
          <w:tcPr>
            <w:tcW w:w="6611" w:type="dxa"/>
          </w:tcPr>
          <w:p w14:paraId="2C88B41A" w14:textId="793DD1E1" w:rsidR="00287573" w:rsidRPr="00287573" w:rsidRDefault="00287573" w:rsidP="00287573">
            <w:pPr>
              <w:spacing w:after="160" w:line="278" w:lineRule="auto"/>
              <w:jc w:val="both"/>
              <w:rPr>
                <w:rFonts w:ascii="Times New Roman" w:hAnsi="Times New Roman" w:cs="Times New Roman"/>
                <w:b/>
                <w:bCs/>
              </w:rPr>
            </w:pPr>
            <w:r w:rsidRPr="00287573">
              <w:rPr>
                <w:rFonts w:ascii="Times New Roman" w:hAnsi="Times New Roman" w:cs="Times New Roman"/>
              </w:rPr>
              <w:t>Young consumers are more likely to patroni</w:t>
            </w:r>
            <w:r w:rsidR="00D13C09">
              <w:rPr>
                <w:rFonts w:ascii="Times New Roman" w:hAnsi="Times New Roman" w:cs="Times New Roman"/>
              </w:rPr>
              <w:t>s</w:t>
            </w:r>
            <w:r w:rsidRPr="00287573">
              <w:rPr>
                <w:rFonts w:ascii="Times New Roman" w:hAnsi="Times New Roman" w:cs="Times New Roman"/>
              </w:rPr>
              <w:t xml:space="preserve">e fresh smoothie products, offering a lucrative target market as the </w:t>
            </w:r>
            <w:r w:rsidR="00C473CF">
              <w:rPr>
                <w:rFonts w:ascii="Times New Roman" w:hAnsi="Times New Roman" w:cs="Times New Roman"/>
              </w:rPr>
              <w:t>company</w:t>
            </w:r>
            <w:r w:rsidRPr="00287573">
              <w:rPr>
                <w:rFonts w:ascii="Times New Roman" w:hAnsi="Times New Roman" w:cs="Times New Roman"/>
              </w:rPr>
              <w:t xml:space="preserve"> expands its product line</w:t>
            </w:r>
            <w:r w:rsidRPr="00287573">
              <w:rPr>
                <w:rFonts w:ascii="Times New Roman" w:hAnsi="Times New Roman" w:cs="Times New Roman"/>
                <w:b/>
                <w:bCs/>
              </w:rPr>
              <w:t xml:space="preserve"> (Teixeira et al., 2019).</w:t>
            </w:r>
          </w:p>
        </w:tc>
      </w:tr>
      <w:tr w:rsidR="00287573" w14:paraId="4C95DDF7" w14:textId="77777777">
        <w:tc>
          <w:tcPr>
            <w:tcW w:w="9016" w:type="dxa"/>
            <w:gridSpan w:val="2"/>
            <w:shd w:val="clear" w:color="auto" w:fill="002060"/>
          </w:tcPr>
          <w:p w14:paraId="5411DE9C" w14:textId="09FF09B2" w:rsidR="00287573" w:rsidRPr="00287573" w:rsidRDefault="00287573" w:rsidP="00374166">
            <w:pPr>
              <w:jc w:val="both"/>
              <w:rPr>
                <w:rFonts w:ascii="Times New Roman" w:hAnsi="Times New Roman" w:cs="Times New Roman"/>
                <w:b/>
                <w:bCs/>
                <w:color w:val="FFFFFF" w:themeColor="background1"/>
                <w:u w:val="single"/>
              </w:rPr>
            </w:pPr>
            <w:r w:rsidRPr="00287573">
              <w:rPr>
                <w:rFonts w:ascii="Times New Roman" w:hAnsi="Times New Roman" w:cs="Times New Roman"/>
                <w:b/>
                <w:bCs/>
                <w:color w:val="FFFFFF" w:themeColor="background1"/>
              </w:rPr>
              <w:t>Technological</w:t>
            </w:r>
          </w:p>
        </w:tc>
      </w:tr>
      <w:tr w:rsidR="00287573" w14:paraId="065882FA" w14:textId="77777777" w:rsidTr="00287573">
        <w:tc>
          <w:tcPr>
            <w:tcW w:w="2405" w:type="dxa"/>
          </w:tcPr>
          <w:p w14:paraId="660DAD11" w14:textId="7288F8DA" w:rsidR="00287573" w:rsidRPr="00287573" w:rsidRDefault="00287573" w:rsidP="00287573">
            <w:pPr>
              <w:rPr>
                <w:rFonts w:ascii="Times New Roman" w:hAnsi="Times New Roman" w:cs="Times New Roman"/>
                <w:b/>
                <w:bCs/>
              </w:rPr>
            </w:pPr>
            <w:r w:rsidRPr="00287573">
              <w:rPr>
                <w:rFonts w:ascii="Times New Roman" w:hAnsi="Times New Roman" w:cs="Times New Roman"/>
                <w:b/>
                <w:bCs/>
              </w:rPr>
              <w:lastRenderedPageBreak/>
              <w:t>Supply Chain Innovations</w:t>
            </w:r>
          </w:p>
        </w:tc>
        <w:tc>
          <w:tcPr>
            <w:tcW w:w="6611" w:type="dxa"/>
          </w:tcPr>
          <w:p w14:paraId="35B54659" w14:textId="2245AC89" w:rsidR="00287573" w:rsidRPr="00287573" w:rsidRDefault="00287573" w:rsidP="00374166">
            <w:pPr>
              <w:jc w:val="both"/>
              <w:rPr>
                <w:rFonts w:ascii="Times New Roman" w:hAnsi="Times New Roman" w:cs="Times New Roman"/>
                <w:u w:val="single"/>
              </w:rPr>
            </w:pPr>
            <w:r w:rsidRPr="00287573">
              <w:rPr>
                <w:rFonts w:ascii="Times New Roman" w:hAnsi="Times New Roman" w:cs="Times New Roman"/>
              </w:rPr>
              <w:t>Embracing technology could enhance logistics and production processes. Implementing digital communication tools for real</w:t>
            </w:r>
            <w:r w:rsidR="00735330">
              <w:rPr>
                <w:rFonts w:ascii="Times New Roman" w:hAnsi="Times New Roman" w:cs="Times New Roman"/>
              </w:rPr>
              <w:t xml:space="preserve"> </w:t>
            </w:r>
            <w:r w:rsidRPr="00287573">
              <w:rPr>
                <w:rFonts w:ascii="Times New Roman" w:hAnsi="Times New Roman" w:cs="Times New Roman"/>
              </w:rPr>
              <w:t xml:space="preserve">time supply chain management will be vital for reducing delivery errors and enhancing quality </w:t>
            </w:r>
            <w:r w:rsidRPr="00287573">
              <w:rPr>
                <w:rFonts w:ascii="Times New Roman" w:hAnsi="Times New Roman" w:cs="Times New Roman"/>
                <w:b/>
                <w:bCs/>
              </w:rPr>
              <w:t>(Mekaniwati et al., 2024).</w:t>
            </w:r>
          </w:p>
        </w:tc>
      </w:tr>
      <w:tr w:rsidR="00287573" w14:paraId="5E410B6C" w14:textId="77777777" w:rsidTr="00287573">
        <w:tc>
          <w:tcPr>
            <w:tcW w:w="2405" w:type="dxa"/>
          </w:tcPr>
          <w:p w14:paraId="1ED26FFC" w14:textId="6ACA87ED" w:rsidR="00287573" w:rsidRPr="00287573" w:rsidRDefault="00287573" w:rsidP="00374166">
            <w:pPr>
              <w:jc w:val="both"/>
              <w:rPr>
                <w:rFonts w:ascii="Times New Roman" w:hAnsi="Times New Roman" w:cs="Times New Roman"/>
                <w:b/>
                <w:bCs/>
              </w:rPr>
            </w:pPr>
            <w:r w:rsidRPr="00287573">
              <w:rPr>
                <w:rFonts w:ascii="Times New Roman" w:hAnsi="Times New Roman" w:cs="Times New Roman"/>
                <w:b/>
                <w:bCs/>
              </w:rPr>
              <w:t>Product Development Technologies</w:t>
            </w:r>
          </w:p>
        </w:tc>
        <w:tc>
          <w:tcPr>
            <w:tcW w:w="6611" w:type="dxa"/>
          </w:tcPr>
          <w:p w14:paraId="0A1EE4ED" w14:textId="721707D8" w:rsidR="00287573" w:rsidRPr="00287573" w:rsidRDefault="00287573" w:rsidP="00287573">
            <w:pPr>
              <w:spacing w:after="160" w:line="278" w:lineRule="auto"/>
              <w:jc w:val="both"/>
              <w:rPr>
                <w:rFonts w:ascii="Times New Roman" w:hAnsi="Times New Roman" w:cs="Times New Roman"/>
                <w:b/>
                <w:bCs/>
              </w:rPr>
            </w:pPr>
            <w:r w:rsidRPr="00287573">
              <w:rPr>
                <w:rFonts w:ascii="Times New Roman" w:hAnsi="Times New Roman" w:cs="Times New Roman"/>
              </w:rPr>
              <w:t>Advances in food technology can facilitate the development of new products, making offerings more appealing to health-conscious consumers</w:t>
            </w:r>
            <w:r w:rsidRPr="00287573">
              <w:rPr>
                <w:rFonts w:ascii="Times New Roman" w:hAnsi="Times New Roman" w:cs="Times New Roman"/>
                <w:b/>
                <w:bCs/>
              </w:rPr>
              <w:t xml:space="preserve"> (</w:t>
            </w:r>
            <w:r w:rsidR="00715108" w:rsidRPr="00715108">
              <w:rPr>
                <w:rFonts w:ascii="Times New Roman" w:hAnsi="Times New Roman" w:cs="Times New Roman"/>
                <w:b/>
                <w:bCs/>
              </w:rPr>
              <w:t>Teixeira et al., 2019</w:t>
            </w:r>
            <w:r w:rsidRPr="00287573">
              <w:rPr>
                <w:rFonts w:ascii="Times New Roman" w:hAnsi="Times New Roman" w:cs="Times New Roman"/>
                <w:b/>
                <w:bCs/>
              </w:rPr>
              <w:t>).</w:t>
            </w:r>
          </w:p>
        </w:tc>
      </w:tr>
      <w:tr w:rsidR="00287573" w14:paraId="77DAC1F1" w14:textId="77777777">
        <w:tc>
          <w:tcPr>
            <w:tcW w:w="9016" w:type="dxa"/>
            <w:gridSpan w:val="2"/>
            <w:shd w:val="clear" w:color="auto" w:fill="002060"/>
          </w:tcPr>
          <w:p w14:paraId="79381717" w14:textId="624083DB" w:rsidR="00287573" w:rsidRPr="00287573" w:rsidRDefault="00287573" w:rsidP="00287573">
            <w:pPr>
              <w:jc w:val="both"/>
              <w:rPr>
                <w:rFonts w:ascii="Times New Roman" w:hAnsi="Times New Roman" w:cs="Times New Roman"/>
                <w:color w:val="FFFFFF" w:themeColor="background1"/>
              </w:rPr>
            </w:pPr>
            <w:r w:rsidRPr="00287573">
              <w:rPr>
                <w:rFonts w:ascii="Times New Roman" w:hAnsi="Times New Roman" w:cs="Times New Roman"/>
                <w:b/>
                <w:bCs/>
                <w:color w:val="FFFFFF" w:themeColor="background1"/>
              </w:rPr>
              <w:t>Legal</w:t>
            </w:r>
          </w:p>
        </w:tc>
      </w:tr>
      <w:tr w:rsidR="00287573" w14:paraId="0B3F8218" w14:textId="77777777" w:rsidTr="00287573">
        <w:tc>
          <w:tcPr>
            <w:tcW w:w="2405" w:type="dxa"/>
          </w:tcPr>
          <w:p w14:paraId="1A6B8DC3" w14:textId="6790CAA3" w:rsidR="00287573" w:rsidRPr="00287573" w:rsidRDefault="00287573" w:rsidP="00287573">
            <w:pPr>
              <w:rPr>
                <w:rFonts w:ascii="Times New Roman" w:hAnsi="Times New Roman" w:cs="Times New Roman"/>
                <w:b/>
                <w:bCs/>
              </w:rPr>
            </w:pPr>
            <w:r w:rsidRPr="00287573">
              <w:rPr>
                <w:rFonts w:ascii="Times New Roman" w:hAnsi="Times New Roman" w:cs="Times New Roman"/>
                <w:b/>
                <w:bCs/>
              </w:rPr>
              <w:t>Food Safety Standards</w:t>
            </w:r>
          </w:p>
        </w:tc>
        <w:tc>
          <w:tcPr>
            <w:tcW w:w="6611" w:type="dxa"/>
          </w:tcPr>
          <w:p w14:paraId="2B2A27A4" w14:textId="58AE5955" w:rsidR="00287573" w:rsidRPr="00287573" w:rsidRDefault="00287573" w:rsidP="00287573">
            <w:pPr>
              <w:spacing w:after="160" w:line="278" w:lineRule="auto"/>
              <w:jc w:val="both"/>
              <w:rPr>
                <w:rFonts w:ascii="Times New Roman" w:hAnsi="Times New Roman" w:cs="Times New Roman"/>
                <w:b/>
                <w:bCs/>
              </w:rPr>
            </w:pPr>
            <w:r w:rsidRPr="00287573">
              <w:rPr>
                <w:rFonts w:ascii="Times New Roman" w:hAnsi="Times New Roman" w:cs="Times New Roman"/>
              </w:rPr>
              <w:t>Meeting stringent health and safety regulations is essential in the food industry. This necessitates continuous monitoring and adaptation to uphold product compliance and protect the brand</w:t>
            </w:r>
            <w:r w:rsidRPr="00287573">
              <w:rPr>
                <w:rFonts w:ascii="Times New Roman" w:hAnsi="Times New Roman" w:cs="Times New Roman"/>
                <w:b/>
                <w:bCs/>
              </w:rPr>
              <w:t xml:space="preserve"> (Klink et al., 2014).</w:t>
            </w:r>
          </w:p>
        </w:tc>
      </w:tr>
      <w:tr w:rsidR="00A970E7" w14:paraId="3737FF6C" w14:textId="77777777" w:rsidTr="00A970E7">
        <w:tc>
          <w:tcPr>
            <w:tcW w:w="9016" w:type="dxa"/>
            <w:gridSpan w:val="2"/>
            <w:shd w:val="clear" w:color="auto" w:fill="002060"/>
          </w:tcPr>
          <w:p w14:paraId="00938A94" w14:textId="43D6BE79" w:rsidR="00A970E7" w:rsidRPr="00A970E7" w:rsidRDefault="00A970E7" w:rsidP="00287573">
            <w:pPr>
              <w:jc w:val="both"/>
              <w:rPr>
                <w:rFonts w:ascii="Times New Roman" w:hAnsi="Times New Roman" w:cs="Times New Roman"/>
                <w:color w:val="FFFFFF" w:themeColor="background1"/>
              </w:rPr>
            </w:pPr>
            <w:r w:rsidRPr="00287573">
              <w:rPr>
                <w:rFonts w:ascii="Times New Roman" w:hAnsi="Times New Roman" w:cs="Times New Roman"/>
                <w:b/>
                <w:bCs/>
                <w:color w:val="FFFFFF" w:themeColor="background1"/>
              </w:rPr>
              <w:t>Environmental</w:t>
            </w:r>
          </w:p>
        </w:tc>
      </w:tr>
      <w:tr w:rsidR="00287573" w14:paraId="4F02133D" w14:textId="77777777" w:rsidTr="00287573">
        <w:tc>
          <w:tcPr>
            <w:tcW w:w="2405" w:type="dxa"/>
          </w:tcPr>
          <w:p w14:paraId="0C537781" w14:textId="62D3B787" w:rsidR="00287573" w:rsidRPr="00287573" w:rsidRDefault="00A970E7" w:rsidP="00374166">
            <w:pPr>
              <w:jc w:val="both"/>
              <w:rPr>
                <w:rFonts w:ascii="Times New Roman" w:hAnsi="Times New Roman" w:cs="Times New Roman"/>
                <w:b/>
                <w:bCs/>
              </w:rPr>
            </w:pPr>
            <w:r w:rsidRPr="00287573">
              <w:rPr>
                <w:rFonts w:ascii="Times New Roman" w:hAnsi="Times New Roman" w:cs="Times New Roman"/>
                <w:b/>
                <w:bCs/>
              </w:rPr>
              <w:t>Sustainability Practices</w:t>
            </w:r>
          </w:p>
        </w:tc>
        <w:tc>
          <w:tcPr>
            <w:tcW w:w="6611" w:type="dxa"/>
          </w:tcPr>
          <w:p w14:paraId="791C5552" w14:textId="4FB9E866" w:rsidR="00287573" w:rsidRPr="00A970E7" w:rsidRDefault="00A970E7" w:rsidP="00A970E7">
            <w:pPr>
              <w:spacing w:after="160" w:line="278" w:lineRule="auto"/>
              <w:jc w:val="both"/>
              <w:rPr>
                <w:rFonts w:ascii="Times New Roman" w:hAnsi="Times New Roman" w:cs="Times New Roman"/>
                <w:b/>
                <w:bCs/>
              </w:rPr>
            </w:pPr>
            <w:r w:rsidRPr="00287573">
              <w:rPr>
                <w:rFonts w:ascii="Times New Roman" w:hAnsi="Times New Roman" w:cs="Times New Roman"/>
              </w:rPr>
              <w:t xml:space="preserve">Increasing demand for environmentally friendly practices necessitates that the </w:t>
            </w:r>
            <w:r w:rsidR="00C473CF">
              <w:rPr>
                <w:rFonts w:ascii="Times New Roman" w:hAnsi="Times New Roman" w:cs="Times New Roman"/>
              </w:rPr>
              <w:t>company</w:t>
            </w:r>
            <w:r w:rsidRPr="00287573">
              <w:rPr>
                <w:rFonts w:ascii="Times New Roman" w:hAnsi="Times New Roman" w:cs="Times New Roman"/>
              </w:rPr>
              <w:t xml:space="preserve"> considers sustainable farming and production methods. Implementing eco</w:t>
            </w:r>
            <w:r w:rsidR="00A43B5B">
              <w:rPr>
                <w:rFonts w:ascii="Times New Roman" w:hAnsi="Times New Roman" w:cs="Times New Roman"/>
              </w:rPr>
              <w:t xml:space="preserve"> </w:t>
            </w:r>
            <w:r w:rsidRPr="00287573">
              <w:rPr>
                <w:rFonts w:ascii="Times New Roman" w:hAnsi="Times New Roman" w:cs="Times New Roman"/>
              </w:rPr>
              <w:t>friendly practices may enhance brand image and appeal to environmentally conscious consumers</w:t>
            </w:r>
            <w:r w:rsidRPr="00287573">
              <w:rPr>
                <w:rFonts w:ascii="Times New Roman" w:hAnsi="Times New Roman" w:cs="Times New Roman"/>
                <w:b/>
                <w:bCs/>
              </w:rPr>
              <w:t xml:space="preserve"> (Anissa et al., 2019).</w:t>
            </w:r>
          </w:p>
        </w:tc>
      </w:tr>
      <w:tr w:rsidR="00A970E7" w14:paraId="3C757465" w14:textId="77777777" w:rsidTr="00287573">
        <w:tc>
          <w:tcPr>
            <w:tcW w:w="2405" w:type="dxa"/>
          </w:tcPr>
          <w:p w14:paraId="2644E733" w14:textId="2D4C6DC6" w:rsidR="00A970E7" w:rsidRPr="00287573" w:rsidRDefault="00A970E7" w:rsidP="00374166">
            <w:pPr>
              <w:jc w:val="both"/>
              <w:rPr>
                <w:rFonts w:ascii="Times New Roman" w:hAnsi="Times New Roman" w:cs="Times New Roman"/>
                <w:b/>
                <w:bCs/>
              </w:rPr>
            </w:pPr>
            <w:r w:rsidRPr="00287573">
              <w:rPr>
                <w:rFonts w:ascii="Times New Roman" w:hAnsi="Times New Roman" w:cs="Times New Roman"/>
                <w:b/>
                <w:bCs/>
              </w:rPr>
              <w:t>Waste Reduction</w:t>
            </w:r>
          </w:p>
        </w:tc>
        <w:tc>
          <w:tcPr>
            <w:tcW w:w="6611" w:type="dxa"/>
          </w:tcPr>
          <w:p w14:paraId="3C665270" w14:textId="137BDBD0" w:rsidR="00A970E7" w:rsidRPr="00287573" w:rsidRDefault="00A970E7" w:rsidP="00287573">
            <w:pPr>
              <w:jc w:val="both"/>
              <w:rPr>
                <w:rFonts w:ascii="Times New Roman" w:hAnsi="Times New Roman" w:cs="Times New Roman"/>
              </w:rPr>
            </w:pPr>
            <w:r w:rsidRPr="00287573">
              <w:rPr>
                <w:rFonts w:ascii="Times New Roman" w:hAnsi="Times New Roman" w:cs="Times New Roman"/>
              </w:rPr>
              <w:t xml:space="preserve">The </w:t>
            </w:r>
            <w:r w:rsidR="00C473CF">
              <w:rPr>
                <w:rFonts w:ascii="Times New Roman" w:hAnsi="Times New Roman" w:cs="Times New Roman"/>
              </w:rPr>
              <w:t>company</w:t>
            </w:r>
            <w:r w:rsidRPr="00287573">
              <w:rPr>
                <w:rFonts w:ascii="Times New Roman" w:hAnsi="Times New Roman" w:cs="Times New Roman"/>
              </w:rPr>
              <w:t xml:space="preserve"> should focus on strategies for minimi</w:t>
            </w:r>
            <w:r w:rsidR="00D13C09">
              <w:rPr>
                <w:rFonts w:ascii="Times New Roman" w:hAnsi="Times New Roman" w:cs="Times New Roman"/>
              </w:rPr>
              <w:t>s</w:t>
            </w:r>
            <w:r w:rsidRPr="00287573">
              <w:rPr>
                <w:rFonts w:ascii="Times New Roman" w:hAnsi="Times New Roman" w:cs="Times New Roman"/>
              </w:rPr>
              <w:t>ing waste, particularly through innovative use of their supply chain capabilities to convert potential waste into consumer</w:t>
            </w:r>
            <w:r w:rsidR="00A43B5B">
              <w:rPr>
                <w:rFonts w:ascii="Times New Roman" w:hAnsi="Times New Roman" w:cs="Times New Roman"/>
              </w:rPr>
              <w:t xml:space="preserve"> </w:t>
            </w:r>
            <w:r w:rsidRPr="00287573">
              <w:rPr>
                <w:rFonts w:ascii="Times New Roman" w:hAnsi="Times New Roman" w:cs="Times New Roman"/>
              </w:rPr>
              <w:t>ready products</w:t>
            </w:r>
            <w:r w:rsidRPr="00287573">
              <w:rPr>
                <w:rFonts w:ascii="Times New Roman" w:hAnsi="Times New Roman" w:cs="Times New Roman"/>
                <w:b/>
                <w:bCs/>
              </w:rPr>
              <w:t xml:space="preserve"> (Chu et al., 2017).</w:t>
            </w:r>
          </w:p>
        </w:tc>
      </w:tr>
    </w:tbl>
    <w:p w14:paraId="531B9B0E" w14:textId="77777777" w:rsidR="00A970E7" w:rsidRDefault="00A970E7" w:rsidP="00374166">
      <w:pPr>
        <w:jc w:val="both"/>
        <w:rPr>
          <w:rFonts w:ascii="Times New Roman" w:hAnsi="Times New Roman" w:cs="Times New Roman"/>
        </w:rPr>
      </w:pPr>
    </w:p>
    <w:p w14:paraId="1BC98D06" w14:textId="5A25DB66" w:rsidR="003945D9" w:rsidRPr="003945D9" w:rsidRDefault="003945D9" w:rsidP="00374166">
      <w:pPr>
        <w:jc w:val="both"/>
        <w:rPr>
          <w:rFonts w:ascii="Times New Roman" w:hAnsi="Times New Roman" w:cs="Times New Roman"/>
        </w:rPr>
      </w:pPr>
      <w:r w:rsidRPr="00F261B7">
        <w:rPr>
          <w:rFonts w:ascii="Times New Roman" w:hAnsi="Times New Roman" w:cs="Times New Roman"/>
        </w:rPr>
        <w:t xml:space="preserve">Employing SWOT and PESTLE frameworks reveals that while the fruit smoothie </w:t>
      </w:r>
      <w:r w:rsidR="00C473CF">
        <w:rPr>
          <w:rFonts w:ascii="Times New Roman" w:hAnsi="Times New Roman" w:cs="Times New Roman"/>
        </w:rPr>
        <w:t>company</w:t>
      </w:r>
      <w:r w:rsidRPr="00F261B7">
        <w:rPr>
          <w:rFonts w:ascii="Times New Roman" w:hAnsi="Times New Roman" w:cs="Times New Roman"/>
        </w:rPr>
        <w:t xml:space="preserve"> possesses several strengths and opportunities for growth, it also faces notable weaknesses and external threats. Addressing these factors strategically will enable the company not only to successfully relocate and expand but also to thrive in a competitive market.</w:t>
      </w:r>
    </w:p>
    <w:p w14:paraId="01FA7F80" w14:textId="4AA3B1A8" w:rsidR="00007EB2" w:rsidRPr="00A43B5B" w:rsidRDefault="00007EB2" w:rsidP="00A43B5B">
      <w:pPr>
        <w:pStyle w:val="Heading1"/>
        <w:numPr>
          <w:ilvl w:val="0"/>
          <w:numId w:val="2"/>
        </w:numPr>
        <w:shd w:val="clear" w:color="auto" w:fill="FFFFFF"/>
        <w:spacing w:before="0" w:after="120" w:line="240" w:lineRule="auto"/>
        <w:ind w:left="0" w:firstLine="0"/>
        <w:rPr>
          <w:b/>
          <w:bCs/>
          <w:color w:val="auto"/>
        </w:rPr>
      </w:pPr>
      <w:bookmarkStart w:id="3" w:name="_Toc216879791"/>
      <w:r w:rsidRPr="00007EB2">
        <w:rPr>
          <w:b/>
          <w:bCs/>
          <w:color w:val="auto"/>
        </w:rPr>
        <w:t>Improving</w:t>
      </w:r>
      <w:r>
        <w:rPr>
          <w:b/>
          <w:bCs/>
          <w:color w:val="auto"/>
        </w:rPr>
        <w:t xml:space="preserve"> </w:t>
      </w:r>
      <w:r w:rsidRPr="00007EB2">
        <w:rPr>
          <w:b/>
          <w:bCs/>
          <w:color w:val="auto"/>
        </w:rPr>
        <w:t>Organisational Structure and Communication Through Technology</w:t>
      </w:r>
      <w:r w:rsidR="00B24BBD">
        <w:rPr>
          <w:b/>
          <w:bCs/>
          <w:color w:val="auto"/>
        </w:rPr>
        <w:t>.</w:t>
      </w:r>
      <w:bookmarkEnd w:id="3"/>
    </w:p>
    <w:p w14:paraId="60554870" w14:textId="41120D68" w:rsidR="00562260" w:rsidRPr="005F24CC" w:rsidRDefault="005F24CC" w:rsidP="00A43B5B">
      <w:pPr>
        <w:spacing w:after="120"/>
        <w:jc w:val="both"/>
        <w:rPr>
          <w:rFonts w:ascii="Times New Roman" w:hAnsi="Times New Roman" w:cs="Times New Roman"/>
          <w:color w:val="000000" w:themeColor="text1"/>
        </w:rPr>
      </w:pPr>
      <w:r>
        <w:rPr>
          <w:rFonts w:ascii="Times New Roman" w:hAnsi="Times New Roman" w:cs="Times New Roman"/>
          <w:color w:val="000000" w:themeColor="text1"/>
        </w:rPr>
        <w:t>T</w:t>
      </w:r>
      <w:r w:rsidRPr="005F24CC">
        <w:rPr>
          <w:rFonts w:ascii="Times New Roman" w:hAnsi="Times New Roman" w:cs="Times New Roman"/>
          <w:color w:val="000000" w:themeColor="text1"/>
        </w:rPr>
        <w:t xml:space="preserve">o enhance the operational efficiency of the fruit smoothie </w:t>
      </w:r>
      <w:r w:rsidR="00C473CF">
        <w:rPr>
          <w:rFonts w:ascii="Times New Roman" w:hAnsi="Times New Roman" w:cs="Times New Roman"/>
          <w:color w:val="000000" w:themeColor="text1"/>
        </w:rPr>
        <w:t>company</w:t>
      </w:r>
      <w:r w:rsidRPr="005F24CC">
        <w:rPr>
          <w:rFonts w:ascii="Times New Roman" w:hAnsi="Times New Roman" w:cs="Times New Roman"/>
          <w:color w:val="000000" w:themeColor="text1"/>
        </w:rPr>
        <w:t xml:space="preserve"> considering a relocation and product expansion, organi</w:t>
      </w:r>
      <w:r>
        <w:rPr>
          <w:rFonts w:ascii="Times New Roman" w:hAnsi="Times New Roman" w:cs="Times New Roman"/>
          <w:color w:val="000000" w:themeColor="text1"/>
        </w:rPr>
        <w:t>s</w:t>
      </w:r>
      <w:r w:rsidRPr="005F24CC">
        <w:rPr>
          <w:rFonts w:ascii="Times New Roman" w:hAnsi="Times New Roman" w:cs="Times New Roman"/>
          <w:color w:val="000000" w:themeColor="text1"/>
        </w:rPr>
        <w:t>ational restructuring and technological advancements play critical roles. Addressing internal inefficiencies and enhancing communication with growers and transport providers is essential for sustaining growth and profitability.</w:t>
      </w:r>
    </w:p>
    <w:p w14:paraId="6DC2A4C2" w14:textId="4973FFC5" w:rsidR="005F24CC" w:rsidRPr="005F24CC" w:rsidRDefault="005F24CC" w:rsidP="005F24CC">
      <w:pPr>
        <w:jc w:val="both"/>
        <w:rPr>
          <w:rFonts w:ascii="Times New Roman" w:hAnsi="Times New Roman" w:cs="Times New Roman"/>
          <w:b/>
          <w:bCs/>
          <w:color w:val="000000" w:themeColor="text1"/>
          <w:u w:val="single"/>
        </w:rPr>
      </w:pPr>
      <w:r w:rsidRPr="005F24CC">
        <w:rPr>
          <w:rFonts w:ascii="Times New Roman" w:hAnsi="Times New Roman" w:cs="Times New Roman"/>
          <w:b/>
          <w:bCs/>
          <w:color w:val="000000" w:themeColor="text1"/>
          <w:u w:val="single"/>
        </w:rPr>
        <w:t>Need for Organi</w:t>
      </w:r>
      <w:r w:rsidR="00D13C09">
        <w:rPr>
          <w:rFonts w:ascii="Times New Roman" w:hAnsi="Times New Roman" w:cs="Times New Roman"/>
          <w:b/>
          <w:bCs/>
          <w:color w:val="000000" w:themeColor="text1"/>
          <w:u w:val="single"/>
        </w:rPr>
        <w:t>s</w:t>
      </w:r>
      <w:r w:rsidRPr="005F24CC">
        <w:rPr>
          <w:rFonts w:ascii="Times New Roman" w:hAnsi="Times New Roman" w:cs="Times New Roman"/>
          <w:b/>
          <w:bCs/>
          <w:color w:val="000000" w:themeColor="text1"/>
          <w:u w:val="single"/>
        </w:rPr>
        <w:t>ational Restructuring</w:t>
      </w:r>
    </w:p>
    <w:p w14:paraId="611462DF" w14:textId="4AB03D00" w:rsidR="00F261B7" w:rsidRPr="005F24CC" w:rsidRDefault="005F24CC" w:rsidP="005F24CC">
      <w:pPr>
        <w:jc w:val="both"/>
        <w:rPr>
          <w:rFonts w:ascii="Times New Roman" w:hAnsi="Times New Roman" w:cs="Times New Roman"/>
          <w:color w:val="000000" w:themeColor="text1"/>
        </w:rPr>
      </w:pPr>
      <w:r w:rsidRPr="005F24CC">
        <w:rPr>
          <w:rFonts w:ascii="Times New Roman" w:hAnsi="Times New Roman" w:cs="Times New Roman"/>
          <w:color w:val="000000" w:themeColor="text1"/>
        </w:rPr>
        <w:t>The current operational challenges, including poor communication and logistics failures, indicate a pressing need for organi</w:t>
      </w:r>
      <w:r w:rsidR="00D13C09">
        <w:rPr>
          <w:rFonts w:ascii="Times New Roman" w:hAnsi="Times New Roman" w:cs="Times New Roman"/>
          <w:color w:val="000000" w:themeColor="text1"/>
        </w:rPr>
        <w:t>s</w:t>
      </w:r>
      <w:r w:rsidRPr="005F24CC">
        <w:rPr>
          <w:rFonts w:ascii="Times New Roman" w:hAnsi="Times New Roman" w:cs="Times New Roman"/>
          <w:color w:val="000000" w:themeColor="text1"/>
        </w:rPr>
        <w:t>ational restructuring. An efficient organi</w:t>
      </w:r>
      <w:r w:rsidR="004B2D88">
        <w:rPr>
          <w:rFonts w:ascii="Times New Roman" w:hAnsi="Times New Roman" w:cs="Times New Roman"/>
          <w:color w:val="000000" w:themeColor="text1"/>
        </w:rPr>
        <w:t>s</w:t>
      </w:r>
      <w:r w:rsidRPr="005F24CC">
        <w:rPr>
          <w:rFonts w:ascii="Times New Roman" w:hAnsi="Times New Roman" w:cs="Times New Roman"/>
          <w:color w:val="000000" w:themeColor="text1"/>
        </w:rPr>
        <w:t xml:space="preserve">ational structure facilitates clearer roles and responsibilities, improving overall efficiency </w:t>
      </w:r>
      <w:r w:rsidRPr="005F24CC">
        <w:rPr>
          <w:rFonts w:ascii="Times New Roman" w:hAnsi="Times New Roman" w:cs="Times New Roman"/>
          <w:b/>
          <w:bCs/>
          <w:color w:val="000000" w:themeColor="text1"/>
        </w:rPr>
        <w:t>(NJUGUNA &amp; WANJOHI, 2021).</w:t>
      </w:r>
      <w:r w:rsidRPr="005F24CC">
        <w:rPr>
          <w:rFonts w:ascii="Times New Roman" w:hAnsi="Times New Roman" w:cs="Times New Roman"/>
          <w:color w:val="000000" w:themeColor="text1"/>
        </w:rPr>
        <w:t xml:space="preserve"> Transitioning to a functional organi</w:t>
      </w:r>
      <w:r w:rsidR="00D13C09">
        <w:rPr>
          <w:rFonts w:ascii="Times New Roman" w:hAnsi="Times New Roman" w:cs="Times New Roman"/>
          <w:color w:val="000000" w:themeColor="text1"/>
        </w:rPr>
        <w:t>s</w:t>
      </w:r>
      <w:r w:rsidRPr="005F24CC">
        <w:rPr>
          <w:rFonts w:ascii="Times New Roman" w:hAnsi="Times New Roman" w:cs="Times New Roman"/>
          <w:color w:val="000000" w:themeColor="text1"/>
        </w:rPr>
        <w:t>ational structure</w:t>
      </w:r>
      <w:r>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a common model where employees are grouped based on speciali</w:t>
      </w:r>
      <w:r w:rsidR="004B2D88">
        <w:rPr>
          <w:rFonts w:ascii="Times New Roman" w:hAnsi="Times New Roman" w:cs="Times New Roman"/>
          <w:color w:val="000000" w:themeColor="text1"/>
        </w:rPr>
        <w:t>s</w:t>
      </w:r>
      <w:r w:rsidRPr="005F24CC">
        <w:rPr>
          <w:rFonts w:ascii="Times New Roman" w:hAnsi="Times New Roman" w:cs="Times New Roman"/>
          <w:color w:val="000000" w:themeColor="text1"/>
        </w:rPr>
        <w:t>ed functions</w:t>
      </w:r>
      <w:r>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 xml:space="preserve">can provide focused workflow management. Key departments may include production, marketing, supply chain management, </w:t>
      </w:r>
      <w:r w:rsidRPr="005F24CC">
        <w:rPr>
          <w:rFonts w:ascii="Times New Roman" w:hAnsi="Times New Roman" w:cs="Times New Roman"/>
          <w:color w:val="000000" w:themeColor="text1"/>
        </w:rPr>
        <w:lastRenderedPageBreak/>
        <w:t>human resources, and quality assurance. This structure encourages collaboration within speciali</w:t>
      </w:r>
      <w:r w:rsidR="004B2D88">
        <w:rPr>
          <w:rFonts w:ascii="Times New Roman" w:hAnsi="Times New Roman" w:cs="Times New Roman"/>
          <w:color w:val="000000" w:themeColor="text1"/>
        </w:rPr>
        <w:t>s</w:t>
      </w:r>
      <w:r w:rsidRPr="005F24CC">
        <w:rPr>
          <w:rFonts w:ascii="Times New Roman" w:hAnsi="Times New Roman" w:cs="Times New Roman"/>
          <w:color w:val="000000" w:themeColor="text1"/>
        </w:rPr>
        <w:t xml:space="preserve">ed teams while promoting accountability </w:t>
      </w:r>
      <w:r w:rsidRPr="005F24CC">
        <w:rPr>
          <w:rFonts w:ascii="Times New Roman" w:hAnsi="Times New Roman" w:cs="Times New Roman"/>
          <w:b/>
          <w:bCs/>
          <w:color w:val="000000" w:themeColor="text1"/>
        </w:rPr>
        <w:t>(Khorgade, 2024)</w:t>
      </w:r>
      <w:r w:rsidRPr="005F24CC">
        <w:rPr>
          <w:rFonts w:ascii="Times New Roman" w:hAnsi="Times New Roman" w:cs="Times New Roman"/>
          <w:color w:val="000000" w:themeColor="text1"/>
        </w:rPr>
        <w:t xml:space="preserve">. By clarifying reporting lines and departmental objectives, the </w:t>
      </w:r>
      <w:r w:rsidR="00C473CF">
        <w:rPr>
          <w:rFonts w:ascii="Times New Roman" w:hAnsi="Times New Roman" w:cs="Times New Roman"/>
          <w:color w:val="000000" w:themeColor="text1"/>
        </w:rPr>
        <w:t>company</w:t>
      </w:r>
      <w:r w:rsidRPr="005F24CC">
        <w:rPr>
          <w:rFonts w:ascii="Times New Roman" w:hAnsi="Times New Roman" w:cs="Times New Roman"/>
          <w:color w:val="000000" w:themeColor="text1"/>
        </w:rPr>
        <w:t xml:space="preserve"> can streamline its response to operational issues and market demands.</w:t>
      </w:r>
    </w:p>
    <w:p w14:paraId="7313C933" w14:textId="04C207F5" w:rsidR="005F24CC" w:rsidRPr="005F24CC" w:rsidRDefault="005F24CC" w:rsidP="005F24CC">
      <w:pPr>
        <w:jc w:val="both"/>
        <w:rPr>
          <w:rFonts w:ascii="Times New Roman" w:hAnsi="Times New Roman" w:cs="Times New Roman"/>
          <w:b/>
          <w:bCs/>
          <w:color w:val="000000" w:themeColor="text1"/>
          <w:u w:val="single"/>
        </w:rPr>
      </w:pPr>
      <w:r w:rsidRPr="005F24CC">
        <w:rPr>
          <w:rFonts w:ascii="Times New Roman" w:hAnsi="Times New Roman" w:cs="Times New Roman"/>
          <w:b/>
          <w:bCs/>
          <w:color w:val="000000" w:themeColor="text1"/>
          <w:u w:val="single"/>
        </w:rPr>
        <w:t>Proposed Functional Organi</w:t>
      </w:r>
      <w:r w:rsidR="00D13C09">
        <w:rPr>
          <w:rFonts w:ascii="Times New Roman" w:hAnsi="Times New Roman" w:cs="Times New Roman"/>
          <w:b/>
          <w:bCs/>
          <w:color w:val="000000" w:themeColor="text1"/>
          <w:u w:val="single"/>
        </w:rPr>
        <w:t>s</w:t>
      </w:r>
      <w:r w:rsidRPr="005F24CC">
        <w:rPr>
          <w:rFonts w:ascii="Times New Roman" w:hAnsi="Times New Roman" w:cs="Times New Roman"/>
          <w:b/>
          <w:bCs/>
          <w:color w:val="000000" w:themeColor="text1"/>
          <w:u w:val="single"/>
        </w:rPr>
        <w:t>ational Structure</w:t>
      </w:r>
    </w:p>
    <w:p w14:paraId="591A9C2B" w14:textId="2C5C2D06" w:rsidR="005F24CC" w:rsidRPr="005F24CC" w:rsidRDefault="005F24CC" w:rsidP="005F24CC">
      <w:pPr>
        <w:jc w:val="both"/>
        <w:rPr>
          <w:rFonts w:ascii="Times New Roman" w:hAnsi="Times New Roman" w:cs="Times New Roman"/>
          <w:color w:val="000000" w:themeColor="text1"/>
        </w:rPr>
      </w:pPr>
      <w:r w:rsidRPr="005F24CC">
        <w:rPr>
          <w:rFonts w:ascii="Times New Roman" w:hAnsi="Times New Roman" w:cs="Times New Roman"/>
          <w:color w:val="000000" w:themeColor="text1"/>
        </w:rPr>
        <w:t>Implementing a functional organi</w:t>
      </w:r>
      <w:r w:rsidR="004B2D88">
        <w:rPr>
          <w:rFonts w:ascii="Times New Roman" w:hAnsi="Times New Roman" w:cs="Times New Roman"/>
          <w:color w:val="000000" w:themeColor="text1"/>
        </w:rPr>
        <w:t>s</w:t>
      </w:r>
      <w:r w:rsidRPr="005F24CC">
        <w:rPr>
          <w:rFonts w:ascii="Times New Roman" w:hAnsi="Times New Roman" w:cs="Times New Roman"/>
          <w:color w:val="000000" w:themeColor="text1"/>
        </w:rPr>
        <w:t>ational structure allows the company to align its resources strategically across different departments.</w:t>
      </w:r>
    </w:p>
    <w:p w14:paraId="6CE5F429" w14:textId="5DF8DE45" w:rsidR="005F24CC" w:rsidRPr="005F24CC" w:rsidRDefault="005F24CC" w:rsidP="005F24CC">
      <w:pPr>
        <w:numPr>
          <w:ilvl w:val="0"/>
          <w:numId w:val="40"/>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Production Department</w:t>
      </w:r>
      <w:r w:rsidRPr="005F24CC">
        <w:rPr>
          <w:rFonts w:ascii="Times New Roman" w:hAnsi="Times New Roman" w:cs="Times New Roman"/>
          <w:color w:val="000000" w:themeColor="text1"/>
        </w:rPr>
        <w:t>: Focuses on increasing capacity and ensuring quality. By standardi</w:t>
      </w:r>
      <w:r w:rsidR="0033352D">
        <w:rPr>
          <w:rFonts w:ascii="Times New Roman" w:hAnsi="Times New Roman" w:cs="Times New Roman"/>
          <w:color w:val="000000" w:themeColor="text1"/>
        </w:rPr>
        <w:t>s</w:t>
      </w:r>
      <w:r w:rsidRPr="005F24CC">
        <w:rPr>
          <w:rFonts w:ascii="Times New Roman" w:hAnsi="Times New Roman" w:cs="Times New Roman"/>
          <w:color w:val="000000" w:themeColor="text1"/>
        </w:rPr>
        <w:t>ing processes and utili</w:t>
      </w:r>
      <w:r w:rsidR="0033352D">
        <w:rPr>
          <w:rFonts w:ascii="Times New Roman" w:hAnsi="Times New Roman" w:cs="Times New Roman"/>
          <w:color w:val="000000" w:themeColor="text1"/>
        </w:rPr>
        <w:t>s</w:t>
      </w:r>
      <w:r w:rsidRPr="005F24CC">
        <w:rPr>
          <w:rFonts w:ascii="Times New Roman" w:hAnsi="Times New Roman" w:cs="Times New Roman"/>
          <w:color w:val="000000" w:themeColor="text1"/>
        </w:rPr>
        <w:t>ing best practices in production, the department can mitigate the risk of quality degradation during the scaling process.</w:t>
      </w:r>
    </w:p>
    <w:p w14:paraId="4CD4C13B" w14:textId="5297A70A" w:rsidR="005F24CC" w:rsidRPr="005F24CC" w:rsidRDefault="005F24CC" w:rsidP="005F24CC">
      <w:pPr>
        <w:numPr>
          <w:ilvl w:val="0"/>
          <w:numId w:val="40"/>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Marketing Department</w:t>
      </w:r>
      <w:r w:rsidRPr="005F24CC">
        <w:rPr>
          <w:rFonts w:ascii="Times New Roman" w:hAnsi="Times New Roman" w:cs="Times New Roman"/>
          <w:color w:val="000000" w:themeColor="text1"/>
        </w:rPr>
        <w:t>: Responsible for promoting the company's new product lines while conducting market research to stay ahead of consumer trends. This department can utili</w:t>
      </w:r>
      <w:r w:rsidR="0033352D">
        <w:rPr>
          <w:rFonts w:ascii="Times New Roman" w:hAnsi="Times New Roman" w:cs="Times New Roman"/>
          <w:color w:val="000000" w:themeColor="text1"/>
        </w:rPr>
        <w:t>s</w:t>
      </w:r>
      <w:r w:rsidRPr="005F24CC">
        <w:rPr>
          <w:rFonts w:ascii="Times New Roman" w:hAnsi="Times New Roman" w:cs="Times New Roman"/>
          <w:color w:val="000000" w:themeColor="text1"/>
        </w:rPr>
        <w:t>e analytics to inform marketing strategies based on demographic shifts towards health</w:t>
      </w:r>
      <w:r w:rsidR="008A51F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oriented products.</w:t>
      </w:r>
    </w:p>
    <w:p w14:paraId="1905C37C" w14:textId="1E3FA3B5" w:rsidR="005F24CC" w:rsidRPr="005F24CC" w:rsidRDefault="005F24CC" w:rsidP="005F24CC">
      <w:pPr>
        <w:numPr>
          <w:ilvl w:val="0"/>
          <w:numId w:val="40"/>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Supply Chain Management</w:t>
      </w:r>
      <w:r w:rsidRPr="005F24CC">
        <w:rPr>
          <w:rFonts w:ascii="Times New Roman" w:hAnsi="Times New Roman" w:cs="Times New Roman"/>
          <w:color w:val="000000" w:themeColor="text1"/>
        </w:rPr>
        <w:t>: Critical in optimi</w:t>
      </w:r>
      <w:r w:rsidR="0033352D">
        <w:rPr>
          <w:rFonts w:ascii="Times New Roman" w:hAnsi="Times New Roman" w:cs="Times New Roman"/>
          <w:color w:val="000000" w:themeColor="text1"/>
        </w:rPr>
        <w:t>s</w:t>
      </w:r>
      <w:r w:rsidRPr="005F24CC">
        <w:rPr>
          <w:rFonts w:ascii="Times New Roman" w:hAnsi="Times New Roman" w:cs="Times New Roman"/>
          <w:color w:val="000000" w:themeColor="text1"/>
        </w:rPr>
        <w:t>ing supplier relationships and improving logistics. This department can implement technologies for real</w:t>
      </w:r>
      <w:r w:rsidR="00A43B5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 xml:space="preserve">time tracking of inventory to avoid delivery delays </w:t>
      </w:r>
      <w:r w:rsidRPr="005F24CC">
        <w:rPr>
          <w:rFonts w:ascii="Times New Roman" w:hAnsi="Times New Roman" w:cs="Times New Roman"/>
          <w:b/>
          <w:bCs/>
          <w:color w:val="000000" w:themeColor="text1"/>
        </w:rPr>
        <w:t>(Meda &amp; Pamisetty, 2023).</w:t>
      </w:r>
    </w:p>
    <w:p w14:paraId="0D2937BA" w14:textId="77777777" w:rsidR="005F24CC" w:rsidRPr="005F24CC" w:rsidRDefault="005F24CC" w:rsidP="005F24CC">
      <w:pPr>
        <w:numPr>
          <w:ilvl w:val="0"/>
          <w:numId w:val="40"/>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Human Resources</w:t>
      </w:r>
      <w:r w:rsidRPr="005F24CC">
        <w:rPr>
          <w:rFonts w:ascii="Times New Roman" w:hAnsi="Times New Roman" w:cs="Times New Roman"/>
          <w:color w:val="000000" w:themeColor="text1"/>
        </w:rPr>
        <w:t>: Focus on employee training programs to manage transitions effectively and maintain high levels of workforce engagement. Empowering employees with ongoing training fosters adaptability and resilience during changes.</w:t>
      </w:r>
    </w:p>
    <w:p w14:paraId="014B9F95" w14:textId="77777777" w:rsidR="005F24CC" w:rsidRPr="005F24CC" w:rsidRDefault="005F24CC" w:rsidP="005F24CC">
      <w:pPr>
        <w:numPr>
          <w:ilvl w:val="0"/>
          <w:numId w:val="40"/>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Quality Assurance</w:t>
      </w:r>
      <w:r w:rsidRPr="005F24CC">
        <w:rPr>
          <w:rFonts w:ascii="Times New Roman" w:hAnsi="Times New Roman" w:cs="Times New Roman"/>
          <w:color w:val="000000" w:themeColor="text1"/>
        </w:rPr>
        <w:t xml:space="preserve">: This function will regularly monitor product quality across all lines to ensure compliance with health standards, especially crucial given the increased production scale </w:t>
      </w:r>
      <w:r w:rsidRPr="005F24CC">
        <w:rPr>
          <w:rFonts w:ascii="Times New Roman" w:hAnsi="Times New Roman" w:cs="Times New Roman"/>
          <w:b/>
          <w:bCs/>
          <w:color w:val="000000" w:themeColor="text1"/>
        </w:rPr>
        <w:t>(Abayomi et al., 2024).</w:t>
      </w:r>
    </w:p>
    <w:p w14:paraId="4D35D5C5" w14:textId="77777777" w:rsidR="005F24CC" w:rsidRPr="00426DAE" w:rsidRDefault="005F24CC" w:rsidP="005F24CC">
      <w:pPr>
        <w:jc w:val="both"/>
        <w:rPr>
          <w:rFonts w:ascii="Times New Roman" w:hAnsi="Times New Roman" w:cs="Times New Roman"/>
          <w:b/>
          <w:bCs/>
          <w:color w:val="000000" w:themeColor="text1"/>
          <w:u w:val="single"/>
        </w:rPr>
      </w:pPr>
      <w:r w:rsidRPr="00426DAE">
        <w:rPr>
          <w:rFonts w:ascii="Times New Roman" w:hAnsi="Times New Roman" w:cs="Times New Roman"/>
          <w:b/>
          <w:bCs/>
          <w:color w:val="000000" w:themeColor="text1"/>
          <w:u w:val="single"/>
        </w:rPr>
        <w:t>Improving Communication with Technology</w:t>
      </w:r>
    </w:p>
    <w:p w14:paraId="2556BAB7" w14:textId="77777777" w:rsidR="005F24CC" w:rsidRPr="005F24CC" w:rsidRDefault="005F24CC" w:rsidP="005F24CC">
      <w:pPr>
        <w:jc w:val="both"/>
        <w:rPr>
          <w:rFonts w:ascii="Times New Roman" w:hAnsi="Times New Roman" w:cs="Times New Roman"/>
          <w:color w:val="000000" w:themeColor="text1"/>
        </w:rPr>
      </w:pPr>
      <w:r w:rsidRPr="005F24CC">
        <w:rPr>
          <w:rFonts w:ascii="Times New Roman" w:hAnsi="Times New Roman" w:cs="Times New Roman"/>
          <w:color w:val="000000" w:themeColor="text1"/>
        </w:rPr>
        <w:t>To tackle existing communication failures and enhance collaboration with growers and transport providers, the implementation of various technological solutions is imperative:</w:t>
      </w:r>
    </w:p>
    <w:p w14:paraId="0B45BCC0" w14:textId="3C2CF416" w:rsidR="005F24CC" w:rsidRPr="005F24CC" w:rsidRDefault="005F24CC" w:rsidP="005F24CC">
      <w:pPr>
        <w:numPr>
          <w:ilvl w:val="0"/>
          <w:numId w:val="41"/>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Enterprise Resource Planning (ERP)</w:t>
      </w:r>
      <w:r w:rsidRPr="005F24CC">
        <w:rPr>
          <w:rFonts w:ascii="Times New Roman" w:hAnsi="Times New Roman" w:cs="Times New Roman"/>
          <w:color w:val="000000" w:themeColor="text1"/>
        </w:rPr>
        <w:t>: Adopting an ERP system integrates key business processes, allowing real</w:t>
      </w:r>
      <w:r w:rsidR="00A43B5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 xml:space="preserve">time data sharing across departments and aiding in planning, inventory management, and reporting. This integration helps in coordinating efforts between suppliers and transportation services, enhancing overall operational transparency </w:t>
      </w:r>
      <w:r w:rsidRPr="005F24CC">
        <w:rPr>
          <w:rFonts w:ascii="Times New Roman" w:hAnsi="Times New Roman" w:cs="Times New Roman"/>
          <w:b/>
          <w:bCs/>
          <w:color w:val="000000" w:themeColor="text1"/>
        </w:rPr>
        <w:t>(Yerra, 2024</w:t>
      </w:r>
      <w:r w:rsidRPr="005F24CC">
        <w:rPr>
          <w:rFonts w:ascii="Times New Roman" w:hAnsi="Times New Roman" w:cs="Times New Roman"/>
          <w:color w:val="000000" w:themeColor="text1"/>
        </w:rPr>
        <w:t>).</w:t>
      </w:r>
    </w:p>
    <w:p w14:paraId="0D66C30E" w14:textId="1A860790" w:rsidR="005F24CC" w:rsidRPr="005F24CC" w:rsidRDefault="005F24CC" w:rsidP="005F24CC">
      <w:pPr>
        <w:numPr>
          <w:ilvl w:val="0"/>
          <w:numId w:val="41"/>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Supplier Relationship Management (SRM)</w:t>
      </w:r>
      <w:r w:rsidRPr="005F24CC">
        <w:rPr>
          <w:rFonts w:ascii="Times New Roman" w:hAnsi="Times New Roman" w:cs="Times New Roman"/>
          <w:color w:val="000000" w:themeColor="text1"/>
        </w:rPr>
        <w:t xml:space="preserve">: Implementing an SRM system can streamline interactions with suppliers, facilitating better communication and relationship management. Through data analytics, the </w:t>
      </w:r>
      <w:r w:rsidR="00C473CF">
        <w:rPr>
          <w:rFonts w:ascii="Times New Roman" w:hAnsi="Times New Roman" w:cs="Times New Roman"/>
          <w:color w:val="000000" w:themeColor="text1"/>
        </w:rPr>
        <w:t>company</w:t>
      </w:r>
      <w:r w:rsidRPr="005F24CC">
        <w:rPr>
          <w:rFonts w:ascii="Times New Roman" w:hAnsi="Times New Roman" w:cs="Times New Roman"/>
          <w:color w:val="000000" w:themeColor="text1"/>
        </w:rPr>
        <w:t xml:space="preserve"> can identify reliable suppliers, evaluate performance regularly, and engage in collaborative forecasting and planning. This engagement </w:t>
      </w:r>
      <w:r w:rsidR="00A43B5B">
        <w:rPr>
          <w:rFonts w:ascii="Times New Roman" w:hAnsi="Times New Roman" w:cs="Times New Roman"/>
          <w:color w:val="000000" w:themeColor="text1"/>
        </w:rPr>
        <w:t>builds</w:t>
      </w:r>
      <w:r w:rsidRPr="005F24CC">
        <w:rPr>
          <w:rFonts w:ascii="Times New Roman" w:hAnsi="Times New Roman" w:cs="Times New Roman"/>
          <w:color w:val="000000" w:themeColor="text1"/>
        </w:rPr>
        <w:t xml:space="preserve"> a proactive relationship, resulting in fewer missed deliveries and better quality control during product expansion </w:t>
      </w:r>
      <w:r w:rsidRPr="005F24CC">
        <w:rPr>
          <w:rFonts w:ascii="Times New Roman" w:hAnsi="Times New Roman" w:cs="Times New Roman"/>
          <w:b/>
          <w:bCs/>
          <w:color w:val="000000" w:themeColor="text1"/>
        </w:rPr>
        <w:t>(Hugo, 2024</w:t>
      </w:r>
      <w:r w:rsidRPr="005F24CC">
        <w:rPr>
          <w:rFonts w:ascii="Times New Roman" w:hAnsi="Times New Roman" w:cs="Times New Roman"/>
          <w:color w:val="000000" w:themeColor="text1"/>
        </w:rPr>
        <w:t>).</w:t>
      </w:r>
    </w:p>
    <w:p w14:paraId="3A55B77E" w14:textId="77777777" w:rsidR="005F24CC" w:rsidRPr="005F24CC" w:rsidRDefault="005F24CC" w:rsidP="005F24CC">
      <w:pPr>
        <w:numPr>
          <w:ilvl w:val="0"/>
          <w:numId w:val="41"/>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lastRenderedPageBreak/>
        <w:t>Real-Time Logistics Tracking</w:t>
      </w:r>
      <w:r w:rsidRPr="005F24CC">
        <w:rPr>
          <w:rFonts w:ascii="Times New Roman" w:hAnsi="Times New Roman" w:cs="Times New Roman"/>
          <w:color w:val="000000" w:themeColor="text1"/>
        </w:rPr>
        <w:t xml:space="preserve">: Leveraging technologies such as Internet of Things (IoT) sensors and RFID tags can provide real-time visibility into product movement throughout the supply chain. This technology can also enable proactive communication with transport providers about any potential delays, thus improving operational responsiveness </w:t>
      </w:r>
      <w:r w:rsidRPr="005F24CC">
        <w:rPr>
          <w:rFonts w:ascii="Times New Roman" w:hAnsi="Times New Roman" w:cs="Times New Roman"/>
          <w:b/>
          <w:bCs/>
          <w:color w:val="000000" w:themeColor="text1"/>
        </w:rPr>
        <w:t>(Palanicham, 2024).</w:t>
      </w:r>
    </w:p>
    <w:p w14:paraId="056D3A96" w14:textId="7744F201" w:rsidR="005F24CC" w:rsidRPr="005F24CC" w:rsidRDefault="005F24CC" w:rsidP="005F24CC">
      <w:pPr>
        <w:numPr>
          <w:ilvl w:val="0"/>
          <w:numId w:val="41"/>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Cloud</w:t>
      </w:r>
      <w:r w:rsidR="00A43B5B">
        <w:rPr>
          <w:rFonts w:ascii="Times New Roman" w:hAnsi="Times New Roman" w:cs="Times New Roman"/>
          <w:b/>
          <w:bCs/>
          <w:color w:val="000000" w:themeColor="text1"/>
        </w:rPr>
        <w:t xml:space="preserve"> </w:t>
      </w:r>
      <w:r w:rsidRPr="005F24CC">
        <w:rPr>
          <w:rFonts w:ascii="Times New Roman" w:hAnsi="Times New Roman" w:cs="Times New Roman"/>
          <w:b/>
          <w:bCs/>
          <w:color w:val="000000" w:themeColor="text1"/>
        </w:rPr>
        <w:t>Based Communication Tools</w:t>
      </w:r>
      <w:r w:rsidRPr="005F24CC">
        <w:rPr>
          <w:rFonts w:ascii="Times New Roman" w:hAnsi="Times New Roman" w:cs="Times New Roman"/>
          <w:color w:val="000000" w:themeColor="text1"/>
        </w:rPr>
        <w:t>: Utili</w:t>
      </w:r>
      <w:r w:rsidR="0033352D">
        <w:rPr>
          <w:rFonts w:ascii="Times New Roman" w:hAnsi="Times New Roman" w:cs="Times New Roman"/>
          <w:color w:val="000000" w:themeColor="text1"/>
        </w:rPr>
        <w:t>s</w:t>
      </w:r>
      <w:r w:rsidRPr="005F24CC">
        <w:rPr>
          <w:rFonts w:ascii="Times New Roman" w:hAnsi="Times New Roman" w:cs="Times New Roman"/>
          <w:color w:val="000000" w:themeColor="text1"/>
        </w:rPr>
        <w:t>ing cloud</w:t>
      </w:r>
      <w:r w:rsidR="008A51F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based platforms enhances collaborative efforts among team members, suppliers, and logistics providers through shared access to data and resources. Tools such as</w:t>
      </w:r>
      <w:r w:rsidR="008A51F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Microsoft Teams can facilitate real</w:t>
      </w:r>
      <w:r w:rsidR="00426DAE">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 xml:space="preserve">time communication and project updates, reducing information silos and </w:t>
      </w:r>
      <w:r w:rsidR="00A43B5B">
        <w:rPr>
          <w:rFonts w:ascii="Times New Roman" w:hAnsi="Times New Roman" w:cs="Times New Roman"/>
          <w:color w:val="000000" w:themeColor="text1"/>
        </w:rPr>
        <w:t>builds</w:t>
      </w:r>
      <w:r w:rsidRPr="005F24CC">
        <w:rPr>
          <w:rFonts w:ascii="Times New Roman" w:hAnsi="Times New Roman" w:cs="Times New Roman"/>
          <w:color w:val="000000" w:themeColor="text1"/>
        </w:rPr>
        <w:t xml:space="preserve"> a culture of open </w:t>
      </w:r>
      <w:r w:rsidR="00A43B5B">
        <w:rPr>
          <w:rFonts w:ascii="Times New Roman" w:hAnsi="Times New Roman" w:cs="Times New Roman"/>
          <w:color w:val="000000" w:themeColor="text1"/>
        </w:rPr>
        <w:t>communication</w:t>
      </w:r>
      <w:r w:rsidRPr="005F24CC">
        <w:rPr>
          <w:rFonts w:ascii="Times New Roman" w:hAnsi="Times New Roman" w:cs="Times New Roman"/>
          <w:color w:val="000000" w:themeColor="text1"/>
        </w:rPr>
        <w:t xml:space="preserve"> </w:t>
      </w:r>
      <w:r w:rsidRPr="005F24CC">
        <w:rPr>
          <w:rFonts w:ascii="Times New Roman" w:hAnsi="Times New Roman" w:cs="Times New Roman"/>
          <w:b/>
          <w:bCs/>
          <w:color w:val="000000" w:themeColor="text1"/>
        </w:rPr>
        <w:t>(Abayomi et al., 2024).</w:t>
      </w:r>
    </w:p>
    <w:p w14:paraId="4A6D4FDA" w14:textId="6365912F" w:rsidR="005F24CC" w:rsidRPr="005F24CC" w:rsidRDefault="005F24CC" w:rsidP="005F24CC">
      <w:pPr>
        <w:numPr>
          <w:ilvl w:val="0"/>
          <w:numId w:val="41"/>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Data Dashboards</w:t>
      </w:r>
      <w:r w:rsidRPr="005F24CC">
        <w:rPr>
          <w:rFonts w:ascii="Times New Roman" w:hAnsi="Times New Roman" w:cs="Times New Roman"/>
          <w:color w:val="000000" w:themeColor="text1"/>
        </w:rPr>
        <w:t>: Implementing interactive data dashboards will allow stakeholders to have a consolidated view of performance metrics. Dashboards can provide real</w:t>
      </w:r>
      <w:r w:rsidR="00A43B5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 xml:space="preserve">time insights into inventory levels, production schedules, and quality control metrics, empowering the </w:t>
      </w:r>
      <w:r w:rsidR="00C473CF">
        <w:rPr>
          <w:rFonts w:ascii="Times New Roman" w:hAnsi="Times New Roman" w:cs="Times New Roman"/>
          <w:color w:val="000000" w:themeColor="text1"/>
        </w:rPr>
        <w:t>company</w:t>
      </w:r>
      <w:r w:rsidRPr="005F24CC">
        <w:rPr>
          <w:rFonts w:ascii="Times New Roman" w:hAnsi="Times New Roman" w:cs="Times New Roman"/>
          <w:color w:val="000000" w:themeColor="text1"/>
        </w:rPr>
        <w:t xml:space="preserve"> to make informed decisions quickly </w:t>
      </w:r>
      <w:r w:rsidRPr="005F24CC">
        <w:rPr>
          <w:rFonts w:ascii="Times New Roman" w:hAnsi="Times New Roman" w:cs="Times New Roman"/>
          <w:b/>
          <w:bCs/>
          <w:color w:val="000000" w:themeColor="text1"/>
        </w:rPr>
        <w:t>(Yerra, 2025).</w:t>
      </w:r>
      <w:r w:rsidRPr="005F24CC">
        <w:rPr>
          <w:rFonts w:ascii="Times New Roman" w:hAnsi="Times New Roman" w:cs="Times New Roman"/>
          <w:color w:val="000000" w:themeColor="text1"/>
        </w:rPr>
        <w:t xml:space="preserve"> This is particularly useful in managing changes during the transition to a larger facility and enhancing supply chain management.</w:t>
      </w:r>
    </w:p>
    <w:p w14:paraId="6FD5B70C" w14:textId="2139EA47" w:rsidR="00007EB2" w:rsidRPr="006E087B" w:rsidRDefault="005F24CC" w:rsidP="005A6580">
      <w:pPr>
        <w:jc w:val="both"/>
        <w:rPr>
          <w:rFonts w:ascii="Times New Roman" w:hAnsi="Times New Roman" w:cs="Times New Roman"/>
          <w:color w:val="000000" w:themeColor="text1"/>
        </w:rPr>
      </w:pPr>
      <w:r w:rsidRPr="00F261B7">
        <w:rPr>
          <w:rFonts w:ascii="Times New Roman" w:hAnsi="Times New Roman" w:cs="Times New Roman"/>
          <w:color w:val="000000" w:themeColor="text1"/>
        </w:rPr>
        <w:t>Restructuring the organi</w:t>
      </w:r>
      <w:r w:rsidR="0033352D" w:rsidRPr="00F261B7">
        <w:rPr>
          <w:rFonts w:ascii="Times New Roman" w:hAnsi="Times New Roman" w:cs="Times New Roman"/>
          <w:color w:val="000000" w:themeColor="text1"/>
        </w:rPr>
        <w:t>s</w:t>
      </w:r>
      <w:r w:rsidRPr="00F261B7">
        <w:rPr>
          <w:rFonts w:ascii="Times New Roman" w:hAnsi="Times New Roman" w:cs="Times New Roman"/>
          <w:color w:val="000000" w:themeColor="text1"/>
        </w:rPr>
        <w:t xml:space="preserve">ational framework to a functional model, combined with the implementation of modern technological solutions, will address current inefficiencies and support the </w:t>
      </w:r>
      <w:r w:rsidR="00C473CF">
        <w:rPr>
          <w:rFonts w:ascii="Times New Roman" w:hAnsi="Times New Roman" w:cs="Times New Roman"/>
          <w:color w:val="000000" w:themeColor="text1"/>
        </w:rPr>
        <w:t>company</w:t>
      </w:r>
      <w:r w:rsidRPr="00F261B7">
        <w:rPr>
          <w:rFonts w:ascii="Times New Roman" w:hAnsi="Times New Roman" w:cs="Times New Roman"/>
          <w:color w:val="000000" w:themeColor="text1"/>
        </w:rPr>
        <w:t xml:space="preserve">'s growth objectives. By establishing a clear focus on communication, collaboration, and operational transparency, the </w:t>
      </w:r>
      <w:r w:rsidR="00C473CF">
        <w:rPr>
          <w:rFonts w:ascii="Times New Roman" w:hAnsi="Times New Roman" w:cs="Times New Roman"/>
          <w:color w:val="000000" w:themeColor="text1"/>
        </w:rPr>
        <w:t>company</w:t>
      </w:r>
      <w:r w:rsidRPr="00F261B7">
        <w:rPr>
          <w:rFonts w:ascii="Times New Roman" w:hAnsi="Times New Roman" w:cs="Times New Roman"/>
          <w:color w:val="000000" w:themeColor="text1"/>
        </w:rPr>
        <w:t xml:space="preserve"> can mitigate risks associated with expansion and position itself favourably in the competitive health beverage market.</w:t>
      </w:r>
    </w:p>
    <w:p w14:paraId="2FFCCC9D" w14:textId="353BC488" w:rsidR="00007EB2" w:rsidRPr="00007EB2" w:rsidRDefault="00007EB2" w:rsidP="00A43B5B">
      <w:pPr>
        <w:pStyle w:val="Heading1"/>
        <w:numPr>
          <w:ilvl w:val="0"/>
          <w:numId w:val="2"/>
        </w:numPr>
        <w:shd w:val="clear" w:color="auto" w:fill="FFFFFF"/>
        <w:spacing w:after="120" w:line="240" w:lineRule="auto"/>
        <w:ind w:left="0" w:firstLine="0"/>
        <w:rPr>
          <w:b/>
          <w:bCs/>
          <w:color w:val="auto"/>
        </w:rPr>
      </w:pPr>
      <w:bookmarkStart w:id="4" w:name="_Toc216879792"/>
      <w:r w:rsidRPr="00007EB2">
        <w:rPr>
          <w:b/>
          <w:bCs/>
          <w:color w:val="auto"/>
        </w:rPr>
        <w:t>I</w:t>
      </w:r>
      <w:r w:rsidR="002079D7" w:rsidRPr="002079D7">
        <w:rPr>
          <w:b/>
          <w:bCs/>
          <w:color w:val="auto"/>
        </w:rPr>
        <w:t>ssues Related to Moving to New Premises and the Role of Leadership Styles</w:t>
      </w:r>
      <w:r>
        <w:rPr>
          <w:b/>
          <w:bCs/>
          <w:color w:val="auto"/>
        </w:rPr>
        <w:t>.</w:t>
      </w:r>
      <w:bookmarkEnd w:id="4"/>
    </w:p>
    <w:p w14:paraId="74781F99" w14:textId="5906CE9B" w:rsidR="006E087B" w:rsidRPr="004B2D88" w:rsidRDefault="006E087B" w:rsidP="00A43B5B">
      <w:pPr>
        <w:spacing w:after="120"/>
        <w:jc w:val="both"/>
        <w:rPr>
          <w:rFonts w:ascii="Times New Roman" w:hAnsi="Times New Roman" w:cs="Times New Roman"/>
        </w:rPr>
      </w:pPr>
      <w:r w:rsidRPr="004B2D88">
        <w:rPr>
          <w:rFonts w:ascii="Times New Roman" w:hAnsi="Times New Roman" w:cs="Times New Roman"/>
        </w:rPr>
        <w:t xml:space="preserve">Moving to a new premises presents several significant challenges for the fruit smoothie </w:t>
      </w:r>
      <w:r w:rsidR="00C473CF">
        <w:rPr>
          <w:rFonts w:ascii="Times New Roman" w:hAnsi="Times New Roman" w:cs="Times New Roman"/>
        </w:rPr>
        <w:t>company</w:t>
      </w:r>
      <w:r w:rsidRPr="004B2D88">
        <w:rPr>
          <w:rFonts w:ascii="Times New Roman" w:hAnsi="Times New Roman" w:cs="Times New Roman"/>
        </w:rPr>
        <w:t>, especially in the context of the company's growth and plans for product expansion. Critical issues include operational disruption, financial costs, staff resistance, supply chain disruption, and regulatory compliance. Each of these factors requires careful planning and management to mitigate risks and support a successful relocation.</w:t>
      </w:r>
    </w:p>
    <w:p w14:paraId="4965F30E" w14:textId="5CCD1B19" w:rsidR="00D13C09" w:rsidRDefault="00D13C09" w:rsidP="006E087B">
      <w:pPr>
        <w:jc w:val="both"/>
        <w:rPr>
          <w:b/>
          <w:bCs/>
        </w:rPr>
      </w:pPr>
      <w:r>
        <w:rPr>
          <w:b/>
          <w:bCs/>
        </w:rPr>
        <w:t>Key issues associated with relocating premises</w:t>
      </w:r>
    </w:p>
    <w:p w14:paraId="26657D44" w14:textId="72FD89AB" w:rsidR="00426DAE" w:rsidRPr="00426DAE" w:rsidRDefault="006E087B" w:rsidP="00426DAE">
      <w:pPr>
        <w:pStyle w:val="ListParagraph"/>
        <w:numPr>
          <w:ilvl w:val="0"/>
          <w:numId w:val="45"/>
        </w:numPr>
        <w:jc w:val="both"/>
        <w:rPr>
          <w:rFonts w:ascii="Times New Roman" w:hAnsi="Times New Roman" w:cs="Times New Roman"/>
        </w:rPr>
      </w:pPr>
      <w:r w:rsidRPr="00426DAE">
        <w:rPr>
          <w:b/>
          <w:bCs/>
        </w:rPr>
        <w:t>Operational Disruption</w:t>
      </w:r>
      <w:r w:rsidR="00426DAE" w:rsidRPr="00426DAE">
        <w:rPr>
          <w:b/>
          <w:bCs/>
        </w:rPr>
        <w:t>:</w:t>
      </w:r>
      <w:r w:rsidR="00426DAE">
        <w:rPr>
          <w:b/>
          <w:bCs/>
        </w:rPr>
        <w:t xml:space="preserve"> </w:t>
      </w:r>
      <w:r w:rsidRPr="00426DAE">
        <w:rPr>
          <w:rFonts w:ascii="Times New Roman" w:hAnsi="Times New Roman" w:cs="Times New Roman"/>
        </w:rPr>
        <w:t xml:space="preserve">Relocating production facilities can lead to temporary operational downtime, which poses risks to existing supermarket contracts. If the </w:t>
      </w:r>
      <w:r w:rsidR="00C473CF">
        <w:rPr>
          <w:rFonts w:ascii="Times New Roman" w:hAnsi="Times New Roman" w:cs="Times New Roman"/>
        </w:rPr>
        <w:t>company</w:t>
      </w:r>
      <w:r w:rsidRPr="00426DAE">
        <w:rPr>
          <w:rFonts w:ascii="Times New Roman" w:hAnsi="Times New Roman" w:cs="Times New Roman"/>
        </w:rPr>
        <w:t xml:space="preserve"> cannot </w:t>
      </w:r>
      <w:r w:rsidR="00CE2909" w:rsidRPr="00426DAE">
        <w:rPr>
          <w:rFonts w:ascii="Times New Roman" w:hAnsi="Times New Roman" w:cs="Times New Roman"/>
        </w:rPr>
        <w:t>fulfil</w:t>
      </w:r>
      <w:r w:rsidRPr="00426DAE">
        <w:rPr>
          <w:rFonts w:ascii="Times New Roman" w:hAnsi="Times New Roman" w:cs="Times New Roman"/>
        </w:rPr>
        <w:t xml:space="preserve"> orders during this transition, it may damage relationships with key retailers, directly affecting revenue streams </w:t>
      </w:r>
      <w:r w:rsidR="00851AD9" w:rsidRPr="00426DAE">
        <w:rPr>
          <w:rFonts w:ascii="Times New Roman" w:hAnsi="Times New Roman" w:cs="Times New Roman"/>
          <w:b/>
          <w:bCs/>
        </w:rPr>
        <w:t>(</w:t>
      </w:r>
      <w:proofErr w:type="spellStart"/>
      <w:r w:rsidRPr="00426DAE">
        <w:rPr>
          <w:rFonts w:ascii="Times New Roman" w:hAnsi="Times New Roman" w:cs="Times New Roman"/>
          <w:b/>
          <w:bCs/>
        </w:rPr>
        <w:t>Didraga</w:t>
      </w:r>
      <w:proofErr w:type="spellEnd"/>
      <w:r w:rsidR="00851AD9" w:rsidRPr="00426DAE">
        <w:rPr>
          <w:rFonts w:ascii="Times New Roman" w:hAnsi="Times New Roman" w:cs="Times New Roman"/>
          <w:b/>
          <w:bCs/>
        </w:rPr>
        <w:t xml:space="preserve">, </w:t>
      </w:r>
      <w:r w:rsidRPr="00426DAE">
        <w:rPr>
          <w:rFonts w:ascii="Times New Roman" w:hAnsi="Times New Roman" w:cs="Times New Roman"/>
          <w:b/>
          <w:bCs/>
        </w:rPr>
        <w:t>2013).</w:t>
      </w:r>
      <w:r w:rsidRPr="00426DAE">
        <w:rPr>
          <w:rFonts w:ascii="Times New Roman" w:hAnsi="Times New Roman" w:cs="Times New Roman"/>
        </w:rPr>
        <w:t xml:space="preserve"> Effective project planning is critical and could involve scheduling the move during periods of low demand or utili</w:t>
      </w:r>
      <w:r w:rsidR="0033352D" w:rsidRPr="00426DAE">
        <w:rPr>
          <w:rFonts w:ascii="Times New Roman" w:hAnsi="Times New Roman" w:cs="Times New Roman"/>
        </w:rPr>
        <w:t>s</w:t>
      </w:r>
      <w:r w:rsidRPr="00426DAE">
        <w:rPr>
          <w:rFonts w:ascii="Times New Roman" w:hAnsi="Times New Roman" w:cs="Times New Roman"/>
        </w:rPr>
        <w:t xml:space="preserve">ing temporary production arrangements. Implementing a phased relocation, where portions of production gradually transfer to the new site while maintaining some production in the old facility, can help mitigate downtime and maintain service levels </w:t>
      </w:r>
      <w:r w:rsidRPr="00426DAE">
        <w:rPr>
          <w:rFonts w:ascii="Times New Roman" w:hAnsi="Times New Roman" w:cs="Times New Roman"/>
          <w:b/>
          <w:bCs/>
        </w:rPr>
        <w:t xml:space="preserve">(Trojanowska &amp; </w:t>
      </w:r>
      <w:proofErr w:type="spellStart"/>
      <w:r w:rsidRPr="00426DAE">
        <w:rPr>
          <w:rFonts w:ascii="Times New Roman" w:hAnsi="Times New Roman" w:cs="Times New Roman"/>
          <w:b/>
          <w:bCs/>
        </w:rPr>
        <w:t>Dostatni</w:t>
      </w:r>
      <w:proofErr w:type="spellEnd"/>
      <w:r w:rsidRPr="00426DAE">
        <w:rPr>
          <w:rFonts w:ascii="Times New Roman" w:hAnsi="Times New Roman" w:cs="Times New Roman"/>
          <w:b/>
          <w:bCs/>
        </w:rPr>
        <w:t>, 2017).</w:t>
      </w:r>
    </w:p>
    <w:p w14:paraId="5FDC32CA" w14:textId="77777777" w:rsidR="00426DAE" w:rsidRPr="00426DAE" w:rsidRDefault="00426DAE" w:rsidP="00426DAE">
      <w:pPr>
        <w:pStyle w:val="ListParagraph"/>
        <w:jc w:val="both"/>
        <w:rPr>
          <w:rFonts w:ascii="Times New Roman" w:hAnsi="Times New Roman" w:cs="Times New Roman"/>
        </w:rPr>
      </w:pPr>
    </w:p>
    <w:p w14:paraId="4390FDB1" w14:textId="53952E93" w:rsidR="006E087B" w:rsidRPr="00426DAE" w:rsidRDefault="006E087B" w:rsidP="006E087B">
      <w:pPr>
        <w:pStyle w:val="ListParagraph"/>
        <w:numPr>
          <w:ilvl w:val="0"/>
          <w:numId w:val="45"/>
        </w:numPr>
        <w:jc w:val="both"/>
        <w:rPr>
          <w:rFonts w:ascii="Times New Roman" w:hAnsi="Times New Roman" w:cs="Times New Roman"/>
          <w:b/>
          <w:bCs/>
        </w:rPr>
      </w:pPr>
      <w:r w:rsidRPr="00426DAE">
        <w:rPr>
          <w:rFonts w:ascii="Times New Roman" w:hAnsi="Times New Roman" w:cs="Times New Roman"/>
          <w:b/>
          <w:bCs/>
        </w:rPr>
        <w:t xml:space="preserve"> Financial Costs</w:t>
      </w:r>
      <w:r w:rsidR="00426DAE">
        <w:rPr>
          <w:rFonts w:ascii="Times New Roman" w:hAnsi="Times New Roman" w:cs="Times New Roman"/>
          <w:b/>
          <w:bCs/>
        </w:rPr>
        <w:t xml:space="preserve">: </w:t>
      </w:r>
      <w:r w:rsidRPr="00426DAE">
        <w:rPr>
          <w:rFonts w:ascii="Times New Roman" w:hAnsi="Times New Roman" w:cs="Times New Roman"/>
        </w:rPr>
        <w:t>The financial implications of moving are significant. Costs may include:</w:t>
      </w:r>
    </w:p>
    <w:p w14:paraId="2C6154C1" w14:textId="77777777" w:rsidR="006E087B" w:rsidRPr="00426DAE" w:rsidRDefault="006E087B" w:rsidP="006E087B">
      <w:pPr>
        <w:numPr>
          <w:ilvl w:val="0"/>
          <w:numId w:val="42"/>
        </w:numPr>
        <w:jc w:val="both"/>
        <w:rPr>
          <w:rFonts w:ascii="Times New Roman" w:hAnsi="Times New Roman" w:cs="Times New Roman"/>
        </w:rPr>
      </w:pPr>
      <w:r w:rsidRPr="00426DAE">
        <w:rPr>
          <w:rFonts w:ascii="Times New Roman" w:hAnsi="Times New Roman" w:cs="Times New Roman"/>
        </w:rPr>
        <w:t xml:space="preserve">New facility rental or purchase: Acquiring or leasing adequate space in an industrial estate may require substantial upfront investment </w:t>
      </w:r>
      <w:r w:rsidRPr="00426DAE">
        <w:rPr>
          <w:rFonts w:ascii="Times New Roman" w:hAnsi="Times New Roman" w:cs="Times New Roman"/>
          <w:b/>
          <w:bCs/>
        </w:rPr>
        <w:t>(Yamoah et al., 2023)</w:t>
      </w:r>
      <w:r w:rsidRPr="00426DAE">
        <w:rPr>
          <w:rFonts w:ascii="Times New Roman" w:hAnsi="Times New Roman" w:cs="Times New Roman"/>
        </w:rPr>
        <w:t>.</w:t>
      </w:r>
    </w:p>
    <w:p w14:paraId="2CFD47B5" w14:textId="77777777" w:rsidR="006E087B" w:rsidRPr="00426DAE" w:rsidRDefault="006E087B" w:rsidP="006E087B">
      <w:pPr>
        <w:numPr>
          <w:ilvl w:val="0"/>
          <w:numId w:val="42"/>
        </w:numPr>
        <w:jc w:val="both"/>
        <w:rPr>
          <w:rFonts w:ascii="Times New Roman" w:hAnsi="Times New Roman" w:cs="Times New Roman"/>
        </w:rPr>
      </w:pPr>
      <w:r w:rsidRPr="00426DAE">
        <w:rPr>
          <w:rFonts w:ascii="Times New Roman" w:hAnsi="Times New Roman" w:cs="Times New Roman"/>
        </w:rPr>
        <w:t>Refitting production areas: Upgrading facilities to meet operational and safety standards can incur unexpected costs if not adequately estimated.</w:t>
      </w:r>
    </w:p>
    <w:p w14:paraId="0BB4AB32" w14:textId="77777777" w:rsidR="006E087B" w:rsidRPr="00426DAE" w:rsidRDefault="006E087B" w:rsidP="006E087B">
      <w:pPr>
        <w:numPr>
          <w:ilvl w:val="0"/>
          <w:numId w:val="42"/>
        </w:numPr>
        <w:jc w:val="both"/>
        <w:rPr>
          <w:rFonts w:ascii="Times New Roman" w:hAnsi="Times New Roman" w:cs="Times New Roman"/>
        </w:rPr>
      </w:pPr>
      <w:r w:rsidRPr="00426DAE">
        <w:rPr>
          <w:rFonts w:ascii="Times New Roman" w:hAnsi="Times New Roman" w:cs="Times New Roman"/>
        </w:rPr>
        <w:t>Installing machinery: New equipment and machinery will likely be necessary, imposing additional capital expenditure requirements.</w:t>
      </w:r>
    </w:p>
    <w:p w14:paraId="2D1858BC" w14:textId="77777777" w:rsidR="006E087B" w:rsidRPr="00426DAE" w:rsidRDefault="006E087B" w:rsidP="006E087B">
      <w:pPr>
        <w:numPr>
          <w:ilvl w:val="0"/>
          <w:numId w:val="42"/>
        </w:numPr>
        <w:jc w:val="both"/>
        <w:rPr>
          <w:rFonts w:ascii="Times New Roman" w:hAnsi="Times New Roman" w:cs="Times New Roman"/>
        </w:rPr>
      </w:pPr>
      <w:r w:rsidRPr="00426DAE">
        <w:rPr>
          <w:rFonts w:ascii="Times New Roman" w:hAnsi="Times New Roman" w:cs="Times New Roman"/>
        </w:rPr>
        <w:t xml:space="preserve">Hiring and training staff: As production expands, there will be a need to recruit additional staff and provide comprehensive training to ensure quality and operational standards are maintained </w:t>
      </w:r>
      <w:r w:rsidRPr="00426DAE">
        <w:rPr>
          <w:rFonts w:ascii="Times New Roman" w:hAnsi="Times New Roman" w:cs="Times New Roman"/>
          <w:b/>
          <w:bCs/>
        </w:rPr>
        <w:t>(Sabog, 2024).</w:t>
      </w:r>
    </w:p>
    <w:p w14:paraId="1A10E749" w14:textId="71E36D77" w:rsidR="006E087B" w:rsidRPr="00426DAE" w:rsidRDefault="006E087B" w:rsidP="006E087B">
      <w:pPr>
        <w:numPr>
          <w:ilvl w:val="0"/>
          <w:numId w:val="42"/>
        </w:numPr>
        <w:jc w:val="both"/>
        <w:rPr>
          <w:rFonts w:ascii="Times New Roman" w:hAnsi="Times New Roman" w:cs="Times New Roman"/>
        </w:rPr>
      </w:pPr>
      <w:r w:rsidRPr="00426DAE">
        <w:rPr>
          <w:rFonts w:ascii="Times New Roman" w:hAnsi="Times New Roman" w:cs="Times New Roman"/>
        </w:rPr>
        <w:t>Technology roll</w:t>
      </w:r>
      <w:r w:rsidR="00A43B5B">
        <w:rPr>
          <w:rFonts w:ascii="Times New Roman" w:hAnsi="Times New Roman" w:cs="Times New Roman"/>
        </w:rPr>
        <w:t xml:space="preserve"> </w:t>
      </w:r>
      <w:r w:rsidRPr="00426DAE">
        <w:rPr>
          <w:rFonts w:ascii="Times New Roman" w:hAnsi="Times New Roman" w:cs="Times New Roman"/>
        </w:rPr>
        <w:t>out: Technological investments, such as ERP systems and cloud-based communication tools, must be factored into the budget to enhance operational efficiency post-relocation.</w:t>
      </w:r>
    </w:p>
    <w:p w14:paraId="15859DD6" w14:textId="77777777" w:rsidR="006E087B" w:rsidRPr="00426DAE" w:rsidRDefault="006E087B" w:rsidP="00426DAE">
      <w:pPr>
        <w:ind w:left="709"/>
        <w:jc w:val="both"/>
        <w:rPr>
          <w:rFonts w:ascii="Times New Roman" w:hAnsi="Times New Roman" w:cs="Times New Roman"/>
        </w:rPr>
      </w:pPr>
      <w:r w:rsidRPr="00426DAE">
        <w:rPr>
          <w:rFonts w:ascii="Times New Roman" w:hAnsi="Times New Roman" w:cs="Times New Roman"/>
        </w:rPr>
        <w:t xml:space="preserve">Failure to manage these costs effectively could threaten the company's liquidity, particularly if unexpected expenses arise </w:t>
      </w:r>
      <w:r w:rsidRPr="00426DAE">
        <w:rPr>
          <w:rFonts w:ascii="Times New Roman" w:hAnsi="Times New Roman" w:cs="Times New Roman"/>
          <w:b/>
          <w:bCs/>
        </w:rPr>
        <w:t>(Teixeira et al., 2019).</w:t>
      </w:r>
    </w:p>
    <w:p w14:paraId="4BFAFC71" w14:textId="0A5C4CEA" w:rsidR="006E087B" w:rsidRPr="00426DAE" w:rsidRDefault="006E087B" w:rsidP="007E3BBB">
      <w:pPr>
        <w:pStyle w:val="ListParagraph"/>
        <w:numPr>
          <w:ilvl w:val="0"/>
          <w:numId w:val="45"/>
        </w:numPr>
        <w:jc w:val="both"/>
        <w:rPr>
          <w:rFonts w:ascii="Times New Roman" w:hAnsi="Times New Roman" w:cs="Times New Roman"/>
        </w:rPr>
      </w:pPr>
      <w:r w:rsidRPr="00426DAE">
        <w:rPr>
          <w:rFonts w:ascii="Times New Roman" w:hAnsi="Times New Roman" w:cs="Times New Roman"/>
          <w:b/>
          <w:bCs/>
        </w:rPr>
        <w:t>Staff Resistance and Cultural Impact</w:t>
      </w:r>
      <w:r w:rsidR="00426DAE" w:rsidRPr="00426DAE">
        <w:rPr>
          <w:rFonts w:ascii="Times New Roman" w:hAnsi="Times New Roman" w:cs="Times New Roman"/>
          <w:b/>
          <w:bCs/>
        </w:rPr>
        <w:t>:</w:t>
      </w:r>
      <w:r w:rsidR="00426DAE">
        <w:rPr>
          <w:rFonts w:ascii="Times New Roman" w:hAnsi="Times New Roman" w:cs="Times New Roman"/>
          <w:b/>
          <w:bCs/>
        </w:rPr>
        <w:t xml:space="preserve"> </w:t>
      </w:r>
      <w:r w:rsidRPr="00426DAE">
        <w:rPr>
          <w:rFonts w:ascii="Times New Roman" w:hAnsi="Times New Roman" w:cs="Times New Roman"/>
        </w:rPr>
        <w:t>Employee resistance may occur during the transition to a more structured organi</w:t>
      </w:r>
      <w:r w:rsidR="0033352D" w:rsidRPr="00426DAE">
        <w:rPr>
          <w:rFonts w:ascii="Times New Roman" w:hAnsi="Times New Roman" w:cs="Times New Roman"/>
        </w:rPr>
        <w:t>s</w:t>
      </w:r>
      <w:r w:rsidRPr="00426DAE">
        <w:rPr>
          <w:rFonts w:ascii="Times New Roman" w:hAnsi="Times New Roman" w:cs="Times New Roman"/>
        </w:rPr>
        <w:t xml:space="preserve">ation, especially when introducing formal processes, new roles, or technology. Employees accustomed to informal systems may feel apprehensive about these changes, leading to decreased morale and productivity. Change management strategies are essential to ease the transition and </w:t>
      </w:r>
      <w:r w:rsidR="00462842">
        <w:rPr>
          <w:rFonts w:ascii="Times New Roman" w:hAnsi="Times New Roman" w:cs="Times New Roman"/>
        </w:rPr>
        <w:t>build</w:t>
      </w:r>
      <w:r w:rsidRPr="00426DAE">
        <w:rPr>
          <w:rFonts w:ascii="Times New Roman" w:hAnsi="Times New Roman" w:cs="Times New Roman"/>
        </w:rPr>
        <w:t xml:space="preserve"> staff </w:t>
      </w:r>
      <w:r w:rsidR="00462842">
        <w:rPr>
          <w:rFonts w:ascii="Times New Roman" w:hAnsi="Times New Roman" w:cs="Times New Roman"/>
        </w:rPr>
        <w:t>acceptance.</w:t>
      </w:r>
      <w:r w:rsidRPr="00426DAE">
        <w:rPr>
          <w:rFonts w:ascii="Times New Roman" w:hAnsi="Times New Roman" w:cs="Times New Roman"/>
        </w:rPr>
        <w:t xml:space="preserve"> Engaging employees early in the planning process, clearly communicating the benefits of the changes, and providing training can mitigate resistance and help maintain a positive workplace culture </w:t>
      </w:r>
      <w:r w:rsidRPr="00426DAE">
        <w:rPr>
          <w:rFonts w:ascii="Times New Roman" w:hAnsi="Times New Roman" w:cs="Times New Roman"/>
          <w:b/>
          <w:bCs/>
        </w:rPr>
        <w:t>(Chu et al., 2017).</w:t>
      </w:r>
    </w:p>
    <w:p w14:paraId="653A3E09" w14:textId="77777777" w:rsidR="00426DAE" w:rsidRPr="00426DAE" w:rsidRDefault="00426DAE" w:rsidP="00426DAE">
      <w:pPr>
        <w:pStyle w:val="ListParagraph"/>
        <w:jc w:val="both"/>
        <w:rPr>
          <w:rFonts w:ascii="Times New Roman" w:hAnsi="Times New Roman" w:cs="Times New Roman"/>
        </w:rPr>
      </w:pPr>
    </w:p>
    <w:p w14:paraId="56AD38F1" w14:textId="6A7D4B1F" w:rsidR="006E087B" w:rsidRPr="00426DAE" w:rsidRDefault="006E087B" w:rsidP="006E087B">
      <w:pPr>
        <w:pStyle w:val="ListParagraph"/>
        <w:numPr>
          <w:ilvl w:val="0"/>
          <w:numId w:val="45"/>
        </w:numPr>
        <w:jc w:val="both"/>
        <w:rPr>
          <w:rFonts w:ascii="Times New Roman" w:hAnsi="Times New Roman" w:cs="Times New Roman"/>
          <w:b/>
          <w:bCs/>
        </w:rPr>
      </w:pPr>
      <w:r w:rsidRPr="00426DAE">
        <w:rPr>
          <w:rFonts w:ascii="Times New Roman" w:hAnsi="Times New Roman" w:cs="Times New Roman"/>
          <w:b/>
          <w:bCs/>
        </w:rPr>
        <w:t>Supply Chain Disruption</w:t>
      </w:r>
      <w:r w:rsidR="00426DAE">
        <w:rPr>
          <w:rFonts w:ascii="Times New Roman" w:hAnsi="Times New Roman" w:cs="Times New Roman"/>
          <w:b/>
          <w:bCs/>
        </w:rPr>
        <w:t xml:space="preserve">: </w:t>
      </w:r>
      <w:r w:rsidRPr="00426DAE">
        <w:rPr>
          <w:rFonts w:ascii="Times New Roman" w:hAnsi="Times New Roman" w:cs="Times New Roman"/>
        </w:rPr>
        <w:t>Supply chain dynamics will inevitably shift as a result of the move:</w:t>
      </w:r>
    </w:p>
    <w:p w14:paraId="4E6E5AA1" w14:textId="77777777" w:rsidR="006E087B" w:rsidRPr="00426DAE" w:rsidRDefault="006E087B" w:rsidP="006E087B">
      <w:pPr>
        <w:numPr>
          <w:ilvl w:val="0"/>
          <w:numId w:val="43"/>
        </w:numPr>
        <w:jc w:val="both"/>
        <w:rPr>
          <w:rFonts w:ascii="Times New Roman" w:hAnsi="Times New Roman" w:cs="Times New Roman"/>
        </w:rPr>
      </w:pPr>
      <w:r w:rsidRPr="00426DAE">
        <w:rPr>
          <w:rFonts w:ascii="Times New Roman" w:hAnsi="Times New Roman" w:cs="Times New Roman"/>
          <w:b/>
          <w:bCs/>
        </w:rPr>
        <w:t>New delivery routes</w:t>
      </w:r>
      <w:r w:rsidRPr="00426DAE">
        <w:rPr>
          <w:rFonts w:ascii="Times New Roman" w:hAnsi="Times New Roman" w:cs="Times New Roman"/>
        </w:rPr>
        <w:t>: Fresh fruit suppliers and transport providers may need to navigate altered routes, which could affect delivery times and costs.</w:t>
      </w:r>
    </w:p>
    <w:p w14:paraId="7A97AD99" w14:textId="77777777" w:rsidR="006E087B" w:rsidRPr="00426DAE" w:rsidRDefault="006E087B" w:rsidP="006E087B">
      <w:pPr>
        <w:numPr>
          <w:ilvl w:val="0"/>
          <w:numId w:val="43"/>
        </w:numPr>
        <w:jc w:val="both"/>
        <w:rPr>
          <w:rFonts w:ascii="Times New Roman" w:hAnsi="Times New Roman" w:cs="Times New Roman"/>
        </w:rPr>
      </w:pPr>
      <w:r w:rsidRPr="00426DAE">
        <w:rPr>
          <w:rFonts w:ascii="Times New Roman" w:hAnsi="Times New Roman" w:cs="Times New Roman"/>
          <w:b/>
          <w:bCs/>
        </w:rPr>
        <w:t>Altered schedules</w:t>
      </w:r>
      <w:r w:rsidRPr="00426DAE">
        <w:rPr>
          <w:rFonts w:ascii="Times New Roman" w:hAnsi="Times New Roman" w:cs="Times New Roman"/>
        </w:rPr>
        <w:t xml:space="preserve">: New production schedules will need to align with supply chain logistics, ensuring minimal disruptions for both suppliers and customers </w:t>
      </w:r>
      <w:r w:rsidRPr="00426DAE">
        <w:rPr>
          <w:rFonts w:ascii="Times New Roman" w:hAnsi="Times New Roman" w:cs="Times New Roman"/>
          <w:b/>
          <w:bCs/>
        </w:rPr>
        <w:t>(Waris et al., 2022).</w:t>
      </w:r>
    </w:p>
    <w:p w14:paraId="1A7DE70C" w14:textId="5D419F8E" w:rsidR="006E087B" w:rsidRDefault="006E087B" w:rsidP="00426DAE">
      <w:pPr>
        <w:pStyle w:val="ListParagraph"/>
        <w:numPr>
          <w:ilvl w:val="0"/>
          <w:numId w:val="45"/>
        </w:numPr>
        <w:jc w:val="both"/>
        <w:rPr>
          <w:rFonts w:ascii="Times New Roman" w:hAnsi="Times New Roman" w:cs="Times New Roman"/>
        </w:rPr>
      </w:pPr>
      <w:r w:rsidRPr="00426DAE">
        <w:rPr>
          <w:rFonts w:ascii="Times New Roman" w:hAnsi="Times New Roman" w:cs="Times New Roman"/>
          <w:b/>
          <w:bCs/>
        </w:rPr>
        <w:t>Changes in receiving procedures</w:t>
      </w:r>
      <w:r w:rsidRPr="00426DAE">
        <w:rPr>
          <w:rFonts w:ascii="Times New Roman" w:hAnsi="Times New Roman" w:cs="Times New Roman"/>
        </w:rPr>
        <w:t>: Ordering, receiving, and inventory processes may require modifications, necessitating clear communication with all stakeholders involved.</w:t>
      </w:r>
      <w:r w:rsidR="00426DAE" w:rsidRPr="00426DAE">
        <w:rPr>
          <w:rFonts w:ascii="Times New Roman" w:hAnsi="Times New Roman" w:cs="Times New Roman"/>
        </w:rPr>
        <w:t xml:space="preserve"> </w:t>
      </w:r>
      <w:r w:rsidRPr="00426DAE">
        <w:rPr>
          <w:rFonts w:ascii="Times New Roman" w:hAnsi="Times New Roman" w:cs="Times New Roman"/>
        </w:rPr>
        <w:t>Planning is critical to ensure that all parties understand and adapt to the new operational structure</w:t>
      </w:r>
      <w:r w:rsidRPr="00426DAE">
        <w:rPr>
          <w:rFonts w:ascii="Times New Roman" w:hAnsi="Times New Roman" w:cs="Times New Roman"/>
          <w:b/>
          <w:bCs/>
        </w:rPr>
        <w:t xml:space="preserve"> (KAKW’U &amp; Sang, 2024). </w:t>
      </w:r>
      <w:r w:rsidRPr="00426DAE">
        <w:rPr>
          <w:rFonts w:ascii="Times New Roman" w:hAnsi="Times New Roman" w:cs="Times New Roman"/>
        </w:rPr>
        <w:t>Early engagement with suppliers and logistics partners can help identify potential issues and streamline adaptation efforts.</w:t>
      </w:r>
    </w:p>
    <w:p w14:paraId="729E5742" w14:textId="77777777" w:rsidR="00426DAE" w:rsidRPr="00426DAE" w:rsidRDefault="00426DAE" w:rsidP="00426DAE">
      <w:pPr>
        <w:pStyle w:val="ListParagraph"/>
        <w:jc w:val="both"/>
        <w:rPr>
          <w:rFonts w:ascii="Times New Roman" w:hAnsi="Times New Roman" w:cs="Times New Roman"/>
        </w:rPr>
      </w:pPr>
    </w:p>
    <w:p w14:paraId="2FF28271" w14:textId="0AF1E012" w:rsidR="006E087B" w:rsidRPr="00426DAE" w:rsidRDefault="006E087B" w:rsidP="006E087B">
      <w:pPr>
        <w:pStyle w:val="ListParagraph"/>
        <w:numPr>
          <w:ilvl w:val="0"/>
          <w:numId w:val="45"/>
        </w:numPr>
        <w:jc w:val="both"/>
        <w:rPr>
          <w:rFonts w:ascii="Times New Roman" w:hAnsi="Times New Roman" w:cs="Times New Roman"/>
          <w:b/>
          <w:bCs/>
        </w:rPr>
      </w:pPr>
      <w:r w:rsidRPr="00426DAE">
        <w:rPr>
          <w:rFonts w:ascii="Times New Roman" w:hAnsi="Times New Roman" w:cs="Times New Roman"/>
          <w:b/>
          <w:bCs/>
        </w:rPr>
        <w:t>Regulatory Compliance</w:t>
      </w:r>
      <w:r w:rsidR="00426DAE" w:rsidRPr="00426DAE">
        <w:rPr>
          <w:rFonts w:ascii="Times New Roman" w:hAnsi="Times New Roman" w:cs="Times New Roman"/>
        </w:rPr>
        <w:t>:</w:t>
      </w:r>
      <w:r w:rsidR="00426DAE">
        <w:rPr>
          <w:rFonts w:ascii="Times New Roman" w:hAnsi="Times New Roman" w:cs="Times New Roman"/>
        </w:rPr>
        <w:t xml:space="preserve"> </w:t>
      </w:r>
      <w:r w:rsidRPr="00426DAE">
        <w:rPr>
          <w:rFonts w:ascii="Times New Roman" w:hAnsi="Times New Roman" w:cs="Times New Roman"/>
        </w:rPr>
        <w:t xml:space="preserve">Moving to a new premises </w:t>
      </w:r>
      <w:r w:rsidR="00462842" w:rsidRPr="00426DAE">
        <w:rPr>
          <w:rFonts w:ascii="Times New Roman" w:hAnsi="Times New Roman" w:cs="Times New Roman"/>
        </w:rPr>
        <w:t>requires</w:t>
      </w:r>
      <w:r w:rsidRPr="00426DAE">
        <w:rPr>
          <w:rFonts w:ascii="Times New Roman" w:hAnsi="Times New Roman" w:cs="Times New Roman"/>
        </w:rPr>
        <w:t xml:space="preserve"> compliance with various regulatory requirements, including:</w:t>
      </w:r>
    </w:p>
    <w:p w14:paraId="0582F076" w14:textId="77777777" w:rsidR="006E087B" w:rsidRPr="00426DAE" w:rsidRDefault="006E087B" w:rsidP="006E087B">
      <w:pPr>
        <w:numPr>
          <w:ilvl w:val="0"/>
          <w:numId w:val="44"/>
        </w:numPr>
        <w:jc w:val="both"/>
        <w:rPr>
          <w:rFonts w:ascii="Times New Roman" w:hAnsi="Times New Roman" w:cs="Times New Roman"/>
        </w:rPr>
      </w:pPr>
      <w:r w:rsidRPr="00426DAE">
        <w:rPr>
          <w:rFonts w:ascii="Times New Roman" w:hAnsi="Times New Roman" w:cs="Times New Roman"/>
        </w:rPr>
        <w:t>Food safety certification: New facilities must meet health and safety regulations consistent with food production standards, which can entail rigorous inspections and documentation.</w:t>
      </w:r>
    </w:p>
    <w:p w14:paraId="0B4F9651" w14:textId="77777777" w:rsidR="006E087B" w:rsidRPr="00426DAE" w:rsidRDefault="006E087B" w:rsidP="006E087B">
      <w:pPr>
        <w:numPr>
          <w:ilvl w:val="0"/>
          <w:numId w:val="44"/>
        </w:numPr>
        <w:jc w:val="both"/>
        <w:rPr>
          <w:rFonts w:ascii="Times New Roman" w:hAnsi="Times New Roman" w:cs="Times New Roman"/>
        </w:rPr>
      </w:pPr>
      <w:r w:rsidRPr="00426DAE">
        <w:rPr>
          <w:rFonts w:ascii="Times New Roman" w:hAnsi="Times New Roman" w:cs="Times New Roman"/>
        </w:rPr>
        <w:t>Environmental and waste management compliance: Ensuring that the new facility meets environmental standards is crucial, especially in light of increasing scrutiny regarding sustainability practices.</w:t>
      </w:r>
    </w:p>
    <w:p w14:paraId="074664CA" w14:textId="77777777" w:rsidR="006E087B" w:rsidRPr="00426DAE" w:rsidRDefault="006E087B" w:rsidP="006E087B">
      <w:pPr>
        <w:numPr>
          <w:ilvl w:val="0"/>
          <w:numId w:val="44"/>
        </w:numPr>
        <w:jc w:val="both"/>
        <w:rPr>
          <w:rFonts w:ascii="Times New Roman" w:hAnsi="Times New Roman" w:cs="Times New Roman"/>
        </w:rPr>
      </w:pPr>
      <w:r w:rsidRPr="00426DAE">
        <w:rPr>
          <w:rFonts w:ascii="Times New Roman" w:hAnsi="Times New Roman" w:cs="Times New Roman"/>
        </w:rPr>
        <w:t xml:space="preserve">Layout approval for hygiene standards: The production area's design must comply with specific hygiene standards relevant to food processing, which can add layers of complexity to the relocation process </w:t>
      </w:r>
      <w:r w:rsidRPr="00426DAE">
        <w:rPr>
          <w:rFonts w:ascii="Times New Roman" w:hAnsi="Times New Roman" w:cs="Times New Roman"/>
          <w:b/>
          <w:bCs/>
        </w:rPr>
        <w:t>(Martens &amp; Vanhoucke, 2020</w:t>
      </w:r>
      <w:r w:rsidRPr="00426DAE">
        <w:rPr>
          <w:rFonts w:ascii="Times New Roman" w:hAnsi="Times New Roman" w:cs="Times New Roman"/>
        </w:rPr>
        <w:t>).</w:t>
      </w:r>
    </w:p>
    <w:p w14:paraId="3295582D" w14:textId="77777777" w:rsidR="006E087B" w:rsidRPr="00426DAE" w:rsidRDefault="006E087B" w:rsidP="00426DAE">
      <w:pPr>
        <w:ind w:left="709"/>
        <w:jc w:val="both"/>
        <w:rPr>
          <w:rFonts w:ascii="Times New Roman" w:hAnsi="Times New Roman" w:cs="Times New Roman"/>
        </w:rPr>
      </w:pPr>
      <w:r w:rsidRPr="00426DAE">
        <w:rPr>
          <w:rFonts w:ascii="Times New Roman" w:hAnsi="Times New Roman" w:cs="Times New Roman"/>
        </w:rPr>
        <w:t>Addressing these regulatory aspects requires diligent planning and collaboration with legal and compliance experts, furthering the need for structured project management throughout the transition.</w:t>
      </w:r>
    </w:p>
    <w:p w14:paraId="11CC2DBC" w14:textId="617BB9E2" w:rsidR="00426DAE" w:rsidRDefault="006D13DB" w:rsidP="00426DAE">
      <w:pPr>
        <w:jc w:val="both"/>
        <w:rPr>
          <w:rFonts w:ascii="Times New Roman" w:hAnsi="Times New Roman" w:cs="Times New Roman"/>
        </w:rPr>
      </w:pPr>
      <w:r w:rsidRPr="00F261B7">
        <w:rPr>
          <w:rFonts w:ascii="Times New Roman" w:hAnsi="Times New Roman" w:cs="Times New Roman"/>
        </w:rPr>
        <w:t>W</w:t>
      </w:r>
      <w:r w:rsidR="006E087B" w:rsidRPr="00F261B7">
        <w:rPr>
          <w:rFonts w:ascii="Times New Roman" w:hAnsi="Times New Roman" w:cs="Times New Roman"/>
        </w:rPr>
        <w:t xml:space="preserve">hile relocating to new premises presents substantial opportunities for growth and expansion, it also introduces a range of significant challenges. Addressing operational disruptions, financial costs, staff resistance, supply chain changes, and regulatory compliance through careful planning and management can facilitate a successful transition for the </w:t>
      </w:r>
      <w:r w:rsidR="00C473CF">
        <w:rPr>
          <w:rFonts w:ascii="Times New Roman" w:hAnsi="Times New Roman" w:cs="Times New Roman"/>
        </w:rPr>
        <w:t>company</w:t>
      </w:r>
      <w:r w:rsidR="006E087B" w:rsidRPr="00F261B7">
        <w:rPr>
          <w:rFonts w:ascii="Times New Roman" w:hAnsi="Times New Roman" w:cs="Times New Roman"/>
        </w:rPr>
        <w:t xml:space="preserve"> in its new operational landscape.</w:t>
      </w:r>
    </w:p>
    <w:p w14:paraId="406863C6" w14:textId="2EF8972C" w:rsidR="00D13C09" w:rsidRPr="00426DAE" w:rsidRDefault="00D13C09" w:rsidP="00426DAE">
      <w:pPr>
        <w:jc w:val="both"/>
        <w:rPr>
          <w:rFonts w:ascii="Times New Roman" w:hAnsi="Times New Roman" w:cs="Times New Roman"/>
        </w:rPr>
      </w:pPr>
      <w:r w:rsidRPr="00426DAE">
        <w:rPr>
          <w:rFonts w:ascii="Times New Roman" w:hAnsi="Times New Roman" w:cs="Times New Roman"/>
          <w:b/>
          <w:bCs/>
        </w:rPr>
        <w:t>Leadership Styles and Their Influence on Project Success</w:t>
      </w:r>
    </w:p>
    <w:p w14:paraId="17986B63" w14:textId="6BFF139B" w:rsidR="00D13C09" w:rsidRPr="00426DAE" w:rsidRDefault="00D13C09" w:rsidP="00D13C09">
      <w:pPr>
        <w:jc w:val="both"/>
        <w:rPr>
          <w:rFonts w:ascii="Times New Roman" w:hAnsi="Times New Roman" w:cs="Times New Roman"/>
          <w:color w:val="000000" w:themeColor="text1"/>
        </w:rPr>
      </w:pPr>
      <w:r w:rsidRPr="00426DAE">
        <w:rPr>
          <w:rFonts w:ascii="Times New Roman" w:hAnsi="Times New Roman" w:cs="Times New Roman"/>
          <w:color w:val="000000" w:themeColor="text1"/>
        </w:rPr>
        <w:t>When considering the relocation to new premises and the expansion of product offerings for the fruit smoothie company, the leadership style adopted can play a pivotal role in influencing the success of this transition. Below will analyse 5 different leadership styles and its potential impact on various aspects on the project.</w:t>
      </w:r>
    </w:p>
    <w:p w14:paraId="4D5C61C5" w14:textId="6FD1E330" w:rsidR="00D13C09" w:rsidRPr="006D13DB" w:rsidRDefault="00D13C09" w:rsidP="006D13DB">
      <w:pPr>
        <w:jc w:val="both"/>
        <w:rPr>
          <w:rFonts w:ascii="Times New Roman" w:hAnsi="Times New Roman" w:cs="Times New Roman"/>
          <w:b/>
          <w:bCs/>
          <w:color w:val="000000" w:themeColor="text1"/>
          <w:u w:val="single"/>
        </w:rPr>
      </w:pPr>
      <w:r w:rsidRPr="006D13DB">
        <w:rPr>
          <w:rFonts w:ascii="Times New Roman" w:hAnsi="Times New Roman" w:cs="Times New Roman"/>
          <w:b/>
          <w:bCs/>
          <w:color w:val="000000" w:themeColor="text1"/>
          <w:u w:val="single"/>
        </w:rPr>
        <w:t>Autocratic Leadership</w:t>
      </w:r>
      <w:r w:rsidR="006D13DB" w:rsidRPr="006D13DB">
        <w:rPr>
          <w:rFonts w:ascii="Times New Roman" w:hAnsi="Times New Roman" w:cs="Times New Roman"/>
          <w:b/>
          <w:bCs/>
          <w:color w:val="000000" w:themeColor="text1"/>
          <w:u w:val="single"/>
        </w:rPr>
        <w:t>:</w:t>
      </w:r>
    </w:p>
    <w:p w14:paraId="6C1FB43B" w14:textId="5EBC4521" w:rsidR="00D13C09" w:rsidRPr="006D13DB" w:rsidRDefault="00D13C09" w:rsidP="006D13DB">
      <w:pPr>
        <w:jc w:val="both"/>
        <w:rPr>
          <w:rFonts w:ascii="Times New Roman" w:hAnsi="Times New Roman" w:cs="Times New Roman"/>
          <w:color w:val="000000" w:themeColor="text1"/>
        </w:rPr>
      </w:pPr>
      <w:r w:rsidRPr="006D13DB">
        <w:rPr>
          <w:rFonts w:ascii="Times New Roman" w:hAnsi="Times New Roman" w:cs="Times New Roman"/>
          <w:b/>
          <w:bCs/>
          <w:color w:val="000000" w:themeColor="text1"/>
        </w:rPr>
        <w:t>Characteristics</w:t>
      </w:r>
      <w:r w:rsidRPr="006D13DB">
        <w:rPr>
          <w:rFonts w:ascii="Times New Roman" w:hAnsi="Times New Roman" w:cs="Times New Roman"/>
          <w:color w:val="000000" w:themeColor="text1"/>
        </w:rPr>
        <w:t>: Autocratic leaders make decisions unilaterally, with little to no input from team members.</w:t>
      </w:r>
    </w:p>
    <w:p w14:paraId="17522A55" w14:textId="011E5B38"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Impact</w:t>
      </w:r>
      <w:r w:rsidRPr="00D13C09">
        <w:rPr>
          <w:rFonts w:ascii="Times New Roman" w:hAnsi="Times New Roman" w:cs="Times New Roman"/>
          <w:color w:val="000000" w:themeColor="text1"/>
        </w:rPr>
        <w:t>: This leadership style may provide a swift decision</w:t>
      </w:r>
      <w:r w:rsidR="00462842">
        <w:rPr>
          <w:rFonts w:ascii="Times New Roman" w:hAnsi="Times New Roman" w:cs="Times New Roman"/>
          <w:color w:val="000000" w:themeColor="text1"/>
        </w:rPr>
        <w:t xml:space="preserve"> </w:t>
      </w:r>
      <w:r w:rsidRPr="00D13C09">
        <w:rPr>
          <w:rFonts w:ascii="Times New Roman" w:hAnsi="Times New Roman" w:cs="Times New Roman"/>
          <w:color w:val="000000" w:themeColor="text1"/>
        </w:rPr>
        <w:t xml:space="preserve">making process, which can be advantageous in managing the logistical complexities of moving to a new facility. It allows for clear directives, ensuring all employees adhere to established timelines and tasks during the transition. However, the downside is that it may </w:t>
      </w:r>
      <w:r w:rsidR="00462842">
        <w:rPr>
          <w:rFonts w:ascii="Times New Roman" w:hAnsi="Times New Roman" w:cs="Times New Roman"/>
          <w:color w:val="000000" w:themeColor="text1"/>
        </w:rPr>
        <w:t>build</w:t>
      </w:r>
      <w:r w:rsidRPr="00D13C09">
        <w:rPr>
          <w:rFonts w:ascii="Times New Roman" w:hAnsi="Times New Roman" w:cs="Times New Roman"/>
          <w:color w:val="000000" w:themeColor="text1"/>
        </w:rPr>
        <w:t xml:space="preserve"> resentment among employees who may feel excluded from the process. When facing the challenge of adopting new technologies or systems, an autocratic approach might lead to pushback if employees feel their concerns or ideas are not considered</w:t>
      </w:r>
      <w:r w:rsidR="00E1403A" w:rsidRPr="00426DAE">
        <w:rPr>
          <w:rFonts w:ascii="Times New Roman" w:hAnsi="Times New Roman" w:cs="Times New Roman"/>
          <w:color w:val="000000" w:themeColor="text1"/>
        </w:rPr>
        <w:t xml:space="preserve"> </w:t>
      </w:r>
      <w:r w:rsidR="00E1403A" w:rsidRPr="00426DAE">
        <w:rPr>
          <w:rFonts w:ascii="Times New Roman" w:hAnsi="Times New Roman" w:cs="Times New Roman"/>
          <w:b/>
          <w:bCs/>
          <w:color w:val="000000" w:themeColor="text1"/>
        </w:rPr>
        <w:t>(</w:t>
      </w:r>
      <w:r w:rsidRPr="00D13C09">
        <w:rPr>
          <w:rFonts w:ascii="Times New Roman" w:hAnsi="Times New Roman" w:cs="Times New Roman"/>
          <w:b/>
          <w:bCs/>
          <w:color w:val="000000" w:themeColor="text1"/>
        </w:rPr>
        <w:t>Bolarinwa et al. 2023).</w:t>
      </w:r>
    </w:p>
    <w:p w14:paraId="462EABC3" w14:textId="16050A93" w:rsidR="00D13C09" w:rsidRPr="00D13C09" w:rsidRDefault="00D13C09" w:rsidP="00D13C09">
      <w:pPr>
        <w:jc w:val="both"/>
        <w:rPr>
          <w:rFonts w:ascii="Times New Roman" w:hAnsi="Times New Roman" w:cs="Times New Roman"/>
          <w:b/>
          <w:bCs/>
          <w:color w:val="000000" w:themeColor="text1"/>
          <w:u w:val="single"/>
        </w:rPr>
      </w:pPr>
      <w:r w:rsidRPr="00D13C09">
        <w:rPr>
          <w:rFonts w:ascii="Times New Roman" w:hAnsi="Times New Roman" w:cs="Times New Roman"/>
          <w:b/>
          <w:bCs/>
          <w:color w:val="000000" w:themeColor="text1"/>
          <w:u w:val="single"/>
        </w:rPr>
        <w:t>Democratic Leadership</w:t>
      </w:r>
      <w:r w:rsidR="006D13DB">
        <w:rPr>
          <w:rFonts w:ascii="Times New Roman" w:hAnsi="Times New Roman" w:cs="Times New Roman"/>
          <w:b/>
          <w:bCs/>
          <w:color w:val="000000" w:themeColor="text1"/>
          <w:u w:val="single"/>
        </w:rPr>
        <w:t xml:space="preserve"> (participative) </w:t>
      </w:r>
    </w:p>
    <w:p w14:paraId="07802A1D" w14:textId="001A8A61"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lastRenderedPageBreak/>
        <w:t>Characteristics</w:t>
      </w:r>
      <w:r w:rsidRPr="00D13C09">
        <w:rPr>
          <w:rFonts w:ascii="Times New Roman" w:hAnsi="Times New Roman" w:cs="Times New Roman"/>
          <w:color w:val="000000" w:themeColor="text1"/>
        </w:rPr>
        <w:t xml:space="preserve">: Democratic leaders encourage participation and input from team members, </w:t>
      </w:r>
      <w:r w:rsidR="00462842">
        <w:rPr>
          <w:rFonts w:ascii="Times New Roman" w:hAnsi="Times New Roman" w:cs="Times New Roman"/>
          <w:color w:val="000000" w:themeColor="text1"/>
        </w:rPr>
        <w:t>building</w:t>
      </w:r>
      <w:r w:rsidRPr="00D13C09">
        <w:rPr>
          <w:rFonts w:ascii="Times New Roman" w:hAnsi="Times New Roman" w:cs="Times New Roman"/>
          <w:color w:val="000000" w:themeColor="text1"/>
        </w:rPr>
        <w:t xml:space="preserve"> collaboration.</w:t>
      </w:r>
    </w:p>
    <w:p w14:paraId="5ADC5EF2" w14:textId="0366D434"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Impact</w:t>
      </w:r>
      <w:r w:rsidRPr="00D13C09">
        <w:rPr>
          <w:rFonts w:ascii="Times New Roman" w:hAnsi="Times New Roman" w:cs="Times New Roman"/>
          <w:color w:val="000000" w:themeColor="text1"/>
        </w:rPr>
        <w:t xml:space="preserve">: This style can significantly enhance employee engagement during the transition. By involving staff in discussions about moving logistics and new product ideas, the leader can benefit from diverse insights and </w:t>
      </w:r>
      <w:r w:rsidR="00462842">
        <w:rPr>
          <w:rFonts w:ascii="Times New Roman" w:hAnsi="Times New Roman" w:cs="Times New Roman"/>
          <w:color w:val="000000" w:themeColor="text1"/>
        </w:rPr>
        <w:t>build acceptance</w:t>
      </w:r>
      <w:r w:rsidRPr="00D13C09">
        <w:rPr>
          <w:rFonts w:ascii="Times New Roman" w:hAnsi="Times New Roman" w:cs="Times New Roman"/>
          <w:color w:val="000000" w:themeColor="text1"/>
        </w:rPr>
        <w:t xml:space="preserve"> for the changes. The inclusive nature of democratic leadership could be particularly effective in addressing potential staff resistance to change, as team members feel valued and incorporated into the decision</w:t>
      </w:r>
      <w:r w:rsidR="00462842">
        <w:rPr>
          <w:rFonts w:ascii="Times New Roman" w:hAnsi="Times New Roman" w:cs="Times New Roman"/>
          <w:color w:val="000000" w:themeColor="text1"/>
        </w:rPr>
        <w:t xml:space="preserve"> </w:t>
      </w:r>
      <w:r w:rsidRPr="00D13C09">
        <w:rPr>
          <w:rFonts w:ascii="Times New Roman" w:hAnsi="Times New Roman" w:cs="Times New Roman"/>
          <w:color w:val="000000" w:themeColor="text1"/>
        </w:rPr>
        <w:t xml:space="preserve">making process </w:t>
      </w:r>
      <w:r w:rsidRPr="00D13C09">
        <w:rPr>
          <w:rFonts w:ascii="Times New Roman" w:hAnsi="Times New Roman" w:cs="Times New Roman"/>
          <w:b/>
          <w:bCs/>
          <w:color w:val="000000" w:themeColor="text1"/>
        </w:rPr>
        <w:t>(Mohamed &amp; Saeed, 2022).</w:t>
      </w:r>
      <w:r w:rsidRPr="00D13C09">
        <w:rPr>
          <w:rFonts w:ascii="Times New Roman" w:hAnsi="Times New Roman" w:cs="Times New Roman"/>
          <w:color w:val="000000" w:themeColor="text1"/>
        </w:rPr>
        <w:t xml:space="preserve"> This could ultimately mitigate morale challenges and enhance overall job satisfaction during a busy transition phase </w:t>
      </w:r>
      <w:r w:rsidRPr="001F7D51">
        <w:rPr>
          <w:rFonts w:ascii="Times New Roman" w:hAnsi="Times New Roman" w:cs="Times New Roman"/>
          <w:b/>
          <w:bCs/>
          <w:color w:val="000000" w:themeColor="text1"/>
        </w:rPr>
        <w:t xml:space="preserve">(Gunawan &amp; </w:t>
      </w:r>
      <w:proofErr w:type="spellStart"/>
      <w:r w:rsidRPr="001F7D51">
        <w:rPr>
          <w:rFonts w:ascii="Times New Roman" w:hAnsi="Times New Roman" w:cs="Times New Roman"/>
          <w:b/>
          <w:bCs/>
          <w:color w:val="000000" w:themeColor="text1"/>
        </w:rPr>
        <w:t>Thoha</w:t>
      </w:r>
      <w:proofErr w:type="spellEnd"/>
      <w:r w:rsidRPr="001F7D51">
        <w:rPr>
          <w:rFonts w:ascii="Times New Roman" w:hAnsi="Times New Roman" w:cs="Times New Roman"/>
          <w:b/>
          <w:bCs/>
          <w:color w:val="000000" w:themeColor="text1"/>
        </w:rPr>
        <w:t xml:space="preserve">, </w:t>
      </w:r>
      <w:r w:rsidR="001F7D51" w:rsidRPr="001F7D51">
        <w:rPr>
          <w:rFonts w:ascii="Times New Roman" w:hAnsi="Times New Roman" w:cs="Times New Roman"/>
          <w:b/>
          <w:bCs/>
          <w:color w:val="000000" w:themeColor="text1"/>
        </w:rPr>
        <w:t>2022</w:t>
      </w:r>
      <w:r w:rsidRPr="001F7D51">
        <w:rPr>
          <w:rFonts w:ascii="Times New Roman" w:hAnsi="Times New Roman" w:cs="Times New Roman"/>
          <w:b/>
          <w:bCs/>
          <w:color w:val="000000" w:themeColor="text1"/>
        </w:rPr>
        <w:t>).</w:t>
      </w:r>
    </w:p>
    <w:p w14:paraId="53333D88" w14:textId="357118AB" w:rsidR="00D13C09" w:rsidRPr="00D13C09" w:rsidRDefault="00D13C09" w:rsidP="00D13C09">
      <w:pPr>
        <w:jc w:val="both"/>
        <w:rPr>
          <w:rFonts w:ascii="Times New Roman" w:hAnsi="Times New Roman" w:cs="Times New Roman"/>
          <w:b/>
          <w:bCs/>
          <w:color w:val="000000" w:themeColor="text1"/>
          <w:u w:val="single"/>
        </w:rPr>
      </w:pPr>
      <w:r w:rsidRPr="00D13C09">
        <w:rPr>
          <w:rFonts w:ascii="Times New Roman" w:hAnsi="Times New Roman" w:cs="Times New Roman"/>
          <w:b/>
          <w:bCs/>
          <w:color w:val="000000" w:themeColor="text1"/>
          <w:u w:val="single"/>
        </w:rPr>
        <w:t>Transformational Leadership</w:t>
      </w:r>
    </w:p>
    <w:p w14:paraId="6FCC7F84" w14:textId="661F4FAE"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Characteristics</w:t>
      </w:r>
      <w:r w:rsidRPr="00D13C09">
        <w:rPr>
          <w:rFonts w:ascii="Times New Roman" w:hAnsi="Times New Roman" w:cs="Times New Roman"/>
          <w:color w:val="000000" w:themeColor="text1"/>
        </w:rPr>
        <w:t xml:space="preserve">: Transformational leaders inspire and motivate employees through a shared vision and by </w:t>
      </w:r>
      <w:r w:rsidR="00462842">
        <w:rPr>
          <w:rFonts w:ascii="Times New Roman" w:hAnsi="Times New Roman" w:cs="Times New Roman"/>
          <w:color w:val="000000" w:themeColor="text1"/>
        </w:rPr>
        <w:t xml:space="preserve">building </w:t>
      </w:r>
      <w:r w:rsidRPr="00D13C09">
        <w:rPr>
          <w:rFonts w:ascii="Times New Roman" w:hAnsi="Times New Roman" w:cs="Times New Roman"/>
          <w:color w:val="000000" w:themeColor="text1"/>
        </w:rPr>
        <w:t>a sense of purpose.</w:t>
      </w:r>
    </w:p>
    <w:p w14:paraId="1344E77D" w14:textId="3C5D0E68"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Impact</w:t>
      </w:r>
      <w:r w:rsidRPr="00D13C09">
        <w:rPr>
          <w:rFonts w:ascii="Times New Roman" w:hAnsi="Times New Roman" w:cs="Times New Roman"/>
          <w:color w:val="000000" w:themeColor="text1"/>
        </w:rPr>
        <w:t>: This leadership style is closely aligned with facilitating change and managing the dynamic aspects of moving and expansion. Transformational leaders can articulate a compelling vision for the company's future, motivating employees to embrace change and feel invested in the organi</w:t>
      </w:r>
      <w:r w:rsidRPr="00426DAE">
        <w:rPr>
          <w:rFonts w:ascii="Times New Roman" w:hAnsi="Times New Roman" w:cs="Times New Roman"/>
          <w:color w:val="000000" w:themeColor="text1"/>
        </w:rPr>
        <w:t>s</w:t>
      </w:r>
      <w:r w:rsidRPr="00D13C09">
        <w:rPr>
          <w:rFonts w:ascii="Times New Roman" w:hAnsi="Times New Roman" w:cs="Times New Roman"/>
          <w:color w:val="000000" w:themeColor="text1"/>
        </w:rPr>
        <w:t xml:space="preserve">ation’s growth. During the transition, such leaders can empower staff by encouraging creativity and innovation in solving issues related to the relocation and product expansion </w:t>
      </w:r>
      <w:r w:rsidRPr="00D6725B">
        <w:rPr>
          <w:rFonts w:ascii="Times New Roman" w:hAnsi="Times New Roman" w:cs="Times New Roman"/>
          <w:b/>
          <w:bCs/>
          <w:color w:val="000000" w:themeColor="text1"/>
        </w:rPr>
        <w:t>(Sabbah et al., 2020).</w:t>
      </w:r>
      <w:r w:rsidRPr="00D13C09">
        <w:rPr>
          <w:rFonts w:ascii="Times New Roman" w:hAnsi="Times New Roman" w:cs="Times New Roman"/>
          <w:color w:val="000000" w:themeColor="text1"/>
        </w:rPr>
        <w:t xml:space="preserve"> This style can enhance not only worker motivation but also promote increased organi</w:t>
      </w:r>
      <w:r w:rsidRPr="00426DAE">
        <w:rPr>
          <w:rFonts w:ascii="Times New Roman" w:hAnsi="Times New Roman" w:cs="Times New Roman"/>
          <w:color w:val="000000" w:themeColor="text1"/>
        </w:rPr>
        <w:t>s</w:t>
      </w:r>
      <w:r w:rsidRPr="00D13C09">
        <w:rPr>
          <w:rFonts w:ascii="Times New Roman" w:hAnsi="Times New Roman" w:cs="Times New Roman"/>
          <w:color w:val="000000" w:themeColor="text1"/>
        </w:rPr>
        <w:t xml:space="preserve">ational loyalty, which is crucial when changes may induce uncertainty </w:t>
      </w:r>
      <w:r w:rsidRPr="00D13C09">
        <w:rPr>
          <w:rFonts w:ascii="Times New Roman" w:hAnsi="Times New Roman" w:cs="Times New Roman"/>
          <w:b/>
          <w:bCs/>
          <w:color w:val="000000" w:themeColor="text1"/>
        </w:rPr>
        <w:t>(Waheeda et al., 2023).</w:t>
      </w:r>
    </w:p>
    <w:p w14:paraId="557155B0" w14:textId="19460400" w:rsidR="00D13C09" w:rsidRPr="00D13C09" w:rsidRDefault="00D13C09" w:rsidP="00D13C09">
      <w:pPr>
        <w:jc w:val="both"/>
        <w:rPr>
          <w:rFonts w:ascii="Times New Roman" w:hAnsi="Times New Roman" w:cs="Times New Roman"/>
          <w:b/>
          <w:bCs/>
          <w:color w:val="000000" w:themeColor="text1"/>
          <w:u w:val="single"/>
        </w:rPr>
      </w:pPr>
      <w:r w:rsidRPr="00D13C09">
        <w:rPr>
          <w:rFonts w:ascii="Times New Roman" w:hAnsi="Times New Roman" w:cs="Times New Roman"/>
          <w:b/>
          <w:bCs/>
          <w:color w:val="000000" w:themeColor="text1"/>
          <w:u w:val="single"/>
        </w:rPr>
        <w:t>Transactional Leadership</w:t>
      </w:r>
    </w:p>
    <w:p w14:paraId="77F13260" w14:textId="77777777"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Characteristics</w:t>
      </w:r>
      <w:r w:rsidRPr="00D13C09">
        <w:rPr>
          <w:rFonts w:ascii="Times New Roman" w:hAnsi="Times New Roman" w:cs="Times New Roman"/>
          <w:color w:val="000000" w:themeColor="text1"/>
        </w:rPr>
        <w:t>: Transactional leaders focus on structured tasks and the use of rewards and penalties to manage performance.</w:t>
      </w:r>
    </w:p>
    <w:p w14:paraId="7B268D39" w14:textId="77777777"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Impact</w:t>
      </w:r>
      <w:r w:rsidRPr="00D13C09">
        <w:rPr>
          <w:rFonts w:ascii="Times New Roman" w:hAnsi="Times New Roman" w:cs="Times New Roman"/>
          <w:color w:val="000000" w:themeColor="text1"/>
        </w:rPr>
        <w:t xml:space="preserve">: This style might be effective in ensuring that specific tasks related to the relocation and expansion plans are carried out efficiently and within set deadlines. By establishing clear expectations and performance metrics, a transactional leader can maintain progress in operations during the transition. However, this style may lack the flexibility needed to handle unforeseen challenges that arise during a complex move, potentially stifling innovation and responsiveness if operational issues occur </w:t>
      </w:r>
      <w:r w:rsidRPr="00D13C09">
        <w:rPr>
          <w:rFonts w:ascii="Times New Roman" w:hAnsi="Times New Roman" w:cs="Times New Roman"/>
          <w:b/>
          <w:bCs/>
          <w:color w:val="000000" w:themeColor="text1"/>
        </w:rPr>
        <w:t xml:space="preserve">(Bass et al., 2003). </w:t>
      </w:r>
      <w:r w:rsidRPr="00D13C09">
        <w:rPr>
          <w:rFonts w:ascii="Times New Roman" w:hAnsi="Times New Roman" w:cs="Times New Roman"/>
          <w:color w:val="000000" w:themeColor="text1"/>
        </w:rPr>
        <w:t xml:space="preserve">Employees may also feel less motivated by a strictly transactional approach, particularly when they seek involvement in changes that may significantly affect their roles </w:t>
      </w:r>
      <w:r w:rsidRPr="00D13C09">
        <w:rPr>
          <w:rFonts w:ascii="Times New Roman" w:hAnsi="Times New Roman" w:cs="Times New Roman"/>
          <w:b/>
          <w:bCs/>
          <w:color w:val="000000" w:themeColor="text1"/>
        </w:rPr>
        <w:t>(Idowu &amp; Adegboyega, 2020).</w:t>
      </w:r>
    </w:p>
    <w:p w14:paraId="1104C9C2" w14:textId="54AF36A6" w:rsidR="00D13C09" w:rsidRPr="00D13C09" w:rsidRDefault="00D13C09" w:rsidP="00D13C09">
      <w:pPr>
        <w:jc w:val="both"/>
        <w:rPr>
          <w:rFonts w:ascii="Times New Roman" w:hAnsi="Times New Roman" w:cs="Times New Roman"/>
          <w:b/>
          <w:bCs/>
          <w:color w:val="000000" w:themeColor="text1"/>
          <w:u w:val="single"/>
        </w:rPr>
      </w:pPr>
      <w:r w:rsidRPr="00D13C09">
        <w:rPr>
          <w:rFonts w:ascii="Times New Roman" w:hAnsi="Times New Roman" w:cs="Times New Roman"/>
          <w:b/>
          <w:bCs/>
          <w:color w:val="000000" w:themeColor="text1"/>
          <w:u w:val="single"/>
        </w:rPr>
        <w:t>Laissez-faire Leadership</w:t>
      </w:r>
    </w:p>
    <w:p w14:paraId="7FBCC94D" w14:textId="77777777"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Characteristics</w:t>
      </w:r>
      <w:r w:rsidRPr="00D13C09">
        <w:rPr>
          <w:rFonts w:ascii="Times New Roman" w:hAnsi="Times New Roman" w:cs="Times New Roman"/>
          <w:color w:val="000000" w:themeColor="text1"/>
        </w:rPr>
        <w:t>: Laissez-faire leaders take a hands-off approach, allowing employees to make decisions.</w:t>
      </w:r>
    </w:p>
    <w:p w14:paraId="28C00589" w14:textId="72B91EBE" w:rsidR="00735330" w:rsidRPr="00D13C09" w:rsidRDefault="00D13C09" w:rsidP="00D13C09">
      <w:pPr>
        <w:jc w:val="both"/>
        <w:rPr>
          <w:rFonts w:ascii="Times New Roman" w:hAnsi="Times New Roman" w:cs="Times New Roman"/>
          <w:b/>
          <w:bCs/>
          <w:color w:val="000000" w:themeColor="text1"/>
        </w:rPr>
      </w:pPr>
      <w:r w:rsidRPr="00D13C09">
        <w:rPr>
          <w:rFonts w:ascii="Times New Roman" w:hAnsi="Times New Roman" w:cs="Times New Roman"/>
          <w:b/>
          <w:bCs/>
          <w:color w:val="000000" w:themeColor="text1"/>
        </w:rPr>
        <w:t>Impact</w:t>
      </w:r>
      <w:r w:rsidRPr="00D13C09">
        <w:rPr>
          <w:rFonts w:ascii="Times New Roman" w:hAnsi="Times New Roman" w:cs="Times New Roman"/>
          <w:color w:val="000000" w:themeColor="text1"/>
        </w:rPr>
        <w:t xml:space="preserve">: This style can promote autonomy and </w:t>
      </w:r>
      <w:r w:rsidR="00D6725B">
        <w:rPr>
          <w:rFonts w:ascii="Times New Roman" w:hAnsi="Times New Roman" w:cs="Times New Roman"/>
          <w:color w:val="000000" w:themeColor="text1"/>
        </w:rPr>
        <w:t>build</w:t>
      </w:r>
      <w:r w:rsidRPr="00D13C09">
        <w:rPr>
          <w:rFonts w:ascii="Times New Roman" w:hAnsi="Times New Roman" w:cs="Times New Roman"/>
          <w:color w:val="000000" w:themeColor="text1"/>
        </w:rPr>
        <w:t xml:space="preserve"> creativity, allowing team members to explore innovative solutions to problems encountered during the relocation. Employees who thrive on independence may excel under this leadership approach. However, during a transition that requires careful coordination, a laissez-faire style might lead to confusion and </w:t>
      </w:r>
      <w:r w:rsidRPr="00D13C09">
        <w:rPr>
          <w:rFonts w:ascii="Times New Roman" w:hAnsi="Times New Roman" w:cs="Times New Roman"/>
          <w:color w:val="000000" w:themeColor="text1"/>
        </w:rPr>
        <w:lastRenderedPageBreak/>
        <w:t>inconsistency as team members navigate responsibilities without guidance. Lacking direction during high</w:t>
      </w:r>
      <w:r w:rsidR="00D6725B">
        <w:rPr>
          <w:rFonts w:ascii="Times New Roman" w:hAnsi="Times New Roman" w:cs="Times New Roman"/>
          <w:color w:val="000000" w:themeColor="text1"/>
        </w:rPr>
        <w:t xml:space="preserve"> </w:t>
      </w:r>
      <w:r w:rsidRPr="00D13C09">
        <w:rPr>
          <w:rFonts w:ascii="Times New Roman" w:hAnsi="Times New Roman" w:cs="Times New Roman"/>
          <w:color w:val="000000" w:themeColor="text1"/>
        </w:rPr>
        <w:t xml:space="preserve">stakes changes, such leadership may result in operational disruptions, especially if team members are unprepared for their new roles or the technology in the new premises </w:t>
      </w:r>
      <w:r w:rsidRPr="00D13C09">
        <w:rPr>
          <w:rFonts w:ascii="Times New Roman" w:hAnsi="Times New Roman" w:cs="Times New Roman"/>
          <w:b/>
          <w:bCs/>
          <w:color w:val="000000" w:themeColor="text1"/>
        </w:rPr>
        <w:t>(</w:t>
      </w:r>
      <w:proofErr w:type="spellStart"/>
      <w:r w:rsidRPr="00D13C09">
        <w:rPr>
          <w:rFonts w:ascii="Times New Roman" w:hAnsi="Times New Roman" w:cs="Times New Roman"/>
          <w:b/>
          <w:bCs/>
          <w:color w:val="000000" w:themeColor="text1"/>
        </w:rPr>
        <w:t>Alilyyani</w:t>
      </w:r>
      <w:proofErr w:type="spellEnd"/>
      <w:r w:rsidRPr="00D13C09">
        <w:rPr>
          <w:rFonts w:ascii="Times New Roman" w:hAnsi="Times New Roman" w:cs="Times New Roman"/>
          <w:b/>
          <w:bCs/>
          <w:color w:val="000000" w:themeColor="text1"/>
        </w:rPr>
        <w:t xml:space="preserve"> et al., 2021).</w:t>
      </w:r>
    </w:p>
    <w:p w14:paraId="10DDCDE4" w14:textId="640A08F7" w:rsidR="00F0588D" w:rsidRPr="00426DAE" w:rsidRDefault="00D13C09" w:rsidP="00F0588D">
      <w:pPr>
        <w:jc w:val="both"/>
        <w:rPr>
          <w:rFonts w:ascii="Times New Roman" w:hAnsi="Times New Roman" w:cs="Times New Roman"/>
          <w:color w:val="000000" w:themeColor="text1"/>
        </w:rPr>
      </w:pPr>
      <w:r w:rsidRPr="00D13C09">
        <w:rPr>
          <w:rFonts w:ascii="Times New Roman" w:hAnsi="Times New Roman" w:cs="Times New Roman"/>
          <w:color w:val="000000" w:themeColor="text1"/>
        </w:rPr>
        <w:t xml:space="preserve">The choice of leadership style will be critical to the success of the fruit smoothie company's transition to new premises and the planned product expansion. A balanced approach that integrates different leadership styles can be beneficial, allowing the </w:t>
      </w:r>
      <w:r w:rsidR="00C473CF">
        <w:rPr>
          <w:rFonts w:ascii="Times New Roman" w:hAnsi="Times New Roman" w:cs="Times New Roman"/>
          <w:color w:val="000000" w:themeColor="text1"/>
        </w:rPr>
        <w:t>company</w:t>
      </w:r>
      <w:r w:rsidRPr="00D13C09">
        <w:rPr>
          <w:rFonts w:ascii="Times New Roman" w:hAnsi="Times New Roman" w:cs="Times New Roman"/>
          <w:color w:val="000000" w:themeColor="text1"/>
        </w:rPr>
        <w:t xml:space="preserve"> to navigate the challenges posed by operational disruptions, financial constraints, staff resistance, supply chain adjustments, and regulatory compliance. For instance, integrating transformational leadership to inspire a shared vision while utili</w:t>
      </w:r>
      <w:r w:rsidRPr="00F261B7">
        <w:rPr>
          <w:rFonts w:ascii="Times New Roman" w:hAnsi="Times New Roman" w:cs="Times New Roman"/>
          <w:color w:val="000000" w:themeColor="text1"/>
        </w:rPr>
        <w:t>s</w:t>
      </w:r>
      <w:r w:rsidRPr="00D13C09">
        <w:rPr>
          <w:rFonts w:ascii="Times New Roman" w:hAnsi="Times New Roman" w:cs="Times New Roman"/>
          <w:color w:val="000000" w:themeColor="text1"/>
        </w:rPr>
        <w:t>ing transactional elements to manage day</w:t>
      </w:r>
      <w:r w:rsidR="00D6725B">
        <w:rPr>
          <w:rFonts w:ascii="Times New Roman" w:hAnsi="Times New Roman" w:cs="Times New Roman"/>
          <w:color w:val="000000" w:themeColor="text1"/>
        </w:rPr>
        <w:t xml:space="preserve"> </w:t>
      </w:r>
      <w:r w:rsidRPr="00D13C09">
        <w:rPr>
          <w:rFonts w:ascii="Times New Roman" w:hAnsi="Times New Roman" w:cs="Times New Roman"/>
          <w:color w:val="000000" w:themeColor="text1"/>
        </w:rPr>
        <w:t>to</w:t>
      </w:r>
      <w:r w:rsidR="00D6725B">
        <w:rPr>
          <w:rFonts w:ascii="Times New Roman" w:hAnsi="Times New Roman" w:cs="Times New Roman"/>
          <w:color w:val="000000" w:themeColor="text1"/>
        </w:rPr>
        <w:t xml:space="preserve"> </w:t>
      </w:r>
      <w:r w:rsidRPr="00D13C09">
        <w:rPr>
          <w:rFonts w:ascii="Times New Roman" w:hAnsi="Times New Roman" w:cs="Times New Roman"/>
          <w:color w:val="000000" w:themeColor="text1"/>
        </w:rPr>
        <w:t>day operations could provide a holistic strategy to lead the organi</w:t>
      </w:r>
      <w:r w:rsidRPr="00F261B7">
        <w:rPr>
          <w:rFonts w:ascii="Times New Roman" w:hAnsi="Times New Roman" w:cs="Times New Roman"/>
          <w:color w:val="000000" w:themeColor="text1"/>
        </w:rPr>
        <w:t>s</w:t>
      </w:r>
      <w:r w:rsidRPr="00D13C09">
        <w:rPr>
          <w:rFonts w:ascii="Times New Roman" w:hAnsi="Times New Roman" w:cs="Times New Roman"/>
          <w:color w:val="000000" w:themeColor="text1"/>
        </w:rPr>
        <w:t>ation through this transitional phase successfully.</w:t>
      </w:r>
    </w:p>
    <w:p w14:paraId="693206B1" w14:textId="09CD5087" w:rsidR="006D13DB" w:rsidRDefault="00117D8E" w:rsidP="00F261B7">
      <w:pPr>
        <w:pStyle w:val="Heading1"/>
        <w:numPr>
          <w:ilvl w:val="0"/>
          <w:numId w:val="2"/>
        </w:numPr>
        <w:shd w:val="clear" w:color="auto" w:fill="FFFFFF"/>
        <w:spacing w:after="0" w:line="240" w:lineRule="auto"/>
        <w:ind w:left="0" w:firstLine="0"/>
        <w:rPr>
          <w:rFonts w:ascii="Times New Roman" w:hAnsi="Times New Roman" w:cs="Times New Roman"/>
          <w:b/>
          <w:bCs/>
          <w:color w:val="auto"/>
        </w:rPr>
      </w:pPr>
      <w:bookmarkStart w:id="5" w:name="_Toc216879793"/>
      <w:r w:rsidRPr="00426DAE">
        <w:rPr>
          <w:rFonts w:ascii="Times New Roman" w:hAnsi="Times New Roman" w:cs="Times New Roman"/>
          <w:b/>
          <w:bCs/>
          <w:color w:val="auto"/>
        </w:rPr>
        <w:t>Conclusion</w:t>
      </w:r>
      <w:bookmarkEnd w:id="5"/>
    </w:p>
    <w:p w14:paraId="4FEE4324" w14:textId="77777777" w:rsidR="00F261B7" w:rsidRPr="00F261B7" w:rsidRDefault="00F261B7" w:rsidP="00F261B7">
      <w:pPr>
        <w:spacing w:after="0" w:line="240" w:lineRule="auto"/>
      </w:pPr>
    </w:p>
    <w:p w14:paraId="5D8A7778" w14:textId="0C05095B" w:rsidR="009C42D9" w:rsidRDefault="009C42D9" w:rsidP="009C42D9">
      <w:pPr>
        <w:jc w:val="both"/>
        <w:rPr>
          <w:rFonts w:ascii="Times New Roman" w:hAnsi="Times New Roman" w:cs="Times New Roman"/>
          <w:color w:val="000000" w:themeColor="text1"/>
        </w:rPr>
      </w:pPr>
      <w:r w:rsidRPr="004B2D88">
        <w:rPr>
          <w:rFonts w:ascii="Times New Roman" w:hAnsi="Times New Roman" w:cs="Times New Roman"/>
          <w:color w:val="000000" w:themeColor="text1"/>
        </w:rPr>
        <w:t>This report concludes that relocation to a new industrial facility and expansion of the product range are feasible and strategically beneficial for the smoothie company. However, success depends on applying structured project management principles, implementing modern digital technologies, establishing a more formal organisational structure, and adopting effective leadership styles during change.</w:t>
      </w:r>
    </w:p>
    <w:p w14:paraId="7790575E" w14:textId="4F916060" w:rsidR="00A86517" w:rsidRDefault="00A86517" w:rsidP="00A86517">
      <w:pPr>
        <w:jc w:val="both"/>
        <w:rPr>
          <w:rFonts w:ascii="Times New Roman" w:hAnsi="Times New Roman" w:cs="Times New Roman"/>
          <w:color w:val="000000" w:themeColor="text1"/>
        </w:rPr>
      </w:pPr>
      <w:r w:rsidRPr="0033352D">
        <w:rPr>
          <w:rFonts w:ascii="Times New Roman" w:hAnsi="Times New Roman" w:cs="Times New Roman"/>
          <w:color w:val="000000" w:themeColor="text1"/>
        </w:rPr>
        <w:t>The detailed analyses conducted through SWOT and PESTLE frameworks have highlighted critical internal strengths, such as strong supplier relationships and a solid market presence, against weaknesses that include operational inefficiencies and potential risks in supply chain disruptions. Similarly, external opportunities in the health</w:t>
      </w:r>
      <w:r>
        <w:rPr>
          <w:rFonts w:ascii="Times New Roman" w:hAnsi="Times New Roman" w:cs="Times New Roman"/>
          <w:color w:val="000000" w:themeColor="text1"/>
        </w:rPr>
        <w:t xml:space="preserve"> </w:t>
      </w:r>
      <w:r w:rsidRPr="0033352D">
        <w:rPr>
          <w:rFonts w:ascii="Times New Roman" w:hAnsi="Times New Roman" w:cs="Times New Roman"/>
          <w:color w:val="000000" w:themeColor="text1"/>
        </w:rPr>
        <w:t>conscious market align with potential threats from increasing competition and regulatory compliance requirements.</w:t>
      </w:r>
    </w:p>
    <w:p w14:paraId="018DE367" w14:textId="7603954E" w:rsidR="00A86517" w:rsidRDefault="00A86517" w:rsidP="009C42D9">
      <w:pPr>
        <w:jc w:val="both"/>
        <w:rPr>
          <w:rFonts w:ascii="Times New Roman" w:hAnsi="Times New Roman" w:cs="Times New Roman"/>
          <w:color w:val="000000" w:themeColor="text1"/>
        </w:rPr>
      </w:pPr>
      <w:r w:rsidRPr="0033352D">
        <w:rPr>
          <w:rFonts w:ascii="Times New Roman" w:hAnsi="Times New Roman" w:cs="Times New Roman"/>
          <w:color w:val="000000" w:themeColor="text1"/>
        </w:rPr>
        <w:t xml:space="preserve">As the </w:t>
      </w:r>
      <w:r>
        <w:rPr>
          <w:rFonts w:ascii="Times New Roman" w:hAnsi="Times New Roman" w:cs="Times New Roman"/>
          <w:color w:val="000000" w:themeColor="text1"/>
        </w:rPr>
        <w:t>company</w:t>
      </w:r>
      <w:r w:rsidRPr="0033352D">
        <w:rPr>
          <w:rFonts w:ascii="Times New Roman" w:hAnsi="Times New Roman" w:cs="Times New Roman"/>
          <w:color w:val="000000" w:themeColor="text1"/>
        </w:rPr>
        <w:t xml:space="preserve"> plans to leverage its strengths and address</w:t>
      </w:r>
      <w:r>
        <w:rPr>
          <w:rFonts w:ascii="Times New Roman" w:hAnsi="Times New Roman" w:cs="Times New Roman"/>
          <w:color w:val="000000" w:themeColor="text1"/>
        </w:rPr>
        <w:t>es</w:t>
      </w:r>
      <w:r w:rsidRPr="0033352D">
        <w:rPr>
          <w:rFonts w:ascii="Times New Roman" w:hAnsi="Times New Roman" w:cs="Times New Roman"/>
          <w:color w:val="000000" w:themeColor="text1"/>
        </w:rPr>
        <w:t xml:space="preserve"> its weaknesses, it will be crucial to adopt a comprehensive approach to project management, focusing on stakeholder engagement, risk management, and continuous improvement. By embracing change management strategies and investing in long</w:t>
      </w:r>
      <w:r>
        <w:rPr>
          <w:rFonts w:ascii="Times New Roman" w:hAnsi="Times New Roman" w:cs="Times New Roman"/>
          <w:color w:val="000000" w:themeColor="text1"/>
        </w:rPr>
        <w:t xml:space="preserve"> </w:t>
      </w:r>
      <w:r w:rsidRPr="0033352D">
        <w:rPr>
          <w:rFonts w:ascii="Times New Roman" w:hAnsi="Times New Roman" w:cs="Times New Roman"/>
          <w:color w:val="000000" w:themeColor="text1"/>
        </w:rPr>
        <w:t>term solutions, the fruit smoothie company can position itself for sustainable growth and success in an increasingly competitive market.</w:t>
      </w:r>
    </w:p>
    <w:p w14:paraId="6011C9F8" w14:textId="69E54E9B" w:rsidR="009C42D9" w:rsidRDefault="009C42D9" w:rsidP="009C42D9">
      <w:pPr>
        <w:jc w:val="both"/>
        <w:rPr>
          <w:rFonts w:ascii="Times New Roman" w:hAnsi="Times New Roman" w:cs="Times New Roman"/>
          <w:color w:val="000000" w:themeColor="text1"/>
        </w:rPr>
      </w:pPr>
      <w:r w:rsidRPr="004B2D88">
        <w:rPr>
          <w:rFonts w:ascii="Times New Roman" w:hAnsi="Times New Roman" w:cs="Times New Roman"/>
          <w:color w:val="000000" w:themeColor="text1"/>
        </w:rPr>
        <w:t>By adopting a functional organisational structure, implementing ERP and supply chain technologies, the company can scale sustainably while maintaining quality and reliability.</w:t>
      </w:r>
    </w:p>
    <w:p w14:paraId="7B0AE492" w14:textId="6D1B572D" w:rsidR="009C42D9" w:rsidRDefault="009C42D9" w:rsidP="009C42D9">
      <w:pPr>
        <w:jc w:val="both"/>
        <w:rPr>
          <w:rFonts w:ascii="Times New Roman" w:hAnsi="Times New Roman" w:cs="Times New Roman"/>
          <w:color w:val="000000" w:themeColor="text1"/>
        </w:rPr>
      </w:pPr>
      <w:r w:rsidRPr="004B2D88">
        <w:rPr>
          <w:rFonts w:ascii="Times New Roman" w:hAnsi="Times New Roman" w:cs="Times New Roman"/>
          <w:color w:val="000000" w:themeColor="text1"/>
        </w:rPr>
        <w:t>Leadership will play a vital role in driving the project. A transformational leadership approach will help secure employee engagement, while transactional leadership will support discipline once new operations are established.</w:t>
      </w:r>
    </w:p>
    <w:p w14:paraId="4DF8E7EC" w14:textId="77777777" w:rsidR="009C42D9" w:rsidRPr="00426DAE" w:rsidRDefault="009C42D9" w:rsidP="009C42D9">
      <w:pPr>
        <w:jc w:val="both"/>
        <w:rPr>
          <w:rFonts w:ascii="Times New Roman" w:hAnsi="Times New Roman" w:cs="Times New Roman"/>
          <w:color w:val="000000" w:themeColor="text1"/>
        </w:rPr>
      </w:pPr>
      <w:r w:rsidRPr="004B2D88">
        <w:rPr>
          <w:rFonts w:ascii="Times New Roman" w:hAnsi="Times New Roman" w:cs="Times New Roman"/>
          <w:color w:val="000000" w:themeColor="text1"/>
        </w:rPr>
        <w:t>With these changes, the company will be well positioned to expand production, diversify its product range, strengthen supply chain performance, and secure its future in the competitive UK health beverage market.</w:t>
      </w:r>
    </w:p>
    <w:p w14:paraId="6556710B" w14:textId="786AC309" w:rsidR="00BB53C3" w:rsidRPr="00BB53C3" w:rsidRDefault="00BB53C3" w:rsidP="007F355B">
      <w:pPr>
        <w:pStyle w:val="Heading1"/>
        <w:numPr>
          <w:ilvl w:val="0"/>
          <w:numId w:val="2"/>
        </w:numPr>
        <w:ind w:left="0" w:firstLine="0"/>
        <w:rPr>
          <w:b/>
          <w:bCs/>
          <w:color w:val="auto"/>
        </w:rPr>
      </w:pPr>
      <w:bookmarkStart w:id="6" w:name="_Toc216879794"/>
      <w:r w:rsidRPr="00BB53C3">
        <w:rPr>
          <w:b/>
          <w:bCs/>
          <w:color w:val="auto"/>
        </w:rPr>
        <w:lastRenderedPageBreak/>
        <w:t>References</w:t>
      </w:r>
      <w:bookmarkEnd w:id="6"/>
    </w:p>
    <w:p w14:paraId="62BA05A1" w14:textId="285A25D6" w:rsidR="000A413C" w:rsidRDefault="00E35537" w:rsidP="00E35537">
      <w:pPr>
        <w:jc w:val="both"/>
        <w:rPr>
          <w:rFonts w:ascii="Times New Roman" w:hAnsi="Times New Roman" w:cs="Times New Roman"/>
        </w:rPr>
      </w:pPr>
      <w:r w:rsidRPr="00E35537">
        <w:rPr>
          <w:rFonts w:ascii="Times New Roman" w:hAnsi="Times New Roman" w:cs="Times New Roman"/>
        </w:rPr>
        <w:t xml:space="preserve">Abayomi, A. A., </w:t>
      </w:r>
      <w:proofErr w:type="spellStart"/>
      <w:r w:rsidRPr="00E35537">
        <w:rPr>
          <w:rFonts w:ascii="Times New Roman" w:hAnsi="Times New Roman" w:cs="Times New Roman"/>
        </w:rPr>
        <w:t>Ogeawuchi</w:t>
      </w:r>
      <w:proofErr w:type="spellEnd"/>
      <w:r w:rsidRPr="00E35537">
        <w:rPr>
          <w:rFonts w:ascii="Times New Roman" w:hAnsi="Times New Roman" w:cs="Times New Roman"/>
        </w:rPr>
        <w:t xml:space="preserve">, J. C., </w:t>
      </w:r>
      <w:proofErr w:type="spellStart"/>
      <w:r w:rsidRPr="00E35537">
        <w:rPr>
          <w:rFonts w:ascii="Times New Roman" w:hAnsi="Times New Roman" w:cs="Times New Roman"/>
        </w:rPr>
        <w:t>Gbenle</w:t>
      </w:r>
      <w:proofErr w:type="spellEnd"/>
      <w:r w:rsidRPr="00E35537">
        <w:rPr>
          <w:rFonts w:ascii="Times New Roman" w:hAnsi="Times New Roman" w:cs="Times New Roman"/>
        </w:rPr>
        <w:t xml:space="preserve">, T. P., Agboola, O. A., &amp; </w:t>
      </w:r>
      <w:proofErr w:type="spellStart"/>
      <w:r w:rsidRPr="00E35537">
        <w:rPr>
          <w:rFonts w:ascii="Times New Roman" w:hAnsi="Times New Roman" w:cs="Times New Roman"/>
        </w:rPr>
        <w:t>Uzoka</w:t>
      </w:r>
      <w:proofErr w:type="spellEnd"/>
      <w:r w:rsidRPr="00E35537">
        <w:rPr>
          <w:rFonts w:ascii="Times New Roman" w:hAnsi="Times New Roman" w:cs="Times New Roman"/>
        </w:rPr>
        <w:t>, A. C. (2024). Advances in project stakeholder communication and transparency using cloud collaboration platforms. International Journal of Scientific Research in Science and Technology, 11(5), 633-652.</w:t>
      </w:r>
    </w:p>
    <w:p w14:paraId="7752ACA4" w14:textId="3289CDEF" w:rsidR="00E35537" w:rsidRDefault="00E35537" w:rsidP="00E35537">
      <w:pPr>
        <w:jc w:val="both"/>
        <w:rPr>
          <w:rFonts w:ascii="Times New Roman" w:hAnsi="Times New Roman" w:cs="Times New Roman"/>
        </w:rPr>
      </w:pPr>
      <w:r w:rsidRPr="00E35537">
        <w:rPr>
          <w:rFonts w:ascii="Times New Roman" w:hAnsi="Times New Roman" w:cs="Times New Roman"/>
        </w:rPr>
        <w:t>Ahmad, S. Z. and Ahmad, N. (2017). Just fresh: fresh juices from the desert!. Emerald Emerging Markets Case Studies, 7(2), 1-13.</w:t>
      </w:r>
    </w:p>
    <w:p w14:paraId="1078DB01" w14:textId="7BCE14BF" w:rsidR="00E35537" w:rsidRDefault="00E35537" w:rsidP="00E35537">
      <w:pPr>
        <w:jc w:val="both"/>
        <w:rPr>
          <w:rFonts w:ascii="Times New Roman" w:hAnsi="Times New Roman" w:cs="Times New Roman"/>
        </w:rPr>
      </w:pPr>
      <w:proofErr w:type="spellStart"/>
      <w:r w:rsidRPr="00E35537">
        <w:rPr>
          <w:rFonts w:ascii="Times New Roman" w:hAnsi="Times New Roman" w:cs="Times New Roman"/>
        </w:rPr>
        <w:t>Alilyyani</w:t>
      </w:r>
      <w:proofErr w:type="spellEnd"/>
      <w:r w:rsidRPr="00E35537">
        <w:rPr>
          <w:rFonts w:ascii="Times New Roman" w:hAnsi="Times New Roman" w:cs="Times New Roman"/>
        </w:rPr>
        <w:t xml:space="preserve">, B., Kerr, M., Wong, C., &amp; </w:t>
      </w:r>
      <w:proofErr w:type="spellStart"/>
      <w:r w:rsidRPr="00E35537">
        <w:rPr>
          <w:rFonts w:ascii="Times New Roman" w:hAnsi="Times New Roman" w:cs="Times New Roman"/>
        </w:rPr>
        <w:t>Wazqar</w:t>
      </w:r>
      <w:proofErr w:type="spellEnd"/>
      <w:r w:rsidRPr="00E35537">
        <w:rPr>
          <w:rFonts w:ascii="Times New Roman" w:hAnsi="Times New Roman" w:cs="Times New Roman"/>
        </w:rPr>
        <w:t xml:space="preserve">, D. Y. (2021). An integrative review of nursing leadership in </w:t>
      </w:r>
      <w:proofErr w:type="spellStart"/>
      <w:r w:rsidRPr="00E35537">
        <w:rPr>
          <w:rFonts w:ascii="Times New Roman" w:hAnsi="Times New Roman" w:cs="Times New Roman"/>
        </w:rPr>
        <w:t>saudi</w:t>
      </w:r>
      <w:proofErr w:type="spellEnd"/>
      <w:r w:rsidRPr="00E35537">
        <w:rPr>
          <w:rFonts w:ascii="Times New Roman" w:hAnsi="Times New Roman" w:cs="Times New Roman"/>
        </w:rPr>
        <w:t xml:space="preserve"> </w:t>
      </w:r>
      <w:proofErr w:type="spellStart"/>
      <w:r w:rsidRPr="00E35537">
        <w:rPr>
          <w:rFonts w:ascii="Times New Roman" w:hAnsi="Times New Roman" w:cs="Times New Roman"/>
        </w:rPr>
        <w:t>arabia</w:t>
      </w:r>
      <w:proofErr w:type="spellEnd"/>
      <w:r w:rsidRPr="00E35537">
        <w:rPr>
          <w:rFonts w:ascii="Times New Roman" w:hAnsi="Times New Roman" w:cs="Times New Roman"/>
        </w:rPr>
        <w:t>. Nursing Open, 9(1), 140-155.</w:t>
      </w:r>
    </w:p>
    <w:p w14:paraId="6DBE3A65" w14:textId="4BB87AF4" w:rsidR="00E35537" w:rsidRDefault="00E35537" w:rsidP="00E35537">
      <w:pPr>
        <w:jc w:val="both"/>
        <w:rPr>
          <w:rFonts w:ascii="Times New Roman" w:hAnsi="Times New Roman" w:cs="Times New Roman"/>
        </w:rPr>
      </w:pPr>
      <w:proofErr w:type="spellStart"/>
      <w:r w:rsidRPr="00E35537">
        <w:rPr>
          <w:rFonts w:ascii="Times New Roman" w:hAnsi="Times New Roman" w:cs="Times New Roman"/>
        </w:rPr>
        <w:t>Althiyabi</w:t>
      </w:r>
      <w:proofErr w:type="spellEnd"/>
      <w:r w:rsidRPr="00E35537">
        <w:rPr>
          <w:rFonts w:ascii="Times New Roman" w:hAnsi="Times New Roman" w:cs="Times New Roman"/>
        </w:rPr>
        <w:t>, T. and Qureshi, M. R. J. (2021). Predefined project scope changes and its causes for project success. International Journal of Software Engineering &amp; Applications, 12(3), 45-56.</w:t>
      </w:r>
    </w:p>
    <w:p w14:paraId="69BBCB8D" w14:textId="56848319" w:rsidR="00E35537" w:rsidRDefault="00E35537" w:rsidP="00E35537">
      <w:pPr>
        <w:jc w:val="both"/>
        <w:rPr>
          <w:rFonts w:ascii="Times New Roman" w:hAnsi="Times New Roman" w:cs="Times New Roman"/>
        </w:rPr>
      </w:pPr>
      <w:proofErr w:type="spellStart"/>
      <w:r w:rsidRPr="00E35537">
        <w:rPr>
          <w:rFonts w:ascii="Times New Roman" w:hAnsi="Times New Roman" w:cs="Times New Roman"/>
          <w:lang w:val="it-IT"/>
        </w:rPr>
        <w:t>Anissa</w:t>
      </w:r>
      <w:proofErr w:type="spellEnd"/>
      <w:r w:rsidRPr="00E35537">
        <w:rPr>
          <w:rFonts w:ascii="Times New Roman" w:hAnsi="Times New Roman" w:cs="Times New Roman"/>
          <w:lang w:val="it-IT"/>
        </w:rPr>
        <w:t xml:space="preserve">, A., </w:t>
      </w:r>
      <w:proofErr w:type="spellStart"/>
      <w:r w:rsidRPr="00E35537">
        <w:rPr>
          <w:rFonts w:ascii="Times New Roman" w:hAnsi="Times New Roman" w:cs="Times New Roman"/>
          <w:lang w:val="it-IT"/>
        </w:rPr>
        <w:t>Anggraini</w:t>
      </w:r>
      <w:proofErr w:type="spellEnd"/>
      <w:r w:rsidRPr="00E35537">
        <w:rPr>
          <w:rFonts w:ascii="Times New Roman" w:hAnsi="Times New Roman" w:cs="Times New Roman"/>
          <w:lang w:val="it-IT"/>
        </w:rPr>
        <w:t xml:space="preserve">, A., Putri, S. M., &amp; </w:t>
      </w:r>
      <w:proofErr w:type="spellStart"/>
      <w:r w:rsidRPr="00E35537">
        <w:rPr>
          <w:rFonts w:ascii="Times New Roman" w:hAnsi="Times New Roman" w:cs="Times New Roman"/>
          <w:lang w:val="it-IT"/>
        </w:rPr>
        <w:t>Putra</w:t>
      </w:r>
      <w:proofErr w:type="spellEnd"/>
      <w:r w:rsidRPr="00E35537">
        <w:rPr>
          <w:rFonts w:ascii="Times New Roman" w:hAnsi="Times New Roman" w:cs="Times New Roman"/>
          <w:lang w:val="it-IT"/>
        </w:rPr>
        <w:t xml:space="preserve">, Y. A. (2019). </w:t>
      </w:r>
      <w:r w:rsidRPr="00E35537">
        <w:rPr>
          <w:rFonts w:ascii="Times New Roman" w:hAnsi="Times New Roman" w:cs="Times New Roman"/>
        </w:rPr>
        <w:t>Analysis of business feasibility of bio solid rubber (</w:t>
      </w:r>
      <w:proofErr w:type="spellStart"/>
      <w:r w:rsidRPr="00E35537">
        <w:rPr>
          <w:rFonts w:ascii="Times New Roman" w:hAnsi="Times New Roman" w:cs="Times New Roman"/>
        </w:rPr>
        <w:t>bsr</w:t>
      </w:r>
      <w:proofErr w:type="spellEnd"/>
      <w:r w:rsidRPr="00E35537">
        <w:rPr>
          <w:rFonts w:ascii="Times New Roman" w:hAnsi="Times New Roman" w:cs="Times New Roman"/>
        </w:rPr>
        <w:t xml:space="preserve">) as a content of rubber vibration. </w:t>
      </w:r>
      <w:proofErr w:type="spellStart"/>
      <w:r w:rsidRPr="00E35537">
        <w:rPr>
          <w:rFonts w:ascii="Times New Roman" w:hAnsi="Times New Roman" w:cs="Times New Roman"/>
        </w:rPr>
        <w:t>JASc</w:t>
      </w:r>
      <w:proofErr w:type="spellEnd"/>
      <w:r w:rsidRPr="00E35537">
        <w:rPr>
          <w:rFonts w:ascii="Times New Roman" w:hAnsi="Times New Roman" w:cs="Times New Roman"/>
        </w:rPr>
        <w:t xml:space="preserve"> (Journal of Agribusiness Sciences), 2(2), 47-52</w:t>
      </w:r>
    </w:p>
    <w:p w14:paraId="68F62678" w14:textId="5D506199" w:rsidR="00E35537" w:rsidRDefault="00E35537" w:rsidP="00E35537">
      <w:pPr>
        <w:jc w:val="both"/>
        <w:rPr>
          <w:rFonts w:ascii="Times New Roman" w:hAnsi="Times New Roman" w:cs="Times New Roman"/>
        </w:rPr>
      </w:pPr>
      <w:r w:rsidRPr="00E35537">
        <w:rPr>
          <w:rFonts w:ascii="Times New Roman" w:hAnsi="Times New Roman" w:cs="Times New Roman"/>
        </w:rPr>
        <w:t xml:space="preserve">Appleton, K. M., Passmore, D., Burn, I., Pidgeon, H., Nation, P., Boobyer, C., … &amp; Jiang, N. (2019). An interactive mobile phone app (smart 5-a-day) for increasing knowledge of and adherence to fruit and vegetable recommendations: development and pilot randomized controlled trial. JMIR mHealth and </w:t>
      </w:r>
      <w:proofErr w:type="spellStart"/>
      <w:r w:rsidRPr="00E35537">
        <w:rPr>
          <w:rFonts w:ascii="Times New Roman" w:hAnsi="Times New Roman" w:cs="Times New Roman"/>
        </w:rPr>
        <w:t>uHealth</w:t>
      </w:r>
      <w:proofErr w:type="spellEnd"/>
      <w:r w:rsidRPr="00E35537">
        <w:rPr>
          <w:rFonts w:ascii="Times New Roman" w:hAnsi="Times New Roman" w:cs="Times New Roman"/>
        </w:rPr>
        <w:t>, 7(11), e14</w:t>
      </w:r>
    </w:p>
    <w:p w14:paraId="431A20FD" w14:textId="7513E935" w:rsidR="00E35537" w:rsidRDefault="00E35537" w:rsidP="00E35537">
      <w:pPr>
        <w:jc w:val="both"/>
        <w:rPr>
          <w:rFonts w:ascii="Times New Roman" w:hAnsi="Times New Roman" w:cs="Times New Roman"/>
        </w:rPr>
      </w:pPr>
      <w:proofErr w:type="spellStart"/>
      <w:r w:rsidRPr="00E35537">
        <w:rPr>
          <w:rFonts w:ascii="Times New Roman" w:hAnsi="Times New Roman" w:cs="Times New Roman"/>
          <w:lang w:val="it-IT"/>
        </w:rPr>
        <w:t>Aramali</w:t>
      </w:r>
      <w:proofErr w:type="spellEnd"/>
      <w:r w:rsidRPr="00E35537">
        <w:rPr>
          <w:rFonts w:ascii="Times New Roman" w:hAnsi="Times New Roman" w:cs="Times New Roman"/>
          <w:lang w:val="it-IT"/>
        </w:rPr>
        <w:t xml:space="preserve">, V., Gibson, G. E., Asmar, M. E., &amp; </w:t>
      </w:r>
      <w:proofErr w:type="spellStart"/>
      <w:r w:rsidRPr="00E35537">
        <w:rPr>
          <w:rFonts w:ascii="Times New Roman" w:hAnsi="Times New Roman" w:cs="Times New Roman"/>
          <w:lang w:val="it-IT"/>
        </w:rPr>
        <w:t>Cho</w:t>
      </w:r>
      <w:proofErr w:type="spellEnd"/>
      <w:r w:rsidRPr="00E35537">
        <w:rPr>
          <w:rFonts w:ascii="Times New Roman" w:hAnsi="Times New Roman" w:cs="Times New Roman"/>
          <w:lang w:val="it-IT"/>
        </w:rPr>
        <w:t xml:space="preserve">, N. (2021). </w:t>
      </w:r>
      <w:r w:rsidRPr="00E35537">
        <w:rPr>
          <w:rFonts w:ascii="Times New Roman" w:hAnsi="Times New Roman" w:cs="Times New Roman"/>
        </w:rPr>
        <w:t xml:space="preserve">Earned value management system state of practice: identifying critical subprocesses, challenges, and environment factors of a high-performing </w:t>
      </w:r>
      <w:proofErr w:type="spellStart"/>
      <w:r w:rsidRPr="00E35537">
        <w:rPr>
          <w:rFonts w:ascii="Times New Roman" w:hAnsi="Times New Roman" w:cs="Times New Roman"/>
        </w:rPr>
        <w:t>evms</w:t>
      </w:r>
      <w:proofErr w:type="spellEnd"/>
      <w:r w:rsidRPr="00E35537">
        <w:rPr>
          <w:rFonts w:ascii="Times New Roman" w:hAnsi="Times New Roman" w:cs="Times New Roman"/>
        </w:rPr>
        <w:t>. Journal of Management in Engineering, 37(4).</w:t>
      </w:r>
    </w:p>
    <w:p w14:paraId="05604129" w14:textId="59DBC276" w:rsidR="00E35537" w:rsidRDefault="00715108" w:rsidP="00E35537">
      <w:pPr>
        <w:jc w:val="both"/>
        <w:rPr>
          <w:rFonts w:ascii="Times New Roman" w:hAnsi="Times New Roman" w:cs="Times New Roman"/>
        </w:rPr>
      </w:pPr>
      <w:r w:rsidRPr="00715108">
        <w:rPr>
          <w:rFonts w:ascii="Times New Roman" w:hAnsi="Times New Roman" w:cs="Times New Roman"/>
        </w:rPr>
        <w:t>Bass, B. M., Avolio, B. J., Jung, D. I., &amp; Berson, Y. (2003). Predicting unit performance by assessing transformational and transactional leadership.. Journal of Applied Psychology</w:t>
      </w:r>
    </w:p>
    <w:p w14:paraId="1AB2642E" w14:textId="3311F6FE" w:rsidR="00715108" w:rsidRDefault="00715108" w:rsidP="00E35537">
      <w:pPr>
        <w:jc w:val="both"/>
        <w:rPr>
          <w:rFonts w:ascii="Times New Roman" w:hAnsi="Times New Roman" w:cs="Times New Roman"/>
        </w:rPr>
      </w:pPr>
      <w:r w:rsidRPr="00715108">
        <w:rPr>
          <w:rFonts w:ascii="Times New Roman" w:hAnsi="Times New Roman" w:cs="Times New Roman"/>
        </w:rPr>
        <w:t xml:space="preserve">Bolarinwa, K. K., Ajayi, I. S., Adenuga, O. O., &amp; Obayelu, A. E. (2023). Leadership styles and employees’ job performance at forestry research institute of </w:t>
      </w:r>
      <w:proofErr w:type="spellStart"/>
      <w:r w:rsidRPr="00715108">
        <w:rPr>
          <w:rFonts w:ascii="Times New Roman" w:hAnsi="Times New Roman" w:cs="Times New Roman"/>
        </w:rPr>
        <w:t>nigeria</w:t>
      </w:r>
      <w:proofErr w:type="spellEnd"/>
      <w:r w:rsidRPr="00715108">
        <w:rPr>
          <w:rFonts w:ascii="Times New Roman" w:hAnsi="Times New Roman" w:cs="Times New Roman"/>
        </w:rPr>
        <w:t>. Journal of Agricultural Extension, 27(2), 38-46</w:t>
      </w:r>
    </w:p>
    <w:p w14:paraId="6DEAF5E6" w14:textId="15C11972" w:rsidR="00715108" w:rsidRDefault="00715108" w:rsidP="00E35537">
      <w:pPr>
        <w:jc w:val="both"/>
        <w:rPr>
          <w:rFonts w:ascii="Times New Roman" w:hAnsi="Times New Roman" w:cs="Times New Roman"/>
        </w:rPr>
      </w:pPr>
      <w:proofErr w:type="spellStart"/>
      <w:r w:rsidRPr="00715108">
        <w:rPr>
          <w:rFonts w:ascii="Times New Roman" w:hAnsi="Times New Roman" w:cs="Times New Roman"/>
          <w:lang w:val="fr-FR"/>
        </w:rPr>
        <w:t>Bouwman</w:t>
      </w:r>
      <w:proofErr w:type="spellEnd"/>
      <w:r w:rsidRPr="00715108">
        <w:rPr>
          <w:rFonts w:ascii="Times New Roman" w:hAnsi="Times New Roman" w:cs="Times New Roman"/>
          <w:lang w:val="fr-FR"/>
        </w:rPr>
        <w:t xml:space="preserve">, H., </w:t>
      </w:r>
      <w:proofErr w:type="spellStart"/>
      <w:r w:rsidRPr="00715108">
        <w:rPr>
          <w:rFonts w:ascii="Times New Roman" w:hAnsi="Times New Roman" w:cs="Times New Roman"/>
          <w:lang w:val="fr-FR"/>
        </w:rPr>
        <w:t>Nikou</w:t>
      </w:r>
      <w:proofErr w:type="spellEnd"/>
      <w:r w:rsidRPr="00715108">
        <w:rPr>
          <w:rFonts w:ascii="Times New Roman" w:hAnsi="Times New Roman" w:cs="Times New Roman"/>
          <w:lang w:val="fr-FR"/>
        </w:rPr>
        <w:t xml:space="preserve">, S., &amp; </w:t>
      </w:r>
      <w:proofErr w:type="spellStart"/>
      <w:r w:rsidRPr="00715108">
        <w:rPr>
          <w:rFonts w:ascii="Times New Roman" w:hAnsi="Times New Roman" w:cs="Times New Roman"/>
          <w:lang w:val="fr-FR"/>
        </w:rPr>
        <w:t>Reuver</w:t>
      </w:r>
      <w:proofErr w:type="spellEnd"/>
      <w:r w:rsidRPr="00715108">
        <w:rPr>
          <w:rFonts w:ascii="Times New Roman" w:hAnsi="Times New Roman" w:cs="Times New Roman"/>
          <w:lang w:val="fr-FR"/>
        </w:rPr>
        <w:t xml:space="preserve">, M. d. (2019). </w:t>
      </w:r>
      <w:r w:rsidRPr="00715108">
        <w:rPr>
          <w:rFonts w:ascii="Times New Roman" w:hAnsi="Times New Roman" w:cs="Times New Roman"/>
        </w:rPr>
        <w:t xml:space="preserve">Digitalization, business models, and </w:t>
      </w:r>
      <w:proofErr w:type="spellStart"/>
      <w:r w:rsidRPr="00715108">
        <w:rPr>
          <w:rFonts w:ascii="Times New Roman" w:hAnsi="Times New Roman" w:cs="Times New Roman"/>
        </w:rPr>
        <w:t>smes</w:t>
      </w:r>
      <w:proofErr w:type="spellEnd"/>
      <w:r w:rsidRPr="00715108">
        <w:rPr>
          <w:rFonts w:ascii="Times New Roman" w:hAnsi="Times New Roman" w:cs="Times New Roman"/>
        </w:rPr>
        <w:t xml:space="preserve">: how do business model innovation practices improve performance of digitalizing </w:t>
      </w:r>
      <w:proofErr w:type="spellStart"/>
      <w:r w:rsidRPr="00715108">
        <w:rPr>
          <w:rFonts w:ascii="Times New Roman" w:hAnsi="Times New Roman" w:cs="Times New Roman"/>
        </w:rPr>
        <w:t>smes</w:t>
      </w:r>
      <w:proofErr w:type="spellEnd"/>
      <w:r w:rsidRPr="00715108">
        <w:rPr>
          <w:rFonts w:ascii="Times New Roman" w:hAnsi="Times New Roman" w:cs="Times New Roman"/>
        </w:rPr>
        <w:t>?. Telecommunications Policy, 43(9), 101828.</w:t>
      </w:r>
    </w:p>
    <w:p w14:paraId="2E6B86DA" w14:textId="3E4D4645" w:rsidR="00715108" w:rsidRDefault="00715108" w:rsidP="00E35537">
      <w:pPr>
        <w:jc w:val="both"/>
        <w:rPr>
          <w:rFonts w:ascii="Times New Roman" w:hAnsi="Times New Roman" w:cs="Times New Roman"/>
        </w:rPr>
      </w:pPr>
      <w:r w:rsidRPr="00715108">
        <w:rPr>
          <w:rFonts w:ascii="Times New Roman" w:hAnsi="Times New Roman" w:cs="Times New Roman"/>
        </w:rPr>
        <w:t xml:space="preserve">Burnes, B. (2020) Managing Change. 7th </w:t>
      </w:r>
      <w:proofErr w:type="spellStart"/>
      <w:r w:rsidRPr="00715108">
        <w:rPr>
          <w:rFonts w:ascii="Times New Roman" w:hAnsi="Times New Roman" w:cs="Times New Roman"/>
        </w:rPr>
        <w:t>edn</w:t>
      </w:r>
      <w:proofErr w:type="spellEnd"/>
      <w:r w:rsidRPr="00715108">
        <w:rPr>
          <w:rFonts w:ascii="Times New Roman" w:hAnsi="Times New Roman" w:cs="Times New Roman"/>
        </w:rPr>
        <w:t>. Harlow: Pearson.</w:t>
      </w:r>
    </w:p>
    <w:p w14:paraId="14BCDFF7" w14:textId="7D97A0AB" w:rsidR="00715108" w:rsidRDefault="00715108" w:rsidP="00E35537">
      <w:pPr>
        <w:jc w:val="both"/>
        <w:rPr>
          <w:rFonts w:ascii="Times New Roman" w:hAnsi="Times New Roman" w:cs="Times New Roman"/>
        </w:rPr>
      </w:pPr>
      <w:r w:rsidRPr="00715108">
        <w:rPr>
          <w:rFonts w:ascii="Times New Roman" w:hAnsi="Times New Roman" w:cs="Times New Roman"/>
        </w:rPr>
        <w:t xml:space="preserve">Chu, J., </w:t>
      </w:r>
      <w:proofErr w:type="spellStart"/>
      <w:r w:rsidRPr="00715108">
        <w:rPr>
          <w:rFonts w:ascii="Times New Roman" w:hAnsi="Times New Roman" w:cs="Times New Roman"/>
        </w:rPr>
        <w:t>Igbetar</w:t>
      </w:r>
      <w:proofErr w:type="spellEnd"/>
      <w:r w:rsidRPr="00715108">
        <w:rPr>
          <w:rFonts w:ascii="Times New Roman" w:hAnsi="Times New Roman" w:cs="Times New Roman"/>
        </w:rPr>
        <w:t>, B. D., &amp; Orfila, C. (2017). Fibrous Cellular Structures are Found in a Commercial Fruit Smoothie and Remain Intact during Simulated Digestion. Journal of Nutrition &amp; Food Sciences, 07(01).</w:t>
      </w:r>
    </w:p>
    <w:p w14:paraId="226132A4" w14:textId="226159B1" w:rsidR="00715108" w:rsidRDefault="00715108" w:rsidP="00E35537">
      <w:pPr>
        <w:jc w:val="both"/>
        <w:rPr>
          <w:rFonts w:ascii="Times New Roman" w:hAnsi="Times New Roman" w:cs="Times New Roman"/>
        </w:rPr>
      </w:pPr>
      <w:proofErr w:type="spellStart"/>
      <w:r w:rsidRPr="00715108">
        <w:rPr>
          <w:rFonts w:ascii="Times New Roman" w:hAnsi="Times New Roman" w:cs="Times New Roman"/>
        </w:rPr>
        <w:t>Didraga</w:t>
      </w:r>
      <w:proofErr w:type="spellEnd"/>
      <w:r w:rsidRPr="00715108">
        <w:rPr>
          <w:rFonts w:ascii="Times New Roman" w:hAnsi="Times New Roman" w:cs="Times New Roman"/>
        </w:rPr>
        <w:t>, O. (2013). The role and the effects of risk management in it projects success. Informatica Economica, 17(1/2013), 86-98.</w:t>
      </w:r>
    </w:p>
    <w:p w14:paraId="1342C915" w14:textId="6C30C727" w:rsidR="00715108" w:rsidRDefault="00715108" w:rsidP="00E35537">
      <w:pPr>
        <w:jc w:val="both"/>
        <w:rPr>
          <w:rFonts w:ascii="Times New Roman" w:hAnsi="Times New Roman" w:cs="Times New Roman"/>
        </w:rPr>
      </w:pPr>
      <w:r w:rsidRPr="00715108">
        <w:rPr>
          <w:rFonts w:ascii="Times New Roman" w:hAnsi="Times New Roman" w:cs="Times New Roman"/>
        </w:rPr>
        <w:lastRenderedPageBreak/>
        <w:t xml:space="preserve">Gaur, S. (2023). Importance, roles and responsibilities of a planning engineer in the </w:t>
      </w:r>
      <w:proofErr w:type="spellStart"/>
      <w:r w:rsidRPr="00715108">
        <w:rPr>
          <w:rFonts w:ascii="Times New Roman" w:hAnsi="Times New Roman" w:cs="Times New Roman"/>
        </w:rPr>
        <w:t>indian</w:t>
      </w:r>
      <w:proofErr w:type="spellEnd"/>
      <w:r w:rsidRPr="00715108">
        <w:rPr>
          <w:rFonts w:ascii="Times New Roman" w:hAnsi="Times New Roman" w:cs="Times New Roman"/>
        </w:rPr>
        <w:t xml:space="preserve"> construction industry. European Journal of Theoretical and Applied Sciences, 1(3), 328-340.</w:t>
      </w:r>
    </w:p>
    <w:p w14:paraId="2AAB0BBA" w14:textId="3F52DD84" w:rsidR="00715108" w:rsidRDefault="00715108" w:rsidP="00E35537">
      <w:pPr>
        <w:jc w:val="both"/>
        <w:rPr>
          <w:rFonts w:ascii="Times New Roman" w:hAnsi="Times New Roman" w:cs="Times New Roman"/>
        </w:rPr>
      </w:pPr>
      <w:proofErr w:type="spellStart"/>
      <w:r w:rsidRPr="00715108">
        <w:rPr>
          <w:rFonts w:ascii="Times New Roman" w:hAnsi="Times New Roman" w:cs="Times New Roman"/>
          <w:lang w:val="it-IT"/>
        </w:rPr>
        <w:t>Gherghina</w:t>
      </w:r>
      <w:proofErr w:type="spellEnd"/>
      <w:r w:rsidRPr="00715108">
        <w:rPr>
          <w:rFonts w:ascii="Times New Roman" w:hAnsi="Times New Roman" w:cs="Times New Roman"/>
          <w:lang w:val="it-IT"/>
        </w:rPr>
        <w:t xml:space="preserve">, Ș. C., </w:t>
      </w:r>
      <w:proofErr w:type="spellStart"/>
      <w:r w:rsidRPr="00715108">
        <w:rPr>
          <w:rFonts w:ascii="Times New Roman" w:hAnsi="Times New Roman" w:cs="Times New Roman"/>
          <w:lang w:val="it-IT"/>
        </w:rPr>
        <w:t>Botezatu</w:t>
      </w:r>
      <w:proofErr w:type="spellEnd"/>
      <w:r w:rsidRPr="00715108">
        <w:rPr>
          <w:rFonts w:ascii="Times New Roman" w:hAnsi="Times New Roman" w:cs="Times New Roman"/>
          <w:lang w:val="it-IT"/>
        </w:rPr>
        <w:t xml:space="preserve">, M. A., </w:t>
      </w:r>
      <w:proofErr w:type="spellStart"/>
      <w:r w:rsidRPr="00715108">
        <w:rPr>
          <w:rFonts w:ascii="Times New Roman" w:hAnsi="Times New Roman" w:cs="Times New Roman"/>
          <w:lang w:val="it-IT"/>
        </w:rPr>
        <w:t>Hosszu</w:t>
      </w:r>
      <w:proofErr w:type="spellEnd"/>
      <w:r w:rsidRPr="00715108">
        <w:rPr>
          <w:rFonts w:ascii="Times New Roman" w:hAnsi="Times New Roman" w:cs="Times New Roman"/>
          <w:lang w:val="it-IT"/>
        </w:rPr>
        <w:t xml:space="preserve">, A., &amp; </w:t>
      </w:r>
      <w:proofErr w:type="spellStart"/>
      <w:r w:rsidRPr="00715108">
        <w:rPr>
          <w:rFonts w:ascii="Times New Roman" w:hAnsi="Times New Roman" w:cs="Times New Roman"/>
          <w:lang w:val="it-IT"/>
        </w:rPr>
        <w:t>Simionescu</w:t>
      </w:r>
      <w:proofErr w:type="spellEnd"/>
      <w:r w:rsidRPr="00715108">
        <w:rPr>
          <w:rFonts w:ascii="Times New Roman" w:hAnsi="Times New Roman" w:cs="Times New Roman"/>
          <w:lang w:val="it-IT"/>
        </w:rPr>
        <w:t xml:space="preserve">, L. N. (2020). </w:t>
      </w:r>
      <w:r w:rsidRPr="00715108">
        <w:rPr>
          <w:rFonts w:ascii="Times New Roman" w:hAnsi="Times New Roman" w:cs="Times New Roman"/>
        </w:rPr>
        <w:t>Small and medium-sized enterprises (</w:t>
      </w:r>
      <w:proofErr w:type="spellStart"/>
      <w:r w:rsidRPr="00715108">
        <w:rPr>
          <w:rFonts w:ascii="Times New Roman" w:hAnsi="Times New Roman" w:cs="Times New Roman"/>
        </w:rPr>
        <w:t>smes</w:t>
      </w:r>
      <w:proofErr w:type="spellEnd"/>
      <w:r w:rsidRPr="00715108">
        <w:rPr>
          <w:rFonts w:ascii="Times New Roman" w:hAnsi="Times New Roman" w:cs="Times New Roman"/>
        </w:rPr>
        <w:t>): the engine of economic growth through investments and innovation. Sustainability, 12(1), 34</w:t>
      </w:r>
    </w:p>
    <w:p w14:paraId="1577C72E" w14:textId="3D569546" w:rsidR="00715108" w:rsidRDefault="00715108" w:rsidP="00E35537">
      <w:pPr>
        <w:jc w:val="both"/>
        <w:rPr>
          <w:rFonts w:ascii="Times New Roman" w:hAnsi="Times New Roman" w:cs="Times New Roman"/>
        </w:rPr>
      </w:pPr>
      <w:r w:rsidRPr="00715108">
        <w:rPr>
          <w:rFonts w:ascii="Times New Roman" w:hAnsi="Times New Roman" w:cs="Times New Roman"/>
        </w:rPr>
        <w:t xml:space="preserve">Gunawan, E. &amp; </w:t>
      </w:r>
      <w:proofErr w:type="spellStart"/>
      <w:r w:rsidRPr="00715108">
        <w:rPr>
          <w:rFonts w:ascii="Times New Roman" w:hAnsi="Times New Roman" w:cs="Times New Roman"/>
        </w:rPr>
        <w:t>Thoha</w:t>
      </w:r>
      <w:proofErr w:type="spellEnd"/>
      <w:r w:rsidRPr="00715108">
        <w:rPr>
          <w:rFonts w:ascii="Times New Roman" w:hAnsi="Times New Roman" w:cs="Times New Roman"/>
        </w:rPr>
        <w:t>, N. (2022) Investigating the impact of leadership styles on employee loyalty and turnover intention at PT Bank XYZ, Indonesia. Proceedings of the 3rd Asia Pacific International Conference on Industrial Engineering and Operations Management, Johor Bahru, Malaysia, September 13–15, 2022. IEOM Society International, pp. 957–968.</w:t>
      </w:r>
    </w:p>
    <w:p w14:paraId="27BD2BA9" w14:textId="2BF9C925" w:rsidR="00715108" w:rsidRDefault="00715108" w:rsidP="00E35537">
      <w:pPr>
        <w:jc w:val="both"/>
        <w:rPr>
          <w:rFonts w:ascii="Times New Roman" w:hAnsi="Times New Roman" w:cs="Times New Roman"/>
        </w:rPr>
      </w:pPr>
      <w:r w:rsidRPr="00715108">
        <w:rPr>
          <w:rFonts w:ascii="Times New Roman" w:hAnsi="Times New Roman" w:cs="Times New Roman"/>
        </w:rPr>
        <w:t xml:space="preserve">Hugo, A. (2024). Impact of digital technologies on enhancing supplier collaboration and performance in </w:t>
      </w:r>
      <w:proofErr w:type="spellStart"/>
      <w:r w:rsidRPr="00715108">
        <w:rPr>
          <w:rFonts w:ascii="Times New Roman" w:hAnsi="Times New Roman" w:cs="Times New Roman"/>
        </w:rPr>
        <w:t>sweden</w:t>
      </w:r>
      <w:proofErr w:type="spellEnd"/>
      <w:r w:rsidRPr="00715108">
        <w:rPr>
          <w:rFonts w:ascii="Times New Roman" w:hAnsi="Times New Roman" w:cs="Times New Roman"/>
        </w:rPr>
        <w:t>. Global Journal of Purchasing and Procurement Management, 3(2), 1-12.</w:t>
      </w:r>
    </w:p>
    <w:p w14:paraId="104B803B" w14:textId="42E1A3DA" w:rsidR="00715108" w:rsidRDefault="00715108" w:rsidP="00E35537">
      <w:pPr>
        <w:jc w:val="both"/>
        <w:rPr>
          <w:rFonts w:ascii="Times New Roman" w:hAnsi="Times New Roman" w:cs="Times New Roman"/>
        </w:rPr>
      </w:pPr>
      <w:r w:rsidRPr="00715108">
        <w:rPr>
          <w:rFonts w:ascii="Times New Roman" w:hAnsi="Times New Roman" w:cs="Times New Roman"/>
        </w:rPr>
        <w:t xml:space="preserve">Idowu, A. O. and Adegboyega, L. O. (2020). Assessing and enhancing emotional intelligence among </w:t>
      </w:r>
      <w:proofErr w:type="spellStart"/>
      <w:r w:rsidRPr="00715108">
        <w:rPr>
          <w:rFonts w:ascii="Times New Roman" w:hAnsi="Times New Roman" w:cs="Times New Roman"/>
        </w:rPr>
        <w:t>nigerian</w:t>
      </w:r>
      <w:proofErr w:type="spellEnd"/>
      <w:r w:rsidRPr="00715108">
        <w:rPr>
          <w:rFonts w:ascii="Times New Roman" w:hAnsi="Times New Roman" w:cs="Times New Roman"/>
        </w:rPr>
        <w:t xml:space="preserve"> librarians. </w:t>
      </w:r>
      <w:proofErr w:type="spellStart"/>
      <w:r w:rsidRPr="00715108">
        <w:rPr>
          <w:rFonts w:ascii="Times New Roman" w:hAnsi="Times New Roman" w:cs="Times New Roman"/>
        </w:rPr>
        <w:t>Mimbar</w:t>
      </w:r>
      <w:proofErr w:type="spellEnd"/>
      <w:r w:rsidRPr="00715108">
        <w:rPr>
          <w:rFonts w:ascii="Times New Roman" w:hAnsi="Times New Roman" w:cs="Times New Roman"/>
        </w:rPr>
        <w:t xml:space="preserve"> Pendidikan, 5(2), 101-116.</w:t>
      </w:r>
    </w:p>
    <w:p w14:paraId="511F74ED" w14:textId="09EFB8B0" w:rsidR="00CE44EB" w:rsidRDefault="00CE44EB" w:rsidP="00E35537">
      <w:pPr>
        <w:jc w:val="both"/>
        <w:rPr>
          <w:rFonts w:ascii="Times New Roman" w:hAnsi="Times New Roman" w:cs="Times New Roman"/>
        </w:rPr>
      </w:pPr>
      <w:r w:rsidRPr="00CE44EB">
        <w:rPr>
          <w:rFonts w:ascii="Times New Roman" w:hAnsi="Times New Roman" w:cs="Times New Roman"/>
        </w:rPr>
        <w:t xml:space="preserve">KAKW’U, F. M. and Sang, P. (2024). Project management strategies and performance of public private partnership road infrastructure projects in </w:t>
      </w:r>
      <w:proofErr w:type="spellStart"/>
      <w:r w:rsidRPr="00CE44EB">
        <w:rPr>
          <w:rFonts w:ascii="Times New Roman" w:hAnsi="Times New Roman" w:cs="Times New Roman"/>
        </w:rPr>
        <w:t>nairobi</w:t>
      </w:r>
      <w:proofErr w:type="spellEnd"/>
      <w:r w:rsidRPr="00CE44EB">
        <w:rPr>
          <w:rFonts w:ascii="Times New Roman" w:hAnsi="Times New Roman" w:cs="Times New Roman"/>
        </w:rPr>
        <w:t xml:space="preserve"> city-county, </w:t>
      </w:r>
      <w:proofErr w:type="spellStart"/>
      <w:r w:rsidRPr="00CE44EB">
        <w:rPr>
          <w:rFonts w:ascii="Times New Roman" w:hAnsi="Times New Roman" w:cs="Times New Roman"/>
        </w:rPr>
        <w:t>kenya</w:t>
      </w:r>
      <w:proofErr w:type="spellEnd"/>
      <w:r w:rsidRPr="00CE44EB">
        <w:rPr>
          <w:rFonts w:ascii="Times New Roman" w:hAnsi="Times New Roman" w:cs="Times New Roman"/>
        </w:rPr>
        <w:t>. Strategic Journal of Business &amp; Change Management, 11(1).</w:t>
      </w:r>
    </w:p>
    <w:p w14:paraId="5463FC5C" w14:textId="21C47051" w:rsidR="00CE44EB" w:rsidRDefault="00CE44EB" w:rsidP="00E35537">
      <w:pPr>
        <w:jc w:val="both"/>
        <w:rPr>
          <w:rFonts w:ascii="Times New Roman" w:hAnsi="Times New Roman" w:cs="Times New Roman"/>
        </w:rPr>
      </w:pPr>
      <w:proofErr w:type="spellStart"/>
      <w:r w:rsidRPr="00CE44EB">
        <w:rPr>
          <w:rFonts w:ascii="Times New Roman" w:hAnsi="Times New Roman" w:cs="Times New Roman"/>
        </w:rPr>
        <w:t>Khorgade</w:t>
      </w:r>
      <w:proofErr w:type="spellEnd"/>
      <w:r w:rsidRPr="00CE44EB">
        <w:rPr>
          <w:rFonts w:ascii="Times New Roman" w:hAnsi="Times New Roman" w:cs="Times New Roman"/>
        </w:rPr>
        <w:t xml:space="preserve">, L. (2024). </w:t>
      </w:r>
      <w:proofErr w:type="spellStart"/>
      <w:r w:rsidRPr="00CE44EB">
        <w:rPr>
          <w:rFonts w:ascii="Times New Roman" w:hAnsi="Times New Roman" w:cs="Times New Roman"/>
        </w:rPr>
        <w:t>Unifide</w:t>
      </w:r>
      <w:proofErr w:type="spellEnd"/>
      <w:r w:rsidRPr="00CE44EB">
        <w:rPr>
          <w:rFonts w:ascii="Times New Roman" w:hAnsi="Times New Roman" w:cs="Times New Roman"/>
        </w:rPr>
        <w:t xml:space="preserve"> employee data team </w:t>
      </w:r>
      <w:r w:rsidRPr="00CE44EB">
        <w:rPr>
          <w:rFonts w:ascii="Times New Roman" w:hAnsi="Times New Roman" w:cs="Times New Roman"/>
        </w:rPr>
        <w:t>tracker</w:t>
      </w:r>
      <w:r w:rsidRPr="00CE44EB">
        <w:rPr>
          <w:rFonts w:ascii="Times New Roman" w:hAnsi="Times New Roman" w:cs="Times New Roman"/>
        </w:rPr>
        <w:t>. Gurukul International Multidisciplinary Research Journal, 490-494.</w:t>
      </w:r>
    </w:p>
    <w:p w14:paraId="3D7D76BC" w14:textId="5665F34A" w:rsidR="00CE44EB" w:rsidRDefault="00CE44EB" w:rsidP="00E35537">
      <w:pPr>
        <w:jc w:val="both"/>
        <w:rPr>
          <w:rFonts w:ascii="Times New Roman" w:hAnsi="Times New Roman" w:cs="Times New Roman"/>
        </w:rPr>
      </w:pPr>
      <w:r w:rsidRPr="00CE44EB">
        <w:rPr>
          <w:rFonts w:ascii="Times New Roman" w:hAnsi="Times New Roman" w:cs="Times New Roman"/>
        </w:rPr>
        <w:t>Klink, J., Langen, N., Hecht, S., &amp; Hartmann, M. (2014). Sustainability as sales argument in the fruit juice industry? an analysis of on-product communication. International Journal on Food System Dynamics, Vol 5, No 3 (2014).</w:t>
      </w:r>
    </w:p>
    <w:p w14:paraId="6E1D061D" w14:textId="478F6333" w:rsidR="00CE44EB" w:rsidRDefault="00CE44EB" w:rsidP="00E35537">
      <w:pPr>
        <w:jc w:val="both"/>
        <w:rPr>
          <w:rFonts w:ascii="Times New Roman" w:hAnsi="Times New Roman" w:cs="Times New Roman"/>
        </w:rPr>
      </w:pPr>
      <w:proofErr w:type="spellStart"/>
      <w:r w:rsidRPr="00CE44EB">
        <w:rPr>
          <w:rFonts w:ascii="Times New Roman" w:hAnsi="Times New Roman" w:cs="Times New Roman"/>
        </w:rPr>
        <w:t>Koliby</w:t>
      </w:r>
      <w:proofErr w:type="spellEnd"/>
      <w:r w:rsidRPr="00CE44EB">
        <w:rPr>
          <w:rFonts w:ascii="Times New Roman" w:hAnsi="Times New Roman" w:cs="Times New Roman"/>
        </w:rPr>
        <w:t xml:space="preserve">, I. S. M. A., Hilman, H., &amp; </w:t>
      </w:r>
      <w:proofErr w:type="spellStart"/>
      <w:r w:rsidRPr="00CE44EB">
        <w:rPr>
          <w:rFonts w:ascii="Times New Roman" w:hAnsi="Times New Roman" w:cs="Times New Roman"/>
        </w:rPr>
        <w:t>Sukı</w:t>
      </w:r>
      <w:proofErr w:type="spellEnd"/>
      <w:r w:rsidRPr="00CE44EB">
        <w:rPr>
          <w:rFonts w:ascii="Times New Roman" w:hAnsi="Times New Roman" w:cs="Times New Roman"/>
        </w:rPr>
        <w:t xml:space="preserve">, N. M. (2022). Linking entrepreneurial competencies, innovation and sustainable performance of manufacturing </w:t>
      </w:r>
      <w:proofErr w:type="spellStart"/>
      <w:r w:rsidRPr="00CE44EB">
        <w:rPr>
          <w:rFonts w:ascii="Times New Roman" w:hAnsi="Times New Roman" w:cs="Times New Roman"/>
        </w:rPr>
        <w:t>smes</w:t>
      </w:r>
      <w:proofErr w:type="spellEnd"/>
      <w:r w:rsidRPr="00CE44EB">
        <w:rPr>
          <w:rFonts w:ascii="Times New Roman" w:hAnsi="Times New Roman" w:cs="Times New Roman"/>
        </w:rPr>
        <w:t>. Asia-Pacific Journal of Business Administration, 16(1), 21-40</w:t>
      </w:r>
    </w:p>
    <w:p w14:paraId="67F485E6" w14:textId="2B902B7E" w:rsidR="00CE44EB" w:rsidRDefault="00CE44EB" w:rsidP="00E35537">
      <w:pPr>
        <w:jc w:val="both"/>
        <w:rPr>
          <w:rFonts w:ascii="Times New Roman" w:hAnsi="Times New Roman" w:cs="Times New Roman"/>
        </w:rPr>
      </w:pPr>
      <w:r w:rsidRPr="00CE44EB">
        <w:rPr>
          <w:rFonts w:ascii="Times New Roman" w:hAnsi="Times New Roman" w:cs="Times New Roman"/>
        </w:rPr>
        <w:t>Kotter, J.P. (2012) Leading Change. Boston: Harvard Business Review Press.</w:t>
      </w:r>
    </w:p>
    <w:p w14:paraId="78B3AA9E" w14:textId="0B8998B1" w:rsidR="00CE44EB" w:rsidRDefault="00CE44EB" w:rsidP="00E35537">
      <w:pPr>
        <w:jc w:val="both"/>
        <w:rPr>
          <w:rFonts w:ascii="Times New Roman" w:hAnsi="Times New Roman" w:cs="Times New Roman"/>
        </w:rPr>
      </w:pPr>
      <w:r w:rsidRPr="00CE44EB">
        <w:rPr>
          <w:rFonts w:ascii="Times New Roman" w:hAnsi="Times New Roman" w:cs="Times New Roman"/>
          <w:lang w:val="it-IT"/>
        </w:rPr>
        <w:t xml:space="preserve">Lamperti, S., Cavallo, A., &amp; Sassanelli, C. (2024). </w:t>
      </w:r>
      <w:r w:rsidRPr="00CE44EB">
        <w:rPr>
          <w:rFonts w:ascii="Times New Roman" w:hAnsi="Times New Roman" w:cs="Times New Roman"/>
        </w:rPr>
        <w:t xml:space="preserve">Digital </w:t>
      </w:r>
      <w:proofErr w:type="spellStart"/>
      <w:r w:rsidRPr="00CE44EB">
        <w:rPr>
          <w:rFonts w:ascii="Times New Roman" w:hAnsi="Times New Roman" w:cs="Times New Roman"/>
        </w:rPr>
        <w:t>servitization</w:t>
      </w:r>
      <w:proofErr w:type="spellEnd"/>
      <w:r w:rsidRPr="00CE44EB">
        <w:rPr>
          <w:rFonts w:ascii="Times New Roman" w:hAnsi="Times New Roman" w:cs="Times New Roman"/>
        </w:rPr>
        <w:t xml:space="preserve"> and business model innovation in </w:t>
      </w:r>
      <w:proofErr w:type="spellStart"/>
      <w:r w:rsidRPr="00CE44EB">
        <w:rPr>
          <w:rFonts w:ascii="Times New Roman" w:hAnsi="Times New Roman" w:cs="Times New Roman"/>
        </w:rPr>
        <w:t>smes</w:t>
      </w:r>
      <w:proofErr w:type="spellEnd"/>
      <w:r w:rsidRPr="00CE44EB">
        <w:rPr>
          <w:rFonts w:ascii="Times New Roman" w:hAnsi="Times New Roman" w:cs="Times New Roman"/>
        </w:rPr>
        <w:t>: a model to escape from market disruption. IEEE Transactions on Engineering Management, 71, 4619-4633.</w:t>
      </w:r>
    </w:p>
    <w:p w14:paraId="57E4282B" w14:textId="1EC144D5" w:rsidR="00CE44EB" w:rsidRDefault="00CE44EB" w:rsidP="00E35537">
      <w:pPr>
        <w:jc w:val="both"/>
        <w:rPr>
          <w:rFonts w:ascii="Times New Roman" w:hAnsi="Times New Roman" w:cs="Times New Roman"/>
        </w:rPr>
      </w:pPr>
      <w:r w:rsidRPr="00CE44EB">
        <w:rPr>
          <w:rFonts w:ascii="Times New Roman" w:hAnsi="Times New Roman" w:cs="Times New Roman"/>
        </w:rPr>
        <w:t>Martens, A. and Vanhoucke, M. (2020). Integrating corrective actions in project time forecasting using exponential smoothing. Journal of Management in Engineering, 36(5).</w:t>
      </w:r>
    </w:p>
    <w:p w14:paraId="2C087EE0" w14:textId="281A4805" w:rsidR="00CE44EB" w:rsidRDefault="00CE44EB" w:rsidP="00E35537">
      <w:pPr>
        <w:jc w:val="both"/>
        <w:rPr>
          <w:rFonts w:ascii="Times New Roman" w:hAnsi="Times New Roman" w:cs="Times New Roman"/>
        </w:rPr>
      </w:pPr>
      <w:r w:rsidRPr="00CE44EB">
        <w:rPr>
          <w:rFonts w:ascii="Times New Roman" w:hAnsi="Times New Roman" w:cs="Times New Roman"/>
        </w:rPr>
        <w:t xml:space="preserve">Meda, R. and </w:t>
      </w:r>
      <w:proofErr w:type="spellStart"/>
      <w:r w:rsidRPr="00CE44EB">
        <w:rPr>
          <w:rFonts w:ascii="Times New Roman" w:hAnsi="Times New Roman" w:cs="Times New Roman"/>
        </w:rPr>
        <w:t>Pamisetty</w:t>
      </w:r>
      <w:proofErr w:type="spellEnd"/>
      <w:r w:rsidRPr="00CE44EB">
        <w:rPr>
          <w:rFonts w:ascii="Times New Roman" w:hAnsi="Times New Roman" w:cs="Times New Roman"/>
        </w:rPr>
        <w:t>, A. (2023). Intelligent infrastructure for real-time inventory and logistics in retail supply chains. Educational Administration: Theory and Practice.</w:t>
      </w:r>
    </w:p>
    <w:p w14:paraId="0B612C34" w14:textId="555D1D6D" w:rsidR="00CE44EB" w:rsidRDefault="00CE44EB" w:rsidP="00E35537">
      <w:pPr>
        <w:jc w:val="both"/>
        <w:rPr>
          <w:rFonts w:ascii="Times New Roman" w:hAnsi="Times New Roman" w:cs="Times New Roman"/>
        </w:rPr>
      </w:pPr>
      <w:proofErr w:type="spellStart"/>
      <w:r w:rsidRPr="00CE44EB">
        <w:rPr>
          <w:rFonts w:ascii="Times New Roman" w:hAnsi="Times New Roman" w:cs="Times New Roman"/>
          <w:lang w:val="it-IT"/>
        </w:rPr>
        <w:t>Mekaniwati</w:t>
      </w:r>
      <w:proofErr w:type="spellEnd"/>
      <w:r w:rsidRPr="00CE44EB">
        <w:rPr>
          <w:rFonts w:ascii="Times New Roman" w:hAnsi="Times New Roman" w:cs="Times New Roman"/>
          <w:lang w:val="it-IT"/>
        </w:rPr>
        <w:t xml:space="preserve">, A., </w:t>
      </w:r>
      <w:proofErr w:type="spellStart"/>
      <w:r w:rsidRPr="00CE44EB">
        <w:rPr>
          <w:rFonts w:ascii="Times New Roman" w:hAnsi="Times New Roman" w:cs="Times New Roman"/>
          <w:lang w:val="it-IT"/>
        </w:rPr>
        <w:t>Mulyana</w:t>
      </w:r>
      <w:proofErr w:type="spellEnd"/>
      <w:r w:rsidRPr="00CE44EB">
        <w:rPr>
          <w:rFonts w:ascii="Times New Roman" w:hAnsi="Times New Roman" w:cs="Times New Roman"/>
          <w:lang w:val="it-IT"/>
        </w:rPr>
        <w:t xml:space="preserve">, M., Rosa, W. W., </w:t>
      </w:r>
      <w:proofErr w:type="spellStart"/>
      <w:r w:rsidRPr="00CE44EB">
        <w:rPr>
          <w:rFonts w:ascii="Times New Roman" w:hAnsi="Times New Roman" w:cs="Times New Roman"/>
          <w:lang w:val="it-IT"/>
        </w:rPr>
        <w:t>Ramadhan</w:t>
      </w:r>
      <w:proofErr w:type="spellEnd"/>
      <w:r w:rsidRPr="00CE44EB">
        <w:rPr>
          <w:rFonts w:ascii="Times New Roman" w:hAnsi="Times New Roman" w:cs="Times New Roman"/>
          <w:lang w:val="it-IT"/>
        </w:rPr>
        <w:t xml:space="preserve">, N., &amp; </w:t>
      </w:r>
      <w:proofErr w:type="spellStart"/>
      <w:r w:rsidRPr="00CE44EB">
        <w:rPr>
          <w:rFonts w:ascii="Times New Roman" w:hAnsi="Times New Roman" w:cs="Times New Roman"/>
          <w:lang w:val="it-IT"/>
        </w:rPr>
        <w:t>Benekdita</w:t>
      </w:r>
      <w:proofErr w:type="spellEnd"/>
      <w:r w:rsidRPr="00CE44EB">
        <w:rPr>
          <w:rFonts w:ascii="Times New Roman" w:hAnsi="Times New Roman" w:cs="Times New Roman"/>
          <w:lang w:val="it-IT"/>
        </w:rPr>
        <w:t xml:space="preserve">, L. (2024). </w:t>
      </w:r>
      <w:r w:rsidRPr="00CE44EB">
        <w:rPr>
          <w:rFonts w:ascii="Times New Roman" w:hAnsi="Times New Roman" w:cs="Times New Roman"/>
        </w:rPr>
        <w:t xml:space="preserve">Economic and human resources improvement in </w:t>
      </w:r>
      <w:proofErr w:type="spellStart"/>
      <w:r w:rsidRPr="00CE44EB">
        <w:rPr>
          <w:rFonts w:ascii="Times New Roman" w:hAnsi="Times New Roman" w:cs="Times New Roman"/>
        </w:rPr>
        <w:t>bogor</w:t>
      </w:r>
      <w:proofErr w:type="spellEnd"/>
      <w:r w:rsidRPr="00CE44EB">
        <w:rPr>
          <w:rFonts w:ascii="Times New Roman" w:hAnsi="Times New Roman" w:cs="Times New Roman"/>
        </w:rPr>
        <w:t xml:space="preserve"> city through online sales strategy, financial report management, and resource empowerment at king juice </w:t>
      </w:r>
      <w:proofErr w:type="spellStart"/>
      <w:r w:rsidRPr="00CE44EB">
        <w:rPr>
          <w:rFonts w:ascii="Times New Roman" w:hAnsi="Times New Roman" w:cs="Times New Roman"/>
        </w:rPr>
        <w:t>farhan</w:t>
      </w:r>
      <w:proofErr w:type="spellEnd"/>
      <w:r w:rsidRPr="00CE44EB">
        <w:rPr>
          <w:rFonts w:ascii="Times New Roman" w:hAnsi="Times New Roman" w:cs="Times New Roman"/>
        </w:rPr>
        <w:t xml:space="preserve">. Abdi Dosen : </w:t>
      </w:r>
      <w:proofErr w:type="spellStart"/>
      <w:r w:rsidRPr="00CE44EB">
        <w:rPr>
          <w:rFonts w:ascii="Times New Roman" w:hAnsi="Times New Roman" w:cs="Times New Roman"/>
        </w:rPr>
        <w:t>Jurnal</w:t>
      </w:r>
      <w:proofErr w:type="spellEnd"/>
      <w:r w:rsidRPr="00CE44EB">
        <w:rPr>
          <w:rFonts w:ascii="Times New Roman" w:hAnsi="Times New Roman" w:cs="Times New Roman"/>
        </w:rPr>
        <w:t xml:space="preserve"> </w:t>
      </w:r>
      <w:proofErr w:type="spellStart"/>
      <w:r w:rsidRPr="00CE44EB">
        <w:rPr>
          <w:rFonts w:ascii="Times New Roman" w:hAnsi="Times New Roman" w:cs="Times New Roman"/>
        </w:rPr>
        <w:t>Pengabdian</w:t>
      </w:r>
      <w:proofErr w:type="spellEnd"/>
      <w:r w:rsidRPr="00CE44EB">
        <w:rPr>
          <w:rFonts w:ascii="Times New Roman" w:hAnsi="Times New Roman" w:cs="Times New Roman"/>
        </w:rPr>
        <w:t xml:space="preserve"> Pada Masyarakat, 8(4), 1482-1490.</w:t>
      </w:r>
    </w:p>
    <w:p w14:paraId="34A8EAA8" w14:textId="4CCC8B78" w:rsidR="00CE44EB" w:rsidRDefault="00CE44EB" w:rsidP="00E35537">
      <w:pPr>
        <w:jc w:val="both"/>
        <w:rPr>
          <w:rFonts w:ascii="Times New Roman" w:hAnsi="Times New Roman" w:cs="Times New Roman"/>
        </w:rPr>
      </w:pPr>
      <w:r w:rsidRPr="00CE44EB">
        <w:rPr>
          <w:rFonts w:ascii="Times New Roman" w:hAnsi="Times New Roman" w:cs="Times New Roman"/>
        </w:rPr>
        <w:lastRenderedPageBreak/>
        <w:t>Mohamed, R. and Saeed, S. (2022). Relationship between leadership style and job satisfaction among physicians working in greater male’ hospitals. International Journal of Social Research and Innovation, 1-30.</w:t>
      </w:r>
    </w:p>
    <w:p w14:paraId="42016EC4" w14:textId="2C3635FC" w:rsidR="000B57A4" w:rsidRDefault="000B57A4" w:rsidP="00E35537">
      <w:pPr>
        <w:jc w:val="both"/>
        <w:rPr>
          <w:rFonts w:ascii="Times New Roman" w:hAnsi="Times New Roman" w:cs="Times New Roman"/>
        </w:rPr>
      </w:pPr>
      <w:r w:rsidRPr="000B57A4">
        <w:rPr>
          <w:rFonts w:ascii="Times New Roman" w:hAnsi="Times New Roman" w:cs="Times New Roman"/>
        </w:rPr>
        <w:t>Nadja, S., et al. (2019) ‘Development strategy of passion fruit agro‑industry: evidence from South Sulawesi, Indonesia’, IOP Conference Series: Earth and Environmental Science, 343, 012107.</w:t>
      </w:r>
    </w:p>
    <w:p w14:paraId="43CB6CAD" w14:textId="4BA36E4D" w:rsidR="000B57A4" w:rsidRDefault="000B57A4" w:rsidP="00E35537">
      <w:pPr>
        <w:jc w:val="both"/>
        <w:rPr>
          <w:rFonts w:ascii="Times New Roman" w:hAnsi="Times New Roman" w:cs="Times New Roman"/>
        </w:rPr>
      </w:pPr>
      <w:r w:rsidRPr="000B57A4">
        <w:rPr>
          <w:rFonts w:ascii="Times New Roman" w:hAnsi="Times New Roman" w:cs="Times New Roman"/>
        </w:rPr>
        <w:t xml:space="preserve">NJUGUNA, A. W. and WANJOHI, D. P. (2021). Effect of business process re-engineering on performance of </w:t>
      </w:r>
      <w:proofErr w:type="spellStart"/>
      <w:r w:rsidRPr="000B57A4">
        <w:rPr>
          <w:rFonts w:ascii="Times New Roman" w:hAnsi="Times New Roman" w:cs="Times New Roman"/>
        </w:rPr>
        <w:t>agro</w:t>
      </w:r>
      <w:proofErr w:type="spellEnd"/>
      <w:r w:rsidRPr="000B57A4">
        <w:rPr>
          <w:rFonts w:ascii="Times New Roman" w:hAnsi="Times New Roman" w:cs="Times New Roman"/>
        </w:rPr>
        <w:t xml:space="preserve">-processing firms in </w:t>
      </w:r>
      <w:r w:rsidRPr="000B57A4">
        <w:rPr>
          <w:rFonts w:ascii="Times New Roman" w:hAnsi="Times New Roman" w:cs="Times New Roman"/>
        </w:rPr>
        <w:t>Nairobi</w:t>
      </w:r>
      <w:r w:rsidRPr="000B57A4">
        <w:rPr>
          <w:rFonts w:ascii="Times New Roman" w:hAnsi="Times New Roman" w:cs="Times New Roman"/>
        </w:rPr>
        <w:t xml:space="preserve"> city county. Strategic Journal of Business &amp; Change Management, 8(4).</w:t>
      </w:r>
    </w:p>
    <w:p w14:paraId="2D168B32" w14:textId="43FC8142" w:rsidR="000B57A4" w:rsidRDefault="000B57A4" w:rsidP="00E35537">
      <w:pPr>
        <w:jc w:val="both"/>
        <w:rPr>
          <w:rFonts w:ascii="Times New Roman" w:hAnsi="Times New Roman" w:cs="Times New Roman"/>
        </w:rPr>
      </w:pPr>
      <w:proofErr w:type="spellStart"/>
      <w:r w:rsidRPr="000B57A4">
        <w:rPr>
          <w:rFonts w:ascii="Times New Roman" w:hAnsi="Times New Roman" w:cs="Times New Roman"/>
        </w:rPr>
        <w:t>Palanicham</w:t>
      </w:r>
      <w:proofErr w:type="spellEnd"/>
      <w:r w:rsidRPr="000B57A4">
        <w:rPr>
          <w:rFonts w:ascii="Times New Roman" w:hAnsi="Times New Roman" w:cs="Times New Roman"/>
        </w:rPr>
        <w:t>, R. T. (2024). Architecting real-time material tracking from suppliers across manufacturing shifts. International Journal for Multidisciplinary Research, 6(6).</w:t>
      </w:r>
    </w:p>
    <w:p w14:paraId="5B1B36B4" w14:textId="0126ADA0" w:rsidR="000B57A4" w:rsidRDefault="000B57A4" w:rsidP="00E35537">
      <w:pPr>
        <w:jc w:val="both"/>
        <w:rPr>
          <w:rFonts w:ascii="Times New Roman" w:hAnsi="Times New Roman" w:cs="Times New Roman"/>
        </w:rPr>
      </w:pPr>
      <w:proofErr w:type="spellStart"/>
      <w:r w:rsidRPr="000B57A4">
        <w:rPr>
          <w:rFonts w:ascii="Times New Roman" w:hAnsi="Times New Roman" w:cs="Times New Roman"/>
        </w:rPr>
        <w:t>Pimchangthong</w:t>
      </w:r>
      <w:proofErr w:type="spellEnd"/>
      <w:r w:rsidRPr="000B57A4">
        <w:rPr>
          <w:rFonts w:ascii="Times New Roman" w:hAnsi="Times New Roman" w:cs="Times New Roman"/>
        </w:rPr>
        <w:t xml:space="preserve">, D. and </w:t>
      </w:r>
      <w:proofErr w:type="spellStart"/>
      <w:r w:rsidRPr="000B57A4">
        <w:rPr>
          <w:rFonts w:ascii="Times New Roman" w:hAnsi="Times New Roman" w:cs="Times New Roman"/>
        </w:rPr>
        <w:t>Boonjing</w:t>
      </w:r>
      <w:proofErr w:type="spellEnd"/>
      <w:r w:rsidRPr="000B57A4">
        <w:rPr>
          <w:rFonts w:ascii="Times New Roman" w:hAnsi="Times New Roman" w:cs="Times New Roman"/>
        </w:rPr>
        <w:t>, V. (2017). Effects of risk management practices on it project success. Management and Production Engineering Review, 8(1), 30-37.</w:t>
      </w:r>
    </w:p>
    <w:p w14:paraId="71E52BFC" w14:textId="73CDFA4A" w:rsidR="000B57A4" w:rsidRDefault="000B57A4" w:rsidP="00E35537">
      <w:pPr>
        <w:jc w:val="both"/>
        <w:rPr>
          <w:rFonts w:ascii="Times New Roman" w:hAnsi="Times New Roman" w:cs="Times New Roman"/>
        </w:rPr>
      </w:pPr>
      <w:proofErr w:type="spellStart"/>
      <w:r w:rsidRPr="000B57A4">
        <w:rPr>
          <w:rFonts w:ascii="Times New Roman" w:hAnsi="Times New Roman" w:cs="Times New Roman"/>
        </w:rPr>
        <w:t>Pinatik</w:t>
      </w:r>
      <w:proofErr w:type="spellEnd"/>
      <w:r w:rsidRPr="000B57A4">
        <w:rPr>
          <w:rFonts w:ascii="Times New Roman" w:hAnsi="Times New Roman" w:cs="Times New Roman"/>
        </w:rPr>
        <w:t xml:space="preserve">, H. F., </w:t>
      </w:r>
      <w:proofErr w:type="spellStart"/>
      <w:r w:rsidRPr="000B57A4">
        <w:rPr>
          <w:rFonts w:ascii="Times New Roman" w:hAnsi="Times New Roman" w:cs="Times New Roman"/>
        </w:rPr>
        <w:t>Tooy</w:t>
      </w:r>
      <w:proofErr w:type="spellEnd"/>
      <w:r w:rsidRPr="000B57A4">
        <w:rPr>
          <w:rFonts w:ascii="Times New Roman" w:hAnsi="Times New Roman" w:cs="Times New Roman"/>
        </w:rPr>
        <w:t xml:space="preserve">, D., </w:t>
      </w:r>
      <w:proofErr w:type="spellStart"/>
      <w:r w:rsidRPr="000B57A4">
        <w:rPr>
          <w:rFonts w:ascii="Times New Roman" w:hAnsi="Times New Roman" w:cs="Times New Roman"/>
        </w:rPr>
        <w:t>Rumambi</w:t>
      </w:r>
      <w:proofErr w:type="spellEnd"/>
      <w:r w:rsidRPr="000B57A4">
        <w:rPr>
          <w:rFonts w:ascii="Times New Roman" w:hAnsi="Times New Roman" w:cs="Times New Roman"/>
        </w:rPr>
        <w:t xml:space="preserve">, D. P., &amp; Mukhlis, M. (2025). Analysis of the potential of fresh fruit health drink agroindustry for creative food business education for agricultural students in </w:t>
      </w:r>
      <w:proofErr w:type="spellStart"/>
      <w:r w:rsidRPr="000B57A4">
        <w:rPr>
          <w:rFonts w:ascii="Times New Roman" w:hAnsi="Times New Roman" w:cs="Times New Roman"/>
        </w:rPr>
        <w:t>manado</w:t>
      </w:r>
      <w:proofErr w:type="spellEnd"/>
      <w:r w:rsidRPr="000B57A4">
        <w:rPr>
          <w:rFonts w:ascii="Times New Roman" w:hAnsi="Times New Roman" w:cs="Times New Roman"/>
        </w:rPr>
        <w:t xml:space="preserve"> city. </w:t>
      </w:r>
      <w:proofErr w:type="spellStart"/>
      <w:r w:rsidRPr="000B57A4">
        <w:rPr>
          <w:rFonts w:ascii="Times New Roman" w:hAnsi="Times New Roman" w:cs="Times New Roman"/>
        </w:rPr>
        <w:t>Jurnal</w:t>
      </w:r>
      <w:proofErr w:type="spellEnd"/>
      <w:r w:rsidRPr="000B57A4">
        <w:rPr>
          <w:rFonts w:ascii="Times New Roman" w:hAnsi="Times New Roman" w:cs="Times New Roman"/>
        </w:rPr>
        <w:t xml:space="preserve"> </w:t>
      </w:r>
      <w:proofErr w:type="spellStart"/>
      <w:r w:rsidRPr="000B57A4">
        <w:rPr>
          <w:rFonts w:ascii="Times New Roman" w:hAnsi="Times New Roman" w:cs="Times New Roman"/>
        </w:rPr>
        <w:t>Penelitian</w:t>
      </w:r>
      <w:proofErr w:type="spellEnd"/>
      <w:r w:rsidRPr="000B57A4">
        <w:rPr>
          <w:rFonts w:ascii="Times New Roman" w:hAnsi="Times New Roman" w:cs="Times New Roman"/>
        </w:rPr>
        <w:t xml:space="preserve"> Pendidikan IPA, 11(3), 564-572.</w:t>
      </w:r>
    </w:p>
    <w:p w14:paraId="0791C4AE" w14:textId="1185ADF4" w:rsidR="000B57A4" w:rsidRDefault="000B57A4" w:rsidP="00E35537">
      <w:pPr>
        <w:jc w:val="both"/>
        <w:rPr>
          <w:rFonts w:ascii="Times New Roman" w:hAnsi="Times New Roman" w:cs="Times New Roman"/>
        </w:rPr>
      </w:pPr>
      <w:r w:rsidRPr="000B57A4">
        <w:rPr>
          <w:rFonts w:ascii="Times New Roman" w:hAnsi="Times New Roman" w:cs="Times New Roman"/>
        </w:rPr>
        <w:t xml:space="preserve">Project Management Institute (2021) A Guide to the Project Management Body of Knowledge (PMBOK® Guide). 8th </w:t>
      </w:r>
      <w:proofErr w:type="spellStart"/>
      <w:r w:rsidRPr="000B57A4">
        <w:rPr>
          <w:rFonts w:ascii="Times New Roman" w:hAnsi="Times New Roman" w:cs="Times New Roman"/>
        </w:rPr>
        <w:t>edn</w:t>
      </w:r>
      <w:proofErr w:type="spellEnd"/>
      <w:r w:rsidRPr="000B57A4">
        <w:rPr>
          <w:rFonts w:ascii="Times New Roman" w:hAnsi="Times New Roman" w:cs="Times New Roman"/>
        </w:rPr>
        <w:t>.  Project Management Institute.</w:t>
      </w:r>
    </w:p>
    <w:p w14:paraId="7463B1CB" w14:textId="55F5AD6B" w:rsidR="00AB5300" w:rsidRDefault="00AB5300" w:rsidP="00E35537">
      <w:pPr>
        <w:jc w:val="both"/>
        <w:rPr>
          <w:rFonts w:ascii="Times New Roman" w:hAnsi="Times New Roman" w:cs="Times New Roman"/>
        </w:rPr>
      </w:pPr>
      <w:r>
        <w:rPr>
          <w:rFonts w:ascii="Times New Roman" w:hAnsi="Times New Roman" w:cs="Times New Roman"/>
        </w:rPr>
        <w:t>Sa</w:t>
      </w:r>
      <w:r w:rsidR="000B57A4" w:rsidRPr="000B57A4">
        <w:rPr>
          <w:rFonts w:ascii="Times New Roman" w:hAnsi="Times New Roman" w:cs="Times New Roman"/>
        </w:rPr>
        <w:t xml:space="preserve">bbah, I., Ibrahim, T. T., Khamis, R., </w:t>
      </w:r>
      <w:proofErr w:type="spellStart"/>
      <w:r w:rsidR="000B57A4" w:rsidRPr="000B57A4">
        <w:rPr>
          <w:rFonts w:ascii="Times New Roman" w:hAnsi="Times New Roman" w:cs="Times New Roman"/>
        </w:rPr>
        <w:t>Bakhour</w:t>
      </w:r>
      <w:proofErr w:type="spellEnd"/>
      <w:r w:rsidR="000B57A4" w:rsidRPr="000B57A4">
        <w:rPr>
          <w:rFonts w:ascii="Times New Roman" w:hAnsi="Times New Roman" w:cs="Times New Roman"/>
        </w:rPr>
        <w:t xml:space="preserve">, H. A., Sabbah, S., </w:t>
      </w:r>
      <w:proofErr w:type="spellStart"/>
      <w:r w:rsidR="000B57A4" w:rsidRPr="000B57A4">
        <w:rPr>
          <w:rFonts w:ascii="Times New Roman" w:hAnsi="Times New Roman" w:cs="Times New Roman"/>
        </w:rPr>
        <w:t>Droubi</w:t>
      </w:r>
      <w:proofErr w:type="spellEnd"/>
      <w:r w:rsidR="000B57A4" w:rsidRPr="000B57A4">
        <w:rPr>
          <w:rFonts w:ascii="Times New Roman" w:hAnsi="Times New Roman" w:cs="Times New Roman"/>
        </w:rPr>
        <w:t>, N., … &amp; Sabbah, H. (2020). The association of leadership styles and nurses well-being: a cross-sectional study in healthcare settings. Pan African Medical Journal, 36.</w:t>
      </w:r>
    </w:p>
    <w:p w14:paraId="729344A6" w14:textId="16B26C69" w:rsidR="00AB5300" w:rsidRDefault="00AB5300" w:rsidP="00E35537">
      <w:pPr>
        <w:jc w:val="both"/>
        <w:rPr>
          <w:rFonts w:ascii="Times New Roman" w:hAnsi="Times New Roman" w:cs="Times New Roman"/>
        </w:rPr>
      </w:pPr>
      <w:proofErr w:type="spellStart"/>
      <w:r w:rsidRPr="00AB5300">
        <w:rPr>
          <w:rFonts w:ascii="Times New Roman" w:hAnsi="Times New Roman" w:cs="Times New Roman"/>
        </w:rPr>
        <w:t>Sabog</w:t>
      </w:r>
      <w:proofErr w:type="spellEnd"/>
      <w:r w:rsidRPr="00AB5300">
        <w:rPr>
          <w:rFonts w:ascii="Times New Roman" w:hAnsi="Times New Roman" w:cs="Times New Roman"/>
        </w:rPr>
        <w:t xml:space="preserve">, A. (2024). The impact of digital technologies on manufacturing </w:t>
      </w:r>
      <w:proofErr w:type="spellStart"/>
      <w:r w:rsidRPr="00AB5300">
        <w:rPr>
          <w:rFonts w:ascii="Times New Roman" w:hAnsi="Times New Roman" w:cs="Times New Roman"/>
        </w:rPr>
        <w:t>smes</w:t>
      </w:r>
      <w:proofErr w:type="spellEnd"/>
      <w:r w:rsidRPr="00AB5300">
        <w:rPr>
          <w:rFonts w:ascii="Times New Roman" w:hAnsi="Times New Roman" w:cs="Times New Roman"/>
        </w:rPr>
        <w:t>. European Conference on Innovation and Entrepreneurship, 19(1), 1049-1055.</w:t>
      </w:r>
    </w:p>
    <w:p w14:paraId="7066955C" w14:textId="411FA3C2" w:rsidR="00AB5300" w:rsidRDefault="00AB5300" w:rsidP="00E35537">
      <w:pPr>
        <w:jc w:val="both"/>
        <w:rPr>
          <w:rFonts w:ascii="Times New Roman" w:hAnsi="Times New Roman" w:cs="Times New Roman"/>
        </w:rPr>
      </w:pPr>
      <w:r w:rsidRPr="00AB5300">
        <w:rPr>
          <w:rFonts w:ascii="Times New Roman" w:hAnsi="Times New Roman" w:cs="Times New Roman"/>
        </w:rPr>
        <w:t xml:space="preserve">Sami, B., Minhas, A. S., &amp; Ahmad, U. (2023). Success and risks related to housing projects in </w:t>
      </w:r>
      <w:proofErr w:type="spellStart"/>
      <w:r w:rsidRPr="00AB5300">
        <w:rPr>
          <w:rFonts w:ascii="Times New Roman" w:hAnsi="Times New Roman" w:cs="Times New Roman"/>
        </w:rPr>
        <w:t>pakistan</w:t>
      </w:r>
      <w:proofErr w:type="spellEnd"/>
      <w:r w:rsidRPr="00AB5300">
        <w:rPr>
          <w:rFonts w:ascii="Times New Roman" w:hAnsi="Times New Roman" w:cs="Times New Roman"/>
        </w:rPr>
        <w:t>: a moderating role of project management risk management. Journal of Social &amp; Organizational Matters, 2(3), 52-84</w:t>
      </w:r>
    </w:p>
    <w:p w14:paraId="4D80E0FA" w14:textId="618CB433" w:rsidR="00AB5300" w:rsidRDefault="00AB5300" w:rsidP="00E35537">
      <w:pPr>
        <w:jc w:val="both"/>
        <w:rPr>
          <w:rFonts w:ascii="Times New Roman" w:hAnsi="Times New Roman" w:cs="Times New Roman"/>
        </w:rPr>
      </w:pPr>
      <w:r w:rsidRPr="00AB5300">
        <w:rPr>
          <w:rFonts w:ascii="Times New Roman" w:hAnsi="Times New Roman" w:cs="Times New Roman"/>
          <w:lang w:val="it-IT"/>
        </w:rPr>
        <w:t xml:space="preserve">Teixeira, N. S., </w:t>
      </w:r>
      <w:proofErr w:type="spellStart"/>
      <w:r w:rsidRPr="00AB5300">
        <w:rPr>
          <w:rFonts w:ascii="Times New Roman" w:hAnsi="Times New Roman" w:cs="Times New Roman"/>
          <w:lang w:val="it-IT"/>
        </w:rPr>
        <w:t>Torrezan</w:t>
      </w:r>
      <w:proofErr w:type="spellEnd"/>
      <w:r w:rsidRPr="00AB5300">
        <w:rPr>
          <w:rFonts w:ascii="Times New Roman" w:hAnsi="Times New Roman" w:cs="Times New Roman"/>
          <w:lang w:val="it-IT"/>
        </w:rPr>
        <w:t xml:space="preserve">, R., </w:t>
      </w:r>
      <w:proofErr w:type="spellStart"/>
      <w:r w:rsidRPr="00AB5300">
        <w:rPr>
          <w:rFonts w:ascii="Times New Roman" w:hAnsi="Times New Roman" w:cs="Times New Roman"/>
          <w:lang w:val="it-IT"/>
        </w:rPr>
        <w:t>Sá</w:t>
      </w:r>
      <w:proofErr w:type="spellEnd"/>
      <w:r w:rsidRPr="00AB5300">
        <w:rPr>
          <w:rFonts w:ascii="Times New Roman" w:hAnsi="Times New Roman" w:cs="Times New Roman"/>
          <w:lang w:val="it-IT"/>
        </w:rPr>
        <w:t xml:space="preserve">, D. d. G. C. F. d., Pontes, S. M., Ribeiro, L. d. O., Cabral, L. M. C., … </w:t>
      </w:r>
      <w:r w:rsidRPr="00AB5300">
        <w:rPr>
          <w:rFonts w:ascii="Times New Roman" w:hAnsi="Times New Roman" w:cs="Times New Roman"/>
        </w:rPr>
        <w:t xml:space="preserve">&amp; Matta, V. M. d. (2019). Development of a fruit smoothie with solid albumen of green coconut. </w:t>
      </w:r>
      <w:proofErr w:type="spellStart"/>
      <w:r w:rsidRPr="00AB5300">
        <w:rPr>
          <w:rFonts w:ascii="Times New Roman" w:hAnsi="Times New Roman" w:cs="Times New Roman"/>
        </w:rPr>
        <w:t>Ciência</w:t>
      </w:r>
      <w:proofErr w:type="spellEnd"/>
      <w:r w:rsidRPr="00AB5300">
        <w:rPr>
          <w:rFonts w:ascii="Times New Roman" w:hAnsi="Times New Roman" w:cs="Times New Roman"/>
        </w:rPr>
        <w:t xml:space="preserve"> Rural, 49(1).</w:t>
      </w:r>
    </w:p>
    <w:p w14:paraId="40F43DF1" w14:textId="61F40E36" w:rsidR="00AB5300" w:rsidRDefault="00AB5300" w:rsidP="00E35537">
      <w:pPr>
        <w:jc w:val="both"/>
        <w:rPr>
          <w:rFonts w:ascii="Times New Roman" w:hAnsi="Times New Roman" w:cs="Times New Roman"/>
        </w:rPr>
      </w:pPr>
      <w:r w:rsidRPr="00AB5300">
        <w:rPr>
          <w:rFonts w:ascii="Times New Roman" w:hAnsi="Times New Roman" w:cs="Times New Roman"/>
        </w:rPr>
        <w:t xml:space="preserve">Trojanowska, J. and </w:t>
      </w:r>
      <w:proofErr w:type="spellStart"/>
      <w:r w:rsidRPr="00AB5300">
        <w:rPr>
          <w:rFonts w:ascii="Times New Roman" w:hAnsi="Times New Roman" w:cs="Times New Roman"/>
        </w:rPr>
        <w:t>Dostatni</w:t>
      </w:r>
      <w:proofErr w:type="spellEnd"/>
      <w:r w:rsidRPr="00AB5300">
        <w:rPr>
          <w:rFonts w:ascii="Times New Roman" w:hAnsi="Times New Roman" w:cs="Times New Roman"/>
        </w:rPr>
        <w:t>, E. (2017). Application of the theory of constraints for project management. Management and Production Engineering Review, 8(3), 87-95.</w:t>
      </w:r>
    </w:p>
    <w:p w14:paraId="1B6E4BE3" w14:textId="4CA1F5F3" w:rsidR="00AB5300" w:rsidRDefault="00AB5300" w:rsidP="00E35537">
      <w:pPr>
        <w:jc w:val="both"/>
        <w:rPr>
          <w:rFonts w:ascii="Times New Roman" w:hAnsi="Times New Roman" w:cs="Times New Roman"/>
        </w:rPr>
      </w:pPr>
      <w:r w:rsidRPr="00AB5300">
        <w:rPr>
          <w:rFonts w:ascii="Times New Roman" w:hAnsi="Times New Roman" w:cs="Times New Roman"/>
        </w:rPr>
        <w:t xml:space="preserve">Waheeda, A., Vasudevan, A., Sam, T. H., &amp; Balakrishnan, R. (2023). Nurturing academic leadership: a quest for the ideal academic leadership style for </w:t>
      </w:r>
      <w:r w:rsidRPr="00AB5300">
        <w:rPr>
          <w:rFonts w:ascii="Times New Roman" w:hAnsi="Times New Roman" w:cs="Times New Roman"/>
        </w:rPr>
        <w:t>Maldives</w:t>
      </w:r>
      <w:r w:rsidRPr="00AB5300">
        <w:rPr>
          <w:rFonts w:ascii="Times New Roman" w:hAnsi="Times New Roman" w:cs="Times New Roman"/>
        </w:rPr>
        <w:t xml:space="preserve"> higher education. International Journal of Education and Practice, 11(4), 837-851.</w:t>
      </w:r>
    </w:p>
    <w:p w14:paraId="544FFF1D" w14:textId="7789A3E0" w:rsidR="00AB5300" w:rsidRDefault="00AB5300" w:rsidP="00E35537">
      <w:pPr>
        <w:jc w:val="both"/>
        <w:rPr>
          <w:rFonts w:ascii="Times New Roman" w:hAnsi="Times New Roman" w:cs="Times New Roman"/>
        </w:rPr>
      </w:pPr>
      <w:r w:rsidRPr="00AB5300">
        <w:rPr>
          <w:rFonts w:ascii="Times New Roman" w:hAnsi="Times New Roman" w:cs="Times New Roman"/>
        </w:rPr>
        <w:t xml:space="preserve">Waris, M., Khan, A., Abideen, A. Z., </w:t>
      </w:r>
      <w:proofErr w:type="spellStart"/>
      <w:r w:rsidRPr="00AB5300">
        <w:rPr>
          <w:rFonts w:ascii="Times New Roman" w:hAnsi="Times New Roman" w:cs="Times New Roman"/>
        </w:rPr>
        <w:t>Sorooshian</w:t>
      </w:r>
      <w:proofErr w:type="spellEnd"/>
      <w:r w:rsidRPr="00AB5300">
        <w:rPr>
          <w:rFonts w:ascii="Times New Roman" w:hAnsi="Times New Roman" w:cs="Times New Roman"/>
        </w:rPr>
        <w:t>, S., &amp; Ullah, M. (2022). Stakeholder management in public sector infrastructure projects. Journal of Engineering, Project, and Production Management.</w:t>
      </w:r>
    </w:p>
    <w:p w14:paraId="75E55696" w14:textId="7F3E4618" w:rsidR="00AB5300" w:rsidRDefault="00AB5300" w:rsidP="00E35537">
      <w:pPr>
        <w:jc w:val="both"/>
        <w:rPr>
          <w:rFonts w:ascii="Times New Roman" w:hAnsi="Times New Roman" w:cs="Times New Roman"/>
        </w:rPr>
      </w:pPr>
      <w:r w:rsidRPr="00AB5300">
        <w:rPr>
          <w:rFonts w:ascii="Times New Roman" w:hAnsi="Times New Roman" w:cs="Times New Roman"/>
        </w:rPr>
        <w:lastRenderedPageBreak/>
        <w:t xml:space="preserve">Yamoah, W., </w:t>
      </w:r>
      <w:proofErr w:type="spellStart"/>
      <w:r w:rsidRPr="00AB5300">
        <w:rPr>
          <w:rFonts w:ascii="Times New Roman" w:hAnsi="Times New Roman" w:cs="Times New Roman"/>
        </w:rPr>
        <w:t>Bondong</w:t>
      </w:r>
      <w:proofErr w:type="spellEnd"/>
      <w:r w:rsidRPr="00AB5300">
        <w:rPr>
          <w:rFonts w:ascii="Times New Roman" w:hAnsi="Times New Roman" w:cs="Times New Roman"/>
        </w:rPr>
        <w:t>, R., &amp; Abubakari, A. (2023). An assessment of failed government projects in low resource countries: a systematic review. Public Policy and Administration Research.</w:t>
      </w:r>
    </w:p>
    <w:p w14:paraId="02885B6A" w14:textId="13496EB1" w:rsidR="00AB5300" w:rsidRDefault="00AB5300" w:rsidP="00E35537">
      <w:pPr>
        <w:jc w:val="both"/>
        <w:rPr>
          <w:rFonts w:ascii="Times New Roman" w:hAnsi="Times New Roman" w:cs="Times New Roman"/>
        </w:rPr>
      </w:pPr>
      <w:r w:rsidRPr="00AB5300">
        <w:rPr>
          <w:rFonts w:ascii="Times New Roman" w:hAnsi="Times New Roman" w:cs="Times New Roman"/>
        </w:rPr>
        <w:t xml:space="preserve">Yerra, S. (2024). The role of cloud-based analytics in transforming logistics data management and reporting. The </w:t>
      </w:r>
      <w:proofErr w:type="spellStart"/>
      <w:r w:rsidRPr="00AB5300">
        <w:rPr>
          <w:rFonts w:ascii="Times New Roman" w:hAnsi="Times New Roman" w:cs="Times New Roman"/>
        </w:rPr>
        <w:t>Eastasouth</w:t>
      </w:r>
      <w:proofErr w:type="spellEnd"/>
      <w:r w:rsidRPr="00AB5300">
        <w:rPr>
          <w:rFonts w:ascii="Times New Roman" w:hAnsi="Times New Roman" w:cs="Times New Roman"/>
        </w:rPr>
        <w:t xml:space="preserve"> Journal of Information System and Computer Science, 2(02), 156-162.</w:t>
      </w:r>
    </w:p>
    <w:p w14:paraId="088C5459" w14:textId="77777777" w:rsidR="00AB5300" w:rsidRDefault="00AB5300" w:rsidP="00E35537">
      <w:pPr>
        <w:jc w:val="both"/>
        <w:rPr>
          <w:rFonts w:ascii="Times New Roman" w:hAnsi="Times New Roman" w:cs="Times New Roman"/>
        </w:rPr>
      </w:pPr>
    </w:p>
    <w:p w14:paraId="30A79D17" w14:textId="77777777" w:rsidR="00AB5300" w:rsidRDefault="00AB5300" w:rsidP="00E35537">
      <w:pPr>
        <w:jc w:val="both"/>
        <w:rPr>
          <w:rFonts w:ascii="Times New Roman" w:hAnsi="Times New Roman" w:cs="Times New Roman"/>
        </w:rPr>
      </w:pPr>
    </w:p>
    <w:p w14:paraId="0DB8E47A" w14:textId="77777777" w:rsidR="00AB5300" w:rsidRDefault="00AB5300" w:rsidP="00E35537">
      <w:pPr>
        <w:jc w:val="both"/>
        <w:rPr>
          <w:rFonts w:ascii="Times New Roman" w:hAnsi="Times New Roman" w:cs="Times New Roman"/>
        </w:rPr>
      </w:pPr>
    </w:p>
    <w:p w14:paraId="5313012F" w14:textId="77777777" w:rsidR="000B57A4" w:rsidRDefault="000B57A4" w:rsidP="00E35537">
      <w:pPr>
        <w:jc w:val="both"/>
        <w:rPr>
          <w:rFonts w:ascii="Times New Roman" w:hAnsi="Times New Roman" w:cs="Times New Roman"/>
        </w:rPr>
      </w:pPr>
    </w:p>
    <w:p w14:paraId="67E408F7" w14:textId="77777777" w:rsidR="000B57A4" w:rsidRDefault="000B57A4" w:rsidP="00E35537">
      <w:pPr>
        <w:jc w:val="both"/>
        <w:rPr>
          <w:rFonts w:ascii="Times New Roman" w:hAnsi="Times New Roman" w:cs="Times New Roman"/>
        </w:rPr>
      </w:pPr>
    </w:p>
    <w:p w14:paraId="0C5AE12F" w14:textId="77777777" w:rsidR="00CE44EB" w:rsidRPr="00141A94" w:rsidRDefault="00CE44EB" w:rsidP="00E35537">
      <w:pPr>
        <w:jc w:val="both"/>
        <w:rPr>
          <w:rFonts w:ascii="Times New Roman" w:hAnsi="Times New Roman" w:cs="Times New Roman"/>
        </w:rPr>
      </w:pPr>
    </w:p>
    <w:sectPr w:rsidR="00CE44EB" w:rsidRPr="00141A94" w:rsidSect="00743DA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11DF9" w14:textId="77777777" w:rsidR="00E1648E" w:rsidRDefault="00E1648E" w:rsidP="00320071">
      <w:pPr>
        <w:spacing w:after="0" w:line="240" w:lineRule="auto"/>
      </w:pPr>
      <w:r>
        <w:separator/>
      </w:r>
    </w:p>
  </w:endnote>
  <w:endnote w:type="continuationSeparator" w:id="0">
    <w:p w14:paraId="0C3113E1" w14:textId="77777777" w:rsidR="00E1648E" w:rsidRDefault="00E1648E" w:rsidP="00320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810764"/>
      <w:docPartObj>
        <w:docPartGallery w:val="Page Numbers (Bottom of Page)"/>
        <w:docPartUnique/>
      </w:docPartObj>
    </w:sdtPr>
    <w:sdtEndPr/>
    <w:sdtContent>
      <w:p w14:paraId="093AE379" w14:textId="73E96478" w:rsidR="00320071" w:rsidRDefault="00320071">
        <w:pPr>
          <w:pStyle w:val="Footer"/>
          <w:jc w:val="center"/>
        </w:pPr>
        <w:r>
          <w:fldChar w:fldCharType="begin"/>
        </w:r>
        <w:r>
          <w:instrText>PAGE   \* MERGEFORMAT</w:instrText>
        </w:r>
        <w:r>
          <w:fldChar w:fldCharType="separate"/>
        </w:r>
        <w:r>
          <w:t>2</w:t>
        </w:r>
        <w:r>
          <w:fldChar w:fldCharType="end"/>
        </w:r>
      </w:p>
    </w:sdtContent>
  </w:sdt>
  <w:p w14:paraId="2EAE5941" w14:textId="77777777" w:rsidR="00320071" w:rsidRDefault="00320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9710A" w14:textId="77777777" w:rsidR="00E1648E" w:rsidRDefault="00E1648E" w:rsidP="00320071">
      <w:pPr>
        <w:spacing w:after="0" w:line="240" w:lineRule="auto"/>
      </w:pPr>
      <w:r>
        <w:separator/>
      </w:r>
    </w:p>
  </w:footnote>
  <w:footnote w:type="continuationSeparator" w:id="0">
    <w:p w14:paraId="2A8B326D" w14:textId="77777777" w:rsidR="00E1648E" w:rsidRDefault="00E1648E" w:rsidP="00320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C7DAE"/>
    <w:multiLevelType w:val="hybridMultilevel"/>
    <w:tmpl w:val="815897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8C2277D"/>
    <w:multiLevelType w:val="hybridMultilevel"/>
    <w:tmpl w:val="7A3A70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A4299B"/>
    <w:multiLevelType w:val="multilevel"/>
    <w:tmpl w:val="A868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2424C"/>
    <w:multiLevelType w:val="multilevel"/>
    <w:tmpl w:val="5EB6F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621939"/>
    <w:multiLevelType w:val="multilevel"/>
    <w:tmpl w:val="A2809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433DF8"/>
    <w:multiLevelType w:val="multilevel"/>
    <w:tmpl w:val="04A0C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DD1EB3"/>
    <w:multiLevelType w:val="multilevel"/>
    <w:tmpl w:val="F6E40B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B12DB5"/>
    <w:multiLevelType w:val="multilevel"/>
    <w:tmpl w:val="6902D6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BD27B6"/>
    <w:multiLevelType w:val="hybridMultilevel"/>
    <w:tmpl w:val="7922A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2F21EB"/>
    <w:multiLevelType w:val="multilevel"/>
    <w:tmpl w:val="EB909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B40E55"/>
    <w:multiLevelType w:val="hybridMultilevel"/>
    <w:tmpl w:val="10EC8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C7D4C"/>
    <w:multiLevelType w:val="hybridMultilevel"/>
    <w:tmpl w:val="501CAB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FE51023"/>
    <w:multiLevelType w:val="multilevel"/>
    <w:tmpl w:val="6BD40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1E4BFD"/>
    <w:multiLevelType w:val="multilevel"/>
    <w:tmpl w:val="C37E4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F14FA3"/>
    <w:multiLevelType w:val="hybridMultilevel"/>
    <w:tmpl w:val="A87E7508"/>
    <w:lvl w:ilvl="0" w:tplc="7812B858">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22748F"/>
    <w:multiLevelType w:val="hybridMultilevel"/>
    <w:tmpl w:val="91FCE248"/>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774137E"/>
    <w:multiLevelType w:val="hybridMultilevel"/>
    <w:tmpl w:val="B322D33E"/>
    <w:lvl w:ilvl="0" w:tplc="67DCB908">
      <w:start w:val="1"/>
      <w:numFmt w:val="decimal"/>
      <w:lvlText w:val="%1."/>
      <w:lvlJc w:val="left"/>
      <w:pPr>
        <w:ind w:left="4330" w:hanging="360"/>
      </w:pPr>
      <w:rPr>
        <w:rFonts w:asciiTheme="majorHAnsi" w:eastAsiaTheme="majorEastAsia" w:hAnsiTheme="majorHAnsi" w:cstheme="majorBidi"/>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092289"/>
    <w:multiLevelType w:val="multilevel"/>
    <w:tmpl w:val="3E501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7136C6"/>
    <w:multiLevelType w:val="hybridMultilevel"/>
    <w:tmpl w:val="F95E3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825C76"/>
    <w:multiLevelType w:val="hybridMultilevel"/>
    <w:tmpl w:val="95EE7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B821AF"/>
    <w:multiLevelType w:val="multilevel"/>
    <w:tmpl w:val="DD3AB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0E6828"/>
    <w:multiLevelType w:val="multilevel"/>
    <w:tmpl w:val="18D4C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3" w15:restartNumberingAfterBreak="0">
    <w:nsid w:val="4B6F38E4"/>
    <w:multiLevelType w:val="multilevel"/>
    <w:tmpl w:val="659CA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423C81"/>
    <w:multiLevelType w:val="multilevel"/>
    <w:tmpl w:val="A83A61C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5" w15:restartNumberingAfterBreak="0">
    <w:nsid w:val="4CAF22AC"/>
    <w:multiLevelType w:val="multilevel"/>
    <w:tmpl w:val="8F12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56641A"/>
    <w:multiLevelType w:val="hybridMultilevel"/>
    <w:tmpl w:val="76867E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6442418"/>
    <w:multiLevelType w:val="multilevel"/>
    <w:tmpl w:val="C7246A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E60BFE"/>
    <w:multiLevelType w:val="hybridMultilevel"/>
    <w:tmpl w:val="81DC5A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09683F"/>
    <w:multiLevelType w:val="multilevel"/>
    <w:tmpl w:val="F0209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D7457F"/>
    <w:multiLevelType w:val="hybridMultilevel"/>
    <w:tmpl w:val="DB1A1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645F99"/>
    <w:multiLevelType w:val="hybridMultilevel"/>
    <w:tmpl w:val="9F62E702"/>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E9F53E7"/>
    <w:multiLevelType w:val="multilevel"/>
    <w:tmpl w:val="1114A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5D4005"/>
    <w:multiLevelType w:val="hybridMultilevel"/>
    <w:tmpl w:val="BAB8C53C"/>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65872B91"/>
    <w:multiLevelType w:val="multilevel"/>
    <w:tmpl w:val="3DA44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9D50CE"/>
    <w:multiLevelType w:val="multilevel"/>
    <w:tmpl w:val="747E6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AA1F69"/>
    <w:multiLevelType w:val="hybridMultilevel"/>
    <w:tmpl w:val="B3A2DD72"/>
    <w:lvl w:ilvl="0" w:tplc="8D708F2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7" w15:restartNumberingAfterBreak="0">
    <w:nsid w:val="6938492A"/>
    <w:multiLevelType w:val="multilevel"/>
    <w:tmpl w:val="11CC40F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8" w15:restartNumberingAfterBreak="0">
    <w:nsid w:val="6AC13CB1"/>
    <w:multiLevelType w:val="multilevel"/>
    <w:tmpl w:val="31EEF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B585FF7"/>
    <w:multiLevelType w:val="hybridMultilevel"/>
    <w:tmpl w:val="7E340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ED25042"/>
    <w:multiLevelType w:val="hybridMultilevel"/>
    <w:tmpl w:val="7450B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16459E4"/>
    <w:multiLevelType w:val="hybridMultilevel"/>
    <w:tmpl w:val="C1902F10"/>
    <w:lvl w:ilvl="0" w:tplc="ACDCFE0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2" w15:restartNumberingAfterBreak="0">
    <w:nsid w:val="75B74439"/>
    <w:multiLevelType w:val="hybridMultilevel"/>
    <w:tmpl w:val="E67A78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7BC2B74"/>
    <w:multiLevelType w:val="multilevel"/>
    <w:tmpl w:val="8094378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4" w15:restartNumberingAfterBreak="0">
    <w:nsid w:val="7BFC360A"/>
    <w:multiLevelType w:val="multilevel"/>
    <w:tmpl w:val="F6223520"/>
    <w:lvl w:ilvl="0">
      <w:start w:val="1"/>
      <w:numFmt w:val="bullet"/>
      <w:lvlText w:val=""/>
      <w:lvlJc w:val="left"/>
      <w:pPr>
        <w:tabs>
          <w:tab w:val="num" w:pos="1080"/>
        </w:tabs>
        <w:ind w:left="1080" w:hanging="360"/>
      </w:pPr>
      <w:rPr>
        <w:rFonts w:ascii="Symbol" w:hAnsi="Symbol" w:hint="default"/>
        <w:sz w:val="20"/>
      </w:rPr>
    </w:lvl>
    <w:lvl w:ilvl="1">
      <w:start w:val="1"/>
      <w:numFmt w:val="decimal"/>
      <w:lvlText w:val="%2."/>
      <w:lvlJc w:val="left"/>
      <w:pPr>
        <w:ind w:left="1800" w:hanging="360"/>
      </w:pPr>
      <w:rPr>
        <w:rFonts w:hint="default"/>
        <w:b/>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5" w15:restartNumberingAfterBreak="0">
    <w:nsid w:val="7FF11C7C"/>
    <w:multiLevelType w:val="hybridMultilevel"/>
    <w:tmpl w:val="59F47C0E"/>
    <w:lvl w:ilvl="0" w:tplc="A502D992">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7660148">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76376513">
    <w:abstractNumId w:val="16"/>
  </w:num>
  <w:num w:numId="3" w16cid:durableId="79256657">
    <w:abstractNumId w:val="13"/>
  </w:num>
  <w:num w:numId="4" w16cid:durableId="1592275885">
    <w:abstractNumId w:val="18"/>
  </w:num>
  <w:num w:numId="5" w16cid:durableId="13390269">
    <w:abstractNumId w:val="6"/>
  </w:num>
  <w:num w:numId="6" w16cid:durableId="699090253">
    <w:abstractNumId w:val="28"/>
  </w:num>
  <w:num w:numId="7" w16cid:durableId="740251258">
    <w:abstractNumId w:val="31"/>
  </w:num>
  <w:num w:numId="8" w16cid:durableId="2126802064">
    <w:abstractNumId w:val="43"/>
  </w:num>
  <w:num w:numId="9" w16cid:durableId="706104676">
    <w:abstractNumId w:val="27"/>
  </w:num>
  <w:num w:numId="10" w16cid:durableId="1299526765">
    <w:abstractNumId w:val="2"/>
  </w:num>
  <w:num w:numId="11" w16cid:durableId="1341739709">
    <w:abstractNumId w:val="33"/>
  </w:num>
  <w:num w:numId="12" w16cid:durableId="826746161">
    <w:abstractNumId w:val="5"/>
  </w:num>
  <w:num w:numId="13" w16cid:durableId="1744182538">
    <w:abstractNumId w:val="15"/>
  </w:num>
  <w:num w:numId="14" w16cid:durableId="205410661">
    <w:abstractNumId w:val="35"/>
  </w:num>
  <w:num w:numId="15" w16cid:durableId="1526946887">
    <w:abstractNumId w:val="25"/>
  </w:num>
  <w:num w:numId="16" w16cid:durableId="1410345151">
    <w:abstractNumId w:val="41"/>
  </w:num>
  <w:num w:numId="17" w16cid:durableId="1892960566">
    <w:abstractNumId w:val="21"/>
  </w:num>
  <w:num w:numId="18" w16cid:durableId="823934934">
    <w:abstractNumId w:val="23"/>
  </w:num>
  <w:num w:numId="19" w16cid:durableId="364643959">
    <w:abstractNumId w:val="40"/>
  </w:num>
  <w:num w:numId="20" w16cid:durableId="1016158376">
    <w:abstractNumId w:val="30"/>
  </w:num>
  <w:num w:numId="21" w16cid:durableId="1583370061">
    <w:abstractNumId w:val="1"/>
  </w:num>
  <w:num w:numId="22" w16cid:durableId="671951981">
    <w:abstractNumId w:val="0"/>
  </w:num>
  <w:num w:numId="23" w16cid:durableId="962925633">
    <w:abstractNumId w:val="39"/>
  </w:num>
  <w:num w:numId="24" w16cid:durableId="742874045">
    <w:abstractNumId w:val="22"/>
  </w:num>
  <w:num w:numId="25" w16cid:durableId="1099133773">
    <w:abstractNumId w:val="8"/>
  </w:num>
  <w:num w:numId="26" w16cid:durableId="1585528026">
    <w:abstractNumId w:val="14"/>
  </w:num>
  <w:num w:numId="27" w16cid:durableId="257063905">
    <w:abstractNumId w:val="26"/>
  </w:num>
  <w:num w:numId="28" w16cid:durableId="1671253885">
    <w:abstractNumId w:val="29"/>
  </w:num>
  <w:num w:numId="29" w16cid:durableId="64766933">
    <w:abstractNumId w:val="42"/>
  </w:num>
  <w:num w:numId="30" w16cid:durableId="1846162646">
    <w:abstractNumId w:val="11"/>
  </w:num>
  <w:num w:numId="31" w16cid:durableId="1892690970">
    <w:abstractNumId w:val="9"/>
  </w:num>
  <w:num w:numId="32" w16cid:durableId="1759906256">
    <w:abstractNumId w:val="17"/>
  </w:num>
  <w:num w:numId="33" w16cid:durableId="1693871857">
    <w:abstractNumId w:val="3"/>
  </w:num>
  <w:num w:numId="34" w16cid:durableId="745958686">
    <w:abstractNumId w:val="12"/>
  </w:num>
  <w:num w:numId="35" w16cid:durableId="1725519475">
    <w:abstractNumId w:val="34"/>
  </w:num>
  <w:num w:numId="36" w16cid:durableId="856773793">
    <w:abstractNumId w:val="4"/>
  </w:num>
  <w:num w:numId="37" w16cid:durableId="1024088016">
    <w:abstractNumId w:val="32"/>
  </w:num>
  <w:num w:numId="38" w16cid:durableId="1818839352">
    <w:abstractNumId w:val="10"/>
  </w:num>
  <w:num w:numId="39" w16cid:durableId="1605577184">
    <w:abstractNumId w:val="7"/>
  </w:num>
  <w:num w:numId="40" w16cid:durableId="730268247">
    <w:abstractNumId w:val="20"/>
  </w:num>
  <w:num w:numId="41" w16cid:durableId="34358515">
    <w:abstractNumId w:val="38"/>
  </w:num>
  <w:num w:numId="42" w16cid:durableId="238255992">
    <w:abstractNumId w:val="37"/>
  </w:num>
  <w:num w:numId="43" w16cid:durableId="1881240882">
    <w:abstractNumId w:val="44"/>
  </w:num>
  <w:num w:numId="44" w16cid:durableId="602495950">
    <w:abstractNumId w:val="24"/>
  </w:num>
  <w:num w:numId="45" w16cid:durableId="2025351903">
    <w:abstractNumId w:val="19"/>
  </w:num>
  <w:num w:numId="46" w16cid:durableId="69123041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3C3"/>
    <w:rsid w:val="00006CFA"/>
    <w:rsid w:val="00007EB2"/>
    <w:rsid w:val="00017F20"/>
    <w:rsid w:val="00054144"/>
    <w:rsid w:val="00065890"/>
    <w:rsid w:val="00075EC7"/>
    <w:rsid w:val="0008130F"/>
    <w:rsid w:val="000A1FA8"/>
    <w:rsid w:val="000A413C"/>
    <w:rsid w:val="000B417E"/>
    <w:rsid w:val="000B57A4"/>
    <w:rsid w:val="000D75BC"/>
    <w:rsid w:val="000E120E"/>
    <w:rsid w:val="000F1282"/>
    <w:rsid w:val="00100017"/>
    <w:rsid w:val="001101FB"/>
    <w:rsid w:val="001155C8"/>
    <w:rsid w:val="00117D8E"/>
    <w:rsid w:val="0013394D"/>
    <w:rsid w:val="00141A94"/>
    <w:rsid w:val="00166051"/>
    <w:rsid w:val="001A5264"/>
    <w:rsid w:val="001E397E"/>
    <w:rsid w:val="001E3ED5"/>
    <w:rsid w:val="001F7D51"/>
    <w:rsid w:val="00201C39"/>
    <w:rsid w:val="002040D5"/>
    <w:rsid w:val="002079D7"/>
    <w:rsid w:val="00233AAC"/>
    <w:rsid w:val="00235FC4"/>
    <w:rsid w:val="00266ED1"/>
    <w:rsid w:val="00287573"/>
    <w:rsid w:val="0029005B"/>
    <w:rsid w:val="00291CFB"/>
    <w:rsid w:val="002A0A0A"/>
    <w:rsid w:val="002B5221"/>
    <w:rsid w:val="002C35A7"/>
    <w:rsid w:val="002E28B6"/>
    <w:rsid w:val="002F1857"/>
    <w:rsid w:val="00320071"/>
    <w:rsid w:val="00327466"/>
    <w:rsid w:val="0033352D"/>
    <w:rsid w:val="00346784"/>
    <w:rsid w:val="003539EF"/>
    <w:rsid w:val="00357755"/>
    <w:rsid w:val="0036397E"/>
    <w:rsid w:val="00374166"/>
    <w:rsid w:val="003765F3"/>
    <w:rsid w:val="00382AC1"/>
    <w:rsid w:val="003839C7"/>
    <w:rsid w:val="00384EDC"/>
    <w:rsid w:val="003945D9"/>
    <w:rsid w:val="003B0A34"/>
    <w:rsid w:val="003C56D8"/>
    <w:rsid w:val="003C6437"/>
    <w:rsid w:val="003D155E"/>
    <w:rsid w:val="003F2896"/>
    <w:rsid w:val="003F68C5"/>
    <w:rsid w:val="004005E5"/>
    <w:rsid w:val="00426DAE"/>
    <w:rsid w:val="00426E60"/>
    <w:rsid w:val="00431602"/>
    <w:rsid w:val="00450121"/>
    <w:rsid w:val="00455EB0"/>
    <w:rsid w:val="00462842"/>
    <w:rsid w:val="0046284C"/>
    <w:rsid w:val="00482A47"/>
    <w:rsid w:val="004862AD"/>
    <w:rsid w:val="004877C5"/>
    <w:rsid w:val="0048786D"/>
    <w:rsid w:val="004879E8"/>
    <w:rsid w:val="00491F80"/>
    <w:rsid w:val="004B2D88"/>
    <w:rsid w:val="004E485F"/>
    <w:rsid w:val="00516701"/>
    <w:rsid w:val="00520198"/>
    <w:rsid w:val="00527014"/>
    <w:rsid w:val="005332E1"/>
    <w:rsid w:val="005547F0"/>
    <w:rsid w:val="00562260"/>
    <w:rsid w:val="005A4C77"/>
    <w:rsid w:val="005A5A66"/>
    <w:rsid w:val="005A6580"/>
    <w:rsid w:val="005A67E8"/>
    <w:rsid w:val="005D0FEC"/>
    <w:rsid w:val="005D2EAC"/>
    <w:rsid w:val="005D3891"/>
    <w:rsid w:val="005E0ADF"/>
    <w:rsid w:val="005F24CC"/>
    <w:rsid w:val="006020E4"/>
    <w:rsid w:val="00606B8B"/>
    <w:rsid w:val="00607542"/>
    <w:rsid w:val="00644ABC"/>
    <w:rsid w:val="006571CC"/>
    <w:rsid w:val="00661186"/>
    <w:rsid w:val="00680BB1"/>
    <w:rsid w:val="006C233A"/>
    <w:rsid w:val="006D05BC"/>
    <w:rsid w:val="006D13DB"/>
    <w:rsid w:val="006D1F1A"/>
    <w:rsid w:val="006E087B"/>
    <w:rsid w:val="006F244B"/>
    <w:rsid w:val="006F3235"/>
    <w:rsid w:val="006F3755"/>
    <w:rsid w:val="006F4712"/>
    <w:rsid w:val="00712328"/>
    <w:rsid w:val="00712D87"/>
    <w:rsid w:val="00713C22"/>
    <w:rsid w:val="00715108"/>
    <w:rsid w:val="00715875"/>
    <w:rsid w:val="00735330"/>
    <w:rsid w:val="00743DA2"/>
    <w:rsid w:val="00753388"/>
    <w:rsid w:val="007619C2"/>
    <w:rsid w:val="007874A3"/>
    <w:rsid w:val="007965C7"/>
    <w:rsid w:val="007A0687"/>
    <w:rsid w:val="007A5122"/>
    <w:rsid w:val="007C64C5"/>
    <w:rsid w:val="007D088B"/>
    <w:rsid w:val="007D5CF1"/>
    <w:rsid w:val="007E7C39"/>
    <w:rsid w:val="007F355B"/>
    <w:rsid w:val="007F3A25"/>
    <w:rsid w:val="00822C27"/>
    <w:rsid w:val="00851AD9"/>
    <w:rsid w:val="00851E68"/>
    <w:rsid w:val="00863559"/>
    <w:rsid w:val="008706C8"/>
    <w:rsid w:val="00874E2B"/>
    <w:rsid w:val="00880C29"/>
    <w:rsid w:val="008955EE"/>
    <w:rsid w:val="008A51FB"/>
    <w:rsid w:val="008B40A0"/>
    <w:rsid w:val="008D7505"/>
    <w:rsid w:val="008F3DB0"/>
    <w:rsid w:val="00906F1B"/>
    <w:rsid w:val="009114D1"/>
    <w:rsid w:val="00911C50"/>
    <w:rsid w:val="009213BA"/>
    <w:rsid w:val="00922AD7"/>
    <w:rsid w:val="00923A2E"/>
    <w:rsid w:val="00925959"/>
    <w:rsid w:val="00933467"/>
    <w:rsid w:val="0094366C"/>
    <w:rsid w:val="0095113A"/>
    <w:rsid w:val="00962C17"/>
    <w:rsid w:val="00970BFC"/>
    <w:rsid w:val="00980C74"/>
    <w:rsid w:val="00981FF5"/>
    <w:rsid w:val="00987F4A"/>
    <w:rsid w:val="009A1298"/>
    <w:rsid w:val="009B3A5B"/>
    <w:rsid w:val="009B5569"/>
    <w:rsid w:val="009B668D"/>
    <w:rsid w:val="009C42D9"/>
    <w:rsid w:val="009C4B58"/>
    <w:rsid w:val="009D065C"/>
    <w:rsid w:val="009D61B1"/>
    <w:rsid w:val="009E2023"/>
    <w:rsid w:val="009E61EC"/>
    <w:rsid w:val="009F166F"/>
    <w:rsid w:val="00A044CC"/>
    <w:rsid w:val="00A10F4E"/>
    <w:rsid w:val="00A32F66"/>
    <w:rsid w:val="00A34E44"/>
    <w:rsid w:val="00A43B5B"/>
    <w:rsid w:val="00A86517"/>
    <w:rsid w:val="00A970E7"/>
    <w:rsid w:val="00AB5300"/>
    <w:rsid w:val="00AD3B7E"/>
    <w:rsid w:val="00AD41D7"/>
    <w:rsid w:val="00AE0223"/>
    <w:rsid w:val="00AE0C33"/>
    <w:rsid w:val="00AE0EA1"/>
    <w:rsid w:val="00AE57C1"/>
    <w:rsid w:val="00B222AD"/>
    <w:rsid w:val="00B24BBD"/>
    <w:rsid w:val="00B37CEE"/>
    <w:rsid w:val="00B44BCA"/>
    <w:rsid w:val="00B4682E"/>
    <w:rsid w:val="00B46DCB"/>
    <w:rsid w:val="00B53F78"/>
    <w:rsid w:val="00BB2C44"/>
    <w:rsid w:val="00BB53C3"/>
    <w:rsid w:val="00BC7F97"/>
    <w:rsid w:val="00BF5FF1"/>
    <w:rsid w:val="00C06F89"/>
    <w:rsid w:val="00C121E9"/>
    <w:rsid w:val="00C20E6F"/>
    <w:rsid w:val="00C2495B"/>
    <w:rsid w:val="00C473CF"/>
    <w:rsid w:val="00C71B32"/>
    <w:rsid w:val="00C93E8C"/>
    <w:rsid w:val="00CB6018"/>
    <w:rsid w:val="00CB7B22"/>
    <w:rsid w:val="00CE2909"/>
    <w:rsid w:val="00CE44EB"/>
    <w:rsid w:val="00CF0E6A"/>
    <w:rsid w:val="00CF41DA"/>
    <w:rsid w:val="00CF45D1"/>
    <w:rsid w:val="00D13C09"/>
    <w:rsid w:val="00D23378"/>
    <w:rsid w:val="00D57E84"/>
    <w:rsid w:val="00D6725B"/>
    <w:rsid w:val="00D76422"/>
    <w:rsid w:val="00D86581"/>
    <w:rsid w:val="00D93232"/>
    <w:rsid w:val="00DA2531"/>
    <w:rsid w:val="00DA319D"/>
    <w:rsid w:val="00DA56F5"/>
    <w:rsid w:val="00DB422E"/>
    <w:rsid w:val="00DB5032"/>
    <w:rsid w:val="00DB6AF3"/>
    <w:rsid w:val="00DD4DA4"/>
    <w:rsid w:val="00DD658C"/>
    <w:rsid w:val="00DE3EB4"/>
    <w:rsid w:val="00DF5879"/>
    <w:rsid w:val="00E1403A"/>
    <w:rsid w:val="00E15670"/>
    <w:rsid w:val="00E1648E"/>
    <w:rsid w:val="00E35537"/>
    <w:rsid w:val="00E4404F"/>
    <w:rsid w:val="00E72B86"/>
    <w:rsid w:val="00E82C86"/>
    <w:rsid w:val="00EA6922"/>
    <w:rsid w:val="00ED5542"/>
    <w:rsid w:val="00ED5F83"/>
    <w:rsid w:val="00EE4BE0"/>
    <w:rsid w:val="00F0588D"/>
    <w:rsid w:val="00F2588E"/>
    <w:rsid w:val="00F261B7"/>
    <w:rsid w:val="00F35FE0"/>
    <w:rsid w:val="00F40E8B"/>
    <w:rsid w:val="00F42781"/>
    <w:rsid w:val="00F44A48"/>
    <w:rsid w:val="00F46BB6"/>
    <w:rsid w:val="00F52FCA"/>
    <w:rsid w:val="00F60775"/>
    <w:rsid w:val="00F64679"/>
    <w:rsid w:val="00F70DE8"/>
    <w:rsid w:val="00F76BC4"/>
    <w:rsid w:val="00F928A8"/>
    <w:rsid w:val="00F968F8"/>
    <w:rsid w:val="00FB7CBB"/>
    <w:rsid w:val="00FE08C9"/>
    <w:rsid w:val="00FF4231"/>
    <w:rsid w:val="00FF7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D19B34"/>
  <w15:chartTrackingRefBased/>
  <w15:docId w15:val="{97D1FDBD-1EED-401C-8CEB-CC20DA5C1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3C3"/>
    <w:rPr>
      <w:rFonts w:eastAsiaTheme="majorEastAsia" w:cstheme="majorBidi"/>
      <w:color w:val="272727" w:themeColor="text1" w:themeTint="D8"/>
    </w:rPr>
  </w:style>
  <w:style w:type="paragraph" w:styleId="Title">
    <w:name w:val="Title"/>
    <w:basedOn w:val="Normal"/>
    <w:next w:val="Normal"/>
    <w:link w:val="TitleChar"/>
    <w:uiPriority w:val="10"/>
    <w:qFormat/>
    <w:rsid w:val="00BB5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3C3"/>
    <w:pPr>
      <w:spacing w:before="160"/>
      <w:jc w:val="center"/>
    </w:pPr>
    <w:rPr>
      <w:i/>
      <w:iCs/>
      <w:color w:val="404040" w:themeColor="text1" w:themeTint="BF"/>
    </w:rPr>
  </w:style>
  <w:style w:type="character" w:customStyle="1" w:styleId="QuoteChar">
    <w:name w:val="Quote Char"/>
    <w:basedOn w:val="DefaultParagraphFont"/>
    <w:link w:val="Quote"/>
    <w:uiPriority w:val="29"/>
    <w:rsid w:val="00BB53C3"/>
    <w:rPr>
      <w:i/>
      <w:iCs/>
      <w:color w:val="404040" w:themeColor="text1" w:themeTint="BF"/>
    </w:rPr>
  </w:style>
  <w:style w:type="paragraph" w:styleId="ListParagraph">
    <w:name w:val="List Paragraph"/>
    <w:basedOn w:val="Normal"/>
    <w:uiPriority w:val="34"/>
    <w:qFormat/>
    <w:rsid w:val="00BB53C3"/>
    <w:pPr>
      <w:ind w:left="720"/>
      <w:contextualSpacing/>
    </w:pPr>
  </w:style>
  <w:style w:type="character" w:styleId="IntenseEmphasis">
    <w:name w:val="Intense Emphasis"/>
    <w:basedOn w:val="DefaultParagraphFont"/>
    <w:uiPriority w:val="21"/>
    <w:qFormat/>
    <w:rsid w:val="00BB53C3"/>
    <w:rPr>
      <w:i/>
      <w:iCs/>
      <w:color w:val="0F4761" w:themeColor="accent1" w:themeShade="BF"/>
    </w:rPr>
  </w:style>
  <w:style w:type="paragraph" w:styleId="IntenseQuote">
    <w:name w:val="Intense Quote"/>
    <w:basedOn w:val="Normal"/>
    <w:next w:val="Normal"/>
    <w:link w:val="IntenseQuoteChar"/>
    <w:uiPriority w:val="30"/>
    <w:qFormat/>
    <w:rsid w:val="00BB5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3C3"/>
    <w:rPr>
      <w:i/>
      <w:iCs/>
      <w:color w:val="0F4761" w:themeColor="accent1" w:themeShade="BF"/>
    </w:rPr>
  </w:style>
  <w:style w:type="character" w:styleId="IntenseReference">
    <w:name w:val="Intense Reference"/>
    <w:basedOn w:val="DefaultParagraphFont"/>
    <w:uiPriority w:val="32"/>
    <w:qFormat/>
    <w:rsid w:val="00BB53C3"/>
    <w:rPr>
      <w:b/>
      <w:bCs/>
      <w:smallCaps/>
      <w:color w:val="0F4761" w:themeColor="accent1" w:themeShade="BF"/>
      <w:spacing w:val="5"/>
    </w:rPr>
  </w:style>
  <w:style w:type="paragraph" w:styleId="Header">
    <w:name w:val="header"/>
    <w:basedOn w:val="Normal"/>
    <w:link w:val="HeaderChar"/>
    <w:uiPriority w:val="99"/>
    <w:unhideWhenUsed/>
    <w:rsid w:val="00320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071"/>
  </w:style>
  <w:style w:type="paragraph" w:styleId="Footer">
    <w:name w:val="footer"/>
    <w:basedOn w:val="Normal"/>
    <w:link w:val="FooterChar"/>
    <w:uiPriority w:val="99"/>
    <w:unhideWhenUsed/>
    <w:rsid w:val="00320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071"/>
  </w:style>
  <w:style w:type="paragraph" w:styleId="TOCHeading">
    <w:name w:val="TOC Heading"/>
    <w:basedOn w:val="Heading1"/>
    <w:next w:val="Normal"/>
    <w:uiPriority w:val="39"/>
    <w:unhideWhenUsed/>
    <w:qFormat/>
    <w:rsid w:val="0032007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20071"/>
    <w:pPr>
      <w:spacing w:after="100"/>
    </w:pPr>
  </w:style>
  <w:style w:type="character" w:styleId="Hyperlink">
    <w:name w:val="Hyperlink"/>
    <w:basedOn w:val="DefaultParagraphFont"/>
    <w:uiPriority w:val="99"/>
    <w:unhideWhenUsed/>
    <w:rsid w:val="00320071"/>
    <w:rPr>
      <w:color w:val="467886" w:themeColor="hyperlink"/>
      <w:u w:val="single"/>
    </w:rPr>
  </w:style>
  <w:style w:type="paragraph" w:styleId="NormalWeb">
    <w:name w:val="Normal (Web)"/>
    <w:basedOn w:val="Normal"/>
    <w:uiPriority w:val="99"/>
    <w:unhideWhenUsed/>
    <w:rsid w:val="00981F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55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A5A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76154">
      <w:bodyDiv w:val="1"/>
      <w:marLeft w:val="0"/>
      <w:marRight w:val="0"/>
      <w:marTop w:val="0"/>
      <w:marBottom w:val="0"/>
      <w:divBdr>
        <w:top w:val="none" w:sz="0" w:space="0" w:color="auto"/>
        <w:left w:val="none" w:sz="0" w:space="0" w:color="auto"/>
        <w:bottom w:val="none" w:sz="0" w:space="0" w:color="auto"/>
        <w:right w:val="none" w:sz="0" w:space="0" w:color="auto"/>
      </w:divBdr>
    </w:div>
    <w:div w:id="172259403">
      <w:bodyDiv w:val="1"/>
      <w:marLeft w:val="0"/>
      <w:marRight w:val="0"/>
      <w:marTop w:val="0"/>
      <w:marBottom w:val="0"/>
      <w:divBdr>
        <w:top w:val="none" w:sz="0" w:space="0" w:color="auto"/>
        <w:left w:val="none" w:sz="0" w:space="0" w:color="auto"/>
        <w:bottom w:val="none" w:sz="0" w:space="0" w:color="auto"/>
        <w:right w:val="none" w:sz="0" w:space="0" w:color="auto"/>
      </w:divBdr>
    </w:div>
    <w:div w:id="218977387">
      <w:bodyDiv w:val="1"/>
      <w:marLeft w:val="0"/>
      <w:marRight w:val="0"/>
      <w:marTop w:val="0"/>
      <w:marBottom w:val="0"/>
      <w:divBdr>
        <w:top w:val="none" w:sz="0" w:space="0" w:color="auto"/>
        <w:left w:val="none" w:sz="0" w:space="0" w:color="auto"/>
        <w:bottom w:val="none" w:sz="0" w:space="0" w:color="auto"/>
        <w:right w:val="none" w:sz="0" w:space="0" w:color="auto"/>
      </w:divBdr>
    </w:div>
    <w:div w:id="247157207">
      <w:bodyDiv w:val="1"/>
      <w:marLeft w:val="0"/>
      <w:marRight w:val="0"/>
      <w:marTop w:val="0"/>
      <w:marBottom w:val="0"/>
      <w:divBdr>
        <w:top w:val="none" w:sz="0" w:space="0" w:color="auto"/>
        <w:left w:val="none" w:sz="0" w:space="0" w:color="auto"/>
        <w:bottom w:val="none" w:sz="0" w:space="0" w:color="auto"/>
        <w:right w:val="none" w:sz="0" w:space="0" w:color="auto"/>
      </w:divBdr>
    </w:div>
    <w:div w:id="274798691">
      <w:bodyDiv w:val="1"/>
      <w:marLeft w:val="0"/>
      <w:marRight w:val="0"/>
      <w:marTop w:val="0"/>
      <w:marBottom w:val="0"/>
      <w:divBdr>
        <w:top w:val="none" w:sz="0" w:space="0" w:color="auto"/>
        <w:left w:val="none" w:sz="0" w:space="0" w:color="auto"/>
        <w:bottom w:val="none" w:sz="0" w:space="0" w:color="auto"/>
        <w:right w:val="none" w:sz="0" w:space="0" w:color="auto"/>
      </w:divBdr>
    </w:div>
    <w:div w:id="324475780">
      <w:bodyDiv w:val="1"/>
      <w:marLeft w:val="0"/>
      <w:marRight w:val="0"/>
      <w:marTop w:val="0"/>
      <w:marBottom w:val="0"/>
      <w:divBdr>
        <w:top w:val="none" w:sz="0" w:space="0" w:color="auto"/>
        <w:left w:val="none" w:sz="0" w:space="0" w:color="auto"/>
        <w:bottom w:val="none" w:sz="0" w:space="0" w:color="auto"/>
        <w:right w:val="none" w:sz="0" w:space="0" w:color="auto"/>
      </w:divBdr>
    </w:div>
    <w:div w:id="362679262">
      <w:bodyDiv w:val="1"/>
      <w:marLeft w:val="0"/>
      <w:marRight w:val="0"/>
      <w:marTop w:val="0"/>
      <w:marBottom w:val="0"/>
      <w:divBdr>
        <w:top w:val="none" w:sz="0" w:space="0" w:color="auto"/>
        <w:left w:val="none" w:sz="0" w:space="0" w:color="auto"/>
        <w:bottom w:val="none" w:sz="0" w:space="0" w:color="auto"/>
        <w:right w:val="none" w:sz="0" w:space="0" w:color="auto"/>
      </w:divBdr>
    </w:div>
    <w:div w:id="379013899">
      <w:bodyDiv w:val="1"/>
      <w:marLeft w:val="0"/>
      <w:marRight w:val="0"/>
      <w:marTop w:val="0"/>
      <w:marBottom w:val="0"/>
      <w:divBdr>
        <w:top w:val="none" w:sz="0" w:space="0" w:color="auto"/>
        <w:left w:val="none" w:sz="0" w:space="0" w:color="auto"/>
        <w:bottom w:val="none" w:sz="0" w:space="0" w:color="auto"/>
        <w:right w:val="none" w:sz="0" w:space="0" w:color="auto"/>
      </w:divBdr>
    </w:div>
    <w:div w:id="425075043">
      <w:bodyDiv w:val="1"/>
      <w:marLeft w:val="0"/>
      <w:marRight w:val="0"/>
      <w:marTop w:val="0"/>
      <w:marBottom w:val="0"/>
      <w:divBdr>
        <w:top w:val="none" w:sz="0" w:space="0" w:color="auto"/>
        <w:left w:val="none" w:sz="0" w:space="0" w:color="auto"/>
        <w:bottom w:val="none" w:sz="0" w:space="0" w:color="auto"/>
        <w:right w:val="none" w:sz="0" w:space="0" w:color="auto"/>
      </w:divBdr>
      <w:divsChild>
        <w:div w:id="544945587">
          <w:marLeft w:val="0"/>
          <w:marRight w:val="0"/>
          <w:marTop w:val="0"/>
          <w:marBottom w:val="0"/>
          <w:divBdr>
            <w:top w:val="none" w:sz="0" w:space="0" w:color="auto"/>
            <w:left w:val="none" w:sz="0" w:space="0" w:color="auto"/>
            <w:bottom w:val="none" w:sz="0" w:space="0" w:color="auto"/>
            <w:right w:val="none" w:sz="0" w:space="0" w:color="auto"/>
          </w:divBdr>
          <w:divsChild>
            <w:div w:id="947588444">
              <w:marLeft w:val="0"/>
              <w:marRight w:val="0"/>
              <w:marTop w:val="0"/>
              <w:marBottom w:val="0"/>
              <w:divBdr>
                <w:top w:val="none" w:sz="0" w:space="0" w:color="auto"/>
                <w:left w:val="none" w:sz="0" w:space="0" w:color="auto"/>
                <w:bottom w:val="none" w:sz="0" w:space="0" w:color="auto"/>
                <w:right w:val="none" w:sz="0" w:space="0" w:color="auto"/>
              </w:divBdr>
              <w:divsChild>
                <w:div w:id="118197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673242">
          <w:marLeft w:val="0"/>
          <w:marRight w:val="0"/>
          <w:marTop w:val="0"/>
          <w:marBottom w:val="0"/>
          <w:divBdr>
            <w:top w:val="none" w:sz="0" w:space="0" w:color="auto"/>
            <w:left w:val="none" w:sz="0" w:space="0" w:color="auto"/>
            <w:bottom w:val="none" w:sz="0" w:space="0" w:color="auto"/>
            <w:right w:val="none" w:sz="0" w:space="0" w:color="auto"/>
          </w:divBdr>
          <w:divsChild>
            <w:div w:id="200562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830616">
      <w:bodyDiv w:val="1"/>
      <w:marLeft w:val="0"/>
      <w:marRight w:val="0"/>
      <w:marTop w:val="0"/>
      <w:marBottom w:val="0"/>
      <w:divBdr>
        <w:top w:val="none" w:sz="0" w:space="0" w:color="auto"/>
        <w:left w:val="none" w:sz="0" w:space="0" w:color="auto"/>
        <w:bottom w:val="none" w:sz="0" w:space="0" w:color="auto"/>
        <w:right w:val="none" w:sz="0" w:space="0" w:color="auto"/>
      </w:divBdr>
      <w:divsChild>
        <w:div w:id="452091346">
          <w:marLeft w:val="0"/>
          <w:marRight w:val="0"/>
          <w:marTop w:val="0"/>
          <w:marBottom w:val="0"/>
          <w:divBdr>
            <w:top w:val="none" w:sz="0" w:space="0" w:color="auto"/>
            <w:left w:val="none" w:sz="0" w:space="0" w:color="auto"/>
            <w:bottom w:val="none" w:sz="0" w:space="0" w:color="auto"/>
            <w:right w:val="none" w:sz="0" w:space="0" w:color="auto"/>
          </w:divBdr>
          <w:divsChild>
            <w:div w:id="998071113">
              <w:marLeft w:val="0"/>
              <w:marRight w:val="0"/>
              <w:marTop w:val="0"/>
              <w:marBottom w:val="0"/>
              <w:divBdr>
                <w:top w:val="none" w:sz="0" w:space="0" w:color="auto"/>
                <w:left w:val="none" w:sz="0" w:space="0" w:color="auto"/>
                <w:bottom w:val="none" w:sz="0" w:space="0" w:color="auto"/>
                <w:right w:val="none" w:sz="0" w:space="0" w:color="auto"/>
              </w:divBdr>
            </w:div>
          </w:divsChild>
        </w:div>
        <w:div w:id="906841541">
          <w:marLeft w:val="0"/>
          <w:marRight w:val="0"/>
          <w:marTop w:val="0"/>
          <w:marBottom w:val="0"/>
          <w:divBdr>
            <w:top w:val="none" w:sz="0" w:space="0" w:color="auto"/>
            <w:left w:val="none" w:sz="0" w:space="0" w:color="auto"/>
            <w:bottom w:val="none" w:sz="0" w:space="0" w:color="auto"/>
            <w:right w:val="none" w:sz="0" w:space="0" w:color="auto"/>
          </w:divBdr>
          <w:divsChild>
            <w:div w:id="2008750633">
              <w:marLeft w:val="0"/>
              <w:marRight w:val="0"/>
              <w:marTop w:val="0"/>
              <w:marBottom w:val="0"/>
              <w:divBdr>
                <w:top w:val="none" w:sz="0" w:space="0" w:color="auto"/>
                <w:left w:val="none" w:sz="0" w:space="0" w:color="auto"/>
                <w:bottom w:val="none" w:sz="0" w:space="0" w:color="auto"/>
                <w:right w:val="none" w:sz="0" w:space="0" w:color="auto"/>
              </w:divBdr>
              <w:divsChild>
                <w:div w:id="176726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521014">
      <w:bodyDiv w:val="1"/>
      <w:marLeft w:val="0"/>
      <w:marRight w:val="0"/>
      <w:marTop w:val="0"/>
      <w:marBottom w:val="0"/>
      <w:divBdr>
        <w:top w:val="none" w:sz="0" w:space="0" w:color="auto"/>
        <w:left w:val="none" w:sz="0" w:space="0" w:color="auto"/>
        <w:bottom w:val="none" w:sz="0" w:space="0" w:color="auto"/>
        <w:right w:val="none" w:sz="0" w:space="0" w:color="auto"/>
      </w:divBdr>
    </w:div>
    <w:div w:id="708265650">
      <w:bodyDiv w:val="1"/>
      <w:marLeft w:val="0"/>
      <w:marRight w:val="0"/>
      <w:marTop w:val="0"/>
      <w:marBottom w:val="0"/>
      <w:divBdr>
        <w:top w:val="none" w:sz="0" w:space="0" w:color="auto"/>
        <w:left w:val="none" w:sz="0" w:space="0" w:color="auto"/>
        <w:bottom w:val="none" w:sz="0" w:space="0" w:color="auto"/>
        <w:right w:val="none" w:sz="0" w:space="0" w:color="auto"/>
      </w:divBdr>
      <w:divsChild>
        <w:div w:id="698892070">
          <w:marLeft w:val="0"/>
          <w:marRight w:val="0"/>
          <w:marTop w:val="0"/>
          <w:marBottom w:val="0"/>
          <w:divBdr>
            <w:top w:val="none" w:sz="0" w:space="0" w:color="auto"/>
            <w:left w:val="none" w:sz="0" w:space="0" w:color="auto"/>
            <w:bottom w:val="none" w:sz="0" w:space="0" w:color="auto"/>
            <w:right w:val="none" w:sz="0" w:space="0" w:color="auto"/>
          </w:divBdr>
        </w:div>
      </w:divsChild>
    </w:div>
    <w:div w:id="738868325">
      <w:bodyDiv w:val="1"/>
      <w:marLeft w:val="0"/>
      <w:marRight w:val="0"/>
      <w:marTop w:val="0"/>
      <w:marBottom w:val="0"/>
      <w:divBdr>
        <w:top w:val="none" w:sz="0" w:space="0" w:color="auto"/>
        <w:left w:val="none" w:sz="0" w:space="0" w:color="auto"/>
        <w:bottom w:val="none" w:sz="0" w:space="0" w:color="auto"/>
        <w:right w:val="none" w:sz="0" w:space="0" w:color="auto"/>
      </w:divBdr>
    </w:div>
    <w:div w:id="857277162">
      <w:bodyDiv w:val="1"/>
      <w:marLeft w:val="0"/>
      <w:marRight w:val="0"/>
      <w:marTop w:val="0"/>
      <w:marBottom w:val="0"/>
      <w:divBdr>
        <w:top w:val="none" w:sz="0" w:space="0" w:color="auto"/>
        <w:left w:val="none" w:sz="0" w:space="0" w:color="auto"/>
        <w:bottom w:val="none" w:sz="0" w:space="0" w:color="auto"/>
        <w:right w:val="none" w:sz="0" w:space="0" w:color="auto"/>
      </w:divBdr>
    </w:div>
    <w:div w:id="896166930">
      <w:bodyDiv w:val="1"/>
      <w:marLeft w:val="0"/>
      <w:marRight w:val="0"/>
      <w:marTop w:val="0"/>
      <w:marBottom w:val="0"/>
      <w:divBdr>
        <w:top w:val="none" w:sz="0" w:space="0" w:color="auto"/>
        <w:left w:val="none" w:sz="0" w:space="0" w:color="auto"/>
        <w:bottom w:val="none" w:sz="0" w:space="0" w:color="auto"/>
        <w:right w:val="none" w:sz="0" w:space="0" w:color="auto"/>
      </w:divBdr>
    </w:div>
    <w:div w:id="1227641925">
      <w:bodyDiv w:val="1"/>
      <w:marLeft w:val="0"/>
      <w:marRight w:val="0"/>
      <w:marTop w:val="0"/>
      <w:marBottom w:val="0"/>
      <w:divBdr>
        <w:top w:val="none" w:sz="0" w:space="0" w:color="auto"/>
        <w:left w:val="none" w:sz="0" w:space="0" w:color="auto"/>
        <w:bottom w:val="none" w:sz="0" w:space="0" w:color="auto"/>
        <w:right w:val="none" w:sz="0" w:space="0" w:color="auto"/>
      </w:divBdr>
    </w:div>
    <w:div w:id="1344016178">
      <w:bodyDiv w:val="1"/>
      <w:marLeft w:val="0"/>
      <w:marRight w:val="0"/>
      <w:marTop w:val="0"/>
      <w:marBottom w:val="0"/>
      <w:divBdr>
        <w:top w:val="none" w:sz="0" w:space="0" w:color="auto"/>
        <w:left w:val="none" w:sz="0" w:space="0" w:color="auto"/>
        <w:bottom w:val="none" w:sz="0" w:space="0" w:color="auto"/>
        <w:right w:val="none" w:sz="0" w:space="0" w:color="auto"/>
      </w:divBdr>
    </w:div>
    <w:div w:id="1412041973">
      <w:bodyDiv w:val="1"/>
      <w:marLeft w:val="0"/>
      <w:marRight w:val="0"/>
      <w:marTop w:val="0"/>
      <w:marBottom w:val="0"/>
      <w:divBdr>
        <w:top w:val="none" w:sz="0" w:space="0" w:color="auto"/>
        <w:left w:val="none" w:sz="0" w:space="0" w:color="auto"/>
        <w:bottom w:val="none" w:sz="0" w:space="0" w:color="auto"/>
        <w:right w:val="none" w:sz="0" w:space="0" w:color="auto"/>
      </w:divBdr>
      <w:divsChild>
        <w:div w:id="875049292">
          <w:marLeft w:val="0"/>
          <w:marRight w:val="0"/>
          <w:marTop w:val="0"/>
          <w:marBottom w:val="0"/>
          <w:divBdr>
            <w:top w:val="none" w:sz="0" w:space="0" w:color="auto"/>
            <w:left w:val="none" w:sz="0" w:space="0" w:color="auto"/>
            <w:bottom w:val="none" w:sz="0" w:space="0" w:color="auto"/>
            <w:right w:val="none" w:sz="0" w:space="0" w:color="auto"/>
          </w:divBdr>
        </w:div>
      </w:divsChild>
    </w:div>
    <w:div w:id="1413359596">
      <w:bodyDiv w:val="1"/>
      <w:marLeft w:val="0"/>
      <w:marRight w:val="0"/>
      <w:marTop w:val="0"/>
      <w:marBottom w:val="0"/>
      <w:divBdr>
        <w:top w:val="none" w:sz="0" w:space="0" w:color="auto"/>
        <w:left w:val="none" w:sz="0" w:space="0" w:color="auto"/>
        <w:bottom w:val="none" w:sz="0" w:space="0" w:color="auto"/>
        <w:right w:val="none" w:sz="0" w:space="0" w:color="auto"/>
      </w:divBdr>
    </w:div>
    <w:div w:id="1487161350">
      <w:bodyDiv w:val="1"/>
      <w:marLeft w:val="0"/>
      <w:marRight w:val="0"/>
      <w:marTop w:val="0"/>
      <w:marBottom w:val="0"/>
      <w:divBdr>
        <w:top w:val="none" w:sz="0" w:space="0" w:color="auto"/>
        <w:left w:val="none" w:sz="0" w:space="0" w:color="auto"/>
        <w:bottom w:val="none" w:sz="0" w:space="0" w:color="auto"/>
        <w:right w:val="none" w:sz="0" w:space="0" w:color="auto"/>
      </w:divBdr>
      <w:divsChild>
        <w:div w:id="359625768">
          <w:marLeft w:val="0"/>
          <w:marRight w:val="0"/>
          <w:marTop w:val="0"/>
          <w:marBottom w:val="0"/>
          <w:divBdr>
            <w:top w:val="none" w:sz="0" w:space="0" w:color="auto"/>
            <w:left w:val="none" w:sz="0" w:space="0" w:color="auto"/>
            <w:bottom w:val="none" w:sz="0" w:space="0" w:color="auto"/>
            <w:right w:val="none" w:sz="0" w:space="0" w:color="auto"/>
          </w:divBdr>
          <w:divsChild>
            <w:div w:id="637151495">
              <w:marLeft w:val="0"/>
              <w:marRight w:val="0"/>
              <w:marTop w:val="0"/>
              <w:marBottom w:val="0"/>
              <w:divBdr>
                <w:top w:val="none" w:sz="0" w:space="0" w:color="auto"/>
                <w:left w:val="none" w:sz="0" w:space="0" w:color="auto"/>
                <w:bottom w:val="none" w:sz="0" w:space="0" w:color="auto"/>
                <w:right w:val="none" w:sz="0" w:space="0" w:color="auto"/>
              </w:divBdr>
              <w:divsChild>
                <w:div w:id="174988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878003">
          <w:marLeft w:val="0"/>
          <w:marRight w:val="0"/>
          <w:marTop w:val="0"/>
          <w:marBottom w:val="0"/>
          <w:divBdr>
            <w:top w:val="none" w:sz="0" w:space="0" w:color="auto"/>
            <w:left w:val="none" w:sz="0" w:space="0" w:color="auto"/>
            <w:bottom w:val="none" w:sz="0" w:space="0" w:color="auto"/>
            <w:right w:val="none" w:sz="0" w:space="0" w:color="auto"/>
          </w:divBdr>
          <w:divsChild>
            <w:div w:id="15920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247043">
      <w:bodyDiv w:val="1"/>
      <w:marLeft w:val="0"/>
      <w:marRight w:val="0"/>
      <w:marTop w:val="0"/>
      <w:marBottom w:val="0"/>
      <w:divBdr>
        <w:top w:val="none" w:sz="0" w:space="0" w:color="auto"/>
        <w:left w:val="none" w:sz="0" w:space="0" w:color="auto"/>
        <w:bottom w:val="none" w:sz="0" w:space="0" w:color="auto"/>
        <w:right w:val="none" w:sz="0" w:space="0" w:color="auto"/>
      </w:divBdr>
    </w:div>
    <w:div w:id="1562445534">
      <w:bodyDiv w:val="1"/>
      <w:marLeft w:val="0"/>
      <w:marRight w:val="0"/>
      <w:marTop w:val="0"/>
      <w:marBottom w:val="0"/>
      <w:divBdr>
        <w:top w:val="none" w:sz="0" w:space="0" w:color="auto"/>
        <w:left w:val="none" w:sz="0" w:space="0" w:color="auto"/>
        <w:bottom w:val="none" w:sz="0" w:space="0" w:color="auto"/>
        <w:right w:val="none" w:sz="0" w:space="0" w:color="auto"/>
      </w:divBdr>
      <w:divsChild>
        <w:div w:id="575210715">
          <w:marLeft w:val="0"/>
          <w:marRight w:val="0"/>
          <w:marTop w:val="0"/>
          <w:marBottom w:val="0"/>
          <w:divBdr>
            <w:top w:val="none" w:sz="0" w:space="0" w:color="auto"/>
            <w:left w:val="none" w:sz="0" w:space="0" w:color="auto"/>
            <w:bottom w:val="none" w:sz="0" w:space="0" w:color="auto"/>
            <w:right w:val="none" w:sz="0" w:space="0" w:color="auto"/>
          </w:divBdr>
        </w:div>
      </w:divsChild>
    </w:div>
    <w:div w:id="1667630604">
      <w:bodyDiv w:val="1"/>
      <w:marLeft w:val="0"/>
      <w:marRight w:val="0"/>
      <w:marTop w:val="0"/>
      <w:marBottom w:val="0"/>
      <w:divBdr>
        <w:top w:val="none" w:sz="0" w:space="0" w:color="auto"/>
        <w:left w:val="none" w:sz="0" w:space="0" w:color="auto"/>
        <w:bottom w:val="none" w:sz="0" w:space="0" w:color="auto"/>
        <w:right w:val="none" w:sz="0" w:space="0" w:color="auto"/>
      </w:divBdr>
    </w:div>
    <w:div w:id="1752508500">
      <w:bodyDiv w:val="1"/>
      <w:marLeft w:val="0"/>
      <w:marRight w:val="0"/>
      <w:marTop w:val="0"/>
      <w:marBottom w:val="0"/>
      <w:divBdr>
        <w:top w:val="none" w:sz="0" w:space="0" w:color="auto"/>
        <w:left w:val="none" w:sz="0" w:space="0" w:color="auto"/>
        <w:bottom w:val="none" w:sz="0" w:space="0" w:color="auto"/>
        <w:right w:val="none" w:sz="0" w:space="0" w:color="auto"/>
      </w:divBdr>
      <w:divsChild>
        <w:div w:id="1040016537">
          <w:marLeft w:val="0"/>
          <w:marRight w:val="0"/>
          <w:marTop w:val="0"/>
          <w:marBottom w:val="0"/>
          <w:divBdr>
            <w:top w:val="none" w:sz="0" w:space="0" w:color="auto"/>
            <w:left w:val="none" w:sz="0" w:space="0" w:color="auto"/>
            <w:bottom w:val="none" w:sz="0" w:space="0" w:color="auto"/>
            <w:right w:val="none" w:sz="0" w:space="0" w:color="auto"/>
          </w:divBdr>
        </w:div>
      </w:divsChild>
    </w:div>
    <w:div w:id="1831092645">
      <w:bodyDiv w:val="1"/>
      <w:marLeft w:val="0"/>
      <w:marRight w:val="0"/>
      <w:marTop w:val="0"/>
      <w:marBottom w:val="0"/>
      <w:divBdr>
        <w:top w:val="none" w:sz="0" w:space="0" w:color="auto"/>
        <w:left w:val="none" w:sz="0" w:space="0" w:color="auto"/>
        <w:bottom w:val="none" w:sz="0" w:space="0" w:color="auto"/>
        <w:right w:val="none" w:sz="0" w:space="0" w:color="auto"/>
      </w:divBdr>
    </w:div>
    <w:div w:id="1949043628">
      <w:bodyDiv w:val="1"/>
      <w:marLeft w:val="0"/>
      <w:marRight w:val="0"/>
      <w:marTop w:val="0"/>
      <w:marBottom w:val="0"/>
      <w:divBdr>
        <w:top w:val="none" w:sz="0" w:space="0" w:color="auto"/>
        <w:left w:val="none" w:sz="0" w:space="0" w:color="auto"/>
        <w:bottom w:val="none" w:sz="0" w:space="0" w:color="auto"/>
        <w:right w:val="none" w:sz="0" w:space="0" w:color="auto"/>
      </w:divBdr>
    </w:div>
    <w:div w:id="2097895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5A9AF-154B-4C8A-AB61-809F241E2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5851</Words>
  <Characters>35108</Characters>
  <Application>Microsoft Office Word</Application>
  <DocSecurity>0</DocSecurity>
  <Lines>2065</Lines>
  <Paragraphs>368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Cartlidge</dc:creator>
  <cp:keywords/>
  <dc:description/>
  <cp:lastModifiedBy>Adrian Cartlidge</cp:lastModifiedBy>
  <cp:revision>2</cp:revision>
  <cp:lastPrinted>2025-12-17T16:03:00Z</cp:lastPrinted>
  <dcterms:created xsi:type="dcterms:W3CDTF">2025-12-18T15:04:00Z</dcterms:created>
  <dcterms:modified xsi:type="dcterms:W3CDTF">2025-12-18T15:04:00Z</dcterms:modified>
</cp:coreProperties>
</file>