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E1010" w14:textId="46CB133A" w:rsidR="0080301D" w:rsidRDefault="005637A8" w:rsidP="005637A8">
      <w:pPr>
        <w:jc w:val="center"/>
        <w:rPr>
          <w:sz w:val="28"/>
          <w:szCs w:val="28"/>
        </w:rPr>
      </w:pPr>
      <w:r w:rsidRPr="005637A8">
        <w:rPr>
          <w:sz w:val="28"/>
          <w:szCs w:val="28"/>
        </w:rPr>
        <w:t>Embracing Disagreements: Strengthening Decision-Making as a Management Team</w:t>
      </w:r>
    </w:p>
    <w:p w14:paraId="5576181D" w14:textId="578A1ACF" w:rsidR="005637A8" w:rsidRDefault="005637A8" w:rsidP="005637A8">
      <w:r>
        <w:rPr>
          <w:noProof/>
        </w:rPr>
        <w:drawing>
          <wp:inline distT="0" distB="0" distL="0" distR="0" wp14:anchorId="68336318" wp14:editId="4B7266B8">
            <wp:extent cx="5731510" cy="3223272"/>
            <wp:effectExtent l="0" t="0" r="2540" b="0"/>
            <wp:docPr id="2" name="Picture 1" descr="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i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3223272"/>
                    </a:xfrm>
                    <a:prstGeom prst="rect">
                      <a:avLst/>
                    </a:prstGeom>
                    <a:noFill/>
                    <a:ln>
                      <a:noFill/>
                    </a:ln>
                  </pic:spPr>
                </pic:pic>
              </a:graphicData>
            </a:graphic>
          </wp:inline>
        </w:drawing>
      </w:r>
    </w:p>
    <w:p w14:paraId="424E0DB7" w14:textId="77777777" w:rsidR="005637A8" w:rsidRDefault="005637A8" w:rsidP="005637A8">
      <w:r>
        <w:t>Introduction:</w:t>
      </w:r>
    </w:p>
    <w:p w14:paraId="4770FBCC" w14:textId="122B7BC6" w:rsidR="005637A8" w:rsidRDefault="005637A8" w:rsidP="005637A8">
      <w:r>
        <w:t xml:space="preserve">As a management team dedicated to transforming an ordinary bus station into a literary haven, we </w:t>
      </w:r>
      <w:r>
        <w:t>recognise</w:t>
      </w:r>
      <w:r>
        <w:t xml:space="preserve"> that disagreements are inevitable. However, it is through these challenging moments that we </w:t>
      </w:r>
      <w:proofErr w:type="gramStart"/>
      <w:r>
        <w:t>have the opportunity to</w:t>
      </w:r>
      <w:proofErr w:type="gramEnd"/>
      <w:r>
        <w:t xml:space="preserve"> grow and strengthen our decision-making processes. Let me share with you one instance where the three of us had disagreements about a certain subject but ultimately reached a concrete decision.</w:t>
      </w:r>
    </w:p>
    <w:p w14:paraId="5478A48A" w14:textId="77777777" w:rsidR="005637A8" w:rsidRDefault="005637A8" w:rsidP="005637A8"/>
    <w:p w14:paraId="334D1D66" w14:textId="77777777" w:rsidR="005637A8" w:rsidRDefault="005637A8" w:rsidP="005637A8">
      <w:r>
        <w:t>The Power of Diverse Perspectives:</w:t>
      </w:r>
    </w:p>
    <w:p w14:paraId="306D8EAC" w14:textId="77777777" w:rsidR="005637A8" w:rsidRDefault="005637A8" w:rsidP="005637A8">
      <w:r>
        <w:t>During our planning phase, we encountered a heated debate about the optimal pricing strategy for our book bus station. Each team member brought forth compelling arguments based on market research, profitability, and customer perception. Our discussions became intense as we held firm to our respective viewpoints.</w:t>
      </w:r>
    </w:p>
    <w:p w14:paraId="7607344C" w14:textId="77777777" w:rsidR="005637A8" w:rsidRDefault="005637A8" w:rsidP="005637A8"/>
    <w:p w14:paraId="0D6E4352" w14:textId="77777777" w:rsidR="005637A8" w:rsidRDefault="005637A8" w:rsidP="005637A8">
      <w:r>
        <w:t>Seeking Common Ground:</w:t>
      </w:r>
    </w:p>
    <w:p w14:paraId="5A195011" w14:textId="3990FFB2" w:rsidR="005637A8" w:rsidRDefault="005637A8" w:rsidP="005637A8">
      <w:r>
        <w:t>Recognising</w:t>
      </w:r>
      <w:r>
        <w:t xml:space="preserve"> the need to find common ground, we took a step back and revisited our shared vision and goals. We engaged in active listening, </w:t>
      </w:r>
      <w:proofErr w:type="gramStart"/>
      <w:r>
        <w:t>respecting</w:t>
      </w:r>
      <w:proofErr w:type="gramEnd"/>
      <w:r>
        <w:t xml:space="preserve"> and valuing each other's perspectives. By fostering an open and inclusive environment, we encouraged constructive dialogue to bridge our differences.</w:t>
      </w:r>
    </w:p>
    <w:p w14:paraId="18218D9F" w14:textId="77777777" w:rsidR="005637A8" w:rsidRDefault="005637A8" w:rsidP="005637A8"/>
    <w:p w14:paraId="5A42C063" w14:textId="77777777" w:rsidR="005637A8" w:rsidRDefault="005637A8" w:rsidP="005637A8">
      <w:r>
        <w:t>Finding a Middle Ground:</w:t>
      </w:r>
    </w:p>
    <w:p w14:paraId="4DDB7593" w14:textId="77777777" w:rsidR="005637A8" w:rsidRDefault="005637A8" w:rsidP="005637A8">
      <w:r>
        <w:lastRenderedPageBreak/>
        <w:t>Through persistent discussions and a willingness to compromise, we eventually arrived at a concrete decision that satisfied everyone's concerns. We leveraged the market research we had conducted, combined with our individual insights, to formulate a pricing strategy that struck a balance between profitability and accessibility for our target audience.</w:t>
      </w:r>
    </w:p>
    <w:p w14:paraId="773A598C" w14:textId="77777777" w:rsidR="005637A8" w:rsidRDefault="005637A8" w:rsidP="005637A8"/>
    <w:p w14:paraId="148A4533" w14:textId="77777777" w:rsidR="005637A8" w:rsidRDefault="005637A8" w:rsidP="005637A8">
      <w:r>
        <w:t>Strengthening our Decision-Making Process:</w:t>
      </w:r>
    </w:p>
    <w:p w14:paraId="3E5C8633" w14:textId="43B9AE0A" w:rsidR="005637A8" w:rsidRDefault="005637A8" w:rsidP="005637A8">
      <w:r>
        <w:t>This instance of disagreement served as a valuable lesson for our management team. It taught us the importance of embracing diverse perspectives, challenging assumptions, and seeking common ground</w:t>
      </w:r>
      <w:r>
        <w:t xml:space="preserve"> (</w:t>
      </w:r>
      <w:r w:rsidRPr="005637A8">
        <w:t>Jehn</w:t>
      </w:r>
      <w:r>
        <w:t xml:space="preserve">, </w:t>
      </w:r>
      <w:r w:rsidRPr="005637A8">
        <w:t>1997)</w:t>
      </w:r>
      <w:r>
        <w:t>. By fostering a culture of open communication and respect, we are now equipped with a stronger decision-making process that considers multiple viewpoints and leads to more robust outcomes.</w:t>
      </w:r>
    </w:p>
    <w:p w14:paraId="3DB07442" w14:textId="499ABFD6" w:rsidR="005637A8" w:rsidRDefault="005637A8" w:rsidP="005637A8">
      <w:r>
        <w:t>References:</w:t>
      </w:r>
    </w:p>
    <w:p w14:paraId="3293FC60" w14:textId="0F9F7219" w:rsidR="005637A8" w:rsidRPr="005637A8" w:rsidRDefault="005637A8" w:rsidP="005637A8">
      <w:r w:rsidRPr="005637A8">
        <w:t xml:space="preserve">Jehn, K. A. (1997). A qualitative analysis of conflict types and dimensions in </w:t>
      </w:r>
      <w:r>
        <w:t>organisational</w:t>
      </w:r>
      <w:r w:rsidRPr="005637A8">
        <w:t xml:space="preserve"> groups. Administrative Science Quarterly, 42(3), 530-557.</w:t>
      </w:r>
    </w:p>
    <w:sectPr w:rsidR="005637A8" w:rsidRPr="00563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5C7"/>
    <w:rsid w:val="001A15C7"/>
    <w:rsid w:val="005637A8"/>
    <w:rsid w:val="00803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36703"/>
  <w15:chartTrackingRefBased/>
  <w15:docId w15:val="{67A8C6A4-74AE-4784-8D62-11EB1FBC0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323</Words>
  <Characters>1847</Characters>
  <Application>Microsoft Office Word</Application>
  <DocSecurity>0</DocSecurity>
  <Lines>15</Lines>
  <Paragraphs>4</Paragraphs>
  <ScaleCrop>false</ScaleCrop>
  <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Toma</dc:creator>
  <cp:keywords/>
  <dc:description/>
  <cp:lastModifiedBy>Vasilica Toma</cp:lastModifiedBy>
  <cp:revision>2</cp:revision>
  <dcterms:created xsi:type="dcterms:W3CDTF">2023-07-07T00:23:00Z</dcterms:created>
  <dcterms:modified xsi:type="dcterms:W3CDTF">2023-07-07T00:30:00Z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9a25f659d398287083ac42bd6dcc7fc63deafa88a977eb1984999805512041ad</vt:lpwstr>
  </property>
</Properties>
</file>