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tbl>
      <w:tblPr>
        <w:tblW w:w="0" w:type="dxa"/>
        <w:tblInd w:w="-12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5145"/>
        <w:gridCol w:w="1620"/>
        <w:gridCol w:w="285"/>
        <w:gridCol w:w="1695"/>
      </w:tblGrid>
      <w:tr w:rsidR="00B4706F" w:rsidRPr="00B4706F" w14:paraId="6E0FA188" w14:textId="77777777" w:rsidTr="005808F7">
        <w:trPr>
          <w:trHeight w:val="840"/>
        </w:trPr>
        <w:tc>
          <w:tcPr>
            <w:tcW w:w="8745" w:type="dxa"/>
            <w:gridSpan w:val="4"/>
            <w:tcBorders>
              <w:top w:val="single" w:sz="6" w:space="0" w:color="auto"/>
              <w:left w:val="single" w:sz="6" w:space="0" w:color="auto"/>
              <w:bottom w:val="single" w:sz="6" w:space="0" w:color="auto"/>
              <w:right w:val="single" w:sz="6" w:space="0" w:color="auto"/>
            </w:tcBorders>
            <w:shd w:val="clear" w:color="auto" w:fill="auto"/>
            <w:hideMark/>
          </w:tcPr>
          <w:p w14:paraId="04D64B98" w14:textId="77777777" w:rsidR="00B4706F" w:rsidRPr="00B4706F" w:rsidRDefault="00B4706F" w:rsidP="00B4706F">
            <w:pPr>
              <w:spacing w:before="0" w:line="240" w:lineRule="auto"/>
              <w:ind w:right="30"/>
              <w:textAlignment w:val="baseline"/>
              <w:rPr>
                <w:rFonts w:ascii="Times New Roman" w:hAnsi="Times New Roman"/>
                <w:lang w:eastAsia="en-GB"/>
              </w:rPr>
            </w:pPr>
            <w:r w:rsidRPr="00B4706F">
              <w:rPr>
                <w:lang w:eastAsia="en-GB"/>
              </w:rPr>
              <w:t> </w:t>
            </w:r>
          </w:p>
          <w:p w14:paraId="2C1EB5CD" w14:textId="77777777" w:rsidR="00B4706F" w:rsidRPr="00B4706F" w:rsidRDefault="00B4706F" w:rsidP="00B4706F">
            <w:pPr>
              <w:spacing w:before="0" w:line="240" w:lineRule="auto"/>
              <w:ind w:right="30"/>
              <w:jc w:val="center"/>
              <w:textAlignment w:val="baseline"/>
              <w:rPr>
                <w:rFonts w:ascii="Times New Roman" w:hAnsi="Times New Roman"/>
                <w:lang w:eastAsia="en-GB"/>
              </w:rPr>
            </w:pPr>
            <w:r w:rsidRPr="00B4706F">
              <w:rPr>
                <w:b/>
                <w:bCs/>
                <w:color w:val="000000"/>
                <w:lang w:val="cy-GB" w:eastAsia="en-GB"/>
              </w:rPr>
              <w:t>Assignment feedback </w:t>
            </w:r>
            <w:r w:rsidRPr="00B4706F">
              <w:rPr>
                <w:lang w:eastAsia="en-GB"/>
              </w:rPr>
              <w:t> </w:t>
            </w:r>
          </w:p>
          <w:p w14:paraId="31313A10" w14:textId="77777777" w:rsidR="00B4706F" w:rsidRPr="00B4706F" w:rsidRDefault="00B4706F" w:rsidP="00B4706F">
            <w:pPr>
              <w:spacing w:before="0" w:line="240" w:lineRule="auto"/>
              <w:ind w:right="30"/>
              <w:jc w:val="center"/>
              <w:textAlignment w:val="baseline"/>
              <w:rPr>
                <w:rFonts w:ascii="Times New Roman" w:hAnsi="Times New Roman"/>
                <w:lang w:eastAsia="en-GB"/>
              </w:rPr>
            </w:pPr>
            <w:r w:rsidRPr="00B4706F">
              <w:rPr>
                <w:lang w:eastAsia="en-GB"/>
              </w:rPr>
              <w:t> </w:t>
            </w:r>
          </w:p>
          <w:p w14:paraId="488D4151" w14:textId="77777777" w:rsidR="00B4706F" w:rsidRPr="00B4706F" w:rsidRDefault="00B4706F" w:rsidP="00B4706F">
            <w:pPr>
              <w:spacing w:before="0" w:line="240" w:lineRule="auto"/>
              <w:ind w:right="30"/>
              <w:jc w:val="center"/>
              <w:textAlignment w:val="baseline"/>
              <w:rPr>
                <w:rFonts w:ascii="Times New Roman" w:hAnsi="Times New Roman"/>
                <w:lang w:eastAsia="en-GB"/>
              </w:rPr>
            </w:pPr>
            <w:r w:rsidRPr="00B4706F">
              <w:rPr>
                <w:lang w:eastAsia="en-GB"/>
              </w:rPr>
              <w:t> </w:t>
            </w:r>
          </w:p>
        </w:tc>
      </w:tr>
      <w:tr w:rsidR="00B4706F" w:rsidRPr="00B4706F" w14:paraId="7A62FFBB" w14:textId="77777777" w:rsidTr="005808F7">
        <w:trPr>
          <w:trHeight w:val="360"/>
        </w:trPr>
        <w:tc>
          <w:tcPr>
            <w:tcW w:w="8745" w:type="dxa"/>
            <w:gridSpan w:val="4"/>
            <w:tcBorders>
              <w:top w:val="nil"/>
              <w:left w:val="single" w:sz="6" w:space="0" w:color="auto"/>
              <w:bottom w:val="single" w:sz="6" w:space="0" w:color="auto"/>
              <w:right w:val="single" w:sz="6" w:space="0" w:color="auto"/>
            </w:tcBorders>
            <w:shd w:val="clear" w:color="auto" w:fill="auto"/>
            <w:hideMark/>
          </w:tcPr>
          <w:p w14:paraId="68B4C7D4" w14:textId="77777777" w:rsidR="00B4706F" w:rsidRPr="00B4706F" w:rsidRDefault="00B4706F" w:rsidP="00B4706F">
            <w:pPr>
              <w:spacing w:before="0" w:line="240" w:lineRule="auto"/>
              <w:ind w:right="30"/>
              <w:textAlignment w:val="baseline"/>
              <w:rPr>
                <w:rFonts w:ascii="Times New Roman" w:hAnsi="Times New Roman"/>
                <w:lang w:eastAsia="en-GB"/>
              </w:rPr>
            </w:pPr>
            <w:r w:rsidRPr="00B4706F">
              <w:rPr>
                <w:lang w:eastAsia="en-GB"/>
              </w:rPr>
              <w:t> </w:t>
            </w:r>
          </w:p>
        </w:tc>
      </w:tr>
      <w:tr w:rsidR="00B4706F" w:rsidRPr="00B4706F" w14:paraId="47611FD4" w14:textId="77777777" w:rsidTr="005808F7">
        <w:trPr>
          <w:trHeight w:val="360"/>
        </w:trPr>
        <w:tc>
          <w:tcPr>
            <w:tcW w:w="8745" w:type="dxa"/>
            <w:gridSpan w:val="4"/>
            <w:tcBorders>
              <w:top w:val="nil"/>
              <w:left w:val="single" w:sz="6" w:space="0" w:color="auto"/>
              <w:bottom w:val="single" w:sz="6" w:space="0" w:color="auto"/>
              <w:right w:val="single" w:sz="6" w:space="0" w:color="auto"/>
            </w:tcBorders>
            <w:shd w:val="clear" w:color="auto" w:fill="auto"/>
            <w:hideMark/>
          </w:tcPr>
          <w:p w14:paraId="42F9A278" w14:textId="77777777" w:rsidR="00B4706F" w:rsidRPr="00B4706F" w:rsidRDefault="00B4706F" w:rsidP="00B4706F">
            <w:pPr>
              <w:spacing w:before="0" w:line="240" w:lineRule="auto"/>
              <w:ind w:right="30"/>
              <w:textAlignment w:val="baseline"/>
              <w:rPr>
                <w:rFonts w:ascii="Times New Roman" w:hAnsi="Times New Roman"/>
                <w:lang w:eastAsia="en-GB"/>
              </w:rPr>
            </w:pPr>
            <w:r w:rsidRPr="00B4706F">
              <w:rPr>
                <w:i/>
                <w:iCs/>
                <w:color w:val="000000"/>
                <w:lang w:eastAsia="en-GB"/>
              </w:rPr>
              <w:t>Student Name: </w:t>
            </w:r>
            <w:r w:rsidRPr="00B4706F">
              <w:rPr>
                <w:color w:val="0070C0"/>
                <w:lang w:eastAsia="en-GB"/>
              </w:rPr>
              <w:t>Kirsty Parkes</w:t>
            </w:r>
            <w:r w:rsidRPr="00B4706F">
              <w:rPr>
                <w:lang w:eastAsia="en-GB"/>
              </w:rPr>
              <w:t> </w:t>
            </w:r>
          </w:p>
          <w:p w14:paraId="7DDAA10B" w14:textId="77777777" w:rsidR="00B4706F" w:rsidRPr="00B4706F" w:rsidRDefault="00B4706F" w:rsidP="00B4706F">
            <w:pPr>
              <w:spacing w:before="0" w:line="240" w:lineRule="auto"/>
              <w:ind w:right="30"/>
              <w:textAlignment w:val="baseline"/>
              <w:rPr>
                <w:rFonts w:ascii="Times New Roman" w:hAnsi="Times New Roman"/>
                <w:lang w:eastAsia="en-GB"/>
              </w:rPr>
            </w:pPr>
            <w:r w:rsidRPr="00B4706F">
              <w:rPr>
                <w:i/>
                <w:iCs/>
                <w:color w:val="000000"/>
                <w:lang w:eastAsia="en-GB"/>
              </w:rPr>
              <w:t>Student University Email: </w:t>
            </w:r>
            <w:r w:rsidRPr="00B4706F">
              <w:rPr>
                <w:color w:val="0070C0"/>
                <w:lang w:eastAsia="en-GB"/>
              </w:rPr>
              <w:t>1600408</w:t>
            </w:r>
            <w:r w:rsidRPr="00B4706F">
              <w:rPr>
                <w:lang w:eastAsia="en-GB"/>
              </w:rPr>
              <w:t> </w:t>
            </w:r>
          </w:p>
        </w:tc>
      </w:tr>
      <w:tr w:rsidR="00B4706F" w:rsidRPr="00B4706F" w14:paraId="1B8A6A00" w14:textId="77777777" w:rsidTr="005808F7">
        <w:trPr>
          <w:trHeight w:val="840"/>
        </w:trPr>
        <w:tc>
          <w:tcPr>
            <w:tcW w:w="5145" w:type="dxa"/>
            <w:tcBorders>
              <w:top w:val="nil"/>
              <w:left w:val="single" w:sz="6" w:space="0" w:color="auto"/>
              <w:bottom w:val="single" w:sz="6" w:space="0" w:color="auto"/>
              <w:right w:val="single" w:sz="6" w:space="0" w:color="auto"/>
            </w:tcBorders>
            <w:shd w:val="clear" w:color="auto" w:fill="auto"/>
            <w:hideMark/>
          </w:tcPr>
          <w:p w14:paraId="740ED32A" w14:textId="77777777" w:rsidR="00B4706F" w:rsidRPr="00B4706F" w:rsidRDefault="00B4706F" w:rsidP="00B4706F">
            <w:pPr>
              <w:spacing w:before="0" w:line="240" w:lineRule="auto"/>
              <w:ind w:right="30"/>
              <w:textAlignment w:val="baseline"/>
              <w:rPr>
                <w:rFonts w:ascii="Times New Roman" w:hAnsi="Times New Roman"/>
                <w:lang w:eastAsia="en-GB"/>
              </w:rPr>
            </w:pPr>
            <w:r w:rsidRPr="00B4706F">
              <w:rPr>
                <w:i/>
                <w:iCs/>
                <w:color w:val="000000"/>
                <w:lang w:eastAsia="en-GB"/>
              </w:rPr>
              <w:t>Module code: </w:t>
            </w:r>
            <w:r w:rsidRPr="00B4706F">
              <w:rPr>
                <w:color w:val="0070C0"/>
                <w:lang w:eastAsia="en-GB"/>
              </w:rPr>
              <w:t>HPAR4003</w:t>
            </w:r>
            <w:r w:rsidRPr="00B4706F">
              <w:rPr>
                <w:lang w:eastAsia="en-GB"/>
              </w:rPr>
              <w:t> </w:t>
            </w:r>
          </w:p>
          <w:p w14:paraId="77C7F993" w14:textId="77777777" w:rsidR="00B4706F" w:rsidRPr="00B4706F" w:rsidRDefault="00B4706F" w:rsidP="00B4706F">
            <w:pPr>
              <w:spacing w:before="0" w:line="240" w:lineRule="auto"/>
              <w:ind w:right="30"/>
              <w:textAlignment w:val="baseline"/>
              <w:rPr>
                <w:rFonts w:ascii="Times New Roman" w:hAnsi="Times New Roman"/>
                <w:lang w:eastAsia="en-GB"/>
              </w:rPr>
            </w:pPr>
            <w:r w:rsidRPr="00B4706F">
              <w:rPr>
                <w:lang w:eastAsia="en-GB"/>
              </w:rPr>
              <w:t> </w:t>
            </w:r>
          </w:p>
          <w:p w14:paraId="4DBE7E67" w14:textId="77777777" w:rsidR="00B4706F" w:rsidRPr="00B4706F" w:rsidRDefault="00B4706F" w:rsidP="00B4706F">
            <w:pPr>
              <w:spacing w:before="0" w:line="240" w:lineRule="auto"/>
              <w:ind w:right="30"/>
              <w:textAlignment w:val="baseline"/>
              <w:rPr>
                <w:rFonts w:ascii="Times New Roman" w:hAnsi="Times New Roman"/>
                <w:lang w:eastAsia="en-GB"/>
              </w:rPr>
            </w:pPr>
            <w:r w:rsidRPr="00B4706F">
              <w:rPr>
                <w:i/>
                <w:iCs/>
                <w:color w:val="000000"/>
                <w:lang w:eastAsia="en-GB"/>
              </w:rPr>
              <w:t>Module title: </w:t>
            </w:r>
            <w:r w:rsidRPr="00B4706F">
              <w:rPr>
                <w:color w:val="0070C0"/>
                <w:lang w:eastAsia="en-GB"/>
              </w:rPr>
              <w:t>Introduction to Fieldwork</w:t>
            </w:r>
            <w:r w:rsidRPr="00B4706F">
              <w:rPr>
                <w:lang w:eastAsia="en-GB"/>
              </w:rPr>
              <w:t> </w:t>
            </w:r>
          </w:p>
        </w:tc>
        <w:tc>
          <w:tcPr>
            <w:tcW w:w="1905" w:type="dxa"/>
            <w:gridSpan w:val="2"/>
            <w:tcBorders>
              <w:top w:val="nil"/>
              <w:left w:val="nil"/>
              <w:bottom w:val="single" w:sz="6" w:space="0" w:color="auto"/>
              <w:right w:val="single" w:sz="6" w:space="0" w:color="auto"/>
            </w:tcBorders>
            <w:shd w:val="clear" w:color="auto" w:fill="auto"/>
            <w:hideMark/>
          </w:tcPr>
          <w:p w14:paraId="200414F4" w14:textId="77777777" w:rsidR="00B4706F" w:rsidRPr="00B4706F" w:rsidRDefault="00B4706F" w:rsidP="00B4706F">
            <w:pPr>
              <w:spacing w:before="0" w:line="240" w:lineRule="auto"/>
              <w:ind w:right="30"/>
              <w:textAlignment w:val="baseline"/>
              <w:rPr>
                <w:rFonts w:ascii="Times New Roman" w:hAnsi="Times New Roman"/>
                <w:lang w:eastAsia="en-GB"/>
              </w:rPr>
            </w:pPr>
            <w:r w:rsidRPr="00B4706F">
              <w:rPr>
                <w:i/>
                <w:iCs/>
                <w:color w:val="000000"/>
                <w:lang w:eastAsia="en-GB"/>
              </w:rPr>
              <w:t>Student ID number:</w:t>
            </w:r>
            <w:r w:rsidRPr="00B4706F">
              <w:rPr>
                <w:lang w:eastAsia="en-GB"/>
              </w:rPr>
              <w:t> </w:t>
            </w:r>
          </w:p>
          <w:p w14:paraId="57A49ED2" w14:textId="77777777" w:rsidR="00B4706F" w:rsidRPr="00B4706F" w:rsidRDefault="00B4706F" w:rsidP="00B4706F">
            <w:pPr>
              <w:spacing w:before="0" w:line="240" w:lineRule="auto"/>
              <w:ind w:right="30"/>
              <w:textAlignment w:val="baseline"/>
              <w:rPr>
                <w:rFonts w:ascii="Times New Roman" w:hAnsi="Times New Roman"/>
                <w:lang w:eastAsia="en-GB"/>
              </w:rPr>
            </w:pPr>
            <w:r w:rsidRPr="00B4706F">
              <w:rPr>
                <w:color w:val="0070C0"/>
                <w:lang w:eastAsia="en-GB"/>
              </w:rPr>
              <w:t>1600408</w:t>
            </w:r>
            <w:r w:rsidRPr="00B4706F">
              <w:rPr>
                <w:lang w:eastAsia="en-GB"/>
              </w:rPr>
              <w:t> </w:t>
            </w:r>
          </w:p>
        </w:tc>
        <w:tc>
          <w:tcPr>
            <w:tcW w:w="1695" w:type="dxa"/>
            <w:tcBorders>
              <w:top w:val="nil"/>
              <w:left w:val="nil"/>
              <w:bottom w:val="single" w:sz="6" w:space="0" w:color="auto"/>
              <w:right w:val="single" w:sz="6" w:space="0" w:color="auto"/>
            </w:tcBorders>
            <w:shd w:val="clear" w:color="auto" w:fill="auto"/>
            <w:hideMark/>
          </w:tcPr>
          <w:p w14:paraId="616DB162" w14:textId="77777777" w:rsidR="00B4706F" w:rsidRPr="00B4706F" w:rsidRDefault="00B4706F" w:rsidP="00B4706F">
            <w:pPr>
              <w:spacing w:before="0" w:line="240" w:lineRule="auto"/>
              <w:ind w:right="30"/>
              <w:textAlignment w:val="baseline"/>
              <w:rPr>
                <w:rFonts w:ascii="Times New Roman" w:hAnsi="Times New Roman"/>
                <w:lang w:eastAsia="en-GB"/>
              </w:rPr>
            </w:pPr>
            <w:r w:rsidRPr="00B4706F">
              <w:rPr>
                <w:i/>
                <w:iCs/>
                <w:color w:val="000000"/>
                <w:lang w:eastAsia="en-GB"/>
              </w:rPr>
              <w:t>Educational support needs:</w:t>
            </w:r>
            <w:r w:rsidRPr="00B4706F">
              <w:rPr>
                <w:lang w:eastAsia="en-GB"/>
              </w:rPr>
              <w:t> </w:t>
            </w:r>
          </w:p>
          <w:p w14:paraId="483AE74D" w14:textId="77777777" w:rsidR="00B4706F" w:rsidRPr="00B4706F" w:rsidRDefault="00B4706F" w:rsidP="00B4706F">
            <w:pPr>
              <w:spacing w:before="0" w:line="240" w:lineRule="auto"/>
              <w:ind w:right="30"/>
              <w:textAlignment w:val="baseline"/>
              <w:rPr>
                <w:rFonts w:ascii="Times New Roman" w:hAnsi="Times New Roman"/>
                <w:lang w:eastAsia="en-GB"/>
              </w:rPr>
            </w:pPr>
            <w:r w:rsidRPr="00B4706F">
              <w:rPr>
                <w:color w:val="0070C0"/>
                <w:lang w:eastAsia="en-GB"/>
              </w:rPr>
              <w:t>Yes</w:t>
            </w:r>
            <w:r w:rsidRPr="00B4706F">
              <w:rPr>
                <w:lang w:eastAsia="en-GB"/>
              </w:rPr>
              <w:t> </w:t>
            </w:r>
          </w:p>
          <w:p w14:paraId="16C841A1" w14:textId="77777777" w:rsidR="00B4706F" w:rsidRPr="00B4706F" w:rsidRDefault="00B4706F" w:rsidP="00B4706F">
            <w:pPr>
              <w:spacing w:before="0" w:line="240" w:lineRule="auto"/>
              <w:ind w:right="30"/>
              <w:textAlignment w:val="baseline"/>
              <w:rPr>
                <w:rFonts w:ascii="Times New Roman" w:hAnsi="Times New Roman"/>
                <w:lang w:eastAsia="en-GB"/>
              </w:rPr>
            </w:pPr>
            <w:r w:rsidRPr="00B4706F">
              <w:rPr>
                <w:lang w:eastAsia="en-GB"/>
              </w:rPr>
              <w:t> </w:t>
            </w:r>
          </w:p>
        </w:tc>
      </w:tr>
      <w:tr w:rsidR="00B4706F" w:rsidRPr="00B4706F" w14:paraId="29BFAC09" w14:textId="77777777" w:rsidTr="005808F7">
        <w:trPr>
          <w:trHeight w:val="840"/>
        </w:trPr>
        <w:tc>
          <w:tcPr>
            <w:tcW w:w="8745" w:type="dxa"/>
            <w:gridSpan w:val="4"/>
            <w:tcBorders>
              <w:top w:val="nil"/>
              <w:left w:val="single" w:sz="6" w:space="0" w:color="auto"/>
              <w:bottom w:val="single" w:sz="6" w:space="0" w:color="auto"/>
              <w:right w:val="single" w:sz="6" w:space="0" w:color="auto"/>
            </w:tcBorders>
            <w:shd w:val="clear" w:color="auto" w:fill="auto"/>
            <w:hideMark/>
          </w:tcPr>
          <w:p w14:paraId="2811316E" w14:textId="70CB33C4" w:rsidR="00B4706F" w:rsidRPr="00B4706F" w:rsidRDefault="00B4706F" w:rsidP="00B4706F">
            <w:pPr>
              <w:spacing w:before="0" w:line="240" w:lineRule="auto"/>
              <w:ind w:right="30"/>
              <w:textAlignment w:val="baseline"/>
              <w:rPr>
                <w:rFonts w:ascii="Times New Roman" w:hAnsi="Times New Roman"/>
                <w:lang w:eastAsia="en-GB"/>
              </w:rPr>
            </w:pPr>
            <w:r w:rsidRPr="00B4706F">
              <w:rPr>
                <w:i/>
                <w:iCs/>
                <w:color w:val="000000"/>
                <w:lang w:eastAsia="en-GB"/>
              </w:rPr>
              <w:t>Assignment title: </w:t>
            </w:r>
            <w:r w:rsidRPr="004F7CD8">
              <w:rPr>
                <w:color w:val="0070C0"/>
                <w:lang w:eastAsia="en-GB"/>
              </w:rPr>
              <w:t>Mapping Exercise</w:t>
            </w:r>
            <w:r w:rsidRPr="00B4706F">
              <w:rPr>
                <w:lang w:eastAsia="en-GB"/>
              </w:rPr>
              <w:t> </w:t>
            </w:r>
          </w:p>
          <w:p w14:paraId="36A221FA" w14:textId="77777777" w:rsidR="00B4706F" w:rsidRPr="00B4706F" w:rsidRDefault="00B4706F" w:rsidP="00B4706F">
            <w:pPr>
              <w:spacing w:before="0" w:line="240" w:lineRule="auto"/>
              <w:ind w:right="30"/>
              <w:textAlignment w:val="baseline"/>
              <w:rPr>
                <w:rFonts w:ascii="Times New Roman" w:hAnsi="Times New Roman"/>
                <w:lang w:eastAsia="en-GB"/>
              </w:rPr>
            </w:pPr>
            <w:r w:rsidRPr="00B4706F">
              <w:rPr>
                <w:lang w:eastAsia="en-GB"/>
              </w:rPr>
              <w:t> </w:t>
            </w:r>
          </w:p>
          <w:p w14:paraId="04FE4592" w14:textId="77777777" w:rsidR="00B4706F" w:rsidRPr="00B4706F" w:rsidRDefault="00B4706F" w:rsidP="00B4706F">
            <w:pPr>
              <w:spacing w:before="0" w:line="240" w:lineRule="auto"/>
              <w:ind w:right="30"/>
              <w:textAlignment w:val="baseline"/>
              <w:rPr>
                <w:rFonts w:ascii="Times New Roman" w:hAnsi="Times New Roman"/>
                <w:lang w:eastAsia="en-GB"/>
              </w:rPr>
            </w:pPr>
            <w:r w:rsidRPr="00B4706F">
              <w:rPr>
                <w:i/>
                <w:iCs/>
                <w:color w:val="000000"/>
                <w:lang w:eastAsia="en-GB"/>
              </w:rPr>
              <w:t>Assignment due date: </w:t>
            </w:r>
            <w:r w:rsidRPr="00B4706F">
              <w:rPr>
                <w:color w:val="0070C0"/>
                <w:lang w:eastAsia="en-GB"/>
              </w:rPr>
              <w:t>19/07/19 (retake).</w:t>
            </w:r>
            <w:r w:rsidRPr="00B4706F">
              <w:rPr>
                <w:lang w:eastAsia="en-GB"/>
              </w:rPr>
              <w:t> </w:t>
            </w:r>
          </w:p>
        </w:tc>
      </w:tr>
      <w:tr w:rsidR="00B4706F" w:rsidRPr="00B4706F" w14:paraId="1AF5D8D2" w14:textId="77777777" w:rsidTr="005808F7">
        <w:trPr>
          <w:trHeight w:val="495"/>
        </w:trPr>
        <w:tc>
          <w:tcPr>
            <w:tcW w:w="8745" w:type="dxa"/>
            <w:gridSpan w:val="4"/>
            <w:tcBorders>
              <w:top w:val="nil"/>
              <w:left w:val="single" w:sz="6" w:space="0" w:color="auto"/>
              <w:bottom w:val="single" w:sz="6" w:space="0" w:color="auto"/>
              <w:right w:val="single" w:sz="6" w:space="0" w:color="auto"/>
            </w:tcBorders>
            <w:shd w:val="clear" w:color="auto" w:fill="auto"/>
            <w:hideMark/>
          </w:tcPr>
          <w:p w14:paraId="39379F60" w14:textId="60BC6458" w:rsidR="00B4706F" w:rsidRPr="00B4706F" w:rsidRDefault="00B4706F" w:rsidP="00B4706F">
            <w:pPr>
              <w:spacing w:before="0" w:line="240" w:lineRule="auto"/>
              <w:ind w:right="30"/>
              <w:textAlignment w:val="baseline"/>
              <w:rPr>
                <w:rFonts w:ascii="Times New Roman" w:hAnsi="Times New Roman"/>
                <w:lang w:eastAsia="en-GB"/>
              </w:rPr>
            </w:pPr>
            <w:r w:rsidRPr="00B4706F">
              <w:rPr>
                <w:i/>
                <w:iCs/>
                <w:color w:val="000000"/>
                <w:lang w:eastAsia="en-GB"/>
              </w:rPr>
              <w:t>Assignment Number: </w:t>
            </w:r>
            <w:r w:rsidRPr="004F7CD8">
              <w:rPr>
                <w:color w:val="0070C0"/>
                <w:lang w:eastAsia="en-GB"/>
              </w:rPr>
              <w:t>2</w:t>
            </w:r>
            <w:r w:rsidRPr="00B4706F">
              <w:rPr>
                <w:lang w:eastAsia="en-GB"/>
              </w:rPr>
              <w:t> </w:t>
            </w:r>
          </w:p>
          <w:p w14:paraId="25E9F201" w14:textId="77777777" w:rsidR="00B4706F" w:rsidRPr="00B4706F" w:rsidRDefault="00B4706F" w:rsidP="00B4706F">
            <w:pPr>
              <w:spacing w:before="0" w:line="240" w:lineRule="auto"/>
              <w:ind w:right="30"/>
              <w:textAlignment w:val="baseline"/>
              <w:rPr>
                <w:rFonts w:ascii="Times New Roman" w:hAnsi="Times New Roman"/>
                <w:lang w:eastAsia="en-GB"/>
              </w:rPr>
            </w:pPr>
            <w:r w:rsidRPr="00B4706F">
              <w:rPr>
                <w:i/>
                <w:iCs/>
                <w:color w:val="000000"/>
                <w:lang w:eastAsia="en-GB"/>
              </w:rPr>
              <w:t>(i.e. 1,2,3)</w:t>
            </w:r>
            <w:r w:rsidRPr="00B4706F">
              <w:rPr>
                <w:lang w:eastAsia="en-GB"/>
              </w:rPr>
              <w:t> </w:t>
            </w:r>
          </w:p>
        </w:tc>
      </w:tr>
      <w:tr w:rsidR="00B4706F" w:rsidRPr="00B4706F" w14:paraId="77A6BF92" w14:textId="77777777" w:rsidTr="005808F7">
        <w:trPr>
          <w:trHeight w:val="6165"/>
        </w:trPr>
        <w:tc>
          <w:tcPr>
            <w:tcW w:w="8745" w:type="dxa"/>
            <w:gridSpan w:val="4"/>
            <w:tcBorders>
              <w:top w:val="nil"/>
              <w:left w:val="single" w:sz="6" w:space="0" w:color="auto"/>
              <w:bottom w:val="single" w:sz="6" w:space="0" w:color="auto"/>
              <w:right w:val="single" w:sz="6" w:space="0" w:color="auto"/>
            </w:tcBorders>
            <w:shd w:val="clear" w:color="auto" w:fill="auto"/>
            <w:hideMark/>
          </w:tcPr>
          <w:p w14:paraId="648BBC90" w14:textId="77777777" w:rsidR="00B4706F" w:rsidRPr="00B4706F" w:rsidRDefault="00B4706F" w:rsidP="00B4706F">
            <w:pPr>
              <w:spacing w:before="0" w:line="240" w:lineRule="auto"/>
              <w:textAlignment w:val="baseline"/>
              <w:rPr>
                <w:rFonts w:ascii="Times New Roman" w:hAnsi="Times New Roman"/>
                <w:lang w:eastAsia="en-GB"/>
              </w:rPr>
            </w:pPr>
            <w:r w:rsidRPr="00B4706F">
              <w:rPr>
                <w:lang w:eastAsia="en-GB"/>
              </w:rPr>
              <w:t> </w:t>
            </w:r>
          </w:p>
          <w:p w14:paraId="5FCDDD11" w14:textId="77777777" w:rsidR="00B4706F" w:rsidRPr="00B4706F" w:rsidRDefault="00B4706F" w:rsidP="00B4706F">
            <w:pPr>
              <w:spacing w:before="0" w:line="240" w:lineRule="auto"/>
              <w:textAlignment w:val="baseline"/>
              <w:rPr>
                <w:rFonts w:ascii="Times New Roman" w:hAnsi="Times New Roman"/>
                <w:lang w:eastAsia="en-GB"/>
              </w:rPr>
            </w:pPr>
            <w:r w:rsidRPr="00B4706F">
              <w:rPr>
                <w:lang w:eastAsia="en-GB"/>
              </w:rPr>
              <w:t> </w:t>
            </w:r>
          </w:p>
        </w:tc>
      </w:tr>
      <w:tr w:rsidR="00B4706F" w:rsidRPr="00B4706F" w14:paraId="077EFE3D" w14:textId="77777777" w:rsidTr="005808F7">
        <w:tc>
          <w:tcPr>
            <w:tcW w:w="6765" w:type="dxa"/>
            <w:gridSpan w:val="2"/>
            <w:tcBorders>
              <w:top w:val="nil"/>
              <w:left w:val="single" w:sz="6" w:space="0" w:color="auto"/>
              <w:bottom w:val="single" w:sz="6" w:space="0" w:color="auto"/>
              <w:right w:val="single" w:sz="6" w:space="0" w:color="auto"/>
            </w:tcBorders>
            <w:shd w:val="clear" w:color="auto" w:fill="auto"/>
            <w:hideMark/>
          </w:tcPr>
          <w:p w14:paraId="5310418B" w14:textId="77777777" w:rsidR="00B4706F" w:rsidRPr="00B4706F" w:rsidRDefault="00B4706F" w:rsidP="00B4706F">
            <w:pPr>
              <w:spacing w:before="0" w:line="240" w:lineRule="auto"/>
              <w:ind w:left="135" w:right="30"/>
              <w:textAlignment w:val="baseline"/>
              <w:rPr>
                <w:rFonts w:ascii="Times New Roman" w:hAnsi="Times New Roman"/>
                <w:lang w:eastAsia="en-GB"/>
              </w:rPr>
            </w:pPr>
            <w:r w:rsidRPr="00B4706F">
              <w:rPr>
                <w:i/>
                <w:iCs/>
                <w:color w:val="000000"/>
                <w:lang w:eastAsia="en-GB"/>
              </w:rPr>
              <w:t>Marker’s  signature: </w:t>
            </w:r>
            <w:r w:rsidRPr="00B4706F">
              <w:rPr>
                <w:lang w:eastAsia="en-GB"/>
              </w:rPr>
              <w:t> </w:t>
            </w:r>
          </w:p>
          <w:p w14:paraId="31AF54ED" w14:textId="77777777" w:rsidR="00B4706F" w:rsidRPr="00B4706F" w:rsidRDefault="00B4706F" w:rsidP="00B4706F">
            <w:pPr>
              <w:spacing w:before="0" w:line="240" w:lineRule="auto"/>
              <w:ind w:left="135" w:right="30"/>
              <w:textAlignment w:val="baseline"/>
              <w:rPr>
                <w:rFonts w:ascii="Times New Roman" w:hAnsi="Times New Roman"/>
                <w:lang w:eastAsia="en-GB"/>
              </w:rPr>
            </w:pPr>
            <w:r w:rsidRPr="00B4706F">
              <w:rPr>
                <w:lang w:eastAsia="en-GB"/>
              </w:rPr>
              <w:t> </w:t>
            </w:r>
          </w:p>
        </w:tc>
        <w:tc>
          <w:tcPr>
            <w:tcW w:w="1980" w:type="dxa"/>
            <w:gridSpan w:val="2"/>
            <w:tcBorders>
              <w:top w:val="nil"/>
              <w:left w:val="nil"/>
              <w:bottom w:val="single" w:sz="6" w:space="0" w:color="auto"/>
              <w:right w:val="single" w:sz="6" w:space="0" w:color="auto"/>
            </w:tcBorders>
            <w:shd w:val="clear" w:color="auto" w:fill="auto"/>
            <w:hideMark/>
          </w:tcPr>
          <w:p w14:paraId="2E59E35D" w14:textId="77777777" w:rsidR="00B4706F" w:rsidRPr="00B4706F" w:rsidRDefault="00B4706F" w:rsidP="00B4706F">
            <w:pPr>
              <w:spacing w:before="0" w:line="240" w:lineRule="auto"/>
              <w:ind w:left="135" w:right="30"/>
              <w:textAlignment w:val="baseline"/>
              <w:rPr>
                <w:rFonts w:ascii="Times New Roman" w:hAnsi="Times New Roman"/>
                <w:lang w:eastAsia="en-GB"/>
              </w:rPr>
            </w:pPr>
            <w:r w:rsidRPr="00B4706F">
              <w:rPr>
                <w:i/>
                <w:iCs/>
                <w:color w:val="000000"/>
                <w:lang w:eastAsia="en-GB"/>
              </w:rPr>
              <w:t>Date:</w:t>
            </w:r>
            <w:r w:rsidRPr="00B4706F">
              <w:rPr>
                <w:lang w:eastAsia="en-GB"/>
              </w:rPr>
              <w:t> </w:t>
            </w:r>
          </w:p>
          <w:p w14:paraId="49742367" w14:textId="77777777" w:rsidR="00B4706F" w:rsidRPr="00B4706F" w:rsidRDefault="00B4706F" w:rsidP="00B4706F">
            <w:pPr>
              <w:spacing w:before="0" w:line="240" w:lineRule="auto"/>
              <w:ind w:left="135" w:right="30"/>
              <w:textAlignment w:val="baseline"/>
              <w:rPr>
                <w:rFonts w:ascii="Times New Roman" w:hAnsi="Times New Roman"/>
                <w:lang w:eastAsia="en-GB"/>
              </w:rPr>
            </w:pPr>
            <w:r w:rsidRPr="00B4706F">
              <w:rPr>
                <w:lang w:eastAsia="en-GB"/>
              </w:rPr>
              <w:t> </w:t>
            </w:r>
          </w:p>
        </w:tc>
      </w:tr>
      <w:tr w:rsidR="00B4706F" w:rsidRPr="00B4706F" w14:paraId="7E675B9D" w14:textId="77777777" w:rsidTr="005808F7">
        <w:tc>
          <w:tcPr>
            <w:tcW w:w="8745" w:type="dxa"/>
            <w:gridSpan w:val="4"/>
            <w:tcBorders>
              <w:top w:val="nil"/>
              <w:left w:val="single" w:sz="6" w:space="0" w:color="auto"/>
              <w:bottom w:val="single" w:sz="6" w:space="0" w:color="auto"/>
              <w:right w:val="single" w:sz="6" w:space="0" w:color="auto"/>
            </w:tcBorders>
            <w:shd w:val="clear" w:color="auto" w:fill="auto"/>
            <w:hideMark/>
          </w:tcPr>
          <w:p w14:paraId="2DEC1924" w14:textId="77777777" w:rsidR="00B4706F" w:rsidRPr="00B4706F" w:rsidRDefault="00B4706F" w:rsidP="00B4706F">
            <w:pPr>
              <w:spacing w:before="0" w:line="240" w:lineRule="auto"/>
              <w:ind w:left="135" w:right="30"/>
              <w:textAlignment w:val="baseline"/>
              <w:rPr>
                <w:rFonts w:ascii="Times New Roman" w:hAnsi="Times New Roman"/>
                <w:lang w:eastAsia="en-GB"/>
              </w:rPr>
            </w:pPr>
            <w:r w:rsidRPr="00B4706F">
              <w:rPr>
                <w:i/>
                <w:iCs/>
                <w:color w:val="000000"/>
                <w:lang w:eastAsia="en-GB"/>
              </w:rPr>
              <w:t>Provisional.</w:t>
            </w:r>
            <w:r w:rsidRPr="00B4706F">
              <w:rPr>
                <w:lang w:eastAsia="en-GB"/>
              </w:rPr>
              <w:t> </w:t>
            </w:r>
          </w:p>
          <w:p w14:paraId="558D4FA5" w14:textId="77777777" w:rsidR="00B4706F" w:rsidRPr="00B4706F" w:rsidRDefault="00B4706F" w:rsidP="00B4706F">
            <w:pPr>
              <w:spacing w:before="0" w:line="240" w:lineRule="auto"/>
              <w:ind w:left="135" w:right="30"/>
              <w:textAlignment w:val="baseline"/>
              <w:rPr>
                <w:rFonts w:ascii="Times New Roman" w:hAnsi="Times New Roman"/>
                <w:lang w:eastAsia="en-GB"/>
              </w:rPr>
            </w:pPr>
            <w:r w:rsidRPr="00B4706F">
              <w:rPr>
                <w:b/>
                <w:bCs/>
                <w:i/>
                <w:iCs/>
                <w:color w:val="000000"/>
                <w:lang w:eastAsia="en-GB"/>
              </w:rPr>
              <w:t>NB.</w:t>
            </w:r>
            <w:r w:rsidRPr="00B4706F">
              <w:rPr>
                <w:i/>
                <w:iCs/>
                <w:color w:val="000000"/>
                <w:lang w:eastAsia="en-GB"/>
              </w:rPr>
              <w:t>  All marks are provisional until confirmed by the final examination board. </w:t>
            </w:r>
            <w:r w:rsidRPr="00B4706F">
              <w:rPr>
                <w:lang w:eastAsia="en-GB"/>
              </w:rPr>
              <w:t> </w:t>
            </w:r>
          </w:p>
          <w:p w14:paraId="2935576B" w14:textId="77777777" w:rsidR="00B4706F" w:rsidRPr="00B4706F" w:rsidRDefault="00B4706F" w:rsidP="00B4706F">
            <w:pPr>
              <w:spacing w:before="0" w:line="240" w:lineRule="auto"/>
              <w:ind w:left="135" w:right="30"/>
              <w:textAlignment w:val="baseline"/>
              <w:rPr>
                <w:rFonts w:ascii="Times New Roman" w:hAnsi="Times New Roman"/>
                <w:lang w:eastAsia="en-GB"/>
              </w:rPr>
            </w:pPr>
            <w:r w:rsidRPr="00B4706F">
              <w:rPr>
                <w:lang w:eastAsia="en-GB"/>
              </w:rPr>
              <w:t> </w:t>
            </w:r>
          </w:p>
        </w:tc>
      </w:tr>
    </w:tbl>
    <w:p w14:paraId="426813F6" w14:textId="77777777" w:rsidR="001C1305" w:rsidRPr="004F7CD8" w:rsidRDefault="001C1305">
      <w:pPr>
        <w:spacing w:before="0" w:after="160" w:line="259" w:lineRule="auto"/>
        <w:rPr>
          <w:rStyle w:val="st"/>
          <w:rFonts w:asciiTheme="majorHAnsi" w:eastAsiaTheme="majorEastAsia" w:hAnsiTheme="majorHAnsi" w:cstheme="majorBidi"/>
          <w:color w:val="323E4F" w:themeColor="text2" w:themeShade="BF"/>
          <w:spacing w:val="5"/>
          <w:kern w:val="28"/>
          <w:sz w:val="52"/>
          <w:szCs w:val="52"/>
        </w:rPr>
      </w:pPr>
      <w:r w:rsidRPr="004F7CD8">
        <w:rPr>
          <w:rStyle w:val="st"/>
        </w:rPr>
        <w:br w:type="page"/>
      </w:r>
    </w:p>
    <w:p w14:paraId="5D64C047" w14:textId="72F8808A" w:rsidR="00C81331" w:rsidRPr="004F7CD8" w:rsidRDefault="001C1305" w:rsidP="001C1305">
      <w:pPr>
        <w:pStyle w:val="Title"/>
        <w:rPr>
          <w:rStyle w:val="st"/>
        </w:rPr>
      </w:pPr>
      <w:r w:rsidRPr="004F7CD8">
        <w:rPr>
          <w:rStyle w:val="st"/>
        </w:rPr>
        <w:lastRenderedPageBreak/>
        <w:t>Mapping Exercise</w:t>
      </w:r>
    </w:p>
    <w:tbl>
      <w:tblPr>
        <w:tblStyle w:val="TableGrid"/>
        <w:tblW w:w="0" w:type="auto"/>
        <w:tblLook w:val="04A0" w:firstRow="1" w:lastRow="0" w:firstColumn="1" w:lastColumn="0" w:noHBand="0" w:noVBand="1"/>
      </w:tblPr>
      <w:tblGrid>
        <w:gridCol w:w="846"/>
        <w:gridCol w:w="3544"/>
        <w:gridCol w:w="4626"/>
      </w:tblGrid>
      <w:tr w:rsidR="00BB7359" w:rsidRPr="004F7CD8" w14:paraId="0239094E" w14:textId="77777777" w:rsidTr="00BB7359">
        <w:tc>
          <w:tcPr>
            <w:tcW w:w="846" w:type="dxa"/>
          </w:tcPr>
          <w:p w14:paraId="6A7A6DD1" w14:textId="02036CBB" w:rsidR="00BB7359" w:rsidRPr="004F7CD8" w:rsidRDefault="00BB7359">
            <w:r w:rsidRPr="004F7CD8">
              <w:t>1</w:t>
            </w:r>
          </w:p>
        </w:tc>
        <w:tc>
          <w:tcPr>
            <w:tcW w:w="3544" w:type="dxa"/>
          </w:tcPr>
          <w:p w14:paraId="75D3DE8A" w14:textId="1EFAA467" w:rsidR="00BB7359" w:rsidRPr="004F7CD8" w:rsidRDefault="00BB7359">
            <w:r w:rsidRPr="004F7CD8">
              <w:t>You begin at 490816/107546.  What do you find at this location and give a brief description of the site.</w:t>
            </w:r>
          </w:p>
        </w:tc>
        <w:tc>
          <w:tcPr>
            <w:tcW w:w="4626" w:type="dxa"/>
          </w:tcPr>
          <w:p w14:paraId="5C0D3863" w14:textId="1023C659" w:rsidR="00240575" w:rsidRPr="004F7CD8" w:rsidRDefault="00DB03F3">
            <w:r w:rsidRPr="004F7CD8">
              <w:t>This takes us to Boxgrove.</w:t>
            </w:r>
            <w:r w:rsidRPr="004F7CD8">
              <w:br/>
              <w:t>At this location we find the r</w:t>
            </w:r>
            <w:r w:rsidR="00075671" w:rsidRPr="004F7CD8">
              <w:t xml:space="preserve">emains of a </w:t>
            </w:r>
            <w:r w:rsidR="00BC24A4" w:rsidRPr="004F7CD8">
              <w:t>12</w:t>
            </w:r>
            <w:r w:rsidR="00BC24A4" w:rsidRPr="004F7CD8">
              <w:rPr>
                <w:vertAlign w:val="superscript"/>
              </w:rPr>
              <w:t>th</w:t>
            </w:r>
            <w:r w:rsidR="00BC24A4" w:rsidRPr="004F7CD8">
              <w:t xml:space="preserve"> century </w:t>
            </w:r>
            <w:r w:rsidR="00075671" w:rsidRPr="004F7CD8">
              <w:t>Benedictine Priory.</w:t>
            </w:r>
            <w:r w:rsidR="00BC24A4" w:rsidRPr="004F7CD8">
              <w:t xml:space="preserve"> The site consists of a two story guest house which is missing the roof but is in otherwise good condition, and the priory church which is still in use.</w:t>
            </w:r>
          </w:p>
        </w:tc>
      </w:tr>
      <w:tr w:rsidR="00BB7359" w:rsidRPr="004F7CD8" w14:paraId="1BCADB8F" w14:textId="77777777" w:rsidTr="00BB7359">
        <w:tc>
          <w:tcPr>
            <w:tcW w:w="846" w:type="dxa"/>
          </w:tcPr>
          <w:p w14:paraId="6126B8EB" w14:textId="43021620" w:rsidR="00BB7359" w:rsidRPr="004F7CD8" w:rsidRDefault="00BB7359">
            <w:r w:rsidRPr="004F7CD8">
              <w:t>2</w:t>
            </w:r>
          </w:p>
        </w:tc>
        <w:tc>
          <w:tcPr>
            <w:tcW w:w="3544" w:type="dxa"/>
          </w:tcPr>
          <w:p w14:paraId="2591096F" w14:textId="04C0C02D" w:rsidR="00BB7359" w:rsidRPr="004F7CD8" w:rsidRDefault="00BB7359">
            <w:r w:rsidRPr="004F7CD8">
              <w:t xml:space="preserve">Make your way southwards to 491309/102973 at Colworth.  You find a </w:t>
            </w:r>
            <w:r w:rsidR="00F73CB7" w:rsidRPr="004F7CD8">
              <w:t>feature</w:t>
            </w:r>
            <w:r w:rsidRPr="004F7CD8">
              <w:t xml:space="preserve"> running east/west at this location.  What is this and when was it built/abandoned?</w:t>
            </w:r>
          </w:p>
        </w:tc>
        <w:tc>
          <w:tcPr>
            <w:tcW w:w="4626" w:type="dxa"/>
          </w:tcPr>
          <w:p w14:paraId="4823ADAF" w14:textId="462788A6" w:rsidR="00BB7359" w:rsidRPr="004F7CD8" w:rsidRDefault="00DB03F3">
            <w:r w:rsidRPr="004F7CD8">
              <w:t>Here we find the course of the Chichester and Arundel Canal.</w:t>
            </w:r>
            <w:r w:rsidR="000D3CDF" w:rsidRPr="004F7CD8">
              <w:t xml:space="preserve"> It was built from 1819-1822 and was abandoned in 1928.</w:t>
            </w:r>
          </w:p>
        </w:tc>
      </w:tr>
      <w:tr w:rsidR="00BB7359" w:rsidRPr="004F7CD8" w14:paraId="5500AD37" w14:textId="77777777" w:rsidTr="00BB7359">
        <w:tc>
          <w:tcPr>
            <w:tcW w:w="846" w:type="dxa"/>
          </w:tcPr>
          <w:p w14:paraId="5055AD47" w14:textId="315F8AA0" w:rsidR="00BB7359" w:rsidRPr="004F7CD8" w:rsidRDefault="00BB7359">
            <w:r w:rsidRPr="004F7CD8">
              <w:t>3</w:t>
            </w:r>
          </w:p>
        </w:tc>
        <w:tc>
          <w:tcPr>
            <w:tcW w:w="3544" w:type="dxa"/>
          </w:tcPr>
          <w:p w14:paraId="01E55CB5" w14:textId="13ACAC37" w:rsidR="00BB7359" w:rsidRPr="004F7CD8" w:rsidRDefault="00BB7359">
            <w:r w:rsidRPr="004F7CD8">
              <w:t>Follow this feature eastwards to Barnham Court.  What is the grid reference here?</w:t>
            </w:r>
          </w:p>
        </w:tc>
        <w:tc>
          <w:tcPr>
            <w:tcW w:w="4626" w:type="dxa"/>
          </w:tcPr>
          <w:p w14:paraId="57222C0C" w14:textId="0389DADD" w:rsidR="00BB7359" w:rsidRPr="004F7CD8" w:rsidRDefault="00DB03F3" w:rsidP="00075671">
            <w:r w:rsidRPr="004F7CD8">
              <w:t>Grid Reference:</w:t>
            </w:r>
            <w:r w:rsidR="00075671" w:rsidRPr="004F7CD8">
              <w:t xml:space="preserve"> </w:t>
            </w:r>
            <w:r w:rsidRPr="004F7CD8">
              <w:t>SU 93264 05184</w:t>
            </w:r>
            <w:r w:rsidR="00075671" w:rsidRPr="004F7CD8">
              <w:t>.</w:t>
            </w:r>
          </w:p>
        </w:tc>
      </w:tr>
      <w:tr w:rsidR="00BB7359" w:rsidRPr="004F7CD8" w14:paraId="31DB18D4" w14:textId="77777777" w:rsidTr="00BB7359">
        <w:tc>
          <w:tcPr>
            <w:tcW w:w="846" w:type="dxa"/>
          </w:tcPr>
          <w:p w14:paraId="1601F432" w14:textId="3955E9D4" w:rsidR="00BB7359" w:rsidRPr="004F7CD8" w:rsidRDefault="00BB7359">
            <w:r w:rsidRPr="004F7CD8">
              <w:t>4</w:t>
            </w:r>
          </w:p>
        </w:tc>
        <w:tc>
          <w:tcPr>
            <w:tcW w:w="3544" w:type="dxa"/>
          </w:tcPr>
          <w:p w14:paraId="6401D424" w14:textId="1A7FCB44" w:rsidR="00BB7359" w:rsidRPr="004F7CD8" w:rsidRDefault="00BB7359">
            <w:r w:rsidRPr="004F7CD8">
              <w:t xml:space="preserve">Following the B2233 </w:t>
            </w:r>
            <w:r w:rsidR="00F73CB7" w:rsidRPr="004F7CD8">
              <w:t>west then a series of minor roads and lanes to 491880/106160.  What is the depth to the bottom of the drift deposits here and provide a brief description of the drift deposits.</w:t>
            </w:r>
          </w:p>
        </w:tc>
        <w:tc>
          <w:tcPr>
            <w:tcW w:w="4626" w:type="dxa"/>
          </w:tcPr>
          <w:p w14:paraId="353448D6" w14:textId="363A2AD3" w:rsidR="00240575" w:rsidRPr="004F7CD8" w:rsidRDefault="00B82A03" w:rsidP="008D3E13">
            <w:r w:rsidRPr="004F7CD8">
              <w:t>The depth of the west deposit is 15 metres above sea level and the east deposit is 14 metres above sea level. They are undifferentiated sand, silt and clay river terrace deposits</w:t>
            </w:r>
            <w:r w:rsidR="00075671" w:rsidRPr="004F7CD8">
              <w:t xml:space="preserve"> from the Quate</w:t>
            </w:r>
            <w:r w:rsidR="008D3E13">
              <w:t>rn</w:t>
            </w:r>
            <w:bookmarkStart w:id="0" w:name="_GoBack"/>
            <w:bookmarkEnd w:id="0"/>
            <w:r w:rsidR="00075671" w:rsidRPr="004F7CD8">
              <w:t>ary Period.</w:t>
            </w:r>
            <w:r w:rsidRPr="004F7CD8">
              <w:t xml:space="preserve"> </w:t>
            </w:r>
          </w:p>
        </w:tc>
      </w:tr>
      <w:tr w:rsidR="00BB7359" w:rsidRPr="004F7CD8" w14:paraId="7E2B222B" w14:textId="77777777" w:rsidTr="00BB7359">
        <w:tc>
          <w:tcPr>
            <w:tcW w:w="846" w:type="dxa"/>
          </w:tcPr>
          <w:p w14:paraId="3D5443C0" w14:textId="2FF82B5B" w:rsidR="00BB7359" w:rsidRPr="004F7CD8" w:rsidRDefault="00BB7359">
            <w:r w:rsidRPr="004F7CD8">
              <w:t>5</w:t>
            </w:r>
          </w:p>
        </w:tc>
        <w:tc>
          <w:tcPr>
            <w:tcW w:w="3544" w:type="dxa"/>
          </w:tcPr>
          <w:p w14:paraId="64B7E235" w14:textId="07FB64AC" w:rsidR="00BB7359" w:rsidRPr="004F7CD8" w:rsidRDefault="00F73CB7">
            <w:r w:rsidRPr="004F7CD8">
              <w:t xml:space="preserve">Follow the minor roads to 492589/107789.  Following the lane westwards across Boxgrove Common until you cross the A285.  Turn right onto the A285 to 491249/108479.  You </w:t>
            </w:r>
            <w:r w:rsidRPr="004F7CD8">
              <w:lastRenderedPageBreak/>
              <w:t>encounter a linear feature here.  What is it called and provide a brief description of the feature.</w:t>
            </w:r>
          </w:p>
        </w:tc>
        <w:tc>
          <w:tcPr>
            <w:tcW w:w="4626" w:type="dxa"/>
          </w:tcPr>
          <w:p w14:paraId="045C527C" w14:textId="044B3C7A" w:rsidR="00240575" w:rsidRPr="004F7CD8" w:rsidRDefault="00986540">
            <w:r w:rsidRPr="004F7CD8">
              <w:lastRenderedPageBreak/>
              <w:t>We encounter Devil’s Ditch at Halnaker.</w:t>
            </w:r>
            <w:r w:rsidR="00B4444E" w:rsidRPr="004F7CD8">
              <w:t xml:space="preserve"> Devil’s ditch is thought to be an Iron Age earthwork.</w:t>
            </w:r>
          </w:p>
          <w:p w14:paraId="7D6DF3B3" w14:textId="663F8B90" w:rsidR="00240575" w:rsidRPr="004F7CD8" w:rsidRDefault="00240575"/>
        </w:tc>
      </w:tr>
      <w:tr w:rsidR="00BB7359" w:rsidRPr="004F7CD8" w14:paraId="161E5D13" w14:textId="77777777" w:rsidTr="00BB7359">
        <w:tc>
          <w:tcPr>
            <w:tcW w:w="846" w:type="dxa"/>
          </w:tcPr>
          <w:p w14:paraId="57CACD78" w14:textId="5EA40485" w:rsidR="00BB7359" w:rsidRPr="004F7CD8" w:rsidRDefault="00BB7359">
            <w:r w:rsidRPr="004F7CD8">
              <w:lastRenderedPageBreak/>
              <w:t>6</w:t>
            </w:r>
          </w:p>
        </w:tc>
        <w:tc>
          <w:tcPr>
            <w:tcW w:w="3544" w:type="dxa"/>
          </w:tcPr>
          <w:p w14:paraId="1A396C8E" w14:textId="76D836E9" w:rsidR="00BB7359" w:rsidRPr="004F7CD8" w:rsidRDefault="00F73CB7">
            <w:r w:rsidRPr="004F7CD8">
              <w:t>Continue north east up the A285.  What is this feature and briefly explain why you have come to this conclusion.</w:t>
            </w:r>
          </w:p>
        </w:tc>
        <w:tc>
          <w:tcPr>
            <w:tcW w:w="4626" w:type="dxa"/>
          </w:tcPr>
          <w:p w14:paraId="28065602" w14:textId="7282AAAD" w:rsidR="00240575" w:rsidRPr="004F7CD8" w:rsidRDefault="00B4444E" w:rsidP="00231352">
            <w:r w:rsidRPr="004F7CD8">
              <w:t>I have come to the conclusion</w:t>
            </w:r>
            <w:r w:rsidR="004A2D64" w:rsidRPr="004F7CD8">
              <w:t xml:space="preserve"> that the A285 roughly follows a roman road. I came to this because the OS map marked a roman road which is almost parallel to the A285.</w:t>
            </w:r>
          </w:p>
        </w:tc>
      </w:tr>
      <w:tr w:rsidR="00BB7359" w:rsidRPr="004F7CD8" w14:paraId="45669F2D" w14:textId="77777777" w:rsidTr="00BB7359">
        <w:tc>
          <w:tcPr>
            <w:tcW w:w="846" w:type="dxa"/>
          </w:tcPr>
          <w:p w14:paraId="25E56D48" w14:textId="554E4093" w:rsidR="00BB7359" w:rsidRPr="004F7CD8" w:rsidRDefault="00BB7359">
            <w:r w:rsidRPr="004F7CD8">
              <w:t>7</w:t>
            </w:r>
          </w:p>
        </w:tc>
        <w:tc>
          <w:tcPr>
            <w:tcW w:w="3544" w:type="dxa"/>
          </w:tcPr>
          <w:p w14:paraId="6D9E32A7" w14:textId="7B765732" w:rsidR="00BB7359" w:rsidRPr="004F7CD8" w:rsidRDefault="00F73CB7">
            <w:r w:rsidRPr="004F7CD8">
              <w:t>Just beyond Wearhead Farm follow the track north to Halnaker Hill (492073/109719).  Besides the windmill there are two other sets of archaeological features here.  What are they?</w:t>
            </w:r>
          </w:p>
        </w:tc>
        <w:tc>
          <w:tcPr>
            <w:tcW w:w="4626" w:type="dxa"/>
          </w:tcPr>
          <w:p w14:paraId="690A2627" w14:textId="2B2EA96E" w:rsidR="00F73CB7" w:rsidRPr="004F7CD8" w:rsidRDefault="009C476C">
            <w:r w:rsidRPr="004F7CD8">
              <w:t>One archaeological feature is Halnaker Windmill, which is a disused windmill from the Mid-18</w:t>
            </w:r>
            <w:r w:rsidRPr="004F7CD8">
              <w:rPr>
                <w:vertAlign w:val="superscript"/>
              </w:rPr>
              <w:t>th</w:t>
            </w:r>
            <w:r w:rsidRPr="004F7CD8">
              <w:t xml:space="preserve"> century. The other is Halnaker settlement</w:t>
            </w:r>
            <w:r w:rsidR="00F22860" w:rsidRPr="004F7CD8">
              <w:t>, a Neolithic settlement</w:t>
            </w:r>
            <w:r w:rsidRPr="004F7CD8">
              <w:t xml:space="preserve"> which is a causewayed enclosure.</w:t>
            </w:r>
          </w:p>
        </w:tc>
      </w:tr>
      <w:tr w:rsidR="00BB7359" w:rsidRPr="004F7CD8" w14:paraId="7D2197D4" w14:textId="77777777" w:rsidTr="00BB7359">
        <w:tc>
          <w:tcPr>
            <w:tcW w:w="846" w:type="dxa"/>
          </w:tcPr>
          <w:p w14:paraId="0CF5689A" w14:textId="36103493" w:rsidR="00BB7359" w:rsidRPr="004F7CD8" w:rsidRDefault="00BB7359">
            <w:r w:rsidRPr="004F7CD8">
              <w:t>8</w:t>
            </w:r>
          </w:p>
        </w:tc>
        <w:tc>
          <w:tcPr>
            <w:tcW w:w="3544" w:type="dxa"/>
          </w:tcPr>
          <w:p w14:paraId="3DBA9AF6" w14:textId="7A6B7F96" w:rsidR="00BB7359" w:rsidRPr="004F7CD8" w:rsidRDefault="00F73CB7">
            <w:r w:rsidRPr="004F7CD8">
              <w:t>Head back down the hill to 492316/108646.  You find yourself in an old quarry know as Boxgrove.  What sort of archaeology is present here and how old is the site?</w:t>
            </w:r>
          </w:p>
        </w:tc>
        <w:tc>
          <w:tcPr>
            <w:tcW w:w="4626" w:type="dxa"/>
          </w:tcPr>
          <w:p w14:paraId="3AD79FFE" w14:textId="3F2A5BB9" w:rsidR="00240575" w:rsidRPr="004F7CD8" w:rsidRDefault="00732A55" w:rsidP="00E07CEB">
            <w:r w:rsidRPr="004F7CD8">
              <w:t xml:space="preserve">Eartham Pit, </w:t>
            </w:r>
            <w:r w:rsidR="004E6707" w:rsidRPr="004F7CD8">
              <w:t>Boxgrove i</w:t>
            </w:r>
            <w:r w:rsidR="00E07CEB" w:rsidRPr="004F7CD8">
              <w:t>s</w:t>
            </w:r>
            <w:r w:rsidR="004E6707" w:rsidRPr="004F7CD8">
              <w:t xml:space="preserve"> a Lower Palaeolithic archaeological site which is </w:t>
            </w:r>
            <w:r w:rsidR="00E07CEB" w:rsidRPr="004F7CD8">
              <w:t>home to finds such as flint tools and animal bones, some of which have evidence of human use</w:t>
            </w:r>
            <w:r w:rsidR="004E6707" w:rsidRPr="004F7CD8">
              <w:t>.</w:t>
            </w:r>
          </w:p>
        </w:tc>
      </w:tr>
      <w:tr w:rsidR="00F73CB7" w14:paraId="678FA03C" w14:textId="77777777" w:rsidTr="00BB7359">
        <w:tc>
          <w:tcPr>
            <w:tcW w:w="846" w:type="dxa"/>
          </w:tcPr>
          <w:p w14:paraId="366F0BEE" w14:textId="0C031623" w:rsidR="00F73CB7" w:rsidRPr="004F7CD8" w:rsidRDefault="00F73CB7">
            <w:r w:rsidRPr="004F7CD8">
              <w:t>9</w:t>
            </w:r>
          </w:p>
        </w:tc>
        <w:tc>
          <w:tcPr>
            <w:tcW w:w="3544" w:type="dxa"/>
          </w:tcPr>
          <w:p w14:paraId="5D29840C" w14:textId="2CE68917" w:rsidR="00F73CB7" w:rsidRPr="004F7CD8" w:rsidRDefault="00F73CB7">
            <w:r w:rsidRPr="004F7CD8">
              <w:t>Provide a list (in chronological order) of all the sites you have visited.</w:t>
            </w:r>
          </w:p>
        </w:tc>
        <w:tc>
          <w:tcPr>
            <w:tcW w:w="4626" w:type="dxa"/>
          </w:tcPr>
          <w:p w14:paraId="387FBF1A" w14:textId="77777777" w:rsidR="0035111B" w:rsidRDefault="000D263A" w:rsidP="0035111B">
            <w:pPr>
              <w:pStyle w:val="ListParagraph"/>
              <w:numPr>
                <w:ilvl w:val="0"/>
                <w:numId w:val="3"/>
              </w:numPr>
            </w:pPr>
            <w:r w:rsidRPr="004F7CD8">
              <w:t>The drift deposits</w:t>
            </w:r>
            <w:r w:rsidR="00484B6D" w:rsidRPr="004F7CD8">
              <w:t>.</w:t>
            </w:r>
          </w:p>
          <w:p w14:paraId="007E4BCC" w14:textId="77777777" w:rsidR="0035111B" w:rsidRDefault="000D263A" w:rsidP="0035111B">
            <w:pPr>
              <w:pStyle w:val="ListParagraph"/>
              <w:numPr>
                <w:ilvl w:val="0"/>
                <w:numId w:val="3"/>
              </w:numPr>
            </w:pPr>
            <w:r w:rsidRPr="004F7CD8">
              <w:t>Eartham Pit, Boxgrove</w:t>
            </w:r>
            <w:r w:rsidR="00484B6D" w:rsidRPr="004F7CD8">
              <w:t>.</w:t>
            </w:r>
          </w:p>
          <w:p w14:paraId="42D5F5AB" w14:textId="77777777" w:rsidR="0035111B" w:rsidRDefault="000D263A" w:rsidP="0035111B">
            <w:pPr>
              <w:pStyle w:val="ListParagraph"/>
              <w:numPr>
                <w:ilvl w:val="0"/>
                <w:numId w:val="3"/>
              </w:numPr>
            </w:pPr>
            <w:r w:rsidRPr="004F7CD8">
              <w:t>Halnaker settlement</w:t>
            </w:r>
            <w:r w:rsidR="00484B6D" w:rsidRPr="004F7CD8">
              <w:t>.</w:t>
            </w:r>
          </w:p>
          <w:p w14:paraId="46087F52" w14:textId="77777777" w:rsidR="0035111B" w:rsidRDefault="000D263A" w:rsidP="0035111B">
            <w:pPr>
              <w:pStyle w:val="ListParagraph"/>
              <w:numPr>
                <w:ilvl w:val="0"/>
                <w:numId w:val="3"/>
              </w:numPr>
            </w:pPr>
            <w:r w:rsidRPr="004F7CD8">
              <w:t>Roman road</w:t>
            </w:r>
            <w:r w:rsidR="00484B6D" w:rsidRPr="004F7CD8">
              <w:t>.</w:t>
            </w:r>
          </w:p>
          <w:p w14:paraId="6CE1AFB9" w14:textId="77777777" w:rsidR="0035111B" w:rsidRDefault="000D263A" w:rsidP="0035111B">
            <w:pPr>
              <w:pStyle w:val="ListParagraph"/>
              <w:numPr>
                <w:ilvl w:val="0"/>
                <w:numId w:val="3"/>
              </w:numPr>
            </w:pPr>
            <w:r w:rsidRPr="004F7CD8">
              <w:t>12</w:t>
            </w:r>
            <w:r w:rsidRPr="0035111B">
              <w:rPr>
                <w:vertAlign w:val="superscript"/>
              </w:rPr>
              <w:t>th</w:t>
            </w:r>
            <w:r w:rsidRPr="004F7CD8">
              <w:t xml:space="preserve"> century Benedictine Priory</w:t>
            </w:r>
            <w:r w:rsidR="00484B6D" w:rsidRPr="004F7CD8">
              <w:t>.</w:t>
            </w:r>
          </w:p>
          <w:p w14:paraId="33364271" w14:textId="77777777" w:rsidR="0035111B" w:rsidRDefault="000D263A" w:rsidP="0035111B">
            <w:pPr>
              <w:pStyle w:val="ListParagraph"/>
              <w:numPr>
                <w:ilvl w:val="0"/>
                <w:numId w:val="3"/>
              </w:numPr>
            </w:pPr>
            <w:r w:rsidRPr="004F7CD8">
              <w:t>Halnaker Windmill</w:t>
            </w:r>
            <w:r w:rsidR="00484B6D" w:rsidRPr="004F7CD8">
              <w:t>.</w:t>
            </w:r>
          </w:p>
          <w:p w14:paraId="3936E38C" w14:textId="77777777" w:rsidR="0035111B" w:rsidRDefault="000D263A" w:rsidP="0035111B">
            <w:pPr>
              <w:pStyle w:val="ListParagraph"/>
              <w:numPr>
                <w:ilvl w:val="0"/>
                <w:numId w:val="3"/>
              </w:numPr>
            </w:pPr>
            <w:r w:rsidRPr="004F7CD8">
              <w:t>Barnham Court</w:t>
            </w:r>
            <w:r w:rsidR="00484B6D" w:rsidRPr="004F7CD8">
              <w:t>.</w:t>
            </w:r>
          </w:p>
          <w:p w14:paraId="1CBBB15B" w14:textId="093E4426" w:rsidR="00240575" w:rsidRDefault="000D263A" w:rsidP="0035111B">
            <w:pPr>
              <w:pStyle w:val="ListParagraph"/>
              <w:numPr>
                <w:ilvl w:val="0"/>
                <w:numId w:val="3"/>
              </w:numPr>
            </w:pPr>
            <w:r w:rsidRPr="004F7CD8">
              <w:t>Chichester and Arundel Canal</w:t>
            </w:r>
            <w:r w:rsidR="00484B6D" w:rsidRPr="004F7CD8">
              <w:t>.</w:t>
            </w:r>
          </w:p>
        </w:tc>
      </w:tr>
    </w:tbl>
    <w:p w14:paraId="087F93E3" w14:textId="77777777" w:rsidR="00DB03F3" w:rsidRDefault="00DB03F3"/>
    <w:sectPr w:rsidR="00DB03F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2A87" w:usb1="00000000" w:usb2="00000000"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186A5DEB"/>
    <w:multiLevelType w:val="hybridMultilevel"/>
    <w:tmpl w:val="DF484B7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238154E9"/>
    <w:multiLevelType w:val="hybridMultilevel"/>
    <w:tmpl w:val="FFAC31AC"/>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4E0F5662"/>
    <w:multiLevelType w:val="hybridMultilevel"/>
    <w:tmpl w:val="DF484B7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80"/>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1A554C"/>
    <w:rsid w:val="00075671"/>
    <w:rsid w:val="000D263A"/>
    <w:rsid w:val="000D3CDF"/>
    <w:rsid w:val="001A554C"/>
    <w:rsid w:val="001C1305"/>
    <w:rsid w:val="002017FC"/>
    <w:rsid w:val="00231352"/>
    <w:rsid w:val="00240575"/>
    <w:rsid w:val="0035111B"/>
    <w:rsid w:val="003835DD"/>
    <w:rsid w:val="004845A8"/>
    <w:rsid w:val="00484B6D"/>
    <w:rsid w:val="004A2D64"/>
    <w:rsid w:val="004B557C"/>
    <w:rsid w:val="004E6707"/>
    <w:rsid w:val="004F7CD8"/>
    <w:rsid w:val="00732A55"/>
    <w:rsid w:val="008472F0"/>
    <w:rsid w:val="008D3E13"/>
    <w:rsid w:val="00986540"/>
    <w:rsid w:val="009C476C"/>
    <w:rsid w:val="00A1283C"/>
    <w:rsid w:val="00B4444E"/>
    <w:rsid w:val="00B4706F"/>
    <w:rsid w:val="00B80960"/>
    <w:rsid w:val="00B82A03"/>
    <w:rsid w:val="00BB7359"/>
    <w:rsid w:val="00BC24A4"/>
    <w:rsid w:val="00C81331"/>
    <w:rsid w:val="00DB03F3"/>
    <w:rsid w:val="00E07CEB"/>
    <w:rsid w:val="00F22860"/>
    <w:rsid w:val="00F73CB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582F88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1A554C"/>
    <w:pPr>
      <w:spacing w:before="240" w:after="0" w:line="360" w:lineRule="auto"/>
    </w:pPr>
    <w:rPr>
      <w:rFonts w:ascii="Calibri" w:eastAsia="Times New Roman" w:hAnsi="Calibri" w:cs="Times New Roman"/>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st">
    <w:name w:val="st"/>
    <w:basedOn w:val="DefaultParagraphFont"/>
    <w:rsid w:val="001A554C"/>
  </w:style>
  <w:style w:type="paragraph" w:styleId="ListParagraph">
    <w:name w:val="List Paragraph"/>
    <w:basedOn w:val="Normal"/>
    <w:uiPriority w:val="34"/>
    <w:qFormat/>
    <w:rsid w:val="008472F0"/>
    <w:pPr>
      <w:ind w:left="720"/>
      <w:contextualSpacing/>
    </w:pPr>
  </w:style>
  <w:style w:type="table" w:styleId="TableGrid">
    <w:name w:val="Table Grid"/>
    <w:basedOn w:val="TableNormal"/>
    <w:uiPriority w:val="39"/>
    <w:rsid w:val="00BB7359"/>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Title">
    <w:name w:val="Title"/>
    <w:basedOn w:val="Normal"/>
    <w:next w:val="Normal"/>
    <w:link w:val="TitleChar"/>
    <w:uiPriority w:val="10"/>
    <w:qFormat/>
    <w:rsid w:val="001C1305"/>
    <w:pPr>
      <w:pBdr>
        <w:bottom w:val="single" w:sz="8" w:space="4" w:color="4472C4" w:themeColor="accent1"/>
      </w:pBdr>
      <w:spacing w:before="0" w:after="300" w:line="240" w:lineRule="auto"/>
      <w:contextualSpacing/>
    </w:pPr>
    <w:rPr>
      <w:rFonts w:asciiTheme="majorHAnsi" w:eastAsiaTheme="majorEastAsia" w:hAnsiTheme="majorHAnsi" w:cstheme="majorBidi"/>
      <w:color w:val="323E4F" w:themeColor="text2" w:themeShade="BF"/>
      <w:spacing w:val="5"/>
      <w:kern w:val="28"/>
      <w:sz w:val="52"/>
      <w:szCs w:val="52"/>
    </w:rPr>
  </w:style>
  <w:style w:type="character" w:customStyle="1" w:styleId="TitleChar">
    <w:name w:val="Title Char"/>
    <w:basedOn w:val="DefaultParagraphFont"/>
    <w:link w:val="Title"/>
    <w:uiPriority w:val="10"/>
    <w:rsid w:val="001C1305"/>
    <w:rPr>
      <w:rFonts w:asciiTheme="majorHAnsi" w:eastAsiaTheme="majorEastAsia" w:hAnsiTheme="majorHAnsi" w:cstheme="majorBidi"/>
      <w:color w:val="323E4F" w:themeColor="text2" w:themeShade="BF"/>
      <w:spacing w:val="5"/>
      <w:kern w:val="28"/>
      <w:sz w:val="52"/>
      <w:szCs w:val="52"/>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1A554C"/>
    <w:pPr>
      <w:spacing w:before="240" w:after="0" w:line="360" w:lineRule="auto"/>
    </w:pPr>
    <w:rPr>
      <w:rFonts w:ascii="Calibri" w:eastAsia="Times New Roman" w:hAnsi="Calibri" w:cs="Times New Roman"/>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st">
    <w:name w:val="st"/>
    <w:basedOn w:val="DefaultParagraphFont"/>
    <w:rsid w:val="001A554C"/>
  </w:style>
  <w:style w:type="paragraph" w:styleId="ListParagraph">
    <w:name w:val="List Paragraph"/>
    <w:basedOn w:val="Normal"/>
    <w:uiPriority w:val="34"/>
    <w:qFormat/>
    <w:rsid w:val="008472F0"/>
    <w:pPr>
      <w:ind w:left="720"/>
      <w:contextualSpacing/>
    </w:pPr>
  </w:style>
  <w:style w:type="table" w:styleId="TableGrid">
    <w:name w:val="Table Grid"/>
    <w:basedOn w:val="TableNormal"/>
    <w:uiPriority w:val="39"/>
    <w:rsid w:val="00BB7359"/>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Title">
    <w:name w:val="Title"/>
    <w:basedOn w:val="Normal"/>
    <w:next w:val="Normal"/>
    <w:link w:val="TitleChar"/>
    <w:uiPriority w:val="10"/>
    <w:qFormat/>
    <w:rsid w:val="001C1305"/>
    <w:pPr>
      <w:pBdr>
        <w:bottom w:val="single" w:sz="8" w:space="4" w:color="4472C4" w:themeColor="accent1"/>
      </w:pBdr>
      <w:spacing w:before="0" w:after="300" w:line="240" w:lineRule="auto"/>
      <w:contextualSpacing/>
    </w:pPr>
    <w:rPr>
      <w:rFonts w:asciiTheme="majorHAnsi" w:eastAsiaTheme="majorEastAsia" w:hAnsiTheme="majorHAnsi" w:cstheme="majorBidi"/>
      <w:color w:val="323E4F" w:themeColor="text2" w:themeShade="BF"/>
      <w:spacing w:val="5"/>
      <w:kern w:val="28"/>
      <w:sz w:val="52"/>
      <w:szCs w:val="52"/>
    </w:rPr>
  </w:style>
  <w:style w:type="character" w:customStyle="1" w:styleId="TitleChar">
    <w:name w:val="Title Char"/>
    <w:basedOn w:val="DefaultParagraphFont"/>
    <w:link w:val="Title"/>
    <w:uiPriority w:val="10"/>
    <w:rsid w:val="001C1305"/>
    <w:rPr>
      <w:rFonts w:asciiTheme="majorHAnsi" w:eastAsiaTheme="majorEastAsia" w:hAnsiTheme="majorHAnsi" w:cstheme="majorBidi"/>
      <w:color w:val="323E4F" w:themeColor="text2" w:themeShade="BF"/>
      <w:spacing w:val="5"/>
      <w:kern w:val="28"/>
      <w:sz w:val="52"/>
      <w:szCs w:val="5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950429940">
      <w:bodyDiv w:val="1"/>
      <w:marLeft w:val="0"/>
      <w:marRight w:val="0"/>
      <w:marTop w:val="0"/>
      <w:marBottom w:val="0"/>
      <w:divBdr>
        <w:top w:val="none" w:sz="0" w:space="0" w:color="auto"/>
        <w:left w:val="none" w:sz="0" w:space="0" w:color="auto"/>
        <w:bottom w:val="none" w:sz="0" w:space="0" w:color="auto"/>
        <w:right w:val="none" w:sz="0" w:space="0" w:color="auto"/>
      </w:divBdr>
      <w:divsChild>
        <w:div w:id="60492075">
          <w:marLeft w:val="0"/>
          <w:marRight w:val="0"/>
          <w:marTop w:val="0"/>
          <w:marBottom w:val="0"/>
          <w:divBdr>
            <w:top w:val="none" w:sz="0" w:space="0" w:color="auto"/>
            <w:left w:val="none" w:sz="0" w:space="0" w:color="auto"/>
            <w:bottom w:val="none" w:sz="0" w:space="0" w:color="auto"/>
            <w:right w:val="none" w:sz="0" w:space="0" w:color="auto"/>
          </w:divBdr>
        </w:div>
        <w:div w:id="136726059">
          <w:marLeft w:val="0"/>
          <w:marRight w:val="0"/>
          <w:marTop w:val="0"/>
          <w:marBottom w:val="0"/>
          <w:divBdr>
            <w:top w:val="none" w:sz="0" w:space="0" w:color="auto"/>
            <w:left w:val="none" w:sz="0" w:space="0" w:color="auto"/>
            <w:bottom w:val="none" w:sz="0" w:space="0" w:color="auto"/>
            <w:right w:val="none" w:sz="0" w:space="0" w:color="auto"/>
          </w:divBdr>
          <w:divsChild>
            <w:div w:id="1358390820">
              <w:marLeft w:val="240"/>
              <w:marRight w:val="240"/>
              <w:marTop w:val="240"/>
              <w:marBottom w:val="240"/>
              <w:divBdr>
                <w:top w:val="none" w:sz="0" w:space="0" w:color="auto"/>
                <w:left w:val="none" w:sz="0" w:space="0" w:color="auto"/>
                <w:bottom w:val="none" w:sz="0" w:space="0" w:color="auto"/>
                <w:right w:val="none" w:sz="0" w:space="0" w:color="auto"/>
              </w:divBdr>
              <w:divsChild>
                <w:div w:id="1374695318">
                  <w:marLeft w:val="0"/>
                  <w:marRight w:val="0"/>
                  <w:marTop w:val="0"/>
                  <w:marBottom w:val="0"/>
                  <w:divBdr>
                    <w:top w:val="none" w:sz="0" w:space="0" w:color="auto"/>
                    <w:left w:val="none" w:sz="0" w:space="0" w:color="auto"/>
                    <w:bottom w:val="none" w:sz="0" w:space="0" w:color="auto"/>
                    <w:right w:val="none" w:sz="0" w:space="0" w:color="auto"/>
                  </w:divBdr>
                </w:div>
                <w:div w:id="725253444">
                  <w:marLeft w:val="0"/>
                  <w:marRight w:val="0"/>
                  <w:marTop w:val="0"/>
                  <w:marBottom w:val="0"/>
                  <w:divBdr>
                    <w:top w:val="none" w:sz="0" w:space="0" w:color="auto"/>
                    <w:left w:val="none" w:sz="0" w:space="0" w:color="auto"/>
                    <w:bottom w:val="none" w:sz="0" w:space="0" w:color="auto"/>
                    <w:right w:val="none" w:sz="0" w:space="0" w:color="auto"/>
                  </w:divBdr>
                </w:div>
                <w:div w:id="1391926715">
                  <w:marLeft w:val="0"/>
                  <w:marRight w:val="0"/>
                  <w:marTop w:val="0"/>
                  <w:marBottom w:val="0"/>
                  <w:divBdr>
                    <w:top w:val="none" w:sz="0" w:space="0" w:color="auto"/>
                    <w:left w:val="none" w:sz="0" w:space="0" w:color="auto"/>
                    <w:bottom w:val="none" w:sz="0" w:space="0" w:color="auto"/>
                    <w:right w:val="none" w:sz="0" w:space="0" w:color="auto"/>
                  </w:divBdr>
                </w:div>
                <w:div w:id="629169899">
                  <w:marLeft w:val="0"/>
                  <w:marRight w:val="0"/>
                  <w:marTop w:val="0"/>
                  <w:marBottom w:val="0"/>
                  <w:divBdr>
                    <w:top w:val="none" w:sz="0" w:space="0" w:color="auto"/>
                    <w:left w:val="none" w:sz="0" w:space="0" w:color="auto"/>
                    <w:bottom w:val="none" w:sz="0" w:space="0" w:color="auto"/>
                    <w:right w:val="none" w:sz="0" w:space="0" w:color="auto"/>
                  </w:divBdr>
                </w:div>
                <w:div w:id="2048793772">
                  <w:marLeft w:val="0"/>
                  <w:marRight w:val="0"/>
                  <w:marTop w:val="0"/>
                  <w:marBottom w:val="0"/>
                  <w:divBdr>
                    <w:top w:val="none" w:sz="0" w:space="0" w:color="auto"/>
                    <w:left w:val="none" w:sz="0" w:space="0" w:color="auto"/>
                    <w:bottom w:val="none" w:sz="0" w:space="0" w:color="auto"/>
                    <w:right w:val="none" w:sz="0" w:space="0" w:color="auto"/>
                  </w:divBdr>
                </w:div>
                <w:div w:id="99959124">
                  <w:marLeft w:val="0"/>
                  <w:marRight w:val="0"/>
                  <w:marTop w:val="0"/>
                  <w:marBottom w:val="0"/>
                  <w:divBdr>
                    <w:top w:val="none" w:sz="0" w:space="0" w:color="auto"/>
                    <w:left w:val="none" w:sz="0" w:space="0" w:color="auto"/>
                    <w:bottom w:val="none" w:sz="0" w:space="0" w:color="auto"/>
                    <w:right w:val="none" w:sz="0" w:space="0" w:color="auto"/>
                  </w:divBdr>
                  <w:divsChild>
                    <w:div w:id="1776291801">
                      <w:marLeft w:val="0"/>
                      <w:marRight w:val="0"/>
                      <w:marTop w:val="0"/>
                      <w:marBottom w:val="0"/>
                      <w:divBdr>
                        <w:top w:val="none" w:sz="0" w:space="0" w:color="auto"/>
                        <w:left w:val="none" w:sz="0" w:space="0" w:color="auto"/>
                        <w:bottom w:val="none" w:sz="0" w:space="0" w:color="auto"/>
                        <w:right w:val="none" w:sz="0" w:space="0" w:color="auto"/>
                      </w:divBdr>
                      <w:divsChild>
                        <w:div w:id="42945858">
                          <w:marLeft w:val="0"/>
                          <w:marRight w:val="0"/>
                          <w:marTop w:val="0"/>
                          <w:marBottom w:val="0"/>
                          <w:divBdr>
                            <w:top w:val="none" w:sz="0" w:space="0" w:color="auto"/>
                            <w:left w:val="none" w:sz="0" w:space="0" w:color="auto"/>
                            <w:bottom w:val="none" w:sz="0" w:space="0" w:color="auto"/>
                            <w:right w:val="none" w:sz="0" w:space="0" w:color="auto"/>
                          </w:divBdr>
                        </w:div>
                        <w:div w:id="21412206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43114623">
                  <w:marLeft w:val="0"/>
                  <w:marRight w:val="0"/>
                  <w:marTop w:val="0"/>
                  <w:marBottom w:val="0"/>
                  <w:divBdr>
                    <w:top w:val="none" w:sz="0" w:space="0" w:color="auto"/>
                    <w:left w:val="none" w:sz="0" w:space="0" w:color="auto"/>
                    <w:bottom w:val="none" w:sz="0" w:space="0" w:color="auto"/>
                    <w:right w:val="none" w:sz="0" w:space="0" w:color="auto"/>
                  </w:divBdr>
                </w:div>
                <w:div w:id="1377663684">
                  <w:marLeft w:val="0"/>
                  <w:marRight w:val="0"/>
                  <w:marTop w:val="0"/>
                  <w:marBottom w:val="0"/>
                  <w:divBdr>
                    <w:top w:val="none" w:sz="0" w:space="0" w:color="auto"/>
                    <w:left w:val="none" w:sz="0" w:space="0" w:color="auto"/>
                    <w:bottom w:val="none" w:sz="0" w:space="0" w:color="auto"/>
                    <w:right w:val="none" w:sz="0" w:space="0" w:color="auto"/>
                  </w:divBdr>
                </w:div>
                <w:div w:id="1770195021">
                  <w:marLeft w:val="0"/>
                  <w:marRight w:val="0"/>
                  <w:marTop w:val="0"/>
                  <w:marBottom w:val="0"/>
                  <w:divBdr>
                    <w:top w:val="none" w:sz="0" w:space="0" w:color="auto"/>
                    <w:left w:val="none" w:sz="0" w:space="0" w:color="auto"/>
                    <w:bottom w:val="none" w:sz="0" w:space="0" w:color="auto"/>
                    <w:right w:val="none" w:sz="0" w:space="0" w:color="auto"/>
                  </w:divBdr>
                </w:div>
                <w:div w:id="162165383">
                  <w:marLeft w:val="0"/>
                  <w:marRight w:val="0"/>
                  <w:marTop w:val="0"/>
                  <w:marBottom w:val="0"/>
                  <w:divBdr>
                    <w:top w:val="none" w:sz="0" w:space="0" w:color="auto"/>
                    <w:left w:val="none" w:sz="0" w:space="0" w:color="auto"/>
                    <w:bottom w:val="none" w:sz="0" w:space="0" w:color="auto"/>
                    <w:right w:val="none" w:sz="0" w:space="0" w:color="auto"/>
                  </w:divBdr>
                  <w:divsChild>
                    <w:div w:id="246573978">
                      <w:marLeft w:val="0"/>
                      <w:marRight w:val="120"/>
                      <w:marTop w:val="0"/>
                      <w:marBottom w:val="0"/>
                      <w:divBdr>
                        <w:top w:val="none" w:sz="0" w:space="0" w:color="auto"/>
                        <w:left w:val="none" w:sz="0" w:space="0" w:color="auto"/>
                        <w:bottom w:val="none" w:sz="0" w:space="0" w:color="auto"/>
                        <w:right w:val="none" w:sz="0" w:space="0" w:color="auto"/>
                      </w:divBdr>
                    </w:div>
                  </w:divsChild>
                </w:div>
                <w:div w:id="63066361">
                  <w:marLeft w:val="0"/>
                  <w:marRight w:val="0"/>
                  <w:marTop w:val="0"/>
                  <w:marBottom w:val="0"/>
                  <w:divBdr>
                    <w:top w:val="none" w:sz="0" w:space="0" w:color="auto"/>
                    <w:left w:val="none" w:sz="0" w:space="0" w:color="auto"/>
                    <w:bottom w:val="none" w:sz="0" w:space="0" w:color="auto"/>
                    <w:right w:val="none" w:sz="0" w:space="0" w:color="auto"/>
                  </w:divBdr>
                  <w:divsChild>
                    <w:div w:id="1078211167">
                      <w:marLeft w:val="0"/>
                      <w:marRight w:val="120"/>
                      <w:marTop w:val="0"/>
                      <w:marBottom w:val="0"/>
                      <w:divBdr>
                        <w:top w:val="none" w:sz="0" w:space="0" w:color="auto"/>
                        <w:left w:val="none" w:sz="0" w:space="0" w:color="auto"/>
                        <w:bottom w:val="none" w:sz="0" w:space="0" w:color="auto"/>
                        <w:right w:val="none" w:sz="0" w:space="0" w:color="auto"/>
                      </w:divBdr>
                    </w:div>
                  </w:divsChild>
                </w:div>
                <w:div w:id="2130196189">
                  <w:marLeft w:val="0"/>
                  <w:marRight w:val="0"/>
                  <w:marTop w:val="0"/>
                  <w:marBottom w:val="0"/>
                  <w:divBdr>
                    <w:top w:val="none" w:sz="0" w:space="0" w:color="auto"/>
                    <w:left w:val="none" w:sz="0" w:space="0" w:color="auto"/>
                    <w:bottom w:val="none" w:sz="0" w:space="0" w:color="auto"/>
                    <w:right w:val="none" w:sz="0" w:space="0" w:color="auto"/>
                  </w:divBdr>
                </w:div>
                <w:div w:id="13346011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4" Type="http://schemas.microsoft.com/office/2007/relationships/stylesWithEffects" Target="stylesWithEffect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5B04B55-2E68-44CB-84F6-B2643C27D76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209</TotalTime>
  <Pages>3</Pages>
  <Words>489</Words>
  <Characters>2789</Characters>
  <Application>Microsoft Office Word</Application>
  <DocSecurity>0</DocSecurity>
  <Lines>23</Lines>
  <Paragraphs>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3272</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Martin Bates</dc:creator>
  <cp:keywords/>
  <dc:description/>
  <cp:lastModifiedBy>Administrator</cp:lastModifiedBy>
  <cp:revision>23</cp:revision>
  <dcterms:created xsi:type="dcterms:W3CDTF">2018-09-24T12:09:00Z</dcterms:created>
  <dcterms:modified xsi:type="dcterms:W3CDTF">2019-08-05T21:37:00Z</dcterms:modified>
</cp:coreProperties>
</file>