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40"/>
          <w:szCs w:val="40"/>
          <w:lang w:val="en-GB"/>
        </w:rPr>
      </w:pPr>
    </w:p>
    <w:p>
      <w:pPr>
        <w:jc w:val="center"/>
        <w:rPr>
          <w:b/>
          <w:bCs/>
          <w:sz w:val="40"/>
          <w:szCs w:val="40"/>
          <w:lang w:val="en-GB"/>
        </w:rPr>
      </w:pPr>
    </w:p>
    <w:p>
      <w:pPr>
        <w:jc w:val="center"/>
        <w:rPr>
          <w:b/>
          <w:bCs/>
          <w:sz w:val="40"/>
          <w:szCs w:val="40"/>
          <w:lang w:val="en-GB"/>
        </w:rPr>
      </w:pPr>
    </w:p>
    <w:p>
      <w:pPr>
        <w:jc w:val="center"/>
        <w:rPr>
          <w:b/>
          <w:bCs/>
          <w:sz w:val="40"/>
          <w:szCs w:val="40"/>
          <w:lang w:val="en-GB"/>
        </w:rPr>
      </w:pPr>
    </w:p>
    <w:p>
      <w:pPr>
        <w:jc w:val="center"/>
        <w:rPr>
          <w:b/>
          <w:bCs/>
          <w:sz w:val="40"/>
          <w:szCs w:val="40"/>
          <w:lang w:val="en-GB"/>
        </w:rPr>
      </w:pPr>
      <w:r>
        <w:rPr>
          <w:b/>
          <w:bCs/>
          <w:sz w:val="40"/>
          <w:szCs w:val="40"/>
          <w:lang w:val="en-GB"/>
        </w:rPr>
        <w:t>PROBLEM SOLVING AND DESITION MAKING</w:t>
      </w:r>
    </w:p>
    <w:p>
      <w:pPr>
        <w:jc w:val="center"/>
        <w:rPr>
          <w:b/>
          <w:bCs/>
          <w:sz w:val="40"/>
          <w:szCs w:val="40"/>
          <w:lang w:val="en-GB"/>
        </w:rPr>
      </w:pPr>
    </w:p>
    <w:p>
      <w:pPr>
        <w:jc w:val="both"/>
        <w:rPr>
          <w:b/>
          <w:bCs/>
          <w:sz w:val="40"/>
          <w:szCs w:val="40"/>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p>
    <w:p>
      <w:pPr>
        <w:ind w:left="708"/>
        <w:jc w:val="right"/>
        <w:rPr>
          <w:b w:val="0"/>
          <w:bCs w:val="0"/>
          <w:sz w:val="32"/>
          <w:szCs w:val="32"/>
          <w:lang w:val="en-GB"/>
        </w:rPr>
      </w:pPr>
      <w:r>
        <w:rPr>
          <w:b w:val="0"/>
          <w:bCs w:val="0"/>
          <w:sz w:val="32"/>
          <w:szCs w:val="32"/>
          <w:lang w:val="en-GB"/>
        </w:rPr>
        <w:t xml:space="preserve">Name: Silviya Ganeva </w:t>
      </w:r>
    </w:p>
    <w:p>
      <w:pPr>
        <w:ind w:left="708"/>
        <w:jc w:val="right"/>
        <w:rPr>
          <w:b w:val="0"/>
          <w:bCs w:val="0"/>
          <w:sz w:val="32"/>
          <w:szCs w:val="32"/>
          <w:lang w:val="en-GB"/>
        </w:rPr>
      </w:pPr>
      <w:r>
        <w:rPr>
          <w:b w:val="0"/>
          <w:bCs w:val="0"/>
          <w:sz w:val="32"/>
          <w:szCs w:val="32"/>
          <w:lang w:val="en-GB"/>
        </w:rPr>
        <w:t xml:space="preserve">Student Number: 1919060  </w:t>
      </w:r>
    </w:p>
    <w:p>
      <w:pPr>
        <w:ind w:left="708"/>
        <w:jc w:val="right"/>
        <w:rPr>
          <w:b w:val="0"/>
          <w:bCs w:val="0"/>
          <w:sz w:val="32"/>
          <w:szCs w:val="32"/>
          <w:lang w:val="en-GB"/>
        </w:rPr>
      </w:pPr>
      <w:r>
        <w:rPr>
          <w:b w:val="0"/>
          <w:bCs w:val="0"/>
          <w:sz w:val="32"/>
          <w:szCs w:val="32"/>
          <w:lang w:val="en-GB"/>
        </w:rPr>
        <w:t xml:space="preserve">Module Title: Problem Solving and Decision Making  </w:t>
      </w:r>
    </w:p>
    <w:p>
      <w:pPr>
        <w:ind w:left="708"/>
        <w:jc w:val="right"/>
        <w:rPr>
          <w:b/>
          <w:bCs/>
          <w:sz w:val="40"/>
          <w:szCs w:val="40"/>
          <w:lang w:val="en-GB"/>
        </w:rPr>
      </w:pPr>
      <w:r>
        <w:rPr>
          <w:b w:val="0"/>
          <w:bCs w:val="0"/>
          <w:sz w:val="32"/>
          <w:szCs w:val="32"/>
          <w:lang w:val="en-GB"/>
        </w:rPr>
        <w:t>Lecture’s name: Gasso Mwaluseke</w:t>
      </w:r>
    </w:p>
    <w:p>
      <w:pPr>
        <w:pStyle w:val="2"/>
        <w:spacing w:before="0" w:beforeAutospacing="0" w:after="160" w:afterAutospacing="0" w:line="259" w:lineRule="auto"/>
        <w:ind w:left="0" w:right="0" w:firstLine="0"/>
        <w:jc w:val="center"/>
        <w:rPr>
          <w:rFonts w:ascii="Calibri Light" w:hAnsi="Calibri Light"/>
          <w:b w:val="0"/>
          <w:bCs w:val="0"/>
          <w:i w:val="0"/>
          <w:iCs w:val="0"/>
          <w:color w:val="000000" w:themeColor="text1" w:themeTint="FF"/>
          <w:sz w:val="40"/>
          <w:szCs w:val="40"/>
          <w:u w:val="none"/>
          <w:lang w:val="en-GB"/>
          <w14:textFill>
            <w14:solidFill>
              <w14:schemeClr w14:val="tx1">
                <w14:lumMod w14:val="100000"/>
                <w14:lumOff w14:val="0"/>
              </w14:schemeClr>
            </w14:solidFill>
          </w14:textFill>
        </w:rPr>
      </w:pPr>
      <w:r>
        <w:rPr>
          <w:b w:val="0"/>
          <w:bCs w:val="0"/>
          <w:i w:val="0"/>
          <w:iCs w:val="0"/>
          <w:color w:val="000000" w:themeColor="text1" w:themeTint="FF"/>
          <w:sz w:val="40"/>
          <w:szCs w:val="40"/>
          <w:u w:val="none"/>
          <w:lang w:val="en-GB"/>
          <w14:textFill>
            <w14:solidFill>
              <w14:schemeClr w14:val="tx1">
                <w14:lumMod w14:val="100000"/>
                <w14:lumOff w14:val="0"/>
              </w14:schemeClr>
            </w14:solidFill>
          </w14:textFill>
        </w:rPr>
        <w:t>Content's page</w:t>
      </w:r>
      <w:r>
        <w:rPr>
          <w:b w:val="0"/>
          <w:bCs w:val="0"/>
          <w:i w:val="0"/>
          <w:iCs w:val="0"/>
          <w:color w:val="000000" w:themeColor="text1" w:themeTint="FF"/>
          <w:sz w:val="40"/>
          <w:szCs w:val="40"/>
          <w:lang w:val="en-GB"/>
          <w14:textFill>
            <w14:solidFill>
              <w14:schemeClr w14:val="tx1">
                <w14:lumMod w14:val="100000"/>
                <w14:lumOff w14:val="0"/>
              </w14:schemeClr>
            </w14:solidFill>
          </w14:textFill>
        </w:rPr>
        <w:t xml:space="preserve"> </w:t>
      </w:r>
    </w:p>
    <w:p>
      <w:pPr>
        <w:jc w:val="left"/>
        <w:rPr>
          <w:rFonts w:ascii="Calibri" w:hAnsi="Calibri" w:eastAsia="Calibri" w:cs="Calibri"/>
          <w:sz w:val="24"/>
          <w:szCs w:val="24"/>
          <w:lang w:val="en-GB"/>
        </w:rPr>
      </w:pPr>
      <w:r>
        <w:rPr>
          <w:rFonts w:ascii="Calibri" w:hAnsi="Calibri" w:eastAsia="Calibri" w:cs="Calibri"/>
          <w:sz w:val="24"/>
          <w:szCs w:val="24"/>
          <w:lang w:val="en-GB"/>
        </w:rPr>
        <w:t xml:space="preserve">1.Introduction </w:t>
      </w:r>
    </w:p>
    <w:p>
      <w:pPr>
        <w:jc w:val="left"/>
        <w:rPr>
          <w:rFonts w:ascii="Calibri" w:hAnsi="Calibri" w:eastAsia="Calibri" w:cs="Calibri"/>
          <w:sz w:val="24"/>
          <w:szCs w:val="24"/>
          <w:lang w:val="en-GB"/>
        </w:rPr>
      </w:pPr>
      <w:r>
        <w:rPr>
          <w:rFonts w:ascii="Calibri" w:hAnsi="Calibri" w:eastAsia="Calibri" w:cs="Calibri"/>
          <w:sz w:val="24"/>
          <w:szCs w:val="24"/>
          <w:lang w:val="en-GB"/>
        </w:rPr>
        <w:t>2.Problem definition</w:t>
      </w:r>
    </w:p>
    <w:p>
      <w:pPr>
        <w:jc w:val="left"/>
        <w:rPr>
          <w:rFonts w:ascii="Calibri" w:hAnsi="Calibri" w:eastAsia="Calibri" w:cs="Calibri"/>
          <w:sz w:val="24"/>
          <w:szCs w:val="24"/>
          <w:lang w:val="en-GB"/>
        </w:rPr>
      </w:pPr>
      <w:r>
        <w:rPr>
          <w:rFonts w:ascii="Calibri" w:hAnsi="Calibri" w:eastAsia="Calibri" w:cs="Calibri"/>
          <w:sz w:val="24"/>
          <w:szCs w:val="24"/>
          <w:lang w:val="en-GB"/>
        </w:rPr>
        <w:t>3.Discussion</w:t>
      </w:r>
    </w:p>
    <w:p>
      <w:pPr>
        <w:jc w:val="left"/>
        <w:rPr>
          <w:rFonts w:ascii="Calibri" w:hAnsi="Calibri" w:eastAsia="Calibri" w:cs="Calibri"/>
          <w:sz w:val="24"/>
          <w:szCs w:val="24"/>
          <w:lang w:val="en-GB"/>
        </w:rPr>
      </w:pPr>
      <w:r>
        <w:rPr>
          <w:rFonts w:ascii="Calibri" w:hAnsi="Calibri" w:eastAsia="Calibri" w:cs="Calibri"/>
          <w:sz w:val="24"/>
          <w:szCs w:val="24"/>
          <w:lang w:val="en-GB"/>
        </w:rPr>
        <w:t>4.Analysis</w:t>
      </w:r>
    </w:p>
    <w:p>
      <w:pPr>
        <w:jc w:val="left"/>
        <w:rPr>
          <w:rFonts w:ascii="Calibri" w:hAnsi="Calibri" w:eastAsia="Calibri" w:cs="Calibri"/>
          <w:sz w:val="24"/>
          <w:szCs w:val="24"/>
          <w:lang w:val="en-GB"/>
        </w:rPr>
      </w:pPr>
      <w:r>
        <w:rPr>
          <w:rFonts w:ascii="Calibri" w:hAnsi="Calibri" w:eastAsia="Calibri" w:cs="Calibri"/>
          <w:sz w:val="24"/>
          <w:szCs w:val="24"/>
          <w:lang w:val="en-GB"/>
        </w:rPr>
        <w:t>5.Recommendations</w:t>
      </w:r>
    </w:p>
    <w:p>
      <w:pPr>
        <w:jc w:val="left"/>
        <w:rPr>
          <w:rFonts w:ascii="Calibri" w:hAnsi="Calibri" w:eastAsia="Calibri" w:cs="Calibri"/>
          <w:sz w:val="24"/>
          <w:szCs w:val="24"/>
          <w:lang w:val="en-GB"/>
        </w:rPr>
      </w:pPr>
      <w:r>
        <w:rPr>
          <w:rFonts w:ascii="Calibri" w:hAnsi="Calibri" w:eastAsia="Calibri" w:cs="Calibri"/>
          <w:sz w:val="24"/>
          <w:szCs w:val="24"/>
          <w:lang w:val="en-GB"/>
        </w:rPr>
        <w:t>6.Conclusion</w:t>
      </w:r>
    </w:p>
    <w:p>
      <w:pPr>
        <w:jc w:val="left"/>
      </w:pPr>
      <w:r>
        <w:rPr>
          <w:rFonts w:ascii="Calibri" w:hAnsi="Calibri" w:eastAsia="Calibri" w:cs="Calibri"/>
          <w:sz w:val="24"/>
          <w:szCs w:val="24"/>
          <w:lang w:val="en-GB"/>
        </w:rPr>
        <w:t>7.References</w:t>
      </w:r>
    </w:p>
    <w:p>
      <w:pPr>
        <w:jc w:val="left"/>
      </w:pPr>
      <w:r>
        <w:br w:type="page"/>
      </w:r>
    </w:p>
    <w:p>
      <w:pPr>
        <w:pStyle w:val="3"/>
        <w:numPr>
          <w:ilvl w:val="0"/>
          <w:numId w:val="1"/>
        </w:numPr>
        <w:spacing w:before="0" w:beforeAutospacing="0" w:after="160" w:afterAutospacing="0" w:line="259" w:lineRule="auto"/>
        <w:ind w:right="0"/>
        <w:jc w:val="left"/>
        <w:rPr>
          <w:rFonts w:asciiTheme="majorAscii" w:hAnsiTheme="majorAscii" w:eastAsiaTheme="majorAscii" w:cstheme="majorAscii"/>
          <w:b/>
          <w:bCs/>
          <w:i w:val="0"/>
          <w:iCs w:val="0"/>
          <w:color w:val="000000" w:themeColor="text1" w:themeTint="FF"/>
          <w:sz w:val="24"/>
          <w:szCs w:val="24"/>
          <w:u w:val="none"/>
          <w:lang w:val="en-GB"/>
          <w14:textFill>
            <w14:solidFill>
              <w14:schemeClr w14:val="tx1">
                <w14:lumMod w14:val="100000"/>
                <w14:lumOff w14:val="0"/>
              </w14:schemeClr>
            </w14:solidFill>
          </w14:textFill>
        </w:rPr>
      </w:pPr>
      <w:r>
        <w:rPr>
          <w:b/>
          <w:bCs/>
          <w:i w:val="0"/>
          <w:iCs w:val="0"/>
          <w:color w:val="000000" w:themeColor="text1" w:themeTint="FF"/>
          <w:sz w:val="24"/>
          <w:szCs w:val="24"/>
          <w:u w:val="none"/>
          <w:lang w:val="en-GB"/>
          <w14:textFill>
            <w14:solidFill>
              <w14:schemeClr w14:val="tx1">
                <w14:lumMod w14:val="100000"/>
                <w14:lumOff w14:val="0"/>
              </w14:schemeClr>
            </w14:solidFill>
          </w14:textFill>
        </w:rPr>
        <w:t xml:space="preserve">Introduction </w:t>
      </w:r>
    </w:p>
    <w:p>
      <w:pPr>
        <w:jc w:val="left"/>
        <w:rPr>
          <w:rFonts w:ascii="Calibri" w:hAnsi="Calibri" w:eastAsia="Calibri" w:cs="Calibri"/>
          <w:sz w:val="24"/>
          <w:szCs w:val="24"/>
          <w:lang w:val="en-GB"/>
        </w:rPr>
      </w:pPr>
      <w:r>
        <w:rPr>
          <w:rFonts w:ascii="Calibri" w:hAnsi="Calibri" w:eastAsia="Calibri" w:cs="Calibri"/>
          <w:sz w:val="24"/>
          <w:szCs w:val="24"/>
          <w:lang w:val="en-GB"/>
        </w:rPr>
        <w:t>What are problems on the workplace?</w:t>
      </w:r>
    </w:p>
    <w:p>
      <w:pPr>
        <w:jc w:val="left"/>
        <w:rPr>
          <w:rFonts w:ascii="Calibri" w:hAnsi="Calibri" w:eastAsia="Calibri" w:cs="Calibri"/>
          <w:sz w:val="24"/>
          <w:szCs w:val="24"/>
          <w:lang w:val="en-GB"/>
        </w:rPr>
      </w:pPr>
      <w:r>
        <w:rPr>
          <w:rFonts w:ascii="Calibri" w:hAnsi="Calibri" w:eastAsia="Calibri" w:cs="Calibri"/>
          <w:sz w:val="24"/>
          <w:szCs w:val="24"/>
          <w:lang w:val="en-GB"/>
        </w:rPr>
        <w:t>A workplace problem can be understood as a dispute between members of an organization due to differences of opinion, perception or relationship problems.</w:t>
      </w:r>
    </w:p>
    <w:p>
      <w:pPr>
        <w:jc w:val="left"/>
        <w:rPr>
          <w:rFonts w:ascii="Calibri" w:hAnsi="Calibri" w:eastAsia="Calibri" w:cs="Calibri"/>
          <w:sz w:val="24"/>
          <w:szCs w:val="24"/>
          <w:lang w:val="en-GB"/>
        </w:rPr>
      </w:pPr>
      <w:r>
        <w:rPr>
          <w:rFonts w:ascii="Calibri" w:hAnsi="Calibri" w:eastAsia="Calibri" w:cs="Calibri"/>
          <w:sz w:val="24"/>
          <w:szCs w:val="24"/>
          <w:lang w:val="en-GB"/>
        </w:rPr>
        <w:t>This is a very reductionist definition, since workplace problems can appear between co-workers, between management and a worker, or between the company's own management.</w:t>
      </w:r>
    </w:p>
    <w:p>
      <w:pPr>
        <w:jc w:val="left"/>
      </w:pPr>
      <w:r>
        <w:rPr>
          <w:rFonts w:ascii="Calibri" w:hAnsi="Calibri" w:eastAsia="Calibri" w:cs="Calibri"/>
          <w:sz w:val="24"/>
          <w:szCs w:val="24"/>
          <w:lang w:val="en-GB"/>
        </w:rPr>
        <w:t xml:space="preserve">In addition, the causes that motivate these conflicts can be of various kinds, from conflicts of interest to character, through intolerant attitudes by any of the parties. What they always have in common is that they occur in the workplace. </w:t>
      </w:r>
    </w:p>
    <w:p>
      <w:pPr>
        <w:jc w:val="left"/>
        <w:rPr>
          <w:rFonts w:ascii="Calibri" w:hAnsi="Calibri" w:eastAsia="Calibri" w:cs="Calibri"/>
          <w:b/>
          <w:bCs/>
          <w:sz w:val="24"/>
          <w:szCs w:val="24"/>
          <w:lang w:val="en-GB"/>
        </w:rPr>
      </w:pPr>
    </w:p>
    <w:p>
      <w:pPr>
        <w:rPr>
          <w:rFonts w:ascii="Calibri" w:hAnsi="Calibri" w:eastAsia="Calibri" w:cs="Calibri"/>
          <w:b/>
          <w:bCs/>
          <w:sz w:val="24"/>
          <w:szCs w:val="24"/>
          <w:lang w:val="en-GB"/>
        </w:rPr>
      </w:pPr>
      <w:r>
        <w:br w:type="page"/>
      </w:r>
    </w:p>
    <w:p>
      <w:pPr>
        <w:pStyle w:val="3"/>
        <w:numPr>
          <w:ilvl w:val="0"/>
          <w:numId w:val="1"/>
        </w:numPr>
        <w:spacing w:before="0" w:beforeAutospacing="0" w:after="160" w:afterAutospacing="0" w:line="259" w:lineRule="auto"/>
        <w:ind w:right="0"/>
        <w:jc w:val="left"/>
        <w:rPr>
          <w:rFonts w:asciiTheme="majorAscii" w:hAnsiTheme="majorAscii" w:eastAsiaTheme="majorAscii" w:cstheme="majorAscii"/>
          <w:b/>
          <w:bCs/>
          <w:i w:val="0"/>
          <w:iCs w:val="0"/>
          <w:color w:val="000000" w:themeColor="text1" w:themeTint="FF"/>
          <w:sz w:val="24"/>
          <w:szCs w:val="24"/>
          <w:u w:val="none"/>
          <w:lang w:val="en-GB"/>
          <w14:textFill>
            <w14:solidFill>
              <w14:schemeClr w14:val="tx1">
                <w14:lumMod w14:val="100000"/>
                <w14:lumOff w14:val="0"/>
              </w14:schemeClr>
            </w14:solidFill>
          </w14:textFill>
        </w:rPr>
      </w:pPr>
      <w:r>
        <w:rPr>
          <w:b/>
          <w:bCs/>
          <w:i w:val="0"/>
          <w:iCs w:val="0"/>
          <w:color w:val="000000" w:themeColor="text1" w:themeTint="FF"/>
          <w:sz w:val="24"/>
          <w:szCs w:val="24"/>
          <w:u w:val="none"/>
          <w:lang w:val="en-GB"/>
          <w14:textFill>
            <w14:solidFill>
              <w14:schemeClr w14:val="tx1">
                <w14:lumMod w14:val="100000"/>
                <w14:lumOff w14:val="0"/>
              </w14:schemeClr>
            </w14:solidFill>
          </w14:textFill>
        </w:rPr>
        <w:t>Problem definition</w:t>
      </w:r>
    </w:p>
    <w:p>
      <w:pPr>
        <w:rPr>
          <w:rFonts w:ascii="Calibri" w:hAnsi="Calibri" w:eastAsia="Calibri" w:cs="Calibri"/>
          <w:sz w:val="22"/>
          <w:szCs w:val="22"/>
          <w:lang w:val="en-GB"/>
        </w:rPr>
      </w:pPr>
      <w:r>
        <w:rPr>
          <w:rFonts w:ascii="Calibri" w:hAnsi="Calibri" w:eastAsia="Calibri" w:cs="Calibri"/>
          <w:sz w:val="22"/>
          <w:szCs w:val="22"/>
          <w:lang w:val="en-GB"/>
        </w:rPr>
        <w:t xml:space="preserve">In a company there are many reasons that can give rise to some type of conflict or disagreement. Some of the most common are lack of partnership, poor communication, mobbing, discrimination in the work area, toxic colleagues, despotic behaviour of the bosses, excess competitiveness, poorly performance, exploitation of employees, romantic relationships, make important decisions, changes in the company and many others. </w:t>
      </w:r>
    </w:p>
    <w:p>
      <w:pPr>
        <w:rPr>
          <w:lang w:val="en-GB"/>
        </w:rPr>
      </w:pPr>
      <w:r>
        <w:rPr>
          <w:lang w:val="en-GB"/>
        </w:rPr>
        <w:t>The problem what I will discuss in this report is from potentially dangerous character - c</w:t>
      </w:r>
      <w:r>
        <w:rPr>
          <w:rFonts w:ascii="Calibri" w:hAnsi="Calibri" w:eastAsia="Calibri" w:cs="Calibri"/>
          <w:sz w:val="24"/>
          <w:szCs w:val="24"/>
          <w:lang w:val="en-GB"/>
        </w:rPr>
        <w:t xml:space="preserve">hanges in the company. When a business organization implements changes in its structure or work processes, a period of adaptation is needed. Conflicts can arise, especially if employees disagree with the proposed changes. </w:t>
      </w:r>
    </w:p>
    <w:p>
      <w:pPr>
        <w:jc w:val="left"/>
      </w:pPr>
      <w:r>
        <w:rPr>
          <w:rFonts w:ascii="Calibri" w:hAnsi="Calibri" w:eastAsia="Calibri" w:cs="Calibri"/>
          <w:sz w:val="24"/>
          <w:szCs w:val="24"/>
          <w:lang w:val="en-GB"/>
        </w:rPr>
        <w:t>Companies that understand the connection between preparing their employees to accept change and an effective implementation of new initiatives are guaranteed to see their efforts rewarded and achieve the objectives sought. Leaders of organizations can help their stuff adapt to change and maintain their competitive advantage with careful planning and the support. Poor management can have profoundly grave consequences. According to a Leadership IQ survey of workers who remained after a workforce reduction, 74% of those surveyed said that their productivity had decreased and 69% that the quality of the services provided by their company had plummeted. In fact, it has been shown that when managers and staff are not willing to accept change the consequences are absenteeism, lack of performance, decreased productivity, loss of commitment, reduced customer loyalty, brand reputation.</w:t>
      </w:r>
    </w:p>
    <w:p>
      <w:pPr>
        <w:jc w:val="left"/>
        <w:rPr>
          <w:rFonts w:ascii="Calibri" w:hAnsi="Calibri" w:eastAsia="Calibri" w:cs="Calibri"/>
          <w:sz w:val="24"/>
          <w:szCs w:val="24"/>
          <w:lang w:val="en-GB"/>
        </w:rPr>
      </w:pPr>
      <w:r>
        <w:rPr>
          <w:rFonts w:ascii="Calibri" w:hAnsi="Calibri" w:eastAsia="Calibri" w:cs="Calibri"/>
          <w:sz w:val="24"/>
          <w:szCs w:val="24"/>
          <w:lang w:val="en-GB"/>
        </w:rPr>
        <w:t>Change management strategies fail because most people do not have the necessary attitude to adapt to changing circumstances. In that case we can consider the use of a specific assessment, where the person is evaluated to assess how they cope with change and the key factors of change are analysed - such as the ability to remain calm even in stressful situations and achieve beneficial results in times of change.</w:t>
      </w:r>
    </w:p>
    <w:p>
      <w:pPr>
        <w:jc w:val="left"/>
        <w:rPr>
          <w:rFonts w:ascii="Calibri" w:hAnsi="Calibri" w:eastAsia="Calibri" w:cs="Calibri"/>
          <w:sz w:val="24"/>
          <w:szCs w:val="24"/>
          <w:lang w:val="en-GB"/>
        </w:rPr>
      </w:pPr>
      <w:r>
        <w:rPr>
          <w:rFonts w:ascii="Calibri" w:hAnsi="Calibri" w:eastAsia="Calibri" w:cs="Calibri"/>
          <w:sz w:val="24"/>
          <w:szCs w:val="24"/>
          <w:lang w:val="en-GB"/>
        </w:rPr>
        <w:t>The example what I will describe in this report is from a small company based in central London called Flower BX. In 2015 the Co – Founder of the now international flower company run small warehouse. The most important for the new entrepreneur was to have a sturdy base with loyal employees. The company had extraordinarily successful start and quickly big international companies had the interest to invest in the flower business. Urgently the company needed a change what the then CEO was faced to his first big problem.</w:t>
      </w:r>
    </w:p>
    <w:p>
      <w:pPr>
        <w:jc w:val="left"/>
        <w:rPr>
          <w:rFonts w:ascii="Calibri" w:hAnsi="Calibri" w:eastAsia="Calibri" w:cs="Calibri"/>
          <w:sz w:val="24"/>
          <w:szCs w:val="24"/>
          <w:lang w:val="en-GB"/>
        </w:rPr>
      </w:pPr>
    </w:p>
    <w:p>
      <w:pPr>
        <w:numPr>
          <w:ilvl w:val="0"/>
          <w:numId w:val="1"/>
        </w:numPr>
        <w:ind w:left="720" w:leftChars="0" w:hanging="360" w:firstLineChars="0"/>
      </w:pPr>
      <w:r>
        <w:br w:type="page"/>
      </w:r>
      <w:r>
        <w:rPr>
          <w:rFonts w:ascii="Calibri" w:hAnsi="Calibri" w:eastAsia="Calibri" w:cs="Calibri"/>
          <w:b/>
          <w:bCs/>
          <w:sz w:val="24"/>
          <w:szCs w:val="24"/>
          <w:lang w:val="en-GB"/>
        </w:rPr>
        <w:t>Discussion</w:t>
      </w:r>
    </w:p>
    <w:p>
      <w:r>
        <w:rPr>
          <w:rFonts w:ascii="Calibri" w:hAnsi="Calibri" w:eastAsia="Calibri" w:cs="Calibri"/>
          <w:sz w:val="24"/>
          <w:szCs w:val="24"/>
          <w:lang w:val="en-GB"/>
        </w:rPr>
        <w:t>Organizational change is achieved through learning processes that enable the organization to adapt to the variable conditions of the environment, both internal and external, this capacity for adaptation being what differentiates successful organizations from those that are not. The learning process involves unlearning and modifying customs and ways of working, to establish new ones. For this reason, implementing changes in organizations is not an easy task. The greater the magnitude of the change and the less willing it is, the more expensive the process is going to be.</w:t>
      </w:r>
    </w:p>
    <w:p>
      <w:r>
        <w:rPr>
          <w:rFonts w:ascii="Calibri" w:hAnsi="Calibri" w:eastAsia="Calibri" w:cs="Calibri"/>
          <w:sz w:val="24"/>
          <w:szCs w:val="24"/>
          <w:lang w:val="en-GB"/>
        </w:rPr>
        <w:t>The negative impact effects that an individual's adaptation difficulties entail, in this case, manifested in the form of psychosocial risks, will also have repercussions at the organizational level, causing a deterioration in both the performance of the workers, as well as in productivity or relationships. interpersonal relationships of the company.</w:t>
      </w:r>
    </w:p>
    <w:p>
      <w:pPr>
        <w:rPr>
          <w:rFonts w:ascii="Calibri" w:hAnsi="Calibri" w:eastAsia="Calibri" w:cs="Calibri"/>
          <w:sz w:val="24"/>
          <w:szCs w:val="24"/>
          <w:lang w:val="en-GB"/>
        </w:rPr>
      </w:pPr>
      <w:r>
        <w:rPr>
          <w:rFonts w:ascii="Calibri" w:hAnsi="Calibri" w:eastAsia="Calibri" w:cs="Calibri"/>
          <w:sz w:val="24"/>
          <w:szCs w:val="24"/>
          <w:lang w:val="en-GB"/>
        </w:rPr>
        <w:t>Among the most important consequences for the company, caused by the negative impact of organizational changes on individuals when adequate measures are not taken in the prevention of psychosocial risks, we find increase in absenteeism, loss of motivation and job satisfaction decreased creativity decreases order and cleanliness. Increase in job rotation, defoliation of interpersonal relationships and with it, decreased performance in work teams, lack of cooperation between colleagues, need to increase worker supervision, increased aggressiveness and conflict in the workplace, reduction in the quality of the company's products and services.</w:t>
      </w:r>
    </w:p>
    <w:p>
      <w:pPr>
        <w:rPr>
          <w:rFonts w:ascii="Calibri" w:hAnsi="Calibri" w:eastAsia="Calibri" w:cs="Calibri"/>
          <w:sz w:val="24"/>
          <w:szCs w:val="24"/>
          <w:lang w:val="en-GB"/>
        </w:rPr>
      </w:pPr>
      <w:r>
        <w:rPr>
          <w:rFonts w:ascii="Calibri" w:hAnsi="Calibri" w:eastAsia="Calibri" w:cs="Calibri"/>
          <w:sz w:val="24"/>
          <w:szCs w:val="24"/>
          <w:lang w:val="en-GB"/>
        </w:rPr>
        <w:t>All the above aspects will have an extremely negative impact on productivity, performance and, therefore, on the competitive capacity of the organization. The level of stress that we find in the organization results from the sum of the stress levels of its workers, therefore, we must be very attentive to all these alarm signals, indicative that our organization is not working as it should.</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 xml:space="preserve">Help was needed ad the best what Co – Founder could think and do was get professional help and employee more people to cover the gaps what the company was facing. That was the easiest solution to try to cover the necessaries what the company needed.  </w:t>
      </w:r>
    </w:p>
    <w:p>
      <w:pPr>
        <w:jc w:val="left"/>
        <w:rPr>
          <w:rFonts w:ascii="Calibri" w:hAnsi="Calibri" w:eastAsia="Calibri" w:cs="Calibri"/>
          <w:b/>
          <w:bCs/>
          <w:sz w:val="24"/>
          <w:szCs w:val="24"/>
          <w:lang w:val="en-GB"/>
        </w:rPr>
      </w:pPr>
    </w:p>
    <w:p>
      <w:pPr>
        <w:numPr>
          <w:ilvl w:val="0"/>
          <w:numId w:val="1"/>
        </w:numPr>
        <w:ind w:left="720" w:leftChars="0" w:hanging="360" w:firstLineChars="0"/>
        <w:rPr>
          <w:rFonts w:ascii="Calibri" w:hAnsi="Calibri" w:eastAsia="Calibri" w:cs="Calibri"/>
          <w:b/>
          <w:bCs/>
          <w:sz w:val="24"/>
          <w:szCs w:val="24"/>
          <w:lang w:val="en-GB"/>
        </w:rPr>
      </w:pPr>
      <w:r>
        <w:br w:type="page"/>
      </w:r>
      <w:r>
        <w:rPr>
          <w:rFonts w:ascii="Calibri" w:hAnsi="Calibri" w:eastAsia="Calibri" w:cs="Calibri"/>
          <w:b/>
          <w:bCs/>
          <w:sz w:val="24"/>
          <w:szCs w:val="24"/>
          <w:lang w:val="en-GB"/>
        </w:rPr>
        <w:t>Analysis</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Decision making is the most important process within the organization. In organizations, decisions are made all the time, from the simplest to the most complex, individually or in groups, objectively or subjectively. The decision-making process has been one of the great concerns in the administration of organizations as a discipline, and of the business administrator in his professional performance. Different models for decision-making have emerged, some descriptive, others indicate what should be; models with an emphasis on the quantitative and others based on the qualitative. It is important to recognize that this chapter will be developed with the main objective of the investigative process that starts from the perspectives, models and tools that currently exist in the decision-making process. There are two types of decisions according to the number of people who act in the decision process, individual decisions where only one person makes the decision without any influence from another person, these types of decisions are recommended when you need to make decisions in a very short time tie, the decision does not imply a high risk, there are few alternatives and the level of importance of the decision is not very high, when the decision is made by more than one person they are called group or group decisions, basically in the decision process interacts two or more people, who have an opinion in all or part of the decision process, in this case the responsibility is of all the participants, it is recommended for important decisions in organizations, decisions with high risk and that commit many resources of organizations. Decisions have various levels of certainty and uncertainty, and on this depends the security of the decision-maker in making decisions and the volume or quality of information they have at the time of deciding, they have a fundamental effect on the result obtained after the decision. act, when there is a higher level of uncertainty, and the decision involves important resources of the organization, these decisions should be made by the senior managers of the organization who have a higher level of responsibility within it, decisions with higher levels of certainty and that affect fewer resources can be taken directly by the agent involved in the process that needs the decision. It is difficult in some cases to be clear about the level of certainty and uncertainty and it depends a lot on the knowledge of the subject related to the decision and the decision environment.</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 xml:space="preserve">SWOT analysis is one of the tools well-known management companies and at the same time one of the most underused, by a lack of understanding in its concept, a fuzzy mix between the meaning of SWOT: Strengths opportunities weaknesses threats; and the final objective of the SWOT which is the decision making, that is why it is quite opportune to have a clear definition of what it is SWOT and before that define the objective that originates it, the Strategic Management. </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Knowing if a project or a business idea will be successful or not, is the dream of any entrepreneur. However, being certain of it is quite difficult, no one is a fortune teller to know if our investment and effort will be successful, and it is where matrix-based analyses such as SWOT and PEST, which although they are fallible can help us a lot to "increase the certainty" of know if our idea, strategy, business, or company will be successful.</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That is why what will follow is understand what they are for and how they are use. PEST and SWOT analysis in a practical and simple way.</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PEST Analysis is a business measurement tool that helps to understand the growth or decline of a market, is like SWOT analysis but analysing external factors, specifically the Economic, Social and Political Technological. The idea of doing this analysis is to know the situation and the potential of a market to see if it is appropriate or not to enter it, for this reason it is recommended to do this analysis before than the SWOT since the latter analyses the business itself once we have already decided to carry it out. The PEST analysis is convenient to do through a brainstorming which can be discussed to arrive at clear definitions of the factors involved and avoid where possible that we overlook some key element.</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PMI is a matrix of data that helps structure the pros and cons and interests to consider when making decision. The information needed to carry out the analysis is the following: alternatives to study, pros, contras, and interests, justify the selected diagram.</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Consider that the most useful tools for this case would be first a matrix of pros, contras or PMI, to determine what advantages and advantages they bring to the company and see with this how it would impact the company and then use the process of analytical hierarchy to find the "best solutions based on them to be able to make decisions that benefit the company.</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Unfortunately, in the small company nothing of this been made. Suddenly the staff found change in the company been made and we had all new people working in the office and talking about the big jump what Flower BX is facing and making. With respect to all the staff the new Co – Founders and management send e-mail with brief explication what is happening and, on the end, a big thank you to the workers and how the new directors will do all their best to keep the st</w:t>
      </w:r>
      <w:r>
        <w:rPr>
          <w:rFonts w:hint="default" w:ascii="Calibri" w:hAnsi="Calibri" w:eastAsia="Calibri" w:cs="Calibri"/>
          <w:b w:val="0"/>
          <w:bCs w:val="0"/>
          <w:sz w:val="24"/>
          <w:szCs w:val="24"/>
          <w:lang w:val="en-GB"/>
        </w:rPr>
        <w:t>r</w:t>
      </w:r>
      <w:r>
        <w:rPr>
          <w:rFonts w:ascii="Calibri" w:hAnsi="Calibri" w:eastAsia="Calibri" w:cs="Calibri"/>
          <w:b w:val="0"/>
          <w:bCs w:val="0"/>
          <w:sz w:val="24"/>
          <w:szCs w:val="24"/>
          <w:lang w:val="en-GB"/>
        </w:rPr>
        <w:t>ong base what was billed. Is that enough? Unfortunately, today none of the workers what build the ‘strong’ base when the company stared does not work there.</w:t>
      </w:r>
    </w:p>
    <w:p>
      <w:pPr>
        <w:rPr>
          <w:rFonts w:ascii="Calibri" w:hAnsi="Calibri" w:eastAsia="Calibri" w:cs="Calibri"/>
          <w:b/>
          <w:bCs/>
          <w:sz w:val="24"/>
          <w:szCs w:val="24"/>
          <w:lang w:val="en-GB"/>
        </w:rPr>
      </w:pPr>
    </w:p>
    <w:p>
      <w:pPr>
        <w:numPr>
          <w:ilvl w:val="0"/>
          <w:numId w:val="2"/>
        </w:numPr>
        <w:rPr>
          <w:rFonts w:ascii="Calibri" w:hAnsi="Calibri" w:eastAsia="Calibri" w:cs="Calibri"/>
          <w:sz w:val="24"/>
          <w:szCs w:val="24"/>
          <w:lang w:val="en-GB"/>
        </w:rPr>
      </w:pPr>
      <w:r>
        <w:br w:type="page"/>
      </w:r>
      <w:r>
        <w:rPr>
          <w:rFonts w:ascii="Calibri" w:hAnsi="Calibri" w:eastAsia="Calibri" w:cs="Calibri"/>
          <w:b/>
          <w:bCs/>
          <w:sz w:val="24"/>
          <w:szCs w:val="24"/>
          <w:lang w:val="en-GB"/>
        </w:rPr>
        <w:t>Recommendations</w:t>
      </w:r>
    </w:p>
    <w:p>
      <w:pPr>
        <w:rPr>
          <w:rFonts w:ascii="Calibri" w:hAnsi="Calibri" w:eastAsia="Calibri" w:cs="Calibri"/>
          <w:sz w:val="24"/>
          <w:szCs w:val="24"/>
          <w:lang w:val="en-GB"/>
        </w:rPr>
      </w:pPr>
      <w:r>
        <w:rPr>
          <w:rFonts w:ascii="Calibri" w:hAnsi="Calibri" w:eastAsia="Calibri" w:cs="Calibri"/>
          <w:sz w:val="24"/>
          <w:szCs w:val="24"/>
          <w:lang w:val="en-GB"/>
        </w:rPr>
        <w:t>An effective change management process requires preparation and a comprehensive effort that involves all levels of the organization, led by top management. Today companies have no other option because the change is a constant and necessary.</w:t>
      </w:r>
    </w:p>
    <w:p>
      <w:pPr>
        <w:rPr>
          <w:rFonts w:ascii="Calibri" w:hAnsi="Calibri" w:eastAsia="Calibri" w:cs="Calibri"/>
          <w:sz w:val="24"/>
          <w:szCs w:val="24"/>
          <w:lang w:val="en-GB"/>
        </w:rPr>
      </w:pPr>
      <w:r>
        <w:rPr>
          <w:rFonts w:ascii="Calibri" w:hAnsi="Calibri" w:eastAsia="Calibri" w:cs="Calibri"/>
          <w:sz w:val="24"/>
          <w:szCs w:val="24"/>
          <w:lang w:val="en-GB"/>
        </w:rPr>
        <w:t>To be successful and thrive the company need people who can respond effectively, adapt to change, and perform optimally. Developing a plan with measurable goals. Identify and develop change management behaviours within the organization. Incorporate a process that includes leadership support, development, effective communication, and measures of success. By following these steps, the company will have the agility necessary to meet the demands of change, ensuring the levels it needs to remain competitive and achieve strategic objectives, even in today's tough economy.</w:t>
      </w:r>
    </w:p>
    <w:p>
      <w:pPr>
        <w:rPr>
          <w:rFonts w:ascii="Calibri" w:hAnsi="Calibri" w:eastAsia="Calibri" w:cs="Calibri"/>
          <w:sz w:val="24"/>
          <w:szCs w:val="24"/>
          <w:lang w:val="en-GB"/>
        </w:rPr>
      </w:pPr>
      <w:r>
        <w:rPr>
          <w:rFonts w:ascii="Calibri" w:hAnsi="Calibri" w:eastAsia="Calibri" w:cs="Calibri"/>
          <w:sz w:val="24"/>
          <w:szCs w:val="24"/>
          <w:lang w:val="en-GB"/>
        </w:rPr>
        <w:t>The resistances that arise in the first moments of a change project are natural and can be especially useful.  It is important to form a space and a team whose main function is to work on resistance, in this way the people in charge of directing the change will not fall into the error of thinking that once the change process has started, the limits disappear</w:t>
      </w:r>
    </w:p>
    <w:p>
      <w:pPr>
        <w:numPr>
          <w:ilvl w:val="0"/>
          <w:numId w:val="2"/>
        </w:numPr>
        <w:ind w:left="0" w:leftChars="0" w:firstLine="0" w:firstLineChars="0"/>
      </w:pPr>
      <w:r>
        <w:br w:type="page"/>
      </w:r>
      <w:r>
        <w:rPr>
          <w:rFonts w:ascii="Calibri" w:hAnsi="Calibri" w:eastAsia="Calibri" w:cs="Calibri"/>
          <w:b/>
          <w:bCs/>
          <w:sz w:val="24"/>
          <w:szCs w:val="24"/>
          <w:lang w:val="en-GB"/>
        </w:rPr>
        <w:t>Conclusion</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 xml:space="preserve">To implement an organizational change. The decision and firm will of the managers, commitment, and responsibility with the change. Therefore, the objectives to be achieved must be integrated with the organizational culture and values. The clear and precise definition of the elements that we want to modify. Be aware of the need to attend not only to the technical factor, but also to the human factor. </w:t>
      </w:r>
    </w:p>
    <w:p>
      <w:pPr>
        <w:rPr>
          <w:rFonts w:ascii="Calibri" w:hAnsi="Calibri" w:eastAsia="Calibri" w:cs="Calibri"/>
          <w:b/>
          <w:bCs/>
          <w:sz w:val="24"/>
          <w:szCs w:val="24"/>
          <w:lang w:val="en-GB"/>
        </w:rPr>
      </w:pPr>
      <w:r>
        <w:rPr>
          <w:rFonts w:ascii="Calibri" w:hAnsi="Calibri" w:eastAsia="Calibri" w:cs="Calibri"/>
          <w:b w:val="0"/>
          <w:bCs w:val="0"/>
          <w:sz w:val="24"/>
          <w:szCs w:val="24"/>
          <w:lang w:val="en-GB"/>
        </w:rPr>
        <w:t>In the same way, we can identify some elements that cannot be missing when preparing a change project: Be realistic, we must consider organizational challenges, but always "keeping our feet on the ground." Failures will make us lose energy and increase the frustration of the members of the company. Count on the natural dialectic of change processes. Changes are dynamic processes, and we must adapt to this characteristic. Any change strategy must be based on the values of the organization. Prepare a good plan to communicate all the news to those involved. Being able to accept a certain degree of difference of opinion, especially at the beginning of the process, when there is more uncertainty.</w:t>
      </w:r>
    </w:p>
    <w:p>
      <w:pPr>
        <w:numPr>
          <w:ilvl w:val="0"/>
          <w:numId w:val="2"/>
        </w:numPr>
        <w:ind w:left="0" w:leftChars="0" w:firstLine="0" w:firstLineChars="0"/>
      </w:pPr>
      <w:r>
        <w:br w:type="page"/>
      </w:r>
      <w:bookmarkStart w:id="0" w:name="_GoBack"/>
      <w:bookmarkEnd w:id="0"/>
      <w:r>
        <w:rPr>
          <w:rFonts w:ascii="Calibri" w:hAnsi="Calibri" w:eastAsia="Calibri" w:cs="Calibri"/>
          <w:b/>
          <w:bCs/>
          <w:sz w:val="24"/>
          <w:szCs w:val="24"/>
          <w:lang w:val="en-GB"/>
        </w:rPr>
        <w:t>References</w:t>
      </w:r>
    </w:p>
    <w:p>
      <w:pPr>
        <w:spacing w:after="160" w:line="259" w:lineRule="auto"/>
        <w:rPr>
          <w:rFonts w:ascii="Calibri" w:hAnsi="Calibri" w:eastAsia="Calibri" w:cs="Calibri"/>
          <w:sz w:val="24"/>
          <w:szCs w:val="24"/>
          <w:lang w:val="en-GB"/>
        </w:rPr>
      </w:pPr>
      <w:r>
        <w:rPr>
          <w:rFonts w:ascii="Calibri" w:hAnsi="Calibri" w:eastAsia="Calibri" w:cs="Calibri"/>
          <w:b w:val="0"/>
          <w:bCs w:val="0"/>
          <w:i w:val="0"/>
          <w:iCs w:val="0"/>
          <w:color w:val="000000" w:themeColor="text1" w:themeTint="FF"/>
          <w:sz w:val="22"/>
          <w:szCs w:val="22"/>
          <w:lang w:val="en-GB"/>
          <w14:textFill>
            <w14:solidFill>
              <w14:schemeClr w14:val="tx1">
                <w14:lumMod w14:val="100000"/>
                <w14:lumOff w14:val="0"/>
              </w14:schemeClr>
            </w14:solidFill>
          </w14:textFill>
        </w:rPr>
        <w:t xml:space="preserve">Alison D. (21 October 2020) ‘What Are Problem-Solving Skills?’ (Accessed 05 March 2021) </w:t>
      </w:r>
      <w:r>
        <w:fldChar w:fldCharType="begin"/>
      </w:r>
      <w:r>
        <w:instrText xml:space="preserve"> HYPERLINK "https://www.thebalancecareers.com/problem-solving-skills-with-examples-2063764" \h </w:instrText>
      </w:r>
      <w:r>
        <w:fldChar w:fldCharType="separate"/>
      </w:r>
      <w:r>
        <w:rPr>
          <w:rStyle w:val="6"/>
          <w:rFonts w:ascii="Calibri" w:hAnsi="Calibri" w:eastAsia="Calibri" w:cs="Calibri"/>
          <w:b w:val="0"/>
          <w:bCs w:val="0"/>
          <w:i w:val="0"/>
          <w:iCs w:val="0"/>
          <w:sz w:val="22"/>
          <w:szCs w:val="22"/>
          <w:lang w:val="en-GB"/>
        </w:rPr>
        <w:t>https://www.thebalancecareers.com/problem-solving-skills-with-examples-2063764</w:t>
      </w:r>
      <w:r>
        <w:rPr>
          <w:rStyle w:val="6"/>
          <w:rFonts w:ascii="Calibri" w:hAnsi="Calibri" w:eastAsia="Calibri" w:cs="Calibri"/>
          <w:b w:val="0"/>
          <w:bCs w:val="0"/>
          <w:i w:val="0"/>
          <w:iCs w:val="0"/>
          <w:sz w:val="22"/>
          <w:szCs w:val="22"/>
          <w:lang w:val="en-GB"/>
        </w:rPr>
        <w:fldChar w:fldCharType="end"/>
      </w:r>
      <w:r>
        <w:rPr>
          <w:rFonts w:ascii="Calibri" w:hAnsi="Calibri" w:eastAsia="Calibri" w:cs="Calibri"/>
          <w:b w:val="0"/>
          <w:bCs w:val="0"/>
          <w:i w:val="0"/>
          <w:iCs w:val="0"/>
          <w:color w:val="000000" w:themeColor="text1" w:themeTint="FF"/>
          <w:sz w:val="22"/>
          <w:szCs w:val="22"/>
          <w:lang w:val="en-GB"/>
          <w14:textFill>
            <w14:solidFill>
              <w14:schemeClr w14:val="tx1">
                <w14:lumMod w14:val="100000"/>
                <w14:lumOff w14:val="0"/>
              </w14:schemeClr>
            </w14:solidFill>
          </w14:textFill>
        </w:rPr>
        <w:t xml:space="preserve"> </w:t>
      </w:r>
    </w:p>
    <w:p>
      <w:pPr>
        <w:jc w:val="left"/>
        <w:rPr>
          <w:rFonts w:ascii="Calibri" w:hAnsi="Calibri" w:eastAsia="Calibri" w:cs="Calibri"/>
          <w:b w:val="0"/>
          <w:bCs w:val="0"/>
          <w:sz w:val="24"/>
          <w:szCs w:val="24"/>
          <w:lang w:val="en-GB"/>
        </w:rPr>
      </w:pPr>
      <w:r>
        <w:rPr>
          <w:rFonts w:ascii="Calibri" w:hAnsi="Calibri" w:eastAsia="Calibri" w:cs="Calibri"/>
          <w:b w:val="0"/>
          <w:bCs w:val="0"/>
          <w:i w:val="0"/>
          <w:iCs w:val="0"/>
          <w:color w:val="000000" w:themeColor="text1" w:themeTint="FF"/>
          <w:sz w:val="24"/>
          <w:szCs w:val="24"/>
          <w:lang w:val="en-GB"/>
          <w14:textFill>
            <w14:solidFill>
              <w14:schemeClr w14:val="tx1">
                <w14:lumMod w14:val="100000"/>
                <w14:lumOff w14:val="0"/>
              </w14:schemeClr>
            </w14:solidFill>
          </w14:textFill>
        </w:rPr>
        <w:t>Blume LE, Easly D (2008) The New Palgrave Dictionary of Economics, Second Edition. Palgrave, Macmillan</w:t>
      </w:r>
      <w:r>
        <w:rPr>
          <w:rFonts w:ascii="Calibri" w:hAnsi="Calibri" w:eastAsia="Calibri" w:cs="Calibri"/>
          <w:b w:val="0"/>
          <w:bCs w:val="0"/>
          <w:i w:val="0"/>
          <w:iCs w:val="0"/>
          <w:color w:val="auto"/>
          <w:sz w:val="24"/>
          <w:szCs w:val="24"/>
          <w:lang w:val="en-GB"/>
        </w:rPr>
        <w:t>. (Acc</w:t>
      </w:r>
      <w:r>
        <w:rPr>
          <w:rFonts w:ascii="Calibri" w:hAnsi="Calibri" w:eastAsia="Calibri" w:cs="Calibri"/>
          <w:b w:val="0"/>
          <w:bCs w:val="0"/>
          <w:i w:val="0"/>
          <w:iCs w:val="0"/>
          <w:color w:val="000000" w:themeColor="text1" w:themeTint="FF"/>
          <w:sz w:val="24"/>
          <w:szCs w:val="24"/>
          <w:lang w:val="en-GB"/>
          <w14:textFill>
            <w14:solidFill>
              <w14:schemeClr w14:val="tx1">
                <w14:lumMod w14:val="100000"/>
                <w14:lumOff w14:val="0"/>
              </w14:schemeClr>
            </w14:solidFill>
          </w14:textFill>
        </w:rPr>
        <w:t xml:space="preserve">essed 05 March 2021)  </w:t>
      </w:r>
      <w:r>
        <w:fldChar w:fldCharType="begin"/>
      </w:r>
      <w:r>
        <w:instrText xml:space="preserve"> HYPERLINK "http://www.dictionaryofeconomics.com/article" \h </w:instrText>
      </w:r>
      <w:r>
        <w:fldChar w:fldCharType="separate"/>
      </w:r>
      <w:r>
        <w:rPr>
          <w:rStyle w:val="6"/>
          <w:rFonts w:ascii="Calibri" w:hAnsi="Calibri" w:eastAsia="Calibri" w:cs="Calibri"/>
          <w:b w:val="0"/>
          <w:bCs w:val="0"/>
          <w:i w:val="0"/>
          <w:iCs w:val="0"/>
          <w:sz w:val="24"/>
          <w:szCs w:val="24"/>
          <w:lang w:val="en-GB"/>
        </w:rPr>
        <w:t>http://www.dictionaryofeconomics.com/article</w:t>
      </w:r>
      <w:r>
        <w:rPr>
          <w:rStyle w:val="6"/>
          <w:rFonts w:ascii="Calibri" w:hAnsi="Calibri" w:eastAsia="Calibri" w:cs="Calibri"/>
          <w:b w:val="0"/>
          <w:bCs w:val="0"/>
          <w:i w:val="0"/>
          <w:iCs w:val="0"/>
          <w:sz w:val="24"/>
          <w:szCs w:val="24"/>
          <w:lang w:val="en-GB"/>
        </w:rPr>
        <w:fldChar w:fldCharType="end"/>
      </w:r>
    </w:p>
    <w:p>
      <w:pPr>
        <w:jc w:val="left"/>
        <w:rPr>
          <w:rFonts w:ascii="Calibri" w:hAnsi="Calibri" w:eastAsia="Calibri" w:cs="Calibri"/>
          <w:b w:val="0"/>
          <w:bCs w:val="0"/>
          <w:sz w:val="24"/>
          <w:szCs w:val="24"/>
          <w:lang w:val="en-GB"/>
        </w:rPr>
      </w:pPr>
      <w:r>
        <w:rPr>
          <w:rFonts w:ascii="Calibri" w:hAnsi="Calibri" w:eastAsia="Calibri" w:cs="Calibri"/>
          <w:b w:val="0"/>
          <w:bCs w:val="0"/>
          <w:sz w:val="24"/>
          <w:szCs w:val="24"/>
          <w:lang w:val="en-GB"/>
        </w:rPr>
        <w:t xml:space="preserve">Bransford, J. and S. Stein. 1993. The Ideal Problem Solver (Second Edition). New York: W.H. Freeman and Company. </w:t>
      </w:r>
    </w:p>
    <w:p>
      <w:pPr>
        <w:rPr>
          <w:rFonts w:ascii="Calibri" w:hAnsi="Calibri" w:eastAsia="Calibri" w:cs="Calibri"/>
          <w:b w:val="0"/>
          <w:bCs w:val="0"/>
          <w:sz w:val="24"/>
          <w:szCs w:val="24"/>
          <w:lang w:val="en-GB"/>
        </w:rPr>
      </w:pPr>
      <w:r>
        <w:rPr>
          <w:rFonts w:ascii="Calibri" w:hAnsi="Calibri" w:eastAsia="Calibri" w:cs="Calibri"/>
          <w:b w:val="0"/>
          <w:bCs w:val="0"/>
          <w:sz w:val="24"/>
          <w:szCs w:val="24"/>
          <w:lang w:val="en-GB"/>
        </w:rPr>
        <w:t xml:space="preserve">Conner, D. (1992) ‘Managing at the Speed of Change’ (Accessed 07 March 2021)   </w:t>
      </w:r>
      <w:r>
        <w:fldChar w:fldCharType="begin"/>
      </w:r>
      <w:r>
        <w:instrText xml:space="preserve"> HYPERLINK "https://static1.squarespace.com/static/5df3bc9a62ff3e45ae9d2b06/t/5e384a2d3af4524c68cd9fea/1580747313155/Managing+at+Speed+of+Change.Conner.EBS.pdf" \h </w:instrText>
      </w:r>
      <w:r>
        <w:fldChar w:fldCharType="separate"/>
      </w:r>
      <w:r>
        <w:rPr>
          <w:rStyle w:val="6"/>
          <w:rFonts w:ascii="Calibri" w:hAnsi="Calibri" w:eastAsia="Calibri" w:cs="Calibri"/>
          <w:sz w:val="24"/>
          <w:szCs w:val="24"/>
          <w:lang w:val="en-GB"/>
        </w:rPr>
        <w:t>https://static1.squarespace.com/static/5df3bc9a62ff3e45ae9d2b06/t/5e384a2d3af4524c68cd9fea/1580747313155/Managing+at+Speed+of+Change.Conner.EBS.pdf</w:t>
      </w:r>
      <w:r>
        <w:rPr>
          <w:rStyle w:val="6"/>
          <w:rFonts w:ascii="Calibri" w:hAnsi="Calibri" w:eastAsia="Calibri" w:cs="Calibri"/>
          <w:sz w:val="24"/>
          <w:szCs w:val="24"/>
          <w:lang w:val="en-GB"/>
        </w:rPr>
        <w:fldChar w:fldCharType="end"/>
      </w:r>
      <w:r>
        <w:rPr>
          <w:rFonts w:ascii="Calibri" w:hAnsi="Calibri" w:eastAsia="Calibri" w:cs="Calibri"/>
          <w:sz w:val="24"/>
          <w:szCs w:val="24"/>
          <w:lang w:val="en-GB"/>
        </w:rPr>
        <w:t xml:space="preserve"> </w:t>
      </w:r>
    </w:p>
    <w:p>
      <w:pPr>
        <w:jc w:val="left"/>
        <w:rPr>
          <w:rFonts w:ascii="Calibri" w:hAnsi="Calibri" w:eastAsia="Calibri" w:cs="Calibri"/>
          <w:sz w:val="24"/>
          <w:szCs w:val="24"/>
          <w:lang w:val="en-GB"/>
        </w:rPr>
      </w:pPr>
      <w:r>
        <w:rPr>
          <w:rFonts w:ascii="Calibri" w:hAnsi="Calibri" w:eastAsia="Calibri" w:cs="Calibri"/>
          <w:sz w:val="24"/>
          <w:szCs w:val="24"/>
          <w:lang w:val="en-GB"/>
        </w:rPr>
        <w:t>Michelle S. (Published 29 Jun</w:t>
      </w:r>
      <w:r>
        <w:rPr>
          <w:rFonts w:hint="default" w:ascii="Calibri" w:hAnsi="Calibri" w:eastAsia="Calibri" w:cs="Calibri"/>
          <w:sz w:val="24"/>
          <w:szCs w:val="24"/>
          <w:lang w:val="en-GB"/>
        </w:rPr>
        <w:t>e</w:t>
      </w:r>
      <w:r>
        <w:rPr>
          <w:rFonts w:ascii="Calibri" w:hAnsi="Calibri" w:eastAsia="Calibri" w:cs="Calibri"/>
          <w:sz w:val="24"/>
          <w:szCs w:val="24"/>
          <w:lang w:val="en-GB"/>
        </w:rPr>
        <w:t xml:space="preserve"> 2011) ‘SWOT Analysis in Project Management’ </w:t>
      </w:r>
      <w:r>
        <w:rPr>
          <w:rFonts w:ascii="Calibri" w:hAnsi="Calibri" w:eastAsia="Calibri" w:cs="Calibri"/>
          <w:b w:val="0"/>
          <w:bCs w:val="0"/>
          <w:i w:val="0"/>
          <w:iCs w:val="0"/>
          <w:color w:val="0000FF"/>
          <w:sz w:val="24"/>
          <w:szCs w:val="24"/>
          <w:lang w:val="en-GB"/>
        </w:rPr>
        <w:t>(</w:t>
      </w:r>
      <w:r>
        <w:rPr>
          <w:rFonts w:ascii="Calibri" w:hAnsi="Calibri" w:eastAsia="Calibri" w:cs="Calibri"/>
          <w:b w:val="0"/>
          <w:bCs w:val="0"/>
          <w:i w:val="0"/>
          <w:iCs w:val="0"/>
          <w:color w:val="000000" w:themeColor="text1" w:themeTint="FF"/>
          <w:sz w:val="24"/>
          <w:szCs w:val="24"/>
          <w:lang w:val="en-GB"/>
          <w14:textFill>
            <w14:solidFill>
              <w14:schemeClr w14:val="tx1">
                <w14:lumMod w14:val="100000"/>
                <w14:lumOff w14:val="0"/>
              </w14:schemeClr>
            </w14:solidFill>
          </w14:textFill>
        </w:rPr>
        <w:t>Accessed 05 March 2021)</w:t>
      </w:r>
      <w:r>
        <w:rPr>
          <w:rFonts w:ascii="Calibri" w:hAnsi="Calibri" w:eastAsia="Calibri" w:cs="Calibri"/>
          <w:sz w:val="24"/>
          <w:szCs w:val="24"/>
          <w:lang w:val="en-GB"/>
        </w:rPr>
        <w:t xml:space="preserve"> </w:t>
      </w:r>
      <w:r>
        <w:fldChar w:fldCharType="begin"/>
      </w:r>
      <w:r>
        <w:instrText xml:space="preserve"> HYPERLINK "https://www.projectsmart.co.uk/swot-analysis-in-project-management.php" \h </w:instrText>
      </w:r>
      <w:r>
        <w:fldChar w:fldCharType="separate"/>
      </w:r>
      <w:r>
        <w:rPr>
          <w:rStyle w:val="6"/>
          <w:rFonts w:ascii="Calibri" w:hAnsi="Calibri" w:eastAsia="Calibri" w:cs="Calibri"/>
          <w:sz w:val="24"/>
          <w:szCs w:val="24"/>
          <w:lang w:val="en-GB"/>
        </w:rPr>
        <w:t>https://www.projectsmart.co.uk/swot-analysis-in-project-management.php</w:t>
      </w:r>
      <w:r>
        <w:rPr>
          <w:rStyle w:val="6"/>
          <w:rFonts w:ascii="Calibri" w:hAnsi="Calibri" w:eastAsia="Calibri" w:cs="Calibri"/>
          <w:sz w:val="24"/>
          <w:szCs w:val="24"/>
          <w:lang w:val="en-GB"/>
        </w:rPr>
        <w:fldChar w:fldCharType="end"/>
      </w:r>
      <w:r>
        <w:rPr>
          <w:rFonts w:ascii="Calibri" w:hAnsi="Calibri" w:eastAsia="Calibri" w:cs="Calibri"/>
          <w:sz w:val="24"/>
          <w:szCs w:val="24"/>
          <w:lang w:val="en-GB"/>
        </w:rPr>
        <w:t xml:space="preserve"> </w:t>
      </w:r>
    </w:p>
    <w:p>
      <w:pPr>
        <w:rPr>
          <w:rFonts w:ascii="Calibri" w:hAnsi="Calibri" w:eastAsia="Calibri" w:cs="Calibri"/>
          <w:sz w:val="24"/>
          <w:szCs w:val="24"/>
          <w:lang w:val="en-GB"/>
        </w:rPr>
      </w:pPr>
      <w:r>
        <w:rPr>
          <w:rFonts w:ascii="Calibri" w:hAnsi="Calibri" w:eastAsia="Calibri" w:cs="Calibri"/>
          <w:b w:val="0"/>
          <w:bCs w:val="0"/>
          <w:sz w:val="24"/>
          <w:szCs w:val="24"/>
          <w:lang w:val="en-GB"/>
        </w:rPr>
        <w:t xml:space="preserve">James G. (Published 11 Nov 2009) How Decisions Happen in Organizations Accessed (Accessed 15 March 2021) </w:t>
      </w:r>
      <w:r>
        <w:fldChar w:fldCharType="begin"/>
      </w:r>
      <w:r>
        <w:instrText xml:space="preserve"> HYPERLINK "https://www.tandfonline.com/doi/abs/10.1207/s15327051hci0602_1" \h </w:instrText>
      </w:r>
      <w:r>
        <w:fldChar w:fldCharType="separate"/>
      </w:r>
      <w:r>
        <w:rPr>
          <w:rStyle w:val="6"/>
          <w:rFonts w:ascii="Calibri" w:hAnsi="Calibri" w:eastAsia="Calibri" w:cs="Calibri"/>
          <w:b w:val="0"/>
          <w:bCs w:val="0"/>
          <w:sz w:val="24"/>
          <w:szCs w:val="24"/>
          <w:lang w:val="en-GB"/>
        </w:rPr>
        <w:t>https://www.tandfonline.com/doi/abs/10.1207/s15327051hci0602_1</w:t>
      </w:r>
      <w:r>
        <w:rPr>
          <w:rStyle w:val="6"/>
          <w:rFonts w:ascii="Calibri" w:hAnsi="Calibri" w:eastAsia="Calibri" w:cs="Calibri"/>
          <w:b w:val="0"/>
          <w:bCs w:val="0"/>
          <w:sz w:val="24"/>
          <w:szCs w:val="24"/>
          <w:lang w:val="en-GB"/>
        </w:rPr>
        <w:fldChar w:fldCharType="end"/>
      </w:r>
      <w:r>
        <w:rPr>
          <w:rFonts w:ascii="Calibri" w:hAnsi="Calibri" w:eastAsia="Calibri" w:cs="Calibri"/>
          <w:b w:val="0"/>
          <w:bCs w:val="0"/>
          <w:sz w:val="24"/>
          <w:szCs w:val="24"/>
          <w:lang w:val="en-GB"/>
        </w:rPr>
        <w:t xml:space="preserve"> </w:t>
      </w:r>
    </w:p>
    <w:p>
      <w:pPr>
        <w:rPr>
          <w:rFonts w:ascii="Calibri" w:hAnsi="Calibri" w:eastAsia="Calibri" w:cs="Calibri"/>
          <w:sz w:val="24"/>
          <w:szCs w:val="24"/>
          <w:lang w:val="en-GB"/>
        </w:rPr>
      </w:pPr>
      <w:r>
        <w:rPr>
          <w:rFonts w:ascii="Calibri" w:hAnsi="Calibri" w:eastAsia="Calibri" w:cs="Calibri"/>
          <w:b w:val="0"/>
          <w:bCs w:val="0"/>
          <w:sz w:val="24"/>
          <w:szCs w:val="24"/>
          <w:lang w:val="en-GB"/>
        </w:rPr>
        <w:t xml:space="preserve">James S. (Published 11 February 2020) ‘35 problem solving techniques and activities to create effective solutions.’ (Accessed 17 April 2021) </w:t>
      </w:r>
      <w:r>
        <w:fldChar w:fldCharType="begin"/>
      </w:r>
      <w:r>
        <w:instrText xml:space="preserve"> HYPERLINK "https://www.sessionlab.com/blog/problem-solving-techniques/" \h </w:instrText>
      </w:r>
      <w:r>
        <w:fldChar w:fldCharType="separate"/>
      </w:r>
      <w:r>
        <w:rPr>
          <w:rStyle w:val="6"/>
          <w:rFonts w:ascii="Calibri" w:hAnsi="Calibri" w:eastAsia="Calibri" w:cs="Calibri"/>
          <w:sz w:val="24"/>
          <w:szCs w:val="24"/>
          <w:lang w:val="en-GB"/>
        </w:rPr>
        <w:t>https://www.sessionlab.com/blog/problem-solving-techniques/</w:t>
      </w:r>
      <w:r>
        <w:rPr>
          <w:rStyle w:val="6"/>
          <w:rFonts w:ascii="Calibri" w:hAnsi="Calibri" w:eastAsia="Calibri" w:cs="Calibri"/>
          <w:sz w:val="24"/>
          <w:szCs w:val="24"/>
          <w:lang w:val="en-GB"/>
        </w:rPr>
        <w:fldChar w:fldCharType="end"/>
      </w:r>
      <w:r>
        <w:rPr>
          <w:rFonts w:ascii="Calibri" w:hAnsi="Calibri" w:eastAsia="Calibri" w:cs="Calibri"/>
          <w:sz w:val="24"/>
          <w:szCs w:val="24"/>
          <w:lang w:val="en-GB"/>
        </w:rPr>
        <w:t xml:space="preserve"> </w:t>
      </w:r>
    </w:p>
    <w:p>
      <w:pPr>
        <w:rPr>
          <w:rFonts w:ascii="Calibri" w:hAnsi="Calibri" w:eastAsia="Calibri" w:cs="Calibri"/>
          <w:sz w:val="24"/>
          <w:szCs w:val="24"/>
          <w:lang w:val="en-GB"/>
        </w:rPr>
      </w:pPr>
      <w:r>
        <w:rPr>
          <w:rFonts w:ascii="Calibri" w:hAnsi="Calibri" w:eastAsia="Calibri" w:cs="Calibri"/>
          <w:sz w:val="24"/>
          <w:szCs w:val="24"/>
          <w:lang w:val="en-GB"/>
        </w:rPr>
        <w:t xml:space="preserve">Zoe B. (11 December 2020) ‘6 Ways to Enhance Your Problem Solving Skills Effectively’ (Accessed 11 February,2020) </w:t>
      </w:r>
      <w:r>
        <w:fldChar w:fldCharType="begin"/>
      </w:r>
      <w:r>
        <w:instrText xml:space="preserve"> HYPERLINK "https://www.lifehack.org/articles/productivity/6-ways-to-enhance-your-problem-solving-skills.html" \h </w:instrText>
      </w:r>
      <w:r>
        <w:fldChar w:fldCharType="separate"/>
      </w:r>
      <w:r>
        <w:rPr>
          <w:rStyle w:val="6"/>
          <w:rFonts w:ascii="Calibri" w:hAnsi="Calibri" w:eastAsia="Calibri" w:cs="Calibri"/>
          <w:sz w:val="24"/>
          <w:szCs w:val="24"/>
          <w:lang w:val="en-GB"/>
        </w:rPr>
        <w:t>https://www.lifehack.org/articles/productivity/6-ways-to-enhance-your-problem-solving-skills.html</w:t>
      </w:r>
      <w:r>
        <w:rPr>
          <w:rStyle w:val="6"/>
          <w:rFonts w:ascii="Calibri" w:hAnsi="Calibri" w:eastAsia="Calibri" w:cs="Calibri"/>
          <w:sz w:val="24"/>
          <w:szCs w:val="24"/>
          <w:lang w:val="en-GB"/>
        </w:rPr>
        <w:fldChar w:fldCharType="end"/>
      </w:r>
      <w:r>
        <w:rPr>
          <w:rFonts w:ascii="Calibri" w:hAnsi="Calibri" w:eastAsia="Calibri" w:cs="Calibri"/>
          <w:sz w:val="24"/>
          <w:szCs w:val="24"/>
          <w:lang w:val="en-GB"/>
        </w:rPr>
        <w:t xml:space="preserve"> </w:t>
      </w:r>
    </w:p>
    <w:p>
      <w:pPr>
        <w:rPr>
          <w:rFonts w:ascii="Calibri" w:hAnsi="Calibri" w:eastAsia="Calibri" w:cs="Calibri"/>
          <w:sz w:val="24"/>
          <w:szCs w:val="24"/>
          <w:lang w:val="en-GB"/>
        </w:rPr>
      </w:pPr>
    </w:p>
    <w:p>
      <w:pPr>
        <w:rPr>
          <w:rFonts w:ascii="Calibri" w:hAnsi="Calibri" w:eastAsia="Calibri" w:cs="Calibri"/>
          <w:b w:val="0"/>
          <w:bCs w:val="0"/>
          <w:sz w:val="24"/>
          <w:szCs w:val="24"/>
          <w:lang w:val="en-GB"/>
        </w:rPr>
      </w:pPr>
    </w:p>
    <w:p>
      <w:pPr>
        <w:rPr>
          <w:rFonts w:ascii="Calibri" w:hAnsi="Calibri" w:eastAsia="Calibri" w:cs="Calibri"/>
          <w:b w:val="0"/>
          <w:bCs w:val="0"/>
          <w:sz w:val="24"/>
          <w:szCs w:val="24"/>
          <w:lang w:val="en-GB"/>
        </w:rPr>
      </w:pPr>
    </w:p>
    <w:sectPr>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5D6D8D"/>
    <w:multiLevelType w:val="singleLevel"/>
    <w:tmpl w:val="955D6D8D"/>
    <w:lvl w:ilvl="0" w:tentative="0">
      <w:start w:val="5"/>
      <w:numFmt w:val="decimal"/>
      <w:suff w:val="space"/>
      <w:lvlText w:val="%1."/>
      <w:lvlJc w:val="left"/>
    </w:lvl>
  </w:abstractNum>
  <w:abstractNum w:abstractNumId="1">
    <w:nsid w:val="0053208E"/>
    <w:multiLevelType w:val="multilevel"/>
    <w:tmpl w:val="0053208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08"/>
  <w:hyphenationZone w:val="425"/>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7C77CC"/>
    <w:rsid w:val="000BA670"/>
    <w:rsid w:val="003A9D2B"/>
    <w:rsid w:val="003B8BBE"/>
    <w:rsid w:val="00B38E2D"/>
    <w:rsid w:val="00B4BA73"/>
    <w:rsid w:val="00D7FB87"/>
    <w:rsid w:val="012269BD"/>
    <w:rsid w:val="013FD6FF"/>
    <w:rsid w:val="0158D9B0"/>
    <w:rsid w:val="01FD45B2"/>
    <w:rsid w:val="0204CC87"/>
    <w:rsid w:val="023C9055"/>
    <w:rsid w:val="02B17A1E"/>
    <w:rsid w:val="02C745BF"/>
    <w:rsid w:val="02D58363"/>
    <w:rsid w:val="02ECF848"/>
    <w:rsid w:val="02EEC9C6"/>
    <w:rsid w:val="02F6CA67"/>
    <w:rsid w:val="03A7FCDB"/>
    <w:rsid w:val="03D860B6"/>
    <w:rsid w:val="0491853D"/>
    <w:rsid w:val="04BC0A6D"/>
    <w:rsid w:val="04BF0C9E"/>
    <w:rsid w:val="05743117"/>
    <w:rsid w:val="05E91AE0"/>
    <w:rsid w:val="06195C36"/>
    <w:rsid w:val="0626C290"/>
    <w:rsid w:val="06618F25"/>
    <w:rsid w:val="0687903F"/>
    <w:rsid w:val="068CAD77"/>
    <w:rsid w:val="07072093"/>
    <w:rsid w:val="07D73466"/>
    <w:rsid w:val="07ECBC85"/>
    <w:rsid w:val="083B3ED9"/>
    <w:rsid w:val="08D0528E"/>
    <w:rsid w:val="08F25005"/>
    <w:rsid w:val="0950FCF8"/>
    <w:rsid w:val="097EF699"/>
    <w:rsid w:val="09B8BD29"/>
    <w:rsid w:val="0A14F154"/>
    <w:rsid w:val="0A334F38"/>
    <w:rsid w:val="0A6A1626"/>
    <w:rsid w:val="0AD257A4"/>
    <w:rsid w:val="0AF21B8D"/>
    <w:rsid w:val="0AF25CFF"/>
    <w:rsid w:val="0AFE0C8D"/>
    <w:rsid w:val="0AFFBD1A"/>
    <w:rsid w:val="0B3D3624"/>
    <w:rsid w:val="0B43EA3A"/>
    <w:rsid w:val="0B98722F"/>
    <w:rsid w:val="0BCD2721"/>
    <w:rsid w:val="0C0A4914"/>
    <w:rsid w:val="0C4B23C5"/>
    <w:rsid w:val="0C53E149"/>
    <w:rsid w:val="0C6E2805"/>
    <w:rsid w:val="0C6F755D"/>
    <w:rsid w:val="0C819B9E"/>
    <w:rsid w:val="0C87C348"/>
    <w:rsid w:val="0CAB7B42"/>
    <w:rsid w:val="0D5DEEE9"/>
    <w:rsid w:val="0D6C2EFD"/>
    <w:rsid w:val="0DFB9A88"/>
    <w:rsid w:val="0E0B45BE"/>
    <w:rsid w:val="0E11E5EC"/>
    <w:rsid w:val="0E39881B"/>
    <w:rsid w:val="0E7CD192"/>
    <w:rsid w:val="0E8E7AA8"/>
    <w:rsid w:val="0EE5A843"/>
    <w:rsid w:val="0EF7AF29"/>
    <w:rsid w:val="0F005D95"/>
    <w:rsid w:val="0F11F2B4"/>
    <w:rsid w:val="0F3D6DA0"/>
    <w:rsid w:val="0F414525"/>
    <w:rsid w:val="0F619189"/>
    <w:rsid w:val="0F7C77CC"/>
    <w:rsid w:val="0FC5CE22"/>
    <w:rsid w:val="0FCF0D32"/>
    <w:rsid w:val="10359F78"/>
    <w:rsid w:val="10958FAB"/>
    <w:rsid w:val="10C262C3"/>
    <w:rsid w:val="10FD444F"/>
    <w:rsid w:val="1135EFB9"/>
    <w:rsid w:val="1137398D"/>
    <w:rsid w:val="114129E9"/>
    <w:rsid w:val="114986AE"/>
    <w:rsid w:val="11C04107"/>
    <w:rsid w:val="11C11FF5"/>
    <w:rsid w:val="11ED1E8F"/>
    <w:rsid w:val="124A8869"/>
    <w:rsid w:val="124E8478"/>
    <w:rsid w:val="12622193"/>
    <w:rsid w:val="126C8789"/>
    <w:rsid w:val="12C52596"/>
    <w:rsid w:val="12F2B049"/>
    <w:rsid w:val="131716B9"/>
    <w:rsid w:val="13291F0E"/>
    <w:rsid w:val="13377C15"/>
    <w:rsid w:val="138020D6"/>
    <w:rsid w:val="139E6C9C"/>
    <w:rsid w:val="13D17D71"/>
    <w:rsid w:val="14022AB7"/>
    <w:rsid w:val="14A8EF5B"/>
    <w:rsid w:val="14C0F360"/>
    <w:rsid w:val="157CC318"/>
    <w:rsid w:val="159CA020"/>
    <w:rsid w:val="15A8BBAB"/>
    <w:rsid w:val="163739BA"/>
    <w:rsid w:val="16994714"/>
    <w:rsid w:val="169C3EBB"/>
    <w:rsid w:val="16C54F28"/>
    <w:rsid w:val="16FEDCE2"/>
    <w:rsid w:val="177BB254"/>
    <w:rsid w:val="1845CAAD"/>
    <w:rsid w:val="187B475F"/>
    <w:rsid w:val="1885E551"/>
    <w:rsid w:val="18A38D17"/>
    <w:rsid w:val="19331371"/>
    <w:rsid w:val="19484072"/>
    <w:rsid w:val="194DF865"/>
    <w:rsid w:val="19636AE2"/>
    <w:rsid w:val="19871043"/>
    <w:rsid w:val="199181E5"/>
    <w:rsid w:val="19B4AA07"/>
    <w:rsid w:val="19E278AF"/>
    <w:rsid w:val="1A23E414"/>
    <w:rsid w:val="1A572611"/>
    <w:rsid w:val="1AC621E6"/>
    <w:rsid w:val="1ACD7802"/>
    <w:rsid w:val="1ACE34F6"/>
    <w:rsid w:val="1AE0EFCB"/>
    <w:rsid w:val="1AFBB176"/>
    <w:rsid w:val="1B013391"/>
    <w:rsid w:val="1B120337"/>
    <w:rsid w:val="1B1B0896"/>
    <w:rsid w:val="1B22E0A4"/>
    <w:rsid w:val="1B6FCEFE"/>
    <w:rsid w:val="1BC9EB8C"/>
    <w:rsid w:val="1C32F03B"/>
    <w:rsid w:val="1C75B146"/>
    <w:rsid w:val="1C7DA634"/>
    <w:rsid w:val="1CE30455"/>
    <w:rsid w:val="1D24F09A"/>
    <w:rsid w:val="1D6D2409"/>
    <w:rsid w:val="1D795C1A"/>
    <w:rsid w:val="1D988FDD"/>
    <w:rsid w:val="1D9C0C86"/>
    <w:rsid w:val="1DF9F221"/>
    <w:rsid w:val="1EF90EB2"/>
    <w:rsid w:val="1F29C7F3"/>
    <w:rsid w:val="1F978DE5"/>
    <w:rsid w:val="205B3B50"/>
    <w:rsid w:val="209F5AA1"/>
    <w:rsid w:val="20B3A0FB"/>
    <w:rsid w:val="20C3B608"/>
    <w:rsid w:val="21161DCC"/>
    <w:rsid w:val="2135DF0F"/>
    <w:rsid w:val="21C4109E"/>
    <w:rsid w:val="222D2E68"/>
    <w:rsid w:val="224BC12E"/>
    <w:rsid w:val="231484F2"/>
    <w:rsid w:val="2319FF29"/>
    <w:rsid w:val="23272FC2"/>
    <w:rsid w:val="2468E321"/>
    <w:rsid w:val="246BA499"/>
    <w:rsid w:val="2486C534"/>
    <w:rsid w:val="24C804C9"/>
    <w:rsid w:val="24D325B3"/>
    <w:rsid w:val="25209626"/>
    <w:rsid w:val="25408795"/>
    <w:rsid w:val="254AB65C"/>
    <w:rsid w:val="2564C3AE"/>
    <w:rsid w:val="25CDD984"/>
    <w:rsid w:val="260538C8"/>
    <w:rsid w:val="260E25AF"/>
    <w:rsid w:val="2621E0C4"/>
    <w:rsid w:val="26334000"/>
    <w:rsid w:val="2659A7CA"/>
    <w:rsid w:val="2662E61C"/>
    <w:rsid w:val="26E3BA9D"/>
    <w:rsid w:val="2725CE06"/>
    <w:rsid w:val="274AE676"/>
    <w:rsid w:val="274E3801"/>
    <w:rsid w:val="27A083E3"/>
    <w:rsid w:val="27D55393"/>
    <w:rsid w:val="27E721D7"/>
    <w:rsid w:val="27EF72EF"/>
    <w:rsid w:val="27F58F8F"/>
    <w:rsid w:val="2831384B"/>
    <w:rsid w:val="2904F605"/>
    <w:rsid w:val="290F074B"/>
    <w:rsid w:val="29283DC0"/>
    <w:rsid w:val="2969AA13"/>
    <w:rsid w:val="296DA7BF"/>
    <w:rsid w:val="298509D9"/>
    <w:rsid w:val="2A25B22B"/>
    <w:rsid w:val="2A2CCBA7"/>
    <w:rsid w:val="2A7A4AB3"/>
    <w:rsid w:val="2ACA8153"/>
    <w:rsid w:val="2AEBE6F2"/>
    <w:rsid w:val="2B35D3B7"/>
    <w:rsid w:val="2B70E0EC"/>
    <w:rsid w:val="2B9583C0"/>
    <w:rsid w:val="2B9C5A60"/>
    <w:rsid w:val="2CC900B2"/>
    <w:rsid w:val="2CDBA070"/>
    <w:rsid w:val="2CF2424B"/>
    <w:rsid w:val="2D1F679D"/>
    <w:rsid w:val="2D872908"/>
    <w:rsid w:val="2DB17CDA"/>
    <w:rsid w:val="2E2775E2"/>
    <w:rsid w:val="2E8876D5"/>
    <w:rsid w:val="2E8E12AC"/>
    <w:rsid w:val="2ECA3C55"/>
    <w:rsid w:val="2EF7522A"/>
    <w:rsid w:val="2F3C080F"/>
    <w:rsid w:val="2F589406"/>
    <w:rsid w:val="2F7F8173"/>
    <w:rsid w:val="3085DAA7"/>
    <w:rsid w:val="30D77125"/>
    <w:rsid w:val="30DBB62A"/>
    <w:rsid w:val="31B33C6B"/>
    <w:rsid w:val="31FC1A24"/>
    <w:rsid w:val="326F9EBF"/>
    <w:rsid w:val="3280510E"/>
    <w:rsid w:val="32836B04"/>
    <w:rsid w:val="329E2871"/>
    <w:rsid w:val="32EE16AB"/>
    <w:rsid w:val="331A14F0"/>
    <w:rsid w:val="333A0094"/>
    <w:rsid w:val="333B6CEB"/>
    <w:rsid w:val="33402FBC"/>
    <w:rsid w:val="335566A2"/>
    <w:rsid w:val="33A71B0C"/>
    <w:rsid w:val="33DFE118"/>
    <w:rsid w:val="33E14E80"/>
    <w:rsid w:val="33F69FE4"/>
    <w:rsid w:val="3435B184"/>
    <w:rsid w:val="345F1E4F"/>
    <w:rsid w:val="34D2E9CB"/>
    <w:rsid w:val="355549BA"/>
    <w:rsid w:val="3565D59C"/>
    <w:rsid w:val="3580FC88"/>
    <w:rsid w:val="35C6064C"/>
    <w:rsid w:val="35D9218F"/>
    <w:rsid w:val="360E4CCF"/>
    <w:rsid w:val="36391320"/>
    <w:rsid w:val="363ED297"/>
    <w:rsid w:val="3644EB09"/>
    <w:rsid w:val="365F8F10"/>
    <w:rsid w:val="367BCC8D"/>
    <w:rsid w:val="379B198E"/>
    <w:rsid w:val="379BA4ED"/>
    <w:rsid w:val="37B62660"/>
    <w:rsid w:val="388A1DBA"/>
    <w:rsid w:val="389434DE"/>
    <w:rsid w:val="38C523D7"/>
    <w:rsid w:val="38D074F9"/>
    <w:rsid w:val="38F2133C"/>
    <w:rsid w:val="394894C8"/>
    <w:rsid w:val="39BFD0BB"/>
    <w:rsid w:val="39EC6CF0"/>
    <w:rsid w:val="39F73050"/>
    <w:rsid w:val="3A425260"/>
    <w:rsid w:val="3AF6AD89"/>
    <w:rsid w:val="3B50C7F4"/>
    <w:rsid w:val="3BF74B1E"/>
    <w:rsid w:val="3C04AAA9"/>
    <w:rsid w:val="3C17B843"/>
    <w:rsid w:val="3C230480"/>
    <w:rsid w:val="3C3E4B9C"/>
    <w:rsid w:val="3C9B6B47"/>
    <w:rsid w:val="3C9E3A71"/>
    <w:rsid w:val="3CA779AA"/>
    <w:rsid w:val="3CACD9F9"/>
    <w:rsid w:val="3D057806"/>
    <w:rsid w:val="3D3DD68D"/>
    <w:rsid w:val="3D70E781"/>
    <w:rsid w:val="3D877210"/>
    <w:rsid w:val="3D9C9F2D"/>
    <w:rsid w:val="3DD5C60C"/>
    <w:rsid w:val="3E69483E"/>
    <w:rsid w:val="3E91D228"/>
    <w:rsid w:val="3EB1315A"/>
    <w:rsid w:val="3EE622DD"/>
    <w:rsid w:val="3F2A5433"/>
    <w:rsid w:val="3F87FA9F"/>
    <w:rsid w:val="3FD91476"/>
    <w:rsid w:val="40495266"/>
    <w:rsid w:val="40CABC41"/>
    <w:rsid w:val="40FA033A"/>
    <w:rsid w:val="411D809A"/>
    <w:rsid w:val="418181D9"/>
    <w:rsid w:val="4191DD79"/>
    <w:rsid w:val="41B7DF06"/>
    <w:rsid w:val="41E5D8A7"/>
    <w:rsid w:val="426D69A0"/>
    <w:rsid w:val="427FD71F"/>
    <w:rsid w:val="42A65892"/>
    <w:rsid w:val="42CCEE03"/>
    <w:rsid w:val="43410CCD"/>
    <w:rsid w:val="43F1222C"/>
    <w:rsid w:val="449233B4"/>
    <w:rsid w:val="449E4566"/>
    <w:rsid w:val="44BBBED1"/>
    <w:rsid w:val="4531DEC4"/>
    <w:rsid w:val="453C03E6"/>
    <w:rsid w:val="45423E40"/>
    <w:rsid w:val="457C6D5E"/>
    <w:rsid w:val="4599C2C9"/>
    <w:rsid w:val="45DC7AC3"/>
    <w:rsid w:val="45EF54EE"/>
    <w:rsid w:val="45FF1FF3"/>
    <w:rsid w:val="4616D4D8"/>
    <w:rsid w:val="462BF45A"/>
    <w:rsid w:val="462CA336"/>
    <w:rsid w:val="466FBC59"/>
    <w:rsid w:val="4687059E"/>
    <w:rsid w:val="46AFF341"/>
    <w:rsid w:val="46CB5982"/>
    <w:rsid w:val="46CCC975"/>
    <w:rsid w:val="471FB74D"/>
    <w:rsid w:val="47323A3A"/>
    <w:rsid w:val="479AD2BC"/>
    <w:rsid w:val="47A202D8"/>
    <w:rsid w:val="47BACE07"/>
    <w:rsid w:val="47C3AFFC"/>
    <w:rsid w:val="4820D70C"/>
    <w:rsid w:val="48470682"/>
    <w:rsid w:val="4850D83E"/>
    <w:rsid w:val="48D560A9"/>
    <w:rsid w:val="49027F43"/>
    <w:rsid w:val="49757437"/>
    <w:rsid w:val="498F5BAD"/>
    <w:rsid w:val="49F5DDCC"/>
    <w:rsid w:val="4A1C90A9"/>
    <w:rsid w:val="4AAC03BD"/>
    <w:rsid w:val="4ABE1FD0"/>
    <w:rsid w:val="4ACAC1FA"/>
    <w:rsid w:val="4B4EF41C"/>
    <w:rsid w:val="4B6D6AAB"/>
    <w:rsid w:val="4BB00F4D"/>
    <w:rsid w:val="4BF32870"/>
    <w:rsid w:val="4C04630E"/>
    <w:rsid w:val="4C22BBF9"/>
    <w:rsid w:val="4C26270B"/>
    <w:rsid w:val="4C431127"/>
    <w:rsid w:val="4C56E3E6"/>
    <w:rsid w:val="4C63C7EC"/>
    <w:rsid w:val="4C94C6B4"/>
    <w:rsid w:val="4CF64722"/>
    <w:rsid w:val="4D220C71"/>
    <w:rsid w:val="4D84DD8D"/>
    <w:rsid w:val="4D996ECA"/>
    <w:rsid w:val="4DA63E93"/>
    <w:rsid w:val="4DBE8C5A"/>
    <w:rsid w:val="4DF0F8BF"/>
    <w:rsid w:val="4E090B01"/>
    <w:rsid w:val="4E4643F9"/>
    <w:rsid w:val="4E715B9B"/>
    <w:rsid w:val="4E83D9DF"/>
    <w:rsid w:val="4EBC45CB"/>
    <w:rsid w:val="4F0D8A54"/>
    <w:rsid w:val="4F11A0D5"/>
    <w:rsid w:val="4F57E310"/>
    <w:rsid w:val="4F6B7891"/>
    <w:rsid w:val="4F86665B"/>
    <w:rsid w:val="5014BF87"/>
    <w:rsid w:val="501FAA40"/>
    <w:rsid w:val="50AD7136"/>
    <w:rsid w:val="50BAAA1B"/>
    <w:rsid w:val="50C90506"/>
    <w:rsid w:val="51021CE4"/>
    <w:rsid w:val="512236BC"/>
    <w:rsid w:val="51289981"/>
    <w:rsid w:val="5153EC21"/>
    <w:rsid w:val="51AD1CC3"/>
    <w:rsid w:val="51CC82C0"/>
    <w:rsid w:val="521D7D91"/>
    <w:rsid w:val="523DFD9F"/>
    <w:rsid w:val="525FC682"/>
    <w:rsid w:val="52A9D72D"/>
    <w:rsid w:val="530B1D68"/>
    <w:rsid w:val="530ED818"/>
    <w:rsid w:val="5334CC7E"/>
    <w:rsid w:val="536C91C2"/>
    <w:rsid w:val="5407AA88"/>
    <w:rsid w:val="542F4544"/>
    <w:rsid w:val="54577161"/>
    <w:rsid w:val="549F7778"/>
    <w:rsid w:val="54B7678B"/>
    <w:rsid w:val="5557E550"/>
    <w:rsid w:val="55A88FD2"/>
    <w:rsid w:val="55A916A5"/>
    <w:rsid w:val="55F341C2"/>
    <w:rsid w:val="55FC0AA4"/>
    <w:rsid w:val="560DB7FF"/>
    <w:rsid w:val="56227C61"/>
    <w:rsid w:val="5660CE48"/>
    <w:rsid w:val="56746802"/>
    <w:rsid w:val="56936CCF"/>
    <w:rsid w:val="56D6A53A"/>
    <w:rsid w:val="56D7DDE6"/>
    <w:rsid w:val="5739039C"/>
    <w:rsid w:val="57446033"/>
    <w:rsid w:val="576A9BA1"/>
    <w:rsid w:val="57740FCF"/>
    <w:rsid w:val="57A1BFCE"/>
    <w:rsid w:val="57D0B689"/>
    <w:rsid w:val="57DC8D74"/>
    <w:rsid w:val="581075AD"/>
    <w:rsid w:val="583F0D17"/>
    <w:rsid w:val="587DD2B3"/>
    <w:rsid w:val="58B1446B"/>
    <w:rsid w:val="58E33C90"/>
    <w:rsid w:val="5943C4A2"/>
    <w:rsid w:val="59E808DB"/>
    <w:rsid w:val="59F14502"/>
    <w:rsid w:val="59FBF6A7"/>
    <w:rsid w:val="5A259F1B"/>
    <w:rsid w:val="5A4213BD"/>
    <w:rsid w:val="5A481F61"/>
    <w:rsid w:val="5A5614B5"/>
    <w:rsid w:val="5ABA4F79"/>
    <w:rsid w:val="5ABE5960"/>
    <w:rsid w:val="5B482F95"/>
    <w:rsid w:val="5C21A9FC"/>
    <w:rsid w:val="5C550F52"/>
    <w:rsid w:val="5C9E8D17"/>
    <w:rsid w:val="5CCF394A"/>
    <w:rsid w:val="5D63FBB6"/>
    <w:rsid w:val="5DB832BB"/>
    <w:rsid w:val="5DBC83E6"/>
    <w:rsid w:val="5E3BF37A"/>
    <w:rsid w:val="5E9BAACB"/>
    <w:rsid w:val="5EC944A2"/>
    <w:rsid w:val="5ED45956"/>
    <w:rsid w:val="5F133C3B"/>
    <w:rsid w:val="5F5723F7"/>
    <w:rsid w:val="5FB386DD"/>
    <w:rsid w:val="5FDCA17B"/>
    <w:rsid w:val="604B0E8F"/>
    <w:rsid w:val="607872AC"/>
    <w:rsid w:val="60E71656"/>
    <w:rsid w:val="61786CCE"/>
    <w:rsid w:val="61A7D455"/>
    <w:rsid w:val="61B24C83"/>
    <w:rsid w:val="61D19E6B"/>
    <w:rsid w:val="6203A0F6"/>
    <w:rsid w:val="6275D06C"/>
    <w:rsid w:val="6289F872"/>
    <w:rsid w:val="62A93264"/>
    <w:rsid w:val="6303AD01"/>
    <w:rsid w:val="636A7199"/>
    <w:rsid w:val="636D6ECC"/>
    <w:rsid w:val="645F8C67"/>
    <w:rsid w:val="6466A2DA"/>
    <w:rsid w:val="65101C2B"/>
    <w:rsid w:val="651FCC41"/>
    <w:rsid w:val="65353246"/>
    <w:rsid w:val="654DF8CC"/>
    <w:rsid w:val="65A91A0E"/>
    <w:rsid w:val="65C4D097"/>
    <w:rsid w:val="664A7D34"/>
    <w:rsid w:val="6659932B"/>
    <w:rsid w:val="6693D4B7"/>
    <w:rsid w:val="66B08013"/>
    <w:rsid w:val="66F0E558"/>
    <w:rsid w:val="673A8BF7"/>
    <w:rsid w:val="6779FC78"/>
    <w:rsid w:val="678797AA"/>
    <w:rsid w:val="67CA476A"/>
    <w:rsid w:val="682B9E71"/>
    <w:rsid w:val="68562D00"/>
    <w:rsid w:val="6890C51B"/>
    <w:rsid w:val="68CA67E9"/>
    <w:rsid w:val="6902D2E9"/>
    <w:rsid w:val="6950D595"/>
    <w:rsid w:val="69A69CA3"/>
    <w:rsid w:val="69C269D8"/>
    <w:rsid w:val="69DB84F5"/>
    <w:rsid w:val="6AAF073C"/>
    <w:rsid w:val="6AB4BE9B"/>
    <w:rsid w:val="6AD07343"/>
    <w:rsid w:val="6AE42ADE"/>
    <w:rsid w:val="6B0A7820"/>
    <w:rsid w:val="6B40FB5B"/>
    <w:rsid w:val="6B4EF3CB"/>
    <w:rsid w:val="6B6745DA"/>
    <w:rsid w:val="6B84C35A"/>
    <w:rsid w:val="6B8DCDC2"/>
    <w:rsid w:val="6B9EF287"/>
    <w:rsid w:val="6C9E3F8D"/>
    <w:rsid w:val="6D145CA5"/>
    <w:rsid w:val="6D42541B"/>
    <w:rsid w:val="6D5C0A88"/>
    <w:rsid w:val="6DAEA7D4"/>
    <w:rsid w:val="6E26CDF2"/>
    <w:rsid w:val="6E39997B"/>
    <w:rsid w:val="6ECD98A4"/>
    <w:rsid w:val="6ED0FAB4"/>
    <w:rsid w:val="6ED4BA5A"/>
    <w:rsid w:val="6F05674A"/>
    <w:rsid w:val="6F235478"/>
    <w:rsid w:val="6F47E5AA"/>
    <w:rsid w:val="6F636F53"/>
    <w:rsid w:val="6F9B4DD0"/>
    <w:rsid w:val="6FECDE2D"/>
    <w:rsid w:val="7053DF5A"/>
    <w:rsid w:val="7062E81C"/>
    <w:rsid w:val="70880AE5"/>
    <w:rsid w:val="7099077D"/>
    <w:rsid w:val="70A0FF55"/>
    <w:rsid w:val="70D57235"/>
    <w:rsid w:val="71198BBC"/>
    <w:rsid w:val="71268C6A"/>
    <w:rsid w:val="712F9C72"/>
    <w:rsid w:val="714E546E"/>
    <w:rsid w:val="715501D8"/>
    <w:rsid w:val="71B6631B"/>
    <w:rsid w:val="71D60A3D"/>
    <w:rsid w:val="71DF5AD8"/>
    <w:rsid w:val="722AA912"/>
    <w:rsid w:val="726F1261"/>
    <w:rsid w:val="72A81653"/>
    <w:rsid w:val="72CA4A51"/>
    <w:rsid w:val="72EB8B06"/>
    <w:rsid w:val="73AC277D"/>
    <w:rsid w:val="73E6EA11"/>
    <w:rsid w:val="745104AF"/>
    <w:rsid w:val="74D0AF7A"/>
    <w:rsid w:val="74EAC9C6"/>
    <w:rsid w:val="74FF0E40"/>
    <w:rsid w:val="7527507D"/>
    <w:rsid w:val="7556BBD8"/>
    <w:rsid w:val="7564F4F2"/>
    <w:rsid w:val="75CEBC76"/>
    <w:rsid w:val="760572B7"/>
    <w:rsid w:val="7624AE90"/>
    <w:rsid w:val="762BDE0D"/>
    <w:rsid w:val="76697EEE"/>
    <w:rsid w:val="768FB209"/>
    <w:rsid w:val="76B9035C"/>
    <w:rsid w:val="76BE4973"/>
    <w:rsid w:val="775B9BCB"/>
    <w:rsid w:val="781760C9"/>
    <w:rsid w:val="782B9B90"/>
    <w:rsid w:val="784633C8"/>
    <w:rsid w:val="785B0FA2"/>
    <w:rsid w:val="78644D32"/>
    <w:rsid w:val="78750FDB"/>
    <w:rsid w:val="78811776"/>
    <w:rsid w:val="788E3838"/>
    <w:rsid w:val="78E23F52"/>
    <w:rsid w:val="78F46DA8"/>
    <w:rsid w:val="78FAEB1B"/>
    <w:rsid w:val="78FF85DF"/>
    <w:rsid w:val="7908896E"/>
    <w:rsid w:val="7957D560"/>
    <w:rsid w:val="7961A821"/>
    <w:rsid w:val="79CDB004"/>
    <w:rsid w:val="7B2C2736"/>
    <w:rsid w:val="7B5F0CAB"/>
    <w:rsid w:val="7B7E79C6"/>
    <w:rsid w:val="7B969201"/>
    <w:rsid w:val="7BC3F0E8"/>
    <w:rsid w:val="7BFA1DED"/>
    <w:rsid w:val="7C7CB5C3"/>
    <w:rsid w:val="7CDC5785"/>
    <w:rsid w:val="7CF5D14D"/>
    <w:rsid w:val="7D099902"/>
    <w:rsid w:val="7D1A875D"/>
    <w:rsid w:val="7D326262"/>
    <w:rsid w:val="7E07F4C7"/>
    <w:rsid w:val="7E1E0517"/>
    <w:rsid w:val="7E3EEE4D"/>
    <w:rsid w:val="7E3F74A8"/>
    <w:rsid w:val="7E57AACB"/>
    <w:rsid w:val="7E676A10"/>
    <w:rsid w:val="7E6ACCB2"/>
    <w:rsid w:val="7E8C6302"/>
    <w:rsid w:val="7ECD2BC4"/>
    <w:rsid w:val="7ECE32C3"/>
    <w:rsid w:val="7ED8989E"/>
    <w:rsid w:val="7EDD4F5D"/>
    <w:rsid w:val="7EFCC3DC"/>
    <w:rsid w:val="7F14059E"/>
    <w:rsid w:val="7FAAD281"/>
    <w:rsid w:val="7FD4069A"/>
    <w:rsid w:val="7FF37B2C"/>
  </w:rsids>
  <m:mathPr>
    <m:mathFont m:val="Cambria Math"/>
    <m:brkBin m:val="before"/>
    <m:brkBinSub m:val="--"/>
    <m:smallFrac m:val="0"/>
    <m:dispDef/>
    <m:lMargin m:val="0"/>
    <m:rMargin m:val="0"/>
    <m:defJc m:val="centerGroup"/>
    <m:wrapIndent m:val="1440"/>
    <m:intLim m:val="subSup"/>
    <m:naryLim m:val="undOvr"/>
  </m:mathPr>
  <w:themeFontLang w:val="es-E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s-ES" w:eastAsia="en-US" w:bidi="ar-SA"/>
    </w:rPr>
  </w:style>
  <w:style w:type="paragraph" w:styleId="2">
    <w:name w:val="heading 1"/>
    <w:basedOn w:val="1"/>
    <w:next w:val="1"/>
    <w:link w:val="7"/>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8"/>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nhideWhenUsed/>
    <w:uiPriority w:val="99"/>
    <w:rPr>
      <w:color w:val="0563C1" w:themeColor="hyperlink"/>
      <w:u w:val="single"/>
      <w14:textFill>
        <w14:solidFill>
          <w14:schemeClr w14:val="hlink"/>
        </w14:solidFill>
      </w14:textFill>
    </w:rPr>
  </w:style>
  <w:style w:type="character" w:customStyle="1" w:styleId="7">
    <w:name w:val="Heading 1 Char"/>
    <w:basedOn w:val="4"/>
    <w:link w:val="2"/>
    <w:uiPriority w:val="9"/>
    <w:rPr>
      <w:rFonts w:asciiTheme="majorHAnsi" w:hAnsiTheme="majorHAnsi" w:eastAsiaTheme="majorEastAsia" w:cstheme="majorBidi"/>
      <w:color w:val="2F5597" w:themeColor="accent1" w:themeShade="BF"/>
      <w:sz w:val="32"/>
      <w:szCs w:val="32"/>
    </w:rPr>
  </w:style>
  <w:style w:type="character" w:customStyle="1" w:styleId="8">
    <w:name w:val="Heading 2 Char"/>
    <w:basedOn w:val="4"/>
    <w:link w:val="3"/>
    <w:uiPriority w:val="9"/>
    <w:rPr>
      <w:rFonts w:asciiTheme="majorHAnsi" w:hAnsiTheme="majorHAnsi" w:eastAsiaTheme="majorEastAsia" w:cstheme="majorBidi"/>
      <w:color w:val="2F5597" w:themeColor="accent1" w:themeShade="BF"/>
      <w:sz w:val="26"/>
      <w:szCs w:val="2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ScaleCrop>false</ScaleCrop>
  <LinksUpToDate>false</LinksUpToDate>
  <Application>WPS Office_11.2.0.10101_F1E327BC-269C-435d-A152-05C5408002CA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2021-04-29T11:24:00Z</dcterms:created>
  <dc:creator>Silviya Ivanova Ganeva (1919060)</dc:creator>
  <cp:lastModifiedBy>User</cp:lastModifiedBy>
  <dcterms:modified xsi:type="dcterms:W3CDTF">2021-05-04T16:10:01Z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2057-11.2.0.10101</vt:lpwstr>
  </property>
</Properties>
</file>