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5CFC60" w14:textId="77777777" w:rsidR="00D24256" w:rsidRDefault="00931E40"/>
    <w:p w14:paraId="617318A1" w14:textId="761E3C6F" w:rsidR="00E016FE" w:rsidRDefault="00E016FE"/>
    <w:p w14:paraId="207126AF" w14:textId="77777777" w:rsidR="00007834" w:rsidRDefault="00007834" w:rsidP="002B6A74">
      <w:pPr>
        <w:ind w:firstLine="720"/>
      </w:pPr>
    </w:p>
    <w:p w14:paraId="01015A3A" w14:textId="7B4A1EE7" w:rsidR="002B4B44" w:rsidRDefault="002B4B44" w:rsidP="002B6A74">
      <w:pPr>
        <w:ind w:firstLine="720"/>
        <w:rPr>
          <w:u w:val="single"/>
        </w:rPr>
      </w:pPr>
      <w:r>
        <w:t xml:space="preserve">During this </w:t>
      </w:r>
      <w:r w:rsidR="00B6596C">
        <w:t>essay,</w:t>
      </w:r>
      <w:r>
        <w:t xml:space="preserve"> I will be discussing and researching into three key words</w:t>
      </w:r>
      <w:r w:rsidR="00124D18">
        <w:t>. These key words are ‘Flow’, ‘Colour’ and ‘P</w:t>
      </w:r>
      <w:r>
        <w:t>ower’</w:t>
      </w:r>
      <w:r w:rsidR="00EF4FB8">
        <w:t xml:space="preserve">. Even though they may seem to be very different from one another, they have many similarities and have a lot of links that can be </w:t>
      </w:r>
      <w:r w:rsidR="00634738">
        <w:t xml:space="preserve">used to help explain each word more in depth. </w:t>
      </w:r>
      <w:r w:rsidR="00124D18">
        <w:t>I will be exploring the psychological affects as well as some physic</w:t>
      </w:r>
      <w:bookmarkStart w:id="0" w:name="_GoBack"/>
      <w:bookmarkEnd w:id="0"/>
      <w:r w:rsidR="00124D18">
        <w:t xml:space="preserve">al affects </w:t>
      </w:r>
      <w:r w:rsidR="00C4157C">
        <w:t xml:space="preserve">that </w:t>
      </w:r>
      <w:r w:rsidR="00124D18">
        <w:t>these words have towards ourselves</w:t>
      </w:r>
      <w:r w:rsidR="00C4157C">
        <w:t>,</w:t>
      </w:r>
      <w:r w:rsidR="00124D18">
        <w:t xml:space="preserve"> </w:t>
      </w:r>
      <w:r w:rsidR="00C4157C">
        <w:t>and also</w:t>
      </w:r>
      <w:r w:rsidR="00124D18">
        <w:t xml:space="preserve"> the way we work as creative people. </w:t>
      </w:r>
    </w:p>
    <w:p w14:paraId="5BC848BB" w14:textId="77777777" w:rsidR="007C13DC" w:rsidRPr="007C13DC" w:rsidRDefault="007C13DC"/>
    <w:p w14:paraId="0E5F9B8F" w14:textId="77777777" w:rsidR="00EE32F6" w:rsidRDefault="00EE32F6">
      <w:r w:rsidRPr="00EE32F6">
        <w:rPr>
          <w:u w:val="single"/>
        </w:rPr>
        <w:t>Flow</w:t>
      </w:r>
    </w:p>
    <w:p w14:paraId="04DF7723" w14:textId="77777777" w:rsidR="00EE32F6" w:rsidRDefault="00EE32F6"/>
    <w:p w14:paraId="181F355C" w14:textId="657172F6" w:rsidR="00966C18" w:rsidRDefault="00EE32F6" w:rsidP="00B4667C">
      <w:pPr>
        <w:ind w:firstLine="720"/>
        <w:rPr>
          <w:rFonts w:eastAsia="Times New Roman"/>
          <w:shd w:val="clear" w:color="auto" w:fill="FFFFFF"/>
        </w:rPr>
      </w:pPr>
      <w:r>
        <w:t xml:space="preserve">The </w:t>
      </w:r>
      <w:r w:rsidR="00F611D7">
        <w:t>word flow</w:t>
      </w:r>
      <w:r w:rsidR="00BD6E33">
        <w:t xml:space="preserve"> has many connotations, however</w:t>
      </w:r>
      <w:r w:rsidR="00F611D7">
        <w:t xml:space="preserve"> within Psyc</w:t>
      </w:r>
      <w:r w:rsidR="00BD6E33">
        <w:t>h</w:t>
      </w:r>
      <w:r w:rsidR="00F611D7">
        <w:t>ology the word flow is used to describe a state of “concentration, low self-awareness and enjoyment”</w:t>
      </w:r>
      <w:r w:rsidR="003463E9">
        <w:t xml:space="preserve"> (Ullé</w:t>
      </w:r>
      <w:r w:rsidR="007A7D1B">
        <w:t>n</w:t>
      </w:r>
      <w:r w:rsidR="00497D7B">
        <w:t>.</w:t>
      </w:r>
      <w:r w:rsidR="00B36E7B">
        <w:t xml:space="preserve"> </w:t>
      </w:r>
      <w:r w:rsidR="00B36E7B" w:rsidRPr="00B36E7B">
        <w:rPr>
          <w:i/>
        </w:rPr>
        <w:t>et al</w:t>
      </w:r>
      <w:r w:rsidR="00B36E7B">
        <w:t>.</w:t>
      </w:r>
      <w:r w:rsidR="003463E9">
        <w:t>, 2012</w:t>
      </w:r>
      <w:r w:rsidR="00B36E7B">
        <w:t>)</w:t>
      </w:r>
      <w:r w:rsidR="00953777">
        <w:t xml:space="preserve"> </w:t>
      </w:r>
      <w:r w:rsidR="00F611D7">
        <w:t>whilst completing certain tasks or activities that are “challenging but matched in difficulty to the person’s skill level”</w:t>
      </w:r>
      <w:r w:rsidR="00BD6E33">
        <w:t>.</w:t>
      </w:r>
      <w:r w:rsidR="00497D7B" w:rsidRPr="00497D7B">
        <w:t xml:space="preserve"> </w:t>
      </w:r>
      <w:r w:rsidR="00497D7B">
        <w:t>(Ullén</w:t>
      </w:r>
      <w:r w:rsidR="00497D7B">
        <w:t>.</w:t>
      </w:r>
      <w:r w:rsidR="00497D7B">
        <w:t xml:space="preserve"> </w:t>
      </w:r>
      <w:r w:rsidR="00497D7B" w:rsidRPr="00B36E7B">
        <w:rPr>
          <w:i/>
        </w:rPr>
        <w:t>et al</w:t>
      </w:r>
      <w:r w:rsidR="00497D7B">
        <w:t>., 2012)</w:t>
      </w:r>
      <w:r w:rsidR="00497D7B">
        <w:t>.</w:t>
      </w:r>
      <w:r w:rsidR="00F42813">
        <w:t xml:space="preserve"> It is a highly enjoyable state of mind and </w:t>
      </w:r>
      <w:r w:rsidR="007865E1">
        <w:t>o</w:t>
      </w:r>
      <w:r w:rsidR="00A3282E">
        <w:t>ften the “end goal is just an excuse for the process</w:t>
      </w:r>
      <w:r w:rsidR="006F1C06">
        <w:t>.</w:t>
      </w:r>
      <w:r w:rsidR="00A3282E">
        <w:t xml:space="preserve">” </w:t>
      </w:r>
      <w:r w:rsidR="0060514A" w:rsidRPr="0060514A">
        <w:rPr>
          <w:rFonts w:eastAsia="Times New Roman"/>
          <w:shd w:val="clear" w:color="auto" w:fill="FFFFFF"/>
        </w:rPr>
        <w:t>(Nakamura and Csikszentmihalyi, 2009)</w:t>
      </w:r>
      <w:r w:rsidR="0060514A">
        <w:rPr>
          <w:rFonts w:eastAsia="Times New Roman"/>
        </w:rPr>
        <w:t xml:space="preserve">. </w:t>
      </w:r>
      <w:r w:rsidR="006F1C06">
        <w:t>S</w:t>
      </w:r>
      <w:r w:rsidR="006B697D">
        <w:t xml:space="preserve">o </w:t>
      </w:r>
      <w:r w:rsidR="00B6596C">
        <w:t>therefore,</w:t>
      </w:r>
      <w:r w:rsidR="007A2BE6">
        <w:t xml:space="preserve"> the end result is just a bi-</w:t>
      </w:r>
      <w:r w:rsidR="006B697D">
        <w:t>pro</w:t>
      </w:r>
      <w:r w:rsidR="006F0B46">
        <w:t xml:space="preserve">duct of the actual activity, </w:t>
      </w:r>
      <w:r w:rsidR="006B697D">
        <w:t xml:space="preserve">sometimes the person would </w:t>
      </w:r>
      <w:r w:rsidR="00160606">
        <w:t xml:space="preserve">almost instantly </w:t>
      </w:r>
      <w:r w:rsidR="006B697D">
        <w:t xml:space="preserve">lose interest in the outcome after the process is over because </w:t>
      </w:r>
      <w:r w:rsidR="00160606">
        <w:t xml:space="preserve">the </w:t>
      </w:r>
      <w:r w:rsidR="0060514A">
        <w:t xml:space="preserve">state of flow has ended. </w:t>
      </w:r>
      <w:r w:rsidR="0060514A" w:rsidRPr="0060514A">
        <w:rPr>
          <w:rFonts w:eastAsia="Times New Roman"/>
          <w:shd w:val="clear" w:color="auto" w:fill="FFFFFF"/>
        </w:rPr>
        <w:t>(Nakamura and Csikszentmihalyi, 2009)</w:t>
      </w:r>
      <w:r w:rsidR="0060514A">
        <w:rPr>
          <w:rFonts w:eastAsia="Times New Roman"/>
        </w:rPr>
        <w:t xml:space="preserve">. </w:t>
      </w:r>
      <w:r w:rsidR="0076704E">
        <w:rPr>
          <w:color w:val="000000" w:themeColor="text1"/>
        </w:rPr>
        <w:t>T</w:t>
      </w:r>
      <w:r w:rsidR="007379F9">
        <w:rPr>
          <w:color w:val="000000" w:themeColor="text1"/>
        </w:rPr>
        <w:t>he person who is in this fully involved state tends to lose sense of their surroundings and other thoughts, so will often be oblivious or disregard</w:t>
      </w:r>
      <w:r w:rsidR="007312C5">
        <w:rPr>
          <w:color w:val="000000" w:themeColor="text1"/>
        </w:rPr>
        <w:t xml:space="preserve"> any feelings such as “hunger, f</w:t>
      </w:r>
      <w:r w:rsidR="007379F9">
        <w:rPr>
          <w:color w:val="000000" w:themeColor="text1"/>
        </w:rPr>
        <w:t>atigue and discomfort”</w:t>
      </w:r>
      <w:r w:rsidR="00DD43C3">
        <w:rPr>
          <w:color w:val="000000" w:themeColor="text1"/>
        </w:rPr>
        <w:t xml:space="preserve"> </w:t>
      </w:r>
      <w:r w:rsidR="0060514A" w:rsidRPr="0060514A">
        <w:rPr>
          <w:rFonts w:eastAsia="Times New Roman"/>
          <w:shd w:val="clear" w:color="auto" w:fill="FFFFFF"/>
        </w:rPr>
        <w:t>(Nakamura and Csikszentmihalyi, 2009)</w:t>
      </w:r>
      <w:r w:rsidR="0060514A">
        <w:rPr>
          <w:rFonts w:eastAsia="Times New Roman"/>
        </w:rPr>
        <w:t xml:space="preserve">. </w:t>
      </w:r>
      <w:r w:rsidR="007A2BE6">
        <w:rPr>
          <w:color w:val="000000" w:themeColor="text1"/>
        </w:rPr>
        <w:t>This is</w:t>
      </w:r>
      <w:r w:rsidR="00F4231E">
        <w:rPr>
          <w:color w:val="000000" w:themeColor="text1"/>
        </w:rPr>
        <w:t xml:space="preserve"> almost like yo</w:t>
      </w:r>
      <w:r w:rsidR="007A2BE6">
        <w:rPr>
          <w:color w:val="000000" w:themeColor="text1"/>
        </w:rPr>
        <w:t>ur being hypnotised by yourself. Y</w:t>
      </w:r>
      <w:r w:rsidR="00F4231E">
        <w:rPr>
          <w:color w:val="000000" w:themeColor="text1"/>
        </w:rPr>
        <w:t>ou</w:t>
      </w:r>
      <w:r w:rsidR="007A2BE6">
        <w:rPr>
          <w:color w:val="000000" w:themeColor="text1"/>
        </w:rPr>
        <w:t xml:space="preserve"> a</w:t>
      </w:r>
      <w:r w:rsidR="00F4231E">
        <w:rPr>
          <w:color w:val="000000" w:themeColor="text1"/>
        </w:rPr>
        <w:t>r</w:t>
      </w:r>
      <w:r w:rsidR="002C48D9">
        <w:rPr>
          <w:color w:val="000000" w:themeColor="text1"/>
        </w:rPr>
        <w:t>e</w:t>
      </w:r>
      <w:r w:rsidR="00F4231E">
        <w:rPr>
          <w:color w:val="000000" w:themeColor="text1"/>
        </w:rPr>
        <w:t xml:space="preserve"> in control because you give your mind the ‘power’ to feel </w:t>
      </w:r>
      <w:r w:rsidR="00D75ACB">
        <w:rPr>
          <w:color w:val="000000" w:themeColor="text1"/>
        </w:rPr>
        <w:t>that concentr</w:t>
      </w:r>
      <w:r w:rsidR="00A17A2E">
        <w:rPr>
          <w:color w:val="000000" w:themeColor="text1"/>
        </w:rPr>
        <w:t>at</w:t>
      </w:r>
      <w:r w:rsidR="004E0BD8">
        <w:rPr>
          <w:color w:val="000000" w:themeColor="text1"/>
        </w:rPr>
        <w:t>ion and overwhelming enjoyment.</w:t>
      </w:r>
      <w:r w:rsidR="000B2690">
        <w:rPr>
          <w:color w:val="000000" w:themeColor="text1"/>
        </w:rPr>
        <w:t xml:space="preserve"> The</w:t>
      </w:r>
      <w:r w:rsidR="007A2BE6">
        <w:rPr>
          <w:color w:val="000000" w:themeColor="text1"/>
        </w:rPr>
        <w:t xml:space="preserve"> suggested</w:t>
      </w:r>
      <w:r w:rsidR="000B2690">
        <w:rPr>
          <w:color w:val="000000" w:themeColor="text1"/>
        </w:rPr>
        <w:t xml:space="preserve"> reason</w:t>
      </w:r>
      <w:r w:rsidR="007312C5">
        <w:rPr>
          <w:color w:val="000000" w:themeColor="text1"/>
        </w:rPr>
        <w:t xml:space="preserve"> why</w:t>
      </w:r>
      <w:r w:rsidR="000B2690">
        <w:rPr>
          <w:color w:val="000000" w:themeColor="text1"/>
        </w:rPr>
        <w:t xml:space="preserve"> this state of mind is so enjoyable is because it takes your mind away from all the stresses of life, things you regret and little thing</w:t>
      </w:r>
      <w:r w:rsidR="007312C5">
        <w:rPr>
          <w:color w:val="000000" w:themeColor="text1"/>
        </w:rPr>
        <w:t>s</w:t>
      </w:r>
      <w:r w:rsidR="000B2690">
        <w:rPr>
          <w:color w:val="000000" w:themeColor="text1"/>
        </w:rPr>
        <w:t xml:space="preserve"> that do</w:t>
      </w:r>
      <w:r w:rsidR="00E016FE">
        <w:rPr>
          <w:color w:val="000000" w:themeColor="text1"/>
        </w:rPr>
        <w:t xml:space="preserve"> no</w:t>
      </w:r>
      <w:r w:rsidR="000B2690">
        <w:rPr>
          <w:color w:val="000000" w:themeColor="text1"/>
        </w:rPr>
        <w:t>t matter</w:t>
      </w:r>
      <w:r w:rsidR="006F0B46">
        <w:rPr>
          <w:color w:val="000000" w:themeColor="text1"/>
        </w:rPr>
        <w:t>.</w:t>
      </w:r>
      <w:r w:rsidR="00E016FE">
        <w:rPr>
          <w:color w:val="000000" w:themeColor="text1"/>
        </w:rPr>
        <w:t xml:space="preserve"> </w:t>
      </w:r>
      <w:r w:rsidR="00044C2A" w:rsidRPr="00044C2A">
        <w:rPr>
          <w:rFonts w:eastAsia="Times New Roman"/>
          <w:shd w:val="clear" w:color="auto" w:fill="FFFFFF"/>
        </w:rPr>
        <w:t>(YouTube, 2015)</w:t>
      </w:r>
      <w:r w:rsidR="00044C2A">
        <w:rPr>
          <w:rFonts w:eastAsia="Times New Roman"/>
          <w:shd w:val="clear" w:color="auto" w:fill="FFFFFF"/>
        </w:rPr>
        <w:t>.</w:t>
      </w:r>
    </w:p>
    <w:p w14:paraId="234F767B" w14:textId="77777777" w:rsidR="003B7B14" w:rsidRPr="0060514A" w:rsidRDefault="003B7B14" w:rsidP="00B4667C">
      <w:pPr>
        <w:ind w:firstLine="720"/>
      </w:pPr>
    </w:p>
    <w:p w14:paraId="5E1D328F" w14:textId="4C543D14" w:rsidR="009E235D" w:rsidRPr="00F72599" w:rsidRDefault="007C4C8D" w:rsidP="003B7B14">
      <w:pPr>
        <w:ind w:firstLine="720"/>
        <w:rPr>
          <w:rFonts w:eastAsia="Times New Roman"/>
        </w:rPr>
      </w:pPr>
      <w:r>
        <w:t xml:space="preserve">Having more money or buying a brand new car is not how happiness works. Genuine happiness is </w:t>
      </w:r>
      <w:r w:rsidR="00A821A0">
        <w:t>achieved by “</w:t>
      </w:r>
      <w:r>
        <w:t>changing the contents of consciousness</w:t>
      </w:r>
      <w:r w:rsidR="006F0B46">
        <w:t>.</w:t>
      </w:r>
      <w:r w:rsidR="00A821A0">
        <w:t xml:space="preserve">” </w:t>
      </w:r>
      <w:r w:rsidR="00044C2A" w:rsidRPr="00044C2A">
        <w:rPr>
          <w:rFonts w:eastAsia="Times New Roman"/>
          <w:shd w:val="clear" w:color="auto" w:fill="FFFFFF"/>
        </w:rPr>
        <w:t>(YouTube, 2015</w:t>
      </w:r>
      <w:r w:rsidR="00B6596C" w:rsidRPr="00044C2A">
        <w:rPr>
          <w:rFonts w:eastAsia="Times New Roman"/>
          <w:shd w:val="clear" w:color="auto" w:fill="FFFFFF"/>
        </w:rPr>
        <w:t>)</w:t>
      </w:r>
      <w:r w:rsidR="00B6596C">
        <w:rPr>
          <w:rFonts w:eastAsia="Times New Roman"/>
          <w:shd w:val="clear" w:color="auto" w:fill="FFFFFF"/>
        </w:rPr>
        <w:t>.</w:t>
      </w:r>
      <w:r w:rsidR="00B6596C">
        <w:rPr>
          <w:color w:val="000000" w:themeColor="text1"/>
        </w:rPr>
        <w:t xml:space="preserve"> This</w:t>
      </w:r>
      <w:r w:rsidR="00321EA6">
        <w:rPr>
          <w:color w:val="000000" w:themeColor="text1"/>
        </w:rPr>
        <w:t xml:space="preserve"> means that only by changing your outlook on life and taking control of your emotions will you truly be happy. </w:t>
      </w:r>
      <w:r w:rsidR="00860213">
        <w:rPr>
          <w:noProof/>
          <w:color w:val="000000" w:themeColor="text1"/>
        </w:rPr>
        <w:drawing>
          <wp:anchor distT="0" distB="0" distL="114300" distR="114300" simplePos="0" relativeHeight="251658240" behindDoc="0" locked="0" layoutInCell="1" allowOverlap="1" wp14:anchorId="62FAAD7C" wp14:editId="536AF916">
            <wp:simplePos x="0" y="0"/>
            <wp:positionH relativeFrom="column">
              <wp:posOffset>0</wp:posOffset>
            </wp:positionH>
            <wp:positionV relativeFrom="paragraph">
              <wp:posOffset>738505</wp:posOffset>
            </wp:positionV>
            <wp:extent cx="2726055" cy="2081530"/>
            <wp:effectExtent l="0" t="0" r="0" b="1270"/>
            <wp:wrapSquare wrapText="bothSides"/>
            <wp:docPr id="1" name="Picture 1" descr="/Users/adelemurphy/Desktop/Screen Shot 2018-05-02 at 11.49.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elemurphy/Desktop/Screen Shot 2018-05-02 at 11.49.30.png"/>
                    <pic:cNvPicPr>
                      <a:picLocks noChangeAspect="1" noChangeArrowheads="1"/>
                    </pic:cNvPicPr>
                  </pic:nvPicPr>
                  <pic:blipFill rotWithShape="1">
                    <a:blip r:embed="rId5">
                      <a:extLst>
                        <a:ext uri="{28A0092B-C50C-407E-A947-70E740481C1C}">
                          <a14:useLocalDpi xmlns:a14="http://schemas.microsoft.com/office/drawing/2010/main" val="0"/>
                        </a:ext>
                      </a:extLst>
                    </a:blip>
                    <a:srcRect l="1849" t="2193"/>
                    <a:stretch/>
                  </pic:blipFill>
                  <pic:spPr bwMode="auto">
                    <a:xfrm>
                      <a:off x="0" y="0"/>
                      <a:ext cx="2726055" cy="20815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6B6D">
        <w:rPr>
          <w:color w:val="000000" w:themeColor="text1"/>
        </w:rPr>
        <w:t>As you can see from the graph</w:t>
      </w:r>
      <w:r w:rsidR="00F72599" w:rsidRPr="00F72599">
        <w:t xml:space="preserve">, </w:t>
      </w:r>
      <w:r w:rsidR="00F72599" w:rsidRPr="00F72599">
        <w:rPr>
          <w:rFonts w:eastAsia="Times New Roman"/>
          <w:shd w:val="clear" w:color="auto" w:fill="FFFFFF"/>
        </w:rPr>
        <w:t>(Guild, 2012)</w:t>
      </w:r>
      <w:r w:rsidR="00946B6D" w:rsidRPr="00F72599">
        <w:t xml:space="preserve"> </w:t>
      </w:r>
      <w:r w:rsidR="00946B6D">
        <w:rPr>
          <w:color w:val="000000" w:themeColor="text1"/>
        </w:rPr>
        <w:t>the amount of income had more than doubled within a decade and the level of people</w:t>
      </w:r>
      <w:r w:rsidR="007D342E">
        <w:rPr>
          <w:color w:val="000000" w:themeColor="text1"/>
        </w:rPr>
        <w:t>’</w:t>
      </w:r>
      <w:r w:rsidR="00946B6D">
        <w:rPr>
          <w:color w:val="000000" w:themeColor="text1"/>
        </w:rPr>
        <w:t xml:space="preserve">s happiness remained relatively consistent. This shows that although you think money can buy you happiness it won’t unless you are prepared to adapt your state of mind. </w:t>
      </w:r>
      <w:r w:rsidR="0076704E">
        <w:rPr>
          <w:color w:val="000000" w:themeColor="text1"/>
        </w:rPr>
        <w:t>This can be achieved by bec</w:t>
      </w:r>
      <w:r w:rsidR="00D37F47">
        <w:rPr>
          <w:color w:val="000000" w:themeColor="text1"/>
        </w:rPr>
        <w:t>oming in a s</w:t>
      </w:r>
      <w:r w:rsidR="002D697D">
        <w:rPr>
          <w:color w:val="000000" w:themeColor="text1"/>
        </w:rPr>
        <w:t xml:space="preserve">tate of flow. To be in flow you have to like what you are doing and for the activity to be a balance of challenging yet </w:t>
      </w:r>
      <w:r w:rsidR="007312C5">
        <w:rPr>
          <w:color w:val="000000" w:themeColor="text1"/>
        </w:rPr>
        <w:t>equal to</w:t>
      </w:r>
      <w:r w:rsidR="002D697D">
        <w:rPr>
          <w:color w:val="000000" w:themeColor="text1"/>
        </w:rPr>
        <w:t xml:space="preserve"> your skill set. </w:t>
      </w:r>
    </w:p>
    <w:p w14:paraId="51BC58FD" w14:textId="77777777" w:rsidR="009E235D" w:rsidRDefault="009E235D">
      <w:pPr>
        <w:rPr>
          <w:color w:val="000000" w:themeColor="text1"/>
        </w:rPr>
      </w:pPr>
    </w:p>
    <w:p w14:paraId="41AEC411" w14:textId="77777777" w:rsidR="009E235D" w:rsidRDefault="009E235D">
      <w:pPr>
        <w:rPr>
          <w:color w:val="000000" w:themeColor="text1"/>
        </w:rPr>
      </w:pPr>
    </w:p>
    <w:p w14:paraId="68A49811" w14:textId="77777777" w:rsidR="009E235D" w:rsidRDefault="009E235D">
      <w:pPr>
        <w:rPr>
          <w:color w:val="000000" w:themeColor="text1"/>
        </w:rPr>
      </w:pPr>
    </w:p>
    <w:p w14:paraId="0D6AA07E" w14:textId="77777777" w:rsidR="009E235D" w:rsidRDefault="009E235D">
      <w:pPr>
        <w:rPr>
          <w:color w:val="000000" w:themeColor="text1"/>
        </w:rPr>
      </w:pPr>
    </w:p>
    <w:p w14:paraId="4E9BACDB" w14:textId="77777777" w:rsidR="009E235D" w:rsidRDefault="009E235D">
      <w:pPr>
        <w:rPr>
          <w:color w:val="000000" w:themeColor="text1"/>
        </w:rPr>
      </w:pPr>
    </w:p>
    <w:p w14:paraId="6391E7FE" w14:textId="56B80FD1" w:rsidR="002D697D" w:rsidRDefault="009E235D">
      <w:pPr>
        <w:rPr>
          <w:color w:val="000000" w:themeColor="text1"/>
        </w:rPr>
      </w:pPr>
      <w:r>
        <w:rPr>
          <w:rFonts w:ascii="Verdana" w:hAnsi="Verdana" w:cs="Verdana"/>
          <w:noProof/>
        </w:rPr>
        <w:lastRenderedPageBreak/>
        <w:drawing>
          <wp:anchor distT="0" distB="0" distL="114300" distR="114300" simplePos="0" relativeHeight="251659264" behindDoc="0" locked="0" layoutInCell="1" allowOverlap="1" wp14:anchorId="49E2ABFD" wp14:editId="3BE1404A">
            <wp:simplePos x="0" y="0"/>
            <wp:positionH relativeFrom="column">
              <wp:posOffset>-132715</wp:posOffset>
            </wp:positionH>
            <wp:positionV relativeFrom="paragraph">
              <wp:posOffset>563245</wp:posOffset>
            </wp:positionV>
            <wp:extent cx="2595880" cy="2198370"/>
            <wp:effectExtent l="0" t="0" r="0" b="114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5880" cy="2198370"/>
                    </a:xfrm>
                    <a:prstGeom prst="rect">
                      <a:avLst/>
                    </a:prstGeom>
                    <a:noFill/>
                    <a:ln>
                      <a:noFill/>
                    </a:ln>
                  </pic:spPr>
                </pic:pic>
              </a:graphicData>
            </a:graphic>
            <wp14:sizeRelH relativeFrom="page">
              <wp14:pctWidth>0</wp14:pctWidth>
            </wp14:sizeRelH>
            <wp14:sizeRelV relativeFrom="page">
              <wp14:pctHeight>0</wp14:pctHeight>
            </wp14:sizeRelV>
          </wp:anchor>
        </w:drawing>
      </w:r>
      <w:r w:rsidR="00DD030A">
        <w:rPr>
          <w:color w:val="000000" w:themeColor="text1"/>
        </w:rPr>
        <w:t>When you look at the diagram</w:t>
      </w:r>
      <w:r w:rsidR="006F0B46">
        <w:rPr>
          <w:color w:val="000000" w:themeColor="text1"/>
        </w:rPr>
        <w:t xml:space="preserve"> below</w:t>
      </w:r>
      <w:r w:rsidR="00DD030A">
        <w:rPr>
          <w:color w:val="000000" w:themeColor="text1"/>
        </w:rPr>
        <w:t xml:space="preserve"> </w:t>
      </w:r>
      <w:r w:rsidR="00856007" w:rsidRPr="006F0B46">
        <w:rPr>
          <w:rFonts w:eastAsia="Times New Roman"/>
          <w:shd w:val="clear" w:color="auto" w:fill="FFFFFF"/>
        </w:rPr>
        <w:t>(Baron, 2012)</w:t>
      </w:r>
      <w:r w:rsidR="00856007" w:rsidRPr="00856007">
        <w:rPr>
          <w:rFonts w:eastAsia="Times New Roman"/>
        </w:rPr>
        <w:t xml:space="preserve"> </w:t>
      </w:r>
      <w:r w:rsidR="00DD030A">
        <w:rPr>
          <w:color w:val="000000" w:themeColor="text1"/>
        </w:rPr>
        <w:t>you can see that i</w:t>
      </w:r>
      <w:r w:rsidR="002D697D">
        <w:rPr>
          <w:color w:val="000000" w:themeColor="text1"/>
        </w:rPr>
        <w:t>f the task is too challenging it will cause you to develop anxiety but on the other hand, if it is too easy you will become bore</w:t>
      </w:r>
      <w:r w:rsidR="00856007">
        <w:rPr>
          <w:color w:val="000000" w:themeColor="text1"/>
        </w:rPr>
        <w:t xml:space="preserve">d. </w:t>
      </w:r>
      <w:r w:rsidR="002D697D">
        <w:rPr>
          <w:color w:val="000000" w:themeColor="text1"/>
        </w:rPr>
        <w:t>You need to find the balance, flow is centred in between the two extremes.</w:t>
      </w:r>
      <w:r w:rsidR="00DD030A">
        <w:rPr>
          <w:color w:val="000000" w:themeColor="text1"/>
        </w:rPr>
        <w:t xml:space="preserve"> There isn’t a set destination at the end of flow because you can continually evolve</w:t>
      </w:r>
      <w:r w:rsidR="0067224C">
        <w:rPr>
          <w:color w:val="000000" w:themeColor="text1"/>
        </w:rPr>
        <w:t>,</w:t>
      </w:r>
      <w:r w:rsidR="00DD030A">
        <w:rPr>
          <w:color w:val="000000" w:themeColor="text1"/>
        </w:rPr>
        <w:t xml:space="preserve"> so as you get better at the activity you do</w:t>
      </w:r>
      <w:r w:rsidR="007312C5">
        <w:rPr>
          <w:color w:val="000000" w:themeColor="text1"/>
        </w:rPr>
        <w:t>,</w:t>
      </w:r>
      <w:r w:rsidR="00DD030A">
        <w:rPr>
          <w:color w:val="000000" w:themeColor="text1"/>
        </w:rPr>
        <w:t xml:space="preserve"> the more you can raise the difficulty so you can continue to stay in flow</w:t>
      </w:r>
      <w:r w:rsidR="0067224C">
        <w:rPr>
          <w:color w:val="000000" w:themeColor="text1"/>
        </w:rPr>
        <w:t xml:space="preserve"> and be challenged</w:t>
      </w:r>
      <w:r w:rsidR="00DD030A">
        <w:rPr>
          <w:color w:val="000000" w:themeColor="text1"/>
        </w:rPr>
        <w:t xml:space="preserve">. </w:t>
      </w:r>
    </w:p>
    <w:p w14:paraId="52C9D078" w14:textId="77777777" w:rsidR="003B7B14" w:rsidRPr="00856007" w:rsidRDefault="003B7B14">
      <w:pPr>
        <w:rPr>
          <w:rFonts w:eastAsia="Times New Roman"/>
        </w:rPr>
      </w:pPr>
    </w:p>
    <w:p w14:paraId="68D5C26F" w14:textId="5A0F41D3" w:rsidR="005E0B4E" w:rsidRDefault="00B631E5" w:rsidP="003B7B14">
      <w:pPr>
        <w:ind w:firstLine="720"/>
        <w:rPr>
          <w:color w:val="000000" w:themeColor="text1"/>
        </w:rPr>
      </w:pPr>
      <w:r>
        <w:rPr>
          <w:color w:val="000000" w:themeColor="text1"/>
        </w:rPr>
        <w:t xml:space="preserve">You can never find happiness if you spend your life sitting in front of a TV or on social media. </w:t>
      </w:r>
      <w:r w:rsidR="00097221">
        <w:rPr>
          <w:color w:val="000000" w:themeColor="text1"/>
        </w:rPr>
        <w:t xml:space="preserve">Even though you may think it makes you happy it is actually placed in the very bottom left </w:t>
      </w:r>
      <w:r w:rsidR="00312FBC">
        <w:rPr>
          <w:color w:val="000000" w:themeColor="text1"/>
        </w:rPr>
        <w:t>corner, this means you do no</w:t>
      </w:r>
      <w:r w:rsidR="00097221">
        <w:rPr>
          <w:color w:val="000000" w:themeColor="text1"/>
        </w:rPr>
        <w:t>t get genuine satisfaction because it isn’t challenging and requires very minimal skill. Being in this section of the diagram creates a lot of apath</w:t>
      </w:r>
      <w:r w:rsidR="005E0B4E">
        <w:rPr>
          <w:color w:val="000000" w:themeColor="text1"/>
        </w:rPr>
        <w:t xml:space="preserve">y which won’t lead to optimum enjoyment. </w:t>
      </w:r>
    </w:p>
    <w:p w14:paraId="123D3FEB" w14:textId="77777777" w:rsidR="003B7B14" w:rsidRDefault="003B7B14" w:rsidP="003B7B14">
      <w:pPr>
        <w:ind w:firstLine="720"/>
        <w:rPr>
          <w:color w:val="000000" w:themeColor="text1"/>
        </w:rPr>
      </w:pPr>
    </w:p>
    <w:p w14:paraId="35A231DE" w14:textId="77777777" w:rsidR="001B2D91" w:rsidRDefault="00D069C6">
      <w:pPr>
        <w:rPr>
          <w:rFonts w:eastAsia="Times New Roman"/>
          <w:shd w:val="clear" w:color="auto" w:fill="FFFFFF"/>
        </w:rPr>
      </w:pPr>
      <w:r>
        <w:rPr>
          <w:color w:val="000000" w:themeColor="text1"/>
        </w:rPr>
        <w:tab/>
      </w:r>
      <w:r w:rsidR="008D121E">
        <w:rPr>
          <w:color w:val="000000" w:themeColor="text1"/>
        </w:rPr>
        <w:t xml:space="preserve">Wendy Ann Greenhalgh </w:t>
      </w:r>
      <w:r w:rsidR="006253AD">
        <w:rPr>
          <w:color w:val="000000" w:themeColor="text1"/>
        </w:rPr>
        <w:t>has linked mindfulness</w:t>
      </w:r>
      <w:r w:rsidR="00203B48">
        <w:rPr>
          <w:color w:val="000000" w:themeColor="text1"/>
        </w:rPr>
        <w:t xml:space="preserve"> to drawing, mindfulness</w:t>
      </w:r>
      <w:r w:rsidR="006253AD">
        <w:rPr>
          <w:color w:val="000000" w:themeColor="text1"/>
        </w:rPr>
        <w:t xml:space="preserve"> is a practice of meditation that provides “meditato</w:t>
      </w:r>
      <w:r w:rsidR="00176F40">
        <w:rPr>
          <w:color w:val="000000" w:themeColor="text1"/>
        </w:rPr>
        <w:t>rs with a focus for their mind</w:t>
      </w:r>
      <w:r w:rsidR="006253AD">
        <w:rPr>
          <w:color w:val="000000" w:themeColor="text1"/>
        </w:rPr>
        <w:t>”</w:t>
      </w:r>
      <w:r w:rsidR="00400CFF" w:rsidRPr="00400CFF">
        <w:rPr>
          <w:rFonts w:ascii="Arial" w:eastAsia="Times New Roman" w:hAnsi="Arial" w:cs="Arial"/>
          <w:color w:val="666666"/>
          <w:sz w:val="20"/>
          <w:szCs w:val="20"/>
          <w:shd w:val="clear" w:color="auto" w:fill="FFFFFF"/>
        </w:rPr>
        <w:t xml:space="preserve"> </w:t>
      </w:r>
      <w:r w:rsidR="00400CFF" w:rsidRPr="00400CFF">
        <w:rPr>
          <w:rFonts w:eastAsia="Times New Roman"/>
          <w:shd w:val="clear" w:color="auto" w:fill="FFFFFF"/>
        </w:rPr>
        <w:t>(Greenhalgh, 2015</w:t>
      </w:r>
      <w:r w:rsidR="004B038A">
        <w:rPr>
          <w:rFonts w:eastAsia="Times New Roman"/>
          <w:shd w:val="clear" w:color="auto" w:fill="FFFFFF"/>
        </w:rPr>
        <w:t>:10</w:t>
      </w:r>
      <w:r w:rsidR="00400CFF" w:rsidRPr="00400CFF">
        <w:rPr>
          <w:rFonts w:eastAsia="Times New Roman"/>
          <w:shd w:val="clear" w:color="auto" w:fill="FFFFFF"/>
        </w:rPr>
        <w:t>)</w:t>
      </w:r>
      <w:r w:rsidR="00203B48">
        <w:rPr>
          <w:rFonts w:eastAsia="Times New Roman"/>
          <w:shd w:val="clear" w:color="auto" w:fill="FFFFFF"/>
        </w:rPr>
        <w:t>.</w:t>
      </w:r>
      <w:r w:rsidR="00E645EF">
        <w:rPr>
          <w:rFonts w:eastAsia="Times New Roman"/>
          <w:shd w:val="clear" w:color="auto" w:fill="FFFFFF"/>
        </w:rPr>
        <w:t xml:space="preserve"> She found that </w:t>
      </w:r>
      <w:r w:rsidR="003C4720">
        <w:rPr>
          <w:rFonts w:eastAsia="Times New Roman"/>
          <w:shd w:val="clear" w:color="auto" w:fill="FFFFFF"/>
        </w:rPr>
        <w:t>“</w:t>
      </w:r>
      <w:r w:rsidR="00E645EF">
        <w:rPr>
          <w:rFonts w:eastAsia="Times New Roman"/>
          <w:shd w:val="clear" w:color="auto" w:fill="FFFFFF"/>
        </w:rPr>
        <w:t xml:space="preserve">the state of mind that </w:t>
      </w:r>
      <w:r w:rsidR="003C4720">
        <w:rPr>
          <w:rFonts w:eastAsia="Times New Roman"/>
          <w:shd w:val="clear" w:color="auto" w:fill="FFFFFF"/>
        </w:rPr>
        <w:t>[</w:t>
      </w:r>
      <w:r w:rsidR="00E645EF">
        <w:rPr>
          <w:rFonts w:eastAsia="Times New Roman"/>
          <w:shd w:val="clear" w:color="auto" w:fill="FFFFFF"/>
        </w:rPr>
        <w:t>she</w:t>
      </w:r>
      <w:r w:rsidR="003C4720">
        <w:rPr>
          <w:rFonts w:eastAsia="Times New Roman"/>
          <w:shd w:val="clear" w:color="auto" w:fill="FFFFFF"/>
        </w:rPr>
        <w:t>] entered during meditation was qualitatively no different from the one [she] entered when deeply absorbed in drawing.</w:t>
      </w:r>
      <w:r w:rsidR="006F0EC1">
        <w:rPr>
          <w:rFonts w:eastAsia="Times New Roman"/>
          <w:shd w:val="clear" w:color="auto" w:fill="FFFFFF"/>
        </w:rPr>
        <w:t xml:space="preserve">” </w:t>
      </w:r>
      <w:r w:rsidR="006F0EC1" w:rsidRPr="00400CFF">
        <w:rPr>
          <w:rFonts w:eastAsia="Times New Roman"/>
          <w:shd w:val="clear" w:color="auto" w:fill="FFFFFF"/>
        </w:rPr>
        <w:t>(Greenhalgh, 2015</w:t>
      </w:r>
      <w:r w:rsidR="006F0EC1">
        <w:rPr>
          <w:rFonts w:eastAsia="Times New Roman"/>
          <w:shd w:val="clear" w:color="auto" w:fill="FFFFFF"/>
        </w:rPr>
        <w:t>:9-10</w:t>
      </w:r>
      <w:r w:rsidR="006F0EC1" w:rsidRPr="00400CFF">
        <w:rPr>
          <w:rFonts w:eastAsia="Times New Roman"/>
          <w:shd w:val="clear" w:color="auto" w:fill="FFFFFF"/>
        </w:rPr>
        <w:t>)</w:t>
      </w:r>
      <w:r w:rsidR="006F0EC1">
        <w:rPr>
          <w:rFonts w:eastAsia="Times New Roman"/>
          <w:shd w:val="clear" w:color="auto" w:fill="FFFFFF"/>
        </w:rPr>
        <w:t>.</w:t>
      </w:r>
      <w:r w:rsidR="00076B15">
        <w:rPr>
          <w:rFonts w:eastAsia="Times New Roman"/>
          <w:shd w:val="clear" w:color="auto" w:fill="FFFFFF"/>
        </w:rPr>
        <w:t xml:space="preserve"> The state of mind that is entered when drawing is the state of flow</w:t>
      </w:r>
      <w:r w:rsidR="0095442D">
        <w:rPr>
          <w:rFonts w:eastAsia="Times New Roman"/>
          <w:shd w:val="clear" w:color="auto" w:fill="FFFFFF"/>
        </w:rPr>
        <w:t>,</w:t>
      </w:r>
      <w:r w:rsidR="00076B15">
        <w:rPr>
          <w:rFonts w:eastAsia="Times New Roman"/>
          <w:shd w:val="clear" w:color="auto" w:fill="FFFFFF"/>
        </w:rPr>
        <w:t xml:space="preserve"> as when you enjoy</w:t>
      </w:r>
      <w:r w:rsidR="0095442D">
        <w:rPr>
          <w:rFonts w:eastAsia="Times New Roman"/>
          <w:shd w:val="clear" w:color="auto" w:fill="FFFFFF"/>
        </w:rPr>
        <w:t xml:space="preserve"> it you get fully immersed</w:t>
      </w:r>
      <w:r w:rsidR="00076B15">
        <w:rPr>
          <w:rFonts w:eastAsia="Times New Roman"/>
          <w:shd w:val="clear" w:color="auto" w:fill="FFFFFF"/>
        </w:rPr>
        <w:t xml:space="preserve"> and become completely focused on the activity, </w:t>
      </w:r>
      <w:r w:rsidR="003D12DB">
        <w:rPr>
          <w:rFonts w:eastAsia="Times New Roman"/>
          <w:shd w:val="clear" w:color="auto" w:fill="FFFFFF"/>
        </w:rPr>
        <w:t xml:space="preserve">meditation has a similar affect because it allows you </w:t>
      </w:r>
      <w:r w:rsidR="006D5281">
        <w:rPr>
          <w:rFonts w:eastAsia="Times New Roman"/>
          <w:shd w:val="clear" w:color="auto" w:fill="FFFFFF"/>
        </w:rPr>
        <w:t>to focus completely on your mind and body without any distractions, so</w:t>
      </w:r>
      <w:r w:rsidR="000051B3">
        <w:rPr>
          <w:rFonts w:eastAsia="Times New Roman"/>
          <w:shd w:val="clear" w:color="auto" w:fill="FFFFFF"/>
        </w:rPr>
        <w:t xml:space="preserve"> when you improve your skills within</w:t>
      </w:r>
      <w:r w:rsidR="006D5281">
        <w:rPr>
          <w:rFonts w:eastAsia="Times New Roman"/>
          <w:shd w:val="clear" w:color="auto" w:fill="FFFFFF"/>
        </w:rPr>
        <w:t xml:space="preserve"> meditation it allows you to complete</w:t>
      </w:r>
      <w:r w:rsidR="000051B3">
        <w:rPr>
          <w:rFonts w:eastAsia="Times New Roman"/>
          <w:shd w:val="clear" w:color="auto" w:fill="FFFFFF"/>
        </w:rPr>
        <w:t xml:space="preserve">ly be immersed in that moment and disregard your stressful surroundings. </w:t>
      </w:r>
    </w:p>
    <w:p w14:paraId="00BA9D9D" w14:textId="77777777" w:rsidR="003B7B14" w:rsidRDefault="003B7B14">
      <w:pPr>
        <w:rPr>
          <w:rFonts w:eastAsia="Times New Roman"/>
          <w:shd w:val="clear" w:color="auto" w:fill="FFFFFF"/>
        </w:rPr>
      </w:pPr>
    </w:p>
    <w:p w14:paraId="7D1A6935" w14:textId="0E8B5A1D" w:rsidR="00501668" w:rsidRPr="00D937A0" w:rsidRDefault="001B2D91" w:rsidP="00D937A0">
      <w:pPr>
        <w:ind w:firstLine="720"/>
        <w:rPr>
          <w:rFonts w:eastAsia="Times New Roman"/>
          <w:shd w:val="clear" w:color="auto" w:fill="FFFFFF"/>
        </w:rPr>
      </w:pPr>
      <w:r>
        <w:rPr>
          <w:rFonts w:eastAsia="Times New Roman"/>
          <w:shd w:val="clear" w:color="auto" w:fill="FFFFFF"/>
        </w:rPr>
        <w:t>By entering flow, it means we can be completely free and we just do what feels right in the moment</w:t>
      </w:r>
      <w:r w:rsidR="00622455">
        <w:rPr>
          <w:rFonts w:eastAsia="Times New Roman"/>
          <w:shd w:val="clear" w:color="auto" w:fill="FFFFFF"/>
        </w:rPr>
        <w:t>,</w:t>
      </w:r>
      <w:r>
        <w:rPr>
          <w:rFonts w:eastAsia="Times New Roman"/>
          <w:shd w:val="clear" w:color="auto" w:fill="FFFFFF"/>
        </w:rPr>
        <w:t xml:space="preserve"> “when we’re in the flow, we make creative choices intuitively, without over-thinking.</w:t>
      </w:r>
      <w:r w:rsidR="00622455">
        <w:rPr>
          <w:rFonts w:eastAsia="Times New Roman"/>
          <w:shd w:val="clear" w:color="auto" w:fill="FFFFFF"/>
        </w:rPr>
        <w:t>”</w:t>
      </w:r>
      <w:r>
        <w:rPr>
          <w:rFonts w:eastAsia="Times New Roman"/>
          <w:shd w:val="clear" w:color="auto" w:fill="FFFFFF"/>
        </w:rPr>
        <w:t xml:space="preserve"> </w:t>
      </w:r>
      <w:r w:rsidRPr="00400CFF">
        <w:rPr>
          <w:rFonts w:eastAsia="Times New Roman"/>
          <w:shd w:val="clear" w:color="auto" w:fill="FFFFFF"/>
        </w:rPr>
        <w:t>(Greenhalgh, 2015</w:t>
      </w:r>
      <w:r>
        <w:rPr>
          <w:rFonts w:eastAsia="Times New Roman"/>
          <w:shd w:val="clear" w:color="auto" w:fill="FFFFFF"/>
        </w:rPr>
        <w:t>:13</w:t>
      </w:r>
      <w:r w:rsidRPr="00400CFF">
        <w:rPr>
          <w:rFonts w:eastAsia="Times New Roman"/>
          <w:shd w:val="clear" w:color="auto" w:fill="FFFFFF"/>
        </w:rPr>
        <w:t>)</w:t>
      </w:r>
      <w:r>
        <w:rPr>
          <w:rFonts w:eastAsia="Times New Roman"/>
          <w:shd w:val="clear" w:color="auto" w:fill="FFFFFF"/>
        </w:rPr>
        <w:t>.</w:t>
      </w:r>
      <w:r w:rsidR="00F27BBB">
        <w:rPr>
          <w:rFonts w:eastAsia="Times New Roman"/>
          <w:shd w:val="clear" w:color="auto" w:fill="FFFFFF"/>
        </w:rPr>
        <w:t xml:space="preserve"> However, there are times when creative mi</w:t>
      </w:r>
      <w:r w:rsidR="00D01332">
        <w:rPr>
          <w:rFonts w:eastAsia="Times New Roman"/>
          <w:shd w:val="clear" w:color="auto" w:fill="FFFFFF"/>
        </w:rPr>
        <w:t>nds will over think</w:t>
      </w:r>
      <w:r w:rsidR="00F27BBB">
        <w:rPr>
          <w:rFonts w:eastAsia="Times New Roman"/>
          <w:shd w:val="clear" w:color="auto" w:fill="FFFFFF"/>
        </w:rPr>
        <w:t xml:space="preserve"> and start to mentally self-criticise, this is when mindfulness will pay a large role in returning your mind back to the state of flow.</w:t>
      </w:r>
      <w:r w:rsidR="00217336">
        <w:rPr>
          <w:rFonts w:eastAsia="Times New Roman"/>
          <w:shd w:val="clear" w:color="auto" w:fill="FFFFFF"/>
        </w:rPr>
        <w:t xml:space="preserve"> </w:t>
      </w:r>
      <w:r w:rsidR="00C52279">
        <w:rPr>
          <w:rFonts w:eastAsia="Times New Roman"/>
          <w:shd w:val="clear" w:color="auto" w:fill="FFFFFF"/>
        </w:rPr>
        <w:t>Whenever you leave flow due to your “inner, critical voice”</w:t>
      </w:r>
      <w:r w:rsidR="00D01332">
        <w:rPr>
          <w:rFonts w:eastAsia="Times New Roman"/>
          <w:shd w:val="clear" w:color="auto" w:fill="FFFFFF"/>
        </w:rPr>
        <w:t xml:space="preserve"> take a moment and pause, “stop drawing… come back to that light sense of the breath flowing in and ou</w:t>
      </w:r>
      <w:r w:rsidR="00B66CB4">
        <w:rPr>
          <w:rFonts w:eastAsia="Times New Roman"/>
          <w:shd w:val="clear" w:color="auto" w:fill="FFFFFF"/>
        </w:rPr>
        <w:t xml:space="preserve">t of your body” </w:t>
      </w:r>
      <w:r w:rsidR="00FC1C86" w:rsidRPr="00400CFF">
        <w:rPr>
          <w:rFonts w:eastAsia="Times New Roman"/>
          <w:shd w:val="clear" w:color="auto" w:fill="FFFFFF"/>
        </w:rPr>
        <w:t>(Greenhalgh, 2015</w:t>
      </w:r>
      <w:r w:rsidR="00FC1C86">
        <w:rPr>
          <w:rFonts w:eastAsia="Times New Roman"/>
          <w:shd w:val="clear" w:color="auto" w:fill="FFFFFF"/>
        </w:rPr>
        <w:t>:38</w:t>
      </w:r>
      <w:r w:rsidR="00FC1C86" w:rsidRPr="00400CFF">
        <w:rPr>
          <w:rFonts w:eastAsia="Times New Roman"/>
          <w:shd w:val="clear" w:color="auto" w:fill="FFFFFF"/>
        </w:rPr>
        <w:t>)</w:t>
      </w:r>
      <w:r w:rsidR="00FC1C86">
        <w:rPr>
          <w:rFonts w:eastAsia="Times New Roman"/>
          <w:shd w:val="clear" w:color="auto" w:fill="FFFFFF"/>
        </w:rPr>
        <w:t>.</w:t>
      </w:r>
      <w:r w:rsidR="0089333A">
        <w:rPr>
          <w:rFonts w:eastAsia="Times New Roman"/>
          <w:shd w:val="clear" w:color="auto" w:fill="FFFFFF"/>
        </w:rPr>
        <w:t xml:space="preserve"> They key importance of flow is enjoyment. </w:t>
      </w:r>
      <w:r w:rsidR="005376DE">
        <w:rPr>
          <w:rFonts w:eastAsia="Times New Roman"/>
          <w:shd w:val="clear" w:color="auto" w:fill="FFFFFF"/>
        </w:rPr>
        <w:t xml:space="preserve">Creative people who achieve flow </w:t>
      </w:r>
      <w:r w:rsidR="0056680A">
        <w:rPr>
          <w:rFonts w:eastAsia="Times New Roman"/>
          <w:shd w:val="clear" w:color="auto" w:fill="FFFFFF"/>
        </w:rPr>
        <w:t>only succeed because “it is not the hope of achieving fame or making money that drives them; rather, it is the opportunity to do the work that they enjoy doing</w:t>
      </w:r>
      <w:r w:rsidR="00D937A0">
        <w:rPr>
          <w:rFonts w:eastAsia="Times New Roman"/>
          <w:shd w:val="clear" w:color="auto" w:fill="FFFFFF"/>
        </w:rPr>
        <w:t>.</w:t>
      </w:r>
      <w:r w:rsidR="0056680A">
        <w:rPr>
          <w:rFonts w:eastAsia="Times New Roman"/>
          <w:shd w:val="clear" w:color="auto" w:fill="FFFFFF"/>
        </w:rPr>
        <w:t xml:space="preserve">” </w:t>
      </w:r>
      <w:r w:rsidR="00501668" w:rsidRPr="00501668">
        <w:rPr>
          <w:rFonts w:eastAsia="Times New Roman"/>
          <w:shd w:val="clear" w:color="auto" w:fill="FFFFFF"/>
        </w:rPr>
        <w:t>(Csikszentmihalyi, 1996</w:t>
      </w:r>
      <w:r w:rsidR="00F665D0">
        <w:rPr>
          <w:rFonts w:eastAsia="Times New Roman"/>
          <w:shd w:val="clear" w:color="auto" w:fill="FFFFFF"/>
        </w:rPr>
        <w:t>:107</w:t>
      </w:r>
      <w:r w:rsidR="00501668" w:rsidRPr="00501668">
        <w:rPr>
          <w:rFonts w:eastAsia="Times New Roman"/>
          <w:shd w:val="clear" w:color="auto" w:fill="FFFFFF"/>
        </w:rPr>
        <w:t>)</w:t>
      </w:r>
      <w:r w:rsidR="00D937A0">
        <w:rPr>
          <w:rFonts w:eastAsia="Times New Roman"/>
          <w:shd w:val="clear" w:color="auto" w:fill="FFFFFF"/>
        </w:rPr>
        <w:t>. Therefore</w:t>
      </w:r>
      <w:r w:rsidR="004D64D2">
        <w:rPr>
          <w:rFonts w:eastAsia="Times New Roman"/>
          <w:shd w:val="clear" w:color="auto" w:fill="FFFFFF"/>
        </w:rPr>
        <w:t>,</w:t>
      </w:r>
      <w:r w:rsidR="00D937A0">
        <w:rPr>
          <w:rFonts w:eastAsia="Times New Roman"/>
          <w:shd w:val="clear" w:color="auto" w:fill="FFFFFF"/>
        </w:rPr>
        <w:t xml:space="preserve"> if you wish to achieve flow you have to love what you do. </w:t>
      </w:r>
    </w:p>
    <w:p w14:paraId="292DE937" w14:textId="77777777" w:rsidR="006D7A0B" w:rsidRDefault="006D7A0B"/>
    <w:p w14:paraId="2480AC50" w14:textId="5DAB0CD0" w:rsidR="00A3282E" w:rsidRDefault="00230F91">
      <w:r w:rsidRPr="00230F91">
        <w:rPr>
          <w:u w:val="single"/>
        </w:rPr>
        <w:t>Colour</w:t>
      </w:r>
    </w:p>
    <w:p w14:paraId="721CABB8" w14:textId="77777777" w:rsidR="008F432A" w:rsidRDefault="008F432A"/>
    <w:p w14:paraId="55A47096" w14:textId="46C3F06B" w:rsidR="008F432A" w:rsidRDefault="002A6242" w:rsidP="00B4667C">
      <w:pPr>
        <w:ind w:firstLine="720"/>
      </w:pPr>
      <w:r>
        <w:t>C</w:t>
      </w:r>
      <w:r w:rsidR="00610D0A">
        <w:t xml:space="preserve">olour is perceived in many ways by different people, </w:t>
      </w:r>
      <w:r w:rsidR="00DC1F8B">
        <w:t xml:space="preserve">and a major part </w:t>
      </w:r>
      <w:r w:rsidR="006566E3">
        <w:t xml:space="preserve">of colour is affected by the use </w:t>
      </w:r>
      <w:r w:rsidR="008D0676">
        <w:t xml:space="preserve">within language. </w:t>
      </w:r>
      <w:r w:rsidR="007C75C8">
        <w:t xml:space="preserve">There are so many different hues of colours that </w:t>
      </w:r>
      <w:r w:rsidR="0092798D">
        <w:t xml:space="preserve">it can be very </w:t>
      </w:r>
      <w:r w:rsidR="00A7164B">
        <w:t>hard</w:t>
      </w:r>
      <w:r w:rsidR="0092798D">
        <w:t xml:space="preserve"> to describe without the proper terminology.</w:t>
      </w:r>
      <w:r w:rsidR="007C75C8">
        <w:t xml:space="preserve"> </w:t>
      </w:r>
      <w:r w:rsidR="00637CA1">
        <w:t>Therefore</w:t>
      </w:r>
      <w:r w:rsidR="004B43F0">
        <w:t>,</w:t>
      </w:r>
      <w:r w:rsidR="00637CA1">
        <w:t xml:space="preserve"> </w:t>
      </w:r>
      <w:r w:rsidR="003B6AD5">
        <w:t xml:space="preserve">within designers and artists </w:t>
      </w:r>
      <w:r w:rsidR="004B43F0">
        <w:t xml:space="preserve">language has be used to “discriminate hues and shades.” </w:t>
      </w:r>
      <w:r w:rsidR="000E0F3D" w:rsidRPr="000E0F3D">
        <w:rPr>
          <w:rFonts w:eastAsia="Times New Roman"/>
          <w:shd w:val="clear" w:color="auto" w:fill="FFFFFF"/>
        </w:rPr>
        <w:t>(Casaponsa and Athanasopoulos, 2018)</w:t>
      </w:r>
      <w:r w:rsidR="000E0F3D">
        <w:rPr>
          <w:rFonts w:eastAsia="Times New Roman"/>
        </w:rPr>
        <w:t xml:space="preserve">. </w:t>
      </w:r>
      <w:r w:rsidR="00563904">
        <w:t>This means that although we see a very large variety of different colours, it can sometimes be very hard to describe what you see if there isn’t a word for it. For example</w:t>
      </w:r>
      <w:r w:rsidR="00AC749E">
        <w:t>,</w:t>
      </w:r>
      <w:r w:rsidR="00563904">
        <w:t xml:space="preserve"> the word ‘turquoise’ is used to des</w:t>
      </w:r>
      <w:r w:rsidR="00AC749E">
        <w:t>cribe a tone of colour that ha</w:t>
      </w:r>
      <w:r w:rsidR="00563904">
        <w:t xml:space="preserve">s hues of </w:t>
      </w:r>
      <w:r w:rsidR="00AC749E">
        <w:t xml:space="preserve">both </w:t>
      </w:r>
      <w:r w:rsidR="00563904">
        <w:t>green and blue.</w:t>
      </w:r>
      <w:r w:rsidR="00AC749E">
        <w:t xml:space="preserve"> In Greece, due the vast amount of the colour blue in the surroundings the Greek have formed more than one work to describe ‘blue.’</w:t>
      </w:r>
      <w:r w:rsidR="00380721">
        <w:t xml:space="preserve"> There are two basic words they use to distinguish between light and dark blue, “ghalazio and ble” (Casaponsa and Athanasopoulos. 2018)</w:t>
      </w:r>
      <w:r w:rsidR="00B6252E">
        <w:t>.</w:t>
      </w:r>
      <w:r w:rsidR="00E85031">
        <w:t xml:space="preserve"> However, prolonged time living in the United Kingdom might cause them to “see these two colours as more similar” (Casaponsa and Athanasopoulos. 2018).</w:t>
      </w:r>
    </w:p>
    <w:p w14:paraId="66DF5947" w14:textId="77777777" w:rsidR="003B7B14" w:rsidRPr="000E0F3D" w:rsidRDefault="003B7B14" w:rsidP="00B4667C">
      <w:pPr>
        <w:ind w:firstLine="720"/>
        <w:rPr>
          <w:rFonts w:eastAsia="Times New Roman"/>
        </w:rPr>
      </w:pPr>
    </w:p>
    <w:p w14:paraId="20801125" w14:textId="45633F53" w:rsidR="008F432A" w:rsidRDefault="009C3FE5" w:rsidP="00296CEC">
      <w:pPr>
        <w:ind w:firstLine="720"/>
      </w:pPr>
      <w:r>
        <w:t>The way people respond to colour is not affected by the persons gender or which cultures they are exposed to</w:t>
      </w:r>
      <w:r w:rsidR="00127655">
        <w:t xml:space="preserve"> </w:t>
      </w:r>
      <w:r w:rsidR="00127655" w:rsidRPr="00127655">
        <w:rPr>
          <w:rFonts w:eastAsia="Times New Roman"/>
          <w:color w:val="000000" w:themeColor="text1"/>
          <w:shd w:val="clear" w:color="auto" w:fill="FFFFFF"/>
        </w:rPr>
        <w:t>(Wright, n.d.)</w:t>
      </w:r>
      <w:r w:rsidR="00D60F46" w:rsidRPr="00127655">
        <w:rPr>
          <w:color w:val="000000" w:themeColor="text1"/>
        </w:rPr>
        <w:t xml:space="preserve">. </w:t>
      </w:r>
      <w:r w:rsidR="00D60F46">
        <w:t xml:space="preserve">A study was carried out that assessed the way a group of people reacted to different </w:t>
      </w:r>
      <w:r w:rsidR="00FB0F14">
        <w:t>singular</w:t>
      </w:r>
      <w:r w:rsidR="00D60F46">
        <w:t xml:space="preserve"> colours, </w:t>
      </w:r>
      <w:r w:rsidR="00AA2F2E">
        <w:t>the group consisted of “14 British and 17 Chinese subjects”</w:t>
      </w:r>
      <w:r w:rsidR="006425EB">
        <w:t xml:space="preserve"> </w:t>
      </w:r>
      <w:r w:rsidR="00C91C6B">
        <w:t xml:space="preserve">of mixed genders </w:t>
      </w:r>
      <w:r w:rsidR="006425EB">
        <w:t>who were assessed on their reactions to “20 colours on 10 colour-emotion scales”</w:t>
      </w:r>
      <w:r w:rsidR="00AA2F2E">
        <w:t xml:space="preserve"> (</w:t>
      </w:r>
      <w:r w:rsidR="00751219">
        <w:t>Li-Chen Ou. e</w:t>
      </w:r>
      <w:r w:rsidR="001D3A23">
        <w:t>t al. 2004</w:t>
      </w:r>
      <w:r w:rsidR="003F484D">
        <w:t>.</w:t>
      </w:r>
      <w:r w:rsidR="001D3A23">
        <w:t>)</w:t>
      </w:r>
      <w:r w:rsidR="009B0687">
        <w:t xml:space="preserve"> </w:t>
      </w:r>
      <w:r w:rsidR="00540D8F">
        <w:t>These scales included “</w:t>
      </w:r>
      <w:r w:rsidR="004B192A">
        <w:t xml:space="preserve">warm-cool, heavy-light … masculine-feminine” to name a few (Li-Chen Ou. Et al. 2004.) </w:t>
      </w:r>
      <w:r w:rsidR="00C91C6B">
        <w:t xml:space="preserve">The results showed that the answers from the males and females </w:t>
      </w:r>
      <w:r w:rsidR="00880B48">
        <w:t xml:space="preserve">did </w:t>
      </w:r>
      <w:r w:rsidR="00085AC8">
        <w:t xml:space="preserve">not </w:t>
      </w:r>
      <w:r w:rsidR="00880B48">
        <w:t xml:space="preserve">have much of a </w:t>
      </w:r>
      <w:r w:rsidR="00644AB6">
        <w:t>distinction, however</w:t>
      </w:r>
      <w:r w:rsidR="00477528">
        <w:t>,</w:t>
      </w:r>
      <w:r w:rsidR="00644AB6">
        <w:t xml:space="preserve"> the results varied more between the British and Ch</w:t>
      </w:r>
      <w:r w:rsidR="00E85954">
        <w:t>inese subjects (Li-Chen Ou. Et al. 2004.) This means that even though gender does</w:t>
      </w:r>
      <w:r w:rsidR="00085AC8">
        <w:t xml:space="preserve"> no</w:t>
      </w:r>
      <w:r w:rsidR="00E85954">
        <w:t>t necessarily affect people’s perception of colour, different cultures and environments can.</w:t>
      </w:r>
    </w:p>
    <w:p w14:paraId="4AFCFF6A" w14:textId="77777777" w:rsidR="003B7B14" w:rsidRPr="00127655" w:rsidRDefault="003B7B14" w:rsidP="00296CEC">
      <w:pPr>
        <w:ind w:firstLine="720"/>
        <w:rPr>
          <w:rFonts w:eastAsia="Times New Roman"/>
        </w:rPr>
      </w:pPr>
    </w:p>
    <w:p w14:paraId="046491D3" w14:textId="7D4C818E" w:rsidR="00BE10F7" w:rsidRDefault="00A6006A" w:rsidP="00296CEC">
      <w:pPr>
        <w:ind w:firstLine="720"/>
      </w:pPr>
      <w:r>
        <w:rPr>
          <w:noProof/>
        </w:rPr>
        <w:drawing>
          <wp:anchor distT="0" distB="0" distL="114300" distR="114300" simplePos="0" relativeHeight="251661312" behindDoc="0" locked="0" layoutInCell="1" allowOverlap="1" wp14:anchorId="4DB68D5D" wp14:editId="33FCC209">
            <wp:simplePos x="0" y="0"/>
            <wp:positionH relativeFrom="column">
              <wp:posOffset>-129540</wp:posOffset>
            </wp:positionH>
            <wp:positionV relativeFrom="paragraph">
              <wp:posOffset>1317625</wp:posOffset>
            </wp:positionV>
            <wp:extent cx="2286635" cy="1738630"/>
            <wp:effectExtent l="0" t="0" r="0" b="0"/>
            <wp:wrapSquare wrapText="bothSides"/>
            <wp:docPr id="6" name="Picture 6" descr="/Users/adelemurphy/Desktop/Screen Shot 2018-05-09 at 17.35.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elemurphy/Desktop/Screen Shot 2018-05-09 at 17.35.5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635" cy="17386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76F25BE1" wp14:editId="41E2BE28">
            <wp:simplePos x="0" y="0"/>
            <wp:positionH relativeFrom="column">
              <wp:posOffset>2381885</wp:posOffset>
            </wp:positionH>
            <wp:positionV relativeFrom="paragraph">
              <wp:posOffset>1323340</wp:posOffset>
            </wp:positionV>
            <wp:extent cx="1188720" cy="1737360"/>
            <wp:effectExtent l="0" t="0" r="5080" b="0"/>
            <wp:wrapSquare wrapText="bothSides"/>
            <wp:docPr id="7" name="Picture 7" descr="/Users/adelemurphy/Desktop/Screen Shot 2018-05-09 at 17.35.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adelemurphy/Desktop/Screen Shot 2018-05-09 at 17.35.59.png"/>
                    <pic:cNvPicPr>
                      <a:picLocks noChangeAspect="1" noChangeArrowheads="1"/>
                    </pic:cNvPicPr>
                  </pic:nvPicPr>
                  <pic:blipFill rotWithShape="1">
                    <a:blip r:embed="rId8">
                      <a:extLst>
                        <a:ext uri="{28A0092B-C50C-407E-A947-70E740481C1C}">
                          <a14:useLocalDpi xmlns:a14="http://schemas.microsoft.com/office/drawing/2010/main" val="0"/>
                        </a:ext>
                      </a:extLst>
                    </a:blip>
                    <a:srcRect l="38340" t="29309" r="40892" b="29740"/>
                    <a:stretch/>
                  </pic:blipFill>
                  <pic:spPr bwMode="auto">
                    <a:xfrm>
                      <a:off x="0" y="0"/>
                      <a:ext cx="1188720" cy="1737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6CEC">
        <w:t>D</w:t>
      </w:r>
      <w:r w:rsidR="001B509E">
        <w:t xml:space="preserve">ifferent surroundings can also affect the way we see colour. Depending on which colours are placed next to one another it can cause them to look duller or brighter, for example, </w:t>
      </w:r>
      <w:r w:rsidR="00367024">
        <w:t>if I saw a piece of paper and called it pure white but then a bit of</w:t>
      </w:r>
      <w:r w:rsidR="001B509E">
        <w:t xml:space="preserve"> </w:t>
      </w:r>
      <w:r w:rsidR="00367024">
        <w:t>“</w:t>
      </w:r>
      <w:r w:rsidR="001B509E">
        <w:t>snow were placed next to it and it then appeared grey, in its normal surroundings I would be right in calling it white and not light grey.</w:t>
      </w:r>
      <w:r w:rsidR="00367024">
        <w:t xml:space="preserve">” </w:t>
      </w:r>
      <w:r w:rsidR="00BE10F7" w:rsidRPr="00BE10F7">
        <w:rPr>
          <w:rFonts w:eastAsia="Times New Roman"/>
          <w:shd w:val="clear" w:color="auto" w:fill="FFFFFF"/>
        </w:rPr>
        <w:t>(Wittgenstein and Anscombe, 1977</w:t>
      </w:r>
      <w:r w:rsidR="00BE10F7">
        <w:rPr>
          <w:rFonts w:eastAsia="Times New Roman"/>
          <w:shd w:val="clear" w:color="auto" w:fill="FFFFFF"/>
        </w:rPr>
        <w:t>:2e</w:t>
      </w:r>
      <w:r w:rsidR="00BE10F7" w:rsidRPr="00BE10F7">
        <w:rPr>
          <w:rFonts w:eastAsia="Times New Roman"/>
          <w:shd w:val="clear" w:color="auto" w:fill="FFFFFF"/>
        </w:rPr>
        <w:t>)</w:t>
      </w:r>
      <w:r w:rsidR="00E6447C">
        <w:rPr>
          <w:rFonts w:eastAsia="Times New Roman"/>
          <w:shd w:val="clear" w:color="auto" w:fill="FFFFFF"/>
        </w:rPr>
        <w:t>. Therefore</w:t>
      </w:r>
      <w:r w:rsidR="008C3EE3">
        <w:rPr>
          <w:rFonts w:eastAsia="Times New Roman"/>
          <w:shd w:val="clear" w:color="auto" w:fill="FFFFFF"/>
        </w:rPr>
        <w:t>,</w:t>
      </w:r>
      <w:r w:rsidR="00E6447C">
        <w:rPr>
          <w:rFonts w:eastAsia="Times New Roman"/>
          <w:shd w:val="clear" w:color="auto" w:fill="FFFFFF"/>
        </w:rPr>
        <w:t xml:space="preserve"> it’s all about comparison and the way the mind perceives each colour depending on the hues and shades of the colours which surround them. </w:t>
      </w:r>
      <w:r w:rsidR="004D69A8">
        <w:rPr>
          <w:rFonts w:eastAsia="Times New Roman"/>
          <w:shd w:val="clear" w:color="auto" w:fill="FFFFFF"/>
        </w:rPr>
        <w:t>Adelson’s checker</w:t>
      </w:r>
      <w:r w:rsidR="00A76A8C">
        <w:rPr>
          <w:rFonts w:eastAsia="Times New Roman"/>
          <w:shd w:val="clear" w:color="auto" w:fill="FFFFFF"/>
        </w:rPr>
        <w:t>-</w:t>
      </w:r>
      <w:r w:rsidR="004D69A8">
        <w:rPr>
          <w:rFonts w:eastAsia="Times New Roman"/>
          <w:shd w:val="clear" w:color="auto" w:fill="FFFFFF"/>
        </w:rPr>
        <w:t>shadow illusio</w:t>
      </w:r>
      <w:r w:rsidR="00AD1B0F">
        <w:rPr>
          <w:rFonts w:eastAsia="Times New Roman"/>
          <w:shd w:val="clear" w:color="auto" w:fill="FFFFFF"/>
        </w:rPr>
        <w:t xml:space="preserve">n </w:t>
      </w:r>
      <w:r w:rsidR="00D72E9D">
        <w:rPr>
          <w:rFonts w:eastAsia="Times New Roman"/>
          <w:shd w:val="clear" w:color="auto" w:fill="FFFFFF"/>
        </w:rPr>
        <w:t xml:space="preserve">shows how our brain </w:t>
      </w:r>
      <w:r w:rsidR="00EB3F5F">
        <w:rPr>
          <w:rFonts w:eastAsia="Times New Roman"/>
          <w:shd w:val="clear" w:color="auto" w:fill="FFFFFF"/>
        </w:rPr>
        <w:t xml:space="preserve">and eyes work together to get a sense of our surroundings. </w:t>
      </w:r>
      <w:r w:rsidR="00455BF9">
        <w:rPr>
          <w:rFonts w:eastAsia="Times New Roman"/>
          <w:shd w:val="clear" w:color="auto" w:fill="FFFFFF"/>
        </w:rPr>
        <w:t>Due to lightness consistency</w:t>
      </w:r>
      <w:r w:rsidR="00A00810">
        <w:rPr>
          <w:rFonts w:eastAsia="Times New Roman"/>
          <w:shd w:val="clear" w:color="auto" w:fill="FFFFFF"/>
        </w:rPr>
        <w:t>,</w:t>
      </w:r>
      <w:r w:rsidR="00605892">
        <w:rPr>
          <w:rFonts w:eastAsia="Times New Roman"/>
          <w:shd w:val="clear" w:color="auto" w:fill="FFFFFF"/>
        </w:rPr>
        <w:t xml:space="preserve"> </w:t>
      </w:r>
      <w:r w:rsidR="00085AC8">
        <w:rPr>
          <w:rFonts w:eastAsia="Times New Roman"/>
          <w:shd w:val="clear" w:color="auto" w:fill="FFFFFF"/>
        </w:rPr>
        <w:t xml:space="preserve">our </w:t>
      </w:r>
      <w:r w:rsidR="00605892">
        <w:rPr>
          <w:rFonts w:eastAsia="Times New Roman"/>
          <w:shd w:val="clear" w:color="auto" w:fill="FFFFFF"/>
        </w:rPr>
        <w:t xml:space="preserve">eyes </w:t>
      </w:r>
      <w:r w:rsidR="00404662">
        <w:rPr>
          <w:rFonts w:eastAsia="Times New Roman"/>
          <w:shd w:val="clear" w:color="auto" w:fill="FFFFFF"/>
        </w:rPr>
        <w:t>are able to “distinguish between brightly lit dark surfaces and dimly lit white surfaces, which helps us to detect edges and forms.”</w:t>
      </w:r>
      <w:r w:rsidR="00CB299C">
        <w:rPr>
          <w:rFonts w:eastAsia="Times New Roman"/>
          <w:shd w:val="clear" w:color="auto" w:fill="FFFFFF"/>
        </w:rPr>
        <w:t xml:space="preserve"> (</w:t>
      </w:r>
      <w:r w:rsidR="00CB299C">
        <w:t>Thomson</w:t>
      </w:r>
      <w:r w:rsidR="00CB299C" w:rsidRPr="00837659">
        <w:t xml:space="preserve"> a</w:t>
      </w:r>
      <w:r w:rsidR="00CB299C">
        <w:t>nd Macpherson</w:t>
      </w:r>
      <w:r w:rsidR="00455BF9">
        <w:t xml:space="preserve">. 2017). </w:t>
      </w:r>
      <w:r w:rsidR="00FB48D0">
        <w:t>However, because it is ju</w:t>
      </w:r>
      <w:r w:rsidR="0065788F">
        <w:t>st a picture and the shadow is no</w:t>
      </w:r>
      <w:r w:rsidR="00FB48D0">
        <w:t xml:space="preserve">t really there our eyes </w:t>
      </w:r>
      <w:r w:rsidR="000D737F">
        <w:t>have failed to recognise that it is an illusion</w:t>
      </w:r>
      <w:r w:rsidR="00B514E8">
        <w:t xml:space="preserve"> an</w:t>
      </w:r>
      <w:r w:rsidR="0065788F">
        <w:t xml:space="preserve">d have used “perceived lighting </w:t>
      </w:r>
      <w:r w:rsidR="00B514E8">
        <w:t xml:space="preserve">conditions and previous experiences” to tell our brain what we see. </w:t>
      </w:r>
    </w:p>
    <w:p w14:paraId="05DE2D0C" w14:textId="20CE0486" w:rsidR="001F4443" w:rsidRDefault="001F4443" w:rsidP="00296CEC">
      <w:pPr>
        <w:ind w:firstLine="720"/>
      </w:pPr>
    </w:p>
    <w:p w14:paraId="519B7F00" w14:textId="104A5EA7" w:rsidR="00296CEC" w:rsidRDefault="00825699" w:rsidP="00296CEC">
      <w:pPr>
        <w:ind w:firstLine="720"/>
      </w:pPr>
      <w:r>
        <w:t xml:space="preserve">Colour </w:t>
      </w:r>
      <w:r w:rsidR="00B4667C">
        <w:t xml:space="preserve">also </w:t>
      </w:r>
      <w:r>
        <w:t xml:space="preserve">has a big effect on the way we act and our ability to focus. </w:t>
      </w:r>
      <w:r w:rsidR="00006A28">
        <w:t>A study was taken place where a group of students were assessed on their “learning performance, emotions and heart rate” depending on the different</w:t>
      </w:r>
      <w:r w:rsidR="00E21481">
        <w:t xml:space="preserve"> colours that flooded the room</w:t>
      </w:r>
      <w:r w:rsidR="007B63EA">
        <w:t xml:space="preserve"> </w:t>
      </w:r>
      <w:r w:rsidR="007B63EA" w:rsidRPr="007B63EA">
        <w:rPr>
          <w:color w:val="000000" w:themeColor="text1"/>
        </w:rPr>
        <w:t xml:space="preserve">(AL-Ayash, et al. 2015.). </w:t>
      </w:r>
      <w:r w:rsidR="00187E7F">
        <w:t>Th</w:t>
      </w:r>
      <w:r w:rsidR="00477528">
        <w:t>e students appeared to be</w:t>
      </w:r>
      <w:r w:rsidR="006D7D13">
        <w:t xml:space="preserve"> </w:t>
      </w:r>
      <w:r w:rsidR="00B6596C">
        <w:t>calmer</w:t>
      </w:r>
      <w:r w:rsidR="00187E7F">
        <w:t xml:space="preserve"> and content when surrounded by paler shades of colours. However, when surrounded by vivid and bright colours the scores collected were a lot higher </w:t>
      </w:r>
      <w:r w:rsidR="007B63EA" w:rsidRPr="007B63EA">
        <w:rPr>
          <w:color w:val="000000" w:themeColor="text1"/>
        </w:rPr>
        <w:t xml:space="preserve">(AL-Ayash, et al. 2015.). </w:t>
      </w:r>
      <w:r w:rsidR="00FA0E21">
        <w:t xml:space="preserve">When faced with red and yellow hues the heartrate of the students increased and when surrounded by blue, the results concluded that it “increased relaxation and calmness feelings of participants compared to the other colours” </w:t>
      </w:r>
      <w:r w:rsidR="007B63EA" w:rsidRPr="007B63EA">
        <w:rPr>
          <w:color w:val="000000" w:themeColor="text1"/>
        </w:rPr>
        <w:t xml:space="preserve">(AL-Ayash, et al. 2015.). </w:t>
      </w:r>
      <w:r w:rsidR="00A65778">
        <w:t>The information gathered from this experiment can help students receive a higher level of concentration and to be</w:t>
      </w:r>
      <w:r w:rsidR="00F61A9B">
        <w:t>come more likely to enter ‘flow,’</w:t>
      </w:r>
      <w:r w:rsidR="00A65778">
        <w:t xml:space="preserve"> because they would have a greater understanding of the types of environments and colours that make them feel more content </w:t>
      </w:r>
      <w:r w:rsidR="00F61A9B">
        <w:t>or</w:t>
      </w:r>
      <w:r w:rsidR="00A65778">
        <w:t xml:space="preserve"> more stressed. </w:t>
      </w:r>
    </w:p>
    <w:p w14:paraId="390D36D3" w14:textId="77777777" w:rsidR="003B7B14" w:rsidRDefault="003B7B14" w:rsidP="00296CEC">
      <w:pPr>
        <w:ind w:firstLine="720"/>
      </w:pPr>
    </w:p>
    <w:p w14:paraId="6C1E8C6F" w14:textId="444E4687" w:rsidR="008F432A" w:rsidRDefault="00165C62" w:rsidP="00871781">
      <w:pPr>
        <w:ind w:firstLine="720"/>
      </w:pPr>
      <w:r>
        <w:t>However, even though colour i</w:t>
      </w:r>
      <w:r w:rsidR="006D7D13">
        <w:t>s used a lot by artist and desig</w:t>
      </w:r>
      <w:r>
        <w:t xml:space="preserve">ners, some are still drawn to black and white. Pablo Picasso is one of these artists, </w:t>
      </w:r>
      <w:r w:rsidR="00876672">
        <w:t xml:space="preserve">particularly around the time of the “Spanish Civil War and World War II” Picasso’s work has “often been associated with monochromy and a severe palette.” </w:t>
      </w:r>
      <w:r w:rsidR="00D86D27">
        <w:t>(Giménez</w:t>
      </w:r>
      <w:r w:rsidR="007319DF">
        <w:t xml:space="preserve"> et al</w:t>
      </w:r>
      <w:r w:rsidR="00D86D27">
        <w:t>. 2013:8).</w:t>
      </w:r>
      <w:r w:rsidR="00A56027">
        <w:t xml:space="preserve"> It was realised that Picasso was “already purging colour from many of his works” within his earlier career.” (Giménez et al. 2013:8).</w:t>
      </w:r>
      <w:r w:rsidR="007553B0">
        <w:t xml:space="preserve"> This means that even</w:t>
      </w:r>
      <w:r w:rsidR="00564F33">
        <w:t xml:space="preserve"> without the use of colour, art</w:t>
      </w:r>
      <w:r w:rsidR="007553B0">
        <w:t>work can still create an impact and affect the feeli</w:t>
      </w:r>
      <w:r w:rsidR="00564F33">
        <w:t xml:space="preserve">ngs and emotions of the viewer. </w:t>
      </w:r>
    </w:p>
    <w:p w14:paraId="66BE5639" w14:textId="77777777" w:rsidR="00871781" w:rsidRDefault="00871781" w:rsidP="00871781">
      <w:pPr>
        <w:ind w:firstLine="720"/>
      </w:pPr>
    </w:p>
    <w:p w14:paraId="6AFE6FEA" w14:textId="3E184BEF" w:rsidR="008F432A" w:rsidRPr="008F432A" w:rsidRDefault="008F432A">
      <w:r w:rsidRPr="008F432A">
        <w:rPr>
          <w:u w:val="single"/>
        </w:rPr>
        <w:t>Power</w:t>
      </w:r>
    </w:p>
    <w:p w14:paraId="4E563E36" w14:textId="77777777" w:rsidR="00F611D7" w:rsidRDefault="00F611D7"/>
    <w:p w14:paraId="0A3A7070" w14:textId="19453B6E" w:rsidR="00364803" w:rsidRDefault="00AE7070" w:rsidP="00296CEC">
      <w:pPr>
        <w:ind w:firstLine="720"/>
      </w:pPr>
      <w:r>
        <w:t>Power can be interpreted either physically or p</w:t>
      </w:r>
      <w:r w:rsidR="00635F11">
        <w:t>sychologicall</w:t>
      </w:r>
      <w:r>
        <w:t xml:space="preserve">y. </w:t>
      </w:r>
      <w:r w:rsidR="003B66C7">
        <w:t>There are lots of definitions for the word power, but o</w:t>
      </w:r>
      <w:r w:rsidR="007A5937">
        <w:t xml:space="preserve">ne </w:t>
      </w:r>
      <w:r w:rsidR="003B66C7">
        <w:t>definition for</w:t>
      </w:r>
      <w:r w:rsidR="007A5937">
        <w:t xml:space="preserve"> the physical interpretation of </w:t>
      </w:r>
      <w:r>
        <w:t>power</w:t>
      </w:r>
      <w:r w:rsidR="007A5937">
        <w:t xml:space="preserve"> is “physical strength and force exerted by something or someone”</w:t>
      </w:r>
      <w:r w:rsidR="009E00D8">
        <w:t xml:space="preserve"> </w:t>
      </w:r>
      <w:r w:rsidR="00931398" w:rsidRPr="007E1E3F">
        <w:rPr>
          <w:rFonts w:eastAsia="Times New Roman"/>
          <w:color w:val="000000" w:themeColor="text1"/>
          <w:shd w:val="clear" w:color="auto" w:fill="FFFFFF"/>
        </w:rPr>
        <w:t>Dictionaries | English. n.d.)</w:t>
      </w:r>
      <w:r w:rsidR="00931398" w:rsidRPr="007E1E3F">
        <w:rPr>
          <w:color w:val="000000" w:themeColor="text1"/>
        </w:rPr>
        <w:t xml:space="preserve">.  </w:t>
      </w:r>
      <w:r w:rsidR="003B66C7">
        <w:t>However, p</w:t>
      </w:r>
      <w:r w:rsidR="00931398">
        <w:t>sychological</w:t>
      </w:r>
      <w:r w:rsidR="003B66C7">
        <w:t xml:space="preserve"> power can be defined as “the ability or capacity to do something or act in a particular way” or “authority that is given or delegated to a person or body”</w:t>
      </w:r>
      <w:r w:rsidR="00AD726C">
        <w:t xml:space="preserve"> </w:t>
      </w:r>
      <w:r w:rsidR="00AD726C" w:rsidRPr="007E1E3F">
        <w:rPr>
          <w:rFonts w:eastAsia="Times New Roman"/>
          <w:color w:val="000000" w:themeColor="text1"/>
          <w:shd w:val="clear" w:color="auto" w:fill="FFFFFF"/>
        </w:rPr>
        <w:t xml:space="preserve">(Oxford </w:t>
      </w:r>
      <w:r w:rsidR="00AD726C" w:rsidRPr="007E1E3F">
        <w:rPr>
          <w:rFonts w:eastAsia="Times New Roman"/>
          <w:color w:val="000000" w:themeColor="text1"/>
          <w:shd w:val="clear" w:color="auto" w:fill="FFFFFF"/>
        </w:rPr>
        <w:t>Dictionaries | English.</w:t>
      </w:r>
      <w:r w:rsidR="00AD726C" w:rsidRPr="007E1E3F">
        <w:rPr>
          <w:rFonts w:eastAsia="Times New Roman"/>
          <w:color w:val="000000" w:themeColor="text1"/>
          <w:shd w:val="clear" w:color="auto" w:fill="FFFFFF"/>
        </w:rPr>
        <w:t xml:space="preserve"> n.d.)</w:t>
      </w:r>
      <w:r w:rsidR="003B66C7" w:rsidRPr="007E1E3F">
        <w:rPr>
          <w:color w:val="000000" w:themeColor="text1"/>
        </w:rPr>
        <w:t xml:space="preserve">. </w:t>
      </w:r>
      <w:r w:rsidR="003B66C7">
        <w:t xml:space="preserve">Therefore, if you have great </w:t>
      </w:r>
      <w:r w:rsidR="006354F4">
        <w:t>psychological</w:t>
      </w:r>
      <w:r w:rsidR="003B66C7">
        <w:t xml:space="preserve"> power </w:t>
      </w:r>
      <w:r w:rsidR="007C3CB3">
        <w:t xml:space="preserve">it means </w:t>
      </w:r>
      <w:r w:rsidR="003B66C7">
        <w:t xml:space="preserve">you have the ability to influence yourself and allow yourself to be happy. </w:t>
      </w:r>
      <w:r w:rsidR="00E5289D">
        <w:t xml:space="preserve">It’s about having control of your mind, the two words </w:t>
      </w:r>
      <w:r w:rsidR="00704CCD">
        <w:t>‘</w:t>
      </w:r>
      <w:r w:rsidR="00E5289D">
        <w:t>power</w:t>
      </w:r>
      <w:r w:rsidR="00704CCD">
        <w:t>’</w:t>
      </w:r>
      <w:r w:rsidR="00E5289D">
        <w:t xml:space="preserve"> and </w:t>
      </w:r>
      <w:r w:rsidR="00704CCD">
        <w:t>‘</w:t>
      </w:r>
      <w:r w:rsidR="00E5289D">
        <w:t>flow</w:t>
      </w:r>
      <w:r w:rsidR="00704CCD">
        <w:t>’</w:t>
      </w:r>
      <w:r w:rsidR="00E5289D">
        <w:t xml:space="preserve"> can be very closely linked as the</w:t>
      </w:r>
      <w:r w:rsidR="00C52343">
        <w:t>y both affect your men</w:t>
      </w:r>
      <w:r w:rsidR="006354F4">
        <w:t>tal state</w:t>
      </w:r>
      <w:r w:rsidR="0080439F">
        <w:t>. Visual power can come across within some artworks</w:t>
      </w:r>
      <w:r w:rsidR="00E05D22">
        <w:t>,</w:t>
      </w:r>
      <w:r w:rsidR="0080439F">
        <w:t xml:space="preserve"> </w:t>
      </w:r>
      <w:r w:rsidR="00704CCD">
        <w:t xml:space="preserve">causing effect to how we perceive situations and react to certain imagery. </w:t>
      </w:r>
    </w:p>
    <w:p w14:paraId="3A81179D" w14:textId="77777777" w:rsidR="003B7B14" w:rsidRPr="00296CEC" w:rsidRDefault="003B7B14" w:rsidP="00296CEC">
      <w:pPr>
        <w:ind w:firstLine="720"/>
        <w:rPr>
          <w:rFonts w:eastAsia="Times New Roman"/>
        </w:rPr>
      </w:pPr>
    </w:p>
    <w:p w14:paraId="406A158F" w14:textId="7B132BC1" w:rsidR="00CC6381" w:rsidRDefault="00F30274">
      <w:r>
        <w:rPr>
          <w:noProof/>
        </w:rPr>
        <w:drawing>
          <wp:anchor distT="0" distB="0" distL="114300" distR="114300" simplePos="0" relativeHeight="251660288" behindDoc="0" locked="0" layoutInCell="1" allowOverlap="1" wp14:anchorId="1B4B9912" wp14:editId="47399235">
            <wp:simplePos x="0" y="0"/>
            <wp:positionH relativeFrom="column">
              <wp:posOffset>-17145</wp:posOffset>
            </wp:positionH>
            <wp:positionV relativeFrom="paragraph">
              <wp:posOffset>1037590</wp:posOffset>
            </wp:positionV>
            <wp:extent cx="3962400" cy="2226945"/>
            <wp:effectExtent l="0" t="0" r="0" b="8255"/>
            <wp:wrapSquare wrapText="bothSides"/>
            <wp:docPr id="3" name="Picture 3" descr="/Users/adelemurphy/Desktop/Screen Shot 2018-05-09 at 14.58.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delemurphy/Desktop/Screen Shot 2018-05-09 at 14.58.3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2400" cy="2226945"/>
                    </a:xfrm>
                    <a:prstGeom prst="rect">
                      <a:avLst/>
                    </a:prstGeom>
                    <a:noFill/>
                    <a:ln>
                      <a:noFill/>
                    </a:ln>
                  </pic:spPr>
                </pic:pic>
              </a:graphicData>
            </a:graphic>
            <wp14:sizeRelH relativeFrom="page">
              <wp14:pctWidth>0</wp14:pctWidth>
            </wp14:sizeRelH>
            <wp14:sizeRelV relativeFrom="page">
              <wp14:pctHeight>0</wp14:pctHeight>
            </wp14:sizeRelV>
          </wp:anchor>
        </w:drawing>
      </w:r>
      <w:r w:rsidR="00296CEC">
        <w:tab/>
      </w:r>
      <w:r w:rsidR="00364803">
        <w:t xml:space="preserve">Hieronymus Bosch’s paintings are packed full of </w:t>
      </w:r>
      <w:r w:rsidR="00BF1E48">
        <w:t>power</w:t>
      </w:r>
      <w:r w:rsidR="00364803">
        <w:t xml:space="preserve"> and </w:t>
      </w:r>
      <w:r w:rsidR="00BF1E48">
        <w:t xml:space="preserve">strength, as </w:t>
      </w:r>
      <w:r w:rsidR="00364803">
        <w:t>when looked at they cause an array of emotional changes. The amount</w:t>
      </w:r>
      <w:r w:rsidR="0065788F">
        <w:t xml:space="preserve"> of</w:t>
      </w:r>
      <w:r w:rsidR="00364803">
        <w:t xml:space="preserve"> power these pieces of art allude on a </w:t>
      </w:r>
      <w:r w:rsidR="002660EC">
        <w:t>menta</w:t>
      </w:r>
      <w:r w:rsidR="00364803">
        <w:t xml:space="preserve">l </w:t>
      </w:r>
      <w:r w:rsidR="00F15971">
        <w:t>point of view is intense</w:t>
      </w:r>
      <w:r w:rsidR="002660EC">
        <w:t xml:space="preserve">. </w:t>
      </w:r>
      <w:r w:rsidR="001262E8">
        <w:t xml:space="preserve">Bosch’s work usually consists of the visualisations of heaven and hell </w:t>
      </w:r>
      <w:r w:rsidR="004416A1">
        <w:t xml:space="preserve">and the torture or rewards of either judgement. </w:t>
      </w:r>
      <w:r w:rsidR="001262E8">
        <w:t xml:space="preserve">Within </w:t>
      </w:r>
      <w:r w:rsidR="002660EC">
        <w:t xml:space="preserve">Bosch’s paradise and hell panels </w:t>
      </w:r>
      <w:r w:rsidR="00E3602D">
        <w:t>‘Visions of the Hereafter’</w:t>
      </w:r>
      <w:r w:rsidR="009405D6">
        <w:rPr>
          <w:rFonts w:eastAsia="Times New Roman"/>
        </w:rPr>
        <w:t xml:space="preserve"> </w:t>
      </w:r>
      <w:r w:rsidR="001262E8">
        <w:t xml:space="preserve">the different </w:t>
      </w:r>
      <w:r w:rsidR="00B6596C">
        <w:t>consequences</w:t>
      </w:r>
      <w:r w:rsidR="001262E8">
        <w:t xml:space="preserve"> of each final judgement</w:t>
      </w:r>
      <w:r w:rsidR="00E3602D">
        <w:t xml:space="preserve"> </w:t>
      </w:r>
      <w:r w:rsidR="00B6596C">
        <w:t>are</w:t>
      </w:r>
      <w:r w:rsidR="00E3602D">
        <w:t xml:space="preserve"> portrayed</w:t>
      </w:r>
      <w:r w:rsidR="001262E8">
        <w:t xml:space="preserve">. </w:t>
      </w:r>
      <w:r w:rsidR="009405D6">
        <w:t xml:space="preserve">In the image </w:t>
      </w:r>
      <w:r w:rsidR="009405D6" w:rsidRPr="009405D6">
        <w:rPr>
          <w:rFonts w:eastAsia="Times New Roman"/>
          <w:shd w:val="clear" w:color="auto" w:fill="FFFFFF"/>
        </w:rPr>
        <w:t>(izi.TRAVEL, 2018)</w:t>
      </w:r>
      <w:r w:rsidR="009405D6">
        <w:rPr>
          <w:rFonts w:eastAsia="Times New Roman"/>
          <w:shd w:val="clear" w:color="auto" w:fill="FFFFFF"/>
        </w:rPr>
        <w:t xml:space="preserve"> </w:t>
      </w:r>
      <w:r w:rsidR="009405D6">
        <w:t>t</w:t>
      </w:r>
      <w:r w:rsidR="00AB6B4D">
        <w:t xml:space="preserve">he two on the left depict the paradise and the two on the right depict hell. The panel on the </w:t>
      </w:r>
      <w:r w:rsidR="00B6596C">
        <w:t>far-left</w:t>
      </w:r>
      <w:r w:rsidR="00AB6B4D">
        <w:t xml:space="preserve"> shows “the elect shepherded by angels into a rolling landscape from which rises the Fountain of Life”</w:t>
      </w:r>
      <w:r w:rsidR="004956A7">
        <w:t xml:space="preserve"> </w:t>
      </w:r>
      <w:r w:rsidR="009A043A">
        <w:t xml:space="preserve">(Gibson. </w:t>
      </w:r>
      <w:r w:rsidR="008B1FDB">
        <w:t>1973:</w:t>
      </w:r>
      <w:r w:rsidR="001D1A0A">
        <w:t>63</w:t>
      </w:r>
      <w:r w:rsidR="008B1FDB">
        <w:t>)</w:t>
      </w:r>
      <w:r w:rsidR="00213292">
        <w:t xml:space="preserve">. This shows the </w:t>
      </w:r>
      <w:r w:rsidR="001D1A0A">
        <w:t>stage where “the saved were cleansed of the last stain of sin before being admitted into the presence of God.” (Gibson. 1973:63).</w:t>
      </w:r>
      <w:r w:rsidR="00B02042">
        <w:t xml:space="preserve"> Bosch’s use </w:t>
      </w:r>
      <w:r w:rsidR="00732EF6">
        <w:t xml:space="preserve">and strength </w:t>
      </w:r>
      <w:r w:rsidR="00B02042">
        <w:t xml:space="preserve">of colour also helps to decipher which panels are paradise or hell. For </w:t>
      </w:r>
      <w:r w:rsidR="00B6596C">
        <w:t>paradise,</w:t>
      </w:r>
      <w:r w:rsidR="00B02042">
        <w:t xml:space="preserve"> he uses very earthy colours and colours that are soothing such as green and blue, whereas on the opposite side </w:t>
      </w:r>
      <w:r w:rsidR="00732EF6">
        <w:t>he uses very harsh reds and</w:t>
      </w:r>
      <w:r w:rsidR="00B02042">
        <w:t xml:space="preserve"> dark</w:t>
      </w:r>
      <w:r w:rsidR="00732EF6">
        <w:t>er</w:t>
      </w:r>
      <w:r w:rsidR="00B02042">
        <w:t xml:space="preserve"> colours, as stated previously </w:t>
      </w:r>
      <w:r w:rsidR="00990731">
        <w:t xml:space="preserve">when a group of students were placed in a room where red light flooded throughout, their heart rates increased significantly </w:t>
      </w:r>
      <w:r w:rsidR="00990731" w:rsidRPr="007B63EA">
        <w:rPr>
          <w:color w:val="000000" w:themeColor="text1"/>
        </w:rPr>
        <w:t>(AL-Ayash, et al. 2015.).</w:t>
      </w:r>
      <w:r w:rsidR="00432068" w:rsidRPr="007B63EA">
        <w:rPr>
          <w:color w:val="000000" w:themeColor="text1"/>
        </w:rPr>
        <w:t xml:space="preserve"> </w:t>
      </w:r>
      <w:r w:rsidR="00732EF6">
        <w:t>Therefore</w:t>
      </w:r>
      <w:r w:rsidR="00BF1E48">
        <w:t>,</w:t>
      </w:r>
      <w:r w:rsidR="00732EF6">
        <w:t xml:space="preserve"> the colour red has a lot of power over the mind and body and shows how much </w:t>
      </w:r>
      <w:r w:rsidR="00432068">
        <w:t>‘Power’ and ‘colour’</w:t>
      </w:r>
      <w:r w:rsidR="00732EF6">
        <w:t xml:space="preserve"> aid each other, </w:t>
      </w:r>
      <w:r w:rsidR="00432068">
        <w:t xml:space="preserve">as depending on the colours that are used they have the strength to alter your emotions and even cause </w:t>
      </w:r>
      <w:r w:rsidR="00732EF6">
        <w:t>physical</w:t>
      </w:r>
      <w:r w:rsidR="00432068">
        <w:t xml:space="preserve"> change such as a change </w:t>
      </w:r>
      <w:r w:rsidR="00CC6381">
        <w:t>in heart rate.</w:t>
      </w:r>
    </w:p>
    <w:p w14:paraId="46072BB6" w14:textId="77777777" w:rsidR="00CC6381" w:rsidRDefault="00CC6381"/>
    <w:p w14:paraId="46126D75" w14:textId="053F3039" w:rsidR="00CC6381" w:rsidRPr="00CC6381" w:rsidRDefault="00CC6381" w:rsidP="009751DD">
      <w:pPr>
        <w:ind w:firstLine="720"/>
      </w:pPr>
      <w:r>
        <w:t xml:space="preserve">In conclusion, </w:t>
      </w:r>
      <w:r w:rsidR="00732EF6">
        <w:t>‘F</w:t>
      </w:r>
      <w:r>
        <w:t>low</w:t>
      </w:r>
      <w:r w:rsidR="00732EF6">
        <w:t>’, ‘C</w:t>
      </w:r>
      <w:r>
        <w:t>olour</w:t>
      </w:r>
      <w:r w:rsidR="00732EF6">
        <w:t>’ and ‘P</w:t>
      </w:r>
      <w:r>
        <w:t>ower</w:t>
      </w:r>
      <w:r w:rsidR="00732EF6">
        <w:t>’</w:t>
      </w:r>
      <w:r>
        <w:t xml:space="preserve"> all work together in the creative industry and have an important </w:t>
      </w:r>
      <w:r w:rsidR="00B6596C">
        <w:t>role</w:t>
      </w:r>
      <w:r>
        <w:t xml:space="preserve"> to play for each other. </w:t>
      </w:r>
      <w:r w:rsidR="009307EB">
        <w:t>Although they can be heavily linked to one another, they still hold each of their own very strong meanings and effects. This is especially true considering the way many different people perceive situations and their environment. The question I am planning on focussing my dissertation on is:</w:t>
      </w:r>
      <w:r w:rsidR="00FA6D14">
        <w:t xml:space="preserve"> How does the way we work and our mental state affect our creativity?</w:t>
      </w:r>
      <w:r w:rsidR="009307EB">
        <w:t xml:space="preserve"> </w:t>
      </w:r>
    </w:p>
    <w:p w14:paraId="35F912BD" w14:textId="02720313" w:rsidR="00AB6B4D" w:rsidRDefault="00AB6B4D"/>
    <w:p w14:paraId="284D851E" w14:textId="70394C98" w:rsidR="007A5937" w:rsidRDefault="007A5937"/>
    <w:p w14:paraId="6D9E92C8" w14:textId="77777777" w:rsidR="007F53B9" w:rsidRDefault="007F53B9"/>
    <w:p w14:paraId="7771F033" w14:textId="77777777" w:rsidR="007F53B9" w:rsidRDefault="007F53B9"/>
    <w:p w14:paraId="6918C3F2" w14:textId="77777777" w:rsidR="007F53B9" w:rsidRDefault="007F53B9"/>
    <w:p w14:paraId="104CDB10" w14:textId="77777777" w:rsidR="007F53B9" w:rsidRDefault="007F53B9" w:rsidP="007F53B9">
      <w:r w:rsidRPr="00B25716">
        <w:rPr>
          <w:u w:val="single"/>
        </w:rPr>
        <w:t>Bibliography:</w:t>
      </w:r>
    </w:p>
    <w:p w14:paraId="6F7CB7DF" w14:textId="77777777" w:rsidR="007F53B9" w:rsidRDefault="007F53B9" w:rsidP="007F53B9"/>
    <w:p w14:paraId="1EA6D5A8" w14:textId="77777777" w:rsidR="007F53B9" w:rsidRDefault="007F53B9" w:rsidP="007F53B9">
      <w:pPr>
        <w:ind w:left="360" w:hanging="720"/>
        <w:rPr>
          <w:rFonts w:eastAsia="Times New Roman" w:cs="Arial"/>
          <w:shd w:val="clear" w:color="auto" w:fill="FFFFFF"/>
        </w:rPr>
      </w:pPr>
    </w:p>
    <w:p w14:paraId="015F5A63" w14:textId="77777777" w:rsidR="007F53B9" w:rsidRPr="00477A60" w:rsidRDefault="007F53B9" w:rsidP="007F53B9">
      <w:pPr>
        <w:ind w:left="360" w:hanging="720"/>
        <w:rPr>
          <w:rFonts w:asciiTheme="minorHAnsi" w:eastAsia="Times New Roman" w:hAnsiTheme="minorHAnsi" w:cs="Arial"/>
          <w:shd w:val="clear" w:color="auto" w:fill="FFFFFF"/>
        </w:rPr>
      </w:pPr>
      <w:r w:rsidRPr="00477A60">
        <w:rPr>
          <w:rFonts w:asciiTheme="minorHAnsi" w:eastAsia="Times New Roman" w:hAnsiTheme="minorHAnsi" w:cs="Arial"/>
          <w:shd w:val="clear" w:color="auto" w:fill="FFFFFF"/>
        </w:rPr>
        <w:t>Aina Casaponsa and Panos Athanasopoulos, L. (2018). </w:t>
      </w:r>
      <w:r w:rsidRPr="00477A60">
        <w:rPr>
          <w:rFonts w:asciiTheme="minorHAnsi" w:eastAsia="Times New Roman" w:hAnsiTheme="minorHAnsi" w:cs="Arial"/>
          <w:i/>
          <w:iCs/>
        </w:rPr>
        <w:t>The words that change what colours we see</w:t>
      </w:r>
      <w:r w:rsidRPr="00477A60">
        <w:rPr>
          <w:rFonts w:asciiTheme="minorHAnsi" w:eastAsia="Times New Roman" w:hAnsiTheme="minorHAnsi" w:cs="Arial"/>
          <w:shd w:val="clear" w:color="auto" w:fill="FFFFFF"/>
        </w:rPr>
        <w:t>. [online] bbc.com. Available at: http://www.bbc.com/future/story/20180419-the-words-that-change-the-colours-we-see [Accessed on 3rd May 2018].</w:t>
      </w:r>
    </w:p>
    <w:p w14:paraId="421B3EF6" w14:textId="77777777" w:rsidR="007F53B9" w:rsidRPr="00477A60" w:rsidRDefault="007F53B9" w:rsidP="007F53B9">
      <w:pPr>
        <w:ind w:left="360" w:hanging="720"/>
        <w:rPr>
          <w:rFonts w:asciiTheme="minorHAnsi" w:hAnsiTheme="minorHAnsi"/>
        </w:rPr>
      </w:pPr>
    </w:p>
    <w:p w14:paraId="2A4B49A6" w14:textId="77777777" w:rsidR="007F53B9" w:rsidRPr="00477A60" w:rsidRDefault="007F53B9" w:rsidP="007F53B9">
      <w:pPr>
        <w:pStyle w:val="Heading2"/>
        <w:spacing w:before="150" w:after="150" w:line="330" w:lineRule="atLeast"/>
        <w:ind w:left="360" w:hanging="720"/>
        <w:rPr>
          <w:rFonts w:asciiTheme="minorHAnsi" w:hAnsiTheme="minorHAnsi"/>
          <w:b/>
          <w:color w:val="auto"/>
          <w:sz w:val="24"/>
          <w:szCs w:val="24"/>
        </w:rPr>
      </w:pPr>
      <w:r w:rsidRPr="00477A60">
        <w:rPr>
          <w:rFonts w:asciiTheme="minorHAnsi" w:hAnsiTheme="minorHAnsi"/>
          <w:color w:val="auto"/>
          <w:sz w:val="24"/>
          <w:szCs w:val="24"/>
        </w:rPr>
        <w:t>AL-Ayash,</w:t>
      </w:r>
      <w:r w:rsidRPr="00477A60">
        <w:rPr>
          <w:rFonts w:asciiTheme="minorHAnsi" w:hAnsiTheme="minorHAnsi"/>
          <w:b/>
          <w:color w:val="auto"/>
          <w:sz w:val="24"/>
          <w:szCs w:val="24"/>
        </w:rPr>
        <w:t xml:space="preserve"> A.,</w:t>
      </w:r>
      <w:r w:rsidRPr="00477A60">
        <w:rPr>
          <w:rFonts w:asciiTheme="minorHAnsi" w:hAnsiTheme="minorHAnsi"/>
          <w:color w:val="auto"/>
          <w:sz w:val="24"/>
          <w:szCs w:val="24"/>
        </w:rPr>
        <w:t xml:space="preserve"> Kane,</w:t>
      </w:r>
      <w:r w:rsidRPr="00477A60">
        <w:rPr>
          <w:rFonts w:asciiTheme="minorHAnsi" w:hAnsiTheme="minorHAnsi"/>
          <w:b/>
          <w:color w:val="auto"/>
          <w:sz w:val="24"/>
          <w:szCs w:val="24"/>
        </w:rPr>
        <w:t xml:space="preserve"> R.,</w:t>
      </w:r>
      <w:r w:rsidRPr="00477A60">
        <w:rPr>
          <w:rFonts w:asciiTheme="minorHAnsi" w:hAnsiTheme="minorHAnsi"/>
          <w:color w:val="auto"/>
          <w:sz w:val="24"/>
          <w:szCs w:val="24"/>
        </w:rPr>
        <w:t xml:space="preserve"> Smith,</w:t>
      </w:r>
      <w:r w:rsidRPr="00477A60">
        <w:rPr>
          <w:rFonts w:asciiTheme="minorHAnsi" w:hAnsiTheme="minorHAnsi"/>
          <w:b/>
          <w:color w:val="auto"/>
          <w:sz w:val="24"/>
          <w:szCs w:val="24"/>
        </w:rPr>
        <w:t xml:space="preserve"> D.,</w:t>
      </w:r>
      <w:r w:rsidRPr="00477A60">
        <w:rPr>
          <w:rFonts w:asciiTheme="minorHAnsi" w:hAnsiTheme="minorHAnsi"/>
          <w:color w:val="auto"/>
          <w:sz w:val="24"/>
          <w:szCs w:val="24"/>
        </w:rPr>
        <w:t xml:space="preserve"> Green-Armytage</w:t>
      </w:r>
      <w:r w:rsidRPr="00477A60">
        <w:rPr>
          <w:rFonts w:asciiTheme="minorHAnsi" w:hAnsiTheme="minorHAnsi"/>
          <w:b/>
          <w:color w:val="auto"/>
          <w:sz w:val="24"/>
          <w:szCs w:val="24"/>
        </w:rPr>
        <w:t>, P</w:t>
      </w:r>
      <w:r w:rsidRPr="00477A60">
        <w:rPr>
          <w:rFonts w:asciiTheme="minorHAnsi" w:hAnsiTheme="minorHAnsi"/>
          <w:color w:val="auto"/>
          <w:sz w:val="24"/>
          <w:szCs w:val="24"/>
        </w:rPr>
        <w:t xml:space="preserve">. (2015) </w:t>
      </w:r>
      <w:r w:rsidRPr="00477A60">
        <w:rPr>
          <w:rFonts w:asciiTheme="minorHAnsi" w:hAnsiTheme="minorHAnsi"/>
          <w:i/>
          <w:color w:val="auto"/>
          <w:sz w:val="24"/>
          <w:szCs w:val="24"/>
        </w:rPr>
        <w:t>The influence of color on student emotion, heart rate, and performance in learning environments.</w:t>
      </w:r>
      <w:r w:rsidRPr="00477A60">
        <w:rPr>
          <w:rFonts w:asciiTheme="minorHAnsi" w:hAnsiTheme="minorHAnsi"/>
          <w:b/>
          <w:color w:val="auto"/>
          <w:sz w:val="24"/>
          <w:szCs w:val="24"/>
        </w:rPr>
        <w:t xml:space="preserve"> [online] Available at</w:t>
      </w:r>
      <w:r w:rsidRPr="00477A60">
        <w:rPr>
          <w:rFonts w:asciiTheme="minorHAnsi" w:hAnsiTheme="minorHAnsi"/>
          <w:color w:val="auto"/>
          <w:sz w:val="24"/>
          <w:szCs w:val="24"/>
        </w:rPr>
        <w:t xml:space="preserve">: </w:t>
      </w:r>
      <w:hyperlink r:id="rId10" w:history="1">
        <w:r w:rsidRPr="00477A60">
          <w:rPr>
            <w:rStyle w:val="Hyperlink"/>
            <w:rFonts w:asciiTheme="minorHAnsi" w:hAnsiTheme="minorHAnsi"/>
            <w:color w:val="auto"/>
            <w:sz w:val="24"/>
            <w:szCs w:val="24"/>
            <w:u w:val="none"/>
          </w:rPr>
          <w:t>https://onlinelibrary.wiley.com/doi/abs/10.1002/col.21949</w:t>
        </w:r>
      </w:hyperlink>
      <w:r w:rsidRPr="00477A60">
        <w:rPr>
          <w:rFonts w:asciiTheme="minorHAnsi" w:hAnsiTheme="minorHAnsi"/>
          <w:color w:val="auto"/>
          <w:sz w:val="24"/>
          <w:szCs w:val="24"/>
        </w:rPr>
        <w:t xml:space="preserve"> [Accessed on 7th May, 2018]</w:t>
      </w:r>
      <w:r w:rsidRPr="00477A60">
        <w:rPr>
          <w:rFonts w:asciiTheme="minorHAnsi" w:hAnsiTheme="minorHAnsi"/>
          <w:b/>
          <w:color w:val="auto"/>
          <w:sz w:val="24"/>
          <w:szCs w:val="24"/>
        </w:rPr>
        <w:t xml:space="preserve"> </w:t>
      </w:r>
    </w:p>
    <w:p w14:paraId="255521EC" w14:textId="77777777" w:rsidR="007F53B9" w:rsidRPr="00477A60" w:rsidRDefault="007F53B9" w:rsidP="007F53B9">
      <w:pPr>
        <w:ind w:left="360" w:hanging="720"/>
        <w:rPr>
          <w:rFonts w:asciiTheme="minorHAnsi" w:eastAsia="Times New Roman" w:hAnsiTheme="minorHAnsi"/>
          <w:shd w:val="clear" w:color="auto" w:fill="FFFFFF"/>
        </w:rPr>
      </w:pPr>
    </w:p>
    <w:p w14:paraId="4E03328D" w14:textId="77777777" w:rsidR="007F53B9" w:rsidRPr="00477A60" w:rsidRDefault="007F53B9" w:rsidP="007F53B9">
      <w:pPr>
        <w:ind w:left="360" w:hanging="720"/>
        <w:rPr>
          <w:rFonts w:asciiTheme="minorHAnsi" w:eastAsia="Times New Roman" w:hAnsiTheme="minorHAnsi"/>
        </w:rPr>
      </w:pPr>
      <w:r w:rsidRPr="00477A60">
        <w:rPr>
          <w:rFonts w:asciiTheme="minorHAnsi" w:eastAsia="Times New Roman" w:hAnsiTheme="minorHAnsi"/>
          <w:shd w:val="clear" w:color="auto" w:fill="FFFFFF"/>
        </w:rPr>
        <w:t>Csikszentmihalyi, M. (1996). </w:t>
      </w:r>
      <w:r w:rsidRPr="00477A60">
        <w:rPr>
          <w:rFonts w:asciiTheme="minorHAnsi" w:eastAsia="Times New Roman" w:hAnsiTheme="minorHAnsi"/>
          <w:i/>
          <w:iCs/>
        </w:rPr>
        <w:t>Creativity</w:t>
      </w:r>
      <w:r w:rsidRPr="00477A60">
        <w:rPr>
          <w:rFonts w:asciiTheme="minorHAnsi" w:eastAsia="Times New Roman" w:hAnsiTheme="minorHAnsi"/>
          <w:shd w:val="clear" w:color="auto" w:fill="FFFFFF"/>
        </w:rPr>
        <w:t>. HarperCollins Publishers.</w:t>
      </w:r>
    </w:p>
    <w:p w14:paraId="6BB72090" w14:textId="77777777" w:rsidR="007F53B9" w:rsidRPr="00477A60" w:rsidRDefault="007F53B9" w:rsidP="007F53B9">
      <w:pPr>
        <w:ind w:left="360" w:hanging="720"/>
        <w:rPr>
          <w:rFonts w:asciiTheme="minorHAnsi" w:hAnsiTheme="minorHAnsi"/>
        </w:rPr>
      </w:pPr>
    </w:p>
    <w:p w14:paraId="6B69303E" w14:textId="77777777" w:rsidR="007F53B9" w:rsidRPr="00477A60" w:rsidRDefault="007F53B9" w:rsidP="007F53B9">
      <w:pPr>
        <w:ind w:left="360" w:hanging="720"/>
        <w:rPr>
          <w:rFonts w:asciiTheme="minorHAnsi" w:hAnsiTheme="minorHAnsi"/>
        </w:rPr>
      </w:pPr>
      <w:r w:rsidRPr="00477A60">
        <w:rPr>
          <w:rFonts w:asciiTheme="minorHAnsi" w:hAnsiTheme="minorHAnsi"/>
        </w:rPr>
        <w:t xml:space="preserve">Gibson, W. (1973). </w:t>
      </w:r>
      <w:r w:rsidRPr="00477A60">
        <w:rPr>
          <w:rFonts w:asciiTheme="minorHAnsi" w:hAnsiTheme="minorHAnsi"/>
          <w:i/>
        </w:rPr>
        <w:t>Hieronymus Bosch</w:t>
      </w:r>
      <w:r w:rsidRPr="00477A60">
        <w:rPr>
          <w:rFonts w:asciiTheme="minorHAnsi" w:hAnsiTheme="minorHAnsi"/>
        </w:rPr>
        <w:t>. Thames and Hudson.</w:t>
      </w:r>
    </w:p>
    <w:p w14:paraId="3D6CA526" w14:textId="77777777" w:rsidR="007F53B9" w:rsidRPr="00477A60" w:rsidRDefault="007F53B9" w:rsidP="007F53B9">
      <w:pPr>
        <w:ind w:left="360" w:hanging="720"/>
        <w:rPr>
          <w:rFonts w:asciiTheme="minorHAnsi" w:hAnsiTheme="minorHAnsi"/>
        </w:rPr>
      </w:pPr>
    </w:p>
    <w:p w14:paraId="0C086891" w14:textId="77777777" w:rsidR="007F53B9" w:rsidRPr="00477A60" w:rsidRDefault="007F53B9" w:rsidP="007F53B9">
      <w:pPr>
        <w:ind w:left="360" w:hanging="720"/>
        <w:rPr>
          <w:rFonts w:asciiTheme="minorHAnsi" w:hAnsiTheme="minorHAnsi"/>
          <w:i/>
        </w:rPr>
      </w:pPr>
      <w:r w:rsidRPr="00477A60">
        <w:rPr>
          <w:rFonts w:asciiTheme="minorHAnsi" w:hAnsiTheme="minorHAnsi"/>
        </w:rPr>
        <w:t xml:space="preserve">Giménez, C., Ashton, D., Berggruen, O., Shiff, R. (2013) </w:t>
      </w:r>
      <w:r w:rsidRPr="00477A60">
        <w:rPr>
          <w:rFonts w:asciiTheme="minorHAnsi" w:hAnsiTheme="minorHAnsi"/>
          <w:i/>
        </w:rPr>
        <w:t>Picasso Black and White.</w:t>
      </w:r>
    </w:p>
    <w:p w14:paraId="39A03A46" w14:textId="77777777" w:rsidR="007F53B9" w:rsidRPr="00477A60" w:rsidRDefault="007F53B9" w:rsidP="007F53B9">
      <w:pPr>
        <w:ind w:left="360" w:hanging="720"/>
        <w:rPr>
          <w:rFonts w:asciiTheme="minorHAnsi" w:hAnsiTheme="minorHAnsi"/>
          <w:i/>
        </w:rPr>
      </w:pPr>
    </w:p>
    <w:p w14:paraId="52E860BA" w14:textId="77777777" w:rsidR="007F53B9" w:rsidRPr="00477A60" w:rsidRDefault="007F53B9" w:rsidP="007F53B9">
      <w:pPr>
        <w:ind w:left="360" w:hanging="720"/>
        <w:rPr>
          <w:rFonts w:asciiTheme="minorHAnsi" w:eastAsia="Times New Roman" w:hAnsiTheme="minorHAnsi" w:cs="Arial"/>
          <w:shd w:val="clear" w:color="auto" w:fill="FFFFFF"/>
        </w:rPr>
      </w:pPr>
      <w:r w:rsidRPr="00477A60">
        <w:rPr>
          <w:rFonts w:asciiTheme="minorHAnsi" w:eastAsia="Times New Roman" w:hAnsiTheme="minorHAnsi" w:cs="Arial"/>
          <w:shd w:val="clear" w:color="auto" w:fill="FFFFFF"/>
        </w:rPr>
        <w:t>Greenhalgh, W. (2015). </w:t>
      </w:r>
      <w:r w:rsidRPr="00477A60">
        <w:rPr>
          <w:rFonts w:asciiTheme="minorHAnsi" w:eastAsia="Times New Roman" w:hAnsiTheme="minorHAnsi" w:cs="Arial"/>
          <w:i/>
          <w:iCs/>
        </w:rPr>
        <w:t>Mindfulness &amp; the Art of Drawing - A Creative Path to Awareness</w:t>
      </w:r>
      <w:r w:rsidRPr="00477A60">
        <w:rPr>
          <w:rFonts w:asciiTheme="minorHAnsi" w:eastAsia="Times New Roman" w:hAnsiTheme="minorHAnsi" w:cs="Arial"/>
          <w:shd w:val="clear" w:color="auto" w:fill="FFFFFF"/>
        </w:rPr>
        <w:t>. United Kingdom: Susan Kelly.</w:t>
      </w:r>
    </w:p>
    <w:p w14:paraId="37D39C7B" w14:textId="77777777" w:rsidR="007F53B9" w:rsidRPr="00477A60" w:rsidRDefault="007F53B9" w:rsidP="007F53B9">
      <w:pPr>
        <w:ind w:left="360" w:hanging="720"/>
        <w:rPr>
          <w:rFonts w:asciiTheme="minorHAnsi" w:hAnsiTheme="minorHAnsi"/>
          <w:i/>
        </w:rPr>
      </w:pPr>
    </w:p>
    <w:p w14:paraId="4C26FD83" w14:textId="77777777" w:rsidR="007F53B9" w:rsidRPr="00477A60" w:rsidRDefault="007F53B9" w:rsidP="007F53B9">
      <w:pPr>
        <w:ind w:left="360" w:hanging="720"/>
        <w:rPr>
          <w:rFonts w:asciiTheme="minorHAnsi" w:eastAsia="Times New Roman" w:hAnsiTheme="minorHAnsi" w:cs="Arial"/>
          <w:shd w:val="clear" w:color="auto" w:fill="FFFFFF"/>
        </w:rPr>
      </w:pPr>
      <w:r w:rsidRPr="00477A60">
        <w:rPr>
          <w:rFonts w:asciiTheme="minorHAnsi" w:eastAsia="Times New Roman" w:hAnsiTheme="minorHAnsi" w:cs="Arial"/>
          <w:shd w:val="clear" w:color="auto" w:fill="FFFFFF"/>
        </w:rPr>
        <w:t>izi.TRAVEL. (2018). </w:t>
      </w:r>
      <w:r w:rsidRPr="00477A60">
        <w:rPr>
          <w:rFonts w:asciiTheme="minorHAnsi" w:eastAsia="Times New Roman" w:hAnsiTheme="minorHAnsi" w:cs="Arial"/>
          <w:i/>
          <w:iCs/>
        </w:rPr>
        <w:t>Hieronymus Bosch «Visions of the Hereafter» 1490, Palazzo Ducale, Venice</w:t>
      </w:r>
      <w:r w:rsidRPr="00477A60">
        <w:rPr>
          <w:rFonts w:asciiTheme="minorHAnsi" w:eastAsia="Times New Roman" w:hAnsiTheme="minorHAnsi" w:cs="Arial"/>
          <w:shd w:val="clear" w:color="auto" w:fill="FFFFFF"/>
        </w:rPr>
        <w:t>. [online] Available at: https://izi.travel/en/c474-hieronymus-bosch-visions-of-the-hereafter-1490-palazzo-ducale-venice/en [Accessed on 9th May 2018].</w:t>
      </w:r>
    </w:p>
    <w:p w14:paraId="0ED87AD6" w14:textId="77777777" w:rsidR="007F53B9" w:rsidRPr="00477A60" w:rsidRDefault="007F53B9" w:rsidP="007F53B9">
      <w:pPr>
        <w:ind w:left="360" w:hanging="720"/>
        <w:rPr>
          <w:rFonts w:asciiTheme="minorHAnsi" w:hAnsiTheme="minorHAnsi"/>
        </w:rPr>
      </w:pPr>
    </w:p>
    <w:p w14:paraId="21ED1AF7" w14:textId="77777777" w:rsidR="007F53B9" w:rsidRPr="00477A60" w:rsidRDefault="007F53B9" w:rsidP="007F53B9">
      <w:pPr>
        <w:pStyle w:val="Heading2"/>
        <w:spacing w:before="150" w:after="150" w:line="330" w:lineRule="atLeast"/>
        <w:ind w:left="360" w:hanging="720"/>
        <w:rPr>
          <w:rFonts w:asciiTheme="minorHAnsi" w:hAnsiTheme="minorHAnsi"/>
          <w:b/>
          <w:color w:val="auto"/>
          <w:sz w:val="24"/>
          <w:szCs w:val="24"/>
        </w:rPr>
      </w:pPr>
      <w:r w:rsidRPr="00477A60">
        <w:rPr>
          <w:rFonts w:asciiTheme="minorHAnsi" w:hAnsiTheme="minorHAnsi"/>
          <w:color w:val="auto"/>
          <w:sz w:val="24"/>
          <w:szCs w:val="24"/>
        </w:rPr>
        <w:t>Li-Chen Ou, M. Ronnier Luo, Andrée Woodcock, Angela Wright. (2004)</w:t>
      </w:r>
      <w:r w:rsidRPr="00477A60">
        <w:rPr>
          <w:rFonts w:asciiTheme="minorHAnsi" w:hAnsiTheme="minorHAnsi"/>
          <w:b/>
          <w:color w:val="auto"/>
          <w:sz w:val="24"/>
          <w:szCs w:val="24"/>
        </w:rPr>
        <w:t xml:space="preserve"> </w:t>
      </w:r>
      <w:r w:rsidRPr="00477A60">
        <w:rPr>
          <w:rFonts w:asciiTheme="minorHAnsi" w:hAnsiTheme="minorHAnsi"/>
          <w:i/>
          <w:color w:val="auto"/>
          <w:sz w:val="24"/>
          <w:szCs w:val="24"/>
        </w:rPr>
        <w:t>A study of colour emotion and colour preference. Part I: Colour emotions for single colours</w:t>
      </w:r>
      <w:r w:rsidRPr="00477A60">
        <w:rPr>
          <w:rFonts w:asciiTheme="minorHAnsi" w:hAnsiTheme="minorHAnsi"/>
          <w:color w:val="auto"/>
          <w:sz w:val="24"/>
          <w:szCs w:val="24"/>
        </w:rPr>
        <w:t xml:space="preserve">. </w:t>
      </w:r>
      <w:r w:rsidRPr="00477A60">
        <w:rPr>
          <w:rFonts w:asciiTheme="minorHAnsi" w:hAnsiTheme="minorHAnsi"/>
          <w:b/>
          <w:color w:val="auto"/>
          <w:sz w:val="24"/>
          <w:szCs w:val="24"/>
        </w:rPr>
        <w:t>[online]</w:t>
      </w:r>
      <w:r w:rsidRPr="00477A60">
        <w:rPr>
          <w:rFonts w:asciiTheme="minorHAnsi" w:hAnsiTheme="minorHAnsi"/>
          <w:color w:val="auto"/>
          <w:sz w:val="24"/>
          <w:szCs w:val="24"/>
        </w:rPr>
        <w:t xml:space="preserve"> </w:t>
      </w:r>
      <w:r w:rsidRPr="00477A60">
        <w:rPr>
          <w:rFonts w:asciiTheme="minorHAnsi" w:hAnsiTheme="minorHAnsi"/>
          <w:i/>
          <w:color w:val="auto"/>
          <w:sz w:val="24"/>
          <w:szCs w:val="24"/>
        </w:rPr>
        <w:t>A</w:t>
      </w:r>
      <w:r w:rsidRPr="00477A60">
        <w:rPr>
          <w:rFonts w:asciiTheme="minorHAnsi" w:hAnsiTheme="minorHAnsi"/>
          <w:b/>
          <w:i/>
          <w:color w:val="auto"/>
          <w:sz w:val="24"/>
          <w:szCs w:val="24"/>
        </w:rPr>
        <w:t>vailable</w:t>
      </w:r>
      <w:r w:rsidRPr="00477A60">
        <w:rPr>
          <w:rFonts w:asciiTheme="minorHAnsi" w:hAnsiTheme="minorHAnsi"/>
          <w:b/>
          <w:color w:val="auto"/>
          <w:sz w:val="24"/>
          <w:szCs w:val="24"/>
        </w:rPr>
        <w:t xml:space="preserve"> at</w:t>
      </w:r>
      <w:r w:rsidRPr="00477A60">
        <w:rPr>
          <w:rFonts w:asciiTheme="minorHAnsi" w:hAnsiTheme="minorHAnsi"/>
          <w:color w:val="auto"/>
          <w:sz w:val="24"/>
          <w:szCs w:val="24"/>
        </w:rPr>
        <w:t xml:space="preserve">: </w:t>
      </w:r>
      <w:hyperlink r:id="rId11" w:history="1">
        <w:r w:rsidRPr="00477A60">
          <w:rPr>
            <w:rStyle w:val="Hyperlink"/>
            <w:rFonts w:asciiTheme="minorHAnsi" w:hAnsiTheme="minorHAnsi"/>
            <w:color w:val="auto"/>
            <w:sz w:val="24"/>
            <w:szCs w:val="24"/>
            <w:u w:val="none"/>
          </w:rPr>
          <w:t>https://onlinelibrary.wiley.com/action/doSearch?AllField=A+Study+of+Colour+Emotion+and+Colour+Preference&amp;SeriesKey=15206378</w:t>
        </w:r>
      </w:hyperlink>
      <w:r w:rsidRPr="00477A60">
        <w:rPr>
          <w:rFonts w:asciiTheme="minorHAnsi" w:hAnsiTheme="minorHAnsi"/>
          <w:color w:val="auto"/>
          <w:sz w:val="24"/>
          <w:szCs w:val="24"/>
        </w:rPr>
        <w:t xml:space="preserve"> [Accessed on 7</w:t>
      </w:r>
      <w:r w:rsidRPr="00477A60">
        <w:rPr>
          <w:rFonts w:asciiTheme="minorHAnsi" w:hAnsiTheme="minorHAnsi"/>
          <w:color w:val="auto"/>
          <w:sz w:val="24"/>
          <w:szCs w:val="24"/>
          <w:vertAlign w:val="superscript"/>
        </w:rPr>
        <w:t>th</w:t>
      </w:r>
      <w:r w:rsidRPr="00477A60">
        <w:rPr>
          <w:rFonts w:asciiTheme="minorHAnsi" w:hAnsiTheme="minorHAnsi"/>
          <w:color w:val="auto"/>
          <w:sz w:val="24"/>
          <w:szCs w:val="24"/>
        </w:rPr>
        <w:t xml:space="preserve"> May, 2018]</w:t>
      </w:r>
    </w:p>
    <w:p w14:paraId="20304A8D" w14:textId="77777777" w:rsidR="007F53B9" w:rsidRPr="00477A60" w:rsidRDefault="007F53B9" w:rsidP="007F53B9">
      <w:pPr>
        <w:ind w:left="360" w:hanging="720"/>
        <w:rPr>
          <w:rFonts w:asciiTheme="minorHAnsi" w:hAnsiTheme="minorHAnsi"/>
        </w:rPr>
      </w:pPr>
    </w:p>
    <w:p w14:paraId="77A8CE5F" w14:textId="77777777" w:rsidR="007F53B9" w:rsidRPr="00477A60" w:rsidRDefault="007F53B9" w:rsidP="007F53B9">
      <w:pPr>
        <w:ind w:left="360" w:hanging="720"/>
        <w:rPr>
          <w:rFonts w:asciiTheme="minorHAnsi" w:eastAsia="Times New Roman" w:hAnsiTheme="minorHAnsi" w:cs="Arial"/>
          <w:shd w:val="clear" w:color="auto" w:fill="FFFFFF"/>
        </w:rPr>
      </w:pPr>
      <w:r w:rsidRPr="00477A60">
        <w:rPr>
          <w:rFonts w:asciiTheme="minorHAnsi" w:eastAsia="Times New Roman" w:hAnsiTheme="minorHAnsi" w:cs="Arial"/>
          <w:shd w:val="clear" w:color="auto" w:fill="FFFFFF"/>
        </w:rPr>
        <w:t xml:space="preserve">Nakamura, J. and Csikszentmihalyi, M. (2009). </w:t>
      </w:r>
      <w:r w:rsidRPr="00477A60">
        <w:rPr>
          <w:rFonts w:asciiTheme="minorHAnsi" w:eastAsia="Times New Roman" w:hAnsiTheme="minorHAnsi" w:cs="Arial"/>
          <w:i/>
          <w:shd w:val="clear" w:color="auto" w:fill="FFFFFF"/>
        </w:rPr>
        <w:t>The Concept of Flow.</w:t>
      </w:r>
      <w:r w:rsidRPr="00477A60">
        <w:rPr>
          <w:rFonts w:asciiTheme="minorHAnsi" w:eastAsia="Times New Roman" w:hAnsiTheme="minorHAnsi" w:cs="Arial"/>
          <w:shd w:val="clear" w:color="auto" w:fill="FFFFFF"/>
        </w:rPr>
        <w:t xml:space="preserve"> </w:t>
      </w:r>
      <w:r w:rsidRPr="00477A60">
        <w:rPr>
          <w:rFonts w:asciiTheme="minorHAnsi" w:hAnsiTheme="minorHAnsi"/>
        </w:rPr>
        <w:t xml:space="preserve">[online] </w:t>
      </w:r>
      <w:r w:rsidRPr="00477A60">
        <w:rPr>
          <w:rFonts w:asciiTheme="minorHAnsi" w:eastAsia="Times New Roman" w:hAnsiTheme="minorHAnsi" w:cs="Arial"/>
          <w:shd w:val="clear" w:color="auto" w:fill="FFFFFF"/>
        </w:rPr>
        <w:t>Available at: https://pdfs.semanticscholar.org/fdb1/a478c6c566729a82424b3d6b37ca76c8b85e.pdf [Accessed on 27th April 2018].</w:t>
      </w:r>
    </w:p>
    <w:p w14:paraId="220219D6" w14:textId="77777777" w:rsidR="007F53B9" w:rsidRPr="00477A60" w:rsidRDefault="007F53B9" w:rsidP="007F53B9">
      <w:pPr>
        <w:ind w:left="360" w:hanging="720"/>
        <w:rPr>
          <w:rFonts w:asciiTheme="minorHAnsi" w:eastAsia="Times New Roman" w:hAnsiTheme="minorHAnsi" w:cs="Arial"/>
          <w:shd w:val="clear" w:color="auto" w:fill="FFFFFF"/>
        </w:rPr>
      </w:pPr>
    </w:p>
    <w:p w14:paraId="45A5DC04" w14:textId="77777777" w:rsidR="007F53B9" w:rsidRPr="00477A60" w:rsidRDefault="007F53B9" w:rsidP="007F53B9">
      <w:pPr>
        <w:ind w:left="360" w:hanging="720"/>
        <w:rPr>
          <w:rFonts w:asciiTheme="minorHAnsi" w:eastAsia="Times New Roman" w:hAnsiTheme="minorHAnsi"/>
        </w:rPr>
      </w:pPr>
      <w:r w:rsidRPr="00477A60">
        <w:rPr>
          <w:rFonts w:asciiTheme="minorHAnsi" w:eastAsia="Times New Roman" w:hAnsiTheme="minorHAnsi" w:cs="Arial"/>
          <w:shd w:val="clear" w:color="auto" w:fill="FFFFFF"/>
        </w:rPr>
        <w:t>Oppland, M. (2016).</w:t>
      </w:r>
      <w:r w:rsidRPr="00477A60">
        <w:rPr>
          <w:rStyle w:val="apple-converted-space"/>
          <w:rFonts w:asciiTheme="minorHAnsi" w:eastAsia="Times New Roman" w:hAnsiTheme="minorHAnsi" w:cs="Arial"/>
          <w:shd w:val="clear" w:color="auto" w:fill="FFFFFF"/>
        </w:rPr>
        <w:t> </w:t>
      </w:r>
      <w:r w:rsidRPr="00477A60">
        <w:rPr>
          <w:rFonts w:asciiTheme="minorHAnsi" w:eastAsia="Times New Roman" w:hAnsiTheme="minorHAnsi" w:cs="Arial"/>
          <w:i/>
          <w:iCs/>
        </w:rPr>
        <w:t>Mihaly Csikszentmihalyi: All About Flow &amp; Positive Psychology (+PDF)</w:t>
      </w:r>
      <w:r w:rsidRPr="00477A60">
        <w:rPr>
          <w:rFonts w:asciiTheme="minorHAnsi" w:eastAsia="Times New Roman" w:hAnsiTheme="minorHAnsi" w:cs="Arial"/>
          <w:shd w:val="clear" w:color="auto" w:fill="FFFFFF"/>
        </w:rPr>
        <w:t xml:space="preserve">. Positivepsychologyprogram.com. </w:t>
      </w:r>
      <w:r w:rsidRPr="00477A60">
        <w:rPr>
          <w:rFonts w:asciiTheme="minorHAnsi" w:hAnsiTheme="minorHAnsi"/>
        </w:rPr>
        <w:t xml:space="preserve">[online] </w:t>
      </w:r>
      <w:r w:rsidRPr="00477A60">
        <w:rPr>
          <w:rFonts w:asciiTheme="minorHAnsi" w:eastAsia="Times New Roman" w:hAnsiTheme="minorHAnsi" w:cs="Arial"/>
          <w:shd w:val="clear" w:color="auto" w:fill="FFFFFF"/>
        </w:rPr>
        <w:t>Available at: https://positivepsychologyprogram.com/mihaly-csikszentmihalyi-father-of-flow/ [Accessed on 2</w:t>
      </w:r>
      <w:r w:rsidRPr="00477A60">
        <w:rPr>
          <w:rFonts w:asciiTheme="minorHAnsi" w:eastAsia="Times New Roman" w:hAnsiTheme="minorHAnsi" w:cs="Arial"/>
          <w:shd w:val="clear" w:color="auto" w:fill="FFFFFF"/>
          <w:vertAlign w:val="superscript"/>
        </w:rPr>
        <w:t>nd</w:t>
      </w:r>
      <w:r w:rsidRPr="00477A60">
        <w:rPr>
          <w:rFonts w:asciiTheme="minorHAnsi" w:eastAsia="Times New Roman" w:hAnsiTheme="minorHAnsi" w:cs="Arial"/>
          <w:shd w:val="clear" w:color="auto" w:fill="FFFFFF"/>
        </w:rPr>
        <w:t xml:space="preserve"> May 2018].</w:t>
      </w:r>
    </w:p>
    <w:p w14:paraId="06F664EA" w14:textId="77777777" w:rsidR="007F53B9" w:rsidRPr="00477A60" w:rsidRDefault="007F53B9" w:rsidP="007F53B9">
      <w:pPr>
        <w:ind w:left="360" w:hanging="720"/>
        <w:rPr>
          <w:rFonts w:asciiTheme="minorHAnsi" w:eastAsia="Times New Roman" w:hAnsiTheme="minorHAnsi" w:cs="Arial"/>
          <w:shd w:val="clear" w:color="auto" w:fill="FFFFFF"/>
        </w:rPr>
      </w:pPr>
    </w:p>
    <w:p w14:paraId="358A2838" w14:textId="77777777" w:rsidR="007F53B9" w:rsidRPr="00EF69D9" w:rsidRDefault="007F53B9" w:rsidP="007F53B9">
      <w:pPr>
        <w:ind w:left="360" w:hanging="720"/>
        <w:rPr>
          <w:rFonts w:asciiTheme="minorHAnsi" w:eastAsia="Times New Roman" w:hAnsiTheme="minorHAnsi"/>
        </w:rPr>
      </w:pPr>
      <w:r w:rsidRPr="00EF69D9">
        <w:rPr>
          <w:rFonts w:asciiTheme="minorHAnsi" w:eastAsia="Times New Roman" w:hAnsiTheme="minorHAnsi" w:cs="Arial"/>
          <w:shd w:val="clear" w:color="auto" w:fill="FFFFFF"/>
        </w:rPr>
        <w:t>Oxford Dictionaries | English. (n.d.).</w:t>
      </w:r>
      <w:r w:rsidRPr="00477A60">
        <w:rPr>
          <w:rFonts w:asciiTheme="minorHAnsi" w:eastAsia="Times New Roman" w:hAnsiTheme="minorHAnsi" w:cs="Arial"/>
          <w:shd w:val="clear" w:color="auto" w:fill="FFFFFF"/>
        </w:rPr>
        <w:t> </w:t>
      </w:r>
      <w:r w:rsidRPr="00EF69D9">
        <w:rPr>
          <w:rFonts w:asciiTheme="minorHAnsi" w:eastAsia="Times New Roman" w:hAnsiTheme="minorHAnsi" w:cs="Arial"/>
          <w:i/>
          <w:iCs/>
        </w:rPr>
        <w:t>power | Definition of power in English by Oxford Dictionaries</w:t>
      </w:r>
      <w:r w:rsidRPr="00EF69D9">
        <w:rPr>
          <w:rFonts w:asciiTheme="minorHAnsi" w:eastAsia="Times New Roman" w:hAnsiTheme="minorHAnsi" w:cs="Arial"/>
          <w:shd w:val="clear" w:color="auto" w:fill="FFFFFF"/>
        </w:rPr>
        <w:t xml:space="preserve">. [online] Available at: https://en.oxforddictionaries.com/definition/power [Accessed </w:t>
      </w:r>
      <w:r w:rsidRPr="00477A60">
        <w:rPr>
          <w:rFonts w:asciiTheme="minorHAnsi" w:eastAsia="Times New Roman" w:hAnsiTheme="minorHAnsi" w:cs="Arial"/>
          <w:shd w:val="clear" w:color="auto" w:fill="FFFFFF"/>
        </w:rPr>
        <w:t>on 25th April</w:t>
      </w:r>
      <w:r w:rsidRPr="00EF69D9">
        <w:rPr>
          <w:rFonts w:asciiTheme="minorHAnsi" w:eastAsia="Times New Roman" w:hAnsiTheme="minorHAnsi" w:cs="Arial"/>
          <w:shd w:val="clear" w:color="auto" w:fill="FFFFFF"/>
        </w:rPr>
        <w:t>. 2018].</w:t>
      </w:r>
    </w:p>
    <w:p w14:paraId="1035C390" w14:textId="77777777" w:rsidR="007F53B9" w:rsidRPr="00477A60" w:rsidRDefault="007F53B9" w:rsidP="007F53B9">
      <w:pPr>
        <w:ind w:left="360" w:hanging="720"/>
        <w:rPr>
          <w:rFonts w:asciiTheme="minorHAnsi" w:eastAsia="Times New Roman" w:hAnsiTheme="minorHAnsi" w:cs="Arial"/>
          <w:shd w:val="clear" w:color="auto" w:fill="FFFFFF"/>
        </w:rPr>
      </w:pPr>
    </w:p>
    <w:p w14:paraId="799C2F45" w14:textId="77777777" w:rsidR="007F53B9" w:rsidRPr="00477A60" w:rsidRDefault="007F53B9" w:rsidP="007F53B9">
      <w:pPr>
        <w:ind w:left="360" w:hanging="720"/>
        <w:rPr>
          <w:rFonts w:asciiTheme="minorHAnsi" w:hAnsiTheme="minorHAnsi"/>
        </w:rPr>
      </w:pPr>
      <w:r w:rsidRPr="00477A60">
        <w:rPr>
          <w:rFonts w:asciiTheme="minorHAnsi" w:hAnsiTheme="minorHAnsi"/>
        </w:rPr>
        <w:t xml:space="preserve">Thomson, G. and Macpherson, F. (July 2017), </w:t>
      </w:r>
      <w:r w:rsidRPr="00477A60">
        <w:rPr>
          <w:rFonts w:asciiTheme="minorHAnsi" w:hAnsiTheme="minorHAnsi"/>
          <w:i/>
        </w:rPr>
        <w:t>Adelson's checker-shadow illusion</w:t>
      </w:r>
      <w:r w:rsidRPr="00477A60">
        <w:rPr>
          <w:rFonts w:asciiTheme="minorHAnsi" w:hAnsiTheme="minorHAnsi"/>
        </w:rPr>
        <w:t xml:space="preserve"> in F. Macpherson (ed.), The Illusions Index. [online] Available at: </w:t>
      </w:r>
      <w:hyperlink r:id="rId12" w:history="1">
        <w:r w:rsidRPr="00477A60">
          <w:rPr>
            <w:rStyle w:val="Hyperlink"/>
            <w:rFonts w:asciiTheme="minorHAnsi" w:hAnsiTheme="minorHAnsi"/>
            <w:color w:val="auto"/>
            <w:u w:val="none"/>
          </w:rPr>
          <w:t>https://www.illusionsindex.org/ir/checkershadow</w:t>
        </w:r>
      </w:hyperlink>
      <w:r w:rsidRPr="00477A60">
        <w:rPr>
          <w:rFonts w:asciiTheme="minorHAnsi" w:hAnsiTheme="minorHAnsi"/>
        </w:rPr>
        <w:t xml:space="preserve"> [Accessed on 8th May 2018]</w:t>
      </w:r>
    </w:p>
    <w:p w14:paraId="77CE609A" w14:textId="77777777" w:rsidR="007F53B9" w:rsidRPr="00477A60" w:rsidRDefault="007F53B9" w:rsidP="007F53B9">
      <w:pPr>
        <w:ind w:left="360" w:hanging="720"/>
        <w:rPr>
          <w:rFonts w:asciiTheme="minorHAnsi" w:eastAsia="Times New Roman" w:hAnsiTheme="minorHAnsi" w:cs="Arial"/>
          <w:shd w:val="clear" w:color="auto" w:fill="FFFFFF"/>
        </w:rPr>
      </w:pPr>
    </w:p>
    <w:p w14:paraId="435CDB92" w14:textId="77777777" w:rsidR="007F53B9" w:rsidRPr="00477A60" w:rsidRDefault="007F53B9" w:rsidP="007F53B9">
      <w:pPr>
        <w:ind w:left="360" w:hanging="720"/>
        <w:rPr>
          <w:rFonts w:asciiTheme="minorHAnsi" w:eastAsia="Times New Roman" w:hAnsiTheme="minorHAnsi"/>
        </w:rPr>
      </w:pPr>
      <w:r w:rsidRPr="00477A60">
        <w:rPr>
          <w:rFonts w:asciiTheme="minorHAnsi" w:eastAsia="Times New Roman" w:hAnsiTheme="minorHAnsi" w:cs="Arial"/>
          <w:shd w:val="clear" w:color="auto" w:fill="FFFFFF"/>
        </w:rPr>
        <w:t>Ullen, F., Manzano, Ö., Almeida, R., Magnusson, P., Pedersen, N., Nakamura, J., Csikszentmihalyi, M., Madiso, G. (2012)</w:t>
      </w:r>
      <w:r w:rsidRPr="00477A60">
        <w:rPr>
          <w:rFonts w:asciiTheme="minorHAnsi" w:eastAsia="Times New Roman" w:hAnsiTheme="minorHAnsi" w:cs="Arial"/>
          <w:kern w:val="36"/>
        </w:rPr>
        <w:t xml:space="preserve">. </w:t>
      </w:r>
      <w:r w:rsidRPr="00477A60">
        <w:rPr>
          <w:rFonts w:asciiTheme="minorHAnsi" w:eastAsia="Times New Roman" w:hAnsiTheme="minorHAnsi" w:cs="Arial"/>
          <w:i/>
          <w:kern w:val="36"/>
        </w:rPr>
        <w:t>Proneness for psychological flow in everyday life: Associations with personality and intelligence</w:t>
      </w:r>
      <w:r w:rsidRPr="00477A60">
        <w:rPr>
          <w:rFonts w:asciiTheme="minorHAnsi" w:eastAsia="Times New Roman" w:hAnsiTheme="minorHAnsi" w:cs="Arial"/>
          <w:kern w:val="36"/>
        </w:rPr>
        <w:t xml:space="preserve"> in </w:t>
      </w:r>
      <w:r w:rsidRPr="00477A60">
        <w:rPr>
          <w:rFonts w:asciiTheme="minorHAnsi" w:eastAsia="Times New Roman" w:hAnsiTheme="minorHAnsi" w:cs="Arial"/>
          <w:i/>
          <w:kern w:val="36"/>
        </w:rPr>
        <w:t>Science Direct.52:2. Pp 167-172.</w:t>
      </w:r>
      <w:r w:rsidRPr="00477A60">
        <w:rPr>
          <w:rFonts w:asciiTheme="minorHAnsi" w:eastAsia="Times New Roman" w:hAnsiTheme="minorHAnsi" w:cs="Arial"/>
          <w:kern w:val="36"/>
        </w:rPr>
        <w:t xml:space="preserve"> </w:t>
      </w:r>
      <w:r w:rsidRPr="00477A60">
        <w:rPr>
          <w:rFonts w:asciiTheme="minorHAnsi" w:hAnsiTheme="minorHAnsi"/>
        </w:rPr>
        <w:t>[online] Available at</w:t>
      </w:r>
      <w:r w:rsidRPr="00477A60">
        <w:rPr>
          <w:rFonts w:asciiTheme="minorHAnsi" w:eastAsia="Times New Roman" w:hAnsiTheme="minorHAnsi" w:cs="Arial"/>
          <w:kern w:val="36"/>
        </w:rPr>
        <w:t xml:space="preserve">: </w:t>
      </w:r>
      <w:hyperlink r:id="rId13" w:history="1">
        <w:r w:rsidRPr="00477A60">
          <w:rPr>
            <w:rStyle w:val="Hyperlink"/>
            <w:rFonts w:asciiTheme="minorHAnsi" w:eastAsia="Times New Roman" w:hAnsiTheme="minorHAnsi" w:cs="Arial"/>
            <w:color w:val="auto"/>
            <w:kern w:val="36"/>
            <w:u w:val="none"/>
          </w:rPr>
          <w:t>https://www.sciencedirect.com/science/article/pii/S0191886911004491?via%3Dihub</w:t>
        </w:r>
      </w:hyperlink>
      <w:r w:rsidRPr="00477A60">
        <w:rPr>
          <w:rFonts w:asciiTheme="minorHAnsi" w:eastAsia="Times New Roman" w:hAnsiTheme="minorHAnsi" w:cs="Arial"/>
          <w:kern w:val="36"/>
        </w:rPr>
        <w:t xml:space="preserve"> [Accessed on 1</w:t>
      </w:r>
      <w:r w:rsidRPr="00477A60">
        <w:rPr>
          <w:rFonts w:asciiTheme="minorHAnsi" w:eastAsia="Times New Roman" w:hAnsiTheme="minorHAnsi" w:cs="Arial"/>
          <w:kern w:val="36"/>
          <w:vertAlign w:val="superscript"/>
        </w:rPr>
        <w:t>st</w:t>
      </w:r>
      <w:r w:rsidRPr="00477A60">
        <w:rPr>
          <w:rFonts w:asciiTheme="minorHAnsi" w:eastAsia="Times New Roman" w:hAnsiTheme="minorHAnsi" w:cs="Arial"/>
          <w:kern w:val="36"/>
        </w:rPr>
        <w:t xml:space="preserve"> May, 2018].</w:t>
      </w:r>
    </w:p>
    <w:p w14:paraId="5C6051F8" w14:textId="77777777" w:rsidR="007F53B9" w:rsidRPr="00477A60" w:rsidRDefault="007F53B9" w:rsidP="007F53B9">
      <w:pPr>
        <w:ind w:left="360" w:hanging="720"/>
        <w:rPr>
          <w:rFonts w:asciiTheme="minorHAnsi" w:hAnsiTheme="minorHAnsi"/>
        </w:rPr>
      </w:pPr>
    </w:p>
    <w:p w14:paraId="76358071" w14:textId="77777777" w:rsidR="007F53B9" w:rsidRPr="00477A60" w:rsidRDefault="007F53B9" w:rsidP="007F53B9">
      <w:pPr>
        <w:ind w:left="360" w:hanging="720"/>
        <w:rPr>
          <w:rFonts w:asciiTheme="minorHAnsi" w:eastAsia="Times New Roman" w:hAnsiTheme="minorHAnsi"/>
        </w:rPr>
      </w:pPr>
      <w:r w:rsidRPr="00477A60">
        <w:rPr>
          <w:rFonts w:asciiTheme="minorHAnsi" w:eastAsia="Times New Roman" w:hAnsiTheme="minorHAnsi" w:cs="Arial"/>
          <w:shd w:val="clear" w:color="auto" w:fill="FFFFFF"/>
        </w:rPr>
        <w:t>Wittgenstein, L. and Anscombe, G. (1977). </w:t>
      </w:r>
      <w:r w:rsidRPr="00477A60">
        <w:rPr>
          <w:rFonts w:asciiTheme="minorHAnsi" w:eastAsia="Times New Roman" w:hAnsiTheme="minorHAnsi" w:cs="Arial"/>
          <w:i/>
          <w:iCs/>
        </w:rPr>
        <w:t>Remarks on colour</w:t>
      </w:r>
      <w:r w:rsidRPr="00477A60">
        <w:rPr>
          <w:rFonts w:asciiTheme="minorHAnsi" w:eastAsia="Times New Roman" w:hAnsiTheme="minorHAnsi" w:cs="Arial"/>
          <w:shd w:val="clear" w:color="auto" w:fill="FFFFFF"/>
        </w:rPr>
        <w:t>. Berkeley: University of California Press.</w:t>
      </w:r>
    </w:p>
    <w:p w14:paraId="7D8D57B9" w14:textId="77777777" w:rsidR="007F53B9" w:rsidRPr="00477A60" w:rsidRDefault="007F53B9" w:rsidP="007F53B9">
      <w:pPr>
        <w:pStyle w:val="Heading2"/>
        <w:spacing w:before="150" w:after="150" w:line="330" w:lineRule="atLeast"/>
        <w:ind w:left="360" w:hanging="720"/>
        <w:rPr>
          <w:rFonts w:asciiTheme="minorHAnsi" w:hAnsiTheme="minorHAnsi"/>
          <w:color w:val="auto"/>
          <w:sz w:val="24"/>
          <w:szCs w:val="24"/>
        </w:rPr>
      </w:pPr>
      <w:r w:rsidRPr="00477A60">
        <w:rPr>
          <w:rFonts w:asciiTheme="minorHAnsi" w:hAnsiTheme="minorHAnsi"/>
          <w:color w:val="auto"/>
          <w:sz w:val="24"/>
          <w:szCs w:val="24"/>
        </w:rPr>
        <w:t>Wright</w:t>
      </w:r>
      <w:r w:rsidRPr="00477A60">
        <w:rPr>
          <w:rFonts w:asciiTheme="minorHAnsi" w:hAnsiTheme="minorHAnsi"/>
          <w:b/>
          <w:color w:val="auto"/>
          <w:sz w:val="24"/>
          <w:szCs w:val="24"/>
        </w:rPr>
        <w:t>, A</w:t>
      </w:r>
      <w:r w:rsidRPr="00477A60">
        <w:rPr>
          <w:rFonts w:asciiTheme="minorHAnsi" w:hAnsiTheme="minorHAnsi"/>
          <w:color w:val="auto"/>
          <w:sz w:val="24"/>
          <w:szCs w:val="24"/>
        </w:rPr>
        <w:t xml:space="preserve">. </w:t>
      </w:r>
      <w:r w:rsidRPr="00477A60">
        <w:rPr>
          <w:rFonts w:asciiTheme="minorHAnsi" w:hAnsiTheme="minorHAnsi"/>
          <w:b/>
          <w:color w:val="auto"/>
          <w:sz w:val="24"/>
          <w:szCs w:val="24"/>
        </w:rPr>
        <w:t>(n.d.</w:t>
      </w:r>
      <w:r w:rsidRPr="00477A60">
        <w:rPr>
          <w:rFonts w:asciiTheme="minorHAnsi" w:hAnsiTheme="minorHAnsi"/>
          <w:color w:val="auto"/>
          <w:sz w:val="24"/>
          <w:szCs w:val="24"/>
        </w:rPr>
        <w:t>).</w:t>
      </w:r>
      <w:r w:rsidRPr="00477A60">
        <w:rPr>
          <w:rFonts w:asciiTheme="minorHAnsi" w:hAnsiTheme="minorHAnsi"/>
          <w:b/>
          <w:color w:val="auto"/>
          <w:sz w:val="24"/>
          <w:szCs w:val="24"/>
        </w:rPr>
        <w:t xml:space="preserve"> </w:t>
      </w:r>
      <w:r w:rsidRPr="00477A60">
        <w:rPr>
          <w:rFonts w:asciiTheme="minorHAnsi" w:hAnsiTheme="minorHAnsi"/>
          <w:i/>
          <w:color w:val="auto"/>
          <w:sz w:val="24"/>
          <w:szCs w:val="24"/>
        </w:rPr>
        <w:t>A Theory of colour Psychology and Colour Harmony.</w:t>
      </w:r>
      <w:r w:rsidRPr="00477A60">
        <w:rPr>
          <w:rFonts w:asciiTheme="minorHAnsi" w:hAnsiTheme="minorHAnsi"/>
          <w:b/>
          <w:color w:val="auto"/>
          <w:sz w:val="24"/>
          <w:szCs w:val="24"/>
        </w:rPr>
        <w:t xml:space="preserve"> [online]</w:t>
      </w:r>
      <w:r w:rsidRPr="00477A60">
        <w:rPr>
          <w:rFonts w:asciiTheme="minorHAnsi" w:hAnsiTheme="minorHAnsi"/>
          <w:i/>
          <w:color w:val="auto"/>
          <w:sz w:val="24"/>
          <w:szCs w:val="24"/>
        </w:rPr>
        <w:t xml:space="preserve"> </w:t>
      </w:r>
      <w:r w:rsidRPr="00477A60">
        <w:rPr>
          <w:rFonts w:asciiTheme="minorHAnsi" w:hAnsiTheme="minorHAnsi"/>
          <w:color w:val="auto"/>
          <w:sz w:val="24"/>
          <w:szCs w:val="24"/>
        </w:rPr>
        <w:t>A</w:t>
      </w:r>
      <w:r w:rsidRPr="00477A60">
        <w:rPr>
          <w:rFonts w:asciiTheme="minorHAnsi" w:hAnsiTheme="minorHAnsi"/>
          <w:b/>
          <w:color w:val="auto"/>
          <w:sz w:val="24"/>
          <w:szCs w:val="24"/>
        </w:rPr>
        <w:t>vailable at</w:t>
      </w:r>
      <w:r w:rsidRPr="00477A60">
        <w:rPr>
          <w:rFonts w:asciiTheme="minorHAnsi" w:hAnsiTheme="minorHAnsi"/>
          <w:color w:val="auto"/>
          <w:sz w:val="24"/>
          <w:szCs w:val="24"/>
        </w:rPr>
        <w:t xml:space="preserve">: </w:t>
      </w:r>
      <w:hyperlink r:id="rId14" w:history="1">
        <w:r w:rsidRPr="00477A60">
          <w:rPr>
            <w:rStyle w:val="Hyperlink"/>
            <w:rFonts w:asciiTheme="minorHAnsi" w:hAnsiTheme="minorHAnsi"/>
            <w:color w:val="auto"/>
            <w:sz w:val="24"/>
            <w:szCs w:val="24"/>
            <w:u w:val="none"/>
          </w:rPr>
          <w:t>https://lathifakprofessionalpractice.files.wordpress.com/2011/12/wright-theory-copy3.pdf</w:t>
        </w:r>
      </w:hyperlink>
      <w:r w:rsidRPr="00477A60">
        <w:rPr>
          <w:rFonts w:asciiTheme="minorHAnsi" w:hAnsiTheme="minorHAnsi"/>
          <w:color w:val="auto"/>
          <w:sz w:val="24"/>
          <w:szCs w:val="24"/>
        </w:rPr>
        <w:t xml:space="preserve"> [Accessed on 6th May, 2018] </w:t>
      </w:r>
    </w:p>
    <w:p w14:paraId="326B4AF8" w14:textId="77777777" w:rsidR="007F53B9" w:rsidRPr="00477A60" w:rsidRDefault="007F53B9" w:rsidP="007F53B9">
      <w:pPr>
        <w:ind w:left="360" w:hanging="720"/>
        <w:rPr>
          <w:rFonts w:asciiTheme="minorHAnsi" w:eastAsia="Times New Roman" w:hAnsiTheme="minorHAnsi" w:cs="Arial"/>
          <w:shd w:val="clear" w:color="auto" w:fill="FFFFFF"/>
        </w:rPr>
      </w:pPr>
    </w:p>
    <w:p w14:paraId="5927E22F" w14:textId="77777777" w:rsidR="007F53B9" w:rsidRPr="00477A60" w:rsidRDefault="007F53B9" w:rsidP="007F53B9">
      <w:pPr>
        <w:ind w:left="360" w:hanging="720"/>
        <w:rPr>
          <w:rFonts w:asciiTheme="minorHAnsi" w:hAnsiTheme="minorHAnsi"/>
        </w:rPr>
      </w:pPr>
      <w:r w:rsidRPr="006113FB">
        <w:rPr>
          <w:rFonts w:asciiTheme="minorHAnsi" w:eastAsia="Times New Roman" w:hAnsiTheme="minorHAnsi" w:cs="Arial"/>
          <w:shd w:val="clear" w:color="auto" w:fill="FFFFFF"/>
        </w:rPr>
        <w:t>Wright, A. (n.d.).</w:t>
      </w:r>
      <w:r w:rsidRPr="00477A60">
        <w:rPr>
          <w:rFonts w:asciiTheme="minorHAnsi" w:eastAsia="Times New Roman" w:hAnsiTheme="minorHAnsi" w:cs="Arial"/>
          <w:shd w:val="clear" w:color="auto" w:fill="FFFFFF"/>
        </w:rPr>
        <w:t> </w:t>
      </w:r>
      <w:r w:rsidRPr="006113FB">
        <w:rPr>
          <w:rFonts w:asciiTheme="minorHAnsi" w:eastAsia="Times New Roman" w:hAnsiTheme="minorHAnsi" w:cs="Arial"/>
          <w:i/>
          <w:iCs/>
        </w:rPr>
        <w:t>A Theory of Colour Psychology and Colour Harmony</w:t>
      </w:r>
      <w:r w:rsidRPr="006113FB">
        <w:rPr>
          <w:rFonts w:asciiTheme="minorHAnsi" w:eastAsia="Times New Roman" w:hAnsiTheme="minorHAnsi" w:cs="Arial"/>
          <w:shd w:val="clear" w:color="auto" w:fill="FFFFFF"/>
        </w:rPr>
        <w:t xml:space="preserve">. [ebook] Available at: https://lathifakprofessionalpractice.files.wordpress.com/2011/12/wright-theory-copy3.pdf [Accessed </w:t>
      </w:r>
      <w:r w:rsidRPr="00477A60">
        <w:rPr>
          <w:rFonts w:asciiTheme="minorHAnsi" w:eastAsia="Times New Roman" w:hAnsiTheme="minorHAnsi" w:cs="Arial"/>
          <w:shd w:val="clear" w:color="auto" w:fill="FFFFFF"/>
        </w:rPr>
        <w:t xml:space="preserve">on </w:t>
      </w:r>
      <w:r w:rsidRPr="006113FB">
        <w:rPr>
          <w:rFonts w:asciiTheme="minorHAnsi" w:eastAsia="Times New Roman" w:hAnsiTheme="minorHAnsi" w:cs="Arial"/>
          <w:shd w:val="clear" w:color="auto" w:fill="FFFFFF"/>
        </w:rPr>
        <w:t>8</w:t>
      </w:r>
      <w:r w:rsidRPr="00477A60">
        <w:rPr>
          <w:rFonts w:asciiTheme="minorHAnsi" w:eastAsia="Times New Roman" w:hAnsiTheme="minorHAnsi" w:cs="Arial"/>
          <w:shd w:val="clear" w:color="auto" w:fill="FFFFFF"/>
        </w:rPr>
        <w:t>th</w:t>
      </w:r>
      <w:r w:rsidRPr="006113FB">
        <w:rPr>
          <w:rFonts w:asciiTheme="minorHAnsi" w:eastAsia="Times New Roman" w:hAnsiTheme="minorHAnsi" w:cs="Arial"/>
          <w:shd w:val="clear" w:color="auto" w:fill="FFFFFF"/>
        </w:rPr>
        <w:t xml:space="preserve"> May 2018].</w:t>
      </w:r>
    </w:p>
    <w:p w14:paraId="6A1D19F6" w14:textId="77777777" w:rsidR="007F53B9" w:rsidRPr="00477A60" w:rsidRDefault="007F53B9" w:rsidP="007F53B9">
      <w:pPr>
        <w:ind w:left="360" w:hanging="720"/>
        <w:rPr>
          <w:rFonts w:asciiTheme="minorHAnsi" w:eastAsia="Times New Roman" w:hAnsiTheme="minorHAnsi"/>
        </w:rPr>
      </w:pPr>
    </w:p>
    <w:p w14:paraId="7979D9FD" w14:textId="77777777" w:rsidR="007F53B9" w:rsidRPr="00477A60" w:rsidRDefault="007F53B9" w:rsidP="007F53B9">
      <w:pPr>
        <w:ind w:left="360" w:hanging="720"/>
        <w:rPr>
          <w:rFonts w:asciiTheme="minorHAnsi" w:eastAsia="Times New Roman" w:hAnsiTheme="minorHAnsi"/>
        </w:rPr>
      </w:pPr>
      <w:r w:rsidRPr="00477A60">
        <w:rPr>
          <w:rFonts w:asciiTheme="minorHAnsi" w:eastAsia="Times New Roman" w:hAnsiTheme="minorHAnsi" w:cs="Arial"/>
          <w:shd w:val="clear" w:color="auto" w:fill="FFFFFF"/>
        </w:rPr>
        <w:t>YouTube. (2015). </w:t>
      </w:r>
      <w:r w:rsidRPr="00477A60">
        <w:rPr>
          <w:rFonts w:asciiTheme="minorHAnsi" w:eastAsia="Times New Roman" w:hAnsiTheme="minorHAnsi" w:cs="Arial"/>
          <w:i/>
          <w:iCs/>
        </w:rPr>
        <w:t>FLOW BY MIHALY CSIKSZENTMIHALYI | ANIMATED BOOK REVIEW</w:t>
      </w:r>
      <w:r w:rsidRPr="00477A60">
        <w:rPr>
          <w:rFonts w:asciiTheme="minorHAnsi" w:eastAsia="Times New Roman" w:hAnsiTheme="minorHAnsi" w:cs="Arial"/>
          <w:shd w:val="clear" w:color="auto" w:fill="FFFFFF"/>
        </w:rPr>
        <w:t>. [online] Available at: https://www.youtube.com/watch?v=8h6IMYRoCZw [Accessed on 9</w:t>
      </w:r>
      <w:r w:rsidRPr="00477A60">
        <w:rPr>
          <w:rFonts w:asciiTheme="minorHAnsi" w:eastAsia="Times New Roman" w:hAnsiTheme="minorHAnsi" w:cs="Arial"/>
          <w:shd w:val="clear" w:color="auto" w:fill="FFFFFF"/>
          <w:vertAlign w:val="superscript"/>
        </w:rPr>
        <w:t>th</w:t>
      </w:r>
      <w:r w:rsidRPr="00477A60">
        <w:rPr>
          <w:rFonts w:asciiTheme="minorHAnsi" w:eastAsia="Times New Roman" w:hAnsiTheme="minorHAnsi" w:cs="Arial"/>
          <w:shd w:val="clear" w:color="auto" w:fill="FFFFFF"/>
        </w:rPr>
        <w:t xml:space="preserve"> May 2018].</w:t>
      </w:r>
    </w:p>
    <w:p w14:paraId="52ACC721" w14:textId="77777777" w:rsidR="007F53B9" w:rsidRPr="00477A60" w:rsidRDefault="007F53B9" w:rsidP="007F53B9">
      <w:pPr>
        <w:ind w:left="360" w:hanging="720"/>
        <w:rPr>
          <w:rFonts w:asciiTheme="minorHAnsi" w:eastAsia="Times New Roman" w:hAnsiTheme="minorHAnsi"/>
        </w:rPr>
      </w:pPr>
    </w:p>
    <w:p w14:paraId="49601F85" w14:textId="77777777" w:rsidR="007F53B9" w:rsidRPr="00477A60" w:rsidRDefault="007F53B9" w:rsidP="007F53B9">
      <w:pPr>
        <w:rPr>
          <w:rFonts w:asciiTheme="minorHAnsi" w:eastAsia="Times New Roman" w:hAnsiTheme="minorHAnsi" w:cs="Arial"/>
          <w:shd w:val="clear" w:color="auto" w:fill="FFFFFF"/>
        </w:rPr>
      </w:pPr>
    </w:p>
    <w:p w14:paraId="07A605B0" w14:textId="77777777" w:rsidR="007F53B9" w:rsidRPr="00E874EE" w:rsidRDefault="007F53B9" w:rsidP="007F53B9">
      <w:pPr>
        <w:rPr>
          <w:rFonts w:asciiTheme="minorHAnsi" w:hAnsiTheme="minorHAnsi"/>
        </w:rPr>
      </w:pPr>
      <w:r w:rsidRPr="00E874EE">
        <w:rPr>
          <w:rFonts w:asciiTheme="minorHAnsi" w:hAnsiTheme="minorHAnsi"/>
          <w:u w:val="single"/>
        </w:rPr>
        <w:t>Imagery:</w:t>
      </w:r>
    </w:p>
    <w:p w14:paraId="0734F8A6" w14:textId="77777777" w:rsidR="007F53B9" w:rsidRPr="00477A60" w:rsidRDefault="007F53B9" w:rsidP="007F53B9">
      <w:pPr>
        <w:rPr>
          <w:rFonts w:asciiTheme="minorHAnsi" w:hAnsiTheme="minorHAnsi"/>
        </w:rPr>
      </w:pPr>
    </w:p>
    <w:p w14:paraId="1633A544" w14:textId="77777777" w:rsidR="007F53B9" w:rsidRPr="00477A60" w:rsidRDefault="007F53B9" w:rsidP="007F53B9">
      <w:pPr>
        <w:ind w:left="360" w:hanging="720"/>
        <w:rPr>
          <w:rFonts w:asciiTheme="minorHAnsi" w:eastAsia="Times New Roman" w:hAnsiTheme="minorHAnsi"/>
        </w:rPr>
      </w:pPr>
      <w:r w:rsidRPr="00477A60">
        <w:rPr>
          <w:rFonts w:asciiTheme="minorHAnsi" w:eastAsia="Times New Roman" w:hAnsiTheme="minorHAnsi" w:cs="Arial"/>
          <w:shd w:val="clear" w:color="auto" w:fill="FFFFFF"/>
        </w:rPr>
        <w:t>Baron, s. (2012). </w:t>
      </w:r>
      <w:r w:rsidRPr="00477A60">
        <w:rPr>
          <w:rFonts w:asciiTheme="minorHAnsi" w:eastAsia="Times New Roman" w:hAnsiTheme="minorHAnsi" w:cs="Arial"/>
          <w:i/>
          <w:iCs/>
        </w:rPr>
        <w:t>Cognitive Flow: The Psychology of Great Game Design</w:t>
      </w:r>
      <w:r w:rsidRPr="00477A60">
        <w:rPr>
          <w:rFonts w:asciiTheme="minorHAnsi" w:eastAsia="Times New Roman" w:hAnsiTheme="minorHAnsi" w:cs="Arial"/>
          <w:shd w:val="clear" w:color="auto" w:fill="FFFFFF"/>
        </w:rPr>
        <w:t>. [online] Gamasutra.com. Available at: http://www.gamasutra.com/view/feature/166972/cognitive_flow_the_psychology_of_.php [Accessed on 9th May 2018].</w:t>
      </w:r>
    </w:p>
    <w:p w14:paraId="5657D494" w14:textId="77777777" w:rsidR="007F53B9" w:rsidRPr="00477A60" w:rsidRDefault="007F53B9" w:rsidP="007F53B9">
      <w:pPr>
        <w:ind w:left="360" w:hanging="720"/>
        <w:rPr>
          <w:rFonts w:asciiTheme="minorHAnsi" w:hAnsiTheme="minorHAnsi"/>
        </w:rPr>
      </w:pPr>
    </w:p>
    <w:p w14:paraId="0283186C" w14:textId="77777777" w:rsidR="007F53B9" w:rsidRPr="00477A60" w:rsidRDefault="007F53B9" w:rsidP="007F53B9">
      <w:pPr>
        <w:ind w:left="360" w:hanging="720"/>
        <w:rPr>
          <w:rFonts w:asciiTheme="minorHAnsi" w:eastAsia="Times New Roman" w:hAnsiTheme="minorHAnsi" w:cs="Arial"/>
          <w:shd w:val="clear" w:color="auto" w:fill="FFFFFF"/>
        </w:rPr>
      </w:pPr>
      <w:r w:rsidRPr="00477A60">
        <w:rPr>
          <w:rFonts w:asciiTheme="minorHAnsi" w:eastAsia="Times New Roman" w:hAnsiTheme="minorHAnsi" w:cs="Arial"/>
          <w:shd w:val="clear" w:color="auto" w:fill="FFFFFF"/>
        </w:rPr>
        <w:t>Guild, G. (2012). </w:t>
      </w:r>
      <w:r w:rsidRPr="00477A60">
        <w:rPr>
          <w:rFonts w:asciiTheme="minorHAnsi" w:eastAsia="Times New Roman" w:hAnsiTheme="minorHAnsi" w:cs="Arial"/>
          <w:i/>
          <w:iCs/>
        </w:rPr>
        <w:t>Happiness as Measured by GDP: Really?</w:t>
      </w:r>
      <w:r w:rsidRPr="00477A60">
        <w:rPr>
          <w:rFonts w:asciiTheme="minorHAnsi" w:eastAsia="Times New Roman" w:hAnsiTheme="minorHAnsi" w:cs="Arial"/>
          <w:shd w:val="clear" w:color="auto" w:fill="FFFFFF"/>
        </w:rPr>
        <w:t>. [online] How Do You Think?. Available at: http://geraldguild.com/blog/2012/05/23/happiness-as-measured-by-gdp-really/comment-page-1/ [Accessed on 9</w:t>
      </w:r>
      <w:r w:rsidRPr="00477A60">
        <w:rPr>
          <w:rFonts w:asciiTheme="minorHAnsi" w:eastAsia="Times New Roman" w:hAnsiTheme="minorHAnsi" w:cs="Arial"/>
          <w:shd w:val="clear" w:color="auto" w:fill="FFFFFF"/>
          <w:vertAlign w:val="superscript"/>
        </w:rPr>
        <w:t>th</w:t>
      </w:r>
      <w:r w:rsidRPr="00477A60">
        <w:rPr>
          <w:rFonts w:asciiTheme="minorHAnsi" w:eastAsia="Times New Roman" w:hAnsiTheme="minorHAnsi" w:cs="Arial"/>
          <w:shd w:val="clear" w:color="auto" w:fill="FFFFFF"/>
        </w:rPr>
        <w:t xml:space="preserve"> May 2018].</w:t>
      </w:r>
    </w:p>
    <w:p w14:paraId="7A4C94DD" w14:textId="77777777" w:rsidR="007F53B9" w:rsidRPr="00477A60" w:rsidRDefault="007F53B9" w:rsidP="007F53B9">
      <w:pPr>
        <w:ind w:left="360" w:hanging="720"/>
        <w:rPr>
          <w:rFonts w:asciiTheme="minorHAnsi" w:eastAsia="Times New Roman" w:hAnsiTheme="minorHAnsi" w:cs="Arial"/>
          <w:shd w:val="clear" w:color="auto" w:fill="FFFFFF"/>
        </w:rPr>
      </w:pPr>
    </w:p>
    <w:p w14:paraId="66F7D3E0" w14:textId="77777777" w:rsidR="007F53B9" w:rsidRPr="00477A60" w:rsidRDefault="007F53B9" w:rsidP="007F53B9">
      <w:pPr>
        <w:ind w:left="360" w:hanging="720"/>
        <w:rPr>
          <w:rFonts w:asciiTheme="minorHAnsi" w:hAnsiTheme="minorHAnsi"/>
        </w:rPr>
      </w:pPr>
      <w:r w:rsidRPr="00477A60">
        <w:rPr>
          <w:rFonts w:asciiTheme="minorHAnsi" w:hAnsiTheme="minorHAnsi"/>
        </w:rPr>
        <w:t xml:space="preserve">Thomson, G. and Macpherson, F. (July 2017), </w:t>
      </w:r>
      <w:r w:rsidRPr="00477A60">
        <w:rPr>
          <w:rFonts w:asciiTheme="minorHAnsi" w:hAnsiTheme="minorHAnsi"/>
          <w:i/>
        </w:rPr>
        <w:t>Adelson's checker-shadow illusion</w:t>
      </w:r>
      <w:r w:rsidRPr="00477A60">
        <w:rPr>
          <w:rFonts w:asciiTheme="minorHAnsi" w:hAnsiTheme="minorHAnsi"/>
        </w:rPr>
        <w:t xml:space="preserve"> in F. Macpherson (ed.), The Illusions Index. [online] Available at: </w:t>
      </w:r>
      <w:hyperlink r:id="rId15" w:history="1">
        <w:r w:rsidRPr="00477A60">
          <w:rPr>
            <w:rStyle w:val="Hyperlink"/>
            <w:rFonts w:asciiTheme="minorHAnsi" w:hAnsiTheme="minorHAnsi"/>
            <w:color w:val="auto"/>
            <w:u w:val="none"/>
          </w:rPr>
          <w:t>https://www.illusionsindex.org/ir/checkershadow</w:t>
        </w:r>
      </w:hyperlink>
      <w:r w:rsidRPr="00477A60">
        <w:rPr>
          <w:rFonts w:asciiTheme="minorHAnsi" w:hAnsiTheme="minorHAnsi"/>
        </w:rPr>
        <w:t xml:space="preserve"> [Accessed on 8th May 2018]</w:t>
      </w:r>
    </w:p>
    <w:p w14:paraId="7621F8A5" w14:textId="77777777" w:rsidR="007F53B9" w:rsidRDefault="007F53B9"/>
    <w:sectPr w:rsidR="007F53B9" w:rsidSect="00CA4A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3D82CF9"/>
    <w:multiLevelType w:val="multilevel"/>
    <w:tmpl w:val="31E20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32F6"/>
    <w:rsid w:val="00003DAA"/>
    <w:rsid w:val="000051B3"/>
    <w:rsid w:val="00006A28"/>
    <w:rsid w:val="00006EE5"/>
    <w:rsid w:val="00007834"/>
    <w:rsid w:val="00010D5F"/>
    <w:rsid w:val="0002295D"/>
    <w:rsid w:val="00044C2A"/>
    <w:rsid w:val="00076B15"/>
    <w:rsid w:val="00085AC8"/>
    <w:rsid w:val="00086694"/>
    <w:rsid w:val="0009264A"/>
    <w:rsid w:val="00097221"/>
    <w:rsid w:val="000A4FD3"/>
    <w:rsid w:val="000B2690"/>
    <w:rsid w:val="000D737F"/>
    <w:rsid w:val="000E0F3D"/>
    <w:rsid w:val="000F3E49"/>
    <w:rsid w:val="00124D18"/>
    <w:rsid w:val="001262E8"/>
    <w:rsid w:val="00127655"/>
    <w:rsid w:val="00155CA0"/>
    <w:rsid w:val="00160606"/>
    <w:rsid w:val="00165C62"/>
    <w:rsid w:val="00170CCC"/>
    <w:rsid w:val="00176F40"/>
    <w:rsid w:val="00187E7F"/>
    <w:rsid w:val="001A5B85"/>
    <w:rsid w:val="001B2D91"/>
    <w:rsid w:val="001B509E"/>
    <w:rsid w:val="001C0FDE"/>
    <w:rsid w:val="001C223D"/>
    <w:rsid w:val="001D1A0A"/>
    <w:rsid w:val="001D3A23"/>
    <w:rsid w:val="001F4443"/>
    <w:rsid w:val="00201D5B"/>
    <w:rsid w:val="00203B48"/>
    <w:rsid w:val="00213292"/>
    <w:rsid w:val="00217336"/>
    <w:rsid w:val="00230117"/>
    <w:rsid w:val="00230F91"/>
    <w:rsid w:val="002403BE"/>
    <w:rsid w:val="002660EC"/>
    <w:rsid w:val="00275EC4"/>
    <w:rsid w:val="00285A8B"/>
    <w:rsid w:val="0029119B"/>
    <w:rsid w:val="00296CEC"/>
    <w:rsid w:val="002A6242"/>
    <w:rsid w:val="002A7403"/>
    <w:rsid w:val="002B4B44"/>
    <w:rsid w:val="002B6A74"/>
    <w:rsid w:val="002C48D9"/>
    <w:rsid w:val="002D697D"/>
    <w:rsid w:val="002F127C"/>
    <w:rsid w:val="002F1A33"/>
    <w:rsid w:val="002F706E"/>
    <w:rsid w:val="00312FBC"/>
    <w:rsid w:val="00320CDA"/>
    <w:rsid w:val="00321EA6"/>
    <w:rsid w:val="00322607"/>
    <w:rsid w:val="00340508"/>
    <w:rsid w:val="003463E9"/>
    <w:rsid w:val="00364803"/>
    <w:rsid w:val="00367024"/>
    <w:rsid w:val="00380721"/>
    <w:rsid w:val="00380B40"/>
    <w:rsid w:val="00380CE9"/>
    <w:rsid w:val="003B52A2"/>
    <w:rsid w:val="003B66C7"/>
    <w:rsid w:val="003B6AD5"/>
    <w:rsid w:val="003B7B14"/>
    <w:rsid w:val="003C3AB9"/>
    <w:rsid w:val="003C4720"/>
    <w:rsid w:val="003C6476"/>
    <w:rsid w:val="003D12DB"/>
    <w:rsid w:val="003D1B1F"/>
    <w:rsid w:val="003D709F"/>
    <w:rsid w:val="003D7EEA"/>
    <w:rsid w:val="003F484D"/>
    <w:rsid w:val="00400CFF"/>
    <w:rsid w:val="00404662"/>
    <w:rsid w:val="00405EEE"/>
    <w:rsid w:val="00411444"/>
    <w:rsid w:val="00411D44"/>
    <w:rsid w:val="00411D52"/>
    <w:rsid w:val="00432068"/>
    <w:rsid w:val="004416A1"/>
    <w:rsid w:val="00455BF9"/>
    <w:rsid w:val="00477528"/>
    <w:rsid w:val="00482D61"/>
    <w:rsid w:val="004956A7"/>
    <w:rsid w:val="00497D7B"/>
    <w:rsid w:val="004B038A"/>
    <w:rsid w:val="004B192A"/>
    <w:rsid w:val="004B24FC"/>
    <w:rsid w:val="004B43F0"/>
    <w:rsid w:val="004C201E"/>
    <w:rsid w:val="004D3515"/>
    <w:rsid w:val="004D64D2"/>
    <w:rsid w:val="004D69A8"/>
    <w:rsid w:val="004E0413"/>
    <w:rsid w:val="004E0BD8"/>
    <w:rsid w:val="00501668"/>
    <w:rsid w:val="005376DE"/>
    <w:rsid w:val="00540D8F"/>
    <w:rsid w:val="00553D0F"/>
    <w:rsid w:val="0056011D"/>
    <w:rsid w:val="00563904"/>
    <w:rsid w:val="00564F33"/>
    <w:rsid w:val="0056680A"/>
    <w:rsid w:val="00570E23"/>
    <w:rsid w:val="00586C1A"/>
    <w:rsid w:val="005B1E04"/>
    <w:rsid w:val="005B68EE"/>
    <w:rsid w:val="005B7C45"/>
    <w:rsid w:val="005D2174"/>
    <w:rsid w:val="005E0B4E"/>
    <w:rsid w:val="005F6D10"/>
    <w:rsid w:val="00600753"/>
    <w:rsid w:val="0060514A"/>
    <w:rsid w:val="00605892"/>
    <w:rsid w:val="00610521"/>
    <w:rsid w:val="00610D0A"/>
    <w:rsid w:val="00613DF4"/>
    <w:rsid w:val="00622455"/>
    <w:rsid w:val="006253AD"/>
    <w:rsid w:val="00625BD2"/>
    <w:rsid w:val="00634738"/>
    <w:rsid w:val="006354F4"/>
    <w:rsid w:val="00635F11"/>
    <w:rsid w:val="00637CA1"/>
    <w:rsid w:val="006425EB"/>
    <w:rsid w:val="00644AB6"/>
    <w:rsid w:val="006566E3"/>
    <w:rsid w:val="0065788F"/>
    <w:rsid w:val="0067224C"/>
    <w:rsid w:val="00680066"/>
    <w:rsid w:val="006A63A6"/>
    <w:rsid w:val="006B1EBE"/>
    <w:rsid w:val="006B697D"/>
    <w:rsid w:val="006D5281"/>
    <w:rsid w:val="006D62DA"/>
    <w:rsid w:val="006D7A0B"/>
    <w:rsid w:val="006D7D13"/>
    <w:rsid w:val="006E11A1"/>
    <w:rsid w:val="006F0B46"/>
    <w:rsid w:val="006F0EC1"/>
    <w:rsid w:val="006F1C06"/>
    <w:rsid w:val="006F61A1"/>
    <w:rsid w:val="00704CCD"/>
    <w:rsid w:val="007053AB"/>
    <w:rsid w:val="007144DA"/>
    <w:rsid w:val="00726DCD"/>
    <w:rsid w:val="00727A81"/>
    <w:rsid w:val="007312C5"/>
    <w:rsid w:val="007319DF"/>
    <w:rsid w:val="00732EF6"/>
    <w:rsid w:val="007379F9"/>
    <w:rsid w:val="00746070"/>
    <w:rsid w:val="00746B42"/>
    <w:rsid w:val="00751219"/>
    <w:rsid w:val="00754B1D"/>
    <w:rsid w:val="007553B0"/>
    <w:rsid w:val="00755BE0"/>
    <w:rsid w:val="0076704E"/>
    <w:rsid w:val="007715E4"/>
    <w:rsid w:val="007865E1"/>
    <w:rsid w:val="007A2BE6"/>
    <w:rsid w:val="007A5937"/>
    <w:rsid w:val="007A7D1B"/>
    <w:rsid w:val="007B44CF"/>
    <w:rsid w:val="007B63EA"/>
    <w:rsid w:val="007C13DC"/>
    <w:rsid w:val="007C3CB3"/>
    <w:rsid w:val="007C4C8D"/>
    <w:rsid w:val="007C75C8"/>
    <w:rsid w:val="007C7959"/>
    <w:rsid w:val="007D342E"/>
    <w:rsid w:val="007E1E3F"/>
    <w:rsid w:val="007E3A65"/>
    <w:rsid w:val="007F53B9"/>
    <w:rsid w:val="0080439F"/>
    <w:rsid w:val="00825699"/>
    <w:rsid w:val="008325B5"/>
    <w:rsid w:val="008413B7"/>
    <w:rsid w:val="0084317A"/>
    <w:rsid w:val="00856007"/>
    <w:rsid w:val="00860213"/>
    <w:rsid w:val="00862BF1"/>
    <w:rsid w:val="00871781"/>
    <w:rsid w:val="00876672"/>
    <w:rsid w:val="00880B48"/>
    <w:rsid w:val="0089333A"/>
    <w:rsid w:val="008947EF"/>
    <w:rsid w:val="008B1FDB"/>
    <w:rsid w:val="008B664C"/>
    <w:rsid w:val="008C3EE3"/>
    <w:rsid w:val="008D0676"/>
    <w:rsid w:val="008D121E"/>
    <w:rsid w:val="008D2899"/>
    <w:rsid w:val="008E0E58"/>
    <w:rsid w:val="008E0F10"/>
    <w:rsid w:val="008F146C"/>
    <w:rsid w:val="008F432A"/>
    <w:rsid w:val="009077D0"/>
    <w:rsid w:val="00914979"/>
    <w:rsid w:val="00917EE1"/>
    <w:rsid w:val="00926C31"/>
    <w:rsid w:val="0092798D"/>
    <w:rsid w:val="009307EB"/>
    <w:rsid w:val="00931398"/>
    <w:rsid w:val="00931E40"/>
    <w:rsid w:val="009405D6"/>
    <w:rsid w:val="00946B6D"/>
    <w:rsid w:val="00953777"/>
    <w:rsid w:val="0095442D"/>
    <w:rsid w:val="00961747"/>
    <w:rsid w:val="0096206C"/>
    <w:rsid w:val="00966C18"/>
    <w:rsid w:val="00970B41"/>
    <w:rsid w:val="009751DD"/>
    <w:rsid w:val="009828FE"/>
    <w:rsid w:val="0098544D"/>
    <w:rsid w:val="00990731"/>
    <w:rsid w:val="009A043A"/>
    <w:rsid w:val="009A0EA7"/>
    <w:rsid w:val="009B0687"/>
    <w:rsid w:val="009C3FE5"/>
    <w:rsid w:val="009C7D8B"/>
    <w:rsid w:val="009D1708"/>
    <w:rsid w:val="009E00D8"/>
    <w:rsid w:val="009E235D"/>
    <w:rsid w:val="009F16B2"/>
    <w:rsid w:val="00A00810"/>
    <w:rsid w:val="00A17A2E"/>
    <w:rsid w:val="00A31FEA"/>
    <w:rsid w:val="00A3282E"/>
    <w:rsid w:val="00A3605F"/>
    <w:rsid w:val="00A53CD4"/>
    <w:rsid w:val="00A56027"/>
    <w:rsid w:val="00A6006A"/>
    <w:rsid w:val="00A6428A"/>
    <w:rsid w:val="00A65778"/>
    <w:rsid w:val="00A7164B"/>
    <w:rsid w:val="00A76A8C"/>
    <w:rsid w:val="00A821A0"/>
    <w:rsid w:val="00A87CF3"/>
    <w:rsid w:val="00AA2F2E"/>
    <w:rsid w:val="00AB6B4D"/>
    <w:rsid w:val="00AB72F6"/>
    <w:rsid w:val="00AC2BDE"/>
    <w:rsid w:val="00AC749E"/>
    <w:rsid w:val="00AD1B0F"/>
    <w:rsid w:val="00AD726C"/>
    <w:rsid w:val="00AE3301"/>
    <w:rsid w:val="00AE4809"/>
    <w:rsid w:val="00AE7070"/>
    <w:rsid w:val="00AF707E"/>
    <w:rsid w:val="00B02042"/>
    <w:rsid w:val="00B306D2"/>
    <w:rsid w:val="00B36E7B"/>
    <w:rsid w:val="00B4667C"/>
    <w:rsid w:val="00B514E8"/>
    <w:rsid w:val="00B6252E"/>
    <w:rsid w:val="00B631E5"/>
    <w:rsid w:val="00B6596C"/>
    <w:rsid w:val="00B66CB4"/>
    <w:rsid w:val="00B81069"/>
    <w:rsid w:val="00BC1F39"/>
    <w:rsid w:val="00BC700C"/>
    <w:rsid w:val="00BD266B"/>
    <w:rsid w:val="00BD6E33"/>
    <w:rsid w:val="00BE0F9A"/>
    <w:rsid w:val="00BE109F"/>
    <w:rsid w:val="00BE10F7"/>
    <w:rsid w:val="00BF1440"/>
    <w:rsid w:val="00BF1E48"/>
    <w:rsid w:val="00BF7F38"/>
    <w:rsid w:val="00C1530A"/>
    <w:rsid w:val="00C378CD"/>
    <w:rsid w:val="00C4157C"/>
    <w:rsid w:val="00C52279"/>
    <w:rsid w:val="00C52343"/>
    <w:rsid w:val="00C54CC5"/>
    <w:rsid w:val="00C67320"/>
    <w:rsid w:val="00C91C6B"/>
    <w:rsid w:val="00C96CF6"/>
    <w:rsid w:val="00CA4AA5"/>
    <w:rsid w:val="00CB299C"/>
    <w:rsid w:val="00CC2756"/>
    <w:rsid w:val="00CC6381"/>
    <w:rsid w:val="00CC6E17"/>
    <w:rsid w:val="00CD2C46"/>
    <w:rsid w:val="00CD60A0"/>
    <w:rsid w:val="00CD69D6"/>
    <w:rsid w:val="00CF4307"/>
    <w:rsid w:val="00D01332"/>
    <w:rsid w:val="00D047AB"/>
    <w:rsid w:val="00D05F16"/>
    <w:rsid w:val="00D069C6"/>
    <w:rsid w:val="00D10EC6"/>
    <w:rsid w:val="00D14A39"/>
    <w:rsid w:val="00D22B93"/>
    <w:rsid w:val="00D34A45"/>
    <w:rsid w:val="00D37F47"/>
    <w:rsid w:val="00D60F46"/>
    <w:rsid w:val="00D72E9D"/>
    <w:rsid w:val="00D75ACB"/>
    <w:rsid w:val="00D832D4"/>
    <w:rsid w:val="00D86D27"/>
    <w:rsid w:val="00D937A0"/>
    <w:rsid w:val="00DC0227"/>
    <w:rsid w:val="00DC1F8B"/>
    <w:rsid w:val="00DC3161"/>
    <w:rsid w:val="00DD030A"/>
    <w:rsid w:val="00DD43C3"/>
    <w:rsid w:val="00DD6C85"/>
    <w:rsid w:val="00DD72A1"/>
    <w:rsid w:val="00DE7A32"/>
    <w:rsid w:val="00E016FE"/>
    <w:rsid w:val="00E05D22"/>
    <w:rsid w:val="00E07820"/>
    <w:rsid w:val="00E12B20"/>
    <w:rsid w:val="00E156DF"/>
    <w:rsid w:val="00E21481"/>
    <w:rsid w:val="00E267F8"/>
    <w:rsid w:val="00E323BB"/>
    <w:rsid w:val="00E3602D"/>
    <w:rsid w:val="00E42AEB"/>
    <w:rsid w:val="00E5289D"/>
    <w:rsid w:val="00E6447C"/>
    <w:rsid w:val="00E645EF"/>
    <w:rsid w:val="00E72BD9"/>
    <w:rsid w:val="00E85031"/>
    <w:rsid w:val="00E85954"/>
    <w:rsid w:val="00E87812"/>
    <w:rsid w:val="00EA4E28"/>
    <w:rsid w:val="00EA56FC"/>
    <w:rsid w:val="00EB3F5F"/>
    <w:rsid w:val="00EB4D3C"/>
    <w:rsid w:val="00EB663A"/>
    <w:rsid w:val="00EE32F6"/>
    <w:rsid w:val="00EF4FB8"/>
    <w:rsid w:val="00EF670C"/>
    <w:rsid w:val="00F0137B"/>
    <w:rsid w:val="00F15971"/>
    <w:rsid w:val="00F27BBB"/>
    <w:rsid w:val="00F27F97"/>
    <w:rsid w:val="00F30274"/>
    <w:rsid w:val="00F32DAA"/>
    <w:rsid w:val="00F40A91"/>
    <w:rsid w:val="00F4231E"/>
    <w:rsid w:val="00F42813"/>
    <w:rsid w:val="00F566D3"/>
    <w:rsid w:val="00F611D7"/>
    <w:rsid w:val="00F61A9B"/>
    <w:rsid w:val="00F665D0"/>
    <w:rsid w:val="00F72599"/>
    <w:rsid w:val="00F72A08"/>
    <w:rsid w:val="00F75B55"/>
    <w:rsid w:val="00FA0E21"/>
    <w:rsid w:val="00FA66D7"/>
    <w:rsid w:val="00FA6D14"/>
    <w:rsid w:val="00FA7471"/>
    <w:rsid w:val="00FB0F14"/>
    <w:rsid w:val="00FB48D0"/>
    <w:rsid w:val="00FC1C86"/>
    <w:rsid w:val="00FF2964"/>
    <w:rsid w:val="00FF3AEF"/>
    <w:rsid w:val="00FF5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E01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72599"/>
    <w:rPr>
      <w:rFonts w:ascii="Times New Roman" w:hAnsi="Times New Roman" w:cs="Times New Roman"/>
      <w:lang w:eastAsia="en-GB"/>
    </w:rPr>
  </w:style>
  <w:style w:type="paragraph" w:styleId="Heading1">
    <w:name w:val="heading 1"/>
    <w:basedOn w:val="Normal"/>
    <w:link w:val="Heading1Char"/>
    <w:uiPriority w:val="9"/>
    <w:qFormat/>
    <w:rsid w:val="00B36E7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F53B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282E"/>
    <w:pPr>
      <w:spacing w:before="100" w:beforeAutospacing="1" w:after="100" w:afterAutospacing="1"/>
    </w:pPr>
  </w:style>
  <w:style w:type="character" w:styleId="Hyperlink">
    <w:name w:val="Hyperlink"/>
    <w:basedOn w:val="DefaultParagraphFont"/>
    <w:uiPriority w:val="99"/>
    <w:unhideWhenUsed/>
    <w:rsid w:val="00BF1440"/>
    <w:rPr>
      <w:color w:val="0563C1" w:themeColor="hyperlink"/>
      <w:u w:val="single"/>
    </w:rPr>
  </w:style>
  <w:style w:type="character" w:styleId="FollowedHyperlink">
    <w:name w:val="FollowedHyperlink"/>
    <w:basedOn w:val="DefaultParagraphFont"/>
    <w:uiPriority w:val="99"/>
    <w:semiHidden/>
    <w:unhideWhenUsed/>
    <w:rsid w:val="003B52A2"/>
    <w:rPr>
      <w:color w:val="954F72" w:themeColor="followedHyperlink"/>
      <w:u w:val="single"/>
    </w:rPr>
  </w:style>
  <w:style w:type="character" w:customStyle="1" w:styleId="Heading1Char">
    <w:name w:val="Heading 1 Char"/>
    <w:basedOn w:val="DefaultParagraphFont"/>
    <w:link w:val="Heading1"/>
    <w:uiPriority w:val="9"/>
    <w:rsid w:val="00B36E7B"/>
    <w:rPr>
      <w:rFonts w:ascii="Times New Roman" w:hAnsi="Times New Roman" w:cs="Times New Roman"/>
      <w:b/>
      <w:bCs/>
      <w:kern w:val="36"/>
      <w:sz w:val="48"/>
      <w:szCs w:val="48"/>
      <w:lang w:eastAsia="en-GB"/>
    </w:rPr>
  </w:style>
  <w:style w:type="character" w:customStyle="1" w:styleId="title-text">
    <w:name w:val="title-text"/>
    <w:basedOn w:val="DefaultParagraphFont"/>
    <w:rsid w:val="00B36E7B"/>
  </w:style>
  <w:style w:type="character" w:customStyle="1" w:styleId="text">
    <w:name w:val="text"/>
    <w:basedOn w:val="DefaultParagraphFont"/>
    <w:rsid w:val="00B36E7B"/>
  </w:style>
  <w:style w:type="character" w:customStyle="1" w:styleId="author-ref">
    <w:name w:val="author-ref"/>
    <w:basedOn w:val="DefaultParagraphFont"/>
    <w:rsid w:val="00B36E7B"/>
  </w:style>
  <w:style w:type="character" w:customStyle="1" w:styleId="Heading2Char">
    <w:name w:val="Heading 2 Char"/>
    <w:basedOn w:val="DefaultParagraphFont"/>
    <w:link w:val="Heading2"/>
    <w:uiPriority w:val="9"/>
    <w:semiHidden/>
    <w:rsid w:val="007F53B9"/>
    <w:rPr>
      <w:rFonts w:asciiTheme="majorHAnsi" w:eastAsiaTheme="majorEastAsia" w:hAnsiTheme="majorHAnsi" w:cstheme="majorBidi"/>
      <w:color w:val="2F5496" w:themeColor="accent1" w:themeShade="BF"/>
      <w:sz w:val="26"/>
      <w:szCs w:val="26"/>
      <w:lang w:eastAsia="en-GB"/>
    </w:rPr>
  </w:style>
  <w:style w:type="character" w:customStyle="1" w:styleId="apple-converted-space">
    <w:name w:val="apple-converted-space"/>
    <w:basedOn w:val="DefaultParagraphFont"/>
    <w:rsid w:val="007F5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067072">
      <w:bodyDiv w:val="1"/>
      <w:marLeft w:val="0"/>
      <w:marRight w:val="0"/>
      <w:marTop w:val="0"/>
      <w:marBottom w:val="0"/>
      <w:divBdr>
        <w:top w:val="none" w:sz="0" w:space="0" w:color="auto"/>
        <w:left w:val="none" w:sz="0" w:space="0" w:color="auto"/>
        <w:bottom w:val="none" w:sz="0" w:space="0" w:color="auto"/>
        <w:right w:val="none" w:sz="0" w:space="0" w:color="auto"/>
      </w:divBdr>
    </w:div>
    <w:div w:id="261301547">
      <w:bodyDiv w:val="1"/>
      <w:marLeft w:val="0"/>
      <w:marRight w:val="0"/>
      <w:marTop w:val="0"/>
      <w:marBottom w:val="0"/>
      <w:divBdr>
        <w:top w:val="none" w:sz="0" w:space="0" w:color="auto"/>
        <w:left w:val="none" w:sz="0" w:space="0" w:color="auto"/>
        <w:bottom w:val="none" w:sz="0" w:space="0" w:color="auto"/>
        <w:right w:val="none" w:sz="0" w:space="0" w:color="auto"/>
      </w:divBdr>
    </w:div>
    <w:div w:id="284194935">
      <w:bodyDiv w:val="1"/>
      <w:marLeft w:val="0"/>
      <w:marRight w:val="0"/>
      <w:marTop w:val="0"/>
      <w:marBottom w:val="0"/>
      <w:divBdr>
        <w:top w:val="none" w:sz="0" w:space="0" w:color="auto"/>
        <w:left w:val="none" w:sz="0" w:space="0" w:color="auto"/>
        <w:bottom w:val="none" w:sz="0" w:space="0" w:color="auto"/>
        <w:right w:val="none" w:sz="0" w:space="0" w:color="auto"/>
      </w:divBdr>
    </w:div>
    <w:div w:id="305858929">
      <w:bodyDiv w:val="1"/>
      <w:marLeft w:val="0"/>
      <w:marRight w:val="0"/>
      <w:marTop w:val="0"/>
      <w:marBottom w:val="0"/>
      <w:divBdr>
        <w:top w:val="none" w:sz="0" w:space="0" w:color="auto"/>
        <w:left w:val="none" w:sz="0" w:space="0" w:color="auto"/>
        <w:bottom w:val="none" w:sz="0" w:space="0" w:color="auto"/>
        <w:right w:val="none" w:sz="0" w:space="0" w:color="auto"/>
      </w:divBdr>
    </w:div>
    <w:div w:id="456145989">
      <w:bodyDiv w:val="1"/>
      <w:marLeft w:val="0"/>
      <w:marRight w:val="0"/>
      <w:marTop w:val="0"/>
      <w:marBottom w:val="0"/>
      <w:divBdr>
        <w:top w:val="none" w:sz="0" w:space="0" w:color="auto"/>
        <w:left w:val="none" w:sz="0" w:space="0" w:color="auto"/>
        <w:bottom w:val="none" w:sz="0" w:space="0" w:color="auto"/>
        <w:right w:val="none" w:sz="0" w:space="0" w:color="auto"/>
      </w:divBdr>
    </w:div>
    <w:div w:id="531380784">
      <w:bodyDiv w:val="1"/>
      <w:marLeft w:val="0"/>
      <w:marRight w:val="0"/>
      <w:marTop w:val="0"/>
      <w:marBottom w:val="0"/>
      <w:divBdr>
        <w:top w:val="none" w:sz="0" w:space="0" w:color="auto"/>
        <w:left w:val="none" w:sz="0" w:space="0" w:color="auto"/>
        <w:bottom w:val="none" w:sz="0" w:space="0" w:color="auto"/>
        <w:right w:val="none" w:sz="0" w:space="0" w:color="auto"/>
      </w:divBdr>
    </w:div>
    <w:div w:id="577597062">
      <w:bodyDiv w:val="1"/>
      <w:marLeft w:val="0"/>
      <w:marRight w:val="0"/>
      <w:marTop w:val="0"/>
      <w:marBottom w:val="0"/>
      <w:divBdr>
        <w:top w:val="none" w:sz="0" w:space="0" w:color="auto"/>
        <w:left w:val="none" w:sz="0" w:space="0" w:color="auto"/>
        <w:bottom w:val="none" w:sz="0" w:space="0" w:color="auto"/>
        <w:right w:val="none" w:sz="0" w:space="0" w:color="auto"/>
      </w:divBdr>
    </w:div>
    <w:div w:id="639071838">
      <w:bodyDiv w:val="1"/>
      <w:marLeft w:val="0"/>
      <w:marRight w:val="0"/>
      <w:marTop w:val="0"/>
      <w:marBottom w:val="0"/>
      <w:divBdr>
        <w:top w:val="none" w:sz="0" w:space="0" w:color="auto"/>
        <w:left w:val="none" w:sz="0" w:space="0" w:color="auto"/>
        <w:bottom w:val="none" w:sz="0" w:space="0" w:color="auto"/>
        <w:right w:val="none" w:sz="0" w:space="0" w:color="auto"/>
      </w:divBdr>
    </w:div>
    <w:div w:id="678393539">
      <w:bodyDiv w:val="1"/>
      <w:marLeft w:val="0"/>
      <w:marRight w:val="0"/>
      <w:marTop w:val="0"/>
      <w:marBottom w:val="0"/>
      <w:divBdr>
        <w:top w:val="none" w:sz="0" w:space="0" w:color="auto"/>
        <w:left w:val="none" w:sz="0" w:space="0" w:color="auto"/>
        <w:bottom w:val="none" w:sz="0" w:space="0" w:color="auto"/>
        <w:right w:val="none" w:sz="0" w:space="0" w:color="auto"/>
      </w:divBdr>
    </w:div>
    <w:div w:id="731462286">
      <w:bodyDiv w:val="1"/>
      <w:marLeft w:val="0"/>
      <w:marRight w:val="0"/>
      <w:marTop w:val="0"/>
      <w:marBottom w:val="0"/>
      <w:divBdr>
        <w:top w:val="none" w:sz="0" w:space="0" w:color="auto"/>
        <w:left w:val="none" w:sz="0" w:space="0" w:color="auto"/>
        <w:bottom w:val="none" w:sz="0" w:space="0" w:color="auto"/>
        <w:right w:val="none" w:sz="0" w:space="0" w:color="auto"/>
      </w:divBdr>
    </w:div>
    <w:div w:id="761879277">
      <w:bodyDiv w:val="1"/>
      <w:marLeft w:val="0"/>
      <w:marRight w:val="0"/>
      <w:marTop w:val="0"/>
      <w:marBottom w:val="0"/>
      <w:divBdr>
        <w:top w:val="none" w:sz="0" w:space="0" w:color="auto"/>
        <w:left w:val="none" w:sz="0" w:space="0" w:color="auto"/>
        <w:bottom w:val="none" w:sz="0" w:space="0" w:color="auto"/>
        <w:right w:val="none" w:sz="0" w:space="0" w:color="auto"/>
      </w:divBdr>
    </w:div>
    <w:div w:id="801776085">
      <w:bodyDiv w:val="1"/>
      <w:marLeft w:val="0"/>
      <w:marRight w:val="0"/>
      <w:marTop w:val="0"/>
      <w:marBottom w:val="0"/>
      <w:divBdr>
        <w:top w:val="none" w:sz="0" w:space="0" w:color="auto"/>
        <w:left w:val="none" w:sz="0" w:space="0" w:color="auto"/>
        <w:bottom w:val="none" w:sz="0" w:space="0" w:color="auto"/>
        <w:right w:val="none" w:sz="0" w:space="0" w:color="auto"/>
      </w:divBdr>
    </w:div>
    <w:div w:id="911427429">
      <w:bodyDiv w:val="1"/>
      <w:marLeft w:val="0"/>
      <w:marRight w:val="0"/>
      <w:marTop w:val="0"/>
      <w:marBottom w:val="0"/>
      <w:divBdr>
        <w:top w:val="none" w:sz="0" w:space="0" w:color="auto"/>
        <w:left w:val="none" w:sz="0" w:space="0" w:color="auto"/>
        <w:bottom w:val="none" w:sz="0" w:space="0" w:color="auto"/>
        <w:right w:val="none" w:sz="0" w:space="0" w:color="auto"/>
      </w:divBdr>
    </w:div>
    <w:div w:id="923025531">
      <w:bodyDiv w:val="1"/>
      <w:marLeft w:val="0"/>
      <w:marRight w:val="0"/>
      <w:marTop w:val="0"/>
      <w:marBottom w:val="0"/>
      <w:divBdr>
        <w:top w:val="none" w:sz="0" w:space="0" w:color="auto"/>
        <w:left w:val="none" w:sz="0" w:space="0" w:color="auto"/>
        <w:bottom w:val="none" w:sz="0" w:space="0" w:color="auto"/>
        <w:right w:val="none" w:sz="0" w:space="0" w:color="auto"/>
      </w:divBdr>
    </w:div>
    <w:div w:id="930355010">
      <w:bodyDiv w:val="1"/>
      <w:marLeft w:val="0"/>
      <w:marRight w:val="0"/>
      <w:marTop w:val="0"/>
      <w:marBottom w:val="0"/>
      <w:divBdr>
        <w:top w:val="none" w:sz="0" w:space="0" w:color="auto"/>
        <w:left w:val="none" w:sz="0" w:space="0" w:color="auto"/>
        <w:bottom w:val="none" w:sz="0" w:space="0" w:color="auto"/>
        <w:right w:val="none" w:sz="0" w:space="0" w:color="auto"/>
      </w:divBdr>
      <w:divsChild>
        <w:div w:id="787434222">
          <w:marLeft w:val="0"/>
          <w:marRight w:val="0"/>
          <w:marTop w:val="0"/>
          <w:marBottom w:val="0"/>
          <w:divBdr>
            <w:top w:val="none" w:sz="0" w:space="0" w:color="auto"/>
            <w:left w:val="none" w:sz="0" w:space="0" w:color="auto"/>
            <w:bottom w:val="none" w:sz="0" w:space="0" w:color="auto"/>
            <w:right w:val="none" w:sz="0" w:space="0" w:color="auto"/>
          </w:divBdr>
          <w:divsChild>
            <w:div w:id="2142112623">
              <w:marLeft w:val="0"/>
              <w:marRight w:val="0"/>
              <w:marTop w:val="0"/>
              <w:marBottom w:val="0"/>
              <w:divBdr>
                <w:top w:val="none" w:sz="0" w:space="0" w:color="auto"/>
                <w:left w:val="none" w:sz="0" w:space="0" w:color="auto"/>
                <w:bottom w:val="none" w:sz="0" w:space="0" w:color="auto"/>
                <w:right w:val="none" w:sz="0" w:space="0" w:color="auto"/>
              </w:divBdr>
              <w:divsChild>
                <w:div w:id="558513496">
                  <w:marLeft w:val="0"/>
                  <w:marRight w:val="0"/>
                  <w:marTop w:val="0"/>
                  <w:marBottom w:val="0"/>
                  <w:divBdr>
                    <w:top w:val="none" w:sz="0" w:space="0" w:color="auto"/>
                    <w:left w:val="none" w:sz="0" w:space="0" w:color="auto"/>
                    <w:bottom w:val="none" w:sz="0" w:space="0" w:color="auto"/>
                    <w:right w:val="none" w:sz="0" w:space="0" w:color="auto"/>
                  </w:divBdr>
                  <w:divsChild>
                    <w:div w:id="18228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396735">
      <w:bodyDiv w:val="1"/>
      <w:marLeft w:val="0"/>
      <w:marRight w:val="0"/>
      <w:marTop w:val="0"/>
      <w:marBottom w:val="0"/>
      <w:divBdr>
        <w:top w:val="none" w:sz="0" w:space="0" w:color="auto"/>
        <w:left w:val="none" w:sz="0" w:space="0" w:color="auto"/>
        <w:bottom w:val="none" w:sz="0" w:space="0" w:color="auto"/>
        <w:right w:val="none" w:sz="0" w:space="0" w:color="auto"/>
      </w:divBdr>
    </w:div>
    <w:div w:id="1146773787">
      <w:bodyDiv w:val="1"/>
      <w:marLeft w:val="0"/>
      <w:marRight w:val="0"/>
      <w:marTop w:val="0"/>
      <w:marBottom w:val="0"/>
      <w:divBdr>
        <w:top w:val="none" w:sz="0" w:space="0" w:color="auto"/>
        <w:left w:val="none" w:sz="0" w:space="0" w:color="auto"/>
        <w:bottom w:val="none" w:sz="0" w:space="0" w:color="auto"/>
        <w:right w:val="none" w:sz="0" w:space="0" w:color="auto"/>
      </w:divBdr>
    </w:div>
    <w:div w:id="1335572260">
      <w:bodyDiv w:val="1"/>
      <w:marLeft w:val="0"/>
      <w:marRight w:val="0"/>
      <w:marTop w:val="0"/>
      <w:marBottom w:val="0"/>
      <w:divBdr>
        <w:top w:val="none" w:sz="0" w:space="0" w:color="auto"/>
        <w:left w:val="none" w:sz="0" w:space="0" w:color="auto"/>
        <w:bottom w:val="none" w:sz="0" w:space="0" w:color="auto"/>
        <w:right w:val="none" w:sz="0" w:space="0" w:color="auto"/>
      </w:divBdr>
      <w:divsChild>
        <w:div w:id="158423222">
          <w:marLeft w:val="0"/>
          <w:marRight w:val="0"/>
          <w:marTop w:val="0"/>
          <w:marBottom w:val="0"/>
          <w:divBdr>
            <w:top w:val="none" w:sz="0" w:space="0" w:color="auto"/>
            <w:left w:val="none" w:sz="0" w:space="0" w:color="auto"/>
            <w:bottom w:val="none" w:sz="0" w:space="0" w:color="auto"/>
            <w:right w:val="none" w:sz="0" w:space="0" w:color="auto"/>
          </w:divBdr>
          <w:divsChild>
            <w:div w:id="1937446907">
              <w:marLeft w:val="0"/>
              <w:marRight w:val="0"/>
              <w:marTop w:val="0"/>
              <w:marBottom w:val="0"/>
              <w:divBdr>
                <w:top w:val="none" w:sz="0" w:space="0" w:color="auto"/>
                <w:left w:val="none" w:sz="0" w:space="0" w:color="auto"/>
                <w:bottom w:val="none" w:sz="0" w:space="0" w:color="auto"/>
                <w:right w:val="none" w:sz="0" w:space="0" w:color="auto"/>
              </w:divBdr>
              <w:divsChild>
                <w:div w:id="1337540031">
                  <w:marLeft w:val="0"/>
                  <w:marRight w:val="0"/>
                  <w:marTop w:val="0"/>
                  <w:marBottom w:val="0"/>
                  <w:divBdr>
                    <w:top w:val="none" w:sz="0" w:space="0" w:color="auto"/>
                    <w:left w:val="none" w:sz="0" w:space="0" w:color="auto"/>
                    <w:bottom w:val="none" w:sz="0" w:space="0" w:color="auto"/>
                    <w:right w:val="none" w:sz="0" w:space="0" w:color="auto"/>
                  </w:divBdr>
                  <w:divsChild>
                    <w:div w:id="130588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201069">
      <w:bodyDiv w:val="1"/>
      <w:marLeft w:val="0"/>
      <w:marRight w:val="0"/>
      <w:marTop w:val="0"/>
      <w:marBottom w:val="0"/>
      <w:divBdr>
        <w:top w:val="none" w:sz="0" w:space="0" w:color="auto"/>
        <w:left w:val="none" w:sz="0" w:space="0" w:color="auto"/>
        <w:bottom w:val="none" w:sz="0" w:space="0" w:color="auto"/>
        <w:right w:val="none" w:sz="0" w:space="0" w:color="auto"/>
      </w:divBdr>
    </w:div>
    <w:div w:id="1467775726">
      <w:bodyDiv w:val="1"/>
      <w:marLeft w:val="0"/>
      <w:marRight w:val="0"/>
      <w:marTop w:val="0"/>
      <w:marBottom w:val="0"/>
      <w:divBdr>
        <w:top w:val="none" w:sz="0" w:space="0" w:color="auto"/>
        <w:left w:val="none" w:sz="0" w:space="0" w:color="auto"/>
        <w:bottom w:val="none" w:sz="0" w:space="0" w:color="auto"/>
        <w:right w:val="none" w:sz="0" w:space="0" w:color="auto"/>
      </w:divBdr>
    </w:div>
    <w:div w:id="1707100671">
      <w:bodyDiv w:val="1"/>
      <w:marLeft w:val="0"/>
      <w:marRight w:val="0"/>
      <w:marTop w:val="0"/>
      <w:marBottom w:val="0"/>
      <w:divBdr>
        <w:top w:val="none" w:sz="0" w:space="0" w:color="auto"/>
        <w:left w:val="none" w:sz="0" w:space="0" w:color="auto"/>
        <w:bottom w:val="none" w:sz="0" w:space="0" w:color="auto"/>
        <w:right w:val="none" w:sz="0" w:space="0" w:color="auto"/>
      </w:divBdr>
      <w:divsChild>
        <w:div w:id="381943957">
          <w:marLeft w:val="0"/>
          <w:marRight w:val="0"/>
          <w:marTop w:val="0"/>
          <w:marBottom w:val="0"/>
          <w:divBdr>
            <w:top w:val="none" w:sz="0" w:space="0" w:color="auto"/>
            <w:left w:val="none" w:sz="0" w:space="0" w:color="auto"/>
            <w:bottom w:val="none" w:sz="0" w:space="0" w:color="auto"/>
            <w:right w:val="none" w:sz="0" w:space="0" w:color="auto"/>
          </w:divBdr>
          <w:divsChild>
            <w:div w:id="1699891249">
              <w:marLeft w:val="0"/>
              <w:marRight w:val="0"/>
              <w:marTop w:val="0"/>
              <w:marBottom w:val="0"/>
              <w:divBdr>
                <w:top w:val="none" w:sz="0" w:space="0" w:color="auto"/>
                <w:left w:val="none" w:sz="0" w:space="0" w:color="auto"/>
                <w:bottom w:val="none" w:sz="0" w:space="0" w:color="auto"/>
                <w:right w:val="none" w:sz="0" w:space="0" w:color="auto"/>
              </w:divBdr>
              <w:divsChild>
                <w:div w:id="702558257">
                  <w:marLeft w:val="0"/>
                  <w:marRight w:val="0"/>
                  <w:marTop w:val="0"/>
                  <w:marBottom w:val="0"/>
                  <w:divBdr>
                    <w:top w:val="none" w:sz="0" w:space="0" w:color="auto"/>
                    <w:left w:val="none" w:sz="0" w:space="0" w:color="auto"/>
                    <w:bottom w:val="none" w:sz="0" w:space="0" w:color="auto"/>
                    <w:right w:val="none" w:sz="0" w:space="0" w:color="auto"/>
                  </w:divBdr>
                  <w:divsChild>
                    <w:div w:id="127258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327698">
      <w:bodyDiv w:val="1"/>
      <w:marLeft w:val="0"/>
      <w:marRight w:val="0"/>
      <w:marTop w:val="0"/>
      <w:marBottom w:val="0"/>
      <w:divBdr>
        <w:top w:val="none" w:sz="0" w:space="0" w:color="auto"/>
        <w:left w:val="none" w:sz="0" w:space="0" w:color="auto"/>
        <w:bottom w:val="none" w:sz="0" w:space="0" w:color="auto"/>
        <w:right w:val="none" w:sz="0" w:space="0" w:color="auto"/>
      </w:divBdr>
    </w:div>
    <w:div w:id="19674692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onlinelibrary.wiley.com/action/doSearch?AllField=A+Study+of+Colour+Emotion+and+Colour+Preference&amp;SeriesKey=15206378" TargetMode="External"/><Relationship Id="rId12" Type="http://schemas.openxmlformats.org/officeDocument/2006/relationships/hyperlink" Target="https://www.illusionsindex.org/ir/checkershadow" TargetMode="External"/><Relationship Id="rId13" Type="http://schemas.openxmlformats.org/officeDocument/2006/relationships/hyperlink" Target="https://www.sciencedirect.com/science/article/pii/S0191886911004491?via%3Dihub" TargetMode="External"/><Relationship Id="rId14" Type="http://schemas.openxmlformats.org/officeDocument/2006/relationships/hyperlink" Target="https://lathifakprofessionalpractice.files.wordpress.com/2011/12/wright-theory-copy3.pdf" TargetMode="External"/><Relationship Id="rId15" Type="http://schemas.openxmlformats.org/officeDocument/2006/relationships/hyperlink" Target="https://www.illusionsindex.org/ir/checkershadow"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hyperlink" Target="https://onlinelibrary.wiley.com/doi/abs/10.1002/col.219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2609</Words>
  <Characters>14872</Characters>
  <Application>Microsoft Macintosh Word</Application>
  <DocSecurity>0</DocSecurity>
  <Lines>123</Lines>
  <Paragraphs>34</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AL-Ayash, A., Kane, R., Smith, D., Green-Armytage, P. (2015) The influence of co</vt:lpstr>
      <vt:lpstr>    Li-Chen Ou, M. Ronnier Luo, Andrée Woodcock, Angela Wright. (2004) A study of co</vt:lpstr>
      <vt:lpstr>    Wright, A. (n.d.). A Theory of colour Psychology and Colour Harmony. [online] Av</vt:lpstr>
    </vt:vector>
  </TitlesOfParts>
  <LinksUpToDate>false</LinksUpToDate>
  <CharactersWithSpaces>17447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Murphy (P150554)</dc:creator>
  <cp:keywords/>
  <dc:description/>
  <cp:lastModifiedBy>Adele Murphy (P150554)</cp:lastModifiedBy>
  <cp:revision>2</cp:revision>
  <dcterms:created xsi:type="dcterms:W3CDTF">2018-05-09T22:51:00Z</dcterms:created>
  <dcterms:modified xsi:type="dcterms:W3CDTF">2018-05-09T22:51:00Z</dcterms:modified>
</cp:coreProperties>
</file>