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98A6D8" w14:textId="77777777" w:rsidR="007A24DD" w:rsidRPr="007A24DD" w:rsidRDefault="007A24DD" w:rsidP="007A24DD">
      <w:pPr>
        <w:jc w:val="center"/>
        <w:rPr>
          <w:rFonts w:ascii="Calibri" w:eastAsia="Calibri" w:hAnsi="Calibri" w:cs="Calibri"/>
          <w:color w:val="000000" w:themeColor="text1"/>
          <w:kern w:val="0"/>
          <w:sz w:val="40"/>
          <w:szCs w:val="40"/>
          <w:lang w:val="en-US"/>
          <w14:ligatures w14:val="none"/>
        </w:rPr>
      </w:pPr>
      <w:r w:rsidRPr="007A24DD">
        <w:rPr>
          <w:rFonts w:ascii="Calibri" w:eastAsia="Calibri" w:hAnsi="Calibri" w:cs="Calibri"/>
          <w:b/>
          <w:bCs/>
          <w:color w:val="000000" w:themeColor="text1"/>
          <w:kern w:val="0"/>
          <w:sz w:val="40"/>
          <w:szCs w:val="40"/>
          <w:lang w:val="en-US"/>
          <w14:ligatures w14:val="none"/>
        </w:rPr>
        <w:t>University of Wales Trinity Saint David - T80</w:t>
      </w:r>
    </w:p>
    <w:p w14:paraId="3A459631" w14:textId="77777777" w:rsidR="007A24DD" w:rsidRPr="007A24DD" w:rsidRDefault="007A24DD" w:rsidP="007A24DD">
      <w:pPr>
        <w:jc w:val="center"/>
        <w:rPr>
          <w:rFonts w:ascii="Calibri" w:eastAsia="Calibri" w:hAnsi="Calibri" w:cs="Calibri"/>
          <w:color w:val="000000" w:themeColor="text1"/>
          <w:kern w:val="0"/>
          <w:sz w:val="40"/>
          <w:szCs w:val="40"/>
          <w:lang w:val="en-US"/>
          <w14:ligatures w14:val="none"/>
        </w:rPr>
      </w:pPr>
      <w:r w:rsidRPr="007A24DD">
        <w:rPr>
          <w:rFonts w:ascii="Calibri" w:eastAsia="Calibri" w:hAnsi="Calibri" w:cs="Calibri"/>
          <w:b/>
          <w:bCs/>
          <w:color w:val="000000" w:themeColor="text1"/>
          <w:kern w:val="0"/>
          <w:sz w:val="40"/>
          <w:szCs w:val="40"/>
          <w:lang w:val="en-US"/>
          <w14:ligatures w14:val="none"/>
        </w:rPr>
        <w:t>Faculty of engineering</w:t>
      </w:r>
    </w:p>
    <w:p w14:paraId="1A9FBAF5" w14:textId="77777777" w:rsidR="007A24DD" w:rsidRPr="007A24DD" w:rsidRDefault="007A24DD" w:rsidP="007A24DD">
      <w:pPr>
        <w:rPr>
          <w:rFonts w:ascii="Calibri" w:eastAsia="Calibri" w:hAnsi="Calibri" w:cs="Calibri"/>
          <w:color w:val="000000" w:themeColor="text1"/>
          <w:kern w:val="0"/>
          <w:lang w:val="en-US"/>
          <w14:ligatures w14:val="none"/>
        </w:rPr>
      </w:pPr>
    </w:p>
    <w:p w14:paraId="7CD404B8" w14:textId="77777777" w:rsidR="007A24DD" w:rsidRPr="007A24DD" w:rsidRDefault="007A24DD" w:rsidP="007A24DD">
      <w:pPr>
        <w:rPr>
          <w:rFonts w:ascii="Calibri" w:eastAsia="Calibri" w:hAnsi="Calibri" w:cs="Calibri"/>
          <w:color w:val="000000" w:themeColor="text1"/>
          <w:kern w:val="0"/>
          <w:lang w:val="en-US"/>
          <w14:ligatures w14:val="none"/>
        </w:rPr>
      </w:pPr>
      <w:r w:rsidRPr="007A24DD">
        <w:rPr>
          <w:noProof/>
          <w:kern w:val="0"/>
          <w:lang w:val="en-US"/>
          <w14:ligatures w14:val="none"/>
        </w:rPr>
        <w:drawing>
          <wp:inline distT="0" distB="0" distL="0" distR="0" wp14:anchorId="7C4FFA3F" wp14:editId="23403D06">
            <wp:extent cx="5886450" cy="2343150"/>
            <wp:effectExtent l="0" t="0" r="0" b="0"/>
            <wp:docPr id="1880419027" name="Picture 188041902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419027" name="Picture 1880419027"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886450" cy="2343150"/>
                    </a:xfrm>
                    <a:prstGeom prst="rect">
                      <a:avLst/>
                    </a:prstGeom>
                  </pic:spPr>
                </pic:pic>
              </a:graphicData>
            </a:graphic>
          </wp:inline>
        </w:drawing>
      </w:r>
    </w:p>
    <w:p w14:paraId="6CC5FE21" w14:textId="77777777" w:rsidR="007A24DD" w:rsidRPr="007A24DD" w:rsidRDefault="007A24DD" w:rsidP="007A24DD">
      <w:pPr>
        <w:jc w:val="center"/>
        <w:rPr>
          <w:rFonts w:ascii="Calibri" w:eastAsia="Calibri" w:hAnsi="Calibri" w:cs="Calibri"/>
          <w:color w:val="000000" w:themeColor="text1"/>
          <w:kern w:val="0"/>
          <w:lang w:val="en-US"/>
          <w14:ligatures w14:val="none"/>
        </w:rPr>
      </w:pPr>
    </w:p>
    <w:p w14:paraId="02B3186D" w14:textId="77777777" w:rsidR="007A24DD" w:rsidRPr="007A24DD" w:rsidRDefault="007A24DD" w:rsidP="007A24DD">
      <w:pPr>
        <w:jc w:val="center"/>
        <w:rPr>
          <w:rFonts w:ascii="Calibri" w:eastAsia="Calibri" w:hAnsi="Calibri" w:cs="Calibri"/>
          <w:color w:val="000000" w:themeColor="text1"/>
          <w:kern w:val="0"/>
          <w:lang w:val="en-US"/>
          <w14:ligatures w14:val="none"/>
        </w:rPr>
      </w:pPr>
    </w:p>
    <w:p w14:paraId="0AF95769" w14:textId="097170DE" w:rsidR="007A24DD" w:rsidRDefault="007A24DD" w:rsidP="007A24DD">
      <w:pPr>
        <w:jc w:val="center"/>
        <w:rPr>
          <w:rFonts w:ascii="Calibri" w:eastAsia="Calibri" w:hAnsi="Calibri" w:cs="Calibri"/>
          <w:color w:val="000000" w:themeColor="text1"/>
          <w:kern w:val="0"/>
          <w:sz w:val="40"/>
          <w:szCs w:val="40"/>
          <w:lang w:val="en-US"/>
          <w14:ligatures w14:val="none"/>
        </w:rPr>
      </w:pPr>
      <w:r>
        <w:rPr>
          <w:rFonts w:ascii="Calibri" w:eastAsia="Calibri" w:hAnsi="Calibri" w:cs="Calibri"/>
          <w:color w:val="000000" w:themeColor="text1"/>
          <w:kern w:val="0"/>
          <w:sz w:val="40"/>
          <w:szCs w:val="40"/>
          <w:lang w:val="en-US"/>
          <w14:ligatures w14:val="none"/>
        </w:rPr>
        <w:t>Module title</w:t>
      </w:r>
      <w:r w:rsidR="00D215A2">
        <w:rPr>
          <w:rFonts w:ascii="Calibri" w:eastAsia="Calibri" w:hAnsi="Calibri" w:cs="Calibri"/>
          <w:color w:val="000000" w:themeColor="text1"/>
          <w:kern w:val="0"/>
          <w:sz w:val="40"/>
          <w:szCs w:val="40"/>
          <w:lang w:val="en-US"/>
          <w14:ligatures w14:val="none"/>
        </w:rPr>
        <w:t xml:space="preserve">: </w:t>
      </w:r>
      <w:r w:rsidR="00AF3F36">
        <w:rPr>
          <w:rFonts w:ascii="Calibri" w:eastAsia="Calibri" w:hAnsi="Calibri" w:cs="Calibri"/>
          <w:color w:val="000000" w:themeColor="text1"/>
          <w:kern w:val="0"/>
          <w:sz w:val="40"/>
          <w:szCs w:val="40"/>
          <w:lang w:val="en-US"/>
          <w14:ligatures w14:val="none"/>
        </w:rPr>
        <w:t xml:space="preserve">Structural design </w:t>
      </w:r>
      <w:r w:rsidR="00974806">
        <w:rPr>
          <w:rFonts w:ascii="Calibri" w:eastAsia="Calibri" w:hAnsi="Calibri" w:cs="Calibri"/>
          <w:color w:val="000000" w:themeColor="text1"/>
          <w:kern w:val="0"/>
          <w:sz w:val="40"/>
          <w:szCs w:val="40"/>
          <w:lang w:val="en-US"/>
          <w14:ligatures w14:val="none"/>
        </w:rPr>
        <w:t xml:space="preserve">&amp; </w:t>
      </w:r>
      <w:r w:rsidR="00AF3F36">
        <w:rPr>
          <w:rFonts w:ascii="Calibri" w:eastAsia="Calibri" w:hAnsi="Calibri" w:cs="Calibri"/>
          <w:color w:val="000000" w:themeColor="text1"/>
          <w:kern w:val="0"/>
          <w:sz w:val="40"/>
          <w:szCs w:val="40"/>
          <w:lang w:val="en-US"/>
          <w14:ligatures w14:val="none"/>
        </w:rPr>
        <w:t>fluid analysis</w:t>
      </w:r>
    </w:p>
    <w:p w14:paraId="01FA5695" w14:textId="6751014F" w:rsidR="007A24DD" w:rsidRPr="007A24DD" w:rsidRDefault="007A24DD" w:rsidP="007A24DD">
      <w:pPr>
        <w:jc w:val="center"/>
        <w:rPr>
          <w:rFonts w:ascii="Calibri" w:eastAsia="Calibri" w:hAnsi="Calibri" w:cs="Calibri"/>
          <w:color w:val="000000" w:themeColor="text1"/>
          <w:kern w:val="0"/>
          <w:sz w:val="40"/>
          <w:szCs w:val="40"/>
          <w:lang w:val="en-US"/>
          <w14:ligatures w14:val="none"/>
        </w:rPr>
      </w:pPr>
      <w:r w:rsidRPr="007A24DD">
        <w:rPr>
          <w:rFonts w:ascii="Calibri" w:eastAsia="Calibri" w:hAnsi="Calibri" w:cs="Calibri"/>
          <w:color w:val="000000" w:themeColor="text1"/>
          <w:kern w:val="0"/>
          <w:sz w:val="40"/>
          <w:szCs w:val="40"/>
          <w:lang w:val="en-US"/>
          <w14:ligatures w14:val="none"/>
        </w:rPr>
        <w:t xml:space="preserve">Module code: </w:t>
      </w:r>
      <w:r w:rsidR="00FE3413">
        <w:rPr>
          <w:rFonts w:ascii="Calibri" w:eastAsia="Calibri" w:hAnsi="Calibri" w:cs="Calibri"/>
          <w:color w:val="000000" w:themeColor="text1"/>
          <w:kern w:val="0"/>
          <w:sz w:val="40"/>
          <w:szCs w:val="40"/>
          <w:lang w:val="en-US"/>
          <w14:ligatures w14:val="none"/>
        </w:rPr>
        <w:t>ACHA</w:t>
      </w:r>
      <w:r w:rsidR="00AF3F36">
        <w:rPr>
          <w:rFonts w:ascii="Calibri" w:eastAsia="Calibri" w:hAnsi="Calibri" w:cs="Calibri"/>
          <w:color w:val="000000" w:themeColor="text1"/>
          <w:kern w:val="0"/>
          <w:sz w:val="40"/>
          <w:szCs w:val="40"/>
          <w:lang w:val="en-US"/>
          <w14:ligatures w14:val="none"/>
        </w:rPr>
        <w:t>6010</w:t>
      </w:r>
    </w:p>
    <w:p w14:paraId="333AF9C0" w14:textId="44336EF5" w:rsidR="007A24DD" w:rsidRPr="007A24DD" w:rsidRDefault="007A24DD" w:rsidP="007A24DD">
      <w:pPr>
        <w:jc w:val="center"/>
        <w:rPr>
          <w:rFonts w:ascii="Calibri" w:eastAsia="Calibri" w:hAnsi="Calibri" w:cs="Calibri"/>
          <w:color w:val="000000" w:themeColor="text1"/>
          <w:kern w:val="0"/>
          <w:sz w:val="40"/>
          <w:szCs w:val="40"/>
          <w:lang w:val="en-US"/>
          <w14:ligatures w14:val="none"/>
        </w:rPr>
      </w:pPr>
      <w:r>
        <w:rPr>
          <w:rFonts w:cstheme="minorHAnsi"/>
          <w:color w:val="000000"/>
          <w:kern w:val="0"/>
          <w:sz w:val="40"/>
          <w:szCs w:val="40"/>
          <w:shd w:val="clear" w:color="auto" w:fill="FFFFFF"/>
          <w:lang w:val="en-US"/>
          <w14:ligatures w14:val="none"/>
        </w:rPr>
        <w:t>Assignment title</w:t>
      </w:r>
      <w:r w:rsidR="008B7C7A">
        <w:rPr>
          <w:rFonts w:cstheme="minorHAnsi"/>
          <w:color w:val="000000"/>
          <w:kern w:val="0"/>
          <w:sz w:val="40"/>
          <w:szCs w:val="40"/>
          <w:shd w:val="clear" w:color="auto" w:fill="FFFFFF"/>
          <w:lang w:val="en-US"/>
          <w14:ligatures w14:val="none"/>
        </w:rPr>
        <w:t xml:space="preserve">: </w:t>
      </w:r>
      <w:r w:rsidR="00A66148">
        <w:rPr>
          <w:rFonts w:cstheme="minorHAnsi"/>
          <w:color w:val="000000"/>
          <w:kern w:val="0"/>
          <w:sz w:val="40"/>
          <w:szCs w:val="40"/>
          <w:shd w:val="clear" w:color="auto" w:fill="FFFFFF"/>
          <w:lang w:val="en-US"/>
          <w14:ligatures w14:val="none"/>
        </w:rPr>
        <w:t>Application of CAE processes</w:t>
      </w:r>
    </w:p>
    <w:p w14:paraId="788C10D7" w14:textId="77777777" w:rsidR="007A24DD" w:rsidRPr="007A24DD" w:rsidRDefault="007A24DD" w:rsidP="007A24DD">
      <w:pPr>
        <w:rPr>
          <w:rFonts w:ascii="Calibri" w:eastAsia="Calibri" w:hAnsi="Calibri" w:cs="Calibri"/>
          <w:color w:val="000000" w:themeColor="text1"/>
          <w:kern w:val="0"/>
          <w:sz w:val="40"/>
          <w:szCs w:val="40"/>
          <w:lang w:val="en-US"/>
          <w14:ligatures w14:val="none"/>
        </w:rPr>
      </w:pPr>
    </w:p>
    <w:p w14:paraId="306EFCFF" w14:textId="77777777" w:rsidR="007A24DD" w:rsidRPr="007A24DD" w:rsidRDefault="007A24DD" w:rsidP="007A24DD">
      <w:pPr>
        <w:jc w:val="center"/>
        <w:rPr>
          <w:rFonts w:ascii="Calibri" w:eastAsia="Calibri" w:hAnsi="Calibri" w:cs="Calibri"/>
          <w:color w:val="000000" w:themeColor="text1"/>
          <w:kern w:val="0"/>
          <w:sz w:val="40"/>
          <w:szCs w:val="40"/>
          <w:lang w:val="en-US"/>
          <w14:ligatures w14:val="none"/>
        </w:rPr>
      </w:pPr>
      <w:r w:rsidRPr="007A24DD">
        <w:rPr>
          <w:rFonts w:ascii="Calibri" w:eastAsia="Calibri" w:hAnsi="Calibri" w:cs="Calibri"/>
          <w:b/>
          <w:bCs/>
          <w:color w:val="000000" w:themeColor="text1"/>
          <w:kern w:val="0"/>
          <w:sz w:val="40"/>
          <w:szCs w:val="40"/>
          <w:lang w:val="en-US"/>
          <w14:ligatures w14:val="none"/>
        </w:rPr>
        <w:t xml:space="preserve">Timothy Vale </w:t>
      </w:r>
    </w:p>
    <w:p w14:paraId="2CEC83E7" w14:textId="77777777" w:rsidR="007A24DD" w:rsidRPr="007A24DD" w:rsidRDefault="007A24DD" w:rsidP="007A24DD">
      <w:pPr>
        <w:jc w:val="center"/>
        <w:rPr>
          <w:rFonts w:ascii="Calibri" w:eastAsia="Calibri" w:hAnsi="Calibri" w:cs="Calibri"/>
          <w:b/>
          <w:bCs/>
          <w:color w:val="000000" w:themeColor="text1"/>
          <w:kern w:val="0"/>
          <w:sz w:val="40"/>
          <w:szCs w:val="40"/>
          <w:lang w:val="en-US"/>
          <w14:ligatures w14:val="none"/>
        </w:rPr>
      </w:pPr>
      <w:r w:rsidRPr="007A24DD">
        <w:rPr>
          <w:rFonts w:ascii="Calibri" w:eastAsia="Calibri" w:hAnsi="Calibri" w:cs="Calibri"/>
          <w:b/>
          <w:bCs/>
          <w:color w:val="000000" w:themeColor="text1"/>
          <w:kern w:val="0"/>
          <w:sz w:val="40"/>
          <w:szCs w:val="40"/>
          <w:lang w:val="en-US"/>
          <w14:ligatures w14:val="none"/>
        </w:rPr>
        <w:t>2226401</w:t>
      </w:r>
    </w:p>
    <w:p w14:paraId="088CF06A" w14:textId="193C9BAA" w:rsidR="007A24DD" w:rsidRDefault="007A24DD" w:rsidP="007A24DD">
      <w:pPr>
        <w:jc w:val="center"/>
        <w:rPr>
          <w:rFonts w:ascii="Calibri" w:eastAsia="Calibri" w:hAnsi="Calibri" w:cs="Calibri"/>
          <w:b/>
          <w:bCs/>
          <w:color w:val="000000" w:themeColor="text1"/>
          <w:kern w:val="0"/>
          <w:sz w:val="40"/>
          <w:szCs w:val="40"/>
          <w:lang w:val="en-US"/>
          <w14:ligatures w14:val="none"/>
        </w:rPr>
      </w:pPr>
      <w:r w:rsidRPr="007A24DD">
        <w:rPr>
          <w:rFonts w:ascii="Calibri" w:eastAsia="Calibri" w:hAnsi="Calibri" w:cs="Calibri"/>
          <w:b/>
          <w:bCs/>
          <w:color w:val="000000" w:themeColor="text1"/>
          <w:kern w:val="0"/>
          <w:sz w:val="40"/>
          <w:szCs w:val="40"/>
          <w:lang w:val="en-US"/>
          <w14:ligatures w14:val="none"/>
        </w:rPr>
        <w:t>BEng Motorcycle engineering</w:t>
      </w:r>
    </w:p>
    <w:p w14:paraId="452C939C" w14:textId="2F8C6618" w:rsidR="007A24DD" w:rsidRPr="007A24DD" w:rsidRDefault="00436825" w:rsidP="007A24DD">
      <w:pPr>
        <w:jc w:val="center"/>
        <w:rPr>
          <w:rFonts w:ascii="Calibri" w:eastAsia="Calibri" w:hAnsi="Calibri" w:cs="Calibri"/>
          <w:color w:val="000000" w:themeColor="text1"/>
          <w:kern w:val="0"/>
          <w:sz w:val="40"/>
          <w:szCs w:val="40"/>
          <w:lang w:val="en-US"/>
          <w14:ligatures w14:val="none"/>
        </w:rPr>
      </w:pPr>
      <w:r>
        <w:rPr>
          <w:rFonts w:ascii="Calibri" w:eastAsia="Calibri" w:hAnsi="Calibri" w:cs="Calibri"/>
          <w:b/>
          <w:bCs/>
          <w:color w:val="000000" w:themeColor="text1"/>
          <w:kern w:val="0"/>
          <w:sz w:val="40"/>
          <w:szCs w:val="40"/>
          <w:lang w:val="en-US"/>
          <w14:ligatures w14:val="none"/>
        </w:rPr>
        <w:t>25</w:t>
      </w:r>
      <w:r w:rsidR="007A24DD">
        <w:rPr>
          <w:rFonts w:ascii="Calibri" w:eastAsia="Calibri" w:hAnsi="Calibri" w:cs="Calibri"/>
          <w:b/>
          <w:bCs/>
          <w:color w:val="000000" w:themeColor="text1"/>
          <w:kern w:val="0"/>
          <w:sz w:val="40"/>
          <w:szCs w:val="40"/>
          <w:lang w:val="en-US"/>
          <w14:ligatures w14:val="none"/>
        </w:rPr>
        <w:t>/</w:t>
      </w:r>
      <w:r>
        <w:rPr>
          <w:rFonts w:ascii="Calibri" w:eastAsia="Calibri" w:hAnsi="Calibri" w:cs="Calibri"/>
          <w:b/>
          <w:bCs/>
          <w:color w:val="000000" w:themeColor="text1"/>
          <w:kern w:val="0"/>
          <w:sz w:val="40"/>
          <w:szCs w:val="40"/>
          <w:lang w:val="en-US"/>
          <w14:ligatures w14:val="none"/>
        </w:rPr>
        <w:t>1</w:t>
      </w:r>
      <w:r w:rsidR="007A24DD">
        <w:rPr>
          <w:rFonts w:ascii="Calibri" w:eastAsia="Calibri" w:hAnsi="Calibri" w:cs="Calibri"/>
          <w:b/>
          <w:bCs/>
          <w:color w:val="000000" w:themeColor="text1"/>
          <w:kern w:val="0"/>
          <w:sz w:val="40"/>
          <w:szCs w:val="40"/>
          <w:lang w:val="en-US"/>
          <w14:ligatures w14:val="none"/>
        </w:rPr>
        <w:t>0/</w:t>
      </w:r>
      <w:r>
        <w:rPr>
          <w:rFonts w:ascii="Calibri" w:eastAsia="Calibri" w:hAnsi="Calibri" w:cs="Calibri"/>
          <w:b/>
          <w:bCs/>
          <w:color w:val="000000" w:themeColor="text1"/>
          <w:kern w:val="0"/>
          <w:sz w:val="40"/>
          <w:szCs w:val="40"/>
          <w:lang w:val="en-US"/>
          <w14:ligatures w14:val="none"/>
        </w:rPr>
        <w:t>2023</w:t>
      </w:r>
    </w:p>
    <w:p w14:paraId="3EA13345" w14:textId="77777777" w:rsidR="007A24DD" w:rsidRPr="007A24DD" w:rsidRDefault="007A24DD" w:rsidP="007A24DD">
      <w:pPr>
        <w:rPr>
          <w:kern w:val="0"/>
          <w:lang w:val="en-US"/>
          <w14:ligatures w14:val="none"/>
        </w:rPr>
      </w:pPr>
    </w:p>
    <w:p w14:paraId="4938B0A3" w14:textId="0EC3337A" w:rsidR="007A24DD" w:rsidRDefault="007A24DD" w:rsidP="007A24DD">
      <w:pPr>
        <w:rPr>
          <w:kern w:val="0"/>
          <w:lang w:val="en-US"/>
          <w14:ligatures w14:val="none"/>
        </w:rPr>
      </w:pPr>
    </w:p>
    <w:p w14:paraId="719A924E" w14:textId="77777777" w:rsidR="007A24DD" w:rsidRPr="007A24DD" w:rsidRDefault="007A24DD" w:rsidP="007A24DD">
      <w:pPr>
        <w:rPr>
          <w:kern w:val="0"/>
          <w:lang w:val="en-US"/>
          <w14:ligatures w14:val="none"/>
        </w:rPr>
      </w:pPr>
    </w:p>
    <w:sdt>
      <w:sdtPr>
        <w:rPr>
          <w:rFonts w:asciiTheme="minorHAnsi" w:eastAsiaTheme="minorHAnsi" w:hAnsiTheme="minorHAnsi" w:cstheme="minorBidi"/>
          <w:color w:val="auto"/>
          <w:kern w:val="2"/>
          <w:sz w:val="22"/>
          <w:szCs w:val="22"/>
          <w:lang w:eastAsia="en-US"/>
          <w14:ligatures w14:val="standardContextual"/>
        </w:rPr>
        <w:id w:val="164751014"/>
        <w:docPartObj>
          <w:docPartGallery w:val="Table of Contents"/>
          <w:docPartUnique/>
        </w:docPartObj>
      </w:sdtPr>
      <w:sdtEndPr>
        <w:rPr>
          <w:b/>
          <w:bCs/>
        </w:rPr>
      </w:sdtEndPr>
      <w:sdtContent>
        <w:p w14:paraId="1402866B" w14:textId="3E9C1545" w:rsidR="003F5099" w:rsidRDefault="003F5099">
          <w:pPr>
            <w:pStyle w:val="TOCHeading"/>
          </w:pPr>
          <w:r>
            <w:t>Contents</w:t>
          </w:r>
        </w:p>
        <w:p w14:paraId="7C1118AB" w14:textId="1675F716" w:rsidR="001D7DB5" w:rsidRDefault="003F509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5189956" w:history="1">
            <w:r w:rsidR="001D7DB5" w:rsidRPr="001C4D20">
              <w:rPr>
                <w:rStyle w:val="Hyperlink"/>
                <w:noProof/>
              </w:rPr>
              <w:t>Introduction</w:t>
            </w:r>
            <w:r w:rsidR="001D7DB5">
              <w:rPr>
                <w:noProof/>
                <w:webHidden/>
              </w:rPr>
              <w:tab/>
            </w:r>
            <w:r w:rsidR="001D7DB5">
              <w:rPr>
                <w:noProof/>
                <w:webHidden/>
              </w:rPr>
              <w:fldChar w:fldCharType="begin"/>
            </w:r>
            <w:r w:rsidR="001D7DB5">
              <w:rPr>
                <w:noProof/>
                <w:webHidden/>
              </w:rPr>
              <w:instrText xml:space="preserve"> PAGEREF _Toc185189956 \h </w:instrText>
            </w:r>
            <w:r w:rsidR="001D7DB5">
              <w:rPr>
                <w:noProof/>
                <w:webHidden/>
              </w:rPr>
            </w:r>
            <w:r w:rsidR="001D7DB5">
              <w:rPr>
                <w:noProof/>
                <w:webHidden/>
              </w:rPr>
              <w:fldChar w:fldCharType="separate"/>
            </w:r>
            <w:r w:rsidR="001D7DB5">
              <w:rPr>
                <w:noProof/>
                <w:webHidden/>
              </w:rPr>
              <w:t>3</w:t>
            </w:r>
            <w:r w:rsidR="001D7DB5">
              <w:rPr>
                <w:noProof/>
                <w:webHidden/>
              </w:rPr>
              <w:fldChar w:fldCharType="end"/>
            </w:r>
          </w:hyperlink>
        </w:p>
        <w:p w14:paraId="36EC53C1" w14:textId="15BF5C3F" w:rsidR="001D7DB5" w:rsidRDefault="001D7DB5">
          <w:pPr>
            <w:pStyle w:val="TOC1"/>
            <w:tabs>
              <w:tab w:val="right" w:leader="dot" w:pos="9016"/>
            </w:tabs>
            <w:rPr>
              <w:rFonts w:eastAsiaTheme="minorEastAsia"/>
              <w:noProof/>
              <w:sz w:val="24"/>
              <w:szCs w:val="24"/>
              <w:lang w:eastAsia="en-GB"/>
            </w:rPr>
          </w:pPr>
          <w:hyperlink w:anchor="_Toc185189957" w:history="1">
            <w:r w:rsidRPr="001C4D20">
              <w:rPr>
                <w:rStyle w:val="Hyperlink"/>
                <w:noProof/>
              </w:rPr>
              <w:t>Modelling and assembly</w:t>
            </w:r>
            <w:r>
              <w:rPr>
                <w:noProof/>
                <w:webHidden/>
              </w:rPr>
              <w:tab/>
            </w:r>
            <w:r>
              <w:rPr>
                <w:noProof/>
                <w:webHidden/>
              </w:rPr>
              <w:fldChar w:fldCharType="begin"/>
            </w:r>
            <w:r>
              <w:rPr>
                <w:noProof/>
                <w:webHidden/>
              </w:rPr>
              <w:instrText xml:space="preserve"> PAGEREF _Toc185189957 \h </w:instrText>
            </w:r>
            <w:r>
              <w:rPr>
                <w:noProof/>
                <w:webHidden/>
              </w:rPr>
            </w:r>
            <w:r>
              <w:rPr>
                <w:noProof/>
                <w:webHidden/>
              </w:rPr>
              <w:fldChar w:fldCharType="separate"/>
            </w:r>
            <w:r>
              <w:rPr>
                <w:noProof/>
                <w:webHidden/>
              </w:rPr>
              <w:t>4</w:t>
            </w:r>
            <w:r>
              <w:rPr>
                <w:noProof/>
                <w:webHidden/>
              </w:rPr>
              <w:fldChar w:fldCharType="end"/>
            </w:r>
          </w:hyperlink>
        </w:p>
        <w:p w14:paraId="2355E1DD" w14:textId="4ACE0DA4" w:rsidR="001D7DB5" w:rsidRDefault="001D7DB5">
          <w:pPr>
            <w:pStyle w:val="TOC1"/>
            <w:tabs>
              <w:tab w:val="right" w:leader="dot" w:pos="9016"/>
            </w:tabs>
            <w:rPr>
              <w:rFonts w:eastAsiaTheme="minorEastAsia"/>
              <w:noProof/>
              <w:sz w:val="24"/>
              <w:szCs w:val="24"/>
              <w:lang w:eastAsia="en-GB"/>
            </w:rPr>
          </w:pPr>
          <w:hyperlink w:anchor="_Toc185189958" w:history="1">
            <w:r w:rsidRPr="001C4D20">
              <w:rPr>
                <w:rStyle w:val="Hyperlink"/>
                <w:noProof/>
              </w:rPr>
              <w:t>Material selection and testing</w:t>
            </w:r>
            <w:r>
              <w:rPr>
                <w:noProof/>
                <w:webHidden/>
              </w:rPr>
              <w:tab/>
            </w:r>
            <w:r>
              <w:rPr>
                <w:noProof/>
                <w:webHidden/>
              </w:rPr>
              <w:fldChar w:fldCharType="begin"/>
            </w:r>
            <w:r>
              <w:rPr>
                <w:noProof/>
                <w:webHidden/>
              </w:rPr>
              <w:instrText xml:space="preserve"> PAGEREF _Toc185189958 \h </w:instrText>
            </w:r>
            <w:r>
              <w:rPr>
                <w:noProof/>
                <w:webHidden/>
              </w:rPr>
            </w:r>
            <w:r>
              <w:rPr>
                <w:noProof/>
                <w:webHidden/>
              </w:rPr>
              <w:fldChar w:fldCharType="separate"/>
            </w:r>
            <w:r>
              <w:rPr>
                <w:noProof/>
                <w:webHidden/>
              </w:rPr>
              <w:t>5</w:t>
            </w:r>
            <w:r>
              <w:rPr>
                <w:noProof/>
                <w:webHidden/>
              </w:rPr>
              <w:fldChar w:fldCharType="end"/>
            </w:r>
          </w:hyperlink>
        </w:p>
        <w:p w14:paraId="30C6B174" w14:textId="759DBA83" w:rsidR="001D7DB5" w:rsidRDefault="001D7DB5">
          <w:pPr>
            <w:pStyle w:val="TOC2"/>
            <w:tabs>
              <w:tab w:val="right" w:leader="dot" w:pos="9016"/>
            </w:tabs>
            <w:rPr>
              <w:rFonts w:eastAsiaTheme="minorEastAsia"/>
              <w:noProof/>
              <w:sz w:val="24"/>
              <w:szCs w:val="24"/>
              <w:lang w:eastAsia="en-GB"/>
            </w:rPr>
          </w:pPr>
          <w:hyperlink w:anchor="_Toc185189959" w:history="1">
            <w:r w:rsidRPr="001C4D20">
              <w:rPr>
                <w:rStyle w:val="Hyperlink"/>
                <w:noProof/>
              </w:rPr>
              <w:t>Mass</w:t>
            </w:r>
            <w:r>
              <w:rPr>
                <w:noProof/>
                <w:webHidden/>
              </w:rPr>
              <w:tab/>
            </w:r>
            <w:r>
              <w:rPr>
                <w:noProof/>
                <w:webHidden/>
              </w:rPr>
              <w:fldChar w:fldCharType="begin"/>
            </w:r>
            <w:r>
              <w:rPr>
                <w:noProof/>
                <w:webHidden/>
              </w:rPr>
              <w:instrText xml:space="preserve"> PAGEREF _Toc185189959 \h </w:instrText>
            </w:r>
            <w:r>
              <w:rPr>
                <w:noProof/>
                <w:webHidden/>
              </w:rPr>
            </w:r>
            <w:r>
              <w:rPr>
                <w:noProof/>
                <w:webHidden/>
              </w:rPr>
              <w:fldChar w:fldCharType="separate"/>
            </w:r>
            <w:r>
              <w:rPr>
                <w:noProof/>
                <w:webHidden/>
              </w:rPr>
              <w:t>6</w:t>
            </w:r>
            <w:r>
              <w:rPr>
                <w:noProof/>
                <w:webHidden/>
              </w:rPr>
              <w:fldChar w:fldCharType="end"/>
            </w:r>
          </w:hyperlink>
        </w:p>
        <w:p w14:paraId="519284A2" w14:textId="68514855" w:rsidR="001D7DB5" w:rsidRDefault="001D7DB5">
          <w:pPr>
            <w:pStyle w:val="TOC2"/>
            <w:tabs>
              <w:tab w:val="right" w:leader="dot" w:pos="9016"/>
            </w:tabs>
            <w:rPr>
              <w:rFonts w:eastAsiaTheme="minorEastAsia"/>
              <w:noProof/>
              <w:sz w:val="24"/>
              <w:szCs w:val="24"/>
              <w:lang w:eastAsia="en-GB"/>
            </w:rPr>
          </w:pPr>
          <w:hyperlink w:anchor="_Toc185189960" w:history="1">
            <w:r w:rsidRPr="001C4D20">
              <w:rPr>
                <w:rStyle w:val="Hyperlink"/>
                <w:noProof/>
              </w:rPr>
              <w:t>Deformation</w:t>
            </w:r>
            <w:r>
              <w:rPr>
                <w:noProof/>
                <w:webHidden/>
              </w:rPr>
              <w:tab/>
            </w:r>
            <w:r>
              <w:rPr>
                <w:noProof/>
                <w:webHidden/>
              </w:rPr>
              <w:fldChar w:fldCharType="begin"/>
            </w:r>
            <w:r>
              <w:rPr>
                <w:noProof/>
                <w:webHidden/>
              </w:rPr>
              <w:instrText xml:space="preserve"> PAGEREF _Toc185189960 \h </w:instrText>
            </w:r>
            <w:r>
              <w:rPr>
                <w:noProof/>
                <w:webHidden/>
              </w:rPr>
            </w:r>
            <w:r>
              <w:rPr>
                <w:noProof/>
                <w:webHidden/>
              </w:rPr>
              <w:fldChar w:fldCharType="separate"/>
            </w:r>
            <w:r>
              <w:rPr>
                <w:noProof/>
                <w:webHidden/>
              </w:rPr>
              <w:t>7</w:t>
            </w:r>
            <w:r>
              <w:rPr>
                <w:noProof/>
                <w:webHidden/>
              </w:rPr>
              <w:fldChar w:fldCharType="end"/>
            </w:r>
          </w:hyperlink>
        </w:p>
        <w:p w14:paraId="7CF71E5A" w14:textId="272B90B1" w:rsidR="001D7DB5" w:rsidRDefault="001D7DB5">
          <w:pPr>
            <w:pStyle w:val="TOC2"/>
            <w:tabs>
              <w:tab w:val="right" w:leader="dot" w:pos="9016"/>
            </w:tabs>
            <w:rPr>
              <w:rFonts w:eastAsiaTheme="minorEastAsia"/>
              <w:noProof/>
              <w:sz w:val="24"/>
              <w:szCs w:val="24"/>
              <w:lang w:eastAsia="en-GB"/>
            </w:rPr>
          </w:pPr>
          <w:hyperlink w:anchor="_Toc185189961" w:history="1">
            <w:r w:rsidRPr="001C4D20">
              <w:rPr>
                <w:rStyle w:val="Hyperlink"/>
                <w:noProof/>
              </w:rPr>
              <w:t>Motion loads</w:t>
            </w:r>
            <w:r>
              <w:rPr>
                <w:noProof/>
                <w:webHidden/>
              </w:rPr>
              <w:tab/>
            </w:r>
            <w:r>
              <w:rPr>
                <w:noProof/>
                <w:webHidden/>
              </w:rPr>
              <w:fldChar w:fldCharType="begin"/>
            </w:r>
            <w:r>
              <w:rPr>
                <w:noProof/>
                <w:webHidden/>
              </w:rPr>
              <w:instrText xml:space="preserve"> PAGEREF _Toc185189961 \h </w:instrText>
            </w:r>
            <w:r>
              <w:rPr>
                <w:noProof/>
                <w:webHidden/>
              </w:rPr>
            </w:r>
            <w:r>
              <w:rPr>
                <w:noProof/>
                <w:webHidden/>
              </w:rPr>
              <w:fldChar w:fldCharType="separate"/>
            </w:r>
            <w:r>
              <w:rPr>
                <w:noProof/>
                <w:webHidden/>
              </w:rPr>
              <w:t>8</w:t>
            </w:r>
            <w:r>
              <w:rPr>
                <w:noProof/>
                <w:webHidden/>
              </w:rPr>
              <w:fldChar w:fldCharType="end"/>
            </w:r>
          </w:hyperlink>
        </w:p>
        <w:p w14:paraId="2F546B4A" w14:textId="6FC2AACF" w:rsidR="001D7DB5" w:rsidRDefault="001D7DB5">
          <w:pPr>
            <w:pStyle w:val="TOC2"/>
            <w:tabs>
              <w:tab w:val="right" w:leader="dot" w:pos="9016"/>
            </w:tabs>
            <w:rPr>
              <w:rFonts w:eastAsiaTheme="minorEastAsia"/>
              <w:noProof/>
              <w:sz w:val="24"/>
              <w:szCs w:val="24"/>
              <w:lang w:eastAsia="en-GB"/>
            </w:rPr>
          </w:pPr>
          <w:hyperlink w:anchor="_Toc185189962" w:history="1">
            <w:r w:rsidRPr="001C4D20">
              <w:rPr>
                <w:rStyle w:val="Hyperlink"/>
                <w:noProof/>
              </w:rPr>
              <w:t>Stress</w:t>
            </w:r>
            <w:r>
              <w:rPr>
                <w:noProof/>
                <w:webHidden/>
              </w:rPr>
              <w:tab/>
            </w:r>
            <w:r>
              <w:rPr>
                <w:noProof/>
                <w:webHidden/>
              </w:rPr>
              <w:fldChar w:fldCharType="begin"/>
            </w:r>
            <w:r>
              <w:rPr>
                <w:noProof/>
                <w:webHidden/>
              </w:rPr>
              <w:instrText xml:space="preserve"> PAGEREF _Toc185189962 \h </w:instrText>
            </w:r>
            <w:r>
              <w:rPr>
                <w:noProof/>
                <w:webHidden/>
              </w:rPr>
            </w:r>
            <w:r>
              <w:rPr>
                <w:noProof/>
                <w:webHidden/>
              </w:rPr>
              <w:fldChar w:fldCharType="separate"/>
            </w:r>
            <w:r>
              <w:rPr>
                <w:noProof/>
                <w:webHidden/>
              </w:rPr>
              <w:t>10</w:t>
            </w:r>
            <w:r>
              <w:rPr>
                <w:noProof/>
                <w:webHidden/>
              </w:rPr>
              <w:fldChar w:fldCharType="end"/>
            </w:r>
          </w:hyperlink>
        </w:p>
        <w:p w14:paraId="54A4D4D1" w14:textId="49591EEC" w:rsidR="001D7DB5" w:rsidRDefault="001D7DB5">
          <w:pPr>
            <w:pStyle w:val="TOC2"/>
            <w:tabs>
              <w:tab w:val="right" w:leader="dot" w:pos="9016"/>
            </w:tabs>
            <w:rPr>
              <w:rFonts w:eastAsiaTheme="minorEastAsia"/>
              <w:noProof/>
              <w:sz w:val="24"/>
              <w:szCs w:val="24"/>
              <w:lang w:eastAsia="en-GB"/>
            </w:rPr>
          </w:pPr>
          <w:hyperlink w:anchor="_Toc185189963" w:history="1">
            <w:r w:rsidRPr="001C4D20">
              <w:rPr>
                <w:rStyle w:val="Hyperlink"/>
                <w:noProof/>
              </w:rPr>
              <w:t>Strain</w:t>
            </w:r>
            <w:r>
              <w:rPr>
                <w:noProof/>
                <w:webHidden/>
              </w:rPr>
              <w:tab/>
            </w:r>
            <w:r>
              <w:rPr>
                <w:noProof/>
                <w:webHidden/>
              </w:rPr>
              <w:fldChar w:fldCharType="begin"/>
            </w:r>
            <w:r>
              <w:rPr>
                <w:noProof/>
                <w:webHidden/>
              </w:rPr>
              <w:instrText xml:space="preserve"> PAGEREF _Toc185189963 \h </w:instrText>
            </w:r>
            <w:r>
              <w:rPr>
                <w:noProof/>
                <w:webHidden/>
              </w:rPr>
            </w:r>
            <w:r>
              <w:rPr>
                <w:noProof/>
                <w:webHidden/>
              </w:rPr>
              <w:fldChar w:fldCharType="separate"/>
            </w:r>
            <w:r>
              <w:rPr>
                <w:noProof/>
                <w:webHidden/>
              </w:rPr>
              <w:t>12</w:t>
            </w:r>
            <w:r>
              <w:rPr>
                <w:noProof/>
                <w:webHidden/>
              </w:rPr>
              <w:fldChar w:fldCharType="end"/>
            </w:r>
          </w:hyperlink>
        </w:p>
        <w:p w14:paraId="52853515" w14:textId="00ED73D5" w:rsidR="001D7DB5" w:rsidRDefault="001D7DB5">
          <w:pPr>
            <w:pStyle w:val="TOC2"/>
            <w:tabs>
              <w:tab w:val="right" w:leader="dot" w:pos="9016"/>
            </w:tabs>
            <w:rPr>
              <w:rFonts w:eastAsiaTheme="minorEastAsia"/>
              <w:noProof/>
              <w:sz w:val="24"/>
              <w:szCs w:val="24"/>
              <w:lang w:eastAsia="en-GB"/>
            </w:rPr>
          </w:pPr>
          <w:hyperlink w:anchor="_Toc185189964" w:history="1">
            <w:r w:rsidRPr="001C4D20">
              <w:rPr>
                <w:rStyle w:val="Hyperlink"/>
                <w:noProof/>
              </w:rPr>
              <w:t>FEA and mesh limitations</w:t>
            </w:r>
            <w:r>
              <w:rPr>
                <w:noProof/>
                <w:webHidden/>
              </w:rPr>
              <w:tab/>
            </w:r>
            <w:r>
              <w:rPr>
                <w:noProof/>
                <w:webHidden/>
              </w:rPr>
              <w:fldChar w:fldCharType="begin"/>
            </w:r>
            <w:r>
              <w:rPr>
                <w:noProof/>
                <w:webHidden/>
              </w:rPr>
              <w:instrText xml:space="preserve"> PAGEREF _Toc185189964 \h </w:instrText>
            </w:r>
            <w:r>
              <w:rPr>
                <w:noProof/>
                <w:webHidden/>
              </w:rPr>
            </w:r>
            <w:r>
              <w:rPr>
                <w:noProof/>
                <w:webHidden/>
              </w:rPr>
              <w:fldChar w:fldCharType="separate"/>
            </w:r>
            <w:r>
              <w:rPr>
                <w:noProof/>
                <w:webHidden/>
              </w:rPr>
              <w:t>12</w:t>
            </w:r>
            <w:r>
              <w:rPr>
                <w:noProof/>
                <w:webHidden/>
              </w:rPr>
              <w:fldChar w:fldCharType="end"/>
            </w:r>
          </w:hyperlink>
        </w:p>
        <w:p w14:paraId="5B525AB1" w14:textId="705720ED" w:rsidR="001D7DB5" w:rsidRDefault="001D7DB5">
          <w:pPr>
            <w:pStyle w:val="TOC1"/>
            <w:tabs>
              <w:tab w:val="right" w:leader="dot" w:pos="9016"/>
            </w:tabs>
            <w:rPr>
              <w:rFonts w:eastAsiaTheme="minorEastAsia"/>
              <w:noProof/>
              <w:sz w:val="24"/>
              <w:szCs w:val="24"/>
              <w:lang w:eastAsia="en-GB"/>
            </w:rPr>
          </w:pPr>
          <w:hyperlink w:anchor="_Toc185189965" w:history="1">
            <w:r w:rsidRPr="001C4D20">
              <w:rPr>
                <w:rStyle w:val="Hyperlink"/>
                <w:noProof/>
              </w:rPr>
              <w:t>Piston modification</w:t>
            </w:r>
            <w:r>
              <w:rPr>
                <w:noProof/>
                <w:webHidden/>
              </w:rPr>
              <w:tab/>
            </w:r>
            <w:r>
              <w:rPr>
                <w:noProof/>
                <w:webHidden/>
              </w:rPr>
              <w:fldChar w:fldCharType="begin"/>
            </w:r>
            <w:r>
              <w:rPr>
                <w:noProof/>
                <w:webHidden/>
              </w:rPr>
              <w:instrText xml:space="preserve"> PAGEREF _Toc185189965 \h </w:instrText>
            </w:r>
            <w:r>
              <w:rPr>
                <w:noProof/>
                <w:webHidden/>
              </w:rPr>
            </w:r>
            <w:r>
              <w:rPr>
                <w:noProof/>
                <w:webHidden/>
              </w:rPr>
              <w:fldChar w:fldCharType="separate"/>
            </w:r>
            <w:r>
              <w:rPr>
                <w:noProof/>
                <w:webHidden/>
              </w:rPr>
              <w:t>14</w:t>
            </w:r>
            <w:r>
              <w:rPr>
                <w:noProof/>
                <w:webHidden/>
              </w:rPr>
              <w:fldChar w:fldCharType="end"/>
            </w:r>
          </w:hyperlink>
        </w:p>
        <w:p w14:paraId="016E2001" w14:textId="2476E6C5" w:rsidR="001D7DB5" w:rsidRDefault="001D7DB5">
          <w:pPr>
            <w:pStyle w:val="TOC2"/>
            <w:tabs>
              <w:tab w:val="right" w:leader="dot" w:pos="9016"/>
            </w:tabs>
            <w:rPr>
              <w:rFonts w:eastAsiaTheme="minorEastAsia"/>
              <w:noProof/>
              <w:sz w:val="24"/>
              <w:szCs w:val="24"/>
              <w:lang w:eastAsia="en-GB"/>
            </w:rPr>
          </w:pPr>
          <w:hyperlink w:anchor="_Toc185189966" w:history="1">
            <w:r w:rsidRPr="001C4D20">
              <w:rPr>
                <w:rStyle w:val="Hyperlink"/>
                <w:noProof/>
              </w:rPr>
              <w:t>Motion loads</w:t>
            </w:r>
            <w:r>
              <w:rPr>
                <w:noProof/>
                <w:webHidden/>
              </w:rPr>
              <w:tab/>
            </w:r>
            <w:r>
              <w:rPr>
                <w:noProof/>
                <w:webHidden/>
              </w:rPr>
              <w:fldChar w:fldCharType="begin"/>
            </w:r>
            <w:r>
              <w:rPr>
                <w:noProof/>
                <w:webHidden/>
              </w:rPr>
              <w:instrText xml:space="preserve"> PAGEREF _Toc185189966 \h </w:instrText>
            </w:r>
            <w:r>
              <w:rPr>
                <w:noProof/>
                <w:webHidden/>
              </w:rPr>
            </w:r>
            <w:r>
              <w:rPr>
                <w:noProof/>
                <w:webHidden/>
              </w:rPr>
              <w:fldChar w:fldCharType="separate"/>
            </w:r>
            <w:r>
              <w:rPr>
                <w:noProof/>
                <w:webHidden/>
              </w:rPr>
              <w:t>14</w:t>
            </w:r>
            <w:r>
              <w:rPr>
                <w:noProof/>
                <w:webHidden/>
              </w:rPr>
              <w:fldChar w:fldCharType="end"/>
            </w:r>
          </w:hyperlink>
        </w:p>
        <w:p w14:paraId="78CE88D2" w14:textId="4811B94C" w:rsidR="001D7DB5" w:rsidRDefault="001D7DB5">
          <w:pPr>
            <w:pStyle w:val="TOC2"/>
            <w:tabs>
              <w:tab w:val="right" w:leader="dot" w:pos="9016"/>
            </w:tabs>
            <w:rPr>
              <w:rFonts w:eastAsiaTheme="minorEastAsia"/>
              <w:noProof/>
              <w:sz w:val="24"/>
              <w:szCs w:val="24"/>
              <w:lang w:eastAsia="en-GB"/>
            </w:rPr>
          </w:pPr>
          <w:hyperlink w:anchor="_Toc185189967" w:history="1">
            <w:r w:rsidRPr="001C4D20">
              <w:rPr>
                <w:rStyle w:val="Hyperlink"/>
                <w:noProof/>
              </w:rPr>
              <w:t>Mass and Moment of inertia</w:t>
            </w:r>
            <w:r>
              <w:rPr>
                <w:noProof/>
                <w:webHidden/>
              </w:rPr>
              <w:tab/>
            </w:r>
            <w:r>
              <w:rPr>
                <w:noProof/>
                <w:webHidden/>
              </w:rPr>
              <w:fldChar w:fldCharType="begin"/>
            </w:r>
            <w:r>
              <w:rPr>
                <w:noProof/>
                <w:webHidden/>
              </w:rPr>
              <w:instrText xml:space="preserve"> PAGEREF _Toc185189967 \h </w:instrText>
            </w:r>
            <w:r>
              <w:rPr>
                <w:noProof/>
                <w:webHidden/>
              </w:rPr>
            </w:r>
            <w:r>
              <w:rPr>
                <w:noProof/>
                <w:webHidden/>
              </w:rPr>
              <w:fldChar w:fldCharType="separate"/>
            </w:r>
            <w:r>
              <w:rPr>
                <w:noProof/>
                <w:webHidden/>
              </w:rPr>
              <w:t>14</w:t>
            </w:r>
            <w:r>
              <w:rPr>
                <w:noProof/>
                <w:webHidden/>
              </w:rPr>
              <w:fldChar w:fldCharType="end"/>
            </w:r>
          </w:hyperlink>
        </w:p>
        <w:p w14:paraId="2663E4EA" w14:textId="6A509172" w:rsidR="001D7DB5" w:rsidRDefault="001D7DB5">
          <w:pPr>
            <w:pStyle w:val="TOC2"/>
            <w:tabs>
              <w:tab w:val="right" w:leader="dot" w:pos="9016"/>
            </w:tabs>
            <w:rPr>
              <w:rFonts w:eastAsiaTheme="minorEastAsia"/>
              <w:noProof/>
              <w:sz w:val="24"/>
              <w:szCs w:val="24"/>
              <w:lang w:eastAsia="en-GB"/>
            </w:rPr>
          </w:pPr>
          <w:hyperlink w:anchor="_Toc185189968" w:history="1">
            <w:r w:rsidRPr="001C4D20">
              <w:rPr>
                <w:rStyle w:val="Hyperlink"/>
                <w:noProof/>
              </w:rPr>
              <w:t>Deformation</w:t>
            </w:r>
            <w:r>
              <w:rPr>
                <w:noProof/>
                <w:webHidden/>
              </w:rPr>
              <w:tab/>
            </w:r>
            <w:r>
              <w:rPr>
                <w:noProof/>
                <w:webHidden/>
              </w:rPr>
              <w:fldChar w:fldCharType="begin"/>
            </w:r>
            <w:r>
              <w:rPr>
                <w:noProof/>
                <w:webHidden/>
              </w:rPr>
              <w:instrText xml:space="preserve"> PAGEREF _Toc185189968 \h </w:instrText>
            </w:r>
            <w:r>
              <w:rPr>
                <w:noProof/>
                <w:webHidden/>
              </w:rPr>
            </w:r>
            <w:r>
              <w:rPr>
                <w:noProof/>
                <w:webHidden/>
              </w:rPr>
              <w:fldChar w:fldCharType="separate"/>
            </w:r>
            <w:r>
              <w:rPr>
                <w:noProof/>
                <w:webHidden/>
              </w:rPr>
              <w:t>15</w:t>
            </w:r>
            <w:r>
              <w:rPr>
                <w:noProof/>
                <w:webHidden/>
              </w:rPr>
              <w:fldChar w:fldCharType="end"/>
            </w:r>
          </w:hyperlink>
        </w:p>
        <w:p w14:paraId="6151B75A" w14:textId="410E8927" w:rsidR="001D7DB5" w:rsidRDefault="001D7DB5">
          <w:pPr>
            <w:pStyle w:val="TOC2"/>
            <w:tabs>
              <w:tab w:val="right" w:leader="dot" w:pos="9016"/>
            </w:tabs>
            <w:rPr>
              <w:rFonts w:eastAsiaTheme="minorEastAsia"/>
              <w:noProof/>
              <w:sz w:val="24"/>
              <w:szCs w:val="24"/>
              <w:lang w:eastAsia="en-GB"/>
            </w:rPr>
          </w:pPr>
          <w:hyperlink w:anchor="_Toc185189969" w:history="1">
            <w:r w:rsidRPr="001C4D20">
              <w:rPr>
                <w:rStyle w:val="Hyperlink"/>
                <w:noProof/>
              </w:rPr>
              <w:t>Stresses</w:t>
            </w:r>
            <w:r>
              <w:rPr>
                <w:noProof/>
                <w:webHidden/>
              </w:rPr>
              <w:tab/>
            </w:r>
            <w:r>
              <w:rPr>
                <w:noProof/>
                <w:webHidden/>
              </w:rPr>
              <w:fldChar w:fldCharType="begin"/>
            </w:r>
            <w:r>
              <w:rPr>
                <w:noProof/>
                <w:webHidden/>
              </w:rPr>
              <w:instrText xml:space="preserve"> PAGEREF _Toc185189969 \h </w:instrText>
            </w:r>
            <w:r>
              <w:rPr>
                <w:noProof/>
                <w:webHidden/>
              </w:rPr>
            </w:r>
            <w:r>
              <w:rPr>
                <w:noProof/>
                <w:webHidden/>
              </w:rPr>
              <w:fldChar w:fldCharType="separate"/>
            </w:r>
            <w:r>
              <w:rPr>
                <w:noProof/>
                <w:webHidden/>
              </w:rPr>
              <w:t>15</w:t>
            </w:r>
            <w:r>
              <w:rPr>
                <w:noProof/>
                <w:webHidden/>
              </w:rPr>
              <w:fldChar w:fldCharType="end"/>
            </w:r>
          </w:hyperlink>
        </w:p>
        <w:p w14:paraId="16F3E970" w14:textId="07205B91" w:rsidR="001D7DB5" w:rsidRDefault="001D7DB5">
          <w:pPr>
            <w:pStyle w:val="TOC2"/>
            <w:tabs>
              <w:tab w:val="right" w:leader="dot" w:pos="9016"/>
            </w:tabs>
            <w:rPr>
              <w:rFonts w:eastAsiaTheme="minorEastAsia"/>
              <w:noProof/>
              <w:sz w:val="24"/>
              <w:szCs w:val="24"/>
              <w:lang w:eastAsia="en-GB"/>
            </w:rPr>
          </w:pPr>
          <w:hyperlink w:anchor="_Toc185189970" w:history="1">
            <w:r w:rsidRPr="001C4D20">
              <w:rPr>
                <w:rStyle w:val="Hyperlink"/>
                <w:noProof/>
              </w:rPr>
              <w:t>Summary</w:t>
            </w:r>
            <w:r>
              <w:rPr>
                <w:noProof/>
                <w:webHidden/>
              </w:rPr>
              <w:tab/>
            </w:r>
            <w:r>
              <w:rPr>
                <w:noProof/>
                <w:webHidden/>
              </w:rPr>
              <w:fldChar w:fldCharType="begin"/>
            </w:r>
            <w:r>
              <w:rPr>
                <w:noProof/>
                <w:webHidden/>
              </w:rPr>
              <w:instrText xml:space="preserve"> PAGEREF _Toc185189970 \h </w:instrText>
            </w:r>
            <w:r>
              <w:rPr>
                <w:noProof/>
                <w:webHidden/>
              </w:rPr>
            </w:r>
            <w:r>
              <w:rPr>
                <w:noProof/>
                <w:webHidden/>
              </w:rPr>
              <w:fldChar w:fldCharType="separate"/>
            </w:r>
            <w:r>
              <w:rPr>
                <w:noProof/>
                <w:webHidden/>
              </w:rPr>
              <w:t>17</w:t>
            </w:r>
            <w:r>
              <w:rPr>
                <w:noProof/>
                <w:webHidden/>
              </w:rPr>
              <w:fldChar w:fldCharType="end"/>
            </w:r>
          </w:hyperlink>
        </w:p>
        <w:p w14:paraId="264F3D30" w14:textId="74FB8325" w:rsidR="001D7DB5" w:rsidRDefault="001D7DB5">
          <w:pPr>
            <w:pStyle w:val="TOC2"/>
            <w:tabs>
              <w:tab w:val="right" w:leader="dot" w:pos="9016"/>
            </w:tabs>
            <w:rPr>
              <w:rFonts w:eastAsiaTheme="minorEastAsia"/>
              <w:noProof/>
              <w:sz w:val="24"/>
              <w:szCs w:val="24"/>
              <w:lang w:eastAsia="en-GB"/>
            </w:rPr>
          </w:pPr>
          <w:hyperlink w:anchor="_Toc185189971" w:history="1">
            <w:r w:rsidRPr="001C4D20">
              <w:rPr>
                <w:rStyle w:val="Hyperlink"/>
                <w:noProof/>
              </w:rPr>
              <w:t>Lifecycle study</w:t>
            </w:r>
            <w:r>
              <w:rPr>
                <w:noProof/>
                <w:webHidden/>
              </w:rPr>
              <w:tab/>
            </w:r>
            <w:r>
              <w:rPr>
                <w:noProof/>
                <w:webHidden/>
              </w:rPr>
              <w:fldChar w:fldCharType="begin"/>
            </w:r>
            <w:r>
              <w:rPr>
                <w:noProof/>
                <w:webHidden/>
              </w:rPr>
              <w:instrText xml:space="preserve"> PAGEREF _Toc185189971 \h </w:instrText>
            </w:r>
            <w:r>
              <w:rPr>
                <w:noProof/>
                <w:webHidden/>
              </w:rPr>
            </w:r>
            <w:r>
              <w:rPr>
                <w:noProof/>
                <w:webHidden/>
              </w:rPr>
              <w:fldChar w:fldCharType="separate"/>
            </w:r>
            <w:r>
              <w:rPr>
                <w:noProof/>
                <w:webHidden/>
              </w:rPr>
              <w:t>18</w:t>
            </w:r>
            <w:r>
              <w:rPr>
                <w:noProof/>
                <w:webHidden/>
              </w:rPr>
              <w:fldChar w:fldCharType="end"/>
            </w:r>
          </w:hyperlink>
        </w:p>
        <w:p w14:paraId="48EB2990" w14:textId="52F1BBEB" w:rsidR="001D7DB5" w:rsidRDefault="001D7DB5">
          <w:pPr>
            <w:pStyle w:val="TOC1"/>
            <w:tabs>
              <w:tab w:val="right" w:leader="dot" w:pos="9016"/>
            </w:tabs>
            <w:rPr>
              <w:rFonts w:eastAsiaTheme="minorEastAsia"/>
              <w:noProof/>
              <w:sz w:val="24"/>
              <w:szCs w:val="24"/>
              <w:lang w:eastAsia="en-GB"/>
            </w:rPr>
          </w:pPr>
          <w:hyperlink w:anchor="_Toc185189972" w:history="1">
            <w:r w:rsidRPr="001C4D20">
              <w:rPr>
                <w:rStyle w:val="Hyperlink"/>
                <w:noProof/>
              </w:rPr>
              <w:t>FEA Validation</w:t>
            </w:r>
            <w:r>
              <w:rPr>
                <w:noProof/>
                <w:webHidden/>
              </w:rPr>
              <w:tab/>
            </w:r>
            <w:r>
              <w:rPr>
                <w:noProof/>
                <w:webHidden/>
              </w:rPr>
              <w:fldChar w:fldCharType="begin"/>
            </w:r>
            <w:r>
              <w:rPr>
                <w:noProof/>
                <w:webHidden/>
              </w:rPr>
              <w:instrText xml:space="preserve"> PAGEREF _Toc185189972 \h </w:instrText>
            </w:r>
            <w:r>
              <w:rPr>
                <w:noProof/>
                <w:webHidden/>
              </w:rPr>
            </w:r>
            <w:r>
              <w:rPr>
                <w:noProof/>
                <w:webHidden/>
              </w:rPr>
              <w:fldChar w:fldCharType="separate"/>
            </w:r>
            <w:r>
              <w:rPr>
                <w:noProof/>
                <w:webHidden/>
              </w:rPr>
              <w:t>18</w:t>
            </w:r>
            <w:r>
              <w:rPr>
                <w:noProof/>
                <w:webHidden/>
              </w:rPr>
              <w:fldChar w:fldCharType="end"/>
            </w:r>
          </w:hyperlink>
        </w:p>
        <w:p w14:paraId="00A64BF6" w14:textId="4B332EC9" w:rsidR="001D7DB5" w:rsidRDefault="001D7DB5">
          <w:pPr>
            <w:pStyle w:val="TOC2"/>
            <w:tabs>
              <w:tab w:val="right" w:leader="dot" w:pos="9016"/>
            </w:tabs>
            <w:rPr>
              <w:rFonts w:eastAsiaTheme="minorEastAsia"/>
              <w:noProof/>
              <w:sz w:val="24"/>
              <w:szCs w:val="24"/>
              <w:lang w:eastAsia="en-GB"/>
            </w:rPr>
          </w:pPr>
          <w:hyperlink w:anchor="_Toc185189973" w:history="1">
            <w:r w:rsidRPr="001C4D20">
              <w:rPr>
                <w:rStyle w:val="Hyperlink"/>
                <w:noProof/>
              </w:rPr>
              <w:t>Bi-metallic strip</w:t>
            </w:r>
            <w:r>
              <w:rPr>
                <w:noProof/>
                <w:webHidden/>
              </w:rPr>
              <w:tab/>
            </w:r>
            <w:r>
              <w:rPr>
                <w:noProof/>
                <w:webHidden/>
              </w:rPr>
              <w:fldChar w:fldCharType="begin"/>
            </w:r>
            <w:r>
              <w:rPr>
                <w:noProof/>
                <w:webHidden/>
              </w:rPr>
              <w:instrText xml:space="preserve"> PAGEREF _Toc185189973 \h </w:instrText>
            </w:r>
            <w:r>
              <w:rPr>
                <w:noProof/>
                <w:webHidden/>
              </w:rPr>
            </w:r>
            <w:r>
              <w:rPr>
                <w:noProof/>
                <w:webHidden/>
              </w:rPr>
              <w:fldChar w:fldCharType="separate"/>
            </w:r>
            <w:r>
              <w:rPr>
                <w:noProof/>
                <w:webHidden/>
              </w:rPr>
              <w:t>18</w:t>
            </w:r>
            <w:r>
              <w:rPr>
                <w:noProof/>
                <w:webHidden/>
              </w:rPr>
              <w:fldChar w:fldCharType="end"/>
            </w:r>
          </w:hyperlink>
        </w:p>
        <w:p w14:paraId="06BCDD42" w14:textId="735ACE10" w:rsidR="001D7DB5" w:rsidRDefault="001D7DB5">
          <w:pPr>
            <w:pStyle w:val="TOC2"/>
            <w:tabs>
              <w:tab w:val="right" w:leader="dot" w:pos="9016"/>
            </w:tabs>
            <w:rPr>
              <w:rFonts w:eastAsiaTheme="minorEastAsia"/>
              <w:noProof/>
              <w:sz w:val="24"/>
              <w:szCs w:val="24"/>
              <w:lang w:eastAsia="en-GB"/>
            </w:rPr>
          </w:pPr>
          <w:hyperlink w:anchor="_Toc185189974" w:history="1">
            <w:r w:rsidRPr="001C4D20">
              <w:rPr>
                <w:rStyle w:val="Hyperlink"/>
                <w:noProof/>
              </w:rPr>
              <w:t>Cantilever beam with UDL</w:t>
            </w:r>
            <w:r>
              <w:rPr>
                <w:noProof/>
                <w:webHidden/>
              </w:rPr>
              <w:tab/>
            </w:r>
            <w:r>
              <w:rPr>
                <w:noProof/>
                <w:webHidden/>
              </w:rPr>
              <w:fldChar w:fldCharType="begin"/>
            </w:r>
            <w:r>
              <w:rPr>
                <w:noProof/>
                <w:webHidden/>
              </w:rPr>
              <w:instrText xml:space="preserve"> PAGEREF _Toc185189974 \h </w:instrText>
            </w:r>
            <w:r>
              <w:rPr>
                <w:noProof/>
                <w:webHidden/>
              </w:rPr>
            </w:r>
            <w:r>
              <w:rPr>
                <w:noProof/>
                <w:webHidden/>
              </w:rPr>
              <w:fldChar w:fldCharType="separate"/>
            </w:r>
            <w:r>
              <w:rPr>
                <w:noProof/>
                <w:webHidden/>
              </w:rPr>
              <w:t>19</w:t>
            </w:r>
            <w:r>
              <w:rPr>
                <w:noProof/>
                <w:webHidden/>
              </w:rPr>
              <w:fldChar w:fldCharType="end"/>
            </w:r>
          </w:hyperlink>
        </w:p>
        <w:p w14:paraId="1680EBFF" w14:textId="6D1AFB3F" w:rsidR="001D7DB5" w:rsidRDefault="001D7DB5">
          <w:pPr>
            <w:pStyle w:val="TOC1"/>
            <w:tabs>
              <w:tab w:val="right" w:leader="dot" w:pos="9016"/>
            </w:tabs>
            <w:rPr>
              <w:rFonts w:eastAsiaTheme="minorEastAsia"/>
              <w:noProof/>
              <w:sz w:val="24"/>
              <w:szCs w:val="24"/>
              <w:lang w:eastAsia="en-GB"/>
            </w:rPr>
          </w:pPr>
          <w:hyperlink w:anchor="_Toc185189975" w:history="1">
            <w:r w:rsidRPr="001C4D20">
              <w:rPr>
                <w:rStyle w:val="Hyperlink"/>
                <w:noProof/>
              </w:rPr>
              <w:t>References</w:t>
            </w:r>
            <w:r>
              <w:rPr>
                <w:noProof/>
                <w:webHidden/>
              </w:rPr>
              <w:tab/>
            </w:r>
            <w:r>
              <w:rPr>
                <w:noProof/>
                <w:webHidden/>
              </w:rPr>
              <w:fldChar w:fldCharType="begin"/>
            </w:r>
            <w:r>
              <w:rPr>
                <w:noProof/>
                <w:webHidden/>
              </w:rPr>
              <w:instrText xml:space="preserve"> PAGEREF _Toc185189975 \h </w:instrText>
            </w:r>
            <w:r>
              <w:rPr>
                <w:noProof/>
                <w:webHidden/>
              </w:rPr>
            </w:r>
            <w:r>
              <w:rPr>
                <w:noProof/>
                <w:webHidden/>
              </w:rPr>
              <w:fldChar w:fldCharType="separate"/>
            </w:r>
            <w:r>
              <w:rPr>
                <w:noProof/>
                <w:webHidden/>
              </w:rPr>
              <w:t>20</w:t>
            </w:r>
            <w:r>
              <w:rPr>
                <w:noProof/>
                <w:webHidden/>
              </w:rPr>
              <w:fldChar w:fldCharType="end"/>
            </w:r>
          </w:hyperlink>
        </w:p>
        <w:p w14:paraId="6AEA4B65" w14:textId="1B92C2FA" w:rsidR="001D7DB5" w:rsidRDefault="001D7DB5">
          <w:pPr>
            <w:pStyle w:val="TOC1"/>
            <w:tabs>
              <w:tab w:val="right" w:leader="dot" w:pos="9016"/>
            </w:tabs>
            <w:rPr>
              <w:rFonts w:eastAsiaTheme="minorEastAsia"/>
              <w:noProof/>
              <w:sz w:val="24"/>
              <w:szCs w:val="24"/>
              <w:lang w:eastAsia="en-GB"/>
            </w:rPr>
          </w:pPr>
          <w:hyperlink w:anchor="_Toc185189976" w:history="1">
            <w:r w:rsidRPr="001C4D20">
              <w:rPr>
                <w:rStyle w:val="Hyperlink"/>
                <w:noProof/>
              </w:rPr>
              <w:t>Bibliography</w:t>
            </w:r>
            <w:r>
              <w:rPr>
                <w:noProof/>
                <w:webHidden/>
              </w:rPr>
              <w:tab/>
            </w:r>
            <w:r>
              <w:rPr>
                <w:noProof/>
                <w:webHidden/>
              </w:rPr>
              <w:fldChar w:fldCharType="begin"/>
            </w:r>
            <w:r>
              <w:rPr>
                <w:noProof/>
                <w:webHidden/>
              </w:rPr>
              <w:instrText xml:space="preserve"> PAGEREF _Toc185189976 \h </w:instrText>
            </w:r>
            <w:r>
              <w:rPr>
                <w:noProof/>
                <w:webHidden/>
              </w:rPr>
            </w:r>
            <w:r>
              <w:rPr>
                <w:noProof/>
                <w:webHidden/>
              </w:rPr>
              <w:fldChar w:fldCharType="separate"/>
            </w:r>
            <w:r>
              <w:rPr>
                <w:noProof/>
                <w:webHidden/>
              </w:rPr>
              <w:t>22</w:t>
            </w:r>
            <w:r>
              <w:rPr>
                <w:noProof/>
                <w:webHidden/>
              </w:rPr>
              <w:fldChar w:fldCharType="end"/>
            </w:r>
          </w:hyperlink>
        </w:p>
        <w:p w14:paraId="395B5B43" w14:textId="51D2FA03" w:rsidR="001D7DB5" w:rsidRDefault="001D7DB5">
          <w:pPr>
            <w:pStyle w:val="TOC1"/>
            <w:tabs>
              <w:tab w:val="right" w:leader="dot" w:pos="9016"/>
            </w:tabs>
            <w:rPr>
              <w:rFonts w:eastAsiaTheme="minorEastAsia"/>
              <w:noProof/>
              <w:sz w:val="24"/>
              <w:szCs w:val="24"/>
              <w:lang w:eastAsia="en-GB"/>
            </w:rPr>
          </w:pPr>
          <w:hyperlink w:anchor="_Toc185189977" w:history="1">
            <w:r w:rsidRPr="001C4D20">
              <w:rPr>
                <w:rStyle w:val="Hyperlink"/>
                <w:noProof/>
              </w:rPr>
              <w:t>Appendices</w:t>
            </w:r>
            <w:r>
              <w:rPr>
                <w:noProof/>
                <w:webHidden/>
              </w:rPr>
              <w:tab/>
            </w:r>
            <w:r>
              <w:rPr>
                <w:noProof/>
                <w:webHidden/>
              </w:rPr>
              <w:fldChar w:fldCharType="begin"/>
            </w:r>
            <w:r>
              <w:rPr>
                <w:noProof/>
                <w:webHidden/>
              </w:rPr>
              <w:instrText xml:space="preserve"> PAGEREF _Toc185189977 \h </w:instrText>
            </w:r>
            <w:r>
              <w:rPr>
                <w:noProof/>
                <w:webHidden/>
              </w:rPr>
            </w:r>
            <w:r>
              <w:rPr>
                <w:noProof/>
                <w:webHidden/>
              </w:rPr>
              <w:fldChar w:fldCharType="separate"/>
            </w:r>
            <w:r>
              <w:rPr>
                <w:noProof/>
                <w:webHidden/>
              </w:rPr>
              <w:t>24</w:t>
            </w:r>
            <w:r>
              <w:rPr>
                <w:noProof/>
                <w:webHidden/>
              </w:rPr>
              <w:fldChar w:fldCharType="end"/>
            </w:r>
          </w:hyperlink>
        </w:p>
        <w:p w14:paraId="00C8FB6D" w14:textId="0280CE0C" w:rsidR="001D7DB5" w:rsidRDefault="001D7DB5">
          <w:pPr>
            <w:pStyle w:val="TOC2"/>
            <w:tabs>
              <w:tab w:val="right" w:leader="dot" w:pos="9016"/>
            </w:tabs>
            <w:rPr>
              <w:rFonts w:eastAsiaTheme="minorEastAsia"/>
              <w:noProof/>
              <w:sz w:val="24"/>
              <w:szCs w:val="24"/>
              <w:lang w:eastAsia="en-GB"/>
            </w:rPr>
          </w:pPr>
          <w:hyperlink w:anchor="_Toc185189978" w:history="1">
            <w:r w:rsidRPr="001C4D20">
              <w:rPr>
                <w:rStyle w:val="Hyperlink"/>
                <w:noProof/>
              </w:rPr>
              <w:t>B</w:t>
            </w:r>
            <w:r>
              <w:rPr>
                <w:noProof/>
                <w:webHidden/>
              </w:rPr>
              <w:tab/>
            </w:r>
            <w:r>
              <w:rPr>
                <w:noProof/>
                <w:webHidden/>
              </w:rPr>
              <w:fldChar w:fldCharType="begin"/>
            </w:r>
            <w:r>
              <w:rPr>
                <w:noProof/>
                <w:webHidden/>
              </w:rPr>
              <w:instrText xml:space="preserve"> PAGEREF _Toc185189978 \h </w:instrText>
            </w:r>
            <w:r>
              <w:rPr>
                <w:noProof/>
                <w:webHidden/>
              </w:rPr>
            </w:r>
            <w:r>
              <w:rPr>
                <w:noProof/>
                <w:webHidden/>
              </w:rPr>
              <w:fldChar w:fldCharType="separate"/>
            </w:r>
            <w:r>
              <w:rPr>
                <w:noProof/>
                <w:webHidden/>
              </w:rPr>
              <w:t>25</w:t>
            </w:r>
            <w:r>
              <w:rPr>
                <w:noProof/>
                <w:webHidden/>
              </w:rPr>
              <w:fldChar w:fldCharType="end"/>
            </w:r>
          </w:hyperlink>
        </w:p>
        <w:p w14:paraId="39622F28" w14:textId="72676D54" w:rsidR="001D7DB5" w:rsidRDefault="001D7DB5">
          <w:pPr>
            <w:pStyle w:val="TOC2"/>
            <w:tabs>
              <w:tab w:val="right" w:leader="dot" w:pos="9016"/>
            </w:tabs>
            <w:rPr>
              <w:rFonts w:eastAsiaTheme="minorEastAsia"/>
              <w:noProof/>
              <w:sz w:val="24"/>
              <w:szCs w:val="24"/>
              <w:lang w:eastAsia="en-GB"/>
            </w:rPr>
          </w:pPr>
          <w:hyperlink w:anchor="_Toc185189979" w:history="1">
            <w:r w:rsidRPr="001C4D20">
              <w:rPr>
                <w:rStyle w:val="Hyperlink"/>
                <w:noProof/>
              </w:rPr>
              <w:t>C</w:t>
            </w:r>
            <w:r>
              <w:rPr>
                <w:noProof/>
                <w:webHidden/>
              </w:rPr>
              <w:tab/>
            </w:r>
            <w:r>
              <w:rPr>
                <w:noProof/>
                <w:webHidden/>
              </w:rPr>
              <w:fldChar w:fldCharType="begin"/>
            </w:r>
            <w:r>
              <w:rPr>
                <w:noProof/>
                <w:webHidden/>
              </w:rPr>
              <w:instrText xml:space="preserve"> PAGEREF _Toc185189979 \h </w:instrText>
            </w:r>
            <w:r>
              <w:rPr>
                <w:noProof/>
                <w:webHidden/>
              </w:rPr>
            </w:r>
            <w:r>
              <w:rPr>
                <w:noProof/>
                <w:webHidden/>
              </w:rPr>
              <w:fldChar w:fldCharType="separate"/>
            </w:r>
            <w:r>
              <w:rPr>
                <w:noProof/>
                <w:webHidden/>
              </w:rPr>
              <w:t>26</w:t>
            </w:r>
            <w:r>
              <w:rPr>
                <w:noProof/>
                <w:webHidden/>
              </w:rPr>
              <w:fldChar w:fldCharType="end"/>
            </w:r>
          </w:hyperlink>
        </w:p>
        <w:p w14:paraId="06B7F1F8" w14:textId="54DE2297" w:rsidR="001D7DB5" w:rsidRDefault="001D7DB5">
          <w:pPr>
            <w:pStyle w:val="TOC3"/>
            <w:tabs>
              <w:tab w:val="right" w:leader="dot" w:pos="9016"/>
            </w:tabs>
            <w:rPr>
              <w:rFonts w:eastAsiaTheme="minorEastAsia"/>
              <w:noProof/>
              <w:sz w:val="24"/>
              <w:szCs w:val="24"/>
              <w:lang w:eastAsia="en-GB"/>
            </w:rPr>
          </w:pPr>
          <w:hyperlink w:anchor="_Toc185189980" w:history="1">
            <w:r w:rsidRPr="001C4D20">
              <w:rPr>
                <w:rStyle w:val="Hyperlink"/>
                <w:noProof/>
              </w:rPr>
              <w:t>Bi-Metallic strip</w:t>
            </w:r>
            <w:r>
              <w:rPr>
                <w:noProof/>
                <w:webHidden/>
              </w:rPr>
              <w:tab/>
            </w:r>
            <w:r>
              <w:rPr>
                <w:noProof/>
                <w:webHidden/>
              </w:rPr>
              <w:fldChar w:fldCharType="begin"/>
            </w:r>
            <w:r>
              <w:rPr>
                <w:noProof/>
                <w:webHidden/>
              </w:rPr>
              <w:instrText xml:space="preserve"> PAGEREF _Toc185189980 \h </w:instrText>
            </w:r>
            <w:r>
              <w:rPr>
                <w:noProof/>
                <w:webHidden/>
              </w:rPr>
            </w:r>
            <w:r>
              <w:rPr>
                <w:noProof/>
                <w:webHidden/>
              </w:rPr>
              <w:fldChar w:fldCharType="separate"/>
            </w:r>
            <w:r>
              <w:rPr>
                <w:noProof/>
                <w:webHidden/>
              </w:rPr>
              <w:t>26</w:t>
            </w:r>
            <w:r>
              <w:rPr>
                <w:noProof/>
                <w:webHidden/>
              </w:rPr>
              <w:fldChar w:fldCharType="end"/>
            </w:r>
          </w:hyperlink>
        </w:p>
        <w:p w14:paraId="59CA6D44" w14:textId="273D197C" w:rsidR="001D7DB5" w:rsidRDefault="001D7DB5">
          <w:pPr>
            <w:pStyle w:val="TOC3"/>
            <w:tabs>
              <w:tab w:val="right" w:leader="dot" w:pos="9016"/>
            </w:tabs>
            <w:rPr>
              <w:rFonts w:eastAsiaTheme="minorEastAsia"/>
              <w:noProof/>
              <w:sz w:val="24"/>
              <w:szCs w:val="24"/>
              <w:lang w:eastAsia="en-GB"/>
            </w:rPr>
          </w:pPr>
          <w:hyperlink w:anchor="_Toc185189981" w:history="1">
            <w:r w:rsidRPr="001C4D20">
              <w:rPr>
                <w:rStyle w:val="Hyperlink"/>
                <w:noProof/>
              </w:rPr>
              <w:t>Cantilever beam with UDL</w:t>
            </w:r>
            <w:r>
              <w:rPr>
                <w:noProof/>
                <w:webHidden/>
              </w:rPr>
              <w:tab/>
            </w:r>
            <w:r>
              <w:rPr>
                <w:noProof/>
                <w:webHidden/>
              </w:rPr>
              <w:fldChar w:fldCharType="begin"/>
            </w:r>
            <w:r>
              <w:rPr>
                <w:noProof/>
                <w:webHidden/>
              </w:rPr>
              <w:instrText xml:space="preserve"> PAGEREF _Toc185189981 \h </w:instrText>
            </w:r>
            <w:r>
              <w:rPr>
                <w:noProof/>
                <w:webHidden/>
              </w:rPr>
            </w:r>
            <w:r>
              <w:rPr>
                <w:noProof/>
                <w:webHidden/>
              </w:rPr>
              <w:fldChar w:fldCharType="separate"/>
            </w:r>
            <w:r>
              <w:rPr>
                <w:noProof/>
                <w:webHidden/>
              </w:rPr>
              <w:t>27</w:t>
            </w:r>
            <w:r>
              <w:rPr>
                <w:noProof/>
                <w:webHidden/>
              </w:rPr>
              <w:fldChar w:fldCharType="end"/>
            </w:r>
          </w:hyperlink>
        </w:p>
        <w:p w14:paraId="3FEB7CA1" w14:textId="45CEB00E" w:rsidR="003F5099" w:rsidRDefault="003F5099">
          <w:r>
            <w:rPr>
              <w:b/>
              <w:bCs/>
              <w:noProof/>
              <w:lang w:val="en-US"/>
            </w:rPr>
            <w:fldChar w:fldCharType="end"/>
          </w:r>
        </w:p>
      </w:sdtContent>
    </w:sdt>
    <w:p w14:paraId="3CCC150A" w14:textId="77777777" w:rsidR="007A24DD" w:rsidRPr="007A24DD" w:rsidRDefault="007A24DD" w:rsidP="007A24DD">
      <w:pPr>
        <w:rPr>
          <w:kern w:val="0"/>
          <w:lang w:val="en-US"/>
          <w14:ligatures w14:val="none"/>
        </w:rPr>
      </w:pPr>
    </w:p>
    <w:p w14:paraId="2EFFD5F7" w14:textId="77777777" w:rsidR="00B03C97" w:rsidRDefault="00B03C97"/>
    <w:p w14:paraId="6E1D3E87" w14:textId="77777777" w:rsidR="00A66148" w:rsidRDefault="00A66148"/>
    <w:p w14:paraId="2EAFAD5D" w14:textId="77777777" w:rsidR="00A66148" w:rsidRDefault="00A66148"/>
    <w:p w14:paraId="573055E8" w14:textId="77777777" w:rsidR="00A66148" w:rsidRDefault="00A66148"/>
    <w:p w14:paraId="02DBC9B0" w14:textId="6327374E" w:rsidR="006564B2" w:rsidRPr="008C793B" w:rsidRDefault="006564B2" w:rsidP="008C793B">
      <w:pPr>
        <w:pStyle w:val="Heading1"/>
      </w:pPr>
      <w:bookmarkStart w:id="0" w:name="_Toc185189956"/>
      <w:r w:rsidRPr="008C793B">
        <w:lastRenderedPageBreak/>
        <w:t>Introduction</w:t>
      </w:r>
      <w:bookmarkEnd w:id="0"/>
    </w:p>
    <w:p w14:paraId="781880EA" w14:textId="360BF3EA" w:rsidR="004A72AA" w:rsidRDefault="005F2816" w:rsidP="004A72AA">
      <w:r w:rsidRPr="005F2816">
        <w:t>The piston is a fundamental component in any ICE</w:t>
      </w:r>
      <w:r>
        <w:t xml:space="preserve"> engine</w:t>
      </w:r>
      <w:r w:rsidRPr="005F2816">
        <w:t xml:space="preserve">, responsible for converting thermal energy from fuel combustion into mechanical work. </w:t>
      </w:r>
      <w:r w:rsidR="008A51D6">
        <w:t>(</w:t>
      </w:r>
      <w:r w:rsidR="008A51D6" w:rsidRPr="003B1003">
        <w:t>Arunkumar</w:t>
      </w:r>
      <w:r w:rsidR="008A51D6" w:rsidRPr="005F2816">
        <w:t xml:space="preserve"> </w:t>
      </w:r>
      <w:r w:rsidR="008A51D6">
        <w:t xml:space="preserve"> et al,</w:t>
      </w:r>
      <w:r w:rsidR="001D7DB5">
        <w:t xml:space="preserve"> </w:t>
      </w:r>
      <w:r w:rsidR="008A51D6">
        <w:t xml:space="preserve">2022) </w:t>
      </w:r>
      <w:r w:rsidRPr="005F2816">
        <w:t xml:space="preserve">Operating </w:t>
      </w:r>
      <w:r w:rsidR="00A216F8">
        <w:t>in a very harsh environment of</w:t>
      </w:r>
      <w:r w:rsidRPr="005F2816">
        <w:t xml:space="preserve"> extreme mechanical and thermal loads,</w:t>
      </w:r>
      <w:r w:rsidR="00DE50A7">
        <w:t xml:space="preserve"> and corrosive substances</w:t>
      </w:r>
      <w:r w:rsidRPr="005F2816">
        <w:t xml:space="preserve"> </w:t>
      </w:r>
      <w:r w:rsidR="00DE50A7">
        <w:t>a good</w:t>
      </w:r>
      <w:r w:rsidRPr="005F2816">
        <w:t xml:space="preserve"> design is crucial for engine performance, efficiency, and longevity. Piston design requires optimizing structural parameters, reducing weight,</w:t>
      </w:r>
      <w:r w:rsidR="00400278">
        <w:t xml:space="preserve"> increasing cooling,</w:t>
      </w:r>
      <w:r w:rsidRPr="005F2816">
        <w:t xml:space="preserve"> and ensuring material integrity under high temperatures and </w:t>
      </w:r>
      <w:r w:rsidR="00400278">
        <w:t xml:space="preserve">repeated </w:t>
      </w:r>
      <w:r w:rsidRPr="005F2816">
        <w:t xml:space="preserve">cyclic </w:t>
      </w:r>
      <w:r w:rsidR="00400278">
        <w:t>loadings</w:t>
      </w:r>
      <w:r w:rsidRPr="005F2816">
        <w:t>.</w:t>
      </w:r>
      <w:r w:rsidR="0003721B">
        <w:t xml:space="preserve"> (Mahle,</w:t>
      </w:r>
      <w:r w:rsidR="003B53F9">
        <w:t>2016)</w:t>
      </w:r>
      <w:r w:rsidR="0003721B">
        <w:t xml:space="preserve"> </w:t>
      </w:r>
      <w:r w:rsidR="004A72AA">
        <w:br/>
      </w:r>
      <w:r w:rsidR="004A72AA">
        <w:br/>
      </w:r>
      <w:r w:rsidR="00FB5DE2">
        <w:t xml:space="preserve">The following are </w:t>
      </w:r>
      <w:r w:rsidR="00EC5867">
        <w:t>crucial d</w:t>
      </w:r>
      <w:r w:rsidR="004A72AA">
        <w:t xml:space="preserve">esign consideration for </w:t>
      </w:r>
      <w:r w:rsidR="00EC5867">
        <w:t>any</w:t>
      </w:r>
      <w:r w:rsidR="004A72AA">
        <w:t xml:space="preserve"> </w:t>
      </w:r>
      <w:r w:rsidR="00EC5867">
        <w:t>p</w:t>
      </w:r>
      <w:r w:rsidR="004A72AA">
        <w:t>iston:</w:t>
      </w:r>
    </w:p>
    <w:p w14:paraId="7E4987BF" w14:textId="100BAE64" w:rsidR="004A72AA" w:rsidRDefault="004A72AA" w:rsidP="004A72AA">
      <w:pPr>
        <w:pStyle w:val="ListParagraph"/>
        <w:numPr>
          <w:ilvl w:val="0"/>
          <w:numId w:val="1"/>
        </w:numPr>
      </w:pPr>
      <w:r>
        <w:t>The Piston ought to have high strength and thermal resistance properties to withstand high pressures caused due to gases and inertia forces.</w:t>
      </w:r>
    </w:p>
    <w:p w14:paraId="4D53F66E" w14:textId="04640512" w:rsidR="004A72AA" w:rsidRDefault="004A72AA" w:rsidP="004A72AA">
      <w:pPr>
        <w:pStyle w:val="ListParagraph"/>
        <w:numPr>
          <w:ilvl w:val="0"/>
          <w:numId w:val="1"/>
        </w:numPr>
      </w:pPr>
      <w:r>
        <w:t>The material should dissipate heat efficiently from the crown to the piston rings and from the bearing zone to the combustion chamber walls.</w:t>
      </w:r>
    </w:p>
    <w:p w14:paraId="2921C2B6" w14:textId="6B16BCCD" w:rsidR="004A72AA" w:rsidRDefault="004A72AA" w:rsidP="004A72AA">
      <w:pPr>
        <w:pStyle w:val="ListParagraph"/>
        <w:numPr>
          <w:ilvl w:val="0"/>
          <w:numId w:val="1"/>
        </w:numPr>
      </w:pPr>
      <w:r>
        <w:t>The Piston needs to be designed in such a way that the weight should be kept minimum to</w:t>
      </w:r>
    </w:p>
    <w:p w14:paraId="0F379769" w14:textId="77777777" w:rsidR="004A72AA" w:rsidRDefault="004A72AA" w:rsidP="004A72AA">
      <w:pPr>
        <w:pStyle w:val="ListParagraph"/>
      </w:pPr>
      <w:r>
        <w:t>reduce the inertia forces.</w:t>
      </w:r>
    </w:p>
    <w:p w14:paraId="62B86212" w14:textId="183A0537" w:rsidR="004A72AA" w:rsidRDefault="004A72AA" w:rsidP="004A72AA">
      <w:pPr>
        <w:pStyle w:val="ListParagraph"/>
        <w:numPr>
          <w:ilvl w:val="0"/>
          <w:numId w:val="1"/>
        </w:numPr>
      </w:pPr>
      <w:r>
        <w:t>The material of the Piston should possess excellent wearing qualities.</w:t>
      </w:r>
    </w:p>
    <w:p w14:paraId="56973EF4" w14:textId="6E1E42CE" w:rsidR="004A72AA" w:rsidRDefault="004A72AA" w:rsidP="004A72AA">
      <w:pPr>
        <w:pStyle w:val="ListParagraph"/>
        <w:numPr>
          <w:ilvl w:val="0"/>
          <w:numId w:val="1"/>
        </w:numPr>
      </w:pPr>
      <w:r>
        <w:t>The material must be a corrosion resistive material.</w:t>
      </w:r>
    </w:p>
    <w:p w14:paraId="236E2E55" w14:textId="539BACED" w:rsidR="00EC5867" w:rsidRDefault="004A72AA" w:rsidP="00EC5867">
      <w:pPr>
        <w:pStyle w:val="ListParagraph"/>
        <w:numPr>
          <w:ilvl w:val="0"/>
          <w:numId w:val="1"/>
        </w:numPr>
      </w:pPr>
      <w:r>
        <w:t>The Piston construction should be made rigid to withstand thermal, mechanical distortion.</w:t>
      </w:r>
    </w:p>
    <w:p w14:paraId="135E9FFD" w14:textId="0FACD4C0" w:rsidR="00EC5867" w:rsidRPr="005F2816" w:rsidRDefault="00EC5867" w:rsidP="00EC5867">
      <w:pPr>
        <w:pStyle w:val="ListParagraph"/>
      </w:pPr>
      <w:r>
        <w:t>(</w:t>
      </w:r>
      <w:r w:rsidRPr="00EC5867">
        <w:t>Ravikiran</w:t>
      </w:r>
      <w:r>
        <w:t xml:space="preserve"> et al, 2021)</w:t>
      </w:r>
    </w:p>
    <w:p w14:paraId="04D292DC" w14:textId="614F2CEC" w:rsidR="005F2816" w:rsidRPr="005F2816" w:rsidRDefault="002335FB" w:rsidP="005F2816">
      <w:r>
        <w:t xml:space="preserve">For this </w:t>
      </w:r>
      <w:r w:rsidR="00996A40">
        <w:t>reason m</w:t>
      </w:r>
      <w:r w:rsidR="005F2816" w:rsidRPr="005F2816">
        <w:t>aterial selection is cr</w:t>
      </w:r>
      <w:r w:rsidR="004017C3">
        <w:t>ucial</w:t>
      </w:r>
      <w:r w:rsidR="005F2816" w:rsidRPr="005F2816">
        <w:t xml:space="preserve">, with modern designs utilizing advanced alloys and composites to balance strength, thermal conductivity, and weight reduction. Effective thermal management is </w:t>
      </w:r>
      <w:r w:rsidR="00D4756A">
        <w:t xml:space="preserve">an important consideration </w:t>
      </w:r>
      <w:r w:rsidR="005F2816" w:rsidRPr="005F2816">
        <w:t>to mitigate heat buildup and prevent material degradation during operation.</w:t>
      </w:r>
    </w:p>
    <w:p w14:paraId="4414238B" w14:textId="42C70CE3" w:rsidR="00115132" w:rsidRPr="00115132" w:rsidRDefault="00115132" w:rsidP="00115132">
      <w:r w:rsidRPr="00115132">
        <w:t xml:space="preserve">This report explores the application of </w:t>
      </w:r>
      <w:r>
        <w:t xml:space="preserve">FEA </w:t>
      </w:r>
      <w:r w:rsidRPr="00115132">
        <w:t>in the design and optimization of a gasoline piston, focusing on stress distribution, thermal performance, and weight reduction. Through the use of CAD modelling, material selection, and part optimization techniques, the study demonstrates the advantages of FEA testing while examining its limitations in replicating real-world conditions.</w:t>
      </w:r>
    </w:p>
    <w:p w14:paraId="53A45719" w14:textId="77777777" w:rsidR="00115132" w:rsidRPr="00115132" w:rsidRDefault="00115132" w:rsidP="00115132">
      <w:r w:rsidRPr="00115132">
        <w:t>The key objectives of this study include:</w:t>
      </w:r>
    </w:p>
    <w:p w14:paraId="62AE3E7C" w14:textId="2A865051" w:rsidR="00115132" w:rsidRPr="00115132" w:rsidRDefault="00115132" w:rsidP="00115132">
      <w:pPr>
        <w:numPr>
          <w:ilvl w:val="0"/>
          <w:numId w:val="3"/>
        </w:numPr>
      </w:pPr>
      <w:r w:rsidRPr="00115132">
        <w:t>Analysing and improving the structural performance of a gasoline piston.</w:t>
      </w:r>
    </w:p>
    <w:p w14:paraId="51A0042C" w14:textId="712F762F" w:rsidR="00115132" w:rsidRPr="00115132" w:rsidRDefault="00115132" w:rsidP="00115132">
      <w:pPr>
        <w:numPr>
          <w:ilvl w:val="0"/>
          <w:numId w:val="3"/>
        </w:numPr>
      </w:pPr>
      <w:r w:rsidRPr="00115132">
        <w:t>Evaluating stress, strain, and thermal behaviour under realistic loading conditions.</w:t>
      </w:r>
    </w:p>
    <w:p w14:paraId="02CCDFC2" w14:textId="77777777" w:rsidR="00115132" w:rsidRPr="00115132" w:rsidRDefault="00115132" w:rsidP="00115132">
      <w:pPr>
        <w:numPr>
          <w:ilvl w:val="0"/>
          <w:numId w:val="3"/>
        </w:numPr>
      </w:pPr>
      <w:r w:rsidRPr="00115132">
        <w:t>Optimizing piston mass while maintaining or enhancing fatigue life.</w:t>
      </w:r>
    </w:p>
    <w:p w14:paraId="08B0CBCE" w14:textId="77777777" w:rsidR="00115132" w:rsidRPr="00115132" w:rsidRDefault="00115132" w:rsidP="00115132">
      <w:pPr>
        <w:numPr>
          <w:ilvl w:val="0"/>
          <w:numId w:val="3"/>
        </w:numPr>
      </w:pPr>
      <w:r w:rsidRPr="00115132">
        <w:t>Comparing FEA simulation results with simplified analytical solutions to validate outcomes.</w:t>
      </w:r>
    </w:p>
    <w:p w14:paraId="01874568" w14:textId="77777777" w:rsidR="00115132" w:rsidRPr="00115132" w:rsidRDefault="00115132" w:rsidP="00115132">
      <w:r w:rsidRPr="00115132">
        <w:t>This approach provides a comprehensive evaluation of FEA’s effectiveness and its constraints in piston design and broader engineering applications.</w:t>
      </w:r>
    </w:p>
    <w:p w14:paraId="5BB60F90" w14:textId="77777777" w:rsidR="003A598A" w:rsidRDefault="003A598A" w:rsidP="003A598A"/>
    <w:p w14:paraId="2EB3E96D" w14:textId="77777777" w:rsidR="003A598A" w:rsidRDefault="003A598A" w:rsidP="003A598A"/>
    <w:p w14:paraId="1940609C" w14:textId="23D5455E" w:rsidR="008E5B24" w:rsidRPr="008C793B" w:rsidRDefault="00431618" w:rsidP="008C793B">
      <w:pPr>
        <w:pStyle w:val="Heading1"/>
        <w:rPr>
          <w:color w:val="FF0000"/>
        </w:rPr>
      </w:pPr>
      <w:bookmarkStart w:id="1" w:name="_Toc185189957"/>
      <w:r>
        <w:lastRenderedPageBreak/>
        <w:t>Modelling and assembly</w:t>
      </w:r>
      <w:bookmarkEnd w:id="1"/>
      <w:r>
        <w:t xml:space="preserve"> </w:t>
      </w:r>
    </w:p>
    <w:p w14:paraId="22E1BAD7" w14:textId="33C64ECB" w:rsidR="00BB48F7" w:rsidRPr="00BB48F7" w:rsidRDefault="00007B6F" w:rsidP="00BB48F7">
      <w:r>
        <w:rPr>
          <w:noProof/>
        </w:rPr>
        <mc:AlternateContent>
          <mc:Choice Requires="wps">
            <w:drawing>
              <wp:anchor distT="0" distB="0" distL="114300" distR="114300" simplePos="0" relativeHeight="251670528" behindDoc="0" locked="0" layoutInCell="1" allowOverlap="1" wp14:anchorId="21735460" wp14:editId="4BEBCD00">
                <wp:simplePos x="0" y="0"/>
                <wp:positionH relativeFrom="column">
                  <wp:posOffset>-2540</wp:posOffset>
                </wp:positionH>
                <wp:positionV relativeFrom="paragraph">
                  <wp:posOffset>5149215</wp:posOffset>
                </wp:positionV>
                <wp:extent cx="5731510" cy="635"/>
                <wp:effectExtent l="0" t="0" r="0" b="0"/>
                <wp:wrapTopAndBottom/>
                <wp:docPr id="103020050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F0FA10F" w14:textId="13863B14" w:rsidR="00007B6F" w:rsidRPr="00CB3826" w:rsidRDefault="00007B6F" w:rsidP="00007B6F">
                            <w:pPr>
                              <w:pStyle w:val="Caption"/>
                              <w:rPr>
                                <w:sz w:val="22"/>
                                <w:szCs w:val="22"/>
                              </w:rPr>
                            </w:pPr>
                            <w:r>
                              <w:t xml:space="preserve">Figure </w:t>
                            </w:r>
                            <w:r>
                              <w:fldChar w:fldCharType="begin"/>
                            </w:r>
                            <w:r>
                              <w:instrText xml:space="preserve"> SEQ Figure \* ARABIC </w:instrText>
                            </w:r>
                            <w:r>
                              <w:fldChar w:fldCharType="separate"/>
                            </w:r>
                            <w:r w:rsidR="00FA6894">
                              <w:rPr>
                                <w:noProof/>
                              </w:rPr>
                              <w:t>1</w:t>
                            </w:r>
                            <w:r>
                              <w:fldChar w:fldCharType="end"/>
                            </w:r>
                            <w:r>
                              <w:t xml:space="preserve"> - CAD model of existing piston and assembly. (Noble,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1735460" id="_x0000_t202" coordsize="21600,21600" o:spt="202" path="m,l,21600r21600,l21600,xe">
                <v:stroke joinstyle="miter"/>
                <v:path gradientshapeok="t" o:connecttype="rect"/>
              </v:shapetype>
              <v:shape id="Text Box 1" o:spid="_x0000_s1026" type="#_x0000_t202" style="position:absolute;margin-left:-.2pt;margin-top:405.45pt;width:451.3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" stroked="f">
                <v:textbox style="mso-fit-shape-to-text:t" inset="0,0,0,0">
                  <w:txbxContent>
                    <w:p w14:paraId="5F0FA10F" w14:textId="13863B14" w:rsidR="00007B6F" w:rsidRPr="00CB3826" w:rsidRDefault="00007B6F" w:rsidP="00007B6F">
                      <w:pPr>
                        <w:pStyle w:val="Caption"/>
                        <w:rPr>
                          <w:sz w:val="22"/>
                          <w:szCs w:val="22"/>
                        </w:rPr>
                      </w:pPr>
                      <w:r>
                        <w:t xml:space="preserve">Figure </w:t>
                      </w:r>
                      <w:r>
                        <w:fldChar w:fldCharType="begin"/>
                      </w:r>
                      <w:r>
                        <w:instrText xml:space="preserve"> SEQ Figure \* ARABIC </w:instrText>
                      </w:r>
                      <w:r>
                        <w:fldChar w:fldCharType="separate"/>
                      </w:r>
                      <w:r w:rsidR="00FA6894">
                        <w:rPr>
                          <w:noProof/>
                        </w:rPr>
                        <w:t>1</w:t>
                      </w:r>
                      <w:r>
                        <w:fldChar w:fldCharType="end"/>
                      </w:r>
                      <w:r>
                        <w:t xml:space="preserve"> - CAD model of existing piston and assembly. (Noble, 2024)</w:t>
                      </w:r>
                    </w:p>
                  </w:txbxContent>
                </v:textbox>
                <w10:wrap type="topAndBottom"/>
              </v:shape>
            </w:pict>
          </mc:Fallback>
        </mc:AlternateContent>
      </w:r>
      <w:r w:rsidRPr="00007B6F">
        <w:rPr>
          <w:noProof/>
        </w:rPr>
        <w:drawing>
          <wp:anchor distT="0" distB="0" distL="114300" distR="114300" simplePos="0" relativeHeight="251668480" behindDoc="0" locked="0" layoutInCell="1" allowOverlap="1" wp14:anchorId="5A000064" wp14:editId="463A3285">
            <wp:simplePos x="0" y="0"/>
            <wp:positionH relativeFrom="margin">
              <wp:align>right</wp:align>
            </wp:positionH>
            <wp:positionV relativeFrom="paragraph">
              <wp:posOffset>1752525</wp:posOffset>
            </wp:positionV>
            <wp:extent cx="5731510" cy="3340100"/>
            <wp:effectExtent l="0" t="0" r="2540" b="0"/>
            <wp:wrapTopAndBottom/>
            <wp:docPr id="566843330" name="Picture 1" descr="A 3d model of a pis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843330" name="Picture 1" descr="A 3d model of a pist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340100"/>
                    </a:xfrm>
                    <a:prstGeom prst="rect">
                      <a:avLst/>
                    </a:prstGeom>
                  </pic:spPr>
                </pic:pic>
              </a:graphicData>
            </a:graphic>
          </wp:anchor>
        </w:drawing>
      </w:r>
      <w:r w:rsidR="007C52D1" w:rsidRPr="007C52D1">
        <w:t xml:space="preserve">An accurate CAD model is essential for </w:t>
      </w:r>
      <w:r w:rsidR="00F54B37">
        <w:t xml:space="preserve">accurate FEA </w:t>
      </w:r>
      <w:r w:rsidR="007C52D1" w:rsidRPr="007C52D1">
        <w:t xml:space="preserve">as it directly influences the reliability and validity of the simulation results. The precision of the CAD model ensures that the geometrical representation of the structure is correct, which is </w:t>
      </w:r>
      <w:r w:rsidR="00F54B37">
        <w:t>needed to</w:t>
      </w:r>
      <w:r w:rsidR="007C52D1" w:rsidRPr="007C52D1">
        <w:t xml:space="preserve"> predict the structural behaviour under various loading conditions.</w:t>
      </w:r>
      <w:r w:rsidR="000560AF">
        <w:t xml:space="preserve"> </w:t>
      </w:r>
      <w:r w:rsidR="000560AF" w:rsidRPr="000560AF">
        <w:t>(</w:t>
      </w:r>
      <w:proofErr w:type="spellStart"/>
      <w:r w:rsidR="000560AF" w:rsidRPr="000560AF">
        <w:t>Gilioli</w:t>
      </w:r>
      <w:proofErr w:type="spellEnd"/>
      <w:r w:rsidR="000560AF" w:rsidRPr="000560AF">
        <w:t xml:space="preserve"> et al., 2021)</w:t>
      </w:r>
      <w:r w:rsidR="007C52D1">
        <w:t xml:space="preserve"> </w:t>
      </w:r>
      <w:r w:rsidR="00BD5F36">
        <w:t xml:space="preserve">While the CAD model and geometry for this assignment was </w:t>
      </w:r>
      <w:r w:rsidR="008879D0">
        <w:t>already existing</w:t>
      </w:r>
      <w:r w:rsidR="00BC3C4A">
        <w:t xml:space="preserve"> and </w:t>
      </w:r>
      <w:r w:rsidR="00902A38">
        <w:t xml:space="preserve">piston design isn’t the primary focus of this report, </w:t>
      </w:r>
      <w:r w:rsidR="008879D0">
        <w:t xml:space="preserve">the </w:t>
      </w:r>
      <w:r w:rsidR="001D44B1">
        <w:t>piston design suggests a petrol engine</w:t>
      </w:r>
      <w:r w:rsidR="00632FF8" w:rsidRPr="001D44B1">
        <w:t xml:space="preserve"> due to its valve reliefs for high-RPM operation, lightweight design with a short skirt for reduced inertia, and a moderate compression ratio.</w:t>
      </w:r>
      <w:r w:rsidR="001D44B1">
        <w:t xml:space="preserve"> </w:t>
      </w:r>
      <w:r w:rsidR="00632FF8">
        <w:t xml:space="preserve">The </w:t>
      </w:r>
      <w:r w:rsidR="008879D0">
        <w:t xml:space="preserve">inline 4 </w:t>
      </w:r>
      <w:r w:rsidR="00CB3C74">
        <w:t xml:space="preserve">configuration and component </w:t>
      </w:r>
      <w:r w:rsidR="00457659">
        <w:t xml:space="preserve">geometry suggest it is from a 4-cylinder </w:t>
      </w:r>
      <w:r w:rsidR="008657E6">
        <w:t xml:space="preserve">engine with approximate bore of 70mm and 100mm stroke, therefore </w:t>
      </w:r>
      <w:r w:rsidR="00462011">
        <w:t>from a 1500cc 1600cc petrol engine</w:t>
      </w:r>
      <w:r w:rsidR="00632FF8">
        <w:t>.</w:t>
      </w:r>
      <w:r w:rsidR="00DD08AE">
        <w:t xml:space="preserve"> </w:t>
      </w:r>
      <w:r w:rsidR="007D300F">
        <w:t>For simplicity sake t</w:t>
      </w:r>
      <w:r w:rsidR="00BB48F7" w:rsidRPr="00BB48F7">
        <w:t xml:space="preserve">he assembly excludes </w:t>
      </w:r>
      <w:r w:rsidR="00BB48F7">
        <w:t xml:space="preserve">some </w:t>
      </w:r>
      <w:r w:rsidR="00BB48F7" w:rsidRPr="00BB48F7">
        <w:t>components</w:t>
      </w:r>
      <w:r w:rsidR="007D300F">
        <w:t xml:space="preserve"> such as,</w:t>
      </w:r>
      <w:r w:rsidR="00BB48F7" w:rsidRPr="00BB48F7">
        <w:t xml:space="preserve"> piston rings, cylinder walls, and lubricating oil. This</w:t>
      </w:r>
      <w:r w:rsidR="007D300F">
        <w:t xml:space="preserve"> </w:t>
      </w:r>
      <w:r w:rsidR="00BB48F7" w:rsidRPr="00BB48F7">
        <w:t xml:space="preserve">removes </w:t>
      </w:r>
      <w:r w:rsidR="007D300F">
        <w:t xml:space="preserve">real world </w:t>
      </w:r>
      <w:r w:rsidR="00BB48F7" w:rsidRPr="00BB48F7">
        <w:t>interactions such as friction</w:t>
      </w:r>
      <w:r w:rsidR="007D300F">
        <w:t>al</w:t>
      </w:r>
      <w:r w:rsidR="00BB48F7" w:rsidRPr="00BB48F7">
        <w:t xml:space="preserve"> losses, oil viscosity effects, and energy dissipation, leading to less realistic results. While it is possible to include these interactions, doing so significantly increases model complexity, computation time, and solver requirements.</w:t>
      </w:r>
    </w:p>
    <w:p w14:paraId="591AD3DA" w14:textId="37CEBD5B" w:rsidR="00431618" w:rsidRPr="00431618" w:rsidRDefault="00ED1873" w:rsidP="00431618">
      <w:r>
        <w:t>F</w:t>
      </w:r>
      <w:r w:rsidRPr="00ED1873">
        <w:t>EA works best for single</w:t>
      </w:r>
      <w:r>
        <w:t xml:space="preserve"> </w:t>
      </w:r>
      <w:r w:rsidRPr="00ED1873">
        <w:t xml:space="preserve">component analysis, where isolated behaviour under specific loading conditions can be accurately tested. When it comes to full assemblies, the complexity of contact interactions, material properties, and dynamic effects makes it harder to achieve accurate results. </w:t>
      </w:r>
      <w:r>
        <w:t>This results in s</w:t>
      </w:r>
      <w:r w:rsidRPr="00ED1873">
        <w:t xml:space="preserve">implifications </w:t>
      </w:r>
      <w:r>
        <w:t xml:space="preserve"> being needed </w:t>
      </w:r>
      <w:r w:rsidRPr="00ED1873">
        <w:t xml:space="preserve">to strike </w:t>
      </w:r>
      <w:r>
        <w:t>the</w:t>
      </w:r>
      <w:r w:rsidRPr="00ED1873">
        <w:t xml:space="preserve"> balance between solving time and accuracy.</w:t>
      </w:r>
    </w:p>
    <w:p w14:paraId="5381EA82" w14:textId="77777777" w:rsidR="004224BE" w:rsidRDefault="004224BE" w:rsidP="00741795">
      <w:pPr>
        <w:rPr>
          <w:rStyle w:val="Heading1Char"/>
        </w:rPr>
      </w:pPr>
    </w:p>
    <w:p w14:paraId="51B949A9" w14:textId="77777777" w:rsidR="004224BE" w:rsidRDefault="004224BE" w:rsidP="00741795">
      <w:pPr>
        <w:rPr>
          <w:rStyle w:val="Heading1Char"/>
        </w:rPr>
      </w:pPr>
    </w:p>
    <w:p w14:paraId="0EBC7C93" w14:textId="77777777" w:rsidR="004224BE" w:rsidRDefault="004224BE" w:rsidP="00741795">
      <w:pPr>
        <w:rPr>
          <w:rStyle w:val="Heading1Char"/>
        </w:rPr>
      </w:pPr>
    </w:p>
    <w:p w14:paraId="0A74AA69" w14:textId="77777777" w:rsidR="004224BE" w:rsidRDefault="004224BE" w:rsidP="00741795">
      <w:pPr>
        <w:rPr>
          <w:rStyle w:val="Heading1Char"/>
        </w:rPr>
      </w:pPr>
    </w:p>
    <w:p w14:paraId="0E282FE7" w14:textId="0CAE014D" w:rsidR="000B16B8" w:rsidRDefault="008E5B24" w:rsidP="00741795">
      <w:bookmarkStart w:id="2" w:name="_Toc185189958"/>
      <w:r w:rsidRPr="008C793B">
        <w:rPr>
          <w:rStyle w:val="Heading1Char"/>
        </w:rPr>
        <w:lastRenderedPageBreak/>
        <w:t>Material selection</w:t>
      </w:r>
      <w:r w:rsidR="008C793B">
        <w:rPr>
          <w:rStyle w:val="Heading1Char"/>
        </w:rPr>
        <w:t xml:space="preserve"> and testing</w:t>
      </w:r>
      <w:bookmarkEnd w:id="2"/>
      <w:r w:rsidR="00782204">
        <w:br/>
        <w:t>The use of FEA software and Material selection software such as Granta allows for extensive testing of a wide variety of materials</w:t>
      </w:r>
      <w:r w:rsidR="00782204" w:rsidRPr="00895372">
        <w:t xml:space="preserve"> </w:t>
      </w:r>
      <w:r w:rsidR="00782204">
        <w:t xml:space="preserve">in a very </w:t>
      </w:r>
      <w:r w:rsidR="00782204" w:rsidRPr="00895372">
        <w:t>cost eff</w:t>
      </w:r>
      <w:r w:rsidR="00782204">
        <w:t>ective manner</w:t>
      </w:r>
      <w:r w:rsidR="00782204" w:rsidRPr="00895372">
        <w:t xml:space="preserve">. </w:t>
      </w:r>
      <w:r w:rsidR="000774C4">
        <w:br/>
      </w:r>
      <w:r w:rsidR="00895372" w:rsidRPr="00895372">
        <w:t>Aluminium alloys are</w:t>
      </w:r>
      <w:r w:rsidR="00895372">
        <w:t xml:space="preserve"> often</w:t>
      </w:r>
      <w:r w:rsidR="00895372" w:rsidRPr="00895372">
        <w:t xml:space="preserve"> favoured in high-performance applications due to their excellent thermal conductivity, machinability, and cost-effectiveness. Reinforced options, such as aluminium-silicon alloys, enhance strength and wear resistance, while advanced manufacturing processes like forging improve grain alignment</w:t>
      </w:r>
      <w:r w:rsidR="00895372">
        <w:t xml:space="preserve"> and</w:t>
      </w:r>
      <w:r w:rsidR="00895372" w:rsidRPr="00895372">
        <w:t xml:space="preserve"> incre</w:t>
      </w:r>
      <w:r w:rsidR="009C2C22">
        <w:t xml:space="preserve">ase </w:t>
      </w:r>
      <w:r w:rsidR="00895372" w:rsidRPr="00895372">
        <w:t>durability. Additional enhancements, such as ceramic fibre reinforcement and specialized coatings, further boost thermal and mechanical load capacities. Their high recycling efficiency and reduced environmental impact also make them a sustainable option (Mahle, 2016; Taylor, 1985).</w:t>
      </w:r>
    </w:p>
    <w:p w14:paraId="2548B5A4" w14:textId="77777777" w:rsidR="002B28AF" w:rsidRDefault="002B28AF" w:rsidP="002B28AF">
      <w:pPr>
        <w:keepNext/>
      </w:pPr>
      <w:r w:rsidRPr="002B28AF">
        <w:rPr>
          <w:noProof/>
        </w:rPr>
        <w:drawing>
          <wp:inline distT="0" distB="0" distL="0" distR="0" wp14:anchorId="14471288" wp14:editId="200F495B">
            <wp:extent cx="5731510" cy="1812925"/>
            <wp:effectExtent l="0" t="0" r="2540" b="0"/>
            <wp:docPr id="523172683" name="Picture 1" descr="A graph with purple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172683" name="Picture 1" descr="A graph with purple circles&#10;&#10;Description automatically generated"/>
                    <pic:cNvPicPr/>
                  </pic:nvPicPr>
                  <pic:blipFill>
                    <a:blip r:embed="rId12"/>
                    <a:stretch>
                      <a:fillRect/>
                    </a:stretch>
                  </pic:blipFill>
                  <pic:spPr>
                    <a:xfrm>
                      <a:off x="0" y="0"/>
                      <a:ext cx="5731510" cy="1812925"/>
                    </a:xfrm>
                    <a:prstGeom prst="rect">
                      <a:avLst/>
                    </a:prstGeom>
                  </pic:spPr>
                </pic:pic>
              </a:graphicData>
            </a:graphic>
          </wp:inline>
        </w:drawing>
      </w:r>
    </w:p>
    <w:p w14:paraId="3F19834D" w14:textId="3FCB5524" w:rsidR="00007B6F" w:rsidRDefault="002B28AF" w:rsidP="002B28AF">
      <w:pPr>
        <w:pStyle w:val="Caption"/>
      </w:pPr>
      <w:r>
        <w:t xml:space="preserve">Figure </w:t>
      </w:r>
      <w:r>
        <w:fldChar w:fldCharType="begin"/>
      </w:r>
      <w:r>
        <w:instrText xml:space="preserve"> SEQ Figure \* ARABIC </w:instrText>
      </w:r>
      <w:r>
        <w:fldChar w:fldCharType="separate"/>
      </w:r>
      <w:r w:rsidR="00FA6894">
        <w:rPr>
          <w:noProof/>
        </w:rPr>
        <w:t>2</w:t>
      </w:r>
      <w:r>
        <w:fldChar w:fldCharType="end"/>
      </w:r>
      <w:r>
        <w:t xml:space="preserve"> - Material Properties selection process. (Ansys, 2022)</w:t>
      </w:r>
    </w:p>
    <w:p w14:paraId="06A642E7" w14:textId="5A0C9E61" w:rsidR="00722671" w:rsidRDefault="00B36026" w:rsidP="00BA5BDF">
      <w:r w:rsidRPr="007F36AE">
        <w:br/>
      </w:r>
      <w:r w:rsidR="00C87641" w:rsidRPr="007F36AE">
        <w:t xml:space="preserve">Using </w:t>
      </w:r>
      <w:r w:rsidR="00963866" w:rsidRPr="007F36AE">
        <w:t>G</w:t>
      </w:r>
      <w:r w:rsidR="00C87641" w:rsidRPr="007F36AE">
        <w:t>ranta</w:t>
      </w:r>
      <w:r w:rsidR="00963866" w:rsidRPr="007F36AE">
        <w:t>, a</w:t>
      </w:r>
      <w:r w:rsidRPr="007F36AE">
        <w:t xml:space="preserve"> </w:t>
      </w:r>
      <w:r w:rsidR="00C521ED" w:rsidRPr="007F36AE">
        <w:t>shortlist</w:t>
      </w:r>
      <w:r w:rsidRPr="007F36AE">
        <w:t xml:space="preserve"> of aluminium alloys</w:t>
      </w:r>
      <w:r w:rsidR="00C521ED" w:rsidRPr="007F36AE">
        <w:t xml:space="preserve"> were </w:t>
      </w:r>
      <w:r w:rsidR="0025736C" w:rsidRPr="007F36AE">
        <w:t xml:space="preserve">selected </w:t>
      </w:r>
      <w:r w:rsidR="00B30523" w:rsidRPr="007F36AE">
        <w:t>for testing</w:t>
      </w:r>
      <w:r w:rsidR="00C87641" w:rsidRPr="007F36AE">
        <w:t>.</w:t>
      </w:r>
      <w:r w:rsidR="00B30523" w:rsidRPr="007F36AE">
        <w:t xml:space="preserve"> </w:t>
      </w:r>
      <w:r w:rsidR="0025736C" w:rsidRPr="007F36AE">
        <w:t>with 2618 T61</w:t>
      </w:r>
      <w:r w:rsidR="009E2970" w:rsidRPr="007F36AE">
        <w:t xml:space="preserve"> </w:t>
      </w:r>
      <w:r w:rsidR="0025736C" w:rsidRPr="007F36AE">
        <w:t>sh</w:t>
      </w:r>
      <w:r w:rsidR="00B30523" w:rsidRPr="007F36AE">
        <w:t>owing</w:t>
      </w:r>
      <w:r w:rsidR="00190546">
        <w:t xml:space="preserve"> by far</w:t>
      </w:r>
      <w:r w:rsidR="000B16B8" w:rsidRPr="007F36AE">
        <w:t xml:space="preserve"> the most</w:t>
      </w:r>
      <w:r w:rsidR="00B30523" w:rsidRPr="007F36AE">
        <w:t xml:space="preserve"> promise </w:t>
      </w:r>
      <w:r w:rsidR="00DF7276" w:rsidRPr="007F36AE">
        <w:t xml:space="preserve">on paper. </w:t>
      </w:r>
      <w:r w:rsidR="00963866" w:rsidRPr="007F36AE">
        <w:t xml:space="preserve">Due to </w:t>
      </w:r>
      <w:r w:rsidR="008E0B23" w:rsidRPr="007F36AE">
        <w:t>higher strength, better fatigue resistance, and improved thermal stability. 2618</w:t>
      </w:r>
      <w:r w:rsidR="0060372C">
        <w:t xml:space="preserve"> </w:t>
      </w:r>
      <w:r w:rsidR="008E0B23" w:rsidRPr="007F36AE">
        <w:t>T61 excels under extreme stress and heat</w:t>
      </w:r>
      <w:r w:rsidR="00190546">
        <w:t xml:space="preserve"> and</w:t>
      </w:r>
      <w:r w:rsidR="008E0B23" w:rsidRPr="007F36AE">
        <w:t xml:space="preserve"> offers superior wear resistance and tight tolerance capabilitie</w:t>
      </w:r>
      <w:r w:rsidR="00190546">
        <w:t>s</w:t>
      </w:r>
      <w:r w:rsidR="008E0B23" w:rsidRPr="007F36AE">
        <w:t xml:space="preserve">, making </w:t>
      </w:r>
      <w:r w:rsidR="00190546">
        <w:t>it an</w:t>
      </w:r>
      <w:r w:rsidR="008E0B23" w:rsidRPr="007F36AE">
        <w:t xml:space="preserve"> ideal </w:t>
      </w:r>
      <w:r w:rsidR="006D0B5B" w:rsidRPr="007F36AE">
        <w:t>replacement for the pistons existing 6061 T6.</w:t>
      </w:r>
      <w:r w:rsidR="00B66283">
        <w:t xml:space="preserve"> (Full details in appendix </w:t>
      </w:r>
      <w:r w:rsidR="00040C96">
        <w:t>B</w:t>
      </w:r>
      <w:r w:rsidR="00B66283">
        <w:t>)</w:t>
      </w:r>
    </w:p>
    <w:p w14:paraId="6FA617C0" w14:textId="68A8B3A5" w:rsidR="004224BE" w:rsidRDefault="0062383C" w:rsidP="004224BE">
      <w:r>
        <w:t>To accurately use FEA real world data must be incorporated into the simulation, the accuracy of this data dramatically</w:t>
      </w:r>
      <w:r w:rsidR="00C158CF">
        <w:t xml:space="preserve"> </w:t>
      </w:r>
      <w:r>
        <w:t xml:space="preserve">effects the result accuracy. Rubish data in = Rubish rubbish out. For this reason accurate real world data needs to be used. </w:t>
      </w:r>
      <w:r w:rsidR="0013662A">
        <w:t xml:space="preserve">Full data used in analysis in appendix </w:t>
      </w:r>
      <w:r w:rsidR="00480040">
        <w:t>C.</w:t>
      </w:r>
      <w:r w:rsidR="00CA7B04">
        <w:t xml:space="preserve"> </w:t>
      </w:r>
      <w:r w:rsidR="00500B17">
        <w:t>Ansys u</w:t>
      </w:r>
      <w:r w:rsidR="00CA7B04">
        <w:t xml:space="preserve">ser interface </w:t>
      </w:r>
      <w:r w:rsidR="00500B17">
        <w:t>in appendix D.</w:t>
      </w:r>
    </w:p>
    <w:p w14:paraId="376F8DB0" w14:textId="145EB934" w:rsidR="00722671" w:rsidRPr="004224BE" w:rsidRDefault="004224BE" w:rsidP="004224BE">
      <w:pPr>
        <w:rPr>
          <w:rStyle w:val="Heading2Char"/>
          <w:rFonts w:asciiTheme="minorHAnsi" w:eastAsiaTheme="minorHAnsi" w:hAnsiTheme="minorHAnsi" w:cstheme="minorBidi"/>
          <w:color w:val="auto"/>
          <w:sz w:val="22"/>
          <w:szCs w:val="22"/>
        </w:rPr>
      </w:pPr>
      <w:r>
        <w:rPr>
          <w:noProof/>
        </w:rPr>
        <w:lastRenderedPageBreak/>
        <mc:AlternateContent>
          <mc:Choice Requires="wps">
            <w:drawing>
              <wp:anchor distT="0" distB="0" distL="114300" distR="114300" simplePos="0" relativeHeight="251672576" behindDoc="0" locked="0" layoutInCell="1" allowOverlap="1" wp14:anchorId="2F224B88" wp14:editId="10F3B4CC">
                <wp:simplePos x="0" y="0"/>
                <wp:positionH relativeFrom="margin">
                  <wp:align>left</wp:align>
                </wp:positionH>
                <wp:positionV relativeFrom="paragraph">
                  <wp:posOffset>2547587</wp:posOffset>
                </wp:positionV>
                <wp:extent cx="5731510" cy="635"/>
                <wp:effectExtent l="0" t="0" r="2540" b="0"/>
                <wp:wrapTopAndBottom/>
                <wp:docPr id="50772929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CBF13CB" w14:textId="19AD847C" w:rsidR="002B28AF" w:rsidRPr="00FF20A0" w:rsidRDefault="002B28AF" w:rsidP="002B28AF">
                            <w:pPr>
                              <w:pStyle w:val="Caption"/>
                              <w:rPr>
                                <w:noProof/>
                                <w:sz w:val="22"/>
                                <w:szCs w:val="22"/>
                              </w:rPr>
                            </w:pPr>
                            <w:r>
                              <w:t xml:space="preserve">Figure </w:t>
                            </w:r>
                            <w:r>
                              <w:fldChar w:fldCharType="begin"/>
                            </w:r>
                            <w:r>
                              <w:instrText xml:space="preserve"> SEQ Figure \* ARABIC </w:instrText>
                            </w:r>
                            <w:r>
                              <w:fldChar w:fldCharType="separate"/>
                            </w:r>
                            <w:r w:rsidR="00FA6894">
                              <w:rPr>
                                <w:noProof/>
                              </w:rPr>
                              <w:t>3</w:t>
                            </w:r>
                            <w:r>
                              <w:fldChar w:fldCharType="end"/>
                            </w:r>
                            <w:r>
                              <w:t xml:space="preserve"> - Material masses</w:t>
                            </w:r>
                            <w:r w:rsidR="00A81293">
                              <w:t xml:space="preserve"> (Vale,2024)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224B88" id="_x0000_s1027" type="#_x0000_t202" style="position:absolute;margin-left:0;margin-top:200.6pt;width:451.3pt;height:.05pt;z-index:25167257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" stroked="f">
                <v:textbox style="mso-fit-shape-to-text:t" inset="0,0,0,0">
                  <w:txbxContent>
                    <w:p w14:paraId="1CBF13CB" w14:textId="19AD847C" w:rsidR="002B28AF" w:rsidRPr="00FF20A0" w:rsidRDefault="002B28AF" w:rsidP="002B28AF">
                      <w:pPr>
                        <w:pStyle w:val="Caption"/>
                        <w:rPr>
                          <w:noProof/>
                          <w:sz w:val="22"/>
                          <w:szCs w:val="22"/>
                        </w:rPr>
                      </w:pPr>
                      <w:r>
                        <w:t xml:space="preserve">Figure </w:t>
                      </w:r>
                      <w:r>
                        <w:fldChar w:fldCharType="begin"/>
                      </w:r>
                      <w:r>
                        <w:instrText xml:space="preserve"> SEQ Figure \* ARABIC </w:instrText>
                      </w:r>
                      <w:r>
                        <w:fldChar w:fldCharType="separate"/>
                      </w:r>
                      <w:r w:rsidR="00FA6894">
                        <w:rPr>
                          <w:noProof/>
                        </w:rPr>
                        <w:t>3</w:t>
                      </w:r>
                      <w:r>
                        <w:fldChar w:fldCharType="end"/>
                      </w:r>
                      <w:r>
                        <w:t xml:space="preserve"> - Material masses</w:t>
                      </w:r>
                      <w:r w:rsidR="00A81293">
                        <w:t xml:space="preserve"> (Vale,2024)</w:t>
                      </w:r>
                    </w:p>
                  </w:txbxContent>
                </v:textbox>
                <w10:wrap type="topAndBottom" anchorx="margin"/>
              </v:shape>
            </w:pict>
          </mc:Fallback>
        </mc:AlternateContent>
      </w:r>
      <w:bookmarkStart w:id="3" w:name="_Toc185189959"/>
      <w:r w:rsidR="00722671">
        <w:rPr>
          <w:rStyle w:val="Heading2Char"/>
        </w:rPr>
        <w:t>Mass</w:t>
      </w:r>
      <w:bookmarkEnd w:id="3"/>
      <w:r>
        <w:rPr>
          <w:noProof/>
        </w:rPr>
        <w:drawing>
          <wp:inline distT="0" distB="0" distL="0" distR="0" wp14:anchorId="28981823" wp14:editId="3DCE374C">
            <wp:extent cx="5731510" cy="2308225"/>
            <wp:effectExtent l="0" t="0" r="2540" b="0"/>
            <wp:docPr id="4" name="Picture 3" descr="A screenshot of a computer&#10;&#10;Description automatically generated">
              <a:extLst xmlns:a="http://schemas.openxmlformats.org/drawingml/2006/main">
                <a:ext uri="{FF2B5EF4-FFF2-40B4-BE49-F238E27FC236}">
                  <a16:creationId xmlns:a16="http://schemas.microsoft.com/office/drawing/2014/main" id="{5DDDD004-8628-0A6C-A561-1BFAF1A12F2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screenshot of a computer&#10;&#10;Description automatically generated">
                      <a:extLst>
                        <a:ext uri="{FF2B5EF4-FFF2-40B4-BE49-F238E27FC236}">
                          <a16:creationId xmlns:a16="http://schemas.microsoft.com/office/drawing/2014/main" id="{5DDDD004-8628-0A6C-A561-1BFAF1A12F20}"/>
                        </a:ext>
                      </a:extLst>
                    </pic:cNvPr>
                    <pic:cNvPicPr>
                      <a:picLocks noChangeAspect="1"/>
                    </pic:cNvPicPr>
                  </pic:nvPicPr>
                  <pic:blipFill>
                    <a:blip r:embed="rId13">
                      <a:extLst>
                        <a:ext uri="{28A0092B-C50C-407E-A947-70E740481C1C}">
                          <a14:useLocalDpi xmlns:a14="http://schemas.microsoft.com/office/drawing/2010/main" val="0"/>
                        </a:ext>
                      </a:extLst>
                    </a:blip>
                    <a:srcRect b="1865"/>
                    <a:stretch/>
                  </pic:blipFill>
                  <pic:spPr>
                    <a:xfrm>
                      <a:off x="0" y="0"/>
                      <a:ext cx="5731510" cy="2308225"/>
                    </a:xfrm>
                    <a:prstGeom prst="rect">
                      <a:avLst/>
                    </a:prstGeom>
                  </pic:spPr>
                </pic:pic>
              </a:graphicData>
            </a:graphic>
          </wp:inline>
        </w:drawing>
      </w:r>
    </w:p>
    <w:p w14:paraId="4AA61CCC" w14:textId="4F319F8F" w:rsidR="004224BE" w:rsidRDefault="000D70FF" w:rsidP="00BA5BDF">
      <w:r>
        <w:br/>
        <w:t xml:space="preserve">Figure 3 </w:t>
      </w:r>
      <w:r w:rsidR="00C63668">
        <w:t>confirms that the masses of the different materials are as expected from the research with the</w:t>
      </w:r>
      <w:r w:rsidR="00BA5BDF" w:rsidRPr="00BA5BDF">
        <w:t xml:space="preserve"> 2618-T61 </w:t>
      </w:r>
      <w:r w:rsidR="00004CA5">
        <w:t>being</w:t>
      </w:r>
      <w:r w:rsidR="00BA5BDF" w:rsidRPr="00BA5BDF">
        <w:t xml:space="preserve"> 1.36%</w:t>
      </w:r>
      <w:r w:rsidR="00D54E4B">
        <w:t xml:space="preserve"> heavier and </w:t>
      </w:r>
      <w:r w:rsidR="00004CA5" w:rsidRPr="00D54E4B">
        <w:t xml:space="preserve">6463-T6 </w:t>
      </w:r>
      <w:r w:rsidR="00D54E4B">
        <w:t>being</w:t>
      </w:r>
      <w:r w:rsidR="00004CA5" w:rsidRPr="00D54E4B">
        <w:t xml:space="preserve"> 0.85% lighter</w:t>
      </w:r>
      <w:r w:rsidR="00BA5BDF" w:rsidRPr="00BA5BDF">
        <w:t xml:space="preserve"> than </w:t>
      </w:r>
      <w:r w:rsidR="00BA5BDF">
        <w:t xml:space="preserve">baseline </w:t>
      </w:r>
      <w:r w:rsidR="00BA5BDF" w:rsidRPr="00BA5BDF">
        <w:t>6061-T6.</w:t>
      </w:r>
      <w:r w:rsidR="00D54E4B">
        <w:t xml:space="preserve"> While the</w:t>
      </w:r>
      <w:r w:rsidR="00D54E4B" w:rsidRPr="00D54E4B">
        <w:t xml:space="preserve"> </w:t>
      </w:r>
      <w:r w:rsidR="00D54E4B" w:rsidRPr="00D54E4B">
        <w:rPr>
          <w:rStyle w:val="Strong"/>
          <w:b w:val="0"/>
          <w:bCs w:val="0"/>
        </w:rPr>
        <w:t>2618-T61</w:t>
      </w:r>
      <w:r w:rsidR="00D54E4B" w:rsidRPr="00D54E4B">
        <w:t xml:space="preserve"> has slightly higher moments of inertia, </w:t>
      </w:r>
      <w:r w:rsidR="00D54E4B">
        <w:t xml:space="preserve">indicating </w:t>
      </w:r>
      <w:r w:rsidR="00D54E4B" w:rsidRPr="00D54E4B">
        <w:t xml:space="preserve">better resistance to rotational deformation, while </w:t>
      </w:r>
      <w:r w:rsidR="00D54E4B" w:rsidRPr="00D54E4B">
        <w:rPr>
          <w:rStyle w:val="Strong"/>
          <w:b w:val="0"/>
          <w:bCs w:val="0"/>
        </w:rPr>
        <w:t>6463-T6</w:t>
      </w:r>
      <w:r w:rsidR="00D54E4B" w:rsidRPr="00D54E4B">
        <w:t xml:space="preserve"> has slightly lower moments of inertia, reflecting its lighter mass and reduced resistance to rotational loads.</w:t>
      </w:r>
      <w:r w:rsidR="00D54E4B">
        <w:t xml:space="preserve"> (Ansys, 2016</w:t>
      </w:r>
      <w:r w:rsidR="00CC761F">
        <w:t>.</w:t>
      </w:r>
      <w:r w:rsidR="00CC761F" w:rsidRPr="00CC761F">
        <w:t xml:space="preserve"> World Material, 2024</w:t>
      </w:r>
      <w:r w:rsidR="00B83D45">
        <w:t>.</w:t>
      </w:r>
      <w:r w:rsidR="009B2FA7">
        <w:t xml:space="preserve"> </w:t>
      </w:r>
      <w:proofErr w:type="spellStart"/>
      <w:r w:rsidR="009B2FA7">
        <w:t>AZoM</w:t>
      </w:r>
      <w:proofErr w:type="spellEnd"/>
      <w:r w:rsidR="009B2FA7">
        <w:t>, 2012)</w:t>
      </w:r>
    </w:p>
    <w:p w14:paraId="31CC4D69" w14:textId="67B2CCC9" w:rsidR="00722671" w:rsidRDefault="004224BE" w:rsidP="00BA5BDF">
      <w:r>
        <w:rPr>
          <w:noProof/>
        </w:rPr>
        <mc:AlternateContent>
          <mc:Choice Requires="wps">
            <w:drawing>
              <wp:anchor distT="0" distB="0" distL="114300" distR="114300" simplePos="0" relativeHeight="251706368" behindDoc="0" locked="0" layoutInCell="1" allowOverlap="1" wp14:anchorId="7D4A87B0" wp14:editId="6F319327">
                <wp:simplePos x="0" y="0"/>
                <wp:positionH relativeFrom="margin">
                  <wp:align>center</wp:align>
                </wp:positionH>
                <wp:positionV relativeFrom="paragraph">
                  <wp:posOffset>3210560</wp:posOffset>
                </wp:positionV>
                <wp:extent cx="3482975" cy="635"/>
                <wp:effectExtent l="0" t="0" r="3175" b="0"/>
                <wp:wrapTopAndBottom/>
                <wp:docPr id="1440864878" name="Text Box 1"/>
                <wp:cNvGraphicFramePr/>
                <a:graphic xmlns:a="http://schemas.openxmlformats.org/drawingml/2006/main">
                  <a:graphicData uri="http://schemas.microsoft.com/office/word/2010/wordprocessingShape">
                    <wps:wsp>
                      <wps:cNvSpPr txBox="1"/>
                      <wps:spPr>
                        <a:xfrm>
                          <a:off x="0" y="0"/>
                          <a:ext cx="3482975" cy="635"/>
                        </a:xfrm>
                        <a:prstGeom prst="rect">
                          <a:avLst/>
                        </a:prstGeom>
                        <a:solidFill>
                          <a:prstClr val="white"/>
                        </a:solidFill>
                        <a:ln>
                          <a:noFill/>
                        </a:ln>
                      </wps:spPr>
                      <wps:txbx>
                        <w:txbxContent>
                          <w:p w14:paraId="65CD5EAA" w14:textId="5DC64E0D" w:rsidR="005E112B" w:rsidRPr="00526378" w:rsidRDefault="005E112B" w:rsidP="005E112B">
                            <w:pPr>
                              <w:pStyle w:val="Caption"/>
                              <w:rPr>
                                <w:noProof/>
                                <w:sz w:val="22"/>
                                <w:szCs w:val="22"/>
                              </w:rPr>
                            </w:pPr>
                            <w:r>
                              <w:t xml:space="preserve">Figure </w:t>
                            </w:r>
                            <w:r>
                              <w:fldChar w:fldCharType="begin"/>
                            </w:r>
                            <w:r>
                              <w:instrText xml:space="preserve"> SEQ Figure \* ARABIC </w:instrText>
                            </w:r>
                            <w:r>
                              <w:fldChar w:fldCharType="separate"/>
                            </w:r>
                            <w:r w:rsidR="00FA6894">
                              <w:rPr>
                                <w:noProof/>
                              </w:rPr>
                              <w:t>4</w:t>
                            </w:r>
                            <w:r>
                              <w:fldChar w:fldCharType="end"/>
                            </w:r>
                            <w:r>
                              <w:t xml:space="preserve"> - Temperature distribution in a gasoline piston (Mahle, 2016)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D4A87B0" id="_x0000_s1028" type="#_x0000_t202" style="position:absolute;margin-left:0;margin-top:252.8pt;width:274.25pt;height:.05pt;z-index:25170636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" stroked="f">
                <v:textbox style="mso-fit-shape-to-text:t" inset="0,0,0,0">
                  <w:txbxContent>
                    <w:p w14:paraId="65CD5EAA" w14:textId="5DC64E0D" w:rsidR="005E112B" w:rsidRPr="00526378" w:rsidRDefault="005E112B" w:rsidP="005E112B">
                      <w:pPr>
                        <w:pStyle w:val="Caption"/>
                        <w:rPr>
                          <w:noProof/>
                          <w:sz w:val="22"/>
                          <w:szCs w:val="22"/>
                        </w:rPr>
                      </w:pPr>
                      <w:r>
                        <w:t xml:space="preserve">Figure </w:t>
                      </w:r>
                      <w:r>
                        <w:fldChar w:fldCharType="begin"/>
                      </w:r>
                      <w:r>
                        <w:instrText xml:space="preserve"> SEQ Figure \* ARABIC </w:instrText>
                      </w:r>
                      <w:r>
                        <w:fldChar w:fldCharType="separate"/>
                      </w:r>
                      <w:r w:rsidR="00FA6894">
                        <w:rPr>
                          <w:noProof/>
                        </w:rPr>
                        <w:t>4</w:t>
                      </w:r>
                      <w:r>
                        <w:fldChar w:fldCharType="end"/>
                      </w:r>
                      <w:r>
                        <w:t xml:space="preserve"> - Temperature distribution in a gasoline piston (Mahle, 2016)</w:t>
                      </w:r>
                    </w:p>
                  </w:txbxContent>
                </v:textbox>
                <w10:wrap type="topAndBottom" anchorx="margin"/>
              </v:shape>
            </w:pict>
          </mc:Fallback>
        </mc:AlternateContent>
      </w:r>
      <w:r>
        <w:rPr>
          <w:noProof/>
        </w:rPr>
        <w:drawing>
          <wp:anchor distT="0" distB="0" distL="114300" distR="114300" simplePos="0" relativeHeight="251704320" behindDoc="0" locked="0" layoutInCell="1" allowOverlap="1" wp14:anchorId="0DA888FF" wp14:editId="7C7ACDEB">
            <wp:simplePos x="0" y="0"/>
            <wp:positionH relativeFrom="margin">
              <wp:align>center</wp:align>
            </wp:positionH>
            <wp:positionV relativeFrom="paragraph">
              <wp:posOffset>200234</wp:posOffset>
            </wp:positionV>
            <wp:extent cx="2877820" cy="2999740"/>
            <wp:effectExtent l="0" t="0" r="0" b="0"/>
            <wp:wrapTopAndBottom/>
            <wp:docPr id="155765286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77820" cy="2999740"/>
                    </a:xfrm>
                    <a:prstGeom prst="rect">
                      <a:avLst/>
                    </a:prstGeom>
                    <a:noFill/>
                  </pic:spPr>
                </pic:pic>
              </a:graphicData>
            </a:graphic>
          </wp:anchor>
        </w:drawing>
      </w:r>
      <w:r w:rsidR="004B4DE8">
        <w:rPr>
          <w:rFonts w:cstheme="minorHAnsi"/>
          <w:sz w:val="24"/>
          <w:szCs w:val="24"/>
        </w:rPr>
        <w:br/>
      </w:r>
      <w:r w:rsidR="005E112B">
        <w:rPr>
          <w:rFonts w:cstheme="minorHAnsi"/>
          <w:sz w:val="24"/>
          <w:szCs w:val="24"/>
        </w:rPr>
        <w:t>Image 3 shows what a</w:t>
      </w:r>
      <w:r w:rsidR="003A598A">
        <w:rPr>
          <w:rFonts w:cstheme="minorHAnsi"/>
          <w:sz w:val="24"/>
          <w:szCs w:val="24"/>
        </w:rPr>
        <w:t>n average</w:t>
      </w:r>
      <w:r w:rsidR="005E112B">
        <w:rPr>
          <w:rFonts w:cstheme="minorHAnsi"/>
          <w:sz w:val="24"/>
          <w:szCs w:val="24"/>
        </w:rPr>
        <w:t xml:space="preserve"> temperatur</w:t>
      </w:r>
      <w:r w:rsidR="003A598A">
        <w:rPr>
          <w:rFonts w:cstheme="minorHAnsi"/>
          <w:sz w:val="24"/>
          <w:szCs w:val="24"/>
        </w:rPr>
        <w:t xml:space="preserve">e profile looks like across a gasoline piston. </w:t>
      </w:r>
    </w:p>
    <w:p w14:paraId="2690AFBE" w14:textId="69C55404" w:rsidR="00C07B9E" w:rsidRDefault="0062383C" w:rsidP="00C07B9E">
      <w:pPr>
        <w:pStyle w:val="NoSpacing"/>
      </w:pPr>
      <w:r w:rsidRPr="004224BE">
        <w:rPr>
          <w:rStyle w:val="Heading2Char"/>
          <w:noProof/>
        </w:rPr>
        <w:lastRenderedPageBreak/>
        <mc:AlternateContent>
          <mc:Choice Requires="wps">
            <w:drawing>
              <wp:anchor distT="0" distB="0" distL="114300" distR="114300" simplePos="0" relativeHeight="251674624" behindDoc="0" locked="0" layoutInCell="1" allowOverlap="1" wp14:anchorId="780D37CA" wp14:editId="0E757D37">
                <wp:simplePos x="0" y="0"/>
                <wp:positionH relativeFrom="margin">
                  <wp:align>right</wp:align>
                </wp:positionH>
                <wp:positionV relativeFrom="paragraph">
                  <wp:posOffset>3618327</wp:posOffset>
                </wp:positionV>
                <wp:extent cx="5730875" cy="635"/>
                <wp:effectExtent l="0" t="0" r="3175" b="0"/>
                <wp:wrapTopAndBottom/>
                <wp:docPr id="647378303" name="Text Box 1"/>
                <wp:cNvGraphicFramePr/>
                <a:graphic xmlns:a="http://schemas.openxmlformats.org/drawingml/2006/main">
                  <a:graphicData uri="http://schemas.microsoft.com/office/word/2010/wordprocessingShape">
                    <wps:wsp>
                      <wps:cNvSpPr txBox="1"/>
                      <wps:spPr>
                        <a:xfrm>
                          <a:off x="0" y="0"/>
                          <a:ext cx="5730875" cy="635"/>
                        </a:xfrm>
                        <a:prstGeom prst="rect">
                          <a:avLst/>
                        </a:prstGeom>
                        <a:solidFill>
                          <a:prstClr val="white"/>
                        </a:solidFill>
                        <a:ln>
                          <a:noFill/>
                        </a:ln>
                      </wps:spPr>
                      <wps:txbx>
                        <w:txbxContent>
                          <w:p w14:paraId="1C82D514" w14:textId="4DB5F703" w:rsidR="0013662A" w:rsidRPr="0013662A" w:rsidRDefault="002B28AF" w:rsidP="0013662A">
                            <w:pPr>
                              <w:pStyle w:val="Caption"/>
                            </w:pPr>
                            <w:r>
                              <w:t xml:space="preserve">Figure </w:t>
                            </w:r>
                            <w:r>
                              <w:fldChar w:fldCharType="begin"/>
                            </w:r>
                            <w:r>
                              <w:instrText xml:space="preserve"> SEQ Figure \* ARABIC </w:instrText>
                            </w:r>
                            <w:r>
                              <w:fldChar w:fldCharType="separate"/>
                            </w:r>
                            <w:r w:rsidR="00FA6894">
                              <w:rPr>
                                <w:noProof/>
                              </w:rPr>
                              <w:t>5</w:t>
                            </w:r>
                            <w:r>
                              <w:fldChar w:fldCharType="end"/>
                            </w:r>
                            <w:r>
                              <w:t xml:space="preserve"> - 2618 T61 FEA deformation testing</w:t>
                            </w:r>
                            <w:r w:rsidR="00A81293">
                              <w:t xml:space="preserve"> (Vale,2024)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0D37CA" id="_x0000_s1029" type="#_x0000_t202" style="position:absolute;margin-left:400.05pt;margin-top:284.9pt;width:451.25pt;height:.05pt;z-index:25167462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" stroked="f">
                <v:textbox style="mso-fit-shape-to-text:t" inset="0,0,0,0">
                  <w:txbxContent>
                    <w:p w14:paraId="1C82D514" w14:textId="4DB5F703" w:rsidR="0013662A" w:rsidRPr="0013662A" w:rsidRDefault="002B28AF" w:rsidP="0013662A">
                      <w:pPr>
                        <w:pStyle w:val="Caption"/>
                      </w:pPr>
                      <w:r>
                        <w:t xml:space="preserve">Figure </w:t>
                      </w:r>
                      <w:r>
                        <w:fldChar w:fldCharType="begin"/>
                      </w:r>
                      <w:r>
                        <w:instrText xml:space="preserve"> SEQ Figure \* ARABIC </w:instrText>
                      </w:r>
                      <w:r>
                        <w:fldChar w:fldCharType="separate"/>
                      </w:r>
                      <w:r w:rsidR="00FA6894">
                        <w:rPr>
                          <w:noProof/>
                        </w:rPr>
                        <w:t>5</w:t>
                      </w:r>
                      <w:r>
                        <w:fldChar w:fldCharType="end"/>
                      </w:r>
                      <w:r>
                        <w:t xml:space="preserve"> - 2618 T61 FEA deformation testing</w:t>
                      </w:r>
                      <w:r w:rsidR="00A81293">
                        <w:t xml:space="preserve"> (Vale,2024)</w:t>
                      </w:r>
                    </w:p>
                  </w:txbxContent>
                </v:textbox>
                <w10:wrap type="topAndBottom" anchorx="margin"/>
              </v:shape>
            </w:pict>
          </mc:Fallback>
        </mc:AlternateContent>
      </w:r>
      <w:bookmarkStart w:id="4" w:name="_Toc185189960"/>
      <w:r w:rsidR="00722671" w:rsidRPr="004224BE">
        <w:rPr>
          <w:rStyle w:val="Heading2Char"/>
        </w:rPr>
        <w:t>Deformation</w:t>
      </w:r>
      <w:bookmarkEnd w:id="4"/>
      <w:r w:rsidR="00B66283">
        <w:br/>
      </w:r>
      <w:r>
        <w:rPr>
          <w:noProof/>
        </w:rPr>
        <w:drawing>
          <wp:inline distT="0" distB="0" distL="0" distR="0" wp14:anchorId="1239C217" wp14:editId="13CA1FD3">
            <wp:extent cx="5730875" cy="3386455"/>
            <wp:effectExtent l="0" t="0" r="3175" b="4445"/>
            <wp:docPr id="5" name="Picture 4" descr="A computer screen shot of a computer&#10;&#10;Description automatically generated">
              <a:extLst xmlns:a="http://schemas.openxmlformats.org/drawingml/2006/main">
                <a:ext uri="{FF2B5EF4-FFF2-40B4-BE49-F238E27FC236}">
                  <a16:creationId xmlns:a16="http://schemas.microsoft.com/office/drawing/2014/main" id="{8A4ADB23-79B2-FEF0-8365-7CAACB1DF3A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computer screen shot of a computer&#10;&#10;Description automatically generated">
                      <a:extLst>
                        <a:ext uri="{FF2B5EF4-FFF2-40B4-BE49-F238E27FC236}">
                          <a16:creationId xmlns:a16="http://schemas.microsoft.com/office/drawing/2014/main" id="{8A4ADB23-79B2-FEF0-8365-7CAACB1DF3A9}"/>
                        </a:ext>
                      </a:extLst>
                    </pic:cNvPr>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0875" cy="3386455"/>
                    </a:xfrm>
                    <a:prstGeom prst="rect">
                      <a:avLst/>
                    </a:prstGeom>
                  </pic:spPr>
                </pic:pic>
              </a:graphicData>
            </a:graphic>
          </wp:inline>
        </w:drawing>
      </w:r>
      <w:r w:rsidR="004224BE">
        <w:t>Total deformation</w:t>
      </w:r>
      <w:r w:rsidR="00C07B9E" w:rsidRPr="0013662A">
        <w:t xml:space="preserve"> test results are as follows: </w:t>
      </w:r>
    </w:p>
    <w:p w14:paraId="17B2DAA0" w14:textId="77777777" w:rsidR="00C07B9E" w:rsidRPr="00FC11A3" w:rsidRDefault="00C07B9E" w:rsidP="00C07B9E">
      <w:pPr>
        <w:numPr>
          <w:ilvl w:val="0"/>
          <w:numId w:val="13"/>
        </w:numPr>
      </w:pPr>
      <w:r w:rsidRPr="00FC11A3">
        <w:t>6061-T6: 2.9275e-4 m (baseline).</w:t>
      </w:r>
    </w:p>
    <w:p w14:paraId="4379F45B" w14:textId="77777777" w:rsidR="00C07B9E" w:rsidRPr="00FC11A3" w:rsidRDefault="00C07B9E" w:rsidP="00C07B9E">
      <w:pPr>
        <w:numPr>
          <w:ilvl w:val="0"/>
          <w:numId w:val="13"/>
        </w:numPr>
      </w:pPr>
      <w:r w:rsidRPr="00FC11A3">
        <w:t>2618-T61: 2.5498e-4 m (12.92% lower than 6061-T6).</w:t>
      </w:r>
    </w:p>
    <w:p w14:paraId="38A024CB" w14:textId="77777777" w:rsidR="00C07B9E" w:rsidRPr="00FC11A3" w:rsidRDefault="00C07B9E" w:rsidP="00C07B9E">
      <w:pPr>
        <w:numPr>
          <w:ilvl w:val="0"/>
          <w:numId w:val="13"/>
        </w:numPr>
      </w:pPr>
      <w:r w:rsidRPr="00FC11A3">
        <w:t>6463-T6: 2.6618e-4 m (9.07% lower than 6061-T6).</w:t>
      </w:r>
    </w:p>
    <w:p w14:paraId="2AB919A4" w14:textId="6D3D0A67" w:rsidR="00C07B9E" w:rsidRDefault="00C07B9E" w:rsidP="00530D80">
      <w:r>
        <w:rPr>
          <w:noProof/>
        </w:rPr>
        <mc:AlternateContent>
          <mc:Choice Requires="wps">
            <w:drawing>
              <wp:anchor distT="0" distB="0" distL="114300" distR="114300" simplePos="0" relativeHeight="251680768" behindDoc="0" locked="0" layoutInCell="1" allowOverlap="1" wp14:anchorId="26A6529F" wp14:editId="33B8FB92">
                <wp:simplePos x="0" y="0"/>
                <wp:positionH relativeFrom="margin">
                  <wp:align>left</wp:align>
                </wp:positionH>
                <wp:positionV relativeFrom="paragraph">
                  <wp:posOffset>3681520</wp:posOffset>
                </wp:positionV>
                <wp:extent cx="5723890" cy="635"/>
                <wp:effectExtent l="0" t="0" r="0" b="0"/>
                <wp:wrapTopAndBottom/>
                <wp:docPr id="1295632795" name="Text Box 1"/>
                <wp:cNvGraphicFramePr/>
                <a:graphic xmlns:a="http://schemas.openxmlformats.org/drawingml/2006/main">
                  <a:graphicData uri="http://schemas.microsoft.com/office/word/2010/wordprocessingShape">
                    <wps:wsp>
                      <wps:cNvSpPr txBox="1"/>
                      <wps:spPr>
                        <a:xfrm>
                          <a:off x="0" y="0"/>
                          <a:ext cx="5723890" cy="635"/>
                        </a:xfrm>
                        <a:prstGeom prst="rect">
                          <a:avLst/>
                        </a:prstGeom>
                        <a:solidFill>
                          <a:prstClr val="white"/>
                        </a:solidFill>
                        <a:ln>
                          <a:noFill/>
                        </a:ln>
                      </wps:spPr>
                      <wps:txbx>
                        <w:txbxContent>
                          <w:p w14:paraId="18C1A6F5" w14:textId="694C5EF3" w:rsidR="00B777FF" w:rsidRPr="006622FF" w:rsidRDefault="00B777FF" w:rsidP="00B777FF">
                            <w:pPr>
                              <w:pStyle w:val="Caption"/>
                              <w:rPr>
                                <w:rFonts w:asciiTheme="majorHAnsi" w:hAnsiTheme="majorHAnsi"/>
                                <w:color w:val="1F3763" w:themeColor="accent1" w:themeShade="7F"/>
                                <w:sz w:val="24"/>
                                <w:szCs w:val="24"/>
                              </w:rPr>
                            </w:pPr>
                            <w:r>
                              <w:t xml:space="preserve">Figure </w:t>
                            </w:r>
                            <w:r>
                              <w:fldChar w:fldCharType="begin"/>
                            </w:r>
                            <w:r>
                              <w:instrText xml:space="preserve"> SEQ Figure \* ARABIC </w:instrText>
                            </w:r>
                            <w:r>
                              <w:fldChar w:fldCharType="separate"/>
                            </w:r>
                            <w:r w:rsidR="00FA6894">
                              <w:rPr>
                                <w:noProof/>
                              </w:rPr>
                              <w:t>6</w:t>
                            </w:r>
                            <w:r>
                              <w:fldChar w:fldCharType="end"/>
                            </w:r>
                            <w:r>
                              <w:t xml:space="preserve"> - Scaled view of total deformation</w:t>
                            </w:r>
                            <w:r w:rsidR="00A81293">
                              <w:t xml:space="preserve"> (Vale,2024)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A6529F" id="_x0000_s1030" type="#_x0000_t202" style="position:absolute;margin-left:0;margin-top:289.9pt;width:450.7pt;height:.05pt;z-index:25168076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" stroked="f">
                <v:textbox style="mso-fit-shape-to-text:t" inset="0,0,0,0">
                  <w:txbxContent>
                    <w:p w14:paraId="18C1A6F5" w14:textId="694C5EF3" w:rsidR="00B777FF" w:rsidRPr="006622FF" w:rsidRDefault="00B777FF" w:rsidP="00B777FF">
                      <w:pPr>
                        <w:pStyle w:val="Caption"/>
                        <w:rPr>
                          <w:rFonts w:asciiTheme="majorHAnsi" w:hAnsiTheme="majorHAnsi"/>
                          <w:color w:val="1F3763" w:themeColor="accent1" w:themeShade="7F"/>
                          <w:sz w:val="24"/>
                          <w:szCs w:val="24"/>
                        </w:rPr>
                      </w:pPr>
                      <w:r>
                        <w:t xml:space="preserve">Figure </w:t>
                      </w:r>
                      <w:r>
                        <w:fldChar w:fldCharType="begin"/>
                      </w:r>
                      <w:r>
                        <w:instrText xml:space="preserve"> SEQ Figure \* ARABIC </w:instrText>
                      </w:r>
                      <w:r>
                        <w:fldChar w:fldCharType="separate"/>
                      </w:r>
                      <w:r w:rsidR="00FA6894">
                        <w:rPr>
                          <w:noProof/>
                        </w:rPr>
                        <w:t>6</w:t>
                      </w:r>
                      <w:r>
                        <w:fldChar w:fldCharType="end"/>
                      </w:r>
                      <w:r>
                        <w:t xml:space="preserve"> - Scaled view of total deformation</w:t>
                      </w:r>
                      <w:r w:rsidR="00A81293">
                        <w:t xml:space="preserve"> (Vale,2024)</w:t>
                      </w:r>
                    </w:p>
                  </w:txbxContent>
                </v:textbox>
                <w10:wrap type="topAndBottom" anchorx="margin"/>
              </v:shape>
            </w:pict>
          </mc:Fallback>
        </mc:AlternateContent>
      </w:r>
      <w:r w:rsidRPr="00920179">
        <w:rPr>
          <w:rFonts w:asciiTheme="majorHAnsi" w:eastAsiaTheme="majorEastAsia" w:hAnsiTheme="majorHAnsi" w:cstheme="majorBidi"/>
          <w:noProof/>
          <w:color w:val="1F3763" w:themeColor="accent1" w:themeShade="7F"/>
        </w:rPr>
        <w:drawing>
          <wp:anchor distT="0" distB="0" distL="114300" distR="114300" simplePos="0" relativeHeight="251678720" behindDoc="0" locked="0" layoutInCell="1" allowOverlap="1" wp14:anchorId="08336731" wp14:editId="51706838">
            <wp:simplePos x="0" y="0"/>
            <wp:positionH relativeFrom="margin">
              <wp:align>left</wp:align>
            </wp:positionH>
            <wp:positionV relativeFrom="paragraph">
              <wp:posOffset>495901</wp:posOffset>
            </wp:positionV>
            <wp:extent cx="5723890" cy="3049270"/>
            <wp:effectExtent l="0" t="0" r="0" b="0"/>
            <wp:wrapTopAndBottom/>
            <wp:docPr id="1433684745" name="Picture 3"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684745" name="Picture 3" descr="A computer screen shot of a computer program&#10;&#10;Description automatically generated"/>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13253" r="13959" b="2289"/>
                    <a:stretch/>
                  </pic:blipFill>
                  <pic:spPr bwMode="auto">
                    <a:xfrm>
                      <a:off x="0" y="0"/>
                      <a:ext cx="5723890" cy="30492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FC11A3">
        <w:t>2618-T61 deforms the least, with 12.92% less deformation than 6061-T6, while 6463-T6 also shows reduced deformation, 9.07% lower than the baseline.</w:t>
      </w:r>
      <w:r>
        <w:t xml:space="preserve"> (Full data in appendix B)</w:t>
      </w:r>
    </w:p>
    <w:p w14:paraId="4E4CAB5F" w14:textId="05D43544" w:rsidR="002351BD" w:rsidRDefault="00530D80" w:rsidP="0089283C">
      <w:r>
        <w:lastRenderedPageBreak/>
        <w:t xml:space="preserve">The scaled view in figure four </w:t>
      </w:r>
      <w:r w:rsidR="00E75060">
        <w:t xml:space="preserve">exaggerates the deformation and </w:t>
      </w:r>
      <w:r>
        <w:t xml:space="preserve">can be useful </w:t>
      </w:r>
      <w:r w:rsidR="00AE697C" w:rsidRPr="00AE697C">
        <w:t>particularly for complex geometries and material behaviours</w:t>
      </w:r>
      <w:r w:rsidR="00AE697C">
        <w:t>. (</w:t>
      </w:r>
      <w:r w:rsidR="0047171C">
        <w:t xml:space="preserve">Goa et al, 2013) </w:t>
      </w:r>
      <w:r w:rsidR="00A34518">
        <w:t xml:space="preserve">It </w:t>
      </w:r>
      <w:r w:rsidR="00A34518" w:rsidRPr="00A34518">
        <w:t>highlights temperature</w:t>
      </w:r>
      <w:r w:rsidR="00A34518">
        <w:t xml:space="preserve"> </w:t>
      </w:r>
      <w:r w:rsidR="00A34518" w:rsidRPr="00A34518">
        <w:t>induced deformations across the piston. It effectively visualizes areas most affected</w:t>
      </w:r>
      <w:r w:rsidR="00A34518">
        <w:t>,</w:t>
      </w:r>
      <w:r w:rsidR="00A34518" w:rsidRPr="00A34518">
        <w:t xml:space="preserve"> </w:t>
      </w:r>
      <w:r w:rsidR="00A34518">
        <w:t xml:space="preserve">in this case, </w:t>
      </w:r>
      <w:r w:rsidR="00A34518" w:rsidRPr="00A34518">
        <w:t>by thermal expansion, such as the crown and</w:t>
      </w:r>
      <w:r w:rsidR="00A87650">
        <w:t xml:space="preserve"> ring groves. Particularly helpful</w:t>
      </w:r>
      <w:r w:rsidR="00A34518" w:rsidRPr="00A34518">
        <w:t xml:space="preserve"> in identifying </w:t>
      </w:r>
      <w:r w:rsidR="00A87650">
        <w:t xml:space="preserve">areas of </w:t>
      </w:r>
      <w:r w:rsidR="00A34518" w:rsidRPr="00A34518">
        <w:t xml:space="preserve">potential issues like clearance loss or stress concentration caused by uneven expansion. </w:t>
      </w:r>
      <w:r w:rsidR="00A87650">
        <w:t xml:space="preserve">This helps inform </w:t>
      </w:r>
      <w:r w:rsidR="00A34518" w:rsidRPr="00A34518">
        <w:t>design improvements to maintain performance and durability.</w:t>
      </w:r>
    </w:p>
    <w:p w14:paraId="248979A4" w14:textId="572FCC96" w:rsidR="002351BD" w:rsidRDefault="00F81481" w:rsidP="00F81481">
      <w:bookmarkStart w:id="5" w:name="_Toc185189961"/>
      <w:r w:rsidRPr="004224BE">
        <w:rPr>
          <w:rStyle w:val="Heading2Char"/>
        </w:rPr>
        <w:t>Motion loads</w:t>
      </w:r>
      <w:bookmarkEnd w:id="5"/>
      <w:r>
        <w:br/>
        <w:t xml:space="preserve">To accurately use FEA real world data must be </w:t>
      </w:r>
      <w:r w:rsidR="00130B97">
        <w:t xml:space="preserve">incorporated into the simulation, the accuracy of this data dramatically effects the </w:t>
      </w:r>
      <w:r w:rsidR="00325D29">
        <w:t xml:space="preserve">result accuracy. </w:t>
      </w:r>
      <w:r w:rsidR="00736ACE">
        <w:t xml:space="preserve">Garbage </w:t>
      </w:r>
      <w:r w:rsidR="00325D29">
        <w:t xml:space="preserve">data in = </w:t>
      </w:r>
      <w:r w:rsidR="00736ACE">
        <w:t>Garbage</w:t>
      </w:r>
      <w:r w:rsidR="00325D29">
        <w:t xml:space="preserve"> rubbish out</w:t>
      </w:r>
      <w:r w:rsidR="002874C3">
        <w:t xml:space="preserve">. For this reason accurate real world data needs to be used. </w:t>
      </w:r>
      <w:r w:rsidR="00CD6CA6">
        <w:t xml:space="preserve">Boundary constrains were used such </w:t>
      </w:r>
      <w:r w:rsidR="00347801">
        <w:t>as body to ground mates and motion only in X axis to mimic the cycle of the piston</w:t>
      </w:r>
      <w:r w:rsidR="00DD08AE">
        <w:t>.</w:t>
      </w:r>
    </w:p>
    <w:p w14:paraId="3A424290" w14:textId="7E80758E" w:rsidR="00977EC7" w:rsidRPr="00977EC7" w:rsidRDefault="005A7CA5" w:rsidP="00977EC7">
      <w:pPr>
        <w:spacing w:after="0" w:line="240" w:lineRule="auto"/>
        <w:rPr>
          <w:rFonts w:ascii="Times New Roman" w:eastAsia="Times New Roman" w:hAnsi="Times New Roman" w:cs="Times New Roman"/>
          <w:vanish/>
          <w:kern w:val="0"/>
          <w:sz w:val="24"/>
          <w:szCs w:val="24"/>
          <w:lang w:eastAsia="en-GB"/>
          <w14:ligatures w14:val="none"/>
        </w:rPr>
      </w:pPr>
      <w:r>
        <w:rPr>
          <w:noProof/>
        </w:rPr>
        <mc:AlternateContent>
          <mc:Choice Requires="wps">
            <w:drawing>
              <wp:anchor distT="0" distB="0" distL="114300" distR="114300" simplePos="0" relativeHeight="251677696" behindDoc="0" locked="0" layoutInCell="1" allowOverlap="1" wp14:anchorId="49849CF3" wp14:editId="5A93986C">
                <wp:simplePos x="0" y="0"/>
                <wp:positionH relativeFrom="margin">
                  <wp:align>right</wp:align>
                </wp:positionH>
                <wp:positionV relativeFrom="paragraph">
                  <wp:posOffset>3186692</wp:posOffset>
                </wp:positionV>
                <wp:extent cx="5731510" cy="635"/>
                <wp:effectExtent l="0" t="0" r="2540" b="0"/>
                <wp:wrapTopAndBottom/>
                <wp:docPr id="82226460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1054BFC" w14:textId="1CC038A5" w:rsidR="00FD0925" w:rsidRPr="00670E6C" w:rsidRDefault="00FD0925" w:rsidP="00FD0925">
                            <w:pPr>
                              <w:pStyle w:val="Caption"/>
                              <w:rPr>
                                <w:noProof/>
                                <w:sz w:val="22"/>
                                <w:szCs w:val="22"/>
                              </w:rPr>
                            </w:pPr>
                            <w:r>
                              <w:t xml:space="preserve">Figure </w:t>
                            </w:r>
                            <w:r>
                              <w:fldChar w:fldCharType="begin"/>
                            </w:r>
                            <w:r>
                              <w:instrText xml:space="preserve"> SEQ Figure \* ARABIC </w:instrText>
                            </w:r>
                            <w:r>
                              <w:fldChar w:fldCharType="separate"/>
                            </w:r>
                            <w:r w:rsidR="00FA6894">
                              <w:rPr>
                                <w:noProof/>
                              </w:rPr>
                              <w:t>7</w:t>
                            </w:r>
                            <w:r>
                              <w:fldChar w:fldCharType="end"/>
                            </w:r>
                            <w:r>
                              <w:t xml:space="preserve"> - Motion loads testing</w:t>
                            </w:r>
                            <w:r w:rsidR="00A81293">
                              <w:t xml:space="preserve"> (Vale,2024)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849CF3" id="_x0000_s1031" type="#_x0000_t202" style="position:absolute;margin-left:400.1pt;margin-top:250.9pt;width:451.3pt;height:.05pt;z-index:25167769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euO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" stroked="f">
                <v:textbox style="mso-fit-shape-to-text:t" inset="0,0,0,0">
                  <w:txbxContent>
                    <w:p w14:paraId="21054BFC" w14:textId="1CC038A5" w:rsidR="00FD0925" w:rsidRPr="00670E6C" w:rsidRDefault="00FD0925" w:rsidP="00FD0925">
                      <w:pPr>
                        <w:pStyle w:val="Caption"/>
                        <w:rPr>
                          <w:noProof/>
                          <w:sz w:val="22"/>
                          <w:szCs w:val="22"/>
                        </w:rPr>
                      </w:pPr>
                      <w:r>
                        <w:t xml:space="preserve">Figure </w:t>
                      </w:r>
                      <w:r>
                        <w:fldChar w:fldCharType="begin"/>
                      </w:r>
                      <w:r>
                        <w:instrText xml:space="preserve"> SEQ Figure \* ARABIC </w:instrText>
                      </w:r>
                      <w:r>
                        <w:fldChar w:fldCharType="separate"/>
                      </w:r>
                      <w:r w:rsidR="00FA6894">
                        <w:rPr>
                          <w:noProof/>
                        </w:rPr>
                        <w:t>7</w:t>
                      </w:r>
                      <w:r>
                        <w:fldChar w:fldCharType="end"/>
                      </w:r>
                      <w:r>
                        <w:t xml:space="preserve"> - Motion loads testing</w:t>
                      </w:r>
                      <w:r w:rsidR="00A81293">
                        <w:t xml:space="preserve"> (Vale,2024)</w:t>
                      </w:r>
                    </w:p>
                  </w:txbxContent>
                </v:textbox>
                <w10:wrap type="topAndBottom" anchorx="margin"/>
              </v:shape>
            </w:pict>
          </mc:Fallback>
        </mc:AlternateContent>
      </w:r>
      <w:r>
        <w:rPr>
          <w:noProof/>
        </w:rPr>
        <w:drawing>
          <wp:anchor distT="0" distB="0" distL="114300" distR="114300" simplePos="0" relativeHeight="251675648" behindDoc="0" locked="0" layoutInCell="1" allowOverlap="1" wp14:anchorId="11010CA0" wp14:editId="4F8C0085">
            <wp:simplePos x="0" y="0"/>
            <wp:positionH relativeFrom="margin">
              <wp:align>right</wp:align>
            </wp:positionH>
            <wp:positionV relativeFrom="paragraph">
              <wp:posOffset>1756</wp:posOffset>
            </wp:positionV>
            <wp:extent cx="5731510" cy="3172460"/>
            <wp:effectExtent l="0" t="0" r="2540" b="8890"/>
            <wp:wrapTopAndBottom/>
            <wp:docPr id="1538340909" name="Picture 3" descr="A screenshot of a computer&#10;&#10;Description automatically generated">
              <a:extLst xmlns:a="http://schemas.openxmlformats.org/drawingml/2006/main">
                <a:ext uri="{FF2B5EF4-FFF2-40B4-BE49-F238E27FC236}">
                  <a16:creationId xmlns:a16="http://schemas.microsoft.com/office/drawing/2014/main" id="{D38BB47F-3B0A-6D47-271F-910333AE847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340909" name="Picture 3" descr="A screenshot of a computer&#10;&#10;Description automatically generated">
                      <a:extLst>
                        <a:ext uri="{FF2B5EF4-FFF2-40B4-BE49-F238E27FC236}">
                          <a16:creationId xmlns:a16="http://schemas.microsoft.com/office/drawing/2014/main" id="{D38BB47F-3B0A-6D47-271F-910333AE8471}"/>
                        </a:ext>
                      </a:extLst>
                    </pic:cNvPr>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172460"/>
                    </a:xfrm>
                    <a:prstGeom prst="rect">
                      <a:avLst/>
                    </a:prstGeom>
                  </pic:spPr>
                </pic:pic>
              </a:graphicData>
            </a:graphic>
          </wp:anchor>
        </w:drawing>
      </w:r>
    </w:p>
    <w:p w14:paraId="662A5C51" w14:textId="4EAC9057" w:rsidR="00977EC7" w:rsidRDefault="00977EC7" w:rsidP="00761309"/>
    <w:p w14:paraId="0C30889C" w14:textId="7C572D89" w:rsidR="003E3609" w:rsidRDefault="003E3609" w:rsidP="003E3609">
      <w:pPr>
        <w:pStyle w:val="Caption"/>
        <w:keepNext/>
      </w:pPr>
      <w:r>
        <w:t xml:space="preserve">Table </w:t>
      </w:r>
      <w:r>
        <w:fldChar w:fldCharType="begin"/>
      </w:r>
      <w:r>
        <w:instrText xml:space="preserve"> SEQ Table \* ARABIC </w:instrText>
      </w:r>
      <w:r>
        <w:fldChar w:fldCharType="separate"/>
      </w:r>
      <w:r w:rsidR="00252455">
        <w:rPr>
          <w:noProof/>
        </w:rPr>
        <w:t>1</w:t>
      </w:r>
      <w:r>
        <w:fldChar w:fldCharType="end"/>
      </w:r>
      <w:r>
        <w:t xml:space="preserve"> - Material comparison motion loads</w:t>
      </w:r>
    </w:p>
    <w:tbl>
      <w:tblPr>
        <w:tblStyle w:val="TableGrid"/>
        <w:tblpPr w:leftFromText="180" w:rightFromText="180" w:vertAnchor="text" w:horzAnchor="margin" w:tblpY="-88"/>
        <w:tblW w:w="0" w:type="auto"/>
        <w:tblLook w:val="04A0" w:firstRow="1" w:lastRow="0" w:firstColumn="1" w:lastColumn="0" w:noHBand="0" w:noVBand="1"/>
        <w:tblCaption w:val="Table 1 - Material Ip force difference"/>
      </w:tblPr>
      <w:tblGrid>
        <w:gridCol w:w="2254"/>
        <w:gridCol w:w="2254"/>
        <w:gridCol w:w="2254"/>
        <w:gridCol w:w="2254"/>
      </w:tblGrid>
      <w:tr w:rsidR="003D39AA" w14:paraId="2DA37A7C" w14:textId="77777777" w:rsidTr="005A7CA5">
        <w:tc>
          <w:tcPr>
            <w:tcW w:w="2254" w:type="dxa"/>
          </w:tcPr>
          <w:p w14:paraId="71E146FA" w14:textId="4631E631" w:rsidR="003D39AA" w:rsidRPr="005A7CA5" w:rsidRDefault="003D39AA" w:rsidP="005A7CA5">
            <w:pPr>
              <w:rPr>
                <w:b/>
                <w:bCs/>
              </w:rPr>
            </w:pPr>
            <w:r w:rsidRPr="005A7CA5">
              <w:rPr>
                <w:b/>
                <w:bCs/>
              </w:rPr>
              <w:t>Material</w:t>
            </w:r>
          </w:p>
        </w:tc>
        <w:tc>
          <w:tcPr>
            <w:tcW w:w="2254" w:type="dxa"/>
          </w:tcPr>
          <w:p w14:paraId="6A6CDD87" w14:textId="7054C117" w:rsidR="003D39AA" w:rsidRPr="005A7CA5" w:rsidRDefault="003D39AA" w:rsidP="005A7CA5">
            <w:pPr>
              <w:rPr>
                <w:b/>
                <w:bCs/>
              </w:rPr>
            </w:pPr>
            <w:r w:rsidRPr="005A7CA5">
              <w:rPr>
                <w:b/>
                <w:bCs/>
              </w:rPr>
              <w:t>Ip1</w:t>
            </w:r>
            <w:r w:rsidR="005A7CA5" w:rsidRPr="005A7CA5">
              <w:rPr>
                <w:b/>
                <w:bCs/>
              </w:rPr>
              <w:t xml:space="preserve"> Difference %</w:t>
            </w:r>
          </w:p>
        </w:tc>
        <w:tc>
          <w:tcPr>
            <w:tcW w:w="2254" w:type="dxa"/>
          </w:tcPr>
          <w:p w14:paraId="6D7B75DB" w14:textId="56AB3988" w:rsidR="003D39AA" w:rsidRPr="005A7CA5" w:rsidRDefault="005A7CA5" w:rsidP="005A7CA5">
            <w:pPr>
              <w:rPr>
                <w:b/>
                <w:bCs/>
              </w:rPr>
            </w:pPr>
            <w:r w:rsidRPr="005A7CA5">
              <w:rPr>
                <w:b/>
                <w:bCs/>
              </w:rPr>
              <w:t>Ip2 Difference %</w:t>
            </w:r>
          </w:p>
        </w:tc>
        <w:tc>
          <w:tcPr>
            <w:tcW w:w="2254" w:type="dxa"/>
          </w:tcPr>
          <w:p w14:paraId="34654F64" w14:textId="65A841EE" w:rsidR="003D39AA" w:rsidRPr="005A7CA5" w:rsidRDefault="005A7CA5" w:rsidP="005A7CA5">
            <w:pPr>
              <w:rPr>
                <w:b/>
                <w:bCs/>
              </w:rPr>
            </w:pPr>
            <w:r w:rsidRPr="005A7CA5">
              <w:rPr>
                <w:b/>
                <w:bCs/>
              </w:rPr>
              <w:t>Ip3 Difference %</w:t>
            </w:r>
          </w:p>
        </w:tc>
      </w:tr>
      <w:tr w:rsidR="00977EC7" w14:paraId="5213E4CE" w14:textId="77777777" w:rsidTr="005A7CA5">
        <w:tc>
          <w:tcPr>
            <w:tcW w:w="2254" w:type="dxa"/>
          </w:tcPr>
          <w:p w14:paraId="13295D1A" w14:textId="3CFE03DC" w:rsidR="00977EC7" w:rsidRDefault="00977EC7" w:rsidP="005A7CA5">
            <w:r>
              <w:t>2618 T61</w:t>
            </w:r>
          </w:p>
        </w:tc>
        <w:tc>
          <w:tcPr>
            <w:tcW w:w="2254" w:type="dxa"/>
          </w:tcPr>
          <w:p w14:paraId="34E561C6" w14:textId="227114B3" w:rsidR="00977EC7" w:rsidRDefault="00621F72" w:rsidP="005A7CA5">
            <w:r>
              <w:t>+1.38%</w:t>
            </w:r>
          </w:p>
        </w:tc>
        <w:tc>
          <w:tcPr>
            <w:tcW w:w="2254" w:type="dxa"/>
          </w:tcPr>
          <w:p w14:paraId="5EE4ACAA" w14:textId="513AE15C" w:rsidR="00977EC7" w:rsidRDefault="00621F72" w:rsidP="005A7CA5">
            <w:r>
              <w:t>+1.37%</w:t>
            </w:r>
          </w:p>
        </w:tc>
        <w:tc>
          <w:tcPr>
            <w:tcW w:w="2254" w:type="dxa"/>
          </w:tcPr>
          <w:p w14:paraId="05C0D765" w14:textId="04AED4ED" w:rsidR="00977EC7" w:rsidRDefault="00621F72" w:rsidP="005A7CA5">
            <w:r>
              <w:t>+1.43%</w:t>
            </w:r>
          </w:p>
        </w:tc>
      </w:tr>
      <w:tr w:rsidR="00977EC7" w14:paraId="2B3EAE41" w14:textId="77777777" w:rsidTr="005A7CA5">
        <w:tc>
          <w:tcPr>
            <w:tcW w:w="2254" w:type="dxa"/>
          </w:tcPr>
          <w:p w14:paraId="603D85A1" w14:textId="2C67750A" w:rsidR="00977EC7" w:rsidRDefault="00621F72" w:rsidP="005A7CA5">
            <w:r>
              <w:t>6061 T6</w:t>
            </w:r>
          </w:p>
        </w:tc>
        <w:tc>
          <w:tcPr>
            <w:tcW w:w="2254" w:type="dxa"/>
          </w:tcPr>
          <w:p w14:paraId="333C66AD" w14:textId="1D43C862" w:rsidR="00977EC7" w:rsidRDefault="00621F72" w:rsidP="005A7CA5">
            <w:r>
              <w:t>Baseline 0%</w:t>
            </w:r>
          </w:p>
        </w:tc>
        <w:tc>
          <w:tcPr>
            <w:tcW w:w="2254" w:type="dxa"/>
          </w:tcPr>
          <w:p w14:paraId="2F3BD7FC" w14:textId="43C556B8" w:rsidR="00977EC7" w:rsidRDefault="00621F72" w:rsidP="005A7CA5">
            <w:r>
              <w:t>Baseline 0%</w:t>
            </w:r>
          </w:p>
        </w:tc>
        <w:tc>
          <w:tcPr>
            <w:tcW w:w="2254" w:type="dxa"/>
          </w:tcPr>
          <w:p w14:paraId="25D9AFEC" w14:textId="049CAC43" w:rsidR="00977EC7" w:rsidRDefault="00621F72" w:rsidP="005A7CA5">
            <w:r>
              <w:t>Baseline 0%</w:t>
            </w:r>
          </w:p>
        </w:tc>
      </w:tr>
      <w:tr w:rsidR="00977EC7" w14:paraId="1F2CA876" w14:textId="77777777" w:rsidTr="005A7CA5">
        <w:tc>
          <w:tcPr>
            <w:tcW w:w="2254" w:type="dxa"/>
          </w:tcPr>
          <w:p w14:paraId="1EAFABF6" w14:textId="26FB7EDE" w:rsidR="00977EC7" w:rsidRDefault="00621F72" w:rsidP="005A7CA5">
            <w:r>
              <w:t>64</w:t>
            </w:r>
            <w:r w:rsidR="003D39AA">
              <w:t>63 T6</w:t>
            </w:r>
          </w:p>
        </w:tc>
        <w:tc>
          <w:tcPr>
            <w:tcW w:w="2254" w:type="dxa"/>
          </w:tcPr>
          <w:p w14:paraId="5464C69F" w14:textId="437E2D92" w:rsidR="00977EC7" w:rsidRDefault="003D39AA" w:rsidP="005A7CA5">
            <w:r>
              <w:t>-0.89%</w:t>
            </w:r>
          </w:p>
        </w:tc>
        <w:tc>
          <w:tcPr>
            <w:tcW w:w="2254" w:type="dxa"/>
          </w:tcPr>
          <w:p w14:paraId="39249BD4" w14:textId="311275A6" w:rsidR="00977EC7" w:rsidRDefault="003D39AA" w:rsidP="005A7CA5">
            <w:r>
              <w:t>-0.83%</w:t>
            </w:r>
          </w:p>
        </w:tc>
        <w:tc>
          <w:tcPr>
            <w:tcW w:w="2254" w:type="dxa"/>
          </w:tcPr>
          <w:p w14:paraId="4C7AD43B" w14:textId="5BD14258" w:rsidR="00977EC7" w:rsidRDefault="003D39AA" w:rsidP="005A7CA5">
            <w:r>
              <w:t>-0.86%</w:t>
            </w:r>
          </w:p>
        </w:tc>
      </w:tr>
    </w:tbl>
    <w:p w14:paraId="73FF9814" w14:textId="2E199AA9" w:rsidR="00222908" w:rsidRPr="00222908" w:rsidRDefault="00222908" w:rsidP="00222908"/>
    <w:p w14:paraId="5CFCB287" w14:textId="0A912432" w:rsidR="00222908" w:rsidRPr="00222908" w:rsidRDefault="00222908" w:rsidP="00222908">
      <w:r w:rsidRPr="00222908">
        <w:rPr>
          <w:b/>
          <w:bCs/>
        </w:rPr>
        <w:t>2618-T61</w:t>
      </w:r>
      <w:r w:rsidRPr="00222908">
        <w:t>: Slightly higher moments of inertia (1.37–1.43% above baseline) confirm that it resists rotational deformation more effectively. This aligns with its lower deformation as seen earlier (12.92% less deformation than 6061-T6).</w:t>
      </w:r>
    </w:p>
    <w:p w14:paraId="407824B4" w14:textId="3D83D630" w:rsidR="00222908" w:rsidRPr="00222908" w:rsidRDefault="00222908" w:rsidP="00222908">
      <w:r w:rsidRPr="00222908">
        <w:rPr>
          <w:b/>
          <w:bCs/>
        </w:rPr>
        <w:t>6061-T6</w:t>
      </w:r>
      <w:r w:rsidRPr="00222908">
        <w:t>: Acts as the baseline with moderate performance. Its higher deformation (14.83% more than 2618-T61) reflects its lower strength and stiffness.</w:t>
      </w:r>
    </w:p>
    <w:p w14:paraId="6FB67DB7" w14:textId="4DCF0A0D" w:rsidR="00222908" w:rsidRDefault="00222908" w:rsidP="00222908">
      <w:r w:rsidRPr="00222908">
        <w:rPr>
          <w:b/>
          <w:bCs/>
        </w:rPr>
        <w:lastRenderedPageBreak/>
        <w:t>6463-T6:</w:t>
      </w:r>
      <w:r w:rsidRPr="00222908">
        <w:t xml:space="preserve"> Slightly lower moments of inertia (0.83–0.89% below baseline) </w:t>
      </w:r>
      <w:r w:rsidR="003F2A42">
        <w:t xml:space="preserve">show </w:t>
      </w:r>
      <w:r w:rsidRPr="00222908">
        <w:t xml:space="preserve">reduced resistance to rotational deformation. This aligns with the intermediate deformation performance of 9.07% less than 6061-T6 </w:t>
      </w:r>
    </w:p>
    <w:p w14:paraId="1C19E630" w14:textId="632DE87D" w:rsidR="00222908" w:rsidRPr="00A242A9" w:rsidRDefault="000002CD" w:rsidP="00222908">
      <w:pPr>
        <w:rPr>
          <w:b/>
          <w:bCs/>
        </w:rPr>
      </w:pPr>
      <w:r w:rsidRPr="000002CD">
        <w:rPr>
          <w:b/>
          <w:bCs/>
        </w:rPr>
        <w:t>X-Direction Force Imbalances</w:t>
      </w:r>
      <w:r>
        <w:br/>
      </w:r>
      <w:r w:rsidRPr="000002CD">
        <w:t>Combustion pressure</w:t>
      </w:r>
      <w:r>
        <w:t xml:space="preserve"> </w:t>
      </w:r>
      <w:r w:rsidRPr="000002CD">
        <w:t>and inertia interact during the piston’s reciprocating motion. Materials with higher stiffness and strength distribute these forces more evenly, while weaker materials deform under load, creating</w:t>
      </w:r>
      <w:r>
        <w:t xml:space="preserve"> internal</w:t>
      </w:r>
      <w:r w:rsidRPr="000002CD">
        <w:t xml:space="preserve"> imbalance.</w:t>
      </w:r>
      <w:r>
        <w:t xml:space="preserve"> </w:t>
      </w:r>
      <w:r w:rsidRPr="000002CD">
        <w:t xml:space="preserve">Side forces (Y-direction) from the </w:t>
      </w:r>
      <w:r w:rsidR="00DD5475">
        <w:t xml:space="preserve">motion of the </w:t>
      </w:r>
      <w:r w:rsidRPr="000002CD">
        <w:t>con rod also influence the piston’s alignment,</w:t>
      </w:r>
      <w:r w:rsidR="00DD5475">
        <w:t xml:space="preserve"> causing </w:t>
      </w:r>
      <w:r w:rsidR="00FE2D94">
        <w:t>wear, piston slap, increased heat and friction and even cylinder scoring</w:t>
      </w:r>
      <w:r w:rsidRPr="000002CD">
        <w:t>.</w:t>
      </w:r>
      <w:r>
        <w:t xml:space="preserve"> For this reason many piston are designed with </w:t>
      </w:r>
      <w:r w:rsidR="003000EF">
        <w:t>asymmetric geometry in an attempt to cope with th</w:t>
      </w:r>
      <w:r w:rsidR="00FE2D94">
        <w:t>is</w:t>
      </w:r>
      <w:r w:rsidR="003000EF">
        <w:t xml:space="preserve"> </w:t>
      </w:r>
      <w:r w:rsidR="000E1741">
        <w:t>lateral loading</w:t>
      </w:r>
      <w:r w:rsidR="003000EF">
        <w:t xml:space="preserve"> acting on the skirt.</w:t>
      </w:r>
      <w:r w:rsidR="000E1741">
        <w:t xml:space="preserve"> (Mahle, 2016)</w:t>
      </w:r>
      <w:r w:rsidR="00FE2D94">
        <w:t xml:space="preserve"> Therefore a material with minimal </w:t>
      </w:r>
      <w:r w:rsidR="0030606A">
        <w:t>imbalance is preferable.</w:t>
      </w:r>
      <w:r w:rsidR="002326ED">
        <w:t xml:space="preserve"> Using the formula below it possible to calculate the </w:t>
      </w:r>
      <w:r w:rsidR="00A242A9">
        <w:t>imbalance percentage for each material.</w:t>
      </w:r>
      <w:r w:rsidR="00DF46B9">
        <w:br/>
      </w:r>
      <m:oMathPara>
        <m:oMath>
          <m:r>
            <w:rPr>
              <w:rFonts w:ascii="Cambria Math" w:hAnsi="Cambria Math"/>
            </w:rPr>
            <m:t>Imbalance percentage=</m:t>
          </m:r>
          <m:f>
            <m:fPr>
              <m:ctrlPr>
                <w:rPr>
                  <w:rFonts w:ascii="Cambria Math" w:hAnsi="Cambria Math"/>
                  <w:i/>
                </w:rPr>
              </m:ctrlPr>
            </m:fPr>
            <m:num>
              <m:r>
                <w:rPr>
                  <w:rFonts w:ascii="Cambria Math" w:hAnsi="Cambria Math"/>
                </w:rPr>
                <m:t>(Max force-Min force)</m:t>
              </m:r>
            </m:num>
            <m:den>
              <m:r>
                <w:rPr>
                  <w:rFonts w:ascii="Cambria Math" w:hAnsi="Cambria Math"/>
                </w:rPr>
                <m:t>Max force</m:t>
              </m:r>
            </m:den>
          </m:f>
          <m:r>
            <w:rPr>
              <w:rFonts w:ascii="Cambria Math" w:hAnsi="Cambria Math"/>
            </w:rPr>
            <m:t>*100</m:t>
          </m:r>
          <m:r>
            <m:rPr>
              <m:sty m:val="p"/>
            </m:rPr>
            <w:br/>
          </m:r>
        </m:oMath>
      </m:oMathPara>
    </w:p>
    <w:p w14:paraId="28EA54D0" w14:textId="36042C8A" w:rsidR="007522E3" w:rsidRDefault="00EC36E4" w:rsidP="00EC36E4">
      <w:r w:rsidRPr="00126D0D">
        <w:t xml:space="preserve">Force Imbalance </w:t>
      </w:r>
      <w:r w:rsidR="00976C3B">
        <w:t>data from FEA:</w:t>
      </w:r>
    </w:p>
    <w:p w14:paraId="6AF545D4" w14:textId="1FC38587" w:rsidR="003E3609" w:rsidRDefault="003E3609" w:rsidP="003E3609">
      <w:pPr>
        <w:pStyle w:val="Caption"/>
        <w:keepNext/>
      </w:pPr>
      <w:r>
        <w:t xml:space="preserve">Table </w:t>
      </w:r>
      <w:r>
        <w:fldChar w:fldCharType="begin"/>
      </w:r>
      <w:r>
        <w:instrText xml:space="preserve"> SEQ Table \* ARABIC </w:instrText>
      </w:r>
      <w:r>
        <w:fldChar w:fldCharType="separate"/>
      </w:r>
      <w:r w:rsidR="00252455">
        <w:rPr>
          <w:noProof/>
        </w:rPr>
        <w:t>2</w:t>
      </w:r>
      <w:r>
        <w:fldChar w:fldCharType="end"/>
      </w:r>
      <w:r>
        <w:t xml:space="preserve"> - Material force imbalance</w:t>
      </w:r>
    </w:p>
    <w:tbl>
      <w:tblPr>
        <w:tblStyle w:val="TableGrid"/>
        <w:tblW w:w="0" w:type="auto"/>
        <w:tblLook w:val="04A0" w:firstRow="1" w:lastRow="0" w:firstColumn="1" w:lastColumn="0" w:noHBand="0" w:noVBand="1"/>
      </w:tblPr>
      <w:tblGrid>
        <w:gridCol w:w="1075"/>
        <w:gridCol w:w="1890"/>
        <w:gridCol w:w="1980"/>
        <w:gridCol w:w="2267"/>
        <w:gridCol w:w="1804"/>
      </w:tblGrid>
      <w:tr w:rsidR="001513AB" w14:paraId="2C05BB97" w14:textId="77777777" w:rsidTr="001513AB">
        <w:tc>
          <w:tcPr>
            <w:tcW w:w="1075" w:type="dxa"/>
          </w:tcPr>
          <w:p w14:paraId="1E96CA8B" w14:textId="420AE127" w:rsidR="001513AB" w:rsidRPr="00126D0D" w:rsidRDefault="001513AB" w:rsidP="00126D0D">
            <w:pPr>
              <w:jc w:val="center"/>
              <w:rPr>
                <w:b/>
                <w:bCs/>
              </w:rPr>
            </w:pPr>
            <w:r w:rsidRPr="00126D0D">
              <w:rPr>
                <w:b/>
                <w:bCs/>
              </w:rPr>
              <w:t>Material</w:t>
            </w:r>
          </w:p>
        </w:tc>
        <w:tc>
          <w:tcPr>
            <w:tcW w:w="1890" w:type="dxa"/>
          </w:tcPr>
          <w:p w14:paraId="19E4F06B" w14:textId="1AA20059" w:rsidR="001513AB" w:rsidRPr="00126D0D" w:rsidRDefault="001513AB" w:rsidP="00126D0D">
            <w:pPr>
              <w:jc w:val="center"/>
              <w:rPr>
                <w:b/>
                <w:bCs/>
              </w:rPr>
            </w:pPr>
            <w:r w:rsidRPr="00126D0D">
              <w:rPr>
                <w:b/>
                <w:bCs/>
              </w:rPr>
              <w:t>X Axis (Up / Down)</w:t>
            </w:r>
          </w:p>
        </w:tc>
        <w:tc>
          <w:tcPr>
            <w:tcW w:w="1980" w:type="dxa"/>
          </w:tcPr>
          <w:p w14:paraId="7EE7FC01" w14:textId="55E3492C" w:rsidR="001513AB" w:rsidRPr="00126D0D" w:rsidRDefault="001513AB" w:rsidP="00126D0D">
            <w:pPr>
              <w:jc w:val="center"/>
              <w:rPr>
                <w:b/>
                <w:bCs/>
              </w:rPr>
            </w:pPr>
            <w:r w:rsidRPr="00126D0D">
              <w:rPr>
                <w:b/>
                <w:bCs/>
              </w:rPr>
              <w:t>Y Axis (Side to Side)</w:t>
            </w:r>
          </w:p>
        </w:tc>
        <w:tc>
          <w:tcPr>
            <w:tcW w:w="2267" w:type="dxa"/>
          </w:tcPr>
          <w:p w14:paraId="24BBA8FA" w14:textId="313C958E" w:rsidR="001513AB" w:rsidRPr="00126D0D" w:rsidRDefault="001513AB" w:rsidP="00126D0D">
            <w:pPr>
              <w:jc w:val="center"/>
              <w:rPr>
                <w:b/>
                <w:bCs/>
              </w:rPr>
            </w:pPr>
            <w:r w:rsidRPr="00126D0D">
              <w:rPr>
                <w:b/>
                <w:bCs/>
              </w:rPr>
              <w:t>Z Axis (Rotational)</w:t>
            </w:r>
          </w:p>
        </w:tc>
        <w:tc>
          <w:tcPr>
            <w:tcW w:w="1804" w:type="dxa"/>
          </w:tcPr>
          <w:p w14:paraId="4E4E46FA" w14:textId="7C143408" w:rsidR="001513AB" w:rsidRPr="00126D0D" w:rsidRDefault="00126D0D" w:rsidP="00126D0D">
            <w:pPr>
              <w:jc w:val="center"/>
              <w:rPr>
                <w:b/>
                <w:bCs/>
              </w:rPr>
            </w:pPr>
            <w:r w:rsidRPr="00126D0D">
              <w:rPr>
                <w:b/>
                <w:bCs/>
              </w:rPr>
              <w:t>Total force</w:t>
            </w:r>
            <w:r>
              <w:rPr>
                <w:b/>
                <w:bCs/>
              </w:rPr>
              <w:t xml:space="preserve"> (N)</w:t>
            </w:r>
          </w:p>
        </w:tc>
      </w:tr>
      <w:tr w:rsidR="001513AB" w14:paraId="26C6306B" w14:textId="77777777" w:rsidTr="001513AB">
        <w:tc>
          <w:tcPr>
            <w:tcW w:w="1075" w:type="dxa"/>
          </w:tcPr>
          <w:p w14:paraId="72FA505E" w14:textId="62C042B7" w:rsidR="001513AB" w:rsidRDefault="00161BA9" w:rsidP="00EC36E4">
            <w:r>
              <w:t>2618 T61</w:t>
            </w:r>
          </w:p>
        </w:tc>
        <w:tc>
          <w:tcPr>
            <w:tcW w:w="1890" w:type="dxa"/>
          </w:tcPr>
          <w:p w14:paraId="07EA0F0D" w14:textId="2A61EB73" w:rsidR="001513AB" w:rsidRDefault="00126D0D" w:rsidP="00EC36E4">
            <w:r w:rsidRPr="00126D0D">
              <w:t>+13336.6 / -13336.6 (0%)</w:t>
            </w:r>
          </w:p>
        </w:tc>
        <w:tc>
          <w:tcPr>
            <w:tcW w:w="1980" w:type="dxa"/>
          </w:tcPr>
          <w:p w14:paraId="39502497" w14:textId="315437B5" w:rsidR="001513AB" w:rsidRDefault="00126D0D" w:rsidP="00EC36E4">
            <w:r w:rsidRPr="00126D0D">
              <w:t>+53.19 / -53.19 (0%)</w:t>
            </w:r>
          </w:p>
        </w:tc>
        <w:tc>
          <w:tcPr>
            <w:tcW w:w="2267" w:type="dxa"/>
          </w:tcPr>
          <w:p w14:paraId="5298778A" w14:textId="3FD7837D" w:rsidR="001513AB" w:rsidRDefault="00126D0D" w:rsidP="00EC36E4">
            <w:r w:rsidRPr="00126D0D">
              <w:t>0.0 (0%)</w:t>
            </w:r>
          </w:p>
        </w:tc>
        <w:tc>
          <w:tcPr>
            <w:tcW w:w="1804" w:type="dxa"/>
          </w:tcPr>
          <w:p w14:paraId="3E2EDC4C" w14:textId="2E70CEE2" w:rsidR="001513AB" w:rsidRDefault="00126D0D" w:rsidP="00EC36E4">
            <w:r w:rsidRPr="00126D0D">
              <w:rPr>
                <w:b/>
                <w:bCs/>
              </w:rPr>
              <w:t>13336.6 (44.4% less)</w:t>
            </w:r>
          </w:p>
        </w:tc>
      </w:tr>
      <w:tr w:rsidR="00126D0D" w14:paraId="5A2352D7" w14:textId="77777777" w:rsidTr="00283A07">
        <w:tc>
          <w:tcPr>
            <w:tcW w:w="1075" w:type="dxa"/>
          </w:tcPr>
          <w:p w14:paraId="1C3C466D" w14:textId="472BF8E7" w:rsidR="00126D0D" w:rsidRDefault="00126D0D" w:rsidP="00126D0D">
            <w:r>
              <w:t>6061 T6</w:t>
            </w:r>
          </w:p>
        </w:tc>
        <w:tc>
          <w:tcPr>
            <w:tcW w:w="1890" w:type="dxa"/>
            <w:vAlign w:val="center"/>
          </w:tcPr>
          <w:p w14:paraId="4F6676FF" w14:textId="6E5472F1" w:rsidR="00126D0D" w:rsidRDefault="00126D0D" w:rsidP="00126D0D">
            <w:r w:rsidRPr="00126D0D">
              <w:t>+5522.8 / -11517.1 (52.06%)</w:t>
            </w:r>
          </w:p>
        </w:tc>
        <w:tc>
          <w:tcPr>
            <w:tcW w:w="1980" w:type="dxa"/>
          </w:tcPr>
          <w:p w14:paraId="28F005B5" w14:textId="512B3EE2" w:rsidR="00126D0D" w:rsidRDefault="00126D0D" w:rsidP="00126D0D">
            <w:r w:rsidRPr="00126D0D">
              <w:t>+91.95 / -91.95 (0%)</w:t>
            </w:r>
          </w:p>
        </w:tc>
        <w:tc>
          <w:tcPr>
            <w:tcW w:w="2267" w:type="dxa"/>
          </w:tcPr>
          <w:p w14:paraId="1B17A7E7" w14:textId="528BCB8F" w:rsidR="00126D0D" w:rsidRDefault="00126D0D" w:rsidP="00126D0D">
            <w:r w:rsidRPr="00126D0D">
              <w:t>0.0 (0%)</w:t>
            </w:r>
          </w:p>
        </w:tc>
        <w:tc>
          <w:tcPr>
            <w:tcW w:w="1804" w:type="dxa"/>
          </w:tcPr>
          <w:p w14:paraId="759116C4" w14:textId="5A1DD22E" w:rsidR="00126D0D" w:rsidRDefault="00126D0D" w:rsidP="00126D0D">
            <w:r w:rsidRPr="00126D0D">
              <w:rPr>
                <w:b/>
                <w:bCs/>
              </w:rPr>
              <w:t>23985.9 (Baseline)</w:t>
            </w:r>
          </w:p>
        </w:tc>
      </w:tr>
      <w:tr w:rsidR="00126D0D" w14:paraId="62925782" w14:textId="77777777" w:rsidTr="001133D0">
        <w:tc>
          <w:tcPr>
            <w:tcW w:w="1075" w:type="dxa"/>
          </w:tcPr>
          <w:p w14:paraId="182DE2D7" w14:textId="6D53D799" w:rsidR="00126D0D" w:rsidRDefault="00126D0D" w:rsidP="00126D0D">
            <w:r>
              <w:t>6463 T6</w:t>
            </w:r>
          </w:p>
        </w:tc>
        <w:tc>
          <w:tcPr>
            <w:tcW w:w="1890" w:type="dxa"/>
            <w:vAlign w:val="center"/>
          </w:tcPr>
          <w:p w14:paraId="336418B0" w14:textId="6A624ED5" w:rsidR="00126D0D" w:rsidRDefault="00126D0D" w:rsidP="00126D0D">
            <w:r w:rsidRPr="00126D0D">
              <w:t>+2697.9 / -13045.5 (79.3%)</w:t>
            </w:r>
          </w:p>
        </w:tc>
        <w:tc>
          <w:tcPr>
            <w:tcW w:w="1980" w:type="dxa"/>
          </w:tcPr>
          <w:p w14:paraId="2213F5D3" w14:textId="5CDD6AC8" w:rsidR="00126D0D" w:rsidRDefault="00126D0D" w:rsidP="00126D0D">
            <w:r w:rsidRPr="00126D0D">
              <w:t>+52.94 / -52.94 (0%)</w:t>
            </w:r>
          </w:p>
        </w:tc>
        <w:tc>
          <w:tcPr>
            <w:tcW w:w="2267" w:type="dxa"/>
          </w:tcPr>
          <w:p w14:paraId="72CA69FA" w14:textId="580CFF72" w:rsidR="00126D0D" w:rsidRDefault="00126D0D" w:rsidP="00126D0D">
            <w:r w:rsidRPr="00126D0D">
              <w:t>0.0 (0%)</w:t>
            </w:r>
          </w:p>
        </w:tc>
        <w:tc>
          <w:tcPr>
            <w:tcW w:w="1804" w:type="dxa"/>
          </w:tcPr>
          <w:p w14:paraId="5A50A337" w14:textId="45151284" w:rsidR="00126D0D" w:rsidRDefault="00126D0D" w:rsidP="00126D0D">
            <w:r w:rsidRPr="00126D0D">
              <w:rPr>
                <w:b/>
                <w:bCs/>
              </w:rPr>
              <w:t>23961.1  (0.1% less)</w:t>
            </w:r>
          </w:p>
        </w:tc>
      </w:tr>
    </w:tbl>
    <w:p w14:paraId="4FB5E31A" w14:textId="153320FE" w:rsidR="007522E3" w:rsidRDefault="00A5464B" w:rsidP="00EC36E4">
      <w:r>
        <w:br/>
      </w:r>
      <w:r w:rsidR="00976C3B">
        <w:t>Analysis</w:t>
      </w:r>
      <w:r w:rsidR="00733FD9">
        <w:t xml:space="preserve"> under operational loads</w:t>
      </w:r>
      <w:r w:rsidR="00976C3B">
        <w:t>:</w:t>
      </w:r>
    </w:p>
    <w:p w14:paraId="60B4EB56" w14:textId="745CACA5" w:rsidR="003E3609" w:rsidRDefault="003E3609" w:rsidP="003E3609">
      <w:pPr>
        <w:pStyle w:val="Caption"/>
        <w:keepNext/>
      </w:pPr>
      <w:r>
        <w:t xml:space="preserve">Table </w:t>
      </w:r>
      <w:r>
        <w:fldChar w:fldCharType="begin"/>
      </w:r>
      <w:r>
        <w:instrText xml:space="preserve"> SEQ Table \* ARABIC </w:instrText>
      </w:r>
      <w:r>
        <w:fldChar w:fldCharType="separate"/>
      </w:r>
      <w:r w:rsidR="00252455">
        <w:rPr>
          <w:noProof/>
        </w:rPr>
        <w:t>3</w:t>
      </w:r>
      <w:r>
        <w:fldChar w:fldCharType="end"/>
      </w:r>
      <w:r>
        <w:t xml:space="preserve"> - Material imbalance analysis</w:t>
      </w:r>
    </w:p>
    <w:tbl>
      <w:tblPr>
        <w:tblStyle w:val="TableGrid"/>
        <w:tblW w:w="0" w:type="auto"/>
        <w:tblLook w:val="04A0" w:firstRow="1" w:lastRow="0" w:firstColumn="1" w:lastColumn="0" w:noHBand="0" w:noVBand="1"/>
      </w:tblPr>
      <w:tblGrid>
        <w:gridCol w:w="2254"/>
        <w:gridCol w:w="2254"/>
        <w:gridCol w:w="2254"/>
        <w:gridCol w:w="2254"/>
      </w:tblGrid>
      <w:tr w:rsidR="009E3E65" w14:paraId="6999ECF8" w14:textId="77777777" w:rsidTr="009E3E65">
        <w:tc>
          <w:tcPr>
            <w:tcW w:w="2254" w:type="dxa"/>
          </w:tcPr>
          <w:p w14:paraId="3AA6D7A7" w14:textId="2F2B9384" w:rsidR="009E3E65" w:rsidRPr="0013662A" w:rsidRDefault="009E3E65" w:rsidP="0013662A">
            <w:pPr>
              <w:jc w:val="center"/>
              <w:rPr>
                <w:b/>
                <w:bCs/>
              </w:rPr>
            </w:pPr>
            <w:r w:rsidRPr="0013662A">
              <w:rPr>
                <w:b/>
                <w:bCs/>
              </w:rPr>
              <w:t>Material</w:t>
            </w:r>
          </w:p>
        </w:tc>
        <w:tc>
          <w:tcPr>
            <w:tcW w:w="2254" w:type="dxa"/>
          </w:tcPr>
          <w:p w14:paraId="2DABE6C1" w14:textId="12D6D24B" w:rsidR="009E3E65" w:rsidRPr="0013662A" w:rsidRDefault="009E3E65" w:rsidP="0013662A">
            <w:pPr>
              <w:jc w:val="center"/>
              <w:rPr>
                <w:b/>
                <w:bCs/>
              </w:rPr>
            </w:pPr>
            <w:r w:rsidRPr="0013662A">
              <w:rPr>
                <w:b/>
                <w:bCs/>
              </w:rPr>
              <w:t>X</w:t>
            </w:r>
            <w:r w:rsidR="003230FF" w:rsidRPr="0013662A">
              <w:rPr>
                <w:b/>
                <w:bCs/>
              </w:rPr>
              <w:t xml:space="preserve"> </w:t>
            </w:r>
            <w:r w:rsidRPr="0013662A">
              <w:rPr>
                <w:b/>
                <w:bCs/>
              </w:rPr>
              <w:t>-</w:t>
            </w:r>
            <w:r w:rsidR="003230FF" w:rsidRPr="0013662A">
              <w:rPr>
                <w:b/>
                <w:bCs/>
              </w:rPr>
              <w:t xml:space="preserve"> </w:t>
            </w:r>
            <w:r w:rsidRPr="0013662A">
              <w:rPr>
                <w:b/>
                <w:bCs/>
              </w:rPr>
              <w:t xml:space="preserve">Direction </w:t>
            </w:r>
            <w:r w:rsidR="003230FF" w:rsidRPr="0013662A">
              <w:rPr>
                <w:b/>
                <w:bCs/>
              </w:rPr>
              <w:t>i</w:t>
            </w:r>
            <w:r w:rsidRPr="0013662A">
              <w:rPr>
                <w:b/>
                <w:bCs/>
              </w:rPr>
              <w:t>mbalance (%)</w:t>
            </w:r>
          </w:p>
        </w:tc>
        <w:tc>
          <w:tcPr>
            <w:tcW w:w="2254" w:type="dxa"/>
          </w:tcPr>
          <w:p w14:paraId="36C03FB9" w14:textId="43799708" w:rsidR="009E3E65" w:rsidRPr="0013662A" w:rsidRDefault="003230FF" w:rsidP="0013662A">
            <w:pPr>
              <w:jc w:val="center"/>
              <w:rPr>
                <w:b/>
                <w:bCs/>
              </w:rPr>
            </w:pPr>
            <w:r w:rsidRPr="0013662A">
              <w:rPr>
                <w:b/>
                <w:bCs/>
              </w:rPr>
              <w:t>Y – Direction imbalance (N)</w:t>
            </w:r>
          </w:p>
        </w:tc>
        <w:tc>
          <w:tcPr>
            <w:tcW w:w="2254" w:type="dxa"/>
          </w:tcPr>
          <w:p w14:paraId="08596C3C" w14:textId="0E3345FD" w:rsidR="009E3E65" w:rsidRPr="0013662A" w:rsidRDefault="003230FF" w:rsidP="0013662A">
            <w:pPr>
              <w:jc w:val="center"/>
              <w:rPr>
                <w:b/>
                <w:bCs/>
              </w:rPr>
            </w:pPr>
            <w:r w:rsidRPr="0013662A">
              <w:rPr>
                <w:b/>
                <w:bCs/>
              </w:rPr>
              <w:t>Long</w:t>
            </w:r>
            <w:r w:rsidR="00733FD9" w:rsidRPr="0013662A">
              <w:rPr>
                <w:b/>
                <w:bCs/>
              </w:rPr>
              <w:t>evity</w:t>
            </w:r>
          </w:p>
        </w:tc>
      </w:tr>
      <w:tr w:rsidR="009E3E65" w14:paraId="1516FB43" w14:textId="77777777" w:rsidTr="009E3E65">
        <w:tc>
          <w:tcPr>
            <w:tcW w:w="2254" w:type="dxa"/>
          </w:tcPr>
          <w:p w14:paraId="5124E89E" w14:textId="34BDA271" w:rsidR="009E3E65" w:rsidRDefault="009E3E65" w:rsidP="00EC36E4">
            <w:r>
              <w:t>2618-T61</w:t>
            </w:r>
          </w:p>
        </w:tc>
        <w:tc>
          <w:tcPr>
            <w:tcW w:w="2254" w:type="dxa"/>
          </w:tcPr>
          <w:p w14:paraId="0FFCDF46" w14:textId="22E3BB8E" w:rsidR="009E3E65" w:rsidRDefault="00733FD9" w:rsidP="00EC36E4">
            <w:r>
              <w:t>0%</w:t>
            </w:r>
          </w:p>
        </w:tc>
        <w:tc>
          <w:tcPr>
            <w:tcW w:w="2254" w:type="dxa"/>
          </w:tcPr>
          <w:p w14:paraId="730E4D27" w14:textId="4AE4CAFE" w:rsidR="009E3E65" w:rsidRDefault="00DF043C" w:rsidP="00EC36E4">
            <w:r w:rsidRPr="00DF043C">
              <w:t>±53.19</w:t>
            </w:r>
          </w:p>
        </w:tc>
        <w:tc>
          <w:tcPr>
            <w:tcW w:w="2254" w:type="dxa"/>
          </w:tcPr>
          <w:p w14:paraId="06B2D160" w14:textId="1E6C4DEE" w:rsidR="009E3E65" w:rsidRDefault="007522E3" w:rsidP="00EC36E4">
            <w:r w:rsidRPr="007522E3">
              <w:t>Best fatigue resistance and wear handling.</w:t>
            </w:r>
          </w:p>
        </w:tc>
      </w:tr>
      <w:tr w:rsidR="009E3E65" w14:paraId="6027ED6D" w14:textId="77777777" w:rsidTr="009E3E65">
        <w:tc>
          <w:tcPr>
            <w:tcW w:w="2254" w:type="dxa"/>
          </w:tcPr>
          <w:p w14:paraId="2DB1F356" w14:textId="615EC4C5" w:rsidR="009E3E65" w:rsidRDefault="009E3E65" w:rsidP="00EC36E4">
            <w:r>
              <w:t>6061-T6</w:t>
            </w:r>
          </w:p>
        </w:tc>
        <w:tc>
          <w:tcPr>
            <w:tcW w:w="2254" w:type="dxa"/>
          </w:tcPr>
          <w:p w14:paraId="1ED0F459" w14:textId="62235C92" w:rsidR="009E3E65" w:rsidRDefault="00733FD9" w:rsidP="00EC36E4">
            <w:r>
              <w:t>52.06%</w:t>
            </w:r>
          </w:p>
        </w:tc>
        <w:tc>
          <w:tcPr>
            <w:tcW w:w="2254" w:type="dxa"/>
          </w:tcPr>
          <w:p w14:paraId="513AC675" w14:textId="5E331EB6" w:rsidR="009E3E65" w:rsidRDefault="00DF043C" w:rsidP="00EC36E4">
            <w:r w:rsidRPr="00DF043C">
              <w:t>±91.95 (73% higher than 2618)</w:t>
            </w:r>
          </w:p>
        </w:tc>
        <w:tc>
          <w:tcPr>
            <w:tcW w:w="2254" w:type="dxa"/>
          </w:tcPr>
          <w:p w14:paraId="56DC6552" w14:textId="7A11DE60" w:rsidR="009E3E65" w:rsidRDefault="007522E3" w:rsidP="00EC36E4">
            <w:r w:rsidRPr="007522E3">
              <w:t>Moderate fatigue life, increased wear.</w:t>
            </w:r>
          </w:p>
        </w:tc>
      </w:tr>
      <w:tr w:rsidR="009E3E65" w14:paraId="25088C17" w14:textId="77777777" w:rsidTr="009E3E65">
        <w:tc>
          <w:tcPr>
            <w:tcW w:w="2254" w:type="dxa"/>
          </w:tcPr>
          <w:p w14:paraId="76CC6B5A" w14:textId="264746F4" w:rsidR="009E3E65" w:rsidRDefault="009E3E65" w:rsidP="00EC36E4">
            <w:r>
              <w:t>6463-T6</w:t>
            </w:r>
          </w:p>
        </w:tc>
        <w:tc>
          <w:tcPr>
            <w:tcW w:w="2254" w:type="dxa"/>
          </w:tcPr>
          <w:p w14:paraId="1B3F4619" w14:textId="5A55F3C1" w:rsidR="009E3E65" w:rsidRDefault="00733FD9" w:rsidP="00EC36E4">
            <w:r>
              <w:t>79.3%</w:t>
            </w:r>
          </w:p>
        </w:tc>
        <w:tc>
          <w:tcPr>
            <w:tcW w:w="2254" w:type="dxa"/>
          </w:tcPr>
          <w:p w14:paraId="6570DDDC" w14:textId="73E5C269" w:rsidR="009E3E65" w:rsidRDefault="00DF043C" w:rsidP="00EC36E4">
            <w:r w:rsidRPr="00DF043C">
              <w:t>±52.94 (Similar to 2618)</w:t>
            </w:r>
          </w:p>
        </w:tc>
        <w:tc>
          <w:tcPr>
            <w:tcW w:w="2254" w:type="dxa"/>
          </w:tcPr>
          <w:p w14:paraId="35FC2447" w14:textId="27F6DDD9" w:rsidR="009E3E65" w:rsidRDefault="007522E3" w:rsidP="00EC36E4">
            <w:r w:rsidRPr="007522E3">
              <w:t>Shortest lifespan due to severe imbalance.</w:t>
            </w:r>
          </w:p>
        </w:tc>
      </w:tr>
    </w:tbl>
    <w:p w14:paraId="4D57B145" w14:textId="3A637828" w:rsidR="009E3E65" w:rsidRDefault="009E3E65" w:rsidP="00EC36E4"/>
    <w:p w14:paraId="22BEB3A3" w14:textId="4017AB9F" w:rsidR="00EC36E4" w:rsidRPr="0093744B" w:rsidRDefault="00EC36E4" w:rsidP="00EC36E4">
      <w:pPr>
        <w:rPr>
          <w:rFonts w:eastAsiaTheme="minorEastAsia"/>
        </w:rPr>
      </w:pPr>
      <w:r w:rsidRPr="0093744B">
        <w:rPr>
          <w:rFonts w:eastAsiaTheme="minorEastAsia"/>
        </w:rPr>
        <w:t>Limitations of FEA</w:t>
      </w:r>
    </w:p>
    <w:p w14:paraId="08FE4AFC" w14:textId="5B3BFD25" w:rsidR="00EC36E4" w:rsidRPr="0093744B" w:rsidRDefault="00EC36E4" w:rsidP="002351BD">
      <w:pPr>
        <w:pStyle w:val="ListParagraph"/>
        <w:numPr>
          <w:ilvl w:val="0"/>
          <w:numId w:val="31"/>
        </w:numPr>
        <w:rPr>
          <w:rFonts w:eastAsiaTheme="minorEastAsia"/>
        </w:rPr>
      </w:pPr>
      <w:r w:rsidRPr="0093744B">
        <w:rPr>
          <w:rFonts w:eastAsiaTheme="minorEastAsia"/>
        </w:rPr>
        <w:t xml:space="preserve">Idealized Material </w:t>
      </w:r>
      <w:r w:rsidR="0056310C" w:rsidRPr="0093744B">
        <w:rPr>
          <w:rFonts w:eastAsiaTheme="minorEastAsia"/>
        </w:rPr>
        <w:t>Behaviour</w:t>
      </w:r>
      <w:r w:rsidRPr="0093744B">
        <w:rPr>
          <w:rFonts w:eastAsiaTheme="minorEastAsia"/>
        </w:rPr>
        <w:t>: Homogeneous assumptions ignore manufacturing imperfections.</w:t>
      </w:r>
    </w:p>
    <w:p w14:paraId="1E8F6610" w14:textId="68A7F7C7" w:rsidR="00EC36E4" w:rsidRPr="0093744B" w:rsidRDefault="00EC36E4" w:rsidP="002351BD">
      <w:pPr>
        <w:pStyle w:val="ListParagraph"/>
        <w:numPr>
          <w:ilvl w:val="0"/>
          <w:numId w:val="31"/>
        </w:numPr>
        <w:rPr>
          <w:rFonts w:eastAsiaTheme="minorEastAsia"/>
        </w:rPr>
      </w:pPr>
      <w:r w:rsidRPr="0093744B">
        <w:rPr>
          <w:rFonts w:eastAsiaTheme="minorEastAsia"/>
        </w:rPr>
        <w:t xml:space="preserve">No Wear </w:t>
      </w:r>
      <w:r w:rsidR="0056310C" w:rsidRPr="0093744B">
        <w:rPr>
          <w:rFonts w:eastAsiaTheme="minorEastAsia"/>
        </w:rPr>
        <w:t>Modelling</w:t>
      </w:r>
      <w:r w:rsidRPr="0093744B">
        <w:rPr>
          <w:rFonts w:eastAsiaTheme="minorEastAsia"/>
        </w:rPr>
        <w:t>: Long-term skirt</w:t>
      </w:r>
      <w:r w:rsidR="00D20AE1" w:rsidRPr="0093744B">
        <w:rPr>
          <w:rFonts w:eastAsiaTheme="minorEastAsia"/>
        </w:rPr>
        <w:t xml:space="preserve"> </w:t>
      </w:r>
      <w:r w:rsidRPr="0093744B">
        <w:rPr>
          <w:rFonts w:eastAsiaTheme="minorEastAsia"/>
        </w:rPr>
        <w:t xml:space="preserve">cylinder interaction effects </w:t>
      </w:r>
      <w:r w:rsidR="000A7E8D" w:rsidRPr="0093744B">
        <w:rPr>
          <w:rFonts w:eastAsiaTheme="minorEastAsia"/>
        </w:rPr>
        <w:t xml:space="preserve">are </w:t>
      </w:r>
      <w:r w:rsidRPr="0093744B">
        <w:rPr>
          <w:rFonts w:eastAsiaTheme="minorEastAsia"/>
        </w:rPr>
        <w:t>not captured.</w:t>
      </w:r>
    </w:p>
    <w:p w14:paraId="1DE00976" w14:textId="719DE6D5" w:rsidR="0056310C" w:rsidRPr="0093744B" w:rsidRDefault="00EC36E4" w:rsidP="002351BD">
      <w:pPr>
        <w:pStyle w:val="ListParagraph"/>
        <w:numPr>
          <w:ilvl w:val="0"/>
          <w:numId w:val="31"/>
        </w:numPr>
        <w:rPr>
          <w:rFonts w:eastAsiaTheme="minorEastAsia"/>
        </w:rPr>
      </w:pPr>
      <w:r w:rsidRPr="0093744B">
        <w:rPr>
          <w:rFonts w:eastAsiaTheme="minorEastAsia"/>
        </w:rPr>
        <w:t>Simplified Boundary Conditions: Thermal and dynamic interactions</w:t>
      </w:r>
      <w:r w:rsidR="0056310C" w:rsidRPr="0093744B">
        <w:rPr>
          <w:rFonts w:eastAsiaTheme="minorEastAsia"/>
        </w:rPr>
        <w:t xml:space="preserve"> are</w:t>
      </w:r>
      <w:r w:rsidRPr="0093744B">
        <w:rPr>
          <w:rFonts w:eastAsiaTheme="minorEastAsia"/>
        </w:rPr>
        <w:t xml:space="preserve"> underrepresented.</w:t>
      </w:r>
      <w:r w:rsidR="0056310C" w:rsidRPr="0093744B">
        <w:rPr>
          <w:rFonts w:eastAsiaTheme="minorEastAsia"/>
        </w:rPr>
        <w:t xml:space="preserve"> </w:t>
      </w:r>
    </w:p>
    <w:p w14:paraId="7E4B3658" w14:textId="47B8F6C7" w:rsidR="00EC36E4" w:rsidRPr="0093744B" w:rsidRDefault="0056310C" w:rsidP="00EC36E4">
      <w:pPr>
        <w:rPr>
          <w:rFonts w:eastAsiaTheme="minorEastAsia"/>
        </w:rPr>
      </w:pPr>
      <w:r w:rsidRPr="0093744B">
        <w:rPr>
          <w:rFonts w:eastAsiaTheme="minorEastAsia"/>
        </w:rPr>
        <w:t>(Mahle, 2016)</w:t>
      </w:r>
    </w:p>
    <w:p w14:paraId="6026E2F3" w14:textId="4E41AE78" w:rsidR="000945F5" w:rsidRPr="0093744B" w:rsidRDefault="002351BD" w:rsidP="0089283C">
      <w:pPr>
        <w:pStyle w:val="ListParagraph"/>
        <w:numPr>
          <w:ilvl w:val="0"/>
          <w:numId w:val="32"/>
        </w:numPr>
        <w:rPr>
          <w:rFonts w:eastAsiaTheme="minorEastAsia"/>
        </w:rPr>
      </w:pPr>
      <w:r w:rsidRPr="0093744B">
        <w:rPr>
          <w:rFonts w:eastAsiaTheme="minorEastAsia"/>
        </w:rPr>
        <w:lastRenderedPageBreak/>
        <w:t xml:space="preserve">Fixed supports were applied to the </w:t>
      </w:r>
      <w:proofErr w:type="spellStart"/>
      <w:r w:rsidRPr="0093744B">
        <w:rPr>
          <w:rFonts w:eastAsiaTheme="minorEastAsia"/>
        </w:rPr>
        <w:t>gudgeon</w:t>
      </w:r>
      <w:proofErr w:type="spellEnd"/>
      <w:r w:rsidRPr="0093744B">
        <w:rPr>
          <w:rFonts w:eastAsiaTheme="minorEastAsia"/>
        </w:rPr>
        <w:t xml:space="preserve"> pin holes to reduce solving time, but this introduced localized stiffness, effecting the pistons ability to deform accurately in this area. Weak springs would better simulate real-world conditions but significantly increase solving time and require greater computational power. This shows that practical constraints applied for ease of solvability can reduce accuracy, particularly near constrained regions.</w:t>
      </w:r>
    </w:p>
    <w:p w14:paraId="5BA39DA1" w14:textId="09AE6638" w:rsidR="000945F5" w:rsidRPr="0093744B" w:rsidRDefault="0079027A" w:rsidP="004224BE">
      <w:pPr>
        <w:pStyle w:val="Heading2"/>
        <w:rPr>
          <w:rFonts w:asciiTheme="minorHAnsi" w:eastAsiaTheme="minorEastAsia" w:hAnsiTheme="minorHAnsi" w:cstheme="minorBidi"/>
        </w:rPr>
      </w:pPr>
      <w:bookmarkStart w:id="6" w:name="_Toc185189962"/>
      <w:r w:rsidRPr="0093744B">
        <w:rPr>
          <w:rFonts w:asciiTheme="minorHAnsi" w:eastAsiaTheme="minorEastAsia" w:hAnsiTheme="minorHAnsi" w:cstheme="minorBidi"/>
        </w:rPr>
        <w:t>Stress</w:t>
      </w:r>
      <w:bookmarkEnd w:id="6"/>
    </w:p>
    <w:p w14:paraId="790D38F6" w14:textId="3A5F26D7" w:rsidR="000945F5" w:rsidRPr="0093744B" w:rsidRDefault="00361741" w:rsidP="0089283C">
      <w:pPr>
        <w:rPr>
          <w:rFonts w:eastAsiaTheme="minorEastAsia"/>
        </w:rPr>
      </w:pPr>
      <w:r w:rsidRPr="0093744B">
        <w:rPr>
          <w:rFonts w:eastAsiaTheme="minorEastAsia"/>
        </w:rPr>
        <w:t>Normal stress provides valuable insight into directional load distribution, distinguishing between tensile and compressive stresses along specific axes. This is useful for identifying directional imbalances, such as tension and compression cycling in pistons, or localized stress concentrations</w:t>
      </w:r>
      <w:r w:rsidR="00BC3603" w:rsidRPr="0093744B">
        <w:rPr>
          <w:rFonts w:eastAsiaTheme="minorEastAsia"/>
        </w:rPr>
        <w:t xml:space="preserve"> and useful for directional stress analysis</w:t>
      </w:r>
      <w:r w:rsidRPr="0093744B">
        <w:rPr>
          <w:rFonts w:eastAsiaTheme="minorEastAsia"/>
        </w:rPr>
        <w:t xml:space="preserve">. However, it does not account for the sum and interaction of stresses across multiple directions. Equivalent (von-Mises) stress combines all stress components into a single value. It is </w:t>
      </w:r>
      <w:r w:rsidR="00694A6B" w:rsidRPr="0093744B">
        <w:rPr>
          <w:rFonts w:eastAsiaTheme="minorEastAsia"/>
        </w:rPr>
        <w:t>useful</w:t>
      </w:r>
      <w:r w:rsidRPr="0093744B">
        <w:rPr>
          <w:rFonts w:eastAsiaTheme="minorEastAsia"/>
        </w:rPr>
        <w:t xml:space="preserve"> for </w:t>
      </w:r>
      <w:r w:rsidR="00694A6B" w:rsidRPr="0093744B">
        <w:rPr>
          <w:rFonts w:eastAsiaTheme="minorEastAsia"/>
        </w:rPr>
        <w:t xml:space="preserve">calculating and predicting </w:t>
      </w:r>
      <w:r w:rsidRPr="0093744B">
        <w:rPr>
          <w:rFonts w:eastAsiaTheme="minorEastAsia"/>
        </w:rPr>
        <w:t>yielding or failure under complex</w:t>
      </w:r>
      <w:r w:rsidR="00694A6B" w:rsidRPr="0093744B">
        <w:rPr>
          <w:rFonts w:eastAsiaTheme="minorEastAsia"/>
        </w:rPr>
        <w:t xml:space="preserve"> multi</w:t>
      </w:r>
      <w:r w:rsidR="00BC3603" w:rsidRPr="0093744B">
        <w:rPr>
          <w:rFonts w:eastAsiaTheme="minorEastAsia"/>
        </w:rPr>
        <w:t>axial</w:t>
      </w:r>
      <w:r w:rsidRPr="0093744B">
        <w:rPr>
          <w:rFonts w:eastAsiaTheme="minorEastAsia"/>
        </w:rPr>
        <w:t xml:space="preserve"> </w:t>
      </w:r>
      <w:r w:rsidR="00BC3603" w:rsidRPr="0093744B">
        <w:rPr>
          <w:rFonts w:eastAsiaTheme="minorEastAsia"/>
        </w:rPr>
        <w:t>scenarios</w:t>
      </w:r>
      <w:r w:rsidRPr="0093744B">
        <w:rPr>
          <w:rFonts w:eastAsiaTheme="minorEastAsia"/>
        </w:rPr>
        <w:t xml:space="preserve"> and ensures no critical stress state is overlooked.</w:t>
      </w:r>
    </w:p>
    <w:p w14:paraId="2A2FC033" w14:textId="77777777" w:rsidR="005F15A3" w:rsidRPr="0093744B" w:rsidRDefault="005F15A3" w:rsidP="005F15A3">
      <w:pPr>
        <w:keepNext/>
        <w:rPr>
          <w:rFonts w:eastAsiaTheme="minorEastAsia"/>
        </w:rPr>
      </w:pPr>
      <w:r w:rsidRPr="0093744B">
        <w:rPr>
          <w:rFonts w:eastAsiaTheme="minorEastAsia"/>
          <w:noProof/>
        </w:rPr>
        <w:drawing>
          <wp:inline distT="0" distB="0" distL="0" distR="0" wp14:anchorId="223872E9" wp14:editId="36E1C6EB">
            <wp:extent cx="5731510" cy="1430020"/>
            <wp:effectExtent l="0" t="0" r="2540" b="0"/>
            <wp:docPr id="8" name="Picture 7" descr="A computer generated image of a piston&#10;&#10;Description automatically generated">
              <a:extLst xmlns:a="http://schemas.openxmlformats.org/drawingml/2006/main">
                <a:ext uri="{FF2B5EF4-FFF2-40B4-BE49-F238E27FC236}">
                  <a16:creationId xmlns:a16="http://schemas.microsoft.com/office/drawing/2014/main" id="{AE9FE721-77F9-7AE5-EA79-734DA4C1F44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computer generated image of a piston&#10;&#10;Description automatically generated">
                      <a:extLst>
                        <a:ext uri="{FF2B5EF4-FFF2-40B4-BE49-F238E27FC236}">
                          <a16:creationId xmlns:a16="http://schemas.microsoft.com/office/drawing/2014/main" id="{AE9FE721-77F9-7AE5-EA79-734DA4C1F44F}"/>
                        </a:ext>
                      </a:extLst>
                    </pic:cNvPr>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1430020"/>
                    </a:xfrm>
                    <a:prstGeom prst="rect">
                      <a:avLst/>
                    </a:prstGeom>
                  </pic:spPr>
                </pic:pic>
              </a:graphicData>
            </a:graphic>
          </wp:inline>
        </w:drawing>
      </w:r>
    </w:p>
    <w:p w14:paraId="771D86EC" w14:textId="6000F2BE" w:rsidR="000945F5" w:rsidRPr="0093744B" w:rsidRDefault="005F15A3" w:rsidP="005F15A3">
      <w:pPr>
        <w:pStyle w:val="Caption"/>
        <w:rPr>
          <w:rFonts w:eastAsiaTheme="minorEastAsia"/>
          <w:i w:val="0"/>
        </w:rPr>
      </w:pPr>
      <w:r w:rsidRPr="0093744B">
        <w:rPr>
          <w:rFonts w:eastAsiaTheme="minorEastAsia"/>
          <w:i w:val="0"/>
        </w:rPr>
        <w:t xml:space="preserve">Figure </w:t>
      </w:r>
      <w:r w:rsidRPr="0093744B">
        <w:rPr>
          <w:rFonts w:eastAsiaTheme="minorEastAsia"/>
          <w:i w:val="0"/>
        </w:rPr>
        <w:fldChar w:fldCharType="begin"/>
      </w:r>
      <w:r w:rsidRPr="0093744B">
        <w:rPr>
          <w:rFonts w:eastAsiaTheme="minorEastAsia"/>
          <w:i w:val="0"/>
        </w:rPr>
        <w:instrText xml:space="preserve"> SEQ Figure \* ARABIC </w:instrText>
      </w:r>
      <w:r w:rsidRPr="0093744B">
        <w:rPr>
          <w:rFonts w:eastAsiaTheme="minorEastAsia"/>
          <w:i w:val="0"/>
        </w:rPr>
        <w:fldChar w:fldCharType="separate"/>
      </w:r>
      <w:r w:rsidR="00FA6894">
        <w:rPr>
          <w:rFonts w:eastAsiaTheme="minorEastAsia"/>
          <w:i w:val="0"/>
          <w:noProof/>
        </w:rPr>
        <w:t>8</w:t>
      </w:r>
      <w:r w:rsidRPr="0093744B">
        <w:rPr>
          <w:rFonts w:eastAsiaTheme="minorEastAsia"/>
          <w:i w:val="0"/>
        </w:rPr>
        <w:fldChar w:fldCharType="end"/>
      </w:r>
      <w:r w:rsidRPr="0093744B">
        <w:rPr>
          <w:rFonts w:eastAsiaTheme="minorEastAsia"/>
          <w:i w:val="0"/>
        </w:rPr>
        <w:t xml:space="preserve"> - Equivalent stresses</w:t>
      </w:r>
      <w:r w:rsidR="00A81293" w:rsidRPr="0093744B">
        <w:rPr>
          <w:rFonts w:eastAsiaTheme="minorEastAsia"/>
          <w:i w:val="0"/>
        </w:rPr>
        <w:t xml:space="preserve"> (Vale,2024)</w:t>
      </w:r>
    </w:p>
    <w:p w14:paraId="687C09D8" w14:textId="77777777" w:rsidR="007B683F" w:rsidRPr="0093744B" w:rsidRDefault="007B683F" w:rsidP="007B683F">
      <w:pPr>
        <w:keepNext/>
        <w:rPr>
          <w:rFonts w:eastAsiaTheme="minorEastAsia"/>
        </w:rPr>
      </w:pPr>
      <w:r w:rsidRPr="0093744B">
        <w:rPr>
          <w:rFonts w:eastAsiaTheme="minorEastAsia"/>
          <w:noProof/>
        </w:rPr>
        <w:drawing>
          <wp:inline distT="0" distB="0" distL="0" distR="0" wp14:anchorId="12858681" wp14:editId="7A6EEA05">
            <wp:extent cx="5731510" cy="1515745"/>
            <wp:effectExtent l="0" t="0" r="2540" b="8255"/>
            <wp:docPr id="13" name="Picture 12" descr="A model of a device&#10;&#10;Description automatically generated">
              <a:extLst xmlns:a="http://schemas.openxmlformats.org/drawingml/2006/main">
                <a:ext uri="{FF2B5EF4-FFF2-40B4-BE49-F238E27FC236}">
                  <a16:creationId xmlns:a16="http://schemas.microsoft.com/office/drawing/2014/main" id="{BE42556E-B5DF-B87E-15A3-9000EE50AE7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A model of a device&#10;&#10;Description automatically generated">
                      <a:extLst>
                        <a:ext uri="{FF2B5EF4-FFF2-40B4-BE49-F238E27FC236}">
                          <a16:creationId xmlns:a16="http://schemas.microsoft.com/office/drawing/2014/main" id="{BE42556E-B5DF-B87E-15A3-9000EE50AE7E}"/>
                        </a:ext>
                      </a:extLst>
                    </pic:cNvPr>
                    <pic:cNvPicPr>
                      <a:picLocks noChangeAspect="1"/>
                    </pic:cNvPicPr>
                  </pic:nvPicPr>
                  <pic:blipFill>
                    <a:blip r:embed="rId19"/>
                    <a:stretch>
                      <a:fillRect/>
                    </a:stretch>
                  </pic:blipFill>
                  <pic:spPr>
                    <a:xfrm>
                      <a:off x="0" y="0"/>
                      <a:ext cx="5731510" cy="1515745"/>
                    </a:xfrm>
                    <a:prstGeom prst="rect">
                      <a:avLst/>
                    </a:prstGeom>
                  </pic:spPr>
                </pic:pic>
              </a:graphicData>
            </a:graphic>
          </wp:inline>
        </w:drawing>
      </w:r>
    </w:p>
    <w:p w14:paraId="7611637B" w14:textId="5113E314" w:rsidR="000945F5" w:rsidRPr="0093744B" w:rsidRDefault="007B683F" w:rsidP="007B683F">
      <w:pPr>
        <w:pStyle w:val="Caption"/>
        <w:rPr>
          <w:rFonts w:eastAsiaTheme="minorEastAsia"/>
          <w:i w:val="0"/>
        </w:rPr>
      </w:pPr>
      <w:r w:rsidRPr="0093744B">
        <w:rPr>
          <w:rFonts w:eastAsiaTheme="minorEastAsia"/>
          <w:i w:val="0"/>
        </w:rPr>
        <w:t xml:space="preserve">Figure </w:t>
      </w:r>
      <w:r w:rsidRPr="0093744B">
        <w:rPr>
          <w:rFonts w:eastAsiaTheme="minorEastAsia"/>
          <w:i w:val="0"/>
        </w:rPr>
        <w:fldChar w:fldCharType="begin"/>
      </w:r>
      <w:r w:rsidRPr="0093744B">
        <w:rPr>
          <w:rFonts w:eastAsiaTheme="minorEastAsia"/>
          <w:i w:val="0"/>
        </w:rPr>
        <w:instrText xml:space="preserve"> SEQ Figure \* ARABIC </w:instrText>
      </w:r>
      <w:r w:rsidRPr="0093744B">
        <w:rPr>
          <w:rFonts w:eastAsiaTheme="minorEastAsia"/>
          <w:i w:val="0"/>
        </w:rPr>
        <w:fldChar w:fldCharType="separate"/>
      </w:r>
      <w:r w:rsidR="00FA6894">
        <w:rPr>
          <w:rFonts w:eastAsiaTheme="minorEastAsia"/>
          <w:i w:val="0"/>
          <w:noProof/>
        </w:rPr>
        <w:t>9</w:t>
      </w:r>
      <w:r w:rsidRPr="0093744B">
        <w:rPr>
          <w:rFonts w:eastAsiaTheme="minorEastAsia"/>
          <w:i w:val="0"/>
        </w:rPr>
        <w:fldChar w:fldCharType="end"/>
      </w:r>
      <w:r w:rsidRPr="0093744B">
        <w:rPr>
          <w:rFonts w:eastAsiaTheme="minorEastAsia"/>
          <w:i w:val="0"/>
        </w:rPr>
        <w:t xml:space="preserve"> - 2618-T61 Normal stresses</w:t>
      </w:r>
      <w:r w:rsidR="00A81293" w:rsidRPr="0093744B">
        <w:rPr>
          <w:rFonts w:eastAsiaTheme="minorEastAsia"/>
          <w:i w:val="0"/>
        </w:rPr>
        <w:t xml:space="preserve"> (Vale,2024)</w:t>
      </w:r>
    </w:p>
    <w:p w14:paraId="4DF451DB" w14:textId="77777777" w:rsidR="00F344CF" w:rsidRPr="0093744B" w:rsidRDefault="009B52BA" w:rsidP="00F344CF">
      <w:pPr>
        <w:keepNext/>
        <w:rPr>
          <w:rFonts w:eastAsiaTheme="minorEastAsia"/>
        </w:rPr>
      </w:pPr>
      <w:r w:rsidRPr="0093744B">
        <w:rPr>
          <w:rFonts w:eastAsiaTheme="minorEastAsia"/>
          <w:noProof/>
        </w:rPr>
        <w:drawing>
          <wp:inline distT="0" distB="0" distL="0" distR="0" wp14:anchorId="7B42029D" wp14:editId="1455240A">
            <wp:extent cx="5731510" cy="1518920"/>
            <wp:effectExtent l="0" t="0" r="2540" b="5080"/>
            <wp:docPr id="19" name="Picture 18" descr="A model of a camera&#10;&#10;Description automatically generated">
              <a:extLst xmlns:a="http://schemas.openxmlformats.org/drawingml/2006/main">
                <a:ext uri="{FF2B5EF4-FFF2-40B4-BE49-F238E27FC236}">
                  <a16:creationId xmlns:a16="http://schemas.microsoft.com/office/drawing/2014/main" id="{DD2588AA-168D-0052-BD90-07BF2E94AF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8" descr="A model of a camera&#10;&#10;Description automatically generated">
                      <a:extLst>
                        <a:ext uri="{FF2B5EF4-FFF2-40B4-BE49-F238E27FC236}">
                          <a16:creationId xmlns:a16="http://schemas.microsoft.com/office/drawing/2014/main" id="{DD2588AA-168D-0052-BD90-07BF2E94AFA1}"/>
                        </a:ext>
                      </a:extLst>
                    </pic:cNvPr>
                    <pic:cNvPicPr>
                      <a:picLocks noChangeAspect="1"/>
                    </pic:cNvPicPr>
                  </pic:nvPicPr>
                  <pic:blipFill>
                    <a:blip r:embed="rId20"/>
                    <a:stretch>
                      <a:fillRect/>
                    </a:stretch>
                  </pic:blipFill>
                  <pic:spPr>
                    <a:xfrm>
                      <a:off x="0" y="0"/>
                      <a:ext cx="5731510" cy="1518920"/>
                    </a:xfrm>
                    <a:prstGeom prst="rect">
                      <a:avLst/>
                    </a:prstGeom>
                  </pic:spPr>
                </pic:pic>
              </a:graphicData>
            </a:graphic>
          </wp:inline>
        </w:drawing>
      </w:r>
    </w:p>
    <w:p w14:paraId="0202A0C3" w14:textId="320C7DA9" w:rsidR="000E4860" w:rsidRPr="0093744B" w:rsidRDefault="00F344CF" w:rsidP="00F344CF">
      <w:pPr>
        <w:pStyle w:val="Caption"/>
        <w:rPr>
          <w:rFonts w:eastAsiaTheme="minorEastAsia"/>
          <w:i w:val="0"/>
        </w:rPr>
      </w:pPr>
      <w:r w:rsidRPr="0093744B">
        <w:rPr>
          <w:rFonts w:eastAsiaTheme="minorEastAsia"/>
          <w:i w:val="0"/>
        </w:rPr>
        <w:t xml:space="preserve">Figure </w:t>
      </w:r>
      <w:r w:rsidRPr="0093744B">
        <w:rPr>
          <w:rFonts w:eastAsiaTheme="minorEastAsia"/>
          <w:i w:val="0"/>
        </w:rPr>
        <w:fldChar w:fldCharType="begin"/>
      </w:r>
      <w:r w:rsidRPr="0093744B">
        <w:rPr>
          <w:rFonts w:eastAsiaTheme="minorEastAsia"/>
          <w:i w:val="0"/>
        </w:rPr>
        <w:instrText xml:space="preserve"> SEQ Figure \* ARABIC </w:instrText>
      </w:r>
      <w:r w:rsidRPr="0093744B">
        <w:rPr>
          <w:rFonts w:eastAsiaTheme="minorEastAsia"/>
          <w:i w:val="0"/>
        </w:rPr>
        <w:fldChar w:fldCharType="separate"/>
      </w:r>
      <w:r w:rsidR="00FA6894">
        <w:rPr>
          <w:rFonts w:eastAsiaTheme="minorEastAsia"/>
          <w:i w:val="0"/>
          <w:noProof/>
        </w:rPr>
        <w:t>10</w:t>
      </w:r>
      <w:r w:rsidRPr="0093744B">
        <w:rPr>
          <w:rFonts w:eastAsiaTheme="minorEastAsia"/>
          <w:i w:val="0"/>
        </w:rPr>
        <w:fldChar w:fldCharType="end"/>
      </w:r>
      <w:r w:rsidRPr="0093744B">
        <w:rPr>
          <w:rFonts w:eastAsiaTheme="minorEastAsia"/>
          <w:i w:val="0"/>
        </w:rPr>
        <w:t xml:space="preserve"> - 6061-T6 Normal stresses</w:t>
      </w:r>
      <w:r w:rsidR="00A81293" w:rsidRPr="0093744B">
        <w:rPr>
          <w:rFonts w:eastAsiaTheme="minorEastAsia"/>
          <w:i w:val="0"/>
        </w:rPr>
        <w:t xml:space="preserve"> (Vale,2024)</w:t>
      </w:r>
    </w:p>
    <w:p w14:paraId="5C3E128A" w14:textId="77777777" w:rsidR="001A7798" w:rsidRPr="0093744B" w:rsidRDefault="001A7798" w:rsidP="001A7798">
      <w:pPr>
        <w:keepNext/>
        <w:rPr>
          <w:rFonts w:eastAsiaTheme="minorEastAsia"/>
        </w:rPr>
      </w:pPr>
      <w:r w:rsidRPr="0093744B">
        <w:rPr>
          <w:rFonts w:eastAsiaTheme="minorEastAsia"/>
          <w:noProof/>
        </w:rPr>
        <w:lastRenderedPageBreak/>
        <w:drawing>
          <wp:inline distT="0" distB="0" distL="0" distR="0" wp14:anchorId="35292739" wp14:editId="607AF0CA">
            <wp:extent cx="5731510" cy="1492885"/>
            <wp:effectExtent l="0" t="0" r="2540" b="0"/>
            <wp:docPr id="23" name="Picture 22" descr="A yellow object with a hole&#10;&#10;Description automatically generated">
              <a:extLst xmlns:a="http://schemas.openxmlformats.org/drawingml/2006/main">
                <a:ext uri="{FF2B5EF4-FFF2-40B4-BE49-F238E27FC236}">
                  <a16:creationId xmlns:a16="http://schemas.microsoft.com/office/drawing/2014/main" id="{3CACD230-4D34-E97A-656D-36876D2DA3A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2" descr="A yellow object with a hole&#10;&#10;Description automatically generated">
                      <a:extLst>
                        <a:ext uri="{FF2B5EF4-FFF2-40B4-BE49-F238E27FC236}">
                          <a16:creationId xmlns:a16="http://schemas.microsoft.com/office/drawing/2014/main" id="{3CACD230-4D34-E97A-656D-36876D2DA3AC}"/>
                        </a:ext>
                      </a:extLst>
                    </pic:cNvPr>
                    <pic:cNvPicPr>
                      <a:picLocks noChangeAspect="1"/>
                    </pic:cNvPicPr>
                  </pic:nvPicPr>
                  <pic:blipFill>
                    <a:blip r:embed="rId21"/>
                    <a:stretch>
                      <a:fillRect/>
                    </a:stretch>
                  </pic:blipFill>
                  <pic:spPr>
                    <a:xfrm>
                      <a:off x="0" y="0"/>
                      <a:ext cx="5731510" cy="1492885"/>
                    </a:xfrm>
                    <a:prstGeom prst="rect">
                      <a:avLst/>
                    </a:prstGeom>
                  </pic:spPr>
                </pic:pic>
              </a:graphicData>
            </a:graphic>
          </wp:inline>
        </w:drawing>
      </w:r>
    </w:p>
    <w:p w14:paraId="40B18B60" w14:textId="2EDBAA46" w:rsidR="00F344CF" w:rsidRPr="0093744B" w:rsidRDefault="001A7798" w:rsidP="001A7798">
      <w:pPr>
        <w:pStyle w:val="Caption"/>
        <w:rPr>
          <w:rFonts w:eastAsiaTheme="minorEastAsia"/>
          <w:i w:val="0"/>
        </w:rPr>
      </w:pPr>
      <w:r w:rsidRPr="0093744B">
        <w:rPr>
          <w:rFonts w:eastAsiaTheme="minorEastAsia"/>
          <w:i w:val="0"/>
        </w:rPr>
        <w:t xml:space="preserve">Figure </w:t>
      </w:r>
      <w:r w:rsidRPr="0093744B">
        <w:rPr>
          <w:rFonts w:eastAsiaTheme="minorEastAsia"/>
          <w:i w:val="0"/>
        </w:rPr>
        <w:fldChar w:fldCharType="begin"/>
      </w:r>
      <w:r w:rsidRPr="0093744B">
        <w:rPr>
          <w:rFonts w:eastAsiaTheme="minorEastAsia"/>
          <w:i w:val="0"/>
        </w:rPr>
        <w:instrText xml:space="preserve"> SEQ Figure \* ARABIC </w:instrText>
      </w:r>
      <w:r w:rsidRPr="0093744B">
        <w:rPr>
          <w:rFonts w:eastAsiaTheme="minorEastAsia"/>
          <w:i w:val="0"/>
        </w:rPr>
        <w:fldChar w:fldCharType="separate"/>
      </w:r>
      <w:r w:rsidR="00FA6894">
        <w:rPr>
          <w:rFonts w:eastAsiaTheme="minorEastAsia"/>
          <w:i w:val="0"/>
          <w:noProof/>
        </w:rPr>
        <w:t>11</w:t>
      </w:r>
      <w:r w:rsidRPr="0093744B">
        <w:rPr>
          <w:rFonts w:eastAsiaTheme="minorEastAsia"/>
          <w:i w:val="0"/>
        </w:rPr>
        <w:fldChar w:fldCharType="end"/>
      </w:r>
      <w:r w:rsidRPr="0093744B">
        <w:rPr>
          <w:rFonts w:eastAsiaTheme="minorEastAsia"/>
          <w:i w:val="0"/>
        </w:rPr>
        <w:t xml:space="preserve"> - 6463-T6 Normal stresses</w:t>
      </w:r>
      <w:r w:rsidR="00A81293" w:rsidRPr="0093744B">
        <w:rPr>
          <w:rFonts w:eastAsiaTheme="minorEastAsia"/>
          <w:i w:val="0"/>
        </w:rPr>
        <w:t xml:space="preserve"> (Vale,2024)</w:t>
      </w:r>
    </w:p>
    <w:p w14:paraId="0B721B09" w14:textId="2F19E4C5" w:rsidR="0004009F" w:rsidRPr="0093744B" w:rsidRDefault="0004009F" w:rsidP="0004009F">
      <w:pPr>
        <w:rPr>
          <w:rFonts w:eastAsiaTheme="minorEastAsia"/>
        </w:rPr>
      </w:pPr>
      <w:r w:rsidRPr="0093744B">
        <w:rPr>
          <w:rFonts w:eastAsiaTheme="minorEastAsia"/>
        </w:rPr>
        <w:t>Normal Stress Observations for 2618-T61</w:t>
      </w:r>
      <w:r w:rsidR="009C6C3A" w:rsidRPr="0093744B">
        <w:rPr>
          <w:rFonts w:eastAsiaTheme="minorEastAsia"/>
        </w:rPr>
        <w:t>:</w:t>
      </w:r>
      <w:r w:rsidR="009C6C3A" w:rsidRPr="0093744B">
        <w:rPr>
          <w:rFonts w:eastAsiaTheme="minorEastAsia"/>
        </w:rPr>
        <w:br/>
      </w:r>
      <w:r w:rsidRPr="0093744B">
        <w:rPr>
          <w:rFonts w:eastAsiaTheme="minorEastAsia"/>
        </w:rPr>
        <w:t xml:space="preserve">2618-T61 </w:t>
      </w:r>
      <w:r w:rsidR="009C6C3A" w:rsidRPr="0093744B">
        <w:rPr>
          <w:rFonts w:eastAsiaTheme="minorEastAsia"/>
        </w:rPr>
        <w:t>shows</w:t>
      </w:r>
      <w:r w:rsidRPr="0093744B">
        <w:rPr>
          <w:rFonts w:eastAsiaTheme="minorEastAsia"/>
        </w:rPr>
        <w:t xml:space="preserve"> the highest normal stress values across all directions, with a maximum X-axis stress +4.763 MPa (+31.83%) and improvement</w:t>
      </w:r>
      <w:r w:rsidR="009C6C3A" w:rsidRPr="0093744B">
        <w:rPr>
          <w:rFonts w:eastAsiaTheme="minorEastAsia"/>
        </w:rPr>
        <w:t xml:space="preserve"> over 6061</w:t>
      </w:r>
      <w:r w:rsidR="007C46C5" w:rsidRPr="0093744B">
        <w:rPr>
          <w:rFonts w:eastAsiaTheme="minorEastAsia"/>
        </w:rPr>
        <w:t xml:space="preserve"> </w:t>
      </w:r>
      <w:r w:rsidR="009C6C3A" w:rsidRPr="0093744B">
        <w:rPr>
          <w:rFonts w:eastAsiaTheme="minorEastAsia"/>
        </w:rPr>
        <w:t>T6</w:t>
      </w:r>
      <w:r w:rsidRPr="0093744B">
        <w:rPr>
          <w:rFonts w:eastAsiaTheme="minorEastAsia"/>
        </w:rPr>
        <w:t xml:space="preserve"> in Z-axis resistance (+42.32%). This</w:t>
      </w:r>
      <w:r w:rsidR="009C6C3A" w:rsidRPr="0093744B">
        <w:rPr>
          <w:rFonts w:eastAsiaTheme="minorEastAsia"/>
        </w:rPr>
        <w:t xml:space="preserve"> </w:t>
      </w:r>
      <w:r w:rsidRPr="0093744B">
        <w:rPr>
          <w:rFonts w:eastAsiaTheme="minorEastAsia"/>
        </w:rPr>
        <w:t xml:space="preserve"> highlights </w:t>
      </w:r>
      <w:r w:rsidR="009C6C3A" w:rsidRPr="0093744B">
        <w:rPr>
          <w:rFonts w:eastAsiaTheme="minorEastAsia"/>
        </w:rPr>
        <w:t>suitability in coping with</w:t>
      </w:r>
      <w:r w:rsidRPr="0093744B">
        <w:rPr>
          <w:rFonts w:eastAsiaTheme="minorEastAsia"/>
        </w:rPr>
        <w:t xml:space="preserve"> reciprocating, lateral, and torsional loads, making it </w:t>
      </w:r>
      <w:r w:rsidR="007C46C5" w:rsidRPr="0093744B">
        <w:rPr>
          <w:rFonts w:eastAsiaTheme="minorEastAsia"/>
        </w:rPr>
        <w:t>perfect</w:t>
      </w:r>
      <w:r w:rsidRPr="0093744B">
        <w:rPr>
          <w:rFonts w:eastAsiaTheme="minorEastAsia"/>
        </w:rPr>
        <w:t xml:space="preserve"> for high</w:t>
      </w:r>
      <w:r w:rsidR="009C6C3A" w:rsidRPr="0093744B">
        <w:rPr>
          <w:rFonts w:eastAsiaTheme="minorEastAsia"/>
        </w:rPr>
        <w:t>er</w:t>
      </w:r>
      <w:r w:rsidR="007C46C5" w:rsidRPr="0093744B">
        <w:rPr>
          <w:rFonts w:eastAsiaTheme="minorEastAsia"/>
        </w:rPr>
        <w:t xml:space="preserve"> </w:t>
      </w:r>
      <w:r w:rsidRPr="0093744B">
        <w:rPr>
          <w:rFonts w:eastAsiaTheme="minorEastAsia"/>
        </w:rPr>
        <w:t>performance</w:t>
      </w:r>
      <w:r w:rsidR="007C46C5" w:rsidRPr="0093744B">
        <w:rPr>
          <w:rFonts w:eastAsiaTheme="minorEastAsia"/>
        </w:rPr>
        <w:t xml:space="preserve"> pistons</w:t>
      </w:r>
      <w:r w:rsidRPr="0093744B">
        <w:rPr>
          <w:rFonts w:eastAsiaTheme="minorEastAsia"/>
        </w:rPr>
        <w:t>. However, stress concentration near the piston crown, visible in the FEA image</w:t>
      </w:r>
      <w:r w:rsidR="009C6C3A" w:rsidRPr="0093744B">
        <w:rPr>
          <w:rFonts w:eastAsiaTheme="minorEastAsia"/>
        </w:rPr>
        <w:t xml:space="preserve"> could</w:t>
      </w:r>
      <w:r w:rsidRPr="0093744B">
        <w:rPr>
          <w:rFonts w:eastAsiaTheme="minorEastAsia"/>
        </w:rPr>
        <w:t xml:space="preserve"> indicate potential fatigue risks under cyclic loading, </w:t>
      </w:r>
      <w:r w:rsidR="009C6C3A" w:rsidRPr="0093744B">
        <w:rPr>
          <w:rFonts w:eastAsiaTheme="minorEastAsia"/>
        </w:rPr>
        <w:t xml:space="preserve">requiring </w:t>
      </w:r>
      <w:r w:rsidRPr="0093744B">
        <w:rPr>
          <w:rFonts w:eastAsiaTheme="minorEastAsia"/>
        </w:rPr>
        <w:t>design optimization in these areas.</w:t>
      </w:r>
    </w:p>
    <w:p w14:paraId="64A05F69" w14:textId="46557F0F" w:rsidR="0004009F" w:rsidRPr="0093744B" w:rsidRDefault="0004009F" w:rsidP="0004009F">
      <w:pPr>
        <w:rPr>
          <w:rFonts w:eastAsiaTheme="minorEastAsia"/>
        </w:rPr>
      </w:pPr>
      <w:r w:rsidRPr="0093744B">
        <w:rPr>
          <w:rFonts w:eastAsiaTheme="minorEastAsia"/>
        </w:rPr>
        <w:t>Normal Stress Observations for 6463-T6</w:t>
      </w:r>
      <w:r w:rsidR="009C6C3A" w:rsidRPr="0093744B">
        <w:rPr>
          <w:rFonts w:eastAsiaTheme="minorEastAsia"/>
        </w:rPr>
        <w:t>:</w:t>
      </w:r>
      <w:r w:rsidR="009C6C3A" w:rsidRPr="0093744B">
        <w:rPr>
          <w:rFonts w:eastAsiaTheme="minorEastAsia"/>
        </w:rPr>
        <w:br/>
      </w:r>
      <w:r w:rsidRPr="0093744B">
        <w:rPr>
          <w:rFonts w:eastAsiaTheme="minorEastAsia"/>
        </w:rPr>
        <w:t>6463-T6 shows significantly lower stress capacity, with X-axis max stress −35.02</w:t>
      </w:r>
      <w:r w:rsidR="000873D0" w:rsidRPr="0093744B">
        <w:rPr>
          <w:rFonts w:eastAsiaTheme="minorEastAsia"/>
        </w:rPr>
        <w:t xml:space="preserve"> </w:t>
      </w:r>
      <w:r w:rsidRPr="0093744B">
        <w:rPr>
          <w:rFonts w:eastAsiaTheme="minorEastAsia"/>
        </w:rPr>
        <w:t>lower and Z-axis −16.07</w:t>
      </w:r>
      <w:r w:rsidR="000873D0" w:rsidRPr="0093744B">
        <w:rPr>
          <w:rFonts w:eastAsiaTheme="minorEastAsia"/>
        </w:rPr>
        <w:t xml:space="preserve"> </w:t>
      </w:r>
      <w:r w:rsidRPr="0093744B">
        <w:rPr>
          <w:rFonts w:eastAsiaTheme="minorEastAsia"/>
        </w:rPr>
        <w:t xml:space="preserve">below 6061-T6. Y-axis performance is </w:t>
      </w:r>
      <w:r w:rsidR="00AC0FA9" w:rsidRPr="0093744B">
        <w:rPr>
          <w:rFonts w:eastAsiaTheme="minorEastAsia"/>
        </w:rPr>
        <w:t>comparable</w:t>
      </w:r>
      <w:r w:rsidRPr="0093744B">
        <w:rPr>
          <w:rFonts w:eastAsiaTheme="minorEastAsia"/>
        </w:rPr>
        <w:t>(-8.14%), its inability to handle high up</w:t>
      </w:r>
      <w:r w:rsidR="00AC0FA9" w:rsidRPr="0093744B">
        <w:rPr>
          <w:rFonts w:eastAsiaTheme="minorEastAsia"/>
        </w:rPr>
        <w:t xml:space="preserve"> </w:t>
      </w:r>
      <w:r w:rsidRPr="0093744B">
        <w:rPr>
          <w:rFonts w:eastAsiaTheme="minorEastAsia"/>
        </w:rPr>
        <w:t>and</w:t>
      </w:r>
      <w:r w:rsidR="00AC0FA9" w:rsidRPr="0093744B">
        <w:rPr>
          <w:rFonts w:eastAsiaTheme="minorEastAsia"/>
        </w:rPr>
        <w:t xml:space="preserve"> </w:t>
      </w:r>
      <w:r w:rsidRPr="0093744B">
        <w:rPr>
          <w:rFonts w:eastAsiaTheme="minorEastAsia"/>
        </w:rPr>
        <w:t>down</w:t>
      </w:r>
      <w:r w:rsidR="00AC0FA9" w:rsidRPr="0093744B">
        <w:rPr>
          <w:rFonts w:eastAsiaTheme="minorEastAsia"/>
        </w:rPr>
        <w:t xml:space="preserve"> cyclic</w:t>
      </w:r>
      <w:r w:rsidRPr="0093744B">
        <w:rPr>
          <w:rFonts w:eastAsiaTheme="minorEastAsia"/>
        </w:rPr>
        <w:t xml:space="preserve"> forces makes it unsuitable for heavy</w:t>
      </w:r>
      <w:r w:rsidR="00AC0FA9" w:rsidRPr="0093744B">
        <w:rPr>
          <w:rFonts w:eastAsiaTheme="minorEastAsia"/>
        </w:rPr>
        <w:t xml:space="preserve"> </w:t>
      </w:r>
      <w:r w:rsidRPr="0093744B">
        <w:rPr>
          <w:rFonts w:eastAsiaTheme="minorEastAsia"/>
        </w:rPr>
        <w:t>load</w:t>
      </w:r>
      <w:r w:rsidR="00C11852" w:rsidRPr="0093744B">
        <w:rPr>
          <w:rFonts w:eastAsiaTheme="minorEastAsia"/>
        </w:rPr>
        <w:t>s</w:t>
      </w:r>
      <w:r w:rsidRPr="0093744B">
        <w:rPr>
          <w:rFonts w:eastAsiaTheme="minorEastAsia"/>
        </w:rPr>
        <w:t xml:space="preserve">. </w:t>
      </w:r>
      <w:r w:rsidR="00406751" w:rsidRPr="0093744B">
        <w:rPr>
          <w:rFonts w:eastAsiaTheme="minorEastAsia"/>
        </w:rPr>
        <w:t xml:space="preserve">The </w:t>
      </w:r>
      <w:r w:rsidRPr="0093744B">
        <w:rPr>
          <w:rFonts w:eastAsiaTheme="minorEastAsia"/>
        </w:rPr>
        <w:t xml:space="preserve">FEA </w:t>
      </w:r>
      <w:r w:rsidR="00406751" w:rsidRPr="0093744B">
        <w:rPr>
          <w:rFonts w:eastAsiaTheme="minorEastAsia"/>
        </w:rPr>
        <w:t xml:space="preserve">visualisations show a lower, but more evenly spread </w:t>
      </w:r>
      <w:r w:rsidR="009F5F48" w:rsidRPr="0093744B">
        <w:rPr>
          <w:rFonts w:eastAsiaTheme="minorEastAsia"/>
        </w:rPr>
        <w:t>stress across the piston</w:t>
      </w:r>
      <w:r w:rsidRPr="0093744B">
        <w:rPr>
          <w:rFonts w:eastAsiaTheme="minorEastAsia"/>
        </w:rPr>
        <w:t xml:space="preserve"> indicat</w:t>
      </w:r>
      <w:r w:rsidR="009F5F48" w:rsidRPr="0093744B">
        <w:rPr>
          <w:rFonts w:eastAsiaTheme="minorEastAsia"/>
        </w:rPr>
        <w:t>ing an</w:t>
      </w:r>
      <w:r w:rsidRPr="0093744B">
        <w:rPr>
          <w:rFonts w:eastAsiaTheme="minorEastAsia"/>
        </w:rPr>
        <w:t xml:space="preserve"> inferior load</w:t>
      </w:r>
      <w:r w:rsidR="009F5F48" w:rsidRPr="0093744B">
        <w:rPr>
          <w:rFonts w:eastAsiaTheme="minorEastAsia"/>
        </w:rPr>
        <w:t xml:space="preserve"> </w:t>
      </w:r>
      <w:r w:rsidRPr="0093744B">
        <w:rPr>
          <w:rFonts w:eastAsiaTheme="minorEastAsia"/>
        </w:rPr>
        <w:t xml:space="preserve">bearing </w:t>
      </w:r>
      <w:r w:rsidR="009F5F48" w:rsidRPr="0093744B">
        <w:rPr>
          <w:rFonts w:eastAsiaTheme="minorEastAsia"/>
        </w:rPr>
        <w:t>ability when</w:t>
      </w:r>
      <w:r w:rsidRPr="0093744B">
        <w:rPr>
          <w:rFonts w:eastAsiaTheme="minorEastAsia"/>
        </w:rPr>
        <w:t xml:space="preserve"> compared to both 6061</w:t>
      </w:r>
      <w:r w:rsidR="009F5F48" w:rsidRPr="0093744B">
        <w:rPr>
          <w:rFonts w:eastAsiaTheme="minorEastAsia"/>
        </w:rPr>
        <w:t xml:space="preserve"> </w:t>
      </w:r>
      <w:r w:rsidRPr="0093744B">
        <w:rPr>
          <w:rFonts w:eastAsiaTheme="minorEastAsia"/>
        </w:rPr>
        <w:t>T6 and 2618</w:t>
      </w:r>
      <w:r w:rsidR="009F5F48" w:rsidRPr="0093744B">
        <w:rPr>
          <w:rFonts w:eastAsiaTheme="minorEastAsia"/>
        </w:rPr>
        <w:t xml:space="preserve"> </w:t>
      </w:r>
      <w:r w:rsidRPr="0093744B">
        <w:rPr>
          <w:rFonts w:eastAsiaTheme="minorEastAsia"/>
        </w:rPr>
        <w:t xml:space="preserve">T61 limiting its use </w:t>
      </w:r>
      <w:r w:rsidR="009F5F48" w:rsidRPr="0093744B">
        <w:rPr>
          <w:rFonts w:eastAsiaTheme="minorEastAsia"/>
        </w:rPr>
        <w:t>as a piston material.</w:t>
      </w:r>
    </w:p>
    <w:p w14:paraId="7E584F57" w14:textId="655A6886" w:rsidR="0004009F" w:rsidRPr="0093744B" w:rsidRDefault="0004009F" w:rsidP="0004009F">
      <w:pPr>
        <w:rPr>
          <w:rFonts w:eastAsiaTheme="minorEastAsia"/>
        </w:rPr>
      </w:pPr>
      <w:r w:rsidRPr="0093744B">
        <w:rPr>
          <w:rFonts w:eastAsiaTheme="minorEastAsia"/>
        </w:rPr>
        <w:t>Normal Stress Observations for 6061-T6 (Baseline)</w:t>
      </w:r>
      <w:r w:rsidR="009F5F48" w:rsidRPr="0093744B">
        <w:rPr>
          <w:rFonts w:eastAsiaTheme="minorEastAsia"/>
        </w:rPr>
        <w:t>:</w:t>
      </w:r>
      <w:r w:rsidR="009F5F48" w:rsidRPr="0093744B">
        <w:rPr>
          <w:rFonts w:eastAsiaTheme="minorEastAsia"/>
        </w:rPr>
        <w:br/>
      </w:r>
      <w:r w:rsidRPr="0093744B">
        <w:rPr>
          <w:rFonts w:eastAsiaTheme="minorEastAsia"/>
        </w:rPr>
        <w:t>6061</w:t>
      </w:r>
      <w:r w:rsidR="000C6C22" w:rsidRPr="0093744B">
        <w:rPr>
          <w:rFonts w:eastAsiaTheme="minorEastAsia"/>
        </w:rPr>
        <w:t xml:space="preserve"> </w:t>
      </w:r>
      <w:r w:rsidRPr="0093744B">
        <w:rPr>
          <w:rFonts w:eastAsiaTheme="minorEastAsia"/>
        </w:rPr>
        <w:t>T6 provides</w:t>
      </w:r>
      <w:r w:rsidR="000C6C22" w:rsidRPr="0093744B">
        <w:rPr>
          <w:rFonts w:eastAsiaTheme="minorEastAsia"/>
        </w:rPr>
        <w:t xml:space="preserve"> a</w:t>
      </w:r>
      <w:r w:rsidRPr="0093744B">
        <w:rPr>
          <w:rFonts w:eastAsiaTheme="minorEastAsia"/>
        </w:rPr>
        <w:t xml:space="preserve"> balanced </w:t>
      </w:r>
      <w:r w:rsidR="000C6C22" w:rsidRPr="0093744B">
        <w:rPr>
          <w:rFonts w:eastAsiaTheme="minorEastAsia"/>
        </w:rPr>
        <w:t xml:space="preserve">stress </w:t>
      </w:r>
      <w:r w:rsidRPr="0093744B">
        <w:rPr>
          <w:rFonts w:eastAsiaTheme="minorEastAsia"/>
        </w:rPr>
        <w:t xml:space="preserve">across all axes, with moderate stress values suitable for </w:t>
      </w:r>
      <w:r w:rsidR="00690F11" w:rsidRPr="0093744B">
        <w:rPr>
          <w:rFonts w:eastAsiaTheme="minorEastAsia"/>
        </w:rPr>
        <w:t xml:space="preserve">a wide array of </w:t>
      </w:r>
      <w:r w:rsidRPr="0093744B">
        <w:rPr>
          <w:rFonts w:eastAsiaTheme="minorEastAsia"/>
        </w:rPr>
        <w:t>general</w:t>
      </w:r>
      <w:r w:rsidR="00690F11" w:rsidRPr="0093744B">
        <w:rPr>
          <w:rFonts w:eastAsiaTheme="minorEastAsia"/>
        </w:rPr>
        <w:t xml:space="preserve"> </w:t>
      </w:r>
      <w:r w:rsidRPr="0093744B">
        <w:rPr>
          <w:rFonts w:eastAsiaTheme="minorEastAsia"/>
        </w:rPr>
        <w:t>purpose</w:t>
      </w:r>
      <w:r w:rsidR="00690F11" w:rsidRPr="0093744B">
        <w:rPr>
          <w:rFonts w:eastAsiaTheme="minorEastAsia"/>
        </w:rPr>
        <w:t xml:space="preserve"> pistons</w:t>
      </w:r>
      <w:r w:rsidRPr="0093744B">
        <w:rPr>
          <w:rFonts w:eastAsiaTheme="minorEastAsia"/>
        </w:rPr>
        <w:t xml:space="preserve">. </w:t>
      </w:r>
      <w:r w:rsidR="000C6C22" w:rsidRPr="0093744B">
        <w:rPr>
          <w:rFonts w:eastAsiaTheme="minorEastAsia"/>
        </w:rPr>
        <w:t>It’s</w:t>
      </w:r>
      <w:r w:rsidRPr="0093744B">
        <w:rPr>
          <w:rFonts w:eastAsiaTheme="minorEastAsia"/>
        </w:rPr>
        <w:t xml:space="preserve"> even load distribution</w:t>
      </w:r>
      <w:r w:rsidR="00690F11" w:rsidRPr="0093744B">
        <w:rPr>
          <w:rFonts w:eastAsiaTheme="minorEastAsia"/>
        </w:rPr>
        <w:t xml:space="preserve"> can be seen</w:t>
      </w:r>
      <w:r w:rsidR="001C451E" w:rsidRPr="0093744B">
        <w:rPr>
          <w:rFonts w:eastAsiaTheme="minorEastAsia"/>
        </w:rPr>
        <w:t xml:space="preserve"> and</w:t>
      </w:r>
      <w:r w:rsidRPr="0093744B">
        <w:rPr>
          <w:rFonts w:eastAsiaTheme="minorEastAsia"/>
        </w:rPr>
        <w:t xml:space="preserve"> ensures minimal stress concentration</w:t>
      </w:r>
      <w:r w:rsidR="001C451E" w:rsidRPr="0093744B">
        <w:rPr>
          <w:rFonts w:eastAsiaTheme="minorEastAsia"/>
        </w:rPr>
        <w:t>s</w:t>
      </w:r>
      <w:r w:rsidRPr="0093744B">
        <w:rPr>
          <w:rFonts w:eastAsiaTheme="minorEastAsia"/>
        </w:rPr>
        <w:t>. However, compared to 2618-T61 it lacks the advanced strength required for extreme conditions and high cyclic load</w:t>
      </w:r>
      <w:r w:rsidR="001C451E" w:rsidRPr="0093744B">
        <w:rPr>
          <w:rFonts w:eastAsiaTheme="minorEastAsia"/>
        </w:rPr>
        <w:t>ing</w:t>
      </w:r>
      <w:r w:rsidRPr="0093744B">
        <w:rPr>
          <w:rFonts w:eastAsiaTheme="minorEastAsia"/>
        </w:rPr>
        <w:t xml:space="preserve">, making it less </w:t>
      </w:r>
      <w:r w:rsidR="009F5F48" w:rsidRPr="0093744B">
        <w:rPr>
          <w:rFonts w:eastAsiaTheme="minorEastAsia"/>
        </w:rPr>
        <w:t xml:space="preserve">suitable </w:t>
      </w:r>
      <w:r w:rsidR="001C451E" w:rsidRPr="0093744B">
        <w:rPr>
          <w:rFonts w:eastAsiaTheme="minorEastAsia"/>
        </w:rPr>
        <w:t>that 2</w:t>
      </w:r>
      <w:r w:rsidR="001000BB" w:rsidRPr="0093744B">
        <w:rPr>
          <w:rFonts w:eastAsiaTheme="minorEastAsia"/>
        </w:rPr>
        <w:t xml:space="preserve">618 T61 </w:t>
      </w:r>
      <w:r w:rsidRPr="0093744B">
        <w:rPr>
          <w:rFonts w:eastAsiaTheme="minorEastAsia"/>
        </w:rPr>
        <w:t xml:space="preserve">for </w:t>
      </w:r>
      <w:r w:rsidR="009F5F48" w:rsidRPr="0093744B">
        <w:rPr>
          <w:rFonts w:eastAsiaTheme="minorEastAsia"/>
        </w:rPr>
        <w:t xml:space="preserve">high </w:t>
      </w:r>
      <w:r w:rsidRPr="0093744B">
        <w:rPr>
          <w:rFonts w:eastAsiaTheme="minorEastAsia"/>
        </w:rPr>
        <w:t>performance applications.</w:t>
      </w:r>
    </w:p>
    <w:p w14:paraId="2646342A" w14:textId="77777777" w:rsidR="00D10990" w:rsidRPr="0093744B" w:rsidRDefault="0004009F" w:rsidP="0093530B">
      <w:pPr>
        <w:rPr>
          <w:rFonts w:eastAsiaTheme="minorEastAsia"/>
        </w:rPr>
      </w:pPr>
      <w:r w:rsidRPr="0093744B">
        <w:rPr>
          <w:rFonts w:eastAsiaTheme="minorEastAsia"/>
        </w:rPr>
        <w:t>Comparison of Normal vs. Equivalent Stress</w:t>
      </w:r>
      <w:r w:rsidR="001000BB" w:rsidRPr="0093744B">
        <w:rPr>
          <w:rFonts w:eastAsiaTheme="minorEastAsia"/>
        </w:rPr>
        <w:t>:</w:t>
      </w:r>
      <w:r w:rsidR="001000BB" w:rsidRPr="0093744B">
        <w:rPr>
          <w:rFonts w:eastAsiaTheme="minorEastAsia"/>
        </w:rPr>
        <w:br/>
      </w:r>
      <w:r w:rsidR="00394A01" w:rsidRPr="0093744B">
        <w:rPr>
          <w:rFonts w:eastAsiaTheme="minorEastAsia"/>
        </w:rPr>
        <w:t>Evaluation of n</w:t>
      </w:r>
      <w:r w:rsidRPr="0093744B">
        <w:rPr>
          <w:rFonts w:eastAsiaTheme="minorEastAsia"/>
        </w:rPr>
        <w:t>ormal stress</w:t>
      </w:r>
      <w:r w:rsidR="00394A01" w:rsidRPr="0093744B">
        <w:rPr>
          <w:rFonts w:eastAsiaTheme="minorEastAsia"/>
        </w:rPr>
        <w:t xml:space="preserve"> </w:t>
      </w:r>
      <w:r w:rsidRPr="0093744B">
        <w:rPr>
          <w:rFonts w:eastAsiaTheme="minorEastAsia"/>
        </w:rPr>
        <w:t>is essential for understanding directional loads, identifying</w:t>
      </w:r>
      <w:r w:rsidR="00394A01" w:rsidRPr="0093744B">
        <w:rPr>
          <w:rFonts w:eastAsiaTheme="minorEastAsia"/>
        </w:rPr>
        <w:t xml:space="preserve"> if one axis is weaker than another</w:t>
      </w:r>
      <w:r w:rsidRPr="0093744B">
        <w:rPr>
          <w:rFonts w:eastAsiaTheme="minorEastAsia"/>
        </w:rPr>
        <w:t xml:space="preserve">, </w:t>
      </w:r>
      <w:r w:rsidR="00394A01" w:rsidRPr="0093744B">
        <w:rPr>
          <w:rFonts w:eastAsiaTheme="minorEastAsia"/>
        </w:rPr>
        <w:t xml:space="preserve">allowing for </w:t>
      </w:r>
      <w:r w:rsidRPr="0093744B">
        <w:rPr>
          <w:rFonts w:eastAsiaTheme="minorEastAsia"/>
        </w:rPr>
        <w:t xml:space="preserve">design </w:t>
      </w:r>
      <w:r w:rsidR="00A6296A" w:rsidRPr="0093744B">
        <w:rPr>
          <w:rFonts w:eastAsiaTheme="minorEastAsia"/>
        </w:rPr>
        <w:t xml:space="preserve">optimisation </w:t>
      </w:r>
      <w:r w:rsidRPr="0093744B">
        <w:rPr>
          <w:rFonts w:eastAsiaTheme="minorEastAsia"/>
        </w:rPr>
        <w:t xml:space="preserve">for specific loading scenarios. Equivalent stress </w:t>
      </w:r>
      <w:r w:rsidR="00A6296A" w:rsidRPr="0093744B">
        <w:rPr>
          <w:rFonts w:eastAsiaTheme="minorEastAsia"/>
        </w:rPr>
        <w:t xml:space="preserve">gives a </w:t>
      </w:r>
      <w:r w:rsidRPr="0093744B">
        <w:rPr>
          <w:rFonts w:eastAsiaTheme="minorEastAsia"/>
        </w:rPr>
        <w:t>simplifie</w:t>
      </w:r>
      <w:r w:rsidR="00A6296A" w:rsidRPr="0093744B">
        <w:rPr>
          <w:rFonts w:eastAsiaTheme="minorEastAsia"/>
        </w:rPr>
        <w:t>d stress overview,</w:t>
      </w:r>
      <w:r w:rsidRPr="0093744B">
        <w:rPr>
          <w:rFonts w:eastAsiaTheme="minorEastAsia"/>
        </w:rPr>
        <w:t xml:space="preserve"> by combining multi</w:t>
      </w:r>
      <w:r w:rsidR="00A6296A" w:rsidRPr="0093744B">
        <w:rPr>
          <w:rFonts w:eastAsiaTheme="minorEastAsia"/>
        </w:rPr>
        <w:t xml:space="preserve"> </w:t>
      </w:r>
      <w:r w:rsidRPr="0093744B">
        <w:rPr>
          <w:rFonts w:eastAsiaTheme="minorEastAsia"/>
        </w:rPr>
        <w:t>axi</w:t>
      </w:r>
      <w:r w:rsidR="00A6296A" w:rsidRPr="0093744B">
        <w:rPr>
          <w:rFonts w:eastAsiaTheme="minorEastAsia"/>
        </w:rPr>
        <w:t>s stress concentrations</w:t>
      </w:r>
      <w:r w:rsidRPr="0093744B">
        <w:rPr>
          <w:rFonts w:eastAsiaTheme="minorEastAsia"/>
        </w:rPr>
        <w:t xml:space="preserve">, making it </w:t>
      </w:r>
      <w:r w:rsidR="00F73306" w:rsidRPr="0093744B">
        <w:rPr>
          <w:rFonts w:eastAsiaTheme="minorEastAsia"/>
        </w:rPr>
        <w:t xml:space="preserve">useful </w:t>
      </w:r>
      <w:r w:rsidRPr="0093744B">
        <w:rPr>
          <w:rFonts w:eastAsiaTheme="minorEastAsia"/>
        </w:rPr>
        <w:t>for failure prediction.</w:t>
      </w:r>
    </w:p>
    <w:p w14:paraId="52B09684" w14:textId="77777777" w:rsidR="00FE1099" w:rsidRDefault="00FE1099" w:rsidP="0093530B"/>
    <w:p w14:paraId="1D5D5605" w14:textId="77777777" w:rsidR="00F00BF1" w:rsidRDefault="00F00BF1" w:rsidP="0093530B"/>
    <w:p w14:paraId="10012E58" w14:textId="77777777" w:rsidR="00F00BF1" w:rsidRDefault="00F00BF1" w:rsidP="0093530B"/>
    <w:p w14:paraId="0B6E2F5C" w14:textId="77777777" w:rsidR="00F00BF1" w:rsidRDefault="00F00BF1" w:rsidP="0093530B"/>
    <w:p w14:paraId="45639C9D" w14:textId="77777777" w:rsidR="00F00BF1" w:rsidRDefault="00F00BF1" w:rsidP="0093530B"/>
    <w:p w14:paraId="48CFCA7C" w14:textId="77777777" w:rsidR="00F00BF1" w:rsidRDefault="00F00BF1" w:rsidP="0093530B"/>
    <w:p w14:paraId="68AE4C36" w14:textId="77777777" w:rsidR="00F00BF1" w:rsidRDefault="00F00BF1" w:rsidP="0093530B"/>
    <w:p w14:paraId="01BD1287" w14:textId="72DD0126" w:rsidR="00FE1099" w:rsidRDefault="00F00BF1" w:rsidP="007C46C5">
      <w:bookmarkStart w:id="7" w:name="_Toc185189963"/>
      <w:r w:rsidRPr="0093744B">
        <w:rPr>
          <w:rStyle w:val="Heading2Char"/>
          <w:rFonts w:asciiTheme="minorHAnsi" w:eastAsiaTheme="minorEastAsia" w:hAnsiTheme="minorHAnsi" w:cstheme="minorBidi"/>
        </w:rPr>
        <w:lastRenderedPageBreak/>
        <w:t>Strain</w:t>
      </w:r>
      <w:bookmarkEnd w:id="7"/>
      <w:r w:rsidR="007C46C5" w:rsidRPr="0093744B">
        <w:rPr>
          <w:rFonts w:eastAsiaTheme="minorEastAsia"/>
        </w:rPr>
        <w:br/>
        <w:t>One of the consequences of elastic deformation is the accumulation of potential energy in the deformed body, which is referred to as strain energy in the context of elastic deformable solids. (Sifakis et al, 2016)</w:t>
      </w:r>
    </w:p>
    <w:p w14:paraId="3E39FBD7" w14:textId="1517E66B" w:rsidR="003E3609" w:rsidRDefault="003E3609" w:rsidP="003E3609">
      <w:pPr>
        <w:pStyle w:val="Caption"/>
        <w:keepNext/>
      </w:pPr>
      <w:r>
        <w:t xml:space="preserve">Table </w:t>
      </w:r>
      <w:r>
        <w:fldChar w:fldCharType="begin"/>
      </w:r>
      <w:r>
        <w:instrText xml:space="preserve"> SEQ Table \* ARABIC </w:instrText>
      </w:r>
      <w:r>
        <w:fldChar w:fldCharType="separate"/>
      </w:r>
      <w:r w:rsidR="00252455">
        <w:rPr>
          <w:noProof/>
        </w:rPr>
        <w:t>4</w:t>
      </w:r>
      <w:r>
        <w:fldChar w:fldCharType="end"/>
      </w:r>
      <w:r>
        <w:t xml:space="preserve"> - Material elastic strain</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365F42" w14:paraId="6314098B" w14:textId="77777777" w:rsidTr="00365F42">
        <w:tc>
          <w:tcPr>
            <w:tcW w:w="1502" w:type="dxa"/>
          </w:tcPr>
          <w:p w14:paraId="35D67E35" w14:textId="468C3E5B" w:rsidR="00365F42" w:rsidRPr="007C46C5" w:rsidRDefault="00365F42" w:rsidP="00F00BF1">
            <w:pPr>
              <w:rPr>
                <w:b/>
                <w:bCs/>
              </w:rPr>
            </w:pPr>
            <w:r w:rsidRPr="007C46C5">
              <w:rPr>
                <w:b/>
                <w:bCs/>
              </w:rPr>
              <w:t>Material</w:t>
            </w:r>
          </w:p>
        </w:tc>
        <w:tc>
          <w:tcPr>
            <w:tcW w:w="1502" w:type="dxa"/>
          </w:tcPr>
          <w:p w14:paraId="00B487CE" w14:textId="1CC3D207" w:rsidR="00365F42" w:rsidRPr="007C46C5" w:rsidRDefault="00365F42" w:rsidP="00F00BF1">
            <w:pPr>
              <w:rPr>
                <w:b/>
                <w:bCs/>
              </w:rPr>
            </w:pPr>
            <w:r w:rsidRPr="007C46C5">
              <w:rPr>
                <w:b/>
                <w:bCs/>
              </w:rPr>
              <w:t xml:space="preserve">Max strain </w:t>
            </w:r>
          </w:p>
        </w:tc>
        <w:tc>
          <w:tcPr>
            <w:tcW w:w="1503" w:type="dxa"/>
          </w:tcPr>
          <w:p w14:paraId="28CAA76E" w14:textId="73673232" w:rsidR="00365F42" w:rsidRPr="007C46C5" w:rsidRDefault="007055C7" w:rsidP="00F00BF1">
            <w:pPr>
              <w:rPr>
                <w:b/>
                <w:bCs/>
              </w:rPr>
            </w:pPr>
            <w:proofErr w:type="spellStart"/>
            <w:r w:rsidRPr="007C46C5">
              <w:rPr>
                <w:b/>
                <w:bCs/>
              </w:rPr>
              <w:t>Avg</w:t>
            </w:r>
            <w:proofErr w:type="spellEnd"/>
            <w:r w:rsidRPr="007C46C5">
              <w:rPr>
                <w:b/>
                <w:bCs/>
              </w:rPr>
              <w:t xml:space="preserve"> strain</w:t>
            </w:r>
          </w:p>
        </w:tc>
        <w:tc>
          <w:tcPr>
            <w:tcW w:w="1503" w:type="dxa"/>
          </w:tcPr>
          <w:p w14:paraId="0185E648" w14:textId="7B7E907A" w:rsidR="00365F42" w:rsidRPr="007C46C5" w:rsidRDefault="007055C7" w:rsidP="00F00BF1">
            <w:pPr>
              <w:rPr>
                <w:b/>
                <w:bCs/>
              </w:rPr>
            </w:pPr>
            <w:r w:rsidRPr="007C46C5">
              <w:rPr>
                <w:b/>
                <w:bCs/>
              </w:rPr>
              <w:t xml:space="preserve">Comparison to 6061 </w:t>
            </w:r>
            <w:r w:rsidR="005B7DC2" w:rsidRPr="007C46C5">
              <w:rPr>
                <w:b/>
                <w:bCs/>
              </w:rPr>
              <w:t>T6 (max)</w:t>
            </w:r>
          </w:p>
        </w:tc>
        <w:tc>
          <w:tcPr>
            <w:tcW w:w="1503" w:type="dxa"/>
          </w:tcPr>
          <w:p w14:paraId="08E0036E" w14:textId="6D6A317C" w:rsidR="00365F42" w:rsidRPr="007C46C5" w:rsidRDefault="005B7DC2" w:rsidP="00F00BF1">
            <w:pPr>
              <w:rPr>
                <w:b/>
                <w:bCs/>
              </w:rPr>
            </w:pPr>
            <w:r w:rsidRPr="007C46C5">
              <w:rPr>
                <w:b/>
                <w:bCs/>
              </w:rPr>
              <w:t>Comparison to 6061 T6 (</w:t>
            </w:r>
            <w:proofErr w:type="spellStart"/>
            <w:r w:rsidRPr="007C46C5">
              <w:rPr>
                <w:b/>
                <w:bCs/>
              </w:rPr>
              <w:t>Avg</w:t>
            </w:r>
            <w:proofErr w:type="spellEnd"/>
            <w:r w:rsidRPr="007C46C5">
              <w:rPr>
                <w:b/>
                <w:bCs/>
              </w:rPr>
              <w:t>)</w:t>
            </w:r>
          </w:p>
        </w:tc>
        <w:tc>
          <w:tcPr>
            <w:tcW w:w="1503" w:type="dxa"/>
          </w:tcPr>
          <w:p w14:paraId="14F055B0" w14:textId="03DFA0F2" w:rsidR="00365F42" w:rsidRPr="007C46C5" w:rsidRDefault="005B7DC2" w:rsidP="00F00BF1">
            <w:pPr>
              <w:rPr>
                <w:b/>
                <w:bCs/>
              </w:rPr>
            </w:pPr>
            <w:r w:rsidRPr="007C46C5">
              <w:rPr>
                <w:b/>
                <w:bCs/>
              </w:rPr>
              <w:t>Comments</w:t>
            </w:r>
          </w:p>
        </w:tc>
      </w:tr>
      <w:tr w:rsidR="00365F42" w14:paraId="01446C6C" w14:textId="77777777" w:rsidTr="00365F42">
        <w:tc>
          <w:tcPr>
            <w:tcW w:w="1502" w:type="dxa"/>
          </w:tcPr>
          <w:p w14:paraId="12BEF3B6" w14:textId="70A48AF4" w:rsidR="00365F42" w:rsidRPr="007C46C5" w:rsidRDefault="005B7DC2" w:rsidP="00F00BF1">
            <w:r w:rsidRPr="007C46C5">
              <w:t>2618 T61</w:t>
            </w:r>
          </w:p>
        </w:tc>
        <w:tc>
          <w:tcPr>
            <w:tcW w:w="1502" w:type="dxa"/>
          </w:tcPr>
          <w:p w14:paraId="42985B44" w14:textId="3EEDC701" w:rsidR="00365F42" w:rsidRPr="007C46C5" w:rsidRDefault="00592C8A" w:rsidP="00F00BF1">
            <w:r w:rsidRPr="007C46C5">
              <w:t>6.4434 x</w:t>
            </w:r>
            <w:r w:rsidR="00397D1C" w:rsidRPr="007C46C5">
              <w:t>10⁻³</w:t>
            </w:r>
          </w:p>
        </w:tc>
        <w:tc>
          <w:tcPr>
            <w:tcW w:w="1503" w:type="dxa"/>
          </w:tcPr>
          <w:p w14:paraId="69F22AD9" w14:textId="1F907EE3" w:rsidR="00365F42" w:rsidRPr="007C46C5" w:rsidRDefault="00F23779" w:rsidP="00F00BF1">
            <w:r w:rsidRPr="007C46C5">
              <w:t>2.2312 x</w:t>
            </w:r>
            <w:r w:rsidR="00397D1C" w:rsidRPr="007C46C5">
              <w:t>10⁻³</w:t>
            </w:r>
          </w:p>
        </w:tc>
        <w:tc>
          <w:tcPr>
            <w:tcW w:w="1503" w:type="dxa"/>
          </w:tcPr>
          <w:p w14:paraId="0A62BD4C" w14:textId="6E1570D9" w:rsidR="00365F42" w:rsidRPr="007C46C5" w:rsidRDefault="00CF6C4E" w:rsidP="00F00BF1">
            <w:r w:rsidRPr="007C46C5">
              <w:t xml:space="preserve">+105% </w:t>
            </w:r>
          </w:p>
        </w:tc>
        <w:tc>
          <w:tcPr>
            <w:tcW w:w="1503" w:type="dxa"/>
          </w:tcPr>
          <w:p w14:paraId="0904C6C2" w14:textId="70C41493" w:rsidR="00365F42" w:rsidRPr="007C46C5" w:rsidRDefault="003419FA" w:rsidP="00F00BF1">
            <w:r w:rsidRPr="007C46C5">
              <w:t>+74.7%</w:t>
            </w:r>
          </w:p>
        </w:tc>
        <w:tc>
          <w:tcPr>
            <w:tcW w:w="1503" w:type="dxa"/>
          </w:tcPr>
          <w:p w14:paraId="1749B228" w14:textId="3DCFFE55" w:rsidR="00365F42" w:rsidRPr="007C46C5" w:rsidRDefault="003419FA" w:rsidP="00F00BF1">
            <w:r w:rsidRPr="007C46C5">
              <w:t xml:space="preserve">High ductility, ideal for </w:t>
            </w:r>
            <w:r w:rsidR="009F6D3B" w:rsidRPr="007C46C5">
              <w:t>high stress.</w:t>
            </w:r>
          </w:p>
        </w:tc>
      </w:tr>
      <w:tr w:rsidR="00365F42" w14:paraId="0C79FD30" w14:textId="77777777" w:rsidTr="00365F42">
        <w:tc>
          <w:tcPr>
            <w:tcW w:w="1502" w:type="dxa"/>
          </w:tcPr>
          <w:p w14:paraId="39000E14" w14:textId="69DF0CA3" w:rsidR="00365F42" w:rsidRPr="007C46C5" w:rsidRDefault="005B7DC2" w:rsidP="00F00BF1">
            <w:r w:rsidRPr="007C46C5">
              <w:t>6061 T6</w:t>
            </w:r>
          </w:p>
        </w:tc>
        <w:tc>
          <w:tcPr>
            <w:tcW w:w="1502" w:type="dxa"/>
          </w:tcPr>
          <w:p w14:paraId="5228DA80" w14:textId="7514EDA5" w:rsidR="00365F42" w:rsidRPr="007C46C5" w:rsidRDefault="00397D1C" w:rsidP="00F00BF1">
            <w:r w:rsidRPr="007C46C5">
              <w:t>3.14</w:t>
            </w:r>
            <w:r w:rsidR="00F23779" w:rsidRPr="007C46C5">
              <w:t>54 x</w:t>
            </w:r>
            <w:r w:rsidRPr="007C46C5">
              <w:t>10⁻³</w:t>
            </w:r>
          </w:p>
        </w:tc>
        <w:tc>
          <w:tcPr>
            <w:tcW w:w="1503" w:type="dxa"/>
          </w:tcPr>
          <w:p w14:paraId="04533F83" w14:textId="5B5A01A9" w:rsidR="00365F42" w:rsidRPr="007C46C5" w:rsidRDefault="00F23779" w:rsidP="00F00BF1">
            <w:r w:rsidRPr="007C46C5">
              <w:t>1.2772 x</w:t>
            </w:r>
            <w:r w:rsidR="00397D1C" w:rsidRPr="007C46C5">
              <w:t>10⁻³</w:t>
            </w:r>
          </w:p>
        </w:tc>
        <w:tc>
          <w:tcPr>
            <w:tcW w:w="1503" w:type="dxa"/>
          </w:tcPr>
          <w:p w14:paraId="08B8445C" w14:textId="3FD6C272" w:rsidR="00365F42" w:rsidRPr="007C46C5" w:rsidRDefault="00CF6C4E" w:rsidP="00F00BF1">
            <w:r w:rsidRPr="007C46C5">
              <w:t>Baseline</w:t>
            </w:r>
          </w:p>
        </w:tc>
        <w:tc>
          <w:tcPr>
            <w:tcW w:w="1503" w:type="dxa"/>
          </w:tcPr>
          <w:p w14:paraId="202320A4" w14:textId="73412461" w:rsidR="00365F42" w:rsidRPr="007C46C5" w:rsidRDefault="00CF6C4E" w:rsidP="00F00BF1">
            <w:r w:rsidRPr="007C46C5">
              <w:t>Baseline</w:t>
            </w:r>
          </w:p>
        </w:tc>
        <w:tc>
          <w:tcPr>
            <w:tcW w:w="1503" w:type="dxa"/>
          </w:tcPr>
          <w:p w14:paraId="7EA7F549" w14:textId="2AA7780E" w:rsidR="00365F42" w:rsidRPr="007C46C5" w:rsidRDefault="009F6D3B" w:rsidP="00F00BF1">
            <w:r w:rsidRPr="007C46C5">
              <w:t>Balanced stiffness &amp; ductility. Mid-load application</w:t>
            </w:r>
          </w:p>
        </w:tc>
      </w:tr>
      <w:tr w:rsidR="00365F42" w14:paraId="5B6771D1" w14:textId="77777777" w:rsidTr="00365F42">
        <w:tc>
          <w:tcPr>
            <w:tcW w:w="1502" w:type="dxa"/>
          </w:tcPr>
          <w:p w14:paraId="3EF2E418" w14:textId="5CE1E44E" w:rsidR="00365F42" w:rsidRPr="007C46C5" w:rsidRDefault="00592C8A" w:rsidP="00F00BF1">
            <w:r w:rsidRPr="007C46C5">
              <w:t>6463 T6</w:t>
            </w:r>
          </w:p>
        </w:tc>
        <w:tc>
          <w:tcPr>
            <w:tcW w:w="1502" w:type="dxa"/>
          </w:tcPr>
          <w:p w14:paraId="07253567" w14:textId="63C612AA" w:rsidR="00365F42" w:rsidRPr="007C46C5" w:rsidRDefault="00F23779" w:rsidP="00F00BF1">
            <w:r w:rsidRPr="007C46C5">
              <w:t>6.0739 x</w:t>
            </w:r>
            <w:r w:rsidR="00397D1C" w:rsidRPr="007C46C5">
              <w:t>10⁻³</w:t>
            </w:r>
          </w:p>
        </w:tc>
        <w:tc>
          <w:tcPr>
            <w:tcW w:w="1503" w:type="dxa"/>
          </w:tcPr>
          <w:p w14:paraId="397E6B3D" w14:textId="4C72F423" w:rsidR="00365F42" w:rsidRPr="007C46C5" w:rsidRDefault="00F23779" w:rsidP="00F00BF1">
            <w:r w:rsidRPr="007C46C5">
              <w:t>2.</w:t>
            </w:r>
            <w:r w:rsidR="00CF6C4E" w:rsidRPr="007C46C5">
              <w:t>3201 x</w:t>
            </w:r>
            <w:r w:rsidR="00397D1C" w:rsidRPr="007C46C5">
              <w:t>10⁻³</w:t>
            </w:r>
          </w:p>
        </w:tc>
        <w:tc>
          <w:tcPr>
            <w:tcW w:w="1503" w:type="dxa"/>
          </w:tcPr>
          <w:p w14:paraId="41E4CD31" w14:textId="7A9EFA29" w:rsidR="00365F42" w:rsidRPr="007C46C5" w:rsidRDefault="00CF6C4E" w:rsidP="00F00BF1">
            <w:r w:rsidRPr="007C46C5">
              <w:t>+</w:t>
            </w:r>
            <w:r w:rsidR="003419FA" w:rsidRPr="007C46C5">
              <w:t>93%</w:t>
            </w:r>
          </w:p>
        </w:tc>
        <w:tc>
          <w:tcPr>
            <w:tcW w:w="1503" w:type="dxa"/>
          </w:tcPr>
          <w:p w14:paraId="01A095F7" w14:textId="4AAFF9AB" w:rsidR="00365F42" w:rsidRPr="007C46C5" w:rsidRDefault="003419FA" w:rsidP="00F00BF1">
            <w:r w:rsidRPr="007C46C5">
              <w:t>+81.6%</w:t>
            </w:r>
          </w:p>
        </w:tc>
        <w:tc>
          <w:tcPr>
            <w:tcW w:w="1503" w:type="dxa"/>
          </w:tcPr>
          <w:p w14:paraId="08A5CAF3" w14:textId="04B33086" w:rsidR="00365F42" w:rsidRPr="007C46C5" w:rsidRDefault="008D07F9" w:rsidP="00F00BF1">
            <w:r w:rsidRPr="007C46C5">
              <w:t>Similar flexibility to 2618 T61, good for dynamic loads</w:t>
            </w:r>
          </w:p>
        </w:tc>
      </w:tr>
    </w:tbl>
    <w:p w14:paraId="371F0EDF" w14:textId="1412DE76" w:rsidR="00F00BF1" w:rsidRDefault="007C46C5" w:rsidP="0004009F">
      <w:r>
        <w:br/>
      </w:r>
      <w:r w:rsidR="00F00BF1" w:rsidRPr="0093744B">
        <w:rPr>
          <w:rFonts w:eastAsiaTheme="minorEastAsia"/>
        </w:rPr>
        <w:t>Observations</w:t>
      </w:r>
      <w:r w:rsidR="008D07F9" w:rsidRPr="0093744B">
        <w:rPr>
          <w:rFonts w:eastAsiaTheme="minorEastAsia"/>
        </w:rPr>
        <w:t xml:space="preserve">: </w:t>
      </w:r>
      <w:r w:rsidRPr="0093744B">
        <w:rPr>
          <w:rFonts w:eastAsiaTheme="minorEastAsia"/>
        </w:rPr>
        <w:br/>
      </w:r>
      <w:r w:rsidR="00F00BF1" w:rsidRPr="0093744B">
        <w:rPr>
          <w:rFonts w:eastAsiaTheme="minorEastAsia"/>
        </w:rPr>
        <w:t>Strain concentrations near crown and skirt indicate critical deformation zones. 2618-T61 and 6463-T6 absorb stress better, while 6061-T6 suits less extreme conditions.</w:t>
      </w:r>
    </w:p>
    <w:p w14:paraId="17AE92FA" w14:textId="1C384E43" w:rsidR="005C0B69" w:rsidRDefault="0093530B" w:rsidP="0004009F">
      <w:r w:rsidRPr="0093530B">
        <w:br/>
      </w:r>
      <w:bookmarkStart w:id="8" w:name="_Toc185189964"/>
      <w:r w:rsidR="003A77B6" w:rsidRPr="0093744B">
        <w:rPr>
          <w:rStyle w:val="Heading2Char"/>
          <w:rFonts w:asciiTheme="minorHAnsi" w:eastAsiaTheme="minorEastAsia" w:hAnsiTheme="minorHAnsi" w:cstheme="minorBidi"/>
        </w:rPr>
        <w:t>FEA and m</w:t>
      </w:r>
      <w:r w:rsidRPr="0093744B">
        <w:rPr>
          <w:rStyle w:val="Heading2Char"/>
          <w:rFonts w:asciiTheme="minorHAnsi" w:eastAsiaTheme="minorEastAsia" w:hAnsiTheme="minorHAnsi" w:cstheme="minorBidi"/>
        </w:rPr>
        <w:t>esh limitations</w:t>
      </w:r>
      <w:bookmarkEnd w:id="8"/>
      <w:r w:rsidRPr="0093744B">
        <w:rPr>
          <w:rFonts w:eastAsiaTheme="minorEastAsia"/>
        </w:rPr>
        <w:br/>
      </w:r>
      <w:r w:rsidR="008F5350" w:rsidRPr="0093744B">
        <w:rPr>
          <w:rFonts w:eastAsiaTheme="minorEastAsia"/>
        </w:rPr>
        <w:t>As well as the fixed supports mentioned earlier</w:t>
      </w:r>
      <w:r w:rsidR="0004009F" w:rsidRPr="0093744B">
        <w:rPr>
          <w:rFonts w:eastAsiaTheme="minorEastAsia"/>
        </w:rPr>
        <w:t>. Coarse meshing around critical stress zones</w:t>
      </w:r>
      <w:r w:rsidR="008F5350" w:rsidRPr="0093744B">
        <w:rPr>
          <w:rFonts w:eastAsiaTheme="minorEastAsia"/>
        </w:rPr>
        <w:t xml:space="preserve"> </w:t>
      </w:r>
      <w:r w:rsidR="0004009F" w:rsidRPr="0093744B">
        <w:rPr>
          <w:rFonts w:eastAsiaTheme="minorEastAsia"/>
        </w:rPr>
        <w:t xml:space="preserve">may underestimate peak stresses. Additionally, </w:t>
      </w:r>
      <w:r w:rsidR="008F5350" w:rsidRPr="0093744B">
        <w:rPr>
          <w:rFonts w:eastAsiaTheme="minorEastAsia"/>
        </w:rPr>
        <w:t xml:space="preserve">idealised </w:t>
      </w:r>
      <w:r w:rsidR="0004009F" w:rsidRPr="0093744B">
        <w:rPr>
          <w:rFonts w:eastAsiaTheme="minorEastAsia"/>
        </w:rPr>
        <w:t>material</w:t>
      </w:r>
      <w:r w:rsidR="008F5350" w:rsidRPr="0093744B">
        <w:rPr>
          <w:rFonts w:eastAsiaTheme="minorEastAsia"/>
        </w:rPr>
        <w:t xml:space="preserve"> property data</w:t>
      </w:r>
      <w:r w:rsidR="0004009F" w:rsidRPr="0093744B">
        <w:rPr>
          <w:rFonts w:eastAsiaTheme="minorEastAsia"/>
        </w:rPr>
        <w:t xml:space="preserve"> ignore</w:t>
      </w:r>
      <w:r w:rsidR="008F5350" w:rsidRPr="0093744B">
        <w:rPr>
          <w:rFonts w:eastAsiaTheme="minorEastAsia"/>
        </w:rPr>
        <w:t>s the</w:t>
      </w:r>
      <w:r w:rsidR="0004009F" w:rsidRPr="0093744B">
        <w:rPr>
          <w:rFonts w:eastAsiaTheme="minorEastAsia"/>
        </w:rPr>
        <w:t xml:space="preserve"> microstructur</w:t>
      </w:r>
      <w:r w:rsidR="008F5350" w:rsidRPr="0093744B">
        <w:rPr>
          <w:rFonts w:eastAsiaTheme="minorEastAsia"/>
        </w:rPr>
        <w:t xml:space="preserve">e and possible </w:t>
      </w:r>
      <w:r w:rsidR="0004009F" w:rsidRPr="0093744B">
        <w:rPr>
          <w:rFonts w:eastAsiaTheme="minorEastAsia"/>
        </w:rPr>
        <w:t>imperfections, potentially misrepresenting rea</w:t>
      </w:r>
      <w:r w:rsidRPr="0093744B">
        <w:rPr>
          <w:rFonts w:eastAsiaTheme="minorEastAsia"/>
        </w:rPr>
        <w:t>l</w:t>
      </w:r>
      <w:r w:rsidR="008F5350" w:rsidRPr="0093744B">
        <w:rPr>
          <w:rFonts w:eastAsiaTheme="minorEastAsia"/>
        </w:rPr>
        <w:t xml:space="preserve"> </w:t>
      </w:r>
      <w:r w:rsidR="0004009F" w:rsidRPr="0093744B">
        <w:rPr>
          <w:rFonts w:eastAsiaTheme="minorEastAsia"/>
        </w:rPr>
        <w:t xml:space="preserve">world </w:t>
      </w:r>
      <w:r w:rsidR="00F73306" w:rsidRPr="0093744B">
        <w:rPr>
          <w:rFonts w:eastAsiaTheme="minorEastAsia"/>
        </w:rPr>
        <w:t>behaviour</w:t>
      </w:r>
      <w:r w:rsidR="0004009F" w:rsidRPr="0093744B">
        <w:rPr>
          <w:rFonts w:eastAsiaTheme="minorEastAsia"/>
        </w:rPr>
        <w:t>. These factors limit FEA's accuracy for detailed performance prediction.</w:t>
      </w:r>
      <w:r w:rsidR="008F5350" w:rsidRPr="0093744B">
        <w:rPr>
          <w:rFonts w:eastAsiaTheme="minorEastAsia"/>
        </w:rPr>
        <w:t xml:space="preserve"> These error</w:t>
      </w:r>
      <w:r w:rsidRPr="0093744B">
        <w:rPr>
          <w:rFonts w:eastAsiaTheme="minorEastAsia"/>
        </w:rPr>
        <w:t>s</w:t>
      </w:r>
      <w:r w:rsidR="008F5350" w:rsidRPr="0093744B">
        <w:rPr>
          <w:rFonts w:eastAsiaTheme="minorEastAsia"/>
        </w:rPr>
        <w:t xml:space="preserve"> can be reduced by solving with </w:t>
      </w:r>
      <w:r w:rsidRPr="0093744B">
        <w:rPr>
          <w:rFonts w:eastAsiaTheme="minorEastAsia"/>
        </w:rPr>
        <w:t xml:space="preserve">a </w:t>
      </w:r>
      <w:r w:rsidR="005C0B69" w:rsidRPr="0093744B">
        <w:rPr>
          <w:rFonts w:eastAsiaTheme="minorEastAsia"/>
        </w:rPr>
        <w:t>finer mesh</w:t>
      </w:r>
      <w:r w:rsidRPr="0093744B">
        <w:rPr>
          <w:rFonts w:eastAsiaTheme="minorEastAsia"/>
        </w:rPr>
        <w:t>, however this greatly incre</w:t>
      </w:r>
      <w:r w:rsidR="00E834AD" w:rsidRPr="0093744B">
        <w:rPr>
          <w:rFonts w:eastAsiaTheme="minorEastAsia"/>
        </w:rPr>
        <w:t xml:space="preserve">ases solve times. A </w:t>
      </w:r>
      <w:r w:rsidR="00AE2E7C" w:rsidRPr="0093744B">
        <w:rPr>
          <w:rFonts w:eastAsiaTheme="minorEastAsia"/>
        </w:rPr>
        <w:t>happy</w:t>
      </w:r>
      <w:r w:rsidR="00E834AD" w:rsidRPr="0093744B">
        <w:rPr>
          <w:rFonts w:eastAsiaTheme="minorEastAsia"/>
        </w:rPr>
        <w:t xml:space="preserve"> </w:t>
      </w:r>
      <w:r w:rsidR="00AE2E7C" w:rsidRPr="0093744B">
        <w:rPr>
          <w:rFonts w:eastAsiaTheme="minorEastAsia"/>
        </w:rPr>
        <w:t>medium</w:t>
      </w:r>
      <w:r w:rsidR="00E834AD" w:rsidRPr="0093744B">
        <w:rPr>
          <w:rFonts w:eastAsiaTheme="minorEastAsia"/>
        </w:rPr>
        <w:t xml:space="preserve"> can be achieved by sizing </w:t>
      </w:r>
      <w:r w:rsidR="005460A9" w:rsidRPr="0093744B">
        <w:rPr>
          <w:rFonts w:eastAsiaTheme="minorEastAsia"/>
        </w:rPr>
        <w:t>a finer mesh on areas of interes</w:t>
      </w:r>
      <w:r w:rsidR="00AE2E7C" w:rsidRPr="0093744B">
        <w:rPr>
          <w:rFonts w:eastAsiaTheme="minorEastAsia"/>
        </w:rPr>
        <w:t>t,</w:t>
      </w:r>
      <w:r w:rsidR="005C0B69" w:rsidRPr="0093744B">
        <w:rPr>
          <w:rFonts w:eastAsiaTheme="minorEastAsia"/>
        </w:rPr>
        <w:t xml:space="preserve"> particularly in the areas most susceptible failure.</w:t>
      </w:r>
    </w:p>
    <w:p w14:paraId="1113D70E" w14:textId="77777777" w:rsidR="0093530B" w:rsidRDefault="0093530B" w:rsidP="0093530B">
      <w:pPr>
        <w:keepNext/>
      </w:pPr>
      <w:r>
        <w:rPr>
          <w:noProof/>
        </w:rPr>
        <w:drawing>
          <wp:inline distT="0" distB="0" distL="0" distR="0" wp14:anchorId="7D0C912A" wp14:editId="4163DB20">
            <wp:extent cx="5731510" cy="2003425"/>
            <wp:effectExtent l="0" t="0" r="2540" b="0"/>
            <wp:docPr id="1327014495" name="Picture 12" descr="A close-up of a computer screen&#10;&#10;Description automatically generated">
              <a:extLst xmlns:a="http://schemas.openxmlformats.org/drawingml/2006/main">
                <a:ext uri="{FF2B5EF4-FFF2-40B4-BE49-F238E27FC236}">
                  <a16:creationId xmlns:a16="http://schemas.microsoft.com/office/drawing/2014/main" id="{47DEBD51-D4C1-C3F9-7DE8-634F5F90603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014495" name="Picture 12" descr="A close-up of a computer screen&#10;&#10;Description automatically generated">
                      <a:extLst>
                        <a:ext uri="{FF2B5EF4-FFF2-40B4-BE49-F238E27FC236}">
                          <a16:creationId xmlns:a16="http://schemas.microsoft.com/office/drawing/2014/main" id="{47DEBD51-D4C1-C3F9-7DE8-634F5F906038}"/>
                        </a:ext>
                      </a:extLst>
                    </pic:cNvPr>
                    <pic:cNvPicPr>
                      <a:picLocks noChangeAspect="1"/>
                    </pic:cNvPicPr>
                  </pic:nvPicPr>
                  <pic:blipFill>
                    <a:blip r:embed="rId22"/>
                    <a:stretch>
                      <a:fillRect/>
                    </a:stretch>
                  </pic:blipFill>
                  <pic:spPr>
                    <a:xfrm>
                      <a:off x="0" y="0"/>
                      <a:ext cx="5731510" cy="2003425"/>
                    </a:xfrm>
                    <a:prstGeom prst="rect">
                      <a:avLst/>
                    </a:prstGeom>
                  </pic:spPr>
                </pic:pic>
              </a:graphicData>
            </a:graphic>
          </wp:inline>
        </w:drawing>
      </w:r>
    </w:p>
    <w:p w14:paraId="092C4DE9" w14:textId="657BD64A" w:rsidR="00D10990" w:rsidRDefault="0093530B" w:rsidP="00134EE4">
      <w:pPr>
        <w:pStyle w:val="Caption"/>
      </w:pPr>
      <w:r>
        <w:t xml:space="preserve">Figure </w:t>
      </w:r>
      <w:r>
        <w:fldChar w:fldCharType="begin"/>
      </w:r>
      <w:r>
        <w:instrText xml:space="preserve"> SEQ Figure \* ARABIC </w:instrText>
      </w:r>
      <w:r>
        <w:fldChar w:fldCharType="separate"/>
      </w:r>
      <w:r w:rsidR="00FA6894">
        <w:rPr>
          <w:noProof/>
        </w:rPr>
        <w:t>12</w:t>
      </w:r>
      <w:r>
        <w:fldChar w:fldCharType="end"/>
      </w:r>
      <w:r>
        <w:t xml:space="preserve"> - Mesh density</w:t>
      </w:r>
      <w:r w:rsidR="00AE2E7C">
        <w:t xml:space="preserve"> (Coarse, Fine, And</w:t>
      </w:r>
      <w:r w:rsidR="00805EC5">
        <w:t xml:space="preserve"> appropriately</w:t>
      </w:r>
      <w:r w:rsidR="00AE2E7C">
        <w:t xml:space="preserve"> sized elements </w:t>
      </w:r>
      <w:r w:rsidR="00805EC5">
        <w:t>of interest)</w:t>
      </w:r>
      <w:r w:rsidR="00A81293">
        <w:t xml:space="preserve"> (Vale,2024)</w:t>
      </w:r>
    </w:p>
    <w:p w14:paraId="43D1698A" w14:textId="77777777" w:rsidR="00FE1099" w:rsidRDefault="00134EE4" w:rsidP="00FE1099">
      <w:pPr>
        <w:keepNext/>
      </w:pPr>
      <w:r>
        <w:rPr>
          <w:noProof/>
        </w:rPr>
        <w:lastRenderedPageBreak/>
        <w:drawing>
          <wp:inline distT="0" distB="0" distL="0" distR="0" wp14:anchorId="788C0183" wp14:editId="12E0CB7C">
            <wp:extent cx="5731510" cy="2273300"/>
            <wp:effectExtent l="0" t="0" r="2540" b="0"/>
            <wp:docPr id="24" name="Picture 23" descr="A computer screen shot of a computer program&#10;&#10;Description automatically generated">
              <a:extLst xmlns:a="http://schemas.openxmlformats.org/drawingml/2006/main">
                <a:ext uri="{FF2B5EF4-FFF2-40B4-BE49-F238E27FC236}">
                  <a16:creationId xmlns:a16="http://schemas.microsoft.com/office/drawing/2014/main" id="{A16F1850-17B3-FA95-A3EF-F6244A908F0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3" descr="A computer screen shot of a computer program&#10;&#10;Description automatically generated">
                      <a:extLst>
                        <a:ext uri="{FF2B5EF4-FFF2-40B4-BE49-F238E27FC236}">
                          <a16:creationId xmlns:a16="http://schemas.microsoft.com/office/drawing/2014/main" id="{A16F1850-17B3-FA95-A3EF-F6244A908F06}"/>
                        </a:ext>
                      </a:extLst>
                    </pic:cNvPr>
                    <pic:cNvPicPr>
                      <a:picLocks noChangeAspect="1"/>
                    </pic:cNvPicPr>
                  </pic:nvPicPr>
                  <pic:blipFill>
                    <a:blip r:embed="rId23"/>
                    <a:srcRect l="15282" t="15912" b="22100"/>
                    <a:stretch/>
                  </pic:blipFill>
                  <pic:spPr>
                    <a:xfrm>
                      <a:off x="0" y="0"/>
                      <a:ext cx="5731510" cy="2273300"/>
                    </a:xfrm>
                    <a:prstGeom prst="rect">
                      <a:avLst/>
                    </a:prstGeom>
                  </pic:spPr>
                </pic:pic>
              </a:graphicData>
            </a:graphic>
          </wp:inline>
        </w:drawing>
      </w:r>
    </w:p>
    <w:p w14:paraId="589227B7" w14:textId="6924527C" w:rsidR="00E447ED" w:rsidRDefault="00FE1099" w:rsidP="00FE1099">
      <w:pPr>
        <w:pStyle w:val="Caption"/>
      </w:pPr>
      <w:r>
        <w:t xml:space="preserve">Figure </w:t>
      </w:r>
      <w:r>
        <w:fldChar w:fldCharType="begin"/>
      </w:r>
      <w:r>
        <w:instrText xml:space="preserve"> SEQ Figure \* ARABIC </w:instrText>
      </w:r>
      <w:r>
        <w:fldChar w:fldCharType="separate"/>
      </w:r>
      <w:r w:rsidR="00FA6894">
        <w:rPr>
          <w:noProof/>
        </w:rPr>
        <w:t>13</w:t>
      </w:r>
      <w:r>
        <w:fldChar w:fldCharType="end"/>
      </w:r>
      <w:r>
        <w:t xml:space="preserve"> - Localised high stress areas on ring groove</w:t>
      </w:r>
      <w:r w:rsidR="00A81293">
        <w:t xml:space="preserve"> (Vale,2024)</w:t>
      </w:r>
    </w:p>
    <w:p w14:paraId="78660940" w14:textId="4BFA7EB1" w:rsidR="003A77B6" w:rsidRPr="0093744B" w:rsidRDefault="00E447ED" w:rsidP="003A77B6">
      <w:pPr>
        <w:rPr>
          <w:rFonts w:eastAsiaTheme="minorEastAsia"/>
        </w:rPr>
      </w:pPr>
      <w:r w:rsidRPr="0093744B">
        <w:rPr>
          <w:rFonts w:eastAsiaTheme="minorEastAsia"/>
        </w:rPr>
        <w:t>The high stress concentrations seen around the edge of the oil groove in the provided image are likely due to mesh</w:t>
      </w:r>
      <w:r w:rsidR="00473BC5" w:rsidRPr="0093744B">
        <w:rPr>
          <w:rFonts w:eastAsiaTheme="minorEastAsia"/>
        </w:rPr>
        <w:t xml:space="preserve"> </w:t>
      </w:r>
      <w:r w:rsidRPr="0093744B">
        <w:rPr>
          <w:rFonts w:eastAsiaTheme="minorEastAsia"/>
        </w:rPr>
        <w:t xml:space="preserve">related errors rather than realistic stress behaviour. This </w:t>
      </w:r>
      <w:r w:rsidR="00473BC5" w:rsidRPr="0093744B">
        <w:rPr>
          <w:rFonts w:eastAsiaTheme="minorEastAsia"/>
        </w:rPr>
        <w:t xml:space="preserve">could be caused by a number of </w:t>
      </w:r>
      <w:r w:rsidR="003A77B6" w:rsidRPr="0093744B">
        <w:rPr>
          <w:rFonts w:eastAsiaTheme="minorEastAsia"/>
        </w:rPr>
        <w:t>factors, such as:</w:t>
      </w:r>
      <w:r w:rsidR="00627B3C" w:rsidRPr="0093744B">
        <w:rPr>
          <w:rFonts w:eastAsiaTheme="minorEastAsia"/>
        </w:rPr>
        <w:br/>
      </w:r>
      <w:r w:rsidR="003A77B6" w:rsidRPr="0093744B">
        <w:rPr>
          <w:rFonts w:eastAsiaTheme="minorEastAsia"/>
        </w:rPr>
        <w:br/>
      </w:r>
      <w:r w:rsidR="003A77B6" w:rsidRPr="0093744B">
        <w:rPr>
          <w:rFonts w:eastAsiaTheme="minorEastAsia"/>
          <w:b/>
          <w:bCs/>
        </w:rPr>
        <w:t>Geometry Simplification</w:t>
      </w:r>
      <w:r w:rsidR="003A77B6" w:rsidRPr="0093744B">
        <w:rPr>
          <w:rFonts w:eastAsiaTheme="minorEastAsia"/>
        </w:rPr>
        <w:t xml:space="preserve">: Sharp </w:t>
      </w:r>
      <w:r w:rsidR="00A463BD" w:rsidRPr="0093744B">
        <w:rPr>
          <w:rFonts w:eastAsiaTheme="minorEastAsia"/>
        </w:rPr>
        <w:t xml:space="preserve">edges </w:t>
      </w:r>
      <w:r w:rsidR="003A77B6" w:rsidRPr="0093744B">
        <w:rPr>
          <w:rFonts w:eastAsiaTheme="minorEastAsia"/>
        </w:rPr>
        <w:t>or abrupt changes in geometry</w:t>
      </w:r>
      <w:r w:rsidR="00A463BD" w:rsidRPr="0093744B">
        <w:rPr>
          <w:rFonts w:eastAsiaTheme="minorEastAsia"/>
        </w:rPr>
        <w:t xml:space="preserve"> can</w:t>
      </w:r>
      <w:r w:rsidR="00B67B14" w:rsidRPr="0093744B">
        <w:rPr>
          <w:rFonts w:eastAsiaTheme="minorEastAsia"/>
        </w:rPr>
        <w:t xml:space="preserve"> </w:t>
      </w:r>
      <w:r w:rsidR="003A77B6" w:rsidRPr="0093744B">
        <w:rPr>
          <w:rFonts w:eastAsiaTheme="minorEastAsia"/>
        </w:rPr>
        <w:t xml:space="preserve">create singularities where the stress theoretically approaches infinity. </w:t>
      </w:r>
      <w:r w:rsidR="00627B3C" w:rsidRPr="0093744B">
        <w:rPr>
          <w:rFonts w:eastAsiaTheme="minorEastAsia"/>
        </w:rPr>
        <w:t xml:space="preserve">However </w:t>
      </w:r>
      <w:r w:rsidR="003A77B6" w:rsidRPr="0093744B">
        <w:rPr>
          <w:rFonts w:eastAsiaTheme="minorEastAsia"/>
        </w:rPr>
        <w:t xml:space="preserve">real materials deform plastically and redistribute stress </w:t>
      </w:r>
      <w:r w:rsidR="00627B3C" w:rsidRPr="0093744B">
        <w:rPr>
          <w:rFonts w:eastAsiaTheme="minorEastAsia"/>
        </w:rPr>
        <w:t xml:space="preserve">in these </w:t>
      </w:r>
      <w:r w:rsidR="003A77B6" w:rsidRPr="0093744B">
        <w:rPr>
          <w:rFonts w:eastAsiaTheme="minorEastAsia"/>
        </w:rPr>
        <w:t>scenarios.</w:t>
      </w:r>
      <w:r w:rsidR="00F6435D" w:rsidRPr="0093744B">
        <w:rPr>
          <w:rFonts w:eastAsiaTheme="minorEastAsia"/>
        </w:rPr>
        <w:t xml:space="preserve"> Machining or casting processes would smooth out these sharp edges in the real world.</w:t>
      </w:r>
      <w:r w:rsidR="002B7E49" w:rsidRPr="0093744B">
        <w:rPr>
          <w:rFonts w:eastAsiaTheme="minorEastAsia"/>
        </w:rPr>
        <w:t xml:space="preserve"> (Bathe, 2007)</w:t>
      </w:r>
    </w:p>
    <w:p w14:paraId="7D7DDB7A" w14:textId="4D9F34E8" w:rsidR="003A77B6" w:rsidRPr="0093744B" w:rsidRDefault="003A77B6" w:rsidP="003A77B6">
      <w:pPr>
        <w:rPr>
          <w:rFonts w:eastAsiaTheme="minorEastAsia"/>
        </w:rPr>
      </w:pPr>
      <w:r w:rsidRPr="0093744B">
        <w:rPr>
          <w:rFonts w:eastAsiaTheme="minorEastAsia"/>
          <w:b/>
          <w:bCs/>
        </w:rPr>
        <w:t>Mesh Refinement Issues</w:t>
      </w:r>
      <w:r w:rsidRPr="0093744B">
        <w:rPr>
          <w:rFonts w:eastAsiaTheme="minorEastAsia"/>
        </w:rPr>
        <w:t xml:space="preserve">: </w:t>
      </w:r>
      <w:r w:rsidR="00627B3C" w:rsidRPr="0093744B">
        <w:rPr>
          <w:rFonts w:eastAsiaTheme="minorEastAsia"/>
        </w:rPr>
        <w:t xml:space="preserve">As mentioned earlier </w:t>
      </w:r>
      <w:r w:rsidR="0022247C" w:rsidRPr="0093744B">
        <w:rPr>
          <w:rFonts w:eastAsiaTheme="minorEastAsia"/>
        </w:rPr>
        <w:t xml:space="preserve">if the mesh </w:t>
      </w:r>
      <w:r w:rsidRPr="0093744B">
        <w:rPr>
          <w:rFonts w:eastAsiaTheme="minorEastAsia"/>
        </w:rPr>
        <w:t xml:space="preserve">is too coarse or not sufficiently </w:t>
      </w:r>
      <w:r w:rsidR="0022247C" w:rsidRPr="0093744B">
        <w:rPr>
          <w:rFonts w:eastAsiaTheme="minorEastAsia"/>
        </w:rPr>
        <w:t xml:space="preserve">sized </w:t>
      </w:r>
      <w:r w:rsidRPr="0093744B">
        <w:rPr>
          <w:rFonts w:eastAsiaTheme="minorEastAsia"/>
        </w:rPr>
        <w:t xml:space="preserve">near sharp geometrical features, it can </w:t>
      </w:r>
      <w:r w:rsidR="0022247C" w:rsidRPr="0093744B">
        <w:rPr>
          <w:rFonts w:eastAsiaTheme="minorEastAsia"/>
        </w:rPr>
        <w:t xml:space="preserve">unrealistically </w:t>
      </w:r>
      <w:r w:rsidRPr="0093744B">
        <w:rPr>
          <w:rFonts w:eastAsiaTheme="minorEastAsia"/>
        </w:rPr>
        <w:t>inflate stress values</w:t>
      </w:r>
      <w:r w:rsidR="0022247C" w:rsidRPr="0093744B">
        <w:rPr>
          <w:rFonts w:eastAsiaTheme="minorEastAsia"/>
        </w:rPr>
        <w:t xml:space="preserve"> due to too few</w:t>
      </w:r>
      <w:r w:rsidR="00655C5A" w:rsidRPr="0093744B">
        <w:rPr>
          <w:rFonts w:eastAsiaTheme="minorEastAsia"/>
        </w:rPr>
        <w:t xml:space="preserve"> mesh</w:t>
      </w:r>
      <w:r w:rsidR="0022247C" w:rsidRPr="0093744B">
        <w:rPr>
          <w:rFonts w:eastAsiaTheme="minorEastAsia"/>
        </w:rPr>
        <w:t xml:space="preserve"> nodes</w:t>
      </w:r>
      <w:r w:rsidRPr="0093744B">
        <w:rPr>
          <w:rFonts w:eastAsiaTheme="minorEastAsia"/>
        </w:rPr>
        <w:t xml:space="preserve"> at those location.</w:t>
      </w:r>
    </w:p>
    <w:p w14:paraId="6059C1A4" w14:textId="20119A02" w:rsidR="003A77B6" w:rsidRPr="0093744B" w:rsidRDefault="003A77B6" w:rsidP="00655C5A">
      <w:pPr>
        <w:rPr>
          <w:rFonts w:eastAsiaTheme="minorEastAsia"/>
        </w:rPr>
      </w:pPr>
      <w:r w:rsidRPr="0093744B">
        <w:rPr>
          <w:rFonts w:eastAsiaTheme="minorEastAsia"/>
          <w:b/>
          <w:bCs/>
        </w:rPr>
        <w:t>Mathematical Interpolation</w:t>
      </w:r>
      <w:r w:rsidRPr="0093744B">
        <w:rPr>
          <w:rFonts w:eastAsiaTheme="minorEastAsia"/>
        </w:rPr>
        <w:t xml:space="preserve">: </w:t>
      </w:r>
      <w:r w:rsidR="00655C5A" w:rsidRPr="0093744B">
        <w:rPr>
          <w:rFonts w:eastAsiaTheme="minorEastAsia"/>
        </w:rPr>
        <w:t>FEA</w:t>
      </w:r>
      <w:r w:rsidRPr="0093744B">
        <w:rPr>
          <w:rFonts w:eastAsiaTheme="minorEastAsia"/>
        </w:rPr>
        <w:t xml:space="preserve"> solver</w:t>
      </w:r>
      <w:r w:rsidR="00655C5A" w:rsidRPr="0093744B">
        <w:rPr>
          <w:rFonts w:eastAsiaTheme="minorEastAsia"/>
        </w:rPr>
        <w:t>s</w:t>
      </w:r>
      <w:r w:rsidRPr="0093744B">
        <w:rPr>
          <w:rFonts w:eastAsiaTheme="minorEastAsia"/>
        </w:rPr>
        <w:t xml:space="preserve"> use interpolation between nodes to calculate stress, which can overestimate or exaggerate stress in areas with high curvature.</w:t>
      </w:r>
    </w:p>
    <w:p w14:paraId="3C617803" w14:textId="712815CD" w:rsidR="007C46C5" w:rsidRPr="0093744B" w:rsidRDefault="003A77B6" w:rsidP="00D10990">
      <w:pPr>
        <w:rPr>
          <w:rFonts w:eastAsiaTheme="minorEastAsia"/>
          <w:b/>
          <w:bCs/>
        </w:rPr>
      </w:pPr>
      <w:r w:rsidRPr="0093744B">
        <w:rPr>
          <w:rFonts w:eastAsiaTheme="minorEastAsia"/>
          <w:b/>
          <w:bCs/>
        </w:rPr>
        <w:t>Idealized Boundary Conditions</w:t>
      </w:r>
      <w:r w:rsidRPr="0093744B">
        <w:rPr>
          <w:rFonts w:eastAsiaTheme="minorEastAsia"/>
        </w:rPr>
        <w:t xml:space="preserve">: Unrealistic constraints </w:t>
      </w:r>
      <w:r w:rsidR="00B95B5C" w:rsidRPr="0093744B">
        <w:rPr>
          <w:rFonts w:eastAsiaTheme="minorEastAsia"/>
        </w:rPr>
        <w:t xml:space="preserve">such as </w:t>
      </w:r>
      <w:r w:rsidRPr="0093744B">
        <w:rPr>
          <w:rFonts w:eastAsiaTheme="minorEastAsia"/>
        </w:rPr>
        <w:t xml:space="preserve">fixed supports or rigid constraints can </w:t>
      </w:r>
      <w:r w:rsidR="00B95B5C" w:rsidRPr="0093744B">
        <w:rPr>
          <w:rFonts w:eastAsiaTheme="minorEastAsia"/>
        </w:rPr>
        <w:t xml:space="preserve">also </w:t>
      </w:r>
      <w:r w:rsidRPr="0093744B">
        <w:rPr>
          <w:rFonts w:eastAsiaTheme="minorEastAsia"/>
        </w:rPr>
        <w:t xml:space="preserve">compound the stress concentrations by </w:t>
      </w:r>
      <w:r w:rsidR="00B95B5C" w:rsidRPr="0093744B">
        <w:rPr>
          <w:rFonts w:eastAsiaTheme="minorEastAsia"/>
        </w:rPr>
        <w:t xml:space="preserve">restricting </w:t>
      </w:r>
      <w:r w:rsidRPr="0093744B">
        <w:rPr>
          <w:rFonts w:eastAsiaTheme="minorEastAsia"/>
        </w:rPr>
        <w:t>deformation.</w:t>
      </w:r>
      <w:r w:rsidR="00F6435D" w:rsidRPr="0093744B">
        <w:rPr>
          <w:rFonts w:eastAsiaTheme="minorEastAsia"/>
        </w:rPr>
        <w:t xml:space="preserve"> </w:t>
      </w:r>
      <w:r w:rsidR="00287426" w:rsidRPr="0093744B">
        <w:rPr>
          <w:rFonts w:eastAsiaTheme="minorEastAsia"/>
        </w:rPr>
        <w:t>FEA also assumes perfect contact zones or constraints, which</w:t>
      </w:r>
      <w:r w:rsidR="006864D7" w:rsidRPr="0093744B">
        <w:rPr>
          <w:rFonts w:eastAsiaTheme="minorEastAsia"/>
        </w:rPr>
        <w:t xml:space="preserve"> is unrealistic. </w:t>
      </w:r>
      <w:r w:rsidR="002B7E49" w:rsidRPr="0093744B">
        <w:rPr>
          <w:rFonts w:eastAsiaTheme="minorEastAsia"/>
        </w:rPr>
        <w:t>(Bathe, 2007)</w:t>
      </w:r>
      <w:r w:rsidR="00702DEC" w:rsidRPr="0093744B">
        <w:rPr>
          <w:rFonts w:eastAsiaTheme="minorEastAsia"/>
        </w:rPr>
        <w:br/>
      </w:r>
      <w:r w:rsidR="00702DEC" w:rsidRPr="0093744B">
        <w:rPr>
          <w:rFonts w:eastAsiaTheme="minorEastAsia"/>
        </w:rPr>
        <w:br/>
        <w:t>Options to mitigate this effect include:</w:t>
      </w:r>
      <w:r w:rsidR="00702DEC" w:rsidRPr="0093744B">
        <w:rPr>
          <w:rFonts w:eastAsiaTheme="minorEastAsia"/>
        </w:rPr>
        <w:br/>
        <w:t>Mesh refinement around the groove, Geometry modification,</w:t>
      </w:r>
      <w:r w:rsidR="007C6E30" w:rsidRPr="0093744B">
        <w:rPr>
          <w:rFonts w:eastAsiaTheme="minorEastAsia"/>
        </w:rPr>
        <w:t xml:space="preserve"> </w:t>
      </w:r>
      <w:r w:rsidR="00702DEC" w:rsidRPr="0093744B">
        <w:rPr>
          <w:rFonts w:eastAsiaTheme="minorEastAsia"/>
        </w:rPr>
        <w:t>convergence study</w:t>
      </w:r>
      <w:r w:rsidR="007C6E30" w:rsidRPr="0093744B">
        <w:rPr>
          <w:rFonts w:eastAsiaTheme="minorEastAsia"/>
        </w:rPr>
        <w:t xml:space="preserve">, </w:t>
      </w:r>
      <w:r w:rsidR="00B534D4" w:rsidRPr="0093744B">
        <w:rPr>
          <w:rFonts w:eastAsiaTheme="minorEastAsia"/>
        </w:rPr>
        <w:t>and reliance</w:t>
      </w:r>
      <w:r w:rsidR="00702DEC" w:rsidRPr="0093744B">
        <w:rPr>
          <w:rFonts w:eastAsiaTheme="minorEastAsia"/>
        </w:rPr>
        <w:t xml:space="preserve"> on average stress values or equivalent stress for analysis instead of peak nodal stresses</w:t>
      </w:r>
      <w:r w:rsidR="00B534D4" w:rsidRPr="0093744B">
        <w:rPr>
          <w:rFonts w:eastAsiaTheme="minorEastAsia"/>
        </w:rPr>
        <w:t>.</w:t>
      </w:r>
      <w:r w:rsidR="00EB47EB" w:rsidRPr="0093744B">
        <w:rPr>
          <w:rFonts w:eastAsiaTheme="minorEastAsia"/>
        </w:rPr>
        <w:t xml:space="preserve"> </w:t>
      </w:r>
      <w:r w:rsidR="00702DEC" w:rsidRPr="0093744B">
        <w:rPr>
          <w:rFonts w:eastAsiaTheme="minorEastAsia"/>
        </w:rPr>
        <w:t>Techniques such as error-based refinement, smoothing sharp edges (e.g., with fillets), and conforming adaptive mesh refinement (CISAMR) to eliminate non-conforming elements further ensure that the stress analysis represents realistic distributions rather than numerical anomalies.</w:t>
      </w:r>
      <w:r w:rsidR="002B7E49" w:rsidRPr="0093744B">
        <w:rPr>
          <w:rFonts w:eastAsiaTheme="minorEastAsia"/>
        </w:rPr>
        <w:t xml:space="preserve"> (Salazar, Tortorelli, 2018)</w:t>
      </w:r>
    </w:p>
    <w:p w14:paraId="69C12196" w14:textId="2014EC46" w:rsidR="0004009F" w:rsidRPr="0093744B" w:rsidRDefault="005F2863" w:rsidP="0004009F">
      <w:pPr>
        <w:rPr>
          <w:rFonts w:eastAsiaTheme="minorEastAsia"/>
        </w:rPr>
      </w:pPr>
      <w:r w:rsidRPr="0093744B">
        <w:rPr>
          <w:rFonts w:eastAsiaTheme="minorEastAsia"/>
        </w:rPr>
        <w:t>Material r</w:t>
      </w:r>
      <w:r w:rsidR="0004009F" w:rsidRPr="0093744B">
        <w:rPr>
          <w:rFonts w:eastAsiaTheme="minorEastAsia"/>
        </w:rPr>
        <w:t>ecommendation</w:t>
      </w:r>
      <w:r w:rsidRPr="0093744B">
        <w:rPr>
          <w:rFonts w:eastAsiaTheme="minorEastAsia"/>
        </w:rPr>
        <w:t xml:space="preserve">: </w:t>
      </w:r>
      <w:r w:rsidRPr="0093744B">
        <w:rPr>
          <w:rFonts w:eastAsiaTheme="minorEastAsia"/>
        </w:rPr>
        <w:br/>
      </w:r>
      <w:r w:rsidR="0004009F" w:rsidRPr="0093744B">
        <w:rPr>
          <w:rFonts w:eastAsiaTheme="minorEastAsia"/>
        </w:rPr>
        <w:t>2618</w:t>
      </w:r>
      <w:r w:rsidR="00802C79" w:rsidRPr="0093744B">
        <w:rPr>
          <w:rFonts w:eastAsiaTheme="minorEastAsia"/>
        </w:rPr>
        <w:t xml:space="preserve"> </w:t>
      </w:r>
      <w:r w:rsidR="0004009F" w:rsidRPr="0093744B">
        <w:rPr>
          <w:rFonts w:eastAsiaTheme="minorEastAsia"/>
        </w:rPr>
        <w:t xml:space="preserve">T61 </w:t>
      </w:r>
      <w:r w:rsidR="00802C79" w:rsidRPr="0093744B">
        <w:rPr>
          <w:rFonts w:eastAsiaTheme="minorEastAsia"/>
        </w:rPr>
        <w:t>shows</w:t>
      </w:r>
      <w:r w:rsidR="0004009F" w:rsidRPr="0093744B">
        <w:rPr>
          <w:rFonts w:eastAsiaTheme="minorEastAsia"/>
        </w:rPr>
        <w:t xml:space="preserve"> superior stress tolerance in all directions, provided crown stress concentrations</w:t>
      </w:r>
      <w:r w:rsidR="00802C79" w:rsidRPr="0093744B">
        <w:rPr>
          <w:rFonts w:eastAsiaTheme="minorEastAsia"/>
        </w:rPr>
        <w:t xml:space="preserve"> and </w:t>
      </w:r>
      <w:r w:rsidR="0047163C" w:rsidRPr="0093744B">
        <w:rPr>
          <w:rFonts w:eastAsiaTheme="minorEastAsia"/>
        </w:rPr>
        <w:t>the slightly higher mass</w:t>
      </w:r>
      <w:r w:rsidR="0004009F" w:rsidRPr="0093744B">
        <w:rPr>
          <w:rFonts w:eastAsiaTheme="minorEastAsia"/>
        </w:rPr>
        <w:t xml:space="preserve"> are addressed. 6061</w:t>
      </w:r>
      <w:r w:rsidR="0047163C" w:rsidRPr="0093744B">
        <w:rPr>
          <w:rFonts w:eastAsiaTheme="minorEastAsia"/>
        </w:rPr>
        <w:t xml:space="preserve"> </w:t>
      </w:r>
      <w:r w:rsidR="0004009F" w:rsidRPr="0093744B">
        <w:rPr>
          <w:rFonts w:eastAsiaTheme="minorEastAsia"/>
        </w:rPr>
        <w:t>T6 offers balanced performance for moderate conditions</w:t>
      </w:r>
      <w:r w:rsidR="0047163C" w:rsidRPr="0093744B">
        <w:rPr>
          <w:rFonts w:eastAsiaTheme="minorEastAsia"/>
        </w:rPr>
        <w:t xml:space="preserve">, and would be suitable for most applications. </w:t>
      </w:r>
      <w:r w:rsidR="0004009F" w:rsidRPr="0093744B">
        <w:rPr>
          <w:rFonts w:eastAsiaTheme="minorEastAsia"/>
        </w:rPr>
        <w:t>6463-T6 is lightweight but unsuitable for high</w:t>
      </w:r>
      <w:r w:rsidR="008971D8" w:rsidRPr="0093744B">
        <w:rPr>
          <w:rFonts w:eastAsiaTheme="minorEastAsia"/>
        </w:rPr>
        <w:t xml:space="preserve"> </w:t>
      </w:r>
      <w:r w:rsidR="0004009F" w:rsidRPr="0093744B">
        <w:rPr>
          <w:rFonts w:eastAsiaTheme="minorEastAsia"/>
        </w:rPr>
        <w:t>stress scenarios, performing significantly worse than the baseline</w:t>
      </w:r>
      <w:r w:rsidR="008971D8" w:rsidRPr="0093744B">
        <w:rPr>
          <w:rFonts w:eastAsiaTheme="minorEastAsia"/>
        </w:rPr>
        <w:t xml:space="preserve"> 6061</w:t>
      </w:r>
      <w:r w:rsidR="0004009F" w:rsidRPr="0093744B">
        <w:rPr>
          <w:rFonts w:eastAsiaTheme="minorEastAsia"/>
        </w:rPr>
        <w:t xml:space="preserve"> in the X</w:t>
      </w:r>
      <w:r w:rsidR="008971D8" w:rsidRPr="0093744B">
        <w:rPr>
          <w:rFonts w:eastAsiaTheme="minorEastAsia"/>
        </w:rPr>
        <w:t xml:space="preserve"> axis</w:t>
      </w:r>
      <w:r w:rsidR="0004009F" w:rsidRPr="0093744B">
        <w:rPr>
          <w:rFonts w:eastAsiaTheme="minorEastAsia"/>
        </w:rPr>
        <w:t>. This</w:t>
      </w:r>
      <w:r w:rsidR="00805EC5" w:rsidRPr="0093744B">
        <w:rPr>
          <w:rFonts w:eastAsiaTheme="minorEastAsia"/>
        </w:rPr>
        <w:t xml:space="preserve"> FEA</w:t>
      </w:r>
      <w:r w:rsidR="0004009F" w:rsidRPr="0093744B">
        <w:rPr>
          <w:rFonts w:eastAsiaTheme="minorEastAsia"/>
        </w:rPr>
        <w:t xml:space="preserve"> analysis confirms </w:t>
      </w:r>
      <w:r w:rsidR="00805EC5" w:rsidRPr="0093744B">
        <w:rPr>
          <w:rFonts w:eastAsiaTheme="minorEastAsia"/>
        </w:rPr>
        <w:t xml:space="preserve">the findings in the attached material selection </w:t>
      </w:r>
      <w:r w:rsidR="00802C79" w:rsidRPr="0093744B">
        <w:rPr>
          <w:rFonts w:eastAsiaTheme="minorEastAsia"/>
        </w:rPr>
        <w:t>report found in Appendix</w:t>
      </w:r>
      <w:r w:rsidR="00A04214">
        <w:rPr>
          <w:rFonts w:eastAsiaTheme="minorEastAsia"/>
        </w:rPr>
        <w:t xml:space="preserve"> B</w:t>
      </w:r>
      <w:r w:rsidR="00802C79" w:rsidRPr="0093744B">
        <w:rPr>
          <w:rFonts w:eastAsiaTheme="minorEastAsia"/>
        </w:rPr>
        <w:t xml:space="preserve">. Confirming </w:t>
      </w:r>
      <w:r w:rsidR="0004009F" w:rsidRPr="0093744B">
        <w:rPr>
          <w:rFonts w:eastAsiaTheme="minorEastAsia"/>
        </w:rPr>
        <w:t>2618</w:t>
      </w:r>
      <w:r w:rsidR="00802C79" w:rsidRPr="0093744B">
        <w:rPr>
          <w:rFonts w:eastAsiaTheme="minorEastAsia"/>
        </w:rPr>
        <w:t xml:space="preserve"> </w:t>
      </w:r>
      <w:r w:rsidR="0004009F" w:rsidRPr="0093744B">
        <w:rPr>
          <w:rFonts w:eastAsiaTheme="minorEastAsia"/>
        </w:rPr>
        <w:t>T61 as the</w:t>
      </w:r>
      <w:r w:rsidR="00802C79" w:rsidRPr="0093744B">
        <w:rPr>
          <w:rFonts w:eastAsiaTheme="minorEastAsia"/>
        </w:rPr>
        <w:t xml:space="preserve"> best choice for high performance application</w:t>
      </w:r>
      <w:r w:rsidR="0004009F" w:rsidRPr="0093744B">
        <w:rPr>
          <w:rFonts w:eastAsiaTheme="minorEastAsia"/>
        </w:rPr>
        <w:t>.</w:t>
      </w:r>
    </w:p>
    <w:p w14:paraId="0CAB48D1" w14:textId="7AC8E872" w:rsidR="00530DDA" w:rsidRPr="0004009F" w:rsidRDefault="00530DDA" w:rsidP="00DD6AB1"/>
    <w:p w14:paraId="1C9CC51B" w14:textId="59B81792" w:rsidR="004224BE" w:rsidRDefault="004224BE" w:rsidP="004224BE">
      <w:pPr>
        <w:pStyle w:val="Heading1"/>
      </w:pPr>
      <w:bookmarkStart w:id="9" w:name="_Toc185189965"/>
      <w:r w:rsidRPr="004224BE">
        <w:rPr>
          <w:noProof/>
        </w:rPr>
        <w:lastRenderedPageBreak/>
        <w:drawing>
          <wp:anchor distT="0" distB="0" distL="114300" distR="114300" simplePos="0" relativeHeight="251684864" behindDoc="0" locked="0" layoutInCell="1" allowOverlap="1" wp14:anchorId="11B10A1C" wp14:editId="3344076E">
            <wp:simplePos x="0" y="0"/>
            <wp:positionH relativeFrom="column">
              <wp:posOffset>15669</wp:posOffset>
            </wp:positionH>
            <wp:positionV relativeFrom="paragraph">
              <wp:posOffset>515073</wp:posOffset>
            </wp:positionV>
            <wp:extent cx="5731510" cy="2783840"/>
            <wp:effectExtent l="0" t="0" r="2540" b="0"/>
            <wp:wrapTopAndBottom/>
            <wp:docPr id="33" name="Picture 32" descr="A screenshot of a computer&#10;&#10;Description automatically generated">
              <a:extLst xmlns:a="http://schemas.openxmlformats.org/drawingml/2006/main">
                <a:ext uri="{FF2B5EF4-FFF2-40B4-BE49-F238E27FC236}">
                  <a16:creationId xmlns:a16="http://schemas.microsoft.com/office/drawing/2014/main" id="{AEB0FBD2-3BBA-6762-0139-06CB5512D76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2" descr="A screenshot of a computer&#10;&#10;Description automatically generated">
                      <a:extLst>
                        <a:ext uri="{FF2B5EF4-FFF2-40B4-BE49-F238E27FC236}">
                          <a16:creationId xmlns:a16="http://schemas.microsoft.com/office/drawing/2014/main" id="{AEB0FBD2-3BBA-6762-0139-06CB5512D764}"/>
                        </a:ext>
                      </a:extLst>
                    </pic:cNvPr>
                    <pic:cNvPicPr>
                      <a:picLocks noChangeAspect="1"/>
                    </pic:cNvPicPr>
                  </pic:nvPicPr>
                  <pic:blipFill>
                    <a:blip r:embed="rId24">
                      <a:extLst>
                        <a:ext uri="{28A0092B-C50C-407E-A947-70E740481C1C}">
                          <a14:useLocalDpi xmlns:a14="http://schemas.microsoft.com/office/drawing/2010/main" val="0"/>
                        </a:ext>
                      </a:extLst>
                    </a:blip>
                    <a:stretch>
                      <a:fillRect/>
                    </a:stretch>
                  </pic:blipFill>
                  <pic:spPr>
                    <a:xfrm>
                      <a:off x="0" y="0"/>
                      <a:ext cx="5731510" cy="2783840"/>
                    </a:xfrm>
                    <a:prstGeom prst="rect">
                      <a:avLst/>
                    </a:prstGeom>
                  </pic:spPr>
                </pic:pic>
              </a:graphicData>
            </a:graphic>
          </wp:anchor>
        </w:drawing>
      </w:r>
      <w:r w:rsidR="00944846" w:rsidRPr="004224BE">
        <w:rPr>
          <w:noProof/>
        </w:rPr>
        <mc:AlternateContent>
          <mc:Choice Requires="wps">
            <w:drawing>
              <wp:anchor distT="0" distB="0" distL="114300" distR="114300" simplePos="0" relativeHeight="251686912" behindDoc="0" locked="0" layoutInCell="1" allowOverlap="1" wp14:anchorId="1106051E" wp14:editId="253073A1">
                <wp:simplePos x="0" y="0"/>
                <wp:positionH relativeFrom="margin">
                  <wp:align>left</wp:align>
                </wp:positionH>
                <wp:positionV relativeFrom="paragraph">
                  <wp:posOffset>3344199</wp:posOffset>
                </wp:positionV>
                <wp:extent cx="5731510" cy="635"/>
                <wp:effectExtent l="0" t="0" r="2540" b="0"/>
                <wp:wrapTopAndBottom/>
                <wp:docPr id="65766760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E84DA87" w14:textId="48B92995" w:rsidR="00944846" w:rsidRPr="0017186C" w:rsidRDefault="00944846" w:rsidP="00944846">
                            <w:pPr>
                              <w:pStyle w:val="Caption"/>
                              <w:rPr>
                                <w:sz w:val="32"/>
                                <w:szCs w:val="32"/>
                              </w:rPr>
                            </w:pPr>
                            <w:r>
                              <w:t xml:space="preserve">Figure </w:t>
                            </w:r>
                            <w:r>
                              <w:fldChar w:fldCharType="begin"/>
                            </w:r>
                            <w:r>
                              <w:instrText xml:space="preserve"> SEQ Figure \* ARABIC </w:instrText>
                            </w:r>
                            <w:r>
                              <w:fldChar w:fldCharType="separate"/>
                            </w:r>
                            <w:r w:rsidR="00FA6894">
                              <w:rPr>
                                <w:noProof/>
                              </w:rPr>
                              <w:t>14</w:t>
                            </w:r>
                            <w:r>
                              <w:fldChar w:fldCharType="end"/>
                            </w:r>
                            <w:r>
                              <w:t xml:space="preserve"> - </w:t>
                            </w:r>
                            <w:r w:rsidRPr="00A8615B">
                              <w:t>Motion loads study comparison</w:t>
                            </w:r>
                            <w:r w:rsidR="00A81293">
                              <w:t xml:space="preserve"> (Vale,2024)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06051E" id="_x0000_s1032" type="#_x0000_t202" style="position:absolute;margin-left:0;margin-top:263.3pt;width:451.3pt;height:.05pt;z-index:25168691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Ybh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" stroked="f">
                <v:textbox style="mso-fit-shape-to-text:t" inset="0,0,0,0">
                  <w:txbxContent>
                    <w:p w14:paraId="2E84DA87" w14:textId="48B92995" w:rsidR="00944846" w:rsidRPr="0017186C" w:rsidRDefault="00944846" w:rsidP="00944846">
                      <w:pPr>
                        <w:pStyle w:val="Caption"/>
                        <w:rPr>
                          <w:sz w:val="32"/>
                          <w:szCs w:val="32"/>
                        </w:rPr>
                      </w:pPr>
                      <w:r>
                        <w:t xml:space="preserve">Figure </w:t>
                      </w:r>
                      <w:r>
                        <w:fldChar w:fldCharType="begin"/>
                      </w:r>
                      <w:r>
                        <w:instrText xml:space="preserve"> SEQ Figure \* ARABIC </w:instrText>
                      </w:r>
                      <w:r>
                        <w:fldChar w:fldCharType="separate"/>
                      </w:r>
                      <w:r w:rsidR="00FA6894">
                        <w:rPr>
                          <w:noProof/>
                        </w:rPr>
                        <w:t>14</w:t>
                      </w:r>
                      <w:r>
                        <w:fldChar w:fldCharType="end"/>
                      </w:r>
                      <w:r>
                        <w:t xml:space="preserve"> - </w:t>
                      </w:r>
                      <w:r w:rsidRPr="00A8615B">
                        <w:t>Motion loads study comparison</w:t>
                      </w:r>
                      <w:r w:rsidR="00A81293">
                        <w:t xml:space="preserve"> (Vale,2024)</w:t>
                      </w:r>
                    </w:p>
                  </w:txbxContent>
                </v:textbox>
                <w10:wrap type="topAndBottom" anchorx="margin"/>
              </v:shape>
            </w:pict>
          </mc:Fallback>
        </mc:AlternateContent>
      </w:r>
      <w:r w:rsidR="003739B2" w:rsidRPr="004224BE">
        <w:t>Piston modification</w:t>
      </w:r>
      <w:bookmarkEnd w:id="9"/>
    </w:p>
    <w:p w14:paraId="5BE8D2F0" w14:textId="5086AD6D" w:rsidR="00763244" w:rsidRPr="004224BE" w:rsidRDefault="004224BE" w:rsidP="004224BE">
      <w:pPr>
        <w:pStyle w:val="Heading2"/>
      </w:pPr>
      <w:bookmarkStart w:id="10" w:name="_Toc185189966"/>
      <w:r>
        <w:t>Motion loads</w:t>
      </w:r>
      <w:bookmarkEnd w:id="10"/>
      <w:r w:rsidR="0022007E" w:rsidRPr="004224BE">
        <w:br/>
      </w:r>
    </w:p>
    <w:p w14:paraId="5EF25C1A" w14:textId="066D283D" w:rsidR="005F67E4" w:rsidRDefault="005F67E4" w:rsidP="004224BE">
      <w:pPr>
        <w:pStyle w:val="Heading2"/>
      </w:pPr>
      <w:bookmarkStart w:id="11" w:name="_Toc185189967"/>
      <w:r>
        <w:t>Mass and Moment of inertia</w:t>
      </w:r>
      <w:bookmarkEnd w:id="11"/>
    </w:p>
    <w:p w14:paraId="137F284D" w14:textId="1E7B12F9" w:rsidR="003E3609" w:rsidRDefault="003E3609" w:rsidP="003E3609">
      <w:pPr>
        <w:pStyle w:val="Caption"/>
        <w:keepNext/>
      </w:pPr>
      <w:r>
        <w:t xml:space="preserve">Table </w:t>
      </w:r>
      <w:r>
        <w:fldChar w:fldCharType="begin"/>
      </w:r>
      <w:r>
        <w:instrText xml:space="preserve"> SEQ Table \* ARABIC </w:instrText>
      </w:r>
      <w:r>
        <w:fldChar w:fldCharType="separate"/>
      </w:r>
      <w:r w:rsidR="00252455">
        <w:rPr>
          <w:noProof/>
        </w:rPr>
        <w:t>5</w:t>
      </w:r>
      <w:r>
        <w:fldChar w:fldCharType="end"/>
      </w:r>
      <w:r>
        <w:t xml:space="preserve"> - Mass comparison</w:t>
      </w:r>
    </w:p>
    <w:tbl>
      <w:tblPr>
        <w:tblStyle w:val="TableGrid"/>
        <w:tblW w:w="0" w:type="auto"/>
        <w:tblLook w:val="04A0" w:firstRow="1" w:lastRow="0" w:firstColumn="1" w:lastColumn="0" w:noHBand="0" w:noVBand="1"/>
      </w:tblPr>
      <w:tblGrid>
        <w:gridCol w:w="2254"/>
        <w:gridCol w:w="2254"/>
        <w:gridCol w:w="2254"/>
        <w:gridCol w:w="2254"/>
      </w:tblGrid>
      <w:tr w:rsidR="00BE71FC" w14:paraId="6A55A077" w14:textId="77777777" w:rsidTr="00CD2573">
        <w:tc>
          <w:tcPr>
            <w:tcW w:w="2254" w:type="dxa"/>
          </w:tcPr>
          <w:p w14:paraId="10C19FB7" w14:textId="77777777" w:rsidR="00BE71FC" w:rsidRDefault="00BE71FC" w:rsidP="00CD2573"/>
        </w:tc>
        <w:tc>
          <w:tcPr>
            <w:tcW w:w="2254" w:type="dxa"/>
          </w:tcPr>
          <w:p w14:paraId="6F18EE1E" w14:textId="77777777" w:rsidR="00BE71FC" w:rsidRDefault="00BE71FC" w:rsidP="00CD2573">
            <w:r>
              <w:t>Original</w:t>
            </w:r>
          </w:p>
        </w:tc>
        <w:tc>
          <w:tcPr>
            <w:tcW w:w="2254" w:type="dxa"/>
          </w:tcPr>
          <w:p w14:paraId="2A73EF68" w14:textId="77777777" w:rsidR="00BE71FC" w:rsidRDefault="00BE71FC" w:rsidP="00CD2573">
            <w:r>
              <w:t>Re-design</w:t>
            </w:r>
          </w:p>
        </w:tc>
        <w:tc>
          <w:tcPr>
            <w:tcW w:w="2254" w:type="dxa"/>
          </w:tcPr>
          <w:p w14:paraId="3CB44205" w14:textId="77777777" w:rsidR="00BE71FC" w:rsidRDefault="00BE71FC" w:rsidP="00CD2573">
            <w:r>
              <w:t>Change</w:t>
            </w:r>
          </w:p>
        </w:tc>
      </w:tr>
      <w:tr w:rsidR="00BE71FC" w14:paraId="0783B88B" w14:textId="77777777" w:rsidTr="00CD2573">
        <w:tc>
          <w:tcPr>
            <w:tcW w:w="2254" w:type="dxa"/>
          </w:tcPr>
          <w:p w14:paraId="71F9EF96" w14:textId="77777777" w:rsidR="00BE71FC" w:rsidRDefault="00BE71FC" w:rsidP="00CD2573">
            <w:r>
              <w:t>Mass (kg)</w:t>
            </w:r>
          </w:p>
        </w:tc>
        <w:tc>
          <w:tcPr>
            <w:tcW w:w="2254" w:type="dxa"/>
          </w:tcPr>
          <w:p w14:paraId="1C693F16" w14:textId="77777777" w:rsidR="00BE71FC" w:rsidRDefault="00BE71FC" w:rsidP="00CD2573">
            <w:r>
              <w:t>0.26049</w:t>
            </w:r>
          </w:p>
        </w:tc>
        <w:tc>
          <w:tcPr>
            <w:tcW w:w="2254" w:type="dxa"/>
          </w:tcPr>
          <w:p w14:paraId="0CA5F08F" w14:textId="77777777" w:rsidR="00BE71FC" w:rsidRDefault="00BE71FC" w:rsidP="00CD2573">
            <w:r>
              <w:t>0.20769</w:t>
            </w:r>
          </w:p>
        </w:tc>
        <w:tc>
          <w:tcPr>
            <w:tcW w:w="2254" w:type="dxa"/>
          </w:tcPr>
          <w:p w14:paraId="550A4EF4" w14:textId="77777777" w:rsidR="00BE71FC" w:rsidRDefault="00BE71FC" w:rsidP="00CD2573">
            <w:r>
              <w:t xml:space="preserve">Re-design = 20.25% lighter </w:t>
            </w:r>
          </w:p>
        </w:tc>
      </w:tr>
    </w:tbl>
    <w:p w14:paraId="4F7EBD71" w14:textId="041D84B1" w:rsidR="00763244" w:rsidRPr="00763244" w:rsidRDefault="006E39AD" w:rsidP="00763244">
      <w:r w:rsidRPr="0093744B">
        <w:rPr>
          <w:rFonts w:eastAsiaTheme="minorEastAsia"/>
        </w:rPr>
        <w:t xml:space="preserve">Moment of Inertia is reduced by 18.6% on average by the changes. Improving </w:t>
      </w:r>
      <w:r w:rsidR="00944846" w:rsidRPr="0093744B">
        <w:rPr>
          <w:rFonts w:eastAsiaTheme="minorEastAsia"/>
        </w:rPr>
        <w:t>efficiency and reducing reciprocating stresses in the component during use.</w:t>
      </w:r>
      <w:r w:rsidR="00BE020F">
        <w:br/>
      </w:r>
    </w:p>
    <w:p w14:paraId="0DF828CC" w14:textId="2156E4EF" w:rsidR="00CB1998" w:rsidRDefault="00944846" w:rsidP="009743B8">
      <w:r w:rsidRPr="0093744B">
        <w:rPr>
          <w:rFonts w:eastAsiaTheme="minorEastAsia"/>
          <w:noProof/>
        </w:rPr>
        <mc:AlternateContent>
          <mc:Choice Requires="wps">
            <w:drawing>
              <wp:anchor distT="0" distB="0" distL="114300" distR="114300" simplePos="0" relativeHeight="251683840" behindDoc="0" locked="0" layoutInCell="1" allowOverlap="1" wp14:anchorId="00808DFE" wp14:editId="31711802">
                <wp:simplePos x="0" y="0"/>
                <wp:positionH relativeFrom="column">
                  <wp:posOffset>0</wp:posOffset>
                </wp:positionH>
                <wp:positionV relativeFrom="paragraph">
                  <wp:posOffset>2342515</wp:posOffset>
                </wp:positionV>
                <wp:extent cx="5731510" cy="635"/>
                <wp:effectExtent l="0" t="0" r="0" b="0"/>
                <wp:wrapTopAndBottom/>
                <wp:docPr id="37556024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EA4790A" w14:textId="4BFB1857" w:rsidR="00944846" w:rsidRPr="00A32FD8" w:rsidRDefault="00944846" w:rsidP="00944846">
                            <w:pPr>
                              <w:pStyle w:val="Caption"/>
                              <w:rPr>
                                <w:noProof/>
                                <w:sz w:val="22"/>
                                <w:szCs w:val="22"/>
                              </w:rPr>
                            </w:pPr>
                            <w:r>
                              <w:t xml:space="preserve">Figure </w:t>
                            </w:r>
                            <w:r>
                              <w:fldChar w:fldCharType="begin"/>
                            </w:r>
                            <w:r>
                              <w:instrText xml:space="preserve"> SEQ Figure \* ARABIC </w:instrText>
                            </w:r>
                            <w:r>
                              <w:fldChar w:fldCharType="separate"/>
                            </w:r>
                            <w:r w:rsidR="00FA6894">
                              <w:rPr>
                                <w:noProof/>
                              </w:rPr>
                              <w:t>15</w:t>
                            </w:r>
                            <w:r>
                              <w:fldChar w:fldCharType="end"/>
                            </w:r>
                            <w:r>
                              <w:t xml:space="preserve"> - </w:t>
                            </w:r>
                            <w:r w:rsidRPr="005919D1">
                              <w:t>Improved Thermal study</w:t>
                            </w:r>
                            <w:r w:rsidR="00A81293">
                              <w:t xml:space="preserve"> (Vale,2024)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808DFE" id="_x0000_s1033" type="#_x0000_t202" style="position:absolute;margin-left:0;margin-top:184.45pt;width:451.3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" stroked="f">
                <v:textbox style="mso-fit-shape-to-text:t" inset="0,0,0,0">
                  <w:txbxContent>
                    <w:p w14:paraId="5EA4790A" w14:textId="4BFB1857" w:rsidR="00944846" w:rsidRPr="00A32FD8" w:rsidRDefault="00944846" w:rsidP="00944846">
                      <w:pPr>
                        <w:pStyle w:val="Caption"/>
                        <w:rPr>
                          <w:noProof/>
                          <w:sz w:val="22"/>
                          <w:szCs w:val="22"/>
                        </w:rPr>
                      </w:pPr>
                      <w:r>
                        <w:t xml:space="preserve">Figure </w:t>
                      </w:r>
                      <w:r>
                        <w:fldChar w:fldCharType="begin"/>
                      </w:r>
                      <w:r>
                        <w:instrText xml:space="preserve"> SEQ Figure \* ARABIC </w:instrText>
                      </w:r>
                      <w:r>
                        <w:fldChar w:fldCharType="separate"/>
                      </w:r>
                      <w:r w:rsidR="00FA6894">
                        <w:rPr>
                          <w:noProof/>
                        </w:rPr>
                        <w:t>15</w:t>
                      </w:r>
                      <w:r>
                        <w:fldChar w:fldCharType="end"/>
                      </w:r>
                      <w:r>
                        <w:t xml:space="preserve"> - </w:t>
                      </w:r>
                      <w:r w:rsidRPr="005919D1">
                        <w:t>Improved Thermal study</w:t>
                      </w:r>
                      <w:r w:rsidR="00A81293">
                        <w:t xml:space="preserve"> (Vale,2024)</w:t>
                      </w:r>
                    </w:p>
                  </w:txbxContent>
                </v:textbox>
                <w10:wrap type="topAndBottom"/>
              </v:shape>
            </w:pict>
          </mc:Fallback>
        </mc:AlternateContent>
      </w:r>
      <w:r w:rsidR="009032CB" w:rsidRPr="0093744B">
        <w:rPr>
          <w:rFonts w:eastAsiaTheme="minorEastAsia"/>
          <w:noProof/>
        </w:rPr>
        <w:drawing>
          <wp:anchor distT="0" distB="0" distL="114300" distR="114300" simplePos="0" relativeHeight="251681792" behindDoc="0" locked="0" layoutInCell="1" allowOverlap="1" wp14:anchorId="2B58F844" wp14:editId="5D39CF75">
            <wp:simplePos x="0" y="0"/>
            <wp:positionH relativeFrom="column">
              <wp:posOffset>0</wp:posOffset>
            </wp:positionH>
            <wp:positionV relativeFrom="paragraph">
              <wp:posOffset>-56</wp:posOffset>
            </wp:positionV>
            <wp:extent cx="5731510" cy="2285365"/>
            <wp:effectExtent l="0" t="0" r="2540" b="635"/>
            <wp:wrapTopAndBottom/>
            <wp:docPr id="28" name="Picture 27" descr="A rainbow colored object with holes&#10;&#10;Description automatically generated">
              <a:extLst xmlns:a="http://schemas.openxmlformats.org/drawingml/2006/main">
                <a:ext uri="{FF2B5EF4-FFF2-40B4-BE49-F238E27FC236}">
                  <a16:creationId xmlns:a16="http://schemas.microsoft.com/office/drawing/2014/main" id="{BABE0659-3453-7C17-C4AE-BF3191E8431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7" descr="A rainbow colored object with holes&#10;&#10;Description automatically generated">
                      <a:extLst>
                        <a:ext uri="{FF2B5EF4-FFF2-40B4-BE49-F238E27FC236}">
                          <a16:creationId xmlns:a16="http://schemas.microsoft.com/office/drawing/2014/main" id="{BABE0659-3453-7C17-C4AE-BF3191E84312}"/>
                        </a:ext>
                      </a:extLst>
                    </pic:cNvPr>
                    <pic:cNvPicPr>
                      <a:picLocks noChangeAspect="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285365"/>
                    </a:xfrm>
                    <a:prstGeom prst="rect">
                      <a:avLst/>
                    </a:prstGeom>
                  </pic:spPr>
                </pic:pic>
              </a:graphicData>
            </a:graphic>
          </wp:anchor>
        </w:drawing>
      </w:r>
      <w:r w:rsidR="009743B8" w:rsidRPr="0093744B">
        <w:rPr>
          <w:rFonts w:eastAsiaTheme="minorEastAsia"/>
        </w:rPr>
        <w:t>The thermal performance has improved, with the average temperature of the redesign is 3.64% lower than the original.</w:t>
      </w:r>
    </w:p>
    <w:p w14:paraId="65C693F0" w14:textId="77777777" w:rsidR="003E3609" w:rsidRPr="00CB02F2" w:rsidRDefault="003E3609" w:rsidP="009743B8"/>
    <w:p w14:paraId="59C66EEB" w14:textId="2426023B" w:rsidR="003E3609" w:rsidRDefault="003E3609" w:rsidP="003E3609">
      <w:pPr>
        <w:pStyle w:val="Caption"/>
        <w:keepNext/>
      </w:pPr>
      <w:r>
        <w:lastRenderedPageBreak/>
        <w:t xml:space="preserve">Table </w:t>
      </w:r>
      <w:r>
        <w:fldChar w:fldCharType="begin"/>
      </w:r>
      <w:r>
        <w:instrText xml:space="preserve"> SEQ Table \* ARABIC </w:instrText>
      </w:r>
      <w:r>
        <w:fldChar w:fldCharType="separate"/>
      </w:r>
      <w:r w:rsidR="00252455">
        <w:rPr>
          <w:noProof/>
        </w:rPr>
        <w:t>6</w:t>
      </w:r>
      <w:r>
        <w:fldChar w:fldCharType="end"/>
      </w:r>
      <w:r>
        <w:t xml:space="preserve"> - Re-design temperatures</w:t>
      </w:r>
    </w:p>
    <w:tbl>
      <w:tblPr>
        <w:tblStyle w:val="TableGrid"/>
        <w:tblW w:w="0" w:type="auto"/>
        <w:tblLook w:val="04A0" w:firstRow="1" w:lastRow="0" w:firstColumn="1" w:lastColumn="0" w:noHBand="0" w:noVBand="1"/>
      </w:tblPr>
      <w:tblGrid>
        <w:gridCol w:w="2254"/>
        <w:gridCol w:w="2254"/>
        <w:gridCol w:w="2254"/>
        <w:gridCol w:w="2254"/>
      </w:tblGrid>
      <w:tr w:rsidR="00CB1998" w14:paraId="0226C8F1" w14:textId="77777777" w:rsidTr="00CB1998">
        <w:tc>
          <w:tcPr>
            <w:tcW w:w="2254" w:type="dxa"/>
          </w:tcPr>
          <w:p w14:paraId="6A23CAC7" w14:textId="4624D8F5" w:rsidR="00CB1998" w:rsidRDefault="00CB1998" w:rsidP="00C85D81"/>
        </w:tc>
        <w:tc>
          <w:tcPr>
            <w:tcW w:w="2254" w:type="dxa"/>
          </w:tcPr>
          <w:p w14:paraId="7A27341E" w14:textId="0488E40C" w:rsidR="00CB1998" w:rsidRDefault="00CB1998" w:rsidP="00C85D81">
            <w:r>
              <w:t>Original</w:t>
            </w:r>
          </w:p>
        </w:tc>
        <w:tc>
          <w:tcPr>
            <w:tcW w:w="2254" w:type="dxa"/>
          </w:tcPr>
          <w:p w14:paraId="4D075E74" w14:textId="7485AEBB" w:rsidR="00CB1998" w:rsidRDefault="009743B8" w:rsidP="00C85D81">
            <w:r>
              <w:t>Re-design</w:t>
            </w:r>
          </w:p>
        </w:tc>
        <w:tc>
          <w:tcPr>
            <w:tcW w:w="2254" w:type="dxa"/>
          </w:tcPr>
          <w:p w14:paraId="2EBF7636" w14:textId="699AD235" w:rsidR="00CB1998" w:rsidRDefault="009743B8" w:rsidP="00C85D81">
            <w:r>
              <w:t>Change</w:t>
            </w:r>
          </w:p>
        </w:tc>
      </w:tr>
      <w:tr w:rsidR="00CB1998" w14:paraId="35DA2FE5" w14:textId="77777777" w:rsidTr="00CB1998">
        <w:tc>
          <w:tcPr>
            <w:tcW w:w="2254" w:type="dxa"/>
          </w:tcPr>
          <w:p w14:paraId="24F7786E" w14:textId="220A3724" w:rsidR="00CB1998" w:rsidRDefault="00CB1998" w:rsidP="00C85D81">
            <w:r>
              <w:t>Max temp (</w:t>
            </w:r>
            <w:r w:rsidR="009743B8">
              <w:rPr>
                <w:rFonts w:cstheme="minorHAnsi"/>
              </w:rPr>
              <w:t>°</w:t>
            </w:r>
            <w:r w:rsidR="009743B8">
              <w:t>C)</w:t>
            </w:r>
          </w:p>
        </w:tc>
        <w:tc>
          <w:tcPr>
            <w:tcW w:w="2254" w:type="dxa"/>
          </w:tcPr>
          <w:p w14:paraId="44D3D440" w14:textId="3CD88716" w:rsidR="00CB1998" w:rsidRDefault="009743B8" w:rsidP="00C85D81">
            <w:r>
              <w:t>310.38</w:t>
            </w:r>
          </w:p>
        </w:tc>
        <w:tc>
          <w:tcPr>
            <w:tcW w:w="2254" w:type="dxa"/>
          </w:tcPr>
          <w:p w14:paraId="0D828640" w14:textId="13C6D422" w:rsidR="00CB1998" w:rsidRDefault="009743B8" w:rsidP="00C85D81">
            <w:r>
              <w:t>300.78</w:t>
            </w:r>
          </w:p>
        </w:tc>
        <w:tc>
          <w:tcPr>
            <w:tcW w:w="2254" w:type="dxa"/>
          </w:tcPr>
          <w:p w14:paraId="63650769" w14:textId="68D85111" w:rsidR="00CB1998" w:rsidRDefault="009743B8" w:rsidP="00C85D81">
            <w:r>
              <w:t>9.6</w:t>
            </w:r>
          </w:p>
        </w:tc>
      </w:tr>
      <w:tr w:rsidR="00CB1998" w14:paraId="174B90B0" w14:textId="77777777" w:rsidTr="00CB1998">
        <w:tc>
          <w:tcPr>
            <w:tcW w:w="2254" w:type="dxa"/>
          </w:tcPr>
          <w:p w14:paraId="0E6C3B7C" w14:textId="340524F0" w:rsidR="00CB1998" w:rsidRDefault="00CB1998" w:rsidP="00C85D81">
            <w:r>
              <w:t>Min temp</w:t>
            </w:r>
            <w:r w:rsidR="009743B8">
              <w:t xml:space="preserve"> (</w:t>
            </w:r>
            <w:r w:rsidR="009743B8">
              <w:rPr>
                <w:rFonts w:cstheme="minorHAnsi"/>
              </w:rPr>
              <w:t>°</w:t>
            </w:r>
            <w:r w:rsidR="009743B8">
              <w:t>C)</w:t>
            </w:r>
          </w:p>
        </w:tc>
        <w:tc>
          <w:tcPr>
            <w:tcW w:w="2254" w:type="dxa"/>
          </w:tcPr>
          <w:p w14:paraId="6932CEF9" w14:textId="192DBF23" w:rsidR="00CB1998" w:rsidRDefault="009743B8" w:rsidP="00C85D81">
            <w:r>
              <w:t>156.79</w:t>
            </w:r>
          </w:p>
        </w:tc>
        <w:tc>
          <w:tcPr>
            <w:tcW w:w="2254" w:type="dxa"/>
          </w:tcPr>
          <w:p w14:paraId="5D3B18DF" w14:textId="5982A2C7" w:rsidR="00CB1998" w:rsidRDefault="009743B8" w:rsidP="00C85D81">
            <w:r>
              <w:t>147.17</w:t>
            </w:r>
          </w:p>
        </w:tc>
        <w:tc>
          <w:tcPr>
            <w:tcW w:w="2254" w:type="dxa"/>
          </w:tcPr>
          <w:p w14:paraId="3F360ADD" w14:textId="5A36406E" w:rsidR="00CB1998" w:rsidRDefault="009743B8" w:rsidP="00C85D81">
            <w:r>
              <w:t>9.62</w:t>
            </w:r>
          </w:p>
        </w:tc>
      </w:tr>
    </w:tbl>
    <w:p w14:paraId="7C83A73B" w14:textId="5D2897EC" w:rsidR="00192677" w:rsidRPr="00192677" w:rsidRDefault="00A7296B" w:rsidP="00192677">
      <w:pPr>
        <w:pStyle w:val="Caption"/>
      </w:pPr>
      <w:r w:rsidRPr="004E34C2">
        <w:rPr>
          <w:noProof/>
        </w:rPr>
        <w:drawing>
          <wp:anchor distT="0" distB="0" distL="114300" distR="114300" simplePos="0" relativeHeight="251687936" behindDoc="0" locked="0" layoutInCell="1" allowOverlap="1" wp14:anchorId="431AB4C7" wp14:editId="79590EE6">
            <wp:simplePos x="0" y="0"/>
            <wp:positionH relativeFrom="margin">
              <wp:align>left</wp:align>
            </wp:positionH>
            <wp:positionV relativeFrom="paragraph">
              <wp:posOffset>155575</wp:posOffset>
            </wp:positionV>
            <wp:extent cx="5731510" cy="2238375"/>
            <wp:effectExtent l="0" t="0" r="2540" b="9525"/>
            <wp:wrapTopAndBottom/>
            <wp:docPr id="22" name="Picture 21" descr="A multicolored objects with a blue background&#10;&#10;Description automatically generated with medium confidence">
              <a:extLst xmlns:a="http://schemas.openxmlformats.org/drawingml/2006/main">
                <a:ext uri="{FF2B5EF4-FFF2-40B4-BE49-F238E27FC236}">
                  <a16:creationId xmlns:a16="http://schemas.microsoft.com/office/drawing/2014/main" id="{A75295DE-3488-1018-4FD4-8A54DCBC7DB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1" descr="A multicolored objects with a blue background&#10;&#10;Description automatically generated with medium confidence">
                      <a:extLst>
                        <a:ext uri="{FF2B5EF4-FFF2-40B4-BE49-F238E27FC236}">
                          <a16:creationId xmlns:a16="http://schemas.microsoft.com/office/drawing/2014/main" id="{A75295DE-3488-1018-4FD4-8A54DCBC7DBB}"/>
                        </a:ext>
                      </a:extLst>
                    </pic:cNvPr>
                    <pic:cNvPicPr>
                      <a:picLocks noChangeAspect="1"/>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2238375"/>
                    </a:xfrm>
                    <a:prstGeom prst="rect">
                      <a:avLst/>
                    </a:prstGeom>
                  </pic:spPr>
                </pic:pic>
              </a:graphicData>
            </a:graphic>
          </wp:anchor>
        </w:drawing>
      </w:r>
      <w:r w:rsidR="00944846">
        <w:rPr>
          <w:noProof/>
        </w:rPr>
        <mc:AlternateContent>
          <mc:Choice Requires="wps">
            <w:drawing>
              <wp:anchor distT="0" distB="0" distL="114300" distR="114300" simplePos="0" relativeHeight="251689984" behindDoc="0" locked="0" layoutInCell="1" allowOverlap="1" wp14:anchorId="00850F49" wp14:editId="7B70D208">
                <wp:simplePos x="0" y="0"/>
                <wp:positionH relativeFrom="column">
                  <wp:posOffset>0</wp:posOffset>
                </wp:positionH>
                <wp:positionV relativeFrom="paragraph">
                  <wp:posOffset>2573020</wp:posOffset>
                </wp:positionV>
                <wp:extent cx="5731510" cy="635"/>
                <wp:effectExtent l="0" t="0" r="0" b="0"/>
                <wp:wrapTopAndBottom/>
                <wp:docPr id="24830962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924AFDF" w14:textId="4607614A" w:rsidR="00944846" w:rsidRPr="00160189" w:rsidRDefault="00944846" w:rsidP="00944846">
                            <w:pPr>
                              <w:pStyle w:val="Caption"/>
                            </w:pPr>
                            <w:r>
                              <w:t xml:space="preserve">Figure </w:t>
                            </w:r>
                            <w:r>
                              <w:fldChar w:fldCharType="begin"/>
                            </w:r>
                            <w:r>
                              <w:instrText xml:space="preserve"> SEQ Figure \* ARABIC </w:instrText>
                            </w:r>
                            <w:r>
                              <w:fldChar w:fldCharType="separate"/>
                            </w:r>
                            <w:r w:rsidR="00FA6894">
                              <w:rPr>
                                <w:noProof/>
                              </w:rPr>
                              <w:t>16</w:t>
                            </w:r>
                            <w:r>
                              <w:fldChar w:fldCharType="end"/>
                            </w:r>
                            <w:r>
                              <w:t xml:space="preserve"> - </w:t>
                            </w:r>
                            <w:r w:rsidRPr="00D4110E">
                              <w:t>Total deformation study comparison</w:t>
                            </w:r>
                            <w:r w:rsidR="00A81293">
                              <w:t xml:space="preserve"> (Vale,2024)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850F49" id="_x0000_s1034" type="#_x0000_t202" style="position:absolute;margin-left:0;margin-top:202.6pt;width:451.3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" stroked="f">
                <v:textbox style="mso-fit-shape-to-text:t" inset="0,0,0,0">
                  <w:txbxContent>
                    <w:p w14:paraId="1924AFDF" w14:textId="4607614A" w:rsidR="00944846" w:rsidRPr="00160189" w:rsidRDefault="00944846" w:rsidP="00944846">
                      <w:pPr>
                        <w:pStyle w:val="Caption"/>
                      </w:pPr>
                      <w:r>
                        <w:t xml:space="preserve">Figure </w:t>
                      </w:r>
                      <w:r>
                        <w:fldChar w:fldCharType="begin"/>
                      </w:r>
                      <w:r>
                        <w:instrText xml:space="preserve"> SEQ Figure \* ARABIC </w:instrText>
                      </w:r>
                      <w:r>
                        <w:fldChar w:fldCharType="separate"/>
                      </w:r>
                      <w:r w:rsidR="00FA6894">
                        <w:rPr>
                          <w:noProof/>
                        </w:rPr>
                        <w:t>16</w:t>
                      </w:r>
                      <w:r>
                        <w:fldChar w:fldCharType="end"/>
                      </w:r>
                      <w:r>
                        <w:t xml:space="preserve"> - </w:t>
                      </w:r>
                      <w:r w:rsidRPr="00D4110E">
                        <w:t>Total deformation study comparison</w:t>
                      </w:r>
                      <w:r w:rsidR="00A81293">
                        <w:t xml:space="preserve"> (Vale,2024)</w:t>
                      </w:r>
                    </w:p>
                  </w:txbxContent>
                </v:textbox>
                <w10:wrap type="topAndBottom"/>
              </v:shape>
            </w:pict>
          </mc:Fallback>
        </mc:AlternateContent>
      </w:r>
    </w:p>
    <w:p w14:paraId="238C824C" w14:textId="110C9BF1" w:rsidR="00530DDA" w:rsidRDefault="00711784" w:rsidP="00CB02F2">
      <w:r w:rsidRPr="0093744B">
        <w:rPr>
          <w:rStyle w:val="Heading2Char"/>
          <w:rFonts w:asciiTheme="minorHAnsi" w:eastAsiaTheme="minorEastAsia" w:hAnsiTheme="minorHAnsi" w:cstheme="minorBidi"/>
          <w:noProof/>
        </w:rPr>
        <w:drawing>
          <wp:anchor distT="0" distB="0" distL="114300" distR="114300" simplePos="0" relativeHeight="251694080" behindDoc="0" locked="0" layoutInCell="1" allowOverlap="1" wp14:anchorId="467FE70F" wp14:editId="2BC715EA">
            <wp:simplePos x="0" y="0"/>
            <wp:positionH relativeFrom="margin">
              <wp:align>left</wp:align>
            </wp:positionH>
            <wp:positionV relativeFrom="paragraph">
              <wp:posOffset>3372485</wp:posOffset>
            </wp:positionV>
            <wp:extent cx="5731510" cy="1939925"/>
            <wp:effectExtent l="0" t="0" r="2540" b="3175"/>
            <wp:wrapTopAndBottom/>
            <wp:docPr id="60" name="Picture 59" descr="A computer screen shot of a model&#10;&#10;Description automatically generated">
              <a:extLst xmlns:a="http://schemas.openxmlformats.org/drawingml/2006/main">
                <a:ext uri="{FF2B5EF4-FFF2-40B4-BE49-F238E27FC236}">
                  <a16:creationId xmlns:a16="http://schemas.microsoft.com/office/drawing/2014/main" id="{67C1688D-B265-B24D-CB75-6B05C7F229D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59" descr="A computer screen shot of a model&#10;&#10;Description automatically generated">
                      <a:extLst>
                        <a:ext uri="{FF2B5EF4-FFF2-40B4-BE49-F238E27FC236}">
                          <a16:creationId xmlns:a16="http://schemas.microsoft.com/office/drawing/2014/main" id="{67C1688D-B265-B24D-CB75-6B05C7F229D0}"/>
                        </a:ext>
                      </a:extLst>
                    </pic:cNvPr>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1939925"/>
                    </a:xfrm>
                    <a:prstGeom prst="rect">
                      <a:avLst/>
                    </a:prstGeom>
                  </pic:spPr>
                </pic:pic>
              </a:graphicData>
            </a:graphic>
          </wp:anchor>
        </w:drawing>
      </w:r>
      <w:r w:rsidR="009041CD" w:rsidRPr="0093744B">
        <w:rPr>
          <w:rStyle w:val="Heading2Char"/>
          <w:rFonts w:asciiTheme="minorHAnsi" w:eastAsiaTheme="minorEastAsia" w:hAnsiTheme="minorHAnsi" w:cstheme="minorBidi"/>
          <w:noProof/>
        </w:rPr>
        <mc:AlternateContent>
          <mc:Choice Requires="wps">
            <w:drawing>
              <wp:anchor distT="0" distB="0" distL="114300" distR="114300" simplePos="0" relativeHeight="251696128" behindDoc="0" locked="0" layoutInCell="1" allowOverlap="1" wp14:anchorId="1C6ABCE2" wp14:editId="4079CBEE">
                <wp:simplePos x="0" y="0"/>
                <wp:positionH relativeFrom="margin">
                  <wp:align>left</wp:align>
                </wp:positionH>
                <wp:positionV relativeFrom="paragraph">
                  <wp:posOffset>5076444</wp:posOffset>
                </wp:positionV>
                <wp:extent cx="5731510" cy="635"/>
                <wp:effectExtent l="0" t="0" r="2540" b="0"/>
                <wp:wrapTopAndBottom/>
                <wp:docPr id="13772584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7E4CA26" w14:textId="28729CD3" w:rsidR="005669BB" w:rsidRPr="004558FE" w:rsidRDefault="005669BB" w:rsidP="005669BB">
                            <w:pPr>
                              <w:pStyle w:val="Caption"/>
                              <w:rPr>
                                <w:b/>
                                <w:bCs/>
                                <w:color w:val="FF0000"/>
                                <w:sz w:val="22"/>
                                <w:szCs w:val="22"/>
                              </w:rPr>
                            </w:pPr>
                            <w:r>
                              <w:t xml:space="preserve">Figure </w:t>
                            </w:r>
                            <w:r>
                              <w:fldChar w:fldCharType="begin"/>
                            </w:r>
                            <w:r>
                              <w:instrText xml:space="preserve"> SEQ Figure \* ARABIC </w:instrText>
                            </w:r>
                            <w:r>
                              <w:fldChar w:fldCharType="separate"/>
                            </w:r>
                            <w:r w:rsidR="00FA6894">
                              <w:rPr>
                                <w:noProof/>
                              </w:rPr>
                              <w:t>17</w:t>
                            </w:r>
                            <w:r>
                              <w:fldChar w:fldCharType="end"/>
                            </w:r>
                            <w:r>
                              <w:t xml:space="preserve"> -</w:t>
                            </w:r>
                            <w:r w:rsidRPr="00935686">
                              <w:t xml:space="preserve"> Re-design strain comparison</w:t>
                            </w:r>
                            <w:r w:rsidR="00A81293">
                              <w:t xml:space="preserve"> (Vale,2024)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6ABCE2" id="_x0000_s1035" type="#_x0000_t202" style="position:absolute;margin-left:0;margin-top:399.7pt;width:451.3pt;height:.05pt;z-index:25169612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S3oGgIAAD8EAAAOAAAAZHJzL2Uyb0RvYy54bWysU8Fu2zAMvQ/YPwi6L05apFuN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" stroked="f">
                <v:textbox style="mso-fit-shape-to-text:t" inset="0,0,0,0">
                  <w:txbxContent>
                    <w:p w14:paraId="77E4CA26" w14:textId="28729CD3" w:rsidR="005669BB" w:rsidRPr="004558FE" w:rsidRDefault="005669BB" w:rsidP="005669BB">
                      <w:pPr>
                        <w:pStyle w:val="Caption"/>
                        <w:rPr>
                          <w:b/>
                          <w:bCs/>
                          <w:color w:val="FF0000"/>
                          <w:sz w:val="22"/>
                          <w:szCs w:val="22"/>
                        </w:rPr>
                      </w:pPr>
                      <w:r>
                        <w:t xml:space="preserve">Figure </w:t>
                      </w:r>
                      <w:r>
                        <w:fldChar w:fldCharType="begin"/>
                      </w:r>
                      <w:r>
                        <w:instrText xml:space="preserve"> SEQ Figure \* ARABIC </w:instrText>
                      </w:r>
                      <w:r>
                        <w:fldChar w:fldCharType="separate"/>
                      </w:r>
                      <w:r w:rsidR="00FA6894">
                        <w:rPr>
                          <w:noProof/>
                        </w:rPr>
                        <w:t>17</w:t>
                      </w:r>
                      <w:r>
                        <w:fldChar w:fldCharType="end"/>
                      </w:r>
                      <w:r>
                        <w:t xml:space="preserve"> -</w:t>
                      </w:r>
                      <w:r w:rsidRPr="00935686">
                        <w:t xml:space="preserve"> Re-design strain comparison</w:t>
                      </w:r>
                      <w:r w:rsidR="00A81293">
                        <w:t xml:space="preserve"> (Vale,2024)</w:t>
                      </w:r>
                    </w:p>
                  </w:txbxContent>
                </v:textbox>
                <w10:wrap type="topAndBottom" anchorx="margin"/>
              </v:shape>
            </w:pict>
          </mc:Fallback>
        </mc:AlternateContent>
      </w:r>
      <w:bookmarkStart w:id="12" w:name="_Toc185189968"/>
      <w:r w:rsidR="00192677" w:rsidRPr="0093744B">
        <w:rPr>
          <w:rStyle w:val="Heading2Char"/>
          <w:rFonts w:asciiTheme="minorHAnsi" w:eastAsiaTheme="minorEastAsia" w:hAnsiTheme="minorHAnsi" w:cstheme="minorBidi"/>
        </w:rPr>
        <w:t>Deformation</w:t>
      </w:r>
      <w:bookmarkEnd w:id="12"/>
      <w:r w:rsidR="004224BE" w:rsidRPr="0093744B">
        <w:rPr>
          <w:rFonts w:eastAsiaTheme="minorEastAsia"/>
        </w:rPr>
        <w:br/>
      </w:r>
      <w:r w:rsidR="00192677" w:rsidRPr="0093744B">
        <w:rPr>
          <w:rFonts w:eastAsiaTheme="minorEastAsia"/>
        </w:rPr>
        <w:t>Re-design achieves 9% lower deformation (2.57e-4 m vs. 2.82e-4 m) indicating improved stiffness.</w:t>
      </w:r>
      <w:r w:rsidR="00AE56A2" w:rsidRPr="0093744B">
        <w:rPr>
          <w:rFonts w:eastAsiaTheme="minorEastAsia"/>
        </w:rPr>
        <w:t xml:space="preserve"> </w:t>
      </w:r>
      <w:r w:rsidR="00192677" w:rsidRPr="0093744B">
        <w:rPr>
          <w:rFonts w:eastAsiaTheme="minorEastAsia"/>
        </w:rPr>
        <w:t>The re-design improves stiffness and reduces weight significantly without compromising structural integrity, making it more suitable for high-performance use.</w:t>
      </w:r>
    </w:p>
    <w:p w14:paraId="4DC777C6" w14:textId="41B6057A" w:rsidR="004D6D52" w:rsidRDefault="004D6D52" w:rsidP="004D6D52">
      <w:pPr>
        <w:pStyle w:val="Caption"/>
        <w:keepNext/>
      </w:pPr>
      <w:r>
        <w:t xml:space="preserve">Table </w:t>
      </w:r>
      <w:r>
        <w:fldChar w:fldCharType="begin"/>
      </w:r>
      <w:r>
        <w:instrText xml:space="preserve"> SEQ Table \* ARABIC </w:instrText>
      </w:r>
      <w:r>
        <w:fldChar w:fldCharType="separate"/>
      </w:r>
      <w:r w:rsidR="00252455">
        <w:rPr>
          <w:noProof/>
        </w:rPr>
        <w:t>7</w:t>
      </w:r>
      <w:r>
        <w:fldChar w:fldCharType="end"/>
      </w:r>
      <w:r>
        <w:t xml:space="preserve"> - Equivalent strain comparison</w:t>
      </w:r>
    </w:p>
    <w:tbl>
      <w:tblPr>
        <w:tblStyle w:val="TableGrid"/>
        <w:tblW w:w="0" w:type="auto"/>
        <w:tblLook w:val="04A0" w:firstRow="1" w:lastRow="0" w:firstColumn="1" w:lastColumn="0" w:noHBand="0" w:noVBand="1"/>
      </w:tblPr>
      <w:tblGrid>
        <w:gridCol w:w="2254"/>
        <w:gridCol w:w="2254"/>
        <w:gridCol w:w="2254"/>
        <w:gridCol w:w="2254"/>
      </w:tblGrid>
      <w:tr w:rsidR="00A4697A" w14:paraId="203463D2" w14:textId="77777777" w:rsidTr="00A4697A">
        <w:tc>
          <w:tcPr>
            <w:tcW w:w="2254" w:type="dxa"/>
          </w:tcPr>
          <w:p w14:paraId="4DC93843" w14:textId="3FE2E9CA" w:rsidR="00A4697A" w:rsidRDefault="00A4697A" w:rsidP="005669BB">
            <w:pPr>
              <w:keepNext/>
            </w:pPr>
            <w:r>
              <w:t xml:space="preserve">Metric </w:t>
            </w:r>
          </w:p>
        </w:tc>
        <w:tc>
          <w:tcPr>
            <w:tcW w:w="2254" w:type="dxa"/>
          </w:tcPr>
          <w:p w14:paraId="3B803489" w14:textId="2DB90236" w:rsidR="00A4697A" w:rsidRDefault="00A4697A" w:rsidP="005669BB">
            <w:pPr>
              <w:keepNext/>
            </w:pPr>
            <w:r>
              <w:t>original</w:t>
            </w:r>
          </w:p>
        </w:tc>
        <w:tc>
          <w:tcPr>
            <w:tcW w:w="2254" w:type="dxa"/>
          </w:tcPr>
          <w:p w14:paraId="406C4F93" w14:textId="6E78A8E4" w:rsidR="00A4697A" w:rsidRDefault="00A4697A" w:rsidP="005669BB">
            <w:pPr>
              <w:keepNext/>
            </w:pPr>
            <w:r>
              <w:t>Re-design</w:t>
            </w:r>
          </w:p>
        </w:tc>
        <w:tc>
          <w:tcPr>
            <w:tcW w:w="2254" w:type="dxa"/>
          </w:tcPr>
          <w:p w14:paraId="16359225" w14:textId="658D68B0" w:rsidR="00A4697A" w:rsidRDefault="00A4697A" w:rsidP="005669BB">
            <w:pPr>
              <w:keepNext/>
            </w:pPr>
            <w:r>
              <w:t>Change</w:t>
            </w:r>
          </w:p>
        </w:tc>
      </w:tr>
      <w:tr w:rsidR="00A4697A" w14:paraId="5571DDF9" w14:textId="77777777" w:rsidTr="00A4697A">
        <w:tc>
          <w:tcPr>
            <w:tcW w:w="2254" w:type="dxa"/>
          </w:tcPr>
          <w:p w14:paraId="14E6229E" w14:textId="16FA3A70" w:rsidR="00A4697A" w:rsidRDefault="00A4697A" w:rsidP="005669BB">
            <w:pPr>
              <w:keepNext/>
            </w:pPr>
            <w:r>
              <w:t>Maximum</w:t>
            </w:r>
          </w:p>
        </w:tc>
        <w:tc>
          <w:tcPr>
            <w:tcW w:w="2254" w:type="dxa"/>
          </w:tcPr>
          <w:p w14:paraId="5BCACB22" w14:textId="0D86675F" w:rsidR="00A4697A" w:rsidRDefault="00A4697A" w:rsidP="005669BB">
            <w:pPr>
              <w:keepNext/>
            </w:pPr>
            <w:r>
              <w:t>6.4434</w:t>
            </w:r>
            <w:r w:rsidR="003D6C6E" w:rsidRPr="003D6C6E">
              <w:t xml:space="preserve"> </w:t>
            </w:r>
            <w:r w:rsidR="003D6C6E" w:rsidRPr="007C46C5">
              <w:t>x10⁻³</w:t>
            </w:r>
          </w:p>
        </w:tc>
        <w:tc>
          <w:tcPr>
            <w:tcW w:w="2254" w:type="dxa"/>
          </w:tcPr>
          <w:p w14:paraId="0DDFB8FD" w14:textId="4442AF58" w:rsidR="00A4697A" w:rsidRDefault="00D87D37" w:rsidP="005669BB">
            <w:pPr>
              <w:keepNext/>
            </w:pPr>
            <w:r>
              <w:t>6.3</w:t>
            </w:r>
            <w:r w:rsidR="00672C58">
              <w:t xml:space="preserve">493 </w:t>
            </w:r>
            <w:r w:rsidR="003D6C6E" w:rsidRPr="007C46C5">
              <w:t>x10⁻³</w:t>
            </w:r>
          </w:p>
        </w:tc>
        <w:tc>
          <w:tcPr>
            <w:tcW w:w="2254" w:type="dxa"/>
          </w:tcPr>
          <w:p w14:paraId="5AC86905" w14:textId="0E4CBED6" w:rsidR="00A4697A" w:rsidRDefault="00672C58" w:rsidP="005669BB">
            <w:pPr>
              <w:keepNext/>
            </w:pPr>
            <w:r>
              <w:t>-1.46%</w:t>
            </w:r>
          </w:p>
        </w:tc>
      </w:tr>
      <w:tr w:rsidR="00A4697A" w14:paraId="74DBD52B" w14:textId="77777777" w:rsidTr="00A4697A">
        <w:tc>
          <w:tcPr>
            <w:tcW w:w="2254" w:type="dxa"/>
          </w:tcPr>
          <w:p w14:paraId="0C5D8EA6" w14:textId="16C69484" w:rsidR="00A4697A" w:rsidRDefault="00A4697A" w:rsidP="005669BB">
            <w:pPr>
              <w:keepNext/>
            </w:pPr>
            <w:r>
              <w:t>Minimum</w:t>
            </w:r>
          </w:p>
        </w:tc>
        <w:tc>
          <w:tcPr>
            <w:tcW w:w="2254" w:type="dxa"/>
          </w:tcPr>
          <w:p w14:paraId="7C362D13" w14:textId="7CBB00EB" w:rsidR="00A4697A" w:rsidRDefault="003D6C6E" w:rsidP="005669BB">
            <w:pPr>
              <w:keepNext/>
            </w:pPr>
            <w:r>
              <w:t>2.2312</w:t>
            </w:r>
            <w:r w:rsidR="00D87D37">
              <w:t xml:space="preserve"> </w:t>
            </w:r>
            <w:r w:rsidRPr="007C46C5">
              <w:t>x10⁻³</w:t>
            </w:r>
          </w:p>
        </w:tc>
        <w:tc>
          <w:tcPr>
            <w:tcW w:w="2254" w:type="dxa"/>
          </w:tcPr>
          <w:p w14:paraId="456C29A3" w14:textId="1BC0EE3C" w:rsidR="00A4697A" w:rsidRDefault="00672C58" w:rsidP="005669BB">
            <w:pPr>
              <w:keepNext/>
            </w:pPr>
            <w:r>
              <w:t xml:space="preserve">2.7512 </w:t>
            </w:r>
            <w:r w:rsidR="003D6C6E" w:rsidRPr="007C46C5">
              <w:t>x10⁻³</w:t>
            </w:r>
          </w:p>
        </w:tc>
        <w:tc>
          <w:tcPr>
            <w:tcW w:w="2254" w:type="dxa"/>
          </w:tcPr>
          <w:p w14:paraId="6186363E" w14:textId="2DD19510" w:rsidR="00A4697A" w:rsidRDefault="00672C58" w:rsidP="005669BB">
            <w:pPr>
              <w:keepNext/>
            </w:pPr>
            <w:r>
              <w:t>+23.3%</w:t>
            </w:r>
          </w:p>
        </w:tc>
      </w:tr>
    </w:tbl>
    <w:p w14:paraId="33A678B6" w14:textId="6C530CFA" w:rsidR="00A7296B" w:rsidRDefault="00B76134" w:rsidP="005669BB">
      <w:pPr>
        <w:keepNext/>
      </w:pPr>
      <w:r>
        <w:t xml:space="preserve">Maximum strain remains similar, while average strain increases by 23% </w:t>
      </w:r>
      <w:r w:rsidR="00F1683D">
        <w:t>indicating better stress distribution.</w:t>
      </w:r>
    </w:p>
    <w:p w14:paraId="265EA108" w14:textId="77777777" w:rsidR="00711784" w:rsidRDefault="00711784" w:rsidP="005669BB">
      <w:pPr>
        <w:keepNext/>
      </w:pPr>
    </w:p>
    <w:p w14:paraId="079CB584" w14:textId="767230C8" w:rsidR="00D10F8B" w:rsidRPr="0093744B" w:rsidRDefault="00B04C1B" w:rsidP="004224BE">
      <w:pPr>
        <w:pStyle w:val="Heading2"/>
        <w:rPr>
          <w:rFonts w:asciiTheme="minorHAnsi" w:eastAsiaTheme="minorEastAsia" w:hAnsiTheme="minorHAnsi" w:cstheme="minorBidi"/>
        </w:rPr>
      </w:pPr>
      <w:bookmarkStart w:id="13" w:name="_Toc185189969"/>
      <w:r w:rsidRPr="0093744B">
        <w:rPr>
          <w:rFonts w:asciiTheme="minorHAnsi" w:eastAsiaTheme="minorEastAsia" w:hAnsiTheme="minorHAnsi" w:cstheme="minorBidi"/>
        </w:rPr>
        <w:t>Stresses</w:t>
      </w:r>
      <w:bookmarkEnd w:id="13"/>
    </w:p>
    <w:p w14:paraId="3883DA6E" w14:textId="59108665" w:rsidR="00D10F8B" w:rsidRPr="0093744B" w:rsidRDefault="00B04C1B" w:rsidP="003E3609">
      <w:pPr>
        <w:rPr>
          <w:rFonts w:eastAsiaTheme="minorEastAsia"/>
        </w:rPr>
      </w:pPr>
      <w:r w:rsidRPr="0093744B">
        <w:rPr>
          <w:rFonts w:eastAsiaTheme="minorEastAsia"/>
        </w:rPr>
        <w:t xml:space="preserve">When considering </w:t>
      </w:r>
      <w:r w:rsidR="008C3FF2" w:rsidRPr="0093744B">
        <w:rPr>
          <w:rFonts w:eastAsiaTheme="minorEastAsia"/>
        </w:rPr>
        <w:t>stress on the piston, Max pressure isn’t at TDC but motion loads were taken at TDC</w:t>
      </w:r>
      <w:r w:rsidR="00BB67FE" w:rsidRPr="0093744B">
        <w:rPr>
          <w:rFonts w:eastAsiaTheme="minorEastAsia"/>
        </w:rPr>
        <w:t xml:space="preserve">. </w:t>
      </w:r>
      <w:r w:rsidR="001C0093" w:rsidRPr="0093744B">
        <w:rPr>
          <w:rFonts w:eastAsiaTheme="minorEastAsia"/>
        </w:rPr>
        <w:t>One could take loads at max pressure (20</w:t>
      </w:r>
      <w:r w:rsidR="00C054F4" w:rsidRPr="0093744B">
        <w:rPr>
          <w:rFonts w:eastAsiaTheme="minorEastAsia"/>
        </w:rPr>
        <w:t>° crank for example). However u</w:t>
      </w:r>
      <w:r w:rsidR="00BB67FE" w:rsidRPr="0093744B">
        <w:rPr>
          <w:rFonts w:eastAsiaTheme="minorEastAsia"/>
        </w:rPr>
        <w:t xml:space="preserve">sing TDC </w:t>
      </w:r>
      <w:r w:rsidR="00BB67FE">
        <w:t xml:space="preserve">motion loads </w:t>
      </w:r>
      <w:r w:rsidR="00B70608" w:rsidRPr="0093744B">
        <w:rPr>
          <w:rFonts w:eastAsiaTheme="minorEastAsia"/>
        </w:rPr>
        <w:lastRenderedPageBreak/>
        <w:t xml:space="preserve">could act as a FOS and allows a safe margin of error for engine tuning </w:t>
      </w:r>
      <w:r w:rsidR="00A7296B" w:rsidRPr="0093744B">
        <w:rPr>
          <w:rFonts w:eastAsiaTheme="minorEastAsia"/>
        </w:rPr>
        <w:t xml:space="preserve">mods such as advancing or </w:t>
      </w:r>
      <w:r w:rsidR="00252455" w:rsidRPr="0093744B">
        <w:rPr>
          <w:rFonts w:eastAsiaTheme="minorEastAsia"/>
          <w:noProof/>
        </w:rPr>
        <mc:AlternateContent>
          <mc:Choice Requires="wps">
            <w:drawing>
              <wp:anchor distT="0" distB="0" distL="114300" distR="114300" simplePos="0" relativeHeight="251699200" behindDoc="0" locked="0" layoutInCell="1" allowOverlap="1" wp14:anchorId="2A57CDEA" wp14:editId="6A00BF95">
                <wp:simplePos x="0" y="0"/>
                <wp:positionH relativeFrom="margin">
                  <wp:align>left</wp:align>
                </wp:positionH>
                <wp:positionV relativeFrom="paragraph">
                  <wp:posOffset>2493137</wp:posOffset>
                </wp:positionV>
                <wp:extent cx="5731510" cy="635"/>
                <wp:effectExtent l="0" t="0" r="2540" b="0"/>
                <wp:wrapTopAndBottom/>
                <wp:docPr id="164027961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D85FD72" w14:textId="3211770A" w:rsidR="000316C6" w:rsidRPr="008064E3" w:rsidRDefault="000316C6" w:rsidP="000316C6">
                            <w:pPr>
                              <w:pStyle w:val="Caption"/>
                              <w:rPr>
                                <w:noProof/>
                                <w:sz w:val="22"/>
                                <w:szCs w:val="22"/>
                              </w:rPr>
                            </w:pPr>
                            <w:r>
                              <w:t xml:space="preserve">Figure </w:t>
                            </w:r>
                            <w:r>
                              <w:fldChar w:fldCharType="begin"/>
                            </w:r>
                            <w:r>
                              <w:instrText xml:space="preserve"> SEQ Figure \* ARABIC </w:instrText>
                            </w:r>
                            <w:r>
                              <w:fldChar w:fldCharType="separate"/>
                            </w:r>
                            <w:r w:rsidR="00FA6894">
                              <w:rPr>
                                <w:noProof/>
                              </w:rPr>
                              <w:t>18</w:t>
                            </w:r>
                            <w:r>
                              <w:fldChar w:fldCharType="end"/>
                            </w:r>
                            <w:r>
                              <w:t xml:space="preserve"> - Equivalent stress comparison</w:t>
                            </w:r>
                            <w:r w:rsidR="00A81293">
                              <w:t xml:space="preserve"> (Vale,2024)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57CDEA" id="_x0000_s1036" type="#_x0000_t202" style="position:absolute;margin-left:0;margin-top:196.3pt;width:451.3pt;height:.05pt;z-index:25169920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40GQIAAEA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" stroked="f">
                <v:textbox style="mso-fit-shape-to-text:t" inset="0,0,0,0">
                  <w:txbxContent>
                    <w:p w14:paraId="2D85FD72" w14:textId="3211770A" w:rsidR="000316C6" w:rsidRPr="008064E3" w:rsidRDefault="000316C6" w:rsidP="000316C6">
                      <w:pPr>
                        <w:pStyle w:val="Caption"/>
                        <w:rPr>
                          <w:noProof/>
                          <w:sz w:val="22"/>
                          <w:szCs w:val="22"/>
                        </w:rPr>
                      </w:pPr>
                      <w:r>
                        <w:t xml:space="preserve">Figure </w:t>
                      </w:r>
                      <w:r>
                        <w:fldChar w:fldCharType="begin"/>
                      </w:r>
                      <w:r>
                        <w:instrText xml:space="preserve"> SEQ Figure \* ARABIC </w:instrText>
                      </w:r>
                      <w:r>
                        <w:fldChar w:fldCharType="separate"/>
                      </w:r>
                      <w:r w:rsidR="00FA6894">
                        <w:rPr>
                          <w:noProof/>
                        </w:rPr>
                        <w:t>18</w:t>
                      </w:r>
                      <w:r>
                        <w:fldChar w:fldCharType="end"/>
                      </w:r>
                      <w:r>
                        <w:t xml:space="preserve"> - Equivalent stress comparison</w:t>
                      </w:r>
                      <w:r w:rsidR="00A81293">
                        <w:t xml:space="preserve"> (Vale,2024)</w:t>
                      </w:r>
                    </w:p>
                  </w:txbxContent>
                </v:textbox>
                <w10:wrap type="topAndBottom" anchorx="margin"/>
              </v:shape>
            </w:pict>
          </mc:Fallback>
        </mc:AlternateContent>
      </w:r>
      <w:r w:rsidR="00252455" w:rsidRPr="0093744B">
        <w:rPr>
          <w:rFonts w:eastAsiaTheme="minorEastAsia"/>
          <w:noProof/>
        </w:rPr>
        <w:drawing>
          <wp:anchor distT="0" distB="0" distL="114300" distR="114300" simplePos="0" relativeHeight="251697152" behindDoc="0" locked="0" layoutInCell="1" allowOverlap="1" wp14:anchorId="5C498AB5" wp14:editId="1F091901">
            <wp:simplePos x="0" y="0"/>
            <wp:positionH relativeFrom="margin">
              <wp:posOffset>12192</wp:posOffset>
            </wp:positionH>
            <wp:positionV relativeFrom="paragraph">
              <wp:posOffset>432816</wp:posOffset>
            </wp:positionV>
            <wp:extent cx="5731510" cy="2117725"/>
            <wp:effectExtent l="0" t="0" r="2540" b="0"/>
            <wp:wrapTopAndBottom/>
            <wp:docPr id="71" name="Picture 70" descr="A 3d model of a cylinder&#10;&#10;Description automatically generated">
              <a:extLst xmlns:a="http://schemas.openxmlformats.org/drawingml/2006/main">
                <a:ext uri="{FF2B5EF4-FFF2-40B4-BE49-F238E27FC236}">
                  <a16:creationId xmlns:a16="http://schemas.microsoft.com/office/drawing/2014/main" id="{5A61A0BD-7D26-A90E-1D25-1AFE19DD1B9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0" descr="A 3d model of a cylinder&#10;&#10;Description automatically generated">
                      <a:extLst>
                        <a:ext uri="{FF2B5EF4-FFF2-40B4-BE49-F238E27FC236}">
                          <a16:creationId xmlns:a16="http://schemas.microsoft.com/office/drawing/2014/main" id="{5A61A0BD-7D26-A90E-1D25-1AFE19DD1B95}"/>
                        </a:ext>
                      </a:extLst>
                    </pic:cNvPr>
                    <pic:cNvPicPr>
                      <a:picLocks noChangeAspect="1"/>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2117725"/>
                    </a:xfrm>
                    <a:prstGeom prst="rect">
                      <a:avLst/>
                    </a:prstGeom>
                  </pic:spPr>
                </pic:pic>
              </a:graphicData>
            </a:graphic>
          </wp:anchor>
        </w:drawing>
      </w:r>
      <w:r w:rsidR="00A7296B" w:rsidRPr="0093744B">
        <w:rPr>
          <w:rFonts w:eastAsiaTheme="minorEastAsia"/>
        </w:rPr>
        <w:t>retarding ignition point.</w:t>
      </w:r>
    </w:p>
    <w:p w14:paraId="42BCAA41" w14:textId="562691E3" w:rsidR="0091135D" w:rsidRPr="0093744B" w:rsidRDefault="00561936" w:rsidP="00F34323">
      <w:pPr>
        <w:keepNext/>
        <w:rPr>
          <w:rFonts w:eastAsiaTheme="minorEastAsia"/>
        </w:rPr>
      </w:pPr>
      <w:r w:rsidRPr="0093744B">
        <w:rPr>
          <w:rFonts w:eastAsiaTheme="minorEastAsia"/>
        </w:rPr>
        <w:t>Peak stress is reduced</w:t>
      </w:r>
      <w:r w:rsidR="007E510A" w:rsidRPr="0093744B">
        <w:rPr>
          <w:rFonts w:eastAsiaTheme="minorEastAsia"/>
        </w:rPr>
        <w:t xml:space="preserve">, lowering the likelihood of stress induced failure, while average stress </w:t>
      </w:r>
      <w:r w:rsidR="002550DF" w:rsidRPr="0093744B">
        <w:rPr>
          <w:rFonts w:eastAsiaTheme="minorEastAsia"/>
        </w:rPr>
        <w:t>appears more uniformed in its distribution.</w:t>
      </w:r>
    </w:p>
    <w:tbl>
      <w:tblPr>
        <w:tblStyle w:val="TableGrid"/>
        <w:tblpPr w:leftFromText="180" w:rightFromText="180" w:vertAnchor="page" w:horzAnchor="margin" w:tblpY="6846"/>
        <w:tblW w:w="0" w:type="auto"/>
        <w:tblLook w:val="04A0" w:firstRow="1" w:lastRow="0" w:firstColumn="1" w:lastColumn="0" w:noHBand="0" w:noVBand="1"/>
      </w:tblPr>
      <w:tblGrid>
        <w:gridCol w:w="1885"/>
        <w:gridCol w:w="2250"/>
        <w:gridCol w:w="2430"/>
        <w:gridCol w:w="2451"/>
      </w:tblGrid>
      <w:tr w:rsidR="00213568" w14:paraId="158ECA88" w14:textId="77777777" w:rsidTr="00213568">
        <w:tc>
          <w:tcPr>
            <w:tcW w:w="1885" w:type="dxa"/>
          </w:tcPr>
          <w:p w14:paraId="69C194F3" w14:textId="77777777" w:rsidR="00213568" w:rsidRDefault="00213568" w:rsidP="00213568">
            <w:pPr>
              <w:keepNext/>
            </w:pPr>
            <w:r>
              <w:t>Metric</w:t>
            </w:r>
          </w:p>
        </w:tc>
        <w:tc>
          <w:tcPr>
            <w:tcW w:w="2250" w:type="dxa"/>
          </w:tcPr>
          <w:p w14:paraId="427C1C33" w14:textId="77777777" w:rsidR="00213568" w:rsidRDefault="00213568" w:rsidP="00213568">
            <w:pPr>
              <w:keepNext/>
            </w:pPr>
            <w:r>
              <w:t>Original</w:t>
            </w:r>
          </w:p>
        </w:tc>
        <w:tc>
          <w:tcPr>
            <w:tcW w:w="2430" w:type="dxa"/>
          </w:tcPr>
          <w:p w14:paraId="2E5295EA" w14:textId="77777777" w:rsidR="00213568" w:rsidRDefault="00213568" w:rsidP="00213568">
            <w:pPr>
              <w:keepNext/>
            </w:pPr>
            <w:r>
              <w:t>Re-designed</w:t>
            </w:r>
          </w:p>
        </w:tc>
        <w:tc>
          <w:tcPr>
            <w:tcW w:w="2451" w:type="dxa"/>
          </w:tcPr>
          <w:p w14:paraId="314DED21" w14:textId="77777777" w:rsidR="00213568" w:rsidRDefault="00213568" w:rsidP="00213568">
            <w:pPr>
              <w:keepNext/>
            </w:pPr>
            <w:r>
              <w:t>Change</w:t>
            </w:r>
          </w:p>
        </w:tc>
      </w:tr>
      <w:tr w:rsidR="00213568" w14:paraId="5A96A0FB" w14:textId="77777777" w:rsidTr="00213568">
        <w:tc>
          <w:tcPr>
            <w:tcW w:w="1885" w:type="dxa"/>
          </w:tcPr>
          <w:p w14:paraId="21FC7815" w14:textId="77777777" w:rsidR="00213568" w:rsidRDefault="00213568" w:rsidP="00213568">
            <w:pPr>
              <w:keepNext/>
            </w:pPr>
            <w:r>
              <w:t>Maximum (Pa)</w:t>
            </w:r>
          </w:p>
        </w:tc>
        <w:tc>
          <w:tcPr>
            <w:tcW w:w="2250" w:type="dxa"/>
          </w:tcPr>
          <w:p w14:paraId="6D978BB4" w14:textId="77777777" w:rsidR="00213568" w:rsidRDefault="00213568" w:rsidP="00213568">
            <w:pPr>
              <w:keepNext/>
            </w:pPr>
            <w:r>
              <w:t xml:space="preserve">4.7632 </w:t>
            </w:r>
            <w:r w:rsidRPr="007C46C5">
              <w:t xml:space="preserve"> x10</w:t>
            </w:r>
            <w:r>
              <w:t>^8</w:t>
            </w:r>
          </w:p>
        </w:tc>
        <w:tc>
          <w:tcPr>
            <w:tcW w:w="2430" w:type="dxa"/>
          </w:tcPr>
          <w:p w14:paraId="69D75C91" w14:textId="77777777" w:rsidR="00213568" w:rsidRDefault="00213568" w:rsidP="00213568">
            <w:pPr>
              <w:keepNext/>
            </w:pPr>
            <w:r>
              <w:t>4.4097 x10^8</w:t>
            </w:r>
          </w:p>
        </w:tc>
        <w:tc>
          <w:tcPr>
            <w:tcW w:w="2451" w:type="dxa"/>
          </w:tcPr>
          <w:p w14:paraId="06072156" w14:textId="77777777" w:rsidR="00213568" w:rsidRDefault="00213568" w:rsidP="00213568">
            <w:pPr>
              <w:keepNext/>
            </w:pPr>
            <w:r>
              <w:t xml:space="preserve">- 4.7% </w:t>
            </w:r>
          </w:p>
        </w:tc>
      </w:tr>
      <w:tr w:rsidR="00213568" w14:paraId="7D0218C9" w14:textId="77777777" w:rsidTr="00213568">
        <w:tc>
          <w:tcPr>
            <w:tcW w:w="1885" w:type="dxa"/>
          </w:tcPr>
          <w:p w14:paraId="5FAA94A0" w14:textId="77777777" w:rsidR="00213568" w:rsidRDefault="00213568" w:rsidP="00213568">
            <w:pPr>
              <w:keepNext/>
            </w:pPr>
            <w:r>
              <w:t>Average (Pa)</w:t>
            </w:r>
          </w:p>
        </w:tc>
        <w:tc>
          <w:tcPr>
            <w:tcW w:w="2250" w:type="dxa"/>
          </w:tcPr>
          <w:p w14:paraId="2E1496FE" w14:textId="77777777" w:rsidR="00213568" w:rsidRDefault="00213568" w:rsidP="00213568">
            <w:pPr>
              <w:keepNext/>
            </w:pPr>
            <w:r>
              <w:t>1.4926 x10^8</w:t>
            </w:r>
          </w:p>
        </w:tc>
        <w:tc>
          <w:tcPr>
            <w:tcW w:w="2430" w:type="dxa"/>
          </w:tcPr>
          <w:p w14:paraId="66F15215" w14:textId="77777777" w:rsidR="00213568" w:rsidRDefault="00213568" w:rsidP="00213568">
            <w:pPr>
              <w:keepNext/>
            </w:pPr>
            <w:r>
              <w:t>1.8761 x10^8</w:t>
            </w:r>
          </w:p>
        </w:tc>
        <w:tc>
          <w:tcPr>
            <w:tcW w:w="2451" w:type="dxa"/>
          </w:tcPr>
          <w:p w14:paraId="52E6D83A" w14:textId="77777777" w:rsidR="00213568" w:rsidRDefault="00213568" w:rsidP="00213568">
            <w:pPr>
              <w:keepNext/>
            </w:pPr>
            <w:r>
              <w:t xml:space="preserve">+25.6% </w:t>
            </w:r>
          </w:p>
        </w:tc>
      </w:tr>
    </w:tbl>
    <w:p w14:paraId="60783927" w14:textId="3C7738C1" w:rsidR="00252455" w:rsidRDefault="00252455" w:rsidP="00252455">
      <w:pPr>
        <w:pStyle w:val="Caption"/>
        <w:keepNext/>
      </w:pPr>
      <w:r>
        <w:t xml:space="preserve">Table </w:t>
      </w:r>
      <w:r>
        <w:fldChar w:fldCharType="begin"/>
      </w:r>
      <w:r>
        <w:instrText xml:space="preserve"> SEQ Table \* ARABIC </w:instrText>
      </w:r>
      <w:r>
        <w:fldChar w:fldCharType="separate"/>
      </w:r>
      <w:r>
        <w:rPr>
          <w:noProof/>
        </w:rPr>
        <w:t>8</w:t>
      </w:r>
      <w:r>
        <w:fldChar w:fldCharType="end"/>
      </w:r>
      <w:r>
        <w:t xml:space="preserve"> </w:t>
      </w:r>
      <w:r w:rsidR="00213568">
        <w:t>–</w:t>
      </w:r>
      <w:r>
        <w:t xml:space="preserve"> </w:t>
      </w:r>
      <w:r w:rsidR="00213568">
        <w:t>Equivalent stress comparison</w:t>
      </w:r>
    </w:p>
    <w:p w14:paraId="039EB74E" w14:textId="00FCC40D" w:rsidR="00252455" w:rsidRPr="0093744B" w:rsidRDefault="00213568" w:rsidP="003E3609">
      <w:pPr>
        <w:rPr>
          <w:rFonts w:eastAsiaTheme="minorEastAsia"/>
        </w:rPr>
      </w:pPr>
      <w:r>
        <w:rPr>
          <w:noProof/>
        </w:rPr>
        <mc:AlternateContent>
          <mc:Choice Requires="wps">
            <w:drawing>
              <wp:anchor distT="0" distB="0" distL="114300" distR="114300" simplePos="0" relativeHeight="251693056" behindDoc="0" locked="0" layoutInCell="1" allowOverlap="1" wp14:anchorId="69FAB6F8" wp14:editId="7BF9D241">
                <wp:simplePos x="0" y="0"/>
                <wp:positionH relativeFrom="margin">
                  <wp:align>left</wp:align>
                </wp:positionH>
                <wp:positionV relativeFrom="paragraph">
                  <wp:posOffset>2193163</wp:posOffset>
                </wp:positionV>
                <wp:extent cx="5731510" cy="635"/>
                <wp:effectExtent l="0" t="0" r="2540" b="0"/>
                <wp:wrapTopAndBottom/>
                <wp:docPr id="137218573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C3DEBDC" w14:textId="1DD12032" w:rsidR="00944846" w:rsidRPr="00A436E8" w:rsidRDefault="00944846" w:rsidP="00944846">
                            <w:pPr>
                              <w:pStyle w:val="Caption"/>
                              <w:rPr>
                                <w:b/>
                                <w:bCs/>
                                <w:color w:val="FF0000"/>
                                <w:sz w:val="22"/>
                                <w:szCs w:val="22"/>
                              </w:rPr>
                            </w:pPr>
                            <w:r>
                              <w:t xml:space="preserve">Figure </w:t>
                            </w:r>
                            <w:r>
                              <w:fldChar w:fldCharType="begin"/>
                            </w:r>
                            <w:r>
                              <w:instrText xml:space="preserve"> SEQ Figure \* ARABIC </w:instrText>
                            </w:r>
                            <w:r>
                              <w:fldChar w:fldCharType="separate"/>
                            </w:r>
                            <w:r w:rsidR="00FA6894">
                              <w:rPr>
                                <w:noProof/>
                              </w:rPr>
                              <w:t>19</w:t>
                            </w:r>
                            <w:r>
                              <w:fldChar w:fldCharType="end"/>
                            </w:r>
                            <w:r>
                              <w:t xml:space="preserve"> - </w:t>
                            </w:r>
                            <w:r w:rsidRPr="006A4D58">
                              <w:t>Modified piston normal stress in X, Y, and Z</w:t>
                            </w:r>
                            <w:r w:rsidR="00A81293">
                              <w:t xml:space="preserve"> (Vale,2024)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FAB6F8" id="_x0000_s1037" type="#_x0000_t202" style="position:absolute;margin-left:0;margin-top:172.7pt;width:451.3pt;height:.05pt;z-index:25169305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" stroked="f">
                <v:textbox style="mso-fit-shape-to-text:t" inset="0,0,0,0">
                  <w:txbxContent>
                    <w:p w14:paraId="4C3DEBDC" w14:textId="1DD12032" w:rsidR="00944846" w:rsidRPr="00A436E8" w:rsidRDefault="00944846" w:rsidP="00944846">
                      <w:pPr>
                        <w:pStyle w:val="Caption"/>
                        <w:rPr>
                          <w:b/>
                          <w:bCs/>
                          <w:color w:val="FF0000"/>
                          <w:sz w:val="22"/>
                          <w:szCs w:val="22"/>
                        </w:rPr>
                      </w:pPr>
                      <w:r>
                        <w:t xml:space="preserve">Figure </w:t>
                      </w:r>
                      <w:r>
                        <w:fldChar w:fldCharType="begin"/>
                      </w:r>
                      <w:r>
                        <w:instrText xml:space="preserve"> SEQ Figure \* ARABIC </w:instrText>
                      </w:r>
                      <w:r>
                        <w:fldChar w:fldCharType="separate"/>
                      </w:r>
                      <w:r w:rsidR="00FA6894">
                        <w:rPr>
                          <w:noProof/>
                        </w:rPr>
                        <w:t>19</w:t>
                      </w:r>
                      <w:r>
                        <w:fldChar w:fldCharType="end"/>
                      </w:r>
                      <w:r>
                        <w:t xml:space="preserve"> - </w:t>
                      </w:r>
                      <w:r w:rsidRPr="006A4D58">
                        <w:t>Modified piston normal stress in X, Y, and Z</w:t>
                      </w:r>
                      <w:r w:rsidR="00A81293">
                        <w:t xml:space="preserve"> (Vale,2024)</w:t>
                      </w:r>
                    </w:p>
                  </w:txbxContent>
                </v:textbox>
                <w10:wrap type="topAndBottom" anchorx="margin"/>
              </v:shape>
            </w:pict>
          </mc:Fallback>
        </mc:AlternateContent>
      </w:r>
      <w:r>
        <w:rPr>
          <w:noProof/>
        </w:rPr>
        <w:drawing>
          <wp:anchor distT="0" distB="0" distL="114300" distR="114300" simplePos="0" relativeHeight="251691008" behindDoc="0" locked="0" layoutInCell="1" allowOverlap="1" wp14:anchorId="0A9BD443" wp14:editId="7446B786">
            <wp:simplePos x="0" y="0"/>
            <wp:positionH relativeFrom="margin">
              <wp:align>left</wp:align>
            </wp:positionH>
            <wp:positionV relativeFrom="paragraph">
              <wp:posOffset>702945</wp:posOffset>
            </wp:positionV>
            <wp:extent cx="5731510" cy="1514475"/>
            <wp:effectExtent l="0" t="0" r="2540" b="9525"/>
            <wp:wrapTopAndBottom/>
            <wp:docPr id="26" name="Picture 25" descr="A computer generated image of a green animal&#10;&#10;Description automatically generated">
              <a:extLst xmlns:a="http://schemas.openxmlformats.org/drawingml/2006/main">
                <a:ext uri="{FF2B5EF4-FFF2-40B4-BE49-F238E27FC236}">
                  <a16:creationId xmlns:a16="http://schemas.microsoft.com/office/drawing/2014/main" id="{8664F2BC-CBF3-530B-B85B-F5675532CD3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5" descr="A computer generated image of a green animal&#10;&#10;Description automatically generated">
                      <a:extLst>
                        <a:ext uri="{FF2B5EF4-FFF2-40B4-BE49-F238E27FC236}">
                          <a16:creationId xmlns:a16="http://schemas.microsoft.com/office/drawing/2014/main" id="{8664F2BC-CBF3-530B-B85B-F5675532CD30}"/>
                        </a:ext>
                      </a:extLst>
                    </pic:cNvPr>
                    <pic:cNvPicPr>
                      <a:picLocks noChangeAspect="1"/>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1514475"/>
                    </a:xfrm>
                    <a:prstGeom prst="rect">
                      <a:avLst/>
                    </a:prstGeom>
                  </pic:spPr>
                </pic:pic>
              </a:graphicData>
            </a:graphic>
          </wp:anchor>
        </w:drawing>
      </w:r>
    </w:p>
    <w:p w14:paraId="34C49E80" w14:textId="79B3C796" w:rsidR="00CB02F2" w:rsidRPr="0093744B" w:rsidRDefault="00EE1BDA" w:rsidP="003E3609">
      <w:pPr>
        <w:rPr>
          <w:rFonts w:eastAsiaTheme="minorEastAsia"/>
        </w:rPr>
      </w:pPr>
      <w:r w:rsidRPr="0093744B">
        <w:rPr>
          <w:rFonts w:eastAsiaTheme="minorEastAsia"/>
        </w:rPr>
        <w:t xml:space="preserve">The X axis </w:t>
      </w:r>
      <w:r w:rsidR="00E857E4" w:rsidRPr="0093744B">
        <w:rPr>
          <w:rFonts w:eastAsiaTheme="minorEastAsia"/>
        </w:rPr>
        <w:t xml:space="preserve">normal </w:t>
      </w:r>
      <w:r w:rsidRPr="0093744B">
        <w:rPr>
          <w:rFonts w:eastAsiaTheme="minorEastAsia"/>
        </w:rPr>
        <w:t>stress shows a decrease</w:t>
      </w:r>
      <w:r w:rsidR="005C0B6C" w:rsidRPr="0093744B">
        <w:rPr>
          <w:rFonts w:eastAsiaTheme="minorEastAsia"/>
        </w:rPr>
        <w:t xml:space="preserve">, reducing the risk of fatigue under reciprocating loads. Y and Z </w:t>
      </w:r>
      <w:r w:rsidR="00E857E4" w:rsidRPr="0093744B">
        <w:rPr>
          <w:rFonts w:eastAsiaTheme="minorEastAsia"/>
        </w:rPr>
        <w:t>normal stresses increase slightly but well within material limits. (Ansys, 2022)</w:t>
      </w:r>
      <w:r w:rsidR="00E667CF" w:rsidRPr="0093744B">
        <w:rPr>
          <w:rFonts w:eastAsiaTheme="minorEastAsia"/>
        </w:rPr>
        <w:t xml:space="preserve">. </w:t>
      </w:r>
    </w:p>
    <w:tbl>
      <w:tblPr>
        <w:tblStyle w:val="TableGrid"/>
        <w:tblpPr w:leftFromText="180" w:rightFromText="180" w:vertAnchor="text" w:horzAnchor="margin" w:tblpY="291"/>
        <w:tblW w:w="0" w:type="auto"/>
        <w:tblLook w:val="04A0" w:firstRow="1" w:lastRow="0" w:firstColumn="1" w:lastColumn="0" w:noHBand="0" w:noVBand="1"/>
      </w:tblPr>
      <w:tblGrid>
        <w:gridCol w:w="2254"/>
        <w:gridCol w:w="2254"/>
        <w:gridCol w:w="2254"/>
        <w:gridCol w:w="2254"/>
      </w:tblGrid>
      <w:tr w:rsidR="00213568" w14:paraId="3056CFFC" w14:textId="77777777" w:rsidTr="00213568">
        <w:tc>
          <w:tcPr>
            <w:tcW w:w="2254" w:type="dxa"/>
          </w:tcPr>
          <w:p w14:paraId="2F9E131A" w14:textId="77777777" w:rsidR="00213568" w:rsidRDefault="00213568" w:rsidP="00213568">
            <w:r>
              <w:t>Axis</w:t>
            </w:r>
          </w:p>
        </w:tc>
        <w:tc>
          <w:tcPr>
            <w:tcW w:w="2254" w:type="dxa"/>
          </w:tcPr>
          <w:p w14:paraId="5E4FA529" w14:textId="77777777" w:rsidR="00213568" w:rsidRDefault="00213568" w:rsidP="00213568">
            <w:r>
              <w:t>Original Max (Pa)</w:t>
            </w:r>
          </w:p>
        </w:tc>
        <w:tc>
          <w:tcPr>
            <w:tcW w:w="2254" w:type="dxa"/>
          </w:tcPr>
          <w:p w14:paraId="307FF222" w14:textId="77777777" w:rsidR="00213568" w:rsidRDefault="00213568" w:rsidP="00213568">
            <w:r>
              <w:t>Re-design Max (Pa)</w:t>
            </w:r>
          </w:p>
        </w:tc>
        <w:tc>
          <w:tcPr>
            <w:tcW w:w="2254" w:type="dxa"/>
          </w:tcPr>
          <w:p w14:paraId="3778CCD5" w14:textId="77777777" w:rsidR="00213568" w:rsidRDefault="00213568" w:rsidP="00213568">
            <w:r>
              <w:t>Change</w:t>
            </w:r>
          </w:p>
        </w:tc>
      </w:tr>
      <w:tr w:rsidR="00213568" w14:paraId="2B65392F" w14:textId="77777777" w:rsidTr="00213568">
        <w:tc>
          <w:tcPr>
            <w:tcW w:w="2254" w:type="dxa"/>
          </w:tcPr>
          <w:p w14:paraId="0D75D0C4" w14:textId="77777777" w:rsidR="00213568" w:rsidRDefault="00213568" w:rsidP="00213568">
            <w:r>
              <w:t>X</w:t>
            </w:r>
          </w:p>
        </w:tc>
        <w:tc>
          <w:tcPr>
            <w:tcW w:w="2254" w:type="dxa"/>
          </w:tcPr>
          <w:p w14:paraId="7BD696FD" w14:textId="77777777" w:rsidR="00213568" w:rsidRDefault="00213568" w:rsidP="00213568">
            <w:r>
              <w:t>4.7632 x10^8</w:t>
            </w:r>
          </w:p>
        </w:tc>
        <w:tc>
          <w:tcPr>
            <w:tcW w:w="2254" w:type="dxa"/>
          </w:tcPr>
          <w:p w14:paraId="726B530E" w14:textId="77777777" w:rsidR="00213568" w:rsidRDefault="00213568" w:rsidP="00213568">
            <w:r>
              <w:t>4.3410 x10^8</w:t>
            </w:r>
          </w:p>
        </w:tc>
        <w:tc>
          <w:tcPr>
            <w:tcW w:w="2254" w:type="dxa"/>
          </w:tcPr>
          <w:p w14:paraId="1A5E36B3" w14:textId="77777777" w:rsidR="00213568" w:rsidRDefault="00213568" w:rsidP="00213568">
            <w:r>
              <w:t>-8.9%</w:t>
            </w:r>
          </w:p>
        </w:tc>
      </w:tr>
      <w:tr w:rsidR="00213568" w14:paraId="6FBB9E9B" w14:textId="77777777" w:rsidTr="00213568">
        <w:tc>
          <w:tcPr>
            <w:tcW w:w="2254" w:type="dxa"/>
          </w:tcPr>
          <w:p w14:paraId="654F96D7" w14:textId="77777777" w:rsidR="00213568" w:rsidRDefault="00213568" w:rsidP="00213568">
            <w:r>
              <w:t>Y</w:t>
            </w:r>
          </w:p>
        </w:tc>
        <w:tc>
          <w:tcPr>
            <w:tcW w:w="2254" w:type="dxa"/>
          </w:tcPr>
          <w:p w14:paraId="395A9CFC" w14:textId="77777777" w:rsidR="00213568" w:rsidRDefault="00213568" w:rsidP="00213568">
            <w:r>
              <w:t>3.2346 x10^8</w:t>
            </w:r>
          </w:p>
        </w:tc>
        <w:tc>
          <w:tcPr>
            <w:tcW w:w="2254" w:type="dxa"/>
          </w:tcPr>
          <w:p w14:paraId="64453215" w14:textId="77777777" w:rsidR="00213568" w:rsidRDefault="00213568" w:rsidP="00213568">
            <w:r>
              <w:t>3.3246 x10^8</w:t>
            </w:r>
          </w:p>
        </w:tc>
        <w:tc>
          <w:tcPr>
            <w:tcW w:w="2254" w:type="dxa"/>
          </w:tcPr>
          <w:p w14:paraId="4D9F34DB" w14:textId="77777777" w:rsidR="00213568" w:rsidRDefault="00213568" w:rsidP="00213568">
            <w:r>
              <w:t>2.8%</w:t>
            </w:r>
          </w:p>
        </w:tc>
      </w:tr>
      <w:tr w:rsidR="00213568" w14:paraId="5505FCA5" w14:textId="77777777" w:rsidTr="00213568">
        <w:tc>
          <w:tcPr>
            <w:tcW w:w="2254" w:type="dxa"/>
          </w:tcPr>
          <w:p w14:paraId="0BC0937A" w14:textId="77777777" w:rsidR="00213568" w:rsidRDefault="00213568" w:rsidP="00213568">
            <w:r>
              <w:t>Z</w:t>
            </w:r>
          </w:p>
        </w:tc>
        <w:tc>
          <w:tcPr>
            <w:tcW w:w="2254" w:type="dxa"/>
          </w:tcPr>
          <w:p w14:paraId="75E669D6" w14:textId="77777777" w:rsidR="00213568" w:rsidRDefault="00213568" w:rsidP="00213568">
            <w:r>
              <w:t>2.8292 x10^8</w:t>
            </w:r>
          </w:p>
        </w:tc>
        <w:tc>
          <w:tcPr>
            <w:tcW w:w="2254" w:type="dxa"/>
          </w:tcPr>
          <w:p w14:paraId="237731A0" w14:textId="77777777" w:rsidR="00213568" w:rsidRDefault="00213568" w:rsidP="00213568">
            <w:r>
              <w:t>2.8922 x10^8</w:t>
            </w:r>
          </w:p>
        </w:tc>
        <w:tc>
          <w:tcPr>
            <w:tcW w:w="2254" w:type="dxa"/>
          </w:tcPr>
          <w:p w14:paraId="2EB79CC5" w14:textId="77777777" w:rsidR="00213568" w:rsidRDefault="00213568" w:rsidP="00213568">
            <w:r>
              <w:t>2.2%</w:t>
            </w:r>
          </w:p>
        </w:tc>
      </w:tr>
    </w:tbl>
    <w:p w14:paraId="1454730A" w14:textId="00F4AAEC" w:rsidR="00AE56A2" w:rsidRPr="00252455" w:rsidRDefault="00E857E4" w:rsidP="00252455">
      <w:pPr>
        <w:pStyle w:val="Caption"/>
        <w:keepNext/>
      </w:pPr>
      <w:r>
        <w:t xml:space="preserve">Table </w:t>
      </w:r>
      <w:r>
        <w:fldChar w:fldCharType="begin"/>
      </w:r>
      <w:r>
        <w:instrText xml:space="preserve"> SEQ Table \* ARABIC </w:instrText>
      </w:r>
      <w:r>
        <w:fldChar w:fldCharType="separate"/>
      </w:r>
      <w:r w:rsidR="00252455">
        <w:rPr>
          <w:noProof/>
        </w:rPr>
        <w:t>9</w:t>
      </w:r>
      <w:r>
        <w:fldChar w:fldCharType="end"/>
      </w:r>
      <w:r>
        <w:t xml:space="preserve"> - Normal stresses of Re-design</w:t>
      </w:r>
    </w:p>
    <w:p w14:paraId="2AC3CA85" w14:textId="55804FA9" w:rsidR="00AE56A2" w:rsidRPr="0093744B" w:rsidRDefault="00AE56A2" w:rsidP="00CB02F2">
      <w:pPr>
        <w:rPr>
          <w:rFonts w:eastAsiaTheme="minorEastAsia"/>
          <w:b/>
          <w:bCs/>
        </w:rPr>
      </w:pPr>
    </w:p>
    <w:p w14:paraId="6F6E7D13" w14:textId="77777777" w:rsidR="00C04EF6" w:rsidRPr="0093744B" w:rsidRDefault="00C04EF6" w:rsidP="00C04EF6">
      <w:pPr>
        <w:keepNext/>
        <w:rPr>
          <w:rFonts w:eastAsiaTheme="minorEastAsia"/>
        </w:rPr>
      </w:pPr>
      <w:r w:rsidRPr="0093744B">
        <w:rPr>
          <w:rFonts w:eastAsiaTheme="minorEastAsia"/>
          <w:noProof/>
        </w:rPr>
        <w:lastRenderedPageBreak/>
        <w:drawing>
          <wp:inline distT="0" distB="0" distL="0" distR="0" wp14:anchorId="01DF0B82" wp14:editId="60A64535">
            <wp:extent cx="5377138" cy="1841152"/>
            <wp:effectExtent l="0" t="0" r="0" b="6985"/>
            <wp:docPr id="14" name="Picture 13" descr="A blue and yellow object with holes&#10;&#10;Description automatically generated with medium confidence">
              <a:extLst xmlns:a="http://schemas.openxmlformats.org/drawingml/2006/main">
                <a:ext uri="{FF2B5EF4-FFF2-40B4-BE49-F238E27FC236}">
                  <a16:creationId xmlns:a16="http://schemas.microsoft.com/office/drawing/2014/main" id="{AB056E16-7EDC-EF7F-CC59-4B4DDD7CDE5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descr="A blue and yellow object with holes&#10;&#10;Description automatically generated with medium confidence">
                      <a:extLst>
                        <a:ext uri="{FF2B5EF4-FFF2-40B4-BE49-F238E27FC236}">
                          <a16:creationId xmlns:a16="http://schemas.microsoft.com/office/drawing/2014/main" id="{AB056E16-7EDC-EF7F-CC59-4B4DDD7CDE5B}"/>
                        </a:ext>
                      </a:extLst>
                    </pic:cNvPr>
                    <pic:cNvPicPr>
                      <a:picLocks noChangeAspect="1"/>
                    </pic:cNvPicPr>
                  </pic:nvPicPr>
                  <pic:blipFill>
                    <a:blip r:embed="rId30"/>
                    <a:stretch>
                      <a:fillRect/>
                    </a:stretch>
                  </pic:blipFill>
                  <pic:spPr>
                    <a:xfrm>
                      <a:off x="0" y="0"/>
                      <a:ext cx="5377138" cy="1841152"/>
                    </a:xfrm>
                    <a:prstGeom prst="rect">
                      <a:avLst/>
                    </a:prstGeom>
                  </pic:spPr>
                </pic:pic>
              </a:graphicData>
            </a:graphic>
          </wp:inline>
        </w:drawing>
      </w:r>
    </w:p>
    <w:p w14:paraId="2989F213" w14:textId="4F008C2C" w:rsidR="00AE56A2" w:rsidRPr="0093744B" w:rsidRDefault="00C04EF6" w:rsidP="00C04EF6">
      <w:pPr>
        <w:pStyle w:val="Caption"/>
        <w:rPr>
          <w:rFonts w:eastAsiaTheme="minorEastAsia"/>
          <w:b/>
          <w:bCs/>
          <w:i w:val="0"/>
        </w:rPr>
      </w:pPr>
      <w:r w:rsidRPr="0093744B">
        <w:rPr>
          <w:rFonts w:eastAsiaTheme="minorEastAsia"/>
          <w:i w:val="0"/>
        </w:rPr>
        <w:t xml:space="preserve">Figure </w:t>
      </w:r>
      <w:r w:rsidRPr="0093744B">
        <w:rPr>
          <w:rFonts w:eastAsiaTheme="minorEastAsia"/>
          <w:i w:val="0"/>
        </w:rPr>
        <w:fldChar w:fldCharType="begin"/>
      </w:r>
      <w:r w:rsidRPr="0093744B">
        <w:rPr>
          <w:rFonts w:eastAsiaTheme="minorEastAsia"/>
          <w:i w:val="0"/>
        </w:rPr>
        <w:instrText xml:space="preserve"> SEQ Figure \* ARABIC </w:instrText>
      </w:r>
      <w:r w:rsidRPr="0093744B">
        <w:rPr>
          <w:rFonts w:eastAsiaTheme="minorEastAsia"/>
          <w:i w:val="0"/>
        </w:rPr>
        <w:fldChar w:fldCharType="separate"/>
      </w:r>
      <w:r w:rsidR="00FA6894">
        <w:rPr>
          <w:rFonts w:eastAsiaTheme="minorEastAsia"/>
          <w:i w:val="0"/>
          <w:noProof/>
        </w:rPr>
        <w:t>20</w:t>
      </w:r>
      <w:r w:rsidRPr="0093744B">
        <w:rPr>
          <w:rFonts w:eastAsiaTheme="minorEastAsia"/>
          <w:i w:val="0"/>
        </w:rPr>
        <w:fldChar w:fldCharType="end"/>
      </w:r>
      <w:r w:rsidRPr="0093744B">
        <w:rPr>
          <w:rFonts w:eastAsiaTheme="minorEastAsia"/>
          <w:i w:val="0"/>
        </w:rPr>
        <w:t xml:space="preserve"> - Localised stress on ring groove Re-designed piston</w:t>
      </w:r>
      <w:r w:rsidR="00A81293" w:rsidRPr="0093744B">
        <w:rPr>
          <w:rFonts w:eastAsiaTheme="minorEastAsia"/>
          <w:i w:val="0"/>
        </w:rPr>
        <w:t xml:space="preserve"> (Vale,2024)</w:t>
      </w:r>
    </w:p>
    <w:p w14:paraId="4A06BE9D" w14:textId="73A28F73" w:rsidR="00AE56A2" w:rsidRDefault="00C04EF6" w:rsidP="00CB02F2">
      <w:pPr>
        <w:rPr>
          <w:rFonts w:eastAsiaTheme="minorEastAsia"/>
        </w:rPr>
      </w:pPr>
      <w:r w:rsidRPr="0093744B">
        <w:rPr>
          <w:rFonts w:eastAsiaTheme="minorEastAsia"/>
        </w:rPr>
        <w:t xml:space="preserve">The high stress concentrations seen around the edge of the oil groove </w:t>
      </w:r>
      <w:r w:rsidR="00695617" w:rsidRPr="0093744B">
        <w:rPr>
          <w:rFonts w:eastAsiaTheme="minorEastAsia"/>
        </w:rPr>
        <w:t xml:space="preserve">in figure 13 have now been almost entirely removed </w:t>
      </w:r>
      <w:r w:rsidR="00616F6B" w:rsidRPr="0093744B">
        <w:rPr>
          <w:rFonts w:eastAsiaTheme="minorEastAsia"/>
        </w:rPr>
        <w:t>by using a 0.2 mm fillet on the edge of the ring groove, showing that the issue was caused by sharp edge</w:t>
      </w:r>
      <w:r w:rsidR="00101BB8" w:rsidRPr="0093744B">
        <w:rPr>
          <w:rFonts w:eastAsiaTheme="minorEastAsia"/>
        </w:rPr>
        <w:t>s,</w:t>
      </w:r>
      <w:r w:rsidR="00616F6B" w:rsidRPr="0093744B">
        <w:rPr>
          <w:rFonts w:eastAsiaTheme="minorEastAsia"/>
        </w:rPr>
        <w:t xml:space="preserve"> mesh error,</w:t>
      </w:r>
      <w:r w:rsidR="00101BB8" w:rsidRPr="0093744B">
        <w:rPr>
          <w:rFonts w:eastAsiaTheme="minorEastAsia"/>
        </w:rPr>
        <w:t xml:space="preserve"> or</w:t>
      </w:r>
      <w:r w:rsidR="00616F6B" w:rsidRPr="0093744B">
        <w:rPr>
          <w:rFonts w:eastAsiaTheme="minorEastAsia"/>
        </w:rPr>
        <w:t xml:space="preserve"> interpolation </w:t>
      </w:r>
      <w:r w:rsidR="00101BB8" w:rsidRPr="0093744B">
        <w:rPr>
          <w:rFonts w:eastAsiaTheme="minorEastAsia"/>
        </w:rPr>
        <w:t>errors.</w:t>
      </w:r>
    </w:p>
    <w:p w14:paraId="325A6E83" w14:textId="1BD88F23" w:rsidR="00CA5620" w:rsidRDefault="008D3A2F" w:rsidP="008D3A2F">
      <w:pPr>
        <w:pStyle w:val="Heading2"/>
      </w:pPr>
      <w:bookmarkStart w:id="14" w:name="_Toc185189970"/>
      <w:r>
        <w:t>Summary</w:t>
      </w:r>
      <w:bookmarkEnd w:id="14"/>
    </w:p>
    <w:p w14:paraId="25A9E180" w14:textId="77777777" w:rsidR="001D7DB5" w:rsidRDefault="00FA6894" w:rsidP="001D7DB5">
      <w:r>
        <w:rPr>
          <w:noProof/>
        </w:rPr>
        <w:drawing>
          <wp:anchor distT="0" distB="0" distL="114300" distR="114300" simplePos="0" relativeHeight="251715584" behindDoc="0" locked="0" layoutInCell="1" allowOverlap="1" wp14:anchorId="1B026FA3" wp14:editId="7368486D">
            <wp:simplePos x="0" y="0"/>
            <wp:positionH relativeFrom="margin">
              <wp:align>right</wp:align>
            </wp:positionH>
            <wp:positionV relativeFrom="paragraph">
              <wp:posOffset>1875155</wp:posOffset>
            </wp:positionV>
            <wp:extent cx="2787650" cy="2544445"/>
            <wp:effectExtent l="0" t="0" r="0" b="8255"/>
            <wp:wrapTopAndBottom/>
            <wp:docPr id="502541076" name="Picture 2" descr="A close-up of a metal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541076" name="Picture 2" descr="A close-up of a metal object&#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787650" cy="254444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17632" behindDoc="0" locked="0" layoutInCell="1" allowOverlap="1" wp14:anchorId="0ADD6CFD" wp14:editId="7FC52749">
                <wp:simplePos x="0" y="0"/>
                <wp:positionH relativeFrom="column">
                  <wp:posOffset>0</wp:posOffset>
                </wp:positionH>
                <wp:positionV relativeFrom="paragraph">
                  <wp:posOffset>4467860</wp:posOffset>
                </wp:positionV>
                <wp:extent cx="2952115" cy="635"/>
                <wp:effectExtent l="0" t="0" r="0" b="0"/>
                <wp:wrapTopAndBottom/>
                <wp:docPr id="63645447" name="Text Box 1"/>
                <wp:cNvGraphicFramePr/>
                <a:graphic xmlns:a="http://schemas.openxmlformats.org/drawingml/2006/main">
                  <a:graphicData uri="http://schemas.microsoft.com/office/word/2010/wordprocessingShape">
                    <wps:wsp>
                      <wps:cNvSpPr txBox="1"/>
                      <wps:spPr>
                        <a:xfrm>
                          <a:off x="0" y="0"/>
                          <a:ext cx="2952115" cy="635"/>
                        </a:xfrm>
                        <a:prstGeom prst="rect">
                          <a:avLst/>
                        </a:prstGeom>
                        <a:solidFill>
                          <a:prstClr val="white"/>
                        </a:solidFill>
                        <a:ln>
                          <a:noFill/>
                        </a:ln>
                      </wps:spPr>
                      <wps:txbx>
                        <w:txbxContent>
                          <w:p w14:paraId="0E993C7C" w14:textId="3A74C47B" w:rsidR="00FA6894" w:rsidRPr="00593647" w:rsidRDefault="00FA6894" w:rsidP="00FA6894">
                            <w:pPr>
                              <w:pStyle w:val="Caption"/>
                              <w:rPr>
                                <w:noProof/>
                                <w:sz w:val="22"/>
                                <w:szCs w:val="22"/>
                              </w:rPr>
                            </w:pPr>
                            <w:r>
                              <w:t xml:space="preserve">Figure </w:t>
                            </w:r>
                            <w:r>
                              <w:fldChar w:fldCharType="begin"/>
                            </w:r>
                            <w:r>
                              <w:instrText xml:space="preserve"> SEQ Figure \* ARABIC </w:instrText>
                            </w:r>
                            <w:r>
                              <w:fldChar w:fldCharType="separate"/>
                            </w:r>
                            <w:r>
                              <w:rPr>
                                <w:noProof/>
                              </w:rPr>
                              <w:t>21</w:t>
                            </w:r>
                            <w:r>
                              <w:fldChar w:fldCharType="end"/>
                            </w:r>
                            <w:r>
                              <w:t xml:space="preserve"> - Possible Re-design 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DD6CFD" id="_x0000_s1038" type="#_x0000_t202" style="position:absolute;margin-left:0;margin-top:351.8pt;width:232.45pt;height:.05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" stroked="f">
                <v:textbox style="mso-fit-shape-to-text:t" inset="0,0,0,0">
                  <w:txbxContent>
                    <w:p w14:paraId="0E993C7C" w14:textId="3A74C47B" w:rsidR="00FA6894" w:rsidRPr="00593647" w:rsidRDefault="00FA6894" w:rsidP="00FA6894">
                      <w:pPr>
                        <w:pStyle w:val="Caption"/>
                        <w:rPr>
                          <w:noProof/>
                          <w:sz w:val="22"/>
                          <w:szCs w:val="22"/>
                        </w:rPr>
                      </w:pPr>
                      <w:r>
                        <w:t xml:space="preserve">Figure </w:t>
                      </w:r>
                      <w:r>
                        <w:fldChar w:fldCharType="begin"/>
                      </w:r>
                      <w:r>
                        <w:instrText xml:space="preserve"> SEQ Figure \* ARABIC </w:instrText>
                      </w:r>
                      <w:r>
                        <w:fldChar w:fldCharType="separate"/>
                      </w:r>
                      <w:r>
                        <w:rPr>
                          <w:noProof/>
                        </w:rPr>
                        <w:t>21</w:t>
                      </w:r>
                      <w:r>
                        <w:fldChar w:fldCharType="end"/>
                      </w:r>
                      <w:r>
                        <w:t xml:space="preserve"> - Possible Re-design 2.0</w:t>
                      </w:r>
                    </w:p>
                  </w:txbxContent>
                </v:textbox>
                <w10:wrap type="topAndBottom"/>
              </v:shape>
            </w:pict>
          </mc:Fallback>
        </mc:AlternateContent>
      </w:r>
      <w:r w:rsidR="002E3F18">
        <w:rPr>
          <w:noProof/>
        </w:rPr>
        <w:drawing>
          <wp:anchor distT="0" distB="0" distL="114300" distR="114300" simplePos="0" relativeHeight="251714560" behindDoc="0" locked="0" layoutInCell="1" allowOverlap="1" wp14:anchorId="057A9305" wp14:editId="4875AE86">
            <wp:simplePos x="0" y="0"/>
            <wp:positionH relativeFrom="margin">
              <wp:align>left</wp:align>
            </wp:positionH>
            <wp:positionV relativeFrom="paragraph">
              <wp:posOffset>1888860</wp:posOffset>
            </wp:positionV>
            <wp:extent cx="2952115" cy="2522220"/>
            <wp:effectExtent l="0" t="0" r="635" b="0"/>
            <wp:wrapTopAndBottom/>
            <wp:docPr id="1146815999" name="Picture 1" descr="A silver cylinder with round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815999" name="Picture 1" descr="A silver cylinder with round holes&#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952115" cy="25222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8687A" w:rsidRPr="0018687A">
        <w:t>The piston re-design achieves a 20.25% weight reduction and 18.6% lower moment of inertia, improving efficiency and reducing reciprocating stresses. Thermal performance is enhanced, with a 3.1% decrease in maximum temperature, and deformation is reduced by 9%, indicating improved stiffness. Peak stress drops by 4.7%, with X-axis normal stress decreasing by 8.9%, reducing fatigue risk, while average stress increases by 25.6%, ensuring more uniform stress distribution. The addition of a 0.2 mm fillet mitigates stress concentrations near the ring groove. Overall, the re-design was a success, achieving a lighter, stronger, and more thermally efficient piston suitable for high-performance applications.</w:t>
      </w:r>
      <w:r>
        <w:t xml:space="preserve"> </w:t>
      </w:r>
      <w:r w:rsidR="00276ECC">
        <w:t xml:space="preserve">The re-design below </w:t>
      </w:r>
      <w:r w:rsidR="008137C1">
        <w:t>has solid skirts and slightly more re-enforcement in key areas, this is not needed but may increase lifecycle.</w:t>
      </w:r>
      <w:r w:rsidR="002E3F18">
        <w:br/>
      </w:r>
      <w:r w:rsidR="002E3F18">
        <w:br/>
      </w:r>
      <w:r w:rsidR="002E3F18">
        <w:br/>
      </w:r>
    </w:p>
    <w:p w14:paraId="0EE50066" w14:textId="77777777" w:rsidR="001D7DB5" w:rsidRDefault="001D7DB5" w:rsidP="001D7DB5"/>
    <w:p w14:paraId="273D9E2C" w14:textId="77777777" w:rsidR="001D7DB5" w:rsidRDefault="001D7DB5" w:rsidP="001D7DB5"/>
    <w:p w14:paraId="37DD693C" w14:textId="601BD816" w:rsidR="00327A82" w:rsidRPr="0018687A" w:rsidRDefault="00CB72D8" w:rsidP="001D7DB5">
      <w:pPr>
        <w:pStyle w:val="Heading2"/>
        <w:rPr>
          <w:rFonts w:eastAsiaTheme="minorHAnsi"/>
        </w:rPr>
      </w:pPr>
      <w:bookmarkStart w:id="15" w:name="_Toc185189971"/>
      <w:r w:rsidRPr="0093744B">
        <w:lastRenderedPageBreak/>
        <w:t>Lifecycle study</w:t>
      </w:r>
      <w:bookmarkEnd w:id="15"/>
    </w:p>
    <w:p w14:paraId="1AD0E7D1" w14:textId="50FFF4E7" w:rsidR="00327A82" w:rsidRPr="008137C1" w:rsidRDefault="00AE384E" w:rsidP="00CB02F2">
      <w:pPr>
        <w:rPr>
          <w:rFonts w:eastAsiaTheme="minorEastAsia"/>
        </w:rPr>
      </w:pPr>
      <w:r w:rsidRPr="0093744B">
        <w:rPr>
          <w:rFonts w:eastAsiaTheme="minorEastAsia"/>
        </w:rPr>
        <w:t>A lifecycle analysis (LCA) assesses the environmental impacts of a product across all stages of its life, from raw material extraction to production, use, and disposal, providing a systematic approach to quantifying inputs and outputs for informed sustainability decisions.</w:t>
      </w:r>
      <w:r w:rsidR="00BC478C" w:rsidRPr="0093744B">
        <w:rPr>
          <w:rFonts w:eastAsiaTheme="minorEastAsia"/>
        </w:rPr>
        <w:t xml:space="preserve"> </w:t>
      </w:r>
      <w:r w:rsidR="00EB5703" w:rsidRPr="0093744B">
        <w:rPr>
          <w:rFonts w:eastAsiaTheme="minorEastAsia"/>
        </w:rPr>
        <w:t>(</w:t>
      </w:r>
      <w:r w:rsidR="00BC478C" w:rsidRPr="0093744B">
        <w:rPr>
          <w:rFonts w:eastAsiaTheme="minorEastAsia"/>
        </w:rPr>
        <w:t>Reap, </w:t>
      </w:r>
      <w:r w:rsidR="00BC478C" w:rsidRPr="0093744B">
        <w:rPr>
          <w:rFonts w:eastAsiaTheme="minorEastAsia"/>
          <w:iCs/>
        </w:rPr>
        <w:t>et al.</w:t>
      </w:r>
      <w:r w:rsidR="00EB5703" w:rsidRPr="0093744B">
        <w:rPr>
          <w:rFonts w:eastAsiaTheme="minorEastAsia"/>
        </w:rPr>
        <w:t xml:space="preserve"> </w:t>
      </w:r>
      <w:r w:rsidR="00BC478C" w:rsidRPr="0093744B">
        <w:rPr>
          <w:rFonts w:eastAsiaTheme="minorEastAsia"/>
        </w:rPr>
        <w:t xml:space="preserve">2008) </w:t>
      </w:r>
      <w:r w:rsidRPr="0093744B">
        <w:rPr>
          <w:rFonts w:eastAsiaTheme="minorEastAsia"/>
        </w:rPr>
        <w:t xml:space="preserve"> Similarly, a lifecycle study evaluates the number of cycles a component can endure under repeated loading before failure, which is essential for predicting fatigue life and identifying failure points. In this case, attempts to perform a lifecycle study on the piston were unsuccessful, as the simulated results did not align with the original piston’s 23-minute lifespan, leading to their exclusion. Despite challenges like data accuracy and regional variations affecting both methods, lifecycle studies and analyses remain critical tools. They help evaluate environmental impacts, predict fatigue life under cyclic stresses, and inform design improvements, ensuring products perform reliably under real-world conditions while addressing sustainability and durability goals.</w:t>
      </w:r>
      <w:r w:rsidR="00EB5703" w:rsidRPr="0093744B">
        <w:rPr>
          <w:rFonts w:eastAsiaTheme="minorEastAsia"/>
        </w:rPr>
        <w:t xml:space="preserve"> </w:t>
      </w:r>
      <w:r w:rsidR="004B6CCF" w:rsidRPr="0093744B">
        <w:rPr>
          <w:rFonts w:eastAsiaTheme="minorEastAsia"/>
          <w:color w:val="3A3A3A"/>
          <w:shd w:val="clear" w:color="auto" w:fill="FFFFFF"/>
        </w:rPr>
        <w:t>(Lopes, 2021)</w:t>
      </w:r>
    </w:p>
    <w:p w14:paraId="60ECBBBF" w14:textId="77777777" w:rsidR="00FB6404" w:rsidRPr="0093744B" w:rsidRDefault="00FB6404" w:rsidP="004224BE">
      <w:pPr>
        <w:pStyle w:val="Heading1"/>
        <w:rPr>
          <w:rFonts w:asciiTheme="minorHAnsi" w:eastAsiaTheme="minorEastAsia" w:hAnsiTheme="minorHAnsi" w:cstheme="minorBidi"/>
        </w:rPr>
      </w:pPr>
      <w:bookmarkStart w:id="16" w:name="_Toc185189972"/>
      <w:r w:rsidRPr="0093744B">
        <w:rPr>
          <w:rFonts w:asciiTheme="minorHAnsi" w:eastAsiaTheme="minorEastAsia" w:hAnsiTheme="minorHAnsi" w:cstheme="minorBidi"/>
        </w:rPr>
        <w:t>FEA Validation</w:t>
      </w:r>
      <w:bookmarkEnd w:id="16"/>
      <w:r w:rsidRPr="0093744B">
        <w:rPr>
          <w:rFonts w:asciiTheme="minorHAnsi" w:eastAsiaTheme="minorEastAsia" w:hAnsiTheme="minorHAnsi" w:cstheme="minorBidi"/>
        </w:rPr>
        <w:t xml:space="preserve"> </w:t>
      </w:r>
    </w:p>
    <w:p w14:paraId="0FDCEEB3" w14:textId="47EEA1F5" w:rsidR="00B02720" w:rsidRPr="0093744B" w:rsidRDefault="00FB6404" w:rsidP="00FB6404">
      <w:pPr>
        <w:rPr>
          <w:rStyle w:val="Heading2Char"/>
          <w:rFonts w:asciiTheme="minorHAnsi" w:eastAsiaTheme="minorEastAsia" w:hAnsiTheme="minorHAnsi" w:cstheme="minorBidi"/>
        </w:rPr>
      </w:pPr>
      <w:r w:rsidRPr="0093744B">
        <w:rPr>
          <w:rFonts w:eastAsiaTheme="minorEastAsia"/>
        </w:rPr>
        <w:t>In order to validate the results of the FEA testing and ensure the accuracy of the computational simulation validation tests must be carried out by comparing computational results with known benchmarks or experimental data. Below are three such standard case studies tests:</w:t>
      </w:r>
      <w:r w:rsidRPr="0093744B">
        <w:rPr>
          <w:rFonts w:eastAsiaTheme="minorEastAsia"/>
        </w:rPr>
        <w:br/>
      </w:r>
      <w:r w:rsidR="00B02720" w:rsidRPr="0093744B">
        <w:rPr>
          <w:rFonts w:eastAsiaTheme="minorEastAsia"/>
        </w:rPr>
        <w:t>(</w:t>
      </w:r>
      <w:proofErr w:type="spellStart"/>
      <w:r w:rsidR="00B02720" w:rsidRPr="0093744B">
        <w:rPr>
          <w:rFonts w:eastAsiaTheme="minorEastAsia"/>
        </w:rPr>
        <w:t>Dlubal</w:t>
      </w:r>
      <w:proofErr w:type="spellEnd"/>
      <w:r w:rsidR="00B02720" w:rsidRPr="0093744B">
        <w:rPr>
          <w:rFonts w:eastAsiaTheme="minorEastAsia"/>
        </w:rPr>
        <w:t>, 2021)</w:t>
      </w:r>
    </w:p>
    <w:p w14:paraId="06E9D88B" w14:textId="1BC61A2D" w:rsidR="00FB6404" w:rsidRDefault="00A81293" w:rsidP="004224BE">
      <w:pPr>
        <w:pStyle w:val="Heading2"/>
        <w:rPr>
          <w:rStyle w:val="Heading2Char"/>
        </w:rPr>
      </w:pPr>
      <w:bookmarkStart w:id="17" w:name="_Toc185189973"/>
      <w:r>
        <w:rPr>
          <w:noProof/>
        </w:rPr>
        <mc:AlternateContent>
          <mc:Choice Requires="wps">
            <w:drawing>
              <wp:anchor distT="0" distB="0" distL="114300" distR="114300" simplePos="0" relativeHeight="251712512" behindDoc="0" locked="0" layoutInCell="1" allowOverlap="1" wp14:anchorId="66C275BA" wp14:editId="45E6B2F8">
                <wp:simplePos x="0" y="0"/>
                <wp:positionH relativeFrom="margin">
                  <wp:align>right</wp:align>
                </wp:positionH>
                <wp:positionV relativeFrom="paragraph">
                  <wp:posOffset>3123216</wp:posOffset>
                </wp:positionV>
                <wp:extent cx="5731510" cy="635"/>
                <wp:effectExtent l="0" t="0" r="2540" b="0"/>
                <wp:wrapTopAndBottom/>
                <wp:docPr id="115313479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8905AC6" w14:textId="1A2DDA55" w:rsidR="00921AFE" w:rsidRPr="00844328" w:rsidRDefault="00921AFE" w:rsidP="00921AFE">
                            <w:pPr>
                              <w:pStyle w:val="Caption"/>
                              <w:rPr>
                                <w:sz w:val="22"/>
                                <w:szCs w:val="22"/>
                              </w:rPr>
                            </w:pPr>
                            <w:r>
                              <w:t xml:space="preserve">Figure </w:t>
                            </w:r>
                            <w:r>
                              <w:fldChar w:fldCharType="begin"/>
                            </w:r>
                            <w:r>
                              <w:instrText xml:space="preserve"> SEQ Figure \* ARABIC </w:instrText>
                            </w:r>
                            <w:r>
                              <w:fldChar w:fldCharType="separate"/>
                            </w:r>
                            <w:r w:rsidR="00FA6894">
                              <w:rPr>
                                <w:noProof/>
                              </w:rPr>
                              <w:t>22</w:t>
                            </w:r>
                            <w:r>
                              <w:fldChar w:fldCharType="end"/>
                            </w:r>
                            <w:r>
                              <w:t xml:space="preserve"> - Bi-metallic strip validation</w:t>
                            </w:r>
                            <w:r w:rsidR="00A81293">
                              <w:t xml:space="preserve"> (Vale,2024)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C275BA" id="_x0000_s1039" type="#_x0000_t202" style="position:absolute;margin-left:400.1pt;margin-top:245.9pt;width:451.3pt;height:.05pt;z-index:25171251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" stroked="f">
                <v:textbox style="mso-fit-shape-to-text:t" inset="0,0,0,0">
                  <w:txbxContent>
                    <w:p w14:paraId="78905AC6" w14:textId="1A2DDA55" w:rsidR="00921AFE" w:rsidRPr="00844328" w:rsidRDefault="00921AFE" w:rsidP="00921AFE">
                      <w:pPr>
                        <w:pStyle w:val="Caption"/>
                        <w:rPr>
                          <w:sz w:val="22"/>
                          <w:szCs w:val="22"/>
                        </w:rPr>
                      </w:pPr>
                      <w:r>
                        <w:t xml:space="preserve">Figure </w:t>
                      </w:r>
                      <w:r>
                        <w:fldChar w:fldCharType="begin"/>
                      </w:r>
                      <w:r>
                        <w:instrText xml:space="preserve"> SEQ Figure \* ARABIC </w:instrText>
                      </w:r>
                      <w:r>
                        <w:fldChar w:fldCharType="separate"/>
                      </w:r>
                      <w:r w:rsidR="00FA6894">
                        <w:rPr>
                          <w:noProof/>
                        </w:rPr>
                        <w:t>22</w:t>
                      </w:r>
                      <w:r>
                        <w:fldChar w:fldCharType="end"/>
                      </w:r>
                      <w:r>
                        <w:t xml:space="preserve"> - Bi-metallic strip validation</w:t>
                      </w:r>
                      <w:r w:rsidR="00A81293">
                        <w:t xml:space="preserve"> (Vale,2024)</w:t>
                      </w:r>
                    </w:p>
                  </w:txbxContent>
                </v:textbox>
                <w10:wrap type="topAndBottom" anchorx="margin"/>
              </v:shape>
            </w:pict>
          </mc:Fallback>
        </mc:AlternateContent>
      </w:r>
      <w:r w:rsidRPr="00921AFE">
        <w:rPr>
          <w:noProof/>
        </w:rPr>
        <w:drawing>
          <wp:anchor distT="0" distB="0" distL="114300" distR="114300" simplePos="0" relativeHeight="251710464" behindDoc="0" locked="0" layoutInCell="1" allowOverlap="1" wp14:anchorId="52FDE48B" wp14:editId="3FE54377">
            <wp:simplePos x="0" y="0"/>
            <wp:positionH relativeFrom="margin">
              <wp:align>right</wp:align>
            </wp:positionH>
            <wp:positionV relativeFrom="paragraph">
              <wp:posOffset>283108</wp:posOffset>
            </wp:positionV>
            <wp:extent cx="5731510" cy="2836545"/>
            <wp:effectExtent l="0" t="0" r="2540" b="1905"/>
            <wp:wrapTopAndBottom/>
            <wp:docPr id="7" name="Picture 6" descr="A long pole with a blue sky and a screen&#10;&#10;Description automatically generated with medium confidence">
              <a:extLst xmlns:a="http://schemas.openxmlformats.org/drawingml/2006/main">
                <a:ext uri="{FF2B5EF4-FFF2-40B4-BE49-F238E27FC236}">
                  <a16:creationId xmlns:a16="http://schemas.microsoft.com/office/drawing/2014/main" id="{6C070913-D61F-2FCA-A4A4-4DE26E402B6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long pole with a blue sky and a screen&#10;&#10;Description automatically generated with medium confidence">
                      <a:extLst>
                        <a:ext uri="{FF2B5EF4-FFF2-40B4-BE49-F238E27FC236}">
                          <a16:creationId xmlns:a16="http://schemas.microsoft.com/office/drawing/2014/main" id="{6C070913-D61F-2FCA-A4A4-4DE26E402B6B}"/>
                        </a:ext>
                      </a:extLst>
                    </pic:cNvPr>
                    <pic:cNvPicPr>
                      <a:picLocks noChangeAspect="1"/>
                    </pic:cNvPicPr>
                  </pic:nvPicPr>
                  <pic:blipFill>
                    <a:blip r:embed="rId33">
                      <a:extLst>
                        <a:ext uri="{28A0092B-C50C-407E-A947-70E740481C1C}">
                          <a14:useLocalDpi xmlns:a14="http://schemas.microsoft.com/office/drawing/2010/main" val="0"/>
                        </a:ext>
                      </a:extLst>
                    </a:blip>
                    <a:stretch>
                      <a:fillRect/>
                    </a:stretch>
                  </pic:blipFill>
                  <pic:spPr>
                    <a:xfrm>
                      <a:off x="0" y="0"/>
                      <a:ext cx="5731510" cy="2836545"/>
                    </a:xfrm>
                    <a:prstGeom prst="rect">
                      <a:avLst/>
                    </a:prstGeom>
                  </pic:spPr>
                </pic:pic>
              </a:graphicData>
            </a:graphic>
          </wp:anchor>
        </w:drawing>
      </w:r>
      <w:r w:rsidR="00FB6404" w:rsidRPr="00FB17C9">
        <w:rPr>
          <w:rStyle w:val="Heading2Char"/>
        </w:rPr>
        <w:t>Bi-metallic strip</w:t>
      </w:r>
      <w:bookmarkEnd w:id="17"/>
    </w:p>
    <w:p w14:paraId="4E0EB5AA" w14:textId="513874DD" w:rsidR="00A81293" w:rsidRDefault="00FB6404" w:rsidP="00FB6404">
      <w:r w:rsidRPr="0093744B">
        <w:rPr>
          <w:rFonts w:eastAsiaTheme="minorEastAsia"/>
        </w:rPr>
        <w:t>A bimetallic strip is ideal for validating thermo-mechanical simulations, as thermal expansion occurs in two different bonded metals it induces mechanical deformation. During testing a calculated deformation of 7.12</w:t>
      </w:r>
      <w:r w:rsidR="004C6A73" w:rsidRPr="0093744B">
        <w:rPr>
          <w:rFonts w:eastAsiaTheme="minorEastAsia"/>
        </w:rPr>
        <w:t>15</w:t>
      </w:r>
      <w:r w:rsidRPr="0093744B">
        <w:rPr>
          <w:rFonts w:eastAsiaTheme="minorEastAsia"/>
        </w:rPr>
        <w:t xml:space="preserve"> mm showed a 1</w:t>
      </w:r>
      <w:r w:rsidR="004D2108" w:rsidRPr="0093744B">
        <w:rPr>
          <w:rFonts w:eastAsiaTheme="minorEastAsia"/>
        </w:rPr>
        <w:t>.03</w:t>
      </w:r>
      <w:r w:rsidRPr="0093744B">
        <w:rPr>
          <w:rFonts w:eastAsiaTheme="minorEastAsia"/>
        </w:rPr>
        <w:t>% error from the analytical value of 7.049 mm</w:t>
      </w:r>
      <w:r w:rsidR="00AC22CC" w:rsidRPr="0093744B">
        <w:rPr>
          <w:rFonts w:eastAsiaTheme="minorEastAsia"/>
        </w:rPr>
        <w:t>.</w:t>
      </w:r>
    </w:p>
    <w:p w14:paraId="7167A46F" w14:textId="77777777" w:rsidR="00D20AE1" w:rsidRDefault="00D20AE1" w:rsidP="00FB6404"/>
    <w:p w14:paraId="45D7A59E" w14:textId="77777777" w:rsidR="00D20AE1" w:rsidRDefault="00D20AE1" w:rsidP="00FB6404"/>
    <w:p w14:paraId="24EFBE68" w14:textId="77777777" w:rsidR="00D20AE1" w:rsidRDefault="00D20AE1" w:rsidP="00FB6404"/>
    <w:p w14:paraId="70F2047B" w14:textId="77777777" w:rsidR="00D20AE1" w:rsidRPr="00430EFD" w:rsidRDefault="00D20AE1" w:rsidP="00FB6404"/>
    <w:p w14:paraId="7C4CB0A8" w14:textId="77777777" w:rsidR="00FB6404" w:rsidRPr="0093744B" w:rsidRDefault="00FB6404" w:rsidP="004224BE">
      <w:pPr>
        <w:pStyle w:val="Heading2"/>
        <w:rPr>
          <w:rFonts w:asciiTheme="minorHAnsi" w:eastAsiaTheme="minorEastAsia" w:hAnsiTheme="minorHAnsi" w:cstheme="minorBidi"/>
        </w:rPr>
      </w:pPr>
      <w:bookmarkStart w:id="18" w:name="_Toc185189974"/>
      <w:r w:rsidRPr="0093744B">
        <w:rPr>
          <w:rFonts w:asciiTheme="minorHAnsi" w:eastAsiaTheme="minorEastAsia" w:hAnsiTheme="minorHAnsi" w:cstheme="minorBidi"/>
        </w:rPr>
        <w:lastRenderedPageBreak/>
        <w:t>Cantilever beam with UDL</w:t>
      </w:r>
      <w:bookmarkEnd w:id="18"/>
    </w:p>
    <w:p w14:paraId="1F7E2BF9" w14:textId="16736D71" w:rsidR="00D20AE1" w:rsidRPr="0093744B" w:rsidRDefault="00D20AE1" w:rsidP="00FB6404">
      <w:pPr>
        <w:rPr>
          <w:rFonts w:eastAsiaTheme="minorEastAsia"/>
        </w:rPr>
      </w:pPr>
      <w:r w:rsidRPr="0093744B">
        <w:rPr>
          <w:rFonts w:eastAsiaTheme="minorEastAsia"/>
          <w:noProof/>
        </w:rPr>
        <mc:AlternateContent>
          <mc:Choice Requires="wps">
            <w:drawing>
              <wp:anchor distT="0" distB="0" distL="114300" distR="114300" simplePos="0" relativeHeight="251709440" behindDoc="0" locked="0" layoutInCell="1" allowOverlap="1" wp14:anchorId="2D705CDB" wp14:editId="086798B6">
                <wp:simplePos x="0" y="0"/>
                <wp:positionH relativeFrom="margin">
                  <wp:align>right</wp:align>
                </wp:positionH>
                <wp:positionV relativeFrom="paragraph">
                  <wp:posOffset>3420110</wp:posOffset>
                </wp:positionV>
                <wp:extent cx="5731510" cy="635"/>
                <wp:effectExtent l="0" t="0" r="2540" b="0"/>
                <wp:wrapTopAndBottom/>
                <wp:docPr id="126054368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E11C0A1" w14:textId="3E515F90" w:rsidR="00ED32D7" w:rsidRPr="000530BB" w:rsidRDefault="00ED32D7" w:rsidP="00ED32D7">
                            <w:pPr>
                              <w:pStyle w:val="Caption"/>
                              <w:rPr>
                                <w:sz w:val="22"/>
                                <w:szCs w:val="22"/>
                              </w:rPr>
                            </w:pPr>
                            <w:r>
                              <w:t xml:space="preserve">Figure </w:t>
                            </w:r>
                            <w:r>
                              <w:fldChar w:fldCharType="begin"/>
                            </w:r>
                            <w:r>
                              <w:instrText xml:space="preserve"> SEQ Figure \* ARABIC </w:instrText>
                            </w:r>
                            <w:r>
                              <w:fldChar w:fldCharType="separate"/>
                            </w:r>
                            <w:r w:rsidR="00FA6894">
                              <w:rPr>
                                <w:noProof/>
                              </w:rPr>
                              <w:t>23</w:t>
                            </w:r>
                            <w:r>
                              <w:fldChar w:fldCharType="end"/>
                            </w:r>
                            <w:r>
                              <w:t xml:space="preserve"> - Cantilever beam with UDL validation</w:t>
                            </w:r>
                            <w:r w:rsidR="00A81293">
                              <w:t xml:space="preserve"> (Vale,2024)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705CDB" id="_x0000_s1040" type="#_x0000_t202" style="position:absolute;margin-left:400.1pt;margin-top:269.3pt;width:451.3pt;height:.05pt;z-index:25170944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" stroked="f">
                <v:textbox style="mso-fit-shape-to-text:t" inset="0,0,0,0">
                  <w:txbxContent>
                    <w:p w14:paraId="1E11C0A1" w14:textId="3E515F90" w:rsidR="00ED32D7" w:rsidRPr="000530BB" w:rsidRDefault="00ED32D7" w:rsidP="00ED32D7">
                      <w:pPr>
                        <w:pStyle w:val="Caption"/>
                        <w:rPr>
                          <w:sz w:val="22"/>
                          <w:szCs w:val="22"/>
                        </w:rPr>
                      </w:pPr>
                      <w:r>
                        <w:t xml:space="preserve">Figure </w:t>
                      </w:r>
                      <w:r>
                        <w:fldChar w:fldCharType="begin"/>
                      </w:r>
                      <w:r>
                        <w:instrText xml:space="preserve"> SEQ Figure \* ARABIC </w:instrText>
                      </w:r>
                      <w:r>
                        <w:fldChar w:fldCharType="separate"/>
                      </w:r>
                      <w:r w:rsidR="00FA6894">
                        <w:rPr>
                          <w:noProof/>
                        </w:rPr>
                        <w:t>23</w:t>
                      </w:r>
                      <w:r>
                        <w:fldChar w:fldCharType="end"/>
                      </w:r>
                      <w:r>
                        <w:t xml:space="preserve"> - Cantilever beam with UDL validation</w:t>
                      </w:r>
                      <w:r w:rsidR="00A81293">
                        <w:t xml:space="preserve"> (Vale,2024)</w:t>
                      </w:r>
                    </w:p>
                  </w:txbxContent>
                </v:textbox>
                <w10:wrap type="topAndBottom" anchorx="margin"/>
              </v:shape>
            </w:pict>
          </mc:Fallback>
        </mc:AlternateContent>
      </w:r>
      <w:r w:rsidR="00430EFD" w:rsidRPr="0093744B">
        <w:rPr>
          <w:rFonts w:eastAsiaTheme="minorEastAsia"/>
          <w:noProof/>
        </w:rPr>
        <w:drawing>
          <wp:anchor distT="0" distB="0" distL="114300" distR="114300" simplePos="0" relativeHeight="251707392" behindDoc="0" locked="0" layoutInCell="1" allowOverlap="1" wp14:anchorId="4771F9A2" wp14:editId="0E75D2F4">
            <wp:simplePos x="0" y="0"/>
            <wp:positionH relativeFrom="margin">
              <wp:align>right</wp:align>
            </wp:positionH>
            <wp:positionV relativeFrom="paragraph">
              <wp:posOffset>788538</wp:posOffset>
            </wp:positionV>
            <wp:extent cx="5731510" cy="2636520"/>
            <wp:effectExtent l="0" t="0" r="2540" b="0"/>
            <wp:wrapTopAndBottom/>
            <wp:docPr id="324807231" name="Picture 5" descr="A computer screen shot of a pencil&#10;&#10;Description automatically generated">
              <a:extLst xmlns:a="http://schemas.openxmlformats.org/drawingml/2006/main">
                <a:ext uri="{FF2B5EF4-FFF2-40B4-BE49-F238E27FC236}">
                  <a16:creationId xmlns:a16="http://schemas.microsoft.com/office/drawing/2014/main" id="{49833AD6-DA93-881B-5016-2DF2606CE1B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807231" name="Picture 5" descr="A computer screen shot of a pencil&#10;&#10;Description automatically generated">
                      <a:extLst>
                        <a:ext uri="{FF2B5EF4-FFF2-40B4-BE49-F238E27FC236}">
                          <a16:creationId xmlns:a16="http://schemas.microsoft.com/office/drawing/2014/main" id="{49833AD6-DA93-881B-5016-2DF2606CE1BC}"/>
                        </a:ext>
                      </a:extLst>
                    </pic:cNvPr>
                    <pic:cNvPicPr>
                      <a:picLocks noChangeAspect="1"/>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2636520"/>
                    </a:xfrm>
                    <a:prstGeom prst="rect">
                      <a:avLst/>
                    </a:prstGeom>
                  </pic:spPr>
                </pic:pic>
              </a:graphicData>
            </a:graphic>
          </wp:anchor>
        </w:drawing>
      </w:r>
      <w:r w:rsidR="005E0DB4" w:rsidRPr="0093744B">
        <w:rPr>
          <w:rFonts w:eastAsiaTheme="minorEastAsia"/>
        </w:rPr>
        <w:t>A cantilever beam subjected to a known UDL is used to validate structural simulation, as the load shows a predictable deformation based on beam bending theory.</w:t>
      </w:r>
      <w:r w:rsidR="006A3FE3" w:rsidRPr="0093744B">
        <w:rPr>
          <w:rFonts w:eastAsiaTheme="minorEastAsia"/>
        </w:rPr>
        <w:t xml:space="preserve"> (</w:t>
      </w:r>
      <w:proofErr w:type="spellStart"/>
      <w:r w:rsidR="006A3FE3" w:rsidRPr="0093744B">
        <w:rPr>
          <w:rFonts w:eastAsiaTheme="minorEastAsia"/>
        </w:rPr>
        <w:t>Engineeringtoolbox</w:t>
      </w:r>
      <w:proofErr w:type="spellEnd"/>
      <w:r w:rsidR="006A3FE3" w:rsidRPr="0093744B">
        <w:rPr>
          <w:rFonts w:eastAsiaTheme="minorEastAsia"/>
        </w:rPr>
        <w:t xml:space="preserve">, 2013). </w:t>
      </w:r>
      <w:r w:rsidR="005E0DB4" w:rsidRPr="0093744B">
        <w:rPr>
          <w:rFonts w:eastAsiaTheme="minorEastAsia"/>
        </w:rPr>
        <w:t xml:space="preserve"> During testing, a calculated deformation of 157.15 mm showed a 0.004% error from the analytical value of 157.143 mm, </w:t>
      </w:r>
    </w:p>
    <w:p w14:paraId="27510301" w14:textId="4FEF0420" w:rsidR="00FB6404" w:rsidRPr="0093744B" w:rsidRDefault="00AC22CC" w:rsidP="00FB6404">
      <w:pPr>
        <w:rPr>
          <w:rFonts w:eastAsiaTheme="minorEastAsia"/>
        </w:rPr>
      </w:pPr>
      <w:r w:rsidRPr="0093744B">
        <w:rPr>
          <w:rFonts w:eastAsiaTheme="minorEastAsia"/>
        </w:rPr>
        <w:t xml:space="preserve">The variation in </w:t>
      </w:r>
      <w:r w:rsidR="00A81293" w:rsidRPr="0093744B">
        <w:rPr>
          <w:rFonts w:eastAsiaTheme="minorEastAsia"/>
        </w:rPr>
        <w:t xml:space="preserve">both the Bi-Metallic beam and the Cantilever UDL is </w:t>
      </w:r>
      <w:r w:rsidRPr="0093744B">
        <w:rPr>
          <w:rFonts w:eastAsiaTheme="minorEastAsia"/>
        </w:rPr>
        <w:t>likely due to mesh size or solver numerical approximations. The minimal error highlights the accuracy of the simulation while emphasizing the importance of mesh refinement and solver precision in achieving reliable results for structural analyses.</w:t>
      </w:r>
    </w:p>
    <w:p w14:paraId="69ED1600" w14:textId="77777777" w:rsidR="00FB6404" w:rsidRPr="0093744B" w:rsidRDefault="00FB6404" w:rsidP="00FB6404">
      <w:pPr>
        <w:rPr>
          <w:rFonts w:eastAsiaTheme="minorEastAsia"/>
        </w:rPr>
      </w:pPr>
    </w:p>
    <w:p w14:paraId="3908731E" w14:textId="77777777" w:rsidR="00AE56A2" w:rsidRDefault="00AE56A2" w:rsidP="00CB02F2">
      <w:pPr>
        <w:rPr>
          <w:b/>
          <w:bCs/>
        </w:rPr>
      </w:pPr>
    </w:p>
    <w:p w14:paraId="5365FA79" w14:textId="77777777" w:rsidR="00AE56A2" w:rsidRDefault="00AE56A2" w:rsidP="00CB02F2">
      <w:pPr>
        <w:rPr>
          <w:b/>
          <w:bCs/>
        </w:rPr>
      </w:pPr>
    </w:p>
    <w:p w14:paraId="310834CC" w14:textId="77777777" w:rsidR="00CB02F2" w:rsidRPr="00CB02F2" w:rsidRDefault="00CB02F2" w:rsidP="00CB02F2"/>
    <w:p w14:paraId="58A85ECD" w14:textId="74D6CBAF" w:rsidR="00DD6AB1" w:rsidRDefault="00530DDA" w:rsidP="00DD6AB1">
      <w:pPr>
        <w:rPr>
          <w:color w:val="FF0000"/>
        </w:rPr>
      </w:pPr>
      <w:r>
        <w:rPr>
          <w:b/>
          <w:bCs/>
          <w:color w:val="FF0000"/>
        </w:rPr>
        <w:br/>
      </w:r>
      <w:r>
        <w:rPr>
          <w:b/>
          <w:bCs/>
          <w:color w:val="FF0000"/>
        </w:rPr>
        <w:br/>
      </w:r>
      <w:r>
        <w:rPr>
          <w:b/>
          <w:bCs/>
          <w:color w:val="FF0000"/>
        </w:rPr>
        <w:br/>
      </w:r>
      <w:r>
        <w:rPr>
          <w:b/>
          <w:bCs/>
          <w:color w:val="FF0000"/>
        </w:rPr>
        <w:br/>
      </w:r>
      <w:r>
        <w:rPr>
          <w:b/>
          <w:bCs/>
          <w:color w:val="FF0000"/>
        </w:rPr>
        <w:br/>
      </w:r>
      <w:r>
        <w:rPr>
          <w:b/>
          <w:bCs/>
          <w:color w:val="FF0000"/>
        </w:rPr>
        <w:br/>
      </w:r>
      <w:r>
        <w:rPr>
          <w:b/>
          <w:bCs/>
          <w:color w:val="FF0000"/>
        </w:rPr>
        <w:br/>
      </w:r>
      <w:r>
        <w:rPr>
          <w:b/>
          <w:bCs/>
          <w:color w:val="FF0000"/>
        </w:rPr>
        <w:br/>
      </w:r>
      <w:r>
        <w:rPr>
          <w:b/>
          <w:bCs/>
          <w:color w:val="FF0000"/>
        </w:rPr>
        <w:br/>
      </w:r>
    </w:p>
    <w:p w14:paraId="0FD2AD9A" w14:textId="77777777" w:rsidR="008C793B" w:rsidRDefault="008C793B" w:rsidP="00DD6AB1">
      <w:pPr>
        <w:rPr>
          <w:color w:val="FF0000"/>
        </w:rPr>
      </w:pPr>
    </w:p>
    <w:p w14:paraId="7CF42288" w14:textId="77777777" w:rsidR="00430EFD" w:rsidRDefault="00430EFD" w:rsidP="00DD6AB1">
      <w:pPr>
        <w:rPr>
          <w:color w:val="FF0000"/>
        </w:rPr>
      </w:pPr>
    </w:p>
    <w:p w14:paraId="445E5634" w14:textId="77777777" w:rsidR="008A71C1" w:rsidRDefault="008A71C1" w:rsidP="00DD6AB1">
      <w:pPr>
        <w:rPr>
          <w:color w:val="FF0000"/>
        </w:rPr>
      </w:pPr>
    </w:p>
    <w:p w14:paraId="0BEF457C" w14:textId="77777777" w:rsidR="008C793B" w:rsidRPr="00A81293" w:rsidRDefault="008C793B" w:rsidP="00DD6AB1">
      <w:pPr>
        <w:rPr>
          <w:color w:val="FF0000"/>
        </w:rPr>
      </w:pPr>
    </w:p>
    <w:p w14:paraId="71BC40DB" w14:textId="2B6F7C10" w:rsidR="00A851E4" w:rsidRPr="004224BE" w:rsidRDefault="0003721B" w:rsidP="004224BE">
      <w:pPr>
        <w:pStyle w:val="Heading1"/>
      </w:pPr>
      <w:bookmarkStart w:id="19" w:name="_Toc185189975"/>
      <w:r w:rsidRPr="004224BE">
        <w:lastRenderedPageBreak/>
        <w:t>References</w:t>
      </w:r>
      <w:bookmarkEnd w:id="19"/>
    </w:p>
    <w:p w14:paraId="7F5EBE91" w14:textId="77777777" w:rsidR="009A2653" w:rsidRPr="009B65D8" w:rsidRDefault="009A2653" w:rsidP="00200477">
      <w:pPr>
        <w:rPr>
          <w:rFonts w:cstheme="minorHAnsi"/>
          <w:sz w:val="24"/>
          <w:szCs w:val="24"/>
        </w:rPr>
      </w:pPr>
      <w:r w:rsidRPr="009B65D8">
        <w:rPr>
          <w:rFonts w:cstheme="minorHAnsi"/>
          <w:sz w:val="24"/>
          <w:szCs w:val="24"/>
        </w:rPr>
        <w:t xml:space="preserve">Ansys (2022) </w:t>
      </w:r>
      <w:r w:rsidRPr="009B65D8">
        <w:rPr>
          <w:rFonts w:cstheme="minorHAnsi"/>
          <w:i/>
          <w:iCs/>
          <w:sz w:val="24"/>
          <w:szCs w:val="24"/>
        </w:rPr>
        <w:t xml:space="preserve">Granta </w:t>
      </w:r>
      <w:proofErr w:type="spellStart"/>
      <w:r w:rsidRPr="009B65D8">
        <w:rPr>
          <w:rFonts w:cstheme="minorHAnsi"/>
          <w:i/>
          <w:iCs/>
          <w:sz w:val="24"/>
          <w:szCs w:val="24"/>
        </w:rPr>
        <w:t>Edupack</w:t>
      </w:r>
      <w:proofErr w:type="spellEnd"/>
      <w:r w:rsidRPr="009B65D8">
        <w:rPr>
          <w:rFonts w:cstheme="minorHAnsi"/>
          <w:i/>
          <w:iCs/>
          <w:sz w:val="24"/>
          <w:szCs w:val="24"/>
        </w:rPr>
        <w:t xml:space="preserve"> 2022 R2 </w:t>
      </w:r>
      <w:r w:rsidRPr="009B65D8">
        <w:rPr>
          <w:rFonts w:cstheme="minorHAnsi"/>
          <w:sz w:val="24"/>
          <w:szCs w:val="24"/>
        </w:rPr>
        <w:t>[Computer program] Ansys Inc. Canonsburg, PA, USA</w:t>
      </w:r>
    </w:p>
    <w:p w14:paraId="70C1BA82" w14:textId="77777777" w:rsidR="009A2653" w:rsidRDefault="009A2653" w:rsidP="0003721B">
      <w:r w:rsidRPr="003B1003">
        <w:t xml:space="preserve">Arunkumar, A., </w:t>
      </w:r>
      <w:proofErr w:type="spellStart"/>
      <w:r w:rsidRPr="003B1003">
        <w:t>Sooriyamoorthy</w:t>
      </w:r>
      <w:proofErr w:type="spellEnd"/>
      <w:r w:rsidRPr="003B1003">
        <w:t xml:space="preserve">, A., Mishael, C., &amp; Giri, A. (2022). A study on engine piston optimization by generative design approach. </w:t>
      </w:r>
      <w:r w:rsidRPr="003B1003">
        <w:rPr>
          <w:i/>
          <w:iCs/>
        </w:rPr>
        <w:t>IOP Conference Series. Materials Science and Engineering</w:t>
      </w:r>
      <w:r w:rsidRPr="003B1003">
        <w:t xml:space="preserve">, </w:t>
      </w:r>
      <w:r w:rsidRPr="003B1003">
        <w:rPr>
          <w:i/>
          <w:iCs/>
        </w:rPr>
        <w:t>1228</w:t>
      </w:r>
      <w:r w:rsidRPr="003B1003">
        <w:t>(1), 12014-. https://doi.org/10.1088/1757-899X/1228/1/012014</w:t>
      </w:r>
    </w:p>
    <w:p w14:paraId="531CF48D" w14:textId="77777777" w:rsidR="009A2653" w:rsidRDefault="009A2653" w:rsidP="0003721B">
      <w:proofErr w:type="spellStart"/>
      <w:r w:rsidRPr="008C26F2">
        <w:t>AZoM</w:t>
      </w:r>
      <w:proofErr w:type="spellEnd"/>
      <w:r w:rsidRPr="008C26F2">
        <w:t xml:space="preserve"> (2012). </w:t>
      </w:r>
      <w:proofErr w:type="spellStart"/>
      <w:r w:rsidRPr="008C26F2">
        <w:t>AZoM</w:t>
      </w:r>
      <w:proofErr w:type="spellEnd"/>
      <w:r w:rsidRPr="008C26F2">
        <w:t xml:space="preserve">. [online] </w:t>
      </w:r>
      <w:proofErr w:type="spellStart"/>
      <w:r w:rsidRPr="008C26F2">
        <w:t>AZoM</w:t>
      </w:r>
      <w:proofErr w:type="spellEnd"/>
      <w:r w:rsidRPr="008C26F2">
        <w:t>. Available at: https://www.azom.com/article.aspx?ArticleID=6617&amp;utm_source=chatgpt.com [Accessed 13 Dec. 2024].</w:t>
      </w:r>
    </w:p>
    <w:p w14:paraId="18DEB1A6" w14:textId="77777777" w:rsidR="009A2653" w:rsidRDefault="009A2653" w:rsidP="0003721B">
      <w:r w:rsidRPr="002A0456">
        <w:t>Deng, H. </w:t>
      </w:r>
      <w:r w:rsidRPr="002A0456">
        <w:rPr>
          <w:i/>
          <w:iCs/>
        </w:rPr>
        <w:t>et al.</w:t>
      </w:r>
      <w:r w:rsidRPr="002A0456">
        <w:t> (2024) ‘</w:t>
      </w:r>
      <w:r w:rsidRPr="002A0456">
        <w:rPr>
          <w:i/>
          <w:iCs/>
        </w:rPr>
        <w:t>Thermal–</w:t>
      </w:r>
      <w:proofErr w:type="spellStart"/>
      <w:r w:rsidRPr="002A0456">
        <w:rPr>
          <w:i/>
          <w:iCs/>
        </w:rPr>
        <w:t>Elastohydrodynamic</w:t>
      </w:r>
      <w:proofErr w:type="spellEnd"/>
      <w:r w:rsidRPr="002A0456">
        <w:rPr>
          <w:i/>
          <w:iCs/>
        </w:rPr>
        <w:t xml:space="preserve"> Lubrication Characteristics of the Flow Distribution Pair of Balanced Double-Row Axial Piston Pumps’,</w:t>
      </w:r>
      <w:r w:rsidRPr="002A0456">
        <w:t> </w:t>
      </w:r>
      <w:r w:rsidRPr="002A0456">
        <w:rPr>
          <w:i/>
          <w:iCs/>
        </w:rPr>
        <w:t>Lubricants</w:t>
      </w:r>
      <w:r w:rsidRPr="002A0456">
        <w:t xml:space="preserve">, 12(10), pp. 342-. Available at: </w:t>
      </w:r>
      <w:hyperlink r:id="rId35" w:history="1">
        <w:r w:rsidRPr="004F2171">
          <w:rPr>
            <w:rStyle w:val="Hyperlink"/>
          </w:rPr>
          <w:t>https://doi.org/10.3390/lubricants12100342</w:t>
        </w:r>
      </w:hyperlink>
      <w:r w:rsidRPr="002A0456">
        <w:t>.</w:t>
      </w:r>
    </w:p>
    <w:p w14:paraId="3251DA6A" w14:textId="77777777" w:rsidR="009A2653" w:rsidRDefault="009A2653" w:rsidP="0003721B">
      <w:proofErr w:type="spellStart"/>
      <w:r>
        <w:t>Dlubal</w:t>
      </w:r>
      <w:proofErr w:type="spellEnd"/>
      <w:r>
        <w:t xml:space="preserve"> Software (2021). </w:t>
      </w:r>
      <w:r>
        <w:rPr>
          <w:i/>
          <w:iCs/>
        </w:rPr>
        <w:t>Verification Examples</w:t>
      </w:r>
      <w:r>
        <w:t xml:space="preserve">. [online] </w:t>
      </w:r>
      <w:proofErr w:type="spellStart"/>
      <w:r>
        <w:t>Dlubal</w:t>
      </w:r>
      <w:proofErr w:type="spellEnd"/>
      <w:r>
        <w:t xml:space="preserve"> Software. Available at: https://www.dlubal.com/en/downloads-and-information/examples-and-tutorials/verification-examples?psize=10&amp;f=_&amp;page=2 [Accessed 14 Dec. 2024].</w:t>
      </w:r>
    </w:p>
    <w:p w14:paraId="0934D553" w14:textId="77777777" w:rsidR="009A2653" w:rsidRDefault="009A2653" w:rsidP="0003721B">
      <w:r w:rsidRPr="006A3FE3">
        <w:t xml:space="preserve">Editor </w:t>
      </w:r>
      <w:proofErr w:type="spellStart"/>
      <w:r w:rsidRPr="006A3FE3">
        <w:t>Engineeringtoolbox</w:t>
      </w:r>
      <w:proofErr w:type="spellEnd"/>
      <w:r w:rsidRPr="006A3FE3">
        <w:t xml:space="preserve"> (2013). </w:t>
      </w:r>
      <w:r w:rsidRPr="006A3FE3">
        <w:rPr>
          <w:i/>
          <w:iCs/>
        </w:rPr>
        <w:t>Cantilever Beams - Moments and Deflections</w:t>
      </w:r>
      <w:r w:rsidRPr="006A3FE3">
        <w:t>. [online] Engineeringtoolbox.com. Available at: https://www.engineeringtoolbox.com/cantilever-beams-d_1848.html</w:t>
      </w:r>
    </w:p>
    <w:p w14:paraId="4AE88933" w14:textId="77777777" w:rsidR="009A2653" w:rsidRDefault="009A2653" w:rsidP="0003721B">
      <w:r w:rsidRPr="00B7421E">
        <w:t>G, C.M.R. </w:t>
      </w:r>
      <w:r w:rsidRPr="00B7421E">
        <w:rPr>
          <w:i/>
          <w:iCs/>
        </w:rPr>
        <w:t>et al.</w:t>
      </w:r>
      <w:r w:rsidRPr="00B7421E">
        <w:t> (2024) ‘</w:t>
      </w:r>
      <w:r w:rsidRPr="00B7421E">
        <w:rPr>
          <w:i/>
          <w:iCs/>
        </w:rPr>
        <w:t>Performing FEM Analysis to Evaluate the Static and Thermal Characteristics of a Piston’</w:t>
      </w:r>
      <w:r w:rsidRPr="00B7421E">
        <w:t>, </w:t>
      </w:r>
      <w:r w:rsidRPr="00B7421E">
        <w:rPr>
          <w:i/>
          <w:iCs/>
        </w:rPr>
        <w:t>MATEC web of conferences</w:t>
      </w:r>
      <w:r w:rsidRPr="00B7421E">
        <w:t>, 405, pp. 3007-. Available at: https://doi.org/10.1051/matecconf/202440503007.</w:t>
      </w:r>
    </w:p>
    <w:p w14:paraId="55E43E45" w14:textId="77777777" w:rsidR="009A2653" w:rsidRDefault="009A2653" w:rsidP="0003721B">
      <w:r w:rsidRPr="0047171C">
        <w:t>Gao, W.; Tin‐Loi, F.; Xiang, T.. et al. International journal for numerical methods in engineering. 2013.</w:t>
      </w:r>
    </w:p>
    <w:p w14:paraId="3035C79E" w14:textId="77777777" w:rsidR="009A2653" w:rsidRDefault="009A2653" w:rsidP="0003721B">
      <w:proofErr w:type="spellStart"/>
      <w:r w:rsidRPr="007D7183">
        <w:t>Gilioli</w:t>
      </w:r>
      <w:proofErr w:type="spellEnd"/>
      <w:r w:rsidRPr="007D7183">
        <w:t xml:space="preserve">, A., </w:t>
      </w:r>
      <w:proofErr w:type="spellStart"/>
      <w:r w:rsidRPr="007D7183">
        <w:t>Cadini</w:t>
      </w:r>
      <w:proofErr w:type="spellEnd"/>
      <w:r w:rsidRPr="007D7183">
        <w:t xml:space="preserve">, F., Abbiati, L., Solero, G. A. G., Fossati, M., Manes, A., Carnelli, L., Lazzari, C., Cardamone, S., &amp; Giglio, M. (2021). Finite Element Modelling of a Parabolic Trough Collector for Concentrated Solar Power. </w:t>
      </w:r>
      <w:r w:rsidRPr="007D7183">
        <w:rPr>
          <w:i/>
          <w:iCs/>
        </w:rPr>
        <w:t>Energies (Basel)</w:t>
      </w:r>
      <w:r w:rsidRPr="007D7183">
        <w:t xml:space="preserve">, </w:t>
      </w:r>
      <w:r w:rsidRPr="007D7183">
        <w:rPr>
          <w:i/>
          <w:iCs/>
        </w:rPr>
        <w:t>14</w:t>
      </w:r>
      <w:r w:rsidRPr="007D7183">
        <w:t>(1), 209-. https://doi.org/10.3390/en14010209</w:t>
      </w:r>
    </w:p>
    <w:p w14:paraId="1A37B71E" w14:textId="77777777" w:rsidR="009A2653" w:rsidRDefault="009A2653" w:rsidP="0003721B">
      <w:r w:rsidRPr="00EB5703">
        <w:t xml:space="preserve">Jacob-Lopes, E., Queiroz Zepka, L. and Costa </w:t>
      </w:r>
      <w:proofErr w:type="spellStart"/>
      <w:r w:rsidRPr="00EB5703">
        <w:t>Depra</w:t>
      </w:r>
      <w:proofErr w:type="spellEnd"/>
      <w:r w:rsidRPr="00EB5703">
        <w:t>, M. (2021) </w:t>
      </w:r>
      <w:r w:rsidRPr="00EB5703">
        <w:rPr>
          <w:i/>
          <w:iCs/>
        </w:rPr>
        <w:t>Sustainability Metrics and Indicators of Environmental Impact: Industrial and Agricultural Life Cycle Assessment</w:t>
      </w:r>
      <w:r w:rsidRPr="00EB5703">
        <w:t xml:space="preserve">. 1st </w:t>
      </w:r>
      <w:proofErr w:type="spellStart"/>
      <w:r w:rsidRPr="00EB5703">
        <w:t>edn</w:t>
      </w:r>
      <w:proofErr w:type="spellEnd"/>
      <w:r w:rsidRPr="00EB5703">
        <w:t>. Chantilly: Elsevier. Available at: https://doi.org/10.1016/B978-0-12-823411-2.09998-9.</w:t>
      </w:r>
    </w:p>
    <w:p w14:paraId="6678AEA5" w14:textId="77777777" w:rsidR="009A2653" w:rsidRDefault="009A2653" w:rsidP="0003721B">
      <w:r w:rsidRPr="00C447E0">
        <w:t xml:space="preserve">Kane, J. (2021). </w:t>
      </w:r>
      <w:r w:rsidRPr="00C447E0">
        <w:rPr>
          <w:i/>
          <w:iCs/>
        </w:rPr>
        <w:t>Analysis of Forces on Reciprocating Engine Components by EPI Inc.</w:t>
      </w:r>
      <w:r w:rsidRPr="00C447E0">
        <w:t xml:space="preserve"> [online] Epi-eng.com. Available at: https://www.epi-eng.com/piston_engine_technology/forces_on_recip_components.htm.</w:t>
      </w:r>
    </w:p>
    <w:p w14:paraId="3ED0EB59" w14:textId="77777777" w:rsidR="009A2653" w:rsidRDefault="009A2653" w:rsidP="0003721B">
      <w:r w:rsidRPr="00603754">
        <w:t xml:space="preserve">Klaus-Jurgen Bathe (2007). </w:t>
      </w:r>
      <w:r w:rsidRPr="00603754">
        <w:rPr>
          <w:i/>
          <w:iCs/>
        </w:rPr>
        <w:t>Finite element procedures.</w:t>
      </w:r>
      <w:r w:rsidRPr="00603754">
        <w:t xml:space="preserve"> Lieu De Publication Non </w:t>
      </w:r>
      <w:proofErr w:type="spellStart"/>
      <w:r w:rsidRPr="00603754">
        <w:t>Identifie</w:t>
      </w:r>
      <w:proofErr w:type="spellEnd"/>
      <w:r w:rsidRPr="00603754">
        <w:t>́: Klaus-Jorgen Bathe.</w:t>
      </w:r>
    </w:p>
    <w:p w14:paraId="6FE19563" w14:textId="77777777" w:rsidR="009A2653" w:rsidRDefault="009A2653" w:rsidP="0003721B">
      <w:r w:rsidRPr="003B53F9">
        <w:t xml:space="preserve">Mahle (2016). </w:t>
      </w:r>
      <w:r w:rsidRPr="003B53F9">
        <w:rPr>
          <w:i/>
          <w:iCs/>
        </w:rPr>
        <w:t>Pistons and engine testing</w:t>
      </w:r>
      <w:r w:rsidRPr="003B53F9">
        <w:t>. Wiesbaden: Springer Vieweg, Cop.</w:t>
      </w:r>
    </w:p>
    <w:p w14:paraId="3C2CF1EC" w14:textId="77777777" w:rsidR="009A2653" w:rsidRDefault="009A2653" w:rsidP="0003721B">
      <w:r w:rsidRPr="00EC5867">
        <w:t xml:space="preserve">Ravikiran, M., Prasad, S. A., Srujana, V., &amp; </w:t>
      </w:r>
      <w:proofErr w:type="spellStart"/>
      <w:r w:rsidRPr="00EC5867">
        <w:t>Abhhimanyu</w:t>
      </w:r>
      <w:proofErr w:type="spellEnd"/>
      <w:r w:rsidRPr="00EC5867">
        <w:t xml:space="preserve">, K. S. S. (2021). Weight optimization of Piston using CREO parametric and ANSYS. </w:t>
      </w:r>
      <w:r w:rsidRPr="00EC5867">
        <w:rPr>
          <w:i/>
          <w:iCs/>
        </w:rPr>
        <w:t>IOP Conference Series. Materials Science and Engineering</w:t>
      </w:r>
      <w:r w:rsidRPr="00EC5867">
        <w:t xml:space="preserve">, </w:t>
      </w:r>
      <w:r w:rsidRPr="00EC5867">
        <w:rPr>
          <w:i/>
          <w:iCs/>
        </w:rPr>
        <w:t>1057</w:t>
      </w:r>
      <w:r w:rsidRPr="00EC5867">
        <w:t>(1), 12047-. https://doi.org/10.1088/1757-899X/1057/1/012047</w:t>
      </w:r>
    </w:p>
    <w:p w14:paraId="2349C76C" w14:textId="77777777" w:rsidR="009A2653" w:rsidRDefault="009A2653" w:rsidP="0003721B">
      <w:r w:rsidRPr="00BC478C">
        <w:t>Reap, J. </w:t>
      </w:r>
      <w:r w:rsidRPr="00BC478C">
        <w:rPr>
          <w:i/>
          <w:iCs/>
        </w:rPr>
        <w:t>et al.</w:t>
      </w:r>
      <w:r w:rsidRPr="00BC478C">
        <w:t> (2008) ‘A survey of unresolved problems in life cycle assessment: Part 2: impact assessment and interpretation’, </w:t>
      </w:r>
      <w:r w:rsidRPr="00BC478C">
        <w:rPr>
          <w:i/>
          <w:iCs/>
        </w:rPr>
        <w:t>The international journal of life cycle assessment</w:t>
      </w:r>
      <w:r w:rsidRPr="00BC478C">
        <w:t>, 13(5), pp. 374–388. Available at: https://doi.org/10.1007/s11367-008-0009-9.</w:t>
      </w:r>
    </w:p>
    <w:p w14:paraId="60744828" w14:textId="77777777" w:rsidR="009A2653" w:rsidRDefault="009A2653" w:rsidP="0003721B">
      <w:r w:rsidRPr="002B7E49">
        <w:lastRenderedPageBreak/>
        <w:t xml:space="preserve">Salazar, M.A. and Tortorelli, D.A. (2018). Adaptive mesh refinement in stress-constrained topology optimization. </w:t>
      </w:r>
      <w:r w:rsidRPr="002B7E49">
        <w:rPr>
          <w:i/>
          <w:iCs/>
        </w:rPr>
        <w:t>Structural and Multidisciplinary Optimization</w:t>
      </w:r>
      <w:r w:rsidRPr="002B7E49">
        <w:t xml:space="preserve">, 58(6), pp.2369–2386. </w:t>
      </w:r>
      <w:proofErr w:type="spellStart"/>
      <w:r w:rsidRPr="002B7E49">
        <w:t>doi:https</w:t>
      </w:r>
      <w:proofErr w:type="spellEnd"/>
      <w:r w:rsidRPr="002B7E49">
        <w:t>://doi.org/10.1007/s00158-018-2084-2.</w:t>
      </w:r>
    </w:p>
    <w:p w14:paraId="68012323" w14:textId="77777777" w:rsidR="009A2653" w:rsidRDefault="009A2653" w:rsidP="0003721B">
      <w:r w:rsidRPr="00CE3C20">
        <w:t xml:space="preserve">Sifakis, E., &amp; Barbic, J. (2016). </w:t>
      </w:r>
      <w:r w:rsidRPr="00CE3C20">
        <w:rPr>
          <w:i/>
          <w:iCs/>
        </w:rPr>
        <w:t>Finite element method simulation of 3D deformable solids</w:t>
      </w:r>
      <w:r w:rsidRPr="00CE3C20">
        <w:t xml:space="preserve">. Morgan &amp; Claypool. </w:t>
      </w:r>
      <w:hyperlink r:id="rId36" w:history="1">
        <w:r w:rsidRPr="00827F7A">
          <w:rPr>
            <w:rStyle w:val="Hyperlink"/>
          </w:rPr>
          <w:t>https://doi.org/10.2200/S00674ED1V01Y201509CGR021</w:t>
        </w:r>
      </w:hyperlink>
    </w:p>
    <w:p w14:paraId="0EADD22E" w14:textId="77777777" w:rsidR="009A2653" w:rsidRDefault="009A2653" w:rsidP="0003721B">
      <w:r w:rsidRPr="00571B55">
        <w:t>SROKA, Z.J., 2012. Thermal load of tuned piston. </w:t>
      </w:r>
      <w:r w:rsidRPr="00571B55">
        <w:rPr>
          <w:i/>
          <w:iCs/>
        </w:rPr>
        <w:t>Archives of Civil and Mechanical Engineering, </w:t>
      </w:r>
      <w:r w:rsidRPr="002A0456">
        <w:t xml:space="preserve">12(3), </w:t>
      </w:r>
      <w:r w:rsidRPr="00571B55">
        <w:t>pp. 342-347.</w:t>
      </w:r>
    </w:p>
    <w:p w14:paraId="3D64E7BB" w14:textId="77777777" w:rsidR="009A2653" w:rsidRDefault="009A2653" w:rsidP="0003721B">
      <w:r w:rsidRPr="00DE3B94">
        <w:t xml:space="preserve">Sun, X., Liu, M., Zhao, Y., Liu, Y., Terzo, M., &amp; Mario Terzo. (2019). Parameterized High-Precision Finite Element Modelling Method of 3D Helical Gears with Contact Zone Refinement. </w:t>
      </w:r>
      <w:r w:rsidRPr="00DE3B94">
        <w:rPr>
          <w:i/>
          <w:iCs/>
        </w:rPr>
        <w:t>Shock and Vibration</w:t>
      </w:r>
      <w:r w:rsidRPr="00DE3B94">
        <w:t xml:space="preserve">, </w:t>
      </w:r>
      <w:r w:rsidRPr="00DE3B94">
        <w:rPr>
          <w:i/>
          <w:iCs/>
        </w:rPr>
        <w:t>2019</w:t>
      </w:r>
      <w:r w:rsidRPr="00DE3B94">
        <w:t>(2019), 1–17. https://doi.org/10.1155/2019/5809164</w:t>
      </w:r>
    </w:p>
    <w:p w14:paraId="631AD38A" w14:textId="77777777" w:rsidR="009A2653" w:rsidRDefault="009A2653" w:rsidP="0003721B">
      <w:r w:rsidRPr="002865A7">
        <w:t xml:space="preserve">World Material. (2024). </w:t>
      </w:r>
      <w:proofErr w:type="spellStart"/>
      <w:r w:rsidRPr="002865A7">
        <w:rPr>
          <w:i/>
          <w:iCs/>
        </w:rPr>
        <w:t>Aluminum</w:t>
      </w:r>
      <w:proofErr w:type="spellEnd"/>
      <w:r w:rsidRPr="002865A7">
        <w:rPr>
          <w:i/>
          <w:iCs/>
        </w:rPr>
        <w:t xml:space="preserve"> 6061, Al 6061-T6 Alloy Properties, Density, Tensile &amp; Yield Strength, Thermal Conductivity, Modulus of Elasticity, Welding</w:t>
      </w:r>
      <w:r w:rsidRPr="002865A7">
        <w:t>. World Material. https://www.theworldmaterial.com/al-6061-t6-aluminum-alloy</w:t>
      </w:r>
    </w:p>
    <w:p w14:paraId="3BE8E276" w14:textId="77777777" w:rsidR="002A0456" w:rsidRDefault="002A0456" w:rsidP="0003721B"/>
    <w:p w14:paraId="6F6EFB35" w14:textId="77777777" w:rsidR="002A0456" w:rsidRDefault="002A0456" w:rsidP="0003721B"/>
    <w:p w14:paraId="165CC013" w14:textId="77777777" w:rsidR="002A0456" w:rsidRDefault="002A0456" w:rsidP="0003721B"/>
    <w:p w14:paraId="77DC4817" w14:textId="77777777" w:rsidR="002A0456" w:rsidRDefault="002A0456" w:rsidP="0003721B"/>
    <w:p w14:paraId="48D13F86" w14:textId="77777777" w:rsidR="002A0456" w:rsidRDefault="002A0456" w:rsidP="0003721B"/>
    <w:p w14:paraId="0D93A1F5" w14:textId="77777777" w:rsidR="008A71C1" w:rsidRDefault="008A71C1" w:rsidP="0003721B"/>
    <w:p w14:paraId="1824E4E4" w14:textId="77777777" w:rsidR="008A71C1" w:rsidRDefault="008A71C1" w:rsidP="0003721B"/>
    <w:p w14:paraId="40EA8324" w14:textId="77777777" w:rsidR="008A71C1" w:rsidRDefault="008A71C1" w:rsidP="0003721B"/>
    <w:p w14:paraId="7E1BA732" w14:textId="77777777" w:rsidR="008A71C1" w:rsidRDefault="008A71C1" w:rsidP="0003721B"/>
    <w:p w14:paraId="0119E5BB" w14:textId="77777777" w:rsidR="008A71C1" w:rsidRDefault="008A71C1" w:rsidP="0003721B"/>
    <w:p w14:paraId="5995BD65" w14:textId="77777777" w:rsidR="008A71C1" w:rsidRDefault="008A71C1" w:rsidP="0003721B"/>
    <w:p w14:paraId="050FBE94" w14:textId="77777777" w:rsidR="008A71C1" w:rsidRDefault="008A71C1" w:rsidP="0003721B"/>
    <w:p w14:paraId="7DD8920E" w14:textId="77777777" w:rsidR="008A71C1" w:rsidRDefault="008A71C1" w:rsidP="0003721B"/>
    <w:p w14:paraId="3653D7CC" w14:textId="77777777" w:rsidR="002A0456" w:rsidRDefault="002A0456" w:rsidP="0003721B"/>
    <w:p w14:paraId="18B79896" w14:textId="77777777" w:rsidR="002A0456" w:rsidRDefault="002A0456" w:rsidP="0003721B"/>
    <w:p w14:paraId="714B50B9" w14:textId="77777777" w:rsidR="002A0456" w:rsidRDefault="002A0456" w:rsidP="0003721B"/>
    <w:p w14:paraId="47F17696" w14:textId="77777777" w:rsidR="009A2653" w:rsidRDefault="009A2653" w:rsidP="0003721B"/>
    <w:p w14:paraId="00B30650" w14:textId="77777777" w:rsidR="009A2653" w:rsidRDefault="009A2653" w:rsidP="0003721B"/>
    <w:p w14:paraId="4E513027" w14:textId="77777777" w:rsidR="009A2653" w:rsidRDefault="009A2653" w:rsidP="0003721B"/>
    <w:p w14:paraId="515AB0AB" w14:textId="77777777" w:rsidR="00894C5C" w:rsidRDefault="00894C5C" w:rsidP="0003721B"/>
    <w:p w14:paraId="049F7006" w14:textId="57AD153D" w:rsidR="0085004F" w:rsidRPr="004224BE" w:rsidRDefault="0085004F" w:rsidP="004224BE">
      <w:pPr>
        <w:pStyle w:val="Heading1"/>
      </w:pPr>
      <w:bookmarkStart w:id="20" w:name="_Toc185189976"/>
      <w:r w:rsidRPr="004224BE">
        <w:lastRenderedPageBreak/>
        <w:t>Bibliography</w:t>
      </w:r>
      <w:bookmarkEnd w:id="20"/>
    </w:p>
    <w:p w14:paraId="5B93C0B1" w14:textId="77777777" w:rsidR="009A2653" w:rsidRPr="009B65D8" w:rsidRDefault="009A2653" w:rsidP="00200477">
      <w:pPr>
        <w:rPr>
          <w:rFonts w:cstheme="minorHAnsi"/>
          <w:sz w:val="24"/>
          <w:szCs w:val="24"/>
        </w:rPr>
      </w:pPr>
      <w:bookmarkStart w:id="21" w:name="_Hlk184912942"/>
      <w:r w:rsidRPr="009B65D8">
        <w:rPr>
          <w:rFonts w:cstheme="minorHAnsi"/>
          <w:sz w:val="24"/>
          <w:szCs w:val="24"/>
        </w:rPr>
        <w:t xml:space="preserve">Ansys (2022) </w:t>
      </w:r>
      <w:r w:rsidRPr="009B65D8">
        <w:rPr>
          <w:rFonts w:cstheme="minorHAnsi"/>
          <w:i/>
          <w:iCs/>
          <w:sz w:val="24"/>
          <w:szCs w:val="24"/>
        </w:rPr>
        <w:t xml:space="preserve">Granta </w:t>
      </w:r>
      <w:proofErr w:type="spellStart"/>
      <w:r w:rsidRPr="009B65D8">
        <w:rPr>
          <w:rFonts w:cstheme="minorHAnsi"/>
          <w:i/>
          <w:iCs/>
          <w:sz w:val="24"/>
          <w:szCs w:val="24"/>
        </w:rPr>
        <w:t>Edupack</w:t>
      </w:r>
      <w:proofErr w:type="spellEnd"/>
      <w:r w:rsidRPr="009B65D8">
        <w:rPr>
          <w:rFonts w:cstheme="minorHAnsi"/>
          <w:i/>
          <w:iCs/>
          <w:sz w:val="24"/>
          <w:szCs w:val="24"/>
        </w:rPr>
        <w:t xml:space="preserve"> 2022 R2 </w:t>
      </w:r>
      <w:r w:rsidRPr="009B65D8">
        <w:rPr>
          <w:rFonts w:cstheme="minorHAnsi"/>
          <w:sz w:val="24"/>
          <w:szCs w:val="24"/>
        </w:rPr>
        <w:t>[Computer program] Ansys Inc. Canonsburg, PA, USA</w:t>
      </w:r>
    </w:p>
    <w:bookmarkEnd w:id="21"/>
    <w:p w14:paraId="4E543EA3" w14:textId="77777777" w:rsidR="009A2653" w:rsidRDefault="009A2653" w:rsidP="0085004F">
      <w:r w:rsidRPr="003B1003">
        <w:t xml:space="preserve">Arunkumar, A., </w:t>
      </w:r>
      <w:proofErr w:type="spellStart"/>
      <w:r w:rsidRPr="003B1003">
        <w:t>Sooriyamoorthy</w:t>
      </w:r>
      <w:proofErr w:type="spellEnd"/>
      <w:r w:rsidRPr="003B1003">
        <w:t xml:space="preserve">, A., Mishael, C., &amp; Giri, A. (2022). A study on engine piston optimization by generative design approach. </w:t>
      </w:r>
      <w:r w:rsidRPr="003B1003">
        <w:rPr>
          <w:i/>
          <w:iCs/>
        </w:rPr>
        <w:t>IOP Conference Series. Materials Science and Engineering</w:t>
      </w:r>
      <w:r w:rsidRPr="003B1003">
        <w:t xml:space="preserve">, </w:t>
      </w:r>
      <w:r w:rsidRPr="003B1003">
        <w:rPr>
          <w:i/>
          <w:iCs/>
        </w:rPr>
        <w:t>1228</w:t>
      </w:r>
      <w:r w:rsidRPr="003B1003">
        <w:t xml:space="preserve">(1), 12014-. </w:t>
      </w:r>
      <w:hyperlink r:id="rId37" w:history="1">
        <w:r w:rsidRPr="00C45619">
          <w:rPr>
            <w:rStyle w:val="Hyperlink"/>
          </w:rPr>
          <w:t>https://doi.org/10.1088/1757-899X/1228/1/012014</w:t>
        </w:r>
      </w:hyperlink>
      <w:r>
        <w:br/>
      </w:r>
      <w:r>
        <w:br/>
      </w:r>
      <w:r w:rsidRPr="00EC5867">
        <w:t xml:space="preserve">Ravikiran, M., Prasad, S. A., Srujana, V., &amp; </w:t>
      </w:r>
      <w:proofErr w:type="spellStart"/>
      <w:r w:rsidRPr="00EC5867">
        <w:t>Abhhimanyu</w:t>
      </w:r>
      <w:proofErr w:type="spellEnd"/>
      <w:r w:rsidRPr="00EC5867">
        <w:t xml:space="preserve">, K. S. S. (2021). Weight optimization of Piston using CREO parametric and ANSYS. </w:t>
      </w:r>
      <w:r w:rsidRPr="00EC5867">
        <w:rPr>
          <w:i/>
          <w:iCs/>
        </w:rPr>
        <w:t>IOP Conference Series. Materials Science and Engineering</w:t>
      </w:r>
      <w:r w:rsidRPr="00EC5867">
        <w:t xml:space="preserve">, </w:t>
      </w:r>
      <w:r w:rsidRPr="00EC5867">
        <w:rPr>
          <w:i/>
          <w:iCs/>
        </w:rPr>
        <w:t>1057</w:t>
      </w:r>
      <w:r w:rsidRPr="00EC5867">
        <w:t xml:space="preserve">(1), 12047-. </w:t>
      </w:r>
      <w:hyperlink r:id="rId38" w:history="1">
        <w:r w:rsidRPr="00C45619">
          <w:rPr>
            <w:rStyle w:val="Hyperlink"/>
          </w:rPr>
          <w:t>https://doi.org/10.1088/1757-899X/1057/1/012047</w:t>
        </w:r>
      </w:hyperlink>
    </w:p>
    <w:p w14:paraId="10F3C21E" w14:textId="77777777" w:rsidR="009A2653" w:rsidRDefault="009A2653" w:rsidP="00213568">
      <w:r w:rsidRPr="002A0456">
        <w:t>Deng, H. </w:t>
      </w:r>
      <w:r w:rsidRPr="002A0456">
        <w:rPr>
          <w:i/>
          <w:iCs/>
        </w:rPr>
        <w:t>et al.</w:t>
      </w:r>
      <w:r w:rsidRPr="002A0456">
        <w:t xml:space="preserve"> (2024) </w:t>
      </w:r>
      <w:r w:rsidRPr="002A0456">
        <w:rPr>
          <w:i/>
          <w:iCs/>
        </w:rPr>
        <w:t>‘Thermal–</w:t>
      </w:r>
      <w:proofErr w:type="spellStart"/>
      <w:r w:rsidRPr="002A0456">
        <w:rPr>
          <w:i/>
          <w:iCs/>
        </w:rPr>
        <w:t>Elastohydrodynamic</w:t>
      </w:r>
      <w:proofErr w:type="spellEnd"/>
      <w:r w:rsidRPr="002A0456">
        <w:rPr>
          <w:i/>
          <w:iCs/>
        </w:rPr>
        <w:t xml:space="preserve"> Lubrication Characteristics of the Flow Distribution Pair of Balanced Double-Row Axial Piston Pumps’</w:t>
      </w:r>
      <w:r w:rsidRPr="002A0456">
        <w:t>, </w:t>
      </w:r>
      <w:r w:rsidRPr="002A0456">
        <w:rPr>
          <w:i/>
          <w:iCs/>
        </w:rPr>
        <w:t>Lubricants</w:t>
      </w:r>
      <w:r w:rsidRPr="002A0456">
        <w:t xml:space="preserve">, 12(10), pp. 342-. Available at: </w:t>
      </w:r>
      <w:hyperlink r:id="rId39" w:history="1">
        <w:r w:rsidRPr="004F2171">
          <w:rPr>
            <w:rStyle w:val="Hyperlink"/>
          </w:rPr>
          <w:t>https://doi.org/10.3390/lubricants12100342</w:t>
        </w:r>
      </w:hyperlink>
      <w:r w:rsidRPr="002A0456">
        <w:t>.</w:t>
      </w:r>
    </w:p>
    <w:p w14:paraId="726AB6A3" w14:textId="77777777" w:rsidR="009A2653" w:rsidRDefault="009A2653" w:rsidP="00213568">
      <w:pPr>
        <w:rPr>
          <w:i/>
          <w:iCs/>
        </w:rPr>
      </w:pPr>
      <w:r w:rsidRPr="006A3FE3">
        <w:t xml:space="preserve">Editor </w:t>
      </w:r>
      <w:proofErr w:type="spellStart"/>
      <w:r w:rsidRPr="006A3FE3">
        <w:t>Engineeringtoolbox</w:t>
      </w:r>
      <w:proofErr w:type="spellEnd"/>
      <w:r w:rsidRPr="006A3FE3">
        <w:t xml:space="preserve"> (2013). </w:t>
      </w:r>
      <w:r w:rsidRPr="006A3FE3">
        <w:rPr>
          <w:i/>
          <w:iCs/>
        </w:rPr>
        <w:t>Cantilever Beams - Moments and Deflections</w:t>
      </w:r>
      <w:r w:rsidRPr="006A3FE3">
        <w:t>. [online] Engineeringtoolbox.com. Available at: https://www.engineeringtoolbox.com/cantilever-beams-d_1848.html</w:t>
      </w:r>
      <w:r>
        <w:br/>
      </w:r>
      <w:r>
        <w:br/>
      </w:r>
      <w:r w:rsidRPr="00B40741">
        <w:t xml:space="preserve">Noble, A. (15 C.E., November). </w:t>
      </w:r>
      <w:r w:rsidRPr="00B40741">
        <w:rPr>
          <w:i/>
          <w:iCs/>
        </w:rPr>
        <w:t>FEA instruction</w:t>
      </w:r>
      <w:r w:rsidRPr="00B40741">
        <w:t xml:space="preserve"> [Oral </w:t>
      </w:r>
      <w:r w:rsidRPr="00B40741">
        <w:rPr>
          <w:i/>
          <w:iCs/>
        </w:rPr>
        <w:t>FEA instruction</w:t>
      </w:r>
      <w:r w:rsidRPr="00B40741">
        <w:t>]</w:t>
      </w:r>
      <w:r>
        <w:br/>
      </w:r>
      <w:r>
        <w:br/>
      </w:r>
      <w:r w:rsidRPr="008D2A74">
        <w:rPr>
          <w:i/>
          <w:iCs/>
        </w:rPr>
        <w:t>ChatGPT</w:t>
      </w:r>
      <w:r w:rsidRPr="008D2A74">
        <w:t xml:space="preserve">. (2024). Chatgpt.com. </w:t>
      </w:r>
      <w:hyperlink r:id="rId40" w:history="1">
        <w:r w:rsidRPr="004F2171">
          <w:rPr>
            <w:rStyle w:val="Hyperlink"/>
          </w:rPr>
          <w:t>https://chatgpt.com/c/675ed8fb-1c20-8002-8414-0eff4626645d</w:t>
        </w:r>
      </w:hyperlink>
      <w:r>
        <w:br/>
      </w:r>
      <w:r>
        <w:br/>
        <w:t xml:space="preserve">Vale, T. (2023). </w:t>
      </w:r>
      <w:r>
        <w:rPr>
          <w:i/>
          <w:iCs/>
        </w:rPr>
        <w:t>Piston material selection</w:t>
      </w:r>
      <w:r>
        <w:t>. [Assignment ] pp.3–15. Available at: c:\Users\timva\OneDrive - University of Wales Trinity Saint David\Level 4 (Year 1)\Piston materials selection [Accessed 15 Dec. 2024].</w:t>
      </w:r>
      <w:r>
        <w:br/>
      </w:r>
      <w:r>
        <w:br/>
        <w:t xml:space="preserve">Vale, T. (2024) </w:t>
      </w:r>
      <w:r w:rsidRPr="00AB2756">
        <w:rPr>
          <w:i/>
          <w:iCs/>
        </w:rPr>
        <w:t xml:space="preserve">Ansys workbench. </w:t>
      </w:r>
    </w:p>
    <w:p w14:paraId="02ED7ED5" w14:textId="77777777" w:rsidR="009A2653" w:rsidRPr="00B7421E" w:rsidRDefault="009A2653" w:rsidP="00213568">
      <w:r w:rsidRPr="00B7421E">
        <w:t>G, C.M.R. </w:t>
      </w:r>
      <w:r w:rsidRPr="00B7421E">
        <w:rPr>
          <w:i/>
          <w:iCs/>
        </w:rPr>
        <w:t>et al.</w:t>
      </w:r>
      <w:r w:rsidRPr="00B7421E">
        <w:t> (2024) ‘</w:t>
      </w:r>
      <w:r w:rsidRPr="00B7421E">
        <w:rPr>
          <w:i/>
          <w:iCs/>
        </w:rPr>
        <w:t>Performing FEM Analysis to Evaluate the Static and Thermal Characteristics of a Piston’</w:t>
      </w:r>
      <w:r w:rsidRPr="00B7421E">
        <w:t>, </w:t>
      </w:r>
      <w:r w:rsidRPr="00B7421E">
        <w:rPr>
          <w:i/>
          <w:iCs/>
        </w:rPr>
        <w:t>MATEC web of conferences</w:t>
      </w:r>
      <w:r w:rsidRPr="00B7421E">
        <w:t>, 405, pp. 3007-. Available at: https://doi.org/10.1051/matecconf/202440503007.</w:t>
      </w:r>
    </w:p>
    <w:p w14:paraId="6C276F58" w14:textId="77777777" w:rsidR="009A2653" w:rsidRDefault="009A2653" w:rsidP="00213568">
      <w:r>
        <w:br/>
      </w:r>
      <w:r w:rsidRPr="0047171C">
        <w:t>Gao, W.; Tin‐Loi, F.; Xiang, T.. et al. International journal for numerical methods in engineering. 2013.</w:t>
      </w:r>
      <w:r>
        <w:br/>
      </w:r>
      <w:r>
        <w:br/>
      </w:r>
      <w:r w:rsidRPr="00CE3C20">
        <w:t xml:space="preserve">Sifakis, E., &amp; Barbic, J. (2016). </w:t>
      </w:r>
      <w:r w:rsidRPr="00CE3C20">
        <w:rPr>
          <w:i/>
          <w:iCs/>
        </w:rPr>
        <w:t>Finite element method simulation of 3D deformable solids</w:t>
      </w:r>
      <w:r w:rsidRPr="00CE3C20">
        <w:t>. Morgan &amp; Claypool. https://doi.org/10.2200/S00674ED1V01Y201509CGR021</w:t>
      </w:r>
      <w:r>
        <w:br/>
      </w:r>
      <w:r>
        <w:br/>
      </w:r>
      <w:r w:rsidRPr="00603754">
        <w:t xml:space="preserve">Klaus-Jurgen Bathe (2007). </w:t>
      </w:r>
      <w:r w:rsidRPr="00603754">
        <w:rPr>
          <w:i/>
          <w:iCs/>
        </w:rPr>
        <w:t>Finite element procedures.</w:t>
      </w:r>
      <w:r w:rsidRPr="00603754">
        <w:t xml:space="preserve"> Lieu De Publication Non </w:t>
      </w:r>
      <w:proofErr w:type="spellStart"/>
      <w:r w:rsidRPr="00603754">
        <w:t>Identifie</w:t>
      </w:r>
      <w:proofErr w:type="spellEnd"/>
      <w:r w:rsidRPr="00603754">
        <w:t>́: Klaus-Jorgen Bathe.</w:t>
      </w:r>
      <w:r>
        <w:br/>
      </w:r>
      <w:r>
        <w:br/>
      </w:r>
      <w:r w:rsidRPr="00311B2A">
        <w:t xml:space="preserve">Zienkiewicz, O.C. and Taylor, R.L. (2005). </w:t>
      </w:r>
      <w:r w:rsidRPr="00311B2A">
        <w:rPr>
          <w:i/>
          <w:iCs/>
        </w:rPr>
        <w:t>The Finite Element Method Set</w:t>
      </w:r>
      <w:r w:rsidRPr="00311B2A">
        <w:t>. Elsevier.</w:t>
      </w:r>
      <w:r>
        <w:br/>
      </w:r>
      <w:r>
        <w:br/>
      </w:r>
      <w:proofErr w:type="spellStart"/>
      <w:r w:rsidRPr="003539F6">
        <w:t>Chandrupatla</w:t>
      </w:r>
      <w:proofErr w:type="spellEnd"/>
      <w:r w:rsidRPr="003539F6">
        <w:t xml:space="preserve">, T.R. and </w:t>
      </w:r>
      <w:proofErr w:type="spellStart"/>
      <w:r w:rsidRPr="003539F6">
        <w:t>Belegundu</w:t>
      </w:r>
      <w:proofErr w:type="spellEnd"/>
      <w:r w:rsidRPr="003539F6">
        <w:t xml:space="preserve">, A.D. (2015). </w:t>
      </w:r>
      <w:r w:rsidRPr="003539F6">
        <w:rPr>
          <w:i/>
          <w:iCs/>
        </w:rPr>
        <w:t>Introduction to finite elements in engineering</w:t>
      </w:r>
      <w:r w:rsidRPr="003539F6">
        <w:t>. Noida, Up, India: Pearson.</w:t>
      </w:r>
      <w:r>
        <w:br/>
      </w:r>
      <w:r>
        <w:br/>
      </w:r>
      <w:r w:rsidRPr="002B7E49">
        <w:t xml:space="preserve">Salazar, M.A. and Tortorelli, D.A. (2018). Adaptive mesh refinement in stress-constrained topology optimization. </w:t>
      </w:r>
      <w:r w:rsidRPr="002B7E49">
        <w:rPr>
          <w:i/>
          <w:iCs/>
        </w:rPr>
        <w:t>Structural and Multidisciplinary Optimization</w:t>
      </w:r>
      <w:r w:rsidRPr="002B7E49">
        <w:t xml:space="preserve">, 58(6), pp.2369–2386. </w:t>
      </w:r>
      <w:proofErr w:type="spellStart"/>
      <w:r w:rsidRPr="002B7E49">
        <w:lastRenderedPageBreak/>
        <w:t>doi:https</w:t>
      </w:r>
      <w:proofErr w:type="spellEnd"/>
      <w:r w:rsidRPr="002B7E49">
        <w:t>://doi.org/10.1007/s00158-018-2084-2.</w:t>
      </w:r>
      <w:r>
        <w:br/>
      </w:r>
      <w:r>
        <w:br/>
      </w:r>
      <w:proofErr w:type="spellStart"/>
      <w:r>
        <w:t>Dlubal</w:t>
      </w:r>
      <w:proofErr w:type="spellEnd"/>
      <w:r>
        <w:t xml:space="preserve"> Software (2021). </w:t>
      </w:r>
      <w:r>
        <w:rPr>
          <w:i/>
          <w:iCs/>
        </w:rPr>
        <w:t>Verification Examples</w:t>
      </w:r>
      <w:r>
        <w:t xml:space="preserve">. [online] </w:t>
      </w:r>
      <w:proofErr w:type="spellStart"/>
      <w:r>
        <w:t>Dlubal</w:t>
      </w:r>
      <w:proofErr w:type="spellEnd"/>
      <w:r>
        <w:t xml:space="preserve"> Software. Available at: https://www.dlubal.com/en/downloads-and-information/examples-and-tutorials/verification-examples?psize=10&amp;f=_&amp;page=2 [Accessed 14 Dec. 2024].</w:t>
      </w:r>
      <w:r>
        <w:br/>
      </w:r>
    </w:p>
    <w:p w14:paraId="3FE76521" w14:textId="77777777" w:rsidR="009A2653" w:rsidRDefault="009A2653" w:rsidP="002A6826">
      <w:r w:rsidRPr="00EB5703">
        <w:t xml:space="preserve">Jacob-Lopes, E., Queiroz Zepka, L. and Costa </w:t>
      </w:r>
      <w:proofErr w:type="spellStart"/>
      <w:r w:rsidRPr="00EB5703">
        <w:t>Depra</w:t>
      </w:r>
      <w:proofErr w:type="spellEnd"/>
      <w:r w:rsidRPr="00EB5703">
        <w:t>, M. (2021) </w:t>
      </w:r>
      <w:r w:rsidRPr="00EB5703">
        <w:rPr>
          <w:i/>
          <w:iCs/>
        </w:rPr>
        <w:t>Sustainability Metrics and Indicators of Environmental Impact: Industrial and Agricultural Life Cycle Assessment</w:t>
      </w:r>
      <w:r w:rsidRPr="00EB5703">
        <w:t xml:space="preserve">. 1st </w:t>
      </w:r>
      <w:proofErr w:type="spellStart"/>
      <w:r w:rsidRPr="00EB5703">
        <w:t>edn</w:t>
      </w:r>
      <w:proofErr w:type="spellEnd"/>
      <w:r w:rsidRPr="00EB5703">
        <w:t>. Chantilly: Elsevier. Available at: https://doi.org/10.1016/B978-0-12-823411-2.09998-9.</w:t>
      </w:r>
    </w:p>
    <w:p w14:paraId="2B1F6B98" w14:textId="77777777" w:rsidR="009A2653" w:rsidRPr="00C447E0" w:rsidRDefault="009A2653" w:rsidP="00213568">
      <w:r w:rsidRPr="00C447E0">
        <w:t xml:space="preserve">Kane, J. (2021). </w:t>
      </w:r>
      <w:r w:rsidRPr="00C447E0">
        <w:rPr>
          <w:i/>
          <w:iCs/>
        </w:rPr>
        <w:t>Analysis of Forces on Reciprocating Engine Components by EPI Inc</w:t>
      </w:r>
      <w:r w:rsidRPr="00C447E0">
        <w:t>. [online] Epi-eng.com. Available at: https://www.epi-eng.com/piston_engine_technology/forces_on_recip_components.htm.</w:t>
      </w:r>
    </w:p>
    <w:p w14:paraId="6F6F806E" w14:textId="77777777" w:rsidR="009A2653" w:rsidRDefault="009A2653" w:rsidP="00200477">
      <w:pPr>
        <w:rPr>
          <w:rFonts w:cstheme="minorHAnsi"/>
          <w:sz w:val="24"/>
          <w:szCs w:val="24"/>
        </w:rPr>
      </w:pPr>
      <w:r w:rsidRPr="003B53F9">
        <w:t xml:space="preserve">Mahle (2016). </w:t>
      </w:r>
      <w:r w:rsidRPr="003B53F9">
        <w:rPr>
          <w:i/>
          <w:iCs/>
        </w:rPr>
        <w:t>Pistons and engine testing</w:t>
      </w:r>
      <w:r w:rsidRPr="003B53F9">
        <w:t>. Wiesbaden: Springer Vieweg, Cop.</w:t>
      </w:r>
      <w:r>
        <w:br/>
      </w:r>
      <w:r>
        <w:br/>
      </w:r>
      <w:r w:rsidRPr="009C3E29">
        <w:rPr>
          <w:rFonts w:cstheme="minorHAnsi"/>
          <w:sz w:val="24"/>
          <w:szCs w:val="24"/>
        </w:rPr>
        <w:t xml:space="preserve">Ahmed, A., Wahab, M.S., Raus, A.A., Kamarudin, K., Bakhsh, Q. and Ali, D. (2016). </w:t>
      </w:r>
      <w:r w:rsidRPr="009C3E29">
        <w:rPr>
          <w:rFonts w:cstheme="minorHAnsi"/>
          <w:i/>
          <w:iCs/>
          <w:sz w:val="24"/>
          <w:szCs w:val="24"/>
        </w:rPr>
        <w:t>Mechanical Properties, Material and Design of the Automobile Piston: An Ample Review.</w:t>
      </w:r>
      <w:r w:rsidRPr="009C3E29">
        <w:rPr>
          <w:rFonts w:cstheme="minorHAnsi"/>
          <w:sz w:val="24"/>
          <w:szCs w:val="24"/>
        </w:rPr>
        <w:t xml:space="preserve"> Indian Journal of Science and Technology, 9(36). </w:t>
      </w:r>
      <w:proofErr w:type="spellStart"/>
      <w:r w:rsidRPr="009C3E29">
        <w:rPr>
          <w:rFonts w:cstheme="minorHAnsi"/>
          <w:sz w:val="24"/>
          <w:szCs w:val="24"/>
        </w:rPr>
        <w:t>doi:https</w:t>
      </w:r>
      <w:proofErr w:type="spellEnd"/>
      <w:r w:rsidRPr="009C3E29">
        <w:rPr>
          <w:rFonts w:cstheme="minorHAnsi"/>
          <w:sz w:val="24"/>
          <w:szCs w:val="24"/>
        </w:rPr>
        <w:t>://doi.org/10.17485/</w:t>
      </w:r>
      <w:proofErr w:type="spellStart"/>
      <w:r w:rsidRPr="009C3E29">
        <w:rPr>
          <w:rFonts w:cstheme="minorHAnsi"/>
          <w:sz w:val="24"/>
          <w:szCs w:val="24"/>
        </w:rPr>
        <w:t>ijst</w:t>
      </w:r>
      <w:proofErr w:type="spellEnd"/>
      <w:r w:rsidRPr="009C3E29">
        <w:rPr>
          <w:rFonts w:cstheme="minorHAnsi"/>
          <w:sz w:val="24"/>
          <w:szCs w:val="24"/>
        </w:rPr>
        <w:t>/2016/v9i36/102155.</w:t>
      </w:r>
    </w:p>
    <w:p w14:paraId="239EF07A" w14:textId="77777777" w:rsidR="009A2653" w:rsidRDefault="009A2653" w:rsidP="002A6826">
      <w:r w:rsidRPr="00BC478C">
        <w:t>Reap, J. </w:t>
      </w:r>
      <w:r w:rsidRPr="00BC478C">
        <w:rPr>
          <w:i/>
          <w:iCs/>
        </w:rPr>
        <w:t>et al.</w:t>
      </w:r>
      <w:r w:rsidRPr="00BC478C">
        <w:t> (2008) ‘A survey of unresolved problems in life cycle assessment: Part 2: impact assessment and interpretation’, </w:t>
      </w:r>
      <w:r w:rsidRPr="00BC478C">
        <w:rPr>
          <w:i/>
          <w:iCs/>
        </w:rPr>
        <w:t>The international journal of life cycle assessment</w:t>
      </w:r>
      <w:r w:rsidRPr="00BC478C">
        <w:t>, 13(5), pp. 374–388. Available at: https://doi.org/10.1007/s11367-008-0009-9.</w:t>
      </w:r>
    </w:p>
    <w:p w14:paraId="237C3D2E" w14:textId="77777777" w:rsidR="009A2653" w:rsidRPr="00C447E0" w:rsidRDefault="009A2653" w:rsidP="00213568">
      <w:r w:rsidRPr="00571B55">
        <w:t>SROKA, Z.J., 2012. Thermal load of tuned piston. </w:t>
      </w:r>
      <w:r w:rsidRPr="00571B55">
        <w:rPr>
          <w:i/>
          <w:iCs/>
        </w:rPr>
        <w:t>Archives of Civil and Mechanical Engineering, </w:t>
      </w:r>
      <w:r w:rsidRPr="00571B55">
        <w:rPr>
          <w:b/>
          <w:bCs/>
        </w:rPr>
        <w:t>12</w:t>
      </w:r>
      <w:r w:rsidRPr="00571B55">
        <w:t>(3), pp. 342-347.</w:t>
      </w:r>
    </w:p>
    <w:p w14:paraId="7043E4C6" w14:textId="77777777" w:rsidR="009A2653" w:rsidRDefault="009A2653" w:rsidP="0047171C">
      <w:r w:rsidRPr="00DE3B94">
        <w:t xml:space="preserve">Sun, X., Liu, M., Zhao, Y., Liu, Y., Terzo, M., &amp; Mario Terzo. (2019). Parameterized High-Precision Finite Element Modelling Method of 3D Helical Gears with Contact Zone Refinement. </w:t>
      </w:r>
      <w:r w:rsidRPr="00DE3B94">
        <w:rPr>
          <w:i/>
          <w:iCs/>
        </w:rPr>
        <w:t>Shock and Vibration</w:t>
      </w:r>
      <w:r w:rsidRPr="00DE3B94">
        <w:t xml:space="preserve">, </w:t>
      </w:r>
      <w:r w:rsidRPr="00DE3B94">
        <w:rPr>
          <w:i/>
          <w:iCs/>
        </w:rPr>
        <w:t>2019</w:t>
      </w:r>
      <w:r w:rsidRPr="00DE3B94">
        <w:t xml:space="preserve">(2019), 1–17. </w:t>
      </w:r>
      <w:hyperlink r:id="rId41" w:history="1">
        <w:r w:rsidRPr="00C45619">
          <w:rPr>
            <w:rStyle w:val="Hyperlink"/>
          </w:rPr>
          <w:t>https://doi.org/10.1155/2019/5809164</w:t>
        </w:r>
      </w:hyperlink>
      <w:r>
        <w:br/>
      </w:r>
      <w:r>
        <w:br/>
      </w:r>
      <w:proofErr w:type="spellStart"/>
      <w:r w:rsidRPr="007D7183">
        <w:t>Gilioli</w:t>
      </w:r>
      <w:proofErr w:type="spellEnd"/>
      <w:r w:rsidRPr="007D7183">
        <w:t xml:space="preserve">, A., </w:t>
      </w:r>
      <w:proofErr w:type="spellStart"/>
      <w:r w:rsidRPr="007D7183">
        <w:t>Cadini</w:t>
      </w:r>
      <w:proofErr w:type="spellEnd"/>
      <w:r w:rsidRPr="007D7183">
        <w:t xml:space="preserve">, F., Abbiati, L., Solero, G. A. G., Fossati, M., Manes, A., Carnelli, L., Lazzari, C., Cardamone, S., &amp; Giglio, M. (2021). Finite Element Modelling of a Parabolic Trough Collector for Concentrated Solar Power. </w:t>
      </w:r>
      <w:r w:rsidRPr="007D7183">
        <w:rPr>
          <w:i/>
          <w:iCs/>
        </w:rPr>
        <w:t>Energies (Basel)</w:t>
      </w:r>
      <w:r w:rsidRPr="007D7183">
        <w:t xml:space="preserve">, </w:t>
      </w:r>
      <w:r w:rsidRPr="007D7183">
        <w:rPr>
          <w:i/>
          <w:iCs/>
        </w:rPr>
        <w:t>14</w:t>
      </w:r>
      <w:r w:rsidRPr="007D7183">
        <w:t xml:space="preserve">(1), 209-. </w:t>
      </w:r>
      <w:hyperlink r:id="rId42" w:history="1">
        <w:r w:rsidRPr="00827F7A">
          <w:rPr>
            <w:rStyle w:val="Hyperlink"/>
          </w:rPr>
          <w:t>https://doi.org/10.3390/en14010209</w:t>
        </w:r>
      </w:hyperlink>
      <w:r>
        <w:br/>
      </w:r>
      <w:r>
        <w:br/>
      </w:r>
      <w:r w:rsidRPr="002865A7">
        <w:t xml:space="preserve">World Material. (2024). </w:t>
      </w:r>
      <w:proofErr w:type="spellStart"/>
      <w:r w:rsidRPr="002865A7">
        <w:rPr>
          <w:i/>
          <w:iCs/>
        </w:rPr>
        <w:t>Aluminum</w:t>
      </w:r>
      <w:proofErr w:type="spellEnd"/>
      <w:r w:rsidRPr="002865A7">
        <w:rPr>
          <w:i/>
          <w:iCs/>
        </w:rPr>
        <w:t xml:space="preserve"> 6061, Al 6061-T6 Alloy Properties, Density, Tensile &amp; Yield Strength, Thermal Conductivity, Modulus of Elasticity, Welding</w:t>
      </w:r>
      <w:r w:rsidRPr="002865A7">
        <w:t xml:space="preserve">. World Material. </w:t>
      </w:r>
      <w:hyperlink r:id="rId43" w:history="1">
        <w:r w:rsidRPr="00827F7A">
          <w:rPr>
            <w:rStyle w:val="Hyperlink"/>
          </w:rPr>
          <w:t>https://www.theworldmaterial.com/al-6061-t6-aluminum-alloy/?utm_source=chatgpt.com</w:t>
        </w:r>
      </w:hyperlink>
      <w:r>
        <w:br/>
      </w:r>
      <w:r>
        <w:br/>
      </w:r>
      <w:proofErr w:type="spellStart"/>
      <w:r w:rsidRPr="008C26F2">
        <w:t>AZoM</w:t>
      </w:r>
      <w:proofErr w:type="spellEnd"/>
      <w:r w:rsidRPr="008C26F2">
        <w:t xml:space="preserve"> (2012). </w:t>
      </w:r>
      <w:proofErr w:type="spellStart"/>
      <w:r w:rsidRPr="008C26F2">
        <w:rPr>
          <w:i/>
          <w:iCs/>
        </w:rPr>
        <w:t>AZoM</w:t>
      </w:r>
      <w:proofErr w:type="spellEnd"/>
      <w:r w:rsidRPr="008C26F2">
        <w:t xml:space="preserve">. [online] </w:t>
      </w:r>
      <w:proofErr w:type="spellStart"/>
      <w:r w:rsidRPr="008C26F2">
        <w:t>AZoM</w:t>
      </w:r>
      <w:proofErr w:type="spellEnd"/>
      <w:r w:rsidRPr="008C26F2">
        <w:t>. Available at: https://www.azom.com/article.aspx?ArticleID=6617&amp;utm_source</w:t>
      </w:r>
      <w:r>
        <w:t>.</w:t>
      </w:r>
      <w:r w:rsidRPr="008C26F2">
        <w:t>com [Accessed 13 Dec. 2024].</w:t>
      </w:r>
    </w:p>
    <w:p w14:paraId="7F1A5C63" w14:textId="77777777" w:rsidR="004224BE" w:rsidRDefault="004224BE" w:rsidP="002A6826"/>
    <w:p w14:paraId="7BC5FB09" w14:textId="77777777" w:rsidR="004224BE" w:rsidRDefault="004224BE" w:rsidP="002A6826"/>
    <w:p w14:paraId="4EE6DDE2" w14:textId="77777777" w:rsidR="006D65BA" w:rsidRDefault="006D65BA" w:rsidP="002A6826"/>
    <w:p w14:paraId="7CE70647" w14:textId="7213501D" w:rsidR="00213568" w:rsidRDefault="00F628C4" w:rsidP="002A6826">
      <w:r w:rsidRPr="00AB2756">
        <w:br/>
      </w:r>
      <w:r>
        <w:br/>
      </w:r>
      <w:bookmarkStart w:id="22" w:name="_Toc185189977"/>
      <w:r w:rsidR="004224BE" w:rsidRPr="004224BE">
        <w:rPr>
          <w:rStyle w:val="Heading1Char"/>
        </w:rPr>
        <w:lastRenderedPageBreak/>
        <w:t>Appendices</w:t>
      </w:r>
      <w:bookmarkEnd w:id="22"/>
      <w:r>
        <w:br/>
      </w:r>
      <w:r w:rsidRPr="004224BE">
        <w:rPr>
          <w:rStyle w:val="Heading2Char"/>
        </w:rPr>
        <w:t>A</w:t>
      </w:r>
      <w:r w:rsidR="009F3A3F">
        <w:rPr>
          <w:rStyle w:val="Heading2Char"/>
        </w:rPr>
        <w:br/>
      </w:r>
      <w:r w:rsidR="009F3A3F">
        <w:t>These values</w:t>
      </w:r>
      <w:r w:rsidR="00B80DC8">
        <w:t xml:space="preserve"> were gathered by Noble, A</w:t>
      </w:r>
      <w:r w:rsidR="00035C38">
        <w:t xml:space="preserve"> and</w:t>
      </w:r>
      <w:r w:rsidR="009F3A3F">
        <w:t xml:space="preserve"> represent average values for </w:t>
      </w:r>
      <w:r w:rsidR="00B80DC8">
        <w:t>a gasoline piston.</w:t>
      </w:r>
      <w:r w:rsidR="00035C38">
        <w:t xml:space="preserve"> These values fall well within average operating ranges according to (Mahle, 2016), </w:t>
      </w:r>
      <w:r w:rsidR="00C447E0">
        <w:t>(Kane, 2021), (</w:t>
      </w:r>
      <w:r w:rsidR="00571B55">
        <w:t xml:space="preserve">Sroka, </w:t>
      </w:r>
      <w:r w:rsidR="002A6826" w:rsidRPr="009F3A3F">
        <w:rPr>
          <w:noProof/>
        </w:rPr>
        <w:drawing>
          <wp:anchor distT="0" distB="0" distL="114300" distR="114300" simplePos="0" relativeHeight="251713536" behindDoc="0" locked="0" layoutInCell="1" allowOverlap="1" wp14:anchorId="7828E996" wp14:editId="0C4ADB63">
            <wp:simplePos x="0" y="0"/>
            <wp:positionH relativeFrom="margin">
              <wp:align>center</wp:align>
            </wp:positionH>
            <wp:positionV relativeFrom="paragraph">
              <wp:posOffset>1146105</wp:posOffset>
            </wp:positionV>
            <wp:extent cx="4959350" cy="3816350"/>
            <wp:effectExtent l="0" t="0" r="0" b="0"/>
            <wp:wrapTopAndBottom/>
            <wp:docPr id="101074130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741307" name="Picture 1" descr="A screenshot of a graph&#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4959350" cy="3816350"/>
                    </a:xfrm>
                    <a:prstGeom prst="rect">
                      <a:avLst/>
                    </a:prstGeom>
                  </pic:spPr>
                </pic:pic>
              </a:graphicData>
            </a:graphic>
          </wp:anchor>
        </w:drawing>
      </w:r>
      <w:r w:rsidR="00571B55">
        <w:t>2012)</w:t>
      </w:r>
      <w:r w:rsidR="00B7421E">
        <w:t xml:space="preserve"> </w:t>
      </w:r>
      <w:r w:rsidR="008357FE">
        <w:t>(</w:t>
      </w:r>
      <w:r w:rsidR="00B7421E" w:rsidRPr="00B7421E">
        <w:t>G C.M.R. et a</w:t>
      </w:r>
      <w:r w:rsidR="008357FE">
        <w:t xml:space="preserve">l, </w:t>
      </w:r>
      <w:r w:rsidR="00B7421E" w:rsidRPr="00B7421E">
        <w:t>2024)</w:t>
      </w:r>
    </w:p>
    <w:p w14:paraId="681F8E83" w14:textId="77777777" w:rsidR="001E2044" w:rsidRDefault="004224BE" w:rsidP="004224BE">
      <w:pPr>
        <w:pStyle w:val="Heading2"/>
      </w:pPr>
      <w:bookmarkStart w:id="23" w:name="_Toc185189978"/>
      <w:r>
        <w:t>B</w:t>
      </w:r>
      <w:bookmarkEnd w:id="23"/>
    </w:p>
    <w:p w14:paraId="4749D4D0" w14:textId="0BC3F58F" w:rsidR="001E2044" w:rsidRDefault="001E2044" w:rsidP="001E2044">
      <w:r>
        <w:t xml:space="preserve">Link to </w:t>
      </w:r>
      <w:r w:rsidR="00315090">
        <w:t>piston material selection data (Vale, 2022)</w:t>
      </w:r>
    </w:p>
    <w:p w14:paraId="0DE44B5F" w14:textId="5E2D4D8D" w:rsidR="00213568" w:rsidRDefault="001E2044" w:rsidP="00A04214">
      <w:hyperlink r:id="rId45" w:history="1">
        <w:r w:rsidRPr="001E2044">
          <w:rPr>
            <w:rStyle w:val="Hyperlink"/>
          </w:rPr>
          <w:t>Piston material selection</w:t>
        </w:r>
      </w:hyperlink>
      <w:r w:rsidR="004224BE">
        <w:br/>
      </w:r>
    </w:p>
    <w:p w14:paraId="6F846D6A" w14:textId="77777777" w:rsidR="00A03B6E" w:rsidRDefault="00A03B6E" w:rsidP="00A03B6E"/>
    <w:p w14:paraId="607776F9" w14:textId="77777777" w:rsidR="00A03B6E" w:rsidRDefault="00A03B6E" w:rsidP="00A03B6E"/>
    <w:p w14:paraId="6937B49D" w14:textId="77777777" w:rsidR="00A03B6E" w:rsidRDefault="00A03B6E" w:rsidP="00A03B6E"/>
    <w:p w14:paraId="6AD1C2AB" w14:textId="77777777" w:rsidR="00A03B6E" w:rsidRDefault="00A03B6E" w:rsidP="00A03B6E"/>
    <w:p w14:paraId="29D2F63F" w14:textId="77777777" w:rsidR="00A03B6E" w:rsidRDefault="00A03B6E" w:rsidP="00A03B6E"/>
    <w:p w14:paraId="60736545" w14:textId="77777777" w:rsidR="00A03B6E" w:rsidRDefault="00A03B6E" w:rsidP="00A03B6E"/>
    <w:p w14:paraId="2AC7B461" w14:textId="77777777" w:rsidR="00A03B6E" w:rsidRDefault="00A03B6E" w:rsidP="00A03B6E"/>
    <w:p w14:paraId="529F72E6" w14:textId="77777777" w:rsidR="00A03B6E" w:rsidRDefault="00A03B6E" w:rsidP="00A03B6E"/>
    <w:p w14:paraId="295E98D1" w14:textId="77777777" w:rsidR="00A03B6E" w:rsidRDefault="00A03B6E" w:rsidP="00A03B6E"/>
    <w:p w14:paraId="3898BED9" w14:textId="066DCAEB" w:rsidR="00213568" w:rsidRPr="004224BE" w:rsidRDefault="00A04214" w:rsidP="004224BE">
      <w:pPr>
        <w:pStyle w:val="Heading2"/>
      </w:pPr>
      <w:bookmarkStart w:id="24" w:name="_Toc185189979"/>
      <w:r>
        <w:lastRenderedPageBreak/>
        <w:t>C</w:t>
      </w:r>
      <w:bookmarkEnd w:id="24"/>
    </w:p>
    <w:p w14:paraId="2CB7ACEF" w14:textId="7DA7D1B4" w:rsidR="00213568" w:rsidRPr="004224BE" w:rsidRDefault="00522660" w:rsidP="004224BE">
      <w:pPr>
        <w:pStyle w:val="Heading3"/>
      </w:pPr>
      <w:bookmarkStart w:id="25" w:name="_Toc185189980"/>
      <w:r w:rsidRPr="004224BE">
        <w:rPr>
          <w:noProof/>
        </w:rPr>
        <w:drawing>
          <wp:anchor distT="0" distB="0" distL="114300" distR="114300" simplePos="0" relativeHeight="251702272" behindDoc="0" locked="0" layoutInCell="1" allowOverlap="1" wp14:anchorId="7416B22F" wp14:editId="2D5D8335">
            <wp:simplePos x="0" y="0"/>
            <wp:positionH relativeFrom="margin">
              <wp:align>center</wp:align>
            </wp:positionH>
            <wp:positionV relativeFrom="paragraph">
              <wp:posOffset>390652</wp:posOffset>
            </wp:positionV>
            <wp:extent cx="5254625" cy="4370705"/>
            <wp:effectExtent l="0" t="0" r="3175" b="0"/>
            <wp:wrapTopAndBottom/>
            <wp:docPr id="1791629127" name="Picture 5" descr="A screenshot of a computer&#10;&#10;Description automatically generated">
              <a:extLst xmlns:a="http://schemas.openxmlformats.org/drawingml/2006/main">
                <a:ext uri="{FF2B5EF4-FFF2-40B4-BE49-F238E27FC236}">
                  <a16:creationId xmlns:a16="http://schemas.microsoft.com/office/drawing/2014/main" id="{7456ED01-BA0F-512C-22D2-A2D4D6340C7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629127" name="Picture 5" descr="A screenshot of a computer&#10;&#10;Description automatically generated">
                      <a:extLst>
                        <a:ext uri="{FF2B5EF4-FFF2-40B4-BE49-F238E27FC236}">
                          <a16:creationId xmlns:a16="http://schemas.microsoft.com/office/drawing/2014/main" id="{7456ED01-BA0F-512C-22D2-A2D4D6340C74}"/>
                        </a:ext>
                      </a:extLst>
                    </pic:cNvPr>
                    <pic:cNvPicPr>
                      <a:picLocks noChangeAspect="1"/>
                    </pic:cNvPicPr>
                  </pic:nvPicPr>
                  <pic:blipFill>
                    <a:blip r:embed="rId46">
                      <a:extLst>
                        <a:ext uri="{28A0092B-C50C-407E-A947-70E740481C1C}">
                          <a14:useLocalDpi xmlns:a14="http://schemas.microsoft.com/office/drawing/2010/main" val="0"/>
                        </a:ext>
                      </a:extLst>
                    </a:blip>
                    <a:stretch>
                      <a:fillRect/>
                    </a:stretch>
                  </pic:blipFill>
                  <pic:spPr>
                    <a:xfrm>
                      <a:off x="0" y="0"/>
                      <a:ext cx="5254625" cy="4370705"/>
                    </a:xfrm>
                    <a:prstGeom prst="rect">
                      <a:avLst/>
                    </a:prstGeom>
                  </pic:spPr>
                </pic:pic>
              </a:graphicData>
            </a:graphic>
          </wp:anchor>
        </w:drawing>
      </w:r>
      <w:r w:rsidRPr="004224BE">
        <w:t>Bi-</w:t>
      </w:r>
      <w:r w:rsidR="00751C87" w:rsidRPr="004224BE">
        <w:t>Metallic</w:t>
      </w:r>
      <w:r w:rsidRPr="004224BE">
        <w:t xml:space="preserve"> </w:t>
      </w:r>
      <w:r w:rsidR="00751C87" w:rsidRPr="004224BE">
        <w:t>strip</w:t>
      </w:r>
      <w:bookmarkEnd w:id="25"/>
    </w:p>
    <w:p w14:paraId="16D97587" w14:textId="77777777" w:rsidR="00D81254" w:rsidRDefault="00D81254" w:rsidP="008D3D0E"/>
    <w:p w14:paraId="228E7BB6" w14:textId="77777777" w:rsidR="00D81254" w:rsidRDefault="00D81254" w:rsidP="008D3D0E"/>
    <w:p w14:paraId="030CB5B3" w14:textId="77777777" w:rsidR="00D81254" w:rsidRDefault="00D81254" w:rsidP="008D3D0E"/>
    <w:p w14:paraId="289BEA4C" w14:textId="77777777" w:rsidR="00D81254" w:rsidRDefault="00D81254" w:rsidP="008D3D0E"/>
    <w:p w14:paraId="1DB16CC6" w14:textId="77777777" w:rsidR="00D81254" w:rsidRDefault="00D81254" w:rsidP="008D3D0E"/>
    <w:p w14:paraId="2798BFF2" w14:textId="77777777" w:rsidR="00D81254" w:rsidRDefault="00D81254" w:rsidP="008D3D0E"/>
    <w:p w14:paraId="1E2FD81D" w14:textId="77777777" w:rsidR="00D81254" w:rsidRDefault="00D81254" w:rsidP="008D3D0E"/>
    <w:p w14:paraId="28903BEC" w14:textId="77777777" w:rsidR="00D81254" w:rsidRDefault="00D81254" w:rsidP="008D3D0E"/>
    <w:p w14:paraId="7DCF04DF" w14:textId="77777777" w:rsidR="00D81254" w:rsidRDefault="00D81254" w:rsidP="008D3D0E"/>
    <w:p w14:paraId="7940A811" w14:textId="77777777" w:rsidR="00D81254" w:rsidRDefault="00D81254" w:rsidP="008D3D0E"/>
    <w:p w14:paraId="03166470" w14:textId="77777777" w:rsidR="00D81254" w:rsidRDefault="00D81254" w:rsidP="008D3D0E"/>
    <w:p w14:paraId="67E132AD" w14:textId="77777777" w:rsidR="00D81254" w:rsidRDefault="00D81254" w:rsidP="008D3D0E"/>
    <w:p w14:paraId="5DD8D1DE" w14:textId="77777777" w:rsidR="00D81254" w:rsidRDefault="00D81254" w:rsidP="008D3D0E"/>
    <w:p w14:paraId="3D25B1BE" w14:textId="79C0487C" w:rsidR="00213568" w:rsidRPr="004224BE" w:rsidRDefault="00D81254" w:rsidP="004224BE">
      <w:pPr>
        <w:pStyle w:val="Heading3"/>
      </w:pPr>
      <w:bookmarkStart w:id="26" w:name="_Toc185189981"/>
      <w:r w:rsidRPr="004224BE">
        <w:rPr>
          <w:noProof/>
        </w:rPr>
        <w:lastRenderedPageBreak/>
        <w:drawing>
          <wp:anchor distT="0" distB="0" distL="114300" distR="114300" simplePos="0" relativeHeight="251703296" behindDoc="0" locked="0" layoutInCell="1" allowOverlap="1" wp14:anchorId="2A5B2953" wp14:editId="5A674493">
            <wp:simplePos x="0" y="0"/>
            <wp:positionH relativeFrom="column">
              <wp:posOffset>140081</wp:posOffset>
            </wp:positionH>
            <wp:positionV relativeFrom="paragraph">
              <wp:posOffset>347218</wp:posOffset>
            </wp:positionV>
            <wp:extent cx="5731510" cy="4802505"/>
            <wp:effectExtent l="0" t="0" r="2540" b="0"/>
            <wp:wrapTopAndBottom/>
            <wp:docPr id="11" name="Picture 10" descr="A screenshot of a computer&#10;&#10;Description automatically generated">
              <a:extLst xmlns:a="http://schemas.openxmlformats.org/drawingml/2006/main">
                <a:ext uri="{FF2B5EF4-FFF2-40B4-BE49-F238E27FC236}">
                  <a16:creationId xmlns:a16="http://schemas.microsoft.com/office/drawing/2014/main" id="{F9C60191-2AB1-D8DB-CE63-9798A323D65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screenshot of a computer&#10;&#10;Description automatically generated">
                      <a:extLst>
                        <a:ext uri="{FF2B5EF4-FFF2-40B4-BE49-F238E27FC236}">
                          <a16:creationId xmlns:a16="http://schemas.microsoft.com/office/drawing/2014/main" id="{F9C60191-2AB1-D8DB-CE63-9798A323D657}"/>
                        </a:ext>
                      </a:extLst>
                    </pic:cNvPr>
                    <pic:cNvPicPr>
                      <a:picLocks noChangeAspect="1"/>
                    </pic:cNvPicPr>
                  </pic:nvPicPr>
                  <pic:blipFill>
                    <a:blip r:embed="rId47">
                      <a:extLst>
                        <a:ext uri="{28A0092B-C50C-407E-A947-70E740481C1C}">
                          <a14:useLocalDpi xmlns:a14="http://schemas.microsoft.com/office/drawing/2010/main" val="0"/>
                        </a:ext>
                      </a:extLst>
                    </a:blip>
                    <a:stretch>
                      <a:fillRect/>
                    </a:stretch>
                  </pic:blipFill>
                  <pic:spPr>
                    <a:xfrm>
                      <a:off x="0" y="0"/>
                      <a:ext cx="5731510" cy="4802505"/>
                    </a:xfrm>
                    <a:prstGeom prst="rect">
                      <a:avLst/>
                    </a:prstGeom>
                  </pic:spPr>
                </pic:pic>
              </a:graphicData>
            </a:graphic>
          </wp:anchor>
        </w:drawing>
      </w:r>
      <w:r w:rsidR="00751C87" w:rsidRPr="004224BE">
        <w:t>Cantilever beam with UDL</w:t>
      </w:r>
      <w:bookmarkEnd w:id="26"/>
    </w:p>
    <w:p w14:paraId="01AFE6CE" w14:textId="1E7B42D9" w:rsidR="00213568" w:rsidRDefault="00213568" w:rsidP="00213568"/>
    <w:p w14:paraId="3AE175FB" w14:textId="7B21E0D9" w:rsidR="00213568" w:rsidRDefault="00213568" w:rsidP="00213568"/>
    <w:p w14:paraId="712B4A1A" w14:textId="4A149A6B" w:rsidR="00213568" w:rsidRDefault="00213568" w:rsidP="00213568"/>
    <w:p w14:paraId="77BB0A80" w14:textId="77777777" w:rsidR="00213568" w:rsidRDefault="00213568" w:rsidP="00213568"/>
    <w:p w14:paraId="4720A6CC" w14:textId="77777777" w:rsidR="00213568" w:rsidRDefault="00213568" w:rsidP="00213568"/>
    <w:p w14:paraId="36772E91" w14:textId="77777777" w:rsidR="00213568" w:rsidRDefault="00213568" w:rsidP="00213568"/>
    <w:p w14:paraId="3236762C" w14:textId="77777777" w:rsidR="00AB1D64" w:rsidRDefault="00AB1D64" w:rsidP="00213568"/>
    <w:p w14:paraId="7FE04373" w14:textId="77777777" w:rsidR="00AB1D64" w:rsidRDefault="00AB1D64" w:rsidP="00213568"/>
    <w:p w14:paraId="680B3276" w14:textId="77777777" w:rsidR="00AB1D64" w:rsidRDefault="00AB1D64" w:rsidP="00213568"/>
    <w:p w14:paraId="44BB4688" w14:textId="77777777" w:rsidR="00AB1D64" w:rsidRDefault="00AB1D64" w:rsidP="00213568"/>
    <w:p w14:paraId="58F04411" w14:textId="77777777" w:rsidR="00AB1D64" w:rsidRDefault="00AB1D64" w:rsidP="00213568"/>
    <w:p w14:paraId="2C24374F" w14:textId="77777777" w:rsidR="00AB1D64" w:rsidRDefault="00AB1D64" w:rsidP="00213568"/>
    <w:p w14:paraId="0666F6CE" w14:textId="77777777" w:rsidR="00AB1D64" w:rsidRDefault="00AB1D64" w:rsidP="00213568"/>
    <w:p w14:paraId="08F0BD80" w14:textId="3387D22E" w:rsidR="00AB1D64" w:rsidRDefault="00AB1D64" w:rsidP="00AB1D64">
      <w:r w:rsidRPr="00BF22AC">
        <w:rPr>
          <w:rStyle w:val="Heading2Char"/>
        </w:rPr>
        <w:lastRenderedPageBreak/>
        <w:t>D</w:t>
      </w:r>
      <w:r>
        <w:br/>
        <w:t xml:space="preserve">Ansys workbench </w:t>
      </w:r>
      <w:r w:rsidR="00BF22AC">
        <w:t xml:space="preserve">23 workflow </w:t>
      </w:r>
      <w:r w:rsidR="00CA7B04">
        <w:t>interface.</w:t>
      </w:r>
    </w:p>
    <w:p w14:paraId="74E21BE5" w14:textId="5C63F2DE" w:rsidR="00AB1D64" w:rsidRPr="00AB1D64" w:rsidRDefault="00AB1D64" w:rsidP="00AB1D64">
      <w:r w:rsidRPr="00AB1D64">
        <w:drawing>
          <wp:inline distT="0" distB="0" distL="0" distR="0" wp14:anchorId="01690F16" wp14:editId="22A81F9C">
            <wp:extent cx="5702842" cy="4202430"/>
            <wp:effectExtent l="0" t="0" r="0" b="7620"/>
            <wp:docPr id="15028218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821893" name="Picture 1" descr="A screenshot of a computer&#10;&#10;Description automatically generated"/>
                    <pic:cNvPicPr/>
                  </pic:nvPicPr>
                  <pic:blipFill rotWithShape="1">
                    <a:blip r:embed="rId48"/>
                    <a:srcRect l="491" t="830"/>
                    <a:stretch/>
                  </pic:blipFill>
                  <pic:spPr bwMode="auto">
                    <a:xfrm>
                      <a:off x="0" y="0"/>
                      <a:ext cx="5703373" cy="4202821"/>
                    </a:xfrm>
                    <a:prstGeom prst="rect">
                      <a:avLst/>
                    </a:prstGeom>
                    <a:ln>
                      <a:noFill/>
                    </a:ln>
                    <a:extLst>
                      <a:ext uri="{53640926-AAD7-44D8-BBD7-CCE9431645EC}">
                        <a14:shadowObscured xmlns:a14="http://schemas.microsoft.com/office/drawing/2010/main"/>
                      </a:ext>
                    </a:extLst>
                  </pic:spPr>
                </pic:pic>
              </a:graphicData>
            </a:graphic>
          </wp:inline>
        </w:drawing>
      </w:r>
    </w:p>
    <w:p w14:paraId="28D2F6EA" w14:textId="77777777" w:rsidR="00213568" w:rsidRDefault="00213568" w:rsidP="00213568"/>
    <w:p w14:paraId="6D95B564" w14:textId="77777777" w:rsidR="00213568" w:rsidRDefault="00213568" w:rsidP="00213568"/>
    <w:p w14:paraId="37E2BBF3" w14:textId="77777777" w:rsidR="00213568" w:rsidRDefault="00213568" w:rsidP="00213568"/>
    <w:p w14:paraId="15737F76" w14:textId="77777777" w:rsidR="00213568" w:rsidRDefault="00213568" w:rsidP="00213568"/>
    <w:p w14:paraId="583D8ED1" w14:textId="77777777" w:rsidR="00213568" w:rsidRDefault="00213568" w:rsidP="00213568"/>
    <w:p w14:paraId="22A51992" w14:textId="794056A9" w:rsidR="00DE3B94" w:rsidRPr="0085004F" w:rsidRDefault="00DE3B94" w:rsidP="00F628C4">
      <w:pPr>
        <w:pStyle w:val="Heading2"/>
      </w:pPr>
    </w:p>
    <w:sectPr w:rsidR="00DE3B94" w:rsidRPr="0085004F" w:rsidSect="003F5099">
      <w:headerReference w:type="even" r:id="rId49"/>
      <w:headerReference w:type="default" r:id="rId50"/>
      <w:footerReference w:type="even" r:id="rId51"/>
      <w:footerReference w:type="default" r:id="rId52"/>
      <w:headerReference w:type="first" r:id="rId53"/>
      <w:footerReference w:type="first" r:id="rId54"/>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1D2BAD" w14:textId="77777777" w:rsidR="004A4A0A" w:rsidRDefault="004A4A0A" w:rsidP="007A24DD">
      <w:pPr>
        <w:spacing w:after="0" w:line="240" w:lineRule="auto"/>
      </w:pPr>
      <w:r>
        <w:separator/>
      </w:r>
    </w:p>
  </w:endnote>
  <w:endnote w:type="continuationSeparator" w:id="0">
    <w:p w14:paraId="2D6E32BE" w14:textId="77777777" w:rsidR="004A4A0A" w:rsidRDefault="004A4A0A" w:rsidP="007A24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3C381C" w14:textId="77777777" w:rsidR="00165EFF" w:rsidRDefault="00165E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25849729"/>
      <w:docPartObj>
        <w:docPartGallery w:val="Page Numbers (Bottom of Page)"/>
        <w:docPartUnique/>
      </w:docPartObj>
    </w:sdtPr>
    <w:sdtEndPr/>
    <w:sdtContent>
      <w:p w14:paraId="4F878E67" w14:textId="1CBD0C91" w:rsidR="003F5099" w:rsidRDefault="003F5099">
        <w:pPr>
          <w:pStyle w:val="Footer"/>
          <w:jc w:val="center"/>
        </w:pPr>
        <w:r>
          <w:fldChar w:fldCharType="begin"/>
        </w:r>
        <w:r>
          <w:instrText>PAGE   \* MERGEFORMAT</w:instrText>
        </w:r>
        <w:r>
          <w:fldChar w:fldCharType="separate"/>
        </w:r>
        <w:r>
          <w:t>2</w:t>
        </w:r>
        <w:r>
          <w:fldChar w:fldCharType="end"/>
        </w:r>
      </w:p>
    </w:sdtContent>
  </w:sdt>
  <w:p w14:paraId="4E8C6F60" w14:textId="77777777" w:rsidR="007A24DD" w:rsidRDefault="007A24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624530" w14:textId="77777777" w:rsidR="00165EFF" w:rsidRDefault="00165E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DB1821" w14:textId="77777777" w:rsidR="004A4A0A" w:rsidRDefault="004A4A0A" w:rsidP="007A24DD">
      <w:pPr>
        <w:spacing w:after="0" w:line="240" w:lineRule="auto"/>
      </w:pPr>
      <w:r>
        <w:separator/>
      </w:r>
    </w:p>
  </w:footnote>
  <w:footnote w:type="continuationSeparator" w:id="0">
    <w:p w14:paraId="4CEB8295" w14:textId="77777777" w:rsidR="004A4A0A" w:rsidRDefault="004A4A0A" w:rsidP="007A24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1DF56E" w14:textId="77777777" w:rsidR="00165EFF" w:rsidRDefault="00165E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565C148" w14:textId="570BB906" w:rsidR="00DF1572" w:rsidRDefault="00DF1572">
    <w:pPr>
      <w:pStyle w:val="Header"/>
    </w:pPr>
    <w:r>
      <w:t>Timothy Vale</w:t>
    </w:r>
    <w:r>
      <w:ptab w:relativeTo="margin" w:alignment="center" w:leader="none"/>
    </w:r>
    <w:r w:rsidR="00165EFF">
      <w:t>ACHA</w:t>
    </w:r>
    <w:r w:rsidR="009B1F94">
      <w:t>6010 – Application of CAE processes</w:t>
    </w:r>
    <w:r>
      <w:ptab w:relativeTo="margin" w:alignment="right" w:leader="none"/>
    </w:r>
    <w:r w:rsidR="003F5099">
      <w:t>2226401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BDEEC0" w14:textId="77777777" w:rsidR="00165EFF" w:rsidRDefault="00165E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F73184"/>
    <w:multiLevelType w:val="multilevel"/>
    <w:tmpl w:val="9D345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2C754D"/>
    <w:multiLevelType w:val="multilevel"/>
    <w:tmpl w:val="D8DAA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266468"/>
    <w:multiLevelType w:val="multilevel"/>
    <w:tmpl w:val="6C14C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B75C1F"/>
    <w:multiLevelType w:val="multilevel"/>
    <w:tmpl w:val="A30ED2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D7504F2"/>
    <w:multiLevelType w:val="hybridMultilevel"/>
    <w:tmpl w:val="A92EC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E21A73"/>
    <w:multiLevelType w:val="hybridMultilevel"/>
    <w:tmpl w:val="DC22AA4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171F2D86"/>
    <w:multiLevelType w:val="multilevel"/>
    <w:tmpl w:val="2DFEE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6F38FD"/>
    <w:multiLevelType w:val="multilevel"/>
    <w:tmpl w:val="2464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3F1824"/>
    <w:multiLevelType w:val="multilevel"/>
    <w:tmpl w:val="85C0B8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C342C8B"/>
    <w:multiLevelType w:val="multilevel"/>
    <w:tmpl w:val="0A12D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83416E"/>
    <w:multiLevelType w:val="hybridMultilevel"/>
    <w:tmpl w:val="AA20F9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E8D3E6C"/>
    <w:multiLevelType w:val="multilevel"/>
    <w:tmpl w:val="02B88D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30242A0"/>
    <w:multiLevelType w:val="hybridMultilevel"/>
    <w:tmpl w:val="927AC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F04495"/>
    <w:multiLevelType w:val="multilevel"/>
    <w:tmpl w:val="8ADED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3F6B3A"/>
    <w:multiLevelType w:val="multilevel"/>
    <w:tmpl w:val="C5A6FB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21217CD"/>
    <w:multiLevelType w:val="multilevel"/>
    <w:tmpl w:val="99C48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2FD5488"/>
    <w:multiLevelType w:val="hybridMultilevel"/>
    <w:tmpl w:val="6262D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913E56"/>
    <w:multiLevelType w:val="multilevel"/>
    <w:tmpl w:val="2FA8C4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5D87026"/>
    <w:multiLevelType w:val="multilevel"/>
    <w:tmpl w:val="3EFA4E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6937232"/>
    <w:multiLevelType w:val="multilevel"/>
    <w:tmpl w:val="59B04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7CF45E1"/>
    <w:multiLevelType w:val="multilevel"/>
    <w:tmpl w:val="0840E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AFE66C0"/>
    <w:multiLevelType w:val="multilevel"/>
    <w:tmpl w:val="4434D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CF259D2"/>
    <w:multiLevelType w:val="multilevel"/>
    <w:tmpl w:val="308E1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C84FA7"/>
    <w:multiLevelType w:val="multilevel"/>
    <w:tmpl w:val="02D2A2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69453AE"/>
    <w:multiLevelType w:val="multilevel"/>
    <w:tmpl w:val="F6FE2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D200DCB"/>
    <w:multiLevelType w:val="multilevel"/>
    <w:tmpl w:val="B4443A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E914977"/>
    <w:multiLevelType w:val="hybridMultilevel"/>
    <w:tmpl w:val="311A072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7" w15:restartNumberingAfterBreak="0">
    <w:nsid w:val="54766F1E"/>
    <w:multiLevelType w:val="multilevel"/>
    <w:tmpl w:val="1F78C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70C1FC4"/>
    <w:multiLevelType w:val="multilevel"/>
    <w:tmpl w:val="C2189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7EC2FFC"/>
    <w:multiLevelType w:val="multilevel"/>
    <w:tmpl w:val="2C2CE7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98F144D"/>
    <w:multiLevelType w:val="hybridMultilevel"/>
    <w:tmpl w:val="E18A05F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1" w15:restartNumberingAfterBreak="0">
    <w:nsid w:val="601C4B61"/>
    <w:multiLevelType w:val="hybridMultilevel"/>
    <w:tmpl w:val="1AD4BC6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2" w15:restartNumberingAfterBreak="0">
    <w:nsid w:val="68ED27BD"/>
    <w:multiLevelType w:val="multilevel"/>
    <w:tmpl w:val="8B76D76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DCF7486"/>
    <w:multiLevelType w:val="multilevel"/>
    <w:tmpl w:val="035AE9E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5AF1B49"/>
    <w:multiLevelType w:val="hybridMultilevel"/>
    <w:tmpl w:val="E0605F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7CE5CE7"/>
    <w:multiLevelType w:val="multilevel"/>
    <w:tmpl w:val="CCEAB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B165130"/>
    <w:multiLevelType w:val="multilevel"/>
    <w:tmpl w:val="C8B4387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BB4795E"/>
    <w:multiLevelType w:val="hybridMultilevel"/>
    <w:tmpl w:val="44F4D33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8" w15:restartNumberingAfterBreak="0">
    <w:nsid w:val="7C273E09"/>
    <w:multiLevelType w:val="multilevel"/>
    <w:tmpl w:val="2A685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DD11280"/>
    <w:multiLevelType w:val="multilevel"/>
    <w:tmpl w:val="DD524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3494026">
    <w:abstractNumId w:val="4"/>
  </w:num>
  <w:num w:numId="2" w16cid:durableId="1470631777">
    <w:abstractNumId w:val="21"/>
  </w:num>
  <w:num w:numId="3" w16cid:durableId="1485973377">
    <w:abstractNumId w:val="35"/>
  </w:num>
  <w:num w:numId="4" w16cid:durableId="522281360">
    <w:abstractNumId w:val="33"/>
  </w:num>
  <w:num w:numId="5" w16cid:durableId="1568419782">
    <w:abstractNumId w:val="14"/>
  </w:num>
  <w:num w:numId="6" w16cid:durableId="300891317">
    <w:abstractNumId w:val="32"/>
  </w:num>
  <w:num w:numId="7" w16cid:durableId="2134709068">
    <w:abstractNumId w:val="8"/>
  </w:num>
  <w:num w:numId="8" w16cid:durableId="349111617">
    <w:abstractNumId w:val="36"/>
  </w:num>
  <w:num w:numId="9" w16cid:durableId="1415012054">
    <w:abstractNumId w:val="24"/>
  </w:num>
  <w:num w:numId="10" w16cid:durableId="2008510815">
    <w:abstractNumId w:val="2"/>
  </w:num>
  <w:num w:numId="11" w16cid:durableId="714891714">
    <w:abstractNumId w:val="3"/>
  </w:num>
  <w:num w:numId="12" w16cid:durableId="1532105626">
    <w:abstractNumId w:val="6"/>
  </w:num>
  <w:num w:numId="13" w16cid:durableId="83500647">
    <w:abstractNumId w:val="22"/>
  </w:num>
  <w:num w:numId="14" w16cid:durableId="1519732024">
    <w:abstractNumId w:val="23"/>
  </w:num>
  <w:num w:numId="15" w16cid:durableId="1411385782">
    <w:abstractNumId w:val="17"/>
  </w:num>
  <w:num w:numId="16" w16cid:durableId="1251036793">
    <w:abstractNumId w:val="25"/>
  </w:num>
  <w:num w:numId="17" w16cid:durableId="990451072">
    <w:abstractNumId w:val="20"/>
  </w:num>
  <w:num w:numId="18" w16cid:durableId="533421903">
    <w:abstractNumId w:val="10"/>
  </w:num>
  <w:num w:numId="19" w16cid:durableId="1461996328">
    <w:abstractNumId w:val="34"/>
  </w:num>
  <w:num w:numId="20" w16cid:durableId="260336171">
    <w:abstractNumId w:val="26"/>
  </w:num>
  <w:num w:numId="21" w16cid:durableId="1208298897">
    <w:abstractNumId w:val="31"/>
  </w:num>
  <w:num w:numId="22" w16cid:durableId="78791826">
    <w:abstractNumId w:val="30"/>
  </w:num>
  <w:num w:numId="23" w16cid:durableId="1335378090">
    <w:abstractNumId w:val="37"/>
  </w:num>
  <w:num w:numId="24" w16cid:durableId="2147355845">
    <w:abstractNumId w:val="5"/>
  </w:num>
  <w:num w:numId="25" w16cid:durableId="93407517">
    <w:abstractNumId w:val="18"/>
  </w:num>
  <w:num w:numId="26" w16cid:durableId="390428311">
    <w:abstractNumId w:val="15"/>
  </w:num>
  <w:num w:numId="27" w16cid:durableId="865675316">
    <w:abstractNumId w:val="11"/>
  </w:num>
  <w:num w:numId="28" w16cid:durableId="1229996802">
    <w:abstractNumId w:val="1"/>
  </w:num>
  <w:num w:numId="29" w16cid:durableId="1551452461">
    <w:abstractNumId w:val="28"/>
  </w:num>
  <w:num w:numId="30" w16cid:durableId="996108218">
    <w:abstractNumId w:val="7"/>
  </w:num>
  <w:num w:numId="31" w16cid:durableId="540898706">
    <w:abstractNumId w:val="12"/>
  </w:num>
  <w:num w:numId="32" w16cid:durableId="1273171209">
    <w:abstractNumId w:val="16"/>
  </w:num>
  <w:num w:numId="33" w16cid:durableId="173540559">
    <w:abstractNumId w:val="29"/>
  </w:num>
  <w:num w:numId="34" w16cid:durableId="1241671019">
    <w:abstractNumId w:val="9"/>
  </w:num>
  <w:num w:numId="35" w16cid:durableId="703092860">
    <w:abstractNumId w:val="0"/>
  </w:num>
  <w:num w:numId="36" w16cid:durableId="922108766">
    <w:abstractNumId w:val="27"/>
  </w:num>
  <w:num w:numId="37" w16cid:durableId="989864769">
    <w:abstractNumId w:val="19"/>
  </w:num>
  <w:num w:numId="38" w16cid:durableId="1485390938">
    <w:abstractNumId w:val="13"/>
  </w:num>
  <w:num w:numId="39" w16cid:durableId="1351487264">
    <w:abstractNumId w:val="39"/>
  </w:num>
  <w:num w:numId="40" w16cid:durableId="521089008">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4DD"/>
    <w:rsid w:val="000002CD"/>
    <w:rsid w:val="00004CA5"/>
    <w:rsid w:val="00007B6F"/>
    <w:rsid w:val="000167DF"/>
    <w:rsid w:val="00030B9F"/>
    <w:rsid w:val="000316C6"/>
    <w:rsid w:val="00035C38"/>
    <w:rsid w:val="0003721B"/>
    <w:rsid w:val="0004009F"/>
    <w:rsid w:val="00040C96"/>
    <w:rsid w:val="0005489F"/>
    <w:rsid w:val="000560AF"/>
    <w:rsid w:val="000774C4"/>
    <w:rsid w:val="00081836"/>
    <w:rsid w:val="00084654"/>
    <w:rsid w:val="000873D0"/>
    <w:rsid w:val="000936BD"/>
    <w:rsid w:val="000945F5"/>
    <w:rsid w:val="000A6194"/>
    <w:rsid w:val="000A7E8D"/>
    <w:rsid w:val="000B0F5B"/>
    <w:rsid w:val="000B16B8"/>
    <w:rsid w:val="000B61E5"/>
    <w:rsid w:val="000C6C22"/>
    <w:rsid w:val="000D70FF"/>
    <w:rsid w:val="000E1741"/>
    <w:rsid w:val="000E2DD6"/>
    <w:rsid w:val="000E4860"/>
    <w:rsid w:val="000F095F"/>
    <w:rsid w:val="001000BB"/>
    <w:rsid w:val="00101BB8"/>
    <w:rsid w:val="001146CC"/>
    <w:rsid w:val="00115132"/>
    <w:rsid w:val="00126D0D"/>
    <w:rsid w:val="00130B97"/>
    <w:rsid w:val="00134EE4"/>
    <w:rsid w:val="0013662A"/>
    <w:rsid w:val="001513AB"/>
    <w:rsid w:val="00161BA9"/>
    <w:rsid w:val="00165EFF"/>
    <w:rsid w:val="0018687A"/>
    <w:rsid w:val="00190546"/>
    <w:rsid w:val="00192677"/>
    <w:rsid w:val="001A2693"/>
    <w:rsid w:val="001A7798"/>
    <w:rsid w:val="001C0093"/>
    <w:rsid w:val="001C451E"/>
    <w:rsid w:val="001D44B1"/>
    <w:rsid w:val="001D545B"/>
    <w:rsid w:val="001D7DB5"/>
    <w:rsid w:val="001E2044"/>
    <w:rsid w:val="001E5EDC"/>
    <w:rsid w:val="00200477"/>
    <w:rsid w:val="0020350F"/>
    <w:rsid w:val="00213568"/>
    <w:rsid w:val="0022007E"/>
    <w:rsid w:val="0022247C"/>
    <w:rsid w:val="00222908"/>
    <w:rsid w:val="002326ED"/>
    <w:rsid w:val="002335FB"/>
    <w:rsid w:val="002351BD"/>
    <w:rsid w:val="00252455"/>
    <w:rsid w:val="002550DF"/>
    <w:rsid w:val="0025736C"/>
    <w:rsid w:val="00257693"/>
    <w:rsid w:val="00276ECC"/>
    <w:rsid w:val="002865A7"/>
    <w:rsid w:val="00287426"/>
    <w:rsid w:val="002874C3"/>
    <w:rsid w:val="002930A0"/>
    <w:rsid w:val="002A0456"/>
    <w:rsid w:val="002A6826"/>
    <w:rsid w:val="002B28AF"/>
    <w:rsid w:val="002B7E49"/>
    <w:rsid w:val="002C7506"/>
    <w:rsid w:val="002E125F"/>
    <w:rsid w:val="002E1ED1"/>
    <w:rsid w:val="002E3F18"/>
    <w:rsid w:val="002E70DC"/>
    <w:rsid w:val="003000EF"/>
    <w:rsid w:val="0030606A"/>
    <w:rsid w:val="00311B2A"/>
    <w:rsid w:val="00315090"/>
    <w:rsid w:val="00316EFB"/>
    <w:rsid w:val="003230FF"/>
    <w:rsid w:val="00325B5C"/>
    <w:rsid w:val="00325D29"/>
    <w:rsid w:val="00327A82"/>
    <w:rsid w:val="003419FA"/>
    <w:rsid w:val="00341B83"/>
    <w:rsid w:val="00347801"/>
    <w:rsid w:val="003539F6"/>
    <w:rsid w:val="00361741"/>
    <w:rsid w:val="00365F42"/>
    <w:rsid w:val="003739B2"/>
    <w:rsid w:val="00394A01"/>
    <w:rsid w:val="00397D1C"/>
    <w:rsid w:val="003A598A"/>
    <w:rsid w:val="003A5AAF"/>
    <w:rsid w:val="003A77B6"/>
    <w:rsid w:val="003B0EF9"/>
    <w:rsid w:val="003B1003"/>
    <w:rsid w:val="003B53F9"/>
    <w:rsid w:val="003B5CFC"/>
    <w:rsid w:val="003C1E22"/>
    <w:rsid w:val="003C34FA"/>
    <w:rsid w:val="003D240E"/>
    <w:rsid w:val="003D39AA"/>
    <w:rsid w:val="003D6C6E"/>
    <w:rsid w:val="003D76AC"/>
    <w:rsid w:val="003E3609"/>
    <w:rsid w:val="003F2A42"/>
    <w:rsid w:val="003F5099"/>
    <w:rsid w:val="00400278"/>
    <w:rsid w:val="004017C3"/>
    <w:rsid w:val="00406751"/>
    <w:rsid w:val="00412CEA"/>
    <w:rsid w:val="00414297"/>
    <w:rsid w:val="004224BE"/>
    <w:rsid w:val="00430EFD"/>
    <w:rsid w:val="00431618"/>
    <w:rsid w:val="00434BC9"/>
    <w:rsid w:val="00436825"/>
    <w:rsid w:val="00446D1D"/>
    <w:rsid w:val="0044786B"/>
    <w:rsid w:val="00457659"/>
    <w:rsid w:val="00460AA2"/>
    <w:rsid w:val="00462011"/>
    <w:rsid w:val="0047163C"/>
    <w:rsid w:val="0047171C"/>
    <w:rsid w:val="00473BC5"/>
    <w:rsid w:val="00480040"/>
    <w:rsid w:val="00495028"/>
    <w:rsid w:val="004A4A0A"/>
    <w:rsid w:val="004A72AA"/>
    <w:rsid w:val="004B4DE8"/>
    <w:rsid w:val="004B6CCF"/>
    <w:rsid w:val="004C6A73"/>
    <w:rsid w:val="004D2108"/>
    <w:rsid w:val="004D6D52"/>
    <w:rsid w:val="004E34C2"/>
    <w:rsid w:val="00500B17"/>
    <w:rsid w:val="005109EE"/>
    <w:rsid w:val="00522660"/>
    <w:rsid w:val="00530D80"/>
    <w:rsid w:val="00530DDA"/>
    <w:rsid w:val="00544C43"/>
    <w:rsid w:val="005460A9"/>
    <w:rsid w:val="00561936"/>
    <w:rsid w:val="005625AD"/>
    <w:rsid w:val="0056310C"/>
    <w:rsid w:val="005669BB"/>
    <w:rsid w:val="00571B55"/>
    <w:rsid w:val="00575381"/>
    <w:rsid w:val="00580FD8"/>
    <w:rsid w:val="00592C8A"/>
    <w:rsid w:val="005946EC"/>
    <w:rsid w:val="005A7CA5"/>
    <w:rsid w:val="005B32FC"/>
    <w:rsid w:val="005B7DC2"/>
    <w:rsid w:val="005C0B69"/>
    <w:rsid w:val="005C0B6C"/>
    <w:rsid w:val="005D563A"/>
    <w:rsid w:val="005E0DB4"/>
    <w:rsid w:val="005E112B"/>
    <w:rsid w:val="005F15A3"/>
    <w:rsid w:val="005F2816"/>
    <w:rsid w:val="005F2863"/>
    <w:rsid w:val="005F67E4"/>
    <w:rsid w:val="0060372C"/>
    <w:rsid w:val="00603754"/>
    <w:rsid w:val="006059D1"/>
    <w:rsid w:val="00616F6B"/>
    <w:rsid w:val="00621F72"/>
    <w:rsid w:val="0062383C"/>
    <w:rsid w:val="00627B3C"/>
    <w:rsid w:val="006327DA"/>
    <w:rsid w:val="00632FF8"/>
    <w:rsid w:val="00642F94"/>
    <w:rsid w:val="006438CB"/>
    <w:rsid w:val="00646F21"/>
    <w:rsid w:val="006552CC"/>
    <w:rsid w:val="00655C5A"/>
    <w:rsid w:val="006564B2"/>
    <w:rsid w:val="00672C58"/>
    <w:rsid w:val="00685FE2"/>
    <w:rsid w:val="006864D7"/>
    <w:rsid w:val="00690F11"/>
    <w:rsid w:val="00694A6B"/>
    <w:rsid w:val="00695617"/>
    <w:rsid w:val="006A1AC0"/>
    <w:rsid w:val="006A3FE3"/>
    <w:rsid w:val="006A6CB7"/>
    <w:rsid w:val="006B060B"/>
    <w:rsid w:val="006B6A81"/>
    <w:rsid w:val="006C43B2"/>
    <w:rsid w:val="006D0B5B"/>
    <w:rsid w:val="006D10F0"/>
    <w:rsid w:val="006D2C66"/>
    <w:rsid w:val="006D32D6"/>
    <w:rsid w:val="006D65BA"/>
    <w:rsid w:val="006E39AD"/>
    <w:rsid w:val="006F580C"/>
    <w:rsid w:val="00702DEC"/>
    <w:rsid w:val="007055C7"/>
    <w:rsid w:val="00711784"/>
    <w:rsid w:val="00722671"/>
    <w:rsid w:val="00726268"/>
    <w:rsid w:val="00732396"/>
    <w:rsid w:val="00733FD9"/>
    <w:rsid w:val="00736ACE"/>
    <w:rsid w:val="00741795"/>
    <w:rsid w:val="00751C87"/>
    <w:rsid w:val="007522E3"/>
    <w:rsid w:val="00761309"/>
    <w:rsid w:val="00762B07"/>
    <w:rsid w:val="00763244"/>
    <w:rsid w:val="00775C02"/>
    <w:rsid w:val="00780720"/>
    <w:rsid w:val="00782204"/>
    <w:rsid w:val="0079027A"/>
    <w:rsid w:val="007A24DD"/>
    <w:rsid w:val="007A668E"/>
    <w:rsid w:val="007B683F"/>
    <w:rsid w:val="007C46C5"/>
    <w:rsid w:val="007C52D1"/>
    <w:rsid w:val="007C6E30"/>
    <w:rsid w:val="007D300F"/>
    <w:rsid w:val="007D7183"/>
    <w:rsid w:val="007E510A"/>
    <w:rsid w:val="007F36AE"/>
    <w:rsid w:val="00800329"/>
    <w:rsid w:val="00802C79"/>
    <w:rsid w:val="00805EC5"/>
    <w:rsid w:val="008137C1"/>
    <w:rsid w:val="00822AD5"/>
    <w:rsid w:val="0082414E"/>
    <w:rsid w:val="00834790"/>
    <w:rsid w:val="008357FE"/>
    <w:rsid w:val="00847BD0"/>
    <w:rsid w:val="0085004F"/>
    <w:rsid w:val="008657E6"/>
    <w:rsid w:val="00875D42"/>
    <w:rsid w:val="008879D0"/>
    <w:rsid w:val="0089283C"/>
    <w:rsid w:val="00894C5C"/>
    <w:rsid w:val="00895372"/>
    <w:rsid w:val="008971D8"/>
    <w:rsid w:val="008A51D6"/>
    <w:rsid w:val="008A71C1"/>
    <w:rsid w:val="008B2778"/>
    <w:rsid w:val="008B7C7A"/>
    <w:rsid w:val="008C26F2"/>
    <w:rsid w:val="008C3FF2"/>
    <w:rsid w:val="008C793B"/>
    <w:rsid w:val="008D077F"/>
    <w:rsid w:val="008D07F9"/>
    <w:rsid w:val="008D2A74"/>
    <w:rsid w:val="008D3A2F"/>
    <w:rsid w:val="008D3D0E"/>
    <w:rsid w:val="008E0B23"/>
    <w:rsid w:val="008E5B24"/>
    <w:rsid w:val="008F5350"/>
    <w:rsid w:val="00902A38"/>
    <w:rsid w:val="009032CB"/>
    <w:rsid w:val="009041CD"/>
    <w:rsid w:val="0091135D"/>
    <w:rsid w:val="00914329"/>
    <w:rsid w:val="00920179"/>
    <w:rsid w:val="00921AFE"/>
    <w:rsid w:val="0093530B"/>
    <w:rsid w:val="0093744B"/>
    <w:rsid w:val="00944846"/>
    <w:rsid w:val="009616D4"/>
    <w:rsid w:val="00961BCE"/>
    <w:rsid w:val="00963866"/>
    <w:rsid w:val="009743B8"/>
    <w:rsid w:val="00974806"/>
    <w:rsid w:val="00976C3B"/>
    <w:rsid w:val="00977EC7"/>
    <w:rsid w:val="00981EEC"/>
    <w:rsid w:val="009879C3"/>
    <w:rsid w:val="00996A40"/>
    <w:rsid w:val="009A2653"/>
    <w:rsid w:val="009B1DCC"/>
    <w:rsid w:val="009B1F94"/>
    <w:rsid w:val="009B2FA7"/>
    <w:rsid w:val="009B37F2"/>
    <w:rsid w:val="009B4863"/>
    <w:rsid w:val="009B52BA"/>
    <w:rsid w:val="009B5787"/>
    <w:rsid w:val="009C18EC"/>
    <w:rsid w:val="009C2C22"/>
    <w:rsid w:val="009C6C3A"/>
    <w:rsid w:val="009E2970"/>
    <w:rsid w:val="009E3E65"/>
    <w:rsid w:val="009F3A3F"/>
    <w:rsid w:val="009F5F48"/>
    <w:rsid w:val="009F6D3B"/>
    <w:rsid w:val="009F7877"/>
    <w:rsid w:val="00A03B6E"/>
    <w:rsid w:val="00A04214"/>
    <w:rsid w:val="00A056AA"/>
    <w:rsid w:val="00A216F8"/>
    <w:rsid w:val="00A217B5"/>
    <w:rsid w:val="00A242A9"/>
    <w:rsid w:val="00A34518"/>
    <w:rsid w:val="00A463BD"/>
    <w:rsid w:val="00A4697A"/>
    <w:rsid w:val="00A5464B"/>
    <w:rsid w:val="00A57B5B"/>
    <w:rsid w:val="00A6296A"/>
    <w:rsid w:val="00A66148"/>
    <w:rsid w:val="00A7296B"/>
    <w:rsid w:val="00A7489F"/>
    <w:rsid w:val="00A81293"/>
    <w:rsid w:val="00A851E4"/>
    <w:rsid w:val="00A87650"/>
    <w:rsid w:val="00A945E0"/>
    <w:rsid w:val="00AB1D64"/>
    <w:rsid w:val="00AB2756"/>
    <w:rsid w:val="00AC0FA9"/>
    <w:rsid w:val="00AC22CC"/>
    <w:rsid w:val="00AC52E0"/>
    <w:rsid w:val="00AE2869"/>
    <w:rsid w:val="00AE2E7C"/>
    <w:rsid w:val="00AE384E"/>
    <w:rsid w:val="00AE56A2"/>
    <w:rsid w:val="00AE697C"/>
    <w:rsid w:val="00AF3F36"/>
    <w:rsid w:val="00AF4429"/>
    <w:rsid w:val="00B02720"/>
    <w:rsid w:val="00B03C97"/>
    <w:rsid w:val="00B04C1B"/>
    <w:rsid w:val="00B215AA"/>
    <w:rsid w:val="00B30523"/>
    <w:rsid w:val="00B36026"/>
    <w:rsid w:val="00B40741"/>
    <w:rsid w:val="00B534D4"/>
    <w:rsid w:val="00B56E13"/>
    <w:rsid w:val="00B612A6"/>
    <w:rsid w:val="00B66283"/>
    <w:rsid w:val="00B67B14"/>
    <w:rsid w:val="00B70608"/>
    <w:rsid w:val="00B7421E"/>
    <w:rsid w:val="00B76134"/>
    <w:rsid w:val="00B777FF"/>
    <w:rsid w:val="00B77E6E"/>
    <w:rsid w:val="00B80DC8"/>
    <w:rsid w:val="00B83D45"/>
    <w:rsid w:val="00B87EF6"/>
    <w:rsid w:val="00B95B5C"/>
    <w:rsid w:val="00B97ED9"/>
    <w:rsid w:val="00BA5BDF"/>
    <w:rsid w:val="00BB1EE3"/>
    <w:rsid w:val="00BB48F7"/>
    <w:rsid w:val="00BB67FE"/>
    <w:rsid w:val="00BC3603"/>
    <w:rsid w:val="00BC3C4A"/>
    <w:rsid w:val="00BC478C"/>
    <w:rsid w:val="00BC71F5"/>
    <w:rsid w:val="00BD5F36"/>
    <w:rsid w:val="00BD70C6"/>
    <w:rsid w:val="00BE020F"/>
    <w:rsid w:val="00BE37DB"/>
    <w:rsid w:val="00BE71FC"/>
    <w:rsid w:val="00BF18E9"/>
    <w:rsid w:val="00BF22AC"/>
    <w:rsid w:val="00C030C5"/>
    <w:rsid w:val="00C0411F"/>
    <w:rsid w:val="00C04EF6"/>
    <w:rsid w:val="00C054F4"/>
    <w:rsid w:val="00C07B9E"/>
    <w:rsid w:val="00C11852"/>
    <w:rsid w:val="00C158CF"/>
    <w:rsid w:val="00C1601F"/>
    <w:rsid w:val="00C319AB"/>
    <w:rsid w:val="00C31E44"/>
    <w:rsid w:val="00C322A0"/>
    <w:rsid w:val="00C35D09"/>
    <w:rsid w:val="00C447E0"/>
    <w:rsid w:val="00C521ED"/>
    <w:rsid w:val="00C63668"/>
    <w:rsid w:val="00C82A92"/>
    <w:rsid w:val="00C85D81"/>
    <w:rsid w:val="00C864AD"/>
    <w:rsid w:val="00C87641"/>
    <w:rsid w:val="00CA33EC"/>
    <w:rsid w:val="00CA5620"/>
    <w:rsid w:val="00CA7B04"/>
    <w:rsid w:val="00CB02F2"/>
    <w:rsid w:val="00CB1998"/>
    <w:rsid w:val="00CB3C74"/>
    <w:rsid w:val="00CB72D8"/>
    <w:rsid w:val="00CC761F"/>
    <w:rsid w:val="00CD6CA6"/>
    <w:rsid w:val="00CE3C20"/>
    <w:rsid w:val="00CF6C4E"/>
    <w:rsid w:val="00D05872"/>
    <w:rsid w:val="00D10990"/>
    <w:rsid w:val="00D10F8B"/>
    <w:rsid w:val="00D20AE1"/>
    <w:rsid w:val="00D215A2"/>
    <w:rsid w:val="00D4756A"/>
    <w:rsid w:val="00D54E4B"/>
    <w:rsid w:val="00D81254"/>
    <w:rsid w:val="00D85711"/>
    <w:rsid w:val="00D857DC"/>
    <w:rsid w:val="00D87D37"/>
    <w:rsid w:val="00D93425"/>
    <w:rsid w:val="00DB6D1A"/>
    <w:rsid w:val="00DB7E3C"/>
    <w:rsid w:val="00DC784F"/>
    <w:rsid w:val="00DD08AE"/>
    <w:rsid w:val="00DD5475"/>
    <w:rsid w:val="00DD6207"/>
    <w:rsid w:val="00DD6AB1"/>
    <w:rsid w:val="00DE3B94"/>
    <w:rsid w:val="00DE50A7"/>
    <w:rsid w:val="00DF043C"/>
    <w:rsid w:val="00DF1572"/>
    <w:rsid w:val="00DF46B9"/>
    <w:rsid w:val="00DF67CE"/>
    <w:rsid w:val="00DF7276"/>
    <w:rsid w:val="00E401D1"/>
    <w:rsid w:val="00E40525"/>
    <w:rsid w:val="00E43B0C"/>
    <w:rsid w:val="00E447ED"/>
    <w:rsid w:val="00E667CF"/>
    <w:rsid w:val="00E703D5"/>
    <w:rsid w:val="00E75060"/>
    <w:rsid w:val="00E76E86"/>
    <w:rsid w:val="00E834AD"/>
    <w:rsid w:val="00E857E4"/>
    <w:rsid w:val="00E9724A"/>
    <w:rsid w:val="00EB47EB"/>
    <w:rsid w:val="00EB5703"/>
    <w:rsid w:val="00EB7270"/>
    <w:rsid w:val="00EC36E4"/>
    <w:rsid w:val="00EC5867"/>
    <w:rsid w:val="00ED1873"/>
    <w:rsid w:val="00ED32D7"/>
    <w:rsid w:val="00EE1BDA"/>
    <w:rsid w:val="00F00BF1"/>
    <w:rsid w:val="00F1683D"/>
    <w:rsid w:val="00F2224D"/>
    <w:rsid w:val="00F23779"/>
    <w:rsid w:val="00F335B2"/>
    <w:rsid w:val="00F34323"/>
    <w:rsid w:val="00F344CF"/>
    <w:rsid w:val="00F50F7D"/>
    <w:rsid w:val="00F54B37"/>
    <w:rsid w:val="00F628C4"/>
    <w:rsid w:val="00F6435D"/>
    <w:rsid w:val="00F73306"/>
    <w:rsid w:val="00F808E9"/>
    <w:rsid w:val="00F81481"/>
    <w:rsid w:val="00FA6894"/>
    <w:rsid w:val="00FB17C9"/>
    <w:rsid w:val="00FB5DE2"/>
    <w:rsid w:val="00FB6404"/>
    <w:rsid w:val="00FC11A3"/>
    <w:rsid w:val="00FC4205"/>
    <w:rsid w:val="00FD0925"/>
    <w:rsid w:val="00FD27A9"/>
    <w:rsid w:val="00FE1099"/>
    <w:rsid w:val="00FE2AF8"/>
    <w:rsid w:val="00FE2D94"/>
    <w:rsid w:val="00FE3413"/>
    <w:rsid w:val="00FF435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5B36A5"/>
  <w15:chartTrackingRefBased/>
  <w15:docId w15:val="{67967080-88F3-4E6D-8487-D562FA075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0477"/>
  </w:style>
  <w:style w:type="paragraph" w:styleId="Heading1">
    <w:name w:val="heading 1"/>
    <w:basedOn w:val="Normal"/>
    <w:next w:val="Normal"/>
    <w:link w:val="Heading1Char"/>
    <w:uiPriority w:val="9"/>
    <w:qFormat/>
    <w:rsid w:val="003F50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E5B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42F9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945F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24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24DD"/>
  </w:style>
  <w:style w:type="paragraph" w:styleId="Footer">
    <w:name w:val="footer"/>
    <w:basedOn w:val="Normal"/>
    <w:link w:val="FooterChar"/>
    <w:uiPriority w:val="99"/>
    <w:unhideWhenUsed/>
    <w:rsid w:val="007A24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24DD"/>
  </w:style>
  <w:style w:type="character" w:customStyle="1" w:styleId="Heading1Char">
    <w:name w:val="Heading 1 Char"/>
    <w:basedOn w:val="DefaultParagraphFont"/>
    <w:link w:val="Heading1"/>
    <w:uiPriority w:val="9"/>
    <w:rsid w:val="003F509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F5099"/>
    <w:pPr>
      <w:outlineLvl w:val="9"/>
    </w:pPr>
    <w:rPr>
      <w:kern w:val="0"/>
      <w:lang w:eastAsia="zh-CN"/>
      <w14:ligatures w14:val="none"/>
    </w:rPr>
  </w:style>
  <w:style w:type="paragraph" w:styleId="ListParagraph">
    <w:name w:val="List Paragraph"/>
    <w:basedOn w:val="Normal"/>
    <w:uiPriority w:val="34"/>
    <w:qFormat/>
    <w:rsid w:val="004A72AA"/>
    <w:pPr>
      <w:ind w:left="720"/>
      <w:contextualSpacing/>
    </w:pPr>
  </w:style>
  <w:style w:type="character" w:styleId="Hyperlink">
    <w:name w:val="Hyperlink"/>
    <w:basedOn w:val="DefaultParagraphFont"/>
    <w:uiPriority w:val="99"/>
    <w:unhideWhenUsed/>
    <w:rsid w:val="00EC5867"/>
    <w:rPr>
      <w:color w:val="0563C1" w:themeColor="hyperlink"/>
      <w:u w:val="single"/>
    </w:rPr>
  </w:style>
  <w:style w:type="character" w:styleId="UnresolvedMention">
    <w:name w:val="Unresolved Mention"/>
    <w:basedOn w:val="DefaultParagraphFont"/>
    <w:uiPriority w:val="99"/>
    <w:semiHidden/>
    <w:unhideWhenUsed/>
    <w:rsid w:val="00EC5867"/>
    <w:rPr>
      <w:color w:val="605E5C"/>
      <w:shd w:val="clear" w:color="auto" w:fill="E1DFDD"/>
    </w:rPr>
  </w:style>
  <w:style w:type="character" w:customStyle="1" w:styleId="Heading2Char">
    <w:name w:val="Heading 2 Char"/>
    <w:basedOn w:val="DefaultParagraphFont"/>
    <w:link w:val="Heading2"/>
    <w:uiPriority w:val="9"/>
    <w:rsid w:val="008E5B24"/>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E40525"/>
    <w:rPr>
      <w:b/>
      <w:bCs/>
    </w:rPr>
  </w:style>
  <w:style w:type="character" w:customStyle="1" w:styleId="Heading3Char">
    <w:name w:val="Heading 3 Char"/>
    <w:basedOn w:val="DefaultParagraphFont"/>
    <w:link w:val="Heading3"/>
    <w:uiPriority w:val="9"/>
    <w:rsid w:val="00642F94"/>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007B6F"/>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semiHidden/>
    <w:rsid w:val="000945F5"/>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977E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A5464B"/>
    <w:rPr>
      <w:color w:val="666666"/>
    </w:rPr>
  </w:style>
  <w:style w:type="paragraph" w:styleId="NormalWeb">
    <w:name w:val="Normal (Web)"/>
    <w:basedOn w:val="Normal"/>
    <w:uiPriority w:val="99"/>
    <w:semiHidden/>
    <w:unhideWhenUsed/>
    <w:rsid w:val="00920179"/>
    <w:rPr>
      <w:rFonts w:ascii="Times New Roman" w:hAnsi="Times New Roman" w:cs="Times New Roman"/>
      <w:sz w:val="24"/>
      <w:szCs w:val="24"/>
    </w:rPr>
  </w:style>
  <w:style w:type="paragraph" w:styleId="NoSpacing">
    <w:name w:val="No Spacing"/>
    <w:uiPriority w:val="1"/>
    <w:qFormat/>
    <w:rsid w:val="00B777FF"/>
    <w:pPr>
      <w:spacing w:after="0" w:line="240" w:lineRule="auto"/>
    </w:pPr>
  </w:style>
  <w:style w:type="paragraph" w:styleId="TOC1">
    <w:name w:val="toc 1"/>
    <w:basedOn w:val="Normal"/>
    <w:next w:val="Normal"/>
    <w:autoRedefine/>
    <w:uiPriority w:val="39"/>
    <w:unhideWhenUsed/>
    <w:rsid w:val="003A598A"/>
    <w:pPr>
      <w:spacing w:after="100"/>
    </w:pPr>
  </w:style>
  <w:style w:type="paragraph" w:styleId="TOC2">
    <w:name w:val="toc 2"/>
    <w:basedOn w:val="Normal"/>
    <w:next w:val="Normal"/>
    <w:autoRedefine/>
    <w:uiPriority w:val="39"/>
    <w:unhideWhenUsed/>
    <w:rsid w:val="003A598A"/>
    <w:pPr>
      <w:spacing w:after="100"/>
      <w:ind w:left="220"/>
    </w:pPr>
  </w:style>
  <w:style w:type="paragraph" w:styleId="TOC3">
    <w:name w:val="toc 3"/>
    <w:basedOn w:val="Normal"/>
    <w:next w:val="Normal"/>
    <w:autoRedefine/>
    <w:uiPriority w:val="39"/>
    <w:unhideWhenUsed/>
    <w:rsid w:val="003A598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895656">
      <w:bodyDiv w:val="1"/>
      <w:marLeft w:val="0"/>
      <w:marRight w:val="0"/>
      <w:marTop w:val="0"/>
      <w:marBottom w:val="0"/>
      <w:divBdr>
        <w:top w:val="none" w:sz="0" w:space="0" w:color="auto"/>
        <w:left w:val="none" w:sz="0" w:space="0" w:color="auto"/>
        <w:bottom w:val="none" w:sz="0" w:space="0" w:color="auto"/>
        <w:right w:val="none" w:sz="0" w:space="0" w:color="auto"/>
      </w:divBdr>
    </w:div>
    <w:div w:id="63573937">
      <w:bodyDiv w:val="1"/>
      <w:marLeft w:val="0"/>
      <w:marRight w:val="0"/>
      <w:marTop w:val="0"/>
      <w:marBottom w:val="0"/>
      <w:divBdr>
        <w:top w:val="none" w:sz="0" w:space="0" w:color="auto"/>
        <w:left w:val="none" w:sz="0" w:space="0" w:color="auto"/>
        <w:bottom w:val="none" w:sz="0" w:space="0" w:color="auto"/>
        <w:right w:val="none" w:sz="0" w:space="0" w:color="auto"/>
      </w:divBdr>
    </w:div>
    <w:div w:id="64422748">
      <w:bodyDiv w:val="1"/>
      <w:marLeft w:val="0"/>
      <w:marRight w:val="0"/>
      <w:marTop w:val="0"/>
      <w:marBottom w:val="0"/>
      <w:divBdr>
        <w:top w:val="none" w:sz="0" w:space="0" w:color="auto"/>
        <w:left w:val="none" w:sz="0" w:space="0" w:color="auto"/>
        <w:bottom w:val="none" w:sz="0" w:space="0" w:color="auto"/>
        <w:right w:val="none" w:sz="0" w:space="0" w:color="auto"/>
      </w:divBdr>
    </w:div>
    <w:div w:id="83112088">
      <w:bodyDiv w:val="1"/>
      <w:marLeft w:val="0"/>
      <w:marRight w:val="0"/>
      <w:marTop w:val="0"/>
      <w:marBottom w:val="0"/>
      <w:divBdr>
        <w:top w:val="none" w:sz="0" w:space="0" w:color="auto"/>
        <w:left w:val="none" w:sz="0" w:space="0" w:color="auto"/>
        <w:bottom w:val="none" w:sz="0" w:space="0" w:color="auto"/>
        <w:right w:val="none" w:sz="0" w:space="0" w:color="auto"/>
      </w:divBdr>
    </w:div>
    <w:div w:id="89549915">
      <w:bodyDiv w:val="1"/>
      <w:marLeft w:val="0"/>
      <w:marRight w:val="0"/>
      <w:marTop w:val="0"/>
      <w:marBottom w:val="0"/>
      <w:divBdr>
        <w:top w:val="none" w:sz="0" w:space="0" w:color="auto"/>
        <w:left w:val="none" w:sz="0" w:space="0" w:color="auto"/>
        <w:bottom w:val="none" w:sz="0" w:space="0" w:color="auto"/>
        <w:right w:val="none" w:sz="0" w:space="0" w:color="auto"/>
      </w:divBdr>
    </w:div>
    <w:div w:id="96564231">
      <w:bodyDiv w:val="1"/>
      <w:marLeft w:val="0"/>
      <w:marRight w:val="0"/>
      <w:marTop w:val="0"/>
      <w:marBottom w:val="0"/>
      <w:divBdr>
        <w:top w:val="none" w:sz="0" w:space="0" w:color="auto"/>
        <w:left w:val="none" w:sz="0" w:space="0" w:color="auto"/>
        <w:bottom w:val="none" w:sz="0" w:space="0" w:color="auto"/>
        <w:right w:val="none" w:sz="0" w:space="0" w:color="auto"/>
      </w:divBdr>
    </w:div>
    <w:div w:id="175000527">
      <w:bodyDiv w:val="1"/>
      <w:marLeft w:val="0"/>
      <w:marRight w:val="0"/>
      <w:marTop w:val="0"/>
      <w:marBottom w:val="0"/>
      <w:divBdr>
        <w:top w:val="none" w:sz="0" w:space="0" w:color="auto"/>
        <w:left w:val="none" w:sz="0" w:space="0" w:color="auto"/>
        <w:bottom w:val="none" w:sz="0" w:space="0" w:color="auto"/>
        <w:right w:val="none" w:sz="0" w:space="0" w:color="auto"/>
      </w:divBdr>
    </w:div>
    <w:div w:id="219481651">
      <w:bodyDiv w:val="1"/>
      <w:marLeft w:val="0"/>
      <w:marRight w:val="0"/>
      <w:marTop w:val="0"/>
      <w:marBottom w:val="0"/>
      <w:divBdr>
        <w:top w:val="none" w:sz="0" w:space="0" w:color="auto"/>
        <w:left w:val="none" w:sz="0" w:space="0" w:color="auto"/>
        <w:bottom w:val="none" w:sz="0" w:space="0" w:color="auto"/>
        <w:right w:val="none" w:sz="0" w:space="0" w:color="auto"/>
      </w:divBdr>
    </w:div>
    <w:div w:id="286279295">
      <w:bodyDiv w:val="1"/>
      <w:marLeft w:val="0"/>
      <w:marRight w:val="0"/>
      <w:marTop w:val="0"/>
      <w:marBottom w:val="0"/>
      <w:divBdr>
        <w:top w:val="none" w:sz="0" w:space="0" w:color="auto"/>
        <w:left w:val="none" w:sz="0" w:space="0" w:color="auto"/>
        <w:bottom w:val="none" w:sz="0" w:space="0" w:color="auto"/>
        <w:right w:val="none" w:sz="0" w:space="0" w:color="auto"/>
      </w:divBdr>
    </w:div>
    <w:div w:id="302082548">
      <w:bodyDiv w:val="1"/>
      <w:marLeft w:val="0"/>
      <w:marRight w:val="0"/>
      <w:marTop w:val="0"/>
      <w:marBottom w:val="0"/>
      <w:divBdr>
        <w:top w:val="none" w:sz="0" w:space="0" w:color="auto"/>
        <w:left w:val="none" w:sz="0" w:space="0" w:color="auto"/>
        <w:bottom w:val="none" w:sz="0" w:space="0" w:color="auto"/>
        <w:right w:val="none" w:sz="0" w:space="0" w:color="auto"/>
      </w:divBdr>
    </w:div>
    <w:div w:id="308755555">
      <w:bodyDiv w:val="1"/>
      <w:marLeft w:val="0"/>
      <w:marRight w:val="0"/>
      <w:marTop w:val="0"/>
      <w:marBottom w:val="0"/>
      <w:divBdr>
        <w:top w:val="none" w:sz="0" w:space="0" w:color="auto"/>
        <w:left w:val="none" w:sz="0" w:space="0" w:color="auto"/>
        <w:bottom w:val="none" w:sz="0" w:space="0" w:color="auto"/>
        <w:right w:val="none" w:sz="0" w:space="0" w:color="auto"/>
      </w:divBdr>
    </w:div>
    <w:div w:id="319190991">
      <w:bodyDiv w:val="1"/>
      <w:marLeft w:val="0"/>
      <w:marRight w:val="0"/>
      <w:marTop w:val="0"/>
      <w:marBottom w:val="0"/>
      <w:divBdr>
        <w:top w:val="none" w:sz="0" w:space="0" w:color="auto"/>
        <w:left w:val="none" w:sz="0" w:space="0" w:color="auto"/>
        <w:bottom w:val="none" w:sz="0" w:space="0" w:color="auto"/>
        <w:right w:val="none" w:sz="0" w:space="0" w:color="auto"/>
      </w:divBdr>
    </w:div>
    <w:div w:id="338700521">
      <w:bodyDiv w:val="1"/>
      <w:marLeft w:val="0"/>
      <w:marRight w:val="0"/>
      <w:marTop w:val="0"/>
      <w:marBottom w:val="0"/>
      <w:divBdr>
        <w:top w:val="none" w:sz="0" w:space="0" w:color="auto"/>
        <w:left w:val="none" w:sz="0" w:space="0" w:color="auto"/>
        <w:bottom w:val="none" w:sz="0" w:space="0" w:color="auto"/>
        <w:right w:val="none" w:sz="0" w:space="0" w:color="auto"/>
      </w:divBdr>
    </w:div>
    <w:div w:id="384531873">
      <w:bodyDiv w:val="1"/>
      <w:marLeft w:val="0"/>
      <w:marRight w:val="0"/>
      <w:marTop w:val="0"/>
      <w:marBottom w:val="0"/>
      <w:divBdr>
        <w:top w:val="none" w:sz="0" w:space="0" w:color="auto"/>
        <w:left w:val="none" w:sz="0" w:space="0" w:color="auto"/>
        <w:bottom w:val="none" w:sz="0" w:space="0" w:color="auto"/>
        <w:right w:val="none" w:sz="0" w:space="0" w:color="auto"/>
      </w:divBdr>
    </w:div>
    <w:div w:id="429278807">
      <w:bodyDiv w:val="1"/>
      <w:marLeft w:val="0"/>
      <w:marRight w:val="0"/>
      <w:marTop w:val="0"/>
      <w:marBottom w:val="0"/>
      <w:divBdr>
        <w:top w:val="none" w:sz="0" w:space="0" w:color="auto"/>
        <w:left w:val="none" w:sz="0" w:space="0" w:color="auto"/>
        <w:bottom w:val="none" w:sz="0" w:space="0" w:color="auto"/>
        <w:right w:val="none" w:sz="0" w:space="0" w:color="auto"/>
      </w:divBdr>
    </w:div>
    <w:div w:id="476074260">
      <w:bodyDiv w:val="1"/>
      <w:marLeft w:val="0"/>
      <w:marRight w:val="0"/>
      <w:marTop w:val="0"/>
      <w:marBottom w:val="0"/>
      <w:divBdr>
        <w:top w:val="none" w:sz="0" w:space="0" w:color="auto"/>
        <w:left w:val="none" w:sz="0" w:space="0" w:color="auto"/>
        <w:bottom w:val="none" w:sz="0" w:space="0" w:color="auto"/>
        <w:right w:val="none" w:sz="0" w:space="0" w:color="auto"/>
      </w:divBdr>
    </w:div>
    <w:div w:id="476261908">
      <w:bodyDiv w:val="1"/>
      <w:marLeft w:val="0"/>
      <w:marRight w:val="0"/>
      <w:marTop w:val="0"/>
      <w:marBottom w:val="0"/>
      <w:divBdr>
        <w:top w:val="none" w:sz="0" w:space="0" w:color="auto"/>
        <w:left w:val="none" w:sz="0" w:space="0" w:color="auto"/>
        <w:bottom w:val="none" w:sz="0" w:space="0" w:color="auto"/>
        <w:right w:val="none" w:sz="0" w:space="0" w:color="auto"/>
      </w:divBdr>
    </w:div>
    <w:div w:id="557790446">
      <w:bodyDiv w:val="1"/>
      <w:marLeft w:val="0"/>
      <w:marRight w:val="0"/>
      <w:marTop w:val="0"/>
      <w:marBottom w:val="0"/>
      <w:divBdr>
        <w:top w:val="none" w:sz="0" w:space="0" w:color="auto"/>
        <w:left w:val="none" w:sz="0" w:space="0" w:color="auto"/>
        <w:bottom w:val="none" w:sz="0" w:space="0" w:color="auto"/>
        <w:right w:val="none" w:sz="0" w:space="0" w:color="auto"/>
      </w:divBdr>
    </w:div>
    <w:div w:id="604775657">
      <w:bodyDiv w:val="1"/>
      <w:marLeft w:val="0"/>
      <w:marRight w:val="0"/>
      <w:marTop w:val="0"/>
      <w:marBottom w:val="0"/>
      <w:divBdr>
        <w:top w:val="none" w:sz="0" w:space="0" w:color="auto"/>
        <w:left w:val="none" w:sz="0" w:space="0" w:color="auto"/>
        <w:bottom w:val="none" w:sz="0" w:space="0" w:color="auto"/>
        <w:right w:val="none" w:sz="0" w:space="0" w:color="auto"/>
      </w:divBdr>
    </w:div>
    <w:div w:id="618798391">
      <w:bodyDiv w:val="1"/>
      <w:marLeft w:val="0"/>
      <w:marRight w:val="0"/>
      <w:marTop w:val="0"/>
      <w:marBottom w:val="0"/>
      <w:divBdr>
        <w:top w:val="none" w:sz="0" w:space="0" w:color="auto"/>
        <w:left w:val="none" w:sz="0" w:space="0" w:color="auto"/>
        <w:bottom w:val="none" w:sz="0" w:space="0" w:color="auto"/>
        <w:right w:val="none" w:sz="0" w:space="0" w:color="auto"/>
      </w:divBdr>
    </w:div>
    <w:div w:id="620307220">
      <w:bodyDiv w:val="1"/>
      <w:marLeft w:val="0"/>
      <w:marRight w:val="0"/>
      <w:marTop w:val="0"/>
      <w:marBottom w:val="0"/>
      <w:divBdr>
        <w:top w:val="none" w:sz="0" w:space="0" w:color="auto"/>
        <w:left w:val="none" w:sz="0" w:space="0" w:color="auto"/>
        <w:bottom w:val="none" w:sz="0" w:space="0" w:color="auto"/>
        <w:right w:val="none" w:sz="0" w:space="0" w:color="auto"/>
      </w:divBdr>
    </w:div>
    <w:div w:id="631180856">
      <w:bodyDiv w:val="1"/>
      <w:marLeft w:val="0"/>
      <w:marRight w:val="0"/>
      <w:marTop w:val="0"/>
      <w:marBottom w:val="0"/>
      <w:divBdr>
        <w:top w:val="none" w:sz="0" w:space="0" w:color="auto"/>
        <w:left w:val="none" w:sz="0" w:space="0" w:color="auto"/>
        <w:bottom w:val="none" w:sz="0" w:space="0" w:color="auto"/>
        <w:right w:val="none" w:sz="0" w:space="0" w:color="auto"/>
      </w:divBdr>
      <w:divsChild>
        <w:div w:id="1018312699">
          <w:marLeft w:val="0"/>
          <w:marRight w:val="0"/>
          <w:marTop w:val="0"/>
          <w:marBottom w:val="0"/>
          <w:divBdr>
            <w:top w:val="none" w:sz="0" w:space="0" w:color="auto"/>
            <w:left w:val="none" w:sz="0" w:space="0" w:color="auto"/>
            <w:bottom w:val="none" w:sz="0" w:space="0" w:color="auto"/>
            <w:right w:val="none" w:sz="0" w:space="0" w:color="auto"/>
          </w:divBdr>
          <w:divsChild>
            <w:div w:id="1940285619">
              <w:marLeft w:val="0"/>
              <w:marRight w:val="0"/>
              <w:marTop w:val="0"/>
              <w:marBottom w:val="0"/>
              <w:divBdr>
                <w:top w:val="none" w:sz="0" w:space="0" w:color="auto"/>
                <w:left w:val="none" w:sz="0" w:space="0" w:color="auto"/>
                <w:bottom w:val="none" w:sz="0" w:space="0" w:color="auto"/>
                <w:right w:val="none" w:sz="0" w:space="0" w:color="auto"/>
              </w:divBdr>
              <w:divsChild>
                <w:div w:id="267157119">
                  <w:marLeft w:val="0"/>
                  <w:marRight w:val="0"/>
                  <w:marTop w:val="0"/>
                  <w:marBottom w:val="0"/>
                  <w:divBdr>
                    <w:top w:val="none" w:sz="0" w:space="0" w:color="auto"/>
                    <w:left w:val="none" w:sz="0" w:space="0" w:color="auto"/>
                    <w:bottom w:val="none" w:sz="0" w:space="0" w:color="auto"/>
                    <w:right w:val="none" w:sz="0" w:space="0" w:color="auto"/>
                  </w:divBdr>
                  <w:divsChild>
                    <w:div w:id="1653674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5034518">
      <w:bodyDiv w:val="1"/>
      <w:marLeft w:val="0"/>
      <w:marRight w:val="0"/>
      <w:marTop w:val="0"/>
      <w:marBottom w:val="0"/>
      <w:divBdr>
        <w:top w:val="none" w:sz="0" w:space="0" w:color="auto"/>
        <w:left w:val="none" w:sz="0" w:space="0" w:color="auto"/>
        <w:bottom w:val="none" w:sz="0" w:space="0" w:color="auto"/>
        <w:right w:val="none" w:sz="0" w:space="0" w:color="auto"/>
      </w:divBdr>
    </w:div>
    <w:div w:id="700588428">
      <w:bodyDiv w:val="1"/>
      <w:marLeft w:val="0"/>
      <w:marRight w:val="0"/>
      <w:marTop w:val="0"/>
      <w:marBottom w:val="0"/>
      <w:divBdr>
        <w:top w:val="none" w:sz="0" w:space="0" w:color="auto"/>
        <w:left w:val="none" w:sz="0" w:space="0" w:color="auto"/>
        <w:bottom w:val="none" w:sz="0" w:space="0" w:color="auto"/>
        <w:right w:val="none" w:sz="0" w:space="0" w:color="auto"/>
      </w:divBdr>
    </w:div>
    <w:div w:id="709111309">
      <w:bodyDiv w:val="1"/>
      <w:marLeft w:val="0"/>
      <w:marRight w:val="0"/>
      <w:marTop w:val="0"/>
      <w:marBottom w:val="0"/>
      <w:divBdr>
        <w:top w:val="none" w:sz="0" w:space="0" w:color="auto"/>
        <w:left w:val="none" w:sz="0" w:space="0" w:color="auto"/>
        <w:bottom w:val="none" w:sz="0" w:space="0" w:color="auto"/>
        <w:right w:val="none" w:sz="0" w:space="0" w:color="auto"/>
      </w:divBdr>
    </w:div>
    <w:div w:id="709839861">
      <w:bodyDiv w:val="1"/>
      <w:marLeft w:val="0"/>
      <w:marRight w:val="0"/>
      <w:marTop w:val="0"/>
      <w:marBottom w:val="0"/>
      <w:divBdr>
        <w:top w:val="none" w:sz="0" w:space="0" w:color="auto"/>
        <w:left w:val="none" w:sz="0" w:space="0" w:color="auto"/>
        <w:bottom w:val="none" w:sz="0" w:space="0" w:color="auto"/>
        <w:right w:val="none" w:sz="0" w:space="0" w:color="auto"/>
      </w:divBdr>
    </w:div>
    <w:div w:id="716659335">
      <w:bodyDiv w:val="1"/>
      <w:marLeft w:val="0"/>
      <w:marRight w:val="0"/>
      <w:marTop w:val="0"/>
      <w:marBottom w:val="0"/>
      <w:divBdr>
        <w:top w:val="none" w:sz="0" w:space="0" w:color="auto"/>
        <w:left w:val="none" w:sz="0" w:space="0" w:color="auto"/>
        <w:bottom w:val="none" w:sz="0" w:space="0" w:color="auto"/>
        <w:right w:val="none" w:sz="0" w:space="0" w:color="auto"/>
      </w:divBdr>
    </w:div>
    <w:div w:id="719011455">
      <w:bodyDiv w:val="1"/>
      <w:marLeft w:val="0"/>
      <w:marRight w:val="0"/>
      <w:marTop w:val="0"/>
      <w:marBottom w:val="0"/>
      <w:divBdr>
        <w:top w:val="none" w:sz="0" w:space="0" w:color="auto"/>
        <w:left w:val="none" w:sz="0" w:space="0" w:color="auto"/>
        <w:bottom w:val="none" w:sz="0" w:space="0" w:color="auto"/>
        <w:right w:val="none" w:sz="0" w:space="0" w:color="auto"/>
      </w:divBdr>
      <w:divsChild>
        <w:div w:id="1937787978">
          <w:marLeft w:val="0"/>
          <w:marRight w:val="0"/>
          <w:marTop w:val="0"/>
          <w:marBottom w:val="0"/>
          <w:divBdr>
            <w:top w:val="none" w:sz="0" w:space="0" w:color="auto"/>
            <w:left w:val="none" w:sz="0" w:space="0" w:color="auto"/>
            <w:bottom w:val="none" w:sz="0" w:space="0" w:color="auto"/>
            <w:right w:val="none" w:sz="0" w:space="0" w:color="auto"/>
          </w:divBdr>
          <w:divsChild>
            <w:div w:id="1339043493">
              <w:marLeft w:val="0"/>
              <w:marRight w:val="0"/>
              <w:marTop w:val="0"/>
              <w:marBottom w:val="0"/>
              <w:divBdr>
                <w:top w:val="none" w:sz="0" w:space="0" w:color="auto"/>
                <w:left w:val="none" w:sz="0" w:space="0" w:color="auto"/>
                <w:bottom w:val="none" w:sz="0" w:space="0" w:color="auto"/>
                <w:right w:val="none" w:sz="0" w:space="0" w:color="auto"/>
              </w:divBdr>
              <w:divsChild>
                <w:div w:id="1284995132">
                  <w:marLeft w:val="0"/>
                  <w:marRight w:val="0"/>
                  <w:marTop w:val="0"/>
                  <w:marBottom w:val="0"/>
                  <w:divBdr>
                    <w:top w:val="none" w:sz="0" w:space="0" w:color="auto"/>
                    <w:left w:val="none" w:sz="0" w:space="0" w:color="auto"/>
                    <w:bottom w:val="none" w:sz="0" w:space="0" w:color="auto"/>
                    <w:right w:val="none" w:sz="0" w:space="0" w:color="auto"/>
                  </w:divBdr>
                  <w:divsChild>
                    <w:div w:id="848520388">
                      <w:marLeft w:val="0"/>
                      <w:marRight w:val="0"/>
                      <w:marTop w:val="0"/>
                      <w:marBottom w:val="0"/>
                      <w:divBdr>
                        <w:top w:val="none" w:sz="0" w:space="0" w:color="auto"/>
                        <w:left w:val="none" w:sz="0" w:space="0" w:color="auto"/>
                        <w:bottom w:val="none" w:sz="0" w:space="0" w:color="auto"/>
                        <w:right w:val="none" w:sz="0" w:space="0" w:color="auto"/>
                      </w:divBdr>
                      <w:divsChild>
                        <w:div w:id="1718775186">
                          <w:marLeft w:val="0"/>
                          <w:marRight w:val="0"/>
                          <w:marTop w:val="0"/>
                          <w:marBottom w:val="0"/>
                          <w:divBdr>
                            <w:top w:val="none" w:sz="0" w:space="0" w:color="auto"/>
                            <w:left w:val="none" w:sz="0" w:space="0" w:color="auto"/>
                            <w:bottom w:val="none" w:sz="0" w:space="0" w:color="auto"/>
                            <w:right w:val="none" w:sz="0" w:space="0" w:color="auto"/>
                          </w:divBdr>
                          <w:divsChild>
                            <w:div w:id="2132895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85057887">
          <w:marLeft w:val="0"/>
          <w:marRight w:val="0"/>
          <w:marTop w:val="0"/>
          <w:marBottom w:val="0"/>
          <w:divBdr>
            <w:top w:val="none" w:sz="0" w:space="0" w:color="auto"/>
            <w:left w:val="none" w:sz="0" w:space="0" w:color="auto"/>
            <w:bottom w:val="none" w:sz="0" w:space="0" w:color="auto"/>
            <w:right w:val="none" w:sz="0" w:space="0" w:color="auto"/>
          </w:divBdr>
          <w:divsChild>
            <w:div w:id="667833085">
              <w:marLeft w:val="0"/>
              <w:marRight w:val="0"/>
              <w:marTop w:val="0"/>
              <w:marBottom w:val="0"/>
              <w:divBdr>
                <w:top w:val="none" w:sz="0" w:space="0" w:color="auto"/>
                <w:left w:val="none" w:sz="0" w:space="0" w:color="auto"/>
                <w:bottom w:val="none" w:sz="0" w:space="0" w:color="auto"/>
                <w:right w:val="none" w:sz="0" w:space="0" w:color="auto"/>
              </w:divBdr>
              <w:divsChild>
                <w:div w:id="2129664353">
                  <w:marLeft w:val="0"/>
                  <w:marRight w:val="0"/>
                  <w:marTop w:val="0"/>
                  <w:marBottom w:val="0"/>
                  <w:divBdr>
                    <w:top w:val="none" w:sz="0" w:space="0" w:color="auto"/>
                    <w:left w:val="none" w:sz="0" w:space="0" w:color="auto"/>
                    <w:bottom w:val="none" w:sz="0" w:space="0" w:color="auto"/>
                    <w:right w:val="none" w:sz="0" w:space="0" w:color="auto"/>
                  </w:divBdr>
                  <w:divsChild>
                    <w:div w:id="774405752">
                      <w:marLeft w:val="0"/>
                      <w:marRight w:val="0"/>
                      <w:marTop w:val="0"/>
                      <w:marBottom w:val="0"/>
                      <w:divBdr>
                        <w:top w:val="none" w:sz="0" w:space="0" w:color="auto"/>
                        <w:left w:val="none" w:sz="0" w:space="0" w:color="auto"/>
                        <w:bottom w:val="none" w:sz="0" w:space="0" w:color="auto"/>
                        <w:right w:val="none" w:sz="0" w:space="0" w:color="auto"/>
                      </w:divBdr>
                      <w:divsChild>
                        <w:div w:id="41708513">
                          <w:marLeft w:val="0"/>
                          <w:marRight w:val="0"/>
                          <w:marTop w:val="0"/>
                          <w:marBottom w:val="0"/>
                          <w:divBdr>
                            <w:top w:val="none" w:sz="0" w:space="0" w:color="auto"/>
                            <w:left w:val="none" w:sz="0" w:space="0" w:color="auto"/>
                            <w:bottom w:val="none" w:sz="0" w:space="0" w:color="auto"/>
                            <w:right w:val="none" w:sz="0" w:space="0" w:color="auto"/>
                          </w:divBdr>
                          <w:divsChild>
                            <w:div w:id="1105423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3024590">
      <w:bodyDiv w:val="1"/>
      <w:marLeft w:val="0"/>
      <w:marRight w:val="0"/>
      <w:marTop w:val="0"/>
      <w:marBottom w:val="0"/>
      <w:divBdr>
        <w:top w:val="none" w:sz="0" w:space="0" w:color="auto"/>
        <w:left w:val="none" w:sz="0" w:space="0" w:color="auto"/>
        <w:bottom w:val="none" w:sz="0" w:space="0" w:color="auto"/>
        <w:right w:val="none" w:sz="0" w:space="0" w:color="auto"/>
      </w:divBdr>
    </w:div>
    <w:div w:id="741946053">
      <w:bodyDiv w:val="1"/>
      <w:marLeft w:val="0"/>
      <w:marRight w:val="0"/>
      <w:marTop w:val="0"/>
      <w:marBottom w:val="0"/>
      <w:divBdr>
        <w:top w:val="none" w:sz="0" w:space="0" w:color="auto"/>
        <w:left w:val="none" w:sz="0" w:space="0" w:color="auto"/>
        <w:bottom w:val="none" w:sz="0" w:space="0" w:color="auto"/>
        <w:right w:val="none" w:sz="0" w:space="0" w:color="auto"/>
      </w:divBdr>
    </w:div>
    <w:div w:id="784925511">
      <w:bodyDiv w:val="1"/>
      <w:marLeft w:val="0"/>
      <w:marRight w:val="0"/>
      <w:marTop w:val="0"/>
      <w:marBottom w:val="0"/>
      <w:divBdr>
        <w:top w:val="none" w:sz="0" w:space="0" w:color="auto"/>
        <w:left w:val="none" w:sz="0" w:space="0" w:color="auto"/>
        <w:bottom w:val="none" w:sz="0" w:space="0" w:color="auto"/>
        <w:right w:val="none" w:sz="0" w:space="0" w:color="auto"/>
      </w:divBdr>
    </w:div>
    <w:div w:id="797146659">
      <w:bodyDiv w:val="1"/>
      <w:marLeft w:val="0"/>
      <w:marRight w:val="0"/>
      <w:marTop w:val="0"/>
      <w:marBottom w:val="0"/>
      <w:divBdr>
        <w:top w:val="none" w:sz="0" w:space="0" w:color="auto"/>
        <w:left w:val="none" w:sz="0" w:space="0" w:color="auto"/>
        <w:bottom w:val="none" w:sz="0" w:space="0" w:color="auto"/>
        <w:right w:val="none" w:sz="0" w:space="0" w:color="auto"/>
      </w:divBdr>
    </w:div>
    <w:div w:id="839127857">
      <w:bodyDiv w:val="1"/>
      <w:marLeft w:val="0"/>
      <w:marRight w:val="0"/>
      <w:marTop w:val="0"/>
      <w:marBottom w:val="0"/>
      <w:divBdr>
        <w:top w:val="none" w:sz="0" w:space="0" w:color="auto"/>
        <w:left w:val="none" w:sz="0" w:space="0" w:color="auto"/>
        <w:bottom w:val="none" w:sz="0" w:space="0" w:color="auto"/>
        <w:right w:val="none" w:sz="0" w:space="0" w:color="auto"/>
      </w:divBdr>
    </w:div>
    <w:div w:id="962005260">
      <w:bodyDiv w:val="1"/>
      <w:marLeft w:val="0"/>
      <w:marRight w:val="0"/>
      <w:marTop w:val="0"/>
      <w:marBottom w:val="0"/>
      <w:divBdr>
        <w:top w:val="none" w:sz="0" w:space="0" w:color="auto"/>
        <w:left w:val="none" w:sz="0" w:space="0" w:color="auto"/>
        <w:bottom w:val="none" w:sz="0" w:space="0" w:color="auto"/>
        <w:right w:val="none" w:sz="0" w:space="0" w:color="auto"/>
      </w:divBdr>
    </w:div>
    <w:div w:id="1034618947">
      <w:bodyDiv w:val="1"/>
      <w:marLeft w:val="0"/>
      <w:marRight w:val="0"/>
      <w:marTop w:val="0"/>
      <w:marBottom w:val="0"/>
      <w:divBdr>
        <w:top w:val="none" w:sz="0" w:space="0" w:color="auto"/>
        <w:left w:val="none" w:sz="0" w:space="0" w:color="auto"/>
        <w:bottom w:val="none" w:sz="0" w:space="0" w:color="auto"/>
        <w:right w:val="none" w:sz="0" w:space="0" w:color="auto"/>
      </w:divBdr>
    </w:div>
    <w:div w:id="1063067887">
      <w:bodyDiv w:val="1"/>
      <w:marLeft w:val="0"/>
      <w:marRight w:val="0"/>
      <w:marTop w:val="0"/>
      <w:marBottom w:val="0"/>
      <w:divBdr>
        <w:top w:val="none" w:sz="0" w:space="0" w:color="auto"/>
        <w:left w:val="none" w:sz="0" w:space="0" w:color="auto"/>
        <w:bottom w:val="none" w:sz="0" w:space="0" w:color="auto"/>
        <w:right w:val="none" w:sz="0" w:space="0" w:color="auto"/>
      </w:divBdr>
    </w:div>
    <w:div w:id="1155490965">
      <w:bodyDiv w:val="1"/>
      <w:marLeft w:val="0"/>
      <w:marRight w:val="0"/>
      <w:marTop w:val="0"/>
      <w:marBottom w:val="0"/>
      <w:divBdr>
        <w:top w:val="none" w:sz="0" w:space="0" w:color="auto"/>
        <w:left w:val="none" w:sz="0" w:space="0" w:color="auto"/>
        <w:bottom w:val="none" w:sz="0" w:space="0" w:color="auto"/>
        <w:right w:val="none" w:sz="0" w:space="0" w:color="auto"/>
      </w:divBdr>
    </w:div>
    <w:div w:id="1194809602">
      <w:bodyDiv w:val="1"/>
      <w:marLeft w:val="0"/>
      <w:marRight w:val="0"/>
      <w:marTop w:val="0"/>
      <w:marBottom w:val="0"/>
      <w:divBdr>
        <w:top w:val="none" w:sz="0" w:space="0" w:color="auto"/>
        <w:left w:val="none" w:sz="0" w:space="0" w:color="auto"/>
        <w:bottom w:val="none" w:sz="0" w:space="0" w:color="auto"/>
        <w:right w:val="none" w:sz="0" w:space="0" w:color="auto"/>
      </w:divBdr>
    </w:div>
    <w:div w:id="1218936484">
      <w:bodyDiv w:val="1"/>
      <w:marLeft w:val="0"/>
      <w:marRight w:val="0"/>
      <w:marTop w:val="0"/>
      <w:marBottom w:val="0"/>
      <w:divBdr>
        <w:top w:val="none" w:sz="0" w:space="0" w:color="auto"/>
        <w:left w:val="none" w:sz="0" w:space="0" w:color="auto"/>
        <w:bottom w:val="none" w:sz="0" w:space="0" w:color="auto"/>
        <w:right w:val="none" w:sz="0" w:space="0" w:color="auto"/>
      </w:divBdr>
    </w:div>
    <w:div w:id="1326130959">
      <w:bodyDiv w:val="1"/>
      <w:marLeft w:val="0"/>
      <w:marRight w:val="0"/>
      <w:marTop w:val="0"/>
      <w:marBottom w:val="0"/>
      <w:divBdr>
        <w:top w:val="none" w:sz="0" w:space="0" w:color="auto"/>
        <w:left w:val="none" w:sz="0" w:space="0" w:color="auto"/>
        <w:bottom w:val="none" w:sz="0" w:space="0" w:color="auto"/>
        <w:right w:val="none" w:sz="0" w:space="0" w:color="auto"/>
      </w:divBdr>
    </w:div>
    <w:div w:id="1328827962">
      <w:bodyDiv w:val="1"/>
      <w:marLeft w:val="0"/>
      <w:marRight w:val="0"/>
      <w:marTop w:val="0"/>
      <w:marBottom w:val="0"/>
      <w:divBdr>
        <w:top w:val="none" w:sz="0" w:space="0" w:color="auto"/>
        <w:left w:val="none" w:sz="0" w:space="0" w:color="auto"/>
        <w:bottom w:val="none" w:sz="0" w:space="0" w:color="auto"/>
        <w:right w:val="none" w:sz="0" w:space="0" w:color="auto"/>
      </w:divBdr>
    </w:div>
    <w:div w:id="1352759141">
      <w:bodyDiv w:val="1"/>
      <w:marLeft w:val="0"/>
      <w:marRight w:val="0"/>
      <w:marTop w:val="0"/>
      <w:marBottom w:val="0"/>
      <w:divBdr>
        <w:top w:val="none" w:sz="0" w:space="0" w:color="auto"/>
        <w:left w:val="none" w:sz="0" w:space="0" w:color="auto"/>
        <w:bottom w:val="none" w:sz="0" w:space="0" w:color="auto"/>
        <w:right w:val="none" w:sz="0" w:space="0" w:color="auto"/>
      </w:divBdr>
    </w:div>
    <w:div w:id="1352994891">
      <w:bodyDiv w:val="1"/>
      <w:marLeft w:val="0"/>
      <w:marRight w:val="0"/>
      <w:marTop w:val="0"/>
      <w:marBottom w:val="0"/>
      <w:divBdr>
        <w:top w:val="none" w:sz="0" w:space="0" w:color="auto"/>
        <w:left w:val="none" w:sz="0" w:space="0" w:color="auto"/>
        <w:bottom w:val="none" w:sz="0" w:space="0" w:color="auto"/>
        <w:right w:val="none" w:sz="0" w:space="0" w:color="auto"/>
      </w:divBdr>
    </w:div>
    <w:div w:id="1374036506">
      <w:bodyDiv w:val="1"/>
      <w:marLeft w:val="0"/>
      <w:marRight w:val="0"/>
      <w:marTop w:val="0"/>
      <w:marBottom w:val="0"/>
      <w:divBdr>
        <w:top w:val="none" w:sz="0" w:space="0" w:color="auto"/>
        <w:left w:val="none" w:sz="0" w:space="0" w:color="auto"/>
        <w:bottom w:val="none" w:sz="0" w:space="0" w:color="auto"/>
        <w:right w:val="none" w:sz="0" w:space="0" w:color="auto"/>
      </w:divBdr>
    </w:div>
    <w:div w:id="1413047828">
      <w:bodyDiv w:val="1"/>
      <w:marLeft w:val="0"/>
      <w:marRight w:val="0"/>
      <w:marTop w:val="0"/>
      <w:marBottom w:val="0"/>
      <w:divBdr>
        <w:top w:val="none" w:sz="0" w:space="0" w:color="auto"/>
        <w:left w:val="none" w:sz="0" w:space="0" w:color="auto"/>
        <w:bottom w:val="none" w:sz="0" w:space="0" w:color="auto"/>
        <w:right w:val="none" w:sz="0" w:space="0" w:color="auto"/>
      </w:divBdr>
      <w:divsChild>
        <w:div w:id="2132280300">
          <w:marLeft w:val="0"/>
          <w:marRight w:val="0"/>
          <w:marTop w:val="0"/>
          <w:marBottom w:val="0"/>
          <w:divBdr>
            <w:top w:val="none" w:sz="0" w:space="0" w:color="auto"/>
            <w:left w:val="none" w:sz="0" w:space="0" w:color="auto"/>
            <w:bottom w:val="none" w:sz="0" w:space="0" w:color="auto"/>
            <w:right w:val="none" w:sz="0" w:space="0" w:color="auto"/>
          </w:divBdr>
          <w:divsChild>
            <w:div w:id="1670675955">
              <w:marLeft w:val="0"/>
              <w:marRight w:val="0"/>
              <w:marTop w:val="0"/>
              <w:marBottom w:val="0"/>
              <w:divBdr>
                <w:top w:val="none" w:sz="0" w:space="0" w:color="auto"/>
                <w:left w:val="none" w:sz="0" w:space="0" w:color="auto"/>
                <w:bottom w:val="none" w:sz="0" w:space="0" w:color="auto"/>
                <w:right w:val="none" w:sz="0" w:space="0" w:color="auto"/>
              </w:divBdr>
              <w:divsChild>
                <w:div w:id="1717730112">
                  <w:marLeft w:val="0"/>
                  <w:marRight w:val="0"/>
                  <w:marTop w:val="0"/>
                  <w:marBottom w:val="0"/>
                  <w:divBdr>
                    <w:top w:val="none" w:sz="0" w:space="0" w:color="auto"/>
                    <w:left w:val="none" w:sz="0" w:space="0" w:color="auto"/>
                    <w:bottom w:val="none" w:sz="0" w:space="0" w:color="auto"/>
                    <w:right w:val="none" w:sz="0" w:space="0" w:color="auto"/>
                  </w:divBdr>
                  <w:divsChild>
                    <w:div w:id="1618442848">
                      <w:marLeft w:val="0"/>
                      <w:marRight w:val="0"/>
                      <w:marTop w:val="0"/>
                      <w:marBottom w:val="0"/>
                      <w:divBdr>
                        <w:top w:val="none" w:sz="0" w:space="0" w:color="auto"/>
                        <w:left w:val="none" w:sz="0" w:space="0" w:color="auto"/>
                        <w:bottom w:val="none" w:sz="0" w:space="0" w:color="auto"/>
                        <w:right w:val="none" w:sz="0" w:space="0" w:color="auto"/>
                      </w:divBdr>
                      <w:divsChild>
                        <w:div w:id="15355708">
                          <w:marLeft w:val="0"/>
                          <w:marRight w:val="0"/>
                          <w:marTop w:val="0"/>
                          <w:marBottom w:val="0"/>
                          <w:divBdr>
                            <w:top w:val="none" w:sz="0" w:space="0" w:color="auto"/>
                            <w:left w:val="none" w:sz="0" w:space="0" w:color="auto"/>
                            <w:bottom w:val="none" w:sz="0" w:space="0" w:color="auto"/>
                            <w:right w:val="none" w:sz="0" w:space="0" w:color="auto"/>
                          </w:divBdr>
                          <w:divsChild>
                            <w:div w:id="1414429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1537936">
          <w:marLeft w:val="0"/>
          <w:marRight w:val="0"/>
          <w:marTop w:val="0"/>
          <w:marBottom w:val="0"/>
          <w:divBdr>
            <w:top w:val="none" w:sz="0" w:space="0" w:color="auto"/>
            <w:left w:val="none" w:sz="0" w:space="0" w:color="auto"/>
            <w:bottom w:val="none" w:sz="0" w:space="0" w:color="auto"/>
            <w:right w:val="none" w:sz="0" w:space="0" w:color="auto"/>
          </w:divBdr>
          <w:divsChild>
            <w:div w:id="1249148375">
              <w:marLeft w:val="0"/>
              <w:marRight w:val="0"/>
              <w:marTop w:val="0"/>
              <w:marBottom w:val="0"/>
              <w:divBdr>
                <w:top w:val="none" w:sz="0" w:space="0" w:color="auto"/>
                <w:left w:val="none" w:sz="0" w:space="0" w:color="auto"/>
                <w:bottom w:val="none" w:sz="0" w:space="0" w:color="auto"/>
                <w:right w:val="none" w:sz="0" w:space="0" w:color="auto"/>
              </w:divBdr>
              <w:divsChild>
                <w:div w:id="114175508">
                  <w:marLeft w:val="0"/>
                  <w:marRight w:val="0"/>
                  <w:marTop w:val="0"/>
                  <w:marBottom w:val="0"/>
                  <w:divBdr>
                    <w:top w:val="none" w:sz="0" w:space="0" w:color="auto"/>
                    <w:left w:val="none" w:sz="0" w:space="0" w:color="auto"/>
                    <w:bottom w:val="none" w:sz="0" w:space="0" w:color="auto"/>
                    <w:right w:val="none" w:sz="0" w:space="0" w:color="auto"/>
                  </w:divBdr>
                  <w:divsChild>
                    <w:div w:id="1482110776">
                      <w:marLeft w:val="0"/>
                      <w:marRight w:val="0"/>
                      <w:marTop w:val="0"/>
                      <w:marBottom w:val="0"/>
                      <w:divBdr>
                        <w:top w:val="none" w:sz="0" w:space="0" w:color="auto"/>
                        <w:left w:val="none" w:sz="0" w:space="0" w:color="auto"/>
                        <w:bottom w:val="none" w:sz="0" w:space="0" w:color="auto"/>
                        <w:right w:val="none" w:sz="0" w:space="0" w:color="auto"/>
                      </w:divBdr>
                      <w:divsChild>
                        <w:div w:id="1198932976">
                          <w:marLeft w:val="0"/>
                          <w:marRight w:val="0"/>
                          <w:marTop w:val="0"/>
                          <w:marBottom w:val="0"/>
                          <w:divBdr>
                            <w:top w:val="none" w:sz="0" w:space="0" w:color="auto"/>
                            <w:left w:val="none" w:sz="0" w:space="0" w:color="auto"/>
                            <w:bottom w:val="none" w:sz="0" w:space="0" w:color="auto"/>
                            <w:right w:val="none" w:sz="0" w:space="0" w:color="auto"/>
                          </w:divBdr>
                          <w:divsChild>
                            <w:div w:id="1920021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3541846">
      <w:bodyDiv w:val="1"/>
      <w:marLeft w:val="0"/>
      <w:marRight w:val="0"/>
      <w:marTop w:val="0"/>
      <w:marBottom w:val="0"/>
      <w:divBdr>
        <w:top w:val="none" w:sz="0" w:space="0" w:color="auto"/>
        <w:left w:val="none" w:sz="0" w:space="0" w:color="auto"/>
        <w:bottom w:val="none" w:sz="0" w:space="0" w:color="auto"/>
        <w:right w:val="none" w:sz="0" w:space="0" w:color="auto"/>
      </w:divBdr>
    </w:div>
    <w:div w:id="1584678868">
      <w:bodyDiv w:val="1"/>
      <w:marLeft w:val="0"/>
      <w:marRight w:val="0"/>
      <w:marTop w:val="0"/>
      <w:marBottom w:val="0"/>
      <w:divBdr>
        <w:top w:val="none" w:sz="0" w:space="0" w:color="auto"/>
        <w:left w:val="none" w:sz="0" w:space="0" w:color="auto"/>
        <w:bottom w:val="none" w:sz="0" w:space="0" w:color="auto"/>
        <w:right w:val="none" w:sz="0" w:space="0" w:color="auto"/>
      </w:divBdr>
    </w:div>
    <w:div w:id="1587836413">
      <w:bodyDiv w:val="1"/>
      <w:marLeft w:val="0"/>
      <w:marRight w:val="0"/>
      <w:marTop w:val="0"/>
      <w:marBottom w:val="0"/>
      <w:divBdr>
        <w:top w:val="none" w:sz="0" w:space="0" w:color="auto"/>
        <w:left w:val="none" w:sz="0" w:space="0" w:color="auto"/>
        <w:bottom w:val="none" w:sz="0" w:space="0" w:color="auto"/>
        <w:right w:val="none" w:sz="0" w:space="0" w:color="auto"/>
      </w:divBdr>
    </w:div>
    <w:div w:id="1647513723">
      <w:bodyDiv w:val="1"/>
      <w:marLeft w:val="0"/>
      <w:marRight w:val="0"/>
      <w:marTop w:val="0"/>
      <w:marBottom w:val="0"/>
      <w:divBdr>
        <w:top w:val="none" w:sz="0" w:space="0" w:color="auto"/>
        <w:left w:val="none" w:sz="0" w:space="0" w:color="auto"/>
        <w:bottom w:val="none" w:sz="0" w:space="0" w:color="auto"/>
        <w:right w:val="none" w:sz="0" w:space="0" w:color="auto"/>
      </w:divBdr>
    </w:div>
    <w:div w:id="1849831182">
      <w:bodyDiv w:val="1"/>
      <w:marLeft w:val="0"/>
      <w:marRight w:val="0"/>
      <w:marTop w:val="0"/>
      <w:marBottom w:val="0"/>
      <w:divBdr>
        <w:top w:val="none" w:sz="0" w:space="0" w:color="auto"/>
        <w:left w:val="none" w:sz="0" w:space="0" w:color="auto"/>
        <w:bottom w:val="none" w:sz="0" w:space="0" w:color="auto"/>
        <w:right w:val="none" w:sz="0" w:space="0" w:color="auto"/>
      </w:divBdr>
      <w:divsChild>
        <w:div w:id="197134740">
          <w:marLeft w:val="0"/>
          <w:marRight w:val="0"/>
          <w:marTop w:val="0"/>
          <w:marBottom w:val="0"/>
          <w:divBdr>
            <w:top w:val="none" w:sz="0" w:space="0" w:color="auto"/>
            <w:left w:val="none" w:sz="0" w:space="0" w:color="auto"/>
            <w:bottom w:val="none" w:sz="0" w:space="0" w:color="auto"/>
            <w:right w:val="none" w:sz="0" w:space="0" w:color="auto"/>
          </w:divBdr>
          <w:divsChild>
            <w:div w:id="1536310343">
              <w:marLeft w:val="0"/>
              <w:marRight w:val="0"/>
              <w:marTop w:val="0"/>
              <w:marBottom w:val="0"/>
              <w:divBdr>
                <w:top w:val="none" w:sz="0" w:space="0" w:color="auto"/>
                <w:left w:val="none" w:sz="0" w:space="0" w:color="auto"/>
                <w:bottom w:val="none" w:sz="0" w:space="0" w:color="auto"/>
                <w:right w:val="none" w:sz="0" w:space="0" w:color="auto"/>
              </w:divBdr>
              <w:divsChild>
                <w:div w:id="217013420">
                  <w:marLeft w:val="0"/>
                  <w:marRight w:val="0"/>
                  <w:marTop w:val="0"/>
                  <w:marBottom w:val="0"/>
                  <w:divBdr>
                    <w:top w:val="none" w:sz="0" w:space="0" w:color="auto"/>
                    <w:left w:val="none" w:sz="0" w:space="0" w:color="auto"/>
                    <w:bottom w:val="none" w:sz="0" w:space="0" w:color="auto"/>
                    <w:right w:val="none" w:sz="0" w:space="0" w:color="auto"/>
                  </w:divBdr>
                  <w:divsChild>
                    <w:div w:id="363211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908441">
      <w:bodyDiv w:val="1"/>
      <w:marLeft w:val="0"/>
      <w:marRight w:val="0"/>
      <w:marTop w:val="0"/>
      <w:marBottom w:val="0"/>
      <w:divBdr>
        <w:top w:val="none" w:sz="0" w:space="0" w:color="auto"/>
        <w:left w:val="none" w:sz="0" w:space="0" w:color="auto"/>
        <w:bottom w:val="none" w:sz="0" w:space="0" w:color="auto"/>
        <w:right w:val="none" w:sz="0" w:space="0" w:color="auto"/>
      </w:divBdr>
    </w:div>
    <w:div w:id="1876043119">
      <w:bodyDiv w:val="1"/>
      <w:marLeft w:val="0"/>
      <w:marRight w:val="0"/>
      <w:marTop w:val="0"/>
      <w:marBottom w:val="0"/>
      <w:divBdr>
        <w:top w:val="none" w:sz="0" w:space="0" w:color="auto"/>
        <w:left w:val="none" w:sz="0" w:space="0" w:color="auto"/>
        <w:bottom w:val="none" w:sz="0" w:space="0" w:color="auto"/>
        <w:right w:val="none" w:sz="0" w:space="0" w:color="auto"/>
      </w:divBdr>
    </w:div>
    <w:div w:id="2054650219">
      <w:bodyDiv w:val="1"/>
      <w:marLeft w:val="0"/>
      <w:marRight w:val="0"/>
      <w:marTop w:val="0"/>
      <w:marBottom w:val="0"/>
      <w:divBdr>
        <w:top w:val="none" w:sz="0" w:space="0" w:color="auto"/>
        <w:left w:val="none" w:sz="0" w:space="0" w:color="auto"/>
        <w:bottom w:val="none" w:sz="0" w:space="0" w:color="auto"/>
        <w:right w:val="none" w:sz="0" w:space="0" w:color="auto"/>
      </w:divBdr>
    </w:div>
    <w:div w:id="2079085185">
      <w:bodyDiv w:val="1"/>
      <w:marLeft w:val="0"/>
      <w:marRight w:val="0"/>
      <w:marTop w:val="0"/>
      <w:marBottom w:val="0"/>
      <w:divBdr>
        <w:top w:val="none" w:sz="0" w:space="0" w:color="auto"/>
        <w:left w:val="none" w:sz="0" w:space="0" w:color="auto"/>
        <w:bottom w:val="none" w:sz="0" w:space="0" w:color="auto"/>
        <w:right w:val="none" w:sz="0" w:space="0" w:color="auto"/>
      </w:divBdr>
    </w:div>
    <w:div w:id="2119179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yperlink" Target="https://doi.org/10.3390/lubricants12100342" TargetMode="External"/><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hyperlink" Target="https://doi.org/10.3390/en14010209" TargetMode="External"/><Relationship Id="rId47" Type="http://schemas.openxmlformats.org/officeDocument/2006/relationships/image" Target="media/image28.png"/><Relationship Id="rId50" Type="http://schemas.openxmlformats.org/officeDocument/2006/relationships/header" Target="header2.xml"/><Relationship Id="rId55"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hyperlink" Target="https://doi.org/10.1088/1757-899X/1228/1/012014" TargetMode="External"/><Relationship Id="rId40" Type="http://schemas.openxmlformats.org/officeDocument/2006/relationships/hyperlink" Target="https://chatgpt.com/c/675ed8fb-1c20-8002-8414-0eff4626645d" TargetMode="External"/><Relationship Id="rId45" Type="http://schemas.openxmlformats.org/officeDocument/2006/relationships/hyperlink" Target="https://uowtsd-my.sharepoint.com/personal/2226401_student_uwtsd_ac_uk/Documents/Level%204%20(Year%201)/Materials%20GD&amp;T/Piston%20material%20selection.docx?web=1" TargetMode="External"/><Relationship Id="rId53" Type="http://schemas.openxmlformats.org/officeDocument/2006/relationships/header" Target="header3.xml"/><Relationship Id="rId5" Type="http://schemas.openxmlformats.org/officeDocument/2006/relationships/styles" Target="styles.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26.png"/><Relationship Id="rId52" Type="http://schemas.openxmlformats.org/officeDocument/2006/relationships/footer" Target="foot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hyperlink" Target="https://doi.org/10.3390/lubricants12100342" TargetMode="External"/><Relationship Id="rId43" Type="http://schemas.openxmlformats.org/officeDocument/2006/relationships/hyperlink" Target="https://www.theworldmaterial.com/al-6061-t6-aluminum-alloy/?utm_source=chatgpt.com" TargetMode="External"/><Relationship Id="rId48" Type="http://schemas.openxmlformats.org/officeDocument/2006/relationships/image" Target="media/image29.png"/><Relationship Id="rId56" Type="http://schemas.openxmlformats.org/officeDocument/2006/relationships/theme" Target="theme/theme1.xml"/><Relationship Id="rId8" Type="http://schemas.openxmlformats.org/officeDocument/2006/relationships/footnotes" Target="footnotes.xml"/><Relationship Id="rId51"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hyperlink" Target="https://doi.org/10.1088/1757-899X/1057/1/012047" TargetMode="External"/><Relationship Id="rId46" Type="http://schemas.openxmlformats.org/officeDocument/2006/relationships/image" Target="media/image27.png"/><Relationship Id="rId20" Type="http://schemas.openxmlformats.org/officeDocument/2006/relationships/image" Target="media/image11.png"/><Relationship Id="rId41" Type="http://schemas.openxmlformats.org/officeDocument/2006/relationships/hyperlink" Target="https://doi.org/10.1155/2019/5809164" TargetMode="External"/><Relationship Id="rId54"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https://doi.org/10.2200/S00674ED1V01Y201509CGR021" TargetMode="External"/><Relationship Id="rId4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4" ma:contentTypeDescription="Create a new document." ma:contentTypeScope="" ma:versionID="ba4a1520bd04742229f1b9bf641400c6">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8d093838b5df8f41059eab38dbd4470f"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LengthInSeconds" minOccurs="0"/>
                <xsd:element ref="ns3:MediaServiceDateTaken" minOccurs="0"/>
                <xsd:element ref="ns3:MediaServiceSearchProperties" minOccurs="0"/>
                <xsd:element ref="ns3:_activity" minOccurs="0"/>
                <xsd:element ref="ns4:SharedWithUsers" minOccurs="0"/>
                <xsd:element ref="ns4:SharedWithDetails" minOccurs="0"/>
                <xsd:element ref="ns4:SharingHintHash"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LengthInSeconds" ma:index="14" nillable="true" ma:displayName="MediaLengthInSeconds" ma:hidden="true" ma:internalName="MediaLengthInSeconds" ma:readOnly="true">
      <xsd:simpleType>
        <xsd:restriction base="dms:Unknown"/>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E2DFF2A-0655-4F45-903B-DB5F83ED14F3}">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AAE5E146-7D13-46A5-BADA-0A2ADD24E8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E23DAC9-D85E-4409-803F-317CD38F65E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27</Pages>
  <Words>5383</Words>
  <Characters>30685</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Vale (2226401)</dc:creator>
  <cp:keywords/>
  <dc:description/>
  <cp:lastModifiedBy>Timothy Vale (2226401)</cp:lastModifiedBy>
  <cp:revision>439</cp:revision>
  <dcterms:created xsi:type="dcterms:W3CDTF">2024-12-12T13:31:00Z</dcterms:created>
  <dcterms:modified xsi:type="dcterms:W3CDTF">2024-12-15T21:38:00Z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