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57D86C" w14:textId="0F7756D3" w:rsidR="0078143A" w:rsidRDefault="57F0D247" w:rsidP="57F0D247">
      <w:pPr>
        <w:spacing w:line="360" w:lineRule="auto"/>
        <w:rPr>
          <w:rFonts w:ascii="Arial" w:eastAsia="Arial" w:hAnsi="Arial" w:cs="Arial"/>
        </w:rPr>
      </w:pPr>
      <w:bookmarkStart w:id="0" w:name="_GoBack"/>
      <w:bookmarkEnd w:id="0"/>
      <w:r w:rsidRPr="57F0D247">
        <w:rPr>
          <w:rFonts w:ascii="Arial" w:eastAsia="Arial" w:hAnsi="Arial" w:cs="Arial"/>
          <w:color w:val="000000" w:themeColor="text1"/>
          <w:sz w:val="32"/>
          <w:szCs w:val="32"/>
          <w:lang w:val="en-US"/>
        </w:rPr>
        <w:t>Name:  Rubina Akbur </w:t>
      </w:r>
      <w:r w:rsidR="0078143A">
        <w:br/>
      </w:r>
      <w:r w:rsidRPr="57F0D247">
        <w:rPr>
          <w:rFonts w:ascii="Arial" w:eastAsia="Arial" w:hAnsi="Arial" w:cs="Arial"/>
          <w:color w:val="000000" w:themeColor="text1"/>
          <w:sz w:val="32"/>
          <w:szCs w:val="32"/>
          <w:lang w:val="en-US"/>
        </w:rPr>
        <w:t>Student Number: 2118370 </w:t>
      </w:r>
      <w:r w:rsidR="0078143A">
        <w:br/>
      </w:r>
      <w:r w:rsidRPr="57F0D247">
        <w:rPr>
          <w:rFonts w:ascii="Arial" w:eastAsia="Arial" w:hAnsi="Arial" w:cs="Arial"/>
          <w:color w:val="000000" w:themeColor="text1"/>
          <w:sz w:val="32"/>
          <w:szCs w:val="32"/>
          <w:lang w:val="en-US"/>
        </w:rPr>
        <w:t>Module Code: BMSW4004_BIRM </w:t>
      </w:r>
      <w:r w:rsidR="0078143A">
        <w:br/>
      </w:r>
      <w:r w:rsidRPr="57F0D247">
        <w:rPr>
          <w:rFonts w:ascii="Arial" w:eastAsia="Arial" w:hAnsi="Arial" w:cs="Arial"/>
          <w:color w:val="000000" w:themeColor="text1"/>
          <w:sz w:val="32"/>
          <w:szCs w:val="32"/>
          <w:lang w:val="en-US"/>
        </w:rPr>
        <w:t>Module Name: Problem Solving and Decision Making</w:t>
      </w:r>
      <w:r w:rsidR="0078143A">
        <w:br/>
      </w:r>
      <w:r w:rsidRPr="57F0D247">
        <w:rPr>
          <w:rFonts w:ascii="Arial" w:eastAsia="Arial" w:hAnsi="Arial" w:cs="Arial"/>
          <w:color w:val="000000" w:themeColor="text1"/>
          <w:sz w:val="32"/>
          <w:szCs w:val="32"/>
          <w:lang w:val="en-US"/>
        </w:rPr>
        <w:t xml:space="preserve">Assignment Title: Report </w:t>
      </w:r>
      <w:r w:rsidR="0078143A">
        <w:br/>
      </w:r>
      <w:r w:rsidRPr="57F0D247">
        <w:rPr>
          <w:rFonts w:ascii="Arial" w:eastAsia="Arial" w:hAnsi="Arial" w:cs="Arial"/>
          <w:color w:val="000000" w:themeColor="text1"/>
          <w:sz w:val="32"/>
          <w:szCs w:val="32"/>
          <w:lang w:val="en-US"/>
        </w:rPr>
        <w:t xml:space="preserve">Lecturer Name: Zahra </w:t>
      </w:r>
      <w:proofErr w:type="spellStart"/>
      <w:r w:rsidRPr="57F0D247">
        <w:rPr>
          <w:rFonts w:ascii="Arial" w:eastAsia="Arial" w:hAnsi="Arial" w:cs="Arial"/>
          <w:color w:val="000000" w:themeColor="text1"/>
          <w:sz w:val="32"/>
          <w:szCs w:val="32"/>
          <w:lang w:val="en-US"/>
        </w:rPr>
        <w:t>Mohammadnazari</w:t>
      </w:r>
      <w:proofErr w:type="spellEnd"/>
    </w:p>
    <w:p w14:paraId="29F47AB0" w14:textId="65D21F53" w:rsidR="0078143A" w:rsidRDefault="0078143A" w:rsidP="57F0D247">
      <w:pPr>
        <w:spacing w:line="360" w:lineRule="auto"/>
        <w:jc w:val="both"/>
        <w:rPr>
          <w:rFonts w:ascii="Arial" w:eastAsia="Arial" w:hAnsi="Arial" w:cs="Arial"/>
          <w:b/>
          <w:bCs/>
          <w:u w:val="single"/>
        </w:rPr>
      </w:pPr>
    </w:p>
    <w:p w14:paraId="7C41FB6E" w14:textId="0F66ED67" w:rsidR="0078143A" w:rsidRDefault="0078143A" w:rsidP="57F0D247">
      <w:pPr>
        <w:spacing w:line="360" w:lineRule="auto"/>
        <w:jc w:val="both"/>
        <w:rPr>
          <w:rFonts w:ascii="Arial" w:eastAsia="Arial" w:hAnsi="Arial" w:cs="Arial"/>
          <w:b/>
          <w:bCs/>
          <w:u w:val="single"/>
        </w:rPr>
      </w:pPr>
    </w:p>
    <w:p w14:paraId="49D2A534" w14:textId="56FCA882" w:rsidR="0078143A" w:rsidRDefault="0078143A" w:rsidP="57F0D247">
      <w:pPr>
        <w:spacing w:line="360" w:lineRule="auto"/>
        <w:jc w:val="both"/>
        <w:rPr>
          <w:rFonts w:ascii="Arial" w:eastAsia="Arial" w:hAnsi="Arial" w:cs="Arial"/>
          <w:b/>
          <w:bCs/>
          <w:u w:val="single"/>
        </w:rPr>
      </w:pPr>
    </w:p>
    <w:p w14:paraId="33DB96F1" w14:textId="5BA17F6A" w:rsidR="0078143A" w:rsidRDefault="0078143A" w:rsidP="57F0D247">
      <w:pPr>
        <w:spacing w:line="360" w:lineRule="auto"/>
        <w:jc w:val="both"/>
        <w:rPr>
          <w:rFonts w:ascii="Arial" w:eastAsia="Arial" w:hAnsi="Arial" w:cs="Arial"/>
          <w:b/>
          <w:bCs/>
          <w:u w:val="single"/>
        </w:rPr>
      </w:pPr>
    </w:p>
    <w:p w14:paraId="1C7EB8E9" w14:textId="6B562B33" w:rsidR="0078143A" w:rsidRDefault="0078143A" w:rsidP="57F0D247">
      <w:pPr>
        <w:spacing w:line="360" w:lineRule="auto"/>
        <w:jc w:val="both"/>
        <w:rPr>
          <w:rFonts w:ascii="Arial" w:eastAsia="Arial" w:hAnsi="Arial" w:cs="Arial"/>
          <w:b/>
          <w:bCs/>
          <w:u w:val="single"/>
        </w:rPr>
      </w:pPr>
    </w:p>
    <w:p w14:paraId="45F1AF9B" w14:textId="45C5AF07" w:rsidR="0078143A" w:rsidRDefault="0078143A" w:rsidP="57F0D247">
      <w:pPr>
        <w:spacing w:line="360" w:lineRule="auto"/>
        <w:jc w:val="both"/>
        <w:rPr>
          <w:rFonts w:ascii="Arial" w:eastAsia="Arial" w:hAnsi="Arial" w:cs="Arial"/>
          <w:b/>
          <w:bCs/>
          <w:u w:val="single"/>
        </w:rPr>
      </w:pPr>
    </w:p>
    <w:p w14:paraId="253BF2EC" w14:textId="1210F29C" w:rsidR="0078143A" w:rsidRDefault="0078143A" w:rsidP="57F0D247">
      <w:pPr>
        <w:spacing w:line="360" w:lineRule="auto"/>
        <w:jc w:val="both"/>
        <w:rPr>
          <w:rFonts w:ascii="Arial" w:eastAsia="Arial" w:hAnsi="Arial" w:cs="Arial"/>
          <w:b/>
          <w:bCs/>
          <w:u w:val="single"/>
        </w:rPr>
      </w:pPr>
    </w:p>
    <w:p w14:paraId="2A3D5FD5" w14:textId="2D308D52" w:rsidR="0078143A" w:rsidRDefault="0078143A" w:rsidP="57F0D247">
      <w:pPr>
        <w:spacing w:line="360" w:lineRule="auto"/>
        <w:jc w:val="both"/>
        <w:rPr>
          <w:rFonts w:ascii="Arial" w:eastAsia="Arial" w:hAnsi="Arial" w:cs="Arial"/>
          <w:b/>
          <w:bCs/>
          <w:u w:val="single"/>
        </w:rPr>
      </w:pPr>
    </w:p>
    <w:p w14:paraId="484B8656" w14:textId="078E239B" w:rsidR="0078143A" w:rsidRDefault="0078143A" w:rsidP="57F0D247">
      <w:pPr>
        <w:spacing w:line="360" w:lineRule="auto"/>
        <w:jc w:val="both"/>
        <w:rPr>
          <w:rFonts w:ascii="Arial" w:eastAsia="Arial" w:hAnsi="Arial" w:cs="Arial"/>
          <w:b/>
          <w:bCs/>
          <w:u w:val="single"/>
        </w:rPr>
      </w:pPr>
    </w:p>
    <w:p w14:paraId="617A1C58" w14:textId="3AFE398D" w:rsidR="0078143A" w:rsidRDefault="0078143A" w:rsidP="57F0D247">
      <w:pPr>
        <w:spacing w:line="360" w:lineRule="auto"/>
        <w:jc w:val="both"/>
        <w:rPr>
          <w:rFonts w:ascii="Arial" w:eastAsia="Arial" w:hAnsi="Arial" w:cs="Arial"/>
          <w:b/>
          <w:bCs/>
          <w:u w:val="single"/>
        </w:rPr>
      </w:pPr>
    </w:p>
    <w:p w14:paraId="47B96E30" w14:textId="59B52365" w:rsidR="0078143A" w:rsidRDefault="0078143A" w:rsidP="57F0D247">
      <w:pPr>
        <w:spacing w:line="360" w:lineRule="auto"/>
        <w:jc w:val="both"/>
        <w:rPr>
          <w:rFonts w:ascii="Arial" w:eastAsia="Arial" w:hAnsi="Arial" w:cs="Arial"/>
          <w:b/>
          <w:bCs/>
          <w:u w:val="single"/>
        </w:rPr>
      </w:pPr>
    </w:p>
    <w:p w14:paraId="2D9B1987" w14:textId="6C81FAFF" w:rsidR="0078143A" w:rsidRDefault="0078143A" w:rsidP="57F0D247">
      <w:pPr>
        <w:spacing w:line="360" w:lineRule="auto"/>
        <w:jc w:val="both"/>
        <w:rPr>
          <w:rFonts w:ascii="Arial" w:eastAsia="Arial" w:hAnsi="Arial" w:cs="Arial"/>
          <w:b/>
          <w:bCs/>
          <w:u w:val="single"/>
        </w:rPr>
      </w:pPr>
    </w:p>
    <w:p w14:paraId="7989758D" w14:textId="2AD6E954" w:rsidR="0078143A" w:rsidRDefault="0078143A" w:rsidP="57F0D247">
      <w:pPr>
        <w:spacing w:line="360" w:lineRule="auto"/>
        <w:jc w:val="both"/>
        <w:rPr>
          <w:rFonts w:ascii="Arial" w:eastAsia="Arial" w:hAnsi="Arial" w:cs="Arial"/>
          <w:b/>
          <w:bCs/>
          <w:u w:val="single"/>
        </w:rPr>
      </w:pPr>
    </w:p>
    <w:p w14:paraId="5CA787FF" w14:textId="14A4FE62" w:rsidR="0078143A" w:rsidRDefault="0078143A" w:rsidP="57F0D247">
      <w:pPr>
        <w:spacing w:line="360" w:lineRule="auto"/>
        <w:jc w:val="both"/>
        <w:rPr>
          <w:rFonts w:ascii="Arial" w:eastAsia="Arial" w:hAnsi="Arial" w:cs="Arial"/>
          <w:b/>
          <w:bCs/>
          <w:u w:val="single"/>
        </w:rPr>
      </w:pPr>
    </w:p>
    <w:p w14:paraId="3A6D9B54" w14:textId="78491F37" w:rsidR="0078143A" w:rsidRDefault="0078143A" w:rsidP="57F0D247">
      <w:pPr>
        <w:spacing w:line="360" w:lineRule="auto"/>
        <w:jc w:val="both"/>
        <w:rPr>
          <w:rFonts w:ascii="Arial" w:eastAsia="Arial" w:hAnsi="Arial" w:cs="Arial"/>
          <w:b/>
          <w:bCs/>
          <w:u w:val="single"/>
        </w:rPr>
      </w:pPr>
    </w:p>
    <w:p w14:paraId="5BC02D73" w14:textId="588F9C02" w:rsidR="0078143A" w:rsidRDefault="0078143A" w:rsidP="57F0D247">
      <w:pPr>
        <w:spacing w:line="360" w:lineRule="auto"/>
        <w:jc w:val="both"/>
        <w:rPr>
          <w:rFonts w:ascii="Arial" w:eastAsia="Arial" w:hAnsi="Arial" w:cs="Arial"/>
          <w:b/>
          <w:bCs/>
          <w:u w:val="single"/>
        </w:rPr>
      </w:pPr>
    </w:p>
    <w:p w14:paraId="4BA0A6C6" w14:textId="5053D372" w:rsidR="0078143A" w:rsidRDefault="0078143A" w:rsidP="57F0D247">
      <w:pPr>
        <w:spacing w:line="360" w:lineRule="auto"/>
        <w:jc w:val="both"/>
        <w:rPr>
          <w:rFonts w:ascii="Arial" w:eastAsia="Arial" w:hAnsi="Arial" w:cs="Arial"/>
          <w:b/>
          <w:bCs/>
          <w:u w:val="single"/>
        </w:rPr>
      </w:pPr>
    </w:p>
    <w:p w14:paraId="65468E04" w14:textId="3C005A5C" w:rsidR="0078143A" w:rsidRDefault="0078143A" w:rsidP="57F0D247">
      <w:pPr>
        <w:spacing w:line="360" w:lineRule="auto"/>
        <w:jc w:val="both"/>
        <w:rPr>
          <w:rFonts w:ascii="Arial" w:eastAsia="Arial" w:hAnsi="Arial" w:cs="Arial"/>
          <w:b/>
          <w:bCs/>
          <w:u w:val="single"/>
        </w:rPr>
      </w:pPr>
    </w:p>
    <w:p w14:paraId="2822E2A9" w14:textId="51B5302A" w:rsidR="0078143A" w:rsidRDefault="0078143A" w:rsidP="57F0D247">
      <w:pPr>
        <w:spacing w:line="360" w:lineRule="auto"/>
        <w:jc w:val="both"/>
        <w:rPr>
          <w:rFonts w:ascii="Arial" w:eastAsia="Arial" w:hAnsi="Arial" w:cs="Arial"/>
          <w:b/>
          <w:bCs/>
          <w:u w:val="single"/>
        </w:rPr>
      </w:pPr>
    </w:p>
    <w:p w14:paraId="04DF0E45" w14:textId="3C4514FA" w:rsidR="0078143A" w:rsidRDefault="57F0D247" w:rsidP="57F0D247">
      <w:pPr>
        <w:spacing w:line="360" w:lineRule="auto"/>
        <w:rPr>
          <w:rFonts w:ascii="Arial" w:eastAsia="Arial" w:hAnsi="Arial" w:cs="Arial"/>
          <w:color w:val="000000" w:themeColor="text1"/>
        </w:rPr>
      </w:pPr>
      <w:r w:rsidRPr="57F0D247">
        <w:rPr>
          <w:rFonts w:ascii="Arial" w:eastAsia="Arial" w:hAnsi="Arial" w:cs="Arial"/>
          <w:b/>
          <w:bCs/>
          <w:color w:val="000000" w:themeColor="text1"/>
          <w:u w:val="single"/>
          <w:lang w:val="en-US"/>
        </w:rPr>
        <w:t>Contents Page</w:t>
      </w:r>
    </w:p>
    <w:p w14:paraId="7D848A69" w14:textId="2719846F" w:rsidR="0078143A" w:rsidRDefault="57F0D247" w:rsidP="57F0D247">
      <w:pPr>
        <w:spacing w:line="360" w:lineRule="auto"/>
        <w:rPr>
          <w:rFonts w:ascii="Arial" w:eastAsia="Arial" w:hAnsi="Arial" w:cs="Arial"/>
          <w:color w:val="000000" w:themeColor="text1"/>
        </w:rPr>
      </w:pPr>
      <w:r w:rsidRPr="57F0D247">
        <w:rPr>
          <w:rFonts w:ascii="Arial" w:eastAsia="Arial" w:hAnsi="Arial" w:cs="Arial"/>
          <w:color w:val="000000" w:themeColor="text1"/>
          <w:lang w:val="en-US"/>
        </w:rPr>
        <w:t>Introduction …............................................................................... Page 3</w:t>
      </w:r>
    </w:p>
    <w:p w14:paraId="0E9CC5DB" w14:textId="07ED1705" w:rsidR="0078143A" w:rsidRDefault="57F0D247" w:rsidP="57F0D247">
      <w:pPr>
        <w:spacing w:line="360" w:lineRule="auto"/>
        <w:rPr>
          <w:rFonts w:ascii="Arial" w:eastAsia="Arial" w:hAnsi="Arial" w:cs="Arial"/>
          <w:color w:val="000000" w:themeColor="text1"/>
        </w:rPr>
      </w:pPr>
      <w:r w:rsidRPr="57F0D247">
        <w:rPr>
          <w:rFonts w:ascii="Arial" w:eastAsia="Arial" w:hAnsi="Arial" w:cs="Arial"/>
          <w:color w:val="000000" w:themeColor="text1"/>
          <w:lang w:val="en-US"/>
        </w:rPr>
        <w:t xml:space="preserve">Define the problem </w:t>
      </w:r>
      <w:proofErr w:type="gramStart"/>
      <w:r w:rsidRPr="57F0D247">
        <w:rPr>
          <w:rFonts w:ascii="Arial" w:eastAsia="Arial" w:hAnsi="Arial" w:cs="Arial"/>
          <w:color w:val="000000" w:themeColor="text1"/>
          <w:lang w:val="en-US"/>
        </w:rPr>
        <w:t>Solving</w:t>
      </w:r>
      <w:proofErr w:type="gramEnd"/>
      <w:r w:rsidRPr="57F0D247">
        <w:rPr>
          <w:rFonts w:ascii="Arial" w:eastAsia="Arial" w:hAnsi="Arial" w:cs="Arial"/>
          <w:color w:val="000000" w:themeColor="text1"/>
          <w:lang w:val="en-US"/>
        </w:rPr>
        <w:t xml:space="preserve"> …....................................................... Page 3</w:t>
      </w:r>
    </w:p>
    <w:p w14:paraId="6B3FFF26" w14:textId="28872F78" w:rsidR="0078143A" w:rsidRDefault="57F0D247" w:rsidP="57F0D247">
      <w:pPr>
        <w:spacing w:line="360" w:lineRule="auto"/>
        <w:rPr>
          <w:rFonts w:ascii="Arial" w:eastAsia="Arial" w:hAnsi="Arial" w:cs="Arial"/>
          <w:color w:val="000000" w:themeColor="text1"/>
        </w:rPr>
      </w:pPr>
      <w:r w:rsidRPr="57F0D247">
        <w:rPr>
          <w:rFonts w:ascii="Arial" w:eastAsia="Arial" w:hAnsi="Arial" w:cs="Arial"/>
          <w:color w:val="000000" w:themeColor="text1"/>
          <w:lang w:val="en-US"/>
        </w:rPr>
        <w:t>Scope and the impact …............................................................... Page 3</w:t>
      </w:r>
    </w:p>
    <w:p w14:paraId="68373596" w14:textId="60C2FA60" w:rsidR="0078143A" w:rsidRDefault="57F0D247" w:rsidP="57F0D247">
      <w:pPr>
        <w:spacing w:line="360" w:lineRule="auto"/>
        <w:rPr>
          <w:rFonts w:ascii="Arial" w:eastAsia="Arial" w:hAnsi="Arial" w:cs="Arial"/>
          <w:color w:val="000000" w:themeColor="text1"/>
        </w:rPr>
      </w:pPr>
      <w:r w:rsidRPr="57F0D247">
        <w:rPr>
          <w:rFonts w:ascii="Arial" w:eastAsia="Arial" w:hAnsi="Arial" w:cs="Arial"/>
          <w:color w:val="000000" w:themeColor="text1"/>
          <w:lang w:val="en-US"/>
        </w:rPr>
        <w:t>Analysis of the organisation and problem ….................................  Page 4</w:t>
      </w:r>
    </w:p>
    <w:p w14:paraId="447C06DD" w14:textId="409ED391" w:rsidR="0078143A" w:rsidRDefault="57F0D247" w:rsidP="57F0D247">
      <w:pPr>
        <w:spacing w:line="360" w:lineRule="auto"/>
        <w:rPr>
          <w:rFonts w:ascii="Arial" w:eastAsia="Arial" w:hAnsi="Arial" w:cs="Arial"/>
          <w:color w:val="000000" w:themeColor="text1"/>
          <w:lang w:val="en-US"/>
        </w:rPr>
      </w:pPr>
      <w:r w:rsidRPr="57F0D247">
        <w:rPr>
          <w:rFonts w:ascii="Arial" w:eastAsia="Arial" w:hAnsi="Arial" w:cs="Arial"/>
          <w:color w:val="000000" w:themeColor="text1"/>
          <w:lang w:val="en-US"/>
        </w:rPr>
        <w:t>PESTEL …...................................................................................  Page 4</w:t>
      </w:r>
    </w:p>
    <w:p w14:paraId="0F847A3D" w14:textId="449D6899" w:rsidR="0078143A" w:rsidRDefault="57F0D247" w:rsidP="57F0D247">
      <w:pPr>
        <w:pStyle w:val="ListParagraph"/>
        <w:numPr>
          <w:ilvl w:val="0"/>
          <w:numId w:val="3"/>
        </w:numPr>
        <w:spacing w:line="360" w:lineRule="auto"/>
        <w:rPr>
          <w:rFonts w:eastAsiaTheme="minorEastAsia"/>
          <w:color w:val="000000" w:themeColor="text1"/>
          <w:lang w:val="en-US"/>
        </w:rPr>
      </w:pPr>
      <w:r w:rsidRPr="57F0D247">
        <w:rPr>
          <w:rFonts w:ascii="Arial" w:eastAsia="Arial" w:hAnsi="Arial" w:cs="Arial"/>
          <w:color w:val="000000" w:themeColor="text1"/>
          <w:lang w:val="en-US"/>
        </w:rPr>
        <w:t>Political</w:t>
      </w:r>
    </w:p>
    <w:p w14:paraId="24900607" w14:textId="4A243E09" w:rsidR="0078143A" w:rsidRDefault="57F0D247" w:rsidP="57F0D247">
      <w:pPr>
        <w:pStyle w:val="ListParagraph"/>
        <w:numPr>
          <w:ilvl w:val="0"/>
          <w:numId w:val="3"/>
        </w:numPr>
        <w:spacing w:line="360" w:lineRule="auto"/>
        <w:rPr>
          <w:color w:val="000000" w:themeColor="text1"/>
          <w:lang w:val="en-US"/>
        </w:rPr>
      </w:pPr>
      <w:r w:rsidRPr="57F0D247">
        <w:rPr>
          <w:rFonts w:ascii="Arial" w:eastAsia="Arial" w:hAnsi="Arial" w:cs="Arial"/>
          <w:color w:val="000000" w:themeColor="text1"/>
          <w:lang w:val="en-US"/>
        </w:rPr>
        <w:t>Economic</w:t>
      </w:r>
    </w:p>
    <w:p w14:paraId="74E2AC6D" w14:textId="03C12B73" w:rsidR="0078143A" w:rsidRDefault="57F0D247" w:rsidP="57F0D247">
      <w:pPr>
        <w:pStyle w:val="ListParagraph"/>
        <w:numPr>
          <w:ilvl w:val="0"/>
          <w:numId w:val="3"/>
        </w:numPr>
        <w:spacing w:line="360" w:lineRule="auto"/>
        <w:rPr>
          <w:color w:val="000000" w:themeColor="text1"/>
          <w:lang w:val="en-US"/>
        </w:rPr>
      </w:pPr>
      <w:r w:rsidRPr="57F0D247">
        <w:rPr>
          <w:rFonts w:ascii="Arial" w:eastAsia="Arial" w:hAnsi="Arial" w:cs="Arial"/>
          <w:color w:val="000000" w:themeColor="text1"/>
          <w:lang w:val="en-US"/>
        </w:rPr>
        <w:t>Social</w:t>
      </w:r>
    </w:p>
    <w:p w14:paraId="63F64BF0" w14:textId="12C7BCC9" w:rsidR="0078143A" w:rsidRDefault="57F0D247" w:rsidP="57F0D247">
      <w:pPr>
        <w:pStyle w:val="ListParagraph"/>
        <w:numPr>
          <w:ilvl w:val="0"/>
          <w:numId w:val="3"/>
        </w:numPr>
        <w:spacing w:line="360" w:lineRule="auto"/>
        <w:rPr>
          <w:color w:val="000000" w:themeColor="text1"/>
          <w:lang w:val="en-US"/>
        </w:rPr>
      </w:pPr>
      <w:r w:rsidRPr="57F0D247">
        <w:rPr>
          <w:rFonts w:ascii="Arial" w:eastAsia="Arial" w:hAnsi="Arial" w:cs="Arial"/>
          <w:color w:val="000000" w:themeColor="text1"/>
          <w:lang w:val="en-US"/>
        </w:rPr>
        <w:t>Technology</w:t>
      </w:r>
    </w:p>
    <w:p w14:paraId="63E4C244" w14:textId="3471F3EB" w:rsidR="0078143A" w:rsidRDefault="57F0D247" w:rsidP="57F0D247">
      <w:pPr>
        <w:pStyle w:val="ListParagraph"/>
        <w:numPr>
          <w:ilvl w:val="0"/>
          <w:numId w:val="3"/>
        </w:numPr>
        <w:spacing w:line="360" w:lineRule="auto"/>
        <w:rPr>
          <w:color w:val="000000" w:themeColor="text1"/>
          <w:lang w:val="en-US"/>
        </w:rPr>
      </w:pPr>
      <w:r w:rsidRPr="57F0D247">
        <w:rPr>
          <w:rFonts w:ascii="Arial" w:eastAsia="Arial" w:hAnsi="Arial" w:cs="Arial"/>
          <w:color w:val="000000" w:themeColor="text1"/>
          <w:lang w:val="en-US"/>
        </w:rPr>
        <w:t>Environment</w:t>
      </w:r>
    </w:p>
    <w:p w14:paraId="6E4CCB2F" w14:textId="5A4C523C" w:rsidR="0078143A" w:rsidRDefault="57F0D247" w:rsidP="57F0D247">
      <w:pPr>
        <w:pStyle w:val="ListParagraph"/>
        <w:numPr>
          <w:ilvl w:val="0"/>
          <w:numId w:val="3"/>
        </w:numPr>
        <w:spacing w:line="360" w:lineRule="auto"/>
        <w:rPr>
          <w:color w:val="000000" w:themeColor="text1"/>
          <w:lang w:val="en-US"/>
        </w:rPr>
      </w:pPr>
      <w:r w:rsidRPr="57F0D247">
        <w:rPr>
          <w:rFonts w:ascii="Arial" w:eastAsia="Arial" w:hAnsi="Arial" w:cs="Arial"/>
          <w:color w:val="000000" w:themeColor="text1"/>
          <w:lang w:val="en-US"/>
        </w:rPr>
        <w:t>Legal</w:t>
      </w:r>
    </w:p>
    <w:p w14:paraId="7332D85A" w14:textId="79A4ACB9" w:rsidR="0078143A" w:rsidRDefault="57F0D247" w:rsidP="57F0D247">
      <w:pPr>
        <w:spacing w:line="360" w:lineRule="auto"/>
        <w:rPr>
          <w:rFonts w:ascii="Arial" w:eastAsia="Arial" w:hAnsi="Arial" w:cs="Arial"/>
          <w:color w:val="000000" w:themeColor="text1"/>
        </w:rPr>
      </w:pPr>
      <w:r w:rsidRPr="57F0D247">
        <w:rPr>
          <w:rFonts w:ascii="Arial" w:eastAsia="Arial" w:hAnsi="Arial" w:cs="Arial"/>
          <w:color w:val="000000" w:themeColor="text1"/>
          <w:lang w:val="en-US"/>
        </w:rPr>
        <w:t>Fishbone …..................................................................................  Page 6</w:t>
      </w:r>
    </w:p>
    <w:p w14:paraId="1165D500" w14:textId="1F4409BD" w:rsidR="0078143A" w:rsidRDefault="57F0D247" w:rsidP="57F0D247">
      <w:pPr>
        <w:spacing w:line="360" w:lineRule="auto"/>
        <w:rPr>
          <w:rFonts w:ascii="Arial" w:eastAsia="Arial" w:hAnsi="Arial" w:cs="Arial"/>
          <w:color w:val="000000" w:themeColor="text1"/>
        </w:rPr>
      </w:pPr>
      <w:r w:rsidRPr="57F0D247">
        <w:rPr>
          <w:rFonts w:ascii="Arial" w:eastAsia="Arial" w:hAnsi="Arial" w:cs="Arial"/>
          <w:color w:val="000000" w:themeColor="text1"/>
          <w:lang w:val="en-US"/>
        </w:rPr>
        <w:t>PMI …..........................................................................................   Page 6</w:t>
      </w:r>
    </w:p>
    <w:p w14:paraId="582F1667" w14:textId="1F88C891" w:rsidR="0078143A" w:rsidRDefault="57F0D247" w:rsidP="57F0D247">
      <w:pPr>
        <w:pStyle w:val="ListParagraph"/>
        <w:numPr>
          <w:ilvl w:val="0"/>
          <w:numId w:val="2"/>
        </w:numPr>
        <w:spacing w:line="360" w:lineRule="auto"/>
        <w:rPr>
          <w:rFonts w:eastAsiaTheme="minorEastAsia"/>
          <w:color w:val="000000" w:themeColor="text1"/>
          <w:lang w:val="en-US"/>
        </w:rPr>
      </w:pPr>
      <w:r w:rsidRPr="57F0D247">
        <w:rPr>
          <w:rFonts w:ascii="Arial" w:eastAsia="Arial" w:hAnsi="Arial" w:cs="Arial"/>
          <w:color w:val="000000" w:themeColor="text1"/>
          <w:lang w:val="en-US"/>
        </w:rPr>
        <w:t>Possible solutions for Proper Care UK</w:t>
      </w:r>
    </w:p>
    <w:p w14:paraId="5265F122" w14:textId="49C3BC29" w:rsidR="0078143A" w:rsidRDefault="57F0D247" w:rsidP="57F0D247">
      <w:pPr>
        <w:pStyle w:val="ListParagraph"/>
        <w:numPr>
          <w:ilvl w:val="0"/>
          <w:numId w:val="2"/>
        </w:numPr>
        <w:spacing w:line="360" w:lineRule="auto"/>
        <w:rPr>
          <w:color w:val="000000" w:themeColor="text1"/>
          <w:lang w:val="en-US"/>
        </w:rPr>
      </w:pPr>
      <w:r w:rsidRPr="57F0D247">
        <w:rPr>
          <w:rFonts w:ascii="Arial" w:eastAsia="Arial" w:hAnsi="Arial" w:cs="Arial"/>
          <w:color w:val="000000" w:themeColor="text1"/>
          <w:lang w:val="en-US"/>
        </w:rPr>
        <w:t>Evaluation</w:t>
      </w:r>
    </w:p>
    <w:p w14:paraId="67D7574F" w14:textId="1E79FFC1" w:rsidR="0078143A" w:rsidRDefault="57F0D247" w:rsidP="57F0D247">
      <w:pPr>
        <w:spacing w:line="360" w:lineRule="auto"/>
        <w:rPr>
          <w:rFonts w:ascii="Arial" w:eastAsia="Arial" w:hAnsi="Arial" w:cs="Arial"/>
          <w:color w:val="000000" w:themeColor="text1"/>
        </w:rPr>
      </w:pPr>
      <w:r w:rsidRPr="57F0D247">
        <w:rPr>
          <w:rFonts w:ascii="Arial" w:eastAsia="Arial" w:hAnsi="Arial" w:cs="Arial"/>
          <w:color w:val="000000" w:themeColor="text1"/>
          <w:lang w:val="en-US"/>
        </w:rPr>
        <w:t>Evaluation …................................................................................  Page 7</w:t>
      </w:r>
    </w:p>
    <w:p w14:paraId="1B717DE2" w14:textId="4B22C7EB" w:rsidR="0078143A" w:rsidRDefault="57F0D247" w:rsidP="57F0D247">
      <w:pPr>
        <w:spacing w:line="360" w:lineRule="auto"/>
        <w:rPr>
          <w:rFonts w:ascii="Arial" w:eastAsia="Arial" w:hAnsi="Arial" w:cs="Arial"/>
          <w:color w:val="000000" w:themeColor="text1"/>
        </w:rPr>
      </w:pPr>
      <w:r w:rsidRPr="57F0D247">
        <w:rPr>
          <w:rFonts w:ascii="Arial" w:eastAsia="Arial" w:hAnsi="Arial" w:cs="Arial"/>
          <w:color w:val="000000" w:themeColor="text1"/>
          <w:lang w:val="en-US"/>
        </w:rPr>
        <w:t>Plan for Implementation solution …..............................................  Page 8</w:t>
      </w:r>
    </w:p>
    <w:p w14:paraId="151579FE" w14:textId="0B0A47CC" w:rsidR="0078143A" w:rsidRDefault="57F0D247" w:rsidP="57F0D247">
      <w:pPr>
        <w:pStyle w:val="ListParagraph"/>
        <w:numPr>
          <w:ilvl w:val="0"/>
          <w:numId w:val="1"/>
        </w:numPr>
        <w:spacing w:line="360" w:lineRule="auto"/>
        <w:rPr>
          <w:rFonts w:eastAsiaTheme="minorEastAsia"/>
          <w:color w:val="000000" w:themeColor="text1"/>
          <w:lang w:val="en-US"/>
        </w:rPr>
      </w:pPr>
      <w:r w:rsidRPr="57F0D247">
        <w:rPr>
          <w:rFonts w:ascii="Arial" w:eastAsia="Arial" w:hAnsi="Arial" w:cs="Arial"/>
          <w:color w:val="000000" w:themeColor="text1"/>
          <w:lang w:val="en-US"/>
        </w:rPr>
        <w:t>Plan</w:t>
      </w:r>
    </w:p>
    <w:p w14:paraId="0F916594" w14:textId="30A0280A" w:rsidR="0078143A" w:rsidRDefault="57F0D247" w:rsidP="57F0D247">
      <w:pPr>
        <w:pStyle w:val="ListParagraph"/>
        <w:numPr>
          <w:ilvl w:val="0"/>
          <w:numId w:val="1"/>
        </w:numPr>
        <w:spacing w:line="360" w:lineRule="auto"/>
        <w:rPr>
          <w:color w:val="000000" w:themeColor="text1"/>
          <w:lang w:val="en-US"/>
        </w:rPr>
      </w:pPr>
      <w:r w:rsidRPr="57F0D247">
        <w:rPr>
          <w:rFonts w:ascii="Arial" w:eastAsia="Arial" w:hAnsi="Arial" w:cs="Arial"/>
          <w:color w:val="000000" w:themeColor="text1"/>
          <w:lang w:val="en-US"/>
        </w:rPr>
        <w:t>Monitor</w:t>
      </w:r>
    </w:p>
    <w:p w14:paraId="3B5F27CF" w14:textId="3A4576D6" w:rsidR="0078143A" w:rsidRDefault="57F0D247" w:rsidP="57F0D247">
      <w:pPr>
        <w:pStyle w:val="ListParagraph"/>
        <w:numPr>
          <w:ilvl w:val="0"/>
          <w:numId w:val="1"/>
        </w:numPr>
        <w:spacing w:line="360" w:lineRule="auto"/>
        <w:rPr>
          <w:color w:val="000000" w:themeColor="text1"/>
          <w:lang w:val="en-US"/>
        </w:rPr>
      </w:pPr>
      <w:r w:rsidRPr="57F0D247">
        <w:rPr>
          <w:rFonts w:ascii="Arial" w:eastAsia="Arial" w:hAnsi="Arial" w:cs="Arial"/>
          <w:color w:val="000000" w:themeColor="text1"/>
          <w:lang w:val="en-US"/>
        </w:rPr>
        <w:t>Review</w:t>
      </w:r>
    </w:p>
    <w:p w14:paraId="6B6C62DC" w14:textId="2B44FB61" w:rsidR="0078143A" w:rsidRDefault="57F0D247" w:rsidP="57F0D247">
      <w:pPr>
        <w:pStyle w:val="ListParagraph"/>
        <w:numPr>
          <w:ilvl w:val="0"/>
          <w:numId w:val="1"/>
        </w:numPr>
        <w:spacing w:line="360" w:lineRule="auto"/>
        <w:rPr>
          <w:color w:val="000000" w:themeColor="text1"/>
          <w:lang w:val="en-US"/>
        </w:rPr>
      </w:pPr>
      <w:r w:rsidRPr="57F0D247">
        <w:rPr>
          <w:rFonts w:ascii="Arial" w:eastAsia="Arial" w:hAnsi="Arial" w:cs="Arial"/>
          <w:color w:val="000000" w:themeColor="text1"/>
          <w:lang w:val="en-US"/>
        </w:rPr>
        <w:t>Success</w:t>
      </w:r>
    </w:p>
    <w:p w14:paraId="349A9FF1" w14:textId="19B5E054" w:rsidR="0078143A" w:rsidRDefault="57F0D247" w:rsidP="57F0D247">
      <w:pPr>
        <w:spacing w:line="360" w:lineRule="auto"/>
        <w:rPr>
          <w:rFonts w:ascii="Arial" w:eastAsia="Arial" w:hAnsi="Arial" w:cs="Arial"/>
          <w:color w:val="000000" w:themeColor="text1"/>
        </w:rPr>
      </w:pPr>
      <w:r w:rsidRPr="57F0D247">
        <w:rPr>
          <w:rFonts w:ascii="Arial" w:eastAsia="Arial" w:hAnsi="Arial" w:cs="Arial"/>
          <w:color w:val="000000" w:themeColor="text1"/>
          <w:lang w:val="en-US"/>
        </w:rPr>
        <w:t>Evaluation …................................................................................  Page 8</w:t>
      </w:r>
    </w:p>
    <w:p w14:paraId="468F4369" w14:textId="33F8E76F" w:rsidR="0078143A" w:rsidRDefault="57F0D247" w:rsidP="57F0D247">
      <w:pPr>
        <w:spacing w:line="360" w:lineRule="auto"/>
        <w:rPr>
          <w:rFonts w:ascii="Arial" w:eastAsia="Arial" w:hAnsi="Arial" w:cs="Arial"/>
          <w:color w:val="000000" w:themeColor="text1"/>
        </w:rPr>
      </w:pPr>
      <w:r w:rsidRPr="57F0D247">
        <w:rPr>
          <w:rFonts w:ascii="Arial" w:eastAsia="Arial" w:hAnsi="Arial" w:cs="Arial"/>
          <w:color w:val="000000" w:themeColor="text1"/>
        </w:rPr>
        <w:t>Conclusion …................................................................................  Page 9</w:t>
      </w:r>
    </w:p>
    <w:p w14:paraId="3B2C3A62" w14:textId="43D603ED" w:rsidR="0078143A" w:rsidRDefault="57F0D247" w:rsidP="57F0D247">
      <w:pPr>
        <w:spacing w:line="360" w:lineRule="auto"/>
        <w:rPr>
          <w:rFonts w:ascii="Arial" w:eastAsia="Arial" w:hAnsi="Arial" w:cs="Arial"/>
          <w:color w:val="000000" w:themeColor="text1"/>
        </w:rPr>
      </w:pPr>
      <w:r w:rsidRPr="57F0D247">
        <w:rPr>
          <w:rFonts w:ascii="Arial" w:eastAsia="Arial" w:hAnsi="Arial" w:cs="Arial"/>
          <w:color w:val="000000" w:themeColor="text1"/>
        </w:rPr>
        <w:t>References …................................................................................ Page 10</w:t>
      </w:r>
    </w:p>
    <w:p w14:paraId="520426CD" w14:textId="3C5AD8D0" w:rsidR="0078143A" w:rsidRDefault="0078143A" w:rsidP="57F0D247">
      <w:pPr>
        <w:spacing w:line="360" w:lineRule="auto"/>
        <w:jc w:val="both"/>
        <w:rPr>
          <w:rFonts w:ascii="Arial" w:eastAsia="Arial" w:hAnsi="Arial" w:cs="Arial"/>
          <w:b/>
          <w:bCs/>
          <w:u w:val="single"/>
        </w:rPr>
      </w:pPr>
    </w:p>
    <w:p w14:paraId="26B8F286" w14:textId="3535C3B0" w:rsidR="0078143A" w:rsidRDefault="0078143A" w:rsidP="57F0D247">
      <w:pPr>
        <w:spacing w:line="360" w:lineRule="auto"/>
        <w:jc w:val="both"/>
        <w:rPr>
          <w:rFonts w:ascii="Arial" w:eastAsia="Arial" w:hAnsi="Arial" w:cs="Arial"/>
          <w:b/>
          <w:bCs/>
          <w:u w:val="single"/>
        </w:rPr>
      </w:pPr>
      <w:r w:rsidRPr="57F0D247">
        <w:rPr>
          <w:rFonts w:ascii="Arial" w:eastAsia="Arial" w:hAnsi="Arial" w:cs="Arial"/>
          <w:b/>
          <w:bCs/>
          <w:u w:val="single"/>
        </w:rPr>
        <w:lastRenderedPageBreak/>
        <w:t>Introduction</w:t>
      </w:r>
    </w:p>
    <w:p w14:paraId="42D59F3C" w14:textId="50D508FC" w:rsidR="568F94AB" w:rsidRDefault="568F94AB" w:rsidP="568F94AB">
      <w:pPr>
        <w:jc w:val="both"/>
        <w:rPr>
          <w:rFonts w:ascii="Arial" w:eastAsia="Arial" w:hAnsi="Arial" w:cs="Arial"/>
        </w:rPr>
      </w:pPr>
      <w:r w:rsidRPr="57F0D247">
        <w:rPr>
          <w:rFonts w:ascii="Arial" w:eastAsia="Arial" w:hAnsi="Arial" w:cs="Arial"/>
        </w:rPr>
        <w:t>This report will go over how Proper Care (PC) UK are deal with the recent staffing issues and how the staffing issue has impacted health and social care settings. The report will also include various analyses that can be used internally and externally to assist in identifying problems and solutions that can be implemented to improve their organisation.</w:t>
      </w:r>
    </w:p>
    <w:p w14:paraId="1C956E72" w14:textId="7236EE38" w:rsidR="568F94AB" w:rsidRDefault="568F94AB" w:rsidP="568F94AB">
      <w:pPr>
        <w:jc w:val="both"/>
        <w:rPr>
          <w:rFonts w:ascii="Arial" w:eastAsia="Arial" w:hAnsi="Arial" w:cs="Arial"/>
        </w:rPr>
      </w:pPr>
      <w:r w:rsidRPr="57F0D247">
        <w:rPr>
          <w:rFonts w:ascii="Arial" w:eastAsia="Arial" w:hAnsi="Arial" w:cs="Arial"/>
        </w:rPr>
        <w:t xml:space="preserve">PESTEL, PMI, and Fishbone concepts will be discussed to gain a broader perspective for targets set to achieve them. Health professionals have stated that staff absences are rapidly increasing, adding to the already serious pressure on hospitals from escalating </w:t>
      </w:r>
      <w:proofErr w:type="spellStart"/>
      <w:r w:rsidRPr="57F0D247">
        <w:rPr>
          <w:rFonts w:ascii="Arial" w:eastAsia="Arial" w:hAnsi="Arial" w:cs="Arial"/>
        </w:rPr>
        <w:t>covid</w:t>
      </w:r>
      <w:proofErr w:type="spellEnd"/>
      <w:r w:rsidRPr="57F0D247">
        <w:rPr>
          <w:rFonts w:ascii="Arial" w:eastAsia="Arial" w:hAnsi="Arial" w:cs="Arial"/>
        </w:rPr>
        <w:t xml:space="preserve"> admissions and wider pressure on urgent and emergency services (</w:t>
      </w:r>
      <w:proofErr w:type="spellStart"/>
      <w:r w:rsidRPr="57F0D247">
        <w:rPr>
          <w:rFonts w:ascii="Arial" w:eastAsia="Arial" w:hAnsi="Arial" w:cs="Arial"/>
        </w:rPr>
        <w:t>L</w:t>
      </w:r>
      <w:r w:rsidRPr="57F0D247">
        <w:rPr>
          <w:rFonts w:ascii="Arial" w:eastAsia="Arial" w:hAnsi="Arial" w:cs="Arial"/>
          <w:color w:val="3A3A3A"/>
        </w:rPr>
        <w:t>acobucci</w:t>
      </w:r>
      <w:proofErr w:type="spellEnd"/>
      <w:r w:rsidRPr="57F0D247">
        <w:rPr>
          <w:rFonts w:ascii="Arial" w:eastAsia="Arial" w:hAnsi="Arial" w:cs="Arial"/>
          <w:color w:val="3A3A3A"/>
        </w:rPr>
        <w:t>, G. 2022).</w:t>
      </w:r>
    </w:p>
    <w:p w14:paraId="48D37C2F" w14:textId="52EC0501" w:rsidR="568F94AB" w:rsidRDefault="568F94AB" w:rsidP="57F0D247">
      <w:pPr>
        <w:jc w:val="both"/>
        <w:rPr>
          <w:rFonts w:ascii="Arial" w:eastAsia="Arial" w:hAnsi="Arial" w:cs="Arial"/>
        </w:rPr>
      </w:pPr>
      <w:r w:rsidRPr="57F0D247">
        <w:rPr>
          <w:rFonts w:ascii="Arial" w:eastAsia="Arial" w:hAnsi="Arial" w:cs="Arial"/>
          <w:b/>
          <w:bCs/>
          <w:color w:val="3A3A3A"/>
          <w:u w:val="single"/>
        </w:rPr>
        <w:t>Define the Problem</w:t>
      </w:r>
    </w:p>
    <w:p w14:paraId="0D2DD52B" w14:textId="6D876206" w:rsidR="568F94AB" w:rsidRDefault="568F94AB" w:rsidP="57F0D247">
      <w:pPr>
        <w:jc w:val="both"/>
        <w:rPr>
          <w:rFonts w:ascii="Arial" w:eastAsia="Arial" w:hAnsi="Arial" w:cs="Arial"/>
          <w:color w:val="000000" w:themeColor="text1"/>
        </w:rPr>
      </w:pPr>
      <w:r w:rsidRPr="57F0D247">
        <w:rPr>
          <w:rFonts w:ascii="Arial" w:eastAsia="Arial" w:hAnsi="Arial" w:cs="Arial"/>
          <w:color w:val="000000" w:themeColor="text1"/>
        </w:rPr>
        <w:t>Staff shortages are a common and universal problem in health care settings such as hospitals and nursing homes. It has been observed that there are not enough nurses, midwives, GPs, doctors, and mental health workers in hospitals.</w:t>
      </w:r>
      <w:r w:rsidRPr="57F0D247">
        <w:rPr>
          <w:rFonts w:ascii="Arial" w:eastAsia="Arial" w:hAnsi="Arial" w:cs="Arial"/>
          <w:color w:val="FF0000"/>
        </w:rPr>
        <w:t xml:space="preserve"> </w:t>
      </w:r>
      <w:r w:rsidRPr="57F0D247">
        <w:rPr>
          <w:rFonts w:ascii="Arial" w:eastAsia="Arial" w:hAnsi="Arial" w:cs="Arial"/>
          <w:color w:val="000000" w:themeColor="text1"/>
        </w:rPr>
        <w:t xml:space="preserve">It has been stated by the NHS Support Foundation (2022) that the NHS </w:t>
      </w:r>
      <w:proofErr w:type="gramStart"/>
      <w:r w:rsidRPr="57F0D247">
        <w:rPr>
          <w:rFonts w:ascii="Arial" w:eastAsia="Arial" w:hAnsi="Arial" w:cs="Arial"/>
          <w:color w:val="000000" w:themeColor="text1"/>
        </w:rPr>
        <w:t>staff are</w:t>
      </w:r>
      <w:proofErr w:type="gramEnd"/>
      <w:r w:rsidRPr="57F0D247">
        <w:rPr>
          <w:rFonts w:ascii="Arial" w:eastAsia="Arial" w:hAnsi="Arial" w:cs="Arial"/>
          <w:color w:val="000000" w:themeColor="text1"/>
        </w:rPr>
        <w:t xml:space="preserve"> leaving their jobs because of being displeased with the decisions being made. </w:t>
      </w:r>
    </w:p>
    <w:p w14:paraId="5ECFDCBC" w14:textId="69579D56" w:rsidR="568F94AB" w:rsidRDefault="568F94AB" w:rsidP="57F0D247">
      <w:pPr>
        <w:jc w:val="both"/>
        <w:rPr>
          <w:rFonts w:ascii="Arial" w:eastAsia="Arial" w:hAnsi="Arial" w:cs="Arial"/>
          <w:color w:val="000000" w:themeColor="text1"/>
        </w:rPr>
      </w:pPr>
      <w:r w:rsidRPr="57F0D247">
        <w:rPr>
          <w:rFonts w:ascii="Arial" w:eastAsia="Arial" w:hAnsi="Arial" w:cs="Arial"/>
          <w:color w:val="000000" w:themeColor="text1"/>
        </w:rPr>
        <w:t xml:space="preserve">However, there is an important level of pressure on the workforce and the issue in staffing continues to have a negative impact on the organisations. It has been recognised that due to the amount of pressure and the </w:t>
      </w:r>
      <w:proofErr w:type="gramStart"/>
      <w:r w:rsidRPr="57F0D247">
        <w:rPr>
          <w:rFonts w:ascii="Arial" w:eastAsia="Arial" w:hAnsi="Arial" w:cs="Arial"/>
          <w:color w:val="000000" w:themeColor="text1"/>
        </w:rPr>
        <w:t>staff being over worked, exacerbate</w:t>
      </w:r>
      <w:proofErr w:type="gramEnd"/>
      <w:r w:rsidRPr="57F0D247">
        <w:rPr>
          <w:rFonts w:ascii="Arial" w:eastAsia="Arial" w:hAnsi="Arial" w:cs="Arial"/>
          <w:color w:val="000000" w:themeColor="text1"/>
        </w:rPr>
        <w:t xml:space="preserve"> and the staff will end up being too exhausted to work. It was said by the NHS Support Foundation (2022) that during the coronavirus pandemic it increased the pressure on frontline nurses, due to extra work being given, the strain being put on the nurses could affect them massively and the staff will be bone tired, The NHS Providers (2022) report demonstrates that the NHS simply is not equipped with enough staff, a difficulty caused by an overburdened and underfinanced social care system. If the health and social care package is not fully funded, it will be exceedingly difficult t</w:t>
      </w:r>
      <w:r w:rsidRPr="57F0D247">
        <w:rPr>
          <w:rFonts w:ascii="Arial" w:eastAsia="Arial" w:hAnsi="Arial" w:cs="Arial"/>
        </w:rPr>
        <w:t xml:space="preserve">o hire new employees and keep the ones they already have. </w:t>
      </w:r>
      <w:r w:rsidRPr="57F0D247">
        <w:rPr>
          <w:rFonts w:ascii="Arial" w:eastAsia="Arial" w:hAnsi="Arial" w:cs="Arial"/>
          <w:color w:val="000000" w:themeColor="text1"/>
        </w:rPr>
        <w:t>Due to the lack of funding, it has had an impact with major cuts and most importantly not enough workforce strategies are being put into place.</w:t>
      </w:r>
    </w:p>
    <w:p w14:paraId="5573D2AE" w14:textId="086D8944" w:rsidR="568F94AB" w:rsidRDefault="568F94AB" w:rsidP="57F0D247">
      <w:pPr>
        <w:jc w:val="both"/>
        <w:rPr>
          <w:rFonts w:ascii="Arial" w:eastAsia="Arial" w:hAnsi="Arial" w:cs="Arial"/>
          <w:b/>
          <w:bCs/>
          <w:color w:val="000000" w:themeColor="text1"/>
          <w:u w:val="single"/>
        </w:rPr>
      </w:pPr>
      <w:r w:rsidRPr="57F0D247">
        <w:rPr>
          <w:rFonts w:ascii="Arial" w:eastAsia="Arial" w:hAnsi="Arial" w:cs="Arial"/>
          <w:b/>
          <w:bCs/>
          <w:color w:val="000000" w:themeColor="text1"/>
          <w:u w:val="single"/>
        </w:rPr>
        <w:t>Scope and Impact</w:t>
      </w:r>
    </w:p>
    <w:p w14:paraId="00ACD605" w14:textId="37071E8E" w:rsidR="568F94AB" w:rsidRDefault="3A380B1F" w:rsidP="3A380B1F">
      <w:pPr>
        <w:jc w:val="both"/>
        <w:rPr>
          <w:rFonts w:ascii="Arial" w:eastAsia="Arial" w:hAnsi="Arial" w:cs="Arial"/>
        </w:rPr>
      </w:pPr>
      <w:r w:rsidRPr="57F0D247">
        <w:rPr>
          <w:rFonts w:ascii="Arial" w:eastAsia="Arial" w:hAnsi="Arial" w:cs="Arial"/>
        </w:rPr>
        <w:t>The scope of the problem is a universal issue in the UK,</w:t>
      </w:r>
      <w:r w:rsidRPr="57F0D247">
        <w:rPr>
          <w:rFonts w:ascii="Arial" w:eastAsia="Arial" w:hAnsi="Arial" w:cs="Arial"/>
          <w:color w:val="FF0000"/>
        </w:rPr>
        <w:t xml:space="preserve"> </w:t>
      </w:r>
      <w:r w:rsidRPr="57F0D247">
        <w:rPr>
          <w:rFonts w:ascii="Arial" w:eastAsia="Arial" w:hAnsi="Arial" w:cs="Arial"/>
        </w:rPr>
        <w:t xml:space="preserve">according to </w:t>
      </w:r>
      <w:proofErr w:type="spellStart"/>
      <w:r w:rsidRPr="57F0D247">
        <w:rPr>
          <w:rFonts w:ascii="Arial" w:eastAsia="Arial" w:hAnsi="Arial" w:cs="Arial"/>
        </w:rPr>
        <w:t>Netten</w:t>
      </w:r>
      <w:proofErr w:type="spellEnd"/>
      <w:r w:rsidRPr="57F0D247">
        <w:rPr>
          <w:rFonts w:ascii="Arial" w:eastAsia="Arial" w:hAnsi="Arial" w:cs="Arial"/>
        </w:rPr>
        <w:t xml:space="preserve"> (2003), nursing home closures resulted in a massive loss of 6 percent and 4.9 percent of nursing positions between 2000 and 2001. The nursing homes that were closing had provided a level of care that residents valued and were satisfied with, staff shortages were a common concern and a long-term issue that must be addressed. </w:t>
      </w:r>
      <w:proofErr w:type="gramStart"/>
      <w:r w:rsidRPr="57F0D247">
        <w:rPr>
          <w:rFonts w:ascii="Arial" w:eastAsia="Arial" w:hAnsi="Arial" w:cs="Arial"/>
        </w:rPr>
        <w:t>Staff are</w:t>
      </w:r>
      <w:proofErr w:type="gramEnd"/>
      <w:r w:rsidRPr="57F0D247">
        <w:rPr>
          <w:rFonts w:ascii="Arial" w:eastAsia="Arial" w:hAnsi="Arial" w:cs="Arial"/>
        </w:rPr>
        <w:t xml:space="preserve"> affected because they are overworked; this has a negative impact on services and will impede efforts to deal with backlogs or care for residents, as well as the ability to refine access to the services provided. All the issues that have just been raised will have an impact on Proper Care UK, as the NHS Providers (2022) state that by not having the right number of staff, it will have a significant impact on care quality.</w:t>
      </w:r>
    </w:p>
    <w:p w14:paraId="528AC64F" w14:textId="712631BF" w:rsidR="568F94AB" w:rsidRDefault="568F94AB" w:rsidP="57F0D247">
      <w:pPr>
        <w:jc w:val="both"/>
        <w:rPr>
          <w:rFonts w:ascii="Arial" w:eastAsia="Arial" w:hAnsi="Arial" w:cs="Arial"/>
        </w:rPr>
      </w:pPr>
    </w:p>
    <w:p w14:paraId="03AC8B5C" w14:textId="148E653A" w:rsidR="568F94AB" w:rsidRDefault="568F94AB" w:rsidP="57F0D247">
      <w:pPr>
        <w:jc w:val="both"/>
        <w:rPr>
          <w:rFonts w:ascii="Arial" w:eastAsia="Arial" w:hAnsi="Arial" w:cs="Arial"/>
        </w:rPr>
      </w:pPr>
    </w:p>
    <w:p w14:paraId="2035C4AD" w14:textId="0E7832B6" w:rsidR="568F94AB" w:rsidRDefault="568F94AB" w:rsidP="57F0D247">
      <w:pPr>
        <w:jc w:val="both"/>
        <w:rPr>
          <w:rFonts w:ascii="Arial" w:eastAsia="Arial" w:hAnsi="Arial" w:cs="Arial"/>
        </w:rPr>
      </w:pPr>
    </w:p>
    <w:p w14:paraId="153C9239" w14:textId="1C419477" w:rsidR="568F94AB" w:rsidRDefault="3A380B1F" w:rsidP="57F0D247">
      <w:pPr>
        <w:jc w:val="both"/>
        <w:rPr>
          <w:rFonts w:ascii="Arial" w:eastAsia="Arial" w:hAnsi="Arial" w:cs="Arial"/>
        </w:rPr>
      </w:pPr>
      <w:r>
        <w:rPr>
          <w:noProof/>
          <w:lang w:eastAsia="en-GB"/>
        </w:rPr>
        <w:drawing>
          <wp:inline distT="0" distB="0" distL="0" distR="0" wp14:anchorId="79CE2223" wp14:editId="381A80DD">
            <wp:extent cx="2359877" cy="2216431"/>
            <wp:effectExtent l="0" t="0" r="0" b="0"/>
            <wp:docPr id="1184219758" name="Picture 1184219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rcRect l="57463" t="24000" r="12520" b="18285"/>
                    <a:stretch>
                      <a:fillRect/>
                    </a:stretch>
                  </pic:blipFill>
                  <pic:spPr>
                    <a:xfrm>
                      <a:off x="0" y="0"/>
                      <a:ext cx="2359877" cy="2216431"/>
                    </a:xfrm>
                    <a:prstGeom prst="rect">
                      <a:avLst/>
                    </a:prstGeom>
                  </pic:spPr>
                </pic:pic>
              </a:graphicData>
            </a:graphic>
          </wp:inline>
        </w:drawing>
      </w:r>
    </w:p>
    <w:p w14:paraId="63F8587F" w14:textId="6EB9037F" w:rsidR="568F94AB" w:rsidRDefault="3A380B1F" w:rsidP="57F0D247">
      <w:pPr>
        <w:jc w:val="both"/>
        <w:rPr>
          <w:rFonts w:ascii="Arial" w:eastAsia="Arial" w:hAnsi="Arial" w:cs="Arial"/>
        </w:rPr>
      </w:pPr>
      <w:r w:rsidRPr="57F0D247">
        <w:rPr>
          <w:rFonts w:ascii="Arial" w:eastAsia="Arial" w:hAnsi="Arial" w:cs="Arial"/>
        </w:rPr>
        <w:t>Figure 1: Nursing home closures (2000 – 2001)</w:t>
      </w:r>
      <w:r w:rsidR="57F0D247" w:rsidRPr="57F0D247">
        <w:rPr>
          <w:rFonts w:ascii="Arial" w:eastAsia="Arial" w:hAnsi="Arial" w:cs="Arial"/>
          <w:color w:val="000000" w:themeColor="text1"/>
        </w:rPr>
        <w:t xml:space="preserve"> </w:t>
      </w:r>
      <w:r w:rsidRPr="57F0D247">
        <w:rPr>
          <w:rFonts w:ascii="Arial" w:eastAsia="Arial" w:hAnsi="Arial" w:cs="Arial"/>
          <w:color w:val="000000" w:themeColor="text1"/>
        </w:rPr>
        <w:t>(</w:t>
      </w:r>
      <w:proofErr w:type="spellStart"/>
      <w:r w:rsidRPr="57F0D247">
        <w:rPr>
          <w:rFonts w:ascii="Arial" w:eastAsia="Arial" w:hAnsi="Arial" w:cs="Arial"/>
          <w:color w:val="000000" w:themeColor="text1"/>
        </w:rPr>
        <w:t>Netten</w:t>
      </w:r>
      <w:proofErr w:type="spellEnd"/>
      <w:r w:rsidRPr="57F0D247">
        <w:rPr>
          <w:rFonts w:ascii="Arial" w:eastAsia="Arial" w:hAnsi="Arial" w:cs="Arial"/>
          <w:color w:val="000000" w:themeColor="text1"/>
        </w:rPr>
        <w:t>, 2003)</w:t>
      </w:r>
    </w:p>
    <w:p w14:paraId="6E188E2B" w14:textId="10468679" w:rsidR="3A380B1F" w:rsidRDefault="3A380B1F" w:rsidP="57F0D247">
      <w:pPr>
        <w:jc w:val="both"/>
        <w:rPr>
          <w:rFonts w:ascii="Arial" w:eastAsia="Arial" w:hAnsi="Arial" w:cs="Arial"/>
          <w:color w:val="000000" w:themeColor="text1"/>
        </w:rPr>
      </w:pPr>
      <w:r w:rsidRPr="57F0D247">
        <w:rPr>
          <w:rFonts w:ascii="Arial" w:eastAsia="Arial" w:hAnsi="Arial" w:cs="Arial"/>
          <w:color w:val="000000" w:themeColor="text1"/>
        </w:rPr>
        <w:t xml:space="preserve">There was a high number of staff that </w:t>
      </w:r>
      <w:proofErr w:type="gramStart"/>
      <w:r w:rsidRPr="57F0D247">
        <w:rPr>
          <w:rFonts w:ascii="Arial" w:eastAsia="Arial" w:hAnsi="Arial" w:cs="Arial"/>
          <w:color w:val="000000" w:themeColor="text1"/>
        </w:rPr>
        <w:t>were</w:t>
      </w:r>
      <w:proofErr w:type="gramEnd"/>
      <w:r w:rsidRPr="57F0D247">
        <w:rPr>
          <w:rFonts w:ascii="Arial" w:eastAsia="Arial" w:hAnsi="Arial" w:cs="Arial"/>
          <w:color w:val="000000" w:themeColor="text1"/>
        </w:rPr>
        <w:t xml:space="preserve"> not fully qualified and there was a shortage of managers which were an extra problem. The residents were affected as the duty of care was not met as the quality of care was extremely poor and recruitment was becoming a concern. However, as </w:t>
      </w:r>
      <w:proofErr w:type="spellStart"/>
      <w:r w:rsidRPr="57F0D247">
        <w:rPr>
          <w:rFonts w:ascii="Arial" w:eastAsia="Arial" w:hAnsi="Arial" w:cs="Arial"/>
          <w:color w:val="000000" w:themeColor="text1"/>
        </w:rPr>
        <w:t>Netten</w:t>
      </w:r>
      <w:proofErr w:type="spellEnd"/>
      <w:r w:rsidRPr="57F0D247">
        <w:rPr>
          <w:rFonts w:ascii="Arial" w:eastAsia="Arial" w:hAnsi="Arial" w:cs="Arial"/>
          <w:color w:val="000000" w:themeColor="text1"/>
        </w:rPr>
        <w:t xml:space="preserve"> (2003) also said that the lack of managers was also recognised as an extra </w:t>
      </w:r>
      <w:proofErr w:type="gramStart"/>
      <w:r w:rsidRPr="57F0D247">
        <w:rPr>
          <w:rFonts w:ascii="Arial" w:eastAsia="Arial" w:hAnsi="Arial" w:cs="Arial"/>
          <w:color w:val="000000" w:themeColor="text1"/>
        </w:rPr>
        <w:t>problem,</w:t>
      </w:r>
      <w:proofErr w:type="gramEnd"/>
      <w:r w:rsidRPr="57F0D247">
        <w:rPr>
          <w:rFonts w:ascii="Arial" w:eastAsia="Arial" w:hAnsi="Arial" w:cs="Arial"/>
          <w:color w:val="000000" w:themeColor="text1"/>
        </w:rPr>
        <w:t xml:space="preserve"> and the inspectors that attended the care homes were extremely concerned about capacity of homes where there was should be a quality-of-care while being faced by recruiting staff issues and a high point of residential dependency.</w:t>
      </w:r>
    </w:p>
    <w:p w14:paraId="7EF250CB" w14:textId="76B64B2E" w:rsidR="57F0D247" w:rsidRDefault="57F0D247" w:rsidP="57F0D247">
      <w:pPr>
        <w:jc w:val="both"/>
        <w:rPr>
          <w:rFonts w:ascii="Arial" w:eastAsia="Arial" w:hAnsi="Arial" w:cs="Arial"/>
          <w:b/>
          <w:bCs/>
          <w:color w:val="000000" w:themeColor="text1"/>
          <w:u w:val="single"/>
        </w:rPr>
      </w:pPr>
      <w:r w:rsidRPr="57F0D247">
        <w:rPr>
          <w:rFonts w:ascii="Arial" w:eastAsia="Arial" w:hAnsi="Arial" w:cs="Arial"/>
          <w:b/>
          <w:bCs/>
          <w:color w:val="000000" w:themeColor="text1"/>
          <w:u w:val="single"/>
        </w:rPr>
        <w:t>Analysis of the organisation and the problem</w:t>
      </w:r>
    </w:p>
    <w:p w14:paraId="312837F7" w14:textId="755833CF" w:rsidR="57F0D247" w:rsidRDefault="57F0D247" w:rsidP="57F0D247">
      <w:pPr>
        <w:jc w:val="both"/>
        <w:rPr>
          <w:rFonts w:ascii="Arial" w:eastAsia="Arial" w:hAnsi="Arial" w:cs="Arial"/>
          <w:b/>
          <w:bCs/>
          <w:color w:val="000000" w:themeColor="text1"/>
          <w:u w:val="single"/>
        </w:rPr>
      </w:pPr>
      <w:r w:rsidRPr="57F0D247">
        <w:rPr>
          <w:rFonts w:ascii="Arial" w:eastAsia="Arial" w:hAnsi="Arial" w:cs="Arial"/>
        </w:rPr>
        <w:t>Organisations need to find an effective way to analyse what the key issues are at Proper Care UK; this will hopefully broaden their views on what needs to be done about the main issue that has occurred. PC can use PESTEL which is an analysis that generates tools and is identified as a macro force (external force</w:t>
      </w:r>
      <w:r w:rsidRPr="57F0D247">
        <w:rPr>
          <w:rFonts w:ascii="Arial" w:eastAsia="Arial" w:hAnsi="Arial" w:cs="Arial"/>
          <w:sz w:val="20"/>
          <w:szCs w:val="20"/>
        </w:rPr>
        <w:t xml:space="preserve">) </w:t>
      </w:r>
      <w:r w:rsidRPr="57F0D247">
        <w:rPr>
          <w:rFonts w:ascii="Arial" w:eastAsia="Arial" w:hAnsi="Arial" w:cs="Arial"/>
        </w:rPr>
        <w:t xml:space="preserve">and Fishbone which generates tools internally. </w:t>
      </w:r>
      <w:r w:rsidRPr="57F0D247">
        <w:rPr>
          <w:rFonts w:ascii="Arial" w:eastAsia="Arial" w:hAnsi="Arial" w:cs="Arial"/>
          <w:b/>
          <w:bCs/>
          <w:color w:val="000000" w:themeColor="text1"/>
          <w:u w:val="single"/>
        </w:rPr>
        <w:t>PESTEL</w:t>
      </w:r>
      <w:r w:rsidRPr="57F0D247">
        <w:rPr>
          <w:rFonts w:ascii="Arial" w:eastAsia="Arial" w:hAnsi="Arial" w:cs="Arial"/>
          <w:b/>
          <w:bCs/>
          <w:color w:val="000000" w:themeColor="text1"/>
        </w:rPr>
        <w:t xml:space="preserve"> </w:t>
      </w:r>
    </w:p>
    <w:p w14:paraId="0CEFC6EA" w14:textId="271CF230" w:rsidR="57F0D247" w:rsidRDefault="57F0D247" w:rsidP="57F0D247">
      <w:pPr>
        <w:jc w:val="both"/>
        <w:rPr>
          <w:rFonts w:ascii="Arial" w:eastAsia="Arial" w:hAnsi="Arial" w:cs="Arial"/>
          <w:color w:val="000000" w:themeColor="text1"/>
        </w:rPr>
      </w:pPr>
      <w:proofErr w:type="gramStart"/>
      <w:r w:rsidRPr="57F0D247">
        <w:rPr>
          <w:rFonts w:ascii="Arial" w:eastAsia="Arial" w:hAnsi="Arial" w:cs="Arial"/>
          <w:color w:val="000000" w:themeColor="text1"/>
        </w:rPr>
        <w:t>Looks at key areas like political, economic, social, technology environment and legal.</w:t>
      </w:r>
      <w:proofErr w:type="gramEnd"/>
      <w:r w:rsidRPr="57F0D247">
        <w:rPr>
          <w:rFonts w:ascii="Arial" w:eastAsia="Arial" w:hAnsi="Arial" w:cs="Arial"/>
          <w:color w:val="000000" w:themeColor="text1"/>
        </w:rPr>
        <w:t xml:space="preserve"> </w:t>
      </w:r>
    </w:p>
    <w:p w14:paraId="4E43729A" w14:textId="54920EDF" w:rsidR="57F0D247" w:rsidRDefault="57F0D247" w:rsidP="57F0D247">
      <w:pPr>
        <w:jc w:val="both"/>
        <w:rPr>
          <w:rFonts w:ascii="Arial" w:eastAsia="Arial" w:hAnsi="Arial" w:cs="Arial"/>
        </w:rPr>
      </w:pPr>
      <w:r w:rsidRPr="57F0D247">
        <w:rPr>
          <w:rFonts w:ascii="Arial" w:eastAsia="Arial" w:hAnsi="Arial" w:cs="Arial"/>
          <w:color w:val="000000" w:themeColor="text1"/>
        </w:rPr>
        <w:t xml:space="preserve"> </w:t>
      </w:r>
      <w:r>
        <w:rPr>
          <w:noProof/>
          <w:lang w:eastAsia="en-GB"/>
        </w:rPr>
        <w:drawing>
          <wp:inline distT="0" distB="0" distL="0" distR="0" wp14:anchorId="24114350" wp14:editId="54B243F7">
            <wp:extent cx="1415029" cy="1343025"/>
            <wp:effectExtent l="0" t="0" r="0" b="0"/>
            <wp:docPr id="1220059654" name="Picture 1220059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15029" cy="1343025"/>
                    </a:xfrm>
                    <a:prstGeom prst="rect">
                      <a:avLst/>
                    </a:prstGeom>
                  </pic:spPr>
                </pic:pic>
              </a:graphicData>
            </a:graphic>
          </wp:inline>
        </w:drawing>
      </w:r>
    </w:p>
    <w:p w14:paraId="5429FA2C" w14:textId="6AA2DE0E" w:rsidR="57F0D247" w:rsidRDefault="57F0D247" w:rsidP="57F0D247">
      <w:pPr>
        <w:jc w:val="both"/>
        <w:rPr>
          <w:rFonts w:ascii="Arial" w:eastAsia="Arial" w:hAnsi="Arial" w:cs="Arial"/>
          <w:color w:val="000000" w:themeColor="text1"/>
        </w:rPr>
      </w:pPr>
      <w:r w:rsidRPr="57F0D247">
        <w:rPr>
          <w:rFonts w:ascii="Arial" w:eastAsia="Arial" w:hAnsi="Arial" w:cs="Arial"/>
          <w:color w:val="000000" w:themeColor="text1"/>
        </w:rPr>
        <w:t>Figure 2:  PESTEL Analysis (Cayenne Consultation, 2018)</w:t>
      </w:r>
    </w:p>
    <w:p w14:paraId="175F59F7" w14:textId="1E1522EC" w:rsidR="57F0D247" w:rsidRDefault="57F0D247" w:rsidP="57F0D247">
      <w:pPr>
        <w:jc w:val="both"/>
        <w:rPr>
          <w:rFonts w:ascii="Arial" w:eastAsia="Arial" w:hAnsi="Arial" w:cs="Arial"/>
          <w:color w:val="000000" w:themeColor="text1"/>
        </w:rPr>
      </w:pPr>
    </w:p>
    <w:p w14:paraId="3493C3CA" w14:textId="4769EDE2" w:rsidR="57F0D247" w:rsidRDefault="57F0D247" w:rsidP="57F0D247">
      <w:pPr>
        <w:jc w:val="both"/>
        <w:rPr>
          <w:rFonts w:ascii="Arial" w:eastAsia="Arial" w:hAnsi="Arial" w:cs="Arial"/>
          <w:color w:val="000000" w:themeColor="text1"/>
        </w:rPr>
      </w:pPr>
    </w:p>
    <w:p w14:paraId="292B4760" w14:textId="2613118F" w:rsidR="57F0D247" w:rsidRDefault="57F0D247" w:rsidP="57F0D247">
      <w:pPr>
        <w:jc w:val="both"/>
        <w:rPr>
          <w:rFonts w:ascii="Arial" w:eastAsia="Arial" w:hAnsi="Arial" w:cs="Arial"/>
          <w:color w:val="000000" w:themeColor="text1"/>
        </w:rPr>
      </w:pPr>
    </w:p>
    <w:p w14:paraId="7FCE5E82" w14:textId="3B968BEB" w:rsidR="57F0D247" w:rsidRDefault="57F0D247" w:rsidP="57F0D247">
      <w:pPr>
        <w:jc w:val="both"/>
        <w:rPr>
          <w:rFonts w:ascii="Arial" w:eastAsia="Arial" w:hAnsi="Arial" w:cs="Arial"/>
          <w:color w:val="000000" w:themeColor="text1"/>
        </w:rPr>
      </w:pPr>
      <w:r w:rsidRPr="57F0D247">
        <w:rPr>
          <w:rFonts w:ascii="Arial" w:eastAsia="Arial" w:hAnsi="Arial" w:cs="Arial"/>
          <w:color w:val="000000" w:themeColor="text1"/>
        </w:rPr>
        <w:lastRenderedPageBreak/>
        <w:t xml:space="preserve">In proper Care </w:t>
      </w:r>
      <w:proofErr w:type="spellStart"/>
      <w:proofErr w:type="gramStart"/>
      <w:r w:rsidRPr="57F0D247">
        <w:rPr>
          <w:rFonts w:ascii="Arial" w:eastAsia="Arial" w:hAnsi="Arial" w:cs="Arial"/>
          <w:color w:val="000000" w:themeColor="text1"/>
        </w:rPr>
        <w:t>Uk</w:t>
      </w:r>
      <w:proofErr w:type="spellEnd"/>
      <w:proofErr w:type="gramEnd"/>
      <w:r w:rsidRPr="57F0D247">
        <w:rPr>
          <w:rFonts w:ascii="Arial" w:eastAsia="Arial" w:hAnsi="Arial" w:cs="Arial"/>
          <w:color w:val="000000" w:themeColor="text1"/>
        </w:rPr>
        <w:t xml:space="preserve"> the key areas from PESTEL that were identified as concerns were: -</w:t>
      </w:r>
    </w:p>
    <w:p w14:paraId="7D6EA7E1" w14:textId="2E9B1F7F" w:rsidR="57F0D247" w:rsidRDefault="57F0D247" w:rsidP="57F0D247">
      <w:pPr>
        <w:jc w:val="both"/>
        <w:rPr>
          <w:rFonts w:ascii="Arial" w:eastAsia="Arial" w:hAnsi="Arial" w:cs="Arial"/>
          <w:color w:val="000000" w:themeColor="text1"/>
          <w:u w:val="single"/>
        </w:rPr>
      </w:pPr>
      <w:r w:rsidRPr="57F0D247">
        <w:rPr>
          <w:rFonts w:ascii="Arial" w:eastAsia="Arial" w:hAnsi="Arial" w:cs="Arial"/>
          <w:color w:val="000000" w:themeColor="text1"/>
          <w:u w:val="single"/>
        </w:rPr>
        <w:t>Political</w:t>
      </w:r>
    </w:p>
    <w:p w14:paraId="6E608F63" w14:textId="0B448B01" w:rsidR="57F0D247" w:rsidRDefault="57F0D247" w:rsidP="57F0D247">
      <w:pPr>
        <w:jc w:val="both"/>
        <w:rPr>
          <w:rFonts w:ascii="Arial" w:eastAsia="Arial" w:hAnsi="Arial" w:cs="Arial"/>
        </w:rPr>
      </w:pPr>
      <w:r w:rsidRPr="57F0D247">
        <w:rPr>
          <w:rFonts w:ascii="Arial" w:eastAsia="Arial" w:hAnsi="Arial" w:cs="Arial"/>
        </w:rPr>
        <w:t xml:space="preserve">The Health Care Foundation (2022) have researched that the financial plans generate advanced levels of public spending, its success will be calculated not by the millions spent, but by the end results achieved and the differences that it has made to people's daily lives. It has also been claimed that the funds are ready, ideas are in position and the task is transparent. National Care Foundation (2022) </w:t>
      </w:r>
      <w:proofErr w:type="gramStart"/>
      <w:r w:rsidRPr="57F0D247">
        <w:rPr>
          <w:rFonts w:ascii="Arial" w:eastAsia="Arial" w:hAnsi="Arial" w:cs="Arial"/>
        </w:rPr>
        <w:t>have</w:t>
      </w:r>
      <w:proofErr w:type="gramEnd"/>
      <w:r w:rsidRPr="57F0D247">
        <w:rPr>
          <w:rFonts w:ascii="Arial" w:eastAsia="Arial" w:hAnsi="Arial" w:cs="Arial"/>
        </w:rPr>
        <w:t xml:space="preserve"> also stated that it must work because this is not the governments money but the taxpayers money.</w:t>
      </w:r>
    </w:p>
    <w:p w14:paraId="2CCEFFB3" w14:textId="51135226" w:rsidR="57F0D247" w:rsidRDefault="57F0D247" w:rsidP="57F0D247">
      <w:pPr>
        <w:jc w:val="both"/>
        <w:rPr>
          <w:rFonts w:ascii="Arial" w:eastAsia="Arial" w:hAnsi="Arial" w:cs="Arial"/>
          <w:u w:val="single"/>
        </w:rPr>
      </w:pPr>
      <w:r w:rsidRPr="57F0D247">
        <w:rPr>
          <w:rFonts w:ascii="Arial" w:eastAsia="Arial" w:hAnsi="Arial" w:cs="Arial"/>
          <w:u w:val="single"/>
        </w:rPr>
        <w:t>Economic</w:t>
      </w:r>
    </w:p>
    <w:p w14:paraId="25C0E616" w14:textId="4F13E7DB" w:rsidR="57F0D247" w:rsidRDefault="57F0D247" w:rsidP="57F0D247">
      <w:pPr>
        <w:jc w:val="both"/>
        <w:rPr>
          <w:rFonts w:ascii="Arial" w:eastAsia="Arial" w:hAnsi="Arial" w:cs="Arial"/>
        </w:rPr>
      </w:pPr>
      <w:r w:rsidRPr="57F0D247">
        <w:rPr>
          <w:rFonts w:ascii="Arial" w:eastAsia="Arial" w:hAnsi="Arial" w:cs="Arial"/>
        </w:rPr>
        <w:t xml:space="preserve">PC UK must examine their financial pressures and the impact they are having on the organisation and their employees. The lack of funding has put a strain on the health-care system, affecting patients as well as the organisation and its employees. The council's budget has been cut, making it difficult for employers to hire, retain, and manage their </w:t>
      </w:r>
      <w:proofErr w:type="gramStart"/>
      <w:r w:rsidRPr="57F0D247">
        <w:rPr>
          <w:rFonts w:ascii="Arial" w:eastAsia="Arial" w:hAnsi="Arial" w:cs="Arial"/>
        </w:rPr>
        <w:t>staff,</w:t>
      </w:r>
      <w:proofErr w:type="gramEnd"/>
      <w:r w:rsidRPr="57F0D247">
        <w:rPr>
          <w:rFonts w:ascii="Arial" w:eastAsia="Arial" w:hAnsi="Arial" w:cs="Arial"/>
        </w:rPr>
        <w:t xml:space="preserve"> care cuts could have disastrous consequences (Shearing 2015).</w:t>
      </w:r>
    </w:p>
    <w:p w14:paraId="7E452961" w14:textId="7E827418" w:rsidR="57F0D247" w:rsidRDefault="57F0D247" w:rsidP="57F0D247">
      <w:pPr>
        <w:jc w:val="both"/>
        <w:rPr>
          <w:rFonts w:ascii="Arial" w:eastAsia="Arial" w:hAnsi="Arial" w:cs="Arial"/>
          <w:u w:val="single"/>
        </w:rPr>
      </w:pPr>
      <w:r w:rsidRPr="57F0D247">
        <w:rPr>
          <w:rFonts w:ascii="Arial" w:eastAsia="Arial" w:hAnsi="Arial" w:cs="Arial"/>
          <w:u w:val="single"/>
        </w:rPr>
        <w:t>Social</w:t>
      </w:r>
    </w:p>
    <w:p w14:paraId="538BC909" w14:textId="0649A4DE" w:rsidR="57F0D247" w:rsidRDefault="57F0D247" w:rsidP="57F0D247">
      <w:pPr>
        <w:jc w:val="both"/>
        <w:rPr>
          <w:rFonts w:ascii="Arial" w:eastAsia="Arial" w:hAnsi="Arial" w:cs="Arial"/>
        </w:rPr>
      </w:pPr>
      <w:r w:rsidRPr="57F0D247">
        <w:rPr>
          <w:rFonts w:ascii="Arial" w:eastAsia="Arial" w:hAnsi="Arial" w:cs="Arial"/>
        </w:rPr>
        <w:t>COVID had a significant impact on health and well-being, limiting unplanned and organised physical activity, as well as a lack of assistance from family, friends, and access to health-care services.</w:t>
      </w:r>
    </w:p>
    <w:p w14:paraId="46593849" w14:textId="5F9450BD" w:rsidR="57F0D247" w:rsidRDefault="57F0D247" w:rsidP="57F0D247">
      <w:pPr>
        <w:jc w:val="both"/>
        <w:rPr>
          <w:rFonts w:ascii="Arial" w:eastAsia="Arial" w:hAnsi="Arial" w:cs="Arial"/>
        </w:rPr>
      </w:pPr>
      <w:r>
        <w:rPr>
          <w:noProof/>
          <w:lang w:eastAsia="en-GB"/>
        </w:rPr>
        <w:drawing>
          <wp:inline distT="0" distB="0" distL="0" distR="0" wp14:anchorId="1B84155A" wp14:editId="23702BE1">
            <wp:extent cx="4085205" cy="1478006"/>
            <wp:effectExtent l="0" t="0" r="0" b="0"/>
            <wp:docPr id="1685795744" name="Picture 168579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l="10017" t="35890" r="46472" b="30556"/>
                    <a:stretch>
                      <a:fillRect/>
                    </a:stretch>
                  </pic:blipFill>
                  <pic:spPr>
                    <a:xfrm>
                      <a:off x="0" y="0"/>
                      <a:ext cx="4085205" cy="1478006"/>
                    </a:xfrm>
                    <a:prstGeom prst="rect">
                      <a:avLst/>
                    </a:prstGeom>
                  </pic:spPr>
                </pic:pic>
              </a:graphicData>
            </a:graphic>
          </wp:inline>
        </w:drawing>
      </w:r>
    </w:p>
    <w:p w14:paraId="6787E582" w14:textId="5A81D0B1" w:rsidR="57F0D247" w:rsidRDefault="57F0D247" w:rsidP="57F0D247">
      <w:pPr>
        <w:jc w:val="both"/>
        <w:rPr>
          <w:rFonts w:ascii="Arial" w:eastAsia="Arial" w:hAnsi="Arial" w:cs="Arial"/>
        </w:rPr>
      </w:pPr>
      <w:r w:rsidRPr="57F0D247">
        <w:rPr>
          <w:rFonts w:ascii="Arial" w:eastAsia="Arial" w:hAnsi="Arial" w:cs="Arial"/>
        </w:rPr>
        <w:t xml:space="preserve">Figure 2:  </w:t>
      </w:r>
      <w:r w:rsidRPr="57F0D247">
        <w:rPr>
          <w:rFonts w:ascii="Arial" w:eastAsia="Arial" w:hAnsi="Arial" w:cs="Arial"/>
          <w:color w:val="333333"/>
        </w:rPr>
        <w:t>Effects of social distancing and lockdown on function, health, medical care, and well-being (</w:t>
      </w:r>
      <w:proofErr w:type="spellStart"/>
      <w:r w:rsidRPr="57F0D247">
        <w:rPr>
          <w:rFonts w:ascii="Arial" w:eastAsia="Arial" w:hAnsi="Arial" w:cs="Arial"/>
          <w:color w:val="222222"/>
          <w:sz w:val="19"/>
          <w:szCs w:val="19"/>
        </w:rPr>
        <w:t>Yogev-Seligmann</w:t>
      </w:r>
      <w:proofErr w:type="spellEnd"/>
      <w:r w:rsidRPr="57F0D247">
        <w:rPr>
          <w:rFonts w:ascii="Arial" w:eastAsia="Arial" w:hAnsi="Arial" w:cs="Arial"/>
          <w:color w:val="222222"/>
          <w:sz w:val="19"/>
          <w:szCs w:val="19"/>
        </w:rPr>
        <w:t xml:space="preserve">, G. and </w:t>
      </w:r>
      <w:proofErr w:type="spellStart"/>
      <w:r w:rsidRPr="57F0D247">
        <w:rPr>
          <w:rFonts w:ascii="Arial" w:eastAsia="Arial" w:hAnsi="Arial" w:cs="Arial"/>
          <w:color w:val="222222"/>
          <w:sz w:val="19"/>
          <w:szCs w:val="19"/>
        </w:rPr>
        <w:t>Kafri</w:t>
      </w:r>
      <w:proofErr w:type="spellEnd"/>
      <w:r w:rsidRPr="57F0D247">
        <w:rPr>
          <w:rFonts w:ascii="Arial" w:eastAsia="Arial" w:hAnsi="Arial" w:cs="Arial"/>
          <w:color w:val="222222"/>
          <w:sz w:val="19"/>
          <w:szCs w:val="19"/>
        </w:rPr>
        <w:t>, M., 2021</w:t>
      </w:r>
      <w:r w:rsidRPr="57F0D247">
        <w:rPr>
          <w:rFonts w:ascii="Arial" w:eastAsia="Arial" w:hAnsi="Arial" w:cs="Arial"/>
          <w:color w:val="333333"/>
        </w:rPr>
        <w:t>)</w:t>
      </w:r>
    </w:p>
    <w:p w14:paraId="3628A8E7" w14:textId="32E733A8" w:rsidR="57F0D247" w:rsidRDefault="57F0D247" w:rsidP="57F0D247">
      <w:pPr>
        <w:jc w:val="both"/>
        <w:rPr>
          <w:rFonts w:ascii="Arial" w:eastAsia="Arial" w:hAnsi="Arial" w:cs="Arial"/>
          <w:color w:val="333333"/>
          <w:u w:val="single"/>
        </w:rPr>
      </w:pPr>
      <w:r w:rsidRPr="57F0D247">
        <w:rPr>
          <w:rFonts w:ascii="Arial" w:eastAsia="Arial" w:hAnsi="Arial" w:cs="Arial"/>
          <w:color w:val="333333"/>
          <w:u w:val="single"/>
        </w:rPr>
        <w:t>Technology</w:t>
      </w:r>
    </w:p>
    <w:p w14:paraId="751789B4" w14:textId="7DD08C4E" w:rsidR="57F0D247" w:rsidRDefault="57F0D247" w:rsidP="57F0D247">
      <w:pPr>
        <w:jc w:val="both"/>
        <w:rPr>
          <w:rFonts w:ascii="Arial" w:eastAsia="Arial" w:hAnsi="Arial" w:cs="Arial"/>
          <w:color w:val="333333"/>
        </w:rPr>
      </w:pPr>
      <w:r w:rsidRPr="57F0D247">
        <w:rPr>
          <w:rFonts w:ascii="Arial" w:eastAsia="Arial" w:hAnsi="Arial" w:cs="Arial"/>
          <w:color w:val="333333"/>
        </w:rPr>
        <w:t>Looking for health information may result in incorrect information, causing harm to the patient’s health</w:t>
      </w:r>
      <w:bookmarkStart w:id="1" w:name="_Int_mrDvNCPH"/>
      <w:r w:rsidRPr="57F0D247">
        <w:rPr>
          <w:rFonts w:ascii="Arial" w:eastAsia="Arial" w:hAnsi="Arial" w:cs="Arial"/>
          <w:color w:val="333333"/>
        </w:rPr>
        <w:t xml:space="preserve">. </w:t>
      </w:r>
      <w:bookmarkEnd w:id="1"/>
      <w:r w:rsidRPr="57F0D247">
        <w:rPr>
          <w:rFonts w:ascii="Arial" w:eastAsia="Arial" w:hAnsi="Arial" w:cs="Arial"/>
          <w:color w:val="333333"/>
        </w:rPr>
        <w:t xml:space="preserve">Another disadvantage is a breach of GDPR of the patients’ information. According to </w:t>
      </w:r>
      <w:proofErr w:type="spellStart"/>
      <w:r w:rsidRPr="57F0D247">
        <w:rPr>
          <w:rFonts w:ascii="Arial" w:eastAsia="Arial" w:hAnsi="Arial" w:cs="Arial"/>
          <w:color w:val="333333"/>
        </w:rPr>
        <w:t>Akram</w:t>
      </w:r>
      <w:proofErr w:type="spellEnd"/>
      <w:r w:rsidRPr="57F0D247">
        <w:rPr>
          <w:rFonts w:ascii="Arial" w:eastAsia="Arial" w:hAnsi="Arial" w:cs="Arial"/>
          <w:color w:val="333333"/>
        </w:rPr>
        <w:t xml:space="preserve"> and Kumar (2019), the COVID technology was used to see patients and they were given incorrect self-diagnosis as well as potential breach of privacy.</w:t>
      </w:r>
    </w:p>
    <w:p w14:paraId="77DB0AB4" w14:textId="1433C32F" w:rsidR="57F0D247" w:rsidRDefault="57F0D247" w:rsidP="57F0D247">
      <w:pPr>
        <w:jc w:val="both"/>
        <w:rPr>
          <w:rFonts w:ascii="Arial" w:eastAsia="Arial" w:hAnsi="Arial" w:cs="Arial"/>
          <w:color w:val="222222"/>
          <w:u w:val="single"/>
        </w:rPr>
      </w:pPr>
      <w:r w:rsidRPr="57F0D247">
        <w:rPr>
          <w:rFonts w:ascii="Arial" w:eastAsia="Arial" w:hAnsi="Arial" w:cs="Arial"/>
          <w:color w:val="222222"/>
          <w:u w:val="single"/>
        </w:rPr>
        <w:t>Legal</w:t>
      </w:r>
    </w:p>
    <w:p w14:paraId="615F8570" w14:textId="17A307B0" w:rsidR="57F0D247" w:rsidRDefault="57F0D247" w:rsidP="57F0D247">
      <w:pPr>
        <w:jc w:val="both"/>
        <w:rPr>
          <w:rFonts w:ascii="Arial" w:eastAsia="Arial" w:hAnsi="Arial" w:cs="Arial"/>
          <w:color w:val="333333"/>
        </w:rPr>
      </w:pPr>
      <w:r w:rsidRPr="57F0D247">
        <w:rPr>
          <w:rFonts w:ascii="Arial" w:eastAsia="Arial" w:hAnsi="Arial" w:cs="Arial"/>
          <w:color w:val="333333"/>
        </w:rPr>
        <w:t xml:space="preserve">It has been aimed to recognise the </w:t>
      </w:r>
      <w:proofErr w:type="spellStart"/>
      <w:r w:rsidRPr="57F0D247">
        <w:rPr>
          <w:rFonts w:ascii="Arial" w:eastAsia="Arial" w:hAnsi="Arial" w:cs="Arial"/>
          <w:color w:val="333333"/>
        </w:rPr>
        <w:t>Turnpenny</w:t>
      </w:r>
      <w:proofErr w:type="spellEnd"/>
      <w:r w:rsidRPr="57F0D247">
        <w:rPr>
          <w:rFonts w:ascii="Arial" w:eastAsia="Arial" w:hAnsi="Arial" w:cs="Arial"/>
          <w:color w:val="333333"/>
        </w:rPr>
        <w:t xml:space="preserve"> and Hussain (2021) that support evidence is available to contribute migrant workers in home care in the </w:t>
      </w:r>
      <w:proofErr w:type="spellStart"/>
      <w:proofErr w:type="gramStart"/>
      <w:r w:rsidRPr="57F0D247">
        <w:rPr>
          <w:rFonts w:ascii="Arial" w:eastAsia="Arial" w:hAnsi="Arial" w:cs="Arial"/>
          <w:color w:val="333333"/>
        </w:rPr>
        <w:t>Uk</w:t>
      </w:r>
      <w:proofErr w:type="spellEnd"/>
      <w:proofErr w:type="gramEnd"/>
      <w:r w:rsidRPr="57F0D247">
        <w:rPr>
          <w:rFonts w:ascii="Arial" w:eastAsia="Arial" w:hAnsi="Arial" w:cs="Arial"/>
          <w:color w:val="333333"/>
        </w:rPr>
        <w:t xml:space="preserve"> to facilitate results, challenges as Brexit changes immigration laws. Migrant workers play a vital role in meeting the demand for human resources in health and social care.</w:t>
      </w:r>
    </w:p>
    <w:p w14:paraId="42466C9A" w14:textId="02D650A9" w:rsidR="57F0D247" w:rsidRDefault="57F0D247" w:rsidP="57F0D247">
      <w:pPr>
        <w:jc w:val="both"/>
        <w:rPr>
          <w:rFonts w:ascii="Arial" w:eastAsia="Arial" w:hAnsi="Arial" w:cs="Arial"/>
          <w:b/>
          <w:bCs/>
          <w:color w:val="222222"/>
          <w:sz w:val="19"/>
          <w:szCs w:val="19"/>
          <w:u w:val="single"/>
        </w:rPr>
      </w:pPr>
    </w:p>
    <w:p w14:paraId="79AAAD70" w14:textId="2A30BBB2" w:rsidR="57F0D247" w:rsidRDefault="57F0D247" w:rsidP="57F0D247">
      <w:pPr>
        <w:jc w:val="both"/>
        <w:rPr>
          <w:rFonts w:ascii="Arial" w:eastAsia="Arial" w:hAnsi="Arial" w:cs="Arial"/>
          <w:color w:val="222222"/>
        </w:rPr>
      </w:pPr>
      <w:r w:rsidRPr="57F0D247">
        <w:rPr>
          <w:rFonts w:ascii="Arial" w:eastAsia="Arial" w:hAnsi="Arial" w:cs="Arial"/>
          <w:color w:val="222222"/>
          <w:u w:val="single"/>
        </w:rPr>
        <w:lastRenderedPageBreak/>
        <w:t>Environment</w:t>
      </w:r>
    </w:p>
    <w:p w14:paraId="5B8FBE2B" w14:textId="7257E64C" w:rsidR="57F0D247" w:rsidRDefault="57F0D247" w:rsidP="57F0D247">
      <w:pPr>
        <w:jc w:val="both"/>
        <w:rPr>
          <w:rFonts w:ascii="Arial" w:eastAsia="Arial" w:hAnsi="Arial" w:cs="Arial"/>
          <w:color w:val="222222"/>
        </w:rPr>
      </w:pPr>
      <w:r w:rsidRPr="57F0D247">
        <w:rPr>
          <w:rFonts w:ascii="Arial" w:eastAsia="Arial" w:hAnsi="Arial" w:cs="Arial"/>
          <w:color w:val="222222"/>
        </w:rPr>
        <w:t xml:space="preserve">If waste is not disposed of properly, it will spread quickly within PC UK and affect everyone in the vicinity. This will then spread throughout the community, into homes, schools, and other workplaces. According to Das et al. (2021), a lack of waste treatment poses significant risks of disease transmission to waste collectors, health care workers, patients, and the rest of society who will encounter infectious bacteria. </w:t>
      </w:r>
    </w:p>
    <w:p w14:paraId="6F07A73F" w14:textId="32BF28B8" w:rsidR="57F0D247" w:rsidRDefault="57F0D247" w:rsidP="57F0D247">
      <w:pPr>
        <w:jc w:val="both"/>
        <w:rPr>
          <w:rFonts w:ascii="Arial" w:eastAsia="Arial" w:hAnsi="Arial" w:cs="Arial"/>
          <w:b/>
          <w:bCs/>
          <w:color w:val="222222"/>
          <w:u w:val="single"/>
        </w:rPr>
      </w:pPr>
      <w:r w:rsidRPr="57F0D247">
        <w:rPr>
          <w:rFonts w:ascii="Arial" w:eastAsia="Arial" w:hAnsi="Arial" w:cs="Arial"/>
          <w:b/>
          <w:bCs/>
          <w:color w:val="222222"/>
          <w:u w:val="single"/>
        </w:rPr>
        <w:t>Fishbone</w:t>
      </w:r>
    </w:p>
    <w:p w14:paraId="4270DF23" w14:textId="60F3872E" w:rsidR="57F0D247" w:rsidRDefault="57F0D247" w:rsidP="57F0D247">
      <w:pPr>
        <w:jc w:val="both"/>
        <w:rPr>
          <w:rFonts w:ascii="Arial" w:eastAsia="Arial" w:hAnsi="Arial" w:cs="Arial"/>
        </w:rPr>
      </w:pPr>
      <w:r>
        <w:rPr>
          <w:noProof/>
          <w:lang w:eastAsia="en-GB"/>
        </w:rPr>
        <w:drawing>
          <wp:inline distT="0" distB="0" distL="0" distR="0" wp14:anchorId="23D36F1D" wp14:editId="7DBB3E6C">
            <wp:extent cx="3601020" cy="1649170"/>
            <wp:effectExtent l="0" t="0" r="0" b="0"/>
            <wp:docPr id="441319293" name="Picture 441319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rcRect l="35000" t="48519" r="15416" b="11111"/>
                    <a:stretch>
                      <a:fillRect/>
                    </a:stretch>
                  </pic:blipFill>
                  <pic:spPr>
                    <a:xfrm>
                      <a:off x="0" y="0"/>
                      <a:ext cx="3601020" cy="1649170"/>
                    </a:xfrm>
                    <a:prstGeom prst="rect">
                      <a:avLst/>
                    </a:prstGeom>
                  </pic:spPr>
                </pic:pic>
              </a:graphicData>
            </a:graphic>
          </wp:inline>
        </w:drawing>
      </w:r>
    </w:p>
    <w:p w14:paraId="029F40EE" w14:textId="5185632E" w:rsidR="57F0D247" w:rsidRDefault="57F0D247" w:rsidP="57F0D247">
      <w:pPr>
        <w:jc w:val="both"/>
        <w:rPr>
          <w:rFonts w:ascii="Arial" w:eastAsia="Arial" w:hAnsi="Arial" w:cs="Arial"/>
          <w:b/>
          <w:bCs/>
          <w:color w:val="222222"/>
          <w:sz w:val="19"/>
          <w:szCs w:val="19"/>
          <w:u w:val="single"/>
        </w:rPr>
      </w:pPr>
    </w:p>
    <w:p w14:paraId="30FE2CA2" w14:textId="580B8794" w:rsidR="57F0D247" w:rsidRDefault="57F0D247" w:rsidP="57F0D247">
      <w:pPr>
        <w:jc w:val="both"/>
        <w:rPr>
          <w:rFonts w:ascii="Arial" w:eastAsia="Arial" w:hAnsi="Arial" w:cs="Arial"/>
          <w:b/>
          <w:bCs/>
          <w:color w:val="000000" w:themeColor="text1"/>
          <w:u w:val="single"/>
        </w:rPr>
      </w:pPr>
      <w:r w:rsidRPr="57F0D247">
        <w:rPr>
          <w:rFonts w:ascii="Arial" w:eastAsia="Arial" w:hAnsi="Arial" w:cs="Arial"/>
          <w:color w:val="000000" w:themeColor="text1"/>
        </w:rPr>
        <w:t>PC UK should conduct a fishbone analysis to determine what issues were arising internally. This will assist them in determining the cause and effect so that they can try to gain control of the situation and address the problem. They will then be able to develop an action plan that relates the internal issues that have resulted in the main issue identified in the analysis. Desai (2015) mentioned that in the Fishbone diagram (Ishikawa) is recognised as a fish skeleton to discover the cause and effect of an internal problem.</w:t>
      </w:r>
    </w:p>
    <w:p w14:paraId="34A7B6C9" w14:textId="6E208C89" w:rsidR="57F0D247" w:rsidRDefault="57F0D247" w:rsidP="57F0D247">
      <w:pPr>
        <w:jc w:val="both"/>
        <w:rPr>
          <w:rFonts w:ascii="Arial" w:eastAsia="Arial" w:hAnsi="Arial" w:cs="Arial"/>
          <w:b/>
          <w:bCs/>
          <w:color w:val="000000" w:themeColor="text1"/>
          <w:u w:val="single"/>
        </w:rPr>
      </w:pPr>
      <w:r w:rsidRPr="57F0D247">
        <w:rPr>
          <w:rFonts w:ascii="Arial" w:eastAsia="Arial" w:hAnsi="Arial" w:cs="Arial"/>
          <w:b/>
          <w:bCs/>
          <w:color w:val="000000" w:themeColor="text1"/>
          <w:u w:val="single"/>
        </w:rPr>
        <w:t>PMI</w:t>
      </w:r>
    </w:p>
    <w:p w14:paraId="5F141338" w14:textId="5DFAC063" w:rsidR="57F0D247" w:rsidRDefault="57F0D247" w:rsidP="57F0D247">
      <w:pPr>
        <w:jc w:val="both"/>
        <w:rPr>
          <w:rFonts w:ascii="Arial" w:eastAsia="Arial" w:hAnsi="Arial" w:cs="Arial"/>
          <w:color w:val="000000" w:themeColor="text1"/>
        </w:rPr>
      </w:pPr>
      <w:r w:rsidRPr="57F0D247">
        <w:rPr>
          <w:rFonts w:ascii="Arial" w:eastAsia="Arial" w:hAnsi="Arial" w:cs="Arial"/>
          <w:color w:val="000000" w:themeColor="text1"/>
        </w:rPr>
        <w:t xml:space="preserve">Dr Edward Bono was a critical thinker who put together this analysis so that PMI could be used to generate solutions. The plan of an equivalent application needs to be communicated with others </w:t>
      </w:r>
      <w:proofErr w:type="spellStart"/>
      <w:r w:rsidRPr="57F0D247">
        <w:rPr>
          <w:rFonts w:ascii="Arial" w:eastAsia="Arial" w:hAnsi="Arial" w:cs="Arial"/>
          <w:color w:val="000000" w:themeColor="text1"/>
        </w:rPr>
        <w:t>Balaji</w:t>
      </w:r>
      <w:proofErr w:type="spellEnd"/>
      <w:r w:rsidRPr="57F0D247">
        <w:rPr>
          <w:rFonts w:ascii="Arial" w:eastAsia="Arial" w:hAnsi="Arial" w:cs="Arial"/>
          <w:color w:val="000000" w:themeColor="text1"/>
        </w:rPr>
        <w:t xml:space="preserve"> et al. (2010).</w:t>
      </w:r>
    </w:p>
    <w:p w14:paraId="34BB196C" w14:textId="17586A53" w:rsidR="57F0D247" w:rsidRDefault="57F0D247" w:rsidP="57F0D247">
      <w:pPr>
        <w:jc w:val="both"/>
        <w:rPr>
          <w:rFonts w:ascii="Arial" w:eastAsia="Arial" w:hAnsi="Arial" w:cs="Arial"/>
          <w:color w:val="000000" w:themeColor="text1"/>
          <w:u w:val="single"/>
        </w:rPr>
      </w:pPr>
      <w:r w:rsidRPr="57F0D247">
        <w:rPr>
          <w:rFonts w:ascii="Arial" w:eastAsia="Arial" w:hAnsi="Arial" w:cs="Arial"/>
          <w:color w:val="000000" w:themeColor="text1"/>
          <w:u w:val="single"/>
        </w:rPr>
        <w:t>Possible Solution for Proper Care UK</w:t>
      </w:r>
    </w:p>
    <w:p w14:paraId="4079C8E4" w14:textId="6521E71F" w:rsidR="57F0D247" w:rsidRDefault="57F0D247" w:rsidP="57F0D247">
      <w:pPr>
        <w:pStyle w:val="ListParagraph"/>
        <w:numPr>
          <w:ilvl w:val="0"/>
          <w:numId w:val="5"/>
        </w:numPr>
        <w:jc w:val="both"/>
        <w:rPr>
          <w:rFonts w:ascii="Arial" w:eastAsia="Arial" w:hAnsi="Arial" w:cs="Arial"/>
          <w:color w:val="000000" w:themeColor="text1"/>
        </w:rPr>
      </w:pPr>
      <w:r w:rsidRPr="57F0D247">
        <w:rPr>
          <w:rFonts w:ascii="Arial" w:eastAsia="Arial" w:hAnsi="Arial" w:cs="Arial"/>
          <w:color w:val="000000" w:themeColor="text1"/>
        </w:rPr>
        <w:t>Provide apprenticeships as the trainees will develop the key attributes needed as well provide a duty of care for the patients. Pay rise is</w:t>
      </w:r>
      <w:r w:rsidRPr="57F0D247">
        <w:rPr>
          <w:rFonts w:ascii="Arial" w:eastAsia="Arial" w:hAnsi="Arial" w:cs="Arial"/>
        </w:rPr>
        <w:t xml:space="preserve"> the process through which pay increases achieving a reward system (Armstrong and Brown, 2019).</w:t>
      </w:r>
    </w:p>
    <w:p w14:paraId="79D10472" w14:textId="457AB9EF" w:rsidR="57F0D247" w:rsidRDefault="57F0D247" w:rsidP="57F0D247">
      <w:pPr>
        <w:pStyle w:val="ListParagraph"/>
        <w:numPr>
          <w:ilvl w:val="0"/>
          <w:numId w:val="5"/>
        </w:numPr>
        <w:jc w:val="both"/>
        <w:rPr>
          <w:rFonts w:ascii="Arial" w:eastAsia="Arial" w:hAnsi="Arial" w:cs="Arial"/>
          <w:color w:val="000000" w:themeColor="text1"/>
        </w:rPr>
      </w:pPr>
      <w:r w:rsidRPr="57F0D247">
        <w:rPr>
          <w:rFonts w:ascii="Arial" w:eastAsia="Arial" w:hAnsi="Arial" w:cs="Arial"/>
          <w:color w:val="000000" w:themeColor="text1"/>
        </w:rPr>
        <w:t xml:space="preserve">Management will need to be hands on and active as this will reflect well on their performance as a manager and employees will feel they are working side by side. It is a legal responsibility of the </w:t>
      </w:r>
      <w:r w:rsidRPr="57F0D247">
        <w:rPr>
          <w:rFonts w:ascii="Arial" w:eastAsia="Arial" w:hAnsi="Arial" w:cs="Arial"/>
          <w:color w:val="333333"/>
        </w:rPr>
        <w:t>employer to ensure good working conditions, but you also how to work safely (Unison, 2022).</w:t>
      </w:r>
    </w:p>
    <w:p w14:paraId="1D901D4D" w14:textId="2EE1702D" w:rsidR="57F0D247" w:rsidRDefault="57F0D247" w:rsidP="57F0D247">
      <w:pPr>
        <w:pStyle w:val="ListParagraph"/>
        <w:numPr>
          <w:ilvl w:val="0"/>
          <w:numId w:val="5"/>
        </w:numPr>
        <w:jc w:val="both"/>
        <w:rPr>
          <w:rFonts w:ascii="Arial" w:eastAsia="Arial" w:hAnsi="Arial" w:cs="Arial"/>
          <w:color w:val="000000" w:themeColor="text1"/>
        </w:rPr>
      </w:pPr>
      <w:r w:rsidRPr="57F0D247">
        <w:rPr>
          <w:rFonts w:ascii="Arial" w:eastAsia="Arial" w:hAnsi="Arial" w:cs="Arial"/>
          <w:color w:val="000000" w:themeColor="text1"/>
        </w:rPr>
        <w:t xml:space="preserve">Appreciate staff by giving rewards </w:t>
      </w:r>
      <w:r w:rsidRPr="57F0D247">
        <w:rPr>
          <w:rFonts w:ascii="Arial" w:eastAsia="Arial" w:hAnsi="Arial" w:cs="Arial"/>
        </w:rPr>
        <w:t>GOV.UK (2022) mentioned that quality work shows health, comfort in people's lives.</w:t>
      </w:r>
    </w:p>
    <w:p w14:paraId="2F2DA1AE" w14:textId="048895F5" w:rsidR="57F0D247" w:rsidRDefault="57F0D247" w:rsidP="57F0D247">
      <w:pPr>
        <w:jc w:val="both"/>
        <w:rPr>
          <w:rFonts w:ascii="Arial" w:eastAsia="Arial" w:hAnsi="Arial" w:cs="Arial"/>
        </w:rPr>
      </w:pPr>
    </w:p>
    <w:p w14:paraId="21B105D4" w14:textId="3E81B95F" w:rsidR="57F0D247" w:rsidRDefault="57F0D247" w:rsidP="57F0D247">
      <w:pPr>
        <w:jc w:val="both"/>
        <w:rPr>
          <w:rFonts w:ascii="Arial" w:eastAsia="Arial" w:hAnsi="Arial" w:cs="Arial"/>
          <w:u w:val="single"/>
        </w:rPr>
      </w:pPr>
    </w:p>
    <w:p w14:paraId="4C882B0F" w14:textId="7AB284A3" w:rsidR="57F0D247" w:rsidRDefault="57F0D247" w:rsidP="57F0D247">
      <w:pPr>
        <w:jc w:val="both"/>
        <w:rPr>
          <w:rFonts w:ascii="Arial" w:eastAsia="Arial" w:hAnsi="Arial" w:cs="Arial"/>
        </w:rPr>
      </w:pPr>
      <w:r w:rsidRPr="57F0D247">
        <w:rPr>
          <w:rFonts w:ascii="Arial" w:eastAsia="Arial" w:hAnsi="Arial" w:cs="Arial"/>
          <w:u w:val="single"/>
        </w:rPr>
        <w:lastRenderedPageBreak/>
        <w:t>Evaluation</w:t>
      </w:r>
      <w:r w:rsidRPr="57F0D247">
        <w:rPr>
          <w:rFonts w:ascii="Arial" w:eastAsia="Arial" w:hAnsi="Arial" w:cs="Arial"/>
        </w:rPr>
        <w:t xml:space="preserve">  </w:t>
      </w:r>
    </w:p>
    <w:p w14:paraId="66622898" w14:textId="1DDDDFFA" w:rsidR="57F0D247" w:rsidRDefault="57F0D247" w:rsidP="57F0D247">
      <w:pPr>
        <w:jc w:val="both"/>
        <w:rPr>
          <w:rFonts w:ascii="Arial" w:eastAsia="Arial" w:hAnsi="Arial" w:cs="Arial"/>
        </w:rPr>
      </w:pPr>
      <w:r>
        <w:rPr>
          <w:noProof/>
          <w:lang w:eastAsia="en-GB"/>
        </w:rPr>
        <w:drawing>
          <wp:inline distT="0" distB="0" distL="0" distR="0" wp14:anchorId="786447D7" wp14:editId="12D73843">
            <wp:extent cx="4521050" cy="2071732"/>
            <wp:effectExtent l="0" t="0" r="0" b="0"/>
            <wp:docPr id="1406666755" name="Picture 1406666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rcRect l="36197" t="38888" r="17968" b="14351"/>
                    <a:stretch>
                      <a:fillRect/>
                    </a:stretch>
                  </pic:blipFill>
                  <pic:spPr>
                    <a:xfrm>
                      <a:off x="0" y="0"/>
                      <a:ext cx="4521050" cy="2071732"/>
                    </a:xfrm>
                    <a:prstGeom prst="rect">
                      <a:avLst/>
                    </a:prstGeom>
                  </pic:spPr>
                </pic:pic>
              </a:graphicData>
            </a:graphic>
          </wp:inline>
        </w:drawing>
      </w:r>
    </w:p>
    <w:p w14:paraId="08B7C451" w14:textId="6E382EDC" w:rsidR="57F0D247" w:rsidRDefault="57F0D247" w:rsidP="57F0D247">
      <w:pPr>
        <w:jc w:val="both"/>
        <w:rPr>
          <w:rFonts w:ascii="Arial" w:eastAsia="Arial" w:hAnsi="Arial" w:cs="Arial"/>
        </w:rPr>
      </w:pPr>
      <w:r w:rsidRPr="57F0D247">
        <w:rPr>
          <w:rFonts w:ascii="Arial" w:eastAsia="Arial" w:hAnsi="Arial" w:cs="Arial"/>
        </w:rPr>
        <w:t>The plus marks for this were 27 but not enough results to put this into practice.</w:t>
      </w:r>
    </w:p>
    <w:p w14:paraId="40528AD9" w14:textId="5A91D6B5" w:rsidR="57F0D247" w:rsidRDefault="57F0D247" w:rsidP="57F0D247">
      <w:pPr>
        <w:jc w:val="both"/>
        <w:rPr>
          <w:rFonts w:ascii="Arial" w:eastAsia="Arial" w:hAnsi="Arial" w:cs="Arial"/>
        </w:rPr>
      </w:pPr>
      <w:r w:rsidRPr="57F0D247">
        <w:rPr>
          <w:rFonts w:ascii="Arial" w:eastAsia="Arial" w:hAnsi="Arial" w:cs="Arial"/>
        </w:rPr>
        <w:t>2.</w:t>
      </w:r>
    </w:p>
    <w:p w14:paraId="10E56FA1" w14:textId="03DC074B" w:rsidR="57F0D247" w:rsidRDefault="57F0D247" w:rsidP="57F0D247">
      <w:pPr>
        <w:jc w:val="both"/>
        <w:rPr>
          <w:rFonts w:ascii="Arial" w:eastAsia="Arial" w:hAnsi="Arial" w:cs="Arial"/>
        </w:rPr>
      </w:pPr>
      <w:r>
        <w:rPr>
          <w:noProof/>
          <w:lang w:eastAsia="en-GB"/>
        </w:rPr>
        <w:drawing>
          <wp:inline distT="0" distB="0" distL="0" distR="0" wp14:anchorId="42EF11B8" wp14:editId="0A61DF79">
            <wp:extent cx="4405346" cy="1780866"/>
            <wp:effectExtent l="0" t="0" r="0" b="0"/>
            <wp:docPr id="423220593" name="Picture 423220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rcRect l="35677" t="42592" r="16666" b="17129"/>
                    <a:stretch>
                      <a:fillRect/>
                    </a:stretch>
                  </pic:blipFill>
                  <pic:spPr>
                    <a:xfrm>
                      <a:off x="0" y="0"/>
                      <a:ext cx="4405346" cy="1780866"/>
                    </a:xfrm>
                    <a:prstGeom prst="rect">
                      <a:avLst/>
                    </a:prstGeom>
                  </pic:spPr>
                </pic:pic>
              </a:graphicData>
            </a:graphic>
          </wp:inline>
        </w:drawing>
      </w:r>
    </w:p>
    <w:p w14:paraId="19E80B6E" w14:textId="03811370" w:rsidR="57F0D247" w:rsidRDefault="57F0D247" w:rsidP="57F0D247">
      <w:pPr>
        <w:jc w:val="both"/>
        <w:rPr>
          <w:rFonts w:ascii="Arial" w:eastAsia="Arial" w:hAnsi="Arial" w:cs="Arial"/>
        </w:rPr>
      </w:pPr>
      <w:r w:rsidRPr="57F0D247">
        <w:rPr>
          <w:rFonts w:ascii="Arial" w:eastAsia="Arial" w:hAnsi="Arial" w:cs="Arial"/>
        </w:rPr>
        <w:t>Staff rewards were also 27 marks which was also not enough evidence to show it would be affective.</w:t>
      </w:r>
    </w:p>
    <w:p w14:paraId="484892BA" w14:textId="525E74C6" w:rsidR="57F0D247" w:rsidRDefault="57F0D247" w:rsidP="57F0D247">
      <w:pPr>
        <w:jc w:val="both"/>
        <w:rPr>
          <w:rFonts w:ascii="Arial" w:eastAsia="Arial" w:hAnsi="Arial" w:cs="Arial"/>
        </w:rPr>
      </w:pPr>
      <w:r w:rsidRPr="57F0D247">
        <w:rPr>
          <w:rFonts w:ascii="Arial" w:eastAsia="Arial" w:hAnsi="Arial" w:cs="Arial"/>
        </w:rPr>
        <w:t xml:space="preserve">3. </w:t>
      </w:r>
    </w:p>
    <w:p w14:paraId="59FA89F8" w14:textId="76FAE29D" w:rsidR="57F0D247" w:rsidRDefault="57F0D247" w:rsidP="57F0D247">
      <w:pPr>
        <w:jc w:val="both"/>
        <w:rPr>
          <w:rFonts w:ascii="Arial" w:eastAsia="Arial" w:hAnsi="Arial" w:cs="Arial"/>
        </w:rPr>
      </w:pPr>
      <w:r>
        <w:rPr>
          <w:noProof/>
          <w:lang w:eastAsia="en-GB"/>
        </w:rPr>
        <w:drawing>
          <wp:inline distT="0" distB="0" distL="0" distR="0" wp14:anchorId="1DEC4930" wp14:editId="1632B527">
            <wp:extent cx="4735322" cy="1666138"/>
            <wp:effectExtent l="0" t="0" r="0" b="0"/>
            <wp:docPr id="1589574757" name="Picture 158957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rcRect l="20535" t="37037" r="26488" b="8994"/>
                    <a:stretch>
                      <a:fillRect/>
                    </a:stretch>
                  </pic:blipFill>
                  <pic:spPr>
                    <a:xfrm>
                      <a:off x="0" y="0"/>
                      <a:ext cx="4735322" cy="1666138"/>
                    </a:xfrm>
                    <a:prstGeom prst="rect">
                      <a:avLst/>
                    </a:prstGeom>
                  </pic:spPr>
                </pic:pic>
              </a:graphicData>
            </a:graphic>
          </wp:inline>
        </w:drawing>
      </w:r>
    </w:p>
    <w:p w14:paraId="4532BC6C" w14:textId="63661EAA" w:rsidR="57F0D247" w:rsidRDefault="57F0D247" w:rsidP="57F0D247">
      <w:pPr>
        <w:jc w:val="both"/>
        <w:rPr>
          <w:rFonts w:ascii="Arial" w:eastAsia="Arial" w:hAnsi="Arial" w:cs="Arial"/>
        </w:rPr>
      </w:pPr>
      <w:r w:rsidRPr="57F0D247">
        <w:rPr>
          <w:rFonts w:ascii="Arial" w:eastAsia="Arial" w:hAnsi="Arial" w:cs="Arial"/>
        </w:rPr>
        <w:t xml:space="preserve">According to the statistics above, this solution will be effective for PC </w:t>
      </w:r>
      <w:proofErr w:type="spellStart"/>
      <w:proofErr w:type="gramStart"/>
      <w:r w:rsidRPr="57F0D247">
        <w:rPr>
          <w:rFonts w:ascii="Arial" w:eastAsia="Arial" w:hAnsi="Arial" w:cs="Arial"/>
        </w:rPr>
        <w:t>Uk</w:t>
      </w:r>
      <w:proofErr w:type="spellEnd"/>
      <w:proofErr w:type="gramEnd"/>
      <w:r w:rsidRPr="57F0D247">
        <w:rPr>
          <w:rFonts w:ascii="Arial" w:eastAsia="Arial" w:hAnsi="Arial" w:cs="Arial"/>
        </w:rPr>
        <w:t xml:space="preserve"> as it has most scores.</w:t>
      </w:r>
    </w:p>
    <w:p w14:paraId="6D1E2EA3" w14:textId="3AC4A6B8" w:rsidR="57F0D247" w:rsidRDefault="57F0D247" w:rsidP="57F0D247">
      <w:pPr>
        <w:jc w:val="both"/>
        <w:rPr>
          <w:rFonts w:ascii="Arial" w:eastAsia="Arial" w:hAnsi="Arial" w:cs="Arial"/>
          <w:b/>
          <w:bCs/>
          <w:u w:val="single"/>
        </w:rPr>
      </w:pPr>
    </w:p>
    <w:p w14:paraId="6D4E7A95" w14:textId="0D2A7B45" w:rsidR="57F0D247" w:rsidRDefault="57F0D247" w:rsidP="57F0D247">
      <w:pPr>
        <w:jc w:val="both"/>
        <w:rPr>
          <w:rFonts w:ascii="Arial" w:eastAsia="Arial" w:hAnsi="Arial" w:cs="Arial"/>
          <w:b/>
          <w:bCs/>
          <w:u w:val="single"/>
        </w:rPr>
      </w:pPr>
    </w:p>
    <w:p w14:paraId="251717E2" w14:textId="084911F4" w:rsidR="57F0D247" w:rsidRDefault="57F0D247" w:rsidP="57F0D247">
      <w:pPr>
        <w:jc w:val="both"/>
        <w:rPr>
          <w:rFonts w:ascii="Arial" w:eastAsia="Arial" w:hAnsi="Arial" w:cs="Arial"/>
          <w:b/>
          <w:bCs/>
          <w:u w:val="single"/>
        </w:rPr>
      </w:pPr>
      <w:r w:rsidRPr="57F0D247">
        <w:rPr>
          <w:rFonts w:ascii="Arial" w:eastAsia="Arial" w:hAnsi="Arial" w:cs="Arial"/>
          <w:b/>
          <w:bCs/>
          <w:u w:val="single"/>
        </w:rPr>
        <w:lastRenderedPageBreak/>
        <w:t>Plan for Implementation</w:t>
      </w:r>
    </w:p>
    <w:p w14:paraId="17469A9C" w14:textId="089C4580" w:rsidR="57F0D247" w:rsidRDefault="57F0D247" w:rsidP="57F0D247">
      <w:pPr>
        <w:jc w:val="both"/>
        <w:rPr>
          <w:rFonts w:ascii="Arial" w:eastAsia="Arial" w:hAnsi="Arial" w:cs="Arial"/>
        </w:rPr>
      </w:pPr>
      <w:r w:rsidRPr="57F0D247">
        <w:rPr>
          <w:rFonts w:ascii="Arial" w:eastAsia="Arial" w:hAnsi="Arial" w:cs="Arial"/>
        </w:rPr>
        <w:t xml:space="preserve">PC care should choose the solution where ‘management need to be hands on’ this had the most marks which shows if they put this into place, they will achieve the goals they require. </w:t>
      </w:r>
    </w:p>
    <w:p w14:paraId="3C292488" w14:textId="2E1387E3" w:rsidR="57F0D247" w:rsidRDefault="57F0D247" w:rsidP="57F0D247">
      <w:pPr>
        <w:jc w:val="both"/>
        <w:rPr>
          <w:rFonts w:ascii="Arial" w:eastAsia="Arial" w:hAnsi="Arial" w:cs="Arial"/>
          <w:u w:val="single"/>
        </w:rPr>
      </w:pPr>
      <w:r w:rsidRPr="57F0D247">
        <w:rPr>
          <w:rFonts w:ascii="Arial" w:eastAsia="Arial" w:hAnsi="Arial" w:cs="Arial"/>
          <w:u w:val="single"/>
        </w:rPr>
        <w:t>Plan</w:t>
      </w:r>
    </w:p>
    <w:p w14:paraId="13FDE31F" w14:textId="6D1002A8" w:rsidR="57F0D247" w:rsidRDefault="57F0D247" w:rsidP="57F0D247">
      <w:pPr>
        <w:jc w:val="both"/>
        <w:rPr>
          <w:rFonts w:ascii="Arial" w:eastAsia="Arial" w:hAnsi="Arial" w:cs="Arial"/>
        </w:rPr>
      </w:pPr>
      <w:r w:rsidRPr="57F0D247">
        <w:rPr>
          <w:rFonts w:ascii="Arial" w:eastAsia="Arial" w:hAnsi="Arial" w:cs="Arial"/>
        </w:rPr>
        <w:t xml:space="preserve">PC UK </w:t>
      </w:r>
      <w:proofErr w:type="gramStart"/>
      <w:r w:rsidRPr="57F0D247">
        <w:rPr>
          <w:rFonts w:ascii="Arial" w:eastAsia="Arial" w:hAnsi="Arial" w:cs="Arial"/>
        </w:rPr>
        <w:t>need</w:t>
      </w:r>
      <w:proofErr w:type="gramEnd"/>
      <w:r w:rsidRPr="57F0D247">
        <w:rPr>
          <w:rFonts w:ascii="Arial" w:eastAsia="Arial" w:hAnsi="Arial" w:cs="Arial"/>
        </w:rPr>
        <w:t xml:space="preserve"> to ensure that the management team show they are supportive and acknowledge the issues their organisations have. They will also gain respect, and this will give management the time to actively mentor their team and keep watch over the resident's daily care. Finally, this will encourage open lines of communication and actively be part of live feedback so concerns can be raised straight away not when it is </w:t>
      </w:r>
      <w:proofErr w:type="gramStart"/>
      <w:r w:rsidRPr="57F0D247">
        <w:rPr>
          <w:rFonts w:ascii="Arial" w:eastAsia="Arial" w:hAnsi="Arial" w:cs="Arial"/>
        </w:rPr>
        <w:t>to</w:t>
      </w:r>
      <w:proofErr w:type="gramEnd"/>
      <w:r w:rsidRPr="57F0D247">
        <w:rPr>
          <w:rFonts w:ascii="Arial" w:eastAsia="Arial" w:hAnsi="Arial" w:cs="Arial"/>
        </w:rPr>
        <w:t xml:space="preserve"> late</w:t>
      </w:r>
    </w:p>
    <w:p w14:paraId="1637CC96" w14:textId="1EAC52F9" w:rsidR="57F0D247" w:rsidRDefault="57F0D247" w:rsidP="57F0D247">
      <w:pPr>
        <w:jc w:val="both"/>
        <w:rPr>
          <w:rFonts w:ascii="Arial" w:eastAsia="Arial" w:hAnsi="Arial" w:cs="Arial"/>
          <w:u w:val="single"/>
        </w:rPr>
      </w:pPr>
      <w:r w:rsidRPr="57F0D247">
        <w:rPr>
          <w:rFonts w:ascii="Arial" w:eastAsia="Arial" w:hAnsi="Arial" w:cs="Arial"/>
          <w:u w:val="single"/>
        </w:rPr>
        <w:t>Monitor</w:t>
      </w:r>
    </w:p>
    <w:p w14:paraId="26D682E1" w14:textId="72596585" w:rsidR="57F0D247" w:rsidRDefault="57F0D247" w:rsidP="57F0D247">
      <w:pPr>
        <w:jc w:val="both"/>
        <w:rPr>
          <w:rFonts w:ascii="Arial" w:eastAsia="Arial" w:hAnsi="Arial" w:cs="Arial"/>
        </w:rPr>
      </w:pPr>
      <w:r w:rsidRPr="57F0D247">
        <w:rPr>
          <w:rFonts w:ascii="Arial" w:eastAsia="Arial" w:hAnsi="Arial" w:cs="Arial"/>
        </w:rPr>
        <w:t>By actively working alongside the employees, they can monitor the day-to-day care and decision making. This will also give them the opportunity to see the struggles and the strengths within the organisation. However, it is crucial they are protecting and encourage the interests of the patients in their care.</w:t>
      </w:r>
    </w:p>
    <w:p w14:paraId="1B70809A" w14:textId="3A89FA98" w:rsidR="57F0D247" w:rsidRDefault="57F0D247" w:rsidP="57F0D247">
      <w:pPr>
        <w:jc w:val="both"/>
        <w:rPr>
          <w:rFonts w:ascii="Arial" w:eastAsia="Arial" w:hAnsi="Arial" w:cs="Arial"/>
          <w:u w:val="single"/>
        </w:rPr>
      </w:pPr>
      <w:r w:rsidRPr="57F0D247">
        <w:rPr>
          <w:rFonts w:ascii="Arial" w:eastAsia="Arial" w:hAnsi="Arial" w:cs="Arial"/>
          <w:u w:val="single"/>
        </w:rPr>
        <w:t>Review</w:t>
      </w:r>
    </w:p>
    <w:p w14:paraId="18564864" w14:textId="7760BEAC" w:rsidR="57F0D247" w:rsidRDefault="57F0D247" w:rsidP="57F0D247">
      <w:pPr>
        <w:jc w:val="both"/>
        <w:rPr>
          <w:rFonts w:ascii="Arial" w:eastAsia="Arial" w:hAnsi="Arial" w:cs="Arial"/>
        </w:rPr>
      </w:pPr>
      <w:r w:rsidRPr="57F0D247">
        <w:rPr>
          <w:rFonts w:ascii="Arial" w:eastAsia="Arial" w:hAnsi="Arial" w:cs="Arial"/>
        </w:rPr>
        <w:t>To ensure that the plan is being followed it will be reviewed every 6 months to ensure that all policies and procedures that have been put into place are being followed. Finally, an annual review and update should take place every 12 months.</w:t>
      </w:r>
    </w:p>
    <w:p w14:paraId="5EF65605" w14:textId="122D708C" w:rsidR="57F0D247" w:rsidRDefault="57F0D247" w:rsidP="57F0D247">
      <w:pPr>
        <w:jc w:val="both"/>
        <w:rPr>
          <w:rFonts w:ascii="Arial" w:eastAsia="Arial" w:hAnsi="Arial" w:cs="Arial"/>
          <w:u w:val="single"/>
        </w:rPr>
      </w:pPr>
      <w:r w:rsidRPr="57F0D247">
        <w:rPr>
          <w:rFonts w:ascii="Arial" w:eastAsia="Arial" w:hAnsi="Arial" w:cs="Arial"/>
          <w:u w:val="single"/>
        </w:rPr>
        <w:t>Success</w:t>
      </w:r>
    </w:p>
    <w:p w14:paraId="5BDDA586" w14:textId="3B801AB3" w:rsidR="57F0D247" w:rsidRDefault="57F0D247" w:rsidP="57F0D247">
      <w:pPr>
        <w:jc w:val="both"/>
        <w:rPr>
          <w:rFonts w:ascii="Arial" w:eastAsia="Arial" w:hAnsi="Arial" w:cs="Arial"/>
        </w:rPr>
      </w:pPr>
      <w:r w:rsidRPr="57F0D247">
        <w:rPr>
          <w:rFonts w:ascii="Arial" w:eastAsia="Arial" w:hAnsi="Arial" w:cs="Arial"/>
        </w:rPr>
        <w:t xml:space="preserve">The success indicators are so that the organisations gain respect, trust, and hope for the residents as well as the staff. This should give the organisation a reputation where the </w:t>
      </w:r>
      <w:proofErr w:type="gramStart"/>
      <w:r w:rsidRPr="57F0D247">
        <w:rPr>
          <w:rFonts w:ascii="Arial" w:eastAsia="Arial" w:hAnsi="Arial" w:cs="Arial"/>
        </w:rPr>
        <w:t>staff are</w:t>
      </w:r>
      <w:proofErr w:type="gramEnd"/>
      <w:r w:rsidRPr="57F0D247">
        <w:rPr>
          <w:rFonts w:ascii="Arial" w:eastAsia="Arial" w:hAnsi="Arial" w:cs="Arial"/>
        </w:rPr>
        <w:t xml:space="preserve"> respected and valued. A valued member of staff will feel appreciated, productive and will have a sense of control with their own goals. Once the staff feel appreciated, they will feel motivated and most importantly the workplace will thrive with success on their key performance indicators (KPI). </w:t>
      </w:r>
      <w:proofErr w:type="spellStart"/>
      <w:r w:rsidRPr="57F0D247">
        <w:rPr>
          <w:rFonts w:ascii="Arial" w:eastAsia="Arial" w:hAnsi="Arial" w:cs="Arial"/>
        </w:rPr>
        <w:t>Klipfolio</w:t>
      </w:r>
      <w:proofErr w:type="spellEnd"/>
      <w:r w:rsidRPr="57F0D247">
        <w:rPr>
          <w:rFonts w:ascii="Arial" w:eastAsia="Arial" w:hAnsi="Arial" w:cs="Arial"/>
        </w:rPr>
        <w:t xml:space="preserve"> </w:t>
      </w:r>
      <w:proofErr w:type="spellStart"/>
      <w:r w:rsidRPr="57F0D247">
        <w:rPr>
          <w:rFonts w:ascii="Arial" w:eastAsia="Arial" w:hAnsi="Arial" w:cs="Arial"/>
        </w:rPr>
        <w:t>Inc</w:t>
      </w:r>
      <w:proofErr w:type="spellEnd"/>
      <w:r w:rsidRPr="57F0D247">
        <w:rPr>
          <w:rFonts w:ascii="Arial" w:eastAsia="Arial" w:hAnsi="Arial" w:cs="Arial"/>
        </w:rPr>
        <w:t xml:space="preserve"> (2022) have suggested that a key performance indicator is a value that can be measured and reveals how effective an organisation is generating their goals.</w:t>
      </w:r>
    </w:p>
    <w:p w14:paraId="3D7CD773" w14:textId="089B2E76" w:rsidR="57F0D247" w:rsidRDefault="57F0D247" w:rsidP="57F0D247">
      <w:pPr>
        <w:jc w:val="both"/>
        <w:rPr>
          <w:rFonts w:ascii="Arial" w:eastAsia="Arial" w:hAnsi="Arial" w:cs="Arial"/>
          <w:b/>
          <w:bCs/>
          <w:u w:val="single"/>
        </w:rPr>
      </w:pPr>
      <w:r w:rsidRPr="57F0D247">
        <w:rPr>
          <w:rFonts w:ascii="Arial" w:eastAsia="Arial" w:hAnsi="Arial" w:cs="Arial"/>
          <w:b/>
          <w:bCs/>
          <w:u w:val="single"/>
        </w:rPr>
        <w:t>Evaluation</w:t>
      </w:r>
    </w:p>
    <w:p w14:paraId="10BC4A5B" w14:textId="3C2D3DCE" w:rsidR="57F0D247" w:rsidRDefault="57F0D247" w:rsidP="57F0D247">
      <w:pPr>
        <w:jc w:val="both"/>
        <w:rPr>
          <w:rFonts w:ascii="Arial" w:eastAsia="Arial" w:hAnsi="Arial" w:cs="Arial"/>
          <w:b/>
          <w:bCs/>
          <w:u w:val="single"/>
        </w:rPr>
      </w:pPr>
      <w:r w:rsidRPr="57F0D247">
        <w:rPr>
          <w:rFonts w:ascii="Arial" w:eastAsia="Arial" w:hAnsi="Arial" w:cs="Arial"/>
        </w:rPr>
        <w:t xml:space="preserve">Once the PMI and solution are implemented, the management team's efforts will aid in raising organisational standards and work ethic. The solution will assist them in identifying how systems work and identifying weaknesses. Effective communication is required because it must be short and clear, free of unnecessary words, and most importantly, consistent. Outstanding managers should be able to identify what their employees' skills and attributes are and what they expect from the work environment. It has been said by ProQuest (2022) effective managers should support their team by giving their all. </w:t>
      </w:r>
    </w:p>
    <w:p w14:paraId="6F71EAFE" w14:textId="613AF4AC" w:rsidR="57F0D247" w:rsidRDefault="57F0D247" w:rsidP="57F0D247">
      <w:pPr>
        <w:jc w:val="both"/>
        <w:rPr>
          <w:rFonts w:ascii="Arial" w:eastAsia="Arial" w:hAnsi="Arial" w:cs="Arial"/>
          <w:b/>
          <w:bCs/>
          <w:u w:val="single"/>
        </w:rPr>
      </w:pPr>
    </w:p>
    <w:p w14:paraId="0111A4FD" w14:textId="3D51F70E" w:rsidR="57F0D247" w:rsidRDefault="57F0D247" w:rsidP="57F0D247">
      <w:pPr>
        <w:jc w:val="both"/>
        <w:rPr>
          <w:rFonts w:ascii="Arial" w:eastAsia="Arial" w:hAnsi="Arial" w:cs="Arial"/>
          <w:b/>
          <w:bCs/>
          <w:u w:val="single"/>
        </w:rPr>
      </w:pPr>
    </w:p>
    <w:p w14:paraId="37FE54B9" w14:textId="26ECF10B" w:rsidR="57F0D247" w:rsidRDefault="57F0D247" w:rsidP="57F0D247">
      <w:pPr>
        <w:jc w:val="both"/>
        <w:rPr>
          <w:rFonts w:ascii="Arial" w:eastAsia="Arial" w:hAnsi="Arial" w:cs="Arial"/>
          <w:b/>
          <w:bCs/>
          <w:u w:val="single"/>
        </w:rPr>
      </w:pPr>
    </w:p>
    <w:p w14:paraId="22586972" w14:textId="5C83AC87" w:rsidR="57F0D247" w:rsidRDefault="57F0D247" w:rsidP="57F0D247">
      <w:pPr>
        <w:jc w:val="both"/>
        <w:rPr>
          <w:rFonts w:ascii="Arial" w:eastAsia="Arial" w:hAnsi="Arial" w:cs="Arial"/>
          <w:b/>
          <w:bCs/>
          <w:u w:val="single"/>
        </w:rPr>
      </w:pPr>
      <w:r w:rsidRPr="57F0D247">
        <w:rPr>
          <w:rFonts w:ascii="Arial" w:eastAsia="Arial" w:hAnsi="Arial" w:cs="Arial"/>
          <w:b/>
          <w:bCs/>
          <w:u w:val="single"/>
        </w:rPr>
        <w:lastRenderedPageBreak/>
        <w:t>Conclusion</w:t>
      </w:r>
    </w:p>
    <w:p w14:paraId="2EA1A808" w14:textId="27FA536E" w:rsidR="57F0D247" w:rsidRDefault="57F0D247" w:rsidP="57F0D247">
      <w:pPr>
        <w:jc w:val="both"/>
        <w:rPr>
          <w:rFonts w:ascii="Arial" w:eastAsia="Arial" w:hAnsi="Arial" w:cs="Arial"/>
        </w:rPr>
      </w:pPr>
      <w:r w:rsidRPr="57F0D247">
        <w:rPr>
          <w:rFonts w:ascii="Arial" w:eastAsia="Arial" w:hAnsi="Arial" w:cs="Arial"/>
        </w:rPr>
        <w:t xml:space="preserve">Finally, Proper Care </w:t>
      </w:r>
      <w:proofErr w:type="spellStart"/>
      <w:proofErr w:type="gramStart"/>
      <w:r w:rsidRPr="57F0D247">
        <w:rPr>
          <w:rFonts w:ascii="Arial" w:eastAsia="Arial" w:hAnsi="Arial" w:cs="Arial"/>
        </w:rPr>
        <w:t>Uk</w:t>
      </w:r>
      <w:proofErr w:type="spellEnd"/>
      <w:proofErr w:type="gramEnd"/>
      <w:r w:rsidRPr="57F0D247">
        <w:rPr>
          <w:rFonts w:ascii="Arial" w:eastAsia="Arial" w:hAnsi="Arial" w:cs="Arial"/>
        </w:rPr>
        <w:t xml:space="preserve"> will benefit from encouraging their management team to be hands-on to raise the standards of their workforce and solve their staff shortage problem. Employee appreciation occurs when a company's employees are recognised for their exceptional work. Recognizing your employee in the workplace will certainly stimulate certain behaviours or actions that lead to improved performance and profitable business development. Phillips et al. (2017) identified the following motivators as important in the workplace: accomplishment, recognition for achievement, actual work, liability, and growth or development.</w:t>
      </w:r>
    </w:p>
    <w:p w14:paraId="746D9979" w14:textId="7583309F" w:rsidR="57F0D247" w:rsidRDefault="57F0D247" w:rsidP="57F0D247">
      <w:pPr>
        <w:jc w:val="both"/>
        <w:rPr>
          <w:rFonts w:ascii="Arial" w:eastAsia="Arial" w:hAnsi="Arial" w:cs="Arial"/>
        </w:rPr>
      </w:pPr>
    </w:p>
    <w:p w14:paraId="4ACF38BF" w14:textId="61DA0851" w:rsidR="57F0D247" w:rsidRDefault="57F0D247" w:rsidP="57F0D247">
      <w:pPr>
        <w:jc w:val="both"/>
        <w:rPr>
          <w:rFonts w:ascii="Arial" w:eastAsia="Arial" w:hAnsi="Arial" w:cs="Arial"/>
        </w:rPr>
      </w:pPr>
    </w:p>
    <w:p w14:paraId="6674222E" w14:textId="6B7AC2FC" w:rsidR="57F0D247" w:rsidRDefault="57F0D247" w:rsidP="57F0D247">
      <w:pPr>
        <w:jc w:val="both"/>
        <w:rPr>
          <w:rFonts w:ascii="Arial" w:eastAsia="Arial" w:hAnsi="Arial" w:cs="Arial"/>
        </w:rPr>
      </w:pPr>
    </w:p>
    <w:p w14:paraId="1AC9BDA7" w14:textId="7DA21CBA" w:rsidR="57F0D247" w:rsidRDefault="57F0D247" w:rsidP="57F0D247">
      <w:pPr>
        <w:jc w:val="both"/>
        <w:rPr>
          <w:rFonts w:ascii="Arial" w:eastAsia="Arial" w:hAnsi="Arial" w:cs="Arial"/>
        </w:rPr>
      </w:pPr>
    </w:p>
    <w:p w14:paraId="7284A97C" w14:textId="1BE34C0F" w:rsidR="57F0D247" w:rsidRDefault="57F0D247" w:rsidP="57F0D247">
      <w:pPr>
        <w:jc w:val="both"/>
        <w:rPr>
          <w:rFonts w:ascii="Arial" w:eastAsia="Arial" w:hAnsi="Arial" w:cs="Arial"/>
        </w:rPr>
      </w:pPr>
    </w:p>
    <w:p w14:paraId="3728B3D0" w14:textId="11247238" w:rsidR="57F0D247" w:rsidRDefault="57F0D247" w:rsidP="57F0D247">
      <w:pPr>
        <w:jc w:val="both"/>
        <w:rPr>
          <w:rFonts w:ascii="Arial" w:eastAsia="Arial" w:hAnsi="Arial" w:cs="Arial"/>
        </w:rPr>
      </w:pPr>
    </w:p>
    <w:p w14:paraId="2107141C" w14:textId="4F175DDC" w:rsidR="57F0D247" w:rsidRDefault="57F0D247" w:rsidP="57F0D247">
      <w:pPr>
        <w:jc w:val="both"/>
        <w:rPr>
          <w:rFonts w:ascii="Arial" w:eastAsia="Arial" w:hAnsi="Arial" w:cs="Arial"/>
        </w:rPr>
      </w:pPr>
    </w:p>
    <w:p w14:paraId="1F10B2C7" w14:textId="4CB61EF4" w:rsidR="57F0D247" w:rsidRDefault="57F0D247" w:rsidP="57F0D247">
      <w:pPr>
        <w:jc w:val="both"/>
        <w:rPr>
          <w:rFonts w:ascii="Arial" w:eastAsia="Arial" w:hAnsi="Arial" w:cs="Arial"/>
        </w:rPr>
      </w:pPr>
    </w:p>
    <w:p w14:paraId="74F6110F" w14:textId="0FAEDE5F" w:rsidR="57F0D247" w:rsidRDefault="57F0D247" w:rsidP="57F0D247">
      <w:pPr>
        <w:jc w:val="both"/>
        <w:rPr>
          <w:rFonts w:ascii="Arial" w:eastAsia="Arial" w:hAnsi="Arial" w:cs="Arial"/>
        </w:rPr>
      </w:pPr>
    </w:p>
    <w:p w14:paraId="026405EB" w14:textId="7806BE5F" w:rsidR="57F0D247" w:rsidRDefault="57F0D247" w:rsidP="57F0D247">
      <w:pPr>
        <w:jc w:val="both"/>
        <w:rPr>
          <w:rFonts w:ascii="Arial" w:eastAsia="Arial" w:hAnsi="Arial" w:cs="Arial"/>
        </w:rPr>
      </w:pPr>
    </w:p>
    <w:p w14:paraId="041B06D8" w14:textId="37BA6EDD" w:rsidR="57F0D247" w:rsidRDefault="57F0D247" w:rsidP="57F0D247">
      <w:pPr>
        <w:jc w:val="both"/>
        <w:rPr>
          <w:rFonts w:ascii="Arial" w:eastAsia="Arial" w:hAnsi="Arial" w:cs="Arial"/>
        </w:rPr>
      </w:pPr>
    </w:p>
    <w:p w14:paraId="73928504" w14:textId="396DD22C" w:rsidR="57F0D247" w:rsidRDefault="57F0D247" w:rsidP="57F0D247">
      <w:pPr>
        <w:jc w:val="both"/>
        <w:rPr>
          <w:rFonts w:ascii="Arial" w:eastAsia="Arial" w:hAnsi="Arial" w:cs="Arial"/>
        </w:rPr>
      </w:pPr>
    </w:p>
    <w:p w14:paraId="788EBB44" w14:textId="799A879F" w:rsidR="57F0D247" w:rsidRDefault="57F0D247" w:rsidP="57F0D247">
      <w:pPr>
        <w:jc w:val="both"/>
        <w:rPr>
          <w:rFonts w:ascii="Arial" w:eastAsia="Arial" w:hAnsi="Arial" w:cs="Arial"/>
        </w:rPr>
      </w:pPr>
    </w:p>
    <w:p w14:paraId="29745ACE" w14:textId="70214E76" w:rsidR="57F0D247" w:rsidRDefault="57F0D247" w:rsidP="57F0D247">
      <w:pPr>
        <w:jc w:val="both"/>
        <w:rPr>
          <w:rFonts w:ascii="Arial" w:eastAsia="Arial" w:hAnsi="Arial" w:cs="Arial"/>
        </w:rPr>
      </w:pPr>
    </w:p>
    <w:p w14:paraId="2D8524D9" w14:textId="7C10DFCF" w:rsidR="57F0D247" w:rsidRDefault="57F0D247" w:rsidP="57F0D247">
      <w:pPr>
        <w:jc w:val="both"/>
        <w:rPr>
          <w:rFonts w:ascii="Arial" w:eastAsia="Arial" w:hAnsi="Arial" w:cs="Arial"/>
        </w:rPr>
      </w:pPr>
    </w:p>
    <w:p w14:paraId="4E7DB510" w14:textId="00896EB4" w:rsidR="57F0D247" w:rsidRDefault="57F0D247" w:rsidP="57F0D247">
      <w:pPr>
        <w:jc w:val="both"/>
        <w:rPr>
          <w:rFonts w:ascii="Arial" w:eastAsia="Arial" w:hAnsi="Arial" w:cs="Arial"/>
        </w:rPr>
      </w:pPr>
    </w:p>
    <w:p w14:paraId="012E0CCF" w14:textId="17EBF019" w:rsidR="57F0D247" w:rsidRDefault="57F0D247" w:rsidP="57F0D247">
      <w:pPr>
        <w:jc w:val="both"/>
        <w:rPr>
          <w:rFonts w:ascii="Arial" w:eastAsia="Arial" w:hAnsi="Arial" w:cs="Arial"/>
        </w:rPr>
      </w:pPr>
    </w:p>
    <w:p w14:paraId="2E752389" w14:textId="36E1F32E" w:rsidR="57F0D247" w:rsidRDefault="57F0D247" w:rsidP="57F0D247">
      <w:pPr>
        <w:jc w:val="both"/>
        <w:rPr>
          <w:rFonts w:ascii="Arial" w:eastAsia="Arial" w:hAnsi="Arial" w:cs="Arial"/>
        </w:rPr>
      </w:pPr>
    </w:p>
    <w:p w14:paraId="3C1A3EA0" w14:textId="3689D151" w:rsidR="57F0D247" w:rsidRDefault="57F0D247" w:rsidP="57F0D247">
      <w:pPr>
        <w:jc w:val="both"/>
        <w:rPr>
          <w:rFonts w:ascii="Arial" w:eastAsia="Arial" w:hAnsi="Arial" w:cs="Arial"/>
        </w:rPr>
      </w:pPr>
    </w:p>
    <w:p w14:paraId="4BAE9D7C" w14:textId="4630DCE2" w:rsidR="57F0D247" w:rsidRDefault="57F0D247" w:rsidP="57F0D247">
      <w:pPr>
        <w:jc w:val="both"/>
        <w:rPr>
          <w:rFonts w:ascii="Arial" w:eastAsia="Arial" w:hAnsi="Arial" w:cs="Arial"/>
        </w:rPr>
      </w:pPr>
    </w:p>
    <w:p w14:paraId="027F5CFF" w14:textId="73426D21" w:rsidR="57F0D247" w:rsidRDefault="57F0D247" w:rsidP="57F0D247">
      <w:pPr>
        <w:jc w:val="both"/>
        <w:rPr>
          <w:rFonts w:ascii="Arial" w:eastAsia="Arial" w:hAnsi="Arial" w:cs="Arial"/>
        </w:rPr>
      </w:pPr>
    </w:p>
    <w:p w14:paraId="7B1E0B14" w14:textId="276F4165" w:rsidR="57F0D247" w:rsidRDefault="57F0D247" w:rsidP="57F0D247">
      <w:pPr>
        <w:jc w:val="both"/>
        <w:rPr>
          <w:rFonts w:ascii="Arial" w:eastAsia="Arial" w:hAnsi="Arial" w:cs="Arial"/>
        </w:rPr>
      </w:pPr>
    </w:p>
    <w:p w14:paraId="588D9EC9" w14:textId="49826A0E" w:rsidR="57F0D247" w:rsidRDefault="57F0D247" w:rsidP="57F0D247">
      <w:pPr>
        <w:jc w:val="both"/>
        <w:rPr>
          <w:rFonts w:ascii="Arial" w:eastAsia="Arial" w:hAnsi="Arial" w:cs="Arial"/>
        </w:rPr>
      </w:pPr>
    </w:p>
    <w:p w14:paraId="5B6DD4B6" w14:textId="7B454746" w:rsidR="57F0D247" w:rsidRDefault="57F0D247" w:rsidP="57F0D247">
      <w:pPr>
        <w:jc w:val="both"/>
        <w:rPr>
          <w:rFonts w:ascii="Arial" w:eastAsia="Arial" w:hAnsi="Arial" w:cs="Arial"/>
        </w:rPr>
      </w:pPr>
    </w:p>
    <w:p w14:paraId="2693AC91" w14:textId="7829BB81" w:rsidR="57F0D247" w:rsidRDefault="57F0D247" w:rsidP="57F0D247">
      <w:pPr>
        <w:spacing w:line="360" w:lineRule="auto"/>
        <w:rPr>
          <w:rFonts w:ascii="Arial" w:eastAsia="Arial" w:hAnsi="Arial" w:cs="Arial"/>
          <w:color w:val="000000" w:themeColor="text1"/>
        </w:rPr>
      </w:pPr>
      <w:r w:rsidRPr="57F0D247">
        <w:rPr>
          <w:rFonts w:ascii="Arial" w:eastAsia="Arial" w:hAnsi="Arial" w:cs="Arial"/>
          <w:b/>
          <w:bCs/>
          <w:color w:val="000000" w:themeColor="text1"/>
          <w:u w:val="single"/>
        </w:rPr>
        <w:t>References</w:t>
      </w:r>
    </w:p>
    <w:p w14:paraId="7946C513" w14:textId="2183BBF4" w:rsidR="57F0D247" w:rsidRDefault="57F0D247" w:rsidP="57F0D247">
      <w:pPr>
        <w:rPr>
          <w:rFonts w:ascii="Arial" w:eastAsia="Arial" w:hAnsi="Arial" w:cs="Arial"/>
          <w:color w:val="3A3A3A"/>
        </w:rPr>
      </w:pPr>
      <w:proofErr w:type="gramStart"/>
      <w:r w:rsidRPr="57F0D247">
        <w:rPr>
          <w:rFonts w:ascii="Arial" w:eastAsia="Arial" w:hAnsi="Arial" w:cs="Arial"/>
          <w:color w:val="3A3A3A"/>
        </w:rPr>
        <w:t xml:space="preserve">Armstrong, M. and Brown, D. (2019) </w:t>
      </w:r>
      <w:r w:rsidRPr="57F0D247">
        <w:rPr>
          <w:rFonts w:ascii="Arial" w:eastAsia="Arial" w:hAnsi="Arial" w:cs="Arial"/>
          <w:i/>
          <w:iCs/>
          <w:color w:val="3A3A3A"/>
        </w:rPr>
        <w:t>Armstrong’s handbook of reward management practice improving performance through reward</w:t>
      </w:r>
      <w:r w:rsidRPr="57F0D247">
        <w:rPr>
          <w:rFonts w:ascii="Arial" w:eastAsia="Arial" w:hAnsi="Arial" w:cs="Arial"/>
          <w:color w:val="3A3A3A"/>
        </w:rPr>
        <w:t>.</w:t>
      </w:r>
      <w:proofErr w:type="gramEnd"/>
      <w:r w:rsidRPr="57F0D247">
        <w:rPr>
          <w:rFonts w:ascii="Arial" w:eastAsia="Arial" w:hAnsi="Arial" w:cs="Arial"/>
          <w:color w:val="3A3A3A"/>
        </w:rPr>
        <w:t xml:space="preserve"> 6th ed. London: </w:t>
      </w:r>
      <w:proofErr w:type="spellStart"/>
      <w:r w:rsidRPr="57F0D247">
        <w:rPr>
          <w:rFonts w:ascii="Arial" w:eastAsia="Arial" w:hAnsi="Arial" w:cs="Arial"/>
          <w:color w:val="3A3A3A"/>
        </w:rPr>
        <w:t>Kogan</w:t>
      </w:r>
      <w:proofErr w:type="spellEnd"/>
      <w:r w:rsidRPr="57F0D247">
        <w:rPr>
          <w:rFonts w:ascii="Arial" w:eastAsia="Arial" w:hAnsi="Arial" w:cs="Arial"/>
          <w:color w:val="3A3A3A"/>
        </w:rPr>
        <w:t xml:space="preserve"> Page. </w:t>
      </w:r>
    </w:p>
    <w:p w14:paraId="00644DD2" w14:textId="573FF871" w:rsidR="57F0D247" w:rsidRDefault="57F0D247" w:rsidP="57F0D247">
      <w:pPr>
        <w:spacing w:line="360" w:lineRule="auto"/>
        <w:rPr>
          <w:rFonts w:ascii="Arial" w:eastAsia="Arial" w:hAnsi="Arial" w:cs="Arial"/>
          <w:color w:val="222222"/>
        </w:rPr>
      </w:pPr>
      <w:proofErr w:type="spellStart"/>
      <w:proofErr w:type="gramStart"/>
      <w:r w:rsidRPr="57F0D247">
        <w:rPr>
          <w:rFonts w:ascii="Arial" w:eastAsia="Arial" w:hAnsi="Arial" w:cs="Arial"/>
          <w:color w:val="222222"/>
        </w:rPr>
        <w:t>Akram</w:t>
      </w:r>
      <w:proofErr w:type="spellEnd"/>
      <w:r w:rsidRPr="57F0D247">
        <w:rPr>
          <w:rFonts w:ascii="Arial" w:eastAsia="Arial" w:hAnsi="Arial" w:cs="Arial"/>
          <w:color w:val="222222"/>
        </w:rPr>
        <w:t>, W. and Kumar, R., 2017.</w:t>
      </w:r>
      <w:proofErr w:type="gramEnd"/>
      <w:r w:rsidRPr="57F0D247">
        <w:rPr>
          <w:rFonts w:ascii="Arial" w:eastAsia="Arial" w:hAnsi="Arial" w:cs="Arial"/>
          <w:color w:val="222222"/>
        </w:rPr>
        <w:t xml:space="preserve"> </w:t>
      </w:r>
      <w:proofErr w:type="gramStart"/>
      <w:r w:rsidRPr="57F0D247">
        <w:rPr>
          <w:rFonts w:ascii="Arial" w:eastAsia="Arial" w:hAnsi="Arial" w:cs="Arial"/>
          <w:color w:val="222222"/>
        </w:rPr>
        <w:t>A study on positive and negative effects of social media on society.</w:t>
      </w:r>
      <w:proofErr w:type="gramEnd"/>
      <w:r w:rsidRPr="57F0D247">
        <w:rPr>
          <w:rFonts w:ascii="Arial" w:eastAsia="Arial" w:hAnsi="Arial" w:cs="Arial"/>
          <w:color w:val="222222"/>
        </w:rPr>
        <w:t xml:space="preserve"> </w:t>
      </w:r>
      <w:proofErr w:type="gramStart"/>
      <w:r w:rsidRPr="57F0D247">
        <w:rPr>
          <w:rFonts w:ascii="Arial" w:eastAsia="Arial" w:hAnsi="Arial" w:cs="Arial"/>
          <w:i/>
          <w:iCs/>
          <w:color w:val="222222"/>
        </w:rPr>
        <w:t>International Journal of Computer Sciences and Engineering</w:t>
      </w:r>
      <w:r w:rsidRPr="57F0D247">
        <w:rPr>
          <w:rFonts w:ascii="Arial" w:eastAsia="Arial" w:hAnsi="Arial" w:cs="Arial"/>
          <w:color w:val="222222"/>
        </w:rPr>
        <w:t xml:space="preserve">, </w:t>
      </w:r>
      <w:r w:rsidRPr="57F0D247">
        <w:rPr>
          <w:rFonts w:ascii="Arial" w:eastAsia="Arial" w:hAnsi="Arial" w:cs="Arial"/>
          <w:i/>
          <w:iCs/>
          <w:color w:val="222222"/>
        </w:rPr>
        <w:t>5</w:t>
      </w:r>
      <w:r w:rsidRPr="57F0D247">
        <w:rPr>
          <w:rFonts w:ascii="Arial" w:eastAsia="Arial" w:hAnsi="Arial" w:cs="Arial"/>
          <w:color w:val="222222"/>
        </w:rPr>
        <w:t>(10), pp.351-354.</w:t>
      </w:r>
      <w:proofErr w:type="gramEnd"/>
    </w:p>
    <w:p w14:paraId="62E19CC1" w14:textId="48700E29" w:rsidR="57F0D247" w:rsidRDefault="57F0D247" w:rsidP="57F0D247">
      <w:pPr>
        <w:spacing w:line="360" w:lineRule="auto"/>
        <w:rPr>
          <w:rFonts w:ascii="Arial" w:eastAsia="Arial" w:hAnsi="Arial" w:cs="Arial"/>
          <w:color w:val="000000" w:themeColor="text1"/>
        </w:rPr>
      </w:pPr>
      <w:proofErr w:type="spellStart"/>
      <w:proofErr w:type="gramStart"/>
      <w:r w:rsidRPr="57F0D247">
        <w:rPr>
          <w:rFonts w:ascii="Arial" w:eastAsia="Arial" w:hAnsi="Arial" w:cs="Arial"/>
          <w:color w:val="000000" w:themeColor="text1"/>
          <w:lang w:val="en-US"/>
        </w:rPr>
        <w:t>Balaji</w:t>
      </w:r>
      <w:proofErr w:type="spellEnd"/>
      <w:r w:rsidRPr="57F0D247">
        <w:rPr>
          <w:rFonts w:ascii="Arial" w:eastAsia="Arial" w:hAnsi="Arial" w:cs="Arial"/>
          <w:color w:val="000000" w:themeColor="text1"/>
          <w:lang w:val="en-US"/>
        </w:rPr>
        <w:t xml:space="preserve">, P., </w:t>
      </w:r>
      <w:proofErr w:type="spellStart"/>
      <w:r w:rsidRPr="57F0D247">
        <w:rPr>
          <w:rFonts w:ascii="Arial" w:eastAsia="Arial" w:hAnsi="Arial" w:cs="Arial"/>
          <w:color w:val="000000" w:themeColor="text1"/>
          <w:lang w:val="en-US"/>
        </w:rPr>
        <w:t>Buntinas</w:t>
      </w:r>
      <w:proofErr w:type="spellEnd"/>
      <w:r w:rsidRPr="57F0D247">
        <w:rPr>
          <w:rFonts w:ascii="Arial" w:eastAsia="Arial" w:hAnsi="Arial" w:cs="Arial"/>
          <w:color w:val="000000" w:themeColor="text1"/>
          <w:lang w:val="en-US"/>
        </w:rPr>
        <w:t xml:space="preserve">, D., Goodell, D., </w:t>
      </w:r>
      <w:proofErr w:type="spellStart"/>
      <w:r w:rsidRPr="57F0D247">
        <w:rPr>
          <w:rFonts w:ascii="Arial" w:eastAsia="Arial" w:hAnsi="Arial" w:cs="Arial"/>
          <w:color w:val="000000" w:themeColor="text1"/>
          <w:lang w:val="en-US"/>
        </w:rPr>
        <w:t>Gropp</w:t>
      </w:r>
      <w:proofErr w:type="spellEnd"/>
      <w:r w:rsidRPr="57F0D247">
        <w:rPr>
          <w:rFonts w:ascii="Arial" w:eastAsia="Arial" w:hAnsi="Arial" w:cs="Arial"/>
          <w:color w:val="000000" w:themeColor="text1"/>
          <w:lang w:val="en-US"/>
        </w:rPr>
        <w:t>, W., Krishna, J., Lusk, E. and Thakur, R., 2010, September.</w:t>
      </w:r>
      <w:proofErr w:type="gramEnd"/>
      <w:r w:rsidRPr="57F0D247">
        <w:rPr>
          <w:rFonts w:ascii="Arial" w:eastAsia="Arial" w:hAnsi="Arial" w:cs="Arial"/>
          <w:color w:val="000000" w:themeColor="text1"/>
          <w:lang w:val="en-US"/>
        </w:rPr>
        <w:t xml:space="preserve"> PMI: A scalable parallel process-management interface for extreme-scale systems. </w:t>
      </w:r>
      <w:proofErr w:type="gramStart"/>
      <w:r w:rsidRPr="57F0D247">
        <w:rPr>
          <w:rFonts w:ascii="Arial" w:eastAsia="Arial" w:hAnsi="Arial" w:cs="Arial"/>
          <w:color w:val="000000" w:themeColor="text1"/>
          <w:lang w:val="en-US"/>
        </w:rPr>
        <w:t xml:space="preserve">In </w:t>
      </w:r>
      <w:r w:rsidRPr="57F0D247">
        <w:rPr>
          <w:rFonts w:ascii="Arial" w:eastAsia="Arial" w:hAnsi="Arial" w:cs="Arial"/>
          <w:i/>
          <w:iCs/>
          <w:color w:val="000000" w:themeColor="text1"/>
          <w:lang w:val="en-US"/>
        </w:rPr>
        <w:t>European MPI Users' Group Meeting</w:t>
      </w:r>
      <w:r w:rsidRPr="57F0D247">
        <w:rPr>
          <w:rFonts w:ascii="Arial" w:eastAsia="Arial" w:hAnsi="Arial" w:cs="Arial"/>
          <w:color w:val="000000" w:themeColor="text1"/>
          <w:lang w:val="en-US"/>
        </w:rPr>
        <w:t xml:space="preserve"> (pp. 31-41).</w:t>
      </w:r>
      <w:proofErr w:type="gramEnd"/>
      <w:r w:rsidRPr="57F0D247">
        <w:rPr>
          <w:rFonts w:ascii="Arial" w:eastAsia="Arial" w:hAnsi="Arial" w:cs="Arial"/>
          <w:color w:val="000000" w:themeColor="text1"/>
          <w:lang w:val="en-US"/>
        </w:rPr>
        <w:t xml:space="preserve"> </w:t>
      </w:r>
      <w:proofErr w:type="gramStart"/>
      <w:r w:rsidRPr="57F0D247">
        <w:rPr>
          <w:rFonts w:ascii="Arial" w:eastAsia="Arial" w:hAnsi="Arial" w:cs="Arial"/>
          <w:color w:val="000000" w:themeColor="text1"/>
          <w:lang w:val="en-US"/>
        </w:rPr>
        <w:t>Springer, Berlin, Heidelberg.</w:t>
      </w:r>
      <w:proofErr w:type="gramEnd"/>
    </w:p>
    <w:p w14:paraId="7488199A" w14:textId="587DD87F" w:rsidR="57F0D247" w:rsidRDefault="57F0D247" w:rsidP="57F0D247">
      <w:pPr>
        <w:spacing w:line="360" w:lineRule="auto"/>
        <w:rPr>
          <w:rFonts w:ascii="Arial" w:eastAsia="Arial" w:hAnsi="Arial" w:cs="Arial"/>
          <w:color w:val="222222"/>
        </w:rPr>
      </w:pPr>
      <w:r w:rsidRPr="57F0D247">
        <w:rPr>
          <w:rFonts w:ascii="Arial" w:eastAsia="Arial" w:hAnsi="Arial" w:cs="Arial"/>
          <w:color w:val="222222"/>
        </w:rPr>
        <w:t xml:space="preserve">Das, A.K., Islam, M.N., </w:t>
      </w:r>
      <w:proofErr w:type="spellStart"/>
      <w:r w:rsidRPr="57F0D247">
        <w:rPr>
          <w:rFonts w:ascii="Arial" w:eastAsia="Arial" w:hAnsi="Arial" w:cs="Arial"/>
          <w:color w:val="222222"/>
        </w:rPr>
        <w:t>Billah</w:t>
      </w:r>
      <w:proofErr w:type="spellEnd"/>
      <w:r w:rsidRPr="57F0D247">
        <w:rPr>
          <w:rFonts w:ascii="Arial" w:eastAsia="Arial" w:hAnsi="Arial" w:cs="Arial"/>
          <w:color w:val="222222"/>
        </w:rPr>
        <w:t xml:space="preserve">, M.M. and </w:t>
      </w:r>
      <w:proofErr w:type="spellStart"/>
      <w:r w:rsidRPr="57F0D247">
        <w:rPr>
          <w:rFonts w:ascii="Arial" w:eastAsia="Arial" w:hAnsi="Arial" w:cs="Arial"/>
          <w:color w:val="222222"/>
        </w:rPr>
        <w:t>Sarker</w:t>
      </w:r>
      <w:proofErr w:type="spellEnd"/>
      <w:r w:rsidRPr="57F0D247">
        <w:rPr>
          <w:rFonts w:ascii="Arial" w:eastAsia="Arial" w:hAnsi="Arial" w:cs="Arial"/>
          <w:color w:val="222222"/>
        </w:rPr>
        <w:t xml:space="preserve">, A., 2021. </w:t>
      </w:r>
      <w:proofErr w:type="gramStart"/>
      <w:r w:rsidRPr="57F0D247">
        <w:rPr>
          <w:rFonts w:ascii="Arial" w:eastAsia="Arial" w:hAnsi="Arial" w:cs="Arial"/>
          <w:color w:val="222222"/>
        </w:rPr>
        <w:t>COVID-19 pandemic and healthcare solid waste management strategy–A mini-review.</w:t>
      </w:r>
      <w:proofErr w:type="gramEnd"/>
      <w:r w:rsidRPr="57F0D247">
        <w:rPr>
          <w:rFonts w:ascii="Arial" w:eastAsia="Arial" w:hAnsi="Arial" w:cs="Arial"/>
          <w:color w:val="222222"/>
        </w:rPr>
        <w:t xml:space="preserve"> </w:t>
      </w:r>
      <w:proofErr w:type="gramStart"/>
      <w:r w:rsidRPr="57F0D247">
        <w:rPr>
          <w:rFonts w:ascii="Arial" w:eastAsia="Arial" w:hAnsi="Arial" w:cs="Arial"/>
          <w:i/>
          <w:iCs/>
          <w:color w:val="222222"/>
        </w:rPr>
        <w:t>Science of the Total Environment</w:t>
      </w:r>
      <w:r w:rsidRPr="57F0D247">
        <w:rPr>
          <w:rFonts w:ascii="Arial" w:eastAsia="Arial" w:hAnsi="Arial" w:cs="Arial"/>
          <w:color w:val="222222"/>
        </w:rPr>
        <w:t xml:space="preserve">, </w:t>
      </w:r>
      <w:r w:rsidRPr="57F0D247">
        <w:rPr>
          <w:rFonts w:ascii="Arial" w:eastAsia="Arial" w:hAnsi="Arial" w:cs="Arial"/>
          <w:i/>
          <w:iCs/>
          <w:color w:val="222222"/>
        </w:rPr>
        <w:t>778</w:t>
      </w:r>
      <w:r w:rsidRPr="57F0D247">
        <w:rPr>
          <w:rFonts w:ascii="Arial" w:eastAsia="Arial" w:hAnsi="Arial" w:cs="Arial"/>
          <w:color w:val="222222"/>
        </w:rPr>
        <w:t>, p.146220.</w:t>
      </w:r>
      <w:proofErr w:type="gramEnd"/>
    </w:p>
    <w:p w14:paraId="445F8FD1" w14:textId="330800C9" w:rsidR="57F0D247" w:rsidRDefault="57F0D247" w:rsidP="57F0D247">
      <w:pPr>
        <w:spacing w:line="360" w:lineRule="auto"/>
        <w:rPr>
          <w:rFonts w:ascii="Arial" w:eastAsia="Arial" w:hAnsi="Arial" w:cs="Arial"/>
          <w:color w:val="3A3A3A"/>
        </w:rPr>
      </w:pPr>
      <w:r w:rsidRPr="57F0D247">
        <w:rPr>
          <w:rFonts w:ascii="Arial" w:eastAsia="Arial" w:hAnsi="Arial" w:cs="Arial"/>
          <w:color w:val="3A3A3A"/>
        </w:rPr>
        <w:t xml:space="preserve">Desai, K. J., Desai, M. S. and </w:t>
      </w:r>
      <w:proofErr w:type="spellStart"/>
      <w:r w:rsidRPr="57F0D247">
        <w:rPr>
          <w:rFonts w:ascii="Arial" w:eastAsia="Arial" w:hAnsi="Arial" w:cs="Arial"/>
          <w:color w:val="3A3A3A"/>
        </w:rPr>
        <w:t>Ojode</w:t>
      </w:r>
      <w:proofErr w:type="spellEnd"/>
      <w:r w:rsidRPr="57F0D247">
        <w:rPr>
          <w:rFonts w:ascii="Arial" w:eastAsia="Arial" w:hAnsi="Arial" w:cs="Arial"/>
          <w:color w:val="3A3A3A"/>
        </w:rPr>
        <w:t xml:space="preserve">, L. (2015) ‘Supply chain risk management framework: a fishbone analysis approach’, </w:t>
      </w:r>
      <w:r w:rsidRPr="57F0D247">
        <w:rPr>
          <w:rFonts w:ascii="Arial" w:eastAsia="Arial" w:hAnsi="Arial" w:cs="Arial"/>
          <w:i/>
          <w:iCs/>
          <w:color w:val="3A3A3A"/>
        </w:rPr>
        <w:t>S.A.M. advanced management journal (1984)</w:t>
      </w:r>
      <w:r w:rsidRPr="57F0D247">
        <w:rPr>
          <w:rFonts w:ascii="Arial" w:eastAsia="Arial" w:hAnsi="Arial" w:cs="Arial"/>
          <w:color w:val="3A3A3A"/>
        </w:rPr>
        <w:t>. Corpus Christi: Society for the Advancement of Management, 80(3), p. 34–</w:t>
      </w:r>
    </w:p>
    <w:p w14:paraId="7B95BE68" w14:textId="28EFBBE7" w:rsidR="57F0D247" w:rsidRDefault="57F0D247" w:rsidP="57F0D247">
      <w:pPr>
        <w:rPr>
          <w:rFonts w:ascii="Arial" w:eastAsia="Arial" w:hAnsi="Arial" w:cs="Arial"/>
          <w:color w:val="000000" w:themeColor="text1"/>
          <w:sz w:val="19"/>
          <w:szCs w:val="19"/>
        </w:rPr>
      </w:pPr>
      <w:proofErr w:type="gramStart"/>
      <w:r w:rsidRPr="57F0D247">
        <w:rPr>
          <w:rFonts w:ascii="Arial" w:eastAsia="Arial" w:hAnsi="Arial" w:cs="Arial"/>
          <w:color w:val="000000" w:themeColor="text1"/>
          <w:sz w:val="19"/>
          <w:szCs w:val="19"/>
        </w:rPr>
        <w:t>GOV.UK. 2022.</w:t>
      </w:r>
      <w:proofErr w:type="gramEnd"/>
      <w:r w:rsidRPr="57F0D247">
        <w:rPr>
          <w:rFonts w:ascii="Arial" w:eastAsia="Arial" w:hAnsi="Arial" w:cs="Arial"/>
          <w:color w:val="000000" w:themeColor="text1"/>
          <w:sz w:val="19"/>
          <w:szCs w:val="19"/>
        </w:rPr>
        <w:t xml:space="preserve"> </w:t>
      </w:r>
      <w:r w:rsidRPr="57F0D247">
        <w:rPr>
          <w:rFonts w:ascii="Arial" w:eastAsia="Arial" w:hAnsi="Arial" w:cs="Arial"/>
          <w:i/>
          <w:iCs/>
          <w:color w:val="000000" w:themeColor="text1"/>
          <w:sz w:val="19"/>
          <w:szCs w:val="19"/>
        </w:rPr>
        <w:t>Health matters: health and work</w:t>
      </w:r>
      <w:r w:rsidRPr="57F0D247">
        <w:rPr>
          <w:rFonts w:ascii="Arial" w:eastAsia="Arial" w:hAnsi="Arial" w:cs="Arial"/>
          <w:color w:val="000000" w:themeColor="text1"/>
          <w:sz w:val="19"/>
          <w:szCs w:val="19"/>
        </w:rPr>
        <w:t>. [</w:t>
      </w:r>
      <w:proofErr w:type="gramStart"/>
      <w:r w:rsidRPr="57F0D247">
        <w:rPr>
          <w:rFonts w:ascii="Arial" w:eastAsia="Arial" w:hAnsi="Arial" w:cs="Arial"/>
          <w:color w:val="000000" w:themeColor="text1"/>
          <w:sz w:val="19"/>
          <w:szCs w:val="19"/>
        </w:rPr>
        <w:t>online</w:t>
      </w:r>
      <w:proofErr w:type="gramEnd"/>
      <w:r w:rsidRPr="57F0D247">
        <w:rPr>
          <w:rFonts w:ascii="Arial" w:eastAsia="Arial" w:hAnsi="Arial" w:cs="Arial"/>
          <w:color w:val="000000" w:themeColor="text1"/>
          <w:sz w:val="19"/>
          <w:szCs w:val="19"/>
        </w:rPr>
        <w:t>] Available at: &lt;https://www.gov.uk/government/publications/health-matters-health-and-work/health-matters-health-and-work&gt; [Accessed 26 March 2022].</w:t>
      </w:r>
    </w:p>
    <w:p w14:paraId="3FC6A22D" w14:textId="56ED6B8D" w:rsidR="57F0D247" w:rsidRDefault="57F0D247" w:rsidP="57F0D247">
      <w:pPr>
        <w:rPr>
          <w:rFonts w:ascii="Arial" w:eastAsia="Arial" w:hAnsi="Arial" w:cs="Arial"/>
          <w:color w:val="000000" w:themeColor="text1"/>
          <w:sz w:val="19"/>
          <w:szCs w:val="19"/>
        </w:rPr>
      </w:pPr>
      <w:proofErr w:type="spellStart"/>
      <w:r w:rsidRPr="57F0D247">
        <w:rPr>
          <w:rFonts w:ascii="Arial" w:eastAsia="Arial" w:hAnsi="Arial" w:cs="Arial"/>
          <w:color w:val="000000" w:themeColor="text1"/>
          <w:sz w:val="19"/>
          <w:szCs w:val="19"/>
        </w:rPr>
        <w:t>Klipfolio</w:t>
      </w:r>
      <w:proofErr w:type="spellEnd"/>
      <w:r w:rsidRPr="57F0D247">
        <w:rPr>
          <w:rFonts w:ascii="Arial" w:eastAsia="Arial" w:hAnsi="Arial" w:cs="Arial"/>
          <w:color w:val="000000" w:themeColor="text1"/>
          <w:sz w:val="19"/>
          <w:szCs w:val="19"/>
        </w:rPr>
        <w:t xml:space="preserve"> (2022) </w:t>
      </w:r>
      <w:proofErr w:type="gramStart"/>
      <w:r w:rsidRPr="57F0D247">
        <w:rPr>
          <w:rFonts w:ascii="Arial" w:eastAsia="Arial" w:hAnsi="Arial" w:cs="Arial"/>
          <w:i/>
          <w:iCs/>
          <w:color w:val="000000" w:themeColor="text1"/>
          <w:sz w:val="19"/>
          <w:szCs w:val="19"/>
        </w:rPr>
        <w:t>What</w:t>
      </w:r>
      <w:proofErr w:type="gramEnd"/>
      <w:r w:rsidRPr="57F0D247">
        <w:rPr>
          <w:rFonts w:ascii="Arial" w:eastAsia="Arial" w:hAnsi="Arial" w:cs="Arial"/>
          <w:i/>
          <w:iCs/>
          <w:color w:val="000000" w:themeColor="text1"/>
          <w:sz w:val="19"/>
          <w:szCs w:val="19"/>
        </w:rPr>
        <w:t xml:space="preserve"> is a KPI?</w:t>
      </w:r>
      <w:r w:rsidRPr="57F0D247">
        <w:rPr>
          <w:rFonts w:ascii="Arial" w:eastAsia="Arial" w:hAnsi="Arial" w:cs="Arial"/>
          <w:color w:val="000000" w:themeColor="text1"/>
          <w:sz w:val="19"/>
          <w:szCs w:val="19"/>
        </w:rPr>
        <w:t xml:space="preserve"> Available at</w:t>
      </w:r>
      <w:proofErr w:type="gramStart"/>
      <w:r w:rsidRPr="57F0D247">
        <w:rPr>
          <w:rFonts w:ascii="Arial" w:eastAsia="Arial" w:hAnsi="Arial" w:cs="Arial"/>
          <w:color w:val="000000" w:themeColor="text1"/>
          <w:sz w:val="19"/>
          <w:szCs w:val="19"/>
        </w:rPr>
        <w:t>:</w:t>
      </w:r>
      <w:proofErr w:type="gramEnd"/>
      <w:r w:rsidR="00FC6274">
        <w:fldChar w:fldCharType="begin"/>
      </w:r>
      <w:r w:rsidR="00FC6274">
        <w:instrText xml:space="preserve"> HYPERLINK "https://www.klipfolio.com/resources/articles/what-is-a-key-perfor</w:instrText>
      </w:r>
      <w:r w:rsidR="00FC6274">
        <w:instrText xml:space="preserve">mance-indicator" \h </w:instrText>
      </w:r>
      <w:r w:rsidR="00FC6274">
        <w:fldChar w:fldCharType="separate"/>
      </w:r>
      <w:r w:rsidRPr="57F0D247">
        <w:rPr>
          <w:rStyle w:val="Hyperlink"/>
          <w:rFonts w:ascii="Arial" w:eastAsia="Arial" w:hAnsi="Arial" w:cs="Arial"/>
          <w:sz w:val="19"/>
          <w:szCs w:val="19"/>
        </w:rPr>
        <w:t>https://www.klipfolio.com/resources/articles/what-is-a-key-performance-indicator</w:t>
      </w:r>
      <w:r w:rsidR="00FC6274">
        <w:rPr>
          <w:rStyle w:val="Hyperlink"/>
          <w:rFonts w:ascii="Arial" w:eastAsia="Arial" w:hAnsi="Arial" w:cs="Arial"/>
          <w:sz w:val="19"/>
          <w:szCs w:val="19"/>
        </w:rPr>
        <w:fldChar w:fldCharType="end"/>
      </w:r>
      <w:r w:rsidRPr="57F0D247">
        <w:rPr>
          <w:rFonts w:ascii="Arial" w:eastAsia="Arial" w:hAnsi="Arial" w:cs="Arial"/>
          <w:color w:val="000000" w:themeColor="text1"/>
          <w:sz w:val="19"/>
          <w:szCs w:val="19"/>
        </w:rPr>
        <w:t xml:space="preserve"> (Accessed: 7 August 2022).</w:t>
      </w:r>
    </w:p>
    <w:p w14:paraId="4A5AFF40" w14:textId="7EBA6EF2" w:rsidR="57F0D247" w:rsidRDefault="57F0D247" w:rsidP="57F0D247">
      <w:pPr>
        <w:spacing w:line="360" w:lineRule="auto"/>
        <w:rPr>
          <w:rFonts w:ascii="Arial" w:eastAsia="Arial" w:hAnsi="Arial" w:cs="Arial"/>
          <w:color w:val="000000" w:themeColor="text1"/>
        </w:rPr>
      </w:pPr>
      <w:proofErr w:type="spellStart"/>
      <w:r w:rsidRPr="57F0D247">
        <w:rPr>
          <w:rFonts w:ascii="Arial" w:eastAsia="Arial" w:hAnsi="Arial" w:cs="Arial"/>
          <w:color w:val="000000" w:themeColor="text1"/>
        </w:rPr>
        <w:t>Lacobucci</w:t>
      </w:r>
      <w:proofErr w:type="spellEnd"/>
      <w:r w:rsidRPr="57F0D247">
        <w:rPr>
          <w:rFonts w:ascii="Arial" w:eastAsia="Arial" w:hAnsi="Arial" w:cs="Arial"/>
          <w:color w:val="000000" w:themeColor="text1"/>
        </w:rPr>
        <w:t xml:space="preserve">, G. (2022) ‘Covid-19: NHS trusts declare “critical incidents” because of staff shortages’, </w:t>
      </w:r>
      <w:r w:rsidRPr="57F0D247">
        <w:rPr>
          <w:rFonts w:ascii="Arial" w:eastAsia="Arial" w:hAnsi="Arial" w:cs="Arial"/>
          <w:i/>
          <w:iCs/>
          <w:color w:val="000000" w:themeColor="text1"/>
        </w:rPr>
        <w:t>BMJ (Online)</w:t>
      </w:r>
      <w:r w:rsidRPr="57F0D247">
        <w:rPr>
          <w:rFonts w:ascii="Arial" w:eastAsia="Arial" w:hAnsi="Arial" w:cs="Arial"/>
          <w:color w:val="000000" w:themeColor="text1"/>
        </w:rPr>
        <w:t xml:space="preserve">. England: British Medical Journal Publishing Group, 376, pp. o3–o3. </w:t>
      </w:r>
      <w:proofErr w:type="spellStart"/>
      <w:proofErr w:type="gramStart"/>
      <w:r w:rsidRPr="57F0D247">
        <w:rPr>
          <w:rFonts w:ascii="Arial" w:eastAsia="Arial" w:hAnsi="Arial" w:cs="Arial"/>
          <w:color w:val="000000" w:themeColor="text1"/>
        </w:rPr>
        <w:t>doi</w:t>
      </w:r>
      <w:proofErr w:type="spellEnd"/>
      <w:proofErr w:type="gramEnd"/>
      <w:r w:rsidRPr="57F0D247">
        <w:rPr>
          <w:rFonts w:ascii="Arial" w:eastAsia="Arial" w:hAnsi="Arial" w:cs="Arial"/>
          <w:color w:val="000000" w:themeColor="text1"/>
        </w:rPr>
        <w:t>: 10.1136/</w:t>
      </w:r>
      <w:bookmarkStart w:id="2" w:name="_Int_L66mNhQE"/>
      <w:r w:rsidRPr="57F0D247">
        <w:rPr>
          <w:rFonts w:ascii="Arial" w:eastAsia="Arial" w:hAnsi="Arial" w:cs="Arial"/>
          <w:color w:val="000000" w:themeColor="text1"/>
        </w:rPr>
        <w:t>bmj.o</w:t>
      </w:r>
      <w:bookmarkEnd w:id="2"/>
      <w:r w:rsidRPr="57F0D247">
        <w:rPr>
          <w:rFonts w:ascii="Arial" w:eastAsia="Arial" w:hAnsi="Arial" w:cs="Arial"/>
          <w:color w:val="000000" w:themeColor="text1"/>
        </w:rPr>
        <w:t>3.</w:t>
      </w:r>
    </w:p>
    <w:p w14:paraId="2B25CE32" w14:textId="7742A868" w:rsidR="57F0D247" w:rsidRDefault="00FC6274" w:rsidP="57F0D247">
      <w:pPr>
        <w:spacing w:line="360" w:lineRule="auto"/>
        <w:rPr>
          <w:rFonts w:ascii="Arial" w:eastAsia="Arial" w:hAnsi="Arial" w:cs="Arial"/>
          <w:color w:val="000000" w:themeColor="text1"/>
        </w:rPr>
      </w:pPr>
      <w:hyperlink r:id="rId18">
        <w:r w:rsidR="57F0D247" w:rsidRPr="57F0D247">
          <w:rPr>
            <w:rStyle w:val="Hyperlink"/>
            <w:rFonts w:ascii="Arial" w:eastAsia="Arial" w:hAnsi="Arial" w:cs="Arial"/>
          </w:rPr>
          <w:t>https://www-proquest-com.ezproxy.uwtsd.ac.uk/docview/2273705993?pq-origsite=primo&amp;accountid=130472</w:t>
        </w:r>
      </w:hyperlink>
    </w:p>
    <w:p w14:paraId="37E5D85B" w14:textId="24FE6BF1" w:rsidR="57F0D247" w:rsidRDefault="57F0D247" w:rsidP="57F0D247">
      <w:pPr>
        <w:spacing w:line="360" w:lineRule="auto"/>
        <w:rPr>
          <w:rFonts w:ascii="Arial" w:eastAsia="Arial" w:hAnsi="Arial" w:cs="Arial"/>
          <w:color w:val="3A3A3A"/>
        </w:rPr>
      </w:pPr>
      <w:proofErr w:type="spellStart"/>
      <w:r w:rsidRPr="57F0D247">
        <w:rPr>
          <w:rFonts w:ascii="Arial" w:eastAsia="Arial" w:hAnsi="Arial" w:cs="Arial"/>
          <w:color w:val="3A3A3A"/>
        </w:rPr>
        <w:t>Turnpenny</w:t>
      </w:r>
      <w:proofErr w:type="spellEnd"/>
      <w:r w:rsidRPr="57F0D247">
        <w:rPr>
          <w:rFonts w:ascii="Arial" w:eastAsia="Arial" w:hAnsi="Arial" w:cs="Arial"/>
          <w:color w:val="3A3A3A"/>
        </w:rPr>
        <w:t xml:space="preserve">, A. and Hussein, S. (2021) ‘Migrant Home Care Workers in the UK: a Scoping Review of Outcomes and Sustainability and Implications in the Context of Brexit’, </w:t>
      </w:r>
      <w:r w:rsidRPr="57F0D247">
        <w:rPr>
          <w:rFonts w:ascii="Arial" w:eastAsia="Arial" w:hAnsi="Arial" w:cs="Arial"/>
          <w:i/>
          <w:iCs/>
          <w:color w:val="3A3A3A"/>
        </w:rPr>
        <w:t>Journal of international migration and integration</w:t>
      </w:r>
      <w:r w:rsidRPr="57F0D247">
        <w:rPr>
          <w:rFonts w:ascii="Arial" w:eastAsia="Arial" w:hAnsi="Arial" w:cs="Arial"/>
          <w:color w:val="3A3A3A"/>
        </w:rPr>
        <w:t xml:space="preserve">. Dordrecht: Springer Netherlands, 23(1), pp. 23–42. </w:t>
      </w:r>
      <w:proofErr w:type="spellStart"/>
      <w:proofErr w:type="gramStart"/>
      <w:r w:rsidRPr="57F0D247">
        <w:rPr>
          <w:rFonts w:ascii="Arial" w:eastAsia="Arial" w:hAnsi="Arial" w:cs="Arial"/>
          <w:color w:val="3A3A3A"/>
        </w:rPr>
        <w:t>doi</w:t>
      </w:r>
      <w:proofErr w:type="spellEnd"/>
      <w:proofErr w:type="gramEnd"/>
      <w:r w:rsidRPr="57F0D247">
        <w:rPr>
          <w:rFonts w:ascii="Arial" w:eastAsia="Arial" w:hAnsi="Arial" w:cs="Arial"/>
          <w:color w:val="3A3A3A"/>
        </w:rPr>
        <w:t>: 10.1007/s12134-021-00807-3.</w:t>
      </w:r>
    </w:p>
    <w:p w14:paraId="527E290D" w14:textId="3FC4AEE3" w:rsidR="57F0D247" w:rsidRDefault="57F0D247" w:rsidP="57F0D247">
      <w:pPr>
        <w:rPr>
          <w:rFonts w:ascii="Arial" w:eastAsia="Arial" w:hAnsi="Arial" w:cs="Arial"/>
          <w:color w:val="000000" w:themeColor="text1"/>
        </w:rPr>
      </w:pPr>
      <w:r w:rsidRPr="57F0D247">
        <w:rPr>
          <w:rFonts w:ascii="Arial" w:eastAsia="Arial" w:hAnsi="Arial" w:cs="Arial"/>
          <w:color w:val="000000" w:themeColor="text1"/>
        </w:rPr>
        <w:t>Unison (2022) Wo</w:t>
      </w:r>
      <w:r w:rsidRPr="57F0D247">
        <w:rPr>
          <w:rFonts w:ascii="Arial" w:eastAsia="Arial" w:hAnsi="Arial" w:cs="Arial"/>
          <w:i/>
          <w:iCs/>
          <w:color w:val="000000" w:themeColor="text1"/>
        </w:rPr>
        <w:t xml:space="preserve">rking Environment </w:t>
      </w:r>
      <w:r w:rsidRPr="57F0D247">
        <w:rPr>
          <w:rFonts w:ascii="Arial" w:eastAsia="Arial" w:hAnsi="Arial" w:cs="Arial"/>
          <w:color w:val="000000" w:themeColor="text1"/>
        </w:rPr>
        <w:t>Available at:</w:t>
      </w:r>
      <w:r w:rsidRPr="57F0D247">
        <w:rPr>
          <w:rFonts w:ascii="Arial" w:eastAsia="Arial" w:hAnsi="Arial" w:cs="Arial"/>
          <w:i/>
          <w:iCs/>
          <w:color w:val="000000" w:themeColor="text1"/>
        </w:rPr>
        <w:t xml:space="preserve"> </w:t>
      </w:r>
      <w:hyperlink r:id="rId19" w:anchor=":~:text=Cleanliness%3A%20keep%20workplaces%20and%20furnishings,for%20the%20worker%20and%20work">
        <w:r w:rsidRPr="57F0D247">
          <w:rPr>
            <w:rStyle w:val="Hyperlink"/>
            <w:rFonts w:ascii="Arial" w:eastAsia="Arial" w:hAnsi="Arial" w:cs="Arial"/>
          </w:rPr>
          <w:t>https://www.unison.org.uk/get-help/knowledge/health-and-safety/working-environment/#:~:text=Cleanliness%3A%20keep%20workplaces%20and%20furnishings,for%20the%20worker%20and%20work</w:t>
        </w:r>
      </w:hyperlink>
      <w:r w:rsidRPr="57F0D247">
        <w:rPr>
          <w:rFonts w:ascii="Arial" w:eastAsia="Arial" w:hAnsi="Arial" w:cs="Arial"/>
          <w:color w:val="000000" w:themeColor="text1"/>
        </w:rPr>
        <w:t xml:space="preserve"> (Accessed 6 August 2022).</w:t>
      </w:r>
    </w:p>
    <w:p w14:paraId="7559F682" w14:textId="2D566582" w:rsidR="57F0D247" w:rsidRDefault="57F0D247" w:rsidP="57F0D247">
      <w:pPr>
        <w:spacing w:line="360" w:lineRule="auto"/>
        <w:rPr>
          <w:rFonts w:ascii="Arial" w:eastAsia="Arial" w:hAnsi="Arial" w:cs="Arial"/>
          <w:color w:val="000000" w:themeColor="text1"/>
        </w:rPr>
      </w:pPr>
      <w:r w:rsidRPr="57F0D247">
        <w:rPr>
          <w:rFonts w:ascii="Arial" w:eastAsia="Arial" w:hAnsi="Arial" w:cs="Arial"/>
          <w:color w:val="000000" w:themeColor="text1"/>
          <w:u w:val="single"/>
        </w:rPr>
        <w:lastRenderedPageBreak/>
        <w:t xml:space="preserve">NHS Support Foundation (2022) </w:t>
      </w:r>
      <w:r w:rsidRPr="57F0D247">
        <w:rPr>
          <w:rFonts w:ascii="Arial" w:eastAsia="Arial" w:hAnsi="Arial" w:cs="Arial"/>
          <w:i/>
          <w:iCs/>
          <w:color w:val="000000" w:themeColor="text1"/>
          <w:u w:val="single"/>
        </w:rPr>
        <w:t xml:space="preserve">Staff Shortages </w:t>
      </w:r>
      <w:r w:rsidRPr="57F0D247">
        <w:rPr>
          <w:rFonts w:ascii="Arial" w:eastAsia="Arial" w:hAnsi="Arial" w:cs="Arial"/>
          <w:color w:val="000000" w:themeColor="text1"/>
          <w:u w:val="single"/>
        </w:rPr>
        <w:t xml:space="preserve">Available at: </w:t>
      </w:r>
      <w:hyperlink r:id="rId20">
        <w:r w:rsidRPr="57F0D247">
          <w:rPr>
            <w:rStyle w:val="Hyperlink"/>
            <w:rFonts w:ascii="Arial" w:eastAsia="Arial" w:hAnsi="Arial" w:cs="Arial"/>
          </w:rPr>
          <w:t>https://nhsfunding.info/symptoms/10-effects-of-underfunding/staff-shortages/</w:t>
        </w:r>
      </w:hyperlink>
      <w:r w:rsidRPr="57F0D247">
        <w:rPr>
          <w:rFonts w:ascii="Arial" w:eastAsia="Arial" w:hAnsi="Arial" w:cs="Arial"/>
          <w:color w:val="000000" w:themeColor="text1"/>
        </w:rPr>
        <w:t xml:space="preserve">  (Accessed 30th July 2022).</w:t>
      </w:r>
    </w:p>
    <w:p w14:paraId="6E1E441A" w14:textId="7AA83AC0" w:rsidR="57F0D247" w:rsidRDefault="57F0D247" w:rsidP="57F0D247">
      <w:pPr>
        <w:spacing w:line="360" w:lineRule="auto"/>
        <w:rPr>
          <w:rFonts w:ascii="Arial" w:eastAsia="Arial" w:hAnsi="Arial" w:cs="Arial"/>
          <w:color w:val="000000" w:themeColor="text1"/>
        </w:rPr>
      </w:pPr>
      <w:r w:rsidRPr="57F0D247">
        <w:rPr>
          <w:rFonts w:ascii="Arial" w:eastAsia="Arial" w:hAnsi="Arial" w:cs="Arial"/>
          <w:color w:val="000000" w:themeColor="text1"/>
        </w:rPr>
        <w:t xml:space="preserve">NHS Providers (2022) </w:t>
      </w:r>
      <w:r w:rsidRPr="57F0D247">
        <w:rPr>
          <w:rFonts w:ascii="Arial" w:eastAsia="Arial" w:hAnsi="Arial" w:cs="Arial"/>
          <w:i/>
          <w:iCs/>
          <w:color w:val="000000" w:themeColor="text1"/>
        </w:rPr>
        <w:t xml:space="preserve">NHS workforce shortage has “serious and detrimental” impact on services Available at: </w:t>
      </w:r>
      <w:hyperlink r:id="rId21">
        <w:r w:rsidRPr="57F0D247">
          <w:rPr>
            <w:rStyle w:val="Hyperlink"/>
            <w:rFonts w:ascii="Arial" w:eastAsia="Arial" w:hAnsi="Arial" w:cs="Arial"/>
          </w:rPr>
          <w:t>https://nhsproviders.org/news-blogs/news/nhs-workforce-shortage-has-serious-and-detrimental-impact-</w:t>
        </w:r>
      </w:hyperlink>
      <w:r w:rsidRPr="57F0D247">
        <w:rPr>
          <w:rFonts w:ascii="Arial" w:eastAsia="Arial" w:hAnsi="Arial" w:cs="Arial"/>
          <w:color w:val="000000" w:themeColor="text1"/>
        </w:rPr>
        <w:t xml:space="preserve"> (Accessed 4 August 2022).</w:t>
      </w:r>
    </w:p>
    <w:p w14:paraId="50E20B4E" w14:textId="007EBF62" w:rsidR="57F0D247" w:rsidRDefault="57F0D247" w:rsidP="57F0D247">
      <w:pPr>
        <w:spacing w:line="360" w:lineRule="auto"/>
        <w:rPr>
          <w:rFonts w:ascii="Arial" w:eastAsia="Arial" w:hAnsi="Arial" w:cs="Arial"/>
          <w:color w:val="000000" w:themeColor="text1"/>
        </w:rPr>
      </w:pPr>
      <w:proofErr w:type="spellStart"/>
      <w:r w:rsidRPr="57F0D247">
        <w:rPr>
          <w:rFonts w:ascii="Arial" w:eastAsia="Arial" w:hAnsi="Arial" w:cs="Arial"/>
          <w:color w:val="000000" w:themeColor="text1"/>
          <w:lang w:val="en-US"/>
        </w:rPr>
        <w:t>Netten</w:t>
      </w:r>
      <w:proofErr w:type="spellEnd"/>
      <w:r w:rsidRPr="57F0D247">
        <w:rPr>
          <w:rFonts w:ascii="Arial" w:eastAsia="Arial" w:hAnsi="Arial" w:cs="Arial"/>
          <w:color w:val="000000" w:themeColor="text1"/>
          <w:lang w:val="en-US"/>
        </w:rPr>
        <w:t xml:space="preserve">, A. (2003) ‘Nursing home closures: effects on capacity and reasons for closure’, </w:t>
      </w:r>
      <w:r w:rsidRPr="57F0D247">
        <w:rPr>
          <w:rFonts w:ascii="Arial" w:eastAsia="Arial" w:hAnsi="Arial" w:cs="Arial"/>
          <w:i/>
          <w:iCs/>
          <w:color w:val="000000" w:themeColor="text1"/>
          <w:lang w:val="en-US"/>
        </w:rPr>
        <w:t>Age and ageing.</w:t>
      </w:r>
      <w:r w:rsidRPr="57F0D247">
        <w:rPr>
          <w:rFonts w:ascii="Arial" w:eastAsia="Arial" w:hAnsi="Arial" w:cs="Arial"/>
          <w:color w:val="000000" w:themeColor="text1"/>
          <w:lang w:val="en-US"/>
        </w:rPr>
        <w:t xml:space="preserve"> [Oxford, England] Oxford University Press, 32(3), pp. 332–337. </w:t>
      </w:r>
      <w:proofErr w:type="spellStart"/>
      <w:proofErr w:type="gramStart"/>
      <w:r w:rsidRPr="57F0D247">
        <w:rPr>
          <w:rFonts w:ascii="Arial" w:eastAsia="Arial" w:hAnsi="Arial" w:cs="Arial"/>
          <w:color w:val="000000" w:themeColor="text1"/>
          <w:lang w:val="en-US"/>
        </w:rPr>
        <w:t>doi</w:t>
      </w:r>
      <w:proofErr w:type="spellEnd"/>
      <w:proofErr w:type="gramEnd"/>
      <w:r w:rsidRPr="57F0D247">
        <w:rPr>
          <w:rFonts w:ascii="Arial" w:eastAsia="Arial" w:hAnsi="Arial" w:cs="Arial"/>
          <w:color w:val="000000" w:themeColor="text1"/>
          <w:lang w:val="en-US"/>
        </w:rPr>
        <w:t>: 10.1093/ageing/32.3.332</w:t>
      </w:r>
    </w:p>
    <w:p w14:paraId="130158D2" w14:textId="6FCFF197" w:rsidR="57F0D247" w:rsidRDefault="57F0D247" w:rsidP="57F0D247">
      <w:pPr>
        <w:spacing w:line="360" w:lineRule="auto"/>
        <w:rPr>
          <w:rFonts w:ascii="Arial" w:eastAsia="Arial" w:hAnsi="Arial" w:cs="Arial"/>
          <w:color w:val="000000" w:themeColor="text1"/>
        </w:rPr>
      </w:pPr>
      <w:r w:rsidRPr="57F0D247">
        <w:rPr>
          <w:rFonts w:ascii="Arial" w:eastAsia="Arial" w:hAnsi="Arial" w:cs="Arial"/>
          <w:color w:val="000000" w:themeColor="text1"/>
          <w:lang w:val="en-US"/>
        </w:rPr>
        <w:t xml:space="preserve">The Health Foundation (2022) </w:t>
      </w:r>
      <w:r w:rsidRPr="57F0D247">
        <w:rPr>
          <w:rFonts w:ascii="Arial" w:eastAsia="Arial" w:hAnsi="Arial" w:cs="Arial"/>
          <w:i/>
          <w:iCs/>
          <w:color w:val="000000" w:themeColor="text1"/>
          <w:lang w:val="en-US"/>
        </w:rPr>
        <w:t xml:space="preserve">Public perception of the NHS and social care: performance, </w:t>
      </w:r>
      <w:bookmarkStart w:id="3" w:name="_Int_4V8BmNU9"/>
      <w:r w:rsidRPr="57F0D247">
        <w:rPr>
          <w:rFonts w:ascii="Arial" w:eastAsia="Arial" w:hAnsi="Arial" w:cs="Arial"/>
          <w:i/>
          <w:iCs/>
          <w:color w:val="000000" w:themeColor="text1"/>
          <w:lang w:val="en-US"/>
        </w:rPr>
        <w:t>policy</w:t>
      </w:r>
      <w:bookmarkEnd w:id="3"/>
      <w:r w:rsidRPr="57F0D247">
        <w:rPr>
          <w:rFonts w:ascii="Arial" w:eastAsia="Arial" w:hAnsi="Arial" w:cs="Arial"/>
          <w:i/>
          <w:iCs/>
          <w:color w:val="000000" w:themeColor="text1"/>
          <w:lang w:val="en-US"/>
        </w:rPr>
        <w:t xml:space="preserve"> and expectations </w:t>
      </w:r>
      <w:hyperlink r:id="rId22">
        <w:r w:rsidRPr="57F0D247">
          <w:rPr>
            <w:rStyle w:val="Hyperlink"/>
            <w:rFonts w:ascii="Arial" w:eastAsia="Arial" w:hAnsi="Arial" w:cs="Arial"/>
            <w:lang w:val="en-US"/>
          </w:rPr>
          <w:t>https://www.health.org.uk/publications/long-reads/public-perceptions-performance-policy-and-expectations</w:t>
        </w:r>
      </w:hyperlink>
      <w:proofErr w:type="gramStart"/>
      <w:r w:rsidRPr="57F0D247">
        <w:rPr>
          <w:rFonts w:ascii="Arial" w:eastAsia="Arial" w:hAnsi="Arial" w:cs="Arial"/>
          <w:color w:val="000000" w:themeColor="text1"/>
          <w:lang w:val="en-US"/>
        </w:rPr>
        <w:t>( (</w:t>
      </w:r>
      <w:proofErr w:type="gramEnd"/>
      <w:r w:rsidRPr="57F0D247">
        <w:rPr>
          <w:rFonts w:ascii="Arial" w:eastAsia="Arial" w:hAnsi="Arial" w:cs="Arial"/>
          <w:color w:val="000000" w:themeColor="text1"/>
          <w:lang w:val="en-US"/>
        </w:rPr>
        <w:t>Accessed: 5 August 2022).</w:t>
      </w:r>
    </w:p>
    <w:p w14:paraId="674E137D" w14:textId="51FBF561" w:rsidR="57F0D247" w:rsidRDefault="57F0D247" w:rsidP="57F0D247">
      <w:pPr>
        <w:spacing w:line="360" w:lineRule="auto"/>
        <w:rPr>
          <w:rFonts w:ascii="Arial" w:eastAsia="Arial" w:hAnsi="Arial" w:cs="Arial"/>
          <w:color w:val="222222"/>
        </w:rPr>
      </w:pPr>
      <w:proofErr w:type="gramStart"/>
      <w:r w:rsidRPr="57F0D247">
        <w:rPr>
          <w:rFonts w:ascii="Arial" w:eastAsia="Arial" w:hAnsi="Arial" w:cs="Arial"/>
          <w:color w:val="222222"/>
          <w:lang w:val="en-US"/>
        </w:rPr>
        <w:t>Shearing, R., 2015.</w:t>
      </w:r>
      <w:proofErr w:type="gramEnd"/>
      <w:r w:rsidRPr="57F0D247">
        <w:rPr>
          <w:rFonts w:ascii="Arial" w:eastAsia="Arial" w:hAnsi="Arial" w:cs="Arial"/>
          <w:color w:val="222222"/>
          <w:lang w:val="en-US"/>
        </w:rPr>
        <w:t xml:space="preserve"> </w:t>
      </w:r>
      <w:proofErr w:type="gramStart"/>
      <w:r w:rsidRPr="57F0D247">
        <w:rPr>
          <w:rFonts w:ascii="Arial" w:eastAsia="Arial" w:hAnsi="Arial" w:cs="Arial"/>
          <w:color w:val="222222"/>
          <w:lang w:val="en-US"/>
        </w:rPr>
        <w:t>Staffing problems for adult social care firms due to cuts.</w:t>
      </w:r>
      <w:proofErr w:type="gramEnd"/>
      <w:r w:rsidRPr="57F0D247">
        <w:rPr>
          <w:rFonts w:ascii="Arial" w:eastAsia="Arial" w:hAnsi="Arial" w:cs="Arial"/>
          <w:color w:val="222222"/>
          <w:lang w:val="en-US"/>
        </w:rPr>
        <w:t xml:space="preserve"> </w:t>
      </w:r>
      <w:r w:rsidRPr="57F0D247">
        <w:rPr>
          <w:rFonts w:ascii="Arial" w:eastAsia="Arial" w:hAnsi="Arial" w:cs="Arial"/>
          <w:i/>
          <w:iCs/>
          <w:color w:val="222222"/>
          <w:lang w:val="en-US"/>
        </w:rPr>
        <w:t xml:space="preserve">Nursing </w:t>
      </w:r>
      <w:proofErr w:type="gramStart"/>
      <w:r w:rsidRPr="57F0D247">
        <w:rPr>
          <w:rFonts w:ascii="Arial" w:eastAsia="Arial" w:hAnsi="Arial" w:cs="Arial"/>
          <w:i/>
          <w:iCs/>
          <w:color w:val="222222"/>
          <w:lang w:val="en-US"/>
        </w:rPr>
        <w:t>And</w:t>
      </w:r>
      <w:proofErr w:type="gramEnd"/>
      <w:r w:rsidRPr="57F0D247">
        <w:rPr>
          <w:rFonts w:ascii="Arial" w:eastAsia="Arial" w:hAnsi="Arial" w:cs="Arial"/>
          <w:i/>
          <w:iCs/>
          <w:color w:val="222222"/>
          <w:lang w:val="en-US"/>
        </w:rPr>
        <w:t xml:space="preserve"> Residential Care</w:t>
      </w:r>
      <w:r w:rsidRPr="57F0D247">
        <w:rPr>
          <w:rFonts w:ascii="Arial" w:eastAsia="Arial" w:hAnsi="Arial" w:cs="Arial"/>
          <w:color w:val="222222"/>
          <w:lang w:val="en-US"/>
        </w:rPr>
        <w:t xml:space="preserve">, </w:t>
      </w:r>
      <w:r w:rsidRPr="57F0D247">
        <w:rPr>
          <w:rFonts w:ascii="Arial" w:eastAsia="Arial" w:hAnsi="Arial" w:cs="Arial"/>
          <w:i/>
          <w:iCs/>
          <w:color w:val="222222"/>
          <w:lang w:val="en-US"/>
        </w:rPr>
        <w:t>17</w:t>
      </w:r>
      <w:r w:rsidRPr="57F0D247">
        <w:rPr>
          <w:rFonts w:ascii="Arial" w:eastAsia="Arial" w:hAnsi="Arial" w:cs="Arial"/>
          <w:color w:val="222222"/>
          <w:lang w:val="en-US"/>
        </w:rPr>
        <w:t>(10), pp.585-587.</w:t>
      </w:r>
    </w:p>
    <w:p w14:paraId="6000DDF2" w14:textId="7AC2F91F" w:rsidR="57F0D247" w:rsidRDefault="57F0D247" w:rsidP="57F0D247">
      <w:pPr>
        <w:spacing w:line="360" w:lineRule="auto"/>
        <w:rPr>
          <w:rFonts w:ascii="Arial" w:eastAsia="Arial" w:hAnsi="Arial" w:cs="Arial"/>
          <w:color w:val="222222"/>
        </w:rPr>
      </w:pPr>
      <w:proofErr w:type="spellStart"/>
      <w:proofErr w:type="gramStart"/>
      <w:r w:rsidRPr="57F0D247">
        <w:rPr>
          <w:rFonts w:ascii="Arial" w:eastAsia="Arial" w:hAnsi="Arial" w:cs="Arial"/>
          <w:color w:val="222222"/>
          <w:lang w:val="en-US"/>
        </w:rPr>
        <w:t>Yogev-Seligmann</w:t>
      </w:r>
      <w:proofErr w:type="spellEnd"/>
      <w:r w:rsidRPr="57F0D247">
        <w:rPr>
          <w:rFonts w:ascii="Arial" w:eastAsia="Arial" w:hAnsi="Arial" w:cs="Arial"/>
          <w:color w:val="222222"/>
          <w:lang w:val="en-US"/>
        </w:rPr>
        <w:t xml:space="preserve">, G. and </w:t>
      </w:r>
      <w:proofErr w:type="spellStart"/>
      <w:r w:rsidRPr="57F0D247">
        <w:rPr>
          <w:rFonts w:ascii="Arial" w:eastAsia="Arial" w:hAnsi="Arial" w:cs="Arial"/>
          <w:color w:val="222222"/>
          <w:lang w:val="en-US"/>
        </w:rPr>
        <w:t>Kafri</w:t>
      </w:r>
      <w:proofErr w:type="spellEnd"/>
      <w:r w:rsidRPr="57F0D247">
        <w:rPr>
          <w:rFonts w:ascii="Arial" w:eastAsia="Arial" w:hAnsi="Arial" w:cs="Arial"/>
          <w:color w:val="222222"/>
          <w:lang w:val="en-US"/>
        </w:rPr>
        <w:t>, M., 2021.</w:t>
      </w:r>
      <w:proofErr w:type="gramEnd"/>
      <w:r w:rsidRPr="57F0D247">
        <w:rPr>
          <w:rFonts w:ascii="Arial" w:eastAsia="Arial" w:hAnsi="Arial" w:cs="Arial"/>
          <w:color w:val="222222"/>
          <w:lang w:val="en-US"/>
        </w:rPr>
        <w:t xml:space="preserve"> COVID-19 social distancing: negative effects on people with Parkinson disease and their associations with confidence for self-management. </w:t>
      </w:r>
      <w:proofErr w:type="gramStart"/>
      <w:r w:rsidRPr="57F0D247">
        <w:rPr>
          <w:rFonts w:ascii="Arial" w:eastAsia="Arial" w:hAnsi="Arial" w:cs="Arial"/>
          <w:i/>
          <w:iCs/>
          <w:color w:val="222222"/>
          <w:lang w:val="en-US"/>
        </w:rPr>
        <w:t>BMC neurology</w:t>
      </w:r>
      <w:r w:rsidRPr="57F0D247">
        <w:rPr>
          <w:rFonts w:ascii="Arial" w:eastAsia="Arial" w:hAnsi="Arial" w:cs="Arial"/>
          <w:color w:val="222222"/>
          <w:lang w:val="en-US"/>
        </w:rPr>
        <w:t xml:space="preserve">, </w:t>
      </w:r>
      <w:r w:rsidRPr="57F0D247">
        <w:rPr>
          <w:rFonts w:ascii="Arial" w:eastAsia="Arial" w:hAnsi="Arial" w:cs="Arial"/>
          <w:i/>
          <w:iCs/>
          <w:color w:val="222222"/>
          <w:lang w:val="en-US"/>
        </w:rPr>
        <w:t>21</w:t>
      </w:r>
      <w:r w:rsidRPr="57F0D247">
        <w:rPr>
          <w:rFonts w:ascii="Arial" w:eastAsia="Arial" w:hAnsi="Arial" w:cs="Arial"/>
          <w:color w:val="222222"/>
          <w:lang w:val="en-US"/>
        </w:rPr>
        <w:t>(1), pp.1-8.</w:t>
      </w:r>
      <w:proofErr w:type="gramEnd"/>
    </w:p>
    <w:p w14:paraId="0EE8133C" w14:textId="6581F056" w:rsidR="57F0D247" w:rsidRDefault="57F0D247" w:rsidP="57F0D247">
      <w:pPr>
        <w:spacing w:line="360" w:lineRule="auto"/>
        <w:rPr>
          <w:rFonts w:ascii="Arial" w:eastAsia="Arial" w:hAnsi="Arial" w:cs="Arial"/>
          <w:color w:val="000000" w:themeColor="text1"/>
        </w:rPr>
      </w:pPr>
    </w:p>
    <w:p w14:paraId="7DE3C559" w14:textId="088A07DA" w:rsidR="57F0D247" w:rsidRDefault="57F0D247" w:rsidP="57F0D247">
      <w:pPr>
        <w:jc w:val="both"/>
        <w:rPr>
          <w:rFonts w:ascii="Arial" w:eastAsia="Arial" w:hAnsi="Arial" w:cs="Arial"/>
        </w:rPr>
      </w:pPr>
    </w:p>
    <w:p w14:paraId="644FE533" w14:textId="6A69FF6B" w:rsidR="57F0D247" w:rsidRDefault="57F0D247" w:rsidP="57F0D247">
      <w:pPr>
        <w:jc w:val="both"/>
        <w:rPr>
          <w:rFonts w:ascii="Arial" w:eastAsia="Arial" w:hAnsi="Arial" w:cs="Arial"/>
          <w:color w:val="000000" w:themeColor="text1"/>
        </w:rPr>
      </w:pPr>
      <w:r w:rsidRPr="57F0D247">
        <w:rPr>
          <w:rFonts w:ascii="Arial" w:eastAsia="Arial" w:hAnsi="Arial" w:cs="Arial"/>
          <w:color w:val="000000" w:themeColor="text1"/>
        </w:rPr>
        <w:t xml:space="preserve"> </w:t>
      </w:r>
    </w:p>
    <w:p w14:paraId="04719BC3" w14:textId="5FC48647" w:rsidR="3A380B1F" w:rsidRDefault="3A380B1F" w:rsidP="57F0D247">
      <w:pPr>
        <w:jc w:val="both"/>
        <w:rPr>
          <w:rFonts w:ascii="Arial" w:eastAsia="Arial" w:hAnsi="Arial" w:cs="Arial"/>
          <w:color w:val="000000" w:themeColor="text1"/>
        </w:rPr>
      </w:pPr>
    </w:p>
    <w:p w14:paraId="452A7F50" w14:textId="74A9F85F" w:rsidR="568F94AB" w:rsidRDefault="568F94AB" w:rsidP="57F0D247">
      <w:pPr>
        <w:jc w:val="both"/>
        <w:rPr>
          <w:rFonts w:ascii="Arial" w:eastAsia="Arial" w:hAnsi="Arial" w:cs="Arial"/>
          <w:color w:val="000000" w:themeColor="text1"/>
        </w:rPr>
      </w:pPr>
    </w:p>
    <w:p w14:paraId="466C33AC" w14:textId="3892DB47" w:rsidR="568F94AB" w:rsidRDefault="568F94AB" w:rsidP="568F94AB">
      <w:pPr>
        <w:rPr>
          <w:rFonts w:ascii="Arial" w:eastAsia="Arial" w:hAnsi="Arial" w:cs="Arial"/>
          <w:color w:val="000000" w:themeColor="text1"/>
        </w:rPr>
      </w:pPr>
    </w:p>
    <w:p w14:paraId="13DD82C5" w14:textId="7BC38053" w:rsidR="568F94AB" w:rsidRDefault="568F94AB" w:rsidP="568F94AB">
      <w:pPr>
        <w:jc w:val="both"/>
        <w:rPr>
          <w:rFonts w:ascii="Arial" w:eastAsia="Arial" w:hAnsi="Arial" w:cs="Arial"/>
          <w:color w:val="000000" w:themeColor="text1"/>
        </w:rPr>
      </w:pPr>
    </w:p>
    <w:p w14:paraId="06DDEB3C" w14:textId="3E47CA70" w:rsidR="568F94AB" w:rsidRDefault="568F94AB" w:rsidP="568F94AB">
      <w:pPr>
        <w:jc w:val="both"/>
        <w:rPr>
          <w:rFonts w:ascii="Arial" w:eastAsia="Arial" w:hAnsi="Arial" w:cs="Arial"/>
          <w:color w:val="000000" w:themeColor="text1"/>
        </w:rPr>
      </w:pPr>
    </w:p>
    <w:p w14:paraId="09D8818D" w14:textId="58DEA6DC" w:rsidR="568F94AB" w:rsidRDefault="568F94AB" w:rsidP="568F94AB">
      <w:pPr>
        <w:rPr>
          <w:rFonts w:ascii="Arial" w:hAnsi="Arial" w:cs="Arial"/>
        </w:rPr>
      </w:pPr>
    </w:p>
    <w:sectPr w:rsidR="568F94AB">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F7B7D8" w14:textId="77777777" w:rsidR="00FC6274" w:rsidRDefault="00FC6274">
      <w:pPr>
        <w:spacing w:after="0" w:line="240" w:lineRule="auto"/>
      </w:pPr>
      <w:r>
        <w:separator/>
      </w:r>
    </w:p>
  </w:endnote>
  <w:endnote w:type="continuationSeparator" w:id="0">
    <w:p w14:paraId="09F69DC9" w14:textId="77777777" w:rsidR="00FC6274" w:rsidRDefault="00FC6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05"/>
      <w:gridCol w:w="3005"/>
      <w:gridCol w:w="3005"/>
    </w:tblGrid>
    <w:tr w:rsidR="57F0D247" w14:paraId="132DBB4D" w14:textId="77777777" w:rsidTr="57F0D247">
      <w:tc>
        <w:tcPr>
          <w:tcW w:w="3005" w:type="dxa"/>
        </w:tcPr>
        <w:p w14:paraId="182E30B1" w14:textId="618BB907" w:rsidR="57F0D247" w:rsidRDefault="57F0D247" w:rsidP="57F0D247">
          <w:pPr>
            <w:pStyle w:val="Header"/>
            <w:ind w:left="-115"/>
          </w:pPr>
        </w:p>
      </w:tc>
      <w:tc>
        <w:tcPr>
          <w:tcW w:w="3005" w:type="dxa"/>
        </w:tcPr>
        <w:p w14:paraId="1B3DBB6A" w14:textId="163C7491" w:rsidR="57F0D247" w:rsidRDefault="57F0D247" w:rsidP="57F0D247">
          <w:pPr>
            <w:pStyle w:val="Header"/>
            <w:jc w:val="center"/>
          </w:pPr>
          <w:r>
            <w:fldChar w:fldCharType="begin"/>
          </w:r>
          <w:r>
            <w:instrText>PAGE</w:instrText>
          </w:r>
          <w:r w:rsidR="00B751A7">
            <w:fldChar w:fldCharType="separate"/>
          </w:r>
          <w:r w:rsidR="00B751A7">
            <w:rPr>
              <w:noProof/>
            </w:rPr>
            <w:t>1</w:t>
          </w:r>
          <w:r>
            <w:fldChar w:fldCharType="end"/>
          </w:r>
        </w:p>
      </w:tc>
      <w:tc>
        <w:tcPr>
          <w:tcW w:w="3005" w:type="dxa"/>
        </w:tcPr>
        <w:p w14:paraId="26280B10" w14:textId="1CD67584" w:rsidR="57F0D247" w:rsidRDefault="57F0D247" w:rsidP="57F0D247">
          <w:pPr>
            <w:pStyle w:val="Header"/>
            <w:ind w:right="-115"/>
            <w:jc w:val="right"/>
          </w:pPr>
        </w:p>
      </w:tc>
    </w:tr>
  </w:tbl>
  <w:p w14:paraId="02A9012B" w14:textId="5B2244A5" w:rsidR="57F0D247" w:rsidRDefault="57F0D247" w:rsidP="57F0D2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B9DC06" w14:textId="77777777" w:rsidR="00FC6274" w:rsidRDefault="00FC6274">
      <w:pPr>
        <w:spacing w:after="0" w:line="240" w:lineRule="auto"/>
      </w:pPr>
      <w:r>
        <w:separator/>
      </w:r>
    </w:p>
  </w:footnote>
  <w:footnote w:type="continuationSeparator" w:id="0">
    <w:p w14:paraId="3795BC9F" w14:textId="77777777" w:rsidR="00FC6274" w:rsidRDefault="00FC62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05"/>
      <w:gridCol w:w="3005"/>
      <w:gridCol w:w="3005"/>
    </w:tblGrid>
    <w:tr w:rsidR="57F0D247" w14:paraId="14F689BE" w14:textId="77777777" w:rsidTr="57F0D247">
      <w:tc>
        <w:tcPr>
          <w:tcW w:w="3005" w:type="dxa"/>
        </w:tcPr>
        <w:p w14:paraId="74CB90F9" w14:textId="31C30AA4" w:rsidR="57F0D247" w:rsidRDefault="57F0D247" w:rsidP="57F0D247">
          <w:pPr>
            <w:pStyle w:val="Header"/>
            <w:ind w:left="-115"/>
          </w:pPr>
        </w:p>
      </w:tc>
      <w:tc>
        <w:tcPr>
          <w:tcW w:w="3005" w:type="dxa"/>
        </w:tcPr>
        <w:p w14:paraId="24F0542D" w14:textId="4C3604D7" w:rsidR="57F0D247" w:rsidRDefault="57F0D247" w:rsidP="57F0D247">
          <w:pPr>
            <w:pStyle w:val="Header"/>
            <w:jc w:val="center"/>
          </w:pPr>
        </w:p>
      </w:tc>
      <w:tc>
        <w:tcPr>
          <w:tcW w:w="3005" w:type="dxa"/>
        </w:tcPr>
        <w:p w14:paraId="5774CDE8" w14:textId="5572B1D5" w:rsidR="57F0D247" w:rsidRDefault="57F0D247" w:rsidP="57F0D247">
          <w:pPr>
            <w:pStyle w:val="Header"/>
            <w:ind w:right="-115"/>
            <w:jc w:val="right"/>
          </w:pPr>
        </w:p>
      </w:tc>
    </w:tr>
  </w:tbl>
  <w:p w14:paraId="7C7A61DE" w14:textId="6621B4B8" w:rsidR="57F0D247" w:rsidRDefault="57F0D247" w:rsidP="57F0D247">
    <w:pPr>
      <w:pStyle w:val="Header"/>
    </w:pPr>
  </w:p>
</w:hdr>
</file>

<file path=word/intelligence2.xml><?xml version="1.0" encoding="utf-8"?>
<int2:intelligence xmlns:int2="http://schemas.microsoft.com/office/intelligence/2020/intelligence">
  <int2:observations>
    <int2:textHash int2:hashCode="r8/1ShmuC5KrjS" int2:id="JRO0kbwa">
      <int2:state int2:type="LegacyProofing" int2:value="Rejected"/>
    </int2:textHash>
    <int2:textHash int2:hashCode="m/C6mGJeQTWOW1" int2:id="e4w3XZMj">
      <int2:state int2:type="LegacyProofing" int2:value="Rejected"/>
    </int2:textHash>
    <int2:textHash int2:hashCode="SOVj8UjcBNizHJ" int2:id="JCyMI6vE">
      <int2:state int2:type="LegacyProofing" int2:value="Rejected"/>
    </int2:textHash>
    <int2:textHash int2:hashCode="G+DJHBeaAB6v9K" int2:id="w0ApHyMK">
      <int2:state int2:type="LegacyProofing" int2:value="Rejected"/>
    </int2:textHash>
    <int2:textHash int2:hashCode="3fuR+ydQD0mhCR" int2:id="0cntcpPu">
      <int2:state int2:type="LegacyProofing" int2:value="Rejected"/>
    </int2:textHash>
    <int2:textHash int2:hashCode="jNQ6vPr/0f/ebM" int2:id="qhz0nljc">
      <int2:state int2:type="LegacyProofing" int2:value="Rejected"/>
    </int2:textHash>
    <int2:textHash int2:hashCode="DZ920yhCJsSaCO" int2:id="rjEFv5bn">
      <int2:state int2:type="LegacyProofing" int2:value="Rejected"/>
    </int2:textHash>
    <int2:textHash int2:hashCode="Wdvl3Tz+8SOK95" int2:id="tRpT66hD">
      <int2:state int2:type="LegacyProofing" int2:value="Rejected"/>
    </int2:textHash>
    <int2:bookmark int2:bookmarkName="_Int_mrDvNCPH" int2:invalidationBookmarkName="" int2:hashCode="RoHRJMxsS3O6q/" int2:id="sGPr4oV6"/>
    <int2:bookmark int2:bookmarkName="_Int_4V8BmNU9" int2:invalidationBookmarkName="" int2:hashCode="nwD62YutwTMOY3" int2:id="H1FxuS0s">
      <int2:state int2:type="AugLoop_Text_Critique" int2:value="Rejected"/>
    </int2:bookmark>
    <int2:bookmark int2:bookmarkName="_Int_L66mNhQE" int2:invalidationBookmarkName="" int2:hashCode="LTbjjCWOqeQFjm" int2:id="yWg49vvh">
      <int2:state int2:type="LegacyProofing"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8A836"/>
    <w:multiLevelType w:val="hybridMultilevel"/>
    <w:tmpl w:val="6FDA7776"/>
    <w:lvl w:ilvl="0" w:tplc="8918D644">
      <w:start w:val="1"/>
      <w:numFmt w:val="bullet"/>
      <w:lvlText w:val=""/>
      <w:lvlJc w:val="left"/>
      <w:pPr>
        <w:ind w:left="720" w:hanging="360"/>
      </w:pPr>
      <w:rPr>
        <w:rFonts w:ascii="Symbol" w:hAnsi="Symbol" w:hint="default"/>
      </w:rPr>
    </w:lvl>
    <w:lvl w:ilvl="1" w:tplc="AB10F4A2">
      <w:start w:val="1"/>
      <w:numFmt w:val="bullet"/>
      <w:lvlText w:val="o"/>
      <w:lvlJc w:val="left"/>
      <w:pPr>
        <w:ind w:left="1440" w:hanging="360"/>
      </w:pPr>
      <w:rPr>
        <w:rFonts w:ascii="Courier New" w:hAnsi="Courier New" w:hint="default"/>
      </w:rPr>
    </w:lvl>
    <w:lvl w:ilvl="2" w:tplc="90F21222">
      <w:start w:val="1"/>
      <w:numFmt w:val="bullet"/>
      <w:lvlText w:val=""/>
      <w:lvlJc w:val="left"/>
      <w:pPr>
        <w:ind w:left="2160" w:hanging="360"/>
      </w:pPr>
      <w:rPr>
        <w:rFonts w:ascii="Wingdings" w:hAnsi="Wingdings" w:hint="default"/>
      </w:rPr>
    </w:lvl>
    <w:lvl w:ilvl="3" w:tplc="231E80BE">
      <w:start w:val="1"/>
      <w:numFmt w:val="bullet"/>
      <w:lvlText w:val=""/>
      <w:lvlJc w:val="left"/>
      <w:pPr>
        <w:ind w:left="2880" w:hanging="360"/>
      </w:pPr>
      <w:rPr>
        <w:rFonts w:ascii="Symbol" w:hAnsi="Symbol" w:hint="default"/>
      </w:rPr>
    </w:lvl>
    <w:lvl w:ilvl="4" w:tplc="9D2073E2">
      <w:start w:val="1"/>
      <w:numFmt w:val="bullet"/>
      <w:lvlText w:val="o"/>
      <w:lvlJc w:val="left"/>
      <w:pPr>
        <w:ind w:left="3600" w:hanging="360"/>
      </w:pPr>
      <w:rPr>
        <w:rFonts w:ascii="Courier New" w:hAnsi="Courier New" w:hint="default"/>
      </w:rPr>
    </w:lvl>
    <w:lvl w:ilvl="5" w:tplc="09DECC7E">
      <w:start w:val="1"/>
      <w:numFmt w:val="bullet"/>
      <w:lvlText w:val=""/>
      <w:lvlJc w:val="left"/>
      <w:pPr>
        <w:ind w:left="4320" w:hanging="360"/>
      </w:pPr>
      <w:rPr>
        <w:rFonts w:ascii="Wingdings" w:hAnsi="Wingdings" w:hint="default"/>
      </w:rPr>
    </w:lvl>
    <w:lvl w:ilvl="6" w:tplc="86D0549C">
      <w:start w:val="1"/>
      <w:numFmt w:val="bullet"/>
      <w:lvlText w:val=""/>
      <w:lvlJc w:val="left"/>
      <w:pPr>
        <w:ind w:left="5040" w:hanging="360"/>
      </w:pPr>
      <w:rPr>
        <w:rFonts w:ascii="Symbol" w:hAnsi="Symbol" w:hint="default"/>
      </w:rPr>
    </w:lvl>
    <w:lvl w:ilvl="7" w:tplc="55E45EA4">
      <w:start w:val="1"/>
      <w:numFmt w:val="bullet"/>
      <w:lvlText w:val="o"/>
      <w:lvlJc w:val="left"/>
      <w:pPr>
        <w:ind w:left="5760" w:hanging="360"/>
      </w:pPr>
      <w:rPr>
        <w:rFonts w:ascii="Courier New" w:hAnsi="Courier New" w:hint="default"/>
      </w:rPr>
    </w:lvl>
    <w:lvl w:ilvl="8" w:tplc="3B4652D2">
      <w:start w:val="1"/>
      <w:numFmt w:val="bullet"/>
      <w:lvlText w:val=""/>
      <w:lvlJc w:val="left"/>
      <w:pPr>
        <w:ind w:left="6480" w:hanging="360"/>
      </w:pPr>
      <w:rPr>
        <w:rFonts w:ascii="Wingdings" w:hAnsi="Wingdings" w:hint="default"/>
      </w:rPr>
    </w:lvl>
  </w:abstractNum>
  <w:abstractNum w:abstractNumId="1">
    <w:nsid w:val="3F6D74A9"/>
    <w:multiLevelType w:val="hybridMultilevel"/>
    <w:tmpl w:val="16400F18"/>
    <w:lvl w:ilvl="0" w:tplc="513856EC">
      <w:start w:val="1"/>
      <w:numFmt w:val="bullet"/>
      <w:lvlText w:val=""/>
      <w:lvlJc w:val="left"/>
      <w:pPr>
        <w:ind w:left="720" w:hanging="360"/>
      </w:pPr>
      <w:rPr>
        <w:rFonts w:ascii="Symbol" w:hAnsi="Symbol" w:hint="default"/>
      </w:rPr>
    </w:lvl>
    <w:lvl w:ilvl="1" w:tplc="15FA59C8">
      <w:start w:val="1"/>
      <w:numFmt w:val="bullet"/>
      <w:lvlText w:val="o"/>
      <w:lvlJc w:val="left"/>
      <w:pPr>
        <w:ind w:left="1440" w:hanging="360"/>
      </w:pPr>
      <w:rPr>
        <w:rFonts w:ascii="Courier New" w:hAnsi="Courier New" w:hint="default"/>
      </w:rPr>
    </w:lvl>
    <w:lvl w:ilvl="2" w:tplc="CDC6BBD6">
      <w:start w:val="1"/>
      <w:numFmt w:val="bullet"/>
      <w:lvlText w:val=""/>
      <w:lvlJc w:val="left"/>
      <w:pPr>
        <w:ind w:left="2160" w:hanging="360"/>
      </w:pPr>
      <w:rPr>
        <w:rFonts w:ascii="Wingdings" w:hAnsi="Wingdings" w:hint="default"/>
      </w:rPr>
    </w:lvl>
    <w:lvl w:ilvl="3" w:tplc="78783934">
      <w:start w:val="1"/>
      <w:numFmt w:val="bullet"/>
      <w:lvlText w:val=""/>
      <w:lvlJc w:val="left"/>
      <w:pPr>
        <w:ind w:left="2880" w:hanging="360"/>
      </w:pPr>
      <w:rPr>
        <w:rFonts w:ascii="Symbol" w:hAnsi="Symbol" w:hint="default"/>
      </w:rPr>
    </w:lvl>
    <w:lvl w:ilvl="4" w:tplc="023AD266">
      <w:start w:val="1"/>
      <w:numFmt w:val="bullet"/>
      <w:lvlText w:val="o"/>
      <w:lvlJc w:val="left"/>
      <w:pPr>
        <w:ind w:left="3600" w:hanging="360"/>
      </w:pPr>
      <w:rPr>
        <w:rFonts w:ascii="Courier New" w:hAnsi="Courier New" w:hint="default"/>
      </w:rPr>
    </w:lvl>
    <w:lvl w:ilvl="5" w:tplc="28860082">
      <w:start w:val="1"/>
      <w:numFmt w:val="bullet"/>
      <w:lvlText w:val=""/>
      <w:lvlJc w:val="left"/>
      <w:pPr>
        <w:ind w:left="4320" w:hanging="360"/>
      </w:pPr>
      <w:rPr>
        <w:rFonts w:ascii="Wingdings" w:hAnsi="Wingdings" w:hint="default"/>
      </w:rPr>
    </w:lvl>
    <w:lvl w:ilvl="6" w:tplc="BD26F82E">
      <w:start w:val="1"/>
      <w:numFmt w:val="bullet"/>
      <w:lvlText w:val=""/>
      <w:lvlJc w:val="left"/>
      <w:pPr>
        <w:ind w:left="5040" w:hanging="360"/>
      </w:pPr>
      <w:rPr>
        <w:rFonts w:ascii="Symbol" w:hAnsi="Symbol" w:hint="default"/>
      </w:rPr>
    </w:lvl>
    <w:lvl w:ilvl="7" w:tplc="B7D015D2">
      <w:start w:val="1"/>
      <w:numFmt w:val="bullet"/>
      <w:lvlText w:val="o"/>
      <w:lvlJc w:val="left"/>
      <w:pPr>
        <w:ind w:left="5760" w:hanging="360"/>
      </w:pPr>
      <w:rPr>
        <w:rFonts w:ascii="Courier New" w:hAnsi="Courier New" w:hint="default"/>
      </w:rPr>
    </w:lvl>
    <w:lvl w:ilvl="8" w:tplc="7E10962A">
      <w:start w:val="1"/>
      <w:numFmt w:val="bullet"/>
      <w:lvlText w:val=""/>
      <w:lvlJc w:val="left"/>
      <w:pPr>
        <w:ind w:left="6480" w:hanging="360"/>
      </w:pPr>
      <w:rPr>
        <w:rFonts w:ascii="Wingdings" w:hAnsi="Wingdings" w:hint="default"/>
      </w:rPr>
    </w:lvl>
  </w:abstractNum>
  <w:abstractNum w:abstractNumId="2">
    <w:nsid w:val="4D56C09E"/>
    <w:multiLevelType w:val="hybridMultilevel"/>
    <w:tmpl w:val="F3F8F19A"/>
    <w:lvl w:ilvl="0" w:tplc="524EFA26">
      <w:start w:val="1"/>
      <w:numFmt w:val="bullet"/>
      <w:lvlText w:val=""/>
      <w:lvlJc w:val="left"/>
      <w:pPr>
        <w:ind w:left="720" w:hanging="360"/>
      </w:pPr>
      <w:rPr>
        <w:rFonts w:ascii="Symbol" w:hAnsi="Symbol" w:hint="default"/>
      </w:rPr>
    </w:lvl>
    <w:lvl w:ilvl="1" w:tplc="4DB81058">
      <w:start w:val="1"/>
      <w:numFmt w:val="bullet"/>
      <w:lvlText w:val="o"/>
      <w:lvlJc w:val="left"/>
      <w:pPr>
        <w:ind w:left="1440" w:hanging="360"/>
      </w:pPr>
      <w:rPr>
        <w:rFonts w:ascii="Courier New" w:hAnsi="Courier New" w:hint="default"/>
      </w:rPr>
    </w:lvl>
    <w:lvl w:ilvl="2" w:tplc="4112D288">
      <w:start w:val="1"/>
      <w:numFmt w:val="bullet"/>
      <w:lvlText w:val=""/>
      <w:lvlJc w:val="left"/>
      <w:pPr>
        <w:ind w:left="2160" w:hanging="360"/>
      </w:pPr>
      <w:rPr>
        <w:rFonts w:ascii="Wingdings" w:hAnsi="Wingdings" w:hint="default"/>
      </w:rPr>
    </w:lvl>
    <w:lvl w:ilvl="3" w:tplc="45C04EF8">
      <w:start w:val="1"/>
      <w:numFmt w:val="bullet"/>
      <w:lvlText w:val=""/>
      <w:lvlJc w:val="left"/>
      <w:pPr>
        <w:ind w:left="2880" w:hanging="360"/>
      </w:pPr>
      <w:rPr>
        <w:rFonts w:ascii="Symbol" w:hAnsi="Symbol" w:hint="default"/>
      </w:rPr>
    </w:lvl>
    <w:lvl w:ilvl="4" w:tplc="16703DF4">
      <w:start w:val="1"/>
      <w:numFmt w:val="bullet"/>
      <w:lvlText w:val="o"/>
      <w:lvlJc w:val="left"/>
      <w:pPr>
        <w:ind w:left="3600" w:hanging="360"/>
      </w:pPr>
      <w:rPr>
        <w:rFonts w:ascii="Courier New" w:hAnsi="Courier New" w:hint="default"/>
      </w:rPr>
    </w:lvl>
    <w:lvl w:ilvl="5" w:tplc="282CA7E6">
      <w:start w:val="1"/>
      <w:numFmt w:val="bullet"/>
      <w:lvlText w:val=""/>
      <w:lvlJc w:val="left"/>
      <w:pPr>
        <w:ind w:left="4320" w:hanging="360"/>
      </w:pPr>
      <w:rPr>
        <w:rFonts w:ascii="Wingdings" w:hAnsi="Wingdings" w:hint="default"/>
      </w:rPr>
    </w:lvl>
    <w:lvl w:ilvl="6" w:tplc="94BEA414">
      <w:start w:val="1"/>
      <w:numFmt w:val="bullet"/>
      <w:lvlText w:val=""/>
      <w:lvlJc w:val="left"/>
      <w:pPr>
        <w:ind w:left="5040" w:hanging="360"/>
      </w:pPr>
      <w:rPr>
        <w:rFonts w:ascii="Symbol" w:hAnsi="Symbol" w:hint="default"/>
      </w:rPr>
    </w:lvl>
    <w:lvl w:ilvl="7" w:tplc="3CF279E2">
      <w:start w:val="1"/>
      <w:numFmt w:val="bullet"/>
      <w:lvlText w:val="o"/>
      <w:lvlJc w:val="left"/>
      <w:pPr>
        <w:ind w:left="5760" w:hanging="360"/>
      </w:pPr>
      <w:rPr>
        <w:rFonts w:ascii="Courier New" w:hAnsi="Courier New" w:hint="default"/>
      </w:rPr>
    </w:lvl>
    <w:lvl w:ilvl="8" w:tplc="782804F0">
      <w:start w:val="1"/>
      <w:numFmt w:val="bullet"/>
      <w:lvlText w:val=""/>
      <w:lvlJc w:val="left"/>
      <w:pPr>
        <w:ind w:left="6480" w:hanging="360"/>
      </w:pPr>
      <w:rPr>
        <w:rFonts w:ascii="Wingdings" w:hAnsi="Wingdings" w:hint="default"/>
      </w:rPr>
    </w:lvl>
  </w:abstractNum>
  <w:abstractNum w:abstractNumId="3">
    <w:nsid w:val="4F8495E3"/>
    <w:multiLevelType w:val="hybridMultilevel"/>
    <w:tmpl w:val="D234CE94"/>
    <w:lvl w:ilvl="0" w:tplc="BF022D12">
      <w:start w:val="1"/>
      <w:numFmt w:val="bullet"/>
      <w:lvlText w:val=""/>
      <w:lvlJc w:val="left"/>
      <w:pPr>
        <w:ind w:left="720" w:hanging="360"/>
      </w:pPr>
      <w:rPr>
        <w:rFonts w:ascii="Symbol" w:hAnsi="Symbol" w:hint="default"/>
      </w:rPr>
    </w:lvl>
    <w:lvl w:ilvl="1" w:tplc="65EEB3B6">
      <w:start w:val="1"/>
      <w:numFmt w:val="bullet"/>
      <w:lvlText w:val="o"/>
      <w:lvlJc w:val="left"/>
      <w:pPr>
        <w:ind w:left="1440" w:hanging="360"/>
      </w:pPr>
      <w:rPr>
        <w:rFonts w:ascii="Courier New" w:hAnsi="Courier New" w:hint="default"/>
      </w:rPr>
    </w:lvl>
    <w:lvl w:ilvl="2" w:tplc="E0EAEE6A">
      <w:start w:val="1"/>
      <w:numFmt w:val="bullet"/>
      <w:lvlText w:val=""/>
      <w:lvlJc w:val="left"/>
      <w:pPr>
        <w:ind w:left="2160" w:hanging="360"/>
      </w:pPr>
      <w:rPr>
        <w:rFonts w:ascii="Wingdings" w:hAnsi="Wingdings" w:hint="default"/>
      </w:rPr>
    </w:lvl>
    <w:lvl w:ilvl="3" w:tplc="035E7C5C">
      <w:start w:val="1"/>
      <w:numFmt w:val="bullet"/>
      <w:lvlText w:val=""/>
      <w:lvlJc w:val="left"/>
      <w:pPr>
        <w:ind w:left="2880" w:hanging="360"/>
      </w:pPr>
      <w:rPr>
        <w:rFonts w:ascii="Symbol" w:hAnsi="Symbol" w:hint="default"/>
      </w:rPr>
    </w:lvl>
    <w:lvl w:ilvl="4" w:tplc="5BF0858A">
      <w:start w:val="1"/>
      <w:numFmt w:val="bullet"/>
      <w:lvlText w:val="o"/>
      <w:lvlJc w:val="left"/>
      <w:pPr>
        <w:ind w:left="3600" w:hanging="360"/>
      </w:pPr>
      <w:rPr>
        <w:rFonts w:ascii="Courier New" w:hAnsi="Courier New" w:hint="default"/>
      </w:rPr>
    </w:lvl>
    <w:lvl w:ilvl="5" w:tplc="A914E33A">
      <w:start w:val="1"/>
      <w:numFmt w:val="bullet"/>
      <w:lvlText w:val=""/>
      <w:lvlJc w:val="left"/>
      <w:pPr>
        <w:ind w:left="4320" w:hanging="360"/>
      </w:pPr>
      <w:rPr>
        <w:rFonts w:ascii="Wingdings" w:hAnsi="Wingdings" w:hint="default"/>
      </w:rPr>
    </w:lvl>
    <w:lvl w:ilvl="6" w:tplc="A462C86A">
      <w:start w:val="1"/>
      <w:numFmt w:val="bullet"/>
      <w:lvlText w:val=""/>
      <w:lvlJc w:val="left"/>
      <w:pPr>
        <w:ind w:left="5040" w:hanging="360"/>
      </w:pPr>
      <w:rPr>
        <w:rFonts w:ascii="Symbol" w:hAnsi="Symbol" w:hint="default"/>
      </w:rPr>
    </w:lvl>
    <w:lvl w:ilvl="7" w:tplc="12E419A8">
      <w:start w:val="1"/>
      <w:numFmt w:val="bullet"/>
      <w:lvlText w:val="o"/>
      <w:lvlJc w:val="left"/>
      <w:pPr>
        <w:ind w:left="5760" w:hanging="360"/>
      </w:pPr>
      <w:rPr>
        <w:rFonts w:ascii="Courier New" w:hAnsi="Courier New" w:hint="default"/>
      </w:rPr>
    </w:lvl>
    <w:lvl w:ilvl="8" w:tplc="8B9EAEF2">
      <w:start w:val="1"/>
      <w:numFmt w:val="bullet"/>
      <w:lvlText w:val=""/>
      <w:lvlJc w:val="left"/>
      <w:pPr>
        <w:ind w:left="6480" w:hanging="360"/>
      </w:pPr>
      <w:rPr>
        <w:rFonts w:ascii="Wingdings" w:hAnsi="Wingdings" w:hint="default"/>
      </w:rPr>
    </w:lvl>
  </w:abstractNum>
  <w:abstractNum w:abstractNumId="4">
    <w:nsid w:val="5D9CBA23"/>
    <w:multiLevelType w:val="hybridMultilevel"/>
    <w:tmpl w:val="E53CB836"/>
    <w:lvl w:ilvl="0" w:tplc="A2F296E0">
      <w:start w:val="1"/>
      <w:numFmt w:val="decimal"/>
      <w:lvlText w:val="%1."/>
      <w:lvlJc w:val="left"/>
      <w:pPr>
        <w:ind w:left="720" w:hanging="360"/>
      </w:pPr>
    </w:lvl>
    <w:lvl w:ilvl="1" w:tplc="AF54AF4C">
      <w:start w:val="1"/>
      <w:numFmt w:val="lowerLetter"/>
      <w:lvlText w:val="%2."/>
      <w:lvlJc w:val="left"/>
      <w:pPr>
        <w:ind w:left="1440" w:hanging="360"/>
      </w:pPr>
    </w:lvl>
    <w:lvl w:ilvl="2" w:tplc="91308B8C">
      <w:start w:val="1"/>
      <w:numFmt w:val="lowerRoman"/>
      <w:lvlText w:val="%3."/>
      <w:lvlJc w:val="right"/>
      <w:pPr>
        <w:ind w:left="2160" w:hanging="180"/>
      </w:pPr>
    </w:lvl>
    <w:lvl w:ilvl="3" w:tplc="E2940514">
      <w:start w:val="1"/>
      <w:numFmt w:val="decimal"/>
      <w:lvlText w:val="%4."/>
      <w:lvlJc w:val="left"/>
      <w:pPr>
        <w:ind w:left="2880" w:hanging="360"/>
      </w:pPr>
    </w:lvl>
    <w:lvl w:ilvl="4" w:tplc="21087FE8">
      <w:start w:val="1"/>
      <w:numFmt w:val="lowerLetter"/>
      <w:lvlText w:val="%5."/>
      <w:lvlJc w:val="left"/>
      <w:pPr>
        <w:ind w:left="3600" w:hanging="360"/>
      </w:pPr>
    </w:lvl>
    <w:lvl w:ilvl="5" w:tplc="7A12663A">
      <w:start w:val="1"/>
      <w:numFmt w:val="lowerRoman"/>
      <w:lvlText w:val="%6."/>
      <w:lvlJc w:val="right"/>
      <w:pPr>
        <w:ind w:left="4320" w:hanging="180"/>
      </w:pPr>
    </w:lvl>
    <w:lvl w:ilvl="6" w:tplc="32762E22">
      <w:start w:val="1"/>
      <w:numFmt w:val="decimal"/>
      <w:lvlText w:val="%7."/>
      <w:lvlJc w:val="left"/>
      <w:pPr>
        <w:ind w:left="5040" w:hanging="360"/>
      </w:pPr>
    </w:lvl>
    <w:lvl w:ilvl="7" w:tplc="32C06538">
      <w:start w:val="1"/>
      <w:numFmt w:val="lowerLetter"/>
      <w:lvlText w:val="%8."/>
      <w:lvlJc w:val="left"/>
      <w:pPr>
        <w:ind w:left="5760" w:hanging="360"/>
      </w:pPr>
    </w:lvl>
    <w:lvl w:ilvl="8" w:tplc="89E6A546">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43A"/>
    <w:rsid w:val="00523962"/>
    <w:rsid w:val="006E7F5C"/>
    <w:rsid w:val="006F7F15"/>
    <w:rsid w:val="0078143A"/>
    <w:rsid w:val="00862E17"/>
    <w:rsid w:val="009C9BAE"/>
    <w:rsid w:val="00B751A7"/>
    <w:rsid w:val="00C0A228"/>
    <w:rsid w:val="00D67D7C"/>
    <w:rsid w:val="00FC6274"/>
    <w:rsid w:val="011BE41C"/>
    <w:rsid w:val="011D129A"/>
    <w:rsid w:val="01274EEA"/>
    <w:rsid w:val="012B8CD8"/>
    <w:rsid w:val="01AFB7D2"/>
    <w:rsid w:val="01B3FA0A"/>
    <w:rsid w:val="01C650E6"/>
    <w:rsid w:val="01E8A578"/>
    <w:rsid w:val="01F012E7"/>
    <w:rsid w:val="0230034A"/>
    <w:rsid w:val="0251BE08"/>
    <w:rsid w:val="02A41BC6"/>
    <w:rsid w:val="02B19EFB"/>
    <w:rsid w:val="02C120EB"/>
    <w:rsid w:val="02E49F28"/>
    <w:rsid w:val="02EC8AD6"/>
    <w:rsid w:val="03269627"/>
    <w:rsid w:val="034B8833"/>
    <w:rsid w:val="0361671E"/>
    <w:rsid w:val="03C1413F"/>
    <w:rsid w:val="03DD0BFA"/>
    <w:rsid w:val="03EFC85A"/>
    <w:rsid w:val="044D6F5C"/>
    <w:rsid w:val="04632D9A"/>
    <w:rsid w:val="04A092ED"/>
    <w:rsid w:val="050374C8"/>
    <w:rsid w:val="051F5419"/>
    <w:rsid w:val="0533379F"/>
    <w:rsid w:val="05478240"/>
    <w:rsid w:val="06195E78"/>
    <w:rsid w:val="06450F87"/>
    <w:rsid w:val="06764A31"/>
    <w:rsid w:val="0699C209"/>
    <w:rsid w:val="06F8E201"/>
    <w:rsid w:val="086449CE"/>
    <w:rsid w:val="08680B3F"/>
    <w:rsid w:val="09022273"/>
    <w:rsid w:val="09085188"/>
    <w:rsid w:val="092179E5"/>
    <w:rsid w:val="092D6B9B"/>
    <w:rsid w:val="0943460D"/>
    <w:rsid w:val="09887555"/>
    <w:rsid w:val="099D8F0C"/>
    <w:rsid w:val="09C3E77A"/>
    <w:rsid w:val="0A001A2F"/>
    <w:rsid w:val="0A26898E"/>
    <w:rsid w:val="0A40AEE4"/>
    <w:rsid w:val="0A77B2ED"/>
    <w:rsid w:val="0A8FA33E"/>
    <w:rsid w:val="0B012682"/>
    <w:rsid w:val="0B3180CE"/>
    <w:rsid w:val="0B47EF64"/>
    <w:rsid w:val="0B6D332C"/>
    <w:rsid w:val="0B9BEA90"/>
    <w:rsid w:val="0B9DAF74"/>
    <w:rsid w:val="0BD61244"/>
    <w:rsid w:val="0E877DAC"/>
    <w:rsid w:val="0FB5C6C5"/>
    <w:rsid w:val="10043BFB"/>
    <w:rsid w:val="10130F55"/>
    <w:rsid w:val="1049FF38"/>
    <w:rsid w:val="1070D21B"/>
    <w:rsid w:val="110D3458"/>
    <w:rsid w:val="11699E4F"/>
    <w:rsid w:val="123E7ABD"/>
    <w:rsid w:val="128210E6"/>
    <w:rsid w:val="13056EB0"/>
    <w:rsid w:val="131F93B5"/>
    <w:rsid w:val="1372B746"/>
    <w:rsid w:val="140F62D3"/>
    <w:rsid w:val="1437E64A"/>
    <w:rsid w:val="143F500C"/>
    <w:rsid w:val="14731516"/>
    <w:rsid w:val="148A025B"/>
    <w:rsid w:val="14B4810D"/>
    <w:rsid w:val="14BB6416"/>
    <w:rsid w:val="14D1644A"/>
    <w:rsid w:val="14D72EFB"/>
    <w:rsid w:val="14F7631B"/>
    <w:rsid w:val="156EF96A"/>
    <w:rsid w:val="158E1126"/>
    <w:rsid w:val="1615AC2E"/>
    <w:rsid w:val="16573477"/>
    <w:rsid w:val="169D407E"/>
    <w:rsid w:val="16AA5808"/>
    <w:rsid w:val="16C3EC61"/>
    <w:rsid w:val="170AB341"/>
    <w:rsid w:val="1752700E"/>
    <w:rsid w:val="17557028"/>
    <w:rsid w:val="17634D7F"/>
    <w:rsid w:val="1782A4F1"/>
    <w:rsid w:val="17AAB5D8"/>
    <w:rsid w:val="17C6812D"/>
    <w:rsid w:val="17DCDA0D"/>
    <w:rsid w:val="181CB06B"/>
    <w:rsid w:val="18652EE5"/>
    <w:rsid w:val="18EE406F"/>
    <w:rsid w:val="18F57E77"/>
    <w:rsid w:val="19CA3053"/>
    <w:rsid w:val="19E1F8CA"/>
    <w:rsid w:val="1A0A51DC"/>
    <w:rsid w:val="1B0C9E08"/>
    <w:rsid w:val="1B23C291"/>
    <w:rsid w:val="1B7DC92B"/>
    <w:rsid w:val="1BDCE748"/>
    <w:rsid w:val="1BFA6AD3"/>
    <w:rsid w:val="1C1849A9"/>
    <w:rsid w:val="1C50763B"/>
    <w:rsid w:val="1C561614"/>
    <w:rsid w:val="1C561D31"/>
    <w:rsid w:val="1C5DF18C"/>
    <w:rsid w:val="1D4F5523"/>
    <w:rsid w:val="1D9B9393"/>
    <w:rsid w:val="1DF1ED92"/>
    <w:rsid w:val="1E0B0ED2"/>
    <w:rsid w:val="1E1D7EBB"/>
    <w:rsid w:val="1E287951"/>
    <w:rsid w:val="1E60755C"/>
    <w:rsid w:val="1ED28B83"/>
    <w:rsid w:val="1F82ECF9"/>
    <w:rsid w:val="1FE8DC2A"/>
    <w:rsid w:val="20D3453E"/>
    <w:rsid w:val="213FF32F"/>
    <w:rsid w:val="215F2604"/>
    <w:rsid w:val="218C4AC4"/>
    <w:rsid w:val="218E530B"/>
    <w:rsid w:val="218FB959"/>
    <w:rsid w:val="21E6E130"/>
    <w:rsid w:val="222C32B4"/>
    <w:rsid w:val="22ECFE3D"/>
    <w:rsid w:val="22FCCA73"/>
    <w:rsid w:val="2321F407"/>
    <w:rsid w:val="2399C319"/>
    <w:rsid w:val="23FA29A8"/>
    <w:rsid w:val="244FDB14"/>
    <w:rsid w:val="249E4968"/>
    <w:rsid w:val="24DB4836"/>
    <w:rsid w:val="25B02150"/>
    <w:rsid w:val="265FBBE7"/>
    <w:rsid w:val="26AEE99E"/>
    <w:rsid w:val="26F1994A"/>
    <w:rsid w:val="27707075"/>
    <w:rsid w:val="27810B3B"/>
    <w:rsid w:val="27ACD9CD"/>
    <w:rsid w:val="27CF8DDF"/>
    <w:rsid w:val="27D0D1FF"/>
    <w:rsid w:val="287E9AA3"/>
    <w:rsid w:val="2885E51E"/>
    <w:rsid w:val="28957D74"/>
    <w:rsid w:val="28C99E33"/>
    <w:rsid w:val="291CDB9C"/>
    <w:rsid w:val="296A37E9"/>
    <w:rsid w:val="296D30BC"/>
    <w:rsid w:val="298B8D48"/>
    <w:rsid w:val="298E412E"/>
    <w:rsid w:val="29AE147E"/>
    <w:rsid w:val="29C56AE0"/>
    <w:rsid w:val="29CD8447"/>
    <w:rsid w:val="2A1E1C3C"/>
    <w:rsid w:val="2A7AB464"/>
    <w:rsid w:val="2AB2F870"/>
    <w:rsid w:val="2AD0697D"/>
    <w:rsid w:val="2B4379DD"/>
    <w:rsid w:val="2B610CFF"/>
    <w:rsid w:val="2BA0D978"/>
    <w:rsid w:val="2BDD00E0"/>
    <w:rsid w:val="2C43E198"/>
    <w:rsid w:val="2C547C5E"/>
    <w:rsid w:val="2C6C39DE"/>
    <w:rsid w:val="2C95F38C"/>
    <w:rsid w:val="2E0A57EC"/>
    <w:rsid w:val="2E3ECF63"/>
    <w:rsid w:val="2E4D0A4A"/>
    <w:rsid w:val="2EA0F56A"/>
    <w:rsid w:val="2EEA804D"/>
    <w:rsid w:val="2F0AB5BC"/>
    <w:rsid w:val="2F4C21B3"/>
    <w:rsid w:val="2F72F4C3"/>
    <w:rsid w:val="2FC56C32"/>
    <w:rsid w:val="2FE55052"/>
    <w:rsid w:val="308650AE"/>
    <w:rsid w:val="30A44784"/>
    <w:rsid w:val="30F6C9B8"/>
    <w:rsid w:val="3215FCE7"/>
    <w:rsid w:val="321A4597"/>
    <w:rsid w:val="3242567E"/>
    <w:rsid w:val="32524EDB"/>
    <w:rsid w:val="32B33405"/>
    <w:rsid w:val="32CA408B"/>
    <w:rsid w:val="331CF114"/>
    <w:rsid w:val="33D21D29"/>
    <w:rsid w:val="33DE26DF"/>
    <w:rsid w:val="33E42557"/>
    <w:rsid w:val="33FF20FC"/>
    <w:rsid w:val="3410193E"/>
    <w:rsid w:val="3448A89C"/>
    <w:rsid w:val="34541313"/>
    <w:rsid w:val="345FE1D7"/>
    <w:rsid w:val="34EEEA92"/>
    <w:rsid w:val="3573C58A"/>
    <w:rsid w:val="359AF15D"/>
    <w:rsid w:val="35E23647"/>
    <w:rsid w:val="35E49252"/>
    <w:rsid w:val="35EAD4C7"/>
    <w:rsid w:val="361924AE"/>
    <w:rsid w:val="3670565C"/>
    <w:rsid w:val="367C3B9F"/>
    <w:rsid w:val="36884168"/>
    <w:rsid w:val="372BEB98"/>
    <w:rsid w:val="37609812"/>
    <w:rsid w:val="3761DD81"/>
    <w:rsid w:val="3830FA48"/>
    <w:rsid w:val="38C964C0"/>
    <w:rsid w:val="38EC4AA8"/>
    <w:rsid w:val="38FDADE2"/>
    <w:rsid w:val="39F935F8"/>
    <w:rsid w:val="3A380B1F"/>
    <w:rsid w:val="3A5D60C0"/>
    <w:rsid w:val="3AB7EA20"/>
    <w:rsid w:val="3B042A0E"/>
    <w:rsid w:val="3B4729CE"/>
    <w:rsid w:val="3B5BB28B"/>
    <w:rsid w:val="3B7450D3"/>
    <w:rsid w:val="3C354EA4"/>
    <w:rsid w:val="3CA6F9C5"/>
    <w:rsid w:val="3D5FD712"/>
    <w:rsid w:val="3D64E5C4"/>
    <w:rsid w:val="3D6AF03C"/>
    <w:rsid w:val="3D6B905E"/>
    <w:rsid w:val="3D92970B"/>
    <w:rsid w:val="3D974C8B"/>
    <w:rsid w:val="3DC78CAB"/>
    <w:rsid w:val="3DD11F05"/>
    <w:rsid w:val="3E41FD95"/>
    <w:rsid w:val="3E5FA3BB"/>
    <w:rsid w:val="3E7ECA90"/>
    <w:rsid w:val="3EE34DD5"/>
    <w:rsid w:val="3F00B625"/>
    <w:rsid w:val="3F063241"/>
    <w:rsid w:val="3F0760BF"/>
    <w:rsid w:val="3F5270B1"/>
    <w:rsid w:val="3F6CEF66"/>
    <w:rsid w:val="3FDE9A87"/>
    <w:rsid w:val="3FFE1045"/>
    <w:rsid w:val="4053185D"/>
    <w:rsid w:val="4068797B"/>
    <w:rsid w:val="4081FF3B"/>
    <w:rsid w:val="412D842B"/>
    <w:rsid w:val="41EEE8BE"/>
    <w:rsid w:val="420449DC"/>
    <w:rsid w:val="4212C4A3"/>
    <w:rsid w:val="433314DE"/>
    <w:rsid w:val="434FC49A"/>
    <w:rsid w:val="43653913"/>
    <w:rsid w:val="43A3F265"/>
    <w:rsid w:val="44232DEE"/>
    <w:rsid w:val="442F5DAC"/>
    <w:rsid w:val="443B22B8"/>
    <w:rsid w:val="44503C6F"/>
    <w:rsid w:val="44B40795"/>
    <w:rsid w:val="44CEE53F"/>
    <w:rsid w:val="45268980"/>
    <w:rsid w:val="459ECF47"/>
    <w:rsid w:val="45A01367"/>
    <w:rsid w:val="45A800ED"/>
    <w:rsid w:val="45BD70AD"/>
    <w:rsid w:val="45C1B235"/>
    <w:rsid w:val="4600F54E"/>
    <w:rsid w:val="464A2B21"/>
    <w:rsid w:val="46552686"/>
    <w:rsid w:val="46CF215A"/>
    <w:rsid w:val="46F29FAD"/>
    <w:rsid w:val="46F8AA25"/>
    <w:rsid w:val="474FA446"/>
    <w:rsid w:val="4759410E"/>
    <w:rsid w:val="4772C37A"/>
    <w:rsid w:val="477544E8"/>
    <w:rsid w:val="477D55E6"/>
    <w:rsid w:val="47F79F4F"/>
    <w:rsid w:val="47FC821B"/>
    <w:rsid w:val="480C8479"/>
    <w:rsid w:val="48449CA4"/>
    <w:rsid w:val="486BC43E"/>
    <w:rsid w:val="48776388"/>
    <w:rsid w:val="48B25122"/>
    <w:rsid w:val="48DFA1AF"/>
    <w:rsid w:val="48FCFEF5"/>
    <w:rsid w:val="49007A24"/>
    <w:rsid w:val="49389610"/>
    <w:rsid w:val="496C5470"/>
    <w:rsid w:val="49AC9635"/>
    <w:rsid w:val="49C90CA5"/>
    <w:rsid w:val="49F3D775"/>
    <w:rsid w:val="4A26007C"/>
    <w:rsid w:val="4A4C5A92"/>
    <w:rsid w:val="4A4E2183"/>
    <w:rsid w:val="4A9D10DE"/>
    <w:rsid w:val="4AD5FB70"/>
    <w:rsid w:val="4B44253B"/>
    <w:rsid w:val="4B66B114"/>
    <w:rsid w:val="4B673152"/>
    <w:rsid w:val="4B8A6F74"/>
    <w:rsid w:val="4C319182"/>
    <w:rsid w:val="4C7036D2"/>
    <w:rsid w:val="4CB2C43A"/>
    <w:rsid w:val="4D319B65"/>
    <w:rsid w:val="4D5DA13E"/>
    <w:rsid w:val="4D63F9C5"/>
    <w:rsid w:val="4D7B098E"/>
    <w:rsid w:val="4D89A1AE"/>
    <w:rsid w:val="4DD07018"/>
    <w:rsid w:val="4E4E255C"/>
    <w:rsid w:val="4E4E949B"/>
    <w:rsid w:val="4E7ABE37"/>
    <w:rsid w:val="4EBC4585"/>
    <w:rsid w:val="4F16D9EF"/>
    <w:rsid w:val="4F1EB567"/>
    <w:rsid w:val="4F243887"/>
    <w:rsid w:val="4F6C4079"/>
    <w:rsid w:val="4F708201"/>
    <w:rsid w:val="4F80743C"/>
    <w:rsid w:val="4F811E43"/>
    <w:rsid w:val="5006995D"/>
    <w:rsid w:val="5082756D"/>
    <w:rsid w:val="50B2AA50"/>
    <w:rsid w:val="50C14270"/>
    <w:rsid w:val="50EBDA48"/>
    <w:rsid w:val="5153FF20"/>
    <w:rsid w:val="51934F5E"/>
    <w:rsid w:val="51A269BE"/>
    <w:rsid w:val="51B25EF9"/>
    <w:rsid w:val="51DEFF72"/>
    <w:rsid w:val="522694B8"/>
    <w:rsid w:val="523CAE84"/>
    <w:rsid w:val="527E966F"/>
    <w:rsid w:val="529EE292"/>
    <w:rsid w:val="52A3E13B"/>
    <w:rsid w:val="531AF8AC"/>
    <w:rsid w:val="53976318"/>
    <w:rsid w:val="53DB3258"/>
    <w:rsid w:val="53EA4B12"/>
    <w:rsid w:val="53FCBAFB"/>
    <w:rsid w:val="543FB19C"/>
    <w:rsid w:val="54BEB693"/>
    <w:rsid w:val="54DA0A80"/>
    <w:rsid w:val="552CB24C"/>
    <w:rsid w:val="5568AA66"/>
    <w:rsid w:val="559BCAB4"/>
    <w:rsid w:val="55DFC385"/>
    <w:rsid w:val="564D9824"/>
    <w:rsid w:val="568F94AB"/>
    <w:rsid w:val="569BAA8E"/>
    <w:rsid w:val="57047AC7"/>
    <w:rsid w:val="5708C377"/>
    <w:rsid w:val="57109EEF"/>
    <w:rsid w:val="57F0D247"/>
    <w:rsid w:val="582A37B1"/>
    <w:rsid w:val="58DC9D1C"/>
    <w:rsid w:val="58E775E3"/>
    <w:rsid w:val="590C6C39"/>
    <w:rsid w:val="5916A89F"/>
    <w:rsid w:val="5978FF59"/>
    <w:rsid w:val="59A9DB7E"/>
    <w:rsid w:val="59F38D2F"/>
    <w:rsid w:val="5A146BF2"/>
    <w:rsid w:val="5A31A69D"/>
    <w:rsid w:val="5A3C1B89"/>
    <w:rsid w:val="5A4851BF"/>
    <w:rsid w:val="5A9314C2"/>
    <w:rsid w:val="5A9E8CA1"/>
    <w:rsid w:val="5ADC7384"/>
    <w:rsid w:val="5B39A348"/>
    <w:rsid w:val="5B45ABDF"/>
    <w:rsid w:val="5B52342D"/>
    <w:rsid w:val="5B6623F9"/>
    <w:rsid w:val="5B80F7A5"/>
    <w:rsid w:val="5C0E5B9F"/>
    <w:rsid w:val="5C143DDE"/>
    <w:rsid w:val="5C195609"/>
    <w:rsid w:val="5C53C1CD"/>
    <w:rsid w:val="5C54390B"/>
    <w:rsid w:val="5CB6CF30"/>
    <w:rsid w:val="5CCBB79A"/>
    <w:rsid w:val="5CDEE017"/>
    <w:rsid w:val="5CE17C40"/>
    <w:rsid w:val="5D3C30CE"/>
    <w:rsid w:val="5D418569"/>
    <w:rsid w:val="5D628A31"/>
    <w:rsid w:val="5D737EDF"/>
    <w:rsid w:val="5DAA2C00"/>
    <w:rsid w:val="5E7D4CA1"/>
    <w:rsid w:val="5E9DC4BB"/>
    <w:rsid w:val="5EEB7D16"/>
    <w:rsid w:val="5F579F33"/>
    <w:rsid w:val="5F6506FD"/>
    <w:rsid w:val="5F6E736B"/>
    <w:rsid w:val="5FC5E8E4"/>
    <w:rsid w:val="5FCFA1CC"/>
    <w:rsid w:val="60740ECF"/>
    <w:rsid w:val="60A3E702"/>
    <w:rsid w:val="61440451"/>
    <w:rsid w:val="6178454A"/>
    <w:rsid w:val="61A368B0"/>
    <w:rsid w:val="61D5657D"/>
    <w:rsid w:val="6216B161"/>
    <w:rsid w:val="629422C1"/>
    <w:rsid w:val="6350BDC4"/>
    <w:rsid w:val="63949F9B"/>
    <w:rsid w:val="63AB4AEA"/>
    <w:rsid w:val="63BEEE39"/>
    <w:rsid w:val="63E9942C"/>
    <w:rsid w:val="642B0E7E"/>
    <w:rsid w:val="6443E2EE"/>
    <w:rsid w:val="64C9BC8D"/>
    <w:rsid w:val="64F47015"/>
    <w:rsid w:val="651AE717"/>
    <w:rsid w:val="65306FFC"/>
    <w:rsid w:val="6534B184"/>
    <w:rsid w:val="656D9C16"/>
    <w:rsid w:val="65A247C7"/>
    <w:rsid w:val="6646A4F0"/>
    <w:rsid w:val="6684386B"/>
    <w:rsid w:val="66AC78A0"/>
    <w:rsid w:val="67096C77"/>
    <w:rsid w:val="67984E0D"/>
    <w:rsid w:val="67AD34E2"/>
    <w:rsid w:val="680ABE86"/>
    <w:rsid w:val="6819FE54"/>
    <w:rsid w:val="6853B6F3"/>
    <w:rsid w:val="6888C493"/>
    <w:rsid w:val="68F2C0E6"/>
    <w:rsid w:val="691993B6"/>
    <w:rsid w:val="6919EF5A"/>
    <w:rsid w:val="6929A098"/>
    <w:rsid w:val="692F1BA8"/>
    <w:rsid w:val="6989D9D8"/>
    <w:rsid w:val="69911245"/>
    <w:rsid w:val="69C25D25"/>
    <w:rsid w:val="69C4E68D"/>
    <w:rsid w:val="69CB4F8A"/>
    <w:rsid w:val="69F15CA0"/>
    <w:rsid w:val="69FECF16"/>
    <w:rsid w:val="6A03E11F"/>
    <w:rsid w:val="6A58CF5F"/>
    <w:rsid w:val="6A96F8D6"/>
    <w:rsid w:val="6B3BDB50"/>
    <w:rsid w:val="6BC1D829"/>
    <w:rsid w:val="6CC8AA4A"/>
    <w:rsid w:val="6D3800A4"/>
    <w:rsid w:val="6D4FCB06"/>
    <w:rsid w:val="6D6F4609"/>
    <w:rsid w:val="6D8758AF"/>
    <w:rsid w:val="6DB8CF84"/>
    <w:rsid w:val="6DC63209"/>
    <w:rsid w:val="6DEEE0E3"/>
    <w:rsid w:val="6E2C369F"/>
    <w:rsid w:val="6E537044"/>
    <w:rsid w:val="6E7621F3"/>
    <w:rsid w:val="6E76BB59"/>
    <w:rsid w:val="6E7D0569"/>
    <w:rsid w:val="6E7E251B"/>
    <w:rsid w:val="6E81EBB8"/>
    <w:rsid w:val="6E89C730"/>
    <w:rsid w:val="6E920144"/>
    <w:rsid w:val="6EA0CC9F"/>
    <w:rsid w:val="6ED24039"/>
    <w:rsid w:val="6ED2EA88"/>
    <w:rsid w:val="6ED48D5D"/>
    <w:rsid w:val="6ED539DB"/>
    <w:rsid w:val="6EF6127F"/>
    <w:rsid w:val="6EFF708C"/>
    <w:rsid w:val="6F261D54"/>
    <w:rsid w:val="6F2C46D3"/>
    <w:rsid w:val="6F6B6ED8"/>
    <w:rsid w:val="6F8E831B"/>
    <w:rsid w:val="6FD08095"/>
    <w:rsid w:val="7045572B"/>
    <w:rsid w:val="706B8F2C"/>
    <w:rsid w:val="7091E2E0"/>
    <w:rsid w:val="70A5888D"/>
    <w:rsid w:val="70C4E56E"/>
    <w:rsid w:val="71321387"/>
    <w:rsid w:val="71D6F6F9"/>
    <w:rsid w:val="720EF304"/>
    <w:rsid w:val="725277A5"/>
    <w:rsid w:val="725A6EB4"/>
    <w:rsid w:val="72A190B2"/>
    <w:rsid w:val="72BD67C4"/>
    <w:rsid w:val="72D76F9D"/>
    <w:rsid w:val="7320A3B1"/>
    <w:rsid w:val="734A2C7C"/>
    <w:rsid w:val="73693C17"/>
    <w:rsid w:val="73E7EF7F"/>
    <w:rsid w:val="74220666"/>
    <w:rsid w:val="745ECF0F"/>
    <w:rsid w:val="74DFE057"/>
    <w:rsid w:val="753AC86C"/>
    <w:rsid w:val="7583BFE0"/>
    <w:rsid w:val="75CBC7D2"/>
    <w:rsid w:val="765AB400"/>
    <w:rsid w:val="767593B1"/>
    <w:rsid w:val="7690AA35"/>
    <w:rsid w:val="76AE51C6"/>
    <w:rsid w:val="76D698CD"/>
    <w:rsid w:val="76D8C75F"/>
    <w:rsid w:val="77089C98"/>
    <w:rsid w:val="77A8A750"/>
    <w:rsid w:val="77DA68A2"/>
    <w:rsid w:val="77F68461"/>
    <w:rsid w:val="7847AEE5"/>
    <w:rsid w:val="787497C0"/>
    <w:rsid w:val="78A06CCD"/>
    <w:rsid w:val="7912511E"/>
    <w:rsid w:val="79293AE2"/>
    <w:rsid w:val="792F00DA"/>
    <w:rsid w:val="795E9EF8"/>
    <w:rsid w:val="79AD3473"/>
    <w:rsid w:val="79C24C12"/>
    <w:rsid w:val="7A36D039"/>
    <w:rsid w:val="7AD573B0"/>
    <w:rsid w:val="7AFA6F59"/>
    <w:rsid w:val="7B27C41F"/>
    <w:rsid w:val="7B2E8CC4"/>
    <w:rsid w:val="7B46EE2C"/>
    <w:rsid w:val="7B570F61"/>
    <w:rsid w:val="7BC8C5E3"/>
    <w:rsid w:val="7C090F06"/>
    <w:rsid w:val="7C0AD473"/>
    <w:rsid w:val="7C8BD7CC"/>
    <w:rsid w:val="7C9350A2"/>
    <w:rsid w:val="7CDF5027"/>
    <w:rsid w:val="7CE4D535"/>
    <w:rsid w:val="7CFE867D"/>
    <w:rsid w:val="7D1B2008"/>
    <w:rsid w:val="7DE85E6A"/>
    <w:rsid w:val="7E4CB7BC"/>
    <w:rsid w:val="7E80A596"/>
    <w:rsid w:val="7EDDC339"/>
    <w:rsid w:val="7EDEF646"/>
    <w:rsid w:val="7EEDD01B"/>
    <w:rsid w:val="7EF86287"/>
    <w:rsid w:val="7F0D34C6"/>
    <w:rsid w:val="7F72B135"/>
    <w:rsid w:val="7FAFCB87"/>
    <w:rsid w:val="7FC50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D0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4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4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proquest-com.ezproxy.uwtsd.ac.uk/docview/2273705993?pq-origsite=primo&amp;accountid=13047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nhsproviders.org/news-blogs/news/nhs-workforce-shortage-has-serious-and-detrimental-impact-" TargetMode="External"/><Relationship Id="Rbe122fc2ebee4c95"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nhsfunding.info/symptoms/10-effects-of-underfunding/staff-shortages/"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unison.org.uk/get-help/knowledge/health-and-safety/working-environment/"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health.org.uk/publications/long-reads/public-perceptions-performance-policy-and-expec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F4FE26-CB3D-48AB-B54C-F061BED1E82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BE1971-72F0-464D-92BB-0DE4BA4ACE44}">
  <ds:schemaRefs>
    <ds:schemaRef ds:uri="http://schemas.microsoft.com/sharepoint/v3/contenttype/forms"/>
  </ds:schemaRefs>
</ds:datastoreItem>
</file>

<file path=customXml/itemProps3.xml><?xml version="1.0" encoding="utf-8"?>
<ds:datastoreItem xmlns:ds="http://schemas.openxmlformats.org/officeDocument/2006/customXml" ds:itemID="{AE573D12-47B8-4243-B5E8-9C356DCE7B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2593</Words>
  <Characters>14786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Rubina Akbur</dc:creator>
  <cp:lastModifiedBy>Manir Arif</cp:lastModifiedBy>
  <cp:revision>2</cp:revision>
  <dcterms:created xsi:type="dcterms:W3CDTF">2022-08-09T19:31:00Z</dcterms:created>
  <dcterms:modified xsi:type="dcterms:W3CDTF">2022-08-09T19:31:00Z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