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15C09" w14:textId="2ED100BD" w:rsidR="00D44048" w:rsidRDefault="00C54881" w:rsidP="008E5DD0">
      <w:r w:rsidRPr="00C03A91">
        <w:rPr>
          <w:rFonts w:ascii="Arial" w:hAnsi="Arial" w:cs="Arial"/>
          <w:noProof/>
        </w:rPr>
        <w:drawing>
          <wp:anchor distT="0" distB="0" distL="114300" distR="114300" simplePos="0" relativeHeight="251659264" behindDoc="0" locked="0" layoutInCell="1" allowOverlap="1" wp14:anchorId="3B1E8661" wp14:editId="7C7E0737">
            <wp:simplePos x="0" y="0"/>
            <wp:positionH relativeFrom="column">
              <wp:posOffset>-691563</wp:posOffset>
            </wp:positionH>
            <wp:positionV relativeFrom="paragraph">
              <wp:posOffset>-277</wp:posOffset>
            </wp:positionV>
            <wp:extent cx="1809750" cy="685165"/>
            <wp:effectExtent l="0" t="0" r="635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685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F451DA" w14:textId="273EC9D0" w:rsidR="008F72E8" w:rsidRPr="00CB5644" w:rsidRDefault="008F72E8" w:rsidP="00A53062">
      <w:pPr>
        <w:rPr>
          <w:color w:val="000000" w:themeColor="text1"/>
        </w:rPr>
      </w:pPr>
    </w:p>
    <w:p w14:paraId="210166DA" w14:textId="77777777" w:rsidR="00C54881" w:rsidRDefault="00C54881" w:rsidP="008F72E8">
      <w:pPr>
        <w:spacing w:before="100" w:beforeAutospacing="1" w:after="100" w:afterAutospacing="1"/>
        <w:rPr>
          <w:color w:val="000000" w:themeColor="text1"/>
        </w:rPr>
      </w:pPr>
    </w:p>
    <w:p w14:paraId="7A315034" w14:textId="77777777" w:rsidR="00E40B2F" w:rsidRDefault="00E40B2F" w:rsidP="008F72E8">
      <w:pPr>
        <w:spacing w:before="100" w:beforeAutospacing="1" w:after="100" w:afterAutospacing="1"/>
        <w:rPr>
          <w:color w:val="000000" w:themeColor="text1"/>
          <w:sz w:val="28"/>
          <w:szCs w:val="28"/>
        </w:rPr>
      </w:pPr>
    </w:p>
    <w:p w14:paraId="2A9380AE" w14:textId="0B74BC21" w:rsidR="00C54881" w:rsidRPr="00E40B2F" w:rsidRDefault="00E40B2F" w:rsidP="008F72E8">
      <w:pPr>
        <w:spacing w:before="100" w:beforeAutospacing="1" w:after="100" w:afterAutospacing="1"/>
        <w:rPr>
          <w:color w:val="000000" w:themeColor="text1"/>
          <w:sz w:val="28"/>
          <w:szCs w:val="28"/>
        </w:rPr>
      </w:pPr>
      <w:r>
        <w:rPr>
          <w:color w:val="000000" w:themeColor="text1"/>
          <w:sz w:val="28"/>
          <w:szCs w:val="28"/>
        </w:rPr>
        <w:t xml:space="preserve">                     </w:t>
      </w:r>
      <w:r w:rsidR="00B410FB" w:rsidRPr="00E40B2F">
        <w:rPr>
          <w:color w:val="000000" w:themeColor="text1"/>
          <w:sz w:val="28"/>
          <w:szCs w:val="28"/>
        </w:rPr>
        <w:t xml:space="preserve">Protecting and Supporting </w:t>
      </w:r>
      <w:r w:rsidR="005D0769" w:rsidRPr="00E40B2F">
        <w:rPr>
          <w:color w:val="000000" w:themeColor="text1"/>
          <w:sz w:val="28"/>
          <w:szCs w:val="28"/>
        </w:rPr>
        <w:t xml:space="preserve">Families in Health and Care </w:t>
      </w:r>
    </w:p>
    <w:p w14:paraId="59A60108" w14:textId="77777777" w:rsidR="00C54881" w:rsidRPr="00E40B2F" w:rsidRDefault="00C54881" w:rsidP="008F72E8">
      <w:pPr>
        <w:spacing w:before="100" w:beforeAutospacing="1" w:after="100" w:afterAutospacing="1"/>
        <w:rPr>
          <w:color w:val="000000" w:themeColor="text1"/>
          <w:sz w:val="28"/>
          <w:szCs w:val="28"/>
        </w:rPr>
      </w:pPr>
    </w:p>
    <w:p w14:paraId="05CB7E4F" w14:textId="0724B6C8" w:rsidR="00C54881" w:rsidRPr="00076AC0" w:rsidRDefault="00C54881" w:rsidP="00C5488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 xml:space="preserve">Student </w:t>
      </w:r>
      <w:proofErr w:type="spellStart"/>
      <w:proofErr w:type="gramStart"/>
      <w:r w:rsidRPr="00076AC0">
        <w:rPr>
          <w:rFonts w:ascii="Arial" w:hAnsi="Arial" w:cs="Arial"/>
          <w:b/>
          <w:bCs/>
          <w:sz w:val="28"/>
          <w:szCs w:val="28"/>
          <w:lang w:val="nl-NL"/>
        </w:rPr>
        <w:t>name</w:t>
      </w:r>
      <w:r w:rsidRPr="00076AC0">
        <w:rPr>
          <w:rFonts w:ascii="Arial" w:hAnsi="Arial" w:cs="Arial"/>
          <w:sz w:val="28"/>
          <w:szCs w:val="28"/>
          <w:lang w:val="nl-NL"/>
        </w:rPr>
        <w:t>:</w:t>
      </w:r>
      <w:r>
        <w:rPr>
          <w:rFonts w:ascii="Arial" w:hAnsi="Arial" w:cs="Arial"/>
          <w:sz w:val="28"/>
          <w:szCs w:val="28"/>
          <w:lang w:val="nl-NL"/>
        </w:rPr>
        <w:t>Iasmina</w:t>
      </w:r>
      <w:proofErr w:type="spellEnd"/>
      <w:proofErr w:type="gramEnd"/>
      <w:r>
        <w:rPr>
          <w:rFonts w:ascii="Arial" w:hAnsi="Arial" w:cs="Arial"/>
          <w:sz w:val="28"/>
          <w:szCs w:val="28"/>
          <w:lang w:val="nl-NL"/>
        </w:rPr>
        <w:t xml:space="preserve"> </w:t>
      </w:r>
      <w:proofErr w:type="spellStart"/>
      <w:r>
        <w:rPr>
          <w:rFonts w:ascii="Arial" w:hAnsi="Arial" w:cs="Arial"/>
          <w:sz w:val="28"/>
          <w:szCs w:val="28"/>
          <w:lang w:val="nl-NL"/>
        </w:rPr>
        <w:t>Ratiu</w:t>
      </w:r>
      <w:proofErr w:type="spellEnd"/>
      <w:r>
        <w:rPr>
          <w:rFonts w:ascii="Arial" w:hAnsi="Arial" w:cs="Arial"/>
          <w:sz w:val="28"/>
          <w:szCs w:val="28"/>
          <w:lang w:val="nl-NL"/>
        </w:rPr>
        <w:t xml:space="preserve"> </w:t>
      </w:r>
    </w:p>
    <w:p w14:paraId="6AB96334" w14:textId="0CF0F659" w:rsidR="00C54881" w:rsidRPr="00076AC0" w:rsidRDefault="00C54881" w:rsidP="00C5488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Pr>
          <w:rFonts w:ascii="Arial" w:hAnsi="Arial" w:cs="Arial"/>
          <w:sz w:val="28"/>
          <w:szCs w:val="28"/>
          <w:lang w:val="nl-NL"/>
        </w:rPr>
        <w:t xml:space="preserve"> 2414787</w:t>
      </w:r>
    </w:p>
    <w:p w14:paraId="0DF5C970" w14:textId="77777777" w:rsidR="00C54881" w:rsidRPr="00076AC0" w:rsidRDefault="00C54881" w:rsidP="00C5488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p>
    <w:p w14:paraId="7B0A3074" w14:textId="77777777" w:rsidR="003F3AC9" w:rsidRDefault="00C54881" w:rsidP="003F3AC9">
      <w:pPr>
        <w:tabs>
          <w:tab w:val="left" w:pos="6540"/>
        </w:tabs>
        <w:spacing w:line="360" w:lineRule="auto"/>
        <w:rPr>
          <w:rFonts w:ascii="Arial" w:hAnsi="Arial" w:cs="Arial"/>
          <w:sz w:val="28"/>
          <w:szCs w:val="28"/>
        </w:rPr>
      </w:pPr>
      <w:r w:rsidRPr="00C03A91">
        <w:rPr>
          <w:rFonts w:ascii="Arial" w:hAnsi="Arial" w:cs="Arial"/>
          <w:b/>
          <w:bCs/>
          <w:sz w:val="28"/>
          <w:szCs w:val="28"/>
        </w:rPr>
        <w:t xml:space="preserve">Module </w:t>
      </w:r>
      <w:proofErr w:type="gramStart"/>
      <w:r w:rsidRPr="00C03A91">
        <w:rPr>
          <w:rFonts w:ascii="Arial" w:hAnsi="Arial" w:cs="Arial"/>
          <w:b/>
          <w:bCs/>
          <w:sz w:val="28"/>
          <w:szCs w:val="28"/>
        </w:rPr>
        <w:t>code</w:t>
      </w:r>
      <w:r w:rsidRPr="00C03A91">
        <w:rPr>
          <w:rFonts w:ascii="Arial" w:hAnsi="Arial" w:cs="Arial"/>
          <w:sz w:val="28"/>
          <w:szCs w:val="28"/>
        </w:rPr>
        <w:t>:</w:t>
      </w:r>
      <w:r w:rsidR="003871A2">
        <w:rPr>
          <w:rFonts w:ascii="Arial" w:hAnsi="Arial" w:cs="Arial"/>
          <w:sz w:val="28"/>
          <w:szCs w:val="28"/>
        </w:rPr>
        <w:t>BMH</w:t>
      </w:r>
      <w:r w:rsidR="003F3AC9">
        <w:rPr>
          <w:rFonts w:ascii="Arial" w:hAnsi="Arial" w:cs="Arial"/>
          <w:sz w:val="28"/>
          <w:szCs w:val="28"/>
        </w:rPr>
        <w:t>P</w:t>
      </w:r>
      <w:proofErr w:type="gramEnd"/>
      <w:r w:rsidR="003F3AC9">
        <w:rPr>
          <w:rFonts w:ascii="Arial" w:hAnsi="Arial" w:cs="Arial"/>
          <w:sz w:val="28"/>
          <w:szCs w:val="28"/>
        </w:rPr>
        <w:t>5021</w:t>
      </w:r>
    </w:p>
    <w:p w14:paraId="3A7DC3C0" w14:textId="65229710" w:rsidR="00C54881" w:rsidRPr="003F3AC9" w:rsidRDefault="00C54881" w:rsidP="003F3AC9">
      <w:pPr>
        <w:tabs>
          <w:tab w:val="left" w:pos="6540"/>
        </w:tabs>
        <w:spacing w:line="360" w:lineRule="auto"/>
        <w:rPr>
          <w:rFonts w:ascii="Arial" w:hAnsi="Arial" w:cs="Arial"/>
          <w:sz w:val="28"/>
          <w:szCs w:val="28"/>
        </w:rPr>
      </w:pPr>
      <w:r w:rsidRPr="00C03A91">
        <w:rPr>
          <w:rFonts w:ascii="Arial" w:hAnsi="Arial" w:cs="Arial"/>
          <w:b/>
          <w:bCs/>
          <w:sz w:val="28"/>
          <w:szCs w:val="28"/>
        </w:rPr>
        <w:t xml:space="preserve">Lecturer </w:t>
      </w:r>
      <w:proofErr w:type="spellStart"/>
      <w:proofErr w:type="gramStart"/>
      <w:r w:rsidRPr="00C03A91">
        <w:rPr>
          <w:rFonts w:ascii="Arial" w:hAnsi="Arial" w:cs="Arial"/>
          <w:b/>
          <w:bCs/>
          <w:sz w:val="28"/>
          <w:szCs w:val="28"/>
        </w:rPr>
        <w:t>name</w:t>
      </w:r>
      <w:r w:rsidR="003F3AC9">
        <w:rPr>
          <w:rFonts w:ascii="Arial" w:hAnsi="Arial" w:cs="Arial"/>
          <w:b/>
          <w:bCs/>
          <w:sz w:val="28"/>
          <w:szCs w:val="28"/>
        </w:rPr>
        <w:t>:Shaila</w:t>
      </w:r>
      <w:proofErr w:type="spellEnd"/>
      <w:proofErr w:type="gramEnd"/>
      <w:r w:rsidR="003F3AC9">
        <w:rPr>
          <w:rFonts w:ascii="Arial" w:hAnsi="Arial" w:cs="Arial"/>
          <w:b/>
          <w:bCs/>
          <w:sz w:val="28"/>
          <w:szCs w:val="28"/>
        </w:rPr>
        <w:t xml:space="preserve"> Hussain </w:t>
      </w:r>
    </w:p>
    <w:p w14:paraId="4580B730" w14:textId="77777777" w:rsidR="00C54881" w:rsidRDefault="00C54881" w:rsidP="008F72E8">
      <w:pPr>
        <w:spacing w:before="100" w:beforeAutospacing="1" w:after="100" w:afterAutospacing="1"/>
        <w:rPr>
          <w:color w:val="000000" w:themeColor="text1"/>
        </w:rPr>
      </w:pPr>
    </w:p>
    <w:p w14:paraId="0CBEE862" w14:textId="77777777" w:rsidR="00C54881" w:rsidRDefault="00C54881" w:rsidP="008F72E8">
      <w:pPr>
        <w:spacing w:before="100" w:beforeAutospacing="1" w:after="100" w:afterAutospacing="1"/>
        <w:rPr>
          <w:color w:val="000000" w:themeColor="text1"/>
        </w:rPr>
      </w:pPr>
    </w:p>
    <w:p w14:paraId="10486B49" w14:textId="77777777" w:rsidR="00C54881" w:rsidRDefault="00C54881" w:rsidP="008F72E8">
      <w:pPr>
        <w:spacing w:before="100" w:beforeAutospacing="1" w:after="100" w:afterAutospacing="1"/>
        <w:rPr>
          <w:color w:val="000000" w:themeColor="text1"/>
        </w:rPr>
      </w:pPr>
    </w:p>
    <w:p w14:paraId="0A887A4B" w14:textId="77777777" w:rsidR="00C54881" w:rsidRDefault="00C54881" w:rsidP="008F72E8">
      <w:pPr>
        <w:spacing w:before="100" w:beforeAutospacing="1" w:after="100" w:afterAutospacing="1"/>
        <w:rPr>
          <w:color w:val="000000" w:themeColor="text1"/>
        </w:rPr>
      </w:pPr>
    </w:p>
    <w:p w14:paraId="5BD4D730" w14:textId="454887A4" w:rsidR="0056397E" w:rsidRDefault="0056397E" w:rsidP="008F72E8">
      <w:pPr>
        <w:spacing w:before="100" w:beforeAutospacing="1" w:after="100" w:afterAutospacing="1"/>
        <w:rPr>
          <w:color w:val="000000" w:themeColor="text1"/>
        </w:rPr>
      </w:pPr>
      <w:r>
        <w:rPr>
          <w:color w:val="000000" w:themeColor="text1"/>
        </w:rPr>
        <w:t xml:space="preserve">Introduction </w:t>
      </w:r>
    </w:p>
    <w:p w14:paraId="25F34315" w14:textId="448C7798"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The UK's Early Treatment System helps kids, teens, and families get the support they need before their problems get worse and become greater safety hazards. It helps kids when they need it so they do better and are less likely to get sick or hurt. Early Help is one part of a wider "continuum of support" that aids families that may not need government help yet but still need help and resources (NSPCC, 2023; HM Government, 2022; Axford, 2008).</w:t>
      </w:r>
    </w:p>
    <w:p w14:paraId="006154D3"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Working Together to Safeguard Children 2023 states that the Early Help system and the strategic safeguarding system are very tightly related (Department for Education, 2023). This advice makes it clear that many groups, including schools, health services, local governments, and the police, are all responsible for keeping people safe (Department for Education, 2023; Munro, 2011). Early Help is a big part of this system since it stops problems from getting worse and cuts down on the need for more serious help, like child protective services (Parton, 2014). To keep people safe, you need to find out what they need right away and make sure that services work together to provide their needs (Department for Education, 2023; Munro, 2011).</w:t>
      </w:r>
    </w:p>
    <w:p w14:paraId="30FFCE1D"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lastRenderedPageBreak/>
        <w:t>This report will concentrate on three local authorities: Leicestershire County Council, Norfolk County Council, and Staffordshire County Council. These councils were chosen to look into how different local governments use their websites to tell people about programs that support families and kids.</w:t>
      </w:r>
    </w:p>
    <w:p w14:paraId="6092EF7F"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The report will begin with a detailed explanation of the Early Help system. Then, it will talk about how important it is for different agencies to cooperate together to keep people safe. Then, it will look at how each of the three selected local authority websites helps families find Early Help services. A comparative analysis will be performed to identify the strengths and weaknesses of each website in terms of accessibility, clarity, and communication effectiveness. The report will finish by naming the local government that delivers the best information and giving recommendations for improvement.</w:t>
      </w:r>
    </w:p>
    <w:p w14:paraId="54EB93B8" w14:textId="77777777" w:rsidR="008F72E8" w:rsidRPr="008F72E8" w:rsidRDefault="008F72E8" w:rsidP="008F72E8">
      <w:pPr>
        <w:spacing w:before="100" w:beforeAutospacing="1" w:after="100" w:afterAutospacing="1"/>
        <w:outlineLvl w:val="2"/>
        <w:rPr>
          <w:b/>
          <w:bCs/>
          <w:color w:val="000000" w:themeColor="text1"/>
          <w:sz w:val="27"/>
          <w:szCs w:val="27"/>
        </w:rPr>
      </w:pPr>
      <w:r w:rsidRPr="008F72E8">
        <w:rPr>
          <w:b/>
          <w:bCs/>
          <w:color w:val="000000" w:themeColor="text1"/>
          <w:sz w:val="27"/>
          <w:szCs w:val="27"/>
        </w:rPr>
        <w:t>Main Body</w:t>
      </w:r>
    </w:p>
    <w:p w14:paraId="6C8ECD3D" w14:textId="77777777" w:rsidR="008F72E8" w:rsidRPr="008F72E8" w:rsidRDefault="008F72E8" w:rsidP="008F72E8">
      <w:pPr>
        <w:spacing w:before="100" w:beforeAutospacing="1" w:after="100" w:afterAutospacing="1"/>
        <w:rPr>
          <w:color w:val="000000" w:themeColor="text1"/>
        </w:rPr>
      </w:pPr>
      <w:r w:rsidRPr="008F72E8">
        <w:rPr>
          <w:color w:val="000000" w:themeColor="text1"/>
        </w:rPr>
        <w:t>The Early Help system is a multi-layered, preventative approach that helps children, teens, and families as soon as they need it (HM Government, 2022; Frost et al., 2015). According to the Early Help System Guide (HM Government, 2022), Early Help aims to identify problems early, provide timely intervention, and prevent issues from escalating into more serious safeguarding concerns. It focuses on improving outcomes for children by addressing a wide range of needs, including health, education, family relationships, and emotional wellbeing (Frost et al., 2015; Axford, 2008).</w:t>
      </w:r>
    </w:p>
    <w:p w14:paraId="3D647D5E" w14:textId="77777777" w:rsidR="008F72E8" w:rsidRPr="008F72E8" w:rsidRDefault="008F72E8" w:rsidP="008F72E8">
      <w:pPr>
        <w:spacing w:before="100" w:beforeAutospacing="1" w:after="100" w:afterAutospacing="1"/>
        <w:rPr>
          <w:color w:val="000000" w:themeColor="text1"/>
        </w:rPr>
      </w:pPr>
      <w:r w:rsidRPr="008F72E8">
        <w:rPr>
          <w:color w:val="000000" w:themeColor="text1"/>
        </w:rPr>
        <w:t>Early Help is part of a range of support services that includes schools and health services for everyone, as well as more targeted and specialized help (HM Government, 2022). This system makes sure that families get the help they need when they need it. A key principle of Early Help is that support should be offered as soon as difficulties are identified, rather than waiting until problems reach a crisis point (HM Government, 2022; Pinkney, 2011).</w:t>
      </w:r>
    </w:p>
    <w:p w14:paraId="532A61AE" w14:textId="77777777" w:rsidR="008F72E8" w:rsidRPr="008F72E8" w:rsidRDefault="008F72E8" w:rsidP="008F72E8">
      <w:pPr>
        <w:spacing w:before="100" w:beforeAutospacing="1" w:after="100" w:afterAutospacing="1"/>
        <w:rPr>
          <w:color w:val="000000" w:themeColor="text1"/>
        </w:rPr>
      </w:pPr>
      <w:r w:rsidRPr="008F72E8">
        <w:rPr>
          <w:color w:val="000000" w:themeColor="text1"/>
        </w:rPr>
        <w:t>The Early Help evaluation is a key part of the Early Help system. Practitioners utilize it to figure out what a family needs and make a strategy for how to help them (Morris et al., 2018). This test looks at a lot of various things that can affect a child's health to give a full picture of their condition. The process usually includes working closely with families to find both their strengths and needs, which encourages a collaborative and empowering approach (Morris et al., 2018; Frost et al., 2015).</w:t>
      </w:r>
    </w:p>
    <w:p w14:paraId="1BF22495" w14:textId="77777777" w:rsidR="008F72E8" w:rsidRPr="008F72E8" w:rsidRDefault="008F72E8" w:rsidP="008F72E8">
      <w:pPr>
        <w:spacing w:before="100" w:beforeAutospacing="1" w:after="100" w:afterAutospacing="1"/>
        <w:rPr>
          <w:color w:val="000000" w:themeColor="text1"/>
        </w:rPr>
      </w:pPr>
      <w:r w:rsidRPr="008F72E8">
        <w:rPr>
          <w:color w:val="000000" w:themeColor="text1"/>
        </w:rPr>
        <w:t>Early Help is also very important for the bigger system that keeps people safe. It lowers the chances that kids would need government services like child protection or care proceedings by getting involved early (Parton, 2014). This is in line with the national priorities for safeguarding, which stress prevention, early intervention, and better outcomes for families and children (Department for Education, 2023; Featherstone et al., 2018).</w:t>
      </w:r>
    </w:p>
    <w:p w14:paraId="33722FD6" w14:textId="7AF3F0C4" w:rsidR="008F72E8" w:rsidRPr="008F72E8" w:rsidRDefault="008F72E8" w:rsidP="008F72E8">
      <w:pPr>
        <w:rPr>
          <w:color w:val="70AD47" w:themeColor="accent6"/>
        </w:rPr>
      </w:pPr>
    </w:p>
    <w:p w14:paraId="3EA1F810" w14:textId="77777777" w:rsidR="008F72E8" w:rsidRPr="008F72E8" w:rsidRDefault="008F72E8" w:rsidP="008F72E8">
      <w:pPr>
        <w:spacing w:before="100" w:beforeAutospacing="1" w:after="100" w:afterAutospacing="1"/>
        <w:outlineLvl w:val="2"/>
        <w:rPr>
          <w:b/>
          <w:bCs/>
          <w:color w:val="000000" w:themeColor="text1"/>
          <w:sz w:val="27"/>
          <w:szCs w:val="27"/>
        </w:rPr>
      </w:pPr>
      <w:r w:rsidRPr="008F72E8">
        <w:rPr>
          <w:b/>
          <w:bCs/>
          <w:color w:val="000000" w:themeColor="text1"/>
          <w:sz w:val="27"/>
          <w:szCs w:val="27"/>
        </w:rPr>
        <w:t>Multi-Agency and Interdisciplinary Working</w:t>
      </w:r>
    </w:p>
    <w:p w14:paraId="66B6570D"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 xml:space="preserve">When different specialists and groups work together to aid kids and their families, that's called multi-agency working (Frost et al., 2015). This implies that people from the health, education, social care, and voluntary sectors work together to share information and come up with plans. Interdisciplinary teamwork </w:t>
      </w:r>
      <w:r w:rsidRPr="008F72E8">
        <w:rPr>
          <w:color w:val="000000" w:themeColor="text1"/>
          <w:sz w:val="22"/>
          <w:szCs w:val="22"/>
        </w:rPr>
        <w:lastRenderedPageBreak/>
        <w:t>goes a step further by bringing together knowledge and skills from other sectors to give better help (Frost et al., 2015; Morris et al., 2018).</w:t>
      </w:r>
    </w:p>
    <w:p w14:paraId="7C36745F"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Working Together to Safeguard Children (2023) talks about how crucial it is for diverse groups to work together (Department for Education, 2023). It emphasizes that everyone has a duty to protect children and that no one group can do it alone (Department for Education, 2023; Munro, 2011). Good collaboration makes sure that all areas of a child's health and safety are taken care of and that risks are recognized and handled correctly (Munro, 2011; Morris et al., 2018).</w:t>
      </w:r>
    </w:p>
    <w:p w14:paraId="501B5ADE"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One of the best things about working together with multiple agencies is that it makes it easier for experts to talk to each other. For example, a teacher, a social worker, and a doctor can all have different perspectives about what's wrong with a child. By sharing knowledge, they can better understand what the child needs and work together to help. This makes sure that treatments function better and reduces service duplication (Morris et al., 2018).</w:t>
      </w:r>
    </w:p>
    <w:p w14:paraId="4479E851"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 xml:space="preserve">However, it can be difficult to cooperate with more than one agency. Working together might be hard because of different priorities in the </w:t>
      </w:r>
      <w:proofErr w:type="spellStart"/>
      <w:r w:rsidRPr="008F72E8">
        <w:rPr>
          <w:color w:val="000000" w:themeColor="text1"/>
          <w:sz w:val="22"/>
          <w:szCs w:val="22"/>
        </w:rPr>
        <w:t>organisation</w:t>
      </w:r>
      <w:proofErr w:type="spellEnd"/>
      <w:r w:rsidRPr="008F72E8">
        <w:rPr>
          <w:color w:val="000000" w:themeColor="text1"/>
          <w:sz w:val="22"/>
          <w:szCs w:val="22"/>
        </w:rPr>
        <w:t>, challenges with communication, and difficulty sharing information (Munro, 2011; Frost et al., 2015). Even with these limitations, it is still an important aspect of the Early Help system since it helps address the needs of kids and families in a more full and effective way (Department for Education, 2023).</w:t>
      </w:r>
    </w:p>
    <w:p w14:paraId="5954B76A" w14:textId="77777777" w:rsidR="008D57F8" w:rsidRPr="00115D92" w:rsidRDefault="008D57F8" w:rsidP="008F72E8">
      <w:pPr>
        <w:spacing w:before="100" w:beforeAutospacing="1" w:after="100" w:afterAutospacing="1"/>
        <w:outlineLvl w:val="2"/>
        <w:rPr>
          <w:b/>
          <w:bCs/>
          <w:color w:val="70AD47" w:themeColor="accent6"/>
          <w:sz w:val="22"/>
          <w:szCs w:val="22"/>
        </w:rPr>
      </w:pPr>
    </w:p>
    <w:p w14:paraId="7335FECA" w14:textId="77777777" w:rsidR="008D57F8" w:rsidRPr="00115D92" w:rsidRDefault="008D57F8" w:rsidP="008F72E8">
      <w:pPr>
        <w:spacing w:before="100" w:beforeAutospacing="1" w:after="100" w:afterAutospacing="1"/>
        <w:outlineLvl w:val="2"/>
        <w:rPr>
          <w:b/>
          <w:bCs/>
          <w:color w:val="70AD47" w:themeColor="accent6"/>
          <w:sz w:val="22"/>
          <w:szCs w:val="22"/>
        </w:rPr>
      </w:pPr>
    </w:p>
    <w:p w14:paraId="02201141" w14:textId="60CB0B75" w:rsidR="008F72E8" w:rsidRPr="008F72E8" w:rsidRDefault="008F72E8" w:rsidP="008F72E8">
      <w:pPr>
        <w:spacing w:before="100" w:beforeAutospacing="1" w:after="100" w:afterAutospacing="1"/>
        <w:outlineLvl w:val="2"/>
        <w:rPr>
          <w:b/>
          <w:bCs/>
          <w:color w:val="000000" w:themeColor="text1"/>
        </w:rPr>
      </w:pPr>
      <w:r w:rsidRPr="008F72E8">
        <w:rPr>
          <w:b/>
          <w:bCs/>
          <w:color w:val="000000" w:themeColor="text1"/>
        </w:rPr>
        <w:t>Evaluation of Local Authority Websites</w:t>
      </w:r>
    </w:p>
    <w:p w14:paraId="23429686" w14:textId="61DC1C58" w:rsidR="008F72E8" w:rsidRPr="008F72E8" w:rsidRDefault="008F72E8" w:rsidP="008F72E8">
      <w:pPr>
        <w:spacing w:before="100" w:beforeAutospacing="1" w:after="100" w:afterAutospacing="1"/>
        <w:outlineLvl w:val="3"/>
        <w:rPr>
          <w:b/>
          <w:bCs/>
          <w:color w:val="000000" w:themeColor="text1"/>
        </w:rPr>
      </w:pPr>
      <w:r w:rsidRPr="008F72E8">
        <w:rPr>
          <w:b/>
          <w:bCs/>
          <w:color w:val="000000" w:themeColor="text1"/>
        </w:rPr>
        <w:t>Leicestershire County Council</w:t>
      </w:r>
    </w:p>
    <w:p w14:paraId="4C955717"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The Leicestershire County Council website contains information regarding Early Help services, although it requires navigating through several areas to locate it (Leicestershire County Council, 2026). The website contains information regarding family support services and safeguarding; however, its structure may make it difficult for users to quickly find specific Early Help information.</w:t>
      </w:r>
    </w:p>
    <w:p w14:paraId="183AF7FB"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The website's strength comes from its extensive display of many services, demonstrating the council's commitment to assisting families (Leicestershire County Council, 2026). The absence of a distinctly labelled and readily accessible "Early Help" area may complicate matters for individuals unfamiliar with the system. The phrasing is predominantly clear, although navigation may complicate access for some users.</w:t>
      </w:r>
    </w:p>
    <w:p w14:paraId="4EAEA4A4" w14:textId="36B38698" w:rsidR="008F72E8" w:rsidRPr="008F72E8" w:rsidRDefault="008F72E8" w:rsidP="008F72E8">
      <w:pPr>
        <w:spacing w:before="100" w:beforeAutospacing="1" w:after="100" w:afterAutospacing="1"/>
        <w:outlineLvl w:val="3"/>
        <w:rPr>
          <w:b/>
          <w:bCs/>
          <w:color w:val="000000" w:themeColor="text1"/>
        </w:rPr>
      </w:pPr>
      <w:r w:rsidRPr="008F72E8">
        <w:rPr>
          <w:b/>
          <w:bCs/>
          <w:color w:val="000000" w:themeColor="text1"/>
        </w:rPr>
        <w:t>Norfolk County Council</w:t>
      </w:r>
    </w:p>
    <w:p w14:paraId="1CEEFD00"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The Norfolk County Council website is more structured and comprehensive (Norfolk County Council, 2026). The material is presented clearly, with explicit explanations of the programs, the referral process, and the assistance available to families.</w:t>
      </w:r>
    </w:p>
    <w:p w14:paraId="176C9F2D"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This website offers many resources that enable users to thoroughly understand Early Help services (Norfolk County Council, 2026). The website provides information for both professionals and families, making it beneficial for all users.</w:t>
      </w:r>
    </w:p>
    <w:p w14:paraId="3D234156"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lastRenderedPageBreak/>
        <w:t>The volume of information may present a challenge, as it might overwhelm some individuals. The information may be very complex for individuals trying to quickly locate the assistance they need.</w:t>
      </w:r>
    </w:p>
    <w:p w14:paraId="4CD4E148" w14:textId="77777777" w:rsidR="008F72E8" w:rsidRPr="008F72E8" w:rsidRDefault="008F72E8" w:rsidP="008F72E8">
      <w:pPr>
        <w:spacing w:before="100" w:beforeAutospacing="1" w:after="100" w:afterAutospacing="1"/>
        <w:outlineLvl w:val="3"/>
        <w:rPr>
          <w:b/>
          <w:bCs/>
          <w:color w:val="000000" w:themeColor="text1"/>
        </w:rPr>
      </w:pPr>
      <w:r w:rsidRPr="008F72E8">
        <w:rPr>
          <w:b/>
          <w:bCs/>
          <w:color w:val="000000" w:themeColor="text1"/>
        </w:rPr>
        <w:t>Staffordshire County Council</w:t>
      </w:r>
    </w:p>
    <w:p w14:paraId="1DD36D96" w14:textId="77777777" w:rsidR="008F72E8" w:rsidRP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The Staffordshire County Council website offers information about Early Help and family support programs; however, it is not as easy to navigate as the websites of other councils (Staffordshire County Council, 2026). There is helpful information, but it is not always easy to find, which might make it harder to use.</w:t>
      </w:r>
    </w:p>
    <w:p w14:paraId="531FD295" w14:textId="77777777" w:rsidR="008F72E8" w:rsidRDefault="008F72E8" w:rsidP="008F72E8">
      <w:pPr>
        <w:spacing w:before="100" w:beforeAutospacing="1" w:after="100" w:afterAutospacing="1"/>
        <w:rPr>
          <w:color w:val="000000" w:themeColor="text1"/>
          <w:sz w:val="22"/>
          <w:szCs w:val="22"/>
        </w:rPr>
      </w:pPr>
      <w:r w:rsidRPr="008F72E8">
        <w:rPr>
          <w:color w:val="000000" w:themeColor="text1"/>
          <w:sz w:val="22"/>
          <w:szCs w:val="22"/>
        </w:rPr>
        <w:t>One positive aspect of the website is that it explains how to access support and what services are available (Staffordshire County Council, 2026). However, it can be difficult for users to locate specific information due to a lack of clear headings and navigation. This may reduce the effectiveness of the website in signposting Early Help services.</w:t>
      </w:r>
    </w:p>
    <w:p w14:paraId="27A1C0F3" w14:textId="18E9887B" w:rsidR="005C616B" w:rsidRPr="007B6E32" w:rsidRDefault="00C57534" w:rsidP="008F72E8">
      <w:pPr>
        <w:spacing w:before="100" w:beforeAutospacing="1" w:after="100" w:afterAutospacing="1"/>
        <w:rPr>
          <w:b/>
          <w:bCs/>
          <w:color w:val="000000" w:themeColor="text1"/>
        </w:rPr>
      </w:pPr>
      <w:r w:rsidRPr="007B6E32">
        <w:rPr>
          <w:b/>
          <w:bCs/>
          <w:color w:val="000000" w:themeColor="text1"/>
        </w:rPr>
        <w:t>Compare Councils</w:t>
      </w:r>
    </w:p>
    <w:p w14:paraId="0B02DD7C" w14:textId="77777777" w:rsidR="00090FF2" w:rsidRPr="00090FF2" w:rsidRDefault="00090FF2" w:rsidP="00090FF2">
      <w:pPr>
        <w:spacing w:before="100" w:beforeAutospacing="1" w:after="100" w:afterAutospacing="1"/>
        <w:rPr>
          <w:color w:val="70AD47" w:themeColor="accent6"/>
        </w:rPr>
      </w:pPr>
      <w:r w:rsidRPr="00090FF2">
        <w:rPr>
          <w:color w:val="000000" w:themeColor="text1"/>
          <w:sz w:val="22"/>
          <w:szCs w:val="22"/>
        </w:rPr>
        <w:t>The Norfolk County Council contains the most thorough and up-to-date information about Early Help initiatives (Norfolk County Council, 2026). The website makes it clear what sorts of services are available, how to seek a referral, and what experts do (Norfolk County Council, 2026). This quantity of knowledge is useful for those who need to know a lot, but it could also make it tougher for families who simply want quick and straightforward support (Department for Education, 2023). But Staffordshire County Council and Leicestershire County Council provide less particular information (Staffordshire County Council, 2026; Leicestershire County Council, 2026). This may make it easier to read, but it doesn't provide consumers all the information they need to know about the services that are available (HM Government, 2022).</w:t>
      </w:r>
    </w:p>
    <w:p w14:paraId="07F7A42F" w14:textId="77777777" w:rsidR="00090FF2" w:rsidRPr="00090FF2" w:rsidRDefault="00090FF2" w:rsidP="00090FF2">
      <w:pPr>
        <w:spacing w:before="100" w:beforeAutospacing="1" w:after="100" w:afterAutospacing="1"/>
        <w:rPr>
          <w:color w:val="000000" w:themeColor="text1"/>
          <w:sz w:val="22"/>
          <w:szCs w:val="22"/>
        </w:rPr>
      </w:pPr>
      <w:r w:rsidRPr="00090FF2">
        <w:rPr>
          <w:color w:val="000000" w:themeColor="text1"/>
          <w:sz w:val="22"/>
          <w:szCs w:val="22"/>
        </w:rPr>
        <w:t>It's challenging to access and use the Leicestershire County Council website since you have to browse through a lot of pages to get Early Help information (Leicestershire County Council, 2026). The layout of Staffordshire County Council's website isn't clear either, which makes it hard for people to access the support they need (Staffordshire County Council, 2026). The Norfolk County Council is more structured, but the volume of information may still make it challenging for some individuals to use (Norfolk County Council, 2026; Department for Education, 2023).</w:t>
      </w:r>
    </w:p>
    <w:p w14:paraId="42625326" w14:textId="77777777" w:rsidR="00090FF2" w:rsidRPr="00090FF2" w:rsidRDefault="00090FF2" w:rsidP="00090FF2">
      <w:pPr>
        <w:spacing w:before="100" w:beforeAutospacing="1" w:after="100" w:afterAutospacing="1"/>
        <w:rPr>
          <w:color w:val="000000" w:themeColor="text1"/>
          <w:sz w:val="22"/>
          <w:szCs w:val="22"/>
        </w:rPr>
      </w:pPr>
      <w:r w:rsidRPr="00090FF2">
        <w:rPr>
          <w:color w:val="000000" w:themeColor="text1"/>
          <w:sz w:val="22"/>
          <w:szCs w:val="22"/>
        </w:rPr>
        <w:t>Another key difference is how easy it is to understand the language. All three councils use terminology that most people can comprehend. However, Norfolk County Council delivers more professional and detailed explanations, while Leicestershire County Council and Staffordshire County Council give simpler but less useful ones (Norfolk County Council, 2026; Leicestershire County Council, 2026; Staffordshire County Council, 2026). This suggests that Norfolk cares more about having all the facts, whereas the other two councils care more about making things easy, even if it means they aren't as clear or useful (Frost et al., 2015).</w:t>
      </w:r>
    </w:p>
    <w:p w14:paraId="511CBBDC" w14:textId="77777777" w:rsidR="00090FF2" w:rsidRPr="00090FF2" w:rsidRDefault="00090FF2" w:rsidP="00090FF2">
      <w:pPr>
        <w:spacing w:before="100" w:beforeAutospacing="1" w:after="100" w:afterAutospacing="1"/>
        <w:rPr>
          <w:color w:val="000000" w:themeColor="text1"/>
          <w:sz w:val="22"/>
          <w:szCs w:val="22"/>
        </w:rPr>
      </w:pPr>
      <w:r w:rsidRPr="00090FF2">
        <w:rPr>
          <w:color w:val="000000" w:themeColor="text1"/>
          <w:sz w:val="22"/>
          <w:szCs w:val="22"/>
        </w:rPr>
        <w:t>If families can easily locate and understand the material, these websites are valuable from a user's point of view (HM Government, 2022). For example, a parent who is having a hard time right now may find a website that is easy to use and well-organized more useful than one that contains a lot of information but is hard to grasp (Department for Education, 2023). The fact that all three councils don't have a decent mix between being simple to use and having a lot of information is a huge concern (Munro, 2011).</w:t>
      </w:r>
    </w:p>
    <w:p w14:paraId="565FC5B5" w14:textId="0520AFB6" w:rsidR="00090FF2" w:rsidRPr="00306E28" w:rsidRDefault="00090FF2" w:rsidP="00090FF2">
      <w:pPr>
        <w:spacing w:before="100" w:beforeAutospacing="1" w:after="100" w:afterAutospacing="1"/>
        <w:rPr>
          <w:color w:val="000000" w:themeColor="text1"/>
          <w:sz w:val="22"/>
          <w:szCs w:val="22"/>
        </w:rPr>
      </w:pPr>
      <w:r w:rsidRPr="00090FF2">
        <w:rPr>
          <w:color w:val="000000" w:themeColor="text1"/>
          <w:sz w:val="22"/>
          <w:szCs w:val="22"/>
        </w:rPr>
        <w:t xml:space="preserve">Norfolk County Council offers the most complete information overall, although some individuals may find it harder to use (Norfolk County Council, 2026). Leicestershire County Council and Staffordshire </w:t>
      </w:r>
      <w:r w:rsidRPr="00090FF2">
        <w:rPr>
          <w:color w:val="000000" w:themeColor="text1"/>
          <w:sz w:val="22"/>
          <w:szCs w:val="22"/>
        </w:rPr>
        <w:lastRenderedPageBreak/>
        <w:t>County Council are easier to deal with, but they aren't as clear and don't have signs that point you in the right direction (Leicestershire County Council, 2026; Staffordshire County Council, 2026). So, the ideal approach to talk about Early Help programs is to find a middle ground between being simple, easy to comprehend, and profound (HM Government, 2022; Frost et al., 2015). Not one of the three councils achieves this completely.</w:t>
      </w:r>
    </w:p>
    <w:p w14:paraId="1F36A382" w14:textId="60E37710" w:rsidR="0077280F" w:rsidRPr="007B6E32" w:rsidRDefault="0077280F" w:rsidP="00090FF2">
      <w:pPr>
        <w:spacing w:before="100" w:beforeAutospacing="1" w:after="100" w:afterAutospacing="1"/>
        <w:rPr>
          <w:b/>
          <w:bCs/>
          <w:color w:val="000000" w:themeColor="text1"/>
        </w:rPr>
      </w:pPr>
      <w:r w:rsidRPr="007B6E32">
        <w:rPr>
          <w:b/>
          <w:bCs/>
          <w:color w:val="000000" w:themeColor="text1"/>
        </w:rPr>
        <w:t xml:space="preserve">Conclusion </w:t>
      </w:r>
    </w:p>
    <w:p w14:paraId="5BBE53BE" w14:textId="77777777" w:rsidR="00090FF2" w:rsidRPr="00306E28" w:rsidRDefault="00090FF2" w:rsidP="00090FF2">
      <w:pPr>
        <w:pStyle w:val="NormalWeb"/>
        <w:rPr>
          <w:color w:val="000000" w:themeColor="text1"/>
          <w:sz w:val="22"/>
          <w:szCs w:val="22"/>
        </w:rPr>
      </w:pPr>
      <w:r w:rsidRPr="00306E28">
        <w:rPr>
          <w:color w:val="000000" w:themeColor="text1"/>
          <w:sz w:val="22"/>
          <w:szCs w:val="22"/>
        </w:rPr>
        <w:t>In this research, I've looked at the Early Help system and how it fits into the wider picture of keeping people safe (HM Government, 2022; Department for Education, 2023). I have shown that Early Help is a proactive approach designed to support children, adolescents, and families at an early stage, therefore reducing the probability of more serious safeguarding concerns (HM Government, 2022; Axford, 2008). I also spoke about how vital it is for professionals from different groups to work together to keep families and children safe (Department for Education, 2023; Munro, 2011).</w:t>
      </w:r>
    </w:p>
    <w:p w14:paraId="2F9F85DA" w14:textId="77777777" w:rsidR="00090FF2" w:rsidRPr="00306E28" w:rsidRDefault="00090FF2" w:rsidP="00090FF2">
      <w:pPr>
        <w:pStyle w:val="NormalWeb"/>
        <w:rPr>
          <w:color w:val="000000" w:themeColor="text1"/>
          <w:sz w:val="22"/>
          <w:szCs w:val="22"/>
        </w:rPr>
      </w:pPr>
      <w:r w:rsidRPr="00306E28">
        <w:rPr>
          <w:color w:val="000000" w:themeColor="text1"/>
          <w:sz w:val="22"/>
          <w:szCs w:val="22"/>
        </w:rPr>
        <w:t>I looked at three local authority websites and saw that they all spoke about Early Help programs in quite different ways (Department for Education, 2023). I found that</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Norfolk County Council</w:t>
      </w:r>
      <w:r w:rsidRPr="00306E28">
        <w:rPr>
          <w:rStyle w:val="apple-converted-space"/>
          <w:rFonts w:eastAsiaTheme="majorEastAsia"/>
          <w:color w:val="000000" w:themeColor="text1"/>
          <w:sz w:val="22"/>
          <w:szCs w:val="22"/>
        </w:rPr>
        <w:t> </w:t>
      </w:r>
      <w:r w:rsidRPr="00306E28">
        <w:rPr>
          <w:color w:val="000000" w:themeColor="text1"/>
          <w:sz w:val="22"/>
          <w:szCs w:val="22"/>
        </w:rPr>
        <w:t>had the most complete and helpful information, with clear explanations of services, how to suggest someone, and what experts are supposed to do (Norfolk County Council, 2026). This is highly beneficial for those who need to know everything about the support that is available, but other people may find the amount of information overwhelming (HM Government, 2022).</w:t>
      </w:r>
    </w:p>
    <w:p w14:paraId="15DED045" w14:textId="77777777" w:rsidR="00090FF2" w:rsidRPr="00306E28" w:rsidRDefault="00090FF2" w:rsidP="00090FF2">
      <w:pPr>
        <w:pStyle w:val="NormalWeb"/>
        <w:rPr>
          <w:color w:val="000000" w:themeColor="text1"/>
          <w:sz w:val="22"/>
          <w:szCs w:val="22"/>
        </w:rPr>
      </w:pPr>
      <w:r w:rsidRPr="00306E28">
        <w:rPr>
          <w:color w:val="000000" w:themeColor="text1"/>
          <w:sz w:val="22"/>
          <w:szCs w:val="22"/>
        </w:rPr>
        <w:t>I found that certain elements of the</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Leicestershire County Council</w:t>
      </w:r>
      <w:r w:rsidRPr="00306E28">
        <w:rPr>
          <w:rStyle w:val="apple-converted-space"/>
          <w:rFonts w:eastAsiaTheme="majorEastAsia"/>
          <w:color w:val="000000" w:themeColor="text1"/>
          <w:sz w:val="22"/>
          <w:szCs w:val="22"/>
        </w:rPr>
        <w:t> </w:t>
      </w:r>
      <w:r w:rsidRPr="00306E28">
        <w:rPr>
          <w:color w:val="000000" w:themeColor="text1"/>
          <w:sz w:val="22"/>
          <w:szCs w:val="22"/>
        </w:rPr>
        <w:t>and</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Staffordshire County Council</w:t>
      </w:r>
      <w:r w:rsidRPr="00306E28">
        <w:rPr>
          <w:rStyle w:val="apple-converted-space"/>
          <w:rFonts w:eastAsiaTheme="majorEastAsia"/>
          <w:color w:val="000000" w:themeColor="text1"/>
          <w:sz w:val="22"/>
          <w:szCs w:val="22"/>
        </w:rPr>
        <w:t> </w:t>
      </w:r>
      <w:r w:rsidRPr="00306E28">
        <w:rPr>
          <w:color w:val="000000" w:themeColor="text1"/>
          <w:sz w:val="22"/>
          <w:szCs w:val="22"/>
        </w:rPr>
        <w:t>websites were easier to use, but they didn't have a clear structure or much information about Early Help services (Leicestershire County Council, 2026; Staffordshire County Council, 2026). This might make it tougher for families to find out what support is out there and how to acquire it (Department for Education, 2023; Frost et al., 2015).</w:t>
      </w:r>
    </w:p>
    <w:p w14:paraId="1FE892E7" w14:textId="77777777" w:rsidR="00090FF2" w:rsidRPr="00306E28" w:rsidRDefault="00090FF2" w:rsidP="00090FF2">
      <w:pPr>
        <w:pStyle w:val="NormalWeb"/>
        <w:rPr>
          <w:color w:val="000000" w:themeColor="text1"/>
          <w:sz w:val="22"/>
          <w:szCs w:val="22"/>
        </w:rPr>
      </w:pPr>
      <w:r w:rsidRPr="00306E28">
        <w:rPr>
          <w:color w:val="000000" w:themeColor="text1"/>
          <w:sz w:val="22"/>
          <w:szCs w:val="22"/>
        </w:rPr>
        <w:t>In the end, I believe that</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Norfolk County Council</w:t>
      </w:r>
      <w:r w:rsidRPr="00306E28">
        <w:rPr>
          <w:rStyle w:val="apple-converted-space"/>
          <w:rFonts w:eastAsiaTheme="majorEastAsia"/>
          <w:color w:val="000000" w:themeColor="text1"/>
          <w:sz w:val="22"/>
          <w:szCs w:val="22"/>
        </w:rPr>
        <w:t> </w:t>
      </w:r>
      <w:r w:rsidRPr="00306E28">
        <w:rPr>
          <w:color w:val="000000" w:themeColor="text1"/>
          <w:sz w:val="22"/>
          <w:szCs w:val="22"/>
        </w:rPr>
        <w:t>offers the finest information on Early Help programs (Norfolk County Council, 2026). I think this is because it offers families clear, concise, and well-organized information about the help that is available, which is important for them to make sensible decisions (HM Government, 2022; Parton, 2014). I believe it's preferable that the website provides a lot of information than that it gives bad or limited recommendations (Frost et al., 2015). I also think it works better because it fits the ideals in</w:t>
      </w:r>
      <w:r w:rsidRPr="00306E28">
        <w:rPr>
          <w:rStyle w:val="apple-converted-space"/>
          <w:rFonts w:eastAsiaTheme="majorEastAsia"/>
          <w:color w:val="000000" w:themeColor="text1"/>
          <w:sz w:val="22"/>
          <w:szCs w:val="22"/>
        </w:rPr>
        <w:t> </w:t>
      </w:r>
      <w:r w:rsidRPr="00306E28">
        <w:rPr>
          <w:rStyle w:val="Emphasis"/>
          <w:rFonts w:eastAsiaTheme="majorEastAsia"/>
          <w:color w:val="000000" w:themeColor="text1"/>
          <w:sz w:val="22"/>
          <w:szCs w:val="22"/>
        </w:rPr>
        <w:t>Working Together to Safeguard Children (2023)</w:t>
      </w:r>
      <w:r w:rsidRPr="00306E28">
        <w:rPr>
          <w:color w:val="000000" w:themeColor="text1"/>
          <w:sz w:val="22"/>
          <w:szCs w:val="22"/>
        </w:rPr>
        <w:t>, which say that families need clear communication and easy-to-find information to keep kids safe (Department for Education, 2023).</w:t>
      </w:r>
    </w:p>
    <w:p w14:paraId="3858655C" w14:textId="77777777" w:rsidR="00090FF2" w:rsidRPr="00306E28" w:rsidRDefault="00090FF2" w:rsidP="00090FF2">
      <w:pPr>
        <w:pStyle w:val="NormalWeb"/>
        <w:rPr>
          <w:color w:val="000000" w:themeColor="text1"/>
          <w:sz w:val="22"/>
          <w:szCs w:val="22"/>
        </w:rPr>
      </w:pPr>
      <w:r w:rsidRPr="00306E28">
        <w:rPr>
          <w:color w:val="000000" w:themeColor="text1"/>
          <w:sz w:val="22"/>
          <w:szCs w:val="22"/>
        </w:rPr>
        <w:t>So, I believe the best approach to talk about Early Help programs is to find a middle ground between being clear, easy to understand, and precise (HM Government, 2022; Axford, 2008). The closest thing like this is</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Norfolk County Council</w:t>
      </w:r>
      <w:r w:rsidRPr="00306E28">
        <w:rPr>
          <w:color w:val="000000" w:themeColor="text1"/>
          <w:sz w:val="22"/>
          <w:szCs w:val="22"/>
        </w:rPr>
        <w:t>, although there is still room for development (Norfolk County Council, 2026).</w:t>
      </w:r>
    </w:p>
    <w:p w14:paraId="2C258077" w14:textId="77777777" w:rsidR="00772B62" w:rsidRPr="007B6E32" w:rsidRDefault="006659BE" w:rsidP="00772B62">
      <w:pPr>
        <w:pStyle w:val="Heading1"/>
        <w:spacing w:line="360" w:lineRule="auto"/>
        <w:rPr>
          <w:rFonts w:cs="Arial"/>
          <w:b/>
          <w:bCs/>
          <w:color w:val="000000" w:themeColor="text1"/>
          <w:sz w:val="24"/>
          <w:szCs w:val="24"/>
        </w:rPr>
      </w:pPr>
      <w:r w:rsidRPr="007B6E32">
        <w:rPr>
          <w:rFonts w:cs="Arial"/>
          <w:b/>
          <w:bCs/>
          <w:color w:val="000000" w:themeColor="text1"/>
          <w:sz w:val="24"/>
          <w:szCs w:val="24"/>
        </w:rPr>
        <w:lastRenderedPageBreak/>
        <w:t xml:space="preserve">Recommendations </w:t>
      </w:r>
    </w:p>
    <w:p w14:paraId="2331CCF5" w14:textId="07DFB4BE" w:rsidR="00E71FE3" w:rsidRPr="00772B62" w:rsidRDefault="006659BE" w:rsidP="00772B62">
      <w:pPr>
        <w:pStyle w:val="Heading1"/>
        <w:spacing w:line="360" w:lineRule="auto"/>
        <w:rPr>
          <w:rFonts w:cs="Arial"/>
          <w:color w:val="000000" w:themeColor="text1"/>
          <w:sz w:val="24"/>
          <w:szCs w:val="24"/>
        </w:rPr>
      </w:pPr>
      <w:r w:rsidRPr="00306E28">
        <w:rPr>
          <w:rFonts w:ascii="-webkit-standard" w:hAnsi="-webkit-standard"/>
          <w:color w:val="000000" w:themeColor="text1"/>
          <w:sz w:val="22"/>
          <w:szCs w:val="22"/>
        </w:rPr>
        <w:t>Based on my research</w:t>
      </w:r>
      <w:r w:rsidR="00E71FE3" w:rsidRPr="00306E28">
        <w:rPr>
          <w:color w:val="000000" w:themeColor="text1"/>
          <w:sz w:val="22"/>
          <w:szCs w:val="22"/>
        </w:rPr>
        <w:t>, I believe there are a few things that might be done to make the Early Help system better and make it simpler for local governments to communicate about it (HM Government, 2022; Department for Education, 2023).</w:t>
      </w:r>
    </w:p>
    <w:p w14:paraId="4890A74C" w14:textId="77777777" w:rsidR="00E71FE3" w:rsidRPr="00306E28" w:rsidRDefault="00E71FE3" w:rsidP="00E71FE3">
      <w:pPr>
        <w:pStyle w:val="NormalWeb"/>
        <w:rPr>
          <w:color w:val="000000" w:themeColor="text1"/>
          <w:sz w:val="22"/>
          <w:szCs w:val="22"/>
        </w:rPr>
      </w:pPr>
      <w:r w:rsidRPr="00306E28">
        <w:rPr>
          <w:color w:val="000000" w:themeColor="text1"/>
          <w:sz w:val="22"/>
          <w:szCs w:val="22"/>
        </w:rPr>
        <w:t>First, I believe that all local governments should make their websites easy to read and utilize. This is particularly true for the councils in</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Staffordshire County Council</w:t>
      </w:r>
      <w:r w:rsidRPr="00306E28">
        <w:rPr>
          <w:rStyle w:val="apple-converted-space"/>
          <w:rFonts w:eastAsiaTheme="majorEastAsia"/>
          <w:color w:val="000000" w:themeColor="text1"/>
          <w:sz w:val="22"/>
          <w:szCs w:val="22"/>
        </w:rPr>
        <w:t> </w:t>
      </w:r>
      <w:r w:rsidRPr="00306E28">
        <w:rPr>
          <w:color w:val="000000" w:themeColor="text1"/>
          <w:sz w:val="22"/>
          <w:szCs w:val="22"/>
        </w:rPr>
        <w:t>and</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Leicestershire County Council</w:t>
      </w:r>
      <w:r w:rsidRPr="00306E28">
        <w:rPr>
          <w:rStyle w:val="apple-converted-space"/>
          <w:rFonts w:eastAsiaTheme="majorEastAsia"/>
          <w:color w:val="000000" w:themeColor="text1"/>
          <w:sz w:val="22"/>
          <w:szCs w:val="22"/>
        </w:rPr>
        <w:t> </w:t>
      </w:r>
      <w:r w:rsidRPr="00306E28">
        <w:rPr>
          <w:color w:val="000000" w:themeColor="text1"/>
          <w:sz w:val="22"/>
          <w:szCs w:val="22"/>
        </w:rPr>
        <w:t>(Staffordshire County Council, 2026; Leicestershire County Council, 2026). From what I saw, these websites didn't have a clear structure or effective means to connect consumers with Early Help providers. Research shows that families need information that is easy to locate and comprehend so they can obtain help quickly (Department for Education, 2023; HM Government, 2022). I think these councils should have clearly designated Early Help sections, make it simpler to discover items, and provide individuals step-by-step directions.</w:t>
      </w:r>
    </w:p>
    <w:p w14:paraId="706EF5B5" w14:textId="77777777" w:rsidR="00E71FE3" w:rsidRPr="00306E28" w:rsidRDefault="00E71FE3" w:rsidP="00E71FE3">
      <w:pPr>
        <w:pStyle w:val="NormalWeb"/>
        <w:rPr>
          <w:color w:val="000000" w:themeColor="text1"/>
          <w:sz w:val="22"/>
          <w:szCs w:val="22"/>
        </w:rPr>
      </w:pPr>
      <w:r w:rsidRPr="00306E28">
        <w:rPr>
          <w:color w:val="000000" w:themeColor="text1"/>
          <w:sz w:val="22"/>
          <w:szCs w:val="22"/>
        </w:rPr>
        <w:t>Second, I think</w:t>
      </w:r>
      <w:r w:rsidRPr="00306E28">
        <w:rPr>
          <w:rStyle w:val="apple-converted-space"/>
          <w:rFonts w:eastAsiaTheme="majorEastAsia"/>
          <w:color w:val="000000" w:themeColor="text1"/>
          <w:sz w:val="22"/>
          <w:szCs w:val="22"/>
        </w:rPr>
        <w:t> </w:t>
      </w:r>
      <w:r w:rsidRPr="00306E28">
        <w:rPr>
          <w:rStyle w:val="whitespace-normal"/>
          <w:rFonts w:eastAsiaTheme="majorEastAsia"/>
          <w:color w:val="000000" w:themeColor="text1"/>
          <w:sz w:val="22"/>
          <w:szCs w:val="22"/>
        </w:rPr>
        <w:t>Norfolk County Council</w:t>
      </w:r>
      <w:r w:rsidRPr="00306E28">
        <w:rPr>
          <w:rStyle w:val="apple-converted-space"/>
          <w:rFonts w:eastAsiaTheme="majorEastAsia"/>
          <w:color w:val="000000" w:themeColor="text1"/>
          <w:sz w:val="22"/>
          <w:szCs w:val="22"/>
        </w:rPr>
        <w:t> </w:t>
      </w:r>
      <w:r w:rsidRPr="00306E28">
        <w:rPr>
          <w:color w:val="000000" w:themeColor="text1"/>
          <w:sz w:val="22"/>
          <w:szCs w:val="22"/>
        </w:rPr>
        <w:t>should make the information it delivers simpler to grasp (Norfolk County Council, 2026). It provides the most extensive and detailed information, but I think there could be too much of it. According to the Early Help System Guide (HM Government, 2022), families should be able to easily discover and understand information so they can utilize services effectively. I think Norfolk might make things easier to comprehend by adding bullet points, summaries, and photos.</w:t>
      </w:r>
    </w:p>
    <w:p w14:paraId="6BD51E8E" w14:textId="77777777" w:rsidR="00E71FE3" w:rsidRPr="00306E28" w:rsidRDefault="00E71FE3" w:rsidP="00E71FE3">
      <w:pPr>
        <w:pStyle w:val="NormalWeb"/>
        <w:rPr>
          <w:color w:val="000000" w:themeColor="text1"/>
          <w:sz w:val="22"/>
          <w:szCs w:val="22"/>
        </w:rPr>
      </w:pPr>
      <w:r w:rsidRPr="00306E28">
        <w:rPr>
          <w:color w:val="000000" w:themeColor="text1"/>
          <w:sz w:val="22"/>
          <w:szCs w:val="22"/>
        </w:rPr>
        <w:t>Another key idea is to make all the websites for local governments more similar. My study showed that there are several methods to talk about and show Early Help programs (Department for Education, 2023). I believe there should be a more consistent manner to share information that meets national rules like</w:t>
      </w:r>
      <w:r w:rsidRPr="00306E28">
        <w:rPr>
          <w:rStyle w:val="apple-converted-space"/>
          <w:rFonts w:eastAsiaTheme="majorEastAsia"/>
          <w:color w:val="000000" w:themeColor="text1"/>
          <w:sz w:val="22"/>
          <w:szCs w:val="22"/>
        </w:rPr>
        <w:t> </w:t>
      </w:r>
      <w:r w:rsidRPr="00306E28">
        <w:rPr>
          <w:rStyle w:val="Emphasis"/>
          <w:rFonts w:eastAsiaTheme="majorEastAsia"/>
          <w:color w:val="000000" w:themeColor="text1"/>
          <w:sz w:val="22"/>
          <w:szCs w:val="22"/>
        </w:rPr>
        <w:t>Working Together to Safeguard Children (2023)</w:t>
      </w:r>
      <w:r w:rsidRPr="00306E28">
        <w:rPr>
          <w:color w:val="000000" w:themeColor="text1"/>
          <w:sz w:val="22"/>
          <w:szCs w:val="22"/>
        </w:rPr>
        <w:t>, which says that communication should be transparent and help should come from more than one agency (Department for Education, 2023; HM Government, 2022). This would make sure that families got the same amount of information no matter where they are.</w:t>
      </w:r>
    </w:p>
    <w:p w14:paraId="6A022CE3" w14:textId="77777777" w:rsidR="00E71FE3" w:rsidRPr="00306E28" w:rsidRDefault="00E71FE3" w:rsidP="00E71FE3">
      <w:pPr>
        <w:pStyle w:val="NormalWeb"/>
        <w:rPr>
          <w:color w:val="000000" w:themeColor="text1"/>
          <w:sz w:val="22"/>
          <w:szCs w:val="22"/>
        </w:rPr>
      </w:pPr>
      <w:r w:rsidRPr="00306E28">
        <w:rPr>
          <w:color w:val="000000" w:themeColor="text1"/>
          <w:sz w:val="22"/>
          <w:szCs w:val="22"/>
        </w:rPr>
        <w:t>I also believe that websites should make it easy for people to find out what various groups are doing. Early Help is based on the idea that different agencies should work together, but the local authority websites didn't always make this clear (Department for Education, 2023). Research indicates that collaboration is essential for ensuring safety and achieving superior outcomes (Munro, 2011; Frost et al., 2015). So, I think that councils should make it clear how different professionals work together and how families may access this aid.</w:t>
      </w:r>
    </w:p>
    <w:p w14:paraId="7080F1AE" w14:textId="77777777" w:rsidR="00E71FE3" w:rsidRPr="00306E28" w:rsidRDefault="00E71FE3" w:rsidP="00E71FE3">
      <w:pPr>
        <w:pStyle w:val="NormalWeb"/>
        <w:rPr>
          <w:color w:val="000000" w:themeColor="text1"/>
          <w:sz w:val="22"/>
          <w:szCs w:val="22"/>
        </w:rPr>
      </w:pPr>
      <w:r w:rsidRPr="00306E28">
        <w:rPr>
          <w:color w:val="000000" w:themeColor="text1"/>
          <w:sz w:val="22"/>
          <w:szCs w:val="22"/>
        </w:rPr>
        <w:t>Lastly, I think that all three local governments should maintain working on user-centered techniques to make sure that families are taken into account while developing things (HM Government, 2022). This involves not using jargon and offering them valuable advice on how to obtain assistance. Research shows that early intervention works best when families understand and are involved in the programs (Frost et al., 2015; Axford, 2008).</w:t>
      </w:r>
    </w:p>
    <w:p w14:paraId="1DC48BA9" w14:textId="77777777" w:rsidR="00E71FE3" w:rsidRPr="00306E28" w:rsidRDefault="00E71FE3" w:rsidP="00E71FE3">
      <w:pPr>
        <w:pStyle w:val="NormalWeb"/>
        <w:rPr>
          <w:color w:val="000000" w:themeColor="text1"/>
          <w:sz w:val="22"/>
          <w:szCs w:val="22"/>
        </w:rPr>
      </w:pPr>
      <w:r w:rsidRPr="00306E28">
        <w:rPr>
          <w:color w:val="000000" w:themeColor="text1"/>
          <w:sz w:val="22"/>
          <w:szCs w:val="22"/>
        </w:rPr>
        <w:t>In conclusion, I believe that improving Early Help services will include making websites simpler to use, striking a balance between information and clarity, making things more uniform, and improving communication between various organizations (Department for Education, 2023; HM Government, 2022). These reforms would help kids and families do better by making it easier for them to access and use aid (Frost et al., 2015).</w:t>
      </w:r>
    </w:p>
    <w:p w14:paraId="5CE49A73" w14:textId="00735E47" w:rsidR="00B94B5B" w:rsidRPr="00306E28" w:rsidRDefault="00B94B5B" w:rsidP="00E71FE3">
      <w:pPr>
        <w:pStyle w:val="NormalWeb"/>
        <w:rPr>
          <w:color w:val="000000" w:themeColor="text1"/>
          <w:sz w:val="22"/>
          <w:szCs w:val="22"/>
        </w:rPr>
      </w:pPr>
      <w:r w:rsidRPr="00306E28">
        <w:rPr>
          <w:rFonts w:ascii="-webkit-standard" w:hAnsi="-webkit-standard"/>
          <w:color w:val="000000" w:themeColor="text1"/>
          <w:sz w:val="22"/>
          <w:szCs w:val="22"/>
        </w:rPr>
        <w:lastRenderedPageBreak/>
        <w:t>Reference</w:t>
      </w:r>
      <w:r w:rsidRPr="00306E28">
        <w:rPr>
          <w:rStyle w:val="apple-converted-space"/>
          <w:rFonts w:ascii="-webkit-standard" w:eastAsiaTheme="majorEastAsia" w:hAnsi="-webkit-standard"/>
          <w:color w:val="000000" w:themeColor="text1"/>
          <w:sz w:val="22"/>
          <w:szCs w:val="22"/>
        </w:rPr>
        <w:t> </w:t>
      </w:r>
    </w:p>
    <w:p w14:paraId="17C98C54" w14:textId="77777777" w:rsidR="00F06407" w:rsidRPr="00306E28" w:rsidRDefault="00F06407" w:rsidP="00F06407">
      <w:pPr>
        <w:pStyle w:val="NormalWeb"/>
        <w:rPr>
          <w:color w:val="000000" w:themeColor="text1"/>
          <w:sz w:val="22"/>
          <w:szCs w:val="22"/>
        </w:rPr>
      </w:pPr>
      <w:r w:rsidRPr="00306E28">
        <w:rPr>
          <w:color w:val="000000" w:themeColor="text1"/>
          <w:sz w:val="22"/>
          <w:szCs w:val="22"/>
        </w:rPr>
        <w:t>Axford, N. (2008)</w:t>
      </w:r>
      <w:r w:rsidRPr="00306E28">
        <w:rPr>
          <w:rStyle w:val="apple-converted-space"/>
          <w:rFonts w:eastAsiaTheme="majorEastAsia"/>
          <w:color w:val="000000" w:themeColor="text1"/>
          <w:sz w:val="22"/>
          <w:szCs w:val="22"/>
        </w:rPr>
        <w:t> </w:t>
      </w:r>
      <w:r w:rsidRPr="00306E28">
        <w:rPr>
          <w:rStyle w:val="Emphasis"/>
          <w:rFonts w:eastAsiaTheme="majorEastAsia"/>
          <w:color w:val="000000" w:themeColor="text1"/>
          <w:sz w:val="22"/>
          <w:szCs w:val="22"/>
        </w:rPr>
        <w:t>Exploring concepts of prevention and early intervention in safeguarding children</w:t>
      </w:r>
      <w:r w:rsidRPr="00306E28">
        <w:rPr>
          <w:color w:val="000000" w:themeColor="text1"/>
          <w:sz w:val="22"/>
          <w:szCs w:val="22"/>
        </w:rPr>
        <w:t>. London: NSPCC.</w:t>
      </w:r>
    </w:p>
    <w:p w14:paraId="2A1933DB" w14:textId="77777777" w:rsidR="00F06407" w:rsidRPr="00306E28" w:rsidRDefault="00F06407" w:rsidP="00F06407">
      <w:pPr>
        <w:pStyle w:val="NormalWeb"/>
        <w:rPr>
          <w:color w:val="000000" w:themeColor="text1"/>
          <w:sz w:val="22"/>
          <w:szCs w:val="22"/>
        </w:rPr>
      </w:pPr>
      <w:r w:rsidRPr="00306E28">
        <w:rPr>
          <w:color w:val="000000" w:themeColor="text1"/>
          <w:sz w:val="22"/>
          <w:szCs w:val="22"/>
        </w:rPr>
        <w:t>Department for Education (2023)</w:t>
      </w:r>
      <w:r w:rsidRPr="00306E28">
        <w:rPr>
          <w:rStyle w:val="apple-converted-space"/>
          <w:rFonts w:eastAsiaTheme="majorEastAsia"/>
          <w:color w:val="000000" w:themeColor="text1"/>
          <w:sz w:val="22"/>
          <w:szCs w:val="22"/>
        </w:rPr>
        <w:t> </w:t>
      </w:r>
      <w:r w:rsidRPr="00306E28">
        <w:rPr>
          <w:rStyle w:val="Emphasis"/>
          <w:rFonts w:eastAsiaTheme="majorEastAsia"/>
          <w:color w:val="000000" w:themeColor="text1"/>
          <w:sz w:val="22"/>
          <w:szCs w:val="22"/>
        </w:rPr>
        <w:t>Working together to safeguard children 2023</w:t>
      </w:r>
      <w:r w:rsidRPr="00306E28">
        <w:rPr>
          <w:color w:val="000000" w:themeColor="text1"/>
          <w:sz w:val="22"/>
          <w:szCs w:val="22"/>
        </w:rPr>
        <w:t>. London: HM Government.</w:t>
      </w:r>
    </w:p>
    <w:p w14:paraId="23E71B06" w14:textId="77777777" w:rsidR="00F06407" w:rsidRPr="00306E28" w:rsidRDefault="00F06407" w:rsidP="00F06407">
      <w:pPr>
        <w:pStyle w:val="NormalWeb"/>
        <w:rPr>
          <w:color w:val="000000" w:themeColor="text1"/>
          <w:sz w:val="22"/>
          <w:szCs w:val="22"/>
        </w:rPr>
      </w:pPr>
      <w:r w:rsidRPr="00306E28">
        <w:rPr>
          <w:color w:val="000000" w:themeColor="text1"/>
          <w:sz w:val="22"/>
          <w:szCs w:val="22"/>
        </w:rPr>
        <w:t>Featherstone, B., White, S. and Morris, K. (2018)</w:t>
      </w:r>
      <w:r w:rsidRPr="00306E28">
        <w:rPr>
          <w:rStyle w:val="apple-converted-space"/>
          <w:rFonts w:eastAsiaTheme="majorEastAsia"/>
          <w:color w:val="000000" w:themeColor="text1"/>
          <w:sz w:val="22"/>
          <w:szCs w:val="22"/>
        </w:rPr>
        <w:t> </w:t>
      </w:r>
      <w:r w:rsidRPr="00306E28">
        <w:rPr>
          <w:rStyle w:val="Emphasis"/>
          <w:rFonts w:eastAsiaTheme="majorEastAsia"/>
          <w:color w:val="000000" w:themeColor="text1"/>
          <w:sz w:val="22"/>
          <w:szCs w:val="22"/>
        </w:rPr>
        <w:t>Re-imagining child protection: Towards humane social work with families</w:t>
      </w:r>
      <w:r w:rsidRPr="00306E28">
        <w:rPr>
          <w:color w:val="000000" w:themeColor="text1"/>
          <w:sz w:val="22"/>
          <w:szCs w:val="22"/>
        </w:rPr>
        <w:t>. Bristol: Policy Press.</w:t>
      </w:r>
    </w:p>
    <w:p w14:paraId="74046D13" w14:textId="77777777" w:rsidR="00F06407" w:rsidRPr="00306E28" w:rsidRDefault="00F06407" w:rsidP="00F06407">
      <w:pPr>
        <w:pStyle w:val="NormalWeb"/>
        <w:rPr>
          <w:color w:val="000000" w:themeColor="text1"/>
          <w:sz w:val="22"/>
          <w:szCs w:val="22"/>
        </w:rPr>
      </w:pPr>
      <w:r w:rsidRPr="00306E28">
        <w:rPr>
          <w:color w:val="000000" w:themeColor="text1"/>
          <w:sz w:val="22"/>
          <w:szCs w:val="22"/>
        </w:rPr>
        <w:t>Frost, N., Abbott, S. and Race, T. (2015)</w:t>
      </w:r>
      <w:r w:rsidRPr="00306E28">
        <w:rPr>
          <w:rStyle w:val="apple-converted-space"/>
          <w:rFonts w:eastAsiaTheme="majorEastAsia"/>
          <w:color w:val="000000" w:themeColor="text1"/>
          <w:sz w:val="22"/>
          <w:szCs w:val="22"/>
        </w:rPr>
        <w:t> </w:t>
      </w:r>
      <w:r w:rsidRPr="00306E28">
        <w:rPr>
          <w:rStyle w:val="Emphasis"/>
          <w:rFonts w:eastAsiaTheme="majorEastAsia"/>
          <w:color w:val="000000" w:themeColor="text1"/>
          <w:sz w:val="22"/>
          <w:szCs w:val="22"/>
        </w:rPr>
        <w:t>Family support: Prevention, early intervention and early help</w:t>
      </w:r>
      <w:r w:rsidRPr="00306E28">
        <w:rPr>
          <w:color w:val="000000" w:themeColor="text1"/>
          <w:sz w:val="22"/>
          <w:szCs w:val="22"/>
        </w:rPr>
        <w:t>. Cambridge: Polity Press.</w:t>
      </w:r>
    </w:p>
    <w:p w14:paraId="68D95F12" w14:textId="77777777" w:rsidR="00F06407" w:rsidRPr="00306E28" w:rsidRDefault="00F06407" w:rsidP="00F06407">
      <w:pPr>
        <w:pStyle w:val="NormalWeb"/>
        <w:rPr>
          <w:color w:val="000000" w:themeColor="text1"/>
          <w:sz w:val="22"/>
          <w:szCs w:val="22"/>
        </w:rPr>
      </w:pPr>
      <w:r w:rsidRPr="00306E28">
        <w:rPr>
          <w:color w:val="000000" w:themeColor="text1"/>
          <w:sz w:val="22"/>
          <w:szCs w:val="22"/>
        </w:rPr>
        <w:t>HM Government (2022)</w:t>
      </w:r>
      <w:r w:rsidRPr="00306E28">
        <w:rPr>
          <w:rStyle w:val="apple-converted-space"/>
          <w:rFonts w:eastAsiaTheme="majorEastAsia"/>
          <w:color w:val="000000" w:themeColor="text1"/>
          <w:sz w:val="22"/>
          <w:szCs w:val="22"/>
        </w:rPr>
        <w:t> </w:t>
      </w:r>
      <w:r w:rsidRPr="00306E28">
        <w:rPr>
          <w:rStyle w:val="Emphasis"/>
          <w:rFonts w:eastAsiaTheme="majorEastAsia"/>
          <w:color w:val="000000" w:themeColor="text1"/>
          <w:sz w:val="22"/>
          <w:szCs w:val="22"/>
        </w:rPr>
        <w:t>Early Help System Guide</w:t>
      </w:r>
      <w:r w:rsidRPr="00306E28">
        <w:rPr>
          <w:color w:val="000000" w:themeColor="text1"/>
          <w:sz w:val="22"/>
          <w:szCs w:val="22"/>
        </w:rPr>
        <w:t>. London: HM Government.</w:t>
      </w:r>
    </w:p>
    <w:p w14:paraId="76212867" w14:textId="77777777" w:rsidR="00F06407" w:rsidRPr="00C54881" w:rsidRDefault="00F06407" w:rsidP="00F06407">
      <w:pPr>
        <w:pStyle w:val="NormalWeb"/>
        <w:rPr>
          <w:color w:val="000000" w:themeColor="text1"/>
        </w:rPr>
      </w:pPr>
      <w:r w:rsidRPr="00306E28">
        <w:rPr>
          <w:color w:val="000000" w:themeColor="text1"/>
          <w:sz w:val="22"/>
          <w:szCs w:val="22"/>
        </w:rPr>
        <w:t>Leicestershire County Council (2026)</w:t>
      </w:r>
      <w:r w:rsidRPr="00306E28">
        <w:rPr>
          <w:rStyle w:val="apple-converted-space"/>
          <w:rFonts w:eastAsiaTheme="majorEastAsia"/>
          <w:color w:val="000000" w:themeColor="text1"/>
          <w:sz w:val="22"/>
          <w:szCs w:val="22"/>
        </w:rPr>
        <w:t> </w:t>
      </w:r>
      <w:r w:rsidRPr="00C54881">
        <w:rPr>
          <w:rStyle w:val="Emphasis"/>
          <w:rFonts w:eastAsiaTheme="majorEastAsia"/>
          <w:color w:val="000000" w:themeColor="text1"/>
          <w:sz w:val="22"/>
          <w:szCs w:val="22"/>
        </w:rPr>
        <w:t>Early</w:t>
      </w:r>
      <w:r w:rsidRPr="00C54881">
        <w:rPr>
          <w:rStyle w:val="Emphasis"/>
          <w:rFonts w:eastAsiaTheme="majorEastAsia"/>
          <w:color w:val="000000" w:themeColor="text1"/>
        </w:rPr>
        <w:t xml:space="preserve"> Help and family support services</w:t>
      </w:r>
      <w:r w:rsidRPr="00C54881">
        <w:rPr>
          <w:color w:val="000000" w:themeColor="text1"/>
        </w:rPr>
        <w:t>. Available at:</w:t>
      </w:r>
      <w:r w:rsidRPr="00C54881">
        <w:rPr>
          <w:rStyle w:val="apple-converted-space"/>
          <w:rFonts w:eastAsiaTheme="majorEastAsia"/>
          <w:color w:val="000000" w:themeColor="text1"/>
        </w:rPr>
        <w:t> </w:t>
      </w:r>
      <w:hyperlink r:id="rId9" w:tgtFrame="_new" w:history="1">
        <w:r w:rsidRPr="00C54881">
          <w:rPr>
            <w:rStyle w:val="Hyperlink"/>
            <w:rFonts w:eastAsiaTheme="majorEastAsia"/>
            <w:color w:val="000000" w:themeColor="text1"/>
          </w:rPr>
          <w:t>https://www.leicestershire.gov.uk</w:t>
        </w:r>
      </w:hyperlink>
    </w:p>
    <w:p w14:paraId="7117E2B6" w14:textId="77777777" w:rsidR="00F06407" w:rsidRPr="00C54881" w:rsidRDefault="00F06407" w:rsidP="00F06407">
      <w:pPr>
        <w:pStyle w:val="NormalWeb"/>
        <w:rPr>
          <w:color w:val="000000" w:themeColor="text1"/>
        </w:rPr>
      </w:pPr>
      <w:r w:rsidRPr="00C54881">
        <w:rPr>
          <w:color w:val="000000" w:themeColor="text1"/>
        </w:rPr>
        <w:t>Morris, K., Featherstone, B. and White, S. (2018)</w:t>
      </w:r>
      <w:r w:rsidRPr="00C54881">
        <w:rPr>
          <w:rStyle w:val="apple-converted-space"/>
          <w:rFonts w:eastAsiaTheme="majorEastAsia"/>
          <w:color w:val="000000" w:themeColor="text1"/>
        </w:rPr>
        <w:t> </w:t>
      </w:r>
      <w:r w:rsidRPr="00C54881">
        <w:rPr>
          <w:rStyle w:val="Emphasis"/>
          <w:rFonts w:eastAsiaTheme="majorEastAsia"/>
          <w:color w:val="000000" w:themeColor="text1"/>
        </w:rPr>
        <w:t>Re-imagining social work with children and families</w:t>
      </w:r>
      <w:r w:rsidRPr="00C54881">
        <w:rPr>
          <w:color w:val="000000" w:themeColor="text1"/>
        </w:rPr>
        <w:t>. Bristol: Policy Press.</w:t>
      </w:r>
    </w:p>
    <w:p w14:paraId="3C616484" w14:textId="77777777" w:rsidR="00F06407" w:rsidRPr="00C54881" w:rsidRDefault="00F06407" w:rsidP="00F06407">
      <w:pPr>
        <w:pStyle w:val="NormalWeb"/>
        <w:rPr>
          <w:color w:val="000000" w:themeColor="text1"/>
        </w:rPr>
      </w:pPr>
      <w:r w:rsidRPr="00C54881">
        <w:rPr>
          <w:color w:val="000000" w:themeColor="text1"/>
        </w:rPr>
        <w:t>Munro, E. (2011)</w:t>
      </w:r>
      <w:r w:rsidRPr="00C54881">
        <w:rPr>
          <w:rStyle w:val="apple-converted-space"/>
          <w:rFonts w:eastAsiaTheme="majorEastAsia"/>
          <w:color w:val="000000" w:themeColor="text1"/>
        </w:rPr>
        <w:t> </w:t>
      </w:r>
      <w:r w:rsidRPr="00C54881">
        <w:rPr>
          <w:rStyle w:val="Emphasis"/>
          <w:rFonts w:eastAsiaTheme="majorEastAsia"/>
          <w:color w:val="000000" w:themeColor="text1"/>
        </w:rPr>
        <w:t>The Munro Review of Child Protection: Final Report</w:t>
      </w:r>
      <w:r w:rsidRPr="00C54881">
        <w:rPr>
          <w:color w:val="000000" w:themeColor="text1"/>
        </w:rPr>
        <w:t>. London: Department for Education.</w:t>
      </w:r>
    </w:p>
    <w:p w14:paraId="7F59F44A" w14:textId="77777777" w:rsidR="00F06407" w:rsidRPr="00C54881" w:rsidRDefault="00F06407" w:rsidP="00F06407">
      <w:pPr>
        <w:pStyle w:val="NormalWeb"/>
        <w:rPr>
          <w:color w:val="000000" w:themeColor="text1"/>
        </w:rPr>
      </w:pPr>
      <w:r w:rsidRPr="00C54881">
        <w:rPr>
          <w:color w:val="000000" w:themeColor="text1"/>
        </w:rPr>
        <w:t>NSPCC (2023)</w:t>
      </w:r>
      <w:r w:rsidRPr="00C54881">
        <w:rPr>
          <w:rStyle w:val="apple-converted-space"/>
          <w:rFonts w:eastAsiaTheme="majorEastAsia"/>
          <w:color w:val="000000" w:themeColor="text1"/>
        </w:rPr>
        <w:t> </w:t>
      </w:r>
      <w:r w:rsidRPr="00C54881">
        <w:rPr>
          <w:rStyle w:val="Emphasis"/>
          <w:rFonts w:eastAsiaTheme="majorEastAsia"/>
          <w:color w:val="000000" w:themeColor="text1"/>
        </w:rPr>
        <w:t>Early help: Supporting children and families early</w:t>
      </w:r>
      <w:r w:rsidRPr="00C54881">
        <w:rPr>
          <w:color w:val="000000" w:themeColor="text1"/>
        </w:rPr>
        <w:t>. Available at:</w:t>
      </w:r>
      <w:r w:rsidRPr="00C54881">
        <w:rPr>
          <w:rStyle w:val="apple-converted-space"/>
          <w:rFonts w:eastAsiaTheme="majorEastAsia"/>
          <w:color w:val="000000" w:themeColor="text1"/>
        </w:rPr>
        <w:t> </w:t>
      </w:r>
      <w:hyperlink r:id="rId10" w:tgtFrame="_new" w:history="1">
        <w:r w:rsidRPr="00C54881">
          <w:rPr>
            <w:rStyle w:val="Hyperlink"/>
            <w:rFonts w:eastAsiaTheme="majorEastAsia"/>
            <w:color w:val="000000" w:themeColor="text1"/>
          </w:rPr>
          <w:t>https://www.nspcc.org.uk</w:t>
        </w:r>
      </w:hyperlink>
    </w:p>
    <w:p w14:paraId="38FDC101" w14:textId="77777777" w:rsidR="00F06407" w:rsidRPr="00C54881" w:rsidRDefault="00F06407" w:rsidP="00F06407">
      <w:pPr>
        <w:pStyle w:val="NormalWeb"/>
        <w:rPr>
          <w:color w:val="000000" w:themeColor="text1"/>
        </w:rPr>
      </w:pPr>
      <w:r w:rsidRPr="00C54881">
        <w:rPr>
          <w:color w:val="000000" w:themeColor="text1"/>
        </w:rPr>
        <w:t>Norfolk County Council (2026)</w:t>
      </w:r>
      <w:r w:rsidRPr="00C54881">
        <w:rPr>
          <w:rStyle w:val="apple-converted-space"/>
          <w:rFonts w:eastAsiaTheme="majorEastAsia"/>
          <w:color w:val="000000" w:themeColor="text1"/>
        </w:rPr>
        <w:t> </w:t>
      </w:r>
      <w:r w:rsidRPr="00C54881">
        <w:rPr>
          <w:rStyle w:val="Emphasis"/>
          <w:rFonts w:eastAsiaTheme="majorEastAsia"/>
          <w:color w:val="000000" w:themeColor="text1"/>
        </w:rPr>
        <w:t>Early Help services</w:t>
      </w:r>
      <w:r w:rsidRPr="00C54881">
        <w:rPr>
          <w:color w:val="000000" w:themeColor="text1"/>
        </w:rPr>
        <w:t>. Available at:</w:t>
      </w:r>
      <w:r w:rsidRPr="00C54881">
        <w:rPr>
          <w:rStyle w:val="apple-converted-space"/>
          <w:rFonts w:eastAsiaTheme="majorEastAsia"/>
          <w:color w:val="000000" w:themeColor="text1"/>
        </w:rPr>
        <w:t> </w:t>
      </w:r>
      <w:hyperlink r:id="rId11" w:tgtFrame="_new" w:history="1">
        <w:r w:rsidRPr="00C54881">
          <w:rPr>
            <w:rStyle w:val="Hyperlink"/>
            <w:rFonts w:eastAsiaTheme="majorEastAsia"/>
            <w:color w:val="000000" w:themeColor="text1"/>
          </w:rPr>
          <w:t>https://www.norfolk.gov.uk</w:t>
        </w:r>
      </w:hyperlink>
    </w:p>
    <w:p w14:paraId="79E22272" w14:textId="77777777" w:rsidR="00F06407" w:rsidRPr="00C54881" w:rsidRDefault="00F06407" w:rsidP="00F06407">
      <w:pPr>
        <w:pStyle w:val="NormalWeb"/>
        <w:rPr>
          <w:color w:val="000000" w:themeColor="text1"/>
        </w:rPr>
      </w:pPr>
      <w:r w:rsidRPr="00C54881">
        <w:rPr>
          <w:color w:val="000000" w:themeColor="text1"/>
        </w:rPr>
        <w:t>Parton, N. (2014)</w:t>
      </w:r>
      <w:r w:rsidRPr="00C54881">
        <w:rPr>
          <w:rStyle w:val="apple-converted-space"/>
          <w:rFonts w:eastAsiaTheme="majorEastAsia"/>
          <w:color w:val="000000" w:themeColor="text1"/>
        </w:rPr>
        <w:t> </w:t>
      </w:r>
      <w:r w:rsidRPr="00C54881">
        <w:rPr>
          <w:rStyle w:val="Emphasis"/>
          <w:rFonts w:eastAsiaTheme="majorEastAsia"/>
          <w:color w:val="000000" w:themeColor="text1"/>
        </w:rPr>
        <w:t>The politics of child protection: Contemporary developments and future directions</w:t>
      </w:r>
      <w:r w:rsidRPr="00C54881">
        <w:rPr>
          <w:color w:val="000000" w:themeColor="text1"/>
        </w:rPr>
        <w:t>. Basingstoke: Palgrave Macmillan.</w:t>
      </w:r>
    </w:p>
    <w:p w14:paraId="73505C82" w14:textId="77777777" w:rsidR="00F06407" w:rsidRPr="00C54881" w:rsidRDefault="00F06407" w:rsidP="00F06407">
      <w:pPr>
        <w:pStyle w:val="NormalWeb"/>
        <w:rPr>
          <w:color w:val="000000" w:themeColor="text1"/>
        </w:rPr>
      </w:pPr>
      <w:r w:rsidRPr="00C54881">
        <w:rPr>
          <w:color w:val="000000" w:themeColor="text1"/>
        </w:rPr>
        <w:t>Pinkney, S. (2011)</w:t>
      </w:r>
      <w:r w:rsidRPr="00C54881">
        <w:rPr>
          <w:rStyle w:val="apple-converted-space"/>
          <w:rFonts w:eastAsiaTheme="majorEastAsia"/>
          <w:color w:val="000000" w:themeColor="text1"/>
        </w:rPr>
        <w:t> </w:t>
      </w:r>
      <w:r w:rsidRPr="00C54881">
        <w:rPr>
          <w:rStyle w:val="Emphasis"/>
          <w:rFonts w:eastAsiaTheme="majorEastAsia"/>
          <w:color w:val="000000" w:themeColor="text1"/>
        </w:rPr>
        <w:t>Understanding early intervention in safeguarding children</w:t>
      </w:r>
      <w:r w:rsidRPr="00C54881">
        <w:rPr>
          <w:color w:val="000000" w:themeColor="text1"/>
        </w:rPr>
        <w:t>. London: Jessica Kingsley.</w:t>
      </w:r>
    </w:p>
    <w:p w14:paraId="6CF9D30C" w14:textId="77777777" w:rsidR="00F06407" w:rsidRPr="00C54881" w:rsidRDefault="00F06407" w:rsidP="00F06407">
      <w:pPr>
        <w:pStyle w:val="NormalWeb"/>
        <w:rPr>
          <w:color w:val="000000" w:themeColor="text1"/>
        </w:rPr>
      </w:pPr>
      <w:r w:rsidRPr="00C54881">
        <w:rPr>
          <w:color w:val="000000" w:themeColor="text1"/>
        </w:rPr>
        <w:t>Staffordshire County Council (2026)</w:t>
      </w:r>
      <w:r w:rsidRPr="00C54881">
        <w:rPr>
          <w:rStyle w:val="apple-converted-space"/>
          <w:rFonts w:eastAsiaTheme="majorEastAsia"/>
          <w:color w:val="000000" w:themeColor="text1"/>
        </w:rPr>
        <w:t> </w:t>
      </w:r>
      <w:r w:rsidRPr="00C54881">
        <w:rPr>
          <w:rStyle w:val="Emphasis"/>
          <w:rFonts w:eastAsiaTheme="majorEastAsia"/>
          <w:color w:val="000000" w:themeColor="text1"/>
        </w:rPr>
        <w:t>Early Help and family support</w:t>
      </w:r>
      <w:r w:rsidRPr="00C54881">
        <w:rPr>
          <w:color w:val="000000" w:themeColor="text1"/>
        </w:rPr>
        <w:t>. Available at:</w:t>
      </w:r>
      <w:r w:rsidRPr="00C54881">
        <w:rPr>
          <w:rStyle w:val="apple-converted-space"/>
          <w:rFonts w:eastAsiaTheme="majorEastAsia"/>
          <w:color w:val="000000" w:themeColor="text1"/>
        </w:rPr>
        <w:t> </w:t>
      </w:r>
      <w:hyperlink r:id="rId12" w:tgtFrame="_new" w:history="1">
        <w:r w:rsidRPr="00C54881">
          <w:rPr>
            <w:rStyle w:val="Hyperlink"/>
            <w:rFonts w:eastAsiaTheme="majorEastAsia"/>
            <w:color w:val="000000" w:themeColor="text1"/>
          </w:rPr>
          <w:t>https://www.staffordshire.gov.uk</w:t>
        </w:r>
      </w:hyperlink>
    </w:p>
    <w:p w14:paraId="3F67AC3A" w14:textId="77777777" w:rsidR="00F06407" w:rsidRPr="00F06407" w:rsidRDefault="00F06407" w:rsidP="00E71FE3">
      <w:pPr>
        <w:pStyle w:val="NormalWeb"/>
        <w:rPr>
          <w:color w:val="70AD47" w:themeColor="accent6"/>
        </w:rPr>
      </w:pPr>
    </w:p>
    <w:p w14:paraId="3D926844" w14:textId="77777777" w:rsidR="00E71FE3" w:rsidRPr="00F06407" w:rsidRDefault="00E71FE3" w:rsidP="00090FF2">
      <w:pPr>
        <w:pStyle w:val="NormalWeb"/>
        <w:rPr>
          <w:color w:val="70AD47" w:themeColor="accent6"/>
        </w:rPr>
      </w:pPr>
    </w:p>
    <w:p w14:paraId="7575D75C" w14:textId="77777777" w:rsidR="00090FF2" w:rsidRPr="00090FF2" w:rsidRDefault="00090FF2" w:rsidP="00090FF2">
      <w:pPr>
        <w:spacing w:before="100" w:beforeAutospacing="1" w:after="100" w:afterAutospacing="1"/>
        <w:rPr>
          <w:color w:val="70AD47" w:themeColor="accent6"/>
        </w:rPr>
      </w:pPr>
    </w:p>
    <w:p w14:paraId="333081FA" w14:textId="34B5F826" w:rsidR="00090FF2" w:rsidRPr="00090FF2" w:rsidRDefault="00090FF2" w:rsidP="00090FF2">
      <w:pPr>
        <w:rPr>
          <w:color w:val="70AD47" w:themeColor="accent6"/>
        </w:rPr>
      </w:pPr>
    </w:p>
    <w:p w14:paraId="092B0ADB" w14:textId="77777777" w:rsidR="00090FF2" w:rsidRPr="00090FF2" w:rsidRDefault="00090FF2" w:rsidP="00090FF2">
      <w:pPr>
        <w:pBdr>
          <w:top w:val="single" w:sz="6" w:space="1" w:color="auto"/>
        </w:pBdr>
        <w:jc w:val="center"/>
        <w:rPr>
          <w:rFonts w:ascii="Arial" w:hAnsi="Arial" w:cs="Arial"/>
          <w:vanish/>
          <w:color w:val="70AD47" w:themeColor="accent6"/>
          <w:sz w:val="16"/>
          <w:szCs w:val="16"/>
        </w:rPr>
      </w:pPr>
      <w:r w:rsidRPr="00090FF2">
        <w:rPr>
          <w:rFonts w:ascii="Arial" w:hAnsi="Arial" w:cs="Arial"/>
          <w:vanish/>
          <w:color w:val="70AD47" w:themeColor="accent6"/>
          <w:sz w:val="16"/>
          <w:szCs w:val="16"/>
        </w:rPr>
        <w:lastRenderedPageBreak/>
        <w:t>Bottom of Form</w:t>
      </w:r>
    </w:p>
    <w:p w14:paraId="6B2AC179" w14:textId="77777777" w:rsidR="00090FF2" w:rsidRPr="008F72E8" w:rsidRDefault="00090FF2" w:rsidP="008F72E8">
      <w:pPr>
        <w:spacing w:before="100" w:beforeAutospacing="1" w:after="100" w:afterAutospacing="1"/>
        <w:rPr>
          <w:color w:val="70AD47" w:themeColor="accent6"/>
        </w:rPr>
      </w:pPr>
    </w:p>
    <w:p w14:paraId="32FF0B93" w14:textId="77777777" w:rsidR="008F72E8" w:rsidRPr="00CB5644" w:rsidRDefault="008F72E8" w:rsidP="00A53062">
      <w:pPr>
        <w:rPr>
          <w:color w:val="FFFFFF" w:themeColor="background1"/>
        </w:rPr>
      </w:pPr>
    </w:p>
    <w:p w14:paraId="5BE69CA5" w14:textId="77777777" w:rsidR="001B1FC6" w:rsidRPr="00CB5644" w:rsidRDefault="001B1FC6" w:rsidP="001B1FC6">
      <w:pPr>
        <w:rPr>
          <w:color w:val="FFFFFF" w:themeColor="background1"/>
        </w:rPr>
      </w:pPr>
    </w:p>
    <w:sectPr w:rsidR="001B1FC6" w:rsidRPr="00CB56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17975" w14:textId="77777777" w:rsidR="009724EE" w:rsidRDefault="009724EE" w:rsidP="009B089B">
      <w:r>
        <w:separator/>
      </w:r>
    </w:p>
  </w:endnote>
  <w:endnote w:type="continuationSeparator" w:id="0">
    <w:p w14:paraId="6B5D9125" w14:textId="77777777" w:rsidR="009724EE" w:rsidRDefault="009724EE" w:rsidP="009B0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220ED" w14:textId="77777777" w:rsidR="009724EE" w:rsidRDefault="009724EE" w:rsidP="009B089B">
      <w:r>
        <w:separator/>
      </w:r>
    </w:p>
  </w:footnote>
  <w:footnote w:type="continuationSeparator" w:id="0">
    <w:p w14:paraId="5F37EE09" w14:textId="77777777" w:rsidR="009724EE" w:rsidRDefault="009724EE" w:rsidP="009B08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22951"/>
    <w:multiLevelType w:val="multilevel"/>
    <w:tmpl w:val="ABDC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7D1C53"/>
    <w:multiLevelType w:val="multilevel"/>
    <w:tmpl w:val="97F4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816284">
    <w:abstractNumId w:val="0"/>
  </w:num>
  <w:num w:numId="2" w16cid:durableId="968626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A3"/>
    <w:rsid w:val="00090FF2"/>
    <w:rsid w:val="00115D92"/>
    <w:rsid w:val="00165290"/>
    <w:rsid w:val="001B1FC6"/>
    <w:rsid w:val="002B158A"/>
    <w:rsid w:val="002B7E48"/>
    <w:rsid w:val="002C70A3"/>
    <w:rsid w:val="00306E28"/>
    <w:rsid w:val="00325EB2"/>
    <w:rsid w:val="003871A2"/>
    <w:rsid w:val="003B6D86"/>
    <w:rsid w:val="003C266A"/>
    <w:rsid w:val="003F3AC9"/>
    <w:rsid w:val="00415B10"/>
    <w:rsid w:val="0056397E"/>
    <w:rsid w:val="005C616B"/>
    <w:rsid w:val="005D0769"/>
    <w:rsid w:val="005D6506"/>
    <w:rsid w:val="006659BE"/>
    <w:rsid w:val="0075721D"/>
    <w:rsid w:val="0077280F"/>
    <w:rsid w:val="00772B62"/>
    <w:rsid w:val="007B6E32"/>
    <w:rsid w:val="007C3C3F"/>
    <w:rsid w:val="00881D0A"/>
    <w:rsid w:val="008D1B92"/>
    <w:rsid w:val="008D57F8"/>
    <w:rsid w:val="008D5DC5"/>
    <w:rsid w:val="008E5DD0"/>
    <w:rsid w:val="008F72E8"/>
    <w:rsid w:val="009724EE"/>
    <w:rsid w:val="009B089B"/>
    <w:rsid w:val="009F6E92"/>
    <w:rsid w:val="00A12E02"/>
    <w:rsid w:val="00A3596A"/>
    <w:rsid w:val="00A53062"/>
    <w:rsid w:val="00AB79C1"/>
    <w:rsid w:val="00B410FB"/>
    <w:rsid w:val="00B6256E"/>
    <w:rsid w:val="00B94B5B"/>
    <w:rsid w:val="00BC1A32"/>
    <w:rsid w:val="00C54881"/>
    <w:rsid w:val="00C54F94"/>
    <w:rsid w:val="00C57534"/>
    <w:rsid w:val="00C8260C"/>
    <w:rsid w:val="00CB1C86"/>
    <w:rsid w:val="00CB5644"/>
    <w:rsid w:val="00D01F5B"/>
    <w:rsid w:val="00D44048"/>
    <w:rsid w:val="00DE3CB5"/>
    <w:rsid w:val="00E01604"/>
    <w:rsid w:val="00E40B2F"/>
    <w:rsid w:val="00E71FE3"/>
    <w:rsid w:val="00E7539C"/>
    <w:rsid w:val="00F06407"/>
    <w:rsid w:val="00FA1D7B"/>
    <w:rsid w:val="00FB6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E957"/>
  <w15:chartTrackingRefBased/>
  <w15:docId w15:val="{96FAB3DF-6B64-8148-BBD4-3A988DD3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FF2"/>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C70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C70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C70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C70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70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70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0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0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0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0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C70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C70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C70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70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7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0A3"/>
    <w:rPr>
      <w:rFonts w:eastAsiaTheme="majorEastAsia" w:cstheme="majorBidi"/>
      <w:color w:val="272727" w:themeColor="text1" w:themeTint="D8"/>
    </w:rPr>
  </w:style>
  <w:style w:type="paragraph" w:styleId="Title">
    <w:name w:val="Title"/>
    <w:basedOn w:val="Normal"/>
    <w:next w:val="Normal"/>
    <w:link w:val="TitleChar"/>
    <w:uiPriority w:val="10"/>
    <w:qFormat/>
    <w:rsid w:val="002C70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0A3"/>
    <w:pPr>
      <w:spacing w:before="160"/>
      <w:jc w:val="center"/>
    </w:pPr>
    <w:rPr>
      <w:i/>
      <w:iCs/>
      <w:color w:val="404040" w:themeColor="text1" w:themeTint="BF"/>
    </w:rPr>
  </w:style>
  <w:style w:type="character" w:customStyle="1" w:styleId="QuoteChar">
    <w:name w:val="Quote Char"/>
    <w:basedOn w:val="DefaultParagraphFont"/>
    <w:link w:val="Quote"/>
    <w:uiPriority w:val="29"/>
    <w:rsid w:val="002C70A3"/>
    <w:rPr>
      <w:i/>
      <w:iCs/>
      <w:color w:val="404040" w:themeColor="text1" w:themeTint="BF"/>
    </w:rPr>
  </w:style>
  <w:style w:type="paragraph" w:styleId="ListParagraph">
    <w:name w:val="List Paragraph"/>
    <w:basedOn w:val="Normal"/>
    <w:uiPriority w:val="34"/>
    <w:qFormat/>
    <w:rsid w:val="002C70A3"/>
    <w:pPr>
      <w:ind w:left="720"/>
      <w:contextualSpacing/>
    </w:pPr>
  </w:style>
  <w:style w:type="character" w:styleId="IntenseEmphasis">
    <w:name w:val="Intense Emphasis"/>
    <w:basedOn w:val="DefaultParagraphFont"/>
    <w:uiPriority w:val="21"/>
    <w:qFormat/>
    <w:rsid w:val="002C70A3"/>
    <w:rPr>
      <w:i/>
      <w:iCs/>
      <w:color w:val="2F5496" w:themeColor="accent1" w:themeShade="BF"/>
    </w:rPr>
  </w:style>
  <w:style w:type="paragraph" w:styleId="IntenseQuote">
    <w:name w:val="Intense Quote"/>
    <w:basedOn w:val="Normal"/>
    <w:next w:val="Normal"/>
    <w:link w:val="IntenseQuoteChar"/>
    <w:uiPriority w:val="30"/>
    <w:qFormat/>
    <w:rsid w:val="002C70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70A3"/>
    <w:rPr>
      <w:i/>
      <w:iCs/>
      <w:color w:val="2F5496" w:themeColor="accent1" w:themeShade="BF"/>
    </w:rPr>
  </w:style>
  <w:style w:type="character" w:styleId="IntenseReference">
    <w:name w:val="Intense Reference"/>
    <w:basedOn w:val="DefaultParagraphFont"/>
    <w:uiPriority w:val="32"/>
    <w:qFormat/>
    <w:rsid w:val="002C70A3"/>
    <w:rPr>
      <w:b/>
      <w:bCs/>
      <w:smallCaps/>
      <w:color w:val="2F5496" w:themeColor="accent1" w:themeShade="BF"/>
      <w:spacing w:val="5"/>
    </w:rPr>
  </w:style>
  <w:style w:type="paragraph" w:styleId="Header">
    <w:name w:val="header"/>
    <w:basedOn w:val="Normal"/>
    <w:link w:val="HeaderChar"/>
    <w:uiPriority w:val="99"/>
    <w:unhideWhenUsed/>
    <w:rsid w:val="009B089B"/>
    <w:pPr>
      <w:tabs>
        <w:tab w:val="center" w:pos="4680"/>
        <w:tab w:val="right" w:pos="9360"/>
      </w:tabs>
    </w:pPr>
  </w:style>
  <w:style w:type="character" w:customStyle="1" w:styleId="HeaderChar">
    <w:name w:val="Header Char"/>
    <w:basedOn w:val="DefaultParagraphFont"/>
    <w:link w:val="Header"/>
    <w:uiPriority w:val="99"/>
    <w:rsid w:val="009B089B"/>
  </w:style>
  <w:style w:type="paragraph" w:styleId="Footer">
    <w:name w:val="footer"/>
    <w:basedOn w:val="Normal"/>
    <w:link w:val="FooterChar"/>
    <w:uiPriority w:val="99"/>
    <w:unhideWhenUsed/>
    <w:rsid w:val="009B089B"/>
    <w:pPr>
      <w:tabs>
        <w:tab w:val="center" w:pos="4680"/>
        <w:tab w:val="right" w:pos="9360"/>
      </w:tabs>
    </w:pPr>
  </w:style>
  <w:style w:type="character" w:customStyle="1" w:styleId="FooterChar">
    <w:name w:val="Footer Char"/>
    <w:basedOn w:val="DefaultParagraphFont"/>
    <w:link w:val="Footer"/>
    <w:uiPriority w:val="99"/>
    <w:rsid w:val="009B089B"/>
  </w:style>
  <w:style w:type="paragraph" w:styleId="NormalWeb">
    <w:name w:val="Normal (Web)"/>
    <w:basedOn w:val="Normal"/>
    <w:uiPriority w:val="99"/>
    <w:semiHidden/>
    <w:unhideWhenUsed/>
    <w:rsid w:val="008F72E8"/>
    <w:pPr>
      <w:spacing w:before="100" w:beforeAutospacing="1" w:after="100" w:afterAutospacing="1"/>
    </w:pPr>
  </w:style>
  <w:style w:type="character" w:customStyle="1" w:styleId="apple-converted-space">
    <w:name w:val="apple-converted-space"/>
    <w:basedOn w:val="DefaultParagraphFont"/>
    <w:rsid w:val="008F72E8"/>
  </w:style>
  <w:style w:type="character" w:customStyle="1" w:styleId="whitespace-normal">
    <w:name w:val="whitespace-normal"/>
    <w:basedOn w:val="DefaultParagraphFont"/>
    <w:rsid w:val="008F72E8"/>
  </w:style>
  <w:style w:type="character" w:styleId="Strong">
    <w:name w:val="Strong"/>
    <w:basedOn w:val="DefaultParagraphFont"/>
    <w:uiPriority w:val="22"/>
    <w:qFormat/>
    <w:rsid w:val="008F72E8"/>
    <w:rPr>
      <w:b/>
      <w:bCs/>
    </w:rPr>
  </w:style>
  <w:style w:type="character" w:customStyle="1" w:styleId="group-hoverentity-accent">
    <w:name w:val="group-hover:entity-accent"/>
    <w:basedOn w:val="DefaultParagraphFont"/>
    <w:rsid w:val="00090FF2"/>
  </w:style>
  <w:style w:type="paragraph" w:styleId="z-TopofForm">
    <w:name w:val="HTML Top of Form"/>
    <w:basedOn w:val="Normal"/>
    <w:next w:val="Normal"/>
    <w:link w:val="z-TopofFormChar"/>
    <w:hidden/>
    <w:uiPriority w:val="99"/>
    <w:semiHidden/>
    <w:unhideWhenUsed/>
    <w:rsid w:val="00090FF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90FF2"/>
    <w:rPr>
      <w:rFonts w:ascii="Arial" w:eastAsia="Times New Roman" w:hAnsi="Arial" w:cs="Arial"/>
      <w:vanish/>
      <w:kern w:val="0"/>
      <w:sz w:val="16"/>
      <w:szCs w:val="16"/>
      <w14:ligatures w14:val="none"/>
    </w:rPr>
  </w:style>
  <w:style w:type="paragraph" w:customStyle="1" w:styleId="placeholder">
    <w:name w:val="placeholder"/>
    <w:basedOn w:val="Normal"/>
    <w:rsid w:val="00090FF2"/>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090FF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90FF2"/>
    <w:rPr>
      <w:rFonts w:ascii="Arial" w:eastAsia="Times New Roman" w:hAnsi="Arial" w:cs="Arial"/>
      <w:vanish/>
      <w:kern w:val="0"/>
      <w:sz w:val="16"/>
      <w:szCs w:val="16"/>
      <w14:ligatures w14:val="none"/>
    </w:rPr>
  </w:style>
  <w:style w:type="character" w:styleId="Emphasis">
    <w:name w:val="Emphasis"/>
    <w:basedOn w:val="DefaultParagraphFont"/>
    <w:uiPriority w:val="20"/>
    <w:qFormat/>
    <w:rsid w:val="00090FF2"/>
    <w:rPr>
      <w:i/>
      <w:iCs/>
    </w:rPr>
  </w:style>
  <w:style w:type="character" w:styleId="Hyperlink">
    <w:name w:val="Hyperlink"/>
    <w:basedOn w:val="DefaultParagraphFont"/>
    <w:uiPriority w:val="99"/>
    <w:semiHidden/>
    <w:unhideWhenUsed/>
    <w:rsid w:val="00F064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fford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folk.gov.uk/" TargetMode="External"/><Relationship Id="rId5" Type="http://schemas.openxmlformats.org/officeDocument/2006/relationships/footnotes" Target="footnotes.xml"/><Relationship Id="rId10" Type="http://schemas.openxmlformats.org/officeDocument/2006/relationships/hyperlink" Target="https://www.nspcc.org.uk/" TargetMode="External"/><Relationship Id="rId4" Type="http://schemas.openxmlformats.org/officeDocument/2006/relationships/webSettings" Target="webSettings.xml"/><Relationship Id="rId9" Type="http://schemas.openxmlformats.org/officeDocument/2006/relationships/hyperlink" Target="https://www.leicestershir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2984</Words>
  <Characters>16534</Characters>
  <Application>Microsoft Office Word</Application>
  <DocSecurity>0</DocSecurity>
  <Lines>258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pattvean</dc:creator>
  <cp:keywords/>
  <dc:description/>
  <cp:lastModifiedBy>sami pattvean</cp:lastModifiedBy>
  <cp:revision>2</cp:revision>
  <cp:lastPrinted>2026-04-22T22:57:00Z</cp:lastPrinted>
  <dcterms:created xsi:type="dcterms:W3CDTF">2026-04-23T09:31:00Z</dcterms:created>
  <dcterms:modified xsi:type="dcterms:W3CDTF">2026-04-23T09:31:00Z</dcterms:modified>
</cp:coreProperties>
</file>