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left"/>
        <w:rPr>
          <w:b w:val="1"/>
          <w:sz w:val="36"/>
          <w:szCs w:val="36"/>
        </w:rPr>
      </w:pPr>
      <w:r w:rsidDel="00000000" w:rsidR="00000000" w:rsidRPr="00000000">
        <w:rPr>
          <w:b w:val="1"/>
          <w:sz w:val="36"/>
          <w:szCs w:val="36"/>
          <w:rtl w:val="0"/>
        </w:rPr>
        <w:t xml:space="preserve">PROBLEM SOLVING AND DECISION MAKING</w:t>
      </w:r>
    </w:p>
    <w:p w:rsidR="00000000" w:rsidDel="00000000" w:rsidP="00000000" w:rsidRDefault="00000000" w:rsidRPr="00000000" w14:paraId="00000002">
      <w:pPr>
        <w:spacing w:line="276" w:lineRule="auto"/>
        <w:jc w:val="left"/>
        <w:rPr>
          <w:b w:val="1"/>
          <w:sz w:val="36"/>
          <w:szCs w:val="36"/>
        </w:rPr>
      </w:pPr>
      <w:r w:rsidDel="00000000" w:rsidR="00000000" w:rsidRPr="00000000">
        <w:rPr>
          <w:b w:val="1"/>
          <w:sz w:val="36"/>
          <w:szCs w:val="36"/>
          <w:rtl w:val="0"/>
        </w:rPr>
        <w:t xml:space="preserve">Name: Ruvi Miah</w:t>
      </w:r>
    </w:p>
    <w:p w:rsidR="00000000" w:rsidDel="00000000" w:rsidP="00000000" w:rsidRDefault="00000000" w:rsidRPr="00000000" w14:paraId="00000003">
      <w:pPr>
        <w:spacing w:line="276" w:lineRule="auto"/>
        <w:jc w:val="left"/>
        <w:rPr>
          <w:b w:val="1"/>
          <w:sz w:val="36"/>
          <w:szCs w:val="36"/>
        </w:rPr>
      </w:pPr>
      <w:r w:rsidDel="00000000" w:rsidR="00000000" w:rsidRPr="00000000">
        <w:rPr>
          <w:b w:val="1"/>
          <w:sz w:val="36"/>
          <w:szCs w:val="36"/>
          <w:rtl w:val="0"/>
        </w:rPr>
        <w:t xml:space="preserve">Lecture: Afzal Nannua</w:t>
      </w:r>
    </w:p>
    <w:p w:rsidR="00000000" w:rsidDel="00000000" w:rsidP="00000000" w:rsidRDefault="00000000" w:rsidRPr="00000000" w14:paraId="00000004">
      <w:pPr>
        <w:spacing w:line="276" w:lineRule="auto"/>
        <w:jc w:val="left"/>
        <w:rPr>
          <w:b w:val="1"/>
          <w:sz w:val="36"/>
          <w:szCs w:val="36"/>
        </w:rPr>
      </w:pPr>
      <w:r w:rsidDel="00000000" w:rsidR="00000000" w:rsidRPr="00000000">
        <w:rPr>
          <w:b w:val="1"/>
          <w:sz w:val="36"/>
          <w:szCs w:val="36"/>
          <w:rtl w:val="0"/>
        </w:rPr>
        <w:t xml:space="preserve">Code: BMSK4004</w:t>
      </w:r>
    </w:p>
    <w:p w:rsidR="00000000" w:rsidDel="00000000" w:rsidP="00000000" w:rsidRDefault="00000000" w:rsidRPr="00000000" w14:paraId="00000005">
      <w:pPr>
        <w:spacing w:line="276" w:lineRule="auto"/>
        <w:jc w:val="left"/>
        <w:rPr>
          <w:b w:val="1"/>
          <w:sz w:val="36"/>
          <w:szCs w:val="36"/>
        </w:rPr>
      </w:pPr>
      <w:r w:rsidDel="00000000" w:rsidR="00000000" w:rsidRPr="00000000">
        <w:rPr>
          <w:rtl w:val="0"/>
        </w:rPr>
      </w:r>
    </w:p>
    <w:p w:rsidR="00000000" w:rsidDel="00000000" w:rsidP="00000000" w:rsidRDefault="00000000" w:rsidRPr="00000000" w14:paraId="00000006">
      <w:pPr>
        <w:spacing w:line="276"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7">
      <w:pPr>
        <w:spacing w:line="276" w:lineRule="auto"/>
        <w:jc w:val="center"/>
        <w:rPr>
          <w:b w:val="1"/>
          <w:sz w:val="28"/>
          <w:szCs w:val="28"/>
        </w:rPr>
      </w:pPr>
      <w:r w:rsidDel="00000000" w:rsidR="00000000" w:rsidRPr="00000000">
        <w:rPr>
          <w:b w:val="1"/>
          <w:sz w:val="28"/>
          <w:szCs w:val="28"/>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bookmarkStart w:colFirst="0" w:colLast="0" w:name="_gjdgxs" w:id="0"/>
          <w:bookmarkEnd w:id="0"/>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Identifying issues in Iceland Foods</w:t>
              <w:tab/>
              <w:t xml:space="preserve">3</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Seven steps of problem solving</w:t>
              <w:tab/>
              <w:t xml:space="preserve">5</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Necessity of framework</w:t>
              <w:tab/>
              <w:t xml:space="preserve">7</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Fishbone analysis</w:t>
              <w:tab/>
              <w:t xml:space="preserve">8</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Results</w:t>
              <w:tab/>
              <w:t xml:space="preserve">11</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Decision for addressing the problem</w:t>
              <w:tab/>
              <w:t xml:space="preserve">12</w:t>
            </w:r>
          </w:hyperlink>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 and Recommendation</w:t>
              <w:tab/>
              <w:t xml:space="preserve">13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1">
      <w:pPr>
        <w:spacing w:line="276" w:lineRule="auto"/>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30j0zll" w:id="1"/>
      <w:bookmarkEnd w:id="1"/>
      <w:r w:rsidDel="00000000" w:rsidR="00000000" w:rsidRPr="00000000">
        <w:rPr>
          <w:rtl w:val="0"/>
        </w:rPr>
        <w:t xml:space="preserve">Introduction </w:t>
      </w:r>
    </w:p>
    <w:p w:rsidR="00000000" w:rsidDel="00000000" w:rsidP="00000000" w:rsidRDefault="00000000" w:rsidRPr="00000000" w14:paraId="00000013">
      <w:pPr>
        <w:rPr/>
      </w:pPr>
      <w:r w:rsidDel="00000000" w:rsidR="00000000" w:rsidRPr="00000000">
        <w:rPr>
          <w:rtl w:val="0"/>
        </w:rPr>
        <w:t xml:space="preserve">In this era of rapidly growing competition, it is essential for any company to bring out their best efforts for long time survival in the market. There are numerous obstructions and issues which may emerge and pose as a major threat for any company. However, with strategic approaches and significant planning, these issues are generally addressed in most efficient manners in order to maintain the functionality of the company in the long run. It is important that the prevalent issues which may hinder progress of the organization are identified and appropriate steps are taken to tackle the potential barriers in most effective ways. Hence, managers, within most of the organisations, hold a crucial responsibility, out of many others, to make decisions which would be addressing and resolving problems within the organisation and the company would keep continuing its operations properly. Problem solving is, hence, recognised as an essential skill that a manager requires possessing, in current business context (Van Aken and Berends, 2018). Be the nature of the problem simple, complex, small, or large, it requires implementation of suitable approach in order to get resolved. Therefore, any manager or leader is expected to have a logical and practical capability in order to address the problem in suitable manner. </w:t>
      </w:r>
    </w:p>
    <w:p w:rsidR="00000000" w:rsidDel="00000000" w:rsidP="00000000" w:rsidRDefault="00000000" w:rsidRPr="00000000" w14:paraId="00000014">
      <w:pPr>
        <w:rPr/>
      </w:pPr>
      <w:r w:rsidDel="00000000" w:rsidR="00000000" w:rsidRPr="00000000">
        <w:rPr>
          <w:rtl w:val="0"/>
        </w:rPr>
        <w:t xml:space="preserve">This specific report identifies and analyses the issues prevalent in Iceland Foods with the help of proper theoretical models and structural frameworks. On the basis of the thorough analysis, the root causes are highlighted and a suitable solution has been tried to be proposed. The steps that can be taken by the manager or leader of the company to be able to resolve the issues have been discussed in more details which would ensure that an in-depth analysis is done and positive outcomes are anticipated (Yang, M. and Gabrielsson, 2017). </w:t>
      </w:r>
    </w:p>
    <w:p w:rsidR="00000000" w:rsidDel="00000000" w:rsidP="00000000" w:rsidRDefault="00000000" w:rsidRPr="00000000" w14:paraId="00000015">
      <w:pPr>
        <w:pStyle w:val="Heading1"/>
        <w:rPr/>
      </w:pPr>
      <w:bookmarkStart w:colFirst="0" w:colLast="0" w:name="_1fob9te" w:id="2"/>
      <w:bookmarkEnd w:id="2"/>
      <w:r w:rsidDel="00000000" w:rsidR="00000000" w:rsidRPr="00000000">
        <w:rPr>
          <w:rtl w:val="0"/>
        </w:rPr>
      </w:r>
    </w:p>
    <w:p w:rsidR="00000000" w:rsidDel="00000000" w:rsidP="00000000" w:rsidRDefault="00000000" w:rsidRPr="00000000" w14:paraId="00000016">
      <w:pPr>
        <w:pStyle w:val="Heading1"/>
        <w:rPr/>
      </w:pPr>
      <w:bookmarkStart w:colFirst="0" w:colLast="0" w:name="_7xq1on9n243c" w:id="3"/>
      <w:bookmarkEnd w:id="3"/>
      <w:r w:rsidDel="00000000" w:rsidR="00000000" w:rsidRPr="00000000">
        <w:rPr>
          <w:rtl w:val="0"/>
        </w:rPr>
      </w:r>
    </w:p>
    <w:p w:rsidR="00000000" w:rsidDel="00000000" w:rsidP="00000000" w:rsidRDefault="00000000" w:rsidRPr="00000000" w14:paraId="00000017">
      <w:pPr>
        <w:pStyle w:val="Heading1"/>
        <w:rPr/>
      </w:pPr>
      <w:bookmarkStart w:colFirst="0" w:colLast="0" w:name="_o2q1dn6j9w3g" w:id="4"/>
      <w:bookmarkEnd w:id="4"/>
      <w:r w:rsidDel="00000000" w:rsidR="00000000" w:rsidRPr="00000000">
        <w:rPr>
          <w:rtl w:val="0"/>
        </w:rPr>
      </w:r>
    </w:p>
    <w:p w:rsidR="00000000" w:rsidDel="00000000" w:rsidP="00000000" w:rsidRDefault="00000000" w:rsidRPr="00000000" w14:paraId="00000018">
      <w:pPr>
        <w:pStyle w:val="Heading1"/>
        <w:rPr/>
      </w:pPr>
      <w:bookmarkStart w:colFirst="0" w:colLast="0" w:name="_i7iq0latwjyp" w:id="5"/>
      <w:bookmarkEnd w:id="5"/>
      <w:r w:rsidDel="00000000" w:rsidR="00000000" w:rsidRPr="00000000">
        <w:rPr>
          <w:rtl w:val="0"/>
        </w:rPr>
        <w:t xml:space="preserve">Identifying issues in Iceland Foods </w:t>
      </w:r>
    </w:p>
    <w:p w:rsidR="00000000" w:rsidDel="00000000" w:rsidP="00000000" w:rsidRDefault="00000000" w:rsidRPr="00000000" w14:paraId="00000019">
      <w:pPr>
        <w:rPr/>
      </w:pPr>
      <w:r w:rsidDel="00000000" w:rsidR="00000000" w:rsidRPr="00000000">
        <w:rPr>
          <w:rtl w:val="0"/>
        </w:rPr>
        <w:t xml:space="preserve">In order to avoid facing the same problem over and over again, it is important for any organisation to ensure that appropriate measures are taken to identify the prevalent problems from its core and adequate steps and strategies are implemented to eradicate the issue and address the major factors which are escalating the problem. The organisation which is in discussion for this specific study is Iceland Foods Ltd. The supermarket chain, which is majorly known for its specialisation in ranges, is functional in more than 800 locations. The company holds 2.2% shares in UK food market and is largely popular among a specific set of loyal customers. Currently the company employs more than 23,000 individuals in specific job roles. Even though it has been functioning properly, there are certain sets of underlying issues that Iceland requires to focus on in order to increase its overall credibility in a suited manner.</w:t>
      </w:r>
    </w:p>
    <w:p w:rsidR="00000000" w:rsidDel="00000000" w:rsidP="00000000" w:rsidRDefault="00000000" w:rsidRPr="00000000" w14:paraId="0000001A">
      <w:pPr>
        <w:rPr/>
      </w:pPr>
      <w:r w:rsidDel="00000000" w:rsidR="00000000" w:rsidRPr="00000000">
        <w:rPr>
          <w:rtl w:val="0"/>
        </w:rPr>
        <w:t xml:space="preserve">One of the major problems that the company faces is that there is no specific organisational culture which is followed. Even though the company hires a significant number of individuals, who come from different backgrounds and socioeconomic status, it may be seen that there is no specific organisational culture which is being followed by the company which would ensure that their different approaches and ideas are aligned in a synchronised manner which would eventually increase the organisational efficiency in an effective way (Al-Haddad and Kotnour, 2015). </w:t>
      </w:r>
    </w:p>
    <w:p w:rsidR="00000000" w:rsidDel="00000000" w:rsidP="00000000" w:rsidRDefault="00000000" w:rsidRPr="00000000" w14:paraId="0000001B">
      <w:pPr>
        <w:rPr/>
      </w:pPr>
      <w:r w:rsidDel="00000000" w:rsidR="00000000" w:rsidRPr="00000000">
        <w:rPr>
          <w:rtl w:val="0"/>
        </w:rPr>
        <w:t xml:space="preserve">One of the major issues that the organisation faces is the general conflicts emerging between the employees. There are numerous incidences in which it might be seen that the differences in attitudes of employees are reflected in their work front. It may also be seen that the employees are generally unmotivated and are unhappy with their work atmosphere. Due to this reason the overall impact on the performance of the organisation as a whole. There is a lack of synchronised effort and team work is not effective either (Tseng </w:t>
      </w:r>
      <w:r w:rsidDel="00000000" w:rsidR="00000000" w:rsidRPr="00000000">
        <w:rPr>
          <w:i w:val="1"/>
          <w:rtl w:val="0"/>
        </w:rPr>
        <w:t xml:space="preserve">et al</w:t>
      </w:r>
      <w:r w:rsidDel="00000000" w:rsidR="00000000" w:rsidRPr="00000000">
        <w:rPr>
          <w:rtl w:val="0"/>
        </w:rPr>
        <w:t xml:space="preserve">., 2018). The underlying tension due to prevalent conflict is apparent in almost every activity which is being undertaken by the company. </w:t>
      </w:r>
    </w:p>
    <w:p w:rsidR="00000000" w:rsidDel="00000000" w:rsidP="00000000" w:rsidRDefault="00000000" w:rsidRPr="00000000" w14:paraId="0000001C">
      <w:pPr>
        <w:rPr/>
      </w:pPr>
      <w:r w:rsidDel="00000000" w:rsidR="00000000" w:rsidRPr="00000000">
        <w:rPr>
          <w:rtl w:val="0"/>
        </w:rPr>
        <w:t xml:space="preserve">In addition to this, a proper and systematic communication system in which people are exchanging knowledge and feedback and engaging in continuous learning and improvement is also missing in case of Iceland Foods. Hence, while other companies in the supermarket industry are engaging in cut throat competition to mark their position and ensure a secure status in the market, due to lack of overall credibility in knowledge exchange and an integrated culture, it may be seen that the overall satisfaction of the employees are lesser. </w:t>
      </w:r>
    </w:p>
    <w:p w:rsidR="00000000" w:rsidDel="00000000" w:rsidP="00000000" w:rsidRDefault="00000000" w:rsidRPr="00000000" w14:paraId="0000001D">
      <w:pPr>
        <w:rPr/>
      </w:pPr>
      <w:r w:rsidDel="00000000" w:rsidR="00000000" w:rsidRPr="00000000">
        <w:rPr>
          <w:rtl w:val="0"/>
        </w:rPr>
        <w:t xml:space="preserve">The values, assumptions, objectives, and beliefs are not shared by the employees. Hence, their connection with each other, as well as the organisation is bleak and not profound. The psychological environment in which the employees require working is not efficient enough which would ensure that they are able to invest their time and energy to move towards a shared goal (Mo, 2017). Hence, the outcomes which are generally set are not achieved by the company. The scope of growth is reduced. Furthermore, the chances of increase in employee turnover cannot be ignored in any way either. </w:t>
      </w:r>
    </w:p>
    <w:p w:rsidR="00000000" w:rsidDel="00000000" w:rsidP="00000000" w:rsidRDefault="00000000" w:rsidRPr="00000000" w14:paraId="0000001E">
      <w:pPr>
        <w:pStyle w:val="Heading1"/>
        <w:rPr/>
      </w:pPr>
      <w:bookmarkStart w:colFirst="0" w:colLast="0" w:name="_3znysh7" w:id="6"/>
      <w:bookmarkEnd w:id="6"/>
      <w:r w:rsidDel="00000000" w:rsidR="00000000" w:rsidRPr="00000000">
        <w:rPr>
          <w:rtl w:val="0"/>
        </w:rPr>
      </w:r>
    </w:p>
    <w:p w:rsidR="00000000" w:rsidDel="00000000" w:rsidP="00000000" w:rsidRDefault="00000000" w:rsidRPr="00000000" w14:paraId="0000001F">
      <w:pPr>
        <w:pStyle w:val="Heading1"/>
        <w:rPr/>
      </w:pPr>
      <w:bookmarkStart w:colFirst="0" w:colLast="0" w:name="_463xo8oez8az" w:id="7"/>
      <w:bookmarkEnd w:id="7"/>
      <w:r w:rsidDel="00000000" w:rsidR="00000000" w:rsidRPr="00000000">
        <w:rPr>
          <w:rtl w:val="0"/>
        </w:rPr>
      </w:r>
    </w:p>
    <w:p w:rsidR="00000000" w:rsidDel="00000000" w:rsidP="00000000" w:rsidRDefault="00000000" w:rsidRPr="00000000" w14:paraId="00000020">
      <w:pPr>
        <w:pStyle w:val="Heading1"/>
        <w:rPr/>
      </w:pPr>
      <w:bookmarkStart w:colFirst="0" w:colLast="0" w:name="_7cl7mm4qbalr" w:id="8"/>
      <w:bookmarkEnd w:id="8"/>
      <w:r w:rsidDel="00000000" w:rsidR="00000000" w:rsidRPr="00000000">
        <w:rPr>
          <w:rtl w:val="0"/>
        </w:rPr>
      </w:r>
    </w:p>
    <w:p w:rsidR="00000000" w:rsidDel="00000000" w:rsidP="00000000" w:rsidRDefault="00000000" w:rsidRPr="00000000" w14:paraId="00000021">
      <w:pPr>
        <w:pStyle w:val="Heading1"/>
        <w:rPr/>
      </w:pPr>
      <w:bookmarkStart w:colFirst="0" w:colLast="0" w:name="_cbs6i2hyc81w" w:id="9"/>
      <w:bookmarkEnd w:id="9"/>
      <w:r w:rsidDel="00000000" w:rsidR="00000000" w:rsidRPr="00000000">
        <w:rPr>
          <w:rtl w:val="0"/>
        </w:rPr>
      </w:r>
    </w:p>
    <w:p w:rsidR="00000000" w:rsidDel="00000000" w:rsidP="00000000" w:rsidRDefault="00000000" w:rsidRPr="00000000" w14:paraId="00000022">
      <w:pPr>
        <w:pStyle w:val="Heading1"/>
        <w:rPr/>
      </w:pPr>
      <w:bookmarkStart w:colFirst="0" w:colLast="0" w:name="_worbo25jgei3" w:id="10"/>
      <w:bookmarkEnd w:id="10"/>
      <w:r w:rsidDel="00000000" w:rsidR="00000000" w:rsidRPr="00000000">
        <w:rPr>
          <w:rtl w:val="0"/>
        </w:rPr>
      </w:r>
    </w:p>
    <w:p w:rsidR="00000000" w:rsidDel="00000000" w:rsidP="00000000" w:rsidRDefault="00000000" w:rsidRPr="00000000" w14:paraId="00000023">
      <w:pPr>
        <w:pStyle w:val="Heading1"/>
        <w:rPr/>
      </w:pPr>
      <w:bookmarkStart w:colFirst="0" w:colLast="0" w:name="_8t2brzfxgode" w:id="11"/>
      <w:bookmarkEnd w:id="11"/>
      <w:r w:rsidDel="00000000" w:rsidR="00000000" w:rsidRPr="00000000">
        <w:rPr>
          <w:rtl w:val="0"/>
        </w:rPr>
      </w:r>
    </w:p>
    <w:p w:rsidR="00000000" w:rsidDel="00000000" w:rsidP="00000000" w:rsidRDefault="00000000" w:rsidRPr="00000000" w14:paraId="00000024">
      <w:pPr>
        <w:pStyle w:val="Heading1"/>
        <w:rPr/>
      </w:pPr>
      <w:bookmarkStart w:colFirst="0" w:colLast="0" w:name="_a0keolchbpz0" w:id="12"/>
      <w:bookmarkEnd w:id="12"/>
      <w:r w:rsidDel="00000000" w:rsidR="00000000" w:rsidRPr="00000000">
        <w:rPr>
          <w:rtl w:val="0"/>
        </w:rPr>
        <w:t xml:space="preserve">Seven steps of problem solving</w:t>
      </w:r>
    </w:p>
    <w:p w:rsidR="00000000" w:rsidDel="00000000" w:rsidP="00000000" w:rsidRDefault="00000000" w:rsidRPr="00000000" w14:paraId="00000025">
      <w:pPr>
        <w:rPr/>
      </w:pPr>
      <w:r w:rsidDel="00000000" w:rsidR="00000000" w:rsidRPr="00000000">
        <w:rPr>
          <w:rtl w:val="0"/>
        </w:rPr>
        <w:t xml:space="preserve">Solving any prevalent issue with standardised and methodical approach  is known to be best method for understanding the major causes and exploring the impact of any problem on the basis of which planning and implementation of solution is generally done. Since best solutions to any problem may not always be the most obvious ones, it is essential that careful procedures are followed for thorough assessment regarding different aspects for figuring out the most feasible steps to be implemented. Attention to detail is recognised as the key to ensure that the best solutions are implemented for any problem so that the issue never surfaces in future to hinder the progress of the organisation in any way. When it comes to analysing any problem deeply and coming up with the suitable solution, the entire process generally require seven distinct steps (Bardach and Patashnik, 2015). With the help of these steps, it will be easier for any organisation to come up with relevant plans which would address these issues. </w:t>
      </w:r>
    </w:p>
    <w:p w:rsidR="00000000" w:rsidDel="00000000" w:rsidP="00000000" w:rsidRDefault="00000000" w:rsidRPr="00000000" w14:paraId="00000026">
      <w:pPr>
        <w:rPr/>
      </w:pPr>
      <w:r w:rsidDel="00000000" w:rsidR="00000000" w:rsidRPr="00000000">
        <w:rPr>
          <w:b w:val="1"/>
          <w:i w:val="1"/>
          <w:rtl w:val="0"/>
        </w:rPr>
        <w:t xml:space="preserve">Step 1: Identification of the right issue</w:t>
      </w:r>
      <w:r w:rsidDel="00000000" w:rsidR="00000000" w:rsidRPr="00000000">
        <w:rPr>
          <w:rtl w:val="0"/>
        </w:rPr>
        <w:t xml:space="preserve">: One of the most crucial elements for taking suitable business decision is to be able to identify the prevalent problem in most effective way. It is essential that the problem is being specifically focussed on and properly highlighted. This ensures that the chances of confusions within the organisation are avoided effectively. It is also necessary that perspectives of other individuals are taken in order to ensure what is being regarded as a problem by any person is recognised as the same by someone else or not. In addition to ensuring the problem has been identified, it is also necessary to identify that how addressing this problem maybe a significant opportunity as well. </w:t>
      </w:r>
    </w:p>
    <w:p w:rsidR="00000000" w:rsidDel="00000000" w:rsidP="00000000" w:rsidRDefault="00000000" w:rsidRPr="00000000" w14:paraId="00000027">
      <w:pPr>
        <w:rPr/>
      </w:pPr>
      <w:r w:rsidDel="00000000" w:rsidR="00000000" w:rsidRPr="00000000">
        <w:rPr>
          <w:b w:val="1"/>
          <w:i w:val="1"/>
          <w:rtl w:val="0"/>
        </w:rPr>
        <w:t xml:space="preserve">Step 2: Analysis of the problem</w:t>
      </w:r>
      <w:r w:rsidDel="00000000" w:rsidR="00000000" w:rsidRPr="00000000">
        <w:rPr>
          <w:rtl w:val="0"/>
        </w:rPr>
        <w:t xml:space="preserve">: Once the problem is well-defined, it is important that necessary information related to the problem is collected through different sources. It is essential that all aspects of the problems are related with the collected information. Thus, apart from the problem, which are already known, discovering facts related with the issue in a better manner. Proper questions are needed o be formulated for in depth analysis which may be structured as per ‘5 W’s and 1 H.’ Apart from identification of the problem, the influencers of the problem, benefits in resolving the problem, and the resources needed for resolving can be discussed in this stage. In addition to this, in depth questions like how long the problem has been prevailing and how the situations may vary if the issues were not present.</w:t>
      </w:r>
    </w:p>
    <w:p w:rsidR="00000000" w:rsidDel="00000000" w:rsidP="00000000" w:rsidRDefault="00000000" w:rsidRPr="00000000" w14:paraId="00000028">
      <w:pPr>
        <w:rPr/>
      </w:pPr>
      <w:r w:rsidDel="00000000" w:rsidR="00000000" w:rsidRPr="00000000">
        <w:rPr>
          <w:b w:val="1"/>
          <w:i w:val="1"/>
          <w:rtl w:val="0"/>
        </w:rPr>
        <w:t xml:space="preserve">Step 3: Define the problem</w:t>
      </w:r>
      <w:r w:rsidDel="00000000" w:rsidR="00000000" w:rsidRPr="00000000">
        <w:rPr>
          <w:rtl w:val="0"/>
        </w:rPr>
        <w:t xml:space="preserve">:  A problem can be properly defined only after proper identification and analysis has been done. This ensures that the problem can be defined properly as well. Thus, it may be stated that the defining the problems exactly can be defined. In addition to this, defining specifically what is needed to be solved in a proper manner as well. The desired outcome can be also properly defined in this stage. This would ensure that all the members associated in the process have clarity regarding the way in which the study is progressing. </w:t>
      </w:r>
    </w:p>
    <w:p w:rsidR="00000000" w:rsidDel="00000000" w:rsidP="00000000" w:rsidRDefault="00000000" w:rsidRPr="00000000" w14:paraId="00000029">
      <w:pPr>
        <w:rPr/>
      </w:pPr>
      <w:r w:rsidDel="00000000" w:rsidR="00000000" w:rsidRPr="00000000">
        <w:rPr>
          <w:b w:val="1"/>
          <w:i w:val="1"/>
          <w:rtl w:val="0"/>
        </w:rPr>
        <w:t xml:space="preserve">Step 4: Develop Opportunities</w:t>
      </w:r>
      <w:r w:rsidDel="00000000" w:rsidR="00000000" w:rsidRPr="00000000">
        <w:rPr>
          <w:rtl w:val="0"/>
        </w:rPr>
        <w:t xml:space="preserve">: It is essential to have numerous innovative solutions. Since prevalent issues are analysed in-depth, simultaneous processes are necessary to be followed to come up with a suitable solution. Hence, seeking opportunities by attaining advice from experts, brainstorming and analysing the trends that the company has been reflecting can be effective. It is also essential to keep track of the internal and external environment and ensure that the solutions developed are properly aligned with the issues (Fjeldstad and Snow, 2018). </w:t>
      </w:r>
    </w:p>
    <w:p w:rsidR="00000000" w:rsidDel="00000000" w:rsidP="00000000" w:rsidRDefault="00000000" w:rsidRPr="00000000" w14:paraId="0000002A">
      <w:pPr>
        <w:rPr/>
      </w:pPr>
      <w:r w:rsidDel="00000000" w:rsidR="00000000" w:rsidRPr="00000000">
        <w:rPr>
          <w:b w:val="1"/>
          <w:i w:val="1"/>
          <w:rtl w:val="0"/>
        </w:rPr>
        <w:t xml:space="preserve">Step 5: Select solutions</w:t>
      </w:r>
      <w:r w:rsidDel="00000000" w:rsidR="00000000" w:rsidRPr="00000000">
        <w:rPr>
          <w:rtl w:val="0"/>
        </w:rPr>
        <w:t xml:space="preserve">: Even though there are numerous potential solutions and opportunities which are identified in the previous step, it is essential that the most suited one is selected with thorough discussion and analysis. Out of the numerous solutions available, the ones which are in regards with factors like economic validity, operational validity, grips interest of the stakeholders, have minimum risk and complexities in implementation, and so on are needed to be identified and selected for implementation (Gatrell and Ross, 2019). </w:t>
      </w:r>
    </w:p>
    <w:p w:rsidR="00000000" w:rsidDel="00000000" w:rsidP="00000000" w:rsidRDefault="00000000" w:rsidRPr="00000000" w14:paraId="0000002B">
      <w:pPr>
        <w:rPr/>
      </w:pPr>
      <w:r w:rsidDel="00000000" w:rsidR="00000000" w:rsidRPr="00000000">
        <w:rPr>
          <w:b w:val="1"/>
          <w:i w:val="1"/>
          <w:rtl w:val="0"/>
        </w:rPr>
        <w:t xml:space="preserve">Step 6: Implement solution</w:t>
      </w:r>
      <w:r w:rsidDel="00000000" w:rsidR="00000000" w:rsidRPr="00000000">
        <w:rPr>
          <w:rtl w:val="0"/>
        </w:rPr>
        <w:t xml:space="preserve">: Putting the selected solution into action is one of the most crucial aspects that the problem solving process may have to go through. After a thorough planning of the actions which are required to be done, it is essential that step by step implementation is done in order to ensure that the potential solution which has been drafted theoretically is able to bring out the expected outcomes. Appropriate testing is therefore important to look into the fact that all expectations are being met. Proper monitoring of the progress is also necessary (Karlsen </w:t>
      </w:r>
      <w:r w:rsidDel="00000000" w:rsidR="00000000" w:rsidRPr="00000000">
        <w:rPr>
          <w:i w:val="1"/>
          <w:rtl w:val="0"/>
        </w:rPr>
        <w:t xml:space="preserve">et al.,</w:t>
      </w:r>
      <w:r w:rsidDel="00000000" w:rsidR="00000000" w:rsidRPr="00000000">
        <w:rPr>
          <w:rtl w:val="0"/>
        </w:rPr>
        <w:t xml:space="preserve"> 2015). </w:t>
      </w:r>
    </w:p>
    <w:p w:rsidR="00000000" w:rsidDel="00000000" w:rsidP="00000000" w:rsidRDefault="00000000" w:rsidRPr="00000000" w14:paraId="0000002C">
      <w:pPr>
        <w:rPr/>
      </w:pPr>
      <w:r w:rsidDel="00000000" w:rsidR="00000000" w:rsidRPr="00000000">
        <w:rPr>
          <w:b w:val="1"/>
          <w:i w:val="1"/>
          <w:rtl w:val="0"/>
        </w:rPr>
        <w:t xml:space="preserve">Step 7: Evaluate and learn</w:t>
      </w:r>
      <w:r w:rsidDel="00000000" w:rsidR="00000000" w:rsidRPr="00000000">
        <w:rPr>
          <w:rtl w:val="0"/>
        </w:rPr>
        <w:t xml:space="preserve">: Once these processes have been completed, the last and final step is to evaluate what learning outcomes were achieved by the organisation. The effectiveness of the solution in the long run and the desired outcomes have been received or not can be emphasised.</w:t>
      </w:r>
    </w:p>
    <w:p w:rsidR="00000000" w:rsidDel="00000000" w:rsidP="00000000" w:rsidRDefault="00000000" w:rsidRPr="00000000" w14:paraId="0000002D">
      <w:pPr>
        <w:pStyle w:val="Heading1"/>
        <w:rPr/>
      </w:pPr>
      <w:bookmarkStart w:colFirst="0" w:colLast="0" w:name="_2et92p0" w:id="13"/>
      <w:bookmarkEnd w:id="13"/>
      <w:r w:rsidDel="00000000" w:rsidR="00000000" w:rsidRPr="00000000">
        <w:rPr>
          <w:rtl w:val="0"/>
        </w:rPr>
      </w:r>
    </w:p>
    <w:p w:rsidR="00000000" w:rsidDel="00000000" w:rsidP="00000000" w:rsidRDefault="00000000" w:rsidRPr="00000000" w14:paraId="0000002E">
      <w:pPr>
        <w:pStyle w:val="Heading1"/>
        <w:rPr/>
      </w:pPr>
      <w:bookmarkStart w:colFirst="0" w:colLast="0" w:name="_atb0puyaxda2" w:id="14"/>
      <w:bookmarkEnd w:id="14"/>
      <w:r w:rsidDel="00000000" w:rsidR="00000000" w:rsidRPr="00000000">
        <w:rPr>
          <w:rtl w:val="0"/>
        </w:rPr>
      </w:r>
    </w:p>
    <w:p w:rsidR="00000000" w:rsidDel="00000000" w:rsidP="00000000" w:rsidRDefault="00000000" w:rsidRPr="00000000" w14:paraId="0000002F">
      <w:pPr>
        <w:pStyle w:val="Heading1"/>
        <w:rPr/>
      </w:pPr>
      <w:bookmarkStart w:colFirst="0" w:colLast="0" w:name="_k97lir3n8h56" w:id="15"/>
      <w:bookmarkEnd w:id="15"/>
      <w:r w:rsidDel="00000000" w:rsidR="00000000" w:rsidRPr="00000000">
        <w:rPr>
          <w:rtl w:val="0"/>
        </w:rPr>
      </w:r>
    </w:p>
    <w:p w:rsidR="00000000" w:rsidDel="00000000" w:rsidP="00000000" w:rsidRDefault="00000000" w:rsidRPr="00000000" w14:paraId="00000030">
      <w:pPr>
        <w:pStyle w:val="Heading1"/>
        <w:rPr/>
      </w:pPr>
      <w:bookmarkStart w:colFirst="0" w:colLast="0" w:name="_sudzvbxua8yi" w:id="16"/>
      <w:bookmarkEnd w:id="16"/>
      <w:r w:rsidDel="00000000" w:rsidR="00000000" w:rsidRPr="00000000">
        <w:rPr>
          <w:rtl w:val="0"/>
        </w:rPr>
      </w:r>
    </w:p>
    <w:p w:rsidR="00000000" w:rsidDel="00000000" w:rsidP="00000000" w:rsidRDefault="00000000" w:rsidRPr="00000000" w14:paraId="00000031">
      <w:pPr>
        <w:pStyle w:val="Heading1"/>
        <w:rPr/>
      </w:pPr>
      <w:bookmarkStart w:colFirst="0" w:colLast="0" w:name="_ff5n1q42nmfg" w:id="17"/>
      <w:bookmarkEnd w:id="17"/>
      <w:r w:rsidDel="00000000" w:rsidR="00000000" w:rsidRPr="00000000">
        <w:rPr>
          <w:rtl w:val="0"/>
        </w:rPr>
      </w:r>
    </w:p>
    <w:p w:rsidR="00000000" w:rsidDel="00000000" w:rsidP="00000000" w:rsidRDefault="00000000" w:rsidRPr="00000000" w14:paraId="00000032">
      <w:pPr>
        <w:pStyle w:val="Heading1"/>
        <w:rPr/>
      </w:pPr>
      <w:bookmarkStart w:colFirst="0" w:colLast="0" w:name="_saqioefhdwrk" w:id="18"/>
      <w:bookmarkEnd w:id="18"/>
      <w:r w:rsidDel="00000000" w:rsidR="00000000" w:rsidRPr="00000000">
        <w:rPr>
          <w:rtl w:val="0"/>
        </w:rPr>
      </w:r>
    </w:p>
    <w:p w:rsidR="00000000" w:rsidDel="00000000" w:rsidP="00000000" w:rsidRDefault="00000000" w:rsidRPr="00000000" w14:paraId="00000033">
      <w:pPr>
        <w:pStyle w:val="Heading1"/>
        <w:rPr/>
      </w:pPr>
      <w:bookmarkStart w:colFirst="0" w:colLast="0" w:name="_kn84x5hzzwy9" w:id="19"/>
      <w:bookmarkEnd w:id="19"/>
      <w:r w:rsidDel="00000000" w:rsidR="00000000" w:rsidRPr="00000000">
        <w:rPr>
          <w:rtl w:val="0"/>
        </w:rPr>
      </w:r>
    </w:p>
    <w:p w:rsidR="00000000" w:rsidDel="00000000" w:rsidP="00000000" w:rsidRDefault="00000000" w:rsidRPr="00000000" w14:paraId="00000034">
      <w:pPr>
        <w:pStyle w:val="Heading1"/>
        <w:rPr/>
      </w:pPr>
      <w:bookmarkStart w:colFirst="0" w:colLast="0" w:name="_hsoxfsm1hdkz" w:id="20"/>
      <w:bookmarkEnd w:id="20"/>
      <w:r w:rsidDel="00000000" w:rsidR="00000000" w:rsidRPr="00000000">
        <w:rPr>
          <w:rtl w:val="0"/>
        </w:rPr>
        <w:t xml:space="preserve">Necessity of framework </w:t>
      </w:r>
    </w:p>
    <w:p w:rsidR="00000000" w:rsidDel="00000000" w:rsidP="00000000" w:rsidRDefault="00000000" w:rsidRPr="00000000" w14:paraId="00000035">
      <w:pPr>
        <w:rPr/>
      </w:pPr>
      <w:r w:rsidDel="00000000" w:rsidR="00000000" w:rsidRPr="00000000">
        <w:rPr>
          <w:rtl w:val="0"/>
        </w:rPr>
        <w:t xml:space="preserve">Even though majority of the people have a tendency to solve the immediate issue at hand as quickly as possible, it is often touted as one of the grave mistakes that the businesses tend to make. Since problems tend to occur almost every day and is recognised as a channel for improving the overall capability of any organisation, it is needed that efforts are taken by any company to get to the depth of the issues prevalent and try addressing the major factors influencing and escalating the problems. Thus, the chances of emergence of problems as such in the future are significantly reduced as well (Metcalfe, 2019). Using a proper approach for determining the causes and effects of the issue can be regarded one of the most effective techniques that majority of the companies are considering. This is largely due to the fact that the technique is effective in not only identifying and defining the organisational problems, but it can ensure that the decisions taken to resolve the problem are more defined and well-structured, rather than being hurried. In order to do the same, most organisational managers or leaders utilise tools for measuring the issue properly. Fishbone analysis is one such problem identification and measuring tool. </w:t>
      </w:r>
    </w:p>
    <w:p w:rsidR="00000000" w:rsidDel="00000000" w:rsidP="00000000" w:rsidRDefault="00000000" w:rsidRPr="00000000" w14:paraId="00000036">
      <w:pPr>
        <w:rPr/>
      </w:pPr>
      <w:r w:rsidDel="00000000" w:rsidR="00000000" w:rsidRPr="00000000">
        <w:rPr>
          <w:rtl w:val="0"/>
        </w:rPr>
        <w:t xml:space="preserve">The fishbone diagram, also known as the cause and effect diagram can be regarded as one of the most effective and standard visualisation tools that can be applied by the managers of Iceland Foods in order to address the issues which are currently being faced by them. This tool helps in categorising the prevalent issues and go in depth in order to identify the potential causes of the issues at hand (Baker, 2018). With the help of this approach, it becomes easier to get to the roots of the factors which are further escalating to serious concerns affecting organisational performance as a whole. With likely causes of the problems being properly identified, along with the manners in which the organisation is getting affected due to the existence of such problems can enable the organisational managers to come up with the best suited solutions. Thus, the problem solving and decision making efforts would be best suited for the organisation if it is done in an organised and structured way with the help of proper framework. </w:t>
      </w:r>
    </w:p>
    <w:p w:rsidR="00000000" w:rsidDel="00000000" w:rsidP="00000000" w:rsidRDefault="00000000" w:rsidRPr="00000000" w14:paraId="00000037">
      <w:pPr>
        <w:pStyle w:val="Heading1"/>
        <w:rPr/>
      </w:pPr>
      <w:bookmarkStart w:colFirst="0" w:colLast="0" w:name="_ry1g73xnb8tv" w:id="21"/>
      <w:bookmarkEnd w:id="21"/>
      <w:r w:rsidDel="00000000" w:rsidR="00000000" w:rsidRPr="00000000">
        <w:rPr>
          <w:rtl w:val="0"/>
        </w:rPr>
      </w:r>
    </w:p>
    <w:p w:rsidR="00000000" w:rsidDel="00000000" w:rsidP="00000000" w:rsidRDefault="00000000" w:rsidRPr="00000000" w14:paraId="00000038">
      <w:pPr>
        <w:pStyle w:val="Heading1"/>
        <w:rPr/>
      </w:pPr>
      <w:bookmarkStart w:colFirst="0" w:colLast="0" w:name="_awd2sp65oxgc" w:id="22"/>
      <w:bookmarkEnd w:id="22"/>
      <w:r w:rsidDel="00000000" w:rsidR="00000000" w:rsidRPr="00000000">
        <w:rPr>
          <w:rtl w:val="0"/>
        </w:rPr>
      </w:r>
    </w:p>
    <w:p w:rsidR="00000000" w:rsidDel="00000000" w:rsidP="00000000" w:rsidRDefault="00000000" w:rsidRPr="00000000" w14:paraId="00000039">
      <w:pPr>
        <w:pStyle w:val="Heading1"/>
        <w:rPr/>
      </w:pPr>
      <w:bookmarkStart w:colFirst="0" w:colLast="0" w:name="_o6r20g35foaw" w:id="23"/>
      <w:bookmarkEnd w:id="23"/>
      <w:r w:rsidDel="00000000" w:rsidR="00000000" w:rsidRPr="00000000">
        <w:rPr>
          <w:rtl w:val="0"/>
        </w:rPr>
        <w:t xml:space="preserve">Fishbone analysis</w:t>
      </w:r>
    </w:p>
    <w:p w:rsidR="00000000" w:rsidDel="00000000" w:rsidP="00000000" w:rsidRDefault="00000000" w:rsidRPr="00000000" w14:paraId="0000003A">
      <w:pPr>
        <w:keepNext w:val="1"/>
        <w:keepLines w:val="1"/>
        <w:spacing w:after="0" w:before="480" w:lineRule="auto"/>
        <w:rPr/>
      </w:pPr>
      <w:r w:rsidDel="00000000" w:rsidR="00000000" w:rsidRPr="00000000">
        <w:rPr>
          <w:rtl w:val="0"/>
        </w:rPr>
        <w:t xml:space="preserve">It is necessary to understand that factors influence or impact organizational culture of a company such as Iceland Foods. It enables a company to showcase and utilise different individual cultures as a whole in the form of organizational culture. However, Liliana, (2016) states that maintaining healthy work atmosphere and diversity is difficult and requires constant effort of the management. For instance, leadership, transparency, accountability, teamwork and so on. In the company of Iceland Foods, internal conflicts tend to occur that affects the particular organization culture. Herein lays the significance of the fishbone analysis. It is relevant to state that the theoretical analysis framework would be effective to identify and pinpoint the factors concerning organizational culture of the company. It would help the company to understand and deal with root causes that impact organizational culture and resolve internal conflicts in an effective manner.</w:t>
      </w:r>
    </w:p>
    <w:p w:rsidR="00000000" w:rsidDel="00000000" w:rsidP="00000000" w:rsidRDefault="00000000" w:rsidRPr="00000000" w14:paraId="0000003B">
      <w:pPr>
        <w:keepNext w:val="1"/>
        <w:keepLines w:val="1"/>
        <w:spacing w:after="0" w:before="480" w:lineRule="auto"/>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-546099</wp:posOffset>
                </wp:positionH>
                <wp:positionV relativeFrom="paragraph">
                  <wp:posOffset>2146300</wp:posOffset>
                </wp:positionV>
                <wp:extent cx="1611630" cy="1292105"/>
                <wp:effectExtent b="0" l="0" r="0" t="0"/>
                <wp:wrapNone/>
                <wp:docPr id="10" name=""/>
                <a:graphic>
                  <a:graphicData uri="http://schemas.microsoft.com/office/word/2010/wordprocessingShape">
                    <wps:wsp>
                      <wps:cNvSpPr/>
                      <wps:cNvPr id="11" name="Shape 11"/>
                      <wps:spPr>
                        <a:xfrm>
                          <a:off x="4544948" y="3138710"/>
                          <a:ext cx="1602105" cy="1282580"/>
                        </a:xfrm>
                        <a:prstGeom prst="homePlate">
                          <a:avLst>
                            <a:gd fmla="val 50000" name="adj"/>
                          </a:avLst>
                        </a:prstGeom>
                        <a:solidFill>
                          <a:srgbClr val="E36C09"/>
                        </a:solidFill>
                        <a:ln>
                          <a:noFill/>
                        </a:ln>
                      </wps:spPr>
                      <wps:txbx>
                        <w:txbxContent>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4"/>
                                <w:vertAlign w:val="baseline"/>
                              </w:rPr>
                              <w:t xml:space="preserve">Organizational culture conflict </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-546099</wp:posOffset>
                </wp:positionH>
                <wp:positionV relativeFrom="paragraph">
                  <wp:posOffset>2146300</wp:posOffset>
                </wp:positionV>
                <wp:extent cx="1611630" cy="1292105"/>
                <wp:effectExtent b="0" l="0" r="0" t="0"/>
                <wp:wrapNone/>
                <wp:docPr id="10" name="image10.png"/>
                <a:graphic>
                  <a:graphicData uri="http://schemas.openxmlformats.org/drawingml/2006/picture">
                    <pic:pic>
                      <pic:nvPicPr>
                        <pic:cNvPr id="0" name="image10.png"/>
                        <pic:cNvPicPr preferRelativeResize="0"/>
                      </pic:nvPicPr>
                      <pic:blipFill>
                        <a:blip r:embed="rId6"/>
                        <a:srcRect/>
                        <a:stretch>
                          <a:fillRect/>
                        </a:stretch>
                      </pic:blipFill>
                      <pic:spPr>
                        <a:xfrm>
                          <a:off x="0" y="0"/>
                          <a:ext cx="1611630" cy="129210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139700</wp:posOffset>
                </wp:positionH>
                <wp:positionV relativeFrom="paragraph">
                  <wp:posOffset>2768600</wp:posOffset>
                </wp:positionV>
                <wp:extent cx="5060055" cy="31125"/>
                <wp:effectExtent b="0" l="0" r="0" t="0"/>
                <wp:wrapNone/>
                <wp:docPr id="1" name=""/>
                <a:graphic>
                  <a:graphicData uri="http://schemas.microsoft.com/office/word/2010/wordprocessingShape">
                    <wps:wsp>
                      <wps:cNvCnPr/>
                      <wps:spPr>
                        <a:xfrm flipH="1" rot="10800000">
                          <a:off x="2820735" y="3769200"/>
                          <a:ext cx="5050530" cy="21600"/>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139700</wp:posOffset>
                </wp:positionH>
                <wp:positionV relativeFrom="paragraph">
                  <wp:posOffset>2768600</wp:posOffset>
                </wp:positionV>
                <wp:extent cx="5060055" cy="31125"/>
                <wp:effectExtent b="0" l="0" r="0" t="0"/>
                <wp:wrapNone/>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060055" cy="311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4495800</wp:posOffset>
                </wp:positionH>
                <wp:positionV relativeFrom="paragraph">
                  <wp:posOffset>1701800</wp:posOffset>
                </wp:positionV>
                <wp:extent cx="550850" cy="1092174"/>
                <wp:effectExtent b="0" l="0" r="0" t="0"/>
                <wp:wrapNone/>
                <wp:docPr id="9" name=""/>
                <a:graphic>
                  <a:graphicData uri="http://schemas.microsoft.com/office/word/2010/wordprocessingShape">
                    <wps:wsp>
                      <wps:cNvCnPr/>
                      <wps:spPr>
                        <a:xfrm>
                          <a:off x="5075338" y="3238676"/>
                          <a:ext cx="541325" cy="1082649"/>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4495800</wp:posOffset>
                </wp:positionH>
                <wp:positionV relativeFrom="paragraph">
                  <wp:posOffset>1701800</wp:posOffset>
                </wp:positionV>
                <wp:extent cx="550850" cy="1092174"/>
                <wp:effectExtent b="0" l="0" r="0" t="0"/>
                <wp:wrapNone/>
                <wp:docPr id="9"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550850" cy="1092174"/>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2540000</wp:posOffset>
                </wp:positionH>
                <wp:positionV relativeFrom="paragraph">
                  <wp:posOffset>1562100</wp:posOffset>
                </wp:positionV>
                <wp:extent cx="506958" cy="1245794"/>
                <wp:effectExtent b="0" l="0" r="0" t="0"/>
                <wp:wrapNone/>
                <wp:docPr id="11" name=""/>
                <a:graphic>
                  <a:graphicData uri="http://schemas.microsoft.com/office/word/2010/wordprocessingShape">
                    <wps:wsp>
                      <wps:cNvCnPr/>
                      <wps:spPr>
                        <a:xfrm>
                          <a:off x="5097284" y="3161866"/>
                          <a:ext cx="497433" cy="1236269"/>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2540000</wp:posOffset>
                </wp:positionH>
                <wp:positionV relativeFrom="paragraph">
                  <wp:posOffset>1562100</wp:posOffset>
                </wp:positionV>
                <wp:extent cx="506958" cy="1245794"/>
                <wp:effectExtent b="0" l="0" r="0" t="0"/>
                <wp:wrapNone/>
                <wp:docPr id="11" name="image11.png"/>
                <a:graphic>
                  <a:graphicData uri="http://schemas.openxmlformats.org/drawingml/2006/picture">
                    <pic:pic>
                      <pic:nvPicPr>
                        <pic:cNvPr id="0" name="image11.png"/>
                        <pic:cNvPicPr preferRelativeResize="0"/>
                      </pic:nvPicPr>
                      <pic:blipFill>
                        <a:blip r:embed="rId9"/>
                        <a:srcRect/>
                        <a:stretch>
                          <a:fillRect/>
                        </a:stretch>
                      </pic:blipFill>
                      <pic:spPr>
                        <a:xfrm>
                          <a:off x="0" y="0"/>
                          <a:ext cx="506958" cy="1245794"/>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114300</wp:posOffset>
                </wp:positionH>
                <wp:positionV relativeFrom="paragraph">
                  <wp:posOffset>1790700</wp:posOffset>
                </wp:positionV>
                <wp:extent cx="514985" cy="1052830"/>
                <wp:effectExtent b="0" l="0" r="0" t="0"/>
                <wp:wrapNone/>
                <wp:docPr id="5" name=""/>
                <a:graphic>
                  <a:graphicData uri="http://schemas.microsoft.com/office/word/2010/wordprocessingShape">
                    <wps:wsp>
                      <wps:cNvCnPr/>
                      <wps:spPr>
                        <a:xfrm>
                          <a:off x="5093270" y="3258348"/>
                          <a:ext cx="505460" cy="1043305"/>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114300</wp:posOffset>
                </wp:positionH>
                <wp:positionV relativeFrom="paragraph">
                  <wp:posOffset>1790700</wp:posOffset>
                </wp:positionV>
                <wp:extent cx="514985" cy="1052830"/>
                <wp:effectExtent b="0" l="0" r="0" t="0"/>
                <wp:wrapNone/>
                <wp:docPr id="5" name="image5.png"/>
                <a:graphic>
                  <a:graphicData uri="http://schemas.openxmlformats.org/drawingml/2006/picture">
                    <pic:pic>
                      <pic:nvPicPr>
                        <pic:cNvPr id="0" name="image5.png"/>
                        <pic:cNvPicPr preferRelativeResize="0"/>
                      </pic:nvPicPr>
                      <pic:blipFill>
                        <a:blip r:embed="rId10"/>
                        <a:srcRect/>
                        <a:stretch>
                          <a:fillRect/>
                        </a:stretch>
                      </pic:blipFill>
                      <pic:spPr>
                        <a:xfrm>
                          <a:off x="0" y="0"/>
                          <a:ext cx="514985" cy="105283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63501</wp:posOffset>
                </wp:positionH>
                <wp:positionV relativeFrom="paragraph">
                  <wp:posOffset>2819400</wp:posOffset>
                </wp:positionV>
                <wp:extent cx="556895" cy="1219200"/>
                <wp:effectExtent b="0" l="0" r="0" t="0"/>
                <wp:wrapNone/>
                <wp:docPr id="2" name=""/>
                <a:graphic>
                  <a:graphicData uri="http://schemas.microsoft.com/office/word/2010/wordprocessingShape">
                    <wps:wsp>
                      <wps:cNvCnPr/>
                      <wps:spPr>
                        <a:xfrm flipH="1">
                          <a:off x="5072315" y="3175163"/>
                          <a:ext cx="547370" cy="1209675"/>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63501</wp:posOffset>
                </wp:positionH>
                <wp:positionV relativeFrom="paragraph">
                  <wp:posOffset>2819400</wp:posOffset>
                </wp:positionV>
                <wp:extent cx="556895" cy="1219200"/>
                <wp:effectExtent b="0" l="0" r="0" t="0"/>
                <wp:wrapNone/>
                <wp:docPr id="2" name="image2.png"/>
                <a:graphic>
                  <a:graphicData uri="http://schemas.openxmlformats.org/drawingml/2006/picture">
                    <pic:pic>
                      <pic:nvPicPr>
                        <pic:cNvPr id="0" name="image2.png"/>
                        <pic:cNvPicPr preferRelativeResize="0"/>
                      </pic:nvPicPr>
                      <pic:blipFill>
                        <a:blip r:embed="rId11"/>
                        <a:srcRect/>
                        <a:stretch>
                          <a:fillRect/>
                        </a:stretch>
                      </pic:blipFill>
                      <pic:spPr>
                        <a:xfrm>
                          <a:off x="0" y="0"/>
                          <a:ext cx="556895" cy="12192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2476500</wp:posOffset>
                </wp:positionH>
                <wp:positionV relativeFrom="paragraph">
                  <wp:posOffset>2768600</wp:posOffset>
                </wp:positionV>
                <wp:extent cx="572986" cy="1441510"/>
                <wp:effectExtent b="0" l="0" r="0" t="0"/>
                <wp:wrapNone/>
                <wp:docPr id="6" name=""/>
                <a:graphic>
                  <a:graphicData uri="http://schemas.microsoft.com/office/word/2010/wordprocessingShape">
                    <wps:wsp>
                      <wps:cNvCnPr/>
                      <wps:spPr>
                        <a:xfrm flipH="1">
                          <a:off x="5064270" y="3064008"/>
                          <a:ext cx="563461" cy="1431985"/>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2476500</wp:posOffset>
                </wp:positionH>
                <wp:positionV relativeFrom="paragraph">
                  <wp:posOffset>2768600</wp:posOffset>
                </wp:positionV>
                <wp:extent cx="572986" cy="1441510"/>
                <wp:effectExtent b="0" l="0" r="0" t="0"/>
                <wp:wrapNone/>
                <wp:docPr id="6" name="image6.png"/>
                <a:graphic>
                  <a:graphicData uri="http://schemas.openxmlformats.org/drawingml/2006/picture">
                    <pic:pic>
                      <pic:nvPicPr>
                        <pic:cNvPr id="0" name="image6.png"/>
                        <pic:cNvPicPr preferRelativeResize="0"/>
                      </pic:nvPicPr>
                      <pic:blipFill>
                        <a:blip r:embed="rId12"/>
                        <a:srcRect/>
                        <a:stretch>
                          <a:fillRect/>
                        </a:stretch>
                      </pic:blipFill>
                      <pic:spPr>
                        <a:xfrm>
                          <a:off x="0" y="0"/>
                          <a:ext cx="572986" cy="144151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4368800</wp:posOffset>
                </wp:positionH>
                <wp:positionV relativeFrom="paragraph">
                  <wp:posOffset>2768600</wp:posOffset>
                </wp:positionV>
                <wp:extent cx="699770" cy="1143000"/>
                <wp:effectExtent b="0" l="0" r="0" t="0"/>
                <wp:wrapNone/>
                <wp:docPr id="12" name=""/>
                <a:graphic>
                  <a:graphicData uri="http://schemas.microsoft.com/office/word/2010/wordprocessingShape">
                    <wps:wsp>
                      <wps:cNvCnPr/>
                      <wps:spPr>
                        <a:xfrm flipH="1">
                          <a:off x="5000878" y="3213263"/>
                          <a:ext cx="690245" cy="1133475"/>
                        </a:xfrm>
                        <a:prstGeom prst="straightConnector1">
                          <a:avLst/>
                        </a:prstGeom>
                        <a:noFill/>
                        <a:ln cap="flat" cmpd="sng" w="9525">
                          <a:solidFill>
                            <a:srgbClr val="4A7DBA"/>
                          </a:solidFill>
                          <a:prstDash val="solid"/>
                          <a:round/>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4368800</wp:posOffset>
                </wp:positionH>
                <wp:positionV relativeFrom="paragraph">
                  <wp:posOffset>2768600</wp:posOffset>
                </wp:positionV>
                <wp:extent cx="699770" cy="1143000"/>
                <wp:effectExtent b="0" l="0" r="0" t="0"/>
                <wp:wrapNone/>
                <wp:docPr id="12" name="image12.png"/>
                <a:graphic>
                  <a:graphicData uri="http://schemas.openxmlformats.org/drawingml/2006/picture">
                    <pic:pic>
                      <pic:nvPicPr>
                        <pic:cNvPr id="0" name="image12.png"/>
                        <pic:cNvPicPr preferRelativeResize="0"/>
                      </pic:nvPicPr>
                      <pic:blipFill>
                        <a:blip r:embed="rId13"/>
                        <a:srcRect/>
                        <a:stretch>
                          <a:fillRect/>
                        </a:stretch>
                      </pic:blipFill>
                      <pic:spPr>
                        <a:xfrm>
                          <a:off x="0" y="0"/>
                          <a:ext cx="699770" cy="114300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3797300</wp:posOffset>
                </wp:positionH>
                <wp:positionV relativeFrom="paragraph">
                  <wp:posOffset>381000</wp:posOffset>
                </wp:positionV>
                <wp:extent cx="2016125" cy="1268933"/>
                <wp:effectExtent b="0" l="0" r="0" t="0"/>
                <wp:wrapNone/>
                <wp:docPr id="13" name=""/>
                <a:graphic>
                  <a:graphicData uri="http://schemas.microsoft.com/office/word/2010/wordprocessingShape">
                    <wps:wsp>
                      <wps:cNvSpPr/>
                      <wps:cNvPr id="14" name="Shape 14"/>
                      <wps:spPr>
                        <a:xfrm>
                          <a:off x="4350638" y="3158234"/>
                          <a:ext cx="1990725" cy="1243533"/>
                        </a:xfrm>
                        <a:prstGeom prst="rect">
                          <a:avLst/>
                        </a:prstGeom>
                        <a:solidFill>
                          <a:srgbClr val="FABF8E"/>
                        </a:solidFill>
                        <a:ln cap="flat" cmpd="sng" w="25400">
                          <a:solidFill>
                            <a:srgbClr val="395E89"/>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t xml:space="preserve">Management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Poor structure of management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Lack of proper communication policies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Lack of regulations and norms of organizational culture</w:t>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3797300</wp:posOffset>
                </wp:positionH>
                <wp:positionV relativeFrom="paragraph">
                  <wp:posOffset>381000</wp:posOffset>
                </wp:positionV>
                <wp:extent cx="2016125" cy="1268933"/>
                <wp:effectExtent b="0" l="0" r="0" t="0"/>
                <wp:wrapNone/>
                <wp:docPr id="13" name="image13.png"/>
                <a:graphic>
                  <a:graphicData uri="http://schemas.openxmlformats.org/drawingml/2006/picture">
                    <pic:pic>
                      <pic:nvPicPr>
                        <pic:cNvPr id="0" name="image13.png"/>
                        <pic:cNvPicPr preferRelativeResize="0"/>
                      </pic:nvPicPr>
                      <pic:blipFill>
                        <a:blip r:embed="rId14"/>
                        <a:srcRect/>
                        <a:stretch>
                          <a:fillRect/>
                        </a:stretch>
                      </pic:blipFill>
                      <pic:spPr>
                        <a:xfrm>
                          <a:off x="0" y="0"/>
                          <a:ext cx="2016125" cy="1268933"/>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1409700</wp:posOffset>
                </wp:positionH>
                <wp:positionV relativeFrom="paragraph">
                  <wp:posOffset>114300</wp:posOffset>
                </wp:positionV>
                <wp:extent cx="2167890" cy="1429868"/>
                <wp:effectExtent b="0" l="0" r="0" t="0"/>
                <wp:wrapNone/>
                <wp:docPr id="8" name=""/>
                <a:graphic>
                  <a:graphicData uri="http://schemas.microsoft.com/office/word/2010/wordprocessingShape">
                    <wps:wsp>
                      <wps:cNvSpPr/>
                      <wps:cNvPr id="9" name="Shape 9"/>
                      <wps:spPr>
                        <a:xfrm>
                          <a:off x="4274755" y="3077766"/>
                          <a:ext cx="2142490" cy="1404468"/>
                        </a:xfrm>
                        <a:prstGeom prst="rect">
                          <a:avLst/>
                        </a:prstGeom>
                        <a:solidFill>
                          <a:srgbClr val="FABF8E"/>
                        </a:solidFill>
                        <a:ln cap="flat" cmpd="sng" w="25400">
                          <a:solidFill>
                            <a:srgbClr val="395E89"/>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t xml:space="preserve">Communication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Problem due to language barrier</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Conflict of opinions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Miscommunication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Communication gap </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Cultural difference leading to communication conflict</w:t>
                            </w:r>
                          </w:p>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1409700</wp:posOffset>
                </wp:positionH>
                <wp:positionV relativeFrom="paragraph">
                  <wp:posOffset>114300</wp:posOffset>
                </wp:positionV>
                <wp:extent cx="2167890" cy="1429868"/>
                <wp:effectExtent b="0" l="0" r="0" t="0"/>
                <wp:wrapNone/>
                <wp:docPr id="8" name="image8.png"/>
                <a:graphic>
                  <a:graphicData uri="http://schemas.openxmlformats.org/drawingml/2006/picture">
                    <pic:pic>
                      <pic:nvPicPr>
                        <pic:cNvPr id="0" name="image8.png"/>
                        <pic:cNvPicPr preferRelativeResize="0"/>
                      </pic:nvPicPr>
                      <pic:blipFill>
                        <a:blip r:embed="rId15"/>
                        <a:srcRect/>
                        <a:stretch>
                          <a:fillRect/>
                        </a:stretch>
                      </pic:blipFill>
                      <pic:spPr>
                        <a:xfrm>
                          <a:off x="0" y="0"/>
                          <a:ext cx="2167890" cy="1429868"/>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-850899</wp:posOffset>
                </wp:positionH>
                <wp:positionV relativeFrom="paragraph">
                  <wp:posOffset>508000</wp:posOffset>
                </wp:positionV>
                <wp:extent cx="2167890" cy="1261237"/>
                <wp:effectExtent b="0" l="0" r="0" t="0"/>
                <wp:wrapNone/>
                <wp:docPr id="3" name=""/>
                <a:graphic>
                  <a:graphicData uri="http://schemas.microsoft.com/office/word/2010/wordprocessingShape">
                    <wps:wsp>
                      <wps:cNvSpPr/>
                      <wps:cNvPr id="4" name="Shape 4"/>
                      <wps:spPr>
                        <a:xfrm>
                          <a:off x="4274755" y="3162082"/>
                          <a:ext cx="2142490" cy="1235837"/>
                        </a:xfrm>
                        <a:prstGeom prst="rect">
                          <a:avLst/>
                        </a:prstGeom>
                        <a:solidFill>
                          <a:srgbClr val="FABF8E"/>
                        </a:solidFill>
                        <a:ln cap="flat" cmpd="sng" w="25400">
                          <a:solidFill>
                            <a:srgbClr val="395E89"/>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t xml:space="preserve">Workforce environment </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Lack of clarity regarding job roles </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Confusion about individual roles and responsibilities during team work </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Incoherent workforce ambience</w:t>
                            </w:r>
                          </w:p>
                          <w:p w:rsidR="00000000" w:rsidDel="00000000" w:rsidP="00000000" w:rsidRDefault="00000000" w:rsidRPr="00000000">
                            <w:pPr>
                              <w:spacing w:after="0" w:before="0" w:line="360"/>
                              <w:ind w:left="720" w:right="0" w:firstLine="360"/>
                              <w:jc w:val="both"/>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Workload pressure </w:t>
                            </w:r>
                          </w:p>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p>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24"/>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-850899</wp:posOffset>
                </wp:positionH>
                <wp:positionV relativeFrom="paragraph">
                  <wp:posOffset>508000</wp:posOffset>
                </wp:positionV>
                <wp:extent cx="2167890" cy="1261237"/>
                <wp:effectExtent b="0" l="0" r="0" t="0"/>
                <wp:wrapNone/>
                <wp:docPr id="3" name="image3.png"/>
                <a:graphic>
                  <a:graphicData uri="http://schemas.openxmlformats.org/drawingml/2006/picture">
                    <pic:pic>
                      <pic:nvPicPr>
                        <pic:cNvPr id="0" name="image3.png"/>
                        <pic:cNvPicPr preferRelativeResize="0"/>
                      </pic:nvPicPr>
                      <pic:blipFill>
                        <a:blip r:embed="rId16"/>
                        <a:srcRect/>
                        <a:stretch>
                          <a:fillRect/>
                        </a:stretch>
                      </pic:blipFill>
                      <pic:spPr>
                        <a:xfrm>
                          <a:off x="0" y="0"/>
                          <a:ext cx="2167890" cy="1261237"/>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-800099</wp:posOffset>
                </wp:positionH>
                <wp:positionV relativeFrom="paragraph">
                  <wp:posOffset>4013200</wp:posOffset>
                </wp:positionV>
                <wp:extent cx="2167890" cy="1371397"/>
                <wp:effectExtent b="0" l="0" r="0" t="0"/>
                <wp:wrapNone/>
                <wp:docPr id="7" name=""/>
                <a:graphic>
                  <a:graphicData uri="http://schemas.microsoft.com/office/word/2010/wordprocessingShape">
                    <wps:wsp>
                      <wps:cNvSpPr/>
                      <wps:cNvPr id="8" name="Shape 8"/>
                      <wps:spPr>
                        <a:xfrm>
                          <a:off x="4274755" y="3107002"/>
                          <a:ext cx="2142490" cy="1345997"/>
                        </a:xfrm>
                        <a:prstGeom prst="rect">
                          <a:avLst/>
                        </a:prstGeom>
                        <a:solidFill>
                          <a:srgbClr val="FABF8E"/>
                        </a:solidFill>
                        <a:ln cap="flat" cmpd="sng" w="25400">
                          <a:solidFill>
                            <a:srgbClr val="395E89"/>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t xml:space="preserve">Leadership</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Weak leadership principles of leading teams Iceland Foods</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24"/>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Lack of proper leadership approach</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24"/>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One dimensional leadership</w:t>
                            </w:r>
                          </w:p>
                          <w:p w:rsidR="00000000" w:rsidDel="00000000" w:rsidP="00000000" w:rsidRDefault="00000000" w:rsidRPr="00000000">
                            <w:pPr>
                              <w:spacing w:after="160" w:before="0" w:line="36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Change in leadership philosophy </w:t>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ffffff"/>
                                <w:sz w:val="24"/>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-800099</wp:posOffset>
                </wp:positionH>
                <wp:positionV relativeFrom="paragraph">
                  <wp:posOffset>4013200</wp:posOffset>
                </wp:positionV>
                <wp:extent cx="2167890" cy="1371397"/>
                <wp:effectExtent b="0" l="0" r="0" t="0"/>
                <wp:wrapNone/>
                <wp:docPr id="7" name="image7.png"/>
                <a:graphic>
                  <a:graphicData uri="http://schemas.openxmlformats.org/drawingml/2006/picture">
                    <pic:pic>
                      <pic:nvPicPr>
                        <pic:cNvPr id="0" name="image7.png"/>
                        <pic:cNvPicPr preferRelativeResize="0"/>
                      </pic:nvPicPr>
                      <pic:blipFill>
                        <a:blip r:embed="rId17"/>
                        <a:srcRect/>
                        <a:stretch>
                          <a:fillRect/>
                        </a:stretch>
                      </pic:blipFill>
                      <pic:spPr>
                        <a:xfrm>
                          <a:off x="0" y="0"/>
                          <a:ext cx="2167890" cy="1371397"/>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1562100</wp:posOffset>
                </wp:positionH>
                <wp:positionV relativeFrom="paragraph">
                  <wp:posOffset>4178300</wp:posOffset>
                </wp:positionV>
                <wp:extent cx="2167890" cy="1276299"/>
                <wp:effectExtent b="0" l="0" r="0" t="0"/>
                <wp:wrapNone/>
                <wp:docPr id="4" name=""/>
                <a:graphic>
                  <a:graphicData uri="http://schemas.microsoft.com/office/word/2010/wordprocessingShape">
                    <wps:wsp>
                      <wps:cNvSpPr/>
                      <wps:cNvPr id="5" name="Shape 5"/>
                      <wps:spPr>
                        <a:xfrm>
                          <a:off x="4274755" y="3154551"/>
                          <a:ext cx="2142490" cy="1250899"/>
                        </a:xfrm>
                        <a:prstGeom prst="rect">
                          <a:avLst/>
                        </a:prstGeom>
                        <a:solidFill>
                          <a:srgbClr val="FABF8E"/>
                        </a:solidFill>
                        <a:ln cap="flat" cmpd="sng" w="25400">
                          <a:solidFill>
                            <a:srgbClr val="395E89"/>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t xml:space="preserve">Recruitment and hiring </w:t>
                            </w:r>
                          </w:p>
                          <w:p w:rsidR="00000000" w:rsidDel="00000000" w:rsidP="00000000" w:rsidRDefault="00000000" w:rsidRPr="00000000">
                            <w:pPr>
                              <w:spacing w:after="160" w:before="0" w:line="360"/>
                              <w:ind w:left="720" w:right="0" w:firstLine="360"/>
                              <w:jc w:val="center"/>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Poor system of recruitment and hiring</w:t>
                            </w:r>
                          </w:p>
                          <w:p w:rsidR="00000000" w:rsidDel="00000000" w:rsidP="00000000" w:rsidRDefault="00000000" w:rsidRPr="00000000">
                            <w:pPr>
                              <w:spacing w:after="160" w:before="0" w:line="360"/>
                              <w:ind w:left="720" w:right="0" w:firstLine="360"/>
                              <w:jc w:val="center"/>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Inefficient selection problem of candidates</w:t>
                            </w:r>
                          </w:p>
                          <w:p w:rsidR="00000000" w:rsidDel="00000000" w:rsidP="00000000" w:rsidRDefault="00000000" w:rsidRPr="00000000">
                            <w:pPr>
                              <w:spacing w:after="160" w:before="0" w:line="360"/>
                              <w:ind w:left="720" w:right="0" w:firstLine="360"/>
                              <w:jc w:val="center"/>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Issues in employee training </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1562100</wp:posOffset>
                </wp:positionH>
                <wp:positionV relativeFrom="paragraph">
                  <wp:posOffset>4178300</wp:posOffset>
                </wp:positionV>
                <wp:extent cx="2167890" cy="1276299"/>
                <wp:effectExtent b="0" l="0" r="0" t="0"/>
                <wp:wrapNone/>
                <wp:docPr id="4" name="image4.png"/>
                <a:graphic>
                  <a:graphicData uri="http://schemas.openxmlformats.org/drawingml/2006/picture">
                    <pic:pic>
                      <pic:nvPicPr>
                        <pic:cNvPr id="0" name="image4.png"/>
                        <pic:cNvPicPr preferRelativeResize="0"/>
                      </pic:nvPicPr>
                      <pic:blipFill>
                        <a:blip r:embed="rId18"/>
                        <a:srcRect/>
                        <a:stretch>
                          <a:fillRect/>
                        </a:stretch>
                      </pic:blipFill>
                      <pic:spPr>
                        <a:xfrm>
                          <a:off x="0" y="0"/>
                          <a:ext cx="2167890" cy="1276299"/>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3835400</wp:posOffset>
                </wp:positionH>
                <wp:positionV relativeFrom="paragraph">
                  <wp:posOffset>3911600</wp:posOffset>
                </wp:positionV>
                <wp:extent cx="2167890" cy="939800"/>
                <wp:effectExtent b="0" l="0" r="0" t="0"/>
                <wp:wrapNone/>
                <wp:docPr id="14" name=""/>
                <a:graphic>
                  <a:graphicData uri="http://schemas.microsoft.com/office/word/2010/wordprocessingShape">
                    <wps:wsp>
                      <wps:cNvSpPr/>
                      <wps:cNvPr id="15" name="Shape 15"/>
                      <wps:spPr>
                        <a:xfrm>
                          <a:off x="4274755" y="3322800"/>
                          <a:ext cx="2142490" cy="914400"/>
                        </a:xfrm>
                        <a:prstGeom prst="rect">
                          <a:avLst/>
                        </a:prstGeom>
                        <a:solidFill>
                          <a:srgbClr val="FABF8E"/>
                        </a:solidFill>
                        <a:ln cap="flat" cmpd="sng" w="25400">
                          <a:solidFill>
                            <a:srgbClr val="395E89"/>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t xml:space="preserve">Business nature </w:t>
                            </w:r>
                          </w:p>
                          <w:p w:rsidR="00000000" w:rsidDel="00000000" w:rsidP="00000000" w:rsidRDefault="00000000" w:rsidRPr="00000000">
                            <w:pPr>
                              <w:spacing w:after="160" w:before="0" w:line="360"/>
                              <w:ind w:left="720" w:right="0" w:firstLine="360"/>
                              <w:jc w:val="center"/>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Operational structure</w:t>
                            </w:r>
                          </w:p>
                          <w:p w:rsidR="00000000" w:rsidDel="00000000" w:rsidP="00000000" w:rsidRDefault="00000000" w:rsidRPr="00000000">
                            <w:pPr>
                              <w:spacing w:after="160" w:before="0" w:line="360"/>
                              <w:ind w:left="720" w:right="0" w:firstLine="360"/>
                              <w:jc w:val="center"/>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Mission and market</w:t>
                            </w:r>
                          </w:p>
                          <w:p w:rsidR="00000000" w:rsidDel="00000000" w:rsidP="00000000" w:rsidRDefault="00000000" w:rsidRPr="00000000">
                            <w:pPr>
                              <w:spacing w:after="160" w:before="0" w:line="360"/>
                              <w:ind w:left="720" w:right="0" w:firstLine="360"/>
                              <w:jc w:val="center"/>
                              <w:textDirection w:val="btLr"/>
                            </w:pPr>
                            <w:r w:rsidDel="00000000" w:rsidR="00000000" w:rsidRPr="00000000">
                              <w:rPr>
                                <w:rFonts w:ascii="Times New Roman" w:cs="Times New Roman" w:eastAsia="Times New Roman" w:hAnsi="Times New Roman"/>
                                <w:b w:val="0"/>
                                <w:i w:val="0"/>
                                <w:smallCaps w:val="0"/>
                                <w:strike w:val="0"/>
                                <w:color w:val="ffffff"/>
                                <w:sz w:val="16"/>
                                <w:vertAlign w:val="baseline"/>
                              </w:rPr>
                            </w:r>
                            <w:r w:rsidDel="00000000" w:rsidR="00000000" w:rsidRPr="00000000">
                              <w:rPr>
                                <w:rFonts w:ascii="Times New Roman" w:cs="Times New Roman" w:eastAsia="Times New Roman" w:hAnsi="Times New Roman"/>
                                <w:b w:val="0"/>
                                <w:i w:val="0"/>
                                <w:smallCaps w:val="0"/>
                                <w:strike w:val="0"/>
                                <w:color w:val="ffffff"/>
                                <w:sz w:val="16"/>
                                <w:vertAlign w:val="baseline"/>
                              </w:rPr>
                              <w:t xml:space="preserve">Working ambience and nature</w:t>
                            </w:r>
                          </w:p>
                          <w:p w:rsidR="00000000" w:rsidDel="00000000" w:rsidP="00000000" w:rsidRDefault="00000000" w:rsidRPr="00000000">
                            <w:pPr>
                              <w:spacing w:after="200" w:before="0" w:line="360"/>
                              <w:ind w:left="360" w:right="0" w:firstLine="360"/>
                              <w:jc w:val="both"/>
                              <w:textDirection w:val="btLr"/>
                            </w:pPr>
                            <w:r w:rsidDel="00000000" w:rsidR="00000000" w:rsidRPr="00000000">
                              <w:rPr>
                                <w:rFonts w:ascii="Times New Roman" w:cs="Times New Roman" w:eastAsia="Times New Roman" w:hAnsi="Times New Roman"/>
                                <w:b w:val="1"/>
                                <w:i w:val="0"/>
                                <w:smallCaps w:val="0"/>
                                <w:strike w:val="0"/>
                                <w:color w:val="ffffff"/>
                                <w:sz w:val="16"/>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3835400</wp:posOffset>
                </wp:positionH>
                <wp:positionV relativeFrom="paragraph">
                  <wp:posOffset>3911600</wp:posOffset>
                </wp:positionV>
                <wp:extent cx="2167890" cy="939800"/>
                <wp:effectExtent b="0" l="0" r="0" t="0"/>
                <wp:wrapNone/>
                <wp:docPr id="14" name="image14.png"/>
                <a:graphic>
                  <a:graphicData uri="http://schemas.openxmlformats.org/drawingml/2006/picture">
                    <pic:pic>
                      <pic:nvPicPr>
                        <pic:cNvPr id="0" name="image14.png"/>
                        <pic:cNvPicPr preferRelativeResize="0"/>
                      </pic:nvPicPr>
                      <pic:blipFill>
                        <a:blip r:embed="rId19"/>
                        <a:srcRect/>
                        <a:stretch>
                          <a:fillRect/>
                        </a:stretch>
                      </pic:blipFill>
                      <pic:spPr>
                        <a:xfrm>
                          <a:off x="0" y="0"/>
                          <a:ext cx="2167890" cy="939800"/>
                        </a:xfrm>
                        <a:prstGeom prst="rect"/>
                        <a:ln/>
                      </pic:spPr>
                    </pic:pic>
                  </a:graphicData>
                </a:graphic>
              </wp:anchor>
            </w:drawing>
          </mc:Fallback>
        </mc:AlternateContent>
      </w:r>
    </w:p>
    <w:p w:rsidR="00000000" w:rsidDel="00000000" w:rsidP="00000000" w:rsidRDefault="00000000" w:rsidRPr="00000000" w14:paraId="0000003C">
      <w:pPr>
        <w:keepNext w:val="1"/>
        <w:keepLines w:val="1"/>
        <w:spacing w:after="0" w:before="480" w:lineRule="auto"/>
        <w:jc w:val="center"/>
        <w:rPr>
          <w:b w:val="1"/>
        </w:rPr>
      </w:pPr>
      <w:r w:rsidDel="00000000" w:rsidR="00000000" w:rsidRPr="00000000">
        <w:rPr>
          <w:b w:val="1"/>
          <w:rtl w:val="0"/>
        </w:rPr>
        <w:t xml:space="preserve">Fishbone diagram: (Fjeldstad and Snow, 2018)</w:t>
      </w:r>
    </w:p>
    <w:p w:rsidR="00000000" w:rsidDel="00000000" w:rsidP="00000000" w:rsidRDefault="00000000" w:rsidRPr="00000000" w14:paraId="0000003D">
      <w:pPr>
        <w:keepNext w:val="1"/>
        <w:keepLines w:val="1"/>
        <w:spacing w:after="0" w:before="480" w:lineRule="auto"/>
        <w:rPr/>
      </w:pPr>
      <w:r w:rsidDel="00000000" w:rsidR="00000000" w:rsidRPr="00000000">
        <w:rPr>
          <w:rtl w:val="0"/>
        </w:rPr>
        <w:t xml:space="preserve">It is important to understand that a company needs to consider various factors to ensure proper organizational culture and manage internal conflicts. For instance, in the Iceland Foods company, poor management and communication, lack of training and so on have created negative impact within workforce environment. As its consequence, internal conflicts such as communication gap, delay in work services occur. This in turn impacts customer services. Taking into account presented fishbone analysis, it can be stated that six key factors are responsible for organization culture conflict, management, communication, workforce environment, business nature, recruitment and hiring, and leadership.</w:t>
      </w:r>
    </w:p>
    <w:p w:rsidR="00000000" w:rsidDel="00000000" w:rsidP="00000000" w:rsidRDefault="00000000" w:rsidRPr="00000000" w14:paraId="0000003E">
      <w:pPr>
        <w:keepNext w:val="1"/>
        <w:keepLines w:val="1"/>
        <w:spacing w:after="0" w:before="480" w:lineRule="auto"/>
        <w:rPr/>
      </w:pPr>
      <w:r w:rsidDel="00000000" w:rsidR="00000000" w:rsidRPr="00000000">
        <w:rPr>
          <w:rtl w:val="0"/>
        </w:rPr>
        <w:t xml:space="preserve">As stated by Li and Lee, (2011), the Iceland supermarket chain has weak management system. Due to its poor structure, operations of company stores tend to suffer. For instance, different stores have separate work culture and management system. The company has attempted to incorporate a single kind of management process and work culture to avoid communication issues, internal management problems, customer service and so on. However, with management the company finds it difficult to achieve the goal. The problem is, it impacts customer service. For instance, an individual with purchase issue face problem for queries in other stores. It offers less flexibility concerning customer queries and problems as the stores fail to stay updated about customer problems and purchase as a whole. It is essential to state that the supermarket chain needs to strengthen rules and regulations regarding organizational culture. </w:t>
      </w:r>
    </w:p>
    <w:p w:rsidR="00000000" w:rsidDel="00000000" w:rsidP="00000000" w:rsidRDefault="00000000" w:rsidRPr="00000000" w14:paraId="0000003F">
      <w:pPr>
        <w:keepNext w:val="1"/>
        <w:keepLines w:val="1"/>
        <w:spacing w:after="0" w:before="480" w:lineRule="auto"/>
        <w:rPr/>
      </w:pPr>
      <w:r w:rsidDel="00000000" w:rsidR="00000000" w:rsidRPr="00000000">
        <w:rPr>
          <w:rtl w:val="0"/>
        </w:rPr>
        <w:t xml:space="preserve">Communication is a major factor that leads to organizational culture conflict. For instance, Iceland Foods have employees who belong to different cultures. Difference of language leads to language barrier, making it difficult for individuals to interact and understand each other. Although most employees communicate in English, for some individuals it is problematic to adjust with the language. As a result, communication gap, miscommunication occurs that leads to organizational culture conflicts. For example, in several scenarios, communication gap leads to difference of opinions about work projects. In supermarket spheres such as Iceland Food store, the issues are inevitable. Cultural difference is a problem as it leads to communication conflict that impact business as a whole.</w:t>
      </w:r>
    </w:p>
    <w:p w:rsidR="00000000" w:rsidDel="00000000" w:rsidP="00000000" w:rsidRDefault="00000000" w:rsidRPr="00000000" w14:paraId="00000040">
      <w:pPr>
        <w:keepNext w:val="1"/>
        <w:keepLines w:val="1"/>
        <w:spacing w:after="0" w:before="480" w:lineRule="auto"/>
        <w:rPr/>
      </w:pPr>
      <w:r w:rsidDel="00000000" w:rsidR="00000000" w:rsidRPr="00000000">
        <w:rPr>
          <w:rtl w:val="0"/>
        </w:rPr>
        <w:t xml:space="preserve">The fishbone analysis highlights that workforce environment is a factor that require attention. Bose, (2012) state that the company needs to improve it to experience proper growth and work culture. For instance, there lies a sense of lack of clarity concerning job roles and responsibilities. This in turn leads to confusion of individual job roles in team work. For instance, while working in customer care, providing in-store services, employees need to work together to offer quality service to customers. The problem is, work pressure is present round the clock and it affects employee satisfaction. The pressure to achieve high sales target is ever present. This in turn leads to poor and incoherent workforce environment, demotivates employees to work.</w:t>
      </w:r>
    </w:p>
    <w:p w:rsidR="00000000" w:rsidDel="00000000" w:rsidP="00000000" w:rsidRDefault="00000000" w:rsidRPr="00000000" w14:paraId="00000041">
      <w:pPr>
        <w:rPr/>
      </w:pPr>
      <w:r w:rsidDel="00000000" w:rsidR="00000000" w:rsidRPr="00000000">
        <w:rPr>
          <w:rtl w:val="0"/>
        </w:rPr>
        <w:t xml:space="preserve">As per the fishbone analysis, business nature is a factor that needs to be taken into account. It is necessary to comprehend that the factor focuses on operations, mission and market influence behaviour and attitude of employees. It stresses on nature and ambience of working in the process. For instance, mission of the Iceland Foods is to be one of the top provider of frozen foods. The company has stable operational structure. However, the nature of the business is supermarket that demonstrates constant work pressure, round the clock customer service. Along with the fact, the company has operational structure that increases work pressure and is complex in nature, difficult for employees to adjust.</w:t>
      </w:r>
    </w:p>
    <w:p w:rsidR="00000000" w:rsidDel="00000000" w:rsidP="00000000" w:rsidRDefault="00000000" w:rsidRPr="00000000" w14:paraId="00000042">
      <w:pPr>
        <w:rPr/>
      </w:pPr>
      <w:r w:rsidDel="00000000" w:rsidR="00000000" w:rsidRPr="00000000">
        <w:rPr>
          <w:rtl w:val="0"/>
        </w:rPr>
        <w:t xml:space="preserve">As per the statement of Ferrell and Fraedrich, (2015), business organizations tend to overlook the importance and long term impacts of recruitment and hiring. However, it a crucial factor. For instance, Iceland Foods fails to give relevant importance to the factor. It considers recruiting without considering work culture and existing workforce problems. On the other aspect, candidates who enter as new employees do not receive necessary training to work. As a result, internal conflicts occur as the individuals find it difficult to cope up with existing organization culture. (De Maio </w:t>
      </w:r>
      <w:r w:rsidDel="00000000" w:rsidR="00000000" w:rsidRPr="00000000">
        <w:rPr>
          <w:i w:val="1"/>
          <w:rtl w:val="0"/>
        </w:rPr>
        <w:t xml:space="preserve">et al.</w:t>
      </w:r>
      <w:r w:rsidDel="00000000" w:rsidR="00000000" w:rsidRPr="00000000">
        <w:rPr>
          <w:rtl w:val="0"/>
        </w:rPr>
        <w:t xml:space="preserve"> </w:t>
      </w:r>
      <w:r w:rsidDel="00000000" w:rsidR="00000000" w:rsidRPr="00000000">
        <w:rPr>
          <w:rFonts w:ascii="Arial" w:cs="Arial" w:eastAsia="Arial" w:hAnsi="Arial"/>
          <w:color w:val="222222"/>
          <w:sz w:val="20"/>
          <w:szCs w:val="20"/>
          <w:highlight w:val="white"/>
          <w:rtl w:val="0"/>
        </w:rPr>
        <w:t xml:space="preserve">De Maio, C., Fenza, G., Loia, V., Orciuoli, F. and Herrera-Viedma, E., 2016</w:t>
      </w:r>
      <w:r w:rsidDel="00000000" w:rsidR="00000000" w:rsidRPr="00000000">
        <w:rPr>
          <w:rtl w:val="0"/>
        </w:rPr>
        <w:t xml:space="preserve">2016) state that existing employees need to develop the attitude of appreciating and acknowledging new individuals within the workforce. Leadership has become an issue in the Iceland Foods company. Arnsten </w:t>
      </w:r>
      <w:r w:rsidDel="00000000" w:rsidR="00000000" w:rsidRPr="00000000">
        <w:rPr>
          <w:i w:val="1"/>
          <w:rtl w:val="0"/>
        </w:rPr>
        <w:t xml:space="preserve">et al.</w:t>
      </w:r>
      <w:r w:rsidDel="00000000" w:rsidR="00000000" w:rsidRPr="00000000">
        <w:rPr>
          <w:rtl w:val="0"/>
        </w:rPr>
        <w:t xml:space="preserve"> (2017) state that leaders possess powerful influence a company’s organization culture. It helps to determine employee perception regarding work experience, behaviour and attitude. For instance, in Iceland Foods, leadership principles are poor and weak. As its consequence, employees suffer from confusion regarding work roles, management structure and so on. For instance, strong leadership is absent in most of the supermarket stores. Employees often face problems regarding work problems, providing customer service. Different individuals have different opinions and it leads to internal conflicts that delay target activities and tasks. </w:t>
      </w:r>
    </w:p>
    <w:p w:rsidR="00000000" w:rsidDel="00000000" w:rsidP="00000000" w:rsidRDefault="00000000" w:rsidRPr="00000000" w14:paraId="00000043">
      <w:pPr>
        <w:pStyle w:val="Heading1"/>
        <w:rPr/>
      </w:pPr>
      <w:bookmarkStart w:colFirst="0" w:colLast="0" w:name="_3dy6vkm" w:id="24"/>
      <w:bookmarkEnd w:id="24"/>
      <w:r w:rsidDel="00000000" w:rsidR="00000000" w:rsidRPr="00000000">
        <w:rPr>
          <w:rtl w:val="0"/>
        </w:rPr>
      </w:r>
    </w:p>
    <w:p w:rsidR="00000000" w:rsidDel="00000000" w:rsidP="00000000" w:rsidRDefault="00000000" w:rsidRPr="00000000" w14:paraId="00000044">
      <w:pPr>
        <w:pStyle w:val="Heading1"/>
        <w:rPr/>
      </w:pPr>
      <w:bookmarkStart w:colFirst="0" w:colLast="0" w:name="_6ukffpzfg12g" w:id="25"/>
      <w:bookmarkEnd w:id="25"/>
      <w:r w:rsidDel="00000000" w:rsidR="00000000" w:rsidRPr="00000000">
        <w:rPr>
          <w:rtl w:val="0"/>
        </w:rPr>
      </w:r>
    </w:p>
    <w:p w:rsidR="00000000" w:rsidDel="00000000" w:rsidP="00000000" w:rsidRDefault="00000000" w:rsidRPr="00000000" w14:paraId="00000045">
      <w:pPr>
        <w:pStyle w:val="Heading1"/>
        <w:rPr/>
      </w:pPr>
      <w:bookmarkStart w:colFirst="0" w:colLast="0" w:name="_80zt708xtdf1" w:id="26"/>
      <w:bookmarkEnd w:id="26"/>
      <w:r w:rsidDel="00000000" w:rsidR="00000000" w:rsidRPr="00000000">
        <w:rPr>
          <w:rtl w:val="0"/>
        </w:rPr>
      </w:r>
    </w:p>
    <w:p w:rsidR="00000000" w:rsidDel="00000000" w:rsidP="00000000" w:rsidRDefault="00000000" w:rsidRPr="00000000" w14:paraId="00000046">
      <w:pPr>
        <w:pStyle w:val="Heading1"/>
        <w:rPr/>
      </w:pPr>
      <w:bookmarkStart w:colFirst="0" w:colLast="0" w:name="_prufudcj8u0j" w:id="27"/>
      <w:bookmarkEnd w:id="27"/>
      <w:r w:rsidDel="00000000" w:rsidR="00000000" w:rsidRPr="00000000">
        <w:rPr>
          <w:rtl w:val="0"/>
        </w:rPr>
      </w:r>
    </w:p>
    <w:p w:rsidR="00000000" w:rsidDel="00000000" w:rsidP="00000000" w:rsidRDefault="00000000" w:rsidRPr="00000000" w14:paraId="00000047">
      <w:pPr>
        <w:pStyle w:val="Heading1"/>
        <w:rPr/>
      </w:pPr>
      <w:bookmarkStart w:colFirst="0" w:colLast="0" w:name="_wehb89lkqc6x" w:id="28"/>
      <w:bookmarkEnd w:id="28"/>
      <w:r w:rsidDel="00000000" w:rsidR="00000000" w:rsidRPr="00000000">
        <w:rPr>
          <w:rtl w:val="0"/>
        </w:rPr>
      </w:r>
    </w:p>
    <w:p w:rsidR="00000000" w:rsidDel="00000000" w:rsidP="00000000" w:rsidRDefault="00000000" w:rsidRPr="00000000" w14:paraId="00000048">
      <w:pPr>
        <w:pStyle w:val="Heading1"/>
        <w:rPr/>
      </w:pPr>
      <w:bookmarkStart w:colFirst="0" w:colLast="0" w:name="_aqbhlj55hhqb" w:id="29"/>
      <w:bookmarkEnd w:id="29"/>
      <w:r w:rsidDel="00000000" w:rsidR="00000000" w:rsidRPr="00000000">
        <w:rPr>
          <w:rtl w:val="0"/>
        </w:rPr>
      </w:r>
    </w:p>
    <w:p w:rsidR="00000000" w:rsidDel="00000000" w:rsidP="00000000" w:rsidRDefault="00000000" w:rsidRPr="00000000" w14:paraId="00000049">
      <w:pPr>
        <w:pStyle w:val="Heading1"/>
        <w:rPr/>
      </w:pPr>
      <w:bookmarkStart w:colFirst="0" w:colLast="0" w:name="_dl2gpigfa4jf" w:id="30"/>
      <w:bookmarkEnd w:id="30"/>
      <w:r w:rsidDel="00000000" w:rsidR="00000000" w:rsidRPr="00000000">
        <w:rPr>
          <w:rtl w:val="0"/>
        </w:rPr>
      </w:r>
    </w:p>
    <w:p w:rsidR="00000000" w:rsidDel="00000000" w:rsidP="00000000" w:rsidRDefault="00000000" w:rsidRPr="00000000" w14:paraId="0000004A">
      <w:pPr>
        <w:pStyle w:val="Heading1"/>
        <w:rPr/>
      </w:pPr>
      <w:bookmarkStart w:colFirst="0" w:colLast="0" w:name="_i9lihl4pjgjo" w:id="31"/>
      <w:bookmarkEnd w:id="31"/>
      <w:r w:rsidDel="00000000" w:rsidR="00000000" w:rsidRPr="00000000">
        <w:rPr>
          <w:rtl w:val="0"/>
        </w:rPr>
        <w:t xml:space="preserve">Results </w:t>
      </w:r>
    </w:p>
    <w:p w:rsidR="00000000" w:rsidDel="00000000" w:rsidP="00000000" w:rsidRDefault="00000000" w:rsidRPr="00000000" w14:paraId="0000004B">
      <w:pPr>
        <w:rPr/>
      </w:pPr>
      <w:r w:rsidDel="00000000" w:rsidR="00000000" w:rsidRPr="00000000">
        <w:rPr>
          <w:rtl w:val="0"/>
        </w:rPr>
        <w:t xml:space="preserve">It needs to be stated that that the Iceland Foods company is required to consider measures and approach to address the factors and resolve the problems related to factors stated in the fishbone diagram. It is reasonable to state that the company has weak management structure. Due to it, it creates negative work environment for employees and staffs who are burdened with work pressure. Problem in decision making, teamwork occur. The problem is, it hampers work productivity as a whole. With lack of clear policies regarding organization culture, communication, employees fail to develop appropriate work methods and approach. Gerbl </w:t>
      </w:r>
      <w:r w:rsidDel="00000000" w:rsidR="00000000" w:rsidRPr="00000000">
        <w:rPr>
          <w:i w:val="1"/>
          <w:rtl w:val="0"/>
        </w:rPr>
        <w:t xml:space="preserve">et al. </w:t>
      </w:r>
      <w:r w:rsidDel="00000000" w:rsidR="00000000" w:rsidRPr="00000000">
        <w:rPr>
          <w:rtl w:val="0"/>
        </w:rPr>
        <w:t xml:space="preserve">(2016) state that communication plays a major role in solving internal conflicts. It enables working individuals to express and share individual perspectives, this in turn helps to reduce communication gap and miscommunication. Through constant communication, it is possible to tackle and adjust to cultural differences. In Iceland Foods, employees and staffs have limited opportunity to communicate and interact. It hampers team or group work necessary in large workforce such as that of the supermarket.</w:t>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workforce environment impacts internal conflicts. In Iceland Foods, working individuals experience confusion regarding work roles and tasks. Considering the complexity in large workforce, the problem is visible to a considerable extent. Employees tend to experience health issues due to work pressure, long working hours. Poor workforce ambience tends to demotivate and discourage individuals to show best effort. The company needs to change its organizational management and culture taking into account its business nature. For instance, the Iceland Foods company have operation structure that require further improvement. The supermarket workforce consists of staffs who offer assistance to customers to purchase. The staffs stay under pressure to achieve target sales. It is appropriate to state that workforce condition have declined to some extent. The company needs to consider development of recruitment and hiring. It needs to consider recruitment who have the potential to work in the field with time flexibility and necessary competence. Along with it, the company needs to conduct employee training to encourage positive work environment. Poor leadership affects the company’s work style and organizational culture as a whole. Considering all the factors, it can be stated that the company needs to develop new leadership principles and the leading teams need to execute it accordingly.</w:t>
      </w:r>
    </w:p>
    <w:p w:rsidR="00000000" w:rsidDel="00000000" w:rsidP="00000000" w:rsidRDefault="00000000" w:rsidRPr="00000000" w14:paraId="0000004D">
      <w:pPr>
        <w:pStyle w:val="Heading1"/>
        <w:rPr/>
      </w:pPr>
      <w:bookmarkStart w:colFirst="0" w:colLast="0" w:name="_1t3h5sf" w:id="32"/>
      <w:bookmarkEnd w:id="32"/>
      <w:r w:rsidDel="00000000" w:rsidR="00000000" w:rsidRPr="00000000">
        <w:rPr>
          <w:rtl w:val="0"/>
        </w:rPr>
      </w:r>
    </w:p>
    <w:p w:rsidR="00000000" w:rsidDel="00000000" w:rsidP="00000000" w:rsidRDefault="00000000" w:rsidRPr="00000000" w14:paraId="0000004E">
      <w:pPr>
        <w:pStyle w:val="Heading1"/>
        <w:rPr/>
      </w:pPr>
      <w:bookmarkStart w:colFirst="0" w:colLast="0" w:name="_463vs0o1517f" w:id="33"/>
      <w:bookmarkEnd w:id="33"/>
      <w:r w:rsidDel="00000000" w:rsidR="00000000" w:rsidRPr="00000000">
        <w:rPr>
          <w:rtl w:val="0"/>
        </w:rPr>
      </w:r>
    </w:p>
    <w:p w:rsidR="00000000" w:rsidDel="00000000" w:rsidP="00000000" w:rsidRDefault="00000000" w:rsidRPr="00000000" w14:paraId="0000004F">
      <w:pPr>
        <w:pStyle w:val="Heading1"/>
        <w:rPr/>
      </w:pPr>
      <w:bookmarkStart w:colFirst="0" w:colLast="0" w:name="_vgc9c9wb0eds" w:id="34"/>
      <w:bookmarkEnd w:id="34"/>
      <w:r w:rsidDel="00000000" w:rsidR="00000000" w:rsidRPr="00000000">
        <w:rPr>
          <w:rtl w:val="0"/>
        </w:rPr>
      </w:r>
    </w:p>
    <w:p w:rsidR="00000000" w:rsidDel="00000000" w:rsidP="00000000" w:rsidRDefault="00000000" w:rsidRPr="00000000" w14:paraId="00000050">
      <w:pPr>
        <w:pStyle w:val="Heading1"/>
        <w:rPr/>
      </w:pPr>
      <w:bookmarkStart w:colFirst="0" w:colLast="0" w:name="_p6rl5uogd30o" w:id="35"/>
      <w:bookmarkEnd w:id="35"/>
      <w:r w:rsidDel="00000000" w:rsidR="00000000" w:rsidRPr="00000000">
        <w:rPr>
          <w:rtl w:val="0"/>
        </w:rPr>
      </w:r>
    </w:p>
    <w:p w:rsidR="00000000" w:rsidDel="00000000" w:rsidP="00000000" w:rsidRDefault="00000000" w:rsidRPr="00000000" w14:paraId="00000051">
      <w:pPr>
        <w:pStyle w:val="Heading1"/>
        <w:rPr/>
      </w:pPr>
      <w:bookmarkStart w:colFirst="0" w:colLast="0" w:name="_35lt5of6khhy" w:id="36"/>
      <w:bookmarkEnd w:id="36"/>
      <w:r w:rsidDel="00000000" w:rsidR="00000000" w:rsidRPr="00000000">
        <w:rPr>
          <w:rtl w:val="0"/>
        </w:rPr>
      </w:r>
    </w:p>
    <w:p w:rsidR="00000000" w:rsidDel="00000000" w:rsidP="00000000" w:rsidRDefault="00000000" w:rsidRPr="00000000" w14:paraId="00000052">
      <w:pPr>
        <w:pStyle w:val="Heading1"/>
        <w:rPr/>
      </w:pPr>
      <w:bookmarkStart w:colFirst="0" w:colLast="0" w:name="_8qe3phik1ke" w:id="37"/>
      <w:bookmarkEnd w:id="37"/>
      <w:r w:rsidDel="00000000" w:rsidR="00000000" w:rsidRPr="00000000">
        <w:rPr>
          <w:rtl w:val="0"/>
        </w:rPr>
      </w:r>
    </w:p>
    <w:p w:rsidR="00000000" w:rsidDel="00000000" w:rsidP="00000000" w:rsidRDefault="00000000" w:rsidRPr="00000000" w14:paraId="00000053">
      <w:pPr>
        <w:pStyle w:val="Heading1"/>
        <w:rPr/>
      </w:pPr>
      <w:bookmarkStart w:colFirst="0" w:colLast="0" w:name="_2hakzeyio35e" w:id="38"/>
      <w:bookmarkEnd w:id="38"/>
      <w:r w:rsidDel="00000000" w:rsidR="00000000" w:rsidRPr="00000000">
        <w:rPr>
          <w:rtl w:val="0"/>
        </w:rPr>
      </w:r>
    </w:p>
    <w:p w:rsidR="00000000" w:rsidDel="00000000" w:rsidP="00000000" w:rsidRDefault="00000000" w:rsidRPr="00000000" w14:paraId="00000054">
      <w:pPr>
        <w:pStyle w:val="Heading1"/>
        <w:rPr/>
      </w:pPr>
      <w:bookmarkStart w:colFirst="0" w:colLast="0" w:name="_6zezbvxkmx5v" w:id="39"/>
      <w:bookmarkEnd w:id="39"/>
      <w:r w:rsidDel="00000000" w:rsidR="00000000" w:rsidRPr="00000000">
        <w:rPr>
          <w:rtl w:val="0"/>
        </w:rPr>
        <w:t xml:space="preserve">Decision for addressing the problem</w:t>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Non-programmed and programmed decisions would be effective to address the issues. It is essential to state that internal problems such as internal conflicts, communication problems, team work, recruitment and training issues occur in Iceland Foods. In such case, planned decision making is required, hence the programmed decision making that needs to be taken by low level managerial individuals. For instance, decisions related to leadership strategy, team work while providing customer service and so on. On the other aspect, non-programmed procedure decision making is effective to deal with difficult situations. For example, conflict between customer and staff, difference of opinion while in group. As stated by Liliana, (2016), non-programmed decisions are helpful to deal with situations that are sudden, unplanned and require prompt decision. </w:t>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useful to state that strategic and routine decisions would be effective for the Iceland Foods company. Routine decisions might not consume time and lack insight. However, it helps lower managers to deal with daily activities. It can be said that training the lower managers have the potential to execute broad organizational policies and regulations in an effective manner. On the other aspect, strategic decisions are insightful and detailed. As mentioned by Ferrell, O.C. and Fraedrich, (2015), Iceland Foods company needs to consider change in organizational goals and policies to strengthen the management structure as a whole. Policies regarding factors related to organizational culture needs reconsideration for long term success and improvement.</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is appropriate to state that certain key ingredients are present for decision making, high quality data, sound judgement, trust and confidence, flexibility and access to proper training and advanced systems required to work in an organization. For instance, in order to change or improve a particular system, quality data is crucial that would validate the changed decision. Working individuals, the management need to have trust and confidence among each other. For example, the management need to express that change is necessary to improve workforce environment of the company. Proper meeting and discussions are important for the purpose. On the other aspect, staffs and employees need to have trust on the management, the company employer to follow and conform to a new decision. The individuals and teams responsible for decision making needs to have sound judgement to make effective decisions. For instance, prior to the decision making, the management personnel need to have insight about workforce problems and challenges that impact employee work and behaviors. It is required to comprehend cultural differences. While decision making, flexibility is important. As explained by De Maio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(2016), individuals involved in decision making needs to have flexibility to consider and appreciate different opinions during the process. It would be helpful to generate innovative ideas to manage organizational culture in an effective manner. </w:t>
      </w:r>
    </w:p>
    <w:p w:rsidR="00000000" w:rsidDel="00000000" w:rsidP="00000000" w:rsidRDefault="00000000" w:rsidRPr="00000000" w14:paraId="00000058">
      <w:pPr>
        <w:pStyle w:val="Heading1"/>
        <w:rPr/>
      </w:pPr>
      <w:bookmarkStart w:colFirst="0" w:colLast="0" w:name="_4d34og8" w:id="40"/>
      <w:bookmarkEnd w:id="40"/>
      <w:r w:rsidDel="00000000" w:rsidR="00000000" w:rsidRPr="00000000">
        <w:rPr>
          <w:rtl w:val="0"/>
        </w:rPr>
      </w:r>
    </w:p>
    <w:p w:rsidR="00000000" w:rsidDel="00000000" w:rsidP="00000000" w:rsidRDefault="00000000" w:rsidRPr="00000000" w14:paraId="00000059">
      <w:pPr>
        <w:pStyle w:val="Heading1"/>
        <w:rPr/>
      </w:pPr>
      <w:bookmarkStart w:colFirst="0" w:colLast="0" w:name="_ueshyihjd9ay" w:id="41"/>
      <w:bookmarkEnd w:id="41"/>
      <w:r w:rsidDel="00000000" w:rsidR="00000000" w:rsidRPr="00000000">
        <w:rPr>
          <w:rtl w:val="0"/>
        </w:rPr>
      </w:r>
    </w:p>
    <w:p w:rsidR="00000000" w:rsidDel="00000000" w:rsidP="00000000" w:rsidRDefault="00000000" w:rsidRPr="00000000" w14:paraId="0000005A">
      <w:pPr>
        <w:pStyle w:val="Heading1"/>
        <w:rPr/>
      </w:pPr>
      <w:bookmarkStart w:colFirst="0" w:colLast="0" w:name="_wh4ouuyb9cqb" w:id="42"/>
      <w:bookmarkEnd w:id="42"/>
      <w:r w:rsidDel="00000000" w:rsidR="00000000" w:rsidRPr="00000000">
        <w:rPr>
          <w:rtl w:val="0"/>
        </w:rPr>
      </w:r>
    </w:p>
    <w:p w:rsidR="00000000" w:rsidDel="00000000" w:rsidP="00000000" w:rsidRDefault="00000000" w:rsidRPr="00000000" w14:paraId="0000005B">
      <w:pPr>
        <w:pStyle w:val="Heading1"/>
        <w:rPr/>
      </w:pPr>
      <w:bookmarkStart w:colFirst="0" w:colLast="0" w:name="_xcmfdxhkqfpx" w:id="43"/>
      <w:bookmarkEnd w:id="43"/>
      <w:r w:rsidDel="00000000" w:rsidR="00000000" w:rsidRPr="00000000">
        <w:rPr>
          <w:rtl w:val="0"/>
        </w:rPr>
      </w:r>
    </w:p>
    <w:p w:rsidR="00000000" w:rsidDel="00000000" w:rsidP="00000000" w:rsidRDefault="00000000" w:rsidRPr="00000000" w14:paraId="0000005C">
      <w:pPr>
        <w:pStyle w:val="Heading1"/>
        <w:rPr/>
      </w:pPr>
      <w:bookmarkStart w:colFirst="0" w:colLast="0" w:name="_9v3gyjq0qcgp" w:id="44"/>
      <w:bookmarkEnd w:id="44"/>
      <w:r w:rsidDel="00000000" w:rsidR="00000000" w:rsidRPr="00000000">
        <w:rPr>
          <w:rtl w:val="0"/>
        </w:rPr>
        <w:t xml:space="preserve">Conclusion and Recommendation</w:t>
      </w:r>
    </w:p>
    <w:p w:rsidR="00000000" w:rsidDel="00000000" w:rsidP="00000000" w:rsidRDefault="00000000" w:rsidRPr="00000000" w14:paraId="0000005D">
      <w:pPr>
        <w:rPr/>
      </w:pPr>
      <w:r w:rsidDel="00000000" w:rsidR="00000000" w:rsidRPr="00000000">
        <w:rPr>
          <w:rtl w:val="0"/>
        </w:rPr>
        <w:t xml:space="preserve">In conclusion, it can be said that companies such as Iceland Foods need to make effort to improve and better its organizational culture. Considering the fact that it consists of more than 23,000 employees and 2.2 shares in the UK food market, it would be good for the company to rake measures to solve the internal conflicts. The report states that finding the root causes and problems can be difficult. However, with relevant theoretical tools and framework, problems can be resolved. The company needs to consider analysis and evaluation of the problems. Mckinsey 7 s model, fishbone diagram have helped to address the factors and consider methods to solve the issues. </w:t>
      </w:r>
    </w:p>
    <w:p w:rsidR="00000000" w:rsidDel="00000000" w:rsidP="00000000" w:rsidRDefault="00000000" w:rsidRPr="00000000" w14:paraId="0000005E">
      <w:pPr>
        <w:rPr/>
      </w:pPr>
      <w:r w:rsidDel="00000000" w:rsidR="00000000" w:rsidRPr="00000000">
        <w:rPr>
          <w:rtl w:val="0"/>
        </w:rPr>
        <w:t xml:space="preserve">It is recommended for the company to resolve organizational culture problems with appropriate decision making. Planned decision making is necessary to consider changes of norms and regulations considering eixst6ing work style and nature along with unplanned steps to handle problems with prompt action. As per strategic decision it would be proper for the company to consider first hand work experience of staffs and employees and incorporate changes in existing organizational culture policies accordingly.</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0">
      <w:pPr>
        <w:jc w:val="left"/>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spacing w:line="27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4">
      <w:pPr>
        <w:pStyle w:val="Heading1"/>
        <w:rPr/>
      </w:pPr>
      <w:bookmarkStart w:colFirst="0" w:colLast="0" w:name="_2s8eyo1" w:id="45"/>
      <w:bookmarkEnd w:id="45"/>
      <w:r w:rsidDel="00000000" w:rsidR="00000000" w:rsidRPr="00000000">
        <w:rPr>
          <w:rtl w:val="0"/>
        </w:rPr>
        <w:t xml:space="preserve">Reference List:</w:t>
      </w:r>
    </w:p>
    <w:p w:rsidR="00000000" w:rsidDel="00000000" w:rsidP="00000000" w:rsidRDefault="00000000" w:rsidRPr="00000000" w14:paraId="00000065">
      <w:pPr>
        <w:rPr/>
      </w:pPr>
      <w:r w:rsidDel="00000000" w:rsidR="00000000" w:rsidRPr="00000000">
        <w:rPr>
          <w:rtl w:val="0"/>
        </w:rPr>
        <w:t xml:space="preserve">Al-Haddad, S. and Kotnour, T., 2015. Integrating the organizational change literature: a model for successful change. Journal of Organizational Change Management, 28(2), pp.234-262.</w:t>
      </w:r>
    </w:p>
    <w:p w:rsidR="00000000" w:rsidDel="00000000" w:rsidP="00000000" w:rsidRDefault="00000000" w:rsidRPr="00000000" w14:paraId="00000066">
      <w:pPr>
        <w:rPr>
          <w:color w:val="222222"/>
          <w:highlight w:val="white"/>
        </w:rPr>
      </w:pPr>
      <w:r w:rsidDel="00000000" w:rsidR="00000000" w:rsidRPr="00000000">
        <w:rPr>
          <w:color w:val="222222"/>
          <w:highlight w:val="white"/>
          <w:rtl w:val="0"/>
        </w:rPr>
        <w:t xml:space="preserve">Li, S.S. and Lee, L.C., 2011. Using fishbone analysis to improve the quality of proposals for science and technology programs. </w:t>
      </w:r>
      <w:r w:rsidDel="00000000" w:rsidR="00000000" w:rsidRPr="00000000">
        <w:rPr>
          <w:i w:val="1"/>
          <w:color w:val="222222"/>
          <w:highlight w:val="white"/>
          <w:rtl w:val="0"/>
        </w:rPr>
        <w:t xml:space="preserve">Research Evaluation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w:t>
      </w:r>
      <w:r w:rsidDel="00000000" w:rsidR="00000000" w:rsidRPr="00000000">
        <w:rPr>
          <w:color w:val="222222"/>
          <w:highlight w:val="white"/>
          <w:rtl w:val="0"/>
        </w:rPr>
        <w:t xml:space="preserve">(4), pp.275-282.</w:t>
      </w:r>
    </w:p>
    <w:p w:rsidR="00000000" w:rsidDel="00000000" w:rsidP="00000000" w:rsidRDefault="00000000" w:rsidRPr="00000000" w14:paraId="00000067">
      <w:pPr>
        <w:rPr>
          <w:color w:val="222222"/>
          <w:highlight w:val="white"/>
        </w:rPr>
      </w:pPr>
      <w:r w:rsidDel="00000000" w:rsidR="00000000" w:rsidRPr="00000000">
        <w:rPr>
          <w:color w:val="222222"/>
          <w:highlight w:val="white"/>
          <w:rtl w:val="0"/>
        </w:rPr>
        <w:t xml:space="preserve">Bose, T.K., 2012. Application of fishbone analysis for evaluating supply chain and business process-a case study on the St James Hospital. </w:t>
      </w:r>
      <w:r w:rsidDel="00000000" w:rsidR="00000000" w:rsidRPr="00000000">
        <w:rPr>
          <w:i w:val="1"/>
          <w:color w:val="222222"/>
          <w:highlight w:val="white"/>
          <w:rtl w:val="0"/>
        </w:rPr>
        <w:t xml:space="preserve">International Journal of Managing Value and Supply Chains (IJMVSC)</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w:t>
      </w:r>
      <w:r w:rsidDel="00000000" w:rsidR="00000000" w:rsidRPr="00000000">
        <w:rPr>
          <w:color w:val="222222"/>
          <w:highlight w:val="white"/>
          <w:rtl w:val="0"/>
        </w:rPr>
        <w:t xml:space="preserve">(2), pp.17-24.</w:t>
      </w:r>
    </w:p>
    <w:p w:rsidR="00000000" w:rsidDel="00000000" w:rsidP="00000000" w:rsidRDefault="00000000" w:rsidRPr="00000000" w14:paraId="00000068">
      <w:pPr>
        <w:rPr>
          <w:color w:val="222222"/>
          <w:highlight w:val="white"/>
        </w:rPr>
      </w:pPr>
      <w:r w:rsidDel="00000000" w:rsidR="00000000" w:rsidRPr="00000000">
        <w:rPr>
          <w:color w:val="222222"/>
          <w:highlight w:val="white"/>
          <w:rtl w:val="0"/>
        </w:rPr>
        <w:t xml:space="preserve">Ferrell, O.C. and Fraedrich, J., 2015. </w:t>
      </w:r>
      <w:r w:rsidDel="00000000" w:rsidR="00000000" w:rsidRPr="00000000">
        <w:rPr>
          <w:i w:val="1"/>
          <w:color w:val="222222"/>
          <w:highlight w:val="white"/>
          <w:rtl w:val="0"/>
        </w:rPr>
        <w:t xml:space="preserve">Business ethics: Ethical decision making &amp; cases</w:t>
      </w:r>
      <w:r w:rsidDel="00000000" w:rsidR="00000000" w:rsidRPr="00000000">
        <w:rPr>
          <w:color w:val="222222"/>
          <w:highlight w:val="white"/>
          <w:rtl w:val="0"/>
        </w:rPr>
        <w:t xml:space="preserve">. Nelson Education.</w:t>
      </w:r>
    </w:p>
    <w:p w:rsidR="00000000" w:rsidDel="00000000" w:rsidP="00000000" w:rsidRDefault="00000000" w:rsidRPr="00000000" w14:paraId="00000069">
      <w:pPr>
        <w:rPr>
          <w:color w:val="222222"/>
          <w:highlight w:val="white"/>
        </w:rPr>
      </w:pPr>
      <w:r w:rsidDel="00000000" w:rsidR="00000000" w:rsidRPr="00000000">
        <w:rPr>
          <w:color w:val="222222"/>
          <w:highlight w:val="white"/>
          <w:rtl w:val="0"/>
        </w:rPr>
        <w:t xml:space="preserve">De Maio, C., Fenza, G., Loia, V., Orciuoli, F. and Herrera-Viedma, E., 2016. A framework for context-aware heterogeneous group decision making in business processes. </w:t>
      </w:r>
      <w:r w:rsidDel="00000000" w:rsidR="00000000" w:rsidRPr="00000000">
        <w:rPr>
          <w:i w:val="1"/>
          <w:color w:val="222222"/>
          <w:highlight w:val="white"/>
          <w:rtl w:val="0"/>
        </w:rPr>
        <w:t xml:space="preserve">Knowledge-Based Systems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102</w:t>
      </w:r>
      <w:r w:rsidDel="00000000" w:rsidR="00000000" w:rsidRPr="00000000">
        <w:rPr>
          <w:color w:val="222222"/>
          <w:highlight w:val="white"/>
          <w:rtl w:val="0"/>
        </w:rPr>
        <w:t xml:space="preserve">, pp.39-50.</w:t>
      </w:r>
    </w:p>
    <w:p w:rsidR="00000000" w:rsidDel="00000000" w:rsidP="00000000" w:rsidRDefault="00000000" w:rsidRPr="00000000" w14:paraId="0000006A">
      <w:pPr>
        <w:rPr/>
      </w:pPr>
      <w:r w:rsidDel="00000000" w:rsidR="00000000" w:rsidRPr="00000000">
        <w:rPr>
          <w:rtl w:val="0"/>
        </w:rPr>
        <w:t xml:space="preserve">Arnsten, A.F., Lee, D. and Pittenger, C., 2017. Risky business: the circuits that impact stress-induced decision-making. Cell, 171(5), pp.992-993.</w:t>
      </w:r>
    </w:p>
    <w:p w:rsidR="00000000" w:rsidDel="00000000" w:rsidP="00000000" w:rsidRDefault="00000000" w:rsidRPr="00000000" w14:paraId="0000006B">
      <w:pPr>
        <w:rPr/>
      </w:pPr>
      <w:r w:rsidDel="00000000" w:rsidR="00000000" w:rsidRPr="00000000">
        <w:rPr>
          <w:color w:val="222222"/>
          <w:highlight w:val="white"/>
          <w:rtl w:val="0"/>
        </w:rPr>
        <w:t xml:space="preserve">Gerbl, M., McIvor, R. and Humphreys, P., 2016. Making the business process outsourcing decision: why distance matters. </w:t>
      </w:r>
      <w:r w:rsidDel="00000000" w:rsidR="00000000" w:rsidRPr="00000000">
        <w:rPr>
          <w:i w:val="1"/>
          <w:color w:val="222222"/>
          <w:highlight w:val="white"/>
          <w:rtl w:val="0"/>
        </w:rPr>
        <w:t xml:space="preserve">International Journal of Operations &amp; Production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36</w:t>
      </w:r>
      <w:r w:rsidDel="00000000" w:rsidR="00000000" w:rsidRPr="00000000">
        <w:rPr>
          <w:color w:val="222222"/>
          <w:highlight w:val="white"/>
          <w:rtl w:val="0"/>
        </w:rPr>
        <w:t xml:space="preserve">(9), pp.1037-1064.</w:t>
      </w: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Baker, A.J., 2018. Business decision making. Routledge.</w:t>
        <w:tab/>
      </w:r>
    </w:p>
    <w:p w:rsidR="00000000" w:rsidDel="00000000" w:rsidP="00000000" w:rsidRDefault="00000000" w:rsidRPr="00000000" w14:paraId="0000006D">
      <w:pPr>
        <w:rPr/>
      </w:pPr>
      <w:r w:rsidDel="00000000" w:rsidR="00000000" w:rsidRPr="00000000">
        <w:rPr>
          <w:rtl w:val="0"/>
        </w:rPr>
        <w:t xml:space="preserve">Bardach, E. and Patashnik, E.M., 2015. A practical guide for policy analysis: The eightfold path to more effective problem solving. CQ press.</w:t>
      </w:r>
    </w:p>
    <w:p w:rsidR="00000000" w:rsidDel="00000000" w:rsidP="00000000" w:rsidRDefault="00000000" w:rsidRPr="00000000" w14:paraId="0000006E">
      <w:pPr>
        <w:rPr/>
      </w:pPr>
      <w:r w:rsidDel="00000000" w:rsidR="00000000" w:rsidRPr="00000000">
        <w:rPr>
          <w:rtl w:val="0"/>
        </w:rPr>
        <w:t xml:space="preserve">Fjeldstad, Ø.D. and Snow, C.C., 2018. Business models and organization design. Long Range Planning, 51(1), pp.32-39.</w:t>
      </w:r>
    </w:p>
    <w:p w:rsidR="00000000" w:rsidDel="00000000" w:rsidP="00000000" w:rsidRDefault="00000000" w:rsidRPr="00000000" w14:paraId="0000006F">
      <w:pPr>
        <w:rPr/>
      </w:pPr>
      <w:r w:rsidDel="00000000" w:rsidR="00000000" w:rsidRPr="00000000">
        <w:rPr>
          <w:rtl w:val="0"/>
        </w:rPr>
        <w:t xml:space="preserve">Gatrell, J.D. and Ross, P.S., 2016. Urban Food Production Limits and the Viability of Community Gardens: The Case of Hartford, Connecticut. In Local Food Systems in Old Industrial Regions (pp. 191-212). Routledge.</w:t>
      </w:r>
    </w:p>
    <w:p w:rsidR="00000000" w:rsidDel="00000000" w:rsidP="00000000" w:rsidRDefault="00000000" w:rsidRPr="00000000" w14:paraId="00000070">
      <w:pPr>
        <w:rPr/>
      </w:pPr>
      <w:r w:rsidDel="00000000" w:rsidR="00000000" w:rsidRPr="00000000">
        <w:rPr>
          <w:rtl w:val="0"/>
        </w:rPr>
        <w:t xml:space="preserve">Karlsen, H., Mehli, L., Wahl, E. and Staberg, R.L., 2015. Teaching outbreak investigation to undergraduate food technologists. British Food Journal, 117(2), pp.766-778.</w:t>
      </w:r>
    </w:p>
    <w:p w:rsidR="00000000" w:rsidDel="00000000" w:rsidP="00000000" w:rsidRDefault="00000000" w:rsidRPr="00000000" w14:paraId="00000071">
      <w:pPr>
        <w:rPr/>
      </w:pPr>
      <w:r w:rsidDel="00000000" w:rsidR="00000000" w:rsidRPr="00000000">
        <w:rPr>
          <w:rtl w:val="0"/>
        </w:rPr>
        <w:t xml:space="preserve">Metcalfe, R., 2019. Food Routes: Growing Bananas in Iceland and Other Tales from the Logistics of Eating. MIT Press.</w:t>
      </w:r>
    </w:p>
    <w:p w:rsidR="00000000" w:rsidDel="00000000" w:rsidP="00000000" w:rsidRDefault="00000000" w:rsidRPr="00000000" w14:paraId="00000072">
      <w:pPr>
        <w:rPr/>
      </w:pPr>
      <w:r w:rsidDel="00000000" w:rsidR="00000000" w:rsidRPr="00000000">
        <w:rPr>
          <w:rtl w:val="0"/>
        </w:rPr>
        <w:t xml:space="preserve">Mo, J., 2017. Collaborative problem solving.</w:t>
      </w:r>
    </w:p>
    <w:p w:rsidR="00000000" w:rsidDel="00000000" w:rsidP="00000000" w:rsidRDefault="00000000" w:rsidRPr="00000000" w14:paraId="00000073">
      <w:pPr>
        <w:rPr/>
      </w:pPr>
      <w:r w:rsidDel="00000000" w:rsidR="00000000" w:rsidRPr="00000000">
        <w:rPr>
          <w:rtl w:val="0"/>
        </w:rPr>
        <w:t xml:space="preserve">Tseng, M.L., Chiu, A.S. and Liang, D., 2018. Sustainable consumption and production in business decision-making models.</w:t>
      </w:r>
    </w:p>
    <w:p w:rsidR="00000000" w:rsidDel="00000000" w:rsidP="00000000" w:rsidRDefault="00000000" w:rsidRPr="00000000" w14:paraId="00000074">
      <w:pPr>
        <w:rPr/>
      </w:pPr>
      <w:r w:rsidDel="00000000" w:rsidR="00000000" w:rsidRPr="00000000">
        <w:rPr>
          <w:rtl w:val="0"/>
        </w:rPr>
        <w:t xml:space="preserve">Van Aken, J.E. and Berends, H., 2018. Problem solving in organizations. Cambridge University Press.</w:t>
      </w:r>
    </w:p>
    <w:p w:rsidR="00000000" w:rsidDel="00000000" w:rsidP="00000000" w:rsidRDefault="00000000" w:rsidRPr="00000000" w14:paraId="00000075">
      <w:pPr>
        <w:tabs>
          <w:tab w:val="left" w:pos="6982"/>
        </w:tabs>
        <w:rPr/>
      </w:pPr>
      <w:r w:rsidDel="00000000" w:rsidR="00000000" w:rsidRPr="00000000">
        <w:rPr>
          <w:rtl w:val="0"/>
        </w:rPr>
        <w:t xml:space="preserve">Yang, M. and Gabrielsson, P., 2017. Entrepreneurial marketing of international high-tech business-to-business new ventures: A decision-making process perspective. Industrial Marketing Management, 64, pp.147-160.</w:t>
      </w:r>
    </w:p>
    <w:p w:rsidR="00000000" w:rsidDel="00000000" w:rsidP="00000000" w:rsidRDefault="00000000" w:rsidRPr="00000000" w14:paraId="00000076">
      <w:pPr>
        <w:rPr>
          <w:color w:val="222222"/>
          <w:highlight w:val="white"/>
        </w:rPr>
      </w:pPr>
      <w:r w:rsidDel="00000000" w:rsidR="00000000" w:rsidRPr="00000000">
        <w:rPr>
          <w:color w:val="222222"/>
          <w:highlight w:val="white"/>
          <w:rtl w:val="0"/>
        </w:rPr>
        <w:t xml:space="preserve">Liliana, L., 2016, November. A new model of Ishikawa diagram for quality assessment. In </w:t>
      </w:r>
      <w:r w:rsidDel="00000000" w:rsidR="00000000" w:rsidRPr="00000000">
        <w:rPr>
          <w:i w:val="1"/>
          <w:color w:val="222222"/>
          <w:highlight w:val="white"/>
          <w:rtl w:val="0"/>
        </w:rPr>
        <w:t xml:space="preserve">IOP Conference Series: Materials Science and Engineering</w:t>
      </w:r>
      <w:r w:rsidDel="00000000" w:rsidR="00000000" w:rsidRPr="00000000">
        <w:rPr>
          <w:color w:val="222222"/>
          <w:highlight w:val="white"/>
          <w:rtl w:val="0"/>
        </w:rPr>
        <w:t xml:space="preserve"> (Vol. 161, No. 1, p. 012099). IOP Publishing.</w:t>
      </w:r>
    </w:p>
    <w:sectPr>
      <w:pgSz w:h="16838" w:w="11906"/>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0" Type="http://schemas.openxmlformats.org/officeDocument/2006/relationships/image" Target="media/image5.png"/><Relationship Id="rId13" Type="http://schemas.openxmlformats.org/officeDocument/2006/relationships/image" Target="media/image12.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image" Target="media/image8.png"/><Relationship Id="rId14" Type="http://schemas.openxmlformats.org/officeDocument/2006/relationships/image" Target="media/image13.png"/><Relationship Id="rId17" Type="http://schemas.openxmlformats.org/officeDocument/2006/relationships/image" Target="media/image7.png"/><Relationship Id="rId16" Type="http://schemas.openxmlformats.org/officeDocument/2006/relationships/image" Target="media/image3.png"/><Relationship Id="rId5" Type="http://schemas.openxmlformats.org/officeDocument/2006/relationships/styles" Target="styles.xml"/><Relationship Id="rId19" Type="http://schemas.openxmlformats.org/officeDocument/2006/relationships/image" Target="media/image14.png"/><Relationship Id="rId6" Type="http://schemas.openxmlformats.org/officeDocument/2006/relationships/image" Target="media/image10.png"/><Relationship Id="rId18" Type="http://schemas.openxmlformats.org/officeDocument/2006/relationships/image" Target="media/image4.png"/><Relationship Id="rId7" Type="http://schemas.openxmlformats.org/officeDocument/2006/relationships/image" Target="media/image1.png"/><Relationship Id="rId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