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81282C" w14:textId="77777777" w:rsidR="00443F1A" w:rsidRDefault="00603E79" w:rsidP="00603E79">
      <w:pPr>
        <w:pStyle w:val="Heading1"/>
        <w:rPr>
          <w:shd w:val="clear" w:color="auto" w:fill="FFFFFF"/>
        </w:rPr>
      </w:pPr>
      <w:r>
        <w:rPr>
          <w:shd w:val="clear" w:color="auto" w:fill="FFFFFF"/>
        </w:rPr>
        <w:t xml:space="preserve">How do you interpret Dean </w:t>
      </w:r>
      <w:proofErr w:type="spellStart"/>
      <w:r>
        <w:rPr>
          <w:shd w:val="clear" w:color="auto" w:fill="FFFFFF"/>
        </w:rPr>
        <w:t>MacCannell’s</w:t>
      </w:r>
      <w:proofErr w:type="spellEnd"/>
      <w:r>
        <w:rPr>
          <w:shd w:val="clear" w:color="auto" w:fill="FFFFFF"/>
        </w:rPr>
        <w:t xml:space="preserve"> concept of “staged authenticity”? How useful is the concept for helping understand and interpret contemporary heritage tourism?</w:t>
      </w:r>
    </w:p>
    <w:p w14:paraId="38EED8DB" w14:textId="77777777" w:rsidR="00603E79" w:rsidRDefault="00603E79" w:rsidP="00603E79"/>
    <w:p w14:paraId="3E021E3A" w14:textId="77777777" w:rsidR="0067070C" w:rsidRDefault="00603E79" w:rsidP="00603E79">
      <w:r>
        <w:t xml:space="preserve">Dean </w:t>
      </w:r>
      <w:proofErr w:type="spellStart"/>
      <w:r w:rsidR="00EB0965">
        <w:t>MacCannell</w:t>
      </w:r>
      <w:proofErr w:type="spellEnd"/>
      <w:r>
        <w:t xml:space="preserve"> first suggested the concept of ‘staged authenticity’ in 1973 in </w:t>
      </w:r>
      <w:r>
        <w:rPr>
          <w:i/>
        </w:rPr>
        <w:t>The Tourist – A New Theory of the Leisure Class</w:t>
      </w:r>
      <w:r w:rsidR="0067070C">
        <w:rPr>
          <w:i/>
        </w:rPr>
        <w:t xml:space="preserve"> </w:t>
      </w:r>
      <w:r w:rsidR="0067070C">
        <w:t>(</w:t>
      </w:r>
      <w:proofErr w:type="spellStart"/>
      <w:r w:rsidR="00EB0965">
        <w:t>MacCannell</w:t>
      </w:r>
      <w:proofErr w:type="spellEnd"/>
      <w:r w:rsidR="0067070C">
        <w:t xml:space="preserve"> 1999 [1973])</w:t>
      </w:r>
      <w:r>
        <w:rPr>
          <w:i/>
        </w:rPr>
        <w:t xml:space="preserve">. </w:t>
      </w:r>
      <w:r>
        <w:t>The concept of ‘staged authenticity’ has been seen by some scholars as a key reason why</w:t>
      </w:r>
      <w:r w:rsidR="00EB0965">
        <w:t xml:space="preserve"> theories about authenticity have</w:t>
      </w:r>
      <w:r>
        <w:t xml:space="preserve"> become an important topic in tourism studies. Since the initial publication of </w:t>
      </w:r>
      <w:proofErr w:type="spellStart"/>
      <w:r w:rsidR="00EB0965">
        <w:t>MacCannell</w:t>
      </w:r>
      <w:r>
        <w:t>’s</w:t>
      </w:r>
      <w:proofErr w:type="spellEnd"/>
      <w:r>
        <w:t xml:space="preserve"> work various academics have sought to refine or refute the idea of ‘staged authenticity’. </w:t>
      </w:r>
      <w:r w:rsidR="0067070C">
        <w:t>This has led to many papers being published around the subject, applying the theory to various circumstances. While ‘staged authenticity’ can provide a way of understanding issues surrounding certain types of ethnographic tourism</w:t>
      </w:r>
      <w:r w:rsidR="00EB0965">
        <w:t>,</w:t>
      </w:r>
      <w:r w:rsidR="0067070C">
        <w:t xml:space="preserve"> it is not necessarily applicable to the heritage tourism sector.</w:t>
      </w:r>
    </w:p>
    <w:p w14:paraId="724E7AA6" w14:textId="77777777" w:rsidR="00603E79" w:rsidRPr="00C6018F" w:rsidRDefault="0067070C" w:rsidP="00603E79">
      <w:pPr>
        <w:rPr>
          <w:color w:val="FF0000"/>
        </w:rPr>
      </w:pPr>
      <w:r>
        <w:t xml:space="preserve">Dean </w:t>
      </w:r>
      <w:proofErr w:type="spellStart"/>
      <w:r w:rsidR="00EB0965">
        <w:t>MacCannell</w:t>
      </w:r>
      <w:proofErr w:type="spellEnd"/>
      <w:r>
        <w:t xml:space="preserve"> first established the idea of ‘staged authenticity’ in 1973 as a development of Erving Goffman’s </w:t>
      </w:r>
      <w:r>
        <w:rPr>
          <w:i/>
        </w:rPr>
        <w:t xml:space="preserve">front </w:t>
      </w:r>
      <w:r>
        <w:t xml:space="preserve">and </w:t>
      </w:r>
      <w:r>
        <w:rPr>
          <w:i/>
        </w:rPr>
        <w:t xml:space="preserve">back region </w:t>
      </w:r>
      <w:r>
        <w:t>theories on the division of social establishments</w:t>
      </w:r>
      <w:r w:rsidR="00D974DC">
        <w:t xml:space="preserve"> </w:t>
      </w:r>
      <w:proofErr w:type="gramStart"/>
      <w:r w:rsidR="00D974DC">
        <w:t>as a way to</w:t>
      </w:r>
      <w:proofErr w:type="gramEnd"/>
      <w:r w:rsidR="00D974DC">
        <w:t xml:space="preserve"> explain the tourist phenomenon</w:t>
      </w:r>
      <w:r>
        <w:t xml:space="preserve"> (</w:t>
      </w:r>
      <w:proofErr w:type="spellStart"/>
      <w:r w:rsidR="00EB0965">
        <w:t>MacCannell</w:t>
      </w:r>
      <w:proofErr w:type="spellEnd"/>
      <w:r>
        <w:t xml:space="preserve"> 1999 [1973])</w:t>
      </w:r>
      <w:r>
        <w:rPr>
          <w:i/>
        </w:rPr>
        <w:t>.</w:t>
      </w:r>
      <w:r w:rsidR="00D974DC">
        <w:rPr>
          <w:i/>
        </w:rPr>
        <w:t xml:space="preserve"> </w:t>
      </w:r>
      <w:r w:rsidR="00D974DC">
        <w:t>Goffman’s original theorem divid</w:t>
      </w:r>
      <w:r w:rsidR="00EB0965">
        <w:t>ed social spaces into two areas:</w:t>
      </w:r>
      <w:r w:rsidR="00D974DC">
        <w:t xml:space="preserve"> the </w:t>
      </w:r>
      <w:r w:rsidR="00D974DC">
        <w:rPr>
          <w:i/>
        </w:rPr>
        <w:t>front</w:t>
      </w:r>
      <w:r w:rsidR="00D974DC">
        <w:t xml:space="preserve">, that which is used by customer/consumer and staff/host together, and the </w:t>
      </w:r>
      <w:r w:rsidR="00D974DC">
        <w:rPr>
          <w:i/>
        </w:rPr>
        <w:t>back</w:t>
      </w:r>
      <w:r w:rsidR="00D974DC">
        <w:t xml:space="preserve">, which is for sole use of staff/host alone. </w:t>
      </w:r>
      <w:proofErr w:type="spellStart"/>
      <w:r w:rsidR="00EB0965">
        <w:t>MacCannell</w:t>
      </w:r>
      <w:proofErr w:type="spellEnd"/>
      <w:r w:rsidR="00D974DC">
        <w:t xml:space="preserve"> refined this idea by suggesting that this </w:t>
      </w:r>
      <w:r w:rsidR="00D974DC">
        <w:rPr>
          <w:i/>
        </w:rPr>
        <w:t>front/back</w:t>
      </w:r>
      <w:r w:rsidR="00D974DC">
        <w:t xml:space="preserve"> dichotomy </w:t>
      </w:r>
      <w:proofErr w:type="gramStart"/>
      <w:r w:rsidR="00D974DC">
        <w:t>actually exists</w:t>
      </w:r>
      <w:proofErr w:type="gramEnd"/>
      <w:r w:rsidR="00D974DC">
        <w:t xml:space="preserve"> on a scale of six different regions. While Goffman’s </w:t>
      </w:r>
      <w:r w:rsidR="00D974DC">
        <w:rPr>
          <w:i/>
        </w:rPr>
        <w:t xml:space="preserve">front/back </w:t>
      </w:r>
      <w:r w:rsidR="00D974DC">
        <w:t xml:space="preserve">areas still </w:t>
      </w:r>
      <w:r w:rsidR="00EB0965">
        <w:t>exist,</w:t>
      </w:r>
      <w:r w:rsidR="00D974DC">
        <w:t xml:space="preserve"> there are </w:t>
      </w:r>
      <w:proofErr w:type="gramStart"/>
      <w:r w:rsidR="00D974DC">
        <w:t>a number of</w:t>
      </w:r>
      <w:proofErr w:type="gramEnd"/>
      <w:r w:rsidR="00D974DC">
        <w:t xml:space="preserve"> new areas introduced by </w:t>
      </w:r>
      <w:proofErr w:type="spellStart"/>
      <w:r w:rsidR="00EB0965">
        <w:t>MacCannell</w:t>
      </w:r>
      <w:proofErr w:type="spellEnd"/>
      <w:r w:rsidR="00D974DC">
        <w:t xml:space="preserve"> that he refers to as ‘staged authenticity’. These are areas in which </w:t>
      </w:r>
      <w:r w:rsidR="00860E99">
        <w:t xml:space="preserve">a </w:t>
      </w:r>
      <w:r w:rsidR="00860E99">
        <w:rPr>
          <w:i/>
        </w:rPr>
        <w:t xml:space="preserve">front </w:t>
      </w:r>
      <w:r w:rsidR="00860E99">
        <w:t xml:space="preserve">area is set up to appear as if the visitor is entering a </w:t>
      </w:r>
      <w:r w:rsidR="00860E99">
        <w:rPr>
          <w:i/>
        </w:rPr>
        <w:t>back</w:t>
      </w:r>
      <w:r w:rsidR="003F3F01">
        <w:t xml:space="preserve"> area or an actual </w:t>
      </w:r>
      <w:r w:rsidR="003F3F01">
        <w:rPr>
          <w:i/>
        </w:rPr>
        <w:t xml:space="preserve">back </w:t>
      </w:r>
      <w:r w:rsidR="003F3F01">
        <w:t>area is deliberately set up to allow visitors in. Further to this</w:t>
      </w:r>
      <w:r w:rsidR="00EB0965">
        <w:t>,</w:t>
      </w:r>
      <w:r w:rsidR="003F3F01">
        <w:t xml:space="preserve"> </w:t>
      </w:r>
      <w:proofErr w:type="spellStart"/>
      <w:r w:rsidR="00EB0965">
        <w:t>MacCannell</w:t>
      </w:r>
      <w:proofErr w:type="spellEnd"/>
      <w:r w:rsidR="003F3F01">
        <w:t xml:space="preserve"> has suggested this phenomenon can be linked to life in the modern </w:t>
      </w:r>
      <w:r w:rsidR="003F3F01" w:rsidRPr="000C4EBE">
        <w:t xml:space="preserve">world, with people seeking to make up for their own lack of attachment to today’s society by making up for it with an interest in the ‘real’ life of others. </w:t>
      </w:r>
      <w:proofErr w:type="spellStart"/>
      <w:r w:rsidR="00C6018F" w:rsidRPr="000C4EBE">
        <w:t>MacCann</w:t>
      </w:r>
      <w:r w:rsidR="00016F4D" w:rsidRPr="000C4EBE">
        <w:t>ell</w:t>
      </w:r>
      <w:proofErr w:type="spellEnd"/>
      <w:r w:rsidR="00016F4D" w:rsidRPr="000C4EBE">
        <w:t xml:space="preserve"> uses examples to illustrate</w:t>
      </w:r>
      <w:r w:rsidR="00C6018F" w:rsidRPr="000C4EBE">
        <w:t xml:space="preserve"> both true and ‘staged’ authenticity. In </w:t>
      </w:r>
      <w:proofErr w:type="spellStart"/>
      <w:r w:rsidR="00C6018F" w:rsidRPr="000C4EBE">
        <w:t>MacCannell’s</w:t>
      </w:r>
      <w:proofErr w:type="spellEnd"/>
      <w:r w:rsidR="00C6018F" w:rsidRPr="000C4EBE">
        <w:t xml:space="preserve"> view</w:t>
      </w:r>
      <w:r w:rsidR="00016F4D" w:rsidRPr="000C4EBE">
        <w:t>,</w:t>
      </w:r>
      <w:r w:rsidR="00C6018F" w:rsidRPr="000C4EBE">
        <w:t xml:space="preserve"> school visits to places such as working banks or farms would be classed as ‘staged authenticity’ because they give a controlled glance into this place but not full access (</w:t>
      </w:r>
      <w:proofErr w:type="spellStart"/>
      <w:r w:rsidR="00C6018F" w:rsidRPr="000C4EBE">
        <w:t>MacCannell</w:t>
      </w:r>
      <w:proofErr w:type="spellEnd"/>
      <w:r w:rsidR="00C6018F" w:rsidRPr="000C4EBE">
        <w:t xml:space="preserve"> 1999 [1973]). </w:t>
      </w:r>
      <w:r w:rsidR="00016F4D" w:rsidRPr="000C4EBE">
        <w:t>However, p</w:t>
      </w:r>
      <w:r w:rsidR="00C6018F" w:rsidRPr="000C4EBE">
        <w:t>laces such as sites within the Swiss Alps or walking through an old Dutch town could be genuinely authentic as the visitor has access to the same experiences as the locals (</w:t>
      </w:r>
      <w:proofErr w:type="spellStart"/>
      <w:r w:rsidR="00C6018F" w:rsidRPr="000C4EBE">
        <w:t>MacCannell</w:t>
      </w:r>
      <w:proofErr w:type="spellEnd"/>
      <w:r w:rsidR="00C6018F" w:rsidRPr="000C4EBE">
        <w:t xml:space="preserve"> 1999 [1973] cited Olsen 2002).</w:t>
      </w:r>
    </w:p>
    <w:p w14:paraId="47C41B81" w14:textId="77777777" w:rsidR="007D3D91" w:rsidRDefault="00EB0965" w:rsidP="007D3D91">
      <w:proofErr w:type="spellStart"/>
      <w:r>
        <w:t>MacCannell</w:t>
      </w:r>
      <w:r w:rsidR="003F3F01">
        <w:t>’s</w:t>
      </w:r>
      <w:proofErr w:type="spellEnd"/>
      <w:r w:rsidR="003F3F01">
        <w:t xml:space="preserve"> ‘staged authenticity’ has been seen by some as one of the key reasons why authenticity is a major topic of discourse in heritage tourism studies </w:t>
      </w:r>
      <w:r w:rsidR="00A96C78">
        <w:t xml:space="preserve">(Olsen 2002). Since initial </w:t>
      </w:r>
      <w:proofErr w:type="gramStart"/>
      <w:r w:rsidR="00A96C78">
        <w:t>publication</w:t>
      </w:r>
      <w:proofErr w:type="gramEnd"/>
      <w:r w:rsidR="00A96C78">
        <w:t xml:space="preserve"> a number of academics have sought to explain, rework, refine and dispute the idea of ‘staged authenticity’ (Lau </w:t>
      </w:r>
      <w:r w:rsidR="00E3220E">
        <w:t>2010</w:t>
      </w:r>
      <w:r w:rsidR="00603DF2">
        <w:t xml:space="preserve">, Walby and </w:t>
      </w:r>
      <w:proofErr w:type="spellStart"/>
      <w:r w:rsidR="00603DF2" w:rsidRPr="00603DF2">
        <w:t>Pich</w:t>
      </w:r>
      <w:r w:rsidR="00603DF2" w:rsidRPr="00603DF2">
        <w:rPr>
          <w:rFonts w:cs="Times New Roman"/>
        </w:rPr>
        <w:t>é</w:t>
      </w:r>
      <w:proofErr w:type="spellEnd"/>
      <w:r w:rsidR="00603DF2" w:rsidRPr="00603DF2">
        <w:rPr>
          <w:rFonts w:cs="Times New Roman"/>
        </w:rPr>
        <w:t xml:space="preserve"> 2015</w:t>
      </w:r>
      <w:r w:rsidR="00E3220E">
        <w:t xml:space="preserve">). </w:t>
      </w:r>
      <w:r w:rsidR="00E62078">
        <w:t xml:space="preserve">While summarising the concept of ‘staged authenticity’ can be done </w:t>
      </w:r>
      <w:proofErr w:type="gramStart"/>
      <w:r w:rsidR="00E62078">
        <w:t>fairly easily</w:t>
      </w:r>
      <w:proofErr w:type="gramEnd"/>
      <w:r>
        <w:t>,</w:t>
      </w:r>
      <w:r w:rsidR="00E62078">
        <w:t xml:space="preserve"> actually understanding the theory and applying it to real life situations is more difficult. A better understanding of </w:t>
      </w:r>
      <w:proofErr w:type="spellStart"/>
      <w:r>
        <w:t>MacCannell</w:t>
      </w:r>
      <w:r w:rsidR="00E62078">
        <w:t>’s</w:t>
      </w:r>
      <w:proofErr w:type="spellEnd"/>
      <w:r w:rsidR="00E62078">
        <w:t xml:space="preserve"> work can be found by looking at how others have interpreted it and expanded upon the idea. Two aspects of </w:t>
      </w:r>
      <w:proofErr w:type="spellStart"/>
      <w:r>
        <w:t>MacCannell</w:t>
      </w:r>
      <w:r w:rsidR="00E62078">
        <w:t>’s</w:t>
      </w:r>
      <w:proofErr w:type="spellEnd"/>
      <w:r w:rsidR="00E62078">
        <w:t xml:space="preserve"> wo</w:t>
      </w:r>
      <w:r>
        <w:t>rk have been examined by others:</w:t>
      </w:r>
      <w:r w:rsidR="00E62078">
        <w:t xml:space="preserve"> ‘staged authenticity’ itself and the accompan</w:t>
      </w:r>
      <w:r w:rsidR="007D3D91">
        <w:t xml:space="preserve">ying theory of social isolation. Olsen (2002) interprets that </w:t>
      </w:r>
      <w:proofErr w:type="spellStart"/>
      <w:r>
        <w:t>MacCannell</w:t>
      </w:r>
      <w:proofErr w:type="spellEnd"/>
      <w:r w:rsidR="007D3D91">
        <w:t xml:space="preserve"> is suggesting touristic behaviour is a result of a lack of intimacy in the modern world, while Reisinger and Steiner (2006) and Hohenstein and </w:t>
      </w:r>
      <w:proofErr w:type="spellStart"/>
      <w:r w:rsidR="007D3D91">
        <w:t>Moussouri</w:t>
      </w:r>
      <w:proofErr w:type="spellEnd"/>
      <w:r w:rsidR="007D3D91">
        <w:t xml:space="preserve"> (2018: 145) interpret the same as being a form of fulfilment and escapism from the modern world. </w:t>
      </w:r>
      <w:r w:rsidR="00660E25">
        <w:t xml:space="preserve">Lau (2010: 480) notes that </w:t>
      </w:r>
      <w:proofErr w:type="spellStart"/>
      <w:r>
        <w:t>MacCannell</w:t>
      </w:r>
      <w:proofErr w:type="spellEnd"/>
      <w:r w:rsidR="00660E25">
        <w:t xml:space="preserve"> related some of the social functions of tourism </w:t>
      </w:r>
      <w:r>
        <w:t xml:space="preserve">as </w:t>
      </w:r>
      <w:r w:rsidR="00660E25">
        <w:t xml:space="preserve">being used to replace some </w:t>
      </w:r>
      <w:r>
        <w:t xml:space="preserve">activities </w:t>
      </w:r>
      <w:r w:rsidR="00660E25">
        <w:t xml:space="preserve">that had once been religious. </w:t>
      </w:r>
      <w:r w:rsidR="0022485F">
        <w:t xml:space="preserve">Zhou </w:t>
      </w:r>
      <w:r w:rsidR="0022485F">
        <w:rPr>
          <w:i/>
        </w:rPr>
        <w:t>et al</w:t>
      </w:r>
      <w:r w:rsidR="0022485F">
        <w:t xml:space="preserve"> (2018) suggest that the idea of ‘staged authenticity’ was a way for </w:t>
      </w:r>
      <w:proofErr w:type="spellStart"/>
      <w:r>
        <w:t>MacCannell</w:t>
      </w:r>
      <w:proofErr w:type="spellEnd"/>
      <w:r w:rsidR="0022485F">
        <w:t xml:space="preserve"> to understand tourist motives, and that this form of authenticity study is philosophical in nature. As the above shows</w:t>
      </w:r>
      <w:r>
        <w:t>,</w:t>
      </w:r>
      <w:r w:rsidR="0022485F">
        <w:t xml:space="preserve"> just </w:t>
      </w:r>
      <w:r w:rsidR="0022485F">
        <w:lastRenderedPageBreak/>
        <w:t>this one part of the theory of ‘staged authenticity’ has elicited a variety of responses from other academics.</w:t>
      </w:r>
    </w:p>
    <w:p w14:paraId="495FFE9A" w14:textId="77777777" w:rsidR="0022485F" w:rsidRDefault="0022485F" w:rsidP="007D3D91">
      <w:r>
        <w:t xml:space="preserve">The examining of the authenticity part of ‘staged authenticity’ results in even more variation on how others have interpreted </w:t>
      </w:r>
      <w:proofErr w:type="spellStart"/>
      <w:r w:rsidR="00EB0965">
        <w:t>MacCannell</w:t>
      </w:r>
      <w:r>
        <w:t>’s</w:t>
      </w:r>
      <w:proofErr w:type="spellEnd"/>
      <w:r>
        <w:t xml:space="preserve"> work. </w:t>
      </w:r>
      <w:r w:rsidR="008734E9">
        <w:t xml:space="preserve">Much of this revolves around the </w:t>
      </w:r>
      <w:r w:rsidR="008734E9">
        <w:rPr>
          <w:i/>
        </w:rPr>
        <w:t>type</w:t>
      </w:r>
      <w:r w:rsidR="008734E9">
        <w:t xml:space="preserve"> of authenticity that is being referred to and what authenticity </w:t>
      </w:r>
      <w:proofErr w:type="gramStart"/>
      <w:r w:rsidR="008734E9">
        <w:t>actually is</w:t>
      </w:r>
      <w:proofErr w:type="gramEnd"/>
      <w:r w:rsidR="008734E9">
        <w:t xml:space="preserve">. This has resulted in several different interpretations of ‘staged authenticity’ and </w:t>
      </w:r>
      <w:proofErr w:type="gramStart"/>
      <w:r w:rsidR="008734E9">
        <w:t>a number of</w:t>
      </w:r>
      <w:proofErr w:type="gramEnd"/>
      <w:r w:rsidR="008734E9">
        <w:t xml:space="preserve"> attempts to refine or replace the theory. </w:t>
      </w:r>
    </w:p>
    <w:p w14:paraId="02B73284" w14:textId="77777777" w:rsidR="003F3F01" w:rsidRDefault="008734E9" w:rsidP="00603E79">
      <w:r>
        <w:t xml:space="preserve">It has been noted (Reisinger and Steiner 2006) that the original use of the word authenticity in the heritage tourism setting was </w:t>
      </w:r>
      <w:r w:rsidR="00EB0965">
        <w:t xml:space="preserve">utilised </w:t>
      </w:r>
      <w:r>
        <w:t xml:space="preserve">in museums to refer to the ‘realness’ of an item on </w:t>
      </w:r>
      <w:proofErr w:type="gramStart"/>
      <w:r>
        <w:t>display, but</w:t>
      </w:r>
      <w:proofErr w:type="gramEnd"/>
      <w:r>
        <w:t xml:space="preserve"> has now been expanded to include a wider variety of definitions</w:t>
      </w:r>
      <w:r w:rsidR="00EB0965">
        <w:t>,</w:t>
      </w:r>
      <w:r>
        <w:t xml:space="preserve"> </w:t>
      </w:r>
      <w:r w:rsidR="00BF4115">
        <w:t xml:space="preserve">such a social sincerity (Lau 2010).  </w:t>
      </w:r>
      <w:r w:rsidR="008F3EC7">
        <w:t xml:space="preserve">Many academics reduce </w:t>
      </w:r>
      <w:proofErr w:type="spellStart"/>
      <w:r w:rsidR="008F3EC7">
        <w:t>MacCannell’s</w:t>
      </w:r>
      <w:proofErr w:type="spellEnd"/>
      <w:r w:rsidR="008F3EC7">
        <w:t xml:space="preserve"> theories down to being about tourists seeking an ‘authentic’ experience, but instead being met with something false dressed up to be the real thing, often being fooled in the process to believe they are experiencing the genuine. </w:t>
      </w:r>
      <w:proofErr w:type="gramStart"/>
      <w:r w:rsidR="008F3EC7">
        <w:t>However</w:t>
      </w:r>
      <w:proofErr w:type="gramEnd"/>
      <w:r w:rsidR="008F3EC7">
        <w:t xml:space="preserve"> there is often disagreement about the core concept of authenticity and what it means (Lau 2010, Olsen 2002). This has led to other writers creating additional theories of authenticity to further refine </w:t>
      </w:r>
      <w:proofErr w:type="spellStart"/>
      <w:r w:rsidR="008F3EC7">
        <w:t>MacCannell’s</w:t>
      </w:r>
      <w:proofErr w:type="spellEnd"/>
      <w:r w:rsidR="008F3EC7">
        <w:t xml:space="preserve"> original theory. </w:t>
      </w:r>
    </w:p>
    <w:p w14:paraId="491999E4" w14:textId="77777777" w:rsidR="00EF3DAF" w:rsidRDefault="00171A54" w:rsidP="00603E79">
      <w:r>
        <w:t>Much of this further work on authenticity revolves around the concept of object authenticity: the ‘realness’ of an object</w:t>
      </w:r>
      <w:r w:rsidR="00016F4D">
        <w:t>,</w:t>
      </w:r>
      <w:r>
        <w:t xml:space="preserve"> place or practice being visited</w:t>
      </w:r>
      <w:r w:rsidR="00EF3DAF">
        <w:t xml:space="preserve"> and is independent from other, more sociological theories of authenticity</w:t>
      </w:r>
      <w:r>
        <w:t xml:space="preserve"> (Wang 1999, Lau 2010). Object authenticity can be related to the original use of the concept of authenticity in museums, and it can be difficult to see how </w:t>
      </w:r>
      <w:proofErr w:type="spellStart"/>
      <w:r>
        <w:t>MacCannell’s</w:t>
      </w:r>
      <w:proofErr w:type="spellEnd"/>
      <w:r>
        <w:t xml:space="preserve"> theory on staged authenticity can be applied in these situations. </w:t>
      </w:r>
      <w:r w:rsidR="00EF3DAF">
        <w:t xml:space="preserve">In response to this Wang (1999) suggests that authenticity can be divided into two types: the authenticity of the visited place or item, and the authenticity of tourist experiences. It is these touristic experiences that </w:t>
      </w:r>
      <w:proofErr w:type="spellStart"/>
      <w:r w:rsidR="00EF3DAF">
        <w:t>MacCannell’s</w:t>
      </w:r>
      <w:proofErr w:type="spellEnd"/>
      <w:r w:rsidR="00EF3DAF">
        <w:t xml:space="preserve"> work is then associated with. </w:t>
      </w:r>
    </w:p>
    <w:p w14:paraId="7631928C" w14:textId="77777777" w:rsidR="002C4F44" w:rsidRDefault="002C4F44" w:rsidP="00603E79">
      <w:r>
        <w:t xml:space="preserve">A simple understanding of the theory of ‘staged authenticity’ can now be gleaned from examining the work of </w:t>
      </w:r>
      <w:proofErr w:type="spellStart"/>
      <w:r>
        <w:t>MacCannell</w:t>
      </w:r>
      <w:proofErr w:type="spellEnd"/>
      <w:r>
        <w:t xml:space="preserve"> and other write</w:t>
      </w:r>
      <w:r w:rsidR="00016F4D">
        <w:t>r</w:t>
      </w:r>
      <w:r>
        <w:t xml:space="preserve">s trying to further define the original concept; staged authenticity relates to the tourist desire to escape the everyday and seek a glimpse into the authentic lives of other people through experience. </w:t>
      </w:r>
      <w:proofErr w:type="gramStart"/>
      <w:r>
        <w:t>However</w:t>
      </w:r>
      <w:proofErr w:type="gramEnd"/>
      <w:r>
        <w:t xml:space="preserve"> the visited place or population has often been set up in such a way that the visitor is not actually seeing the real thing but a simulated/ prepared version of that real </w:t>
      </w:r>
      <w:r w:rsidRPr="00C6018F">
        <w:t>thing instead, with the tourist potentially unaware of the difference.</w:t>
      </w:r>
      <w:r w:rsidR="00C6018F" w:rsidRPr="00C6018F">
        <w:t xml:space="preserve"> ‘Staged Authenticity’ could be understood </w:t>
      </w:r>
      <w:proofErr w:type="gramStart"/>
      <w:r w:rsidR="00C6018F" w:rsidRPr="00C6018F">
        <w:t>as a way to</w:t>
      </w:r>
      <w:proofErr w:type="gramEnd"/>
      <w:r w:rsidR="00C6018F" w:rsidRPr="00C6018F">
        <w:t xml:space="preserve"> both understand touristic motives and the </w:t>
      </w:r>
      <w:r w:rsidR="00C6018F" w:rsidRPr="00677999">
        <w:t xml:space="preserve">way in which local populations provide for them. </w:t>
      </w:r>
      <w:r w:rsidRPr="00677999">
        <w:t xml:space="preserve"> </w:t>
      </w:r>
      <w:r w:rsidR="007D2EA1" w:rsidRPr="00677999">
        <w:t>Two</w:t>
      </w:r>
      <w:r w:rsidR="00C6018F" w:rsidRPr="00677999">
        <w:t xml:space="preserve"> example</w:t>
      </w:r>
      <w:r w:rsidR="007D2EA1" w:rsidRPr="00677999">
        <w:t>s</w:t>
      </w:r>
      <w:r w:rsidR="00C6018F" w:rsidRPr="00677999">
        <w:t xml:space="preserve"> of</w:t>
      </w:r>
      <w:r w:rsidR="00016F4D">
        <w:t xml:space="preserve"> the setting up</w:t>
      </w:r>
      <w:r w:rsidR="00DF143F">
        <w:t xml:space="preserve"> of</w:t>
      </w:r>
      <w:r w:rsidR="00C6018F" w:rsidRPr="00677999">
        <w:t xml:space="preserve"> ‘</w:t>
      </w:r>
      <w:r w:rsidR="00016F4D">
        <w:t xml:space="preserve">staged </w:t>
      </w:r>
      <w:r w:rsidR="00C6018F" w:rsidRPr="00677999">
        <w:t>authenticity’ can be found in Nepal as described by Chapagain</w:t>
      </w:r>
      <w:r w:rsidR="007D2EA1" w:rsidRPr="00677999">
        <w:t xml:space="preserve"> (2017)</w:t>
      </w:r>
      <w:r w:rsidR="00C6018F" w:rsidRPr="00677999">
        <w:t xml:space="preserve">. </w:t>
      </w:r>
      <w:r w:rsidR="007D2EA1" w:rsidRPr="00677999">
        <w:t xml:space="preserve">First is the restoration of a </w:t>
      </w:r>
      <w:r w:rsidR="007D2EA1" w:rsidRPr="00677999">
        <w:rPr>
          <w:i/>
        </w:rPr>
        <w:t xml:space="preserve">Gompa </w:t>
      </w:r>
      <w:r w:rsidR="007D2EA1" w:rsidRPr="00677999">
        <w:t xml:space="preserve">(a Buddhist religious site) in the Himalayan </w:t>
      </w:r>
      <w:r w:rsidR="00677999" w:rsidRPr="00677999">
        <w:t xml:space="preserve">walled </w:t>
      </w:r>
      <w:r w:rsidR="007D2EA1" w:rsidRPr="00677999">
        <w:t xml:space="preserve">town of Lo </w:t>
      </w:r>
      <w:proofErr w:type="spellStart"/>
      <w:r w:rsidR="007D2EA1" w:rsidRPr="00677999">
        <w:t>Manthang</w:t>
      </w:r>
      <w:proofErr w:type="spellEnd"/>
      <w:r w:rsidR="007D2EA1" w:rsidRPr="00677999">
        <w:t>. Initially the restoration was intended to be authentic in nature, but the opportunity arose to create a small museum in the entrance to house artefacts found during restoration. This necessitated a change in design to make the area less authentic but able to better serve its new purpose. It can be argued that this space then becomes ‘staged authenticity’ because although the methods of construction used were traditional</w:t>
      </w:r>
      <w:r w:rsidR="00016F4D">
        <w:t>,</w:t>
      </w:r>
      <w:r w:rsidR="007D2EA1" w:rsidRPr="00677999">
        <w:t xml:space="preserve"> the space meets the needs of tourists rather than locals.  The second example </w:t>
      </w:r>
      <w:r w:rsidR="00677999" w:rsidRPr="00677999">
        <w:t xml:space="preserve">is the building of new infrastructure to service tourists. Chapagain (2017) cites that locals were supportive of a plan that saw a modern teahouse built in front of the town walls and an access road built right up to the main entrance of the town. Here the altering of the infrastructure of the settlement to accommodate tourists could be understood to be ‘staged authenticity’. </w:t>
      </w:r>
    </w:p>
    <w:p w14:paraId="66D00A14" w14:textId="77777777" w:rsidR="002C4F44" w:rsidRDefault="002C4F44" w:rsidP="00603E79">
      <w:r>
        <w:t xml:space="preserve">This definition of staged authenticity has been understood and criticised by several authors. </w:t>
      </w:r>
      <w:r w:rsidR="00DF143F">
        <w:t xml:space="preserve">Much of the criticism is related to the fact that ‘staged authenticity’ is too narrow a concept to accurately understand tourist motives. Many writers such </w:t>
      </w:r>
      <w:r w:rsidR="00016F4D">
        <w:t>as Cohen (1998),</w:t>
      </w:r>
      <w:r w:rsidR="00DF143F" w:rsidRPr="005275BF">
        <w:t xml:space="preserve"> Bruner (1994) (</w:t>
      </w:r>
      <w:r w:rsidR="004A2477" w:rsidRPr="005275BF">
        <w:t xml:space="preserve">both </w:t>
      </w:r>
      <w:r w:rsidR="00DF143F" w:rsidRPr="005275BF">
        <w:t>cited</w:t>
      </w:r>
      <w:r w:rsidR="00016F4D">
        <w:t xml:space="preserve"> in</w:t>
      </w:r>
      <w:r w:rsidR="00DF143F" w:rsidRPr="005275BF">
        <w:t xml:space="preserve"> Olsen </w:t>
      </w:r>
      <w:r w:rsidR="00DF143F" w:rsidRPr="005275BF">
        <w:lastRenderedPageBreak/>
        <w:t xml:space="preserve">2002: 163) and Wang (1999) have criticised </w:t>
      </w:r>
      <w:proofErr w:type="spellStart"/>
      <w:r w:rsidR="00DF143F" w:rsidRPr="005275BF">
        <w:t>MacCannell’s</w:t>
      </w:r>
      <w:proofErr w:type="spellEnd"/>
      <w:r w:rsidR="00DF143F" w:rsidRPr="005275BF">
        <w:t xml:space="preserve"> theories a</w:t>
      </w:r>
      <w:r w:rsidR="00016F4D">
        <w:t>s being too simplistic and lacking in</w:t>
      </w:r>
      <w:r w:rsidR="00DF143F" w:rsidRPr="005275BF">
        <w:t xml:space="preserve"> any overt acknowledgement that tou</w:t>
      </w:r>
      <w:r w:rsidR="00DF143F">
        <w:t xml:space="preserve">rists have their own agency when visiting a place or culture. </w:t>
      </w:r>
      <w:r w:rsidR="00A940E9">
        <w:t xml:space="preserve">Richter (2005) argues that </w:t>
      </w:r>
      <w:proofErr w:type="spellStart"/>
      <w:r w:rsidR="00A940E9">
        <w:t>MacCannell’s</w:t>
      </w:r>
      <w:proofErr w:type="spellEnd"/>
      <w:r w:rsidR="00A940E9">
        <w:t xml:space="preserve"> ideas </w:t>
      </w:r>
      <w:r w:rsidR="005275BF">
        <w:t>fail to</w:t>
      </w:r>
      <w:r w:rsidR="00A940E9">
        <w:t xml:space="preserve"> explain tourist motives to visit </w:t>
      </w:r>
      <w:r w:rsidR="005275BF">
        <w:t xml:space="preserve">‘dark tourism’ places, instead suggesting the lack of taught humanities in schools as a reason for people </w:t>
      </w:r>
      <w:r w:rsidR="00016F4D">
        <w:t>deciding</w:t>
      </w:r>
      <w:r w:rsidR="005275BF">
        <w:t xml:space="preserve"> to visit heritage sites. </w:t>
      </w:r>
      <w:r w:rsidR="004A2477">
        <w:t xml:space="preserve">Cohen (2004, cited Lau 2010) argues that the concept of authenticity itself is socially constructed and that </w:t>
      </w:r>
      <w:proofErr w:type="gramStart"/>
      <w:r w:rsidR="004A2477">
        <w:t>each individual</w:t>
      </w:r>
      <w:proofErr w:type="gramEnd"/>
      <w:r w:rsidR="004A2477">
        <w:t xml:space="preserve"> has their own definition of authenticity. What may be considered ‘staged authenticity’ by some may not be by others. Ritzer and Liska (1997, cited Wang 1999) suggest that not all tourists </w:t>
      </w:r>
      <w:proofErr w:type="gramStart"/>
      <w:r w:rsidR="004A2477">
        <w:t>actually want</w:t>
      </w:r>
      <w:proofErr w:type="gramEnd"/>
      <w:r w:rsidR="004A2477">
        <w:t xml:space="preserve"> an authentic experience, for example choosing a restaurant over preparing their own food. </w:t>
      </w:r>
      <w:r w:rsidR="007F3228">
        <w:t xml:space="preserve">An additional problem is that tourists can be aware that a setting is staged, but still gain something out of their visit. Visitors to the recreated Old West town of Old Town, Scottsdale, Arizona are aware that the town is a construction; a modernised, sanitised version of the Old West, but still enjoy it anyway (McMullen 2014). </w:t>
      </w:r>
    </w:p>
    <w:p w14:paraId="561F9FF8" w14:textId="77777777" w:rsidR="00834E8E" w:rsidRDefault="00834E8E" w:rsidP="00603E79">
      <w:proofErr w:type="spellStart"/>
      <w:r>
        <w:t>MacCannell</w:t>
      </w:r>
      <w:proofErr w:type="spellEnd"/>
      <w:r>
        <w:t xml:space="preserve"> has however responded to some of his critics, criticising them in turn for not fully understanding his initial thesis. He argues that he does not believe all tourists are seeking authenticity, and that ‘staged authenticity’ is purely about spaces/places rather than touristic motivations</w:t>
      </w:r>
      <w:r w:rsidR="00B52A9A">
        <w:t xml:space="preserve"> (</w:t>
      </w:r>
      <w:proofErr w:type="spellStart"/>
      <w:r w:rsidR="00B52A9A">
        <w:t>MacCannell</w:t>
      </w:r>
      <w:proofErr w:type="spellEnd"/>
      <w:r w:rsidR="00B52A9A">
        <w:t xml:space="preserve"> 2011: 14). He further clarifies (</w:t>
      </w:r>
      <w:proofErr w:type="spellStart"/>
      <w:r w:rsidR="00B52A9A">
        <w:t>MacCannell</w:t>
      </w:r>
      <w:proofErr w:type="spellEnd"/>
      <w:r w:rsidR="00B52A9A">
        <w:t xml:space="preserve"> 2008) that staged authenticity was never about the </w:t>
      </w:r>
      <w:r w:rsidR="00B52A9A">
        <w:rPr>
          <w:i/>
        </w:rPr>
        <w:t xml:space="preserve">front </w:t>
      </w:r>
      <w:r w:rsidR="00B52A9A">
        <w:t xml:space="preserve">or </w:t>
      </w:r>
      <w:r w:rsidR="00B52A9A">
        <w:rPr>
          <w:i/>
        </w:rPr>
        <w:t xml:space="preserve">back </w:t>
      </w:r>
      <w:r w:rsidR="00B52A9A">
        <w:t xml:space="preserve">but an entirely new space. He explains that this new space must reveal </w:t>
      </w:r>
      <w:r w:rsidR="00B52A9A">
        <w:rPr>
          <w:i/>
        </w:rPr>
        <w:t xml:space="preserve">back </w:t>
      </w:r>
      <w:r w:rsidR="00B52A9A">
        <w:t>place secrets and us</w:t>
      </w:r>
      <w:r w:rsidR="00016F4D">
        <w:t>es an</w:t>
      </w:r>
      <w:r w:rsidR="00B52A9A">
        <w:t xml:space="preserve"> example provided by Ed Bruner (2005, cited </w:t>
      </w:r>
      <w:proofErr w:type="spellStart"/>
      <w:r w:rsidR="00B52A9A">
        <w:t>MacCannell</w:t>
      </w:r>
      <w:proofErr w:type="spellEnd"/>
      <w:r w:rsidR="00B52A9A">
        <w:t xml:space="preserve"> 2008). The example is of three instances of Maas</w:t>
      </w:r>
      <w:r w:rsidR="004B5365">
        <w:t>a</w:t>
      </w:r>
      <w:r w:rsidR="00B52A9A">
        <w:t xml:space="preserve">i dance, one on a tourist ranch, one at a government entertainment complex, and the last at a game preserve where the visitor can join in. In the </w:t>
      </w:r>
      <w:r w:rsidR="00016F4D">
        <w:t>case study,</w:t>
      </w:r>
      <w:r w:rsidR="00B52A9A">
        <w:t xml:space="preserve"> Bruner believes the first instance is an example of ‘staged authenticity’ while </w:t>
      </w:r>
      <w:proofErr w:type="spellStart"/>
      <w:r w:rsidR="00B52A9A">
        <w:t>MacCannell</w:t>
      </w:r>
      <w:proofErr w:type="spellEnd"/>
      <w:r w:rsidR="00B52A9A">
        <w:t xml:space="preserve"> states that only the last can be considered ‘staged authenticity’. </w:t>
      </w:r>
    </w:p>
    <w:p w14:paraId="1648CCDB" w14:textId="77777777" w:rsidR="00B45557" w:rsidRDefault="00B52A9A" w:rsidP="00603E79">
      <w:r>
        <w:t xml:space="preserve">By looking at how others have interpreted the theory of ‘staged authenticity’ </w:t>
      </w:r>
      <w:proofErr w:type="gramStart"/>
      <w:r>
        <w:t>it can be seen that there</w:t>
      </w:r>
      <w:proofErr w:type="gramEnd"/>
      <w:r>
        <w:t xml:space="preserve"> is a difference of opinion between what Dean </w:t>
      </w:r>
      <w:proofErr w:type="spellStart"/>
      <w:r>
        <w:t>MacCannell</w:t>
      </w:r>
      <w:proofErr w:type="spellEnd"/>
      <w:r>
        <w:t xml:space="preserve"> originally intended ‘staged authenticity’ to mean and how others have interpreted it. In my understanding ‘staged authenticity’ can be </w:t>
      </w:r>
      <w:r w:rsidR="00016F4D">
        <w:t>perceived</w:t>
      </w:r>
      <w:r>
        <w:t xml:space="preserve"> to be a theory about the creation of touristic spaces to create a sense of authenticity by allowing the visitor to have a glimpse of the ‘real life’ of another. This can be used in a limited fashion to potentially understand </w:t>
      </w:r>
      <w:r w:rsidR="00B45557">
        <w:t xml:space="preserve">tourist behaviour. </w:t>
      </w:r>
    </w:p>
    <w:p w14:paraId="01E7A649" w14:textId="77777777" w:rsidR="00B52A9A" w:rsidRDefault="00B45557" w:rsidP="00603E79">
      <w:r>
        <w:t xml:space="preserve">The way in which ‘staged authenticity’ can be used to understand contemporary heritage tourism could </w:t>
      </w:r>
      <w:proofErr w:type="gramStart"/>
      <w:r>
        <w:t>be considered to be</w:t>
      </w:r>
      <w:proofErr w:type="gramEnd"/>
      <w:r>
        <w:t xml:space="preserve"> rather narrow</w:t>
      </w:r>
      <w:r w:rsidR="004B5365">
        <w:t>. As established above</w:t>
      </w:r>
      <w:r w:rsidR="00016F4D">
        <w:t>,</w:t>
      </w:r>
      <w:r w:rsidR="004B5365">
        <w:t xml:space="preserve"> </w:t>
      </w:r>
      <w:proofErr w:type="spellStart"/>
      <w:r w:rsidR="004B5365">
        <w:t>MacCannell</w:t>
      </w:r>
      <w:proofErr w:type="spellEnd"/>
      <w:r w:rsidR="004B5365">
        <w:t xml:space="preserve"> himself acknowledges that it is a theory about touristic space so has limited applications to understand tourist motives. While </w:t>
      </w:r>
      <w:proofErr w:type="spellStart"/>
      <w:r w:rsidR="004B5365">
        <w:t>MacCannell</w:t>
      </w:r>
      <w:proofErr w:type="spellEnd"/>
      <w:r w:rsidR="004B5365">
        <w:t xml:space="preserve"> has suggested a link between a modern disconnect with ‘real’ life and the desire to witness the ‘real’ lives as others as part of the tourist motive, this only has limited application in the heritage setting. </w:t>
      </w:r>
    </w:p>
    <w:p w14:paraId="2EE2DEE4" w14:textId="77777777" w:rsidR="00810F43" w:rsidRDefault="00A276CA" w:rsidP="00603E79">
      <w:r>
        <w:t>One issue is that heritage tourism can be applied to a wide variety of sites</w:t>
      </w:r>
      <w:r w:rsidR="00016F4D">
        <w:t>.</w:t>
      </w:r>
      <w:r>
        <w:t xml:space="preserve"> Prentice (2005: 248) lists 23 different types of heritage attraction ranging </w:t>
      </w:r>
      <w:proofErr w:type="gramStart"/>
      <w:r>
        <w:t>from natural history</w:t>
      </w:r>
      <w:r w:rsidR="00016F4D">
        <w:t>,</w:t>
      </w:r>
      <w:proofErr w:type="gramEnd"/>
      <w:r>
        <w:t xml:space="preserve"> to museums</w:t>
      </w:r>
      <w:r w:rsidR="00016F4D">
        <w:t>,</w:t>
      </w:r>
      <w:r>
        <w:t xml:space="preserve"> to historic regions. Prentice uses this to argue that there can be a wide variety of differences between heritage attractions and that can make even the use of the word ‘heritage’ in a tourism setting problematic.  </w:t>
      </w:r>
      <w:proofErr w:type="gramStart"/>
      <w:r>
        <w:t>If,</w:t>
      </w:r>
      <w:proofErr w:type="gramEnd"/>
      <w:r>
        <w:t xml:space="preserve"> then, there is an issue with defining what contemporary heritage tourism actually consists of there will be problems with any theory that tries to explain the phenomenon. </w:t>
      </w:r>
      <w:r w:rsidR="00CD792D">
        <w:t xml:space="preserve">As with the types of heritage tourist attraction, visitor motive </w:t>
      </w:r>
      <w:proofErr w:type="gramStart"/>
      <w:r w:rsidR="00CD792D">
        <w:t>are</w:t>
      </w:r>
      <w:proofErr w:type="gramEnd"/>
      <w:r w:rsidR="00CD792D">
        <w:t xml:space="preserve"> also many-varied. All visitors will have a different impetus for visiting an </w:t>
      </w:r>
      <w:proofErr w:type="gramStart"/>
      <w:r w:rsidR="00CD792D">
        <w:t>attraction</w:t>
      </w:r>
      <w:r w:rsidR="000F339D">
        <w:t>, and</w:t>
      </w:r>
      <w:proofErr w:type="gramEnd"/>
      <w:r w:rsidR="000F339D">
        <w:t xml:space="preserve"> come equipped with different knowledge (Roth 1998).</w:t>
      </w:r>
    </w:p>
    <w:p w14:paraId="508D964A" w14:textId="77777777" w:rsidR="000C4EBE" w:rsidRDefault="00810F43" w:rsidP="00603E79">
      <w:r>
        <w:t xml:space="preserve">The main thesis of ‘staged authenticity’ relies on the staging of a setting to allow the visitor in. This can become an issue in </w:t>
      </w:r>
      <w:proofErr w:type="gramStart"/>
      <w:r>
        <w:t xml:space="preserve">the majority </w:t>
      </w:r>
      <w:r w:rsidR="00016F4D">
        <w:t>of</w:t>
      </w:r>
      <w:proofErr w:type="gramEnd"/>
      <w:r w:rsidR="00016F4D">
        <w:t xml:space="preserve"> contemporary heritage </w:t>
      </w:r>
      <w:r w:rsidR="000C4EBE">
        <w:t>attractions</w:t>
      </w:r>
      <w:r>
        <w:t xml:space="preserve"> that deal with the historic past, as by their very nature they will require some form of staging. It is after all, impossible to visit </w:t>
      </w:r>
      <w:r>
        <w:lastRenderedPageBreak/>
        <w:t xml:space="preserve">the actual past. </w:t>
      </w:r>
      <w:proofErr w:type="gramStart"/>
      <w:r>
        <w:t>Indeed</w:t>
      </w:r>
      <w:proofErr w:type="gramEnd"/>
      <w:r>
        <w:t xml:space="preserve"> some visitors go to heritage sites </w:t>
      </w:r>
      <w:r>
        <w:rPr>
          <w:i/>
        </w:rPr>
        <w:t xml:space="preserve">expecting </w:t>
      </w:r>
      <w:r>
        <w:t>some form of staging or reconstruction (</w:t>
      </w:r>
      <w:r w:rsidRPr="007959E9">
        <w:t>Roth 1998).</w:t>
      </w:r>
      <w:r w:rsidR="00603DF2" w:rsidRPr="007959E9">
        <w:t xml:space="preserve"> </w:t>
      </w:r>
      <w:r w:rsidRPr="007959E9">
        <w:t xml:space="preserve"> </w:t>
      </w:r>
      <w:r w:rsidR="005275BF" w:rsidRPr="007959E9">
        <w:t xml:space="preserve">In some </w:t>
      </w:r>
      <w:proofErr w:type="gramStart"/>
      <w:r w:rsidR="005275BF" w:rsidRPr="007959E9">
        <w:t>cases</w:t>
      </w:r>
      <w:proofErr w:type="gramEnd"/>
      <w:r w:rsidR="005275BF" w:rsidRPr="007959E9">
        <w:t xml:space="preserve"> the staging of heritage for tourists may even </w:t>
      </w:r>
      <w:r w:rsidR="007959E9" w:rsidRPr="007959E9">
        <w:t>be absorbed into actual local life (Halewood and Hannam 2001)</w:t>
      </w:r>
      <w:r w:rsidR="005275BF" w:rsidRPr="007959E9">
        <w:t xml:space="preserve">. </w:t>
      </w:r>
      <w:r w:rsidRPr="007959E9">
        <w:t xml:space="preserve">If </w:t>
      </w:r>
      <w:r>
        <w:t>the concept of staging</w:t>
      </w:r>
      <w:r w:rsidR="00603DF2">
        <w:t xml:space="preserve"> as a necessity</w:t>
      </w:r>
      <w:r>
        <w:t xml:space="preserve"> in an historical heritage setting is taken as a </w:t>
      </w:r>
      <w:proofErr w:type="gramStart"/>
      <w:r>
        <w:t>given</w:t>
      </w:r>
      <w:proofErr w:type="gramEnd"/>
      <w:r>
        <w:t xml:space="preserve"> then other methods must needs be applied to understand this aspect of the heritage sector. </w:t>
      </w:r>
      <w:r w:rsidR="00603DF2">
        <w:t xml:space="preserve">In many cases this can be done by </w:t>
      </w:r>
      <w:proofErr w:type="gramStart"/>
      <w:r w:rsidR="00603DF2">
        <w:t>entering into</w:t>
      </w:r>
      <w:proofErr w:type="gramEnd"/>
      <w:r w:rsidR="00603DF2">
        <w:t xml:space="preserve"> discourse with visitors or heritage professionals. Studies of visitors and curators/professionals can be used to understand subjects as diverse at visitor motives and perception to </w:t>
      </w:r>
      <w:r w:rsidR="002226A1">
        <w:t xml:space="preserve">curatorial agendas, all affecting contemporary heritage tourism. For </w:t>
      </w:r>
      <w:proofErr w:type="gramStart"/>
      <w:r w:rsidR="002226A1">
        <w:t>example</w:t>
      </w:r>
      <w:proofErr w:type="gramEnd"/>
      <w:r w:rsidR="002226A1">
        <w:t xml:space="preserve"> a study of museum curators in Iowa (Chhabra 2008) concluded that a variety of ideologies, including an individual’s background, influence curatorial decisions and opinions on authenticity in museums. A study </w:t>
      </w:r>
      <w:r w:rsidR="00A940E9">
        <w:t xml:space="preserve">of visitors to a Highland Games in North Carolina, USA concluded </w:t>
      </w:r>
      <w:r w:rsidR="00016F4D">
        <w:t xml:space="preserve">that </w:t>
      </w:r>
      <w:r w:rsidR="00A940E9">
        <w:t xml:space="preserve">for these visitors it was the perception of authenticity that was important for visitor satisfaction (Chhabra </w:t>
      </w:r>
      <w:r w:rsidR="00A940E9">
        <w:rPr>
          <w:i/>
        </w:rPr>
        <w:t>et al</w:t>
      </w:r>
      <w:r w:rsidR="00A940E9">
        <w:t xml:space="preserve"> 2003). </w:t>
      </w:r>
      <w:r w:rsidR="007959E9">
        <w:t xml:space="preserve">Much has been written </w:t>
      </w:r>
      <w:proofErr w:type="gramStart"/>
      <w:r w:rsidR="007959E9">
        <w:t>on the subject of visitor</w:t>
      </w:r>
      <w:proofErr w:type="gramEnd"/>
      <w:r w:rsidR="007959E9">
        <w:t xml:space="preserve"> studies in museums and h</w:t>
      </w:r>
      <w:r w:rsidR="00FF2D5A">
        <w:t>eritage setting</w:t>
      </w:r>
      <w:r w:rsidR="00016F4D">
        <w:t>s</w:t>
      </w:r>
      <w:r w:rsidR="00FF2D5A">
        <w:t xml:space="preserve"> over the years</w:t>
      </w:r>
      <w:r w:rsidR="00016F4D">
        <w:t>,</w:t>
      </w:r>
      <w:r w:rsidR="00FF2D5A">
        <w:t xml:space="preserve"> see for example </w:t>
      </w:r>
      <w:r w:rsidR="007959E9">
        <w:t>Belch</w:t>
      </w:r>
      <w:r w:rsidR="00FF2D5A">
        <w:t>er (1991) and Hooper-Greenhill (1994)</w:t>
      </w:r>
      <w:r w:rsidR="00016F4D">
        <w:t>,</w:t>
      </w:r>
      <w:r w:rsidR="00FF2D5A">
        <w:t xml:space="preserve"> suggesting </w:t>
      </w:r>
      <w:r w:rsidR="00016F4D">
        <w:t xml:space="preserve">that </w:t>
      </w:r>
      <w:r w:rsidR="00FF2D5A">
        <w:t>for museum professional</w:t>
      </w:r>
      <w:r w:rsidR="00016F4D">
        <w:t>s</w:t>
      </w:r>
      <w:r w:rsidR="00FF2D5A">
        <w:t xml:space="preserve"> at least it is the visitors themselves that can provide insight into visitor motives. </w:t>
      </w:r>
    </w:p>
    <w:p w14:paraId="62CB6DF9" w14:textId="77777777" w:rsidR="000C4EBE" w:rsidRDefault="000C4EBE" w:rsidP="00603E79">
      <w:r>
        <w:t xml:space="preserve">In conclusion Dean </w:t>
      </w:r>
      <w:proofErr w:type="spellStart"/>
      <w:r>
        <w:t>MacCannell’s</w:t>
      </w:r>
      <w:proofErr w:type="spellEnd"/>
      <w:r>
        <w:t xml:space="preserve"> concept of ‘staged authenticity’ is an attempt to understand touristic spaces. This is achieved by introducing the idea that tourism providers deliberately set up spaces that allow visitors a glimpse at something ‘real’ which is in fact falsified or staged. In addition to this </w:t>
      </w:r>
      <w:proofErr w:type="spellStart"/>
      <w:r>
        <w:t>MacCannell</w:t>
      </w:r>
      <w:proofErr w:type="spellEnd"/>
      <w:r>
        <w:t xml:space="preserve"> has posed the idea that tourists are seeking a form of authenticity that they are unable to find in their own lives. By using these concepts </w:t>
      </w:r>
      <w:proofErr w:type="gramStart"/>
      <w:r>
        <w:t>together</w:t>
      </w:r>
      <w:proofErr w:type="gramEnd"/>
      <w:r>
        <w:t xml:space="preserve"> it may be possible to understand tourist motives and the response of the locals in the visited place. This may be particularly useful when dealing with tourism to ethnographic tourism locations. </w:t>
      </w:r>
      <w:proofErr w:type="gramStart"/>
      <w:r>
        <w:t>However</w:t>
      </w:r>
      <w:proofErr w:type="gramEnd"/>
      <w:r>
        <w:t xml:space="preserve"> there are flaws in </w:t>
      </w:r>
      <w:proofErr w:type="spellStart"/>
      <w:r>
        <w:t>MacCannell’s</w:t>
      </w:r>
      <w:proofErr w:type="spellEnd"/>
      <w:r>
        <w:t xml:space="preserve"> work. Other academics have created their own interpretation of ‘staged authenticity’ that is at odds with what </w:t>
      </w:r>
      <w:proofErr w:type="spellStart"/>
      <w:r>
        <w:t>MacCannell</w:t>
      </w:r>
      <w:proofErr w:type="spellEnd"/>
      <w:r>
        <w:t xml:space="preserve"> originally intended which has led to some confusion as to what ‘staged authenticity’ </w:t>
      </w:r>
      <w:proofErr w:type="gramStart"/>
      <w:r>
        <w:t>actually is</w:t>
      </w:r>
      <w:proofErr w:type="gramEnd"/>
      <w:r>
        <w:t xml:space="preserve">. </w:t>
      </w:r>
      <w:r w:rsidR="007A7B15">
        <w:t xml:space="preserve">The concept, while adequate for ethnographic tourism, has limitations when applied to heritage tourism in an historical context. This is due to many historical heritage </w:t>
      </w:r>
      <w:proofErr w:type="gramStart"/>
      <w:r w:rsidR="007A7B15">
        <w:t>setting</w:t>
      </w:r>
      <w:proofErr w:type="gramEnd"/>
      <w:r w:rsidR="007A7B15">
        <w:t xml:space="preserve"> needing to be staged in some way or another. Because of this there are other, more </w:t>
      </w:r>
      <w:proofErr w:type="gramStart"/>
      <w:r w:rsidR="007A7B15">
        <w:t>relevant</w:t>
      </w:r>
      <w:proofErr w:type="gramEnd"/>
      <w:r w:rsidR="007A7B15">
        <w:t xml:space="preserve"> and insightful methods of understanding contemporary heritage tourism when compared to ‘staged authenticity’. </w:t>
      </w:r>
    </w:p>
    <w:p w14:paraId="3146C22C" w14:textId="77777777" w:rsidR="007A7B15" w:rsidRDefault="007A7B15">
      <w:r>
        <w:br w:type="page"/>
      </w:r>
    </w:p>
    <w:p w14:paraId="0293EE3A" w14:textId="77777777" w:rsidR="007A7B15" w:rsidRDefault="007A7B15" w:rsidP="007A7B15">
      <w:pPr>
        <w:pStyle w:val="Heading2"/>
      </w:pPr>
      <w:r>
        <w:lastRenderedPageBreak/>
        <w:t>References</w:t>
      </w:r>
    </w:p>
    <w:p w14:paraId="0026CB31" w14:textId="77777777" w:rsidR="007A7B15" w:rsidRPr="007A7B15" w:rsidRDefault="007A7B15" w:rsidP="007A7B15"/>
    <w:p w14:paraId="6B4DB90B" w14:textId="77777777" w:rsidR="007A7B15" w:rsidRPr="0045468A" w:rsidRDefault="007A7B15" w:rsidP="007A7B15">
      <w:r>
        <w:t xml:space="preserve">Belcher, M. (1991) </w:t>
      </w:r>
      <w:r>
        <w:rPr>
          <w:i/>
        </w:rPr>
        <w:t xml:space="preserve">Exhibitions in Museums. </w:t>
      </w:r>
      <w:r>
        <w:t xml:space="preserve">Leicester: Leicester University Press </w:t>
      </w:r>
    </w:p>
    <w:p w14:paraId="1FC0CC36" w14:textId="77777777" w:rsidR="007A7B15" w:rsidRDefault="007A7B15" w:rsidP="007A7B15">
      <w:r>
        <w:t xml:space="preserve">Chapagain, N. K. (2017) ‘Contextual Approach to the Question of Authenticity in Heritage Management and Tourism’ </w:t>
      </w:r>
      <w:r>
        <w:rPr>
          <w:i/>
        </w:rPr>
        <w:t xml:space="preserve">Journal of Heritage Management, </w:t>
      </w:r>
      <w:r>
        <w:t xml:space="preserve">1(2), pp 160-169. </w:t>
      </w:r>
      <w:r w:rsidRPr="00AC5B5D">
        <w:t>DOI: 10.1177/2455929616687898</w:t>
      </w:r>
    </w:p>
    <w:p w14:paraId="4266E897" w14:textId="77777777" w:rsidR="007A7B15" w:rsidRDefault="007A7B15" w:rsidP="007A7B15">
      <w:r>
        <w:t xml:space="preserve">Chhabra, D. (2008) ‘Positioning Museums on an Authenticity Continuum’ </w:t>
      </w:r>
      <w:r>
        <w:rPr>
          <w:i/>
        </w:rPr>
        <w:t xml:space="preserve">Annals of Tourism </w:t>
      </w:r>
      <w:proofErr w:type="spellStart"/>
      <w:r>
        <w:rPr>
          <w:i/>
        </w:rPr>
        <w:t>Reasearch</w:t>
      </w:r>
      <w:proofErr w:type="spellEnd"/>
      <w:r>
        <w:rPr>
          <w:i/>
        </w:rPr>
        <w:t xml:space="preserve">, </w:t>
      </w:r>
      <w:r>
        <w:t xml:space="preserve">35(2), pp 427-447. </w:t>
      </w:r>
      <w:proofErr w:type="gramStart"/>
      <w:r w:rsidRPr="00E34603">
        <w:t>doi:10.1016/j.annals</w:t>
      </w:r>
      <w:proofErr w:type="gramEnd"/>
      <w:r w:rsidRPr="00E34603">
        <w:t>.2007.12.001</w:t>
      </w:r>
    </w:p>
    <w:p w14:paraId="00F5D2CF" w14:textId="77777777" w:rsidR="007A7B15" w:rsidRDefault="007A7B15" w:rsidP="007A7B15">
      <w:r>
        <w:t xml:space="preserve">Chhabra, D., Healy, R. and Sills, E. (2003) ‘Staged Authenticity and Heritage Tourism’, </w:t>
      </w:r>
      <w:r>
        <w:rPr>
          <w:i/>
        </w:rPr>
        <w:t xml:space="preserve">Annals of Tourism Research, </w:t>
      </w:r>
      <w:r>
        <w:t xml:space="preserve">30(3), pp 702-719. </w:t>
      </w:r>
      <w:r w:rsidRPr="00E1414A">
        <w:t>doi:10.1016/S0160-7383(03)00044-6</w:t>
      </w:r>
    </w:p>
    <w:p w14:paraId="71A4FC87" w14:textId="77777777" w:rsidR="007A7B15" w:rsidRPr="00B471CF" w:rsidRDefault="007A7B15" w:rsidP="007A7B15">
      <w:r>
        <w:t xml:space="preserve">Halewood, C. and Hannam, K. (2001) ‘Viking Heritage Tourism: Authenticity and Commodification’, </w:t>
      </w:r>
      <w:r>
        <w:rPr>
          <w:i/>
        </w:rPr>
        <w:t xml:space="preserve">Annals of Tourism Research, </w:t>
      </w:r>
      <w:r>
        <w:t>28(3), pp 565-580</w:t>
      </w:r>
    </w:p>
    <w:p w14:paraId="6178C320" w14:textId="77777777" w:rsidR="007A7B15" w:rsidRDefault="007A7B15" w:rsidP="007A7B15">
      <w:r>
        <w:t xml:space="preserve">Hohenstein, J. and </w:t>
      </w:r>
      <w:proofErr w:type="spellStart"/>
      <w:r>
        <w:t>Moussouri</w:t>
      </w:r>
      <w:proofErr w:type="spellEnd"/>
      <w:r>
        <w:t xml:space="preserve">, T. (2018) </w:t>
      </w:r>
      <w:r>
        <w:rPr>
          <w:i/>
        </w:rPr>
        <w:t xml:space="preserve">Museum Learning: Theory and Research for Enhancing Practice. </w:t>
      </w:r>
      <w:r>
        <w:t>Oxon: Routledge</w:t>
      </w:r>
    </w:p>
    <w:p w14:paraId="70E28035" w14:textId="77777777" w:rsidR="007A7B15" w:rsidRPr="0045468A" w:rsidRDefault="007A7B15" w:rsidP="007A7B15">
      <w:pPr>
        <w:jc w:val="both"/>
      </w:pPr>
      <w:r>
        <w:t xml:space="preserve">Hooper-Greenhill, E. (1994) </w:t>
      </w:r>
      <w:r>
        <w:rPr>
          <w:i/>
        </w:rPr>
        <w:t xml:space="preserve">Museums and their Visitors. </w:t>
      </w:r>
      <w:r>
        <w:t>London: Routledge</w:t>
      </w:r>
    </w:p>
    <w:p w14:paraId="3C5D6C70" w14:textId="77777777" w:rsidR="007A7B15" w:rsidRPr="00741EB4" w:rsidRDefault="007A7B15" w:rsidP="007A7B15">
      <w:r>
        <w:t xml:space="preserve">Lau, R. W. K. (2010) ‘Revisiting Authenticity: A Social Realist Approach’ </w:t>
      </w:r>
      <w:r>
        <w:rPr>
          <w:i/>
        </w:rPr>
        <w:t xml:space="preserve">Annals of Tourism Research, </w:t>
      </w:r>
      <w:r>
        <w:t xml:space="preserve">37(2), pp 478-497. </w:t>
      </w:r>
      <w:proofErr w:type="gramStart"/>
      <w:r w:rsidRPr="00741EB4">
        <w:t>doi:10.1016/j.annals</w:t>
      </w:r>
      <w:proofErr w:type="gramEnd"/>
      <w:r w:rsidRPr="00741EB4">
        <w:t>.2009.11.002</w:t>
      </w:r>
    </w:p>
    <w:p w14:paraId="6715CFD7" w14:textId="77777777" w:rsidR="007A7B15" w:rsidRDefault="007A7B15" w:rsidP="007A7B15">
      <w:proofErr w:type="spellStart"/>
      <w:r>
        <w:t>MacCannell</w:t>
      </w:r>
      <w:proofErr w:type="spellEnd"/>
      <w:r>
        <w:t xml:space="preserve">, D. (1999 [1973]) </w:t>
      </w:r>
      <w:r>
        <w:rPr>
          <w:i/>
        </w:rPr>
        <w:t xml:space="preserve">The Tourist – A New Theory of the Leisure Class. </w:t>
      </w:r>
      <w:r>
        <w:t>Berkeley: University of California Press</w:t>
      </w:r>
    </w:p>
    <w:p w14:paraId="4AD34C10" w14:textId="77777777" w:rsidR="007A7B15" w:rsidRPr="002D3D16" w:rsidRDefault="007A7B15" w:rsidP="007A7B15">
      <w:proofErr w:type="spellStart"/>
      <w:r>
        <w:t>MacCannell</w:t>
      </w:r>
      <w:proofErr w:type="spellEnd"/>
      <w:r>
        <w:t>, D. (2008) ‘</w:t>
      </w:r>
      <w:r w:rsidRPr="002D3D16">
        <w:t>Why it Never Really was About Authenticity</w:t>
      </w:r>
      <w:r>
        <w:t xml:space="preserve">’ </w:t>
      </w:r>
      <w:r>
        <w:rPr>
          <w:i/>
        </w:rPr>
        <w:t xml:space="preserve">Society, </w:t>
      </w:r>
      <w:r>
        <w:t>45(4), pp 334- 337</w:t>
      </w:r>
    </w:p>
    <w:p w14:paraId="2719DD4D" w14:textId="77777777" w:rsidR="007A7B15" w:rsidRPr="002D3D16" w:rsidRDefault="007A7B15" w:rsidP="007A7B15">
      <w:proofErr w:type="spellStart"/>
      <w:r>
        <w:t>MacCannell</w:t>
      </w:r>
      <w:proofErr w:type="spellEnd"/>
      <w:r>
        <w:t xml:space="preserve">, D. (2011) </w:t>
      </w:r>
      <w:r>
        <w:rPr>
          <w:i/>
        </w:rPr>
        <w:t xml:space="preserve">The Ethics of Sightseeing. </w:t>
      </w:r>
      <w:r>
        <w:t>Oakland: University of California Press</w:t>
      </w:r>
    </w:p>
    <w:p w14:paraId="264BA47F" w14:textId="77777777" w:rsidR="007A7B15" w:rsidRPr="00BA02CA" w:rsidRDefault="007A7B15" w:rsidP="007A7B15">
      <w:r>
        <w:t xml:space="preserve">McMullen, M. (2014) ‘The Old West of Old Town: Understanding Visual Simulacra as a Means of Staged Authenticity’ </w:t>
      </w:r>
      <w:r>
        <w:rPr>
          <w:i/>
        </w:rPr>
        <w:t xml:space="preserve">Cultural Studies </w:t>
      </w:r>
      <w:r>
        <w:rPr>
          <w:rFonts w:ascii="Times New Roman" w:hAnsi="Times New Roman" w:cs="Times New Roman"/>
          <w:i/>
        </w:rPr>
        <w:t>↔</w:t>
      </w:r>
      <w:r>
        <w:rPr>
          <w:i/>
        </w:rPr>
        <w:t xml:space="preserve"> Critical Methodologies, </w:t>
      </w:r>
      <w:r>
        <w:t xml:space="preserve">14(3), pp 260-268. </w:t>
      </w:r>
      <w:r w:rsidRPr="00BA02CA">
        <w:t>DOI: 10.1177/1532708614527560</w:t>
      </w:r>
    </w:p>
    <w:p w14:paraId="3EF26797" w14:textId="77777777" w:rsidR="007A7B15" w:rsidRDefault="007A7B15" w:rsidP="007A7B15">
      <w:r>
        <w:t xml:space="preserve">Olsen, K. (2002) ‘Authenticity as a concept in tourism research: The social organization of the experience of authenticity’ </w:t>
      </w:r>
      <w:r>
        <w:rPr>
          <w:i/>
        </w:rPr>
        <w:t>Tourist Studies</w:t>
      </w:r>
      <w:r>
        <w:t>, 2(2), pp 159-182</w:t>
      </w:r>
    </w:p>
    <w:p w14:paraId="747CE252" w14:textId="77777777" w:rsidR="007A7B15" w:rsidRPr="0020689C" w:rsidRDefault="007A7B15" w:rsidP="007A7B15">
      <w:r>
        <w:t xml:space="preserve">Prentice, R. (2005) ‘Heritage: A key sector in the ‘new’ tourism’, in </w:t>
      </w:r>
      <w:proofErr w:type="spellStart"/>
      <w:r>
        <w:t>Corsane</w:t>
      </w:r>
      <w:proofErr w:type="spellEnd"/>
      <w:r>
        <w:t xml:space="preserve">, G. (ed.) </w:t>
      </w:r>
      <w:r>
        <w:rPr>
          <w:i/>
        </w:rPr>
        <w:t xml:space="preserve">Heritage, Museums and Galleries: An introductory Reader. </w:t>
      </w:r>
      <w:r>
        <w:t>Oxon: Routledge pp 243-256</w:t>
      </w:r>
    </w:p>
    <w:p w14:paraId="76035527" w14:textId="77777777" w:rsidR="007A7B15" w:rsidRDefault="007A7B15" w:rsidP="007A7B15">
      <w:r>
        <w:t xml:space="preserve">Reisinger, Y. and Steiner, C. J. (2006) ‘Reconceptualizing Object Authenticity’ </w:t>
      </w:r>
      <w:r>
        <w:rPr>
          <w:i/>
        </w:rPr>
        <w:t xml:space="preserve">Annals of Tourism Research, </w:t>
      </w:r>
      <w:r>
        <w:t xml:space="preserve">33(1), pp 65-86. </w:t>
      </w:r>
      <w:proofErr w:type="gramStart"/>
      <w:r w:rsidRPr="009E0D62">
        <w:t>doi:10.1016/j.annals</w:t>
      </w:r>
      <w:proofErr w:type="gramEnd"/>
      <w:r w:rsidRPr="009E0D62">
        <w:t>.2005.04.003</w:t>
      </w:r>
    </w:p>
    <w:p w14:paraId="78E6B2A0" w14:textId="77777777" w:rsidR="007A7B15" w:rsidRDefault="007A7B15" w:rsidP="007A7B15">
      <w:r>
        <w:t xml:space="preserve">Richter, L. K. (2005) ‘The politics of heritage tourism development: Emerging issues for the new </w:t>
      </w:r>
      <w:proofErr w:type="spellStart"/>
      <w:r>
        <w:t>millenium</w:t>
      </w:r>
      <w:proofErr w:type="spellEnd"/>
      <w:r>
        <w:t xml:space="preserve">’ in </w:t>
      </w:r>
      <w:proofErr w:type="spellStart"/>
      <w:r>
        <w:t>Corsane</w:t>
      </w:r>
      <w:proofErr w:type="spellEnd"/>
      <w:r>
        <w:t xml:space="preserve">, G. (ed.) </w:t>
      </w:r>
      <w:r>
        <w:rPr>
          <w:i/>
        </w:rPr>
        <w:t xml:space="preserve">Heritage, Museums and Galleries: An introductory Reader. </w:t>
      </w:r>
      <w:r>
        <w:t>Oxon: Routledge pp 257-271</w:t>
      </w:r>
    </w:p>
    <w:p w14:paraId="455F8EE6" w14:textId="77777777" w:rsidR="007A7B15" w:rsidRDefault="007A7B15" w:rsidP="007A7B15">
      <w:r>
        <w:t xml:space="preserve">Roth, S. F. (1998) </w:t>
      </w:r>
      <w:r>
        <w:rPr>
          <w:i/>
        </w:rPr>
        <w:t xml:space="preserve">Past into Present: </w:t>
      </w:r>
      <w:proofErr w:type="spellStart"/>
      <w:r>
        <w:rPr>
          <w:i/>
        </w:rPr>
        <w:t>Effesctive</w:t>
      </w:r>
      <w:proofErr w:type="spellEnd"/>
      <w:r>
        <w:rPr>
          <w:i/>
        </w:rPr>
        <w:t xml:space="preserve"> Techniques for First-Person Historical Interpretation. </w:t>
      </w:r>
      <w:r>
        <w:t>Chapel Hill &amp; London: University of North Carolina Press</w:t>
      </w:r>
    </w:p>
    <w:p w14:paraId="7DF9E13F" w14:textId="77777777" w:rsidR="007A7B15" w:rsidRPr="0020689C" w:rsidRDefault="007A7B15" w:rsidP="007A7B15">
      <w:pPr>
        <w:rPr>
          <w:rFonts w:cs="Times New Roman"/>
        </w:rPr>
      </w:pPr>
      <w:r>
        <w:t xml:space="preserve">Walby, K., and </w:t>
      </w:r>
      <w:proofErr w:type="spellStart"/>
      <w:r>
        <w:t>P</w:t>
      </w:r>
      <w:r w:rsidRPr="0020689C">
        <w:t>ich</w:t>
      </w:r>
      <w:r w:rsidRPr="0020689C">
        <w:rPr>
          <w:rFonts w:cs="Times New Roman"/>
        </w:rPr>
        <w:t>é</w:t>
      </w:r>
      <w:proofErr w:type="spellEnd"/>
      <w:r>
        <w:rPr>
          <w:rFonts w:cs="Times New Roman"/>
        </w:rPr>
        <w:t xml:space="preserve">, J. (2015) ‘Staged authenticity in penal </w:t>
      </w:r>
      <w:r w:rsidRPr="0020689C">
        <w:rPr>
          <w:rFonts w:cs="Times New Roman"/>
        </w:rPr>
        <w:t>history sites across Canada</w:t>
      </w:r>
      <w:r>
        <w:rPr>
          <w:rFonts w:cs="Times New Roman"/>
        </w:rPr>
        <w:t xml:space="preserve">’ </w:t>
      </w:r>
      <w:r>
        <w:rPr>
          <w:rFonts w:cs="Times New Roman"/>
          <w:i/>
        </w:rPr>
        <w:t xml:space="preserve">Tourist Studies </w:t>
      </w:r>
      <w:r>
        <w:rPr>
          <w:rFonts w:cs="Times New Roman"/>
        </w:rPr>
        <w:t xml:space="preserve">15(3), pp 231-247. </w:t>
      </w:r>
      <w:r w:rsidRPr="0020689C">
        <w:rPr>
          <w:rFonts w:cs="Times New Roman"/>
        </w:rPr>
        <w:t>DOI: 10.1177/1468797615579564</w:t>
      </w:r>
    </w:p>
    <w:p w14:paraId="764329F7" w14:textId="77777777" w:rsidR="007A7B15" w:rsidRPr="00FC6930" w:rsidRDefault="007A7B15" w:rsidP="007A7B15">
      <w:r>
        <w:lastRenderedPageBreak/>
        <w:t xml:space="preserve">Wang, N. (1999) ‘Rethinking Authenticity in Tourism Experience’ </w:t>
      </w:r>
      <w:r>
        <w:rPr>
          <w:i/>
        </w:rPr>
        <w:t xml:space="preserve">Annals of Tourism Research, </w:t>
      </w:r>
      <w:r>
        <w:t>26(2), pp 349-370</w:t>
      </w:r>
    </w:p>
    <w:p w14:paraId="09ADE125" w14:textId="77777777" w:rsidR="007A7B15" w:rsidRPr="003435EB" w:rsidRDefault="007A7B15" w:rsidP="007A7B15">
      <w:r>
        <w:t xml:space="preserve">Zhou, Q., Zhang, J., Zhang. H. and Xiang, L. (2018) ‘Is all authenticity accepted by tourists and residents? The concept, dimensions and formation mechanism of negative authenticity’ </w:t>
      </w:r>
      <w:r>
        <w:rPr>
          <w:i/>
        </w:rPr>
        <w:t xml:space="preserve">Tourism Management, </w:t>
      </w:r>
      <w:r>
        <w:t>67, pp 59-70</w:t>
      </w:r>
      <w:r>
        <w:tab/>
      </w:r>
    </w:p>
    <w:p w14:paraId="6EA2F805" w14:textId="77777777" w:rsidR="007A7B15" w:rsidRDefault="007A7B15" w:rsidP="00603E79"/>
    <w:p w14:paraId="7D11BEC4" w14:textId="77777777" w:rsidR="000C4EBE" w:rsidRPr="00A940E9" w:rsidRDefault="000C4EBE" w:rsidP="00603E79"/>
    <w:sectPr w:rsidR="000C4EBE" w:rsidRPr="00A940E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DA891B" w14:textId="77777777" w:rsidR="00384608" w:rsidRDefault="00384608" w:rsidP="007A7B15">
      <w:pPr>
        <w:spacing w:after="0" w:line="240" w:lineRule="auto"/>
      </w:pPr>
      <w:r>
        <w:separator/>
      </w:r>
    </w:p>
  </w:endnote>
  <w:endnote w:type="continuationSeparator" w:id="0">
    <w:p w14:paraId="5C7D90F2" w14:textId="77777777" w:rsidR="00384608" w:rsidRDefault="00384608" w:rsidP="007A7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3108750"/>
      <w:docPartObj>
        <w:docPartGallery w:val="Page Numbers (Bottom of Page)"/>
        <w:docPartUnique/>
      </w:docPartObj>
    </w:sdtPr>
    <w:sdtEndPr>
      <w:rPr>
        <w:noProof/>
      </w:rPr>
    </w:sdtEndPr>
    <w:sdtContent>
      <w:p w14:paraId="295A6FDC" w14:textId="77777777" w:rsidR="007A7B15" w:rsidRDefault="007A7B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821840" w14:textId="77777777" w:rsidR="007A7B15" w:rsidRDefault="007A7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D05539" w14:textId="77777777" w:rsidR="00384608" w:rsidRDefault="00384608" w:rsidP="007A7B15">
      <w:pPr>
        <w:spacing w:after="0" w:line="240" w:lineRule="auto"/>
      </w:pPr>
      <w:r>
        <w:separator/>
      </w:r>
    </w:p>
  </w:footnote>
  <w:footnote w:type="continuationSeparator" w:id="0">
    <w:p w14:paraId="05837B05" w14:textId="77777777" w:rsidR="00384608" w:rsidRDefault="00384608" w:rsidP="007A7B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3E79"/>
    <w:rsid w:val="00016F4D"/>
    <w:rsid w:val="000C4EBE"/>
    <w:rsid w:val="000F339D"/>
    <w:rsid w:val="00171A54"/>
    <w:rsid w:val="002226A1"/>
    <w:rsid w:val="0022485F"/>
    <w:rsid w:val="002C4F44"/>
    <w:rsid w:val="00384608"/>
    <w:rsid w:val="003F3F01"/>
    <w:rsid w:val="004A2477"/>
    <w:rsid w:val="004B5365"/>
    <w:rsid w:val="005275BF"/>
    <w:rsid w:val="00603DF2"/>
    <w:rsid w:val="00603E79"/>
    <w:rsid w:val="00660E25"/>
    <w:rsid w:val="0067070C"/>
    <w:rsid w:val="00677999"/>
    <w:rsid w:val="0069795E"/>
    <w:rsid w:val="006C735E"/>
    <w:rsid w:val="00703343"/>
    <w:rsid w:val="007947DF"/>
    <w:rsid w:val="007959E9"/>
    <w:rsid w:val="007A7B15"/>
    <w:rsid w:val="007D2EA1"/>
    <w:rsid w:val="007D3D91"/>
    <w:rsid w:val="007F3228"/>
    <w:rsid w:val="00810F43"/>
    <w:rsid w:val="00834E8E"/>
    <w:rsid w:val="00860E99"/>
    <w:rsid w:val="008734E9"/>
    <w:rsid w:val="008E72EC"/>
    <w:rsid w:val="008F3EC7"/>
    <w:rsid w:val="009C5858"/>
    <w:rsid w:val="00A276CA"/>
    <w:rsid w:val="00A940E9"/>
    <w:rsid w:val="00A96C78"/>
    <w:rsid w:val="00AA1DCD"/>
    <w:rsid w:val="00B45557"/>
    <w:rsid w:val="00B52A9A"/>
    <w:rsid w:val="00BF4115"/>
    <w:rsid w:val="00C6018F"/>
    <w:rsid w:val="00CD792D"/>
    <w:rsid w:val="00CE17A3"/>
    <w:rsid w:val="00D974DC"/>
    <w:rsid w:val="00DF143F"/>
    <w:rsid w:val="00E3220E"/>
    <w:rsid w:val="00E62078"/>
    <w:rsid w:val="00E87CB4"/>
    <w:rsid w:val="00EB0965"/>
    <w:rsid w:val="00EF3DAF"/>
    <w:rsid w:val="00FF2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24846"/>
  <w15:chartTrackingRefBased/>
  <w15:docId w15:val="{C2EB94A4-D4D9-4C42-8AF6-F0161445B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E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A7B1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E7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A7B1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7A7B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B15"/>
  </w:style>
  <w:style w:type="paragraph" w:styleId="Footer">
    <w:name w:val="footer"/>
    <w:basedOn w:val="Normal"/>
    <w:link w:val="FooterChar"/>
    <w:uiPriority w:val="99"/>
    <w:unhideWhenUsed/>
    <w:rsid w:val="007A7B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E939CD-69D0-4B73-90E4-C49C0E70AC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3FC9DB-413D-4965-8CEB-EB577D8A2F13}">
  <ds:schemaRefs>
    <ds:schemaRef ds:uri="http://schemas.microsoft.com/sharepoint/v3/contenttype/forms"/>
  </ds:schemaRefs>
</ds:datastoreItem>
</file>

<file path=customXml/itemProps3.xml><?xml version="1.0" encoding="utf-8"?>
<ds:datastoreItem xmlns:ds="http://schemas.openxmlformats.org/officeDocument/2006/customXml" ds:itemID="{636DA748-EB58-4359-8504-D7A2D405B381}">
  <ds:schemaRefs>
    <ds:schemaRef ds:uri="http://purl.org/dc/elements/1.1/"/>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18e00798-69c8-4d73-a841-5247a1895ee0"/>
    <ds:schemaRef ds:uri="http://schemas.microsoft.com/office/2006/documentManagement/types"/>
    <ds:schemaRef ds:uri="53eb33a0-f383-4069-9f53-0e79fd56955c"/>
    <ds:schemaRef ds:uri="http://purl.org/dc/dcmitype/"/>
    <ds:schemaRef ds:uri="http://purl.org/dc/terms/"/>
  </ds:schemaRefs>
</ds:datastoreItem>
</file>

<file path=customXml/itemProps4.xml><?xml version="1.0" encoding="utf-8"?>
<ds:datastoreItem xmlns:ds="http://schemas.openxmlformats.org/officeDocument/2006/customXml" ds:itemID="{FC63CDCA-DA01-40B6-8EE2-E48D019FF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2716</Words>
  <Characters>15486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djmolko@fiveroads.myzen.co.uk</dc:creator>
  <cp:keywords/>
  <dc:description/>
  <cp:lastModifiedBy>Alexander</cp:lastModifiedBy>
  <cp:revision>2</cp:revision>
  <dcterms:created xsi:type="dcterms:W3CDTF">2021-02-16T16:27:00Z</dcterms:created>
  <dcterms:modified xsi:type="dcterms:W3CDTF">2021-02-16T16:27:00Z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