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123B" w:rsidRDefault="00A3123B" w:rsidP="003B1EA6">
      <w:pPr>
        <w:spacing w:line="480" w:lineRule="auto"/>
        <w:rPr>
          <w:rFonts w:ascii="Arial" w:hAnsi="Arial" w:cs="Arial"/>
          <w:sz w:val="24"/>
          <w:szCs w:val="24"/>
        </w:rPr>
      </w:pPr>
    </w:p>
    <w:p w:rsidR="00A3123B" w:rsidRDefault="00A3123B" w:rsidP="005575F4">
      <w:pPr>
        <w:spacing w:line="480" w:lineRule="auto"/>
        <w:jc w:val="center"/>
        <w:rPr>
          <w:rFonts w:ascii="Arial" w:hAnsi="Arial" w:cs="Arial"/>
          <w:sz w:val="24"/>
          <w:szCs w:val="24"/>
        </w:rPr>
      </w:pPr>
    </w:p>
    <w:p w:rsidR="003B1EA6" w:rsidRDefault="003B1EA6" w:rsidP="003B1EA6">
      <w:pPr>
        <w:spacing w:after="0" w:line="360" w:lineRule="auto"/>
        <w:jc w:val="center"/>
        <w:rPr>
          <w:rFonts w:ascii="Arial" w:hAnsi="Arial" w:cs="Arial"/>
          <w:b/>
          <w:sz w:val="28"/>
          <w:szCs w:val="28"/>
        </w:rPr>
      </w:pPr>
      <w:r>
        <w:rPr>
          <w:noProof/>
          <w:lang w:eastAsia="en-GB"/>
        </w:rPr>
        <w:drawing>
          <wp:inline distT="0" distB="0" distL="0" distR="0">
            <wp:extent cx="3009900" cy="600075"/>
            <wp:effectExtent l="0" t="0" r="0" b="9525"/>
            <wp:docPr id="1" name="Picture 1" descr="cid:image002.png@01D3889D.06E52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png@01D3889D.06E5258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09900" cy="600075"/>
                    </a:xfrm>
                    <a:prstGeom prst="rect">
                      <a:avLst/>
                    </a:prstGeom>
                    <a:noFill/>
                    <a:ln>
                      <a:noFill/>
                    </a:ln>
                  </pic:spPr>
                </pic:pic>
              </a:graphicData>
            </a:graphic>
          </wp:inline>
        </w:drawing>
      </w:r>
    </w:p>
    <w:p w:rsidR="003B1EA6" w:rsidRDefault="003B1EA6" w:rsidP="003B1EA6">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rsidR="003B1EA6" w:rsidRDefault="003B1EA6" w:rsidP="003B1EA6">
      <w:pPr>
        <w:spacing w:after="0" w:line="360" w:lineRule="auto"/>
        <w:jc w:val="center"/>
        <w:rPr>
          <w:rFonts w:ascii="Arial" w:hAnsi="Arial" w:cs="Arial"/>
          <w:b/>
          <w:color w:val="1F3864" w:themeColor="accent1" w:themeShade="80"/>
          <w:sz w:val="32"/>
          <w:szCs w:val="32"/>
          <w:lang w:val="en-US" w:bidi="en-US"/>
        </w:rPr>
      </w:pPr>
      <w:r>
        <w:rPr>
          <w:rFonts w:ascii="Arial" w:hAnsi="Arial" w:cs="Arial"/>
          <w:b/>
          <w:color w:val="1F3864" w:themeColor="accent1" w:themeShade="80"/>
          <w:sz w:val="32"/>
          <w:szCs w:val="32"/>
        </w:rPr>
        <w:t>Academic Discipline of Social Justice and Inclusion</w:t>
      </w:r>
    </w:p>
    <w:p w:rsidR="003B1EA6" w:rsidRDefault="003B1EA6" w:rsidP="003B1EA6">
      <w:pPr>
        <w:autoSpaceDE w:val="0"/>
        <w:autoSpaceDN w:val="0"/>
        <w:adjustRightInd w:val="0"/>
        <w:spacing w:after="0" w:line="360" w:lineRule="auto"/>
        <w:jc w:val="center"/>
        <w:rPr>
          <w:rFonts w:ascii="Arial" w:hAnsi="Arial" w:cs="Arial"/>
          <w:b/>
          <w:color w:val="1F3864" w:themeColor="accent1" w:themeShade="80"/>
          <w:sz w:val="32"/>
          <w:szCs w:val="32"/>
          <w:lang w:eastAsia="en-GB"/>
        </w:rPr>
      </w:pPr>
      <w:proofErr w:type="spellStart"/>
      <w:r>
        <w:rPr>
          <w:rFonts w:ascii="Arial" w:hAnsi="Arial" w:cs="Arial"/>
          <w:b/>
          <w:color w:val="1F3864" w:themeColor="accent1" w:themeShade="80"/>
          <w:sz w:val="32"/>
          <w:szCs w:val="32"/>
          <w:lang w:eastAsia="en-GB"/>
        </w:rPr>
        <w:t>MArts</w:t>
      </w:r>
      <w:proofErr w:type="spellEnd"/>
      <w:r>
        <w:rPr>
          <w:rFonts w:ascii="Arial" w:hAnsi="Arial" w:cs="Arial"/>
          <w:b/>
          <w:color w:val="1F3864" w:themeColor="accent1" w:themeShade="80"/>
          <w:sz w:val="32"/>
          <w:szCs w:val="32"/>
          <w:lang w:eastAsia="en-GB"/>
        </w:rPr>
        <w:t>/BA Humanistic Counselling Practice</w:t>
      </w:r>
    </w:p>
    <w:p w:rsidR="003B1EA6" w:rsidRDefault="003B1EA6" w:rsidP="003B1EA6">
      <w:pPr>
        <w:spacing w:after="0" w:line="240" w:lineRule="auto"/>
        <w:jc w:val="center"/>
        <w:rPr>
          <w:rFonts w:ascii="Arial" w:hAnsi="Arial" w:cs="Arial"/>
          <w:b/>
          <w:color w:val="1F3864" w:themeColor="accent1" w:themeShade="80"/>
          <w:sz w:val="32"/>
          <w:szCs w:val="32"/>
          <w:lang w:val="en-US" w:bidi="en-US"/>
        </w:rPr>
      </w:pPr>
    </w:p>
    <w:p w:rsidR="003B1EA6" w:rsidRDefault="003B1EA6" w:rsidP="003B1EA6">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Module: Practicum:</w:t>
      </w:r>
      <w:r w:rsidR="00E30BAB">
        <w:rPr>
          <w:rFonts w:ascii="Arial" w:hAnsi="Arial" w:cs="Arial"/>
          <w:b/>
          <w:color w:val="1F3864" w:themeColor="accent1" w:themeShade="80"/>
          <w:sz w:val="32"/>
          <w:szCs w:val="32"/>
        </w:rPr>
        <w:t xml:space="preserve"> ECHC4005</w:t>
      </w:r>
    </w:p>
    <w:p w:rsidR="003B1EA6" w:rsidRDefault="003B1EA6" w:rsidP="003B1EA6">
      <w:pPr>
        <w:spacing w:after="0" w:line="240" w:lineRule="auto"/>
        <w:jc w:val="center"/>
        <w:rPr>
          <w:rFonts w:ascii="Arial" w:hAnsi="Arial" w:cs="Arial"/>
          <w:b/>
          <w:color w:val="1F3864" w:themeColor="accent1" w:themeShade="80"/>
          <w:sz w:val="32"/>
          <w:szCs w:val="32"/>
        </w:rPr>
      </w:pPr>
    </w:p>
    <w:p w:rsidR="003B1EA6" w:rsidRDefault="003B1EA6" w:rsidP="003B1EA6">
      <w:pPr>
        <w:spacing w:after="0" w:line="240" w:lineRule="auto"/>
        <w:jc w:val="center"/>
        <w:rPr>
          <w:rFonts w:ascii="Arial" w:hAnsi="Arial" w:cs="Arial"/>
          <w:b/>
          <w:color w:val="1F3864" w:themeColor="accent1" w:themeShade="80"/>
          <w:sz w:val="32"/>
          <w:szCs w:val="32"/>
        </w:rPr>
      </w:pPr>
    </w:p>
    <w:p w:rsidR="003B1EA6" w:rsidRDefault="003B1EA6" w:rsidP="003B1EA6">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Assessment Component: One</w:t>
      </w:r>
    </w:p>
    <w:p w:rsidR="003B1EA6" w:rsidRDefault="003B1EA6" w:rsidP="003B1EA6">
      <w:pPr>
        <w:spacing w:after="0" w:line="240" w:lineRule="auto"/>
        <w:jc w:val="center"/>
        <w:rPr>
          <w:rFonts w:ascii="Arial" w:hAnsi="Arial" w:cs="Arial"/>
          <w:b/>
          <w:color w:val="1F3864" w:themeColor="accent1" w:themeShade="80"/>
          <w:sz w:val="32"/>
          <w:szCs w:val="32"/>
        </w:rPr>
      </w:pPr>
    </w:p>
    <w:p w:rsidR="003B1EA6" w:rsidRDefault="003B1EA6" w:rsidP="003B1EA6">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w:t>
      </w:r>
      <w:r w:rsidR="00E30BAB">
        <w:rPr>
          <w:rFonts w:ascii="Arial" w:hAnsi="Arial" w:cs="Arial"/>
          <w:b/>
          <w:color w:val="1F3864" w:themeColor="accent1" w:themeShade="80"/>
          <w:sz w:val="32"/>
          <w:szCs w:val="32"/>
        </w:rPr>
        <w:t xml:space="preserve"> 1802698</w:t>
      </w:r>
    </w:p>
    <w:p w:rsidR="003B1EA6" w:rsidRDefault="003B1EA6" w:rsidP="003B1EA6">
      <w:pPr>
        <w:spacing w:after="0" w:line="240" w:lineRule="auto"/>
        <w:jc w:val="center"/>
        <w:rPr>
          <w:rFonts w:ascii="Arial" w:hAnsi="Arial" w:cs="Arial"/>
          <w:b/>
          <w:sz w:val="32"/>
          <w:szCs w:val="32"/>
        </w:rPr>
      </w:pPr>
    </w:p>
    <w:p w:rsidR="003B1EA6" w:rsidRDefault="003B1EA6" w:rsidP="003B1EA6">
      <w:pPr>
        <w:spacing w:after="0" w:line="240" w:lineRule="auto"/>
        <w:jc w:val="center"/>
        <w:rPr>
          <w:rFonts w:ascii="Arial" w:hAnsi="Arial" w:cs="Arial"/>
          <w:b/>
          <w:sz w:val="32"/>
          <w:szCs w:val="32"/>
        </w:rPr>
      </w:pPr>
    </w:p>
    <w:p w:rsidR="00A3123B" w:rsidRDefault="00A3123B" w:rsidP="005575F4">
      <w:pPr>
        <w:spacing w:line="480" w:lineRule="auto"/>
        <w:jc w:val="center"/>
        <w:rPr>
          <w:rFonts w:ascii="Arial" w:hAnsi="Arial" w:cs="Arial"/>
          <w:sz w:val="24"/>
          <w:szCs w:val="24"/>
        </w:rPr>
      </w:pPr>
    </w:p>
    <w:p w:rsidR="00A32759" w:rsidRDefault="00A32759" w:rsidP="005575F4">
      <w:pPr>
        <w:spacing w:line="480" w:lineRule="auto"/>
        <w:rPr>
          <w:rFonts w:ascii="Arial" w:hAnsi="Arial" w:cs="Arial"/>
          <w:sz w:val="24"/>
          <w:szCs w:val="24"/>
        </w:rPr>
      </w:pPr>
    </w:p>
    <w:p w:rsidR="00A32759" w:rsidRDefault="00A32759" w:rsidP="005575F4">
      <w:pPr>
        <w:spacing w:line="480" w:lineRule="auto"/>
        <w:rPr>
          <w:rFonts w:ascii="Arial" w:hAnsi="Arial" w:cs="Arial"/>
          <w:sz w:val="24"/>
          <w:szCs w:val="24"/>
        </w:rPr>
      </w:pPr>
    </w:p>
    <w:p w:rsidR="00A32759" w:rsidRPr="00BA37EB" w:rsidRDefault="00A32759" w:rsidP="005575F4">
      <w:pPr>
        <w:spacing w:line="480" w:lineRule="auto"/>
        <w:rPr>
          <w:rFonts w:ascii="Arial" w:hAnsi="Arial" w:cs="Arial"/>
          <w:sz w:val="24"/>
          <w:szCs w:val="24"/>
        </w:rPr>
      </w:pPr>
    </w:p>
    <w:p w:rsidR="00A32759" w:rsidRPr="00BA37EB" w:rsidRDefault="00A32759" w:rsidP="005575F4">
      <w:pPr>
        <w:spacing w:line="480" w:lineRule="auto"/>
        <w:rPr>
          <w:rFonts w:ascii="Arial" w:hAnsi="Arial" w:cs="Arial"/>
          <w:sz w:val="24"/>
          <w:szCs w:val="24"/>
        </w:rPr>
      </w:pPr>
    </w:p>
    <w:p w:rsidR="00A32759" w:rsidRPr="00BA37EB" w:rsidRDefault="00A32759" w:rsidP="005575F4">
      <w:pPr>
        <w:spacing w:line="480" w:lineRule="auto"/>
        <w:rPr>
          <w:rFonts w:ascii="Arial" w:hAnsi="Arial" w:cs="Arial"/>
          <w:sz w:val="24"/>
          <w:szCs w:val="24"/>
        </w:rPr>
      </w:pPr>
    </w:p>
    <w:p w:rsidR="00A32759" w:rsidRPr="00BA37EB" w:rsidRDefault="00A32759" w:rsidP="005575F4">
      <w:pPr>
        <w:spacing w:line="480" w:lineRule="auto"/>
        <w:rPr>
          <w:rFonts w:ascii="Arial" w:hAnsi="Arial" w:cs="Arial"/>
          <w:sz w:val="24"/>
          <w:szCs w:val="24"/>
        </w:rPr>
      </w:pPr>
    </w:p>
    <w:p w:rsidR="001E4D74" w:rsidRPr="00BA37EB" w:rsidRDefault="001E4D74" w:rsidP="005575F4">
      <w:pPr>
        <w:spacing w:line="480" w:lineRule="auto"/>
        <w:rPr>
          <w:rFonts w:ascii="Arial" w:hAnsi="Arial" w:cs="Arial"/>
          <w:sz w:val="24"/>
          <w:szCs w:val="24"/>
        </w:rPr>
      </w:pPr>
    </w:p>
    <w:p w:rsidR="00E16A91" w:rsidRPr="00BA37EB" w:rsidRDefault="001E4D74" w:rsidP="00C578E4">
      <w:pPr>
        <w:spacing w:line="480" w:lineRule="auto"/>
        <w:ind w:firstLine="720"/>
        <w:rPr>
          <w:rFonts w:ascii="Arial" w:hAnsi="Arial" w:cs="Arial"/>
          <w:sz w:val="24"/>
          <w:szCs w:val="24"/>
        </w:rPr>
      </w:pPr>
      <w:r w:rsidRPr="00BA37EB">
        <w:rPr>
          <w:rFonts w:ascii="Arial" w:hAnsi="Arial" w:cs="Arial"/>
          <w:sz w:val="24"/>
          <w:szCs w:val="24"/>
        </w:rPr>
        <w:br w:type="page"/>
      </w:r>
      <w:r w:rsidR="00116F86" w:rsidRPr="00BA37EB">
        <w:rPr>
          <w:rFonts w:ascii="Arial" w:hAnsi="Arial" w:cs="Arial"/>
          <w:sz w:val="24"/>
          <w:szCs w:val="24"/>
        </w:rPr>
        <w:lastRenderedPageBreak/>
        <w:t xml:space="preserve"> </w:t>
      </w:r>
    </w:p>
    <w:p w:rsidR="00657CA9" w:rsidRPr="00BA37EB" w:rsidRDefault="00116F86" w:rsidP="00BA37EB">
      <w:pPr>
        <w:spacing w:line="480" w:lineRule="auto"/>
        <w:ind w:firstLine="720"/>
        <w:rPr>
          <w:rFonts w:ascii="Arial" w:hAnsi="Arial" w:cs="Arial"/>
          <w:sz w:val="24"/>
          <w:szCs w:val="24"/>
        </w:rPr>
      </w:pPr>
      <w:r w:rsidRPr="00BA37EB">
        <w:rPr>
          <w:rFonts w:ascii="Arial" w:hAnsi="Arial" w:cs="Arial"/>
          <w:sz w:val="24"/>
          <w:szCs w:val="24"/>
        </w:rPr>
        <w:t xml:space="preserve">There are many definitions of counselling as it means different things to different </w:t>
      </w:r>
      <w:r w:rsidR="00425462" w:rsidRPr="00BA37EB">
        <w:rPr>
          <w:rFonts w:ascii="Arial" w:hAnsi="Arial" w:cs="Arial"/>
          <w:sz w:val="24"/>
          <w:szCs w:val="24"/>
        </w:rPr>
        <w:t>people,</w:t>
      </w:r>
      <w:r w:rsidRPr="00BA37EB">
        <w:rPr>
          <w:rFonts w:ascii="Arial" w:hAnsi="Arial" w:cs="Arial"/>
          <w:sz w:val="24"/>
          <w:szCs w:val="24"/>
        </w:rPr>
        <w:t xml:space="preserve"> but the general definition is of someone of some skilled background helping another person through personal matters with little or no benefits to themselves as the counsellor</w:t>
      </w:r>
      <w:r w:rsidR="00DB4FDF" w:rsidRPr="00BA37EB">
        <w:rPr>
          <w:rFonts w:ascii="Arial" w:hAnsi="Arial" w:cs="Arial"/>
          <w:sz w:val="24"/>
          <w:szCs w:val="24"/>
        </w:rPr>
        <w:t>.</w:t>
      </w:r>
      <w:r w:rsidRPr="00BA37EB">
        <w:rPr>
          <w:rFonts w:ascii="Arial" w:hAnsi="Arial" w:cs="Arial"/>
          <w:sz w:val="24"/>
          <w:szCs w:val="24"/>
        </w:rPr>
        <w:t xml:space="preserve"> </w:t>
      </w:r>
      <w:r w:rsidR="00165597" w:rsidRPr="00BA37EB">
        <w:rPr>
          <w:rFonts w:ascii="Arial" w:hAnsi="Arial" w:cs="Arial"/>
          <w:sz w:val="24"/>
          <w:szCs w:val="24"/>
        </w:rPr>
        <w:t>Mc Leod</w:t>
      </w:r>
      <w:r w:rsidR="00577E19" w:rsidRPr="00BA37EB">
        <w:rPr>
          <w:rFonts w:ascii="Arial" w:hAnsi="Arial" w:cs="Arial"/>
          <w:sz w:val="24"/>
          <w:szCs w:val="24"/>
        </w:rPr>
        <w:t xml:space="preserve"> (</w:t>
      </w:r>
      <w:r w:rsidR="00165597" w:rsidRPr="00BA37EB">
        <w:rPr>
          <w:rFonts w:ascii="Arial" w:hAnsi="Arial" w:cs="Arial"/>
          <w:sz w:val="24"/>
          <w:szCs w:val="24"/>
        </w:rPr>
        <w:t xml:space="preserve">1993) describes counselling as “a wonderful twentieth century invention”. </w:t>
      </w:r>
    </w:p>
    <w:p w:rsidR="00C578E4" w:rsidRPr="00BA37EB" w:rsidRDefault="00E16A91" w:rsidP="00BA37EB">
      <w:pPr>
        <w:spacing w:line="480" w:lineRule="auto"/>
        <w:ind w:firstLine="720"/>
        <w:rPr>
          <w:rFonts w:ascii="Arial" w:hAnsi="Arial" w:cs="Arial"/>
          <w:sz w:val="24"/>
          <w:szCs w:val="24"/>
        </w:rPr>
      </w:pPr>
      <w:r w:rsidRPr="00BA37EB">
        <w:rPr>
          <w:rFonts w:ascii="Arial" w:hAnsi="Arial" w:cs="Arial"/>
          <w:sz w:val="24"/>
          <w:szCs w:val="24"/>
        </w:rPr>
        <w:t>This essay will outline the foundation for the widely used models of helping as developed by Gerard Egan and Carl Rogers</w:t>
      </w:r>
      <w:r w:rsidR="00C578E4" w:rsidRPr="00BA37EB">
        <w:rPr>
          <w:rFonts w:ascii="Arial" w:hAnsi="Arial" w:cs="Arial"/>
          <w:sz w:val="24"/>
          <w:szCs w:val="24"/>
        </w:rPr>
        <w:t>.</w:t>
      </w:r>
      <w:r w:rsidRPr="00BA37EB">
        <w:rPr>
          <w:rFonts w:ascii="Arial" w:hAnsi="Arial" w:cs="Arial"/>
          <w:sz w:val="24"/>
          <w:szCs w:val="24"/>
        </w:rPr>
        <w:t xml:space="preserve"> Similarities and differences will be compared of each model</w:t>
      </w:r>
      <w:r w:rsidR="00EB4669" w:rsidRPr="00BA37EB">
        <w:rPr>
          <w:rFonts w:ascii="Arial" w:hAnsi="Arial" w:cs="Arial"/>
          <w:sz w:val="24"/>
          <w:szCs w:val="24"/>
        </w:rPr>
        <w:t>,</w:t>
      </w:r>
      <w:r w:rsidRPr="00BA37EB">
        <w:rPr>
          <w:rFonts w:ascii="Arial" w:hAnsi="Arial" w:cs="Arial"/>
          <w:sz w:val="24"/>
          <w:szCs w:val="24"/>
        </w:rPr>
        <w:t xml:space="preserve"> and consideration </w:t>
      </w:r>
      <w:r w:rsidR="00EB4669" w:rsidRPr="00BA37EB">
        <w:rPr>
          <w:rFonts w:ascii="Arial" w:hAnsi="Arial" w:cs="Arial"/>
          <w:sz w:val="24"/>
          <w:szCs w:val="24"/>
        </w:rPr>
        <w:t xml:space="preserve">given </w:t>
      </w:r>
      <w:r w:rsidRPr="00BA37EB">
        <w:rPr>
          <w:rFonts w:ascii="Arial" w:hAnsi="Arial" w:cs="Arial"/>
          <w:sz w:val="24"/>
          <w:szCs w:val="24"/>
        </w:rPr>
        <w:t>to how these models work at relational depth.</w:t>
      </w:r>
      <w:r w:rsidR="00C578E4" w:rsidRPr="00BA37EB">
        <w:rPr>
          <w:rFonts w:ascii="Arial" w:hAnsi="Arial" w:cs="Arial"/>
          <w:sz w:val="24"/>
          <w:szCs w:val="24"/>
        </w:rPr>
        <w:t xml:space="preserve">  Rogers</w:t>
      </w:r>
      <w:r w:rsidR="00EB4669" w:rsidRPr="00BA37EB">
        <w:rPr>
          <w:rFonts w:ascii="Arial" w:hAnsi="Arial" w:cs="Arial"/>
          <w:sz w:val="24"/>
          <w:szCs w:val="24"/>
        </w:rPr>
        <w:t>’</w:t>
      </w:r>
      <w:r w:rsidR="00C578E4" w:rsidRPr="00BA37EB">
        <w:rPr>
          <w:rFonts w:ascii="Arial" w:hAnsi="Arial" w:cs="Arial"/>
          <w:sz w:val="24"/>
          <w:szCs w:val="24"/>
        </w:rPr>
        <w:t xml:space="preserve"> approach was person centred</w:t>
      </w:r>
      <w:r w:rsidR="00EB4669" w:rsidRPr="00BA37EB">
        <w:rPr>
          <w:rFonts w:ascii="Arial" w:hAnsi="Arial" w:cs="Arial"/>
          <w:sz w:val="24"/>
          <w:szCs w:val="24"/>
        </w:rPr>
        <w:t>,</w:t>
      </w:r>
      <w:r w:rsidR="00C578E4" w:rsidRPr="00BA37EB">
        <w:rPr>
          <w:rFonts w:ascii="Arial" w:hAnsi="Arial" w:cs="Arial"/>
          <w:sz w:val="24"/>
          <w:szCs w:val="24"/>
        </w:rPr>
        <w:t xml:space="preserve"> whereas Egan’s approach was developmental</w:t>
      </w:r>
      <w:r w:rsidR="00EB4669" w:rsidRPr="00BA37EB">
        <w:rPr>
          <w:rFonts w:ascii="Arial" w:hAnsi="Arial" w:cs="Arial"/>
          <w:sz w:val="24"/>
          <w:szCs w:val="24"/>
        </w:rPr>
        <w:t>,</w:t>
      </w:r>
      <w:r w:rsidR="00C578E4" w:rsidRPr="00BA37EB">
        <w:rPr>
          <w:rFonts w:ascii="Arial" w:hAnsi="Arial" w:cs="Arial"/>
          <w:sz w:val="24"/>
          <w:szCs w:val="24"/>
        </w:rPr>
        <w:t xml:space="preserve"> and called the skilled helper model, but his ideas originated from Rogers</w:t>
      </w:r>
      <w:r w:rsidR="008673A1" w:rsidRPr="00E70CE0">
        <w:rPr>
          <w:rFonts w:ascii="Arial" w:hAnsi="Arial" w:cs="Arial"/>
          <w:sz w:val="24"/>
          <w:szCs w:val="24"/>
        </w:rPr>
        <w:t>.</w:t>
      </w:r>
      <w:r w:rsidR="00C578E4" w:rsidRPr="00BA37EB">
        <w:rPr>
          <w:rFonts w:ascii="Arial" w:hAnsi="Arial" w:cs="Arial"/>
          <w:sz w:val="24"/>
          <w:szCs w:val="24"/>
        </w:rPr>
        <w:t xml:space="preserve"> </w:t>
      </w:r>
      <w:r w:rsidR="00516F04" w:rsidRPr="00BA37EB">
        <w:rPr>
          <w:rFonts w:ascii="Arial" w:hAnsi="Arial" w:cs="Arial"/>
          <w:sz w:val="24"/>
          <w:szCs w:val="24"/>
        </w:rPr>
        <w:t>Mc Leod (1993) tells us about Rogers</w:t>
      </w:r>
      <w:r w:rsidR="00EB4669" w:rsidRPr="00BA37EB">
        <w:rPr>
          <w:rFonts w:ascii="Arial" w:hAnsi="Arial" w:cs="Arial"/>
          <w:sz w:val="24"/>
          <w:szCs w:val="24"/>
        </w:rPr>
        <w:t>’</w:t>
      </w:r>
      <w:r w:rsidR="00516F04" w:rsidRPr="00BA37EB">
        <w:rPr>
          <w:rFonts w:ascii="Arial" w:hAnsi="Arial" w:cs="Arial"/>
          <w:sz w:val="24"/>
          <w:szCs w:val="24"/>
        </w:rPr>
        <w:t xml:space="preserve"> approach and its association to the terms: ‘person-centre</w:t>
      </w:r>
      <w:r w:rsidRPr="00BA37EB">
        <w:rPr>
          <w:rFonts w:ascii="Arial" w:hAnsi="Arial" w:cs="Arial"/>
          <w:sz w:val="24"/>
          <w:szCs w:val="24"/>
        </w:rPr>
        <w:t>d</w:t>
      </w:r>
      <w:r w:rsidR="00516F04" w:rsidRPr="00BA37EB">
        <w:rPr>
          <w:rFonts w:ascii="Arial" w:hAnsi="Arial" w:cs="Arial"/>
          <w:sz w:val="24"/>
          <w:szCs w:val="24"/>
        </w:rPr>
        <w:t xml:space="preserve">’, ‘Rogerian’ and ‘non-directive’. He states </w:t>
      </w:r>
      <w:r w:rsidR="00EB4669" w:rsidRPr="00BA37EB">
        <w:rPr>
          <w:rFonts w:ascii="Arial" w:hAnsi="Arial" w:cs="Arial"/>
          <w:sz w:val="24"/>
          <w:szCs w:val="24"/>
        </w:rPr>
        <w:t>that</w:t>
      </w:r>
      <w:r w:rsidR="00516F04" w:rsidRPr="00BA37EB">
        <w:rPr>
          <w:rFonts w:ascii="Arial" w:hAnsi="Arial" w:cs="Arial"/>
          <w:sz w:val="24"/>
          <w:szCs w:val="24"/>
        </w:rPr>
        <w:t xml:space="preserve"> it</w:t>
      </w:r>
      <w:r w:rsidR="00EB4669" w:rsidRPr="00BA37EB">
        <w:rPr>
          <w:rFonts w:ascii="Arial" w:hAnsi="Arial" w:cs="Arial"/>
          <w:sz w:val="24"/>
          <w:szCs w:val="24"/>
        </w:rPr>
        <w:t xml:space="preserve"> i</w:t>
      </w:r>
      <w:r w:rsidR="00516F04" w:rsidRPr="00BA37EB">
        <w:rPr>
          <w:rFonts w:ascii="Arial" w:hAnsi="Arial" w:cs="Arial"/>
          <w:sz w:val="24"/>
          <w:szCs w:val="24"/>
        </w:rPr>
        <w:t xml:space="preserve">s the most widely used method of counselling and therapy within the past fifty years. He also tells us </w:t>
      </w:r>
      <w:r w:rsidR="00340E69" w:rsidRPr="00BA37EB">
        <w:rPr>
          <w:rFonts w:ascii="Arial" w:hAnsi="Arial" w:cs="Arial"/>
          <w:sz w:val="24"/>
          <w:szCs w:val="24"/>
        </w:rPr>
        <w:t>how</w:t>
      </w:r>
      <w:r w:rsidR="00516F04" w:rsidRPr="00BA37EB">
        <w:rPr>
          <w:rFonts w:ascii="Arial" w:hAnsi="Arial" w:cs="Arial"/>
          <w:sz w:val="24"/>
          <w:szCs w:val="24"/>
        </w:rPr>
        <w:t xml:space="preserve"> Rogers</w:t>
      </w:r>
      <w:r w:rsidR="00EB4669" w:rsidRPr="00BA37EB">
        <w:rPr>
          <w:rFonts w:ascii="Arial" w:hAnsi="Arial" w:cs="Arial"/>
          <w:sz w:val="24"/>
          <w:szCs w:val="24"/>
        </w:rPr>
        <w:t>’</w:t>
      </w:r>
      <w:r w:rsidR="00516F04" w:rsidRPr="00BA37EB">
        <w:rPr>
          <w:rFonts w:ascii="Arial" w:hAnsi="Arial" w:cs="Arial"/>
          <w:sz w:val="24"/>
          <w:szCs w:val="24"/>
        </w:rPr>
        <w:t xml:space="preserve"> approach has given other counsellors and psychotherapists the foundation or ideas for their counselling approaches</w:t>
      </w:r>
      <w:r w:rsidR="003D09E4" w:rsidRPr="00BA37EB">
        <w:rPr>
          <w:rFonts w:ascii="Arial" w:hAnsi="Arial" w:cs="Arial"/>
          <w:sz w:val="24"/>
          <w:szCs w:val="24"/>
        </w:rPr>
        <w:t>,</w:t>
      </w:r>
      <w:r w:rsidR="00516F04" w:rsidRPr="00BA37EB">
        <w:rPr>
          <w:rFonts w:ascii="Arial" w:hAnsi="Arial" w:cs="Arial"/>
          <w:sz w:val="24"/>
          <w:szCs w:val="24"/>
        </w:rPr>
        <w:t xml:space="preserve"> such as psychodynamic behaviour</w:t>
      </w:r>
      <w:r w:rsidR="00EB4669" w:rsidRPr="00BA37EB">
        <w:rPr>
          <w:rFonts w:ascii="Arial" w:hAnsi="Arial" w:cs="Arial"/>
          <w:sz w:val="24"/>
          <w:szCs w:val="24"/>
        </w:rPr>
        <w:t>al</w:t>
      </w:r>
      <w:r w:rsidR="00516F04" w:rsidRPr="00BA37EB">
        <w:rPr>
          <w:rFonts w:ascii="Arial" w:hAnsi="Arial" w:cs="Arial"/>
          <w:sz w:val="24"/>
          <w:szCs w:val="24"/>
        </w:rPr>
        <w:t xml:space="preserve"> therapy and cognitive behaviour</w:t>
      </w:r>
      <w:r w:rsidR="00EB4669" w:rsidRPr="00BA37EB">
        <w:rPr>
          <w:rFonts w:ascii="Arial" w:hAnsi="Arial" w:cs="Arial"/>
          <w:sz w:val="24"/>
          <w:szCs w:val="24"/>
        </w:rPr>
        <w:t>al</w:t>
      </w:r>
      <w:r w:rsidR="00516F04" w:rsidRPr="00BA37EB">
        <w:rPr>
          <w:rFonts w:ascii="Arial" w:hAnsi="Arial" w:cs="Arial"/>
          <w:sz w:val="24"/>
          <w:szCs w:val="24"/>
        </w:rPr>
        <w:t xml:space="preserve"> therapy which are widely used </w:t>
      </w:r>
      <w:r w:rsidRPr="00BA37EB">
        <w:rPr>
          <w:rFonts w:ascii="Arial" w:hAnsi="Arial" w:cs="Arial"/>
          <w:sz w:val="24"/>
          <w:szCs w:val="24"/>
        </w:rPr>
        <w:t>today</w:t>
      </w:r>
      <w:r w:rsidR="00516F04" w:rsidRPr="00BA37EB">
        <w:rPr>
          <w:rFonts w:ascii="Arial" w:hAnsi="Arial" w:cs="Arial"/>
          <w:sz w:val="24"/>
          <w:szCs w:val="24"/>
        </w:rPr>
        <w:t>.</w:t>
      </w:r>
      <w:r w:rsidR="00D44F1D" w:rsidRPr="00BA37EB">
        <w:rPr>
          <w:rFonts w:ascii="Arial" w:hAnsi="Arial" w:cs="Arial"/>
          <w:sz w:val="24"/>
          <w:szCs w:val="24"/>
        </w:rPr>
        <w:t xml:space="preserve"> </w:t>
      </w:r>
      <w:r w:rsidR="00FF2185" w:rsidRPr="00BA37EB">
        <w:rPr>
          <w:rFonts w:ascii="Arial" w:hAnsi="Arial" w:cs="Arial"/>
          <w:sz w:val="24"/>
          <w:szCs w:val="24"/>
        </w:rPr>
        <w:t xml:space="preserve">How a therapist works at relational depth with </w:t>
      </w:r>
      <w:r w:rsidR="00EB4669" w:rsidRPr="00BA37EB">
        <w:rPr>
          <w:rFonts w:ascii="Arial" w:hAnsi="Arial" w:cs="Arial"/>
          <w:sz w:val="24"/>
          <w:szCs w:val="24"/>
        </w:rPr>
        <w:t>their</w:t>
      </w:r>
      <w:r w:rsidR="00FF2185" w:rsidRPr="00BA37EB">
        <w:rPr>
          <w:rFonts w:ascii="Arial" w:hAnsi="Arial" w:cs="Arial"/>
          <w:sz w:val="24"/>
          <w:szCs w:val="24"/>
        </w:rPr>
        <w:t xml:space="preserve"> clients will also be considered.</w:t>
      </w:r>
      <w:r w:rsidR="008B08A5" w:rsidRPr="00BA37EB">
        <w:rPr>
          <w:rFonts w:ascii="Arial" w:hAnsi="Arial" w:cs="Arial"/>
          <w:sz w:val="24"/>
          <w:szCs w:val="24"/>
        </w:rPr>
        <w:t xml:space="preserve"> Relational depth as described by Rogers is paramount in terms of a client being able to heal. </w:t>
      </w:r>
      <w:r w:rsidR="00C542DF" w:rsidRPr="00BA37EB">
        <w:rPr>
          <w:rFonts w:ascii="Arial" w:hAnsi="Arial" w:cs="Arial"/>
          <w:sz w:val="24"/>
          <w:szCs w:val="24"/>
        </w:rPr>
        <w:t>Relational depth is described as the profound feelings of emotional contact between the client and counsellor (Means and Cooper, 2005)</w:t>
      </w:r>
      <w:r w:rsidR="00EB4669" w:rsidRPr="00BA37EB">
        <w:rPr>
          <w:rFonts w:ascii="Arial" w:hAnsi="Arial" w:cs="Arial"/>
          <w:sz w:val="24"/>
          <w:szCs w:val="24"/>
        </w:rPr>
        <w:t>.</w:t>
      </w:r>
      <w:r w:rsidR="00DF46B4" w:rsidRPr="00BA37EB">
        <w:rPr>
          <w:rFonts w:ascii="Arial" w:hAnsi="Arial" w:cs="Arial"/>
          <w:sz w:val="24"/>
          <w:szCs w:val="24"/>
        </w:rPr>
        <w:t xml:space="preserve"> There are many models of helping such as the medical model, the moral model, the enlightenment model and the compensatory model. Different models can be used for different </w:t>
      </w:r>
      <w:r w:rsidR="001B3CA2" w:rsidRPr="00BA37EB">
        <w:rPr>
          <w:rFonts w:ascii="Arial" w:hAnsi="Arial" w:cs="Arial"/>
          <w:sz w:val="24"/>
          <w:szCs w:val="24"/>
        </w:rPr>
        <w:t>behaviours or for different personality types</w:t>
      </w:r>
      <w:r w:rsidR="00696690" w:rsidRPr="00BA37EB">
        <w:rPr>
          <w:rFonts w:ascii="Arial" w:hAnsi="Arial" w:cs="Arial"/>
          <w:sz w:val="24"/>
          <w:szCs w:val="24"/>
        </w:rPr>
        <w:t xml:space="preserve"> </w:t>
      </w:r>
      <w:r w:rsidR="002B7E83" w:rsidRPr="00BA37EB">
        <w:rPr>
          <w:rFonts w:ascii="Arial" w:hAnsi="Arial" w:cs="Arial"/>
          <w:sz w:val="24"/>
          <w:szCs w:val="24"/>
        </w:rPr>
        <w:t xml:space="preserve">(Jackson, Shelley A, 2005, p.206-207) </w:t>
      </w:r>
    </w:p>
    <w:p w:rsidR="00D01CE2" w:rsidRPr="00BA37EB" w:rsidRDefault="00845063" w:rsidP="00BA37EB">
      <w:pPr>
        <w:spacing w:line="480" w:lineRule="auto"/>
        <w:ind w:firstLine="720"/>
        <w:rPr>
          <w:rFonts w:ascii="Arial" w:hAnsi="Arial" w:cs="Arial"/>
          <w:sz w:val="24"/>
          <w:szCs w:val="24"/>
        </w:rPr>
      </w:pPr>
      <w:r w:rsidRPr="00BA37EB">
        <w:rPr>
          <w:rFonts w:ascii="Arial" w:hAnsi="Arial" w:cs="Arial"/>
          <w:sz w:val="24"/>
          <w:szCs w:val="24"/>
        </w:rPr>
        <w:lastRenderedPageBreak/>
        <w:t xml:space="preserve">Carl Rogers </w:t>
      </w:r>
      <w:r w:rsidR="00F971B4" w:rsidRPr="00BA37EB">
        <w:rPr>
          <w:rFonts w:ascii="Arial" w:hAnsi="Arial" w:cs="Arial"/>
          <w:sz w:val="24"/>
          <w:szCs w:val="24"/>
        </w:rPr>
        <w:t>was born in 1902 and h</w:t>
      </w:r>
      <w:r w:rsidR="00EB4669" w:rsidRPr="00BA37EB">
        <w:rPr>
          <w:rFonts w:ascii="Arial" w:hAnsi="Arial" w:cs="Arial"/>
          <w:sz w:val="24"/>
          <w:szCs w:val="24"/>
        </w:rPr>
        <w:t xml:space="preserve">e studied and practiced </w:t>
      </w:r>
      <w:r w:rsidR="00F971B4" w:rsidRPr="00BA37EB">
        <w:rPr>
          <w:rFonts w:ascii="Arial" w:hAnsi="Arial" w:cs="Arial"/>
          <w:sz w:val="24"/>
          <w:szCs w:val="24"/>
        </w:rPr>
        <w:t xml:space="preserve">counselling </w:t>
      </w:r>
      <w:r w:rsidR="00EB4669" w:rsidRPr="00BA37EB">
        <w:rPr>
          <w:rFonts w:ascii="Arial" w:hAnsi="Arial" w:cs="Arial"/>
          <w:sz w:val="24"/>
          <w:szCs w:val="24"/>
        </w:rPr>
        <w:t>from the</w:t>
      </w:r>
      <w:r w:rsidR="00F971B4" w:rsidRPr="00BA37EB">
        <w:rPr>
          <w:rFonts w:ascii="Arial" w:hAnsi="Arial" w:cs="Arial"/>
          <w:sz w:val="24"/>
          <w:szCs w:val="24"/>
        </w:rPr>
        <w:t xml:space="preserve"> 1940’s through to</w:t>
      </w:r>
      <w:r w:rsidR="00EB4669" w:rsidRPr="00BA37EB">
        <w:rPr>
          <w:rFonts w:ascii="Arial" w:hAnsi="Arial" w:cs="Arial"/>
          <w:sz w:val="24"/>
          <w:szCs w:val="24"/>
        </w:rPr>
        <w:t xml:space="preserve"> the</w:t>
      </w:r>
      <w:r w:rsidR="00F971B4" w:rsidRPr="00BA37EB">
        <w:rPr>
          <w:rFonts w:ascii="Arial" w:hAnsi="Arial" w:cs="Arial"/>
          <w:sz w:val="24"/>
          <w:szCs w:val="24"/>
        </w:rPr>
        <w:t xml:space="preserve"> 1980’s</w:t>
      </w:r>
      <w:r w:rsidR="00EB4669" w:rsidRPr="00BA37EB">
        <w:rPr>
          <w:rFonts w:ascii="Arial" w:hAnsi="Arial" w:cs="Arial"/>
          <w:sz w:val="24"/>
          <w:szCs w:val="24"/>
        </w:rPr>
        <w:t xml:space="preserve">. During this </w:t>
      </w:r>
      <w:r w:rsidR="00565F13" w:rsidRPr="00BA37EB">
        <w:rPr>
          <w:rFonts w:ascii="Arial" w:hAnsi="Arial" w:cs="Arial"/>
          <w:sz w:val="24"/>
          <w:szCs w:val="24"/>
        </w:rPr>
        <w:t>time,</w:t>
      </w:r>
      <w:r w:rsidR="00F971B4" w:rsidRPr="00BA37EB">
        <w:rPr>
          <w:rFonts w:ascii="Arial" w:hAnsi="Arial" w:cs="Arial"/>
          <w:sz w:val="24"/>
          <w:szCs w:val="24"/>
        </w:rPr>
        <w:t xml:space="preserve"> he developed and drove this ‘person-centered’ approach to its success today</w:t>
      </w:r>
      <w:r w:rsidR="0026389E" w:rsidRPr="00BA37EB">
        <w:rPr>
          <w:rFonts w:ascii="Arial" w:hAnsi="Arial" w:cs="Arial"/>
          <w:sz w:val="24"/>
          <w:szCs w:val="24"/>
        </w:rPr>
        <w:t xml:space="preserve"> (Sanders, 2002, p.15).</w:t>
      </w:r>
      <w:r w:rsidR="002A1834" w:rsidRPr="00BA37EB">
        <w:rPr>
          <w:rFonts w:ascii="Arial" w:hAnsi="Arial" w:cs="Arial"/>
          <w:sz w:val="24"/>
          <w:szCs w:val="24"/>
        </w:rPr>
        <w:t xml:space="preserve"> His approach was widely used by educators, ministers and religious workers and they undertook training to be able to improve their counselling skills to then use </w:t>
      </w:r>
      <w:r w:rsidR="00565F13" w:rsidRPr="00BA37EB">
        <w:rPr>
          <w:rFonts w:ascii="Arial" w:hAnsi="Arial" w:cs="Arial"/>
          <w:sz w:val="24"/>
          <w:szCs w:val="24"/>
        </w:rPr>
        <w:t>with</w:t>
      </w:r>
      <w:r w:rsidR="002A1834" w:rsidRPr="00BA37EB">
        <w:rPr>
          <w:rFonts w:ascii="Arial" w:hAnsi="Arial" w:cs="Arial"/>
          <w:sz w:val="24"/>
          <w:szCs w:val="24"/>
        </w:rPr>
        <w:t xml:space="preserve"> the service users such as school </w:t>
      </w:r>
      <w:r w:rsidR="00C03ADA" w:rsidRPr="00BA37EB">
        <w:rPr>
          <w:rFonts w:ascii="Arial" w:hAnsi="Arial" w:cs="Arial"/>
          <w:sz w:val="24"/>
          <w:szCs w:val="24"/>
        </w:rPr>
        <w:t>pupils</w:t>
      </w:r>
      <w:r w:rsidR="002A1834" w:rsidRPr="00BA37EB">
        <w:rPr>
          <w:rFonts w:ascii="Arial" w:hAnsi="Arial" w:cs="Arial"/>
          <w:sz w:val="24"/>
          <w:szCs w:val="24"/>
        </w:rPr>
        <w:t xml:space="preserve"> or their parishioners (Rogers, 2003, P.3).</w:t>
      </w:r>
      <w:r w:rsidR="0026389E" w:rsidRPr="00BA37EB">
        <w:rPr>
          <w:rFonts w:ascii="Arial" w:hAnsi="Arial" w:cs="Arial"/>
          <w:sz w:val="24"/>
          <w:szCs w:val="24"/>
        </w:rPr>
        <w:t xml:space="preserve"> </w:t>
      </w:r>
      <w:r w:rsidR="00F971B4" w:rsidRPr="00BA37EB">
        <w:rPr>
          <w:rFonts w:ascii="Arial" w:hAnsi="Arial" w:cs="Arial"/>
          <w:sz w:val="24"/>
          <w:szCs w:val="24"/>
        </w:rPr>
        <w:t xml:space="preserve">His theory is very </w:t>
      </w:r>
      <w:r w:rsidR="00D00B6B" w:rsidRPr="00BA37EB">
        <w:rPr>
          <w:rFonts w:ascii="Arial" w:hAnsi="Arial" w:cs="Arial"/>
          <w:sz w:val="24"/>
          <w:szCs w:val="24"/>
        </w:rPr>
        <w:t>much, as</w:t>
      </w:r>
      <w:r w:rsidR="00F971B4" w:rsidRPr="00BA37EB">
        <w:rPr>
          <w:rFonts w:ascii="Arial" w:hAnsi="Arial" w:cs="Arial"/>
          <w:sz w:val="24"/>
          <w:szCs w:val="24"/>
        </w:rPr>
        <w:t xml:space="preserve"> he states, ‘person-centered’ as he truly believe</w:t>
      </w:r>
      <w:r w:rsidR="00565F13" w:rsidRPr="00BA37EB">
        <w:rPr>
          <w:rFonts w:ascii="Arial" w:hAnsi="Arial" w:cs="Arial"/>
          <w:sz w:val="24"/>
          <w:szCs w:val="24"/>
        </w:rPr>
        <w:t>d</w:t>
      </w:r>
      <w:r w:rsidR="00F971B4" w:rsidRPr="00BA37EB">
        <w:rPr>
          <w:rFonts w:ascii="Arial" w:hAnsi="Arial" w:cs="Arial"/>
          <w:sz w:val="24"/>
          <w:szCs w:val="24"/>
        </w:rPr>
        <w:t xml:space="preserve"> that the person or client should be the one leading and </w:t>
      </w:r>
      <w:r w:rsidR="00D00B6B" w:rsidRPr="00BA37EB">
        <w:rPr>
          <w:rFonts w:ascii="Arial" w:hAnsi="Arial" w:cs="Arial"/>
          <w:sz w:val="24"/>
          <w:szCs w:val="24"/>
        </w:rPr>
        <w:t>in charge of their therapeutic journey</w:t>
      </w:r>
      <w:r w:rsidR="00565F13" w:rsidRPr="00BA37EB">
        <w:rPr>
          <w:rFonts w:ascii="Arial" w:hAnsi="Arial" w:cs="Arial"/>
          <w:sz w:val="24"/>
          <w:szCs w:val="24"/>
        </w:rPr>
        <w:t>,</w:t>
      </w:r>
      <w:r w:rsidR="00D00B6B" w:rsidRPr="00BA37EB">
        <w:rPr>
          <w:rFonts w:ascii="Arial" w:hAnsi="Arial" w:cs="Arial"/>
          <w:sz w:val="24"/>
          <w:szCs w:val="24"/>
        </w:rPr>
        <w:t xml:space="preserve"> as this will </w:t>
      </w:r>
      <w:r w:rsidR="00565F13" w:rsidRPr="00BA37EB">
        <w:rPr>
          <w:rFonts w:ascii="Arial" w:hAnsi="Arial" w:cs="Arial"/>
          <w:sz w:val="24"/>
          <w:szCs w:val="24"/>
        </w:rPr>
        <w:t>achieve</w:t>
      </w:r>
      <w:r w:rsidR="00D00B6B" w:rsidRPr="00BA37EB">
        <w:rPr>
          <w:rFonts w:ascii="Arial" w:hAnsi="Arial" w:cs="Arial"/>
          <w:sz w:val="24"/>
          <w:szCs w:val="24"/>
        </w:rPr>
        <w:t xml:space="preserve"> the best result</w:t>
      </w:r>
      <w:r w:rsidR="000302CD" w:rsidRPr="00BA37EB">
        <w:rPr>
          <w:rFonts w:ascii="Arial" w:hAnsi="Arial" w:cs="Arial"/>
          <w:sz w:val="24"/>
          <w:szCs w:val="24"/>
        </w:rPr>
        <w:t>s. However</w:t>
      </w:r>
      <w:r w:rsidR="002A1834" w:rsidRPr="00BA37EB">
        <w:rPr>
          <w:rFonts w:ascii="Arial" w:hAnsi="Arial" w:cs="Arial"/>
          <w:sz w:val="24"/>
          <w:szCs w:val="24"/>
        </w:rPr>
        <w:t>,</w:t>
      </w:r>
      <w:r w:rsidR="000302CD" w:rsidRPr="00BA37EB">
        <w:rPr>
          <w:rFonts w:ascii="Arial" w:hAnsi="Arial" w:cs="Arial"/>
          <w:sz w:val="24"/>
          <w:szCs w:val="24"/>
        </w:rPr>
        <w:t xml:space="preserve"> it wasn’t always called ‘person centered’ as it was renamed from his first term ‘client centered’</w:t>
      </w:r>
      <w:r w:rsidR="002A1834" w:rsidRPr="00BA37EB">
        <w:rPr>
          <w:rFonts w:ascii="Arial" w:hAnsi="Arial" w:cs="Arial"/>
          <w:sz w:val="24"/>
          <w:szCs w:val="24"/>
        </w:rPr>
        <w:t xml:space="preserve">. He changed this as </w:t>
      </w:r>
      <w:r w:rsidR="00565F13" w:rsidRPr="00BA37EB">
        <w:rPr>
          <w:rFonts w:ascii="Arial" w:hAnsi="Arial" w:cs="Arial"/>
          <w:sz w:val="24"/>
          <w:szCs w:val="24"/>
        </w:rPr>
        <w:t>he</w:t>
      </w:r>
      <w:r w:rsidR="002A1834" w:rsidRPr="00BA37EB">
        <w:rPr>
          <w:rFonts w:ascii="Arial" w:hAnsi="Arial" w:cs="Arial"/>
          <w:sz w:val="24"/>
          <w:szCs w:val="24"/>
        </w:rPr>
        <w:t xml:space="preserve"> felt strongly that the term client was of a medical nature </w:t>
      </w:r>
      <w:r w:rsidR="00565F13" w:rsidRPr="00BA37EB">
        <w:rPr>
          <w:rFonts w:ascii="Arial" w:hAnsi="Arial" w:cs="Arial"/>
          <w:sz w:val="24"/>
          <w:szCs w:val="24"/>
        </w:rPr>
        <w:t>which implied</w:t>
      </w:r>
      <w:r w:rsidR="002A1834" w:rsidRPr="00BA37EB">
        <w:rPr>
          <w:rFonts w:ascii="Arial" w:hAnsi="Arial" w:cs="Arial"/>
          <w:sz w:val="24"/>
          <w:szCs w:val="24"/>
        </w:rPr>
        <w:t xml:space="preserve"> that the counsellor was the expert</w:t>
      </w:r>
      <w:r w:rsidR="00565F13" w:rsidRPr="00BA37EB">
        <w:rPr>
          <w:rFonts w:ascii="Arial" w:hAnsi="Arial" w:cs="Arial"/>
          <w:sz w:val="24"/>
          <w:szCs w:val="24"/>
        </w:rPr>
        <w:t>,</w:t>
      </w:r>
      <w:r w:rsidR="002A1834" w:rsidRPr="00BA37EB">
        <w:rPr>
          <w:rFonts w:ascii="Arial" w:hAnsi="Arial" w:cs="Arial"/>
          <w:sz w:val="24"/>
          <w:szCs w:val="24"/>
        </w:rPr>
        <w:t xml:space="preserve"> whereas Rogers believed the opposite</w:t>
      </w:r>
      <w:r w:rsidR="00565F13" w:rsidRPr="00BA37EB">
        <w:rPr>
          <w:rFonts w:ascii="Arial" w:hAnsi="Arial" w:cs="Arial"/>
          <w:sz w:val="24"/>
          <w:szCs w:val="24"/>
        </w:rPr>
        <w:t>, he</w:t>
      </w:r>
      <w:r w:rsidR="00D00B6B" w:rsidRPr="00BA37EB">
        <w:rPr>
          <w:rFonts w:ascii="Arial" w:hAnsi="Arial" w:cs="Arial"/>
          <w:sz w:val="24"/>
          <w:szCs w:val="24"/>
        </w:rPr>
        <w:t xml:space="preserve"> believe</w:t>
      </w:r>
      <w:r w:rsidR="00565F13" w:rsidRPr="00BA37EB">
        <w:rPr>
          <w:rFonts w:ascii="Arial" w:hAnsi="Arial" w:cs="Arial"/>
          <w:sz w:val="24"/>
          <w:szCs w:val="24"/>
        </w:rPr>
        <w:t>d</w:t>
      </w:r>
      <w:r w:rsidR="00D00B6B" w:rsidRPr="00BA37EB">
        <w:rPr>
          <w:rFonts w:ascii="Arial" w:hAnsi="Arial" w:cs="Arial"/>
          <w:sz w:val="24"/>
          <w:szCs w:val="24"/>
        </w:rPr>
        <w:t xml:space="preserve"> the client </w:t>
      </w:r>
      <w:r w:rsidR="00565F13" w:rsidRPr="00BA37EB">
        <w:rPr>
          <w:rFonts w:ascii="Arial" w:hAnsi="Arial" w:cs="Arial"/>
          <w:sz w:val="24"/>
          <w:szCs w:val="24"/>
        </w:rPr>
        <w:t>was</w:t>
      </w:r>
      <w:r w:rsidR="00D00B6B" w:rsidRPr="00BA37EB">
        <w:rPr>
          <w:rFonts w:ascii="Arial" w:hAnsi="Arial" w:cs="Arial"/>
          <w:sz w:val="24"/>
          <w:szCs w:val="24"/>
        </w:rPr>
        <w:t xml:space="preserve"> the expert in the therapeutic relationship</w:t>
      </w:r>
      <w:r w:rsidR="0026389E" w:rsidRPr="00BA37EB">
        <w:rPr>
          <w:rFonts w:ascii="Arial" w:hAnsi="Arial" w:cs="Arial"/>
          <w:sz w:val="24"/>
          <w:szCs w:val="24"/>
        </w:rPr>
        <w:t xml:space="preserve">. </w:t>
      </w:r>
      <w:r w:rsidR="00283976" w:rsidRPr="00BA37EB">
        <w:rPr>
          <w:rFonts w:ascii="Arial" w:hAnsi="Arial" w:cs="Arial"/>
          <w:sz w:val="24"/>
          <w:szCs w:val="24"/>
        </w:rPr>
        <w:t>Rogers believed there was good in every person and that this good nature derived from birth and negative behaviours were all lea</w:t>
      </w:r>
      <w:r w:rsidR="00694CD6" w:rsidRPr="00BA37EB">
        <w:rPr>
          <w:rFonts w:ascii="Arial" w:hAnsi="Arial" w:cs="Arial"/>
          <w:sz w:val="24"/>
          <w:szCs w:val="24"/>
        </w:rPr>
        <w:t>rnt.</w:t>
      </w:r>
    </w:p>
    <w:p w:rsidR="00A36C70" w:rsidRPr="00BA37EB" w:rsidRDefault="002956E9" w:rsidP="00BA37EB">
      <w:pPr>
        <w:spacing w:line="480" w:lineRule="auto"/>
        <w:ind w:firstLine="720"/>
        <w:rPr>
          <w:rFonts w:ascii="Arial" w:hAnsi="Arial" w:cs="Arial"/>
          <w:sz w:val="24"/>
          <w:szCs w:val="24"/>
        </w:rPr>
      </w:pPr>
      <w:r w:rsidRPr="00BA37EB">
        <w:rPr>
          <w:rFonts w:ascii="Arial" w:hAnsi="Arial" w:cs="Arial"/>
          <w:sz w:val="24"/>
          <w:szCs w:val="24"/>
        </w:rPr>
        <w:t xml:space="preserve"> </w:t>
      </w:r>
      <w:r w:rsidR="00284FF5" w:rsidRPr="00BA37EB">
        <w:rPr>
          <w:rFonts w:ascii="Arial" w:hAnsi="Arial" w:cs="Arial"/>
          <w:sz w:val="24"/>
          <w:szCs w:val="24"/>
        </w:rPr>
        <w:t>Additionally,</w:t>
      </w:r>
      <w:r w:rsidR="00DB4FDF" w:rsidRPr="00BA37EB">
        <w:rPr>
          <w:rFonts w:ascii="Arial" w:hAnsi="Arial" w:cs="Arial"/>
          <w:sz w:val="24"/>
          <w:szCs w:val="24"/>
        </w:rPr>
        <w:t xml:space="preserve"> t</w:t>
      </w:r>
      <w:r w:rsidRPr="00BA37EB">
        <w:rPr>
          <w:rFonts w:ascii="Arial" w:hAnsi="Arial" w:cs="Arial"/>
          <w:sz w:val="24"/>
          <w:szCs w:val="24"/>
        </w:rPr>
        <w:t>his attitude towards his clients then formed the core conditions which are widely used within humanistic counselling. The</w:t>
      </w:r>
      <w:r w:rsidR="0007662E" w:rsidRPr="00BA37EB">
        <w:rPr>
          <w:rFonts w:ascii="Arial" w:hAnsi="Arial" w:cs="Arial"/>
          <w:sz w:val="24"/>
          <w:szCs w:val="24"/>
        </w:rPr>
        <w:t xml:space="preserve"> core conditions are very important to Rogers as he stated that these core conditions must be felt as attitudes</w:t>
      </w:r>
      <w:r w:rsidR="00D01CE2" w:rsidRPr="00BA37EB">
        <w:rPr>
          <w:rFonts w:ascii="Arial" w:hAnsi="Arial" w:cs="Arial"/>
          <w:sz w:val="24"/>
          <w:szCs w:val="24"/>
        </w:rPr>
        <w:t xml:space="preserve"> by the practitioner</w:t>
      </w:r>
      <w:r w:rsidR="0007662E" w:rsidRPr="00BA37EB">
        <w:rPr>
          <w:rFonts w:ascii="Arial" w:hAnsi="Arial" w:cs="Arial"/>
          <w:sz w:val="24"/>
          <w:szCs w:val="24"/>
        </w:rPr>
        <w:t xml:space="preserve">. For </w:t>
      </w:r>
      <w:r w:rsidR="00D01CE2" w:rsidRPr="00BA37EB">
        <w:rPr>
          <w:rFonts w:ascii="Arial" w:hAnsi="Arial" w:cs="Arial"/>
          <w:sz w:val="24"/>
          <w:szCs w:val="24"/>
        </w:rPr>
        <w:t>example,</w:t>
      </w:r>
      <w:r w:rsidR="0007662E" w:rsidRPr="00BA37EB">
        <w:rPr>
          <w:rFonts w:ascii="Arial" w:hAnsi="Arial" w:cs="Arial"/>
          <w:sz w:val="24"/>
          <w:szCs w:val="24"/>
        </w:rPr>
        <w:t xml:space="preserve"> </w:t>
      </w:r>
      <w:r w:rsidR="00BA6B43" w:rsidRPr="00BA37EB">
        <w:rPr>
          <w:rFonts w:ascii="Arial" w:hAnsi="Arial" w:cs="Arial"/>
          <w:sz w:val="24"/>
          <w:szCs w:val="24"/>
        </w:rPr>
        <w:t>he states that these core conditions of empathy, unconditional positive regard and congruence would not be strong enough tools i</w:t>
      </w:r>
      <w:r w:rsidR="00D01CE2" w:rsidRPr="00BA37EB">
        <w:rPr>
          <w:rFonts w:ascii="Arial" w:hAnsi="Arial" w:cs="Arial"/>
          <w:sz w:val="24"/>
          <w:szCs w:val="24"/>
        </w:rPr>
        <w:t>f</w:t>
      </w:r>
      <w:r w:rsidR="00BA6B43" w:rsidRPr="00BA37EB">
        <w:rPr>
          <w:rFonts w:ascii="Arial" w:hAnsi="Arial" w:cs="Arial"/>
          <w:sz w:val="24"/>
          <w:szCs w:val="24"/>
        </w:rPr>
        <w:t xml:space="preserve"> they were to be learnt as skills and forced almost mechanically</w:t>
      </w:r>
      <w:r w:rsidR="00D01CE2" w:rsidRPr="00BA37EB">
        <w:rPr>
          <w:rFonts w:ascii="Arial" w:hAnsi="Arial" w:cs="Arial"/>
          <w:sz w:val="24"/>
          <w:szCs w:val="24"/>
        </w:rPr>
        <w:t xml:space="preserve">. He felt this would be fake and the client would be able to see straight </w:t>
      </w:r>
      <w:r w:rsidR="005F5983" w:rsidRPr="00BA37EB">
        <w:rPr>
          <w:rFonts w:ascii="Arial" w:hAnsi="Arial" w:cs="Arial"/>
          <w:sz w:val="24"/>
          <w:szCs w:val="24"/>
        </w:rPr>
        <w:t>a</w:t>
      </w:r>
      <w:r w:rsidR="00D01CE2" w:rsidRPr="00BA37EB">
        <w:rPr>
          <w:rFonts w:ascii="Arial" w:hAnsi="Arial" w:cs="Arial"/>
          <w:sz w:val="24"/>
          <w:szCs w:val="24"/>
        </w:rPr>
        <w:t>way through the façade and detect the incongruence</w:t>
      </w:r>
      <w:r w:rsidR="00565F13" w:rsidRPr="00BA37EB">
        <w:rPr>
          <w:rFonts w:ascii="Arial" w:hAnsi="Arial" w:cs="Arial"/>
          <w:sz w:val="24"/>
          <w:szCs w:val="24"/>
        </w:rPr>
        <w:t>,</w:t>
      </w:r>
      <w:r w:rsidR="00D01CE2" w:rsidRPr="00BA37EB">
        <w:rPr>
          <w:rFonts w:ascii="Arial" w:hAnsi="Arial" w:cs="Arial"/>
          <w:sz w:val="24"/>
          <w:szCs w:val="24"/>
        </w:rPr>
        <w:t xml:space="preserve"> thus having a detrimental affect on the client</w:t>
      </w:r>
      <w:r w:rsidR="00BA6B43" w:rsidRPr="00BA37EB">
        <w:rPr>
          <w:rFonts w:ascii="Arial" w:hAnsi="Arial" w:cs="Arial"/>
          <w:sz w:val="24"/>
          <w:szCs w:val="24"/>
        </w:rPr>
        <w:t xml:space="preserve"> (Sanders, 2002, p.63).</w:t>
      </w:r>
      <w:r w:rsidR="00D01CE2" w:rsidRPr="00BA37EB">
        <w:rPr>
          <w:rFonts w:ascii="Arial" w:hAnsi="Arial" w:cs="Arial"/>
          <w:sz w:val="24"/>
          <w:szCs w:val="24"/>
        </w:rPr>
        <w:t xml:space="preserve"> </w:t>
      </w:r>
      <w:r w:rsidR="00AF1DFC" w:rsidRPr="00BA37EB">
        <w:rPr>
          <w:rFonts w:ascii="Arial" w:hAnsi="Arial" w:cs="Arial"/>
          <w:sz w:val="24"/>
          <w:szCs w:val="24"/>
        </w:rPr>
        <w:t>Rogers believed that one of the only ways to help someone and understand their behaviour is to be empath</w:t>
      </w:r>
      <w:r w:rsidR="00565F13" w:rsidRPr="00BA37EB">
        <w:rPr>
          <w:rFonts w:ascii="Arial" w:hAnsi="Arial" w:cs="Arial"/>
          <w:sz w:val="24"/>
          <w:szCs w:val="24"/>
        </w:rPr>
        <w:t>ic,</w:t>
      </w:r>
      <w:r w:rsidR="00AF1DFC" w:rsidRPr="00BA37EB">
        <w:rPr>
          <w:rFonts w:ascii="Arial" w:hAnsi="Arial" w:cs="Arial"/>
          <w:sz w:val="24"/>
          <w:szCs w:val="24"/>
        </w:rPr>
        <w:t xml:space="preserve"> and to put yourself in that person’s shoes</w:t>
      </w:r>
      <w:r w:rsidR="00565F13" w:rsidRPr="00BA37EB">
        <w:rPr>
          <w:rFonts w:ascii="Arial" w:hAnsi="Arial" w:cs="Arial"/>
          <w:sz w:val="24"/>
          <w:szCs w:val="24"/>
        </w:rPr>
        <w:t xml:space="preserve"> in order</w:t>
      </w:r>
      <w:r w:rsidR="00AF1DFC" w:rsidRPr="00BA37EB">
        <w:rPr>
          <w:rFonts w:ascii="Arial" w:hAnsi="Arial" w:cs="Arial"/>
          <w:sz w:val="24"/>
          <w:szCs w:val="24"/>
        </w:rPr>
        <w:t xml:space="preserve"> to see the world from that person’s point of view. That way the true understanding of </w:t>
      </w:r>
      <w:r w:rsidR="00AF1DFC" w:rsidRPr="00BA37EB">
        <w:rPr>
          <w:rFonts w:ascii="Arial" w:hAnsi="Arial" w:cs="Arial"/>
          <w:sz w:val="24"/>
          <w:szCs w:val="24"/>
        </w:rPr>
        <w:lastRenderedPageBreak/>
        <w:t>how they are feeling would be recognised by the practitioner</w:t>
      </w:r>
      <w:r w:rsidR="00565F13" w:rsidRPr="00BA37EB">
        <w:rPr>
          <w:rFonts w:ascii="Arial" w:hAnsi="Arial" w:cs="Arial"/>
          <w:sz w:val="24"/>
          <w:szCs w:val="24"/>
        </w:rPr>
        <w:t>,</w:t>
      </w:r>
      <w:r w:rsidR="00AF1DFC" w:rsidRPr="00BA37EB">
        <w:rPr>
          <w:rFonts w:ascii="Arial" w:hAnsi="Arial" w:cs="Arial"/>
          <w:sz w:val="24"/>
          <w:szCs w:val="24"/>
        </w:rPr>
        <w:t xml:space="preserve"> thus strengthening the therapeutic relationship. </w:t>
      </w:r>
      <w:r w:rsidR="00232A7A" w:rsidRPr="00BA37EB">
        <w:rPr>
          <w:rFonts w:ascii="Arial" w:hAnsi="Arial" w:cs="Arial"/>
          <w:sz w:val="24"/>
          <w:szCs w:val="24"/>
        </w:rPr>
        <w:t xml:space="preserve">Rogers applies his skills to every counselling session using </w:t>
      </w:r>
      <w:r w:rsidR="008673A1" w:rsidRPr="00BA37EB">
        <w:rPr>
          <w:rFonts w:ascii="Arial" w:hAnsi="Arial" w:cs="Arial"/>
          <w:sz w:val="24"/>
          <w:szCs w:val="24"/>
        </w:rPr>
        <w:t>all</w:t>
      </w:r>
      <w:r w:rsidR="00232A7A" w:rsidRPr="00BA37EB">
        <w:rPr>
          <w:rFonts w:ascii="Arial" w:hAnsi="Arial" w:cs="Arial"/>
          <w:sz w:val="24"/>
          <w:szCs w:val="24"/>
        </w:rPr>
        <w:t xml:space="preserve"> the core conditions to create the strong therapeutic relationship.</w:t>
      </w:r>
    </w:p>
    <w:p w:rsidR="00FB43B3" w:rsidRPr="00BA37EB" w:rsidRDefault="00284FF5" w:rsidP="00BA37EB">
      <w:pPr>
        <w:spacing w:line="480" w:lineRule="auto"/>
        <w:ind w:firstLine="720"/>
        <w:rPr>
          <w:rFonts w:ascii="Arial" w:hAnsi="Arial" w:cs="Arial"/>
          <w:sz w:val="24"/>
          <w:szCs w:val="24"/>
        </w:rPr>
      </w:pPr>
      <w:r w:rsidRPr="00BA37EB">
        <w:rPr>
          <w:rFonts w:ascii="Arial" w:hAnsi="Arial" w:cs="Arial"/>
          <w:sz w:val="24"/>
          <w:szCs w:val="24"/>
        </w:rPr>
        <w:t>Furthermore,</w:t>
      </w:r>
      <w:r w:rsidR="00DB4FDF" w:rsidRPr="00BA37EB">
        <w:rPr>
          <w:rFonts w:ascii="Arial" w:hAnsi="Arial" w:cs="Arial"/>
          <w:sz w:val="24"/>
          <w:szCs w:val="24"/>
        </w:rPr>
        <w:t xml:space="preserve"> t</w:t>
      </w:r>
      <w:r w:rsidR="002707FA" w:rsidRPr="00BA37EB">
        <w:rPr>
          <w:rFonts w:ascii="Arial" w:hAnsi="Arial" w:cs="Arial"/>
          <w:sz w:val="24"/>
          <w:szCs w:val="24"/>
        </w:rPr>
        <w:t xml:space="preserve">hese points </w:t>
      </w:r>
      <w:r w:rsidR="008132CB" w:rsidRPr="00BA37EB">
        <w:rPr>
          <w:rFonts w:ascii="Arial" w:hAnsi="Arial" w:cs="Arial"/>
          <w:sz w:val="24"/>
          <w:szCs w:val="24"/>
        </w:rPr>
        <w:t>assist a th</w:t>
      </w:r>
      <w:r w:rsidR="005C65F9" w:rsidRPr="00BA37EB">
        <w:rPr>
          <w:rFonts w:ascii="Arial" w:hAnsi="Arial" w:cs="Arial"/>
          <w:sz w:val="24"/>
          <w:szCs w:val="24"/>
        </w:rPr>
        <w:t xml:space="preserve">erapist to work at relational depth as they are a catalyst for creating the therapeutic bond between counsellor and client. The core conditions allow the client to </w:t>
      </w:r>
      <w:r w:rsidR="00B64418" w:rsidRPr="00BA37EB">
        <w:rPr>
          <w:rFonts w:ascii="Arial" w:hAnsi="Arial" w:cs="Arial"/>
          <w:sz w:val="24"/>
          <w:szCs w:val="24"/>
        </w:rPr>
        <w:t>talk freely</w:t>
      </w:r>
      <w:r w:rsidR="005C65F9" w:rsidRPr="00BA37EB">
        <w:rPr>
          <w:rFonts w:ascii="Arial" w:hAnsi="Arial" w:cs="Arial"/>
          <w:sz w:val="24"/>
          <w:szCs w:val="24"/>
        </w:rPr>
        <w:t xml:space="preserve"> and feel trusting towards the counsellor</w:t>
      </w:r>
      <w:r w:rsidR="00565F13" w:rsidRPr="00BA37EB">
        <w:rPr>
          <w:rFonts w:ascii="Arial" w:hAnsi="Arial" w:cs="Arial"/>
          <w:sz w:val="24"/>
          <w:szCs w:val="24"/>
        </w:rPr>
        <w:t>,</w:t>
      </w:r>
      <w:r w:rsidR="005C65F9" w:rsidRPr="00BA37EB">
        <w:rPr>
          <w:rFonts w:ascii="Arial" w:hAnsi="Arial" w:cs="Arial"/>
          <w:sz w:val="24"/>
          <w:szCs w:val="24"/>
        </w:rPr>
        <w:t xml:space="preserve"> which then benefits them in their therapeutic journey and </w:t>
      </w:r>
      <w:r w:rsidR="000302CD" w:rsidRPr="00BA37EB">
        <w:rPr>
          <w:rFonts w:ascii="Arial" w:hAnsi="Arial" w:cs="Arial"/>
          <w:sz w:val="24"/>
          <w:szCs w:val="24"/>
        </w:rPr>
        <w:t>self-healing</w:t>
      </w:r>
      <w:r w:rsidR="005C65F9" w:rsidRPr="00BA37EB">
        <w:rPr>
          <w:rFonts w:ascii="Arial" w:hAnsi="Arial" w:cs="Arial"/>
          <w:sz w:val="24"/>
          <w:szCs w:val="24"/>
        </w:rPr>
        <w:t xml:space="preserve">. </w:t>
      </w:r>
      <w:r w:rsidR="00FF7B76" w:rsidRPr="00BA37EB">
        <w:rPr>
          <w:rFonts w:ascii="Arial" w:hAnsi="Arial" w:cs="Arial"/>
          <w:sz w:val="24"/>
          <w:szCs w:val="24"/>
        </w:rPr>
        <w:t>The core conditions are the base of Rogers</w:t>
      </w:r>
      <w:r w:rsidR="00565F13" w:rsidRPr="00BA37EB">
        <w:rPr>
          <w:rFonts w:ascii="Arial" w:hAnsi="Arial" w:cs="Arial"/>
          <w:sz w:val="24"/>
          <w:szCs w:val="24"/>
        </w:rPr>
        <w:t>’</w:t>
      </w:r>
      <w:r w:rsidR="00FF7B76" w:rsidRPr="00BA37EB">
        <w:rPr>
          <w:rFonts w:ascii="Arial" w:hAnsi="Arial" w:cs="Arial"/>
          <w:sz w:val="24"/>
          <w:szCs w:val="24"/>
        </w:rPr>
        <w:t xml:space="preserve"> theory of person centered </w:t>
      </w:r>
      <w:r w:rsidR="00CB1CF9" w:rsidRPr="00BA37EB">
        <w:rPr>
          <w:rFonts w:ascii="Arial" w:hAnsi="Arial" w:cs="Arial"/>
          <w:sz w:val="24"/>
          <w:szCs w:val="24"/>
        </w:rPr>
        <w:t>therapy and</w:t>
      </w:r>
      <w:r w:rsidR="00FF7B76" w:rsidRPr="00BA37EB">
        <w:rPr>
          <w:rFonts w:ascii="Arial" w:hAnsi="Arial" w:cs="Arial"/>
          <w:sz w:val="24"/>
          <w:szCs w:val="24"/>
        </w:rPr>
        <w:t xml:space="preserve"> are necessary</w:t>
      </w:r>
      <w:r w:rsidRPr="00BA37EB">
        <w:rPr>
          <w:rFonts w:ascii="Arial" w:hAnsi="Arial" w:cs="Arial"/>
          <w:sz w:val="24"/>
          <w:szCs w:val="24"/>
        </w:rPr>
        <w:t xml:space="preserve"> to assist a therapist in relational depth</w:t>
      </w:r>
      <w:r w:rsidR="00EF0530" w:rsidRPr="00BA37EB">
        <w:rPr>
          <w:rFonts w:ascii="Arial" w:hAnsi="Arial" w:cs="Arial"/>
          <w:sz w:val="24"/>
          <w:szCs w:val="24"/>
        </w:rPr>
        <w:t>.</w:t>
      </w:r>
      <w:r w:rsidR="002651FF" w:rsidRPr="00BA37EB">
        <w:rPr>
          <w:rFonts w:ascii="Arial" w:hAnsi="Arial" w:cs="Arial"/>
          <w:sz w:val="24"/>
          <w:szCs w:val="24"/>
        </w:rPr>
        <w:t xml:space="preserve"> </w:t>
      </w:r>
    </w:p>
    <w:p w:rsidR="00501C4F" w:rsidRPr="00BA37EB" w:rsidRDefault="00142B6C" w:rsidP="00BA37EB">
      <w:pPr>
        <w:spacing w:line="480" w:lineRule="auto"/>
        <w:ind w:firstLine="720"/>
        <w:rPr>
          <w:rFonts w:ascii="Arial" w:hAnsi="Arial" w:cs="Arial"/>
          <w:sz w:val="24"/>
          <w:szCs w:val="24"/>
        </w:rPr>
      </w:pPr>
      <w:r w:rsidRPr="00BA37EB">
        <w:rPr>
          <w:rFonts w:ascii="Arial" w:hAnsi="Arial" w:cs="Arial"/>
          <w:sz w:val="24"/>
          <w:szCs w:val="24"/>
        </w:rPr>
        <w:t xml:space="preserve">Gerard Egan </w:t>
      </w:r>
      <w:r w:rsidR="005E0245" w:rsidRPr="00BA37EB">
        <w:rPr>
          <w:rFonts w:ascii="Arial" w:hAnsi="Arial" w:cs="Arial"/>
          <w:sz w:val="24"/>
          <w:szCs w:val="24"/>
        </w:rPr>
        <w:t>was born in the 1930’s</w:t>
      </w:r>
      <w:r w:rsidR="00107A19" w:rsidRPr="00BA37EB">
        <w:rPr>
          <w:rFonts w:ascii="Arial" w:hAnsi="Arial" w:cs="Arial"/>
          <w:sz w:val="24"/>
          <w:szCs w:val="24"/>
        </w:rPr>
        <w:t xml:space="preserve"> in the United States of America which is where he studied philosophy. His passion then became psychology and later counselling. </w:t>
      </w:r>
      <w:r w:rsidR="005E0245" w:rsidRPr="00BA37EB">
        <w:rPr>
          <w:rFonts w:ascii="Arial" w:hAnsi="Arial" w:cs="Arial"/>
          <w:sz w:val="24"/>
          <w:szCs w:val="24"/>
        </w:rPr>
        <w:t xml:space="preserve"> </w:t>
      </w:r>
      <w:r w:rsidRPr="00BA37EB">
        <w:rPr>
          <w:rFonts w:ascii="Arial" w:hAnsi="Arial" w:cs="Arial"/>
          <w:sz w:val="24"/>
          <w:szCs w:val="24"/>
        </w:rPr>
        <w:t>Egan’s’</w:t>
      </w:r>
      <w:r w:rsidR="00FB43B3" w:rsidRPr="00BA37EB">
        <w:rPr>
          <w:rFonts w:ascii="Arial" w:hAnsi="Arial" w:cs="Arial"/>
          <w:sz w:val="24"/>
          <w:szCs w:val="24"/>
        </w:rPr>
        <w:t xml:space="preserve"> approach </w:t>
      </w:r>
      <w:r w:rsidRPr="00BA37EB">
        <w:rPr>
          <w:rFonts w:ascii="Arial" w:hAnsi="Arial" w:cs="Arial"/>
          <w:sz w:val="24"/>
          <w:szCs w:val="24"/>
        </w:rPr>
        <w:t xml:space="preserve">to counselling </w:t>
      </w:r>
      <w:r w:rsidR="00FB43B3" w:rsidRPr="00BA37EB">
        <w:rPr>
          <w:rFonts w:ascii="Arial" w:hAnsi="Arial" w:cs="Arial"/>
          <w:sz w:val="24"/>
          <w:szCs w:val="24"/>
        </w:rPr>
        <w:t>was developmental</w:t>
      </w:r>
      <w:r w:rsidRPr="00BA37EB">
        <w:rPr>
          <w:rFonts w:ascii="Arial" w:hAnsi="Arial" w:cs="Arial"/>
          <w:sz w:val="24"/>
          <w:szCs w:val="24"/>
        </w:rPr>
        <w:t>.</w:t>
      </w:r>
      <w:r w:rsidR="00140E29" w:rsidRPr="00BA37EB">
        <w:rPr>
          <w:rFonts w:ascii="Arial" w:hAnsi="Arial" w:cs="Arial"/>
          <w:sz w:val="24"/>
          <w:szCs w:val="24"/>
        </w:rPr>
        <w:t xml:space="preserve"> He named his approach the ‘skilled helper model’ </w:t>
      </w:r>
      <w:r w:rsidR="005741F1">
        <w:rPr>
          <w:rFonts w:ascii="Arial" w:hAnsi="Arial" w:cs="Arial"/>
          <w:sz w:val="24"/>
          <w:szCs w:val="24"/>
        </w:rPr>
        <w:t>because</w:t>
      </w:r>
      <w:r w:rsidR="00140E29" w:rsidRPr="00BA37EB">
        <w:rPr>
          <w:rFonts w:ascii="Arial" w:hAnsi="Arial" w:cs="Arial"/>
          <w:sz w:val="24"/>
          <w:szCs w:val="24"/>
        </w:rPr>
        <w:t xml:space="preserve"> Egan </w:t>
      </w:r>
      <w:r w:rsidR="005741F1">
        <w:rPr>
          <w:rFonts w:ascii="Arial" w:hAnsi="Arial" w:cs="Arial"/>
          <w:sz w:val="24"/>
          <w:szCs w:val="24"/>
        </w:rPr>
        <w:t>believed himself,</w:t>
      </w:r>
      <w:r w:rsidR="00140E29" w:rsidRPr="00BA37EB">
        <w:rPr>
          <w:rFonts w:ascii="Arial" w:hAnsi="Arial" w:cs="Arial"/>
          <w:sz w:val="24"/>
          <w:szCs w:val="24"/>
        </w:rPr>
        <w:t xml:space="preserve"> the </w:t>
      </w:r>
      <w:r w:rsidR="005741F1">
        <w:rPr>
          <w:rFonts w:ascii="Arial" w:hAnsi="Arial" w:cs="Arial"/>
          <w:sz w:val="24"/>
          <w:szCs w:val="24"/>
        </w:rPr>
        <w:t xml:space="preserve">therapist, to be the </w:t>
      </w:r>
      <w:r w:rsidR="00140E29" w:rsidRPr="00BA37EB">
        <w:rPr>
          <w:rFonts w:ascii="Arial" w:hAnsi="Arial" w:cs="Arial"/>
          <w:sz w:val="24"/>
          <w:szCs w:val="24"/>
        </w:rPr>
        <w:t xml:space="preserve">expert in the therapeutic relationship. </w:t>
      </w:r>
      <w:r w:rsidRPr="00BA37EB">
        <w:rPr>
          <w:rFonts w:ascii="Arial" w:hAnsi="Arial" w:cs="Arial"/>
          <w:sz w:val="24"/>
          <w:szCs w:val="24"/>
        </w:rPr>
        <w:t xml:space="preserve"> His ‘skilled helper model’ has three stages and it is very action orientated.</w:t>
      </w:r>
      <w:r w:rsidR="000A7E94" w:rsidRPr="00BA37EB">
        <w:rPr>
          <w:rFonts w:ascii="Arial" w:hAnsi="Arial" w:cs="Arial"/>
          <w:sz w:val="24"/>
          <w:szCs w:val="24"/>
        </w:rPr>
        <w:t xml:space="preserve"> These stages don’t necessarily have to be in order, the client can move freely between these stages if it is more beneficial to them.</w:t>
      </w:r>
      <w:r w:rsidRPr="00BA37EB">
        <w:rPr>
          <w:rFonts w:ascii="Arial" w:hAnsi="Arial" w:cs="Arial"/>
          <w:sz w:val="24"/>
          <w:szCs w:val="24"/>
        </w:rPr>
        <w:t xml:space="preserve"> For example, stage three of the model asks the client how they are going to get what they need or want. This model of helping is to set goals after finding out what is wrong and find the solutions to these problems</w:t>
      </w:r>
      <w:r w:rsidR="00341B4B" w:rsidRPr="00BA37EB">
        <w:rPr>
          <w:rFonts w:ascii="Arial" w:hAnsi="Arial" w:cs="Arial"/>
          <w:sz w:val="24"/>
          <w:szCs w:val="24"/>
        </w:rPr>
        <w:t xml:space="preserve"> (Egan, 2002, P. 32)</w:t>
      </w:r>
      <w:r w:rsidR="00D87E8D" w:rsidRPr="00BA37EB">
        <w:rPr>
          <w:rFonts w:ascii="Arial" w:hAnsi="Arial" w:cs="Arial"/>
          <w:sz w:val="24"/>
          <w:szCs w:val="24"/>
        </w:rPr>
        <w:t>.</w:t>
      </w:r>
      <w:r w:rsidRPr="00BA37EB">
        <w:rPr>
          <w:rFonts w:ascii="Arial" w:hAnsi="Arial" w:cs="Arial"/>
          <w:sz w:val="24"/>
          <w:szCs w:val="24"/>
        </w:rPr>
        <w:t xml:space="preserve"> </w:t>
      </w:r>
      <w:r w:rsidR="00107A19" w:rsidRPr="00BA37EB">
        <w:rPr>
          <w:rFonts w:ascii="Arial" w:hAnsi="Arial" w:cs="Arial"/>
          <w:sz w:val="24"/>
          <w:szCs w:val="24"/>
        </w:rPr>
        <w:t xml:space="preserve">This </w:t>
      </w:r>
      <w:r w:rsidR="00D87E8D" w:rsidRPr="00BA37EB">
        <w:rPr>
          <w:rFonts w:ascii="Arial" w:hAnsi="Arial" w:cs="Arial"/>
          <w:sz w:val="24"/>
          <w:szCs w:val="24"/>
        </w:rPr>
        <w:t>would be considered</w:t>
      </w:r>
      <w:r w:rsidR="00107A19" w:rsidRPr="00BA37EB">
        <w:rPr>
          <w:rFonts w:ascii="Arial" w:hAnsi="Arial" w:cs="Arial"/>
          <w:sz w:val="24"/>
          <w:szCs w:val="24"/>
        </w:rPr>
        <w:t xml:space="preserve"> less of a counselling situation and rather that of a helping or coaching role to the clie</w:t>
      </w:r>
      <w:r w:rsidR="000A7E94" w:rsidRPr="00BA37EB">
        <w:rPr>
          <w:rFonts w:ascii="Arial" w:hAnsi="Arial" w:cs="Arial"/>
          <w:sz w:val="24"/>
          <w:szCs w:val="24"/>
        </w:rPr>
        <w:t xml:space="preserve">nt. </w:t>
      </w:r>
    </w:p>
    <w:p w:rsidR="002707FA" w:rsidRPr="00BA37EB" w:rsidRDefault="00107A19" w:rsidP="00BA37EB">
      <w:pPr>
        <w:spacing w:line="480" w:lineRule="auto"/>
        <w:ind w:firstLine="720"/>
        <w:rPr>
          <w:rFonts w:ascii="Arial" w:hAnsi="Arial" w:cs="Arial"/>
          <w:sz w:val="24"/>
          <w:szCs w:val="24"/>
        </w:rPr>
      </w:pPr>
      <w:r w:rsidRPr="00BA37EB">
        <w:rPr>
          <w:rFonts w:ascii="Arial" w:hAnsi="Arial" w:cs="Arial"/>
          <w:sz w:val="24"/>
          <w:szCs w:val="24"/>
        </w:rPr>
        <w:t xml:space="preserve"> </w:t>
      </w:r>
      <w:r w:rsidR="00284366" w:rsidRPr="00BA37EB">
        <w:rPr>
          <w:rFonts w:ascii="Arial" w:hAnsi="Arial" w:cs="Arial"/>
          <w:sz w:val="24"/>
          <w:szCs w:val="24"/>
        </w:rPr>
        <w:t>Egan s</w:t>
      </w:r>
      <w:r w:rsidR="004116FA" w:rsidRPr="00BA37EB">
        <w:rPr>
          <w:rFonts w:ascii="Arial" w:hAnsi="Arial" w:cs="Arial"/>
          <w:sz w:val="24"/>
          <w:szCs w:val="24"/>
        </w:rPr>
        <w:t>uggests that people get too focused on the negative aspects and problems</w:t>
      </w:r>
      <w:r w:rsidR="000A7E94" w:rsidRPr="00BA37EB">
        <w:rPr>
          <w:rFonts w:ascii="Arial" w:hAnsi="Arial" w:cs="Arial"/>
          <w:sz w:val="24"/>
          <w:szCs w:val="24"/>
        </w:rPr>
        <w:t>,</w:t>
      </w:r>
      <w:r w:rsidR="004116FA" w:rsidRPr="00BA37EB">
        <w:rPr>
          <w:rFonts w:ascii="Arial" w:hAnsi="Arial" w:cs="Arial"/>
          <w:sz w:val="24"/>
          <w:szCs w:val="24"/>
        </w:rPr>
        <w:t xml:space="preserve"> and that people then forget about the resources available to help positive change and make progress</w:t>
      </w:r>
      <w:r w:rsidR="008673A1">
        <w:rPr>
          <w:rFonts w:ascii="Arial" w:hAnsi="Arial" w:cs="Arial"/>
          <w:sz w:val="24"/>
          <w:szCs w:val="24"/>
        </w:rPr>
        <w:t xml:space="preserve">. Egan talks about this in some depth in various </w:t>
      </w:r>
      <w:r w:rsidR="008673A1">
        <w:rPr>
          <w:rFonts w:ascii="Arial" w:hAnsi="Arial" w:cs="Arial"/>
          <w:sz w:val="24"/>
          <w:szCs w:val="24"/>
        </w:rPr>
        <w:lastRenderedPageBreak/>
        <w:t>interviews</w:t>
      </w:r>
      <w:r w:rsidR="004116FA" w:rsidRPr="00BA37EB">
        <w:rPr>
          <w:rFonts w:ascii="Arial" w:hAnsi="Arial" w:cs="Arial"/>
          <w:sz w:val="24"/>
          <w:szCs w:val="24"/>
        </w:rPr>
        <w:t xml:space="preserve"> (Egan</w:t>
      </w:r>
      <w:r w:rsidR="00165C28">
        <w:rPr>
          <w:rFonts w:ascii="Arial" w:hAnsi="Arial" w:cs="Arial"/>
          <w:sz w:val="24"/>
          <w:szCs w:val="24"/>
        </w:rPr>
        <w:t xml:space="preserve">, </w:t>
      </w:r>
      <w:r w:rsidR="004116FA" w:rsidRPr="00BA37EB">
        <w:rPr>
          <w:rFonts w:ascii="Arial" w:hAnsi="Arial" w:cs="Arial"/>
          <w:sz w:val="24"/>
          <w:szCs w:val="24"/>
        </w:rPr>
        <w:t>2004)</w:t>
      </w:r>
      <w:r w:rsidR="009C6422" w:rsidRPr="00BA37EB">
        <w:rPr>
          <w:rFonts w:ascii="Arial" w:hAnsi="Arial" w:cs="Arial"/>
          <w:sz w:val="24"/>
          <w:szCs w:val="24"/>
        </w:rPr>
        <w:t xml:space="preserve">. </w:t>
      </w:r>
      <w:r w:rsidR="00DC755F" w:rsidRPr="00BA37EB">
        <w:rPr>
          <w:rFonts w:ascii="Arial" w:hAnsi="Arial" w:cs="Arial"/>
          <w:sz w:val="24"/>
          <w:szCs w:val="24"/>
        </w:rPr>
        <w:t xml:space="preserve">Egan </w:t>
      </w:r>
      <w:r w:rsidR="00E47744" w:rsidRPr="00BA37EB">
        <w:rPr>
          <w:rFonts w:ascii="Arial" w:hAnsi="Arial" w:cs="Arial"/>
          <w:sz w:val="24"/>
          <w:szCs w:val="24"/>
        </w:rPr>
        <w:t xml:space="preserve">created the SOLER system which is the model used to actively listen and to visibly tune into clients. </w:t>
      </w:r>
      <w:r w:rsidR="00577E19" w:rsidRPr="00BA37EB">
        <w:rPr>
          <w:rFonts w:ascii="Arial" w:hAnsi="Arial" w:cs="Arial"/>
          <w:sz w:val="24"/>
          <w:szCs w:val="24"/>
        </w:rPr>
        <w:t>SOLER is the acronym for the first letters of the physical steps required for this model. For example, s</w:t>
      </w:r>
      <w:r w:rsidR="00E47744" w:rsidRPr="00BA37EB">
        <w:rPr>
          <w:rFonts w:ascii="Arial" w:hAnsi="Arial" w:cs="Arial"/>
          <w:sz w:val="24"/>
          <w:szCs w:val="24"/>
        </w:rPr>
        <w:t>quarely face the client, open posture, leaning, eye contact and lastly relaxed and natural</w:t>
      </w:r>
      <w:r w:rsidR="00D87816">
        <w:rPr>
          <w:rFonts w:ascii="Arial" w:hAnsi="Arial" w:cs="Arial"/>
          <w:sz w:val="24"/>
          <w:szCs w:val="24"/>
        </w:rPr>
        <w:t>,</w:t>
      </w:r>
      <w:r w:rsidR="00E47744" w:rsidRPr="00BA37EB">
        <w:rPr>
          <w:rFonts w:ascii="Arial" w:hAnsi="Arial" w:cs="Arial"/>
          <w:sz w:val="24"/>
          <w:szCs w:val="24"/>
        </w:rPr>
        <w:t xml:space="preserve"> are the core ingredients for helping the client to feel the practitioner is empathically present</w:t>
      </w:r>
      <w:r w:rsidR="00E71EAD" w:rsidRPr="00BA37EB">
        <w:rPr>
          <w:rFonts w:ascii="Arial" w:hAnsi="Arial" w:cs="Arial"/>
          <w:sz w:val="24"/>
          <w:szCs w:val="24"/>
        </w:rPr>
        <w:t xml:space="preserve"> (Egan, 2002, </w:t>
      </w:r>
      <w:r w:rsidR="00577E19" w:rsidRPr="00BA37EB">
        <w:rPr>
          <w:rFonts w:ascii="Arial" w:hAnsi="Arial" w:cs="Arial"/>
          <w:sz w:val="24"/>
          <w:szCs w:val="24"/>
        </w:rPr>
        <w:t>P. 69).</w:t>
      </w:r>
      <w:r w:rsidR="00E47744" w:rsidRPr="00BA37EB">
        <w:rPr>
          <w:rFonts w:ascii="Arial" w:hAnsi="Arial" w:cs="Arial"/>
          <w:sz w:val="24"/>
          <w:szCs w:val="24"/>
        </w:rPr>
        <w:t xml:space="preserve"> </w:t>
      </w:r>
      <w:r w:rsidR="001D4459" w:rsidRPr="00BA37EB">
        <w:rPr>
          <w:rFonts w:ascii="Arial" w:hAnsi="Arial" w:cs="Arial"/>
          <w:sz w:val="24"/>
          <w:szCs w:val="24"/>
        </w:rPr>
        <w:t xml:space="preserve">This has been widely used within a huge range of counselling theories as its recognised as effective and helpful to the relationship. It helps gain the </w:t>
      </w:r>
      <w:r w:rsidR="00291817" w:rsidRPr="00BA37EB">
        <w:rPr>
          <w:rFonts w:ascii="Arial" w:hAnsi="Arial" w:cs="Arial"/>
          <w:sz w:val="24"/>
          <w:szCs w:val="24"/>
        </w:rPr>
        <w:t>clients trust to the practitioner which benefits the</w:t>
      </w:r>
      <w:r w:rsidR="005368B7" w:rsidRPr="00BA37EB">
        <w:rPr>
          <w:rFonts w:ascii="Arial" w:hAnsi="Arial" w:cs="Arial"/>
          <w:sz w:val="24"/>
          <w:szCs w:val="24"/>
        </w:rPr>
        <w:t xml:space="preserve"> progress. Egan’s general pattern of his helper model is to make positive change in all aspects of the therapy. Egan’s helper model would be used for short term issues such as ‘PTSD’, phobias and recent past and present issues. It offers a helping solution to an outcome where the client wants change</w:t>
      </w:r>
      <w:r w:rsidR="005731F7" w:rsidRPr="00BA37EB">
        <w:rPr>
          <w:rFonts w:ascii="Arial" w:hAnsi="Arial" w:cs="Arial"/>
          <w:sz w:val="24"/>
          <w:szCs w:val="24"/>
        </w:rPr>
        <w:t xml:space="preserve"> and they are prepared for it.</w:t>
      </w:r>
      <w:r w:rsidR="000A7E94" w:rsidRPr="00BA37EB">
        <w:rPr>
          <w:rFonts w:ascii="Arial" w:hAnsi="Arial" w:cs="Arial"/>
          <w:sz w:val="24"/>
          <w:szCs w:val="24"/>
        </w:rPr>
        <w:t xml:space="preserve"> </w:t>
      </w:r>
      <w:r w:rsidR="00232A7A" w:rsidRPr="00BA37EB">
        <w:rPr>
          <w:rFonts w:ascii="Arial" w:hAnsi="Arial" w:cs="Arial"/>
          <w:sz w:val="24"/>
          <w:szCs w:val="24"/>
        </w:rPr>
        <w:t xml:space="preserve">This is where Egan’s application of skills has a positive impact on the client in many ways such as time effective, clear results and a client who feels different after even one session. </w:t>
      </w:r>
    </w:p>
    <w:p w:rsidR="003C3885" w:rsidRPr="00BA37EB" w:rsidRDefault="00821D12" w:rsidP="00BA37EB">
      <w:pPr>
        <w:spacing w:line="480" w:lineRule="auto"/>
        <w:ind w:firstLine="720"/>
        <w:rPr>
          <w:rFonts w:ascii="Arial" w:hAnsi="Arial" w:cs="Arial"/>
          <w:sz w:val="24"/>
          <w:szCs w:val="24"/>
        </w:rPr>
      </w:pPr>
      <w:r>
        <w:rPr>
          <w:rFonts w:ascii="Arial" w:hAnsi="Arial" w:cs="Arial"/>
          <w:sz w:val="24"/>
          <w:szCs w:val="24"/>
        </w:rPr>
        <w:t xml:space="preserve">However, </w:t>
      </w:r>
      <w:r w:rsidR="003C3885" w:rsidRPr="00BA37EB">
        <w:rPr>
          <w:rFonts w:ascii="Arial" w:hAnsi="Arial" w:cs="Arial"/>
          <w:sz w:val="24"/>
          <w:szCs w:val="24"/>
        </w:rPr>
        <w:t>Egan’s approach to helping would not allow the client to work at a deep relational depth although, there would still be a client-practitioner relationship present.</w:t>
      </w:r>
      <w:r w:rsidR="00DF46B4" w:rsidRPr="00BA37EB">
        <w:rPr>
          <w:rFonts w:ascii="Arial" w:hAnsi="Arial" w:cs="Arial"/>
          <w:sz w:val="24"/>
          <w:szCs w:val="24"/>
        </w:rPr>
        <w:t xml:space="preserve"> This is due to the nature of his model as it</w:t>
      </w:r>
      <w:r>
        <w:rPr>
          <w:rFonts w:ascii="Arial" w:hAnsi="Arial" w:cs="Arial"/>
          <w:sz w:val="24"/>
          <w:szCs w:val="24"/>
        </w:rPr>
        <w:t xml:space="preserve"> is</w:t>
      </w:r>
      <w:r w:rsidR="00DF46B4" w:rsidRPr="00BA37EB">
        <w:rPr>
          <w:rFonts w:ascii="Arial" w:hAnsi="Arial" w:cs="Arial"/>
          <w:sz w:val="24"/>
          <w:szCs w:val="24"/>
        </w:rPr>
        <w:t xml:space="preserve"> a quicker process.</w:t>
      </w:r>
      <w:r w:rsidR="003C3885" w:rsidRPr="00BA37EB">
        <w:rPr>
          <w:rFonts w:ascii="Arial" w:hAnsi="Arial" w:cs="Arial"/>
          <w:sz w:val="24"/>
          <w:szCs w:val="24"/>
        </w:rPr>
        <w:t xml:space="preserve"> Ne</w:t>
      </w:r>
      <w:r>
        <w:rPr>
          <w:rFonts w:ascii="Arial" w:hAnsi="Arial" w:cs="Arial"/>
          <w:sz w:val="24"/>
          <w:szCs w:val="24"/>
        </w:rPr>
        <w:t>vertheless,</w:t>
      </w:r>
      <w:r w:rsidR="003C3885" w:rsidRPr="00BA37EB">
        <w:rPr>
          <w:rFonts w:ascii="Arial" w:hAnsi="Arial" w:cs="Arial"/>
          <w:sz w:val="24"/>
          <w:szCs w:val="24"/>
        </w:rPr>
        <w:t xml:space="preserve"> Egan’s approach is still very beneficial</w:t>
      </w:r>
      <w:r>
        <w:rPr>
          <w:rFonts w:ascii="Arial" w:hAnsi="Arial" w:cs="Arial"/>
          <w:sz w:val="24"/>
          <w:szCs w:val="24"/>
        </w:rPr>
        <w:t xml:space="preserve"> to</w:t>
      </w:r>
      <w:r w:rsidR="003C3885" w:rsidRPr="00BA37EB">
        <w:rPr>
          <w:rFonts w:ascii="Arial" w:hAnsi="Arial" w:cs="Arial"/>
          <w:sz w:val="24"/>
          <w:szCs w:val="24"/>
        </w:rPr>
        <w:t xml:space="preserve"> t</w:t>
      </w:r>
      <w:r>
        <w:rPr>
          <w:rFonts w:ascii="Arial" w:hAnsi="Arial" w:cs="Arial"/>
          <w:sz w:val="24"/>
          <w:szCs w:val="24"/>
        </w:rPr>
        <w:t>hose</w:t>
      </w:r>
      <w:r w:rsidR="003C3885" w:rsidRPr="00BA37EB">
        <w:rPr>
          <w:rFonts w:ascii="Arial" w:hAnsi="Arial" w:cs="Arial"/>
          <w:sz w:val="24"/>
          <w:szCs w:val="24"/>
        </w:rPr>
        <w:t xml:space="preserve"> clients seeking positive quick change in their lives</w:t>
      </w:r>
      <w:r w:rsidR="00926E9E" w:rsidRPr="00BA37EB">
        <w:rPr>
          <w:rFonts w:ascii="Arial" w:hAnsi="Arial" w:cs="Arial"/>
          <w:sz w:val="24"/>
          <w:szCs w:val="24"/>
        </w:rPr>
        <w:t xml:space="preserve"> as it gives direction and structure which are crucial. </w:t>
      </w:r>
      <w:r w:rsidR="003C3885" w:rsidRPr="00BA37EB">
        <w:rPr>
          <w:rFonts w:ascii="Arial" w:hAnsi="Arial" w:cs="Arial"/>
          <w:sz w:val="24"/>
          <w:szCs w:val="24"/>
        </w:rPr>
        <w:t xml:space="preserve">  </w:t>
      </w:r>
    </w:p>
    <w:p w:rsidR="0093650F" w:rsidRPr="00BA37EB" w:rsidRDefault="0093650F" w:rsidP="00BA37EB">
      <w:pPr>
        <w:spacing w:line="480" w:lineRule="auto"/>
        <w:ind w:firstLine="720"/>
        <w:rPr>
          <w:rFonts w:ascii="Arial" w:hAnsi="Arial" w:cs="Arial"/>
          <w:sz w:val="24"/>
          <w:szCs w:val="24"/>
        </w:rPr>
      </w:pPr>
      <w:r w:rsidRPr="00BA37EB">
        <w:rPr>
          <w:rFonts w:ascii="Arial" w:hAnsi="Arial" w:cs="Arial"/>
          <w:sz w:val="24"/>
          <w:szCs w:val="24"/>
        </w:rPr>
        <w:t>Rogers</w:t>
      </w:r>
      <w:r w:rsidR="00DA084D" w:rsidRPr="00BA37EB">
        <w:rPr>
          <w:rFonts w:ascii="Arial" w:hAnsi="Arial" w:cs="Arial"/>
          <w:sz w:val="24"/>
          <w:szCs w:val="24"/>
        </w:rPr>
        <w:t>’</w:t>
      </w:r>
      <w:r w:rsidRPr="00BA37EB">
        <w:rPr>
          <w:rFonts w:ascii="Arial" w:hAnsi="Arial" w:cs="Arial"/>
          <w:sz w:val="24"/>
          <w:szCs w:val="24"/>
        </w:rPr>
        <w:t xml:space="preserve"> person centered therapy allows the client to be the expert and to lead the therapeutic journey</w:t>
      </w:r>
      <w:r w:rsidR="00696690" w:rsidRPr="00BA37EB">
        <w:rPr>
          <w:rFonts w:ascii="Arial" w:hAnsi="Arial" w:cs="Arial"/>
          <w:sz w:val="24"/>
          <w:szCs w:val="24"/>
        </w:rPr>
        <w:t xml:space="preserve"> allowing a deeper sense of relational depth whereas, Egan believes that the counsellor is the helper with the required skills and tools to assist a client in their therapeutic journey.</w:t>
      </w:r>
      <w:r w:rsidR="00F27F07" w:rsidRPr="00BA37EB">
        <w:rPr>
          <w:rFonts w:ascii="Arial" w:hAnsi="Arial" w:cs="Arial"/>
          <w:sz w:val="24"/>
          <w:szCs w:val="24"/>
        </w:rPr>
        <w:t xml:space="preserve"> This could </w:t>
      </w:r>
      <w:proofErr w:type="gramStart"/>
      <w:r w:rsidR="00F27F07" w:rsidRPr="00BA37EB">
        <w:rPr>
          <w:rFonts w:ascii="Arial" w:hAnsi="Arial" w:cs="Arial"/>
          <w:sz w:val="24"/>
          <w:szCs w:val="24"/>
        </w:rPr>
        <w:t>be seen as</w:t>
      </w:r>
      <w:proofErr w:type="gramEnd"/>
      <w:r w:rsidR="00F27F07" w:rsidRPr="00BA37EB">
        <w:rPr>
          <w:rFonts w:ascii="Arial" w:hAnsi="Arial" w:cs="Arial"/>
          <w:sz w:val="24"/>
          <w:szCs w:val="24"/>
        </w:rPr>
        <w:t xml:space="preserve"> controversial as some clients may feel differently about who’s the expert and some people feel more </w:t>
      </w:r>
      <w:r w:rsidR="00F27F07" w:rsidRPr="00BA37EB">
        <w:rPr>
          <w:rFonts w:ascii="Arial" w:hAnsi="Arial" w:cs="Arial"/>
          <w:sz w:val="24"/>
          <w:szCs w:val="24"/>
        </w:rPr>
        <w:lastRenderedPageBreak/>
        <w:t xml:space="preserve">comfortable being helped in the way of Egan’s model but on the </w:t>
      </w:r>
      <w:r w:rsidR="00821D12">
        <w:rPr>
          <w:rFonts w:ascii="Arial" w:hAnsi="Arial" w:cs="Arial"/>
          <w:sz w:val="24"/>
          <w:szCs w:val="24"/>
        </w:rPr>
        <w:t>other hand,</w:t>
      </w:r>
      <w:r w:rsidR="00F27F07" w:rsidRPr="00BA37EB">
        <w:rPr>
          <w:rFonts w:ascii="Arial" w:hAnsi="Arial" w:cs="Arial"/>
          <w:sz w:val="24"/>
          <w:szCs w:val="24"/>
        </w:rPr>
        <w:t xml:space="preserve"> there are many people that feel they can progress better if they are in control of their own healing and </w:t>
      </w:r>
      <w:r w:rsidR="00821D12" w:rsidRPr="00BA37EB">
        <w:rPr>
          <w:rFonts w:ascii="Arial" w:hAnsi="Arial" w:cs="Arial"/>
          <w:sz w:val="24"/>
          <w:szCs w:val="24"/>
        </w:rPr>
        <w:t>therapy,</w:t>
      </w:r>
      <w:r w:rsidR="00F27F07" w:rsidRPr="00BA37EB">
        <w:rPr>
          <w:rFonts w:ascii="Arial" w:hAnsi="Arial" w:cs="Arial"/>
          <w:sz w:val="24"/>
          <w:szCs w:val="24"/>
        </w:rPr>
        <w:t xml:space="preserve"> so Rogers’ model would suit them better.</w:t>
      </w:r>
      <w:r w:rsidR="00696690" w:rsidRPr="00BA37EB">
        <w:rPr>
          <w:rFonts w:ascii="Arial" w:hAnsi="Arial" w:cs="Arial"/>
          <w:sz w:val="24"/>
          <w:szCs w:val="24"/>
        </w:rPr>
        <w:t xml:space="preserve"> Egan’s model of helping does not allow the same level of relational depth to be met compared to Rogers.</w:t>
      </w:r>
      <w:r w:rsidR="00DA084D" w:rsidRPr="00BA37EB">
        <w:rPr>
          <w:rFonts w:ascii="Arial" w:hAnsi="Arial" w:cs="Arial"/>
          <w:sz w:val="24"/>
          <w:szCs w:val="24"/>
        </w:rPr>
        <w:t xml:space="preserve"> As Rogers’ theory has no time limitations or goal setting ,as Egan’s does, it is more suitable and ideal for people who have </w:t>
      </w:r>
      <w:r w:rsidR="00821D12">
        <w:rPr>
          <w:rFonts w:ascii="Arial" w:hAnsi="Arial" w:cs="Arial"/>
          <w:sz w:val="24"/>
          <w:szCs w:val="24"/>
        </w:rPr>
        <w:t>issues such as</w:t>
      </w:r>
      <w:r w:rsidR="00DA084D" w:rsidRPr="00BA37EB">
        <w:rPr>
          <w:rFonts w:ascii="Arial" w:hAnsi="Arial" w:cs="Arial"/>
          <w:sz w:val="24"/>
          <w:szCs w:val="24"/>
        </w:rPr>
        <w:t xml:space="preserve"> childhood trauma</w:t>
      </w:r>
      <w:r w:rsidR="001D56A1" w:rsidRPr="00BA37EB">
        <w:rPr>
          <w:rFonts w:ascii="Arial" w:hAnsi="Arial" w:cs="Arial"/>
          <w:sz w:val="24"/>
          <w:szCs w:val="24"/>
        </w:rPr>
        <w:t>, eating disorders, bereavement and abuse. It is more suited to these issues as it isn’t goal orientated and is more about feelings and getting to the ro</w:t>
      </w:r>
      <w:r w:rsidR="00821D12">
        <w:rPr>
          <w:rFonts w:ascii="Arial" w:hAnsi="Arial" w:cs="Arial"/>
          <w:sz w:val="24"/>
          <w:szCs w:val="24"/>
        </w:rPr>
        <w:t>ot</w:t>
      </w:r>
      <w:r w:rsidR="001D56A1" w:rsidRPr="00BA37EB">
        <w:rPr>
          <w:rFonts w:ascii="Arial" w:hAnsi="Arial" w:cs="Arial"/>
          <w:sz w:val="24"/>
          <w:szCs w:val="24"/>
        </w:rPr>
        <w:t xml:space="preserve"> of the problem by being listened to. Ega</w:t>
      </w:r>
      <w:r w:rsidR="00821D12">
        <w:rPr>
          <w:rFonts w:ascii="Arial" w:hAnsi="Arial" w:cs="Arial"/>
          <w:sz w:val="24"/>
          <w:szCs w:val="24"/>
        </w:rPr>
        <w:t>n’s approach</w:t>
      </w:r>
      <w:r w:rsidR="001D56A1" w:rsidRPr="00BA37EB">
        <w:rPr>
          <w:rFonts w:ascii="Arial" w:hAnsi="Arial" w:cs="Arial"/>
          <w:sz w:val="24"/>
          <w:szCs w:val="24"/>
        </w:rPr>
        <w:t xml:space="preserve"> however</w:t>
      </w:r>
      <w:r w:rsidR="00821D12">
        <w:rPr>
          <w:rFonts w:ascii="Arial" w:hAnsi="Arial" w:cs="Arial"/>
          <w:sz w:val="24"/>
          <w:szCs w:val="24"/>
        </w:rPr>
        <w:t>,</w:t>
      </w:r>
      <w:r w:rsidR="001D56A1" w:rsidRPr="00BA37EB">
        <w:rPr>
          <w:rFonts w:ascii="Arial" w:hAnsi="Arial" w:cs="Arial"/>
          <w:sz w:val="24"/>
          <w:szCs w:val="24"/>
        </w:rPr>
        <w:t xml:space="preserve"> as mentioned in this essay is well suited to ‘quick fix’ issues such as ‘phobias, stress and possibly day to day stresses and anxieties stopping the client from performing simple tasks. The depth of the client-practitioner relationship with Egan’s helper model would be less intense than </w:t>
      </w:r>
      <w:r w:rsidR="00821D12">
        <w:rPr>
          <w:rFonts w:ascii="Arial" w:hAnsi="Arial" w:cs="Arial"/>
          <w:sz w:val="24"/>
          <w:szCs w:val="24"/>
        </w:rPr>
        <w:t xml:space="preserve">with </w:t>
      </w:r>
      <w:r w:rsidR="001D56A1" w:rsidRPr="00BA37EB">
        <w:rPr>
          <w:rFonts w:ascii="Arial" w:hAnsi="Arial" w:cs="Arial"/>
          <w:sz w:val="24"/>
          <w:szCs w:val="24"/>
        </w:rPr>
        <w:t>Rogers’ however, this does not state that it is any better or more effective than Rogers’ model</w:t>
      </w:r>
      <w:r w:rsidR="00205C07" w:rsidRPr="00BA37EB">
        <w:rPr>
          <w:rFonts w:ascii="Arial" w:hAnsi="Arial" w:cs="Arial"/>
          <w:sz w:val="24"/>
          <w:szCs w:val="24"/>
        </w:rPr>
        <w:t xml:space="preserve">. </w:t>
      </w:r>
      <w:r w:rsidR="001D56A1" w:rsidRPr="00BA37EB">
        <w:rPr>
          <w:rFonts w:ascii="Arial" w:hAnsi="Arial" w:cs="Arial"/>
          <w:sz w:val="24"/>
          <w:szCs w:val="24"/>
        </w:rPr>
        <w:t xml:space="preserve"> </w:t>
      </w:r>
      <w:r w:rsidR="00205C07" w:rsidRPr="00BA37EB">
        <w:rPr>
          <w:rFonts w:ascii="Arial" w:hAnsi="Arial" w:cs="Arial"/>
          <w:sz w:val="24"/>
          <w:szCs w:val="24"/>
        </w:rPr>
        <w:t xml:space="preserve">The core conditions in Rogers model are apparent in Egan’s work and his theory thus meaning that he would recognise these as an essential to the therapeutic relationship. As they are different approaches there will be differences however it is clear that many of </w:t>
      </w:r>
      <w:r w:rsidR="00B056FA">
        <w:rPr>
          <w:rFonts w:ascii="Arial" w:hAnsi="Arial" w:cs="Arial"/>
          <w:sz w:val="24"/>
          <w:szCs w:val="24"/>
        </w:rPr>
        <w:t>both</w:t>
      </w:r>
      <w:r w:rsidR="00205C07" w:rsidRPr="00BA37EB">
        <w:rPr>
          <w:rFonts w:ascii="Arial" w:hAnsi="Arial" w:cs="Arial"/>
          <w:sz w:val="24"/>
          <w:szCs w:val="24"/>
        </w:rPr>
        <w:t xml:space="preserve"> theorist’s ideas and models can be used and interpreted </w:t>
      </w:r>
      <w:r w:rsidR="00B056FA">
        <w:rPr>
          <w:rFonts w:ascii="Arial" w:hAnsi="Arial" w:cs="Arial"/>
          <w:sz w:val="24"/>
          <w:szCs w:val="24"/>
        </w:rPr>
        <w:t>in combination,</w:t>
      </w:r>
      <w:r w:rsidR="00205C07" w:rsidRPr="00BA37EB">
        <w:rPr>
          <w:rFonts w:ascii="Arial" w:hAnsi="Arial" w:cs="Arial"/>
          <w:sz w:val="24"/>
          <w:szCs w:val="24"/>
        </w:rPr>
        <w:t xml:space="preserve"> to create a more dynamic therapy. </w:t>
      </w:r>
    </w:p>
    <w:p w:rsidR="00374869" w:rsidRPr="00BA37EB" w:rsidRDefault="00205C07" w:rsidP="00BA37EB">
      <w:pPr>
        <w:spacing w:line="480" w:lineRule="auto"/>
        <w:ind w:firstLine="720"/>
        <w:rPr>
          <w:rFonts w:ascii="Arial" w:hAnsi="Arial" w:cs="Arial"/>
          <w:sz w:val="24"/>
          <w:szCs w:val="24"/>
        </w:rPr>
      </w:pPr>
      <w:r w:rsidRPr="00BA37EB">
        <w:rPr>
          <w:rFonts w:ascii="Arial" w:hAnsi="Arial" w:cs="Arial"/>
          <w:sz w:val="24"/>
          <w:szCs w:val="24"/>
        </w:rPr>
        <w:t>In conclusion each theorist has a very valuable set of tools and models which can</w:t>
      </w:r>
      <w:r w:rsidR="00B056FA">
        <w:rPr>
          <w:rFonts w:ascii="Arial" w:hAnsi="Arial" w:cs="Arial"/>
          <w:sz w:val="24"/>
          <w:szCs w:val="24"/>
        </w:rPr>
        <w:t xml:space="preserve"> be</w:t>
      </w:r>
      <w:r w:rsidRPr="00BA37EB">
        <w:rPr>
          <w:rFonts w:ascii="Arial" w:hAnsi="Arial" w:cs="Arial"/>
          <w:sz w:val="24"/>
          <w:szCs w:val="24"/>
        </w:rPr>
        <w:t xml:space="preserve"> implement</w:t>
      </w:r>
      <w:r w:rsidR="00B056FA">
        <w:rPr>
          <w:rFonts w:ascii="Arial" w:hAnsi="Arial" w:cs="Arial"/>
          <w:sz w:val="24"/>
          <w:szCs w:val="24"/>
        </w:rPr>
        <w:t>ed</w:t>
      </w:r>
      <w:r w:rsidRPr="00BA37EB">
        <w:rPr>
          <w:rFonts w:ascii="Arial" w:hAnsi="Arial" w:cs="Arial"/>
          <w:sz w:val="24"/>
          <w:szCs w:val="24"/>
        </w:rPr>
        <w:t xml:space="preserve"> into practi</w:t>
      </w:r>
      <w:r w:rsidR="00B056FA">
        <w:rPr>
          <w:rFonts w:ascii="Arial" w:hAnsi="Arial" w:cs="Arial"/>
          <w:sz w:val="24"/>
          <w:szCs w:val="24"/>
        </w:rPr>
        <w:t>ce</w:t>
      </w:r>
      <w:r w:rsidRPr="00BA37EB">
        <w:rPr>
          <w:rFonts w:ascii="Arial" w:hAnsi="Arial" w:cs="Arial"/>
          <w:sz w:val="24"/>
          <w:szCs w:val="24"/>
        </w:rPr>
        <w:t>. Egan’s approach is that of a helper model and action orientated.</w:t>
      </w:r>
      <w:r w:rsidR="00F27F07" w:rsidRPr="00BA37EB">
        <w:rPr>
          <w:rFonts w:ascii="Arial" w:hAnsi="Arial" w:cs="Arial"/>
          <w:sz w:val="24"/>
          <w:szCs w:val="24"/>
        </w:rPr>
        <w:t xml:space="preserve"> </w:t>
      </w:r>
      <w:r w:rsidRPr="00BA37EB">
        <w:rPr>
          <w:rFonts w:ascii="Arial" w:hAnsi="Arial" w:cs="Arial"/>
          <w:sz w:val="24"/>
          <w:szCs w:val="24"/>
        </w:rPr>
        <w:t>Action plans</w:t>
      </w:r>
      <w:r w:rsidR="00F27F07" w:rsidRPr="00BA37EB">
        <w:rPr>
          <w:rFonts w:ascii="Arial" w:hAnsi="Arial" w:cs="Arial"/>
          <w:sz w:val="24"/>
          <w:szCs w:val="24"/>
        </w:rPr>
        <w:t>,</w:t>
      </w:r>
      <w:r w:rsidRPr="00BA37EB">
        <w:rPr>
          <w:rFonts w:ascii="Arial" w:hAnsi="Arial" w:cs="Arial"/>
          <w:sz w:val="24"/>
          <w:szCs w:val="24"/>
        </w:rPr>
        <w:t xml:space="preserve"> the stages of the skilled helper model</w:t>
      </w:r>
      <w:r w:rsidR="00F27F07" w:rsidRPr="00BA37EB">
        <w:rPr>
          <w:rFonts w:ascii="Arial" w:hAnsi="Arial" w:cs="Arial"/>
          <w:sz w:val="24"/>
          <w:szCs w:val="24"/>
        </w:rPr>
        <w:t xml:space="preserve"> and the SOLER system are all crucial to his role as a skilled helper.</w:t>
      </w:r>
      <w:r w:rsidRPr="00BA37EB">
        <w:rPr>
          <w:rFonts w:ascii="Arial" w:hAnsi="Arial" w:cs="Arial"/>
          <w:sz w:val="24"/>
          <w:szCs w:val="24"/>
        </w:rPr>
        <w:t xml:space="preserve"> Rogers’ model is more focused on the core conditions and the client-practitioner relationship.</w:t>
      </w:r>
      <w:r w:rsidR="00F27F07" w:rsidRPr="00BA37EB">
        <w:rPr>
          <w:rFonts w:ascii="Arial" w:hAnsi="Arial" w:cs="Arial"/>
          <w:sz w:val="24"/>
          <w:szCs w:val="24"/>
        </w:rPr>
        <w:t xml:space="preserve"> He uses empathy, unconditional positive regard and congruence to assist the client with their therapeutic journey alongside, </w:t>
      </w:r>
      <w:r w:rsidR="00D239EB">
        <w:rPr>
          <w:rFonts w:ascii="Arial" w:hAnsi="Arial" w:cs="Arial"/>
          <w:sz w:val="24"/>
          <w:szCs w:val="24"/>
        </w:rPr>
        <w:t>giving the client control</w:t>
      </w:r>
      <w:r w:rsidR="00F27F07" w:rsidRPr="00BA37EB">
        <w:rPr>
          <w:rFonts w:ascii="Arial" w:hAnsi="Arial" w:cs="Arial"/>
          <w:sz w:val="24"/>
          <w:szCs w:val="24"/>
        </w:rPr>
        <w:t xml:space="preserve"> of their own healing and </w:t>
      </w:r>
      <w:r w:rsidR="00F27F07" w:rsidRPr="00BA37EB">
        <w:rPr>
          <w:rFonts w:ascii="Arial" w:hAnsi="Arial" w:cs="Arial"/>
          <w:sz w:val="24"/>
          <w:szCs w:val="24"/>
        </w:rPr>
        <w:lastRenderedPageBreak/>
        <w:t>therapeutic journey.</w:t>
      </w:r>
      <w:r w:rsidRPr="00BA37EB">
        <w:rPr>
          <w:rFonts w:ascii="Arial" w:hAnsi="Arial" w:cs="Arial"/>
          <w:sz w:val="24"/>
          <w:szCs w:val="24"/>
        </w:rPr>
        <w:t xml:space="preserve"> Neither one of the theorists are more relevant or more qualified than the other, it depends solely on the client themselves and the outcome they wish to </w:t>
      </w:r>
      <w:r w:rsidR="0026523B">
        <w:rPr>
          <w:rFonts w:ascii="Arial" w:hAnsi="Arial" w:cs="Arial"/>
          <w:sz w:val="24"/>
          <w:szCs w:val="24"/>
        </w:rPr>
        <w:t>achieve</w:t>
      </w:r>
      <w:r w:rsidRPr="00BA37EB">
        <w:rPr>
          <w:rFonts w:ascii="Arial" w:hAnsi="Arial" w:cs="Arial"/>
          <w:sz w:val="24"/>
          <w:szCs w:val="24"/>
        </w:rPr>
        <w:t>.</w:t>
      </w:r>
      <w:r w:rsidR="00F27F07" w:rsidRPr="00BA37EB">
        <w:rPr>
          <w:rFonts w:ascii="Arial" w:hAnsi="Arial" w:cs="Arial"/>
          <w:sz w:val="24"/>
          <w:szCs w:val="24"/>
        </w:rPr>
        <w:t xml:space="preserve"> </w:t>
      </w:r>
    </w:p>
    <w:p w:rsidR="00DB4FDF" w:rsidRPr="00BA37EB" w:rsidRDefault="00DB4FDF" w:rsidP="00C578E4">
      <w:pPr>
        <w:spacing w:line="480" w:lineRule="auto"/>
        <w:ind w:firstLine="720"/>
        <w:rPr>
          <w:rFonts w:ascii="Arial" w:hAnsi="Arial" w:cs="Arial"/>
          <w:sz w:val="24"/>
          <w:szCs w:val="24"/>
        </w:rPr>
      </w:pPr>
    </w:p>
    <w:p w:rsidR="00340E69" w:rsidRPr="00BA37EB" w:rsidRDefault="00340E69" w:rsidP="00C578E4">
      <w:pPr>
        <w:spacing w:line="480" w:lineRule="auto"/>
        <w:ind w:firstLine="720"/>
        <w:rPr>
          <w:rFonts w:ascii="Arial" w:hAnsi="Arial" w:cs="Arial"/>
          <w:sz w:val="24"/>
          <w:szCs w:val="24"/>
        </w:rPr>
      </w:pPr>
    </w:p>
    <w:p w:rsidR="004875D6" w:rsidRPr="00BA37EB" w:rsidRDefault="004875D6" w:rsidP="00C578E4">
      <w:pPr>
        <w:spacing w:line="480" w:lineRule="auto"/>
        <w:ind w:firstLine="720"/>
        <w:rPr>
          <w:rFonts w:ascii="Arial" w:hAnsi="Arial" w:cs="Arial"/>
          <w:sz w:val="24"/>
          <w:szCs w:val="24"/>
        </w:rPr>
      </w:pPr>
    </w:p>
    <w:p w:rsidR="00657CA9" w:rsidRPr="00BA37EB" w:rsidRDefault="00657CA9">
      <w:pPr>
        <w:rPr>
          <w:rFonts w:ascii="Arial" w:hAnsi="Arial" w:cs="Arial"/>
          <w:sz w:val="24"/>
          <w:szCs w:val="24"/>
        </w:rPr>
      </w:pPr>
      <w:r w:rsidRPr="00BA37EB">
        <w:rPr>
          <w:rFonts w:ascii="Arial" w:hAnsi="Arial" w:cs="Arial"/>
          <w:sz w:val="24"/>
          <w:szCs w:val="24"/>
        </w:rPr>
        <w:br w:type="page"/>
      </w:r>
    </w:p>
    <w:p w:rsidR="003D12B8" w:rsidRPr="00BA37EB" w:rsidRDefault="00657CA9" w:rsidP="00E73734">
      <w:pPr>
        <w:spacing w:line="480" w:lineRule="auto"/>
        <w:ind w:firstLine="720"/>
        <w:rPr>
          <w:rFonts w:ascii="Arial" w:hAnsi="Arial" w:cs="Arial"/>
          <w:sz w:val="24"/>
          <w:szCs w:val="24"/>
        </w:rPr>
      </w:pPr>
      <w:r w:rsidRPr="00BA37EB">
        <w:rPr>
          <w:rFonts w:ascii="Arial" w:hAnsi="Arial" w:cs="Arial"/>
          <w:sz w:val="24"/>
          <w:szCs w:val="24"/>
        </w:rPr>
        <w:lastRenderedPageBreak/>
        <w:t>References:</w:t>
      </w:r>
    </w:p>
    <w:p w:rsidR="00F27F07" w:rsidRPr="00BA37EB" w:rsidRDefault="00F27F07" w:rsidP="00E73734">
      <w:pPr>
        <w:spacing w:line="480" w:lineRule="auto"/>
        <w:ind w:firstLine="720"/>
        <w:rPr>
          <w:rFonts w:ascii="Arial" w:hAnsi="Arial" w:cs="Arial"/>
          <w:sz w:val="24"/>
          <w:szCs w:val="24"/>
        </w:rPr>
      </w:pPr>
    </w:p>
    <w:p w:rsidR="00F27F07" w:rsidRPr="00BA37EB" w:rsidRDefault="00F27F07" w:rsidP="00E73734">
      <w:pPr>
        <w:spacing w:line="480" w:lineRule="auto"/>
        <w:ind w:firstLine="720"/>
        <w:rPr>
          <w:rFonts w:ascii="Arial" w:hAnsi="Arial" w:cs="Arial"/>
          <w:sz w:val="24"/>
          <w:szCs w:val="24"/>
        </w:rPr>
      </w:pPr>
      <w:r w:rsidRPr="00BA37EB">
        <w:rPr>
          <w:rFonts w:ascii="Arial" w:hAnsi="Arial" w:cs="Arial"/>
          <w:sz w:val="24"/>
          <w:szCs w:val="24"/>
        </w:rPr>
        <w:t xml:space="preserve">Egan, G. (2004) Gerard Egan in Conversation: Introduction of Gerard Egan and his Influential Book, The Skilled Helper [video]. Available at: </w:t>
      </w:r>
      <w:hyperlink r:id="rId8" w:history="1">
        <w:r w:rsidRPr="00BA37EB">
          <w:rPr>
            <w:rStyle w:val="Hyperlink"/>
            <w:rFonts w:ascii="Arial" w:hAnsi="Arial" w:cs="Arial"/>
            <w:sz w:val="24"/>
            <w:szCs w:val="24"/>
          </w:rPr>
          <w:t>http://sk.sagepub.com/video/gerard-egan-in-conversation?seq=1?fromsearch=true</w:t>
        </w:r>
      </w:hyperlink>
      <w:r w:rsidRPr="00BA37EB">
        <w:rPr>
          <w:rFonts w:ascii="Arial" w:hAnsi="Arial" w:cs="Arial"/>
          <w:sz w:val="24"/>
          <w:szCs w:val="24"/>
        </w:rPr>
        <w:t xml:space="preserve">  (Accessed: 30th November 2018). </w:t>
      </w:r>
    </w:p>
    <w:p w:rsidR="00F27F07" w:rsidRPr="00BA37EB" w:rsidRDefault="00F27F07" w:rsidP="00E73734">
      <w:pPr>
        <w:spacing w:line="480" w:lineRule="auto"/>
        <w:ind w:firstLine="720"/>
        <w:rPr>
          <w:rFonts w:ascii="Arial" w:hAnsi="Arial" w:cs="Arial"/>
          <w:sz w:val="24"/>
          <w:szCs w:val="24"/>
        </w:rPr>
      </w:pPr>
    </w:p>
    <w:p w:rsidR="00F27F07" w:rsidRPr="00BA37EB" w:rsidRDefault="00F27F07" w:rsidP="00E73734">
      <w:pPr>
        <w:spacing w:line="480" w:lineRule="auto"/>
        <w:ind w:firstLine="720"/>
        <w:rPr>
          <w:rFonts w:ascii="Arial" w:hAnsi="Arial" w:cs="Arial"/>
          <w:sz w:val="24"/>
          <w:szCs w:val="24"/>
        </w:rPr>
      </w:pPr>
      <w:r w:rsidRPr="00BA37EB">
        <w:rPr>
          <w:rFonts w:ascii="Arial" w:hAnsi="Arial" w:cs="Arial"/>
          <w:sz w:val="24"/>
          <w:szCs w:val="24"/>
        </w:rPr>
        <w:t xml:space="preserve">Egan, G. (2002) </w:t>
      </w:r>
      <w:r w:rsidRPr="00B57186">
        <w:rPr>
          <w:rFonts w:ascii="Arial" w:hAnsi="Arial" w:cs="Arial"/>
          <w:i/>
          <w:sz w:val="24"/>
          <w:szCs w:val="24"/>
        </w:rPr>
        <w:t>The skilled helper: A problem-management and opportunity-development approach to helping</w:t>
      </w:r>
      <w:r w:rsidRPr="00BA37EB">
        <w:rPr>
          <w:rFonts w:ascii="Arial" w:hAnsi="Arial" w:cs="Arial"/>
          <w:sz w:val="24"/>
          <w:szCs w:val="24"/>
        </w:rPr>
        <w:t xml:space="preserve">. 7th </w:t>
      </w:r>
      <w:bookmarkStart w:id="0" w:name="_GoBack"/>
      <w:bookmarkEnd w:id="0"/>
      <w:r w:rsidRPr="00BA37EB">
        <w:rPr>
          <w:rFonts w:ascii="Arial" w:hAnsi="Arial" w:cs="Arial"/>
          <w:sz w:val="24"/>
          <w:szCs w:val="24"/>
        </w:rPr>
        <w:t>Ed. Pacific Grove, CA: BROOKS/COLE.</w:t>
      </w:r>
    </w:p>
    <w:p w:rsidR="00F27F07" w:rsidRPr="00BA37EB" w:rsidRDefault="00F27F07" w:rsidP="00E73734">
      <w:pPr>
        <w:spacing w:line="480" w:lineRule="auto"/>
        <w:ind w:firstLine="720"/>
        <w:rPr>
          <w:rFonts w:ascii="Arial" w:hAnsi="Arial" w:cs="Arial"/>
          <w:sz w:val="24"/>
          <w:szCs w:val="24"/>
        </w:rPr>
      </w:pPr>
    </w:p>
    <w:p w:rsidR="00F27F07" w:rsidRPr="00BA37EB" w:rsidRDefault="00F27F07" w:rsidP="00E73734">
      <w:pPr>
        <w:spacing w:line="480" w:lineRule="auto"/>
        <w:ind w:firstLine="720"/>
        <w:rPr>
          <w:rFonts w:ascii="Arial" w:hAnsi="Arial" w:cs="Arial"/>
          <w:sz w:val="24"/>
          <w:szCs w:val="24"/>
        </w:rPr>
      </w:pPr>
      <w:r w:rsidRPr="00BA37EB">
        <w:rPr>
          <w:rFonts w:ascii="Arial" w:hAnsi="Arial" w:cs="Arial"/>
          <w:sz w:val="24"/>
          <w:szCs w:val="24"/>
        </w:rPr>
        <w:t>Jackson, S</w:t>
      </w:r>
      <w:r w:rsidR="00D239EB">
        <w:rPr>
          <w:rFonts w:ascii="Arial" w:hAnsi="Arial" w:cs="Arial"/>
          <w:sz w:val="24"/>
          <w:szCs w:val="24"/>
        </w:rPr>
        <w:t>.</w:t>
      </w:r>
      <w:r w:rsidRPr="00BA37EB">
        <w:rPr>
          <w:rFonts w:ascii="Arial" w:hAnsi="Arial" w:cs="Arial"/>
          <w:sz w:val="24"/>
          <w:szCs w:val="24"/>
        </w:rPr>
        <w:t xml:space="preserve"> A. (2005) ‘Counsellors' Models of helping’, Addressing the Needs of the Culturally Different Client in School Settings. Journal of Multicultural Counselling &amp; Development, 33(4), 205-217.</w:t>
      </w:r>
    </w:p>
    <w:p w:rsidR="00BA37EB" w:rsidRPr="00BA37EB" w:rsidRDefault="00BA37EB" w:rsidP="00E73734">
      <w:pPr>
        <w:spacing w:line="480" w:lineRule="auto"/>
        <w:ind w:firstLine="720"/>
        <w:rPr>
          <w:rFonts w:ascii="Arial" w:hAnsi="Arial" w:cs="Arial"/>
          <w:sz w:val="24"/>
          <w:szCs w:val="24"/>
        </w:rPr>
      </w:pPr>
    </w:p>
    <w:p w:rsidR="00BA37EB" w:rsidRPr="00BA37EB" w:rsidRDefault="00BA37EB" w:rsidP="00E73734">
      <w:pPr>
        <w:spacing w:line="480" w:lineRule="auto"/>
        <w:ind w:firstLine="720"/>
        <w:rPr>
          <w:rFonts w:ascii="Arial" w:hAnsi="Arial" w:cs="Arial"/>
          <w:sz w:val="24"/>
          <w:szCs w:val="24"/>
        </w:rPr>
      </w:pPr>
      <w:r w:rsidRPr="00BA37EB">
        <w:rPr>
          <w:rFonts w:ascii="Arial" w:hAnsi="Arial" w:cs="Arial"/>
          <w:sz w:val="24"/>
          <w:szCs w:val="24"/>
        </w:rPr>
        <w:t xml:space="preserve">Mearns, D. &amp; Cooper, M. (2005) </w:t>
      </w:r>
      <w:r w:rsidRPr="00B57186">
        <w:rPr>
          <w:rFonts w:ascii="Arial" w:hAnsi="Arial" w:cs="Arial"/>
          <w:i/>
          <w:sz w:val="24"/>
          <w:szCs w:val="24"/>
        </w:rPr>
        <w:t>Working at relational depth in counselling and psychotherapy</w:t>
      </w:r>
      <w:r w:rsidRPr="00BA37EB">
        <w:rPr>
          <w:rFonts w:ascii="Arial" w:hAnsi="Arial" w:cs="Arial"/>
          <w:sz w:val="24"/>
          <w:szCs w:val="24"/>
        </w:rPr>
        <w:t>. London: SAGE.</w:t>
      </w:r>
    </w:p>
    <w:p w:rsidR="00F27F07" w:rsidRPr="00BA37EB" w:rsidRDefault="00F27F07" w:rsidP="00E73734">
      <w:pPr>
        <w:spacing w:line="480" w:lineRule="auto"/>
        <w:ind w:firstLine="720"/>
        <w:rPr>
          <w:rFonts w:ascii="Arial" w:hAnsi="Arial" w:cs="Arial"/>
          <w:sz w:val="24"/>
          <w:szCs w:val="24"/>
        </w:rPr>
      </w:pPr>
    </w:p>
    <w:p w:rsidR="00657CA9" w:rsidRPr="00BA37EB" w:rsidRDefault="00657CA9" w:rsidP="00E73734">
      <w:pPr>
        <w:spacing w:line="480" w:lineRule="auto"/>
        <w:ind w:firstLine="720"/>
        <w:rPr>
          <w:rFonts w:ascii="Arial" w:hAnsi="Arial" w:cs="Arial"/>
          <w:color w:val="FF0000"/>
          <w:sz w:val="24"/>
          <w:szCs w:val="24"/>
        </w:rPr>
      </w:pPr>
      <w:r w:rsidRPr="00BA37EB">
        <w:rPr>
          <w:rFonts w:ascii="Arial" w:hAnsi="Arial" w:cs="Arial"/>
          <w:sz w:val="24"/>
          <w:szCs w:val="24"/>
        </w:rPr>
        <w:t xml:space="preserve">Mc Leod, J. (1993) </w:t>
      </w:r>
      <w:r w:rsidRPr="00BA37EB">
        <w:rPr>
          <w:rFonts w:ascii="Arial" w:hAnsi="Arial" w:cs="Arial"/>
          <w:i/>
          <w:sz w:val="24"/>
          <w:szCs w:val="24"/>
        </w:rPr>
        <w:t>An introduction to counselling</w:t>
      </w:r>
      <w:r w:rsidRPr="00BA37EB">
        <w:rPr>
          <w:rFonts w:ascii="Arial" w:hAnsi="Arial" w:cs="Arial"/>
          <w:sz w:val="24"/>
          <w:szCs w:val="24"/>
        </w:rPr>
        <w:t>. 4</w:t>
      </w:r>
      <w:r w:rsidRPr="00BA37EB">
        <w:rPr>
          <w:rFonts w:ascii="Arial" w:hAnsi="Arial" w:cs="Arial"/>
          <w:sz w:val="24"/>
          <w:szCs w:val="24"/>
          <w:vertAlign w:val="superscript"/>
        </w:rPr>
        <w:t>th</w:t>
      </w:r>
      <w:r w:rsidRPr="00BA37EB">
        <w:rPr>
          <w:rFonts w:ascii="Arial" w:hAnsi="Arial" w:cs="Arial"/>
          <w:sz w:val="24"/>
          <w:szCs w:val="24"/>
        </w:rPr>
        <w:t xml:space="preserve"> Ed. </w:t>
      </w:r>
      <w:r w:rsidR="00845529" w:rsidRPr="00BA37EB">
        <w:rPr>
          <w:rFonts w:ascii="Arial" w:hAnsi="Arial" w:cs="Arial"/>
          <w:sz w:val="24"/>
          <w:szCs w:val="24"/>
        </w:rPr>
        <w:t xml:space="preserve">Maidenhead: McGraw-Hill/Open University Press. </w:t>
      </w:r>
    </w:p>
    <w:p w:rsidR="006745A6" w:rsidRPr="00BA37EB" w:rsidRDefault="006745A6" w:rsidP="00BA37EB">
      <w:pPr>
        <w:spacing w:line="480" w:lineRule="auto"/>
        <w:rPr>
          <w:rFonts w:ascii="Arial" w:hAnsi="Arial" w:cs="Arial"/>
          <w:sz w:val="24"/>
          <w:szCs w:val="24"/>
        </w:rPr>
      </w:pPr>
    </w:p>
    <w:p w:rsidR="00BA37EB" w:rsidRPr="00BA37EB" w:rsidRDefault="00BA37EB" w:rsidP="00BA37EB">
      <w:pPr>
        <w:spacing w:line="480" w:lineRule="auto"/>
        <w:ind w:firstLine="720"/>
        <w:rPr>
          <w:rFonts w:ascii="Arial" w:hAnsi="Arial" w:cs="Arial"/>
          <w:sz w:val="24"/>
          <w:szCs w:val="24"/>
        </w:rPr>
      </w:pPr>
      <w:r w:rsidRPr="00BA37EB">
        <w:rPr>
          <w:rFonts w:ascii="Arial" w:hAnsi="Arial" w:cs="Arial"/>
          <w:sz w:val="24"/>
          <w:szCs w:val="24"/>
        </w:rPr>
        <w:t xml:space="preserve">Rogers, </w:t>
      </w:r>
      <w:r w:rsidR="00D239EB">
        <w:rPr>
          <w:rFonts w:ascii="Arial" w:hAnsi="Arial" w:cs="Arial"/>
          <w:sz w:val="24"/>
          <w:szCs w:val="24"/>
        </w:rPr>
        <w:t>C</w:t>
      </w:r>
      <w:r w:rsidRPr="00BA37EB">
        <w:rPr>
          <w:rFonts w:ascii="Arial" w:hAnsi="Arial" w:cs="Arial"/>
          <w:sz w:val="24"/>
          <w:szCs w:val="24"/>
        </w:rPr>
        <w:t>.</w:t>
      </w:r>
      <w:r w:rsidR="00D239EB">
        <w:rPr>
          <w:rFonts w:ascii="Arial" w:hAnsi="Arial" w:cs="Arial"/>
          <w:sz w:val="24"/>
          <w:szCs w:val="24"/>
        </w:rPr>
        <w:t xml:space="preserve"> R.</w:t>
      </w:r>
      <w:r w:rsidRPr="00BA37EB">
        <w:rPr>
          <w:rFonts w:ascii="Arial" w:hAnsi="Arial" w:cs="Arial"/>
          <w:sz w:val="24"/>
          <w:szCs w:val="24"/>
        </w:rPr>
        <w:t xml:space="preserve"> (2003) </w:t>
      </w:r>
      <w:r w:rsidRPr="00B57186">
        <w:rPr>
          <w:rFonts w:ascii="Arial" w:hAnsi="Arial" w:cs="Arial"/>
          <w:i/>
          <w:sz w:val="24"/>
          <w:szCs w:val="24"/>
        </w:rPr>
        <w:t>Client centered therapy</w:t>
      </w:r>
      <w:r w:rsidRPr="00BA37EB">
        <w:rPr>
          <w:rFonts w:ascii="Arial" w:hAnsi="Arial" w:cs="Arial"/>
          <w:sz w:val="24"/>
          <w:szCs w:val="24"/>
        </w:rPr>
        <w:t>. London: Constable &amp; Robinson Ltd.</w:t>
      </w:r>
    </w:p>
    <w:p w:rsidR="00C542DF" w:rsidRPr="00BA37EB" w:rsidRDefault="0026389E" w:rsidP="00E73734">
      <w:pPr>
        <w:spacing w:line="480" w:lineRule="auto"/>
        <w:ind w:firstLine="720"/>
        <w:rPr>
          <w:rFonts w:ascii="Arial" w:hAnsi="Arial" w:cs="Arial"/>
          <w:sz w:val="24"/>
          <w:szCs w:val="24"/>
        </w:rPr>
      </w:pPr>
      <w:r w:rsidRPr="00BA37EB">
        <w:rPr>
          <w:rFonts w:ascii="Arial" w:hAnsi="Arial" w:cs="Arial"/>
          <w:sz w:val="24"/>
          <w:szCs w:val="24"/>
        </w:rPr>
        <w:lastRenderedPageBreak/>
        <w:t xml:space="preserve">Sanders P. (2002) </w:t>
      </w:r>
      <w:r w:rsidRPr="00BA37EB">
        <w:rPr>
          <w:rFonts w:ascii="Arial" w:hAnsi="Arial" w:cs="Arial"/>
          <w:i/>
          <w:sz w:val="24"/>
          <w:szCs w:val="24"/>
        </w:rPr>
        <w:t xml:space="preserve">First steps in counselling: A students companion for basic introductory courses. </w:t>
      </w:r>
      <w:r w:rsidRPr="00BA37EB">
        <w:rPr>
          <w:rFonts w:ascii="Arial" w:hAnsi="Arial" w:cs="Arial"/>
          <w:sz w:val="24"/>
          <w:szCs w:val="24"/>
        </w:rPr>
        <w:t>3</w:t>
      </w:r>
      <w:r w:rsidRPr="00BA37EB">
        <w:rPr>
          <w:rFonts w:ascii="Arial" w:hAnsi="Arial" w:cs="Arial"/>
          <w:sz w:val="24"/>
          <w:szCs w:val="24"/>
          <w:vertAlign w:val="superscript"/>
        </w:rPr>
        <w:t>rd</w:t>
      </w:r>
      <w:r w:rsidRPr="00BA37EB">
        <w:rPr>
          <w:rFonts w:ascii="Arial" w:hAnsi="Arial" w:cs="Arial"/>
          <w:sz w:val="24"/>
          <w:szCs w:val="24"/>
        </w:rPr>
        <w:t xml:space="preserve"> Ed. Ross-on-Wye: PCCS Books Ltd. </w:t>
      </w:r>
    </w:p>
    <w:p w:rsidR="00C542DF" w:rsidRPr="00C542DF" w:rsidRDefault="00C542DF" w:rsidP="00E73734">
      <w:pPr>
        <w:spacing w:line="480" w:lineRule="auto"/>
        <w:ind w:firstLine="720"/>
        <w:rPr>
          <w:rFonts w:ascii="Arial" w:hAnsi="Arial" w:cs="Arial"/>
          <w:sz w:val="24"/>
          <w:szCs w:val="24"/>
        </w:rPr>
      </w:pPr>
    </w:p>
    <w:p w:rsidR="002A1834" w:rsidRDefault="002A1834" w:rsidP="00E73734">
      <w:pPr>
        <w:spacing w:line="480" w:lineRule="auto"/>
        <w:ind w:firstLine="720"/>
        <w:rPr>
          <w:rFonts w:ascii="Arial" w:hAnsi="Arial" w:cs="Arial"/>
          <w:sz w:val="24"/>
          <w:szCs w:val="24"/>
        </w:rPr>
      </w:pPr>
    </w:p>
    <w:p w:rsidR="00C542DF" w:rsidRDefault="00C542DF" w:rsidP="00E73734">
      <w:pPr>
        <w:spacing w:line="480" w:lineRule="auto"/>
        <w:ind w:firstLine="720"/>
        <w:rPr>
          <w:rFonts w:ascii="Arial" w:hAnsi="Arial" w:cs="Arial"/>
          <w:sz w:val="24"/>
          <w:szCs w:val="24"/>
        </w:rPr>
      </w:pPr>
    </w:p>
    <w:p w:rsidR="00696690" w:rsidRPr="006E5709" w:rsidRDefault="00696690" w:rsidP="00A3123B">
      <w:pPr>
        <w:spacing w:line="480" w:lineRule="auto"/>
        <w:rPr>
          <w:rFonts w:ascii="Arial" w:hAnsi="Arial" w:cs="Arial"/>
          <w:sz w:val="24"/>
          <w:szCs w:val="24"/>
        </w:rPr>
      </w:pPr>
    </w:p>
    <w:p w:rsidR="002B7E83" w:rsidRDefault="002B7E83" w:rsidP="00A3123B">
      <w:pPr>
        <w:spacing w:line="480" w:lineRule="auto"/>
        <w:rPr>
          <w:rFonts w:ascii="Arial" w:hAnsi="Arial" w:cs="Arial"/>
          <w:sz w:val="24"/>
          <w:szCs w:val="24"/>
        </w:rPr>
      </w:pPr>
    </w:p>
    <w:p w:rsidR="002B7E83" w:rsidRPr="004116FA" w:rsidRDefault="002B7E83" w:rsidP="00A3123B">
      <w:pPr>
        <w:spacing w:line="480" w:lineRule="auto"/>
        <w:rPr>
          <w:rFonts w:ascii="Arial" w:hAnsi="Arial" w:cs="Arial"/>
          <w:sz w:val="24"/>
          <w:szCs w:val="24"/>
        </w:rPr>
      </w:pPr>
    </w:p>
    <w:sectPr w:rsidR="002B7E83" w:rsidRPr="004116FA" w:rsidSect="00A3123B">
      <w:headerReference w:type="default" r:id="rId9"/>
      <w:footerReference w:type="default" r:id="rId10"/>
      <w:pgSz w:w="11906" w:h="16838"/>
      <w:pgMar w:top="1440" w:right="1440" w:bottom="1440" w:left="1440" w:header="454" w:footer="51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6401" w:rsidRDefault="006A6401" w:rsidP="00A3123B">
      <w:pPr>
        <w:spacing w:after="0" w:line="240" w:lineRule="auto"/>
      </w:pPr>
      <w:r>
        <w:separator/>
      </w:r>
    </w:p>
  </w:endnote>
  <w:endnote w:type="continuationSeparator" w:id="0">
    <w:p w:rsidR="006A6401" w:rsidRDefault="006A6401" w:rsidP="00A31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0758478"/>
      <w:docPartObj>
        <w:docPartGallery w:val="Page Numbers (Bottom of Page)"/>
        <w:docPartUnique/>
      </w:docPartObj>
    </w:sdtPr>
    <w:sdtEndPr>
      <w:rPr>
        <w:noProof/>
      </w:rPr>
    </w:sdtEndPr>
    <w:sdtContent>
      <w:p w:rsidR="00A3123B" w:rsidRDefault="00A3123B">
        <w:pPr>
          <w:pStyle w:val="Footer"/>
        </w:pPr>
        <w:r>
          <w:fldChar w:fldCharType="begin"/>
        </w:r>
        <w:r>
          <w:instrText xml:space="preserve"> PAGE   \* MERGEFORMAT </w:instrText>
        </w:r>
        <w:r>
          <w:fldChar w:fldCharType="separate"/>
        </w:r>
        <w:r>
          <w:rPr>
            <w:noProof/>
          </w:rPr>
          <w:t>2</w:t>
        </w:r>
        <w:r>
          <w:rPr>
            <w:noProof/>
          </w:rPr>
          <w:fldChar w:fldCharType="end"/>
        </w:r>
      </w:p>
    </w:sdtContent>
  </w:sdt>
  <w:p w:rsidR="00A3123B" w:rsidRDefault="00A31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6401" w:rsidRDefault="006A6401" w:rsidP="00A3123B">
      <w:pPr>
        <w:spacing w:after="0" w:line="240" w:lineRule="auto"/>
      </w:pPr>
      <w:r>
        <w:separator/>
      </w:r>
    </w:p>
  </w:footnote>
  <w:footnote w:type="continuationSeparator" w:id="0">
    <w:p w:rsidR="006A6401" w:rsidRDefault="006A6401" w:rsidP="00A312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123B" w:rsidRDefault="00A3123B">
    <w:pPr>
      <w:pStyle w:val="Header"/>
    </w:pPr>
    <w:r>
      <w:t>1802698</w:t>
    </w:r>
  </w:p>
  <w:p w:rsidR="00A3123B" w:rsidRDefault="00A312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130"/>
    <w:rsid w:val="0000778B"/>
    <w:rsid w:val="00017B6D"/>
    <w:rsid w:val="000205E0"/>
    <w:rsid w:val="000302CD"/>
    <w:rsid w:val="00044FB0"/>
    <w:rsid w:val="000542BB"/>
    <w:rsid w:val="0007662E"/>
    <w:rsid w:val="000A6F92"/>
    <w:rsid w:val="000A7E94"/>
    <w:rsid w:val="000C7A4E"/>
    <w:rsid w:val="001031F6"/>
    <w:rsid w:val="00107A19"/>
    <w:rsid w:val="00116F86"/>
    <w:rsid w:val="00140E29"/>
    <w:rsid w:val="00142B6C"/>
    <w:rsid w:val="00165597"/>
    <w:rsid w:val="00165C28"/>
    <w:rsid w:val="001A48B9"/>
    <w:rsid w:val="001B3CA2"/>
    <w:rsid w:val="001D4459"/>
    <w:rsid w:val="001D56A1"/>
    <w:rsid w:val="001E4D74"/>
    <w:rsid w:val="00205C07"/>
    <w:rsid w:val="00232A7A"/>
    <w:rsid w:val="00260130"/>
    <w:rsid w:val="0026389E"/>
    <w:rsid w:val="002651FF"/>
    <w:rsid w:val="0026523B"/>
    <w:rsid w:val="002707FA"/>
    <w:rsid w:val="00281CDF"/>
    <w:rsid w:val="00283976"/>
    <w:rsid w:val="00284366"/>
    <w:rsid w:val="00284FF5"/>
    <w:rsid w:val="00291817"/>
    <w:rsid w:val="002956E9"/>
    <w:rsid w:val="002A1834"/>
    <w:rsid w:val="002B7E83"/>
    <w:rsid w:val="00340E69"/>
    <w:rsid w:val="00341B4B"/>
    <w:rsid w:val="003463F9"/>
    <w:rsid w:val="00374869"/>
    <w:rsid w:val="003B1EA6"/>
    <w:rsid w:val="003C1A29"/>
    <w:rsid w:val="003C3885"/>
    <w:rsid w:val="003D09E4"/>
    <w:rsid w:val="003D12B8"/>
    <w:rsid w:val="003E4D45"/>
    <w:rsid w:val="004026E8"/>
    <w:rsid w:val="004116FA"/>
    <w:rsid w:val="0042136E"/>
    <w:rsid w:val="00425462"/>
    <w:rsid w:val="004350D7"/>
    <w:rsid w:val="004875D6"/>
    <w:rsid w:val="004C52AA"/>
    <w:rsid w:val="004D37A3"/>
    <w:rsid w:val="00501C4F"/>
    <w:rsid w:val="0050415F"/>
    <w:rsid w:val="00511FC3"/>
    <w:rsid w:val="00516F04"/>
    <w:rsid w:val="005340B6"/>
    <w:rsid w:val="005368B7"/>
    <w:rsid w:val="00545843"/>
    <w:rsid w:val="00554F1C"/>
    <w:rsid w:val="005575F4"/>
    <w:rsid w:val="00557D76"/>
    <w:rsid w:val="00565F13"/>
    <w:rsid w:val="005731F7"/>
    <w:rsid w:val="005741F1"/>
    <w:rsid w:val="00577E19"/>
    <w:rsid w:val="005C65F9"/>
    <w:rsid w:val="005E0245"/>
    <w:rsid w:val="005F5983"/>
    <w:rsid w:val="00644AC7"/>
    <w:rsid w:val="00656A58"/>
    <w:rsid w:val="00657CA9"/>
    <w:rsid w:val="006745A6"/>
    <w:rsid w:val="00694CD6"/>
    <w:rsid w:val="00696690"/>
    <w:rsid w:val="006A6401"/>
    <w:rsid w:val="006E5709"/>
    <w:rsid w:val="00721398"/>
    <w:rsid w:val="00781AF0"/>
    <w:rsid w:val="007C6BEC"/>
    <w:rsid w:val="007D6B8E"/>
    <w:rsid w:val="008132CB"/>
    <w:rsid w:val="00821D12"/>
    <w:rsid w:val="00845063"/>
    <w:rsid w:val="00845529"/>
    <w:rsid w:val="008673A1"/>
    <w:rsid w:val="00875CDC"/>
    <w:rsid w:val="00877A8D"/>
    <w:rsid w:val="008B08A5"/>
    <w:rsid w:val="008B3B14"/>
    <w:rsid w:val="00926E9E"/>
    <w:rsid w:val="0093650F"/>
    <w:rsid w:val="009C603C"/>
    <w:rsid w:val="009C6422"/>
    <w:rsid w:val="009D403E"/>
    <w:rsid w:val="009E70AD"/>
    <w:rsid w:val="00A070C3"/>
    <w:rsid w:val="00A3123B"/>
    <w:rsid w:val="00A32759"/>
    <w:rsid w:val="00A36C70"/>
    <w:rsid w:val="00A97D97"/>
    <w:rsid w:val="00AC3E1B"/>
    <w:rsid w:val="00AF1DFC"/>
    <w:rsid w:val="00B056FA"/>
    <w:rsid w:val="00B2723D"/>
    <w:rsid w:val="00B57186"/>
    <w:rsid w:val="00B64418"/>
    <w:rsid w:val="00B86A43"/>
    <w:rsid w:val="00BA37EB"/>
    <w:rsid w:val="00BA6B43"/>
    <w:rsid w:val="00BD533B"/>
    <w:rsid w:val="00C03ADA"/>
    <w:rsid w:val="00C542DF"/>
    <w:rsid w:val="00C578E4"/>
    <w:rsid w:val="00CB1CF9"/>
    <w:rsid w:val="00CC2501"/>
    <w:rsid w:val="00D00B6B"/>
    <w:rsid w:val="00D01CE2"/>
    <w:rsid w:val="00D239EB"/>
    <w:rsid w:val="00D44F1D"/>
    <w:rsid w:val="00D620BD"/>
    <w:rsid w:val="00D87816"/>
    <w:rsid w:val="00D87E8D"/>
    <w:rsid w:val="00DA084D"/>
    <w:rsid w:val="00DA107B"/>
    <w:rsid w:val="00DA5E1D"/>
    <w:rsid w:val="00DB4FDF"/>
    <w:rsid w:val="00DC755F"/>
    <w:rsid w:val="00DF46B4"/>
    <w:rsid w:val="00E048EB"/>
    <w:rsid w:val="00E16A91"/>
    <w:rsid w:val="00E21BEE"/>
    <w:rsid w:val="00E30BAB"/>
    <w:rsid w:val="00E47744"/>
    <w:rsid w:val="00E70CE0"/>
    <w:rsid w:val="00E71EAD"/>
    <w:rsid w:val="00E73734"/>
    <w:rsid w:val="00EB24ED"/>
    <w:rsid w:val="00EB4669"/>
    <w:rsid w:val="00EF0530"/>
    <w:rsid w:val="00F27F07"/>
    <w:rsid w:val="00F666B1"/>
    <w:rsid w:val="00F971B4"/>
    <w:rsid w:val="00FB43B3"/>
    <w:rsid w:val="00FF2185"/>
    <w:rsid w:val="00FF7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A9ECB"/>
  <w15:chartTrackingRefBased/>
  <w15:docId w15:val="{6365EF33-D846-4C7F-BCC4-55FF7A4B1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1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23B"/>
  </w:style>
  <w:style w:type="paragraph" w:styleId="Footer">
    <w:name w:val="footer"/>
    <w:basedOn w:val="Normal"/>
    <w:link w:val="FooterChar"/>
    <w:uiPriority w:val="99"/>
    <w:unhideWhenUsed/>
    <w:rsid w:val="00A31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23B"/>
  </w:style>
  <w:style w:type="table" w:styleId="TableGrid">
    <w:name w:val="Table Grid"/>
    <w:basedOn w:val="TableNormal"/>
    <w:uiPriority w:val="39"/>
    <w:rsid w:val="003748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A6F92"/>
    <w:rPr>
      <w:color w:val="0563C1" w:themeColor="hyperlink"/>
      <w:u w:val="single"/>
    </w:rPr>
  </w:style>
  <w:style w:type="character" w:styleId="UnresolvedMention">
    <w:name w:val="Unresolved Mention"/>
    <w:basedOn w:val="DefaultParagraphFont"/>
    <w:uiPriority w:val="99"/>
    <w:semiHidden/>
    <w:unhideWhenUsed/>
    <w:rsid w:val="000A6F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6450625">
      <w:bodyDiv w:val="1"/>
      <w:marLeft w:val="0"/>
      <w:marRight w:val="0"/>
      <w:marTop w:val="0"/>
      <w:marBottom w:val="0"/>
      <w:divBdr>
        <w:top w:val="none" w:sz="0" w:space="0" w:color="auto"/>
        <w:left w:val="none" w:sz="0" w:space="0" w:color="auto"/>
        <w:bottom w:val="none" w:sz="0" w:space="0" w:color="auto"/>
        <w:right w:val="none" w:sz="0" w:space="0" w:color="auto"/>
      </w:divBdr>
    </w:div>
    <w:div w:id="180330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sagepub.com/video/gerard-egan-in-conversation?seq=1?fromsearch=true" TargetMode="External"/><Relationship Id="rId3" Type="http://schemas.openxmlformats.org/officeDocument/2006/relationships/webSettings" Target="webSettings.xml"/><Relationship Id="rId7" Type="http://schemas.openxmlformats.org/officeDocument/2006/relationships/image" Target="cid:image002.png@01D3889D.06E5258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1097</TotalTime>
  <Pages>9</Pages>
  <Words>1693</Words>
  <Characters>9652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Marnie Griffiths</dc:creator>
  <cp:keywords/>
  <dc:description/>
  <cp:lastModifiedBy>Marnie Griffiths</cp:lastModifiedBy>
  <cp:revision>115</cp:revision>
  <dcterms:created xsi:type="dcterms:W3CDTF">2018-11-10T23:07:00Z</dcterms:created>
  <dcterms:modified xsi:type="dcterms:W3CDTF">2018-12-03T18:09:00Z</dcterms:modified>
</cp:coreProperties>
</file>