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111787AE"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366086">
              <w:rPr>
                <w:rFonts w:ascii="Times New Roman" w:hAnsi="Times New Roman" w:cs="Times New Roman"/>
                <w:b/>
                <w:sz w:val="48"/>
              </w:rPr>
              <w:t>Emma Wootton</w:t>
            </w:r>
          </w:p>
          <w:p w14:paraId="2CEE7446" w14:textId="77777777" w:rsidR="00943FDB" w:rsidRDefault="00943FDB" w:rsidP="00415891">
            <w:pPr>
              <w:ind w:right="-957"/>
              <w:rPr>
                <w:rFonts w:ascii="Times New Roman" w:hAnsi="Times New Roman" w:cs="Times New Roman"/>
                <w:b/>
                <w:sz w:val="48"/>
              </w:rPr>
            </w:pPr>
          </w:p>
          <w:p w14:paraId="52EF6683" w14:textId="341B8D3B" w:rsidR="00943FDB" w:rsidRPr="005D7A96" w:rsidRDefault="00943FDB" w:rsidP="00415891">
            <w:pPr>
              <w:ind w:right="-957"/>
              <w:rPr>
                <w:rFonts w:ascii="Times New Roman" w:hAnsi="Times New Roman" w:cs="Times New Roman"/>
                <w:b/>
                <w:sz w:val="40"/>
                <w:szCs w:val="40"/>
              </w:rPr>
            </w:pPr>
            <w:r>
              <w:rPr>
                <w:rFonts w:ascii="Times New Roman" w:hAnsi="Times New Roman" w:cs="Times New Roman"/>
                <w:b/>
                <w:sz w:val="48"/>
              </w:rPr>
              <w:t>Email address:</w:t>
            </w:r>
            <w:r w:rsidR="00366086">
              <w:rPr>
                <w:rFonts w:ascii="Times New Roman" w:hAnsi="Times New Roman" w:cs="Times New Roman"/>
                <w:b/>
                <w:sz w:val="48"/>
              </w:rPr>
              <w:t xml:space="preserve"> </w:t>
            </w:r>
            <w:r w:rsidR="00366086" w:rsidRPr="00366086">
              <w:rPr>
                <w:rFonts w:ascii="Times New Roman" w:hAnsi="Times New Roman" w:cs="Times New Roman"/>
                <w:b/>
                <w:sz w:val="40"/>
                <w:szCs w:val="40"/>
              </w:rPr>
              <w:t>emma.wootton@swansea.gov</w:t>
            </w:r>
            <w:r w:rsidR="00366086">
              <w:rPr>
                <w:rFonts w:ascii="Times New Roman" w:hAnsi="Times New Roman" w:cs="Times New Roman"/>
                <w:b/>
                <w:sz w:val="48"/>
              </w:rPr>
              <w:t>.</w:t>
            </w:r>
            <w:r w:rsidR="005D7A96">
              <w:rPr>
                <w:rFonts w:ascii="Times New Roman" w:hAnsi="Times New Roman" w:cs="Times New Roman"/>
                <w:b/>
                <w:sz w:val="40"/>
                <w:szCs w:val="40"/>
              </w:rPr>
              <w:t>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41477FE9" w14:textId="7FE3BDAA" w:rsidR="00366086" w:rsidRPr="005D7A96" w:rsidRDefault="00384C02" w:rsidP="00415891">
            <w:pPr>
              <w:ind w:right="-957"/>
              <w:rPr>
                <w:rFonts w:ascii="Times New Roman" w:hAnsi="Times New Roman" w:cs="Times New Roman"/>
                <w:b/>
                <w:sz w:val="40"/>
                <w:szCs w:val="40"/>
              </w:rPr>
            </w:pPr>
            <w:r w:rsidRPr="005D7A96">
              <w:rPr>
                <w:rFonts w:ascii="Times New Roman" w:hAnsi="Times New Roman" w:cs="Times New Roman"/>
                <w:b/>
                <w:sz w:val="40"/>
                <w:szCs w:val="40"/>
              </w:rPr>
              <w:t>2417219</w:t>
            </w:r>
          </w:p>
          <w:p w14:paraId="5174C3C8" w14:textId="77777777" w:rsidR="00943FDB" w:rsidRPr="005D3F07" w:rsidRDefault="00943FDB" w:rsidP="00415891">
            <w:pPr>
              <w:ind w:right="-957"/>
              <w:rPr>
                <w:rFonts w:ascii="Times New Roman" w:hAnsi="Times New Roman" w:cs="Times New Roman"/>
                <w:b/>
                <w:sz w:val="48"/>
              </w:rPr>
            </w:pPr>
          </w:p>
          <w:p w14:paraId="0787ABD2" w14:textId="35E4A956"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w:t>
            </w:r>
            <w:r w:rsidR="00A26371">
              <w:rPr>
                <w:rFonts w:ascii="Times New Roman" w:hAnsi="Times New Roman" w:cs="Times New Roman"/>
                <w:b/>
                <w:sz w:val="48"/>
              </w:rPr>
              <w:t>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640"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640"/>
      </w:tblGrid>
      <w:tr w:rsidR="004F0E93" w:rsidRPr="0049196A" w14:paraId="3B26F39A" w14:textId="77777777" w:rsidTr="00733F2B">
        <w:tc>
          <w:tcPr>
            <w:tcW w:w="9640"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10231C62" w14:textId="77777777" w:rsidR="004F0E93" w:rsidRDefault="004F0E93" w:rsidP="002D6B34">
            <w:pPr>
              <w:jc w:val="both"/>
              <w:rPr>
                <w:i/>
                <w:iCs/>
              </w:rPr>
            </w:pPr>
          </w:p>
          <w:p w14:paraId="0F790977" w14:textId="77777777" w:rsidR="00B4386C" w:rsidRDefault="00B4386C" w:rsidP="00B4386C">
            <w:pPr>
              <w:spacing w:line="360" w:lineRule="auto"/>
              <w:jc w:val="both"/>
              <w:rPr>
                <w:rFonts w:ascii="Arial" w:hAnsi="Arial" w:cs="Arial"/>
              </w:rPr>
            </w:pPr>
            <w:r w:rsidRPr="00B4386C">
              <w:rPr>
                <w:rFonts w:ascii="Arial" w:hAnsi="Arial" w:cs="Arial"/>
              </w:rPr>
              <w:t xml:space="preserve">This essay will apply Borton’s (1970) reflective model, which was subsequently developed by Driscoll (1994). The rationale for utilising Borton’s reflective model lies in its clarity and practical applicability within social work settings (Jasper, 2003). The model’s structured approach, centred around the questions </w:t>
            </w:r>
            <w:proofErr w:type="gramStart"/>
            <w:r w:rsidRPr="00B4386C">
              <w:rPr>
                <w:rFonts w:ascii="Arial" w:hAnsi="Arial" w:cs="Arial"/>
              </w:rPr>
              <w:t>What?,</w:t>
            </w:r>
            <w:proofErr w:type="gramEnd"/>
            <w:r w:rsidRPr="00B4386C">
              <w:rPr>
                <w:rFonts w:ascii="Arial" w:hAnsi="Arial" w:cs="Arial"/>
              </w:rPr>
              <w:t xml:space="preserve"> So </w:t>
            </w:r>
            <w:proofErr w:type="gramStart"/>
            <w:r w:rsidRPr="00B4386C">
              <w:rPr>
                <w:rFonts w:ascii="Arial" w:hAnsi="Arial" w:cs="Arial"/>
              </w:rPr>
              <w:t>what?,</w:t>
            </w:r>
            <w:proofErr w:type="gramEnd"/>
            <w:r w:rsidRPr="00B4386C">
              <w:rPr>
                <w:rFonts w:ascii="Arial" w:hAnsi="Arial" w:cs="Arial"/>
              </w:rPr>
              <w:t xml:space="preserve"> and </w:t>
            </w:r>
            <w:proofErr w:type="gramStart"/>
            <w:r w:rsidRPr="00B4386C">
              <w:rPr>
                <w:rFonts w:ascii="Arial" w:hAnsi="Arial" w:cs="Arial"/>
              </w:rPr>
              <w:t>Now</w:t>
            </w:r>
            <w:proofErr w:type="gramEnd"/>
            <w:r w:rsidRPr="00B4386C">
              <w:rPr>
                <w:rFonts w:ascii="Arial" w:hAnsi="Arial" w:cs="Arial"/>
              </w:rPr>
              <w:t xml:space="preserve"> </w:t>
            </w:r>
            <w:proofErr w:type="gramStart"/>
            <w:r w:rsidRPr="00B4386C">
              <w:rPr>
                <w:rFonts w:ascii="Arial" w:hAnsi="Arial" w:cs="Arial"/>
              </w:rPr>
              <w:t>what?,</w:t>
            </w:r>
            <w:proofErr w:type="gramEnd"/>
            <w:r w:rsidRPr="00B4386C">
              <w:rPr>
                <w:rFonts w:ascii="Arial" w:hAnsi="Arial" w:cs="Arial"/>
              </w:rPr>
              <w:t xml:space="preserve"> provides a straightforward framework for reflection that supports deeper understanding of practice and facilitates ongoing professional development.</w:t>
            </w:r>
          </w:p>
          <w:p w14:paraId="77CF8106" w14:textId="77777777" w:rsidR="00B4386C" w:rsidRPr="00B4386C" w:rsidRDefault="00B4386C" w:rsidP="00B4386C">
            <w:pPr>
              <w:spacing w:line="360" w:lineRule="auto"/>
              <w:jc w:val="both"/>
              <w:rPr>
                <w:rFonts w:ascii="Arial" w:hAnsi="Arial" w:cs="Arial"/>
              </w:rPr>
            </w:pPr>
          </w:p>
          <w:p w14:paraId="316CD32D" w14:textId="15FF4BF1" w:rsidR="00B4386C" w:rsidRDefault="00B4386C" w:rsidP="00B4386C">
            <w:pPr>
              <w:spacing w:line="360" w:lineRule="auto"/>
              <w:jc w:val="both"/>
              <w:rPr>
                <w:rFonts w:ascii="Arial" w:hAnsi="Arial" w:cs="Arial"/>
              </w:rPr>
            </w:pPr>
            <w:r w:rsidRPr="00B4386C">
              <w:rPr>
                <w:rFonts w:ascii="Arial" w:hAnsi="Arial" w:cs="Arial"/>
              </w:rPr>
              <w:lastRenderedPageBreak/>
              <w:t>Upon completion of my Social Work masters, I joined a care and support planning child and family locality team, which has challenged my resilience and confidence. During this time, I have found it increasingly difficult to write concise and relevant assessments, needed for child protection conferences and court. My anxieties around recommendations for support, alternative care and making life-changing decisions on behalf of children have overwhelmed me to the point where I fear that I will fail. As a result, the information used within assessments is not clear and concise (Borton, 1970; Finch and Schaub, 2015). This is significant as families and/or children who will read their assessments need to understand the past, present and future harm that we are worried about, and the rationale of professional decision-making as per the Code of Professional Practice</w:t>
            </w:r>
            <w:r w:rsidR="001B1B76">
              <w:rPr>
                <w:rFonts w:ascii="Arial" w:hAnsi="Arial" w:cs="Arial"/>
              </w:rPr>
              <w:t xml:space="preserve"> (</w:t>
            </w:r>
            <w:proofErr w:type="spellStart"/>
            <w:r w:rsidR="001B1B76">
              <w:rPr>
                <w:rFonts w:ascii="Arial" w:hAnsi="Arial" w:cs="Arial"/>
              </w:rPr>
              <w:t>CoPP</w:t>
            </w:r>
            <w:proofErr w:type="spellEnd"/>
            <w:r w:rsidR="001B1B76">
              <w:rPr>
                <w:rFonts w:ascii="Arial" w:hAnsi="Arial" w:cs="Arial"/>
              </w:rPr>
              <w:t>)</w:t>
            </w:r>
            <w:r w:rsidRPr="00B4386C">
              <w:rPr>
                <w:rFonts w:ascii="Arial" w:hAnsi="Arial" w:cs="Arial"/>
              </w:rPr>
              <w:t xml:space="preserve"> </w:t>
            </w:r>
            <w:r w:rsidR="001B1B76">
              <w:rPr>
                <w:rFonts w:ascii="Arial" w:hAnsi="Arial" w:cs="Arial"/>
              </w:rPr>
              <w:t>(</w:t>
            </w:r>
            <w:r w:rsidRPr="00B4386C">
              <w:rPr>
                <w:rFonts w:ascii="Arial" w:hAnsi="Arial" w:cs="Arial"/>
              </w:rPr>
              <w:t>Social Care Wales</w:t>
            </w:r>
            <w:r w:rsidR="001B1B76">
              <w:rPr>
                <w:rFonts w:ascii="Arial" w:hAnsi="Arial" w:cs="Arial"/>
              </w:rPr>
              <w:t xml:space="preserve"> (SCW)</w:t>
            </w:r>
            <w:r w:rsidRPr="00B4386C">
              <w:rPr>
                <w:rFonts w:ascii="Arial" w:hAnsi="Arial" w:cs="Arial"/>
              </w:rPr>
              <w:t>, 2017, s6.2; SCW, LO1).</w:t>
            </w:r>
          </w:p>
          <w:p w14:paraId="02F0F2DE" w14:textId="77777777" w:rsidR="00B4386C" w:rsidRPr="00B4386C" w:rsidRDefault="00B4386C" w:rsidP="00B4386C">
            <w:pPr>
              <w:spacing w:line="360" w:lineRule="auto"/>
              <w:jc w:val="both"/>
              <w:rPr>
                <w:rFonts w:ascii="Arial" w:hAnsi="Arial" w:cs="Arial"/>
              </w:rPr>
            </w:pPr>
          </w:p>
          <w:p w14:paraId="36EE40FC" w14:textId="58FC6816" w:rsidR="00B4386C" w:rsidRDefault="00B4386C" w:rsidP="00B4386C">
            <w:pPr>
              <w:spacing w:line="360" w:lineRule="auto"/>
              <w:jc w:val="both"/>
              <w:rPr>
                <w:rFonts w:ascii="Arial" w:hAnsi="Arial" w:cs="Arial"/>
              </w:rPr>
            </w:pPr>
            <w:r w:rsidRPr="00B4386C">
              <w:rPr>
                <w:rFonts w:ascii="Arial" w:hAnsi="Arial" w:cs="Arial"/>
              </w:rPr>
              <w:t xml:space="preserve">Moving forward, I will ensure that I am writing my assessments in a timely manner, so I will have time to read </w:t>
            </w:r>
            <w:r w:rsidR="001B1B76" w:rsidRPr="00B4386C">
              <w:rPr>
                <w:rFonts w:ascii="Arial" w:hAnsi="Arial" w:cs="Arial"/>
              </w:rPr>
              <w:t>over,</w:t>
            </w:r>
            <w:r w:rsidRPr="00B4386C">
              <w:rPr>
                <w:rFonts w:ascii="Arial" w:hAnsi="Arial" w:cs="Arial"/>
              </w:rPr>
              <w:t xml:space="preserve"> and correct work needed before submission (Borton, 1970). Also, I will read assessments written by colleagues for reference, attend writing skills training, and seek advice and guidance within supervisions.</w:t>
            </w:r>
          </w:p>
          <w:p w14:paraId="24611759" w14:textId="77777777" w:rsidR="001B1B76" w:rsidRPr="00B4386C" w:rsidRDefault="001B1B76" w:rsidP="00B4386C">
            <w:pPr>
              <w:spacing w:line="360" w:lineRule="auto"/>
              <w:jc w:val="both"/>
              <w:rPr>
                <w:rFonts w:ascii="Arial" w:hAnsi="Arial" w:cs="Arial"/>
              </w:rPr>
            </w:pPr>
          </w:p>
          <w:p w14:paraId="6D3FE301" w14:textId="77777777" w:rsidR="00B4386C" w:rsidRDefault="00B4386C" w:rsidP="00B4386C">
            <w:pPr>
              <w:spacing w:line="360" w:lineRule="auto"/>
              <w:jc w:val="both"/>
              <w:rPr>
                <w:rFonts w:ascii="Arial" w:hAnsi="Arial" w:cs="Arial"/>
              </w:rPr>
            </w:pPr>
            <w:r w:rsidRPr="00B4386C">
              <w:rPr>
                <w:rFonts w:ascii="Arial" w:hAnsi="Arial" w:cs="Arial"/>
              </w:rPr>
              <w:t>Furthermore, as per the Social Services and Well-being (Wales) Act 2014, collaborative working is about working with individuals. Working in line with my Local Authority’s approach, I have been able to encourage meaningful involvement from children, families and professionals in mapping around our understanding of the past, present and future worries (</w:t>
            </w:r>
            <w:proofErr w:type="spellStart"/>
            <w:r w:rsidRPr="00B4386C">
              <w:rPr>
                <w:rFonts w:ascii="Arial" w:hAnsi="Arial" w:cs="Arial"/>
              </w:rPr>
              <w:t>Baginsky</w:t>
            </w:r>
            <w:proofErr w:type="spellEnd"/>
            <w:r w:rsidRPr="00B4386C">
              <w:rPr>
                <w:rFonts w:ascii="Arial" w:hAnsi="Arial" w:cs="Arial"/>
              </w:rPr>
              <w:t xml:space="preserve"> et al., 2017). Also, I have recognised that I am more confident in utilising mapping tools that encourage us to plan, discuss and work together to create more realistic plans that also provide safety (SCW, LO2; Sheehan et al., 2018).</w:t>
            </w:r>
          </w:p>
          <w:p w14:paraId="388926BC" w14:textId="77777777" w:rsidR="001B1B76" w:rsidRPr="00B4386C" w:rsidRDefault="001B1B76" w:rsidP="00B4386C">
            <w:pPr>
              <w:spacing w:line="360" w:lineRule="auto"/>
              <w:jc w:val="both"/>
              <w:rPr>
                <w:rFonts w:ascii="Arial" w:hAnsi="Arial" w:cs="Arial"/>
              </w:rPr>
            </w:pPr>
          </w:p>
          <w:p w14:paraId="3D50B526" w14:textId="77777777" w:rsidR="001B1B76" w:rsidRDefault="00B4386C" w:rsidP="00B4386C">
            <w:pPr>
              <w:spacing w:line="360" w:lineRule="auto"/>
              <w:jc w:val="both"/>
              <w:rPr>
                <w:rFonts w:ascii="Arial" w:hAnsi="Arial" w:cs="Arial"/>
              </w:rPr>
            </w:pPr>
            <w:r w:rsidRPr="00B4386C">
              <w:rPr>
                <w:rFonts w:ascii="Arial" w:hAnsi="Arial" w:cs="Arial"/>
              </w:rPr>
              <w:t xml:space="preserve">However, I have found it difficult to support families and professionals alike in understanding the ‘threshold’ for child protection. The area that I cover has high-level poverty rates (within 10–20% most deprived), which unfortunately is a common prerequisite for other concerns (Cebula et al., 2023; Welsh Government, 2019). It is vital that families and professionals understand ‘significant harm’ to mitigate risk (Borton, 1970). Upon reflection, I have found it difficult to manage families’ and professionals’ expectations and anxieties, to the point that I have faced conflict and debate around whether ‘significant’ harm has happened or is likely to happen (SCW, LO2). </w:t>
            </w:r>
          </w:p>
          <w:p w14:paraId="773F6F2D" w14:textId="77777777" w:rsidR="001B1B76" w:rsidRDefault="001B1B76" w:rsidP="00B4386C">
            <w:pPr>
              <w:spacing w:line="360" w:lineRule="auto"/>
              <w:jc w:val="both"/>
              <w:rPr>
                <w:rFonts w:ascii="Arial" w:hAnsi="Arial" w:cs="Arial"/>
              </w:rPr>
            </w:pPr>
          </w:p>
          <w:p w14:paraId="46F486F0" w14:textId="5C42518D" w:rsidR="00B4386C" w:rsidRDefault="00B4386C" w:rsidP="00B4386C">
            <w:pPr>
              <w:spacing w:line="360" w:lineRule="auto"/>
              <w:jc w:val="both"/>
              <w:rPr>
                <w:rFonts w:ascii="Arial" w:hAnsi="Arial" w:cs="Arial"/>
              </w:rPr>
            </w:pPr>
            <w:r w:rsidRPr="00B4386C">
              <w:rPr>
                <w:rFonts w:ascii="Arial" w:hAnsi="Arial" w:cs="Arial"/>
              </w:rPr>
              <w:t>Moving forward, to build on my confidence in managing conflict and explaining ‘significant harm’, I will undergo joint visits with colleagues, observe their approaches, and build on knowledge through training opportunities. Also, I will make sure that there is a Family Network Meeting held prior to child protection conferences, where worries are able to be discussed with families to support them further along the process (</w:t>
            </w:r>
            <w:proofErr w:type="spellStart"/>
            <w:r w:rsidRPr="00B4386C">
              <w:rPr>
                <w:rFonts w:ascii="Arial" w:hAnsi="Arial" w:cs="Arial"/>
              </w:rPr>
              <w:t>Baginsky</w:t>
            </w:r>
            <w:proofErr w:type="spellEnd"/>
            <w:r w:rsidRPr="00B4386C">
              <w:rPr>
                <w:rFonts w:ascii="Arial" w:hAnsi="Arial" w:cs="Arial"/>
              </w:rPr>
              <w:t xml:space="preserve"> et al., 2017).</w:t>
            </w:r>
          </w:p>
          <w:p w14:paraId="0C04F223" w14:textId="77777777" w:rsidR="001B1B76" w:rsidRPr="00B4386C" w:rsidRDefault="001B1B76" w:rsidP="00B4386C">
            <w:pPr>
              <w:spacing w:line="360" w:lineRule="auto"/>
              <w:jc w:val="both"/>
              <w:rPr>
                <w:rFonts w:ascii="Arial" w:hAnsi="Arial" w:cs="Arial"/>
              </w:rPr>
            </w:pPr>
          </w:p>
          <w:p w14:paraId="26825D20" w14:textId="77777777" w:rsidR="001B1B76" w:rsidRDefault="00B4386C" w:rsidP="00B4386C">
            <w:pPr>
              <w:spacing w:line="360" w:lineRule="auto"/>
              <w:jc w:val="both"/>
              <w:rPr>
                <w:rFonts w:ascii="Arial" w:hAnsi="Arial" w:cs="Arial"/>
              </w:rPr>
            </w:pPr>
            <w:r w:rsidRPr="00B4386C">
              <w:rPr>
                <w:rFonts w:ascii="Arial" w:hAnsi="Arial" w:cs="Arial"/>
              </w:rPr>
              <w:t>Due to the nature of my work, I have undertaken section 47 investigations, which have challenged my professional judgement in increasingly complex situations (SCW, LO3). I have found that it is vital to assert professional curiosity within these incidences to ensure that all perspectives and information have been appropriately assessed (Burton and Revell, 2018). However, upon reflection, I have found that when on a joint section 47 enquiry with police, this raises families’ fear and anxieties around next steps, and they can become apprehensive, defensive and withdraw (Borton, 1970). As a result, I have experienced fear and anxiety, which has impacted my confidence in decision-making and safety planning. Although the safeguarding of children is paramount within these enquiries, it is also vital that decisions made are fair, balanced, and appropriate.</w:t>
            </w:r>
          </w:p>
          <w:p w14:paraId="6BED09B4" w14:textId="77777777" w:rsidR="001B1B76" w:rsidRDefault="001B1B76" w:rsidP="00B4386C">
            <w:pPr>
              <w:spacing w:line="360" w:lineRule="auto"/>
              <w:jc w:val="both"/>
              <w:rPr>
                <w:rFonts w:ascii="Arial" w:hAnsi="Arial" w:cs="Arial"/>
              </w:rPr>
            </w:pPr>
          </w:p>
          <w:p w14:paraId="1AE462F3" w14:textId="38F043C4" w:rsidR="004A7C25" w:rsidRPr="00B4386C" w:rsidRDefault="00B4386C" w:rsidP="00B4386C">
            <w:pPr>
              <w:spacing w:line="360" w:lineRule="auto"/>
              <w:jc w:val="both"/>
              <w:rPr>
                <w:rFonts w:ascii="Arial" w:hAnsi="Arial" w:cs="Arial"/>
              </w:rPr>
            </w:pPr>
            <w:r w:rsidRPr="00B4386C">
              <w:rPr>
                <w:rFonts w:ascii="Arial" w:hAnsi="Arial" w:cs="Arial"/>
              </w:rPr>
              <w:t>Therefore, to ensure that I am accountable within these complex situations, I follow procedure and work safely and lawfully as per</w:t>
            </w:r>
            <w:r w:rsidR="001B1B76">
              <w:rPr>
                <w:rFonts w:ascii="Arial" w:hAnsi="Arial" w:cs="Arial"/>
              </w:rPr>
              <w:t xml:space="preserve"> </w:t>
            </w:r>
            <w:proofErr w:type="spellStart"/>
            <w:r w:rsidR="001B1B76">
              <w:rPr>
                <w:rFonts w:ascii="Arial" w:hAnsi="Arial" w:cs="Arial"/>
              </w:rPr>
              <w:t>CoPP</w:t>
            </w:r>
            <w:proofErr w:type="spellEnd"/>
            <w:r w:rsidR="001B1B76">
              <w:rPr>
                <w:rFonts w:ascii="Arial" w:hAnsi="Arial" w:cs="Arial"/>
              </w:rPr>
              <w:t xml:space="preserve"> (SCW, </w:t>
            </w:r>
            <w:r w:rsidRPr="00B4386C">
              <w:rPr>
                <w:rFonts w:ascii="Arial" w:hAnsi="Arial" w:cs="Arial"/>
              </w:rPr>
              <w:t>2017, s6.1).</w:t>
            </w:r>
            <w:r w:rsidR="001B1B76">
              <w:rPr>
                <w:rFonts w:ascii="Arial" w:hAnsi="Arial" w:cs="Arial"/>
              </w:rPr>
              <w:t xml:space="preserve"> </w:t>
            </w:r>
            <w:r w:rsidRPr="00B4386C">
              <w:rPr>
                <w:rFonts w:ascii="Arial" w:hAnsi="Arial" w:cs="Arial"/>
              </w:rPr>
              <w:t>To aid in my confidence in ensuring that professional accountability is maintained throughout complex situations, I do receive support from colleagues. Also, I will shadow other colleagues on section 47 enquiries. Furthermore, I will partake in supervisions with my mentor and critically reflect on decisions made to support my continued learning and development, specifically within the child protection arena.</w:t>
            </w:r>
          </w:p>
          <w:p w14:paraId="1174C73C" w14:textId="77777777" w:rsidR="00B4386C" w:rsidRDefault="00B4386C" w:rsidP="00B4386C">
            <w:pPr>
              <w:jc w:val="both"/>
            </w:pPr>
          </w:p>
          <w:p w14:paraId="6E3544EA" w14:textId="655EF174" w:rsidR="004F0E93" w:rsidRPr="00733F2B" w:rsidRDefault="004A7C25" w:rsidP="002D6B34">
            <w:pPr>
              <w:jc w:val="both"/>
            </w:pPr>
            <w:r>
              <w:t>Word Count: 7</w:t>
            </w:r>
            <w:r w:rsidR="00642282">
              <w:t>46</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lastRenderedPageBreak/>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797AE3CA" w14:textId="77777777" w:rsidR="002E4A7B" w:rsidRDefault="002E4A7B" w:rsidP="002D6B34">
            <w:pPr>
              <w:jc w:val="both"/>
            </w:pPr>
          </w:p>
          <w:p w14:paraId="7AD06870" w14:textId="2FD438A3" w:rsidR="002E4A7B" w:rsidRPr="002E4A7B" w:rsidRDefault="002E4A7B" w:rsidP="002E4A7B">
            <w:pPr>
              <w:spacing w:line="360" w:lineRule="auto"/>
              <w:jc w:val="both"/>
              <w:rPr>
                <w:rFonts w:ascii="Arial" w:hAnsi="Arial" w:cs="Arial"/>
              </w:rPr>
            </w:pPr>
            <w:r w:rsidRPr="002E4A7B">
              <w:rPr>
                <w:rFonts w:ascii="Arial" w:hAnsi="Arial" w:cs="Arial"/>
              </w:rPr>
              <w:t xml:space="preserve">Reflecting on my first year in practice, I have developed both personally and professionally through lived experiences and regular engagement in formal and informal supervision with my mentor. This process aligns with the expectations set out in the Code of Professional Practice for Social Care </w:t>
            </w:r>
            <w:r>
              <w:rPr>
                <w:rFonts w:ascii="Arial" w:hAnsi="Arial" w:cs="Arial"/>
              </w:rPr>
              <w:t>(</w:t>
            </w:r>
            <w:proofErr w:type="spellStart"/>
            <w:r>
              <w:rPr>
                <w:rFonts w:ascii="Arial" w:hAnsi="Arial" w:cs="Arial"/>
              </w:rPr>
              <w:t>CoPP</w:t>
            </w:r>
            <w:proofErr w:type="spellEnd"/>
            <w:r>
              <w:rPr>
                <w:rFonts w:ascii="Arial" w:hAnsi="Arial" w:cs="Arial"/>
              </w:rPr>
              <w:t xml:space="preserve">) </w:t>
            </w:r>
            <w:r w:rsidRPr="002E4A7B">
              <w:rPr>
                <w:rFonts w:ascii="Arial" w:hAnsi="Arial" w:cs="Arial"/>
              </w:rPr>
              <w:t>(Social Care Wales</w:t>
            </w:r>
            <w:r>
              <w:rPr>
                <w:rFonts w:ascii="Arial" w:hAnsi="Arial" w:cs="Arial"/>
              </w:rPr>
              <w:t xml:space="preserve"> (SCW)</w:t>
            </w:r>
            <w:r w:rsidRPr="002E4A7B">
              <w:rPr>
                <w:rFonts w:ascii="Arial" w:hAnsi="Arial" w:cs="Arial"/>
              </w:rPr>
              <w:t>, 2017). Throughout supervision and practice, I have applied Borton’s (1970) model of reflection to critically examine my actions and decisions (Borton, 1970; Jasper, 2003).</w:t>
            </w:r>
          </w:p>
          <w:p w14:paraId="28438E1F" w14:textId="77777777" w:rsidR="002E4A7B" w:rsidRPr="002E4A7B" w:rsidRDefault="002E4A7B" w:rsidP="002E4A7B">
            <w:pPr>
              <w:spacing w:line="360" w:lineRule="auto"/>
              <w:jc w:val="both"/>
              <w:rPr>
                <w:rFonts w:ascii="Arial" w:hAnsi="Arial" w:cs="Arial"/>
              </w:rPr>
            </w:pPr>
          </w:p>
          <w:p w14:paraId="42AFF16F" w14:textId="235B4EDE" w:rsidR="002E4A7B" w:rsidRPr="002E4A7B" w:rsidRDefault="002E4A7B" w:rsidP="002E4A7B">
            <w:pPr>
              <w:spacing w:line="360" w:lineRule="auto"/>
              <w:jc w:val="both"/>
              <w:rPr>
                <w:rFonts w:ascii="Arial" w:hAnsi="Arial" w:cs="Arial"/>
              </w:rPr>
            </w:pPr>
            <w:r w:rsidRPr="002E4A7B">
              <w:rPr>
                <w:rFonts w:ascii="Arial" w:hAnsi="Arial" w:cs="Arial"/>
              </w:rPr>
              <w:t xml:space="preserve">As identified in Task 1a, I initially </w:t>
            </w:r>
            <w:proofErr w:type="gramStart"/>
            <w:r w:rsidRPr="002E4A7B">
              <w:rPr>
                <w:rFonts w:ascii="Arial" w:hAnsi="Arial" w:cs="Arial"/>
              </w:rPr>
              <w:t>experienced difficulty</w:t>
            </w:r>
            <w:proofErr w:type="gramEnd"/>
            <w:r w:rsidRPr="002E4A7B">
              <w:rPr>
                <w:rFonts w:ascii="Arial" w:hAnsi="Arial" w:cs="Arial"/>
              </w:rPr>
              <w:t xml:space="preserve"> in producing concise and relevant assessments and reports for child protection conferences and court proceedings (S</w:t>
            </w:r>
            <w:r>
              <w:rPr>
                <w:rFonts w:ascii="Arial" w:hAnsi="Arial" w:cs="Arial"/>
              </w:rPr>
              <w:t>CW</w:t>
            </w:r>
            <w:r w:rsidRPr="002E4A7B">
              <w:rPr>
                <w:rFonts w:ascii="Arial" w:hAnsi="Arial" w:cs="Arial"/>
              </w:rPr>
              <w:t>, LO1). This challenge was compounded by a fear of failure and anxiety surrounding the weight of decision-making, particularly given the potential impact on a child’s life. However, over the course of my first year in practice, I have had increased opportunities to engage in report writing for child protection conferences. With constructive feedback and guidance from my mentor, I have made notable progress in developing clearer and more focused written communication (McDonald et al., 2015a).</w:t>
            </w:r>
          </w:p>
          <w:p w14:paraId="72CE15AC" w14:textId="77777777" w:rsidR="002E4A7B" w:rsidRPr="002E4A7B" w:rsidRDefault="002E4A7B" w:rsidP="002E4A7B">
            <w:pPr>
              <w:spacing w:line="360" w:lineRule="auto"/>
              <w:jc w:val="both"/>
              <w:rPr>
                <w:rFonts w:ascii="Arial" w:hAnsi="Arial" w:cs="Arial"/>
              </w:rPr>
            </w:pPr>
          </w:p>
          <w:p w14:paraId="67226C55" w14:textId="77777777" w:rsidR="002E4A7B" w:rsidRPr="002E4A7B" w:rsidRDefault="002E4A7B" w:rsidP="002E4A7B">
            <w:pPr>
              <w:spacing w:line="360" w:lineRule="auto"/>
              <w:jc w:val="both"/>
              <w:rPr>
                <w:rFonts w:ascii="Arial" w:hAnsi="Arial" w:cs="Arial"/>
              </w:rPr>
            </w:pPr>
            <w:r w:rsidRPr="002E4A7B">
              <w:rPr>
                <w:rFonts w:ascii="Arial" w:hAnsi="Arial" w:cs="Arial"/>
              </w:rPr>
              <w:t xml:space="preserve">That said, I have progressed to independently completing complex reports for court proceedings, such as the Child’s Adoption Report and Annex B (CARB). These reports are written in a concise and relevant manner, as they contain confidential and essential information about the child and their birth family and are designed to </w:t>
            </w:r>
            <w:r w:rsidRPr="002E4A7B">
              <w:rPr>
                <w:rFonts w:ascii="Arial" w:hAnsi="Arial" w:cs="Arial"/>
              </w:rPr>
              <w:lastRenderedPageBreak/>
              <w:t>support prospective adopters in understanding the child’s background and needs (McDonald et al., 2015b). While I have gained confidence in this area, I have found the task of compiling detailed narratives to be overwhelming. In response, I have proactively sought training to enhance my report-writing skills and have learned that the CARB should be written in a narrative style. I remain committed to further developing this skill through ongoing training and regular supervision (Borton, 1970).</w:t>
            </w:r>
          </w:p>
          <w:p w14:paraId="2EA2D4AB" w14:textId="77777777" w:rsidR="002E4A7B" w:rsidRPr="002E4A7B" w:rsidRDefault="002E4A7B" w:rsidP="002E4A7B">
            <w:pPr>
              <w:spacing w:line="360" w:lineRule="auto"/>
              <w:jc w:val="both"/>
              <w:rPr>
                <w:rFonts w:ascii="Arial" w:hAnsi="Arial" w:cs="Arial"/>
              </w:rPr>
            </w:pPr>
          </w:p>
          <w:p w14:paraId="37C56B27" w14:textId="0C2566D5" w:rsidR="002E4A7B" w:rsidRPr="002E4A7B" w:rsidRDefault="002E4A7B" w:rsidP="002E4A7B">
            <w:pPr>
              <w:spacing w:line="360" w:lineRule="auto"/>
              <w:jc w:val="both"/>
              <w:rPr>
                <w:rFonts w:ascii="Arial" w:hAnsi="Arial" w:cs="Arial"/>
              </w:rPr>
            </w:pPr>
            <w:r w:rsidRPr="002E4A7B">
              <w:rPr>
                <w:rFonts w:ascii="Arial" w:hAnsi="Arial" w:cs="Arial"/>
              </w:rPr>
              <w:t>Also, as previously identified, I have encountered challenges in supporting both families and professionals in understanding the threshold for child protection intervention (S</w:t>
            </w:r>
            <w:r>
              <w:rPr>
                <w:rFonts w:ascii="Arial" w:hAnsi="Arial" w:cs="Arial"/>
              </w:rPr>
              <w:t>CW</w:t>
            </w:r>
            <w:r w:rsidRPr="002E4A7B">
              <w:rPr>
                <w:rFonts w:ascii="Arial" w:hAnsi="Arial" w:cs="Arial"/>
              </w:rPr>
              <w:t>, LO2). Through practice experience and further research, I have come to recognise that the threshold for significant harm is influenced by a multitude of complex and interrelated factors (Platt and Turney, 2014). While my theoretical understanding has improved, my ability to work collaboratively with families and professionals to support their understanding remains an area for continued development (Borton, 1970).</w:t>
            </w:r>
          </w:p>
          <w:p w14:paraId="2BAC9880" w14:textId="77777777" w:rsidR="002E4A7B" w:rsidRPr="002E4A7B" w:rsidRDefault="002E4A7B" w:rsidP="002E4A7B">
            <w:pPr>
              <w:spacing w:line="360" w:lineRule="auto"/>
              <w:jc w:val="both"/>
              <w:rPr>
                <w:rFonts w:ascii="Arial" w:hAnsi="Arial" w:cs="Arial"/>
              </w:rPr>
            </w:pPr>
          </w:p>
          <w:p w14:paraId="17633E78" w14:textId="77777777" w:rsidR="002E4A7B" w:rsidRPr="002E4A7B" w:rsidRDefault="002E4A7B" w:rsidP="002E4A7B">
            <w:pPr>
              <w:spacing w:line="360" w:lineRule="auto"/>
              <w:jc w:val="both"/>
              <w:rPr>
                <w:rFonts w:ascii="Arial" w:hAnsi="Arial" w:cs="Arial"/>
              </w:rPr>
            </w:pPr>
            <w:r w:rsidRPr="002E4A7B">
              <w:rPr>
                <w:rFonts w:ascii="Arial" w:hAnsi="Arial" w:cs="Arial"/>
              </w:rPr>
              <w:t>To address this, I intend to enhance my collaborative practice, particularly when formulating ‘danger statements’. Tools such as ‘worry and/or danger statements’ and ‘wellbeing and/or safety goals’ are used in partnership with families to clarify the nature of harm a child has experienced or is likely to experience, and to promote shared understanding and planning (Turnell and Murphy, 2017). I will conduct further research in this area and further training focused on the development of danger statements and the use of collaborative tools in practice (Borton, 1970).</w:t>
            </w:r>
          </w:p>
          <w:p w14:paraId="55603E82" w14:textId="77777777" w:rsidR="002E4A7B" w:rsidRPr="002E4A7B" w:rsidRDefault="002E4A7B" w:rsidP="002E4A7B">
            <w:pPr>
              <w:spacing w:line="360" w:lineRule="auto"/>
              <w:jc w:val="both"/>
              <w:rPr>
                <w:rFonts w:ascii="Arial" w:hAnsi="Arial" w:cs="Arial"/>
              </w:rPr>
            </w:pPr>
          </w:p>
          <w:p w14:paraId="6A8AC198" w14:textId="736BD813" w:rsidR="00733F2B" w:rsidRPr="002E4A7B" w:rsidRDefault="002E4A7B" w:rsidP="002E4A7B">
            <w:pPr>
              <w:spacing w:line="360" w:lineRule="auto"/>
              <w:jc w:val="both"/>
              <w:rPr>
                <w:rFonts w:ascii="Arial" w:hAnsi="Arial" w:cs="Arial"/>
              </w:rPr>
            </w:pPr>
            <w:r w:rsidRPr="002E4A7B">
              <w:rPr>
                <w:rFonts w:ascii="Arial" w:hAnsi="Arial" w:cs="Arial"/>
              </w:rPr>
              <w:t>Lastly, I have recognised that applying professional judgement in increasingly complex situations has been a significant challenge (S</w:t>
            </w:r>
            <w:r>
              <w:rPr>
                <w:rFonts w:ascii="Arial" w:hAnsi="Arial" w:cs="Arial"/>
              </w:rPr>
              <w:t>CW</w:t>
            </w:r>
            <w:r w:rsidRPr="002E4A7B">
              <w:rPr>
                <w:rFonts w:ascii="Arial" w:hAnsi="Arial" w:cs="Arial"/>
              </w:rPr>
              <w:t xml:space="preserve">, LO3). For example, I have found decision-making particularly difficult in cases involving multiple variables, such as the presence of police during Section 47 enquiries. Upon reflection, I have come to understand that complexity and variables are inherent in social work practice, given the dynamic and unpredictable nature of working with human beings (Schon, 1983). Through experience, I have learned that gathering comprehensive information prior to undertaking a Section 47 investigation helps to reduce anxiety and enhances preparedness. Additionally, conducting joint visits with </w:t>
            </w:r>
            <w:r w:rsidRPr="002E4A7B">
              <w:rPr>
                <w:rFonts w:ascii="Arial" w:hAnsi="Arial" w:cs="Arial"/>
              </w:rPr>
              <w:lastRenderedPageBreak/>
              <w:t>another professional has proven beneficial in managing and diffusing potentially volatile situations, allowing time for critical analysis and informed decision-making. In future, I will ensure that I have regular informal/formal supervision with my mentor to further support my practice and continue to undertake joint visits with colleagues (Borton, 1970).</w:t>
            </w:r>
          </w:p>
          <w:p w14:paraId="6139E36A" w14:textId="77777777" w:rsidR="00733F2B" w:rsidRDefault="00733F2B" w:rsidP="002D6B34">
            <w:pPr>
              <w:jc w:val="both"/>
            </w:pPr>
          </w:p>
          <w:p w14:paraId="287F8EE0" w14:textId="18EF38CA" w:rsidR="00733F2B" w:rsidRPr="00E34682" w:rsidRDefault="00FE7770" w:rsidP="002D6B34">
            <w:pPr>
              <w:jc w:val="both"/>
              <w:rPr>
                <w:rFonts w:ascii="Arial" w:hAnsi="Arial" w:cs="Arial"/>
              </w:rPr>
            </w:pPr>
            <w:r w:rsidRPr="00E34682">
              <w:rPr>
                <w:rFonts w:ascii="Arial" w:hAnsi="Arial" w:cs="Arial"/>
              </w:rPr>
              <w:t>Word Count- 6</w:t>
            </w:r>
            <w:r w:rsidR="0007397D" w:rsidRPr="00E34682">
              <w:rPr>
                <w:rFonts w:ascii="Arial" w:hAnsi="Arial" w:cs="Arial"/>
              </w:rPr>
              <w:t>18</w:t>
            </w:r>
          </w:p>
          <w:p w14:paraId="6D431D4E" w14:textId="77777777" w:rsidR="00733F2B" w:rsidRDefault="00733F2B"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82A3201" w14:textId="77777777" w:rsidR="00B930D3" w:rsidRDefault="00B930D3" w:rsidP="002D6B34">
            <w:pPr>
              <w:jc w:val="both"/>
            </w:pPr>
          </w:p>
          <w:p w14:paraId="3EE2D66F" w14:textId="7E86A1EE" w:rsidR="00924258" w:rsidRPr="007512CC" w:rsidRDefault="007512CC" w:rsidP="00924258">
            <w:pPr>
              <w:spacing w:line="360" w:lineRule="auto"/>
              <w:jc w:val="both"/>
              <w:rPr>
                <w:rFonts w:ascii="Arial" w:hAnsi="Arial" w:cs="Arial"/>
              </w:rPr>
            </w:pPr>
            <w:r w:rsidRPr="007512CC">
              <w:rPr>
                <w:rFonts w:ascii="Arial" w:hAnsi="Arial" w:cs="Arial"/>
              </w:rPr>
              <w:t xml:space="preserve">I have reflected on feedback received from individuals in need of care and support, which has been both affirming and constructive. Positive feedback from a family member highlighted the value of my child-centred approach, including the use of play, accessible language, and a kind, empathetic manner, which supported effective communication. Therefore, in future I will ensure that my work emulates relationship-based practice which emphasises empathy, </w:t>
            </w:r>
            <w:proofErr w:type="spellStart"/>
            <w:r w:rsidRPr="007512CC">
              <w:rPr>
                <w:rFonts w:ascii="Arial" w:hAnsi="Arial" w:cs="Arial"/>
              </w:rPr>
              <w:t>attunement</w:t>
            </w:r>
            <w:proofErr w:type="spellEnd"/>
            <w:r w:rsidRPr="007512CC">
              <w:rPr>
                <w:rFonts w:ascii="Arial" w:hAnsi="Arial" w:cs="Arial"/>
              </w:rPr>
              <w:t xml:space="preserve"> and responsiveness in working with children (Ruch, 2005). Conversely, I was advised that my written reports contained jargon, making them difficult for carers and parents to understand. This has reinforced the importance of using clear and accessible language to ensure inclusivity and shared understanding for future practice (Borton, 1970; Thompson, 2016).</w:t>
            </w:r>
          </w:p>
          <w:p w14:paraId="7561B2E7" w14:textId="77777777" w:rsidR="007512CC" w:rsidRDefault="007512CC" w:rsidP="00924258">
            <w:pPr>
              <w:spacing w:line="360" w:lineRule="auto"/>
              <w:jc w:val="both"/>
            </w:pPr>
          </w:p>
          <w:p w14:paraId="70BA0C19" w14:textId="4A4998A7" w:rsidR="00924258" w:rsidRPr="00E34682" w:rsidRDefault="00924258" w:rsidP="00924258">
            <w:pPr>
              <w:spacing w:line="360" w:lineRule="auto"/>
              <w:jc w:val="both"/>
              <w:rPr>
                <w:rFonts w:ascii="Arial" w:hAnsi="Arial" w:cs="Arial"/>
              </w:rPr>
            </w:pPr>
            <w:r w:rsidRPr="00E34682">
              <w:rPr>
                <w:rFonts w:ascii="Arial" w:hAnsi="Arial" w:cs="Arial"/>
              </w:rPr>
              <w:t>Word Count- 117</w:t>
            </w:r>
          </w:p>
        </w:tc>
      </w:tr>
    </w:tbl>
    <w:p w14:paraId="3E5F404D" w14:textId="77777777" w:rsidR="00776D85" w:rsidRDefault="00776D85"/>
    <w:sectPr w:rsidR="00776D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34C68"/>
    <w:rsid w:val="0007397D"/>
    <w:rsid w:val="000A2AB5"/>
    <w:rsid w:val="001B1B76"/>
    <w:rsid w:val="001C38BF"/>
    <w:rsid w:val="00237B5B"/>
    <w:rsid w:val="002E4A7B"/>
    <w:rsid w:val="00366086"/>
    <w:rsid w:val="00384C02"/>
    <w:rsid w:val="003E2053"/>
    <w:rsid w:val="004A7C25"/>
    <w:rsid w:val="004F0E93"/>
    <w:rsid w:val="00515A42"/>
    <w:rsid w:val="005D7A96"/>
    <w:rsid w:val="00606171"/>
    <w:rsid w:val="00642282"/>
    <w:rsid w:val="00653641"/>
    <w:rsid w:val="00733F2B"/>
    <w:rsid w:val="007512CC"/>
    <w:rsid w:val="00776D85"/>
    <w:rsid w:val="007C6082"/>
    <w:rsid w:val="007F346B"/>
    <w:rsid w:val="00851AFF"/>
    <w:rsid w:val="008C2534"/>
    <w:rsid w:val="00924258"/>
    <w:rsid w:val="00943FDB"/>
    <w:rsid w:val="009A4CCD"/>
    <w:rsid w:val="009F21E6"/>
    <w:rsid w:val="00A26371"/>
    <w:rsid w:val="00A73D0B"/>
    <w:rsid w:val="00AB232D"/>
    <w:rsid w:val="00B4386C"/>
    <w:rsid w:val="00B930D3"/>
    <w:rsid w:val="00BE05DC"/>
    <w:rsid w:val="00C0499C"/>
    <w:rsid w:val="00C243FA"/>
    <w:rsid w:val="00C86002"/>
    <w:rsid w:val="00CB2131"/>
    <w:rsid w:val="00D27A91"/>
    <w:rsid w:val="00DA4BAA"/>
    <w:rsid w:val="00DC3220"/>
    <w:rsid w:val="00DD3BBA"/>
    <w:rsid w:val="00DF2A2E"/>
    <w:rsid w:val="00E34682"/>
    <w:rsid w:val="00E5092E"/>
    <w:rsid w:val="00F14D32"/>
    <w:rsid w:val="00F91489"/>
    <w:rsid w:val="00FB0FAB"/>
    <w:rsid w:val="00FE77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49</TotalTime>
  <Pages>7</Pages>
  <Words>1982</Words>
  <Characters>11302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Emma Wootton</cp:lastModifiedBy>
  <cp:revision>24</cp:revision>
  <cp:lastPrinted>2023-02-14T11:26:00Z</cp:lastPrinted>
  <dcterms:created xsi:type="dcterms:W3CDTF">2025-02-01T19:55:00Z</dcterms:created>
  <dcterms:modified xsi:type="dcterms:W3CDTF">2025-10-08T06:43:00Z</dcterms:modified>
</cp:coreProperties>
</file>