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48952" w14:textId="77777777" w:rsidR="00952CA4" w:rsidRDefault="00952CA4" w:rsidP="00952CA4">
      <w:pPr>
        <w:spacing w:before="0" w:beforeAutospacing="0" w:after="160" w:afterAutospacing="0"/>
        <w:jc w:val="center"/>
        <w:rPr>
          <w:b/>
          <w:bCs/>
          <w:sz w:val="36"/>
          <w:szCs w:val="36"/>
          <w:lang w:val="en-IN"/>
        </w:rPr>
      </w:pPr>
    </w:p>
    <w:p w14:paraId="1F358F0F" w14:textId="77777777" w:rsidR="00952CA4" w:rsidRDefault="00952CA4" w:rsidP="00952CA4">
      <w:pPr>
        <w:spacing w:before="0" w:beforeAutospacing="0" w:after="160" w:afterAutospacing="0"/>
        <w:jc w:val="center"/>
        <w:rPr>
          <w:b/>
          <w:bCs/>
          <w:sz w:val="36"/>
          <w:szCs w:val="36"/>
          <w:lang w:val="en-IN"/>
        </w:rPr>
      </w:pPr>
    </w:p>
    <w:p w14:paraId="63BA6BD0" w14:textId="77777777" w:rsidR="00952CA4" w:rsidRDefault="00952CA4" w:rsidP="00952CA4">
      <w:pPr>
        <w:spacing w:before="0" w:beforeAutospacing="0" w:after="160" w:afterAutospacing="0"/>
        <w:jc w:val="center"/>
        <w:rPr>
          <w:b/>
          <w:bCs/>
          <w:sz w:val="36"/>
          <w:szCs w:val="36"/>
          <w:lang w:val="en-IN"/>
        </w:rPr>
      </w:pPr>
    </w:p>
    <w:p w14:paraId="473AA952" w14:textId="77777777" w:rsidR="00952CA4" w:rsidRDefault="00952CA4" w:rsidP="00952CA4">
      <w:pPr>
        <w:spacing w:before="0" w:beforeAutospacing="0" w:after="160" w:afterAutospacing="0"/>
        <w:jc w:val="center"/>
        <w:rPr>
          <w:b/>
          <w:bCs/>
          <w:sz w:val="36"/>
          <w:szCs w:val="36"/>
          <w:lang w:val="en-IN"/>
        </w:rPr>
      </w:pPr>
    </w:p>
    <w:p w14:paraId="0285C312" w14:textId="77777777" w:rsidR="00952CA4" w:rsidRDefault="00952CA4" w:rsidP="00952CA4">
      <w:pPr>
        <w:spacing w:before="0" w:beforeAutospacing="0" w:after="160" w:afterAutospacing="0"/>
        <w:jc w:val="center"/>
        <w:rPr>
          <w:b/>
          <w:bCs/>
          <w:sz w:val="36"/>
          <w:szCs w:val="36"/>
          <w:lang w:val="en-IN"/>
        </w:rPr>
      </w:pPr>
    </w:p>
    <w:p w14:paraId="7205D148" w14:textId="77777777" w:rsidR="00952CA4" w:rsidRDefault="00952CA4" w:rsidP="00952CA4">
      <w:pPr>
        <w:spacing w:before="0" w:beforeAutospacing="0" w:after="160" w:afterAutospacing="0"/>
        <w:jc w:val="center"/>
        <w:rPr>
          <w:b/>
          <w:bCs/>
          <w:sz w:val="36"/>
          <w:szCs w:val="36"/>
          <w:lang w:val="en-IN"/>
        </w:rPr>
      </w:pPr>
    </w:p>
    <w:p w14:paraId="62CD17E0" w14:textId="364D219B" w:rsidR="0080203B" w:rsidRPr="00DE5077" w:rsidRDefault="0080203B" w:rsidP="00952CA4">
      <w:pPr>
        <w:spacing w:before="0" w:beforeAutospacing="0" w:after="160" w:afterAutospacing="0"/>
        <w:jc w:val="center"/>
        <w:rPr>
          <w:b/>
          <w:bCs/>
          <w:sz w:val="36"/>
          <w:szCs w:val="36"/>
          <w:lang w:val="en-IN"/>
        </w:rPr>
      </w:pPr>
      <w:r w:rsidRPr="00DE5077">
        <w:rPr>
          <w:b/>
          <w:bCs/>
          <w:sz w:val="36"/>
          <w:szCs w:val="36"/>
          <w:lang w:val="en-IN"/>
        </w:rPr>
        <w:t>Managing Projects in the Organisation</w:t>
      </w:r>
      <w:r w:rsidR="009B5BC7">
        <w:rPr>
          <w:b/>
          <w:bCs/>
          <w:sz w:val="36"/>
          <w:szCs w:val="36"/>
          <w:lang w:val="en-IN"/>
        </w:rPr>
        <w:t xml:space="preserve"> </w:t>
      </w:r>
    </w:p>
    <w:p w14:paraId="4189CD88" w14:textId="1B05E7B5" w:rsidR="009B5BC7" w:rsidRDefault="009B5BC7" w:rsidP="0044355D">
      <w:pPr>
        <w:spacing w:before="0" w:beforeAutospacing="0" w:after="160" w:afterAutospacing="0"/>
        <w:jc w:val="center"/>
        <w:rPr>
          <w:b/>
          <w:bCs/>
          <w:i/>
          <w:iCs/>
          <w:sz w:val="28"/>
          <w:szCs w:val="28"/>
          <w:lang w:val="en-IN"/>
        </w:rPr>
      </w:pPr>
      <w:r>
        <w:rPr>
          <w:b/>
          <w:bCs/>
          <w:i/>
          <w:iCs/>
          <w:sz w:val="28"/>
          <w:szCs w:val="28"/>
          <w:lang w:val="en-IN"/>
        </w:rPr>
        <w:t>Student name: Aleksandar Mihaylov</w:t>
      </w:r>
    </w:p>
    <w:p w14:paraId="2D2EEE97" w14:textId="0BDCCAE3" w:rsidR="0044355D" w:rsidRDefault="0080203B" w:rsidP="0044355D">
      <w:pPr>
        <w:spacing w:before="0" w:beforeAutospacing="0" w:after="160" w:afterAutospacing="0"/>
        <w:jc w:val="center"/>
        <w:rPr>
          <w:b/>
          <w:bCs/>
          <w:i/>
          <w:iCs/>
          <w:sz w:val="28"/>
          <w:szCs w:val="28"/>
          <w:lang w:val="en-IN"/>
        </w:rPr>
      </w:pPr>
      <w:r w:rsidRPr="00DE5077">
        <w:rPr>
          <w:b/>
          <w:bCs/>
          <w:i/>
          <w:iCs/>
          <w:sz w:val="28"/>
          <w:szCs w:val="28"/>
          <w:lang w:val="en-IN"/>
        </w:rPr>
        <w:t>Student ID:</w:t>
      </w:r>
      <w:r w:rsidR="0044355D">
        <w:rPr>
          <w:b/>
          <w:bCs/>
          <w:i/>
          <w:iCs/>
          <w:sz w:val="28"/>
          <w:szCs w:val="28"/>
          <w:lang w:val="en-IN"/>
        </w:rPr>
        <w:t>20297</w:t>
      </w:r>
      <w:r w:rsidR="009B5BC7">
        <w:rPr>
          <w:b/>
          <w:bCs/>
          <w:i/>
          <w:iCs/>
          <w:sz w:val="28"/>
          <w:szCs w:val="28"/>
          <w:lang w:val="en-IN"/>
        </w:rPr>
        <w:t>54</w:t>
      </w:r>
    </w:p>
    <w:p w14:paraId="1639DA89" w14:textId="1ED7F742" w:rsidR="009B5BC7" w:rsidRPr="00DE5077" w:rsidRDefault="009B5BC7" w:rsidP="0044355D">
      <w:pPr>
        <w:spacing w:before="0" w:beforeAutospacing="0" w:after="160" w:afterAutospacing="0"/>
        <w:jc w:val="center"/>
        <w:rPr>
          <w:b/>
          <w:bCs/>
          <w:i/>
          <w:iCs/>
          <w:sz w:val="28"/>
          <w:szCs w:val="28"/>
          <w:lang w:val="en-IN"/>
        </w:rPr>
      </w:pPr>
      <w:r>
        <w:rPr>
          <w:b/>
          <w:bCs/>
          <w:i/>
          <w:iCs/>
          <w:sz w:val="28"/>
          <w:szCs w:val="28"/>
          <w:lang w:val="en-IN"/>
        </w:rPr>
        <w:t>Submission date: 07/05/23</w:t>
      </w:r>
    </w:p>
    <w:p w14:paraId="5AE285F9" w14:textId="39BA01E4" w:rsidR="0080203B" w:rsidRPr="00DE5077" w:rsidRDefault="0080203B" w:rsidP="00952CA4">
      <w:pPr>
        <w:spacing w:before="0" w:beforeAutospacing="0" w:after="160" w:afterAutospacing="0"/>
        <w:jc w:val="center"/>
        <w:rPr>
          <w:b/>
          <w:bCs/>
          <w:i/>
          <w:iCs/>
          <w:sz w:val="28"/>
          <w:szCs w:val="28"/>
          <w:lang w:val="en-IN"/>
        </w:rPr>
      </w:pPr>
      <w:r w:rsidRPr="00DE5077">
        <w:rPr>
          <w:b/>
          <w:bCs/>
          <w:i/>
          <w:iCs/>
          <w:sz w:val="28"/>
          <w:szCs w:val="28"/>
          <w:lang w:val="en-IN"/>
        </w:rPr>
        <w:t>Module Code: BMSW51</w:t>
      </w:r>
      <w:r w:rsidR="009B5BC7">
        <w:rPr>
          <w:b/>
          <w:bCs/>
          <w:i/>
          <w:iCs/>
          <w:sz w:val="28"/>
          <w:szCs w:val="28"/>
          <w:lang w:val="en-IN"/>
        </w:rPr>
        <w:t>04</w:t>
      </w:r>
    </w:p>
    <w:p w14:paraId="4CE20FDB" w14:textId="1F961F2C" w:rsidR="0080203B" w:rsidRDefault="0080203B">
      <w:pPr>
        <w:spacing w:before="0" w:beforeAutospacing="0" w:after="160" w:afterAutospacing="0" w:line="259" w:lineRule="auto"/>
        <w:jc w:val="left"/>
        <w:rPr>
          <w:rFonts w:eastAsiaTheme="majorEastAsia" w:cstheme="majorBidi"/>
          <w:b/>
          <w:color w:val="000000" w:themeColor="text1"/>
          <w:szCs w:val="32"/>
          <w:lang w:val="en-IN"/>
        </w:rPr>
      </w:pPr>
      <w:r>
        <w:rPr>
          <w:lang w:val="en-IN"/>
        </w:rPr>
        <w:br w:type="page"/>
      </w:r>
    </w:p>
    <w:p w14:paraId="0007BB2B" w14:textId="77777777" w:rsidR="00952CA4" w:rsidRPr="00243C14" w:rsidRDefault="00952CA4">
      <w:pPr>
        <w:spacing w:before="0" w:beforeAutospacing="0" w:after="160" w:afterAutospacing="0" w:line="259" w:lineRule="auto"/>
        <w:jc w:val="left"/>
        <w:rPr>
          <w:b/>
          <w:bCs/>
          <w:lang w:val="en-IN"/>
        </w:rPr>
      </w:pPr>
      <w:r w:rsidRPr="00243C14">
        <w:rPr>
          <w:b/>
          <w:bCs/>
          <w:lang w:val="en-IN"/>
        </w:rPr>
        <w:lastRenderedPageBreak/>
        <w:t>Executive Summary</w:t>
      </w:r>
    </w:p>
    <w:p w14:paraId="303F87CC" w14:textId="0272E195" w:rsidR="00243C14" w:rsidRDefault="00243C14" w:rsidP="00243C14">
      <w:r w:rsidRPr="00243C14">
        <w:rPr>
          <w:lang w:val="en-IN"/>
        </w:rPr>
        <w:t xml:space="preserve">The purpose of this assignment is to gain appropriate comprehension regarding the concepts like project life cycle, the steps that are involved in the same for the successful execution of the projects as well as to gain adequate insight into the essential steps and activities for managing projects successfully. </w:t>
      </w:r>
      <w:r>
        <w:rPr>
          <w:lang w:val="en-IN"/>
        </w:rPr>
        <w:t>The project is an in-house project, which has been planned to be designed and implemented by a manufacturing company comprising of 1000 employees in order to achieve two strategic business objectives, namely to reduce the movement of the staff from the premises during the lunch break, which would aid in reducing the congestion being created within the local area as well as to help the staff to lead a healthy lifestyle, as a part of their organisational CSR, while reducing instances of staff absenteeism.</w:t>
      </w:r>
    </w:p>
    <w:p w14:paraId="69AAC4E2" w14:textId="449B6B54" w:rsidR="00243C14" w:rsidRDefault="00243C14" w:rsidP="00243C14">
      <w:r>
        <w:rPr>
          <w:lang w:val="en-IN"/>
        </w:rPr>
        <w:t xml:space="preserve">The aim of the project is to develop and render services like the gym and restaurant, including provisions for sauna, rehabilitation and swimming pool, for encouraging the staff to stay on premises, while also ensuring their health and well-being. In an effort to maintain the quality of human resources, it would be required to organise a small workshop and training session for 3 days, wherein all the project team members would be explained regarding their job responsibilities, ways in which they are expected to function, the strategies that would there in place to monitor the project proceedings and points of contact through which they would be able to retrieve help from the seniors, regarding their jobs </w:t>
      </w:r>
    </w:p>
    <w:p w14:paraId="061A31FD" w14:textId="77777777" w:rsidR="00952CA4" w:rsidRDefault="00952CA4">
      <w:pPr>
        <w:spacing w:before="0" w:beforeAutospacing="0" w:after="160" w:afterAutospacing="0" w:line="259" w:lineRule="auto"/>
        <w:jc w:val="left"/>
        <w:rPr>
          <w:lang w:val="en-IN"/>
        </w:rPr>
      </w:pPr>
      <w:r>
        <w:rPr>
          <w:lang w:val="en-IN"/>
        </w:rPr>
        <w:br w:type="page"/>
      </w:r>
    </w:p>
    <w:sdt>
      <w:sdtPr>
        <w:rPr>
          <w:rFonts w:ascii="Arial" w:eastAsiaTheme="minorHAnsi" w:hAnsi="Arial" w:cstheme="minorBidi"/>
          <w:color w:val="auto"/>
          <w:sz w:val="22"/>
          <w:szCs w:val="22"/>
          <w:lang w:val="en-GB"/>
        </w:rPr>
        <w:id w:val="1067229319"/>
        <w:docPartObj>
          <w:docPartGallery w:val="Table of Contents"/>
          <w:docPartUnique/>
        </w:docPartObj>
      </w:sdtPr>
      <w:sdtEndPr>
        <w:rPr>
          <w:b/>
          <w:bCs/>
          <w:noProof/>
        </w:rPr>
      </w:sdtEndPr>
      <w:sdtContent>
        <w:p w14:paraId="78EA98ED" w14:textId="36E239C1" w:rsidR="00952CA4" w:rsidRPr="00952CA4" w:rsidRDefault="00952CA4" w:rsidP="00952CA4">
          <w:pPr>
            <w:pStyle w:val="TOCHeading"/>
            <w:jc w:val="center"/>
            <w:rPr>
              <w:rFonts w:ascii="Times New Roman" w:hAnsi="Times New Roman" w:cs="Times New Roman"/>
              <w:b/>
              <w:bCs/>
              <w:color w:val="000000" w:themeColor="text1"/>
              <w:sz w:val="24"/>
              <w:szCs w:val="24"/>
            </w:rPr>
          </w:pPr>
          <w:r w:rsidRPr="00952CA4">
            <w:rPr>
              <w:rFonts w:ascii="Times New Roman" w:hAnsi="Times New Roman" w:cs="Times New Roman"/>
              <w:b/>
              <w:bCs/>
              <w:color w:val="000000" w:themeColor="text1"/>
              <w:sz w:val="24"/>
              <w:szCs w:val="24"/>
            </w:rPr>
            <w:t>Table of Contents</w:t>
          </w:r>
        </w:p>
        <w:p w14:paraId="6CB4CECB" w14:textId="4EC879C5" w:rsidR="002F349D" w:rsidRDefault="00952CA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065783" w:history="1">
            <w:r w:rsidR="002F349D" w:rsidRPr="007E7675">
              <w:rPr>
                <w:rStyle w:val="Hyperlink"/>
                <w:noProof/>
                <w:lang w:val="en-IN"/>
              </w:rPr>
              <w:t>Introduction</w:t>
            </w:r>
            <w:r w:rsidR="002F349D">
              <w:rPr>
                <w:noProof/>
                <w:webHidden/>
              </w:rPr>
              <w:tab/>
            </w:r>
            <w:r w:rsidR="002F349D">
              <w:rPr>
                <w:noProof/>
                <w:webHidden/>
              </w:rPr>
              <w:fldChar w:fldCharType="begin"/>
            </w:r>
            <w:r w:rsidR="002F349D">
              <w:rPr>
                <w:noProof/>
                <w:webHidden/>
              </w:rPr>
              <w:instrText xml:space="preserve"> PAGEREF _Toc133065783 \h </w:instrText>
            </w:r>
            <w:r w:rsidR="002F349D">
              <w:rPr>
                <w:noProof/>
                <w:webHidden/>
              </w:rPr>
            </w:r>
            <w:r w:rsidR="002F349D">
              <w:rPr>
                <w:noProof/>
                <w:webHidden/>
              </w:rPr>
              <w:fldChar w:fldCharType="separate"/>
            </w:r>
            <w:r w:rsidR="002F349D">
              <w:rPr>
                <w:noProof/>
                <w:webHidden/>
              </w:rPr>
              <w:t>4</w:t>
            </w:r>
            <w:r w:rsidR="002F349D">
              <w:rPr>
                <w:noProof/>
                <w:webHidden/>
              </w:rPr>
              <w:fldChar w:fldCharType="end"/>
            </w:r>
          </w:hyperlink>
        </w:p>
        <w:p w14:paraId="6F6E416C" w14:textId="1FF5DA91" w:rsidR="002F349D" w:rsidRDefault="00000000">
          <w:pPr>
            <w:pStyle w:val="TOC1"/>
            <w:tabs>
              <w:tab w:val="right" w:leader="dot" w:pos="9016"/>
            </w:tabs>
            <w:rPr>
              <w:rFonts w:asciiTheme="minorHAnsi" w:eastAsiaTheme="minorEastAsia" w:hAnsiTheme="minorHAnsi"/>
              <w:noProof/>
              <w:lang w:eastAsia="en-GB"/>
            </w:rPr>
          </w:pPr>
          <w:hyperlink w:anchor="_Toc133065784" w:history="1">
            <w:r w:rsidR="002F349D" w:rsidRPr="007E7675">
              <w:rPr>
                <w:rStyle w:val="Hyperlink"/>
                <w:noProof/>
                <w:lang w:val="en-IN"/>
              </w:rPr>
              <w:t>Project Description</w:t>
            </w:r>
            <w:r w:rsidR="002F349D">
              <w:rPr>
                <w:noProof/>
                <w:webHidden/>
              </w:rPr>
              <w:tab/>
            </w:r>
            <w:r w:rsidR="002F349D">
              <w:rPr>
                <w:noProof/>
                <w:webHidden/>
              </w:rPr>
              <w:fldChar w:fldCharType="begin"/>
            </w:r>
            <w:r w:rsidR="002F349D">
              <w:rPr>
                <w:noProof/>
                <w:webHidden/>
              </w:rPr>
              <w:instrText xml:space="preserve"> PAGEREF _Toc133065784 \h </w:instrText>
            </w:r>
            <w:r w:rsidR="002F349D">
              <w:rPr>
                <w:noProof/>
                <w:webHidden/>
              </w:rPr>
            </w:r>
            <w:r w:rsidR="002F349D">
              <w:rPr>
                <w:noProof/>
                <w:webHidden/>
              </w:rPr>
              <w:fldChar w:fldCharType="separate"/>
            </w:r>
            <w:r w:rsidR="002F349D">
              <w:rPr>
                <w:noProof/>
                <w:webHidden/>
              </w:rPr>
              <w:t>4</w:t>
            </w:r>
            <w:r w:rsidR="002F349D">
              <w:rPr>
                <w:noProof/>
                <w:webHidden/>
              </w:rPr>
              <w:fldChar w:fldCharType="end"/>
            </w:r>
          </w:hyperlink>
        </w:p>
        <w:p w14:paraId="73D0B9DA" w14:textId="006FE90E" w:rsidR="002F349D" w:rsidRDefault="00000000">
          <w:pPr>
            <w:pStyle w:val="TOC1"/>
            <w:tabs>
              <w:tab w:val="right" w:leader="dot" w:pos="9016"/>
            </w:tabs>
            <w:rPr>
              <w:rFonts w:asciiTheme="minorHAnsi" w:eastAsiaTheme="minorEastAsia" w:hAnsiTheme="minorHAnsi"/>
              <w:noProof/>
              <w:lang w:eastAsia="en-GB"/>
            </w:rPr>
          </w:pPr>
          <w:hyperlink w:anchor="_Toc133065785" w:history="1">
            <w:r w:rsidR="002F349D" w:rsidRPr="007E7675">
              <w:rPr>
                <w:rStyle w:val="Hyperlink"/>
                <w:noProof/>
                <w:lang w:val="en-IN"/>
              </w:rPr>
              <w:t>Stakeholder Analysis for the project</w:t>
            </w:r>
            <w:r w:rsidR="002F349D">
              <w:rPr>
                <w:noProof/>
                <w:webHidden/>
              </w:rPr>
              <w:tab/>
            </w:r>
            <w:r w:rsidR="002F349D">
              <w:rPr>
                <w:noProof/>
                <w:webHidden/>
              </w:rPr>
              <w:fldChar w:fldCharType="begin"/>
            </w:r>
            <w:r w:rsidR="002F349D">
              <w:rPr>
                <w:noProof/>
                <w:webHidden/>
              </w:rPr>
              <w:instrText xml:space="preserve"> PAGEREF _Toc133065785 \h </w:instrText>
            </w:r>
            <w:r w:rsidR="002F349D">
              <w:rPr>
                <w:noProof/>
                <w:webHidden/>
              </w:rPr>
            </w:r>
            <w:r w:rsidR="002F349D">
              <w:rPr>
                <w:noProof/>
                <w:webHidden/>
              </w:rPr>
              <w:fldChar w:fldCharType="separate"/>
            </w:r>
            <w:r w:rsidR="002F349D">
              <w:rPr>
                <w:noProof/>
                <w:webHidden/>
              </w:rPr>
              <w:t>5</w:t>
            </w:r>
            <w:r w:rsidR="002F349D">
              <w:rPr>
                <w:noProof/>
                <w:webHidden/>
              </w:rPr>
              <w:fldChar w:fldCharType="end"/>
            </w:r>
          </w:hyperlink>
        </w:p>
        <w:p w14:paraId="2976D682" w14:textId="29088218" w:rsidR="002F349D" w:rsidRDefault="00000000">
          <w:pPr>
            <w:pStyle w:val="TOC1"/>
            <w:tabs>
              <w:tab w:val="right" w:leader="dot" w:pos="9016"/>
            </w:tabs>
            <w:rPr>
              <w:rFonts w:asciiTheme="minorHAnsi" w:eastAsiaTheme="minorEastAsia" w:hAnsiTheme="minorHAnsi"/>
              <w:noProof/>
              <w:lang w:eastAsia="en-GB"/>
            </w:rPr>
          </w:pPr>
          <w:hyperlink w:anchor="_Toc133065786" w:history="1">
            <w:r w:rsidR="002F349D" w:rsidRPr="007E7675">
              <w:rPr>
                <w:rStyle w:val="Hyperlink"/>
                <w:noProof/>
                <w:lang w:val="en-IN"/>
              </w:rPr>
              <w:t>Communication plan for the stakeholders</w:t>
            </w:r>
            <w:r w:rsidR="002F349D">
              <w:rPr>
                <w:noProof/>
                <w:webHidden/>
              </w:rPr>
              <w:tab/>
            </w:r>
            <w:r w:rsidR="002F349D">
              <w:rPr>
                <w:noProof/>
                <w:webHidden/>
              </w:rPr>
              <w:fldChar w:fldCharType="begin"/>
            </w:r>
            <w:r w:rsidR="002F349D">
              <w:rPr>
                <w:noProof/>
                <w:webHidden/>
              </w:rPr>
              <w:instrText xml:space="preserve"> PAGEREF _Toc133065786 \h </w:instrText>
            </w:r>
            <w:r w:rsidR="002F349D">
              <w:rPr>
                <w:noProof/>
                <w:webHidden/>
              </w:rPr>
            </w:r>
            <w:r w:rsidR="002F349D">
              <w:rPr>
                <w:noProof/>
                <w:webHidden/>
              </w:rPr>
              <w:fldChar w:fldCharType="separate"/>
            </w:r>
            <w:r w:rsidR="002F349D">
              <w:rPr>
                <w:noProof/>
                <w:webHidden/>
              </w:rPr>
              <w:t>7</w:t>
            </w:r>
            <w:r w:rsidR="002F349D">
              <w:rPr>
                <w:noProof/>
                <w:webHidden/>
              </w:rPr>
              <w:fldChar w:fldCharType="end"/>
            </w:r>
          </w:hyperlink>
        </w:p>
        <w:p w14:paraId="4F100BDF" w14:textId="3AEB7703" w:rsidR="002F349D" w:rsidRDefault="00000000">
          <w:pPr>
            <w:pStyle w:val="TOC1"/>
            <w:tabs>
              <w:tab w:val="right" w:leader="dot" w:pos="9016"/>
            </w:tabs>
            <w:rPr>
              <w:rFonts w:asciiTheme="minorHAnsi" w:eastAsiaTheme="minorEastAsia" w:hAnsiTheme="minorHAnsi"/>
              <w:noProof/>
              <w:lang w:eastAsia="en-GB"/>
            </w:rPr>
          </w:pPr>
          <w:hyperlink w:anchor="_Toc133065787" w:history="1">
            <w:r w:rsidR="002F349D" w:rsidRPr="007E7675">
              <w:rPr>
                <w:rStyle w:val="Hyperlink"/>
                <w:noProof/>
                <w:lang w:val="en-IN"/>
              </w:rPr>
              <w:t>Work Breakdown Structure</w:t>
            </w:r>
            <w:r w:rsidR="002F349D">
              <w:rPr>
                <w:noProof/>
                <w:webHidden/>
              </w:rPr>
              <w:tab/>
            </w:r>
            <w:r w:rsidR="002F349D">
              <w:rPr>
                <w:noProof/>
                <w:webHidden/>
              </w:rPr>
              <w:fldChar w:fldCharType="begin"/>
            </w:r>
            <w:r w:rsidR="002F349D">
              <w:rPr>
                <w:noProof/>
                <w:webHidden/>
              </w:rPr>
              <w:instrText xml:space="preserve"> PAGEREF _Toc133065787 \h </w:instrText>
            </w:r>
            <w:r w:rsidR="002F349D">
              <w:rPr>
                <w:noProof/>
                <w:webHidden/>
              </w:rPr>
            </w:r>
            <w:r w:rsidR="002F349D">
              <w:rPr>
                <w:noProof/>
                <w:webHidden/>
              </w:rPr>
              <w:fldChar w:fldCharType="separate"/>
            </w:r>
            <w:r w:rsidR="002F349D">
              <w:rPr>
                <w:noProof/>
                <w:webHidden/>
              </w:rPr>
              <w:t>8</w:t>
            </w:r>
            <w:r w:rsidR="002F349D">
              <w:rPr>
                <w:noProof/>
                <w:webHidden/>
              </w:rPr>
              <w:fldChar w:fldCharType="end"/>
            </w:r>
          </w:hyperlink>
        </w:p>
        <w:p w14:paraId="35A45144" w14:textId="44C74624" w:rsidR="002F349D" w:rsidRDefault="00000000">
          <w:pPr>
            <w:pStyle w:val="TOC1"/>
            <w:tabs>
              <w:tab w:val="right" w:leader="dot" w:pos="9016"/>
            </w:tabs>
            <w:rPr>
              <w:rFonts w:asciiTheme="minorHAnsi" w:eastAsiaTheme="minorEastAsia" w:hAnsiTheme="minorHAnsi"/>
              <w:noProof/>
              <w:lang w:eastAsia="en-GB"/>
            </w:rPr>
          </w:pPr>
          <w:hyperlink w:anchor="_Toc133065788" w:history="1">
            <w:r w:rsidR="002F349D" w:rsidRPr="007E7675">
              <w:rPr>
                <w:rStyle w:val="Hyperlink"/>
                <w:noProof/>
                <w:lang w:val="en-IN"/>
              </w:rPr>
              <w:t>Consideration of resources</w:t>
            </w:r>
            <w:r w:rsidR="002F349D">
              <w:rPr>
                <w:noProof/>
                <w:webHidden/>
              </w:rPr>
              <w:tab/>
            </w:r>
            <w:r w:rsidR="002F349D">
              <w:rPr>
                <w:noProof/>
                <w:webHidden/>
              </w:rPr>
              <w:fldChar w:fldCharType="begin"/>
            </w:r>
            <w:r w:rsidR="002F349D">
              <w:rPr>
                <w:noProof/>
                <w:webHidden/>
              </w:rPr>
              <w:instrText xml:space="preserve"> PAGEREF _Toc133065788 \h </w:instrText>
            </w:r>
            <w:r w:rsidR="002F349D">
              <w:rPr>
                <w:noProof/>
                <w:webHidden/>
              </w:rPr>
            </w:r>
            <w:r w:rsidR="002F349D">
              <w:rPr>
                <w:noProof/>
                <w:webHidden/>
              </w:rPr>
              <w:fldChar w:fldCharType="separate"/>
            </w:r>
            <w:r w:rsidR="002F349D">
              <w:rPr>
                <w:noProof/>
                <w:webHidden/>
              </w:rPr>
              <w:t>9</w:t>
            </w:r>
            <w:r w:rsidR="002F349D">
              <w:rPr>
                <w:noProof/>
                <w:webHidden/>
              </w:rPr>
              <w:fldChar w:fldCharType="end"/>
            </w:r>
          </w:hyperlink>
        </w:p>
        <w:p w14:paraId="7BCE5CB7" w14:textId="5A2661CF" w:rsidR="002F349D" w:rsidRDefault="00000000">
          <w:pPr>
            <w:pStyle w:val="TOC2"/>
            <w:tabs>
              <w:tab w:val="right" w:leader="dot" w:pos="9016"/>
            </w:tabs>
            <w:rPr>
              <w:noProof/>
            </w:rPr>
          </w:pPr>
          <w:hyperlink w:anchor="_Toc133065789" w:history="1">
            <w:r w:rsidR="002F349D" w:rsidRPr="007E7675">
              <w:rPr>
                <w:rStyle w:val="Hyperlink"/>
                <w:noProof/>
                <w:lang w:val="en-IN"/>
              </w:rPr>
              <w:t>Financial Resources</w:t>
            </w:r>
            <w:r w:rsidR="002F349D">
              <w:rPr>
                <w:noProof/>
                <w:webHidden/>
              </w:rPr>
              <w:tab/>
            </w:r>
            <w:r w:rsidR="002F349D">
              <w:rPr>
                <w:noProof/>
                <w:webHidden/>
              </w:rPr>
              <w:fldChar w:fldCharType="begin"/>
            </w:r>
            <w:r w:rsidR="002F349D">
              <w:rPr>
                <w:noProof/>
                <w:webHidden/>
              </w:rPr>
              <w:instrText xml:space="preserve"> PAGEREF _Toc133065789 \h </w:instrText>
            </w:r>
            <w:r w:rsidR="002F349D">
              <w:rPr>
                <w:noProof/>
                <w:webHidden/>
              </w:rPr>
            </w:r>
            <w:r w:rsidR="002F349D">
              <w:rPr>
                <w:noProof/>
                <w:webHidden/>
              </w:rPr>
              <w:fldChar w:fldCharType="separate"/>
            </w:r>
            <w:r w:rsidR="002F349D">
              <w:rPr>
                <w:noProof/>
                <w:webHidden/>
              </w:rPr>
              <w:t>9</w:t>
            </w:r>
            <w:r w:rsidR="002F349D">
              <w:rPr>
                <w:noProof/>
                <w:webHidden/>
              </w:rPr>
              <w:fldChar w:fldCharType="end"/>
            </w:r>
          </w:hyperlink>
        </w:p>
        <w:p w14:paraId="36C7CF78" w14:textId="482C7904" w:rsidR="002F349D" w:rsidRDefault="00000000">
          <w:pPr>
            <w:pStyle w:val="TOC2"/>
            <w:tabs>
              <w:tab w:val="right" w:leader="dot" w:pos="9016"/>
            </w:tabs>
            <w:rPr>
              <w:noProof/>
            </w:rPr>
          </w:pPr>
          <w:hyperlink w:anchor="_Toc133065790" w:history="1">
            <w:r w:rsidR="002F349D" w:rsidRPr="007E7675">
              <w:rPr>
                <w:rStyle w:val="Hyperlink"/>
                <w:noProof/>
                <w:lang w:val="en-IN"/>
              </w:rPr>
              <w:t>Human resources</w:t>
            </w:r>
            <w:r w:rsidR="002F349D">
              <w:rPr>
                <w:noProof/>
                <w:webHidden/>
              </w:rPr>
              <w:tab/>
            </w:r>
            <w:r w:rsidR="002F349D">
              <w:rPr>
                <w:noProof/>
                <w:webHidden/>
              </w:rPr>
              <w:fldChar w:fldCharType="begin"/>
            </w:r>
            <w:r w:rsidR="002F349D">
              <w:rPr>
                <w:noProof/>
                <w:webHidden/>
              </w:rPr>
              <w:instrText xml:space="preserve"> PAGEREF _Toc133065790 \h </w:instrText>
            </w:r>
            <w:r w:rsidR="002F349D">
              <w:rPr>
                <w:noProof/>
                <w:webHidden/>
              </w:rPr>
            </w:r>
            <w:r w:rsidR="002F349D">
              <w:rPr>
                <w:noProof/>
                <w:webHidden/>
              </w:rPr>
              <w:fldChar w:fldCharType="separate"/>
            </w:r>
            <w:r w:rsidR="002F349D">
              <w:rPr>
                <w:noProof/>
                <w:webHidden/>
              </w:rPr>
              <w:t>9</w:t>
            </w:r>
            <w:r w:rsidR="002F349D">
              <w:rPr>
                <w:noProof/>
                <w:webHidden/>
              </w:rPr>
              <w:fldChar w:fldCharType="end"/>
            </w:r>
          </w:hyperlink>
        </w:p>
        <w:p w14:paraId="2A6EF328" w14:textId="5B93925B" w:rsidR="002F349D" w:rsidRDefault="00000000">
          <w:pPr>
            <w:pStyle w:val="TOC1"/>
            <w:tabs>
              <w:tab w:val="right" w:leader="dot" w:pos="9016"/>
            </w:tabs>
            <w:rPr>
              <w:rFonts w:asciiTheme="minorHAnsi" w:eastAsiaTheme="minorEastAsia" w:hAnsiTheme="minorHAnsi"/>
              <w:noProof/>
              <w:lang w:eastAsia="en-GB"/>
            </w:rPr>
          </w:pPr>
          <w:hyperlink w:anchor="_Toc133065791" w:history="1">
            <w:r w:rsidR="002F349D" w:rsidRPr="007E7675">
              <w:rPr>
                <w:rStyle w:val="Hyperlink"/>
                <w:noProof/>
                <w:lang w:val="en-IN"/>
              </w:rPr>
              <w:t>Cost/Resources Usage</w:t>
            </w:r>
            <w:r w:rsidR="002F349D">
              <w:rPr>
                <w:noProof/>
                <w:webHidden/>
              </w:rPr>
              <w:tab/>
            </w:r>
            <w:r w:rsidR="002F349D">
              <w:rPr>
                <w:noProof/>
                <w:webHidden/>
              </w:rPr>
              <w:fldChar w:fldCharType="begin"/>
            </w:r>
            <w:r w:rsidR="002F349D">
              <w:rPr>
                <w:noProof/>
                <w:webHidden/>
              </w:rPr>
              <w:instrText xml:space="preserve"> PAGEREF _Toc133065791 \h </w:instrText>
            </w:r>
            <w:r w:rsidR="002F349D">
              <w:rPr>
                <w:noProof/>
                <w:webHidden/>
              </w:rPr>
            </w:r>
            <w:r w:rsidR="002F349D">
              <w:rPr>
                <w:noProof/>
                <w:webHidden/>
              </w:rPr>
              <w:fldChar w:fldCharType="separate"/>
            </w:r>
            <w:r w:rsidR="002F349D">
              <w:rPr>
                <w:noProof/>
                <w:webHidden/>
              </w:rPr>
              <w:t>9</w:t>
            </w:r>
            <w:r w:rsidR="002F349D">
              <w:rPr>
                <w:noProof/>
                <w:webHidden/>
              </w:rPr>
              <w:fldChar w:fldCharType="end"/>
            </w:r>
          </w:hyperlink>
        </w:p>
        <w:p w14:paraId="7D7300B9" w14:textId="6ECE5941" w:rsidR="002F349D" w:rsidRDefault="00000000">
          <w:pPr>
            <w:pStyle w:val="TOC2"/>
            <w:tabs>
              <w:tab w:val="right" w:leader="dot" w:pos="9016"/>
            </w:tabs>
            <w:rPr>
              <w:noProof/>
            </w:rPr>
          </w:pPr>
          <w:hyperlink w:anchor="_Toc133065792" w:history="1">
            <w:r w:rsidR="002F349D" w:rsidRPr="007E7675">
              <w:rPr>
                <w:rStyle w:val="Hyperlink"/>
                <w:noProof/>
                <w:lang w:val="en-IN"/>
              </w:rPr>
              <w:t>Cost Management</w:t>
            </w:r>
            <w:r w:rsidR="002F349D">
              <w:rPr>
                <w:noProof/>
                <w:webHidden/>
              </w:rPr>
              <w:tab/>
            </w:r>
            <w:r w:rsidR="002F349D">
              <w:rPr>
                <w:noProof/>
                <w:webHidden/>
              </w:rPr>
              <w:fldChar w:fldCharType="begin"/>
            </w:r>
            <w:r w:rsidR="002F349D">
              <w:rPr>
                <w:noProof/>
                <w:webHidden/>
              </w:rPr>
              <w:instrText xml:space="preserve"> PAGEREF _Toc133065792 \h </w:instrText>
            </w:r>
            <w:r w:rsidR="002F349D">
              <w:rPr>
                <w:noProof/>
                <w:webHidden/>
              </w:rPr>
            </w:r>
            <w:r w:rsidR="002F349D">
              <w:rPr>
                <w:noProof/>
                <w:webHidden/>
              </w:rPr>
              <w:fldChar w:fldCharType="separate"/>
            </w:r>
            <w:r w:rsidR="002F349D">
              <w:rPr>
                <w:noProof/>
                <w:webHidden/>
              </w:rPr>
              <w:t>10</w:t>
            </w:r>
            <w:r w:rsidR="002F349D">
              <w:rPr>
                <w:noProof/>
                <w:webHidden/>
              </w:rPr>
              <w:fldChar w:fldCharType="end"/>
            </w:r>
          </w:hyperlink>
        </w:p>
        <w:p w14:paraId="3FEFA614" w14:textId="67CEC5D6" w:rsidR="002F349D" w:rsidRDefault="00000000">
          <w:pPr>
            <w:pStyle w:val="TOC2"/>
            <w:tabs>
              <w:tab w:val="right" w:leader="dot" w:pos="9016"/>
            </w:tabs>
            <w:rPr>
              <w:noProof/>
            </w:rPr>
          </w:pPr>
          <w:hyperlink w:anchor="_Toc133065793" w:history="1">
            <w:r w:rsidR="002F349D" w:rsidRPr="007E7675">
              <w:rPr>
                <w:rStyle w:val="Hyperlink"/>
                <w:noProof/>
                <w:lang w:val="en-IN"/>
              </w:rPr>
              <w:t>Time Management</w:t>
            </w:r>
            <w:r w:rsidR="002F349D">
              <w:rPr>
                <w:noProof/>
                <w:webHidden/>
              </w:rPr>
              <w:tab/>
            </w:r>
            <w:r w:rsidR="002F349D">
              <w:rPr>
                <w:noProof/>
                <w:webHidden/>
              </w:rPr>
              <w:fldChar w:fldCharType="begin"/>
            </w:r>
            <w:r w:rsidR="002F349D">
              <w:rPr>
                <w:noProof/>
                <w:webHidden/>
              </w:rPr>
              <w:instrText xml:space="preserve"> PAGEREF _Toc133065793 \h </w:instrText>
            </w:r>
            <w:r w:rsidR="002F349D">
              <w:rPr>
                <w:noProof/>
                <w:webHidden/>
              </w:rPr>
            </w:r>
            <w:r w:rsidR="002F349D">
              <w:rPr>
                <w:noProof/>
                <w:webHidden/>
              </w:rPr>
              <w:fldChar w:fldCharType="separate"/>
            </w:r>
            <w:r w:rsidR="002F349D">
              <w:rPr>
                <w:noProof/>
                <w:webHidden/>
              </w:rPr>
              <w:t>10</w:t>
            </w:r>
            <w:r w:rsidR="002F349D">
              <w:rPr>
                <w:noProof/>
                <w:webHidden/>
              </w:rPr>
              <w:fldChar w:fldCharType="end"/>
            </w:r>
          </w:hyperlink>
        </w:p>
        <w:p w14:paraId="67C32441" w14:textId="337B3F5D" w:rsidR="002F349D" w:rsidRDefault="00000000">
          <w:pPr>
            <w:pStyle w:val="TOC1"/>
            <w:tabs>
              <w:tab w:val="right" w:leader="dot" w:pos="9016"/>
            </w:tabs>
            <w:rPr>
              <w:rFonts w:asciiTheme="minorHAnsi" w:eastAsiaTheme="minorEastAsia" w:hAnsiTheme="minorHAnsi"/>
              <w:noProof/>
              <w:lang w:eastAsia="en-GB"/>
            </w:rPr>
          </w:pPr>
          <w:hyperlink w:anchor="_Toc133065794" w:history="1">
            <w:r w:rsidR="002F349D" w:rsidRPr="007E7675">
              <w:rPr>
                <w:rStyle w:val="Hyperlink"/>
                <w:noProof/>
                <w:lang w:val="en-IN"/>
              </w:rPr>
              <w:t>Gantt Chart for the project</w:t>
            </w:r>
            <w:r w:rsidR="002F349D">
              <w:rPr>
                <w:noProof/>
                <w:webHidden/>
              </w:rPr>
              <w:tab/>
            </w:r>
            <w:r w:rsidR="002F349D">
              <w:rPr>
                <w:noProof/>
                <w:webHidden/>
              </w:rPr>
              <w:fldChar w:fldCharType="begin"/>
            </w:r>
            <w:r w:rsidR="002F349D">
              <w:rPr>
                <w:noProof/>
                <w:webHidden/>
              </w:rPr>
              <w:instrText xml:space="preserve"> PAGEREF _Toc133065794 \h </w:instrText>
            </w:r>
            <w:r w:rsidR="002F349D">
              <w:rPr>
                <w:noProof/>
                <w:webHidden/>
              </w:rPr>
            </w:r>
            <w:r w:rsidR="002F349D">
              <w:rPr>
                <w:noProof/>
                <w:webHidden/>
              </w:rPr>
              <w:fldChar w:fldCharType="separate"/>
            </w:r>
            <w:r w:rsidR="002F349D">
              <w:rPr>
                <w:noProof/>
                <w:webHidden/>
              </w:rPr>
              <w:t>12</w:t>
            </w:r>
            <w:r w:rsidR="002F349D">
              <w:rPr>
                <w:noProof/>
                <w:webHidden/>
              </w:rPr>
              <w:fldChar w:fldCharType="end"/>
            </w:r>
          </w:hyperlink>
        </w:p>
        <w:p w14:paraId="4452CD65" w14:textId="32EF584A" w:rsidR="002F349D" w:rsidRDefault="00000000">
          <w:pPr>
            <w:pStyle w:val="TOC1"/>
            <w:tabs>
              <w:tab w:val="right" w:leader="dot" w:pos="9016"/>
            </w:tabs>
            <w:rPr>
              <w:rFonts w:asciiTheme="minorHAnsi" w:eastAsiaTheme="minorEastAsia" w:hAnsiTheme="minorHAnsi"/>
              <w:noProof/>
              <w:lang w:eastAsia="en-GB"/>
            </w:rPr>
          </w:pPr>
          <w:hyperlink w:anchor="_Toc133065795" w:history="1">
            <w:r w:rsidR="002F349D" w:rsidRPr="007E7675">
              <w:rPr>
                <w:rStyle w:val="Hyperlink"/>
                <w:noProof/>
                <w:lang w:val="en-IN"/>
              </w:rPr>
              <w:t>Risk Assessment</w:t>
            </w:r>
            <w:r w:rsidR="002F349D">
              <w:rPr>
                <w:noProof/>
                <w:webHidden/>
              </w:rPr>
              <w:tab/>
            </w:r>
            <w:r w:rsidR="002F349D">
              <w:rPr>
                <w:noProof/>
                <w:webHidden/>
              </w:rPr>
              <w:fldChar w:fldCharType="begin"/>
            </w:r>
            <w:r w:rsidR="002F349D">
              <w:rPr>
                <w:noProof/>
                <w:webHidden/>
              </w:rPr>
              <w:instrText xml:space="preserve"> PAGEREF _Toc133065795 \h </w:instrText>
            </w:r>
            <w:r w:rsidR="002F349D">
              <w:rPr>
                <w:noProof/>
                <w:webHidden/>
              </w:rPr>
            </w:r>
            <w:r w:rsidR="002F349D">
              <w:rPr>
                <w:noProof/>
                <w:webHidden/>
              </w:rPr>
              <w:fldChar w:fldCharType="separate"/>
            </w:r>
            <w:r w:rsidR="002F349D">
              <w:rPr>
                <w:noProof/>
                <w:webHidden/>
              </w:rPr>
              <w:t>13</w:t>
            </w:r>
            <w:r w:rsidR="002F349D">
              <w:rPr>
                <w:noProof/>
                <w:webHidden/>
              </w:rPr>
              <w:fldChar w:fldCharType="end"/>
            </w:r>
          </w:hyperlink>
        </w:p>
        <w:p w14:paraId="379E783B" w14:textId="00E5F711" w:rsidR="002F349D" w:rsidRDefault="00000000">
          <w:pPr>
            <w:pStyle w:val="TOC1"/>
            <w:tabs>
              <w:tab w:val="right" w:leader="dot" w:pos="9016"/>
            </w:tabs>
            <w:rPr>
              <w:rFonts w:asciiTheme="minorHAnsi" w:eastAsiaTheme="minorEastAsia" w:hAnsiTheme="minorHAnsi"/>
              <w:noProof/>
              <w:lang w:eastAsia="en-GB"/>
            </w:rPr>
          </w:pPr>
          <w:hyperlink w:anchor="_Toc133065796" w:history="1">
            <w:r w:rsidR="002F349D" w:rsidRPr="007E7675">
              <w:rPr>
                <w:rStyle w:val="Hyperlink"/>
                <w:noProof/>
                <w:lang w:val="en-IN"/>
              </w:rPr>
              <w:t>Conclusion</w:t>
            </w:r>
            <w:r w:rsidR="002F349D">
              <w:rPr>
                <w:noProof/>
                <w:webHidden/>
              </w:rPr>
              <w:tab/>
            </w:r>
            <w:r w:rsidR="002F349D">
              <w:rPr>
                <w:noProof/>
                <w:webHidden/>
              </w:rPr>
              <w:fldChar w:fldCharType="begin"/>
            </w:r>
            <w:r w:rsidR="002F349D">
              <w:rPr>
                <w:noProof/>
                <w:webHidden/>
              </w:rPr>
              <w:instrText xml:space="preserve"> PAGEREF _Toc133065796 \h </w:instrText>
            </w:r>
            <w:r w:rsidR="002F349D">
              <w:rPr>
                <w:noProof/>
                <w:webHidden/>
              </w:rPr>
            </w:r>
            <w:r w:rsidR="002F349D">
              <w:rPr>
                <w:noProof/>
                <w:webHidden/>
              </w:rPr>
              <w:fldChar w:fldCharType="separate"/>
            </w:r>
            <w:r w:rsidR="002F349D">
              <w:rPr>
                <w:noProof/>
                <w:webHidden/>
              </w:rPr>
              <w:t>16</w:t>
            </w:r>
            <w:r w:rsidR="002F349D">
              <w:rPr>
                <w:noProof/>
                <w:webHidden/>
              </w:rPr>
              <w:fldChar w:fldCharType="end"/>
            </w:r>
          </w:hyperlink>
        </w:p>
        <w:p w14:paraId="55772F6C" w14:textId="1889E726" w:rsidR="002F349D" w:rsidRDefault="00000000">
          <w:pPr>
            <w:pStyle w:val="TOC1"/>
            <w:tabs>
              <w:tab w:val="right" w:leader="dot" w:pos="9016"/>
            </w:tabs>
            <w:rPr>
              <w:rFonts w:asciiTheme="minorHAnsi" w:eastAsiaTheme="minorEastAsia" w:hAnsiTheme="minorHAnsi"/>
              <w:noProof/>
              <w:lang w:eastAsia="en-GB"/>
            </w:rPr>
          </w:pPr>
          <w:hyperlink w:anchor="_Toc133065797" w:history="1">
            <w:r w:rsidR="002F349D" w:rsidRPr="007E7675">
              <w:rPr>
                <w:rStyle w:val="Hyperlink"/>
                <w:noProof/>
                <w:lang w:val="en-IN"/>
              </w:rPr>
              <w:t>References</w:t>
            </w:r>
            <w:r w:rsidR="002F349D">
              <w:rPr>
                <w:noProof/>
                <w:webHidden/>
              </w:rPr>
              <w:tab/>
            </w:r>
            <w:r w:rsidR="002F349D">
              <w:rPr>
                <w:noProof/>
                <w:webHidden/>
              </w:rPr>
              <w:fldChar w:fldCharType="begin"/>
            </w:r>
            <w:r w:rsidR="002F349D">
              <w:rPr>
                <w:noProof/>
                <w:webHidden/>
              </w:rPr>
              <w:instrText xml:space="preserve"> PAGEREF _Toc133065797 \h </w:instrText>
            </w:r>
            <w:r w:rsidR="002F349D">
              <w:rPr>
                <w:noProof/>
                <w:webHidden/>
              </w:rPr>
            </w:r>
            <w:r w:rsidR="002F349D">
              <w:rPr>
                <w:noProof/>
                <w:webHidden/>
              </w:rPr>
              <w:fldChar w:fldCharType="separate"/>
            </w:r>
            <w:r w:rsidR="002F349D">
              <w:rPr>
                <w:noProof/>
                <w:webHidden/>
              </w:rPr>
              <w:t>17</w:t>
            </w:r>
            <w:r w:rsidR="002F349D">
              <w:rPr>
                <w:noProof/>
                <w:webHidden/>
              </w:rPr>
              <w:fldChar w:fldCharType="end"/>
            </w:r>
          </w:hyperlink>
        </w:p>
        <w:p w14:paraId="586320B8" w14:textId="09F93420" w:rsidR="002F349D" w:rsidRDefault="00000000">
          <w:pPr>
            <w:pStyle w:val="TOC1"/>
            <w:tabs>
              <w:tab w:val="right" w:leader="dot" w:pos="9016"/>
            </w:tabs>
            <w:rPr>
              <w:rFonts w:asciiTheme="minorHAnsi" w:eastAsiaTheme="minorEastAsia" w:hAnsiTheme="minorHAnsi"/>
              <w:noProof/>
              <w:lang w:eastAsia="en-GB"/>
            </w:rPr>
          </w:pPr>
          <w:hyperlink w:anchor="_Toc133065798" w:history="1">
            <w:r w:rsidR="002F349D" w:rsidRPr="007E7675">
              <w:rPr>
                <w:rStyle w:val="Hyperlink"/>
                <w:noProof/>
                <w:lang w:eastAsia="zh-CN"/>
              </w:rPr>
              <w:t>Appendix 1: PPT</w:t>
            </w:r>
            <w:r w:rsidR="002F349D">
              <w:rPr>
                <w:noProof/>
                <w:webHidden/>
              </w:rPr>
              <w:tab/>
            </w:r>
            <w:r w:rsidR="002F349D">
              <w:rPr>
                <w:noProof/>
                <w:webHidden/>
              </w:rPr>
              <w:fldChar w:fldCharType="begin"/>
            </w:r>
            <w:r w:rsidR="002F349D">
              <w:rPr>
                <w:noProof/>
                <w:webHidden/>
              </w:rPr>
              <w:instrText xml:space="preserve"> PAGEREF _Toc133065798 \h </w:instrText>
            </w:r>
            <w:r w:rsidR="002F349D">
              <w:rPr>
                <w:noProof/>
                <w:webHidden/>
              </w:rPr>
            </w:r>
            <w:r w:rsidR="002F349D">
              <w:rPr>
                <w:noProof/>
                <w:webHidden/>
              </w:rPr>
              <w:fldChar w:fldCharType="separate"/>
            </w:r>
            <w:r w:rsidR="002F349D">
              <w:rPr>
                <w:noProof/>
                <w:webHidden/>
              </w:rPr>
              <w:t>19</w:t>
            </w:r>
            <w:r w:rsidR="002F349D">
              <w:rPr>
                <w:noProof/>
                <w:webHidden/>
              </w:rPr>
              <w:fldChar w:fldCharType="end"/>
            </w:r>
          </w:hyperlink>
        </w:p>
        <w:p w14:paraId="5AF9B15C" w14:textId="6DEB0E8E" w:rsidR="00952CA4" w:rsidRDefault="00952CA4">
          <w:r>
            <w:rPr>
              <w:b/>
              <w:bCs/>
              <w:noProof/>
            </w:rPr>
            <w:fldChar w:fldCharType="end"/>
          </w:r>
        </w:p>
      </w:sdtContent>
    </w:sdt>
    <w:p w14:paraId="7656C3DD" w14:textId="2D5C82BA" w:rsidR="00952CA4" w:rsidRDefault="00952CA4">
      <w:pPr>
        <w:spacing w:before="0" w:beforeAutospacing="0" w:after="160" w:afterAutospacing="0" w:line="259" w:lineRule="auto"/>
        <w:jc w:val="left"/>
        <w:rPr>
          <w:rFonts w:eastAsiaTheme="majorEastAsia" w:cstheme="majorBidi"/>
          <w:b/>
          <w:color w:val="000000" w:themeColor="text1"/>
          <w:szCs w:val="32"/>
          <w:lang w:val="en-IN"/>
        </w:rPr>
      </w:pPr>
      <w:r>
        <w:rPr>
          <w:lang w:val="en-IN"/>
        </w:rPr>
        <w:br w:type="page"/>
      </w:r>
    </w:p>
    <w:p w14:paraId="62E249BF" w14:textId="7D4FB81A" w:rsidR="005D0BA7" w:rsidRDefault="000D3A47" w:rsidP="004E280B">
      <w:pPr>
        <w:pStyle w:val="Heading1"/>
        <w:rPr>
          <w:lang w:val="en-IN"/>
        </w:rPr>
      </w:pPr>
      <w:bookmarkStart w:id="0" w:name="_Toc133065783"/>
      <w:r>
        <w:rPr>
          <w:lang w:val="en-IN"/>
        </w:rPr>
        <w:lastRenderedPageBreak/>
        <w:t>Introduction</w:t>
      </w:r>
      <w:bookmarkEnd w:id="0"/>
    </w:p>
    <w:p w14:paraId="186EAA1F" w14:textId="15975E36" w:rsidR="00DF176C" w:rsidRDefault="00DF176C" w:rsidP="001851B9">
      <w:pPr>
        <w:rPr>
          <w:lang w:val="en-IN"/>
        </w:rPr>
      </w:pPr>
      <w:r w:rsidRPr="00F11526">
        <w:rPr>
          <w:b/>
          <w:bCs/>
          <w:i/>
          <w:iCs/>
          <w:lang w:val="en-IN"/>
        </w:rPr>
        <w:t>Project</w:t>
      </w:r>
      <w:r>
        <w:rPr>
          <w:lang w:val="en-IN"/>
        </w:rPr>
        <w:t xml:space="preserve"> can be defined as a series of different tasks, which needs to be completed, either simultaneously, or in order to priority, for achieving desired set of outcomes</w:t>
      </w:r>
      <w:r w:rsidR="00897226">
        <w:rPr>
          <w:lang w:val="en-IN"/>
        </w:rPr>
        <w:t xml:space="preserve"> (</w:t>
      </w:r>
      <w:proofErr w:type="spellStart"/>
      <w:r w:rsidR="00897226">
        <w:rPr>
          <w:lang w:val="en-IN"/>
        </w:rPr>
        <w:t>Chofreh</w:t>
      </w:r>
      <w:proofErr w:type="spellEnd"/>
      <w:r w:rsidR="00897226">
        <w:rPr>
          <w:lang w:val="en-IN"/>
        </w:rPr>
        <w:t xml:space="preserve"> </w:t>
      </w:r>
      <w:r w:rsidR="00897226" w:rsidRPr="00897226">
        <w:rPr>
          <w:i/>
          <w:iCs/>
          <w:lang w:val="en-IN"/>
        </w:rPr>
        <w:t>et al.,</w:t>
      </w:r>
      <w:r w:rsidR="00897226">
        <w:rPr>
          <w:lang w:val="en-IN"/>
        </w:rPr>
        <w:t xml:space="preserve"> 2019)</w:t>
      </w:r>
      <w:r>
        <w:rPr>
          <w:lang w:val="en-IN"/>
        </w:rPr>
        <w:t xml:space="preserve">. </w:t>
      </w:r>
      <w:r w:rsidR="005C1A3A" w:rsidRPr="00F11526">
        <w:rPr>
          <w:b/>
          <w:bCs/>
          <w:i/>
          <w:iCs/>
          <w:lang w:val="en-IN"/>
        </w:rPr>
        <w:t>Project Management</w:t>
      </w:r>
      <w:r w:rsidR="005C1A3A">
        <w:rPr>
          <w:lang w:val="en-IN"/>
        </w:rPr>
        <w:t xml:space="preserve"> is essentially the technique of managing the progress of any project, right from its inception to its delivery to the client and therefore, can be defined as the process of utilisation of </w:t>
      </w:r>
      <w:r w:rsidR="008F436E">
        <w:rPr>
          <w:lang w:val="en-IN"/>
        </w:rPr>
        <w:t xml:space="preserve">specialised knowledge, experience, tools and techniques, as well as employees, for developing and delivering </w:t>
      </w:r>
      <w:r w:rsidR="00EF6A05">
        <w:rPr>
          <w:lang w:val="en-IN"/>
        </w:rPr>
        <w:t>outcomes that are valuable and of utility for the service users or end-users</w:t>
      </w:r>
      <w:r w:rsidR="00600AC8">
        <w:rPr>
          <w:lang w:val="en-IN"/>
        </w:rPr>
        <w:t xml:space="preserve"> (</w:t>
      </w:r>
      <w:proofErr w:type="spellStart"/>
      <w:r w:rsidR="00600AC8">
        <w:rPr>
          <w:lang w:val="en-IN"/>
        </w:rPr>
        <w:t>Nackbagauer</w:t>
      </w:r>
      <w:proofErr w:type="spellEnd"/>
      <w:r w:rsidR="00600AC8">
        <w:rPr>
          <w:lang w:val="en-IN"/>
        </w:rPr>
        <w:t>, 2022)</w:t>
      </w:r>
      <w:r w:rsidR="00EF6A05">
        <w:rPr>
          <w:lang w:val="en-IN"/>
        </w:rPr>
        <w:t>. Project Management process encompasses identifying the activities required to be carried out for the achievement of the project goals, the resources to be required for the same, the costs to be incurred, the likely challenges to be faced as well as the strategies that can be used for overcoming the same. Therefore, project management facilitates planning of the project</w:t>
      </w:r>
      <w:r w:rsidR="0077123A">
        <w:rPr>
          <w:lang w:val="en-IN"/>
        </w:rPr>
        <w:t xml:space="preserve"> and guiding the employees </w:t>
      </w:r>
      <w:r w:rsidR="00BF532F">
        <w:rPr>
          <w:lang w:val="en-IN"/>
        </w:rPr>
        <w:t>towards its appropriate realisation, within the stipulated time period</w:t>
      </w:r>
      <w:r w:rsidR="00600AC8">
        <w:rPr>
          <w:lang w:val="en-IN"/>
        </w:rPr>
        <w:t xml:space="preserve"> (Ngo and Hwang, 2022)</w:t>
      </w:r>
      <w:r w:rsidR="00BF532F">
        <w:rPr>
          <w:lang w:val="en-IN"/>
        </w:rPr>
        <w:t xml:space="preserve">. </w:t>
      </w:r>
      <w:r w:rsidR="007C43A0">
        <w:rPr>
          <w:lang w:val="en-IN"/>
        </w:rPr>
        <w:t xml:space="preserve">It also allows the project managers and leaders to identify scope for implementation of technological advancements which might result in </w:t>
      </w:r>
      <w:r w:rsidR="00C00B8D">
        <w:rPr>
          <w:lang w:val="en-IN"/>
        </w:rPr>
        <w:t xml:space="preserve">enhancing the quality of outcome of the project; here lies the </w:t>
      </w:r>
      <w:r w:rsidR="00C00B8D" w:rsidRPr="00F11526">
        <w:rPr>
          <w:b/>
          <w:bCs/>
          <w:i/>
          <w:iCs/>
          <w:lang w:val="en-IN"/>
        </w:rPr>
        <w:t>importance of project management processes</w:t>
      </w:r>
      <w:r w:rsidR="00C00B8D">
        <w:rPr>
          <w:lang w:val="en-IN"/>
        </w:rPr>
        <w:t>.</w:t>
      </w:r>
    </w:p>
    <w:p w14:paraId="7E77A062" w14:textId="00FDF6E3" w:rsidR="00C00B8D" w:rsidRDefault="00C00B8D" w:rsidP="001851B9">
      <w:pPr>
        <w:rPr>
          <w:lang w:val="en-IN"/>
        </w:rPr>
      </w:pPr>
      <w:r>
        <w:rPr>
          <w:lang w:val="en-IN"/>
        </w:rPr>
        <w:t xml:space="preserve">The </w:t>
      </w:r>
      <w:r w:rsidRPr="00F11526">
        <w:rPr>
          <w:b/>
          <w:bCs/>
          <w:i/>
          <w:iCs/>
          <w:lang w:val="en-IN"/>
        </w:rPr>
        <w:t>purpose</w:t>
      </w:r>
      <w:r>
        <w:rPr>
          <w:lang w:val="en-IN"/>
        </w:rPr>
        <w:t xml:space="preserve"> of this assignment is to gain appropriate comprehension regarding the concepts like </w:t>
      </w:r>
      <w:r w:rsidRPr="00F11526">
        <w:rPr>
          <w:b/>
          <w:bCs/>
          <w:i/>
          <w:iCs/>
          <w:lang w:val="en-IN"/>
        </w:rPr>
        <w:t>project life cycle</w:t>
      </w:r>
      <w:r>
        <w:rPr>
          <w:lang w:val="en-IN"/>
        </w:rPr>
        <w:t xml:space="preserve">, the steps that are involved in the same for the successful execution of the projects as well as </w:t>
      </w:r>
      <w:r w:rsidR="003E6DF4">
        <w:rPr>
          <w:lang w:val="en-IN"/>
        </w:rPr>
        <w:t xml:space="preserve">to </w:t>
      </w:r>
      <w:r>
        <w:rPr>
          <w:lang w:val="en-IN"/>
        </w:rPr>
        <w:t xml:space="preserve">gain </w:t>
      </w:r>
      <w:r w:rsidR="003E6DF4">
        <w:rPr>
          <w:lang w:val="en-IN"/>
        </w:rPr>
        <w:t>adequate</w:t>
      </w:r>
      <w:r>
        <w:rPr>
          <w:lang w:val="en-IN"/>
        </w:rPr>
        <w:t xml:space="preserve"> insight into </w:t>
      </w:r>
      <w:r w:rsidR="003E6DF4">
        <w:rPr>
          <w:lang w:val="en-IN"/>
        </w:rPr>
        <w:t>the essential steps and activities for managing projects successfully. The present report encompasses details of the project, including its scope, stakeholder analysis</w:t>
      </w:r>
      <w:r w:rsidR="0007014B">
        <w:rPr>
          <w:lang w:val="en-IN"/>
        </w:rPr>
        <w:t xml:space="preserve"> for determining the level of power and interest in the project, communication plan for stakeholder engagement, development of work-breakdown structure for the project, determination of the costs and other resources to be required for the project as well as developing risk register for the project, for assessing the risks</w:t>
      </w:r>
      <w:r w:rsidR="00F11526">
        <w:rPr>
          <w:lang w:val="en-IN"/>
        </w:rPr>
        <w:t xml:space="preserve"> that might impact the project proceedings.</w:t>
      </w:r>
    </w:p>
    <w:p w14:paraId="122097B1" w14:textId="26FA81AC" w:rsidR="000D3A47" w:rsidRDefault="000D3A47" w:rsidP="004E280B">
      <w:pPr>
        <w:pStyle w:val="Heading1"/>
        <w:rPr>
          <w:lang w:val="en-IN"/>
        </w:rPr>
      </w:pPr>
      <w:bookmarkStart w:id="1" w:name="_Toc133065784"/>
      <w:r>
        <w:rPr>
          <w:lang w:val="en-IN"/>
        </w:rPr>
        <w:t xml:space="preserve">Project </w:t>
      </w:r>
      <w:r w:rsidR="004E280B">
        <w:rPr>
          <w:lang w:val="en-IN"/>
        </w:rPr>
        <w:t>D</w:t>
      </w:r>
      <w:r>
        <w:rPr>
          <w:lang w:val="en-IN"/>
        </w:rPr>
        <w:t>escription</w:t>
      </w:r>
      <w:bookmarkEnd w:id="1"/>
    </w:p>
    <w:p w14:paraId="3CCFA982" w14:textId="456BDCBE" w:rsidR="00286A7A" w:rsidRDefault="00286A7A">
      <w:pPr>
        <w:rPr>
          <w:lang w:val="en-IN"/>
        </w:rPr>
      </w:pPr>
      <w:r>
        <w:rPr>
          <w:lang w:val="en-IN"/>
        </w:rPr>
        <w:t xml:space="preserve">The project is an in-house project, which has been planned to be designed and implemented by a manufacturing company comprising of 1000 employees </w:t>
      </w:r>
      <w:r w:rsidR="00A7066F">
        <w:rPr>
          <w:lang w:val="en-IN"/>
        </w:rPr>
        <w:t>in order to achieve two strategic business objectives, namely to reduce the movement of the staff from the premises during the lunch break, which would aid in reducing the congestion being created within the local area</w:t>
      </w:r>
      <w:r w:rsidR="00D42BEB">
        <w:rPr>
          <w:lang w:val="en-IN"/>
        </w:rPr>
        <w:t xml:space="preserve"> as well as to help the staff to lead a healthy lifestyle</w:t>
      </w:r>
      <w:r w:rsidR="003F63B4">
        <w:rPr>
          <w:lang w:val="en-IN"/>
        </w:rPr>
        <w:t xml:space="preserve">, as a part of their organisational CSR, while reducing instances of staff absenteeism. </w:t>
      </w:r>
      <w:r w:rsidR="00ED7383">
        <w:rPr>
          <w:lang w:val="en-IN"/>
        </w:rPr>
        <w:t xml:space="preserve">The project encompasses undertaking construction and setting up of a 24*7 gym facility within the office premises, along with </w:t>
      </w:r>
      <w:r w:rsidR="00ED7383">
        <w:rPr>
          <w:lang w:val="en-IN"/>
        </w:rPr>
        <w:lastRenderedPageBreak/>
        <w:t>development of restaurant, which would cater to t</w:t>
      </w:r>
      <w:r w:rsidR="002E26CC">
        <w:rPr>
          <w:lang w:val="en-IN"/>
        </w:rPr>
        <w:t xml:space="preserve">he food and nutrition demands of the employees while providing them with healthy food options to choose from. </w:t>
      </w:r>
      <w:r w:rsidR="00293683">
        <w:rPr>
          <w:lang w:val="en-IN"/>
        </w:rPr>
        <w:t xml:space="preserve">The scope of the project encompasses </w:t>
      </w:r>
      <w:r w:rsidR="00A910A0">
        <w:rPr>
          <w:lang w:val="en-IN"/>
        </w:rPr>
        <w:t xml:space="preserve">installation of gym facilities, installation of restaurants, inclusion of healthy food options to be made available to the employees, </w:t>
      </w:r>
      <w:r w:rsidR="00A80884">
        <w:rPr>
          <w:lang w:val="en-IN"/>
        </w:rPr>
        <w:t xml:space="preserve">designing the operating hours to suit the needs of the staff as well as locating the project outcomes within the office premises, to ensure that reduction in the movements of the staff is facilitated. </w:t>
      </w:r>
    </w:p>
    <w:p w14:paraId="604636C5" w14:textId="3F64C654" w:rsidR="00BC1E49" w:rsidRDefault="00C013CD">
      <w:pPr>
        <w:rPr>
          <w:lang w:val="en-IN"/>
        </w:rPr>
      </w:pPr>
      <w:r>
        <w:rPr>
          <w:lang w:val="en-IN"/>
        </w:rPr>
        <w:t>The aim of the project is to develop and render services like the gym and restaurant, including provisions for sauna, rehabilitation and swimming pool, for encouraging the staff to stay on premises, while also ensuring their health and well-being.</w:t>
      </w:r>
      <w:r w:rsidR="00BC1E49">
        <w:rPr>
          <w:lang w:val="en-IN"/>
        </w:rPr>
        <w:t xml:space="preserve"> The objectives to be realised through the project can be enlisted as follows:</w:t>
      </w:r>
    </w:p>
    <w:p w14:paraId="1D7922FC" w14:textId="110C0A8E" w:rsidR="00BC1E49" w:rsidRPr="002E7B9B" w:rsidRDefault="002E7B9B" w:rsidP="002E7B9B">
      <w:pPr>
        <w:pStyle w:val="ListParagraph"/>
        <w:numPr>
          <w:ilvl w:val="0"/>
          <w:numId w:val="1"/>
        </w:numPr>
        <w:rPr>
          <w:lang w:val="en-IN"/>
        </w:rPr>
      </w:pPr>
      <w:r w:rsidRPr="002E7B9B">
        <w:rPr>
          <w:lang w:val="en-IN"/>
        </w:rPr>
        <w:t>To develop and deliver a luxury fitness and wellness centre</w:t>
      </w:r>
    </w:p>
    <w:p w14:paraId="3BC77FC6" w14:textId="15E219D2" w:rsidR="002E7B9B" w:rsidRPr="002E7B9B" w:rsidRDefault="002E7B9B" w:rsidP="002E7B9B">
      <w:pPr>
        <w:pStyle w:val="ListParagraph"/>
        <w:numPr>
          <w:ilvl w:val="0"/>
          <w:numId w:val="1"/>
        </w:numPr>
        <w:rPr>
          <w:lang w:val="en-IN"/>
        </w:rPr>
      </w:pPr>
      <w:r w:rsidRPr="002E7B9B">
        <w:rPr>
          <w:lang w:val="en-IN"/>
        </w:rPr>
        <w:t>To work with trained staff for delivering the services</w:t>
      </w:r>
    </w:p>
    <w:p w14:paraId="4DD40B5F" w14:textId="00F21354" w:rsidR="002E7B9B" w:rsidRPr="002E7B9B" w:rsidRDefault="002E7B9B" w:rsidP="002E7B9B">
      <w:pPr>
        <w:pStyle w:val="ListParagraph"/>
        <w:numPr>
          <w:ilvl w:val="0"/>
          <w:numId w:val="1"/>
        </w:numPr>
        <w:rPr>
          <w:lang w:val="en-IN"/>
        </w:rPr>
      </w:pPr>
      <w:r w:rsidRPr="002E7B9B">
        <w:rPr>
          <w:lang w:val="en-IN"/>
        </w:rPr>
        <w:t>To create a well-being centre for the staff, to address their physical as well as mental ailments</w:t>
      </w:r>
    </w:p>
    <w:p w14:paraId="581592BC" w14:textId="560ED57A" w:rsidR="000D3A47" w:rsidRDefault="000D3A47" w:rsidP="004E280B">
      <w:pPr>
        <w:pStyle w:val="Heading1"/>
        <w:rPr>
          <w:lang w:val="en-IN"/>
        </w:rPr>
      </w:pPr>
      <w:bookmarkStart w:id="2" w:name="_Toc133065785"/>
      <w:r>
        <w:rPr>
          <w:lang w:val="en-IN"/>
        </w:rPr>
        <w:t>Stakeholder Analysis for the project</w:t>
      </w:r>
      <w:bookmarkEnd w:id="2"/>
    </w:p>
    <w:tbl>
      <w:tblPr>
        <w:tblW w:w="0" w:type="auto"/>
        <w:tblInd w:w="10" w:type="dxa"/>
        <w:tblLayout w:type="fixed"/>
        <w:tblCellMar>
          <w:left w:w="0" w:type="dxa"/>
          <w:right w:w="0" w:type="dxa"/>
        </w:tblCellMar>
        <w:tblLook w:val="0000" w:firstRow="0" w:lastRow="0" w:firstColumn="0" w:lastColumn="0" w:noHBand="0" w:noVBand="0"/>
      </w:tblPr>
      <w:tblGrid>
        <w:gridCol w:w="4480"/>
        <w:gridCol w:w="200"/>
        <w:gridCol w:w="4485"/>
        <w:gridCol w:w="476"/>
      </w:tblGrid>
      <w:tr w:rsidR="0056389F" w:rsidRPr="00253E99" w14:paraId="214EFE5E" w14:textId="77777777" w:rsidTr="00CA56A6">
        <w:trPr>
          <w:trHeight w:val="539"/>
        </w:trPr>
        <w:tc>
          <w:tcPr>
            <w:tcW w:w="9641" w:type="dxa"/>
            <w:gridSpan w:val="4"/>
            <w:tcBorders>
              <w:top w:val="none" w:sz="6" w:space="0" w:color="auto"/>
              <w:left w:val="single" w:sz="8" w:space="0" w:color="00355F"/>
              <w:bottom w:val="none" w:sz="6" w:space="0" w:color="auto"/>
              <w:right w:val="none" w:sz="6" w:space="0" w:color="auto"/>
            </w:tcBorders>
          </w:tcPr>
          <w:p w14:paraId="49A6DBE7" w14:textId="77777777" w:rsidR="0056389F" w:rsidRPr="00253E99" w:rsidRDefault="0056389F" w:rsidP="00CA56A6">
            <w:pPr>
              <w:pStyle w:val="TableParagraph"/>
              <w:kinsoku w:val="0"/>
              <w:overflowPunct w:val="0"/>
              <w:rPr>
                <w:rFonts w:ascii="Times New Roman" w:hAnsi="Times New Roman" w:cs="Times New Roman"/>
              </w:rPr>
            </w:pPr>
          </w:p>
        </w:tc>
      </w:tr>
      <w:tr w:rsidR="0056389F" w:rsidRPr="00253E99" w14:paraId="2EA793CB" w14:textId="77777777" w:rsidTr="00253E99">
        <w:trPr>
          <w:trHeight w:val="3241"/>
        </w:trPr>
        <w:tc>
          <w:tcPr>
            <w:tcW w:w="4480" w:type="dxa"/>
            <w:tcBorders>
              <w:top w:val="none" w:sz="6" w:space="0" w:color="auto"/>
              <w:left w:val="single" w:sz="8" w:space="0" w:color="00355F"/>
              <w:bottom w:val="none" w:sz="6" w:space="0" w:color="auto"/>
              <w:right w:val="none" w:sz="6" w:space="0" w:color="auto"/>
            </w:tcBorders>
            <w:shd w:val="clear" w:color="auto" w:fill="FFD966"/>
          </w:tcPr>
          <w:p w14:paraId="6E8120A1" w14:textId="77777777" w:rsidR="0056389F" w:rsidRPr="00253E99" w:rsidRDefault="0056389F" w:rsidP="00CA56A6">
            <w:pPr>
              <w:pStyle w:val="TableParagraph"/>
              <w:kinsoku w:val="0"/>
              <w:overflowPunct w:val="0"/>
              <w:spacing w:before="14"/>
              <w:rPr>
                <w:rFonts w:ascii="Times New Roman" w:eastAsia="Arial Unicode MS" w:hAnsi="Times New Roman" w:cs="Times New Roman"/>
                <w:color w:val="000000"/>
              </w:rPr>
            </w:pPr>
          </w:p>
          <w:p w14:paraId="6ACDC170" w14:textId="064C72CA" w:rsidR="0056389F" w:rsidRPr="00253E99" w:rsidRDefault="0056389F" w:rsidP="00CA56A6">
            <w:pPr>
              <w:pStyle w:val="TableParagraph"/>
              <w:kinsoku w:val="0"/>
              <w:overflowPunct w:val="0"/>
              <w:ind w:left="789" w:right="806"/>
              <w:rPr>
                <w:rFonts w:ascii="Times New Roman" w:hAnsi="Times New Roman" w:cs="Times New Roman"/>
                <w:color w:val="000000"/>
                <w:w w:val="95"/>
                <w:sz w:val="24"/>
              </w:rPr>
            </w:pPr>
            <w:r w:rsidRPr="00253E99">
              <w:rPr>
                <w:rFonts w:ascii="Times New Roman" w:hAnsi="Times New Roman" w:cs="Times New Roman"/>
                <w:color w:val="000000"/>
                <w:w w:val="95"/>
                <w:sz w:val="24"/>
              </w:rPr>
              <w:t>Employees</w:t>
            </w:r>
          </w:p>
          <w:p w14:paraId="48651F24" w14:textId="4E620976" w:rsidR="0056389F" w:rsidRPr="00253E99" w:rsidRDefault="0056389F" w:rsidP="00CA56A6">
            <w:pPr>
              <w:pStyle w:val="TableParagraph"/>
              <w:kinsoku w:val="0"/>
              <w:overflowPunct w:val="0"/>
              <w:ind w:left="789" w:right="806"/>
              <w:rPr>
                <w:rFonts w:ascii="Times New Roman" w:hAnsi="Times New Roman" w:cs="Times New Roman"/>
                <w:color w:val="000000"/>
                <w:w w:val="95"/>
              </w:rPr>
            </w:pPr>
            <w:r w:rsidRPr="00253E99">
              <w:rPr>
                <w:rFonts w:ascii="Times New Roman" w:hAnsi="Times New Roman" w:cs="Times New Roman"/>
                <w:color w:val="000000"/>
                <w:w w:val="95"/>
                <w:sz w:val="24"/>
              </w:rPr>
              <w:t>Service User</w:t>
            </w:r>
          </w:p>
          <w:p w14:paraId="7282D6C0" w14:textId="77777777" w:rsidR="0056389F" w:rsidRPr="00253E99" w:rsidRDefault="0056389F" w:rsidP="00CA56A6">
            <w:pPr>
              <w:pStyle w:val="TableParagraph"/>
              <w:kinsoku w:val="0"/>
              <w:overflowPunct w:val="0"/>
              <w:spacing w:line="783" w:lineRule="exact"/>
              <w:ind w:left="789" w:right="806"/>
              <w:jc w:val="center"/>
              <w:rPr>
                <w:rFonts w:ascii="Times New Roman" w:hAnsi="Times New Roman" w:cs="Times New Roman"/>
                <w:color w:val="000000"/>
                <w:w w:val="95"/>
              </w:rPr>
            </w:pPr>
          </w:p>
          <w:p w14:paraId="5553D9DB" w14:textId="6C076CB4" w:rsidR="0056389F" w:rsidRPr="00253E99" w:rsidRDefault="0056389F" w:rsidP="00253E99">
            <w:pPr>
              <w:pStyle w:val="TableParagraph"/>
              <w:kinsoku w:val="0"/>
              <w:overflowPunct w:val="0"/>
              <w:spacing w:line="783" w:lineRule="exact"/>
              <w:ind w:left="789" w:right="806"/>
              <w:jc w:val="center"/>
              <w:rPr>
                <w:rFonts w:ascii="Times New Roman" w:hAnsi="Times New Roman" w:cs="Times New Roman"/>
                <w:b/>
                <w:bCs/>
                <w:color w:val="000000"/>
                <w:w w:val="95"/>
              </w:rPr>
            </w:pPr>
            <w:r w:rsidRPr="00253E99">
              <w:rPr>
                <w:rFonts w:ascii="Times New Roman" w:hAnsi="Times New Roman" w:cs="Times New Roman"/>
                <w:b/>
                <w:bCs/>
                <w:color w:val="000000"/>
                <w:w w:val="95"/>
              </w:rPr>
              <w:t>Keep</w:t>
            </w:r>
            <w:r w:rsidR="00253E99">
              <w:rPr>
                <w:rFonts w:ascii="Times New Roman" w:hAnsi="Times New Roman" w:cs="Times New Roman"/>
                <w:b/>
                <w:bCs/>
                <w:color w:val="000000"/>
                <w:w w:val="95"/>
              </w:rPr>
              <w:t xml:space="preserve"> </w:t>
            </w:r>
            <w:r w:rsidRPr="00253E99">
              <w:rPr>
                <w:rFonts w:ascii="Times New Roman" w:hAnsi="Times New Roman" w:cs="Times New Roman"/>
                <w:b/>
                <w:bCs/>
                <w:color w:val="000000"/>
              </w:rPr>
              <w:t>satisfied</w:t>
            </w:r>
          </w:p>
        </w:tc>
        <w:tc>
          <w:tcPr>
            <w:tcW w:w="200" w:type="dxa"/>
            <w:tcBorders>
              <w:top w:val="none" w:sz="6" w:space="0" w:color="auto"/>
              <w:left w:val="none" w:sz="6" w:space="0" w:color="auto"/>
              <w:bottom w:val="none" w:sz="6" w:space="0" w:color="auto"/>
              <w:right w:val="none" w:sz="6" w:space="0" w:color="auto"/>
            </w:tcBorders>
          </w:tcPr>
          <w:p w14:paraId="0CD98366" w14:textId="77777777" w:rsidR="0056389F" w:rsidRPr="00253E99" w:rsidRDefault="0056389F" w:rsidP="00CA56A6">
            <w:pPr>
              <w:pStyle w:val="TableParagraph"/>
              <w:kinsoku w:val="0"/>
              <w:overflowPunct w:val="0"/>
              <w:rPr>
                <w:rFonts w:ascii="Times New Roman" w:hAnsi="Times New Roman" w:cs="Times New Roman"/>
                <w:color w:val="000000"/>
              </w:rPr>
            </w:pPr>
          </w:p>
        </w:tc>
        <w:tc>
          <w:tcPr>
            <w:tcW w:w="4485" w:type="dxa"/>
            <w:tcBorders>
              <w:top w:val="none" w:sz="6" w:space="0" w:color="auto"/>
              <w:left w:val="none" w:sz="6" w:space="0" w:color="auto"/>
              <w:bottom w:val="none" w:sz="6" w:space="0" w:color="auto"/>
              <w:right w:val="none" w:sz="6" w:space="0" w:color="auto"/>
            </w:tcBorders>
            <w:shd w:val="clear" w:color="auto" w:fill="C5E0B3"/>
          </w:tcPr>
          <w:p w14:paraId="0F92958F" w14:textId="77777777" w:rsidR="0056389F" w:rsidRPr="00253E99" w:rsidRDefault="0056389F" w:rsidP="00CA56A6">
            <w:pPr>
              <w:pStyle w:val="TableParagraph"/>
              <w:kinsoku w:val="0"/>
              <w:overflowPunct w:val="0"/>
              <w:spacing w:before="14"/>
              <w:rPr>
                <w:rFonts w:ascii="Times New Roman" w:eastAsia="Arial Unicode MS" w:hAnsi="Times New Roman" w:cs="Times New Roman"/>
                <w:color w:val="000000"/>
              </w:rPr>
            </w:pPr>
          </w:p>
          <w:p w14:paraId="5D9F7888" w14:textId="555CAFDC" w:rsidR="0056389F" w:rsidRPr="00253E99" w:rsidRDefault="0056389F" w:rsidP="00CA56A6">
            <w:pPr>
              <w:pStyle w:val="TableParagraph"/>
              <w:kinsoku w:val="0"/>
              <w:overflowPunct w:val="0"/>
              <w:ind w:left="895"/>
              <w:rPr>
                <w:rFonts w:ascii="Times New Roman" w:hAnsi="Times New Roman" w:cs="Times New Roman"/>
                <w:color w:val="000000"/>
                <w:w w:val="85"/>
                <w:sz w:val="24"/>
              </w:rPr>
            </w:pPr>
            <w:r w:rsidRPr="00253E99">
              <w:rPr>
                <w:rFonts w:ascii="Times New Roman" w:hAnsi="Times New Roman" w:cs="Times New Roman"/>
                <w:color w:val="000000"/>
                <w:w w:val="85"/>
                <w:sz w:val="24"/>
              </w:rPr>
              <w:t>Project managers</w:t>
            </w:r>
          </w:p>
          <w:p w14:paraId="4F9612EE" w14:textId="5478F875" w:rsidR="0056389F" w:rsidRPr="00253E99" w:rsidRDefault="0056389F" w:rsidP="00CA56A6">
            <w:pPr>
              <w:pStyle w:val="TableParagraph"/>
              <w:kinsoku w:val="0"/>
              <w:overflowPunct w:val="0"/>
              <w:ind w:left="895"/>
              <w:rPr>
                <w:rFonts w:ascii="Times New Roman" w:hAnsi="Times New Roman" w:cs="Times New Roman"/>
                <w:color w:val="000000"/>
                <w:w w:val="85"/>
                <w:sz w:val="24"/>
              </w:rPr>
            </w:pPr>
            <w:r w:rsidRPr="00253E99">
              <w:rPr>
                <w:rFonts w:ascii="Times New Roman" w:hAnsi="Times New Roman" w:cs="Times New Roman"/>
                <w:color w:val="000000"/>
                <w:w w:val="85"/>
                <w:sz w:val="24"/>
              </w:rPr>
              <w:t>Developers</w:t>
            </w:r>
          </w:p>
          <w:p w14:paraId="20526432" w14:textId="003902AB" w:rsidR="0056389F" w:rsidRPr="00253E99" w:rsidRDefault="0056389F" w:rsidP="00CA56A6">
            <w:pPr>
              <w:pStyle w:val="TableParagraph"/>
              <w:kinsoku w:val="0"/>
              <w:overflowPunct w:val="0"/>
              <w:ind w:left="895"/>
              <w:rPr>
                <w:rFonts w:ascii="Times New Roman" w:hAnsi="Times New Roman" w:cs="Times New Roman"/>
                <w:color w:val="000000"/>
                <w:w w:val="85"/>
                <w:sz w:val="24"/>
              </w:rPr>
            </w:pPr>
            <w:r w:rsidRPr="00253E99">
              <w:rPr>
                <w:rFonts w:ascii="Times New Roman" w:hAnsi="Times New Roman" w:cs="Times New Roman"/>
                <w:color w:val="000000"/>
                <w:w w:val="85"/>
                <w:sz w:val="24"/>
              </w:rPr>
              <w:t>Investors</w:t>
            </w:r>
          </w:p>
          <w:p w14:paraId="68BB6278" w14:textId="74B398C7" w:rsidR="0056389F" w:rsidRPr="00253E99" w:rsidRDefault="0056389F" w:rsidP="00CA56A6">
            <w:pPr>
              <w:pStyle w:val="TableParagraph"/>
              <w:kinsoku w:val="0"/>
              <w:overflowPunct w:val="0"/>
              <w:ind w:left="895"/>
              <w:rPr>
                <w:rFonts w:ascii="Times New Roman" w:hAnsi="Times New Roman" w:cs="Times New Roman"/>
                <w:color w:val="000000"/>
                <w:w w:val="85"/>
              </w:rPr>
            </w:pPr>
            <w:r w:rsidRPr="00253E99">
              <w:rPr>
                <w:rFonts w:ascii="Times New Roman" w:hAnsi="Times New Roman" w:cs="Times New Roman"/>
                <w:color w:val="000000"/>
                <w:w w:val="85"/>
                <w:sz w:val="24"/>
              </w:rPr>
              <w:t>Organizational Administration</w:t>
            </w:r>
          </w:p>
          <w:p w14:paraId="49DFF483" w14:textId="77777777" w:rsidR="0056389F" w:rsidRPr="00253E99" w:rsidRDefault="0056389F" w:rsidP="00CA56A6">
            <w:pPr>
              <w:pStyle w:val="TableParagraph"/>
              <w:kinsoku w:val="0"/>
              <w:overflowPunct w:val="0"/>
              <w:spacing w:line="783" w:lineRule="exact"/>
              <w:jc w:val="center"/>
              <w:rPr>
                <w:rFonts w:ascii="Times New Roman" w:hAnsi="Times New Roman" w:cs="Times New Roman"/>
                <w:b/>
                <w:bCs/>
                <w:color w:val="000000"/>
                <w:w w:val="85"/>
              </w:rPr>
            </w:pPr>
            <w:r w:rsidRPr="00253E99">
              <w:rPr>
                <w:rFonts w:ascii="Times New Roman" w:hAnsi="Times New Roman" w:cs="Times New Roman"/>
                <w:b/>
                <w:bCs/>
                <w:color w:val="000000"/>
                <w:w w:val="85"/>
              </w:rPr>
              <w:t>Manage Closely</w:t>
            </w:r>
          </w:p>
        </w:tc>
        <w:tc>
          <w:tcPr>
            <w:tcW w:w="476" w:type="dxa"/>
            <w:tcBorders>
              <w:top w:val="none" w:sz="6" w:space="0" w:color="auto"/>
              <w:left w:val="none" w:sz="6" w:space="0" w:color="auto"/>
              <w:bottom w:val="none" w:sz="6" w:space="0" w:color="auto"/>
              <w:right w:val="none" w:sz="6" w:space="0" w:color="auto"/>
            </w:tcBorders>
          </w:tcPr>
          <w:p w14:paraId="2FB43024" w14:textId="77777777" w:rsidR="0056389F" w:rsidRPr="00253E99" w:rsidRDefault="0056389F" w:rsidP="00CA56A6">
            <w:pPr>
              <w:pStyle w:val="TableParagraph"/>
              <w:kinsoku w:val="0"/>
              <w:overflowPunct w:val="0"/>
              <w:rPr>
                <w:rFonts w:ascii="Times New Roman" w:hAnsi="Times New Roman" w:cs="Times New Roman"/>
              </w:rPr>
            </w:pPr>
          </w:p>
        </w:tc>
      </w:tr>
      <w:tr w:rsidR="0056389F" w:rsidRPr="00253E99" w14:paraId="6C63A5F7" w14:textId="77777777" w:rsidTr="00CA56A6">
        <w:trPr>
          <w:trHeight w:val="200"/>
        </w:trPr>
        <w:tc>
          <w:tcPr>
            <w:tcW w:w="9641" w:type="dxa"/>
            <w:gridSpan w:val="4"/>
            <w:tcBorders>
              <w:top w:val="none" w:sz="6" w:space="0" w:color="auto"/>
              <w:left w:val="single" w:sz="8" w:space="0" w:color="00355F"/>
              <w:bottom w:val="none" w:sz="6" w:space="0" w:color="auto"/>
              <w:right w:val="none" w:sz="6" w:space="0" w:color="auto"/>
            </w:tcBorders>
          </w:tcPr>
          <w:p w14:paraId="6DDDADDB" w14:textId="77777777" w:rsidR="0056389F" w:rsidRPr="00253E99" w:rsidRDefault="0056389F" w:rsidP="00CA56A6">
            <w:pPr>
              <w:pStyle w:val="TableParagraph"/>
              <w:kinsoku w:val="0"/>
              <w:overflowPunct w:val="0"/>
              <w:rPr>
                <w:rFonts w:ascii="Times New Roman" w:hAnsi="Times New Roman" w:cs="Times New Roman"/>
                <w:color w:val="000000"/>
              </w:rPr>
            </w:pPr>
          </w:p>
        </w:tc>
      </w:tr>
      <w:tr w:rsidR="0056389F" w:rsidRPr="00253E99" w14:paraId="29052DF2" w14:textId="77777777" w:rsidTr="00253E99">
        <w:trPr>
          <w:trHeight w:val="3697"/>
        </w:trPr>
        <w:tc>
          <w:tcPr>
            <w:tcW w:w="4480" w:type="dxa"/>
            <w:tcBorders>
              <w:top w:val="none" w:sz="6" w:space="0" w:color="auto"/>
              <w:left w:val="single" w:sz="8" w:space="0" w:color="00355F"/>
              <w:bottom w:val="single" w:sz="8" w:space="0" w:color="00355F"/>
              <w:right w:val="none" w:sz="6" w:space="0" w:color="auto"/>
            </w:tcBorders>
            <w:shd w:val="clear" w:color="auto" w:fill="F4B083"/>
          </w:tcPr>
          <w:p w14:paraId="45E2D4DD" w14:textId="77777777" w:rsidR="0056389F" w:rsidRPr="00253E99" w:rsidRDefault="0056389F" w:rsidP="00CA56A6">
            <w:pPr>
              <w:pStyle w:val="TableParagraph"/>
              <w:kinsoku w:val="0"/>
              <w:overflowPunct w:val="0"/>
              <w:spacing w:before="10"/>
              <w:rPr>
                <w:rFonts w:ascii="Times New Roman" w:eastAsia="Arial Unicode MS" w:hAnsi="Times New Roman" w:cs="Times New Roman"/>
                <w:color w:val="000000"/>
              </w:rPr>
            </w:pPr>
          </w:p>
          <w:p w14:paraId="2A0CFDED" w14:textId="77777777" w:rsidR="0056389F" w:rsidRPr="00253E99" w:rsidRDefault="0056389F" w:rsidP="00CA56A6">
            <w:pPr>
              <w:pStyle w:val="TableParagraph"/>
              <w:kinsoku w:val="0"/>
              <w:overflowPunct w:val="0"/>
              <w:ind w:left="1016"/>
              <w:rPr>
                <w:rFonts w:ascii="Times New Roman" w:hAnsi="Times New Roman" w:cs="Times New Roman"/>
                <w:color w:val="000000"/>
              </w:rPr>
            </w:pPr>
            <w:r w:rsidRPr="00253E99">
              <w:rPr>
                <w:rFonts w:ascii="Times New Roman" w:hAnsi="Times New Roman" w:cs="Times New Roman"/>
                <w:color w:val="000000"/>
              </w:rPr>
              <w:t>Local Authorities</w:t>
            </w:r>
          </w:p>
          <w:p w14:paraId="4F762631" w14:textId="77777777" w:rsidR="0056389F" w:rsidRPr="00253E99" w:rsidRDefault="0056389F" w:rsidP="00CA56A6">
            <w:pPr>
              <w:pStyle w:val="TableParagraph"/>
              <w:kinsoku w:val="0"/>
              <w:overflowPunct w:val="0"/>
              <w:ind w:left="1016"/>
              <w:rPr>
                <w:rFonts w:ascii="Times New Roman" w:hAnsi="Times New Roman" w:cs="Times New Roman"/>
                <w:color w:val="000000"/>
              </w:rPr>
            </w:pPr>
            <w:r w:rsidRPr="00253E99">
              <w:rPr>
                <w:rFonts w:ascii="Times New Roman" w:hAnsi="Times New Roman" w:cs="Times New Roman"/>
                <w:color w:val="000000"/>
              </w:rPr>
              <w:t>Local Government</w:t>
            </w:r>
          </w:p>
          <w:p w14:paraId="02A40F61" w14:textId="77777777" w:rsidR="0056389F" w:rsidRPr="00253E99" w:rsidRDefault="0056389F" w:rsidP="00CA56A6">
            <w:pPr>
              <w:pStyle w:val="TableParagraph"/>
              <w:kinsoku w:val="0"/>
              <w:overflowPunct w:val="0"/>
              <w:ind w:left="1016"/>
              <w:rPr>
                <w:rFonts w:ascii="Times New Roman" w:hAnsi="Times New Roman" w:cs="Times New Roman"/>
                <w:b/>
                <w:bCs/>
                <w:color w:val="000000"/>
              </w:rPr>
            </w:pPr>
          </w:p>
          <w:p w14:paraId="6AEEAD17" w14:textId="77777777" w:rsidR="0056389F" w:rsidRPr="00253E99" w:rsidRDefault="0056389F" w:rsidP="00CA56A6">
            <w:pPr>
              <w:pStyle w:val="TableParagraph"/>
              <w:kinsoku w:val="0"/>
              <w:overflowPunct w:val="0"/>
              <w:ind w:left="1016"/>
              <w:rPr>
                <w:rFonts w:ascii="Times New Roman" w:hAnsi="Times New Roman" w:cs="Times New Roman"/>
                <w:b/>
                <w:bCs/>
                <w:color w:val="000000"/>
              </w:rPr>
            </w:pPr>
          </w:p>
          <w:p w14:paraId="1BDF3B64" w14:textId="77777777" w:rsidR="0056389F" w:rsidRPr="00253E99" w:rsidRDefault="0056389F" w:rsidP="00CA56A6">
            <w:pPr>
              <w:pStyle w:val="TableParagraph"/>
              <w:kinsoku w:val="0"/>
              <w:overflowPunct w:val="0"/>
              <w:rPr>
                <w:rFonts w:ascii="Times New Roman" w:hAnsi="Times New Roman" w:cs="Times New Roman"/>
                <w:b/>
                <w:bCs/>
                <w:color w:val="000000"/>
              </w:rPr>
            </w:pPr>
          </w:p>
          <w:p w14:paraId="5DF6235F" w14:textId="77777777" w:rsidR="0056389F" w:rsidRPr="00253E99" w:rsidRDefault="0056389F" w:rsidP="00CA56A6">
            <w:pPr>
              <w:pStyle w:val="TableParagraph"/>
              <w:kinsoku w:val="0"/>
              <w:overflowPunct w:val="0"/>
              <w:ind w:left="1016"/>
              <w:rPr>
                <w:rFonts w:ascii="Times New Roman" w:hAnsi="Times New Roman" w:cs="Times New Roman"/>
                <w:b/>
                <w:bCs/>
                <w:color w:val="000000"/>
              </w:rPr>
            </w:pPr>
            <w:r w:rsidRPr="00253E99">
              <w:rPr>
                <w:rFonts w:ascii="Times New Roman" w:hAnsi="Times New Roman" w:cs="Times New Roman"/>
                <w:b/>
                <w:bCs/>
                <w:color w:val="000000"/>
              </w:rPr>
              <w:t xml:space="preserve">Monitor </w:t>
            </w:r>
          </w:p>
        </w:tc>
        <w:tc>
          <w:tcPr>
            <w:tcW w:w="200" w:type="dxa"/>
            <w:tcBorders>
              <w:top w:val="none" w:sz="6" w:space="0" w:color="auto"/>
              <w:left w:val="none" w:sz="6" w:space="0" w:color="auto"/>
              <w:bottom w:val="single" w:sz="8" w:space="0" w:color="00355F"/>
              <w:right w:val="none" w:sz="6" w:space="0" w:color="auto"/>
            </w:tcBorders>
          </w:tcPr>
          <w:p w14:paraId="46B7EE9E" w14:textId="77777777" w:rsidR="0056389F" w:rsidRPr="00253E99" w:rsidRDefault="0056389F" w:rsidP="00CA56A6">
            <w:pPr>
              <w:pStyle w:val="TableParagraph"/>
              <w:kinsoku w:val="0"/>
              <w:overflowPunct w:val="0"/>
              <w:rPr>
                <w:rFonts w:ascii="Times New Roman" w:hAnsi="Times New Roman" w:cs="Times New Roman"/>
                <w:color w:val="000000"/>
              </w:rPr>
            </w:pPr>
          </w:p>
        </w:tc>
        <w:tc>
          <w:tcPr>
            <w:tcW w:w="4485" w:type="dxa"/>
            <w:tcBorders>
              <w:top w:val="none" w:sz="6" w:space="0" w:color="auto"/>
              <w:left w:val="none" w:sz="6" w:space="0" w:color="auto"/>
              <w:bottom w:val="single" w:sz="8" w:space="0" w:color="00355F"/>
              <w:right w:val="none" w:sz="6" w:space="0" w:color="auto"/>
            </w:tcBorders>
            <w:shd w:val="clear" w:color="auto" w:fill="42B6E6"/>
          </w:tcPr>
          <w:p w14:paraId="194A0DF3" w14:textId="77777777" w:rsidR="0056389F" w:rsidRPr="00253E99" w:rsidRDefault="0056389F" w:rsidP="00CA56A6">
            <w:pPr>
              <w:pStyle w:val="TableParagraph"/>
              <w:kinsoku w:val="0"/>
              <w:overflowPunct w:val="0"/>
              <w:spacing w:before="15"/>
              <w:rPr>
                <w:rFonts w:ascii="Times New Roman" w:eastAsia="Arial Unicode MS" w:hAnsi="Times New Roman" w:cs="Times New Roman"/>
                <w:color w:val="000000"/>
              </w:rPr>
            </w:pPr>
          </w:p>
          <w:p w14:paraId="4905E1FE" w14:textId="77777777" w:rsidR="0056389F" w:rsidRPr="00253E99" w:rsidRDefault="0056389F" w:rsidP="00CA56A6">
            <w:pPr>
              <w:pStyle w:val="TableParagraph"/>
              <w:kinsoku w:val="0"/>
              <w:overflowPunct w:val="0"/>
              <w:spacing w:before="1"/>
              <w:ind w:left="789" w:right="753"/>
              <w:rPr>
                <w:rFonts w:ascii="Times New Roman" w:hAnsi="Times New Roman" w:cs="Times New Roman"/>
                <w:color w:val="000000"/>
                <w:w w:val="95"/>
              </w:rPr>
            </w:pPr>
            <w:r w:rsidRPr="00253E99">
              <w:rPr>
                <w:rFonts w:ascii="Times New Roman" w:hAnsi="Times New Roman" w:cs="Times New Roman"/>
                <w:color w:val="000000"/>
                <w:w w:val="95"/>
              </w:rPr>
              <w:t>Suppliers</w:t>
            </w:r>
          </w:p>
          <w:p w14:paraId="01BBA864" w14:textId="77777777" w:rsidR="0056389F" w:rsidRPr="00253E99" w:rsidRDefault="0056389F" w:rsidP="00CA56A6">
            <w:pPr>
              <w:pStyle w:val="TableParagraph"/>
              <w:kinsoku w:val="0"/>
              <w:overflowPunct w:val="0"/>
              <w:spacing w:before="1"/>
              <w:ind w:left="789" w:right="753"/>
              <w:rPr>
                <w:rFonts w:ascii="Times New Roman" w:hAnsi="Times New Roman" w:cs="Times New Roman"/>
                <w:color w:val="000000"/>
                <w:w w:val="95"/>
                <w:sz w:val="24"/>
              </w:rPr>
            </w:pPr>
            <w:r w:rsidRPr="00253E99">
              <w:rPr>
                <w:rFonts w:ascii="Times New Roman" w:hAnsi="Times New Roman" w:cs="Times New Roman"/>
                <w:color w:val="000000"/>
                <w:w w:val="95"/>
              </w:rPr>
              <w:t>Contractors</w:t>
            </w:r>
          </w:p>
          <w:p w14:paraId="0A628525" w14:textId="463B6960" w:rsidR="00253E99" w:rsidRPr="00253E99" w:rsidRDefault="00253E99" w:rsidP="00CA56A6">
            <w:pPr>
              <w:pStyle w:val="TableParagraph"/>
              <w:kinsoku w:val="0"/>
              <w:overflowPunct w:val="0"/>
              <w:spacing w:before="1"/>
              <w:ind w:left="789" w:right="753"/>
              <w:rPr>
                <w:rFonts w:ascii="Times New Roman" w:hAnsi="Times New Roman" w:cs="Times New Roman"/>
                <w:color w:val="000000"/>
                <w:w w:val="95"/>
              </w:rPr>
            </w:pPr>
            <w:r w:rsidRPr="00253E99">
              <w:rPr>
                <w:rFonts w:ascii="Times New Roman" w:hAnsi="Times New Roman" w:cs="Times New Roman"/>
                <w:color w:val="000000"/>
                <w:w w:val="95"/>
                <w:sz w:val="24"/>
              </w:rPr>
              <w:t>Shareholders</w:t>
            </w:r>
          </w:p>
          <w:p w14:paraId="4EDB33C9" w14:textId="432FB397" w:rsidR="0056389F" w:rsidRPr="00253E99" w:rsidRDefault="0056389F" w:rsidP="00253E99">
            <w:pPr>
              <w:pStyle w:val="TableParagraph"/>
              <w:kinsoku w:val="0"/>
              <w:overflowPunct w:val="0"/>
              <w:spacing w:before="1" w:line="783" w:lineRule="exact"/>
              <w:ind w:left="789" w:right="753"/>
              <w:jc w:val="center"/>
              <w:rPr>
                <w:rFonts w:ascii="Times New Roman" w:hAnsi="Times New Roman" w:cs="Times New Roman"/>
                <w:b/>
                <w:bCs/>
                <w:color w:val="000000"/>
                <w:w w:val="95"/>
              </w:rPr>
            </w:pPr>
            <w:r w:rsidRPr="00253E99">
              <w:rPr>
                <w:rFonts w:ascii="Times New Roman" w:hAnsi="Times New Roman" w:cs="Times New Roman"/>
                <w:b/>
                <w:bCs/>
                <w:color w:val="000000"/>
                <w:w w:val="95"/>
              </w:rPr>
              <w:t>Keep</w:t>
            </w:r>
            <w:r w:rsidR="00253E99">
              <w:rPr>
                <w:rFonts w:ascii="Times New Roman" w:hAnsi="Times New Roman" w:cs="Times New Roman"/>
                <w:b/>
                <w:bCs/>
                <w:color w:val="000000"/>
                <w:w w:val="95"/>
              </w:rPr>
              <w:t xml:space="preserve"> </w:t>
            </w:r>
            <w:r w:rsidRPr="00253E99">
              <w:rPr>
                <w:rFonts w:ascii="Times New Roman" w:hAnsi="Times New Roman" w:cs="Times New Roman"/>
                <w:b/>
                <w:bCs/>
                <w:color w:val="000000"/>
              </w:rPr>
              <w:t>informed</w:t>
            </w:r>
          </w:p>
        </w:tc>
        <w:tc>
          <w:tcPr>
            <w:tcW w:w="476" w:type="dxa"/>
            <w:tcBorders>
              <w:top w:val="none" w:sz="6" w:space="0" w:color="auto"/>
              <w:left w:val="none" w:sz="6" w:space="0" w:color="auto"/>
              <w:bottom w:val="single" w:sz="8" w:space="0" w:color="00355F"/>
              <w:right w:val="none" w:sz="6" w:space="0" w:color="auto"/>
            </w:tcBorders>
          </w:tcPr>
          <w:p w14:paraId="4A5E919E" w14:textId="77777777" w:rsidR="0056389F" w:rsidRPr="00253E99" w:rsidRDefault="0056389F" w:rsidP="00CA56A6">
            <w:pPr>
              <w:pStyle w:val="TableParagraph"/>
              <w:kinsoku w:val="0"/>
              <w:overflowPunct w:val="0"/>
              <w:rPr>
                <w:rFonts w:ascii="Times New Roman" w:hAnsi="Times New Roman" w:cs="Times New Roman"/>
              </w:rPr>
            </w:pPr>
          </w:p>
        </w:tc>
      </w:tr>
    </w:tbl>
    <w:p w14:paraId="5B9168E8" w14:textId="77777777" w:rsidR="00ED32E0" w:rsidRDefault="00ED32E0">
      <w:pPr>
        <w:spacing w:before="0" w:beforeAutospacing="0" w:after="160" w:afterAutospacing="0" w:line="259" w:lineRule="auto"/>
        <w:jc w:val="left"/>
        <w:rPr>
          <w:lang w:val="en-IN"/>
        </w:rPr>
      </w:pPr>
    </w:p>
    <w:p w14:paraId="371A336D" w14:textId="3544CC9E" w:rsidR="00DE7F9C" w:rsidRDefault="00ED32E0" w:rsidP="007A005B">
      <w:pPr>
        <w:rPr>
          <w:lang w:val="en-IN"/>
        </w:rPr>
      </w:pPr>
      <w:r>
        <w:rPr>
          <w:lang w:val="en-IN"/>
        </w:rPr>
        <w:t>The stakeholder mapping is a process of identifying the extent of power and interest of the stakeholders within the project, which aids in identifying the extent to which the needs of the stakeholders are required to be prioritised, for seamless execution of the project.</w:t>
      </w:r>
      <w:r w:rsidR="00EA5A0E">
        <w:rPr>
          <w:lang w:val="en-IN"/>
        </w:rPr>
        <w:t xml:space="preserve"> In the above stakeholder map, the X-axis represents the interest while the Y-axis represents the power of the stakeholders</w:t>
      </w:r>
      <w:r w:rsidR="005E553D">
        <w:rPr>
          <w:lang w:val="en-IN"/>
        </w:rPr>
        <w:t xml:space="preserve"> (</w:t>
      </w:r>
      <w:proofErr w:type="spellStart"/>
      <w:r w:rsidR="005E553D">
        <w:rPr>
          <w:lang w:val="en-IN"/>
        </w:rPr>
        <w:t>Sema</w:t>
      </w:r>
      <w:proofErr w:type="spellEnd"/>
      <w:r w:rsidR="005E553D">
        <w:rPr>
          <w:lang w:val="en-IN"/>
        </w:rPr>
        <w:t xml:space="preserve"> and Oya, 2022)</w:t>
      </w:r>
      <w:r w:rsidR="00EA5A0E">
        <w:rPr>
          <w:lang w:val="en-IN"/>
        </w:rPr>
        <w:t xml:space="preserve">. </w:t>
      </w:r>
      <w:r w:rsidR="0041508D">
        <w:rPr>
          <w:lang w:val="en-IN"/>
        </w:rPr>
        <w:t xml:space="preserve">Internal stakeholders are those individuals who tend to be directly affected by the organisational activities and decisions while the external stakeholders are those who are indirectly affected by the same; therefore, the internal stakeholders tend to possess greater </w:t>
      </w:r>
      <w:r w:rsidR="00740B8B">
        <w:rPr>
          <w:lang w:val="en-IN"/>
        </w:rPr>
        <w:t>interest</w:t>
      </w:r>
      <w:r w:rsidR="0041508D">
        <w:rPr>
          <w:lang w:val="en-IN"/>
        </w:rPr>
        <w:t xml:space="preserve"> in the project proceedings </w:t>
      </w:r>
      <w:r w:rsidR="00740B8B">
        <w:rPr>
          <w:lang w:val="en-IN"/>
        </w:rPr>
        <w:t>rather than the external stakeholders, who often tend to possess greater power in influencing the decisions for the project</w:t>
      </w:r>
      <w:r w:rsidR="00F800A6">
        <w:rPr>
          <w:lang w:val="en-IN"/>
        </w:rPr>
        <w:t>; however, there are exceptions according to the nature of the project</w:t>
      </w:r>
      <w:r w:rsidR="00D4058B">
        <w:rPr>
          <w:lang w:val="en-IN"/>
        </w:rPr>
        <w:t xml:space="preserve"> (</w:t>
      </w:r>
      <w:proofErr w:type="spellStart"/>
      <w:r w:rsidR="00D4058B">
        <w:rPr>
          <w:lang w:val="en-IN"/>
        </w:rPr>
        <w:t>Derakhshan</w:t>
      </w:r>
      <w:proofErr w:type="spellEnd"/>
      <w:r w:rsidR="00D4058B">
        <w:rPr>
          <w:lang w:val="en-IN"/>
        </w:rPr>
        <w:t xml:space="preserve"> </w:t>
      </w:r>
      <w:r w:rsidR="00D4058B" w:rsidRPr="00D4058B">
        <w:rPr>
          <w:i/>
          <w:iCs/>
          <w:lang w:val="en-IN"/>
        </w:rPr>
        <w:t>et al.,</w:t>
      </w:r>
      <w:r w:rsidR="00D4058B">
        <w:rPr>
          <w:lang w:val="en-IN"/>
        </w:rPr>
        <w:t xml:space="preserve"> 2019)</w:t>
      </w:r>
      <w:r w:rsidR="00A64998">
        <w:rPr>
          <w:lang w:val="en-IN"/>
        </w:rPr>
        <w:t xml:space="preserve">. </w:t>
      </w:r>
      <w:r w:rsidR="000F1E7A">
        <w:rPr>
          <w:lang w:val="en-IN"/>
        </w:rPr>
        <w:t xml:space="preserve">The internal stakeholders namely the project managers, developers, investors and the organisational administration have been found to be possessing high power and high interest in case of this project </w:t>
      </w:r>
      <w:r w:rsidR="00666F40">
        <w:rPr>
          <w:lang w:val="en-IN"/>
        </w:rPr>
        <w:t>invol</w:t>
      </w:r>
      <w:r w:rsidR="000F1E7A">
        <w:rPr>
          <w:lang w:val="en-IN"/>
        </w:rPr>
        <w:t>ving constr</w:t>
      </w:r>
      <w:r w:rsidR="00666F40">
        <w:rPr>
          <w:lang w:val="en-IN"/>
        </w:rPr>
        <w:t>i</w:t>
      </w:r>
      <w:r w:rsidR="000F1E7A">
        <w:rPr>
          <w:lang w:val="en-IN"/>
        </w:rPr>
        <w:t>ction of gyms and other amenities, for engaging the employees within the workplace positively</w:t>
      </w:r>
      <w:r w:rsidR="00DA0163">
        <w:rPr>
          <w:lang w:val="en-IN"/>
        </w:rPr>
        <w:t xml:space="preserve"> (Nicholas </w:t>
      </w:r>
      <w:proofErr w:type="spellStart"/>
      <w:r w:rsidR="00DA0163">
        <w:rPr>
          <w:lang w:val="en-IN"/>
        </w:rPr>
        <w:t>ans</w:t>
      </w:r>
      <w:proofErr w:type="spellEnd"/>
      <w:r w:rsidR="00DA0163">
        <w:rPr>
          <w:lang w:val="en-IN"/>
        </w:rPr>
        <w:t xml:space="preserve"> Steyn, 2020)</w:t>
      </w:r>
      <w:r w:rsidR="000F1E7A">
        <w:rPr>
          <w:lang w:val="en-IN"/>
        </w:rPr>
        <w:t xml:space="preserve">. The employees, another internal stakeholder, have been found to possess high power but low interest in case of </w:t>
      </w:r>
      <w:r w:rsidR="00666F40">
        <w:rPr>
          <w:lang w:val="en-IN"/>
        </w:rPr>
        <w:t>this project</w:t>
      </w:r>
      <w:r w:rsidR="005E553D">
        <w:rPr>
          <w:lang w:val="en-IN"/>
        </w:rPr>
        <w:t xml:space="preserve"> (</w:t>
      </w:r>
      <w:proofErr w:type="spellStart"/>
      <w:r w:rsidR="005E553D">
        <w:rPr>
          <w:lang w:val="en-IN"/>
        </w:rPr>
        <w:t>Amadi</w:t>
      </w:r>
      <w:proofErr w:type="spellEnd"/>
      <w:r w:rsidR="005E553D">
        <w:rPr>
          <w:lang w:val="en-IN"/>
        </w:rPr>
        <w:t xml:space="preserve"> </w:t>
      </w:r>
      <w:r w:rsidR="005E553D" w:rsidRPr="005E553D">
        <w:rPr>
          <w:i/>
          <w:iCs/>
          <w:lang w:val="en-IN"/>
        </w:rPr>
        <w:t>et al.,</w:t>
      </w:r>
      <w:r w:rsidR="005E553D">
        <w:rPr>
          <w:lang w:val="en-IN"/>
        </w:rPr>
        <w:t xml:space="preserve"> 2020)</w:t>
      </w:r>
      <w:r w:rsidR="00666F40">
        <w:rPr>
          <w:lang w:val="en-IN"/>
        </w:rPr>
        <w:t xml:space="preserve">. Permission from local authorities and local government is required for proceeding the project, for which they have been identified to be ones who needs to be monitored efficiently, but possess low power and interest, as far as the project proceeding is concerned since they would not be impacted </w:t>
      </w:r>
      <w:r w:rsidR="009E1810">
        <w:rPr>
          <w:lang w:val="en-IN"/>
        </w:rPr>
        <w:t>as significantly as the others</w:t>
      </w:r>
      <w:r w:rsidR="005E553D">
        <w:rPr>
          <w:lang w:val="en-IN"/>
        </w:rPr>
        <w:t xml:space="preserve"> (Srinivasan and </w:t>
      </w:r>
      <w:proofErr w:type="spellStart"/>
      <w:r w:rsidR="005E553D">
        <w:rPr>
          <w:lang w:val="en-IN"/>
        </w:rPr>
        <w:t>Dhivya</w:t>
      </w:r>
      <w:proofErr w:type="spellEnd"/>
      <w:r w:rsidR="005E553D">
        <w:rPr>
          <w:lang w:val="en-IN"/>
        </w:rPr>
        <w:t>, 2020)</w:t>
      </w:r>
      <w:r w:rsidR="009E1810">
        <w:rPr>
          <w:lang w:val="en-IN"/>
        </w:rPr>
        <w:t xml:space="preserve">. </w:t>
      </w:r>
      <w:r w:rsidR="007D2DC6">
        <w:rPr>
          <w:lang w:val="en-IN"/>
        </w:rPr>
        <w:t>The suppliers, contractors and shareholders have been found to be ones possessing low power but high interest in the project proceedings and it is important to keep them informed regarding the project proceedings, for seeking assistance</w:t>
      </w:r>
      <w:r w:rsidR="00984EE0">
        <w:rPr>
          <w:lang w:val="en-IN"/>
        </w:rPr>
        <w:t>, if required, for the completion of the project</w:t>
      </w:r>
      <w:r w:rsidR="0020746E">
        <w:rPr>
          <w:lang w:val="en-IN"/>
        </w:rPr>
        <w:t xml:space="preserve"> (</w:t>
      </w:r>
      <w:proofErr w:type="spellStart"/>
      <w:r w:rsidR="0020746E">
        <w:rPr>
          <w:lang w:val="en-IN"/>
        </w:rPr>
        <w:t>Eskerod</w:t>
      </w:r>
      <w:proofErr w:type="spellEnd"/>
      <w:r w:rsidR="0020746E">
        <w:rPr>
          <w:lang w:val="en-IN"/>
        </w:rPr>
        <w:t xml:space="preserve"> and Jepsen, 2016)</w:t>
      </w:r>
      <w:r w:rsidR="00984EE0">
        <w:rPr>
          <w:lang w:val="en-IN"/>
        </w:rPr>
        <w:t xml:space="preserve">. </w:t>
      </w:r>
      <w:r w:rsidR="00DE7F9C">
        <w:rPr>
          <w:lang w:val="en-IN"/>
        </w:rPr>
        <w:br w:type="page"/>
      </w:r>
    </w:p>
    <w:p w14:paraId="628E1ABC" w14:textId="77777777" w:rsidR="00DE7F9C" w:rsidRDefault="00DE7F9C">
      <w:pPr>
        <w:rPr>
          <w:lang w:val="en-IN"/>
        </w:rPr>
        <w:sectPr w:rsidR="00DE7F9C" w:rsidSect="00307381">
          <w:footerReference w:type="default" r:id="rId8"/>
          <w:pgSz w:w="11906" w:h="16838"/>
          <w:pgMar w:top="1440" w:right="1440" w:bottom="1440" w:left="1440" w:header="708" w:footer="708" w:gutter="0"/>
          <w:cols w:space="708"/>
          <w:docGrid w:linePitch="360"/>
        </w:sectPr>
      </w:pPr>
    </w:p>
    <w:p w14:paraId="6467EEF2" w14:textId="5E4FD138" w:rsidR="004C2057" w:rsidRDefault="004C2057" w:rsidP="002475D7">
      <w:pPr>
        <w:pStyle w:val="Heading1"/>
        <w:rPr>
          <w:lang w:val="en-IN"/>
        </w:rPr>
      </w:pPr>
      <w:bookmarkStart w:id="3" w:name="_Toc133065786"/>
      <w:r>
        <w:rPr>
          <w:lang w:val="en-IN"/>
        </w:rPr>
        <w:lastRenderedPageBreak/>
        <w:t>Communication plan for the stakeholders</w:t>
      </w:r>
      <w:bookmarkEnd w:id="3"/>
    </w:p>
    <w:tbl>
      <w:tblPr>
        <w:tblStyle w:val="TableGrid"/>
        <w:tblW w:w="5000" w:type="pct"/>
        <w:tblLook w:val="04A0" w:firstRow="1" w:lastRow="0" w:firstColumn="1" w:lastColumn="0" w:noHBand="0" w:noVBand="1"/>
      </w:tblPr>
      <w:tblGrid>
        <w:gridCol w:w="2221"/>
        <w:gridCol w:w="1744"/>
        <w:gridCol w:w="2829"/>
        <w:gridCol w:w="2222"/>
      </w:tblGrid>
      <w:tr w:rsidR="00A250DA" w14:paraId="5DBC1B12" w14:textId="77777777" w:rsidTr="00A250DA">
        <w:tc>
          <w:tcPr>
            <w:tcW w:w="5000" w:type="pct"/>
            <w:gridSpan w:val="4"/>
          </w:tcPr>
          <w:p w14:paraId="74E058D0" w14:textId="7814F75F" w:rsidR="00A250DA" w:rsidRPr="002639F9" w:rsidRDefault="00A250DA" w:rsidP="00A250DA">
            <w:pPr>
              <w:jc w:val="center"/>
              <w:rPr>
                <w:b/>
                <w:bCs/>
                <w:i/>
                <w:iCs/>
                <w:lang w:val="en-IN"/>
              </w:rPr>
            </w:pPr>
            <w:r w:rsidRPr="002639F9">
              <w:rPr>
                <w:b/>
                <w:bCs/>
                <w:i/>
                <w:iCs/>
                <w:lang w:val="en-IN"/>
              </w:rPr>
              <w:t>Stakeholder Communication Plan</w:t>
            </w:r>
          </w:p>
        </w:tc>
      </w:tr>
      <w:tr w:rsidR="00A250DA" w14:paraId="73447806" w14:textId="77777777" w:rsidTr="006F3410">
        <w:tc>
          <w:tcPr>
            <w:tcW w:w="1232" w:type="pct"/>
          </w:tcPr>
          <w:p w14:paraId="5102784C" w14:textId="76A595CE" w:rsidR="00A250DA" w:rsidRPr="002639F9" w:rsidRDefault="00A250DA" w:rsidP="009A48AC">
            <w:pPr>
              <w:rPr>
                <w:b/>
                <w:bCs/>
                <w:i/>
                <w:iCs/>
                <w:lang w:val="en-IN"/>
              </w:rPr>
            </w:pPr>
            <w:r w:rsidRPr="002639F9">
              <w:rPr>
                <w:b/>
                <w:bCs/>
                <w:i/>
                <w:iCs/>
                <w:lang w:val="en-IN"/>
              </w:rPr>
              <w:t>Stakeholder</w:t>
            </w:r>
          </w:p>
        </w:tc>
        <w:tc>
          <w:tcPr>
            <w:tcW w:w="967" w:type="pct"/>
          </w:tcPr>
          <w:p w14:paraId="66CDEC39" w14:textId="7BF6F43F" w:rsidR="00A250DA" w:rsidRPr="002639F9" w:rsidRDefault="00A250DA" w:rsidP="009A48AC">
            <w:pPr>
              <w:rPr>
                <w:b/>
                <w:bCs/>
                <w:i/>
                <w:iCs/>
                <w:lang w:val="en-IN"/>
              </w:rPr>
            </w:pPr>
            <w:r w:rsidRPr="002639F9">
              <w:rPr>
                <w:b/>
                <w:bCs/>
                <w:i/>
                <w:iCs/>
                <w:lang w:val="en-IN"/>
              </w:rPr>
              <w:t>Power/Interest</w:t>
            </w:r>
          </w:p>
        </w:tc>
        <w:tc>
          <w:tcPr>
            <w:tcW w:w="1569" w:type="pct"/>
          </w:tcPr>
          <w:p w14:paraId="7771C9ED" w14:textId="26849A7D" w:rsidR="00A250DA" w:rsidRPr="002639F9" w:rsidRDefault="00A250DA" w:rsidP="009A48AC">
            <w:pPr>
              <w:rPr>
                <w:b/>
                <w:bCs/>
                <w:i/>
                <w:iCs/>
                <w:lang w:val="en-IN"/>
              </w:rPr>
            </w:pPr>
            <w:r w:rsidRPr="002639F9">
              <w:rPr>
                <w:b/>
                <w:bCs/>
                <w:i/>
                <w:iCs/>
                <w:lang w:val="en-IN"/>
              </w:rPr>
              <w:t>Communication Vehicle</w:t>
            </w:r>
          </w:p>
        </w:tc>
        <w:tc>
          <w:tcPr>
            <w:tcW w:w="1233" w:type="pct"/>
          </w:tcPr>
          <w:p w14:paraId="635C7C7C" w14:textId="166B17B5" w:rsidR="00A250DA" w:rsidRPr="002639F9" w:rsidRDefault="00A250DA" w:rsidP="009A48AC">
            <w:pPr>
              <w:rPr>
                <w:b/>
                <w:bCs/>
                <w:i/>
                <w:iCs/>
                <w:lang w:val="en-IN"/>
              </w:rPr>
            </w:pPr>
            <w:r w:rsidRPr="002639F9">
              <w:rPr>
                <w:b/>
                <w:bCs/>
                <w:i/>
                <w:iCs/>
                <w:lang w:val="en-IN"/>
              </w:rPr>
              <w:t>Frequency</w:t>
            </w:r>
          </w:p>
        </w:tc>
      </w:tr>
      <w:tr w:rsidR="00A250DA" w14:paraId="73A04544" w14:textId="77777777" w:rsidTr="006F3410">
        <w:tc>
          <w:tcPr>
            <w:tcW w:w="1232" w:type="pct"/>
          </w:tcPr>
          <w:p w14:paraId="24BD7F95" w14:textId="614F7755" w:rsidR="00A250DA" w:rsidRDefault="00A250DA" w:rsidP="009A48AC">
            <w:pPr>
              <w:rPr>
                <w:lang w:val="en-IN"/>
              </w:rPr>
            </w:pPr>
            <w:r>
              <w:rPr>
                <w:lang w:val="en-IN"/>
              </w:rPr>
              <w:t>Employees</w:t>
            </w:r>
          </w:p>
        </w:tc>
        <w:tc>
          <w:tcPr>
            <w:tcW w:w="967" w:type="pct"/>
            <w:vMerge w:val="restart"/>
          </w:tcPr>
          <w:p w14:paraId="14D44548" w14:textId="4F9AF753" w:rsidR="00A250DA" w:rsidRDefault="00A250DA" w:rsidP="009A48AC">
            <w:pPr>
              <w:rPr>
                <w:lang w:val="en-IN"/>
              </w:rPr>
            </w:pPr>
            <w:r>
              <w:rPr>
                <w:lang w:val="en-IN"/>
              </w:rPr>
              <w:t>High Power/Low Interest</w:t>
            </w:r>
          </w:p>
        </w:tc>
        <w:tc>
          <w:tcPr>
            <w:tcW w:w="1569" w:type="pct"/>
          </w:tcPr>
          <w:p w14:paraId="7E6EB0A5" w14:textId="578CBA47" w:rsidR="00A250DA" w:rsidRDefault="00D05B96" w:rsidP="009A48AC">
            <w:pPr>
              <w:rPr>
                <w:lang w:val="en-IN"/>
              </w:rPr>
            </w:pPr>
            <w:r>
              <w:rPr>
                <w:lang w:val="en-IN"/>
              </w:rPr>
              <w:t xml:space="preserve">Face-to-face meetings, emails, </w:t>
            </w:r>
            <w:r w:rsidR="001E6EB4">
              <w:rPr>
                <w:lang w:val="en-IN"/>
              </w:rPr>
              <w:t>documents and video conferences</w:t>
            </w:r>
            <w:r w:rsidR="006F3410">
              <w:rPr>
                <w:lang w:val="en-IN"/>
              </w:rPr>
              <w:t xml:space="preserve"> (Richardson and Jackson, 2018)</w:t>
            </w:r>
          </w:p>
        </w:tc>
        <w:tc>
          <w:tcPr>
            <w:tcW w:w="1233" w:type="pct"/>
          </w:tcPr>
          <w:p w14:paraId="777BB0CF" w14:textId="49326CB4" w:rsidR="00A250DA" w:rsidRDefault="00173214" w:rsidP="009A48AC">
            <w:pPr>
              <w:rPr>
                <w:lang w:val="en-IN"/>
              </w:rPr>
            </w:pPr>
            <w:r>
              <w:rPr>
                <w:lang w:val="en-IN"/>
              </w:rPr>
              <w:t>Daily basis</w:t>
            </w:r>
          </w:p>
        </w:tc>
      </w:tr>
      <w:tr w:rsidR="00A250DA" w14:paraId="7B4C244B" w14:textId="77777777" w:rsidTr="006F3410">
        <w:tc>
          <w:tcPr>
            <w:tcW w:w="1232" w:type="pct"/>
          </w:tcPr>
          <w:p w14:paraId="5E209B68" w14:textId="4E151163" w:rsidR="00A250DA" w:rsidRDefault="00A250DA" w:rsidP="009A48AC">
            <w:pPr>
              <w:rPr>
                <w:lang w:val="en-IN"/>
              </w:rPr>
            </w:pPr>
            <w:r>
              <w:rPr>
                <w:lang w:val="en-IN"/>
              </w:rPr>
              <w:t>Service Users</w:t>
            </w:r>
          </w:p>
        </w:tc>
        <w:tc>
          <w:tcPr>
            <w:tcW w:w="967" w:type="pct"/>
            <w:vMerge/>
          </w:tcPr>
          <w:p w14:paraId="23F6C957" w14:textId="77777777" w:rsidR="00A250DA" w:rsidRDefault="00A250DA" w:rsidP="009A48AC">
            <w:pPr>
              <w:rPr>
                <w:lang w:val="en-IN"/>
              </w:rPr>
            </w:pPr>
          </w:p>
        </w:tc>
        <w:tc>
          <w:tcPr>
            <w:tcW w:w="1569" w:type="pct"/>
          </w:tcPr>
          <w:p w14:paraId="2BF98D4B" w14:textId="1F8D09D7" w:rsidR="00A250DA" w:rsidRDefault="001E6EB4" w:rsidP="009A48AC">
            <w:pPr>
              <w:rPr>
                <w:lang w:val="en-IN"/>
              </w:rPr>
            </w:pPr>
            <w:r>
              <w:rPr>
                <w:lang w:val="en-IN"/>
              </w:rPr>
              <w:t>Emails and documents</w:t>
            </w:r>
          </w:p>
        </w:tc>
        <w:tc>
          <w:tcPr>
            <w:tcW w:w="1233" w:type="pct"/>
          </w:tcPr>
          <w:p w14:paraId="1FAE42FA" w14:textId="0E1DC3BB" w:rsidR="00A250DA" w:rsidRDefault="00173214" w:rsidP="009A48AC">
            <w:pPr>
              <w:rPr>
                <w:lang w:val="en-IN"/>
              </w:rPr>
            </w:pPr>
            <w:r>
              <w:rPr>
                <w:lang w:val="en-IN"/>
              </w:rPr>
              <w:t>Twice a week</w:t>
            </w:r>
          </w:p>
        </w:tc>
      </w:tr>
      <w:tr w:rsidR="001E6EB4" w14:paraId="74BC4A31" w14:textId="77777777" w:rsidTr="006F3410">
        <w:tc>
          <w:tcPr>
            <w:tcW w:w="1232" w:type="pct"/>
          </w:tcPr>
          <w:p w14:paraId="668E383D" w14:textId="6176C086" w:rsidR="001E6EB4" w:rsidRDefault="001E6EB4" w:rsidP="001E6EB4">
            <w:pPr>
              <w:rPr>
                <w:lang w:val="en-IN"/>
              </w:rPr>
            </w:pPr>
            <w:r>
              <w:rPr>
                <w:lang w:val="en-IN"/>
              </w:rPr>
              <w:t>Project managers</w:t>
            </w:r>
          </w:p>
        </w:tc>
        <w:tc>
          <w:tcPr>
            <w:tcW w:w="967" w:type="pct"/>
            <w:vMerge w:val="restart"/>
          </w:tcPr>
          <w:p w14:paraId="791063C8" w14:textId="748D0CEA" w:rsidR="001E6EB4" w:rsidRDefault="001E6EB4" w:rsidP="001E6EB4">
            <w:pPr>
              <w:rPr>
                <w:lang w:val="en-IN"/>
              </w:rPr>
            </w:pPr>
            <w:r>
              <w:rPr>
                <w:lang w:val="en-IN"/>
              </w:rPr>
              <w:t>High Power/High Interest</w:t>
            </w:r>
          </w:p>
        </w:tc>
        <w:tc>
          <w:tcPr>
            <w:tcW w:w="1569" w:type="pct"/>
          </w:tcPr>
          <w:p w14:paraId="5FC22EE7" w14:textId="05ED8D11" w:rsidR="001E6EB4" w:rsidRDefault="001E6EB4" w:rsidP="001E6EB4">
            <w:pPr>
              <w:rPr>
                <w:lang w:val="en-IN"/>
              </w:rPr>
            </w:pPr>
            <w:r>
              <w:rPr>
                <w:lang w:val="en-IN"/>
              </w:rPr>
              <w:t>Video conferences, in-person meetings, phone calls</w:t>
            </w:r>
          </w:p>
        </w:tc>
        <w:tc>
          <w:tcPr>
            <w:tcW w:w="1233" w:type="pct"/>
          </w:tcPr>
          <w:p w14:paraId="378E4EA7" w14:textId="4E50BF36" w:rsidR="001E6EB4" w:rsidRDefault="00173214" w:rsidP="001E6EB4">
            <w:pPr>
              <w:rPr>
                <w:lang w:val="en-IN"/>
              </w:rPr>
            </w:pPr>
            <w:r>
              <w:rPr>
                <w:lang w:val="en-IN"/>
              </w:rPr>
              <w:t>Daily basis</w:t>
            </w:r>
          </w:p>
        </w:tc>
      </w:tr>
      <w:tr w:rsidR="00A250DA" w14:paraId="30AFD03A" w14:textId="77777777" w:rsidTr="006F3410">
        <w:tc>
          <w:tcPr>
            <w:tcW w:w="1232" w:type="pct"/>
          </w:tcPr>
          <w:p w14:paraId="3BA3DFC0" w14:textId="6CEE3D04" w:rsidR="00A250DA" w:rsidRDefault="00A250DA" w:rsidP="009A48AC">
            <w:pPr>
              <w:rPr>
                <w:lang w:val="en-IN"/>
              </w:rPr>
            </w:pPr>
            <w:r>
              <w:rPr>
                <w:lang w:val="en-IN"/>
              </w:rPr>
              <w:t>Developers</w:t>
            </w:r>
          </w:p>
        </w:tc>
        <w:tc>
          <w:tcPr>
            <w:tcW w:w="967" w:type="pct"/>
            <w:vMerge/>
          </w:tcPr>
          <w:p w14:paraId="18CB9302" w14:textId="77777777" w:rsidR="00A250DA" w:rsidRDefault="00A250DA" w:rsidP="009A48AC">
            <w:pPr>
              <w:rPr>
                <w:lang w:val="en-IN"/>
              </w:rPr>
            </w:pPr>
          </w:p>
        </w:tc>
        <w:tc>
          <w:tcPr>
            <w:tcW w:w="1569" w:type="pct"/>
          </w:tcPr>
          <w:p w14:paraId="4D33A72D" w14:textId="09DE5F2E" w:rsidR="00A250DA" w:rsidRDefault="001E6EB4" w:rsidP="009A48AC">
            <w:pPr>
              <w:rPr>
                <w:lang w:val="en-IN"/>
              </w:rPr>
            </w:pPr>
            <w:r>
              <w:rPr>
                <w:lang w:val="en-IN"/>
              </w:rPr>
              <w:t>Emails and documents</w:t>
            </w:r>
          </w:p>
        </w:tc>
        <w:tc>
          <w:tcPr>
            <w:tcW w:w="1233" w:type="pct"/>
          </w:tcPr>
          <w:p w14:paraId="51A13660" w14:textId="37997097" w:rsidR="00A250DA" w:rsidRDefault="00173214" w:rsidP="009A48AC">
            <w:pPr>
              <w:rPr>
                <w:lang w:val="en-IN"/>
              </w:rPr>
            </w:pPr>
            <w:r>
              <w:rPr>
                <w:lang w:val="en-IN"/>
              </w:rPr>
              <w:t>Twice a week</w:t>
            </w:r>
          </w:p>
        </w:tc>
      </w:tr>
      <w:tr w:rsidR="00A250DA" w14:paraId="13BFD9A6" w14:textId="77777777" w:rsidTr="006F3410">
        <w:tc>
          <w:tcPr>
            <w:tcW w:w="1232" w:type="pct"/>
          </w:tcPr>
          <w:p w14:paraId="42C46DF7" w14:textId="71455257" w:rsidR="00A250DA" w:rsidRDefault="00A250DA" w:rsidP="009A48AC">
            <w:pPr>
              <w:rPr>
                <w:lang w:val="en-IN"/>
              </w:rPr>
            </w:pPr>
            <w:r>
              <w:rPr>
                <w:lang w:val="en-IN"/>
              </w:rPr>
              <w:t>Investors</w:t>
            </w:r>
          </w:p>
        </w:tc>
        <w:tc>
          <w:tcPr>
            <w:tcW w:w="967" w:type="pct"/>
            <w:vMerge/>
          </w:tcPr>
          <w:p w14:paraId="04BB71DA" w14:textId="77777777" w:rsidR="00A250DA" w:rsidRDefault="00A250DA" w:rsidP="009A48AC">
            <w:pPr>
              <w:rPr>
                <w:lang w:val="en-IN"/>
              </w:rPr>
            </w:pPr>
          </w:p>
        </w:tc>
        <w:tc>
          <w:tcPr>
            <w:tcW w:w="1569" w:type="pct"/>
          </w:tcPr>
          <w:p w14:paraId="21286066" w14:textId="14BEDD33" w:rsidR="00A250DA" w:rsidRDefault="001E6EB4" w:rsidP="001E6EB4">
            <w:pPr>
              <w:rPr>
                <w:lang w:val="en-IN"/>
              </w:rPr>
            </w:pPr>
            <w:r>
              <w:rPr>
                <w:lang w:val="en-IN"/>
              </w:rPr>
              <w:t>Emails, documents, project progress reports, video conferencing</w:t>
            </w:r>
            <w:r w:rsidR="009D7C3C">
              <w:rPr>
                <w:lang w:val="en-IN"/>
              </w:rPr>
              <w:t xml:space="preserve"> (</w:t>
            </w:r>
            <w:proofErr w:type="spellStart"/>
            <w:r w:rsidR="009D7C3C">
              <w:rPr>
                <w:lang w:val="en-IN"/>
              </w:rPr>
              <w:t>Rajhans</w:t>
            </w:r>
            <w:proofErr w:type="spellEnd"/>
            <w:r w:rsidR="009D7C3C">
              <w:rPr>
                <w:lang w:val="en-IN"/>
              </w:rPr>
              <w:t>, 2018)</w:t>
            </w:r>
          </w:p>
        </w:tc>
        <w:tc>
          <w:tcPr>
            <w:tcW w:w="1233" w:type="pct"/>
          </w:tcPr>
          <w:p w14:paraId="2506DFAE" w14:textId="42CB0012" w:rsidR="00A250DA" w:rsidRDefault="00173214" w:rsidP="009A48AC">
            <w:pPr>
              <w:rPr>
                <w:lang w:val="en-IN"/>
              </w:rPr>
            </w:pPr>
            <w:r>
              <w:rPr>
                <w:lang w:val="en-IN"/>
              </w:rPr>
              <w:t>Weekly basis</w:t>
            </w:r>
          </w:p>
        </w:tc>
      </w:tr>
      <w:tr w:rsidR="001E6EB4" w14:paraId="6F8FD3C2" w14:textId="77777777" w:rsidTr="006F3410">
        <w:tc>
          <w:tcPr>
            <w:tcW w:w="1232" w:type="pct"/>
          </w:tcPr>
          <w:p w14:paraId="4CFF0DD1" w14:textId="1632DDC6" w:rsidR="001E6EB4" w:rsidRDefault="001E6EB4" w:rsidP="001E6EB4">
            <w:pPr>
              <w:rPr>
                <w:lang w:val="en-IN"/>
              </w:rPr>
            </w:pPr>
            <w:r>
              <w:rPr>
                <w:lang w:val="en-IN"/>
              </w:rPr>
              <w:t>Organisational Administration</w:t>
            </w:r>
          </w:p>
        </w:tc>
        <w:tc>
          <w:tcPr>
            <w:tcW w:w="967" w:type="pct"/>
            <w:vMerge/>
          </w:tcPr>
          <w:p w14:paraId="6FC1F579" w14:textId="77777777" w:rsidR="001E6EB4" w:rsidRDefault="001E6EB4" w:rsidP="001E6EB4">
            <w:pPr>
              <w:rPr>
                <w:lang w:val="en-IN"/>
              </w:rPr>
            </w:pPr>
          </w:p>
        </w:tc>
        <w:tc>
          <w:tcPr>
            <w:tcW w:w="1569" w:type="pct"/>
          </w:tcPr>
          <w:p w14:paraId="4C881C75" w14:textId="7DC94554" w:rsidR="001E6EB4" w:rsidRDefault="001E6EB4" w:rsidP="001E6EB4">
            <w:pPr>
              <w:rPr>
                <w:lang w:val="en-IN"/>
              </w:rPr>
            </w:pPr>
            <w:r>
              <w:rPr>
                <w:lang w:val="en-IN"/>
              </w:rPr>
              <w:t>Video conferences, in-person meetings, phone calls</w:t>
            </w:r>
          </w:p>
        </w:tc>
        <w:tc>
          <w:tcPr>
            <w:tcW w:w="1233" w:type="pct"/>
          </w:tcPr>
          <w:p w14:paraId="1CB89098" w14:textId="7BD9DD24" w:rsidR="001E6EB4" w:rsidRDefault="00173214" w:rsidP="001E6EB4">
            <w:pPr>
              <w:rPr>
                <w:lang w:val="en-IN"/>
              </w:rPr>
            </w:pPr>
            <w:r>
              <w:rPr>
                <w:lang w:val="en-IN"/>
              </w:rPr>
              <w:t>Daily basis</w:t>
            </w:r>
          </w:p>
        </w:tc>
      </w:tr>
      <w:tr w:rsidR="001E6EB4" w14:paraId="01817B42" w14:textId="77777777" w:rsidTr="006F3410">
        <w:tc>
          <w:tcPr>
            <w:tcW w:w="1232" w:type="pct"/>
          </w:tcPr>
          <w:p w14:paraId="76773967" w14:textId="681D4799" w:rsidR="001E6EB4" w:rsidRDefault="001E6EB4" w:rsidP="001E6EB4">
            <w:pPr>
              <w:rPr>
                <w:lang w:val="en-IN"/>
              </w:rPr>
            </w:pPr>
            <w:r>
              <w:rPr>
                <w:lang w:val="en-IN"/>
              </w:rPr>
              <w:t>Suppliers</w:t>
            </w:r>
          </w:p>
        </w:tc>
        <w:tc>
          <w:tcPr>
            <w:tcW w:w="967" w:type="pct"/>
            <w:vMerge w:val="restart"/>
          </w:tcPr>
          <w:p w14:paraId="56E20B25" w14:textId="5218A486" w:rsidR="001E6EB4" w:rsidRDefault="001E6EB4" w:rsidP="001E6EB4">
            <w:pPr>
              <w:rPr>
                <w:lang w:val="en-IN"/>
              </w:rPr>
            </w:pPr>
            <w:r>
              <w:rPr>
                <w:lang w:val="en-IN"/>
              </w:rPr>
              <w:t>Low Power/High Interest</w:t>
            </w:r>
          </w:p>
        </w:tc>
        <w:tc>
          <w:tcPr>
            <w:tcW w:w="1569" w:type="pct"/>
          </w:tcPr>
          <w:p w14:paraId="7A8BEDC1" w14:textId="5FBF4158" w:rsidR="001E6EB4" w:rsidRDefault="001E6EB4" w:rsidP="001E6EB4">
            <w:pPr>
              <w:rPr>
                <w:lang w:val="en-IN"/>
              </w:rPr>
            </w:pPr>
            <w:r>
              <w:rPr>
                <w:lang w:val="en-IN"/>
              </w:rPr>
              <w:t>Phone calls, documents, texts</w:t>
            </w:r>
          </w:p>
        </w:tc>
        <w:tc>
          <w:tcPr>
            <w:tcW w:w="1233" w:type="pct"/>
          </w:tcPr>
          <w:p w14:paraId="652D0FA7" w14:textId="0EFF2F89" w:rsidR="001E6EB4" w:rsidRDefault="00173214" w:rsidP="001E6EB4">
            <w:pPr>
              <w:rPr>
                <w:lang w:val="en-IN"/>
              </w:rPr>
            </w:pPr>
            <w:r>
              <w:rPr>
                <w:lang w:val="en-IN"/>
              </w:rPr>
              <w:t>Weekly basis</w:t>
            </w:r>
          </w:p>
        </w:tc>
      </w:tr>
      <w:tr w:rsidR="001E6EB4" w14:paraId="303C1767" w14:textId="77777777" w:rsidTr="006F3410">
        <w:tc>
          <w:tcPr>
            <w:tcW w:w="1232" w:type="pct"/>
          </w:tcPr>
          <w:p w14:paraId="7A0B1B8D" w14:textId="732C744E" w:rsidR="001E6EB4" w:rsidRDefault="001E6EB4" w:rsidP="001E6EB4">
            <w:pPr>
              <w:rPr>
                <w:lang w:val="en-IN"/>
              </w:rPr>
            </w:pPr>
            <w:r>
              <w:rPr>
                <w:lang w:val="en-IN"/>
              </w:rPr>
              <w:t>Contractors</w:t>
            </w:r>
          </w:p>
        </w:tc>
        <w:tc>
          <w:tcPr>
            <w:tcW w:w="967" w:type="pct"/>
            <w:vMerge/>
          </w:tcPr>
          <w:p w14:paraId="172CE0B1" w14:textId="77777777" w:rsidR="001E6EB4" w:rsidRDefault="001E6EB4" w:rsidP="001E6EB4">
            <w:pPr>
              <w:rPr>
                <w:lang w:val="en-IN"/>
              </w:rPr>
            </w:pPr>
          </w:p>
        </w:tc>
        <w:tc>
          <w:tcPr>
            <w:tcW w:w="1569" w:type="pct"/>
          </w:tcPr>
          <w:p w14:paraId="4230CE4A" w14:textId="30ED1B90" w:rsidR="001E6EB4" w:rsidRDefault="001E6EB4" w:rsidP="001E6EB4">
            <w:pPr>
              <w:rPr>
                <w:lang w:val="en-IN"/>
              </w:rPr>
            </w:pPr>
            <w:r>
              <w:rPr>
                <w:lang w:val="en-IN"/>
              </w:rPr>
              <w:t>Phone calls, documents, texts</w:t>
            </w:r>
          </w:p>
        </w:tc>
        <w:tc>
          <w:tcPr>
            <w:tcW w:w="1233" w:type="pct"/>
          </w:tcPr>
          <w:p w14:paraId="6566B509" w14:textId="6EB06605" w:rsidR="001E6EB4" w:rsidRDefault="00173214" w:rsidP="001E6EB4">
            <w:pPr>
              <w:rPr>
                <w:lang w:val="en-IN"/>
              </w:rPr>
            </w:pPr>
            <w:r>
              <w:rPr>
                <w:lang w:val="en-IN"/>
              </w:rPr>
              <w:t>Weekly basis</w:t>
            </w:r>
          </w:p>
        </w:tc>
      </w:tr>
      <w:tr w:rsidR="001E6EB4" w14:paraId="47AF7F7C" w14:textId="77777777" w:rsidTr="006F3410">
        <w:tc>
          <w:tcPr>
            <w:tcW w:w="1232" w:type="pct"/>
          </w:tcPr>
          <w:p w14:paraId="2DBE27BB" w14:textId="7EE0D103" w:rsidR="001E6EB4" w:rsidRDefault="001E6EB4" w:rsidP="001E6EB4">
            <w:pPr>
              <w:rPr>
                <w:lang w:val="en-IN"/>
              </w:rPr>
            </w:pPr>
            <w:r>
              <w:rPr>
                <w:lang w:val="en-IN"/>
              </w:rPr>
              <w:t>Shareholders</w:t>
            </w:r>
          </w:p>
        </w:tc>
        <w:tc>
          <w:tcPr>
            <w:tcW w:w="967" w:type="pct"/>
            <w:vMerge/>
          </w:tcPr>
          <w:p w14:paraId="7306FE7B" w14:textId="77777777" w:rsidR="001E6EB4" w:rsidRDefault="001E6EB4" w:rsidP="001E6EB4">
            <w:pPr>
              <w:rPr>
                <w:lang w:val="en-IN"/>
              </w:rPr>
            </w:pPr>
          </w:p>
        </w:tc>
        <w:tc>
          <w:tcPr>
            <w:tcW w:w="1569" w:type="pct"/>
          </w:tcPr>
          <w:p w14:paraId="1BEE5A6B" w14:textId="3BEAEBC9" w:rsidR="001E6EB4" w:rsidRDefault="00173214" w:rsidP="001E6EB4">
            <w:pPr>
              <w:rPr>
                <w:lang w:val="en-IN"/>
              </w:rPr>
            </w:pPr>
            <w:r>
              <w:rPr>
                <w:lang w:val="en-IN"/>
              </w:rPr>
              <w:t>Monthly meetings, phone calls, documents and emails</w:t>
            </w:r>
          </w:p>
        </w:tc>
        <w:tc>
          <w:tcPr>
            <w:tcW w:w="1233" w:type="pct"/>
          </w:tcPr>
          <w:p w14:paraId="220F8008" w14:textId="49F397A3" w:rsidR="001E6EB4" w:rsidRDefault="00173214" w:rsidP="001E6EB4">
            <w:pPr>
              <w:rPr>
                <w:lang w:val="en-IN"/>
              </w:rPr>
            </w:pPr>
            <w:r>
              <w:rPr>
                <w:lang w:val="en-IN"/>
              </w:rPr>
              <w:t>Monthly basis</w:t>
            </w:r>
          </w:p>
        </w:tc>
      </w:tr>
      <w:tr w:rsidR="001E6EB4" w14:paraId="7376DC16" w14:textId="77777777" w:rsidTr="006F3410">
        <w:tc>
          <w:tcPr>
            <w:tcW w:w="1232" w:type="pct"/>
          </w:tcPr>
          <w:p w14:paraId="5F62440E" w14:textId="46B3F79C" w:rsidR="001E6EB4" w:rsidRDefault="001E6EB4" w:rsidP="001E6EB4">
            <w:pPr>
              <w:rPr>
                <w:lang w:val="en-IN"/>
              </w:rPr>
            </w:pPr>
            <w:r>
              <w:rPr>
                <w:lang w:val="en-IN"/>
              </w:rPr>
              <w:t>Local Authorities</w:t>
            </w:r>
          </w:p>
        </w:tc>
        <w:tc>
          <w:tcPr>
            <w:tcW w:w="967" w:type="pct"/>
            <w:vMerge w:val="restart"/>
          </w:tcPr>
          <w:p w14:paraId="57D9A5F3" w14:textId="6174EF3E" w:rsidR="001E6EB4" w:rsidRDefault="001E6EB4" w:rsidP="001E6EB4">
            <w:pPr>
              <w:rPr>
                <w:lang w:val="en-IN"/>
              </w:rPr>
            </w:pPr>
            <w:r>
              <w:rPr>
                <w:lang w:val="en-IN"/>
              </w:rPr>
              <w:t>Low Power/Low Interest</w:t>
            </w:r>
          </w:p>
        </w:tc>
        <w:tc>
          <w:tcPr>
            <w:tcW w:w="1569" w:type="pct"/>
          </w:tcPr>
          <w:p w14:paraId="13ED0198" w14:textId="599C26D3" w:rsidR="001E6EB4" w:rsidRDefault="00173214" w:rsidP="001E6EB4">
            <w:pPr>
              <w:rPr>
                <w:lang w:val="en-IN"/>
              </w:rPr>
            </w:pPr>
            <w:r>
              <w:rPr>
                <w:lang w:val="en-IN"/>
              </w:rPr>
              <w:t>Documents</w:t>
            </w:r>
          </w:p>
        </w:tc>
        <w:tc>
          <w:tcPr>
            <w:tcW w:w="1233" w:type="pct"/>
          </w:tcPr>
          <w:p w14:paraId="0662DCDE" w14:textId="58921D50" w:rsidR="001E6EB4" w:rsidRDefault="00173214" w:rsidP="001E6EB4">
            <w:pPr>
              <w:rPr>
                <w:lang w:val="en-IN"/>
              </w:rPr>
            </w:pPr>
            <w:r>
              <w:rPr>
                <w:lang w:val="en-IN"/>
              </w:rPr>
              <w:t>Bi-monthly basis</w:t>
            </w:r>
          </w:p>
        </w:tc>
      </w:tr>
      <w:tr w:rsidR="001E6EB4" w14:paraId="1B3DB661" w14:textId="77777777" w:rsidTr="006F3410">
        <w:tc>
          <w:tcPr>
            <w:tcW w:w="1232" w:type="pct"/>
          </w:tcPr>
          <w:p w14:paraId="31E62012" w14:textId="3E50CD54" w:rsidR="001E6EB4" w:rsidRDefault="001E6EB4" w:rsidP="001E6EB4">
            <w:pPr>
              <w:rPr>
                <w:lang w:val="en-IN"/>
              </w:rPr>
            </w:pPr>
            <w:r>
              <w:rPr>
                <w:lang w:val="en-IN"/>
              </w:rPr>
              <w:t>Local Government</w:t>
            </w:r>
          </w:p>
        </w:tc>
        <w:tc>
          <w:tcPr>
            <w:tcW w:w="967" w:type="pct"/>
            <w:vMerge/>
          </w:tcPr>
          <w:p w14:paraId="6469118D" w14:textId="77777777" w:rsidR="001E6EB4" w:rsidRDefault="001E6EB4" w:rsidP="001E6EB4">
            <w:pPr>
              <w:rPr>
                <w:lang w:val="en-IN"/>
              </w:rPr>
            </w:pPr>
          </w:p>
        </w:tc>
        <w:tc>
          <w:tcPr>
            <w:tcW w:w="1569" w:type="pct"/>
          </w:tcPr>
          <w:p w14:paraId="1D12ED2E" w14:textId="5DFB6596" w:rsidR="001E6EB4" w:rsidRDefault="00173214" w:rsidP="001E6EB4">
            <w:pPr>
              <w:rPr>
                <w:lang w:val="en-IN"/>
              </w:rPr>
            </w:pPr>
            <w:r>
              <w:rPr>
                <w:lang w:val="en-IN"/>
              </w:rPr>
              <w:t>Documents</w:t>
            </w:r>
          </w:p>
        </w:tc>
        <w:tc>
          <w:tcPr>
            <w:tcW w:w="1233" w:type="pct"/>
          </w:tcPr>
          <w:p w14:paraId="7A21B8E7" w14:textId="14E91D7F" w:rsidR="001E6EB4" w:rsidRDefault="00173214" w:rsidP="001E6EB4">
            <w:pPr>
              <w:rPr>
                <w:lang w:val="en-IN"/>
              </w:rPr>
            </w:pPr>
            <w:r>
              <w:rPr>
                <w:lang w:val="en-IN"/>
              </w:rPr>
              <w:t>As and when required</w:t>
            </w:r>
          </w:p>
        </w:tc>
      </w:tr>
    </w:tbl>
    <w:p w14:paraId="11F441D4" w14:textId="77777777" w:rsidR="00DE7F9C" w:rsidRDefault="00DE7F9C">
      <w:pPr>
        <w:rPr>
          <w:lang w:val="en-IN"/>
        </w:rPr>
        <w:sectPr w:rsidR="00DE7F9C" w:rsidSect="00A250DA">
          <w:pgSz w:w="11906" w:h="16838"/>
          <w:pgMar w:top="1440" w:right="1440" w:bottom="1440" w:left="1440" w:header="708" w:footer="708" w:gutter="0"/>
          <w:cols w:space="708"/>
          <w:docGrid w:linePitch="360"/>
        </w:sectPr>
      </w:pPr>
    </w:p>
    <w:p w14:paraId="3E2F4FED" w14:textId="0333AD86" w:rsidR="000D3A47" w:rsidRDefault="000D3A47" w:rsidP="00F566A2">
      <w:pPr>
        <w:pStyle w:val="Heading1"/>
        <w:rPr>
          <w:lang w:val="en-IN"/>
        </w:rPr>
      </w:pPr>
      <w:bookmarkStart w:id="4" w:name="_Toc133065787"/>
      <w:r>
        <w:rPr>
          <w:lang w:val="en-IN"/>
        </w:rPr>
        <w:lastRenderedPageBreak/>
        <w:t>Work Breakdown Structure</w:t>
      </w:r>
      <w:bookmarkEnd w:id="4"/>
    </w:p>
    <w:p w14:paraId="56313F89" w14:textId="742B4297" w:rsidR="00F566A2" w:rsidRPr="00F566A2" w:rsidRDefault="00F566A2" w:rsidP="00F566A2">
      <w:pPr>
        <w:rPr>
          <w:lang w:val="en-IN"/>
        </w:rPr>
      </w:pPr>
      <w:r>
        <w:rPr>
          <w:noProof/>
          <w:lang w:val="en-IN"/>
          <w14:ligatures w14:val="standardContextual"/>
        </w:rPr>
        <mc:AlternateContent>
          <mc:Choice Requires="wpc">
            <w:drawing>
              <wp:inline distT="0" distB="0" distL="0" distR="0" wp14:anchorId="3AA69630" wp14:editId="0911F557">
                <wp:extent cx="8921750" cy="5080000"/>
                <wp:effectExtent l="0" t="0" r="0" b="635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5">
                            <a:lumMod val="40000"/>
                            <a:lumOff val="60000"/>
                          </a:schemeClr>
                        </a:solidFill>
                      </wpc:bg>
                      <wpc:whole/>
                      <wps:wsp>
                        <wps:cNvPr id="3" name="Text Box 3"/>
                        <wps:cNvSpPr txBox="1"/>
                        <wps:spPr>
                          <a:xfrm>
                            <a:off x="139700" y="2171700"/>
                            <a:ext cx="971550" cy="558800"/>
                          </a:xfrm>
                          <a:prstGeom prst="rect">
                            <a:avLst/>
                          </a:prstGeom>
                          <a:solidFill>
                            <a:schemeClr val="lt1"/>
                          </a:solidFill>
                          <a:ln w="6350">
                            <a:solidFill>
                              <a:prstClr val="black"/>
                            </a:solidFill>
                          </a:ln>
                        </wps:spPr>
                        <wps:txbx>
                          <w:txbxContent>
                            <w:p w14:paraId="502541E3" w14:textId="7F9B5437" w:rsidR="00F566A2" w:rsidRPr="002233ED" w:rsidRDefault="005B4272">
                              <w:pPr>
                                <w:rPr>
                                  <w:b/>
                                  <w:bCs/>
                                  <w:sz w:val="20"/>
                                  <w:szCs w:val="20"/>
                                  <w:lang w:val="en-IN"/>
                                </w:rPr>
                              </w:pPr>
                              <w:r w:rsidRPr="002233ED">
                                <w:rPr>
                                  <w:b/>
                                  <w:bCs/>
                                  <w:sz w:val="20"/>
                                  <w:szCs w:val="20"/>
                                  <w:lang w:val="en-IN"/>
                                </w:rPr>
                                <w:t>Research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Straight Connector 6"/>
                        <wps:cNvCnPr>
                          <a:endCxn id="3" idx="0"/>
                        </wps:cNvCnPr>
                        <wps:spPr>
                          <a:xfrm>
                            <a:off x="615950" y="285750"/>
                            <a:ext cx="9525" cy="1885950"/>
                          </a:xfrm>
                          <a:prstGeom prst="line">
                            <a:avLst/>
                          </a:prstGeom>
                        </wps:spPr>
                        <wps:style>
                          <a:lnRef idx="2">
                            <a:schemeClr val="dk1"/>
                          </a:lnRef>
                          <a:fillRef idx="0">
                            <a:schemeClr val="dk1"/>
                          </a:fillRef>
                          <a:effectRef idx="1">
                            <a:schemeClr val="dk1"/>
                          </a:effectRef>
                          <a:fontRef idx="minor">
                            <a:schemeClr val="tx1"/>
                          </a:fontRef>
                        </wps:style>
                        <wps:bodyPr/>
                      </wps:wsp>
                      <wps:wsp>
                        <wps:cNvPr id="7" name="Straight Arrow Connector 7"/>
                        <wps:cNvCnPr/>
                        <wps:spPr>
                          <a:xfrm flipV="1">
                            <a:off x="622300" y="285750"/>
                            <a:ext cx="1596050" cy="63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8" name="Straight Arrow Connector 8"/>
                        <wps:cNvCnPr/>
                        <wps:spPr>
                          <a:xfrm flipV="1">
                            <a:off x="1111250" y="1447800"/>
                            <a:ext cx="1231900" cy="9039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9" name="Straight Arrow Connector 9"/>
                        <wps:cNvCnPr/>
                        <wps:spPr>
                          <a:xfrm>
                            <a:off x="1111250" y="2580300"/>
                            <a:ext cx="1162050" cy="8042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0" name="Straight Arrow Connector 10"/>
                        <wps:cNvCnPr/>
                        <wps:spPr>
                          <a:xfrm>
                            <a:off x="635000" y="4743450"/>
                            <a:ext cx="135255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1" name="Straight Connector 11"/>
                        <wps:cNvCnPr/>
                        <wps:spPr>
                          <a:xfrm>
                            <a:off x="611800" y="2730500"/>
                            <a:ext cx="23200" cy="2012950"/>
                          </a:xfrm>
                          <a:prstGeom prst="line">
                            <a:avLst/>
                          </a:prstGeom>
                        </wps:spPr>
                        <wps:style>
                          <a:lnRef idx="2">
                            <a:schemeClr val="dk1"/>
                          </a:lnRef>
                          <a:fillRef idx="0">
                            <a:schemeClr val="dk1"/>
                          </a:fillRef>
                          <a:effectRef idx="1">
                            <a:schemeClr val="dk1"/>
                          </a:effectRef>
                          <a:fontRef idx="minor">
                            <a:schemeClr val="tx1"/>
                          </a:fontRef>
                        </wps:style>
                        <wps:bodyPr/>
                      </wps:wsp>
                      <wps:wsp>
                        <wps:cNvPr id="12" name="Text Box 3"/>
                        <wps:cNvSpPr txBox="1"/>
                        <wps:spPr>
                          <a:xfrm>
                            <a:off x="1993900" y="4381500"/>
                            <a:ext cx="1219200" cy="514350"/>
                          </a:xfrm>
                          <a:prstGeom prst="rect">
                            <a:avLst/>
                          </a:prstGeom>
                          <a:solidFill>
                            <a:schemeClr val="lt1"/>
                          </a:solidFill>
                          <a:ln w="6350">
                            <a:solidFill>
                              <a:prstClr val="black"/>
                            </a:solidFill>
                          </a:ln>
                        </wps:spPr>
                        <wps:txbx>
                          <w:txbxContent>
                            <w:p w14:paraId="4A60FCF5" w14:textId="0C0D2C52" w:rsidR="00447749" w:rsidRPr="002233ED" w:rsidRDefault="00447749" w:rsidP="00447749">
                              <w:pPr>
                                <w:rPr>
                                  <w:rFonts w:eastAsia="Calibri" w:cs="Arial"/>
                                  <w:b/>
                                  <w:bCs/>
                                  <w:sz w:val="20"/>
                                  <w:szCs w:val="20"/>
                                  <w:lang w:val="en-IN"/>
                                </w:rPr>
                              </w:pPr>
                              <w:r w:rsidRPr="002233ED">
                                <w:rPr>
                                  <w:rFonts w:eastAsia="Calibri" w:cs="Arial"/>
                                  <w:b/>
                                  <w:bCs/>
                                  <w:sz w:val="20"/>
                                  <w:szCs w:val="20"/>
                                  <w:lang w:val="en-IN"/>
                                </w:rPr>
                                <w:t>Project</w:t>
                              </w:r>
                              <w:r w:rsidR="002233ED" w:rsidRPr="002233ED">
                                <w:rPr>
                                  <w:rFonts w:eastAsia="Calibri" w:cs="Arial"/>
                                  <w:b/>
                                  <w:bCs/>
                                  <w:sz w:val="20"/>
                                  <w:szCs w:val="20"/>
                                  <w:lang w:val="en-IN"/>
                                </w:rPr>
                                <w:t xml:space="preserve"> Monitoring and </w:t>
                              </w:r>
                              <w:r w:rsidRPr="002233ED">
                                <w:rPr>
                                  <w:rFonts w:eastAsia="Calibri" w:cs="Arial"/>
                                  <w:b/>
                                  <w:bCs/>
                                  <w:sz w:val="20"/>
                                  <w:szCs w:val="20"/>
                                  <w:lang w:val="en-IN"/>
                                </w:rPr>
                                <w:t>Closure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 name="Text Box 3"/>
                        <wps:cNvSpPr txBox="1"/>
                        <wps:spPr>
                          <a:xfrm>
                            <a:off x="2288200" y="3183550"/>
                            <a:ext cx="971550" cy="558800"/>
                          </a:xfrm>
                          <a:prstGeom prst="rect">
                            <a:avLst/>
                          </a:prstGeom>
                          <a:solidFill>
                            <a:schemeClr val="lt1"/>
                          </a:solidFill>
                          <a:ln w="6350">
                            <a:solidFill>
                              <a:prstClr val="black"/>
                            </a:solidFill>
                          </a:ln>
                        </wps:spPr>
                        <wps:txbx>
                          <w:txbxContent>
                            <w:p w14:paraId="3071DEC8" w14:textId="24C09B29" w:rsidR="00F432E8" w:rsidRPr="002233ED" w:rsidRDefault="002233ED" w:rsidP="00F432E8">
                              <w:pPr>
                                <w:rPr>
                                  <w:rFonts w:eastAsia="Calibri" w:cs="Arial"/>
                                  <w:b/>
                                  <w:bCs/>
                                  <w:sz w:val="20"/>
                                  <w:szCs w:val="20"/>
                                  <w:lang w:val="en-IN"/>
                                </w:rPr>
                              </w:pPr>
                              <w:r w:rsidRPr="002233ED">
                                <w:rPr>
                                  <w:rFonts w:eastAsia="Calibri" w:cs="Arial"/>
                                  <w:b/>
                                  <w:bCs/>
                                  <w:sz w:val="20"/>
                                  <w:szCs w:val="20"/>
                                  <w:lang w:val="en-IN"/>
                                </w:rPr>
                                <w:t>Project Execution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4" name="Text Box 3"/>
                        <wps:cNvSpPr txBox="1"/>
                        <wps:spPr>
                          <a:xfrm>
                            <a:off x="2343150" y="1278550"/>
                            <a:ext cx="971550" cy="558800"/>
                          </a:xfrm>
                          <a:prstGeom prst="rect">
                            <a:avLst/>
                          </a:prstGeom>
                          <a:solidFill>
                            <a:schemeClr val="lt1"/>
                          </a:solidFill>
                          <a:ln w="6350">
                            <a:solidFill>
                              <a:prstClr val="black"/>
                            </a:solidFill>
                          </a:ln>
                        </wps:spPr>
                        <wps:txbx>
                          <w:txbxContent>
                            <w:p w14:paraId="4B2F9AA0" w14:textId="3B56BB31" w:rsidR="002233ED" w:rsidRPr="002233ED" w:rsidRDefault="002233ED" w:rsidP="002233ED">
                              <w:pPr>
                                <w:rPr>
                                  <w:rFonts w:eastAsia="Calibri" w:cs="Arial"/>
                                  <w:b/>
                                  <w:bCs/>
                                  <w:sz w:val="20"/>
                                  <w:szCs w:val="20"/>
                                  <w:lang w:val="en-IN"/>
                                </w:rPr>
                              </w:pPr>
                              <w:r>
                                <w:rPr>
                                  <w:rFonts w:eastAsia="Calibri" w:cs="Arial"/>
                                  <w:b/>
                                  <w:bCs/>
                                  <w:sz w:val="20"/>
                                  <w:szCs w:val="20"/>
                                  <w:lang w:val="en-IN"/>
                                </w:rPr>
                                <w:t>Project Planning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5" name="Text Box 3"/>
                        <wps:cNvSpPr txBox="1"/>
                        <wps:spPr>
                          <a:xfrm>
                            <a:off x="2224700" y="59350"/>
                            <a:ext cx="971550" cy="558800"/>
                          </a:xfrm>
                          <a:prstGeom prst="rect">
                            <a:avLst/>
                          </a:prstGeom>
                          <a:solidFill>
                            <a:schemeClr val="lt1"/>
                          </a:solidFill>
                          <a:ln w="6350">
                            <a:solidFill>
                              <a:prstClr val="black"/>
                            </a:solidFill>
                          </a:ln>
                        </wps:spPr>
                        <wps:txbx>
                          <w:txbxContent>
                            <w:p w14:paraId="42938AD7" w14:textId="4F4B23FE" w:rsidR="002233ED" w:rsidRDefault="002233ED" w:rsidP="002233ED">
                              <w:pPr>
                                <w:rPr>
                                  <w:rFonts w:eastAsia="Calibri" w:cs="Arial"/>
                                  <w:b/>
                                  <w:bCs/>
                                  <w:sz w:val="20"/>
                                  <w:szCs w:val="20"/>
                                  <w:lang w:val="en-IN"/>
                                </w:rPr>
                              </w:pPr>
                              <w:r>
                                <w:rPr>
                                  <w:rFonts w:eastAsia="Calibri" w:cs="Arial"/>
                                  <w:b/>
                                  <w:bCs/>
                                  <w:sz w:val="20"/>
                                  <w:szCs w:val="20"/>
                                  <w:lang w:val="en-IN"/>
                                </w:rPr>
                                <w:t>Project Initiation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7" name="Text Box 3"/>
                        <wps:cNvSpPr txBox="1"/>
                        <wps:spPr>
                          <a:xfrm>
                            <a:off x="3780450" y="59350"/>
                            <a:ext cx="1255100" cy="232750"/>
                          </a:xfrm>
                          <a:prstGeom prst="rect">
                            <a:avLst/>
                          </a:prstGeom>
                          <a:solidFill>
                            <a:schemeClr val="lt1"/>
                          </a:solidFill>
                          <a:ln w="6350">
                            <a:solidFill>
                              <a:prstClr val="black"/>
                            </a:solidFill>
                          </a:ln>
                        </wps:spPr>
                        <wps:txbx>
                          <w:txbxContent>
                            <w:p w14:paraId="740C14C8" w14:textId="63CC28B0" w:rsidR="002233ED" w:rsidRPr="002233ED" w:rsidRDefault="002233ED" w:rsidP="002233ED">
                              <w:pPr>
                                <w:spacing w:line="240" w:lineRule="auto"/>
                                <w:rPr>
                                  <w:rFonts w:eastAsia="Calibri" w:cs="Arial"/>
                                  <w:sz w:val="18"/>
                                  <w:szCs w:val="18"/>
                                  <w:lang w:val="en-IN"/>
                                </w:rPr>
                              </w:pPr>
                              <w:r>
                                <w:rPr>
                                  <w:rFonts w:eastAsia="Calibri" w:cs="Arial"/>
                                  <w:sz w:val="18"/>
                                  <w:szCs w:val="18"/>
                                  <w:lang w:val="en-IN"/>
                                </w:rPr>
                                <w:t>Stakeholder Meeting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9" name="Text Box 3"/>
                        <wps:cNvSpPr txBox="1"/>
                        <wps:spPr>
                          <a:xfrm>
                            <a:off x="3780790" y="392090"/>
                            <a:ext cx="1254760" cy="232410"/>
                          </a:xfrm>
                          <a:prstGeom prst="rect">
                            <a:avLst/>
                          </a:prstGeom>
                          <a:solidFill>
                            <a:schemeClr val="lt1"/>
                          </a:solidFill>
                          <a:ln w="6350">
                            <a:solidFill>
                              <a:prstClr val="black"/>
                            </a:solidFill>
                          </a:ln>
                        </wps:spPr>
                        <wps:txbx>
                          <w:txbxContent>
                            <w:p w14:paraId="49B67224" w14:textId="69D2C17F" w:rsidR="002233ED" w:rsidRDefault="002233ED" w:rsidP="002233ED">
                              <w:pPr>
                                <w:rPr>
                                  <w:rFonts w:eastAsia="Calibri" w:cs="Arial"/>
                                  <w:sz w:val="18"/>
                                  <w:szCs w:val="18"/>
                                  <w:lang w:val="en-IN"/>
                                </w:rPr>
                              </w:pPr>
                              <w:r>
                                <w:rPr>
                                  <w:rFonts w:eastAsia="Calibri" w:cs="Arial"/>
                                  <w:sz w:val="18"/>
                                  <w:szCs w:val="18"/>
                                  <w:lang w:val="en-IN"/>
                                </w:rPr>
                                <w:t>Collection of details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 name="Text Box 3"/>
                        <wps:cNvSpPr txBox="1"/>
                        <wps:spPr>
                          <a:xfrm>
                            <a:off x="3799500" y="745150"/>
                            <a:ext cx="1623400" cy="220050"/>
                          </a:xfrm>
                          <a:prstGeom prst="rect">
                            <a:avLst/>
                          </a:prstGeom>
                          <a:solidFill>
                            <a:schemeClr val="lt1"/>
                          </a:solidFill>
                          <a:ln w="6350">
                            <a:solidFill>
                              <a:prstClr val="black"/>
                            </a:solidFill>
                          </a:ln>
                        </wps:spPr>
                        <wps:txbx>
                          <w:txbxContent>
                            <w:p w14:paraId="29734B74" w14:textId="1AD207EF" w:rsidR="002233ED" w:rsidRDefault="002233ED" w:rsidP="002233ED">
                              <w:pPr>
                                <w:rPr>
                                  <w:rFonts w:eastAsia="Calibri" w:cs="Arial"/>
                                  <w:sz w:val="18"/>
                                  <w:szCs w:val="18"/>
                                  <w:lang w:val="en-IN"/>
                                </w:rPr>
                              </w:pPr>
                              <w:r>
                                <w:rPr>
                                  <w:rFonts w:eastAsia="Calibri" w:cs="Arial"/>
                                  <w:sz w:val="18"/>
                                  <w:szCs w:val="18"/>
                                  <w:lang w:val="en-IN"/>
                                </w:rPr>
                                <w:t>Risk Assessment for the project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1" name="Text Box 3"/>
                        <wps:cNvSpPr txBox="1"/>
                        <wps:spPr>
                          <a:xfrm>
                            <a:off x="3793150" y="1075350"/>
                            <a:ext cx="1254760" cy="232410"/>
                          </a:xfrm>
                          <a:prstGeom prst="rect">
                            <a:avLst/>
                          </a:prstGeom>
                          <a:solidFill>
                            <a:schemeClr val="lt1"/>
                          </a:solidFill>
                          <a:ln w="6350">
                            <a:solidFill>
                              <a:prstClr val="black"/>
                            </a:solidFill>
                          </a:ln>
                        </wps:spPr>
                        <wps:txbx>
                          <w:txbxContent>
                            <w:p w14:paraId="6FD86D67" w14:textId="3C9840B7" w:rsidR="002233ED" w:rsidRDefault="002233ED" w:rsidP="002233ED">
                              <w:pPr>
                                <w:rPr>
                                  <w:rFonts w:eastAsia="Calibri" w:cs="Arial"/>
                                  <w:sz w:val="18"/>
                                  <w:szCs w:val="18"/>
                                  <w:lang w:val="en-IN"/>
                                </w:rPr>
                              </w:pPr>
                              <w:r>
                                <w:rPr>
                                  <w:rFonts w:eastAsia="Calibri" w:cs="Arial"/>
                                  <w:sz w:val="18"/>
                                  <w:szCs w:val="18"/>
                                  <w:lang w:val="en-IN"/>
                                </w:rPr>
                                <w:t>Approval of</w:t>
                              </w:r>
                              <w:r w:rsidR="0044355D">
                                <w:rPr>
                                  <w:rFonts w:eastAsia="Calibri" w:cs="Arial"/>
                                  <w:sz w:val="18"/>
                                  <w:szCs w:val="18"/>
                                  <w:lang w:val="en-IN"/>
                                </w:rPr>
                                <w:t xml:space="preserve"> </w:t>
                              </w:r>
                              <w:r>
                                <w:rPr>
                                  <w:rFonts w:eastAsia="Calibri" w:cs="Arial"/>
                                  <w:sz w:val="18"/>
                                  <w:szCs w:val="18"/>
                                  <w:lang w:val="en-IN"/>
                                </w:rPr>
                                <w:t>the project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2" name="Text Box 3"/>
                        <wps:cNvSpPr txBox="1"/>
                        <wps:spPr>
                          <a:xfrm>
                            <a:off x="5863250" y="1526200"/>
                            <a:ext cx="1254760" cy="232410"/>
                          </a:xfrm>
                          <a:prstGeom prst="rect">
                            <a:avLst/>
                          </a:prstGeom>
                          <a:solidFill>
                            <a:schemeClr val="lt1"/>
                          </a:solidFill>
                          <a:ln w="6350">
                            <a:solidFill>
                              <a:prstClr val="black"/>
                            </a:solidFill>
                          </a:ln>
                        </wps:spPr>
                        <wps:txbx>
                          <w:txbxContent>
                            <w:p w14:paraId="4F08C6D5" w14:textId="452C4E9E" w:rsidR="002233ED" w:rsidRDefault="00144945" w:rsidP="002233ED">
                              <w:pPr>
                                <w:rPr>
                                  <w:rFonts w:eastAsia="Calibri" w:cs="Arial"/>
                                  <w:sz w:val="18"/>
                                  <w:szCs w:val="18"/>
                                  <w:lang w:val="en-IN"/>
                                </w:rPr>
                              </w:pPr>
                              <w:r>
                                <w:rPr>
                                  <w:rFonts w:eastAsia="Calibri" w:cs="Arial"/>
                                  <w:sz w:val="18"/>
                                  <w:szCs w:val="18"/>
                                  <w:lang w:val="en-IN"/>
                                </w:rPr>
                                <w:t>Budget Planning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3" name="Text Box 3"/>
                        <wps:cNvSpPr txBox="1"/>
                        <wps:spPr>
                          <a:xfrm>
                            <a:off x="5869600" y="1831000"/>
                            <a:ext cx="1254760" cy="232410"/>
                          </a:xfrm>
                          <a:prstGeom prst="rect">
                            <a:avLst/>
                          </a:prstGeom>
                          <a:solidFill>
                            <a:schemeClr val="lt1"/>
                          </a:solidFill>
                          <a:ln w="6350">
                            <a:solidFill>
                              <a:prstClr val="black"/>
                            </a:solidFill>
                          </a:ln>
                        </wps:spPr>
                        <wps:txbx>
                          <w:txbxContent>
                            <w:p w14:paraId="69EAFE6C" w14:textId="61AAA744" w:rsidR="00144945" w:rsidRDefault="00144945" w:rsidP="00144945">
                              <w:pPr>
                                <w:rPr>
                                  <w:rFonts w:eastAsia="Calibri" w:cs="Arial"/>
                                  <w:sz w:val="18"/>
                                  <w:szCs w:val="18"/>
                                  <w:lang w:val="en-IN"/>
                                </w:rPr>
                              </w:pPr>
                              <w:r>
                                <w:rPr>
                                  <w:rFonts w:eastAsia="Calibri" w:cs="Arial"/>
                                  <w:sz w:val="18"/>
                                  <w:szCs w:val="18"/>
                                  <w:lang w:val="en-IN"/>
                                </w:rPr>
                                <w:t>Staff planning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4" name="Text Box 3"/>
                        <wps:cNvSpPr txBox="1"/>
                        <wps:spPr>
                          <a:xfrm>
                            <a:off x="5850550" y="2148500"/>
                            <a:ext cx="1572600" cy="251800"/>
                          </a:xfrm>
                          <a:prstGeom prst="rect">
                            <a:avLst/>
                          </a:prstGeom>
                          <a:solidFill>
                            <a:schemeClr val="lt1"/>
                          </a:solidFill>
                          <a:ln w="6350">
                            <a:solidFill>
                              <a:prstClr val="black"/>
                            </a:solidFill>
                          </a:ln>
                        </wps:spPr>
                        <wps:txbx>
                          <w:txbxContent>
                            <w:p w14:paraId="2855E111" w14:textId="49FF3A75" w:rsidR="00144945" w:rsidRDefault="001E7CFD" w:rsidP="00144945">
                              <w:pPr>
                                <w:rPr>
                                  <w:rFonts w:eastAsia="Calibri" w:cs="Arial"/>
                                  <w:sz w:val="18"/>
                                  <w:szCs w:val="18"/>
                                  <w:lang w:val="en-IN"/>
                                </w:rPr>
                              </w:pPr>
                              <w:r>
                                <w:rPr>
                                  <w:rFonts w:eastAsia="Calibri" w:cs="Arial"/>
                                  <w:sz w:val="18"/>
                                  <w:szCs w:val="18"/>
                                  <w:lang w:val="en-IN"/>
                                </w:rPr>
                                <w:t>Planning for risk mitigation</w:t>
                              </w:r>
                            </w:p>
                            <w:p w14:paraId="44A128BF" w14:textId="77777777" w:rsidR="001E7CFD" w:rsidRDefault="001E7CFD" w:rsidP="00144945">
                              <w:pPr>
                                <w:rPr>
                                  <w:rFonts w:eastAsia="Calibri" w:cs="Arial"/>
                                  <w:sz w:val="18"/>
                                  <w:szCs w:val="18"/>
                                  <w:lang w:val="en-IN"/>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5" name="Text Box 3"/>
                        <wps:cNvSpPr txBox="1"/>
                        <wps:spPr>
                          <a:xfrm>
                            <a:off x="5850550" y="2478700"/>
                            <a:ext cx="1744050" cy="245450"/>
                          </a:xfrm>
                          <a:prstGeom prst="rect">
                            <a:avLst/>
                          </a:prstGeom>
                          <a:solidFill>
                            <a:schemeClr val="lt1"/>
                          </a:solidFill>
                          <a:ln w="6350">
                            <a:solidFill>
                              <a:prstClr val="black"/>
                            </a:solidFill>
                          </a:ln>
                        </wps:spPr>
                        <wps:txbx>
                          <w:txbxContent>
                            <w:p w14:paraId="359F7867" w14:textId="718AD8B6" w:rsidR="001E7CFD" w:rsidRDefault="001E7CFD" w:rsidP="001E7CFD">
                              <w:pPr>
                                <w:rPr>
                                  <w:rFonts w:eastAsia="Calibri" w:cs="Arial"/>
                                  <w:sz w:val="18"/>
                                  <w:szCs w:val="18"/>
                                  <w:lang w:val="en-IN"/>
                                </w:rPr>
                              </w:pPr>
                              <w:r>
                                <w:rPr>
                                  <w:rFonts w:eastAsia="Calibri" w:cs="Arial"/>
                                  <w:sz w:val="18"/>
                                  <w:szCs w:val="18"/>
                                  <w:lang w:val="en-IN"/>
                                </w:rPr>
                                <w:t>Preparing blueprint of the project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6" name="Text Box 3"/>
                        <wps:cNvSpPr txBox="1"/>
                        <wps:spPr>
                          <a:xfrm>
                            <a:off x="3945550" y="3075600"/>
                            <a:ext cx="1890100" cy="277200"/>
                          </a:xfrm>
                          <a:prstGeom prst="rect">
                            <a:avLst/>
                          </a:prstGeom>
                          <a:solidFill>
                            <a:schemeClr val="lt1"/>
                          </a:solidFill>
                          <a:ln w="6350">
                            <a:solidFill>
                              <a:prstClr val="black"/>
                            </a:solidFill>
                          </a:ln>
                        </wps:spPr>
                        <wps:txbx>
                          <w:txbxContent>
                            <w:p w14:paraId="6ABBCCFD" w14:textId="3F215311" w:rsidR="001E7CFD" w:rsidRDefault="0024749F" w:rsidP="001E7CFD">
                              <w:pPr>
                                <w:rPr>
                                  <w:rFonts w:eastAsia="Calibri" w:cs="Arial"/>
                                  <w:sz w:val="18"/>
                                  <w:szCs w:val="18"/>
                                  <w:lang w:val="en-IN"/>
                                </w:rPr>
                              </w:pPr>
                              <w:r>
                                <w:rPr>
                                  <w:rFonts w:eastAsia="Calibri" w:cs="Arial"/>
                                  <w:sz w:val="18"/>
                                  <w:szCs w:val="18"/>
                                  <w:lang w:val="en-IN"/>
                                </w:rPr>
                                <w:t>Management of resources and wastes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7" name="Text Box 3"/>
                        <wps:cNvSpPr txBox="1"/>
                        <wps:spPr>
                          <a:xfrm>
                            <a:off x="3958250" y="3450250"/>
                            <a:ext cx="1254760" cy="232410"/>
                          </a:xfrm>
                          <a:prstGeom prst="rect">
                            <a:avLst/>
                          </a:prstGeom>
                          <a:solidFill>
                            <a:schemeClr val="lt1"/>
                          </a:solidFill>
                          <a:ln w="6350">
                            <a:solidFill>
                              <a:prstClr val="black"/>
                            </a:solidFill>
                          </a:ln>
                        </wps:spPr>
                        <wps:txbx>
                          <w:txbxContent>
                            <w:p w14:paraId="547DF483" w14:textId="15AD4679" w:rsidR="001E7CFD" w:rsidRDefault="0024749F" w:rsidP="001E7CFD">
                              <w:pPr>
                                <w:rPr>
                                  <w:rFonts w:eastAsia="Calibri" w:cs="Arial"/>
                                  <w:sz w:val="18"/>
                                  <w:szCs w:val="18"/>
                                  <w:lang w:val="en-IN"/>
                                </w:rPr>
                              </w:pPr>
                              <w:r>
                                <w:rPr>
                                  <w:rFonts w:eastAsia="Calibri" w:cs="Arial"/>
                                  <w:sz w:val="18"/>
                                  <w:szCs w:val="18"/>
                                  <w:lang w:val="en-IN"/>
                                </w:rPr>
                                <w:t>Management of risks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8" name="Text Box 3"/>
                        <wps:cNvSpPr txBox="1"/>
                        <wps:spPr>
                          <a:xfrm>
                            <a:off x="3945550" y="3831250"/>
                            <a:ext cx="1426550" cy="264500"/>
                          </a:xfrm>
                          <a:prstGeom prst="rect">
                            <a:avLst/>
                          </a:prstGeom>
                          <a:solidFill>
                            <a:schemeClr val="lt1"/>
                          </a:solidFill>
                          <a:ln w="6350">
                            <a:solidFill>
                              <a:prstClr val="black"/>
                            </a:solidFill>
                          </a:ln>
                        </wps:spPr>
                        <wps:txbx>
                          <w:txbxContent>
                            <w:p w14:paraId="4E94383B" w14:textId="13F9A05D" w:rsidR="001E7CFD" w:rsidRDefault="0024749F" w:rsidP="001E7CFD">
                              <w:pPr>
                                <w:rPr>
                                  <w:rFonts w:eastAsia="Calibri" w:cs="Arial"/>
                                  <w:sz w:val="18"/>
                                  <w:szCs w:val="18"/>
                                  <w:lang w:val="en-IN"/>
                                </w:rPr>
                              </w:pPr>
                              <w:r>
                                <w:rPr>
                                  <w:rFonts w:eastAsia="Calibri" w:cs="Arial"/>
                                  <w:sz w:val="18"/>
                                  <w:szCs w:val="18"/>
                                  <w:lang w:val="en-IN"/>
                                </w:rPr>
                                <w:t>Staff-based management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9" name="Text Box 3"/>
                        <wps:cNvSpPr txBox="1"/>
                        <wps:spPr>
                          <a:xfrm>
                            <a:off x="6352540" y="4313510"/>
                            <a:ext cx="1826260" cy="264160"/>
                          </a:xfrm>
                          <a:prstGeom prst="rect">
                            <a:avLst/>
                          </a:prstGeom>
                          <a:solidFill>
                            <a:schemeClr val="lt1"/>
                          </a:solidFill>
                          <a:ln w="6350">
                            <a:solidFill>
                              <a:prstClr val="black"/>
                            </a:solidFill>
                          </a:ln>
                        </wps:spPr>
                        <wps:txbx>
                          <w:txbxContent>
                            <w:p w14:paraId="1D2E145F" w14:textId="4E1B2383" w:rsidR="0024749F" w:rsidRDefault="0024749F" w:rsidP="0024749F">
                              <w:pPr>
                                <w:rPr>
                                  <w:rFonts w:eastAsia="Calibri" w:cs="Arial"/>
                                  <w:sz w:val="18"/>
                                  <w:szCs w:val="18"/>
                                  <w:lang w:val="en-IN"/>
                                </w:rPr>
                              </w:pPr>
                              <w:r>
                                <w:rPr>
                                  <w:rFonts w:eastAsia="Calibri" w:cs="Arial"/>
                                  <w:sz w:val="18"/>
                                  <w:szCs w:val="18"/>
                                  <w:lang w:val="en-IN"/>
                                </w:rPr>
                                <w:t>Project evaluation and monitoring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0" name="Text Box 3"/>
                        <wps:cNvSpPr txBox="1"/>
                        <wps:spPr>
                          <a:xfrm>
                            <a:off x="6352540" y="4675800"/>
                            <a:ext cx="1426210" cy="264160"/>
                          </a:xfrm>
                          <a:prstGeom prst="rect">
                            <a:avLst/>
                          </a:prstGeom>
                          <a:solidFill>
                            <a:schemeClr val="lt1"/>
                          </a:solidFill>
                          <a:ln w="6350">
                            <a:solidFill>
                              <a:prstClr val="black"/>
                            </a:solidFill>
                          </a:ln>
                        </wps:spPr>
                        <wps:txbx>
                          <w:txbxContent>
                            <w:p w14:paraId="5C77766D" w14:textId="4207411F" w:rsidR="0024749F" w:rsidRDefault="0024749F" w:rsidP="0024749F">
                              <w:pPr>
                                <w:rPr>
                                  <w:rFonts w:eastAsia="Calibri" w:cs="Arial"/>
                                  <w:sz w:val="18"/>
                                  <w:szCs w:val="18"/>
                                  <w:lang w:val="en-IN"/>
                                </w:rPr>
                              </w:pPr>
                              <w:r>
                                <w:rPr>
                                  <w:rFonts w:eastAsia="Calibri" w:cs="Arial"/>
                                  <w:sz w:val="18"/>
                                  <w:szCs w:val="18"/>
                                  <w:lang w:val="en-IN"/>
                                </w:rPr>
                                <w:t>Project control and closure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1" name="Straight Arrow Connector 31"/>
                        <wps:cNvCnPr>
                          <a:endCxn id="17" idx="1"/>
                        </wps:cNvCnPr>
                        <wps:spPr>
                          <a:xfrm flipV="1">
                            <a:off x="3196250" y="175725"/>
                            <a:ext cx="584200" cy="1227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3" name="Straight Arrow Connector 33"/>
                        <wps:cNvCnPr>
                          <a:endCxn id="19" idx="1"/>
                        </wps:cNvCnPr>
                        <wps:spPr>
                          <a:xfrm>
                            <a:off x="3196590" y="292100"/>
                            <a:ext cx="584200" cy="21619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4" name="Straight Arrow Connector 34"/>
                        <wps:cNvCnPr>
                          <a:endCxn id="20" idx="1"/>
                        </wps:cNvCnPr>
                        <wps:spPr>
                          <a:xfrm>
                            <a:off x="3196250" y="302725"/>
                            <a:ext cx="603250" cy="5524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5" name="Straight Arrow Connector 35"/>
                        <wps:cNvCnPr>
                          <a:endCxn id="21" idx="1"/>
                        </wps:cNvCnPr>
                        <wps:spPr>
                          <a:xfrm>
                            <a:off x="3196590" y="313350"/>
                            <a:ext cx="596560" cy="87820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6" name="Straight Connector 36"/>
                        <wps:cNvCnPr/>
                        <wps:spPr>
                          <a:xfrm flipH="1">
                            <a:off x="3314700" y="1640500"/>
                            <a:ext cx="1925025" cy="14900"/>
                          </a:xfrm>
                          <a:prstGeom prst="line">
                            <a:avLst/>
                          </a:prstGeom>
                        </wps:spPr>
                        <wps:style>
                          <a:lnRef idx="2">
                            <a:schemeClr val="dk1"/>
                          </a:lnRef>
                          <a:fillRef idx="0">
                            <a:schemeClr val="dk1"/>
                          </a:fillRef>
                          <a:effectRef idx="1">
                            <a:schemeClr val="dk1"/>
                          </a:effectRef>
                          <a:fontRef idx="minor">
                            <a:schemeClr val="tx1"/>
                          </a:fontRef>
                        </wps:style>
                        <wps:bodyPr/>
                      </wps:wsp>
                      <wps:wsp>
                        <wps:cNvPr id="37" name="Straight Arrow Connector 37"/>
                        <wps:cNvCnPr>
                          <a:endCxn id="25" idx="1"/>
                        </wps:cNvCnPr>
                        <wps:spPr>
                          <a:xfrm>
                            <a:off x="5221900" y="1625600"/>
                            <a:ext cx="628650" cy="9758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8" name="Straight Arrow Connector 38"/>
                        <wps:cNvCnPr>
                          <a:endCxn id="24" idx="1"/>
                        </wps:cNvCnPr>
                        <wps:spPr>
                          <a:xfrm>
                            <a:off x="5221900" y="1625600"/>
                            <a:ext cx="628650" cy="6488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39" name="Straight Arrow Connector 39"/>
                        <wps:cNvCnPr>
                          <a:endCxn id="23" idx="1"/>
                        </wps:cNvCnPr>
                        <wps:spPr>
                          <a:xfrm>
                            <a:off x="5213010" y="1634150"/>
                            <a:ext cx="656590" cy="3130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40" name="Straight Arrow Connector 40"/>
                        <wps:cNvCnPr/>
                        <wps:spPr>
                          <a:xfrm>
                            <a:off x="5232400" y="1640500"/>
                            <a:ext cx="62865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41" name="Straight Arrow Connector 41"/>
                        <wps:cNvCnPr>
                          <a:endCxn id="26" idx="1"/>
                        </wps:cNvCnPr>
                        <wps:spPr>
                          <a:xfrm flipV="1">
                            <a:off x="3247050" y="3214200"/>
                            <a:ext cx="698500" cy="20620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42" name="Straight Arrow Connector 42"/>
                        <wps:cNvCnPr>
                          <a:endCxn id="27" idx="1"/>
                        </wps:cNvCnPr>
                        <wps:spPr>
                          <a:xfrm>
                            <a:off x="3270250" y="3450250"/>
                            <a:ext cx="688000" cy="11620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43" name="Straight Arrow Connector 43"/>
                        <wps:cNvCnPr>
                          <a:stCxn id="13" idx="3"/>
                          <a:endCxn id="28" idx="1"/>
                        </wps:cNvCnPr>
                        <wps:spPr>
                          <a:xfrm>
                            <a:off x="3259750" y="3462950"/>
                            <a:ext cx="685800" cy="5005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44" name="Straight Connector 44"/>
                        <wps:cNvCnPr/>
                        <wps:spPr>
                          <a:xfrm flipH="1" flipV="1">
                            <a:off x="3234350" y="4652305"/>
                            <a:ext cx="2474300" cy="8595"/>
                          </a:xfrm>
                          <a:prstGeom prst="line">
                            <a:avLst/>
                          </a:prstGeom>
                        </wps:spPr>
                        <wps:style>
                          <a:lnRef idx="2">
                            <a:schemeClr val="dk1"/>
                          </a:lnRef>
                          <a:fillRef idx="0">
                            <a:schemeClr val="dk1"/>
                          </a:fillRef>
                          <a:effectRef idx="1">
                            <a:schemeClr val="dk1"/>
                          </a:effectRef>
                          <a:fontRef idx="minor">
                            <a:schemeClr val="tx1"/>
                          </a:fontRef>
                        </wps:style>
                        <wps:bodyPr/>
                      </wps:wsp>
                      <wps:wsp>
                        <wps:cNvPr id="45" name="Straight Arrow Connector 45"/>
                        <wps:cNvCnPr>
                          <a:endCxn id="29" idx="1"/>
                        </wps:cNvCnPr>
                        <wps:spPr>
                          <a:xfrm flipV="1">
                            <a:off x="5695950" y="4445590"/>
                            <a:ext cx="656590" cy="21531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46" name="Straight Arrow Connector 46"/>
                        <wps:cNvCnPr>
                          <a:endCxn id="30" idx="1"/>
                        </wps:cNvCnPr>
                        <wps:spPr>
                          <a:xfrm>
                            <a:off x="5668600" y="4660900"/>
                            <a:ext cx="683940" cy="14698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c:wpc>
                  </a:graphicData>
                </a:graphic>
              </wp:inline>
            </w:drawing>
          </mc:Choice>
          <mc:Fallback>
            <w:pict>
              <v:group w14:anchorId="3AA69630" id="Canvas 2" o:spid="_x0000_s1026" editas="canvas" style="width:702.5pt;height:400pt;mso-position-horizontal-relative:char;mso-position-vertical-relative:line" coordsize="89217,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89217;height:50800;visibility:visible;mso-wrap-style:square" filled="t" fillcolor="#bdd6ee [1304]">
                  <v:fill o:detectmouseclick="t"/>
                  <v:path o:connecttype="none"/>
                </v:shape>
                <v:shapetype id="_x0000_t202" coordsize="21600,21600" o:spt="202" path="m,l,21600r21600,l21600,xe">
                  <v:stroke joinstyle="miter"/>
                  <v:path gradientshapeok="t" o:connecttype="rect"/>
                </v:shapetype>
                <v:shape id="Text Box 3" o:spid="_x0000_s1028" type="#_x0000_t202" style="position:absolute;left:1397;top:21717;width:9715;height:5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B1pwQAAANoAAAAPAAAAZHJzL2Rvd25yZXYueG1sRI9BawIx&#10;FITvhf6H8Aq91WxbkH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JVUHWnBAAAA2gAAAA8AAAAA&#10;AAAAAAAAAAAABwIAAGRycy9kb3ducmV2LnhtbFBLBQYAAAAAAwADALcAAAD1AgAAAAA=&#10;" fillcolor="white [3201]" strokeweight=".5pt">
                  <v:textbox>
                    <w:txbxContent>
                      <w:p w14:paraId="502541E3" w14:textId="7F9B5437" w:rsidR="00F566A2" w:rsidRPr="002233ED" w:rsidRDefault="005B4272">
                        <w:pPr>
                          <w:rPr>
                            <w:b/>
                            <w:bCs/>
                            <w:sz w:val="20"/>
                            <w:szCs w:val="20"/>
                            <w:lang w:val="en-IN"/>
                          </w:rPr>
                        </w:pPr>
                        <w:r w:rsidRPr="002233ED">
                          <w:rPr>
                            <w:b/>
                            <w:bCs/>
                            <w:sz w:val="20"/>
                            <w:szCs w:val="20"/>
                            <w:lang w:val="en-IN"/>
                          </w:rPr>
                          <w:t>Research Project</w:t>
                        </w:r>
                      </w:p>
                    </w:txbxContent>
                  </v:textbox>
                </v:shape>
                <v:line id="Straight Connector 6" o:spid="_x0000_s1029" style="position:absolute;visibility:visible;mso-wrap-style:square" from="6159,2857" to="6254,217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" strokecolor="black [3200]" strokeweight="1pt">
                  <v:stroke joinstyle="miter"/>
                </v:line>
                <v:shapetype id="_x0000_t32" coordsize="21600,21600" o:spt="32" o:oned="t" path="m,l21600,21600e" filled="f">
                  <v:path arrowok="t" fillok="f" o:connecttype="none"/>
                  <o:lock v:ext="edit" shapetype="t"/>
                </v:shapetype>
                <v:shape id="Straight Arrow Connector 7" o:spid="_x0000_s1030" type="#_x0000_t32" style="position:absolute;left:6223;top:2857;width:15960;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" strokecolor="black [3200]" strokeweight="1pt">
                  <v:stroke endarrow="block" joinstyle="miter"/>
                </v:shape>
                <v:shape id="Straight Arrow Connector 8" o:spid="_x0000_s1031" type="#_x0000_t32" style="position:absolute;left:11112;top:14478;width:12319;height:903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" strokecolor="black [3200]" strokeweight="1pt">
                  <v:stroke endarrow="block" joinstyle="miter"/>
                </v:shape>
                <v:shape id="Straight Arrow Connector 9" o:spid="_x0000_s1032" type="#_x0000_t32" style="position:absolute;left:11112;top:25803;width:11621;height:80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" strokecolor="black [3200]" strokeweight="1pt">
                  <v:stroke endarrow="block" joinstyle="miter"/>
                </v:shape>
                <v:shape id="Straight Arrow Connector 10" o:spid="_x0000_s1033" type="#_x0000_t32" style="position:absolute;left:6350;top:47434;width:1352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" strokecolor="black [3200]" strokeweight="1pt">
                  <v:stroke endarrow="block" joinstyle="miter"/>
                </v:shape>
                <v:line id="Straight Connector 11" o:spid="_x0000_s1034" style="position:absolute;visibility:visible;mso-wrap-style:square" from="6118,27305" to="6350,474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" strokecolor="black [3200]" strokeweight="1pt">
                  <v:stroke joinstyle="miter"/>
                </v:line>
                <v:shape id="Text Box 3" o:spid="_x0000_s1035" type="#_x0000_t202" style="position:absolute;left:19939;top:43815;width:12192;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" fillcolor="white [3201]" strokeweight=".5pt">
                  <v:textbox>
                    <w:txbxContent>
                      <w:p w14:paraId="4A60FCF5" w14:textId="0C0D2C52" w:rsidR="00447749" w:rsidRPr="002233ED" w:rsidRDefault="00447749" w:rsidP="00447749">
                        <w:pPr>
                          <w:rPr>
                            <w:rFonts w:eastAsia="Calibri" w:cs="Arial"/>
                            <w:b/>
                            <w:bCs/>
                            <w:sz w:val="20"/>
                            <w:szCs w:val="20"/>
                            <w:lang w:val="en-IN"/>
                          </w:rPr>
                        </w:pPr>
                        <w:r w:rsidRPr="002233ED">
                          <w:rPr>
                            <w:rFonts w:eastAsia="Calibri" w:cs="Arial"/>
                            <w:b/>
                            <w:bCs/>
                            <w:sz w:val="20"/>
                            <w:szCs w:val="20"/>
                            <w:lang w:val="en-IN"/>
                          </w:rPr>
                          <w:t>Project</w:t>
                        </w:r>
                        <w:r w:rsidR="002233ED" w:rsidRPr="002233ED">
                          <w:rPr>
                            <w:rFonts w:eastAsia="Calibri" w:cs="Arial"/>
                            <w:b/>
                            <w:bCs/>
                            <w:sz w:val="20"/>
                            <w:szCs w:val="20"/>
                            <w:lang w:val="en-IN"/>
                          </w:rPr>
                          <w:t xml:space="preserve"> Monitoring and </w:t>
                        </w:r>
                        <w:r w:rsidRPr="002233ED">
                          <w:rPr>
                            <w:rFonts w:eastAsia="Calibri" w:cs="Arial"/>
                            <w:b/>
                            <w:bCs/>
                            <w:sz w:val="20"/>
                            <w:szCs w:val="20"/>
                            <w:lang w:val="en-IN"/>
                          </w:rPr>
                          <w:t>Closure</w:t>
                        </w:r>
                      </w:p>
                    </w:txbxContent>
                  </v:textbox>
                </v:shape>
                <v:shape id="Text Box 3" o:spid="_x0000_s1036" type="#_x0000_t202" style="position:absolute;left:22882;top:31835;width:9715;height:5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fUVvwAAANsAAAAPAAAAZHJzL2Rvd25yZXYueG1sRE9NawIx&#10;EL0X+h/CFHqr2bYg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CXhfUVvwAAANsAAAAPAAAAAAAA&#10;AAAAAAAAAAcCAABkcnMvZG93bnJldi54bWxQSwUGAAAAAAMAAwC3AAAA8wIAAAAA&#10;" fillcolor="white [3201]" strokeweight=".5pt">
                  <v:textbox>
                    <w:txbxContent>
                      <w:p w14:paraId="3071DEC8" w14:textId="24C09B29" w:rsidR="00F432E8" w:rsidRPr="002233ED" w:rsidRDefault="002233ED" w:rsidP="00F432E8">
                        <w:pPr>
                          <w:rPr>
                            <w:rFonts w:eastAsia="Calibri" w:cs="Arial"/>
                            <w:b/>
                            <w:bCs/>
                            <w:sz w:val="20"/>
                            <w:szCs w:val="20"/>
                            <w:lang w:val="en-IN"/>
                          </w:rPr>
                        </w:pPr>
                        <w:r w:rsidRPr="002233ED">
                          <w:rPr>
                            <w:rFonts w:eastAsia="Calibri" w:cs="Arial"/>
                            <w:b/>
                            <w:bCs/>
                            <w:sz w:val="20"/>
                            <w:szCs w:val="20"/>
                            <w:lang w:val="en-IN"/>
                          </w:rPr>
                          <w:t>Project Execution</w:t>
                        </w:r>
                      </w:p>
                    </w:txbxContent>
                  </v:textbox>
                </v:shape>
                <v:shape id="Text Box 3" o:spid="_x0000_s1037" type="#_x0000_t202" style="position:absolute;left:23431;top:12785;width:9716;height:5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G1hvwAAANsAAAAPAAAAZHJzL2Rvd25yZXYueG1sRE9NawIx&#10;EL0X+h/CFHqr2ZYi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AYbG1hvwAAANsAAAAPAAAAAAAA&#10;AAAAAAAAAAcCAABkcnMvZG93bnJldi54bWxQSwUGAAAAAAMAAwC3AAAA8wIAAAAA&#10;" fillcolor="white [3201]" strokeweight=".5pt">
                  <v:textbox>
                    <w:txbxContent>
                      <w:p w14:paraId="4B2F9AA0" w14:textId="3B56BB31" w:rsidR="002233ED" w:rsidRPr="002233ED" w:rsidRDefault="002233ED" w:rsidP="002233ED">
                        <w:pPr>
                          <w:rPr>
                            <w:rFonts w:eastAsia="Calibri" w:cs="Arial"/>
                            <w:b/>
                            <w:bCs/>
                            <w:sz w:val="20"/>
                            <w:szCs w:val="20"/>
                            <w:lang w:val="en-IN"/>
                          </w:rPr>
                        </w:pPr>
                        <w:r>
                          <w:rPr>
                            <w:rFonts w:eastAsia="Calibri" w:cs="Arial"/>
                            <w:b/>
                            <w:bCs/>
                            <w:sz w:val="20"/>
                            <w:szCs w:val="20"/>
                            <w:lang w:val="en-IN"/>
                          </w:rPr>
                          <w:t>Project Planning</w:t>
                        </w:r>
                      </w:p>
                    </w:txbxContent>
                  </v:textbox>
                </v:shape>
                <v:shape id="Text Box 3" o:spid="_x0000_s1038" type="#_x0000_t202" style="position:absolute;left:22247;top:593;width:9715;height:5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Mj6vwAAANsAAAAPAAAAZHJzL2Rvd25yZXYueG1sRE9NawIx&#10;EL0X+h/CFHqr2RYq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B3IMj6vwAAANsAAAAPAAAAAAAA&#10;AAAAAAAAAAcCAABkcnMvZG93bnJldi54bWxQSwUGAAAAAAMAAwC3AAAA8wIAAAAA&#10;" fillcolor="white [3201]" strokeweight=".5pt">
                  <v:textbox>
                    <w:txbxContent>
                      <w:p w14:paraId="42938AD7" w14:textId="4F4B23FE" w:rsidR="002233ED" w:rsidRDefault="002233ED" w:rsidP="002233ED">
                        <w:pPr>
                          <w:rPr>
                            <w:rFonts w:eastAsia="Calibri" w:cs="Arial"/>
                            <w:b/>
                            <w:bCs/>
                            <w:sz w:val="20"/>
                            <w:szCs w:val="20"/>
                            <w:lang w:val="en-IN"/>
                          </w:rPr>
                        </w:pPr>
                        <w:r>
                          <w:rPr>
                            <w:rFonts w:eastAsia="Calibri" w:cs="Arial"/>
                            <w:b/>
                            <w:bCs/>
                            <w:sz w:val="20"/>
                            <w:szCs w:val="20"/>
                            <w:lang w:val="en-IN"/>
                          </w:rPr>
                          <w:t>Project Initiation</w:t>
                        </w:r>
                      </w:p>
                    </w:txbxContent>
                  </v:textbox>
                </v:shape>
                <v:shape id="Text Box 3" o:spid="_x0000_s1039" type="#_x0000_t202" style="position:absolute;left:37804;top:593;width:12551;height:2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" fillcolor="white [3201]" strokeweight=".5pt">
                  <v:textbox>
                    <w:txbxContent>
                      <w:p w14:paraId="740C14C8" w14:textId="63CC28B0" w:rsidR="002233ED" w:rsidRPr="002233ED" w:rsidRDefault="002233ED" w:rsidP="002233ED">
                        <w:pPr>
                          <w:spacing w:line="240" w:lineRule="auto"/>
                          <w:rPr>
                            <w:rFonts w:eastAsia="Calibri" w:cs="Arial"/>
                            <w:sz w:val="18"/>
                            <w:szCs w:val="18"/>
                            <w:lang w:val="en-IN"/>
                          </w:rPr>
                        </w:pPr>
                        <w:r>
                          <w:rPr>
                            <w:rFonts w:eastAsia="Calibri" w:cs="Arial"/>
                            <w:sz w:val="18"/>
                            <w:szCs w:val="18"/>
                            <w:lang w:val="en-IN"/>
                          </w:rPr>
                          <w:t>Stakeholder Meeting</w:t>
                        </w:r>
                      </w:p>
                    </w:txbxContent>
                  </v:textbox>
                </v:shape>
                <v:shape id="Text Box 3" o:spid="_x0000_s1040" type="#_x0000_t202" style="position:absolute;left:37807;top:3920;width:12548;height:2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" fillcolor="white [3201]" strokeweight=".5pt">
                  <v:textbox>
                    <w:txbxContent>
                      <w:p w14:paraId="49B67224" w14:textId="69D2C17F" w:rsidR="002233ED" w:rsidRDefault="002233ED" w:rsidP="002233ED">
                        <w:pPr>
                          <w:rPr>
                            <w:rFonts w:eastAsia="Calibri" w:cs="Arial"/>
                            <w:sz w:val="18"/>
                            <w:szCs w:val="18"/>
                            <w:lang w:val="en-IN"/>
                          </w:rPr>
                        </w:pPr>
                        <w:r>
                          <w:rPr>
                            <w:rFonts w:eastAsia="Calibri" w:cs="Arial"/>
                            <w:sz w:val="18"/>
                            <w:szCs w:val="18"/>
                            <w:lang w:val="en-IN"/>
                          </w:rPr>
                          <w:t>Collection of details</w:t>
                        </w:r>
                      </w:p>
                    </w:txbxContent>
                  </v:textbox>
                </v:shape>
                <v:shape id="Text Box 3" o:spid="_x0000_s1041" type="#_x0000_t202" style="position:absolute;left:37995;top:7451;width:16234;height:2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" fillcolor="white [3201]" strokeweight=".5pt">
                  <v:textbox>
                    <w:txbxContent>
                      <w:p w14:paraId="29734B74" w14:textId="1AD207EF" w:rsidR="002233ED" w:rsidRDefault="002233ED" w:rsidP="002233ED">
                        <w:pPr>
                          <w:rPr>
                            <w:rFonts w:eastAsia="Calibri" w:cs="Arial"/>
                            <w:sz w:val="18"/>
                            <w:szCs w:val="18"/>
                            <w:lang w:val="en-IN"/>
                          </w:rPr>
                        </w:pPr>
                        <w:r>
                          <w:rPr>
                            <w:rFonts w:eastAsia="Calibri" w:cs="Arial"/>
                            <w:sz w:val="18"/>
                            <w:szCs w:val="18"/>
                            <w:lang w:val="en-IN"/>
                          </w:rPr>
                          <w:t>Risk Assessment for the project</w:t>
                        </w:r>
                      </w:p>
                    </w:txbxContent>
                  </v:textbox>
                </v:shape>
                <v:shape id="Text Box 3" o:spid="_x0000_s1042" type="#_x0000_t202" style="position:absolute;left:37931;top:10753;width:12548;height:2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" fillcolor="white [3201]" strokeweight=".5pt">
                  <v:textbox>
                    <w:txbxContent>
                      <w:p w14:paraId="6FD86D67" w14:textId="3C9840B7" w:rsidR="002233ED" w:rsidRDefault="002233ED" w:rsidP="002233ED">
                        <w:pPr>
                          <w:rPr>
                            <w:rFonts w:eastAsia="Calibri" w:cs="Arial"/>
                            <w:sz w:val="18"/>
                            <w:szCs w:val="18"/>
                            <w:lang w:val="en-IN"/>
                          </w:rPr>
                        </w:pPr>
                        <w:r>
                          <w:rPr>
                            <w:rFonts w:eastAsia="Calibri" w:cs="Arial"/>
                            <w:sz w:val="18"/>
                            <w:szCs w:val="18"/>
                            <w:lang w:val="en-IN"/>
                          </w:rPr>
                          <w:t>Approval of</w:t>
                        </w:r>
                        <w:r w:rsidR="0044355D">
                          <w:rPr>
                            <w:rFonts w:eastAsia="Calibri" w:cs="Arial"/>
                            <w:sz w:val="18"/>
                            <w:szCs w:val="18"/>
                            <w:lang w:val="en-IN"/>
                          </w:rPr>
                          <w:t xml:space="preserve"> </w:t>
                        </w:r>
                        <w:r>
                          <w:rPr>
                            <w:rFonts w:eastAsia="Calibri" w:cs="Arial"/>
                            <w:sz w:val="18"/>
                            <w:szCs w:val="18"/>
                            <w:lang w:val="en-IN"/>
                          </w:rPr>
                          <w:t>the project</w:t>
                        </w:r>
                      </w:p>
                    </w:txbxContent>
                  </v:textbox>
                </v:shape>
                <v:shape id="Text Box 3" o:spid="_x0000_s1043" type="#_x0000_t202" style="position:absolute;left:58632;top:15262;width:12548;height:2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" fillcolor="white [3201]" strokeweight=".5pt">
                  <v:textbox>
                    <w:txbxContent>
                      <w:p w14:paraId="4F08C6D5" w14:textId="452C4E9E" w:rsidR="002233ED" w:rsidRDefault="00144945" w:rsidP="002233ED">
                        <w:pPr>
                          <w:rPr>
                            <w:rFonts w:eastAsia="Calibri" w:cs="Arial"/>
                            <w:sz w:val="18"/>
                            <w:szCs w:val="18"/>
                            <w:lang w:val="en-IN"/>
                          </w:rPr>
                        </w:pPr>
                        <w:r>
                          <w:rPr>
                            <w:rFonts w:eastAsia="Calibri" w:cs="Arial"/>
                            <w:sz w:val="18"/>
                            <w:szCs w:val="18"/>
                            <w:lang w:val="en-IN"/>
                          </w:rPr>
                          <w:t>Budget Planning</w:t>
                        </w:r>
                      </w:p>
                    </w:txbxContent>
                  </v:textbox>
                </v:shape>
                <v:shape id="Text Box 3" o:spid="_x0000_s1044" type="#_x0000_t202" style="position:absolute;left:58696;top:18310;width:12547;height:2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T+owgAAANsAAAAPAAAAZHJzL2Rvd25yZXYueG1sRI9BawIx&#10;FITvhf6H8ArearYK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BZ6T+owgAAANsAAAAPAAAA&#10;AAAAAAAAAAAAAAcCAABkcnMvZG93bnJldi54bWxQSwUGAAAAAAMAAwC3AAAA9gIAAAAA&#10;" fillcolor="white [3201]" strokeweight=".5pt">
                  <v:textbox>
                    <w:txbxContent>
                      <w:p w14:paraId="69EAFE6C" w14:textId="61AAA744" w:rsidR="00144945" w:rsidRDefault="00144945" w:rsidP="00144945">
                        <w:pPr>
                          <w:rPr>
                            <w:rFonts w:eastAsia="Calibri" w:cs="Arial"/>
                            <w:sz w:val="18"/>
                            <w:szCs w:val="18"/>
                            <w:lang w:val="en-IN"/>
                          </w:rPr>
                        </w:pPr>
                        <w:r>
                          <w:rPr>
                            <w:rFonts w:eastAsia="Calibri" w:cs="Arial"/>
                            <w:sz w:val="18"/>
                            <w:szCs w:val="18"/>
                            <w:lang w:val="en-IN"/>
                          </w:rPr>
                          <w:t>Staff planning</w:t>
                        </w:r>
                      </w:p>
                    </w:txbxContent>
                  </v:textbox>
                </v:shape>
                <v:shape id="Text Box 3" o:spid="_x0000_s1045" type="#_x0000_t202" style="position:absolute;left:58505;top:21485;width:15726;height:25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KfcwgAAANsAAAAPAAAAZHJzL2Rvd25yZXYueG1sRI9BawIx&#10;FITvhf6H8ArearYi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DWAKfcwgAAANsAAAAPAAAA&#10;AAAAAAAAAAAAAAcCAABkcnMvZG93bnJldi54bWxQSwUGAAAAAAMAAwC3AAAA9gIAAAAA&#10;" fillcolor="white [3201]" strokeweight=".5pt">
                  <v:textbox>
                    <w:txbxContent>
                      <w:p w14:paraId="2855E111" w14:textId="49FF3A75" w:rsidR="00144945" w:rsidRDefault="001E7CFD" w:rsidP="00144945">
                        <w:pPr>
                          <w:rPr>
                            <w:rFonts w:eastAsia="Calibri" w:cs="Arial"/>
                            <w:sz w:val="18"/>
                            <w:szCs w:val="18"/>
                            <w:lang w:val="en-IN"/>
                          </w:rPr>
                        </w:pPr>
                        <w:r>
                          <w:rPr>
                            <w:rFonts w:eastAsia="Calibri" w:cs="Arial"/>
                            <w:sz w:val="18"/>
                            <w:szCs w:val="18"/>
                            <w:lang w:val="en-IN"/>
                          </w:rPr>
                          <w:t>Planning for risk mitigation</w:t>
                        </w:r>
                      </w:p>
                      <w:p w14:paraId="44A128BF" w14:textId="77777777" w:rsidR="001E7CFD" w:rsidRDefault="001E7CFD" w:rsidP="00144945">
                        <w:pPr>
                          <w:rPr>
                            <w:rFonts w:eastAsia="Calibri" w:cs="Arial"/>
                            <w:sz w:val="18"/>
                            <w:szCs w:val="18"/>
                            <w:lang w:val="en-IN"/>
                          </w:rPr>
                        </w:pPr>
                      </w:p>
                    </w:txbxContent>
                  </v:textbox>
                </v:shape>
                <v:shape id="Text Box 3" o:spid="_x0000_s1046" type="#_x0000_t202" style="position:absolute;left:58505;top:24787;width:17441;height:2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AJHwgAAANsAAAAPAAAAZHJzL2Rvd25yZXYueG1sRI9BawIx&#10;FITvhf6H8ArearaC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C5TAJHwgAAANsAAAAPAAAA&#10;AAAAAAAAAAAAAAcCAABkcnMvZG93bnJldi54bWxQSwUGAAAAAAMAAwC3AAAA9gIAAAAA&#10;" fillcolor="white [3201]" strokeweight=".5pt">
                  <v:textbox>
                    <w:txbxContent>
                      <w:p w14:paraId="359F7867" w14:textId="718AD8B6" w:rsidR="001E7CFD" w:rsidRDefault="001E7CFD" w:rsidP="001E7CFD">
                        <w:pPr>
                          <w:rPr>
                            <w:rFonts w:eastAsia="Calibri" w:cs="Arial"/>
                            <w:sz w:val="18"/>
                            <w:szCs w:val="18"/>
                            <w:lang w:val="en-IN"/>
                          </w:rPr>
                        </w:pPr>
                        <w:r>
                          <w:rPr>
                            <w:rFonts w:eastAsia="Calibri" w:cs="Arial"/>
                            <w:sz w:val="18"/>
                            <w:szCs w:val="18"/>
                            <w:lang w:val="en-IN"/>
                          </w:rPr>
                          <w:t>Preparing blueprint of the project</w:t>
                        </w:r>
                      </w:p>
                    </w:txbxContent>
                  </v:textbox>
                </v:shape>
                <v:shape id="Text Box 3" o:spid="_x0000_s1047" type="#_x0000_t202" style="position:absolute;left:39455;top:30756;width:18901;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" fillcolor="white [3201]" strokeweight=".5pt">
                  <v:textbox>
                    <w:txbxContent>
                      <w:p w14:paraId="6ABBCCFD" w14:textId="3F215311" w:rsidR="001E7CFD" w:rsidRDefault="0024749F" w:rsidP="001E7CFD">
                        <w:pPr>
                          <w:rPr>
                            <w:rFonts w:eastAsia="Calibri" w:cs="Arial"/>
                            <w:sz w:val="18"/>
                            <w:szCs w:val="18"/>
                            <w:lang w:val="en-IN"/>
                          </w:rPr>
                        </w:pPr>
                        <w:r>
                          <w:rPr>
                            <w:rFonts w:eastAsia="Calibri" w:cs="Arial"/>
                            <w:sz w:val="18"/>
                            <w:szCs w:val="18"/>
                            <w:lang w:val="en-IN"/>
                          </w:rPr>
                          <w:t>Management of resources and wastes</w:t>
                        </w:r>
                      </w:p>
                    </w:txbxContent>
                  </v:textbox>
                </v:shape>
                <v:shape id="Text Box 3" o:spid="_x0000_s1048" type="#_x0000_t202" style="position:absolute;left:39582;top:34502;width:12548;height:2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" fillcolor="white [3201]" strokeweight=".5pt">
                  <v:textbox>
                    <w:txbxContent>
                      <w:p w14:paraId="547DF483" w14:textId="15AD4679" w:rsidR="001E7CFD" w:rsidRDefault="0024749F" w:rsidP="001E7CFD">
                        <w:pPr>
                          <w:rPr>
                            <w:rFonts w:eastAsia="Calibri" w:cs="Arial"/>
                            <w:sz w:val="18"/>
                            <w:szCs w:val="18"/>
                            <w:lang w:val="en-IN"/>
                          </w:rPr>
                        </w:pPr>
                        <w:r>
                          <w:rPr>
                            <w:rFonts w:eastAsia="Calibri" w:cs="Arial"/>
                            <w:sz w:val="18"/>
                            <w:szCs w:val="18"/>
                            <w:lang w:val="en-IN"/>
                          </w:rPr>
                          <w:t>Management of risks</w:t>
                        </w:r>
                      </w:p>
                    </w:txbxContent>
                  </v:textbox>
                </v:shape>
                <v:shape id="Text Box 3" o:spid="_x0000_s1049" type="#_x0000_t202" style="position:absolute;left:39455;top:38312;width:14266;height:2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" fillcolor="white [3201]" strokeweight=".5pt">
                  <v:textbox>
                    <w:txbxContent>
                      <w:p w14:paraId="4E94383B" w14:textId="13F9A05D" w:rsidR="001E7CFD" w:rsidRDefault="0024749F" w:rsidP="001E7CFD">
                        <w:pPr>
                          <w:rPr>
                            <w:rFonts w:eastAsia="Calibri" w:cs="Arial"/>
                            <w:sz w:val="18"/>
                            <w:szCs w:val="18"/>
                            <w:lang w:val="en-IN"/>
                          </w:rPr>
                        </w:pPr>
                        <w:r>
                          <w:rPr>
                            <w:rFonts w:eastAsia="Calibri" w:cs="Arial"/>
                            <w:sz w:val="18"/>
                            <w:szCs w:val="18"/>
                            <w:lang w:val="en-IN"/>
                          </w:rPr>
                          <w:t>Staff-based management</w:t>
                        </w:r>
                      </w:p>
                    </w:txbxContent>
                  </v:textbox>
                </v:shape>
                <v:shape id="Text Box 3" o:spid="_x0000_s1050" type="#_x0000_t202" style="position:absolute;left:63525;top:43135;width:18263;height:2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" fillcolor="white [3201]" strokeweight=".5pt">
                  <v:textbox>
                    <w:txbxContent>
                      <w:p w14:paraId="1D2E145F" w14:textId="4E1B2383" w:rsidR="0024749F" w:rsidRDefault="0024749F" w:rsidP="0024749F">
                        <w:pPr>
                          <w:rPr>
                            <w:rFonts w:eastAsia="Calibri" w:cs="Arial"/>
                            <w:sz w:val="18"/>
                            <w:szCs w:val="18"/>
                            <w:lang w:val="en-IN"/>
                          </w:rPr>
                        </w:pPr>
                        <w:r>
                          <w:rPr>
                            <w:rFonts w:eastAsia="Calibri" w:cs="Arial"/>
                            <w:sz w:val="18"/>
                            <w:szCs w:val="18"/>
                            <w:lang w:val="en-IN"/>
                          </w:rPr>
                          <w:t>Project evaluation and monitoring</w:t>
                        </w:r>
                      </w:p>
                    </w:txbxContent>
                  </v:textbox>
                </v:shape>
                <v:shape id="Text Box 3" o:spid="_x0000_s1051" type="#_x0000_t202" style="position:absolute;left:63525;top:46758;width:14262;height:2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" fillcolor="white [3201]" strokeweight=".5pt">
                  <v:textbox>
                    <w:txbxContent>
                      <w:p w14:paraId="5C77766D" w14:textId="4207411F" w:rsidR="0024749F" w:rsidRDefault="0024749F" w:rsidP="0024749F">
                        <w:pPr>
                          <w:rPr>
                            <w:rFonts w:eastAsia="Calibri" w:cs="Arial"/>
                            <w:sz w:val="18"/>
                            <w:szCs w:val="18"/>
                            <w:lang w:val="en-IN"/>
                          </w:rPr>
                        </w:pPr>
                        <w:r>
                          <w:rPr>
                            <w:rFonts w:eastAsia="Calibri" w:cs="Arial"/>
                            <w:sz w:val="18"/>
                            <w:szCs w:val="18"/>
                            <w:lang w:val="en-IN"/>
                          </w:rPr>
                          <w:t>Project control and closure</w:t>
                        </w:r>
                      </w:p>
                    </w:txbxContent>
                  </v:textbox>
                </v:shape>
                <v:shape id="Straight Arrow Connector 31" o:spid="_x0000_s1052" type="#_x0000_t32" style="position:absolute;left:31962;top:1757;width:5842;height:122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" strokecolor="black [3200]" strokeweight="1pt">
                  <v:stroke endarrow="block" joinstyle="miter"/>
                </v:shape>
                <v:shape id="Straight Arrow Connector 33" o:spid="_x0000_s1053" type="#_x0000_t32" style="position:absolute;left:31965;top:2921;width:5842;height:21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" strokecolor="black [3200]" strokeweight="1pt">
                  <v:stroke endarrow="block" joinstyle="miter"/>
                </v:shape>
                <v:shape id="Straight Arrow Connector 34" o:spid="_x0000_s1054" type="#_x0000_t32" style="position:absolute;left:31962;top:3027;width:6033;height:55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" strokecolor="black [3200]" strokeweight="1pt">
                  <v:stroke endarrow="block" joinstyle="miter"/>
                </v:shape>
                <v:shape id="Straight Arrow Connector 35" o:spid="_x0000_s1055" type="#_x0000_t32" style="position:absolute;left:31965;top:3133;width:5966;height:87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" strokecolor="black [3200]" strokeweight="1pt">
                  <v:stroke endarrow="block" joinstyle="miter"/>
                </v:shape>
                <v:line id="Straight Connector 36" o:spid="_x0000_s1056" style="position:absolute;flip:x;visibility:visible;mso-wrap-style:square" from="33147,16405" to="52397,165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" strokecolor="black [3200]" strokeweight="1pt">
                  <v:stroke joinstyle="miter"/>
                </v:line>
                <v:shape id="Straight Arrow Connector 37" o:spid="_x0000_s1057" type="#_x0000_t32" style="position:absolute;left:52219;top:16256;width:6286;height:97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" strokecolor="black [3200]" strokeweight="1pt">
                  <v:stroke endarrow="block" joinstyle="miter"/>
                </v:shape>
                <v:shape id="Straight Arrow Connector 38" o:spid="_x0000_s1058" type="#_x0000_t32" style="position:absolute;left:52219;top:16256;width:6286;height:648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" strokecolor="black [3200]" strokeweight="1pt">
                  <v:stroke endarrow="block" joinstyle="miter"/>
                </v:shape>
                <v:shape id="Straight Arrow Connector 39" o:spid="_x0000_s1059" type="#_x0000_t32" style="position:absolute;left:52130;top:16341;width:6566;height:313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" strokecolor="black [3200]" strokeweight="1pt">
                  <v:stroke endarrow="block" joinstyle="miter"/>
                </v:shape>
                <v:shape id="Straight Arrow Connector 40" o:spid="_x0000_s1060" type="#_x0000_t32" style="position:absolute;left:52324;top:16405;width:62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" strokecolor="black [3200]" strokeweight="1pt">
                  <v:stroke endarrow="block" joinstyle="miter"/>
                </v:shape>
                <v:shape id="Straight Arrow Connector 41" o:spid="_x0000_s1061" type="#_x0000_t32" style="position:absolute;left:32470;top:32142;width:6985;height:206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" strokecolor="black [3200]" strokeweight="1pt">
                  <v:stroke endarrow="block" joinstyle="miter"/>
                </v:shape>
                <v:shape id="Straight Arrow Connector 42" o:spid="_x0000_s1062" type="#_x0000_t32" style="position:absolute;left:32702;top:34502;width:6880;height:11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" strokecolor="black [3200]" strokeweight="1pt">
                  <v:stroke endarrow="block" joinstyle="miter"/>
                </v:shape>
                <v:shape id="Straight Arrow Connector 43" o:spid="_x0000_s1063" type="#_x0000_t32" style="position:absolute;left:32597;top:34629;width:6858;height:50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" strokecolor="black [3200]" strokeweight="1pt">
                  <v:stroke endarrow="block" joinstyle="miter"/>
                </v:shape>
                <v:line id="Straight Connector 44" o:spid="_x0000_s1064" style="position:absolute;flip:x y;visibility:visible;mso-wrap-style:square" from="32343,46523" to="57086,466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" strokecolor="black [3200]" strokeweight="1pt">
                  <v:stroke joinstyle="miter"/>
                </v:line>
                <v:shape id="Straight Arrow Connector 45" o:spid="_x0000_s1065" type="#_x0000_t32" style="position:absolute;left:56959;top:44455;width:6566;height:215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" strokecolor="black [3200]" strokeweight="1pt">
                  <v:stroke endarrow="block" joinstyle="miter"/>
                </v:shape>
                <v:shape id="Straight Arrow Connector 46" o:spid="_x0000_s1066" type="#_x0000_t32" style="position:absolute;left:56686;top:46609;width:6839;height:14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" strokecolor="black [3200]" strokeweight="1pt">
                  <v:stroke endarrow="block" joinstyle="miter"/>
                </v:shape>
                <w10:anchorlock/>
              </v:group>
            </w:pict>
          </mc:Fallback>
        </mc:AlternateContent>
      </w:r>
    </w:p>
    <w:p w14:paraId="704240F6" w14:textId="278F6B7B" w:rsidR="00F566A2" w:rsidRPr="0049438E" w:rsidRDefault="00F566A2" w:rsidP="0049438E">
      <w:pPr>
        <w:spacing w:before="0" w:beforeAutospacing="0" w:after="160" w:afterAutospacing="0" w:line="259" w:lineRule="auto"/>
        <w:jc w:val="left"/>
        <w:rPr>
          <w:rFonts w:eastAsiaTheme="majorEastAsia" w:cstheme="majorBidi"/>
          <w:b/>
          <w:color w:val="000000" w:themeColor="text1"/>
          <w:szCs w:val="32"/>
          <w:lang w:val="en-IN"/>
        </w:rPr>
        <w:sectPr w:rsidR="00F566A2" w:rsidRPr="0049438E" w:rsidSect="00F566A2">
          <w:pgSz w:w="16838" w:h="11906" w:orient="landscape"/>
          <w:pgMar w:top="1440" w:right="1440" w:bottom="1440" w:left="1440" w:header="708" w:footer="708" w:gutter="0"/>
          <w:cols w:space="708"/>
          <w:docGrid w:linePitch="360"/>
        </w:sectPr>
      </w:pPr>
    </w:p>
    <w:p w14:paraId="67B955E5" w14:textId="498B47E1" w:rsidR="000D3A47" w:rsidRDefault="000D3A47" w:rsidP="00F30C03">
      <w:pPr>
        <w:pStyle w:val="Heading1"/>
        <w:rPr>
          <w:lang w:val="en-IN"/>
        </w:rPr>
      </w:pPr>
      <w:bookmarkStart w:id="5" w:name="_Toc133065788"/>
      <w:r>
        <w:rPr>
          <w:lang w:val="en-IN"/>
        </w:rPr>
        <w:lastRenderedPageBreak/>
        <w:t>Consider</w:t>
      </w:r>
      <w:r w:rsidR="000A4952">
        <w:rPr>
          <w:lang w:val="en-IN"/>
        </w:rPr>
        <w:t>ation of resources</w:t>
      </w:r>
      <w:bookmarkEnd w:id="5"/>
    </w:p>
    <w:p w14:paraId="7026F950" w14:textId="53867102" w:rsidR="00F30C03" w:rsidRDefault="00F30C03" w:rsidP="00BA02BD">
      <w:pPr>
        <w:pStyle w:val="Heading2"/>
        <w:rPr>
          <w:lang w:val="en-IN"/>
        </w:rPr>
      </w:pPr>
      <w:bookmarkStart w:id="6" w:name="_Toc133065789"/>
      <w:r>
        <w:rPr>
          <w:lang w:val="en-IN"/>
        </w:rPr>
        <w:t>Financial Resources</w:t>
      </w:r>
      <w:bookmarkEnd w:id="6"/>
    </w:p>
    <w:p w14:paraId="19CC73B9" w14:textId="40DD88BA" w:rsidR="00A8073E" w:rsidRPr="00A8073E" w:rsidRDefault="00635032" w:rsidP="00A8073E">
      <w:pPr>
        <w:rPr>
          <w:lang w:val="en-IN"/>
        </w:rPr>
      </w:pPr>
      <w:r>
        <w:rPr>
          <w:lang w:val="en-IN"/>
        </w:rPr>
        <w:t xml:space="preserve">The total costs of the project were estimated to be around </w:t>
      </w:r>
      <w:r>
        <w:rPr>
          <w:rFonts w:cs="Arial"/>
          <w:lang w:val="en-IN"/>
        </w:rPr>
        <w:t>£</w:t>
      </w:r>
      <w:r>
        <w:rPr>
          <w:lang w:val="en-IN"/>
        </w:rPr>
        <w:t xml:space="preserve">250,000, keeping in mind the scope of the project. As could be surmised from </w:t>
      </w:r>
      <w:r w:rsidR="00FF2488">
        <w:rPr>
          <w:lang w:val="en-IN"/>
        </w:rPr>
        <w:t xml:space="preserve">the analysis, the costs of the project, given its scope as well as potential advantages of reduction of absenteeism amongst staff, increment of organisational productivity, owing to the improved health conditions of the staff, which can be attributed to the healthy and nutritious food to be made available within the restaurant in the premises as well as the opportunity of the organisation to maintain compliance with their CSR responsibilities, thereby building a transparent brand image amongst the investors, stakeholders and customers alike, the </w:t>
      </w:r>
      <w:r w:rsidR="00540C55">
        <w:rPr>
          <w:lang w:val="en-IN"/>
        </w:rPr>
        <w:t>investment would be worth</w:t>
      </w:r>
      <w:r w:rsidR="0020746E">
        <w:rPr>
          <w:lang w:val="en-IN"/>
        </w:rPr>
        <w:t xml:space="preserve"> (Kidwell </w:t>
      </w:r>
      <w:r w:rsidR="0020746E" w:rsidRPr="0020746E">
        <w:rPr>
          <w:i/>
          <w:iCs/>
          <w:lang w:val="en-IN"/>
        </w:rPr>
        <w:t>et al.,</w:t>
      </w:r>
      <w:r w:rsidR="0020746E">
        <w:rPr>
          <w:lang w:val="en-IN"/>
        </w:rPr>
        <w:t xml:space="preserve"> 2016)</w:t>
      </w:r>
      <w:r w:rsidR="00540C55">
        <w:rPr>
          <w:lang w:val="en-IN"/>
        </w:rPr>
        <w:t>. Therefore, going by the cost-benefit analysis, the investments would be beneficial for the company, aiding in improving their profitability further</w:t>
      </w:r>
      <w:r w:rsidR="006F3410">
        <w:rPr>
          <w:lang w:val="en-IN"/>
        </w:rPr>
        <w:t xml:space="preserve"> (Harrison and Lock, 2017)</w:t>
      </w:r>
      <w:r w:rsidR="00540C55">
        <w:rPr>
          <w:lang w:val="en-IN"/>
        </w:rPr>
        <w:t>.</w:t>
      </w:r>
    </w:p>
    <w:p w14:paraId="5B5D0EDD" w14:textId="0D7C9C09" w:rsidR="00F30C03" w:rsidRDefault="00F30C03" w:rsidP="00BA02BD">
      <w:pPr>
        <w:pStyle w:val="Heading2"/>
        <w:rPr>
          <w:lang w:val="en-IN"/>
        </w:rPr>
      </w:pPr>
      <w:bookmarkStart w:id="7" w:name="_Toc133065790"/>
      <w:r>
        <w:rPr>
          <w:lang w:val="en-IN"/>
        </w:rPr>
        <w:t>Human resources</w:t>
      </w:r>
      <w:bookmarkEnd w:id="7"/>
    </w:p>
    <w:p w14:paraId="0C42A894" w14:textId="26757F2C" w:rsidR="00540C55" w:rsidRPr="00540C55" w:rsidRDefault="00540C55" w:rsidP="00540C55">
      <w:pPr>
        <w:rPr>
          <w:lang w:val="en-IN"/>
        </w:rPr>
      </w:pPr>
      <w:r>
        <w:rPr>
          <w:lang w:val="en-IN"/>
        </w:rPr>
        <w:t>Management of human resources is one of the critical aspects within the project, since only experienced and trained staff are required to participate in the project proceedings, to ensure minimal chances of error as well as efficient compliance with the project delivery deadline</w:t>
      </w:r>
      <w:r w:rsidR="0020746E">
        <w:rPr>
          <w:lang w:val="en-IN"/>
        </w:rPr>
        <w:t xml:space="preserve"> (</w:t>
      </w:r>
      <w:proofErr w:type="spellStart"/>
      <w:r w:rsidR="0020746E">
        <w:rPr>
          <w:lang w:val="en-IN"/>
        </w:rPr>
        <w:t>Sadgrove</w:t>
      </w:r>
      <w:proofErr w:type="spellEnd"/>
      <w:r w:rsidR="0020746E">
        <w:rPr>
          <w:lang w:val="en-IN"/>
        </w:rPr>
        <w:t>, 2016)</w:t>
      </w:r>
      <w:r>
        <w:rPr>
          <w:lang w:val="en-IN"/>
        </w:rPr>
        <w:t xml:space="preserve">. Therefore, in </w:t>
      </w:r>
      <w:r w:rsidR="00BE00C5">
        <w:rPr>
          <w:lang w:val="en-IN"/>
        </w:rPr>
        <w:t xml:space="preserve">an effort to maintain the quality of human resources, it would be required to organise a small workshop and training session for 3 days, wherein all the project team members would be explained regarding their job responsibilities, ways in which they are expected to function, the strategies that would there in place to monitor the project proceedings and points of contact through which they would be able to retrieve help from the </w:t>
      </w:r>
      <w:r w:rsidR="00AE4849">
        <w:rPr>
          <w:lang w:val="en-IN"/>
        </w:rPr>
        <w:t>seniors, regarding their jobs</w:t>
      </w:r>
      <w:r w:rsidR="0020746E">
        <w:rPr>
          <w:lang w:val="en-IN"/>
        </w:rPr>
        <w:t xml:space="preserve"> (Ng, 2018)</w:t>
      </w:r>
      <w:r w:rsidR="00AE4849">
        <w:rPr>
          <w:lang w:val="en-IN"/>
        </w:rPr>
        <w:t xml:space="preserve">. Furthermore, appropriate appraisal systems would also be implemented, for recognising the efforts of the employees and rewarding them, thereby generating a sense of positive competition, which would be able to enhance the productivity of the employees significantly. </w:t>
      </w:r>
    </w:p>
    <w:p w14:paraId="431610F3" w14:textId="77777777" w:rsidR="00F30C03" w:rsidRDefault="00F30C03" w:rsidP="004E280B">
      <w:pPr>
        <w:pStyle w:val="Heading1"/>
        <w:rPr>
          <w:lang w:val="en-IN"/>
        </w:rPr>
      </w:pPr>
      <w:bookmarkStart w:id="8" w:name="_Toc133065791"/>
      <w:r>
        <w:rPr>
          <w:lang w:val="en-IN"/>
        </w:rPr>
        <w:t>Cost/Resources Usage</w:t>
      </w:r>
      <w:bookmarkEnd w:id="8"/>
    </w:p>
    <w:p w14:paraId="57ECD5FC" w14:textId="2FF3D599" w:rsidR="00863DF0" w:rsidRPr="00863DF0" w:rsidRDefault="00E76FF5" w:rsidP="00863DF0">
      <w:pPr>
        <w:rPr>
          <w:lang w:val="en-IN"/>
        </w:rPr>
      </w:pPr>
      <w:r>
        <w:rPr>
          <w:lang w:val="en-IN"/>
        </w:rPr>
        <w:t>A strict monitoring and evaluation system would be set up, for identifying cost overruns as well as the resource utilisation rates, in order to keep a track of anomalies and strategize for their effective mitigation</w:t>
      </w:r>
      <w:r w:rsidR="0020746E">
        <w:rPr>
          <w:lang w:val="en-IN"/>
        </w:rPr>
        <w:t xml:space="preserve"> (Crawford, 2021)</w:t>
      </w:r>
      <w:r>
        <w:rPr>
          <w:lang w:val="en-IN"/>
        </w:rPr>
        <w:t xml:space="preserve">. Software pertaining to financial management as well as resource allocation and management would be incorporated within the finance department as well as with the project managers, for facilitation of keeping a track of resource allocation, both </w:t>
      </w:r>
      <w:r>
        <w:rPr>
          <w:lang w:val="en-IN"/>
        </w:rPr>
        <w:lastRenderedPageBreak/>
        <w:t xml:space="preserve">financial as well as non-financial and </w:t>
      </w:r>
      <w:r w:rsidR="00233052">
        <w:rPr>
          <w:lang w:val="en-IN"/>
        </w:rPr>
        <w:t>assuring that all anomalies had been planned or accounted for, thereby preventing any sort of disruptions within the project</w:t>
      </w:r>
      <w:r w:rsidR="00DA0163">
        <w:rPr>
          <w:lang w:val="en-IN"/>
        </w:rPr>
        <w:t xml:space="preserve"> (Pellerin and Perrier, 2019)</w:t>
      </w:r>
      <w:r w:rsidR="00233052">
        <w:rPr>
          <w:lang w:val="en-IN"/>
        </w:rPr>
        <w:t xml:space="preserve">. </w:t>
      </w:r>
    </w:p>
    <w:p w14:paraId="4095092D" w14:textId="77777777" w:rsidR="00F30C03" w:rsidRDefault="00F30C03" w:rsidP="00BA02BD">
      <w:pPr>
        <w:pStyle w:val="Heading2"/>
        <w:rPr>
          <w:lang w:val="en-IN"/>
        </w:rPr>
      </w:pPr>
      <w:bookmarkStart w:id="9" w:name="_Toc133065792"/>
      <w:r>
        <w:rPr>
          <w:lang w:val="en-IN"/>
        </w:rPr>
        <w:t>Cost Management</w:t>
      </w:r>
      <w:bookmarkEnd w:id="9"/>
    </w:p>
    <w:p w14:paraId="32D6D380" w14:textId="1D31A8EF" w:rsidR="00BA02BD" w:rsidRPr="00BA02BD" w:rsidRDefault="00BA02BD" w:rsidP="00F30C03">
      <w:pPr>
        <w:rPr>
          <w:b/>
          <w:bCs/>
          <w:i/>
          <w:iCs/>
          <w:lang w:val="en-IN"/>
        </w:rPr>
      </w:pPr>
      <w:r w:rsidRPr="00BA02BD">
        <w:rPr>
          <w:b/>
          <w:bCs/>
          <w:i/>
          <w:iCs/>
          <w:lang w:val="en-IN"/>
        </w:rPr>
        <w:t>Proposed cost breakdown for the project</w:t>
      </w:r>
    </w:p>
    <w:tbl>
      <w:tblPr>
        <w:tblW w:w="5000" w:type="pct"/>
        <w:tblLook w:val="04A0" w:firstRow="1" w:lastRow="0" w:firstColumn="1" w:lastColumn="0" w:noHBand="0" w:noVBand="1"/>
      </w:tblPr>
      <w:tblGrid>
        <w:gridCol w:w="1741"/>
        <w:gridCol w:w="1842"/>
        <w:gridCol w:w="1792"/>
        <w:gridCol w:w="1373"/>
        <w:gridCol w:w="865"/>
        <w:gridCol w:w="1403"/>
      </w:tblGrid>
      <w:tr w:rsidR="00752B99" w:rsidRPr="00752B99" w14:paraId="65E2D029" w14:textId="77777777" w:rsidTr="00FA01CB">
        <w:trPr>
          <w:trHeight w:val="290"/>
        </w:trPr>
        <w:tc>
          <w:tcPr>
            <w:tcW w:w="808"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52390E"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Level 1</w:t>
            </w:r>
          </w:p>
        </w:tc>
        <w:tc>
          <w:tcPr>
            <w:tcW w:w="961" w:type="pct"/>
            <w:tcBorders>
              <w:top w:val="single" w:sz="4" w:space="0" w:color="auto"/>
              <w:left w:val="nil"/>
              <w:bottom w:val="single" w:sz="4" w:space="0" w:color="auto"/>
              <w:right w:val="single" w:sz="4" w:space="0" w:color="auto"/>
            </w:tcBorders>
            <w:shd w:val="clear" w:color="auto" w:fill="auto"/>
            <w:noWrap/>
            <w:vAlign w:val="center"/>
            <w:hideMark/>
          </w:tcPr>
          <w:p w14:paraId="7E63AD17"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Level 2</w:t>
            </w:r>
          </w:p>
        </w:tc>
        <w:tc>
          <w:tcPr>
            <w:tcW w:w="880" w:type="pct"/>
            <w:tcBorders>
              <w:top w:val="single" w:sz="4" w:space="0" w:color="auto"/>
              <w:left w:val="nil"/>
              <w:bottom w:val="single" w:sz="4" w:space="0" w:color="auto"/>
              <w:right w:val="single" w:sz="4" w:space="0" w:color="auto"/>
            </w:tcBorders>
            <w:shd w:val="clear" w:color="auto" w:fill="auto"/>
            <w:noWrap/>
            <w:vAlign w:val="center"/>
            <w:hideMark/>
          </w:tcPr>
          <w:p w14:paraId="50F457D8"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Level 3</w:t>
            </w:r>
          </w:p>
        </w:tc>
        <w:tc>
          <w:tcPr>
            <w:tcW w:w="792" w:type="pct"/>
            <w:tcBorders>
              <w:top w:val="single" w:sz="4" w:space="0" w:color="auto"/>
              <w:left w:val="nil"/>
              <w:bottom w:val="single" w:sz="4" w:space="0" w:color="auto"/>
              <w:right w:val="single" w:sz="4" w:space="0" w:color="auto"/>
            </w:tcBorders>
            <w:shd w:val="clear" w:color="auto" w:fill="auto"/>
            <w:noWrap/>
            <w:vAlign w:val="center"/>
            <w:hideMark/>
          </w:tcPr>
          <w:p w14:paraId="48DAE97D"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Level 4</w:t>
            </w:r>
          </w:p>
        </w:tc>
        <w:tc>
          <w:tcPr>
            <w:tcW w:w="775" w:type="pct"/>
            <w:tcBorders>
              <w:top w:val="single" w:sz="4" w:space="0" w:color="auto"/>
              <w:left w:val="nil"/>
              <w:bottom w:val="single" w:sz="4" w:space="0" w:color="auto"/>
              <w:right w:val="single" w:sz="4" w:space="0" w:color="auto"/>
            </w:tcBorders>
            <w:shd w:val="clear" w:color="auto" w:fill="auto"/>
            <w:noWrap/>
            <w:vAlign w:val="center"/>
            <w:hideMark/>
          </w:tcPr>
          <w:p w14:paraId="113C2918"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Level 5</w:t>
            </w:r>
          </w:p>
        </w:tc>
        <w:tc>
          <w:tcPr>
            <w:tcW w:w="784" w:type="pct"/>
            <w:tcBorders>
              <w:top w:val="single" w:sz="4" w:space="0" w:color="auto"/>
              <w:left w:val="nil"/>
              <w:bottom w:val="single" w:sz="4" w:space="0" w:color="auto"/>
              <w:right w:val="single" w:sz="4" w:space="0" w:color="auto"/>
            </w:tcBorders>
            <w:shd w:val="clear" w:color="auto" w:fill="auto"/>
            <w:noWrap/>
            <w:vAlign w:val="center"/>
            <w:hideMark/>
          </w:tcPr>
          <w:p w14:paraId="4C013889"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Level 6</w:t>
            </w:r>
          </w:p>
        </w:tc>
      </w:tr>
      <w:tr w:rsidR="00752B99" w:rsidRPr="00752B99" w14:paraId="3841BCEE"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4958A06B"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Category</w:t>
            </w:r>
          </w:p>
        </w:tc>
        <w:tc>
          <w:tcPr>
            <w:tcW w:w="961" w:type="pct"/>
            <w:tcBorders>
              <w:top w:val="nil"/>
              <w:left w:val="nil"/>
              <w:bottom w:val="single" w:sz="4" w:space="0" w:color="auto"/>
              <w:right w:val="single" w:sz="4" w:space="0" w:color="auto"/>
            </w:tcBorders>
            <w:shd w:val="clear" w:color="auto" w:fill="auto"/>
            <w:noWrap/>
            <w:vAlign w:val="bottom"/>
            <w:hideMark/>
          </w:tcPr>
          <w:p w14:paraId="680EF572"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2* swimming pools</w:t>
            </w:r>
          </w:p>
        </w:tc>
        <w:tc>
          <w:tcPr>
            <w:tcW w:w="880" w:type="pct"/>
            <w:tcBorders>
              <w:top w:val="nil"/>
              <w:left w:val="nil"/>
              <w:bottom w:val="single" w:sz="4" w:space="0" w:color="auto"/>
              <w:right w:val="single" w:sz="4" w:space="0" w:color="auto"/>
            </w:tcBorders>
            <w:shd w:val="clear" w:color="auto" w:fill="auto"/>
            <w:noWrap/>
            <w:vAlign w:val="bottom"/>
            <w:hideMark/>
          </w:tcPr>
          <w:p w14:paraId="20EB08AF"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Reception, Offices</w:t>
            </w:r>
          </w:p>
        </w:tc>
        <w:tc>
          <w:tcPr>
            <w:tcW w:w="792" w:type="pct"/>
            <w:tcBorders>
              <w:top w:val="nil"/>
              <w:left w:val="nil"/>
              <w:bottom w:val="single" w:sz="4" w:space="0" w:color="auto"/>
              <w:right w:val="single" w:sz="4" w:space="0" w:color="auto"/>
            </w:tcBorders>
            <w:shd w:val="clear" w:color="auto" w:fill="auto"/>
            <w:noWrap/>
            <w:vAlign w:val="bottom"/>
            <w:hideMark/>
          </w:tcPr>
          <w:p w14:paraId="73B8D51F"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Staff Canteen</w:t>
            </w:r>
          </w:p>
        </w:tc>
        <w:tc>
          <w:tcPr>
            <w:tcW w:w="775" w:type="pct"/>
            <w:tcBorders>
              <w:top w:val="nil"/>
              <w:left w:val="nil"/>
              <w:bottom w:val="single" w:sz="4" w:space="0" w:color="auto"/>
              <w:right w:val="single" w:sz="4" w:space="0" w:color="auto"/>
            </w:tcBorders>
            <w:shd w:val="clear" w:color="auto" w:fill="auto"/>
            <w:noWrap/>
            <w:vAlign w:val="bottom"/>
            <w:hideMark/>
          </w:tcPr>
          <w:p w14:paraId="14D50545"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Sauna</w:t>
            </w:r>
          </w:p>
        </w:tc>
        <w:tc>
          <w:tcPr>
            <w:tcW w:w="784" w:type="pct"/>
            <w:tcBorders>
              <w:top w:val="nil"/>
              <w:left w:val="nil"/>
              <w:bottom w:val="single" w:sz="4" w:space="0" w:color="auto"/>
              <w:right w:val="single" w:sz="4" w:space="0" w:color="auto"/>
            </w:tcBorders>
            <w:shd w:val="clear" w:color="auto" w:fill="auto"/>
            <w:noWrap/>
            <w:vAlign w:val="bottom"/>
            <w:hideMark/>
          </w:tcPr>
          <w:p w14:paraId="4B37D70C"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Rehabilitation</w:t>
            </w:r>
          </w:p>
        </w:tc>
      </w:tr>
      <w:tr w:rsidR="00752B99" w:rsidRPr="00752B99" w14:paraId="4FF642F9"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4CF9BA92"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Material</w:t>
            </w:r>
          </w:p>
        </w:tc>
        <w:tc>
          <w:tcPr>
            <w:tcW w:w="961" w:type="pct"/>
            <w:tcBorders>
              <w:top w:val="nil"/>
              <w:left w:val="nil"/>
              <w:bottom w:val="single" w:sz="4" w:space="0" w:color="auto"/>
              <w:right w:val="single" w:sz="4" w:space="0" w:color="auto"/>
            </w:tcBorders>
            <w:shd w:val="clear" w:color="auto" w:fill="auto"/>
            <w:noWrap/>
            <w:vAlign w:val="bottom"/>
            <w:hideMark/>
          </w:tcPr>
          <w:p w14:paraId="23775127" w14:textId="77777777" w:rsidR="00752B99" w:rsidRPr="00752B99" w:rsidRDefault="00752B99" w:rsidP="00752B99">
            <w:pPr>
              <w:spacing w:before="0" w:beforeAutospacing="0" w:after="0" w:afterAutospacing="0" w:line="240" w:lineRule="auto"/>
              <w:jc w:val="left"/>
              <w:rPr>
                <w:rFonts w:eastAsia="Times New Roman" w:cs="Arial"/>
                <w:color w:val="000000"/>
                <w:lang w:eastAsia="en-GB"/>
              </w:rPr>
            </w:pPr>
            <w:r w:rsidRPr="00752B99">
              <w:rPr>
                <w:rFonts w:eastAsia="Times New Roman" w:cs="Arial"/>
                <w:color w:val="000000"/>
                <w:lang w:eastAsia="en-GB"/>
              </w:rPr>
              <w:t>35000 £</w:t>
            </w:r>
          </w:p>
        </w:tc>
        <w:tc>
          <w:tcPr>
            <w:tcW w:w="880" w:type="pct"/>
            <w:tcBorders>
              <w:top w:val="nil"/>
              <w:left w:val="nil"/>
              <w:bottom w:val="single" w:sz="4" w:space="0" w:color="auto"/>
              <w:right w:val="single" w:sz="4" w:space="0" w:color="auto"/>
            </w:tcBorders>
            <w:shd w:val="clear" w:color="auto" w:fill="auto"/>
            <w:noWrap/>
            <w:vAlign w:val="bottom"/>
            <w:hideMark/>
          </w:tcPr>
          <w:p w14:paraId="3370FE0A" w14:textId="77777777" w:rsidR="00752B99" w:rsidRPr="00752B99" w:rsidRDefault="00752B99" w:rsidP="00752B99">
            <w:pPr>
              <w:spacing w:before="0" w:beforeAutospacing="0" w:after="0" w:afterAutospacing="0" w:line="240" w:lineRule="auto"/>
              <w:jc w:val="left"/>
              <w:rPr>
                <w:rFonts w:eastAsia="Times New Roman" w:cs="Arial"/>
                <w:color w:val="000000"/>
                <w:lang w:eastAsia="en-GB"/>
              </w:rPr>
            </w:pPr>
            <w:r w:rsidRPr="00752B99">
              <w:rPr>
                <w:rFonts w:eastAsia="Times New Roman" w:cs="Arial"/>
                <w:color w:val="000000"/>
                <w:lang w:eastAsia="en-GB"/>
              </w:rPr>
              <w:t>15000 £</w:t>
            </w:r>
          </w:p>
        </w:tc>
        <w:tc>
          <w:tcPr>
            <w:tcW w:w="792" w:type="pct"/>
            <w:tcBorders>
              <w:top w:val="nil"/>
              <w:left w:val="nil"/>
              <w:bottom w:val="single" w:sz="4" w:space="0" w:color="auto"/>
              <w:right w:val="single" w:sz="4" w:space="0" w:color="auto"/>
            </w:tcBorders>
            <w:shd w:val="clear" w:color="auto" w:fill="auto"/>
            <w:noWrap/>
            <w:vAlign w:val="bottom"/>
            <w:hideMark/>
          </w:tcPr>
          <w:p w14:paraId="10CE9A4E" w14:textId="77777777" w:rsidR="00752B99" w:rsidRPr="00752B99" w:rsidRDefault="00752B99" w:rsidP="00752B99">
            <w:pPr>
              <w:spacing w:before="0" w:beforeAutospacing="0" w:after="0" w:afterAutospacing="0" w:line="240" w:lineRule="auto"/>
              <w:jc w:val="left"/>
              <w:rPr>
                <w:rFonts w:eastAsia="Times New Roman" w:cs="Arial"/>
                <w:color w:val="000000"/>
                <w:lang w:eastAsia="en-GB"/>
              </w:rPr>
            </w:pPr>
            <w:r w:rsidRPr="00752B99">
              <w:rPr>
                <w:rFonts w:eastAsia="Times New Roman" w:cs="Arial"/>
                <w:color w:val="000000"/>
                <w:lang w:eastAsia="en-GB"/>
              </w:rPr>
              <w:t>10000 £</w:t>
            </w:r>
          </w:p>
        </w:tc>
        <w:tc>
          <w:tcPr>
            <w:tcW w:w="775" w:type="pct"/>
            <w:tcBorders>
              <w:top w:val="nil"/>
              <w:left w:val="nil"/>
              <w:bottom w:val="single" w:sz="4" w:space="0" w:color="auto"/>
              <w:right w:val="single" w:sz="4" w:space="0" w:color="auto"/>
            </w:tcBorders>
            <w:shd w:val="clear" w:color="auto" w:fill="auto"/>
            <w:noWrap/>
            <w:vAlign w:val="bottom"/>
            <w:hideMark/>
          </w:tcPr>
          <w:p w14:paraId="61025F8D" w14:textId="77777777" w:rsidR="00752B99" w:rsidRPr="00752B99" w:rsidRDefault="00752B99" w:rsidP="00752B99">
            <w:pPr>
              <w:spacing w:before="0" w:beforeAutospacing="0" w:after="0" w:afterAutospacing="0" w:line="240" w:lineRule="auto"/>
              <w:jc w:val="left"/>
              <w:rPr>
                <w:rFonts w:eastAsia="Times New Roman" w:cs="Arial"/>
                <w:color w:val="000000"/>
                <w:lang w:eastAsia="en-GB"/>
              </w:rPr>
            </w:pPr>
            <w:r w:rsidRPr="00752B99">
              <w:rPr>
                <w:rFonts w:eastAsia="Times New Roman" w:cs="Arial"/>
                <w:color w:val="000000"/>
                <w:lang w:eastAsia="en-GB"/>
              </w:rPr>
              <w:t>20000 £</w:t>
            </w:r>
          </w:p>
        </w:tc>
        <w:tc>
          <w:tcPr>
            <w:tcW w:w="784" w:type="pct"/>
            <w:tcBorders>
              <w:top w:val="nil"/>
              <w:left w:val="nil"/>
              <w:bottom w:val="single" w:sz="4" w:space="0" w:color="auto"/>
              <w:right w:val="single" w:sz="4" w:space="0" w:color="auto"/>
            </w:tcBorders>
            <w:shd w:val="clear" w:color="auto" w:fill="auto"/>
            <w:noWrap/>
            <w:vAlign w:val="bottom"/>
            <w:hideMark/>
          </w:tcPr>
          <w:p w14:paraId="33188D6C" w14:textId="77777777" w:rsidR="00752B99" w:rsidRPr="00752B99" w:rsidRDefault="00752B99" w:rsidP="00752B99">
            <w:pPr>
              <w:spacing w:before="0" w:beforeAutospacing="0" w:after="0" w:afterAutospacing="0" w:line="240" w:lineRule="auto"/>
              <w:jc w:val="left"/>
              <w:rPr>
                <w:rFonts w:eastAsia="Times New Roman" w:cs="Arial"/>
                <w:color w:val="000000"/>
                <w:lang w:eastAsia="en-GB"/>
              </w:rPr>
            </w:pPr>
            <w:r w:rsidRPr="00752B99">
              <w:rPr>
                <w:rFonts w:eastAsia="Times New Roman" w:cs="Arial"/>
                <w:color w:val="000000"/>
                <w:lang w:eastAsia="en-GB"/>
              </w:rPr>
              <w:t>25000 £</w:t>
            </w:r>
          </w:p>
        </w:tc>
      </w:tr>
      <w:tr w:rsidR="00752B99" w:rsidRPr="00752B99" w14:paraId="00C3910C"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35742306"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Workers</w:t>
            </w:r>
          </w:p>
        </w:tc>
        <w:tc>
          <w:tcPr>
            <w:tcW w:w="961" w:type="pct"/>
            <w:tcBorders>
              <w:top w:val="nil"/>
              <w:left w:val="nil"/>
              <w:bottom w:val="single" w:sz="4" w:space="0" w:color="auto"/>
              <w:right w:val="single" w:sz="4" w:space="0" w:color="auto"/>
            </w:tcBorders>
            <w:shd w:val="clear" w:color="auto" w:fill="auto"/>
            <w:noWrap/>
            <w:vAlign w:val="center"/>
            <w:hideMark/>
          </w:tcPr>
          <w:p w14:paraId="43706B7B"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20</w:t>
            </w:r>
          </w:p>
        </w:tc>
        <w:tc>
          <w:tcPr>
            <w:tcW w:w="880" w:type="pct"/>
            <w:tcBorders>
              <w:top w:val="nil"/>
              <w:left w:val="nil"/>
              <w:bottom w:val="single" w:sz="4" w:space="0" w:color="auto"/>
              <w:right w:val="single" w:sz="4" w:space="0" w:color="auto"/>
            </w:tcBorders>
            <w:shd w:val="clear" w:color="auto" w:fill="auto"/>
            <w:noWrap/>
            <w:vAlign w:val="center"/>
            <w:hideMark/>
          </w:tcPr>
          <w:p w14:paraId="4AD82067"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15</w:t>
            </w:r>
          </w:p>
        </w:tc>
        <w:tc>
          <w:tcPr>
            <w:tcW w:w="792" w:type="pct"/>
            <w:tcBorders>
              <w:top w:val="nil"/>
              <w:left w:val="nil"/>
              <w:bottom w:val="single" w:sz="4" w:space="0" w:color="auto"/>
              <w:right w:val="single" w:sz="4" w:space="0" w:color="auto"/>
            </w:tcBorders>
            <w:shd w:val="clear" w:color="auto" w:fill="auto"/>
            <w:noWrap/>
            <w:vAlign w:val="center"/>
            <w:hideMark/>
          </w:tcPr>
          <w:p w14:paraId="605FFDA3"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10</w:t>
            </w:r>
          </w:p>
        </w:tc>
        <w:tc>
          <w:tcPr>
            <w:tcW w:w="775" w:type="pct"/>
            <w:tcBorders>
              <w:top w:val="nil"/>
              <w:left w:val="nil"/>
              <w:bottom w:val="single" w:sz="4" w:space="0" w:color="auto"/>
              <w:right w:val="single" w:sz="4" w:space="0" w:color="auto"/>
            </w:tcBorders>
            <w:shd w:val="clear" w:color="auto" w:fill="auto"/>
            <w:noWrap/>
            <w:vAlign w:val="center"/>
            <w:hideMark/>
          </w:tcPr>
          <w:p w14:paraId="5D923778"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10</w:t>
            </w:r>
          </w:p>
        </w:tc>
        <w:tc>
          <w:tcPr>
            <w:tcW w:w="784" w:type="pct"/>
            <w:tcBorders>
              <w:top w:val="nil"/>
              <w:left w:val="nil"/>
              <w:bottom w:val="single" w:sz="4" w:space="0" w:color="auto"/>
              <w:right w:val="single" w:sz="4" w:space="0" w:color="auto"/>
            </w:tcBorders>
            <w:shd w:val="clear" w:color="auto" w:fill="auto"/>
            <w:noWrap/>
            <w:vAlign w:val="center"/>
            <w:hideMark/>
          </w:tcPr>
          <w:p w14:paraId="4D66EDF4"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13</w:t>
            </w:r>
          </w:p>
        </w:tc>
      </w:tr>
      <w:tr w:rsidR="00752B99" w:rsidRPr="00752B99" w14:paraId="3842E609"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69A01FF2"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Electrician</w:t>
            </w:r>
          </w:p>
        </w:tc>
        <w:tc>
          <w:tcPr>
            <w:tcW w:w="961" w:type="pct"/>
            <w:tcBorders>
              <w:top w:val="nil"/>
              <w:left w:val="nil"/>
              <w:bottom w:val="single" w:sz="4" w:space="0" w:color="auto"/>
              <w:right w:val="single" w:sz="4" w:space="0" w:color="auto"/>
            </w:tcBorders>
            <w:shd w:val="clear" w:color="auto" w:fill="auto"/>
            <w:noWrap/>
            <w:vAlign w:val="center"/>
            <w:hideMark/>
          </w:tcPr>
          <w:p w14:paraId="3EF675A9"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4</w:t>
            </w:r>
          </w:p>
        </w:tc>
        <w:tc>
          <w:tcPr>
            <w:tcW w:w="880" w:type="pct"/>
            <w:tcBorders>
              <w:top w:val="nil"/>
              <w:left w:val="nil"/>
              <w:bottom w:val="single" w:sz="4" w:space="0" w:color="auto"/>
              <w:right w:val="single" w:sz="4" w:space="0" w:color="auto"/>
            </w:tcBorders>
            <w:shd w:val="clear" w:color="auto" w:fill="auto"/>
            <w:noWrap/>
            <w:vAlign w:val="center"/>
            <w:hideMark/>
          </w:tcPr>
          <w:p w14:paraId="100CA52C"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w:t>
            </w:r>
          </w:p>
        </w:tc>
        <w:tc>
          <w:tcPr>
            <w:tcW w:w="792" w:type="pct"/>
            <w:tcBorders>
              <w:top w:val="nil"/>
              <w:left w:val="nil"/>
              <w:bottom w:val="single" w:sz="4" w:space="0" w:color="auto"/>
              <w:right w:val="single" w:sz="4" w:space="0" w:color="auto"/>
            </w:tcBorders>
            <w:shd w:val="clear" w:color="auto" w:fill="auto"/>
            <w:noWrap/>
            <w:vAlign w:val="center"/>
            <w:hideMark/>
          </w:tcPr>
          <w:p w14:paraId="5029351E"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c>
          <w:tcPr>
            <w:tcW w:w="775" w:type="pct"/>
            <w:tcBorders>
              <w:top w:val="nil"/>
              <w:left w:val="nil"/>
              <w:bottom w:val="single" w:sz="4" w:space="0" w:color="auto"/>
              <w:right w:val="single" w:sz="4" w:space="0" w:color="auto"/>
            </w:tcBorders>
            <w:shd w:val="clear" w:color="auto" w:fill="auto"/>
            <w:noWrap/>
            <w:vAlign w:val="center"/>
            <w:hideMark/>
          </w:tcPr>
          <w:p w14:paraId="57E79936"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c>
          <w:tcPr>
            <w:tcW w:w="784" w:type="pct"/>
            <w:tcBorders>
              <w:top w:val="nil"/>
              <w:left w:val="nil"/>
              <w:bottom w:val="single" w:sz="4" w:space="0" w:color="auto"/>
              <w:right w:val="single" w:sz="4" w:space="0" w:color="auto"/>
            </w:tcBorders>
            <w:shd w:val="clear" w:color="auto" w:fill="auto"/>
            <w:noWrap/>
            <w:vAlign w:val="center"/>
            <w:hideMark/>
          </w:tcPr>
          <w:p w14:paraId="6AED9A3C"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r>
      <w:tr w:rsidR="00752B99" w:rsidRPr="00752B99" w14:paraId="23C435AF"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797FB305"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Plumber</w:t>
            </w:r>
          </w:p>
        </w:tc>
        <w:tc>
          <w:tcPr>
            <w:tcW w:w="961" w:type="pct"/>
            <w:tcBorders>
              <w:top w:val="nil"/>
              <w:left w:val="nil"/>
              <w:bottom w:val="single" w:sz="4" w:space="0" w:color="auto"/>
              <w:right w:val="single" w:sz="4" w:space="0" w:color="auto"/>
            </w:tcBorders>
            <w:shd w:val="clear" w:color="auto" w:fill="auto"/>
            <w:noWrap/>
            <w:vAlign w:val="center"/>
            <w:hideMark/>
          </w:tcPr>
          <w:p w14:paraId="3303B928"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3</w:t>
            </w:r>
          </w:p>
        </w:tc>
        <w:tc>
          <w:tcPr>
            <w:tcW w:w="880" w:type="pct"/>
            <w:tcBorders>
              <w:top w:val="nil"/>
              <w:left w:val="nil"/>
              <w:bottom w:val="single" w:sz="4" w:space="0" w:color="auto"/>
              <w:right w:val="single" w:sz="4" w:space="0" w:color="auto"/>
            </w:tcBorders>
            <w:shd w:val="clear" w:color="auto" w:fill="auto"/>
            <w:noWrap/>
            <w:vAlign w:val="center"/>
            <w:hideMark/>
          </w:tcPr>
          <w:p w14:paraId="30E31491"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3</w:t>
            </w:r>
          </w:p>
        </w:tc>
        <w:tc>
          <w:tcPr>
            <w:tcW w:w="792" w:type="pct"/>
            <w:tcBorders>
              <w:top w:val="nil"/>
              <w:left w:val="nil"/>
              <w:bottom w:val="single" w:sz="4" w:space="0" w:color="auto"/>
              <w:right w:val="single" w:sz="4" w:space="0" w:color="auto"/>
            </w:tcBorders>
            <w:shd w:val="clear" w:color="auto" w:fill="auto"/>
            <w:noWrap/>
            <w:vAlign w:val="center"/>
            <w:hideMark/>
          </w:tcPr>
          <w:p w14:paraId="1298BAC5"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w:t>
            </w:r>
          </w:p>
        </w:tc>
        <w:tc>
          <w:tcPr>
            <w:tcW w:w="775" w:type="pct"/>
            <w:tcBorders>
              <w:top w:val="nil"/>
              <w:left w:val="nil"/>
              <w:bottom w:val="single" w:sz="4" w:space="0" w:color="auto"/>
              <w:right w:val="single" w:sz="4" w:space="0" w:color="auto"/>
            </w:tcBorders>
            <w:shd w:val="clear" w:color="auto" w:fill="auto"/>
            <w:noWrap/>
            <w:vAlign w:val="center"/>
            <w:hideMark/>
          </w:tcPr>
          <w:p w14:paraId="0841E4F9"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c>
          <w:tcPr>
            <w:tcW w:w="784" w:type="pct"/>
            <w:tcBorders>
              <w:top w:val="nil"/>
              <w:left w:val="nil"/>
              <w:bottom w:val="single" w:sz="4" w:space="0" w:color="auto"/>
              <w:right w:val="single" w:sz="4" w:space="0" w:color="auto"/>
            </w:tcBorders>
            <w:shd w:val="clear" w:color="auto" w:fill="auto"/>
            <w:noWrap/>
            <w:vAlign w:val="center"/>
            <w:hideMark/>
          </w:tcPr>
          <w:p w14:paraId="62F9C9EB"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r>
      <w:tr w:rsidR="00752B99" w:rsidRPr="00752B99" w14:paraId="20DEC76F"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394C30F9"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Labour</w:t>
            </w:r>
          </w:p>
        </w:tc>
        <w:tc>
          <w:tcPr>
            <w:tcW w:w="961" w:type="pct"/>
            <w:tcBorders>
              <w:top w:val="nil"/>
              <w:left w:val="nil"/>
              <w:bottom w:val="single" w:sz="4" w:space="0" w:color="auto"/>
              <w:right w:val="single" w:sz="4" w:space="0" w:color="auto"/>
            </w:tcBorders>
            <w:shd w:val="clear" w:color="auto" w:fill="auto"/>
            <w:noWrap/>
            <w:vAlign w:val="center"/>
            <w:hideMark/>
          </w:tcPr>
          <w:p w14:paraId="3AFF955A"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7</w:t>
            </w:r>
          </w:p>
        </w:tc>
        <w:tc>
          <w:tcPr>
            <w:tcW w:w="880" w:type="pct"/>
            <w:tcBorders>
              <w:top w:val="nil"/>
              <w:left w:val="nil"/>
              <w:bottom w:val="single" w:sz="4" w:space="0" w:color="auto"/>
              <w:right w:val="single" w:sz="4" w:space="0" w:color="auto"/>
            </w:tcBorders>
            <w:shd w:val="clear" w:color="auto" w:fill="auto"/>
            <w:noWrap/>
            <w:vAlign w:val="center"/>
            <w:hideMark/>
          </w:tcPr>
          <w:p w14:paraId="7A116FD0"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8</w:t>
            </w:r>
          </w:p>
        </w:tc>
        <w:tc>
          <w:tcPr>
            <w:tcW w:w="792" w:type="pct"/>
            <w:tcBorders>
              <w:top w:val="nil"/>
              <w:left w:val="nil"/>
              <w:bottom w:val="single" w:sz="4" w:space="0" w:color="auto"/>
              <w:right w:val="single" w:sz="4" w:space="0" w:color="auto"/>
            </w:tcBorders>
            <w:shd w:val="clear" w:color="auto" w:fill="auto"/>
            <w:noWrap/>
            <w:vAlign w:val="center"/>
            <w:hideMark/>
          </w:tcPr>
          <w:p w14:paraId="09FB81C4"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6</w:t>
            </w:r>
          </w:p>
        </w:tc>
        <w:tc>
          <w:tcPr>
            <w:tcW w:w="775" w:type="pct"/>
            <w:tcBorders>
              <w:top w:val="nil"/>
              <w:left w:val="nil"/>
              <w:bottom w:val="single" w:sz="4" w:space="0" w:color="auto"/>
              <w:right w:val="single" w:sz="4" w:space="0" w:color="auto"/>
            </w:tcBorders>
            <w:shd w:val="clear" w:color="auto" w:fill="auto"/>
            <w:noWrap/>
            <w:vAlign w:val="center"/>
            <w:hideMark/>
          </w:tcPr>
          <w:p w14:paraId="10ADF1C8"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6</w:t>
            </w:r>
          </w:p>
        </w:tc>
        <w:tc>
          <w:tcPr>
            <w:tcW w:w="784" w:type="pct"/>
            <w:tcBorders>
              <w:top w:val="nil"/>
              <w:left w:val="nil"/>
              <w:bottom w:val="single" w:sz="4" w:space="0" w:color="auto"/>
              <w:right w:val="single" w:sz="4" w:space="0" w:color="auto"/>
            </w:tcBorders>
            <w:shd w:val="clear" w:color="auto" w:fill="auto"/>
            <w:noWrap/>
            <w:vAlign w:val="center"/>
            <w:hideMark/>
          </w:tcPr>
          <w:p w14:paraId="7C213442"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7</w:t>
            </w:r>
          </w:p>
        </w:tc>
      </w:tr>
      <w:tr w:rsidR="00752B99" w:rsidRPr="00752B99" w14:paraId="2A019DE3"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1D959FC1"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Mason</w:t>
            </w:r>
          </w:p>
        </w:tc>
        <w:tc>
          <w:tcPr>
            <w:tcW w:w="961" w:type="pct"/>
            <w:tcBorders>
              <w:top w:val="nil"/>
              <w:left w:val="nil"/>
              <w:bottom w:val="single" w:sz="4" w:space="0" w:color="auto"/>
              <w:right w:val="single" w:sz="4" w:space="0" w:color="auto"/>
            </w:tcBorders>
            <w:shd w:val="clear" w:color="auto" w:fill="auto"/>
            <w:noWrap/>
            <w:vAlign w:val="center"/>
            <w:hideMark/>
          </w:tcPr>
          <w:p w14:paraId="101E6BF5"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w:t>
            </w:r>
          </w:p>
        </w:tc>
        <w:tc>
          <w:tcPr>
            <w:tcW w:w="880" w:type="pct"/>
            <w:tcBorders>
              <w:top w:val="nil"/>
              <w:left w:val="nil"/>
              <w:bottom w:val="single" w:sz="4" w:space="0" w:color="auto"/>
              <w:right w:val="single" w:sz="4" w:space="0" w:color="auto"/>
            </w:tcBorders>
            <w:shd w:val="clear" w:color="auto" w:fill="auto"/>
            <w:noWrap/>
            <w:vAlign w:val="center"/>
            <w:hideMark/>
          </w:tcPr>
          <w:p w14:paraId="7A205C5C"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w:t>
            </w:r>
          </w:p>
        </w:tc>
        <w:tc>
          <w:tcPr>
            <w:tcW w:w="792" w:type="pct"/>
            <w:tcBorders>
              <w:top w:val="nil"/>
              <w:left w:val="nil"/>
              <w:bottom w:val="single" w:sz="4" w:space="0" w:color="auto"/>
              <w:right w:val="single" w:sz="4" w:space="0" w:color="auto"/>
            </w:tcBorders>
            <w:shd w:val="clear" w:color="auto" w:fill="auto"/>
            <w:noWrap/>
            <w:vAlign w:val="center"/>
            <w:hideMark/>
          </w:tcPr>
          <w:p w14:paraId="468424C4"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c>
          <w:tcPr>
            <w:tcW w:w="775" w:type="pct"/>
            <w:tcBorders>
              <w:top w:val="nil"/>
              <w:left w:val="nil"/>
              <w:bottom w:val="single" w:sz="4" w:space="0" w:color="auto"/>
              <w:right w:val="single" w:sz="4" w:space="0" w:color="auto"/>
            </w:tcBorders>
            <w:shd w:val="clear" w:color="auto" w:fill="auto"/>
            <w:noWrap/>
            <w:vAlign w:val="center"/>
            <w:hideMark/>
          </w:tcPr>
          <w:p w14:paraId="56834A0B"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c>
          <w:tcPr>
            <w:tcW w:w="784" w:type="pct"/>
            <w:tcBorders>
              <w:top w:val="nil"/>
              <w:left w:val="nil"/>
              <w:bottom w:val="single" w:sz="4" w:space="0" w:color="auto"/>
              <w:right w:val="single" w:sz="4" w:space="0" w:color="auto"/>
            </w:tcBorders>
            <w:shd w:val="clear" w:color="auto" w:fill="auto"/>
            <w:noWrap/>
            <w:vAlign w:val="center"/>
            <w:hideMark/>
          </w:tcPr>
          <w:p w14:paraId="05BC75D8"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3</w:t>
            </w:r>
          </w:p>
        </w:tc>
      </w:tr>
      <w:tr w:rsidR="00752B99" w:rsidRPr="00752B99" w14:paraId="525A8808"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1B12CCB5"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Machine Operator</w:t>
            </w:r>
          </w:p>
        </w:tc>
        <w:tc>
          <w:tcPr>
            <w:tcW w:w="961" w:type="pct"/>
            <w:tcBorders>
              <w:top w:val="nil"/>
              <w:left w:val="nil"/>
              <w:bottom w:val="single" w:sz="4" w:space="0" w:color="auto"/>
              <w:right w:val="single" w:sz="4" w:space="0" w:color="auto"/>
            </w:tcBorders>
            <w:shd w:val="clear" w:color="auto" w:fill="auto"/>
            <w:noWrap/>
            <w:vAlign w:val="center"/>
            <w:hideMark/>
          </w:tcPr>
          <w:p w14:paraId="3B43FAEB"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4</w:t>
            </w:r>
          </w:p>
        </w:tc>
        <w:tc>
          <w:tcPr>
            <w:tcW w:w="880" w:type="pct"/>
            <w:tcBorders>
              <w:top w:val="nil"/>
              <w:left w:val="nil"/>
              <w:bottom w:val="single" w:sz="4" w:space="0" w:color="auto"/>
              <w:right w:val="single" w:sz="4" w:space="0" w:color="auto"/>
            </w:tcBorders>
            <w:shd w:val="clear" w:color="auto" w:fill="auto"/>
            <w:noWrap/>
            <w:vAlign w:val="center"/>
            <w:hideMark/>
          </w:tcPr>
          <w:p w14:paraId="39FDE7EE"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c>
          <w:tcPr>
            <w:tcW w:w="792" w:type="pct"/>
            <w:tcBorders>
              <w:top w:val="nil"/>
              <w:left w:val="nil"/>
              <w:bottom w:val="single" w:sz="4" w:space="0" w:color="auto"/>
              <w:right w:val="single" w:sz="4" w:space="0" w:color="auto"/>
            </w:tcBorders>
            <w:shd w:val="clear" w:color="auto" w:fill="auto"/>
            <w:noWrap/>
            <w:vAlign w:val="center"/>
            <w:hideMark/>
          </w:tcPr>
          <w:p w14:paraId="5CB77824"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c>
          <w:tcPr>
            <w:tcW w:w="775" w:type="pct"/>
            <w:tcBorders>
              <w:top w:val="nil"/>
              <w:left w:val="nil"/>
              <w:bottom w:val="single" w:sz="4" w:space="0" w:color="auto"/>
              <w:right w:val="single" w:sz="4" w:space="0" w:color="auto"/>
            </w:tcBorders>
            <w:shd w:val="clear" w:color="auto" w:fill="auto"/>
            <w:noWrap/>
            <w:vAlign w:val="center"/>
            <w:hideMark/>
          </w:tcPr>
          <w:p w14:paraId="0588DF63"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w:t>
            </w:r>
          </w:p>
        </w:tc>
        <w:tc>
          <w:tcPr>
            <w:tcW w:w="784" w:type="pct"/>
            <w:tcBorders>
              <w:top w:val="nil"/>
              <w:left w:val="nil"/>
              <w:bottom w:val="single" w:sz="4" w:space="0" w:color="auto"/>
              <w:right w:val="single" w:sz="4" w:space="0" w:color="auto"/>
            </w:tcBorders>
            <w:shd w:val="clear" w:color="auto" w:fill="auto"/>
            <w:noWrap/>
            <w:vAlign w:val="center"/>
            <w:hideMark/>
          </w:tcPr>
          <w:p w14:paraId="6EEE986D"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r>
      <w:tr w:rsidR="00752B99" w:rsidRPr="00752B99" w14:paraId="3BA08E65"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76216D40"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Time required</w:t>
            </w:r>
          </w:p>
        </w:tc>
        <w:tc>
          <w:tcPr>
            <w:tcW w:w="961" w:type="pct"/>
            <w:tcBorders>
              <w:top w:val="nil"/>
              <w:left w:val="nil"/>
              <w:bottom w:val="single" w:sz="4" w:space="0" w:color="auto"/>
              <w:right w:val="single" w:sz="4" w:space="0" w:color="auto"/>
            </w:tcBorders>
            <w:shd w:val="clear" w:color="auto" w:fill="auto"/>
            <w:noWrap/>
            <w:vAlign w:val="center"/>
            <w:hideMark/>
          </w:tcPr>
          <w:p w14:paraId="7B6921FD"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20 days</w:t>
            </w:r>
          </w:p>
        </w:tc>
        <w:tc>
          <w:tcPr>
            <w:tcW w:w="880" w:type="pct"/>
            <w:tcBorders>
              <w:top w:val="nil"/>
              <w:left w:val="nil"/>
              <w:bottom w:val="single" w:sz="4" w:space="0" w:color="auto"/>
              <w:right w:val="single" w:sz="4" w:space="0" w:color="auto"/>
            </w:tcBorders>
            <w:shd w:val="clear" w:color="auto" w:fill="auto"/>
            <w:noWrap/>
            <w:vAlign w:val="center"/>
            <w:hideMark/>
          </w:tcPr>
          <w:p w14:paraId="0B49DCED"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15 days</w:t>
            </w:r>
          </w:p>
        </w:tc>
        <w:tc>
          <w:tcPr>
            <w:tcW w:w="792" w:type="pct"/>
            <w:tcBorders>
              <w:top w:val="nil"/>
              <w:left w:val="nil"/>
              <w:bottom w:val="single" w:sz="4" w:space="0" w:color="auto"/>
              <w:right w:val="single" w:sz="4" w:space="0" w:color="auto"/>
            </w:tcBorders>
            <w:shd w:val="clear" w:color="auto" w:fill="auto"/>
            <w:noWrap/>
            <w:vAlign w:val="center"/>
            <w:hideMark/>
          </w:tcPr>
          <w:p w14:paraId="2BAD26DF"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5 days</w:t>
            </w:r>
          </w:p>
        </w:tc>
        <w:tc>
          <w:tcPr>
            <w:tcW w:w="775" w:type="pct"/>
            <w:tcBorders>
              <w:top w:val="nil"/>
              <w:left w:val="nil"/>
              <w:bottom w:val="single" w:sz="4" w:space="0" w:color="auto"/>
              <w:right w:val="single" w:sz="4" w:space="0" w:color="auto"/>
            </w:tcBorders>
            <w:shd w:val="clear" w:color="auto" w:fill="auto"/>
            <w:noWrap/>
            <w:vAlign w:val="center"/>
            <w:hideMark/>
          </w:tcPr>
          <w:p w14:paraId="2CB90A63"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6 days</w:t>
            </w:r>
          </w:p>
        </w:tc>
        <w:tc>
          <w:tcPr>
            <w:tcW w:w="784" w:type="pct"/>
            <w:tcBorders>
              <w:top w:val="nil"/>
              <w:left w:val="nil"/>
              <w:bottom w:val="single" w:sz="4" w:space="0" w:color="auto"/>
              <w:right w:val="single" w:sz="4" w:space="0" w:color="auto"/>
            </w:tcBorders>
            <w:shd w:val="clear" w:color="auto" w:fill="auto"/>
            <w:noWrap/>
            <w:vAlign w:val="center"/>
            <w:hideMark/>
          </w:tcPr>
          <w:p w14:paraId="51D0357B"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10 days</w:t>
            </w:r>
          </w:p>
        </w:tc>
      </w:tr>
      <w:tr w:rsidR="00752B99" w:rsidRPr="00752B99" w14:paraId="1086B767" w14:textId="77777777" w:rsidTr="00FA01CB">
        <w:trPr>
          <w:trHeight w:val="290"/>
        </w:trPr>
        <w:tc>
          <w:tcPr>
            <w:tcW w:w="808" w:type="pct"/>
            <w:tcBorders>
              <w:top w:val="nil"/>
              <w:left w:val="single" w:sz="4" w:space="0" w:color="auto"/>
              <w:bottom w:val="single" w:sz="4" w:space="0" w:color="auto"/>
              <w:right w:val="single" w:sz="4" w:space="0" w:color="auto"/>
            </w:tcBorders>
            <w:shd w:val="clear" w:color="auto" w:fill="auto"/>
            <w:noWrap/>
            <w:vAlign w:val="bottom"/>
            <w:hideMark/>
          </w:tcPr>
          <w:p w14:paraId="198382F3" w14:textId="77777777" w:rsidR="00752B99" w:rsidRPr="00752B99" w:rsidRDefault="00752B99" w:rsidP="00752B99">
            <w:pPr>
              <w:spacing w:before="0" w:beforeAutospacing="0" w:after="0" w:afterAutospacing="0" w:line="240" w:lineRule="auto"/>
              <w:jc w:val="left"/>
              <w:rPr>
                <w:rFonts w:eastAsia="Times New Roman" w:cs="Arial"/>
                <w:b/>
                <w:bCs/>
                <w:color w:val="000000"/>
                <w:lang w:eastAsia="en-GB"/>
              </w:rPr>
            </w:pPr>
            <w:r w:rsidRPr="00752B99">
              <w:rPr>
                <w:rFonts w:eastAsia="Times New Roman" w:cs="Arial"/>
                <w:b/>
                <w:bCs/>
                <w:color w:val="000000"/>
                <w:lang w:eastAsia="en-GB"/>
              </w:rPr>
              <w:t>Time elapsed</w:t>
            </w:r>
          </w:p>
        </w:tc>
        <w:tc>
          <w:tcPr>
            <w:tcW w:w="961" w:type="pct"/>
            <w:tcBorders>
              <w:top w:val="nil"/>
              <w:left w:val="nil"/>
              <w:bottom w:val="single" w:sz="4" w:space="0" w:color="auto"/>
              <w:right w:val="single" w:sz="4" w:space="0" w:color="auto"/>
            </w:tcBorders>
            <w:shd w:val="clear" w:color="auto" w:fill="auto"/>
            <w:noWrap/>
            <w:vAlign w:val="center"/>
            <w:hideMark/>
          </w:tcPr>
          <w:p w14:paraId="654357FA"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c>
          <w:tcPr>
            <w:tcW w:w="880" w:type="pct"/>
            <w:tcBorders>
              <w:top w:val="nil"/>
              <w:left w:val="nil"/>
              <w:bottom w:val="single" w:sz="4" w:space="0" w:color="auto"/>
              <w:right w:val="single" w:sz="4" w:space="0" w:color="auto"/>
            </w:tcBorders>
            <w:shd w:val="clear" w:color="auto" w:fill="auto"/>
            <w:noWrap/>
            <w:vAlign w:val="center"/>
            <w:hideMark/>
          </w:tcPr>
          <w:p w14:paraId="6392F865"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c>
          <w:tcPr>
            <w:tcW w:w="792" w:type="pct"/>
            <w:tcBorders>
              <w:top w:val="nil"/>
              <w:left w:val="nil"/>
              <w:bottom w:val="single" w:sz="4" w:space="0" w:color="auto"/>
              <w:right w:val="single" w:sz="4" w:space="0" w:color="auto"/>
            </w:tcBorders>
            <w:shd w:val="clear" w:color="auto" w:fill="auto"/>
            <w:noWrap/>
            <w:vAlign w:val="center"/>
            <w:hideMark/>
          </w:tcPr>
          <w:p w14:paraId="18502E15"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c>
          <w:tcPr>
            <w:tcW w:w="775" w:type="pct"/>
            <w:tcBorders>
              <w:top w:val="nil"/>
              <w:left w:val="nil"/>
              <w:bottom w:val="single" w:sz="4" w:space="0" w:color="auto"/>
              <w:right w:val="single" w:sz="4" w:space="0" w:color="auto"/>
            </w:tcBorders>
            <w:shd w:val="clear" w:color="auto" w:fill="auto"/>
            <w:noWrap/>
            <w:vAlign w:val="center"/>
            <w:hideMark/>
          </w:tcPr>
          <w:p w14:paraId="5704AAFA"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c>
          <w:tcPr>
            <w:tcW w:w="784" w:type="pct"/>
            <w:tcBorders>
              <w:top w:val="nil"/>
              <w:left w:val="nil"/>
              <w:bottom w:val="single" w:sz="4" w:space="0" w:color="auto"/>
              <w:right w:val="single" w:sz="4" w:space="0" w:color="auto"/>
            </w:tcBorders>
            <w:shd w:val="clear" w:color="auto" w:fill="auto"/>
            <w:noWrap/>
            <w:vAlign w:val="center"/>
            <w:hideMark/>
          </w:tcPr>
          <w:p w14:paraId="6920205E"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0</w:t>
            </w:r>
          </w:p>
        </w:tc>
      </w:tr>
    </w:tbl>
    <w:p w14:paraId="03FC493D" w14:textId="1C712E6E" w:rsidR="00752B99" w:rsidRPr="00BA02BD" w:rsidRDefault="00BA02BD" w:rsidP="00F30C03">
      <w:pPr>
        <w:rPr>
          <w:b/>
          <w:bCs/>
          <w:i/>
          <w:iCs/>
          <w:lang w:val="en-IN"/>
        </w:rPr>
      </w:pPr>
      <w:r w:rsidRPr="00BA02BD">
        <w:rPr>
          <w:b/>
          <w:bCs/>
          <w:i/>
          <w:iCs/>
          <w:lang w:val="en-IN"/>
        </w:rPr>
        <w:t>Cost requirements per day</w:t>
      </w:r>
    </w:p>
    <w:tbl>
      <w:tblPr>
        <w:tblW w:w="4380" w:type="dxa"/>
        <w:tblLook w:val="04A0" w:firstRow="1" w:lastRow="0" w:firstColumn="1" w:lastColumn="0" w:noHBand="0" w:noVBand="1"/>
      </w:tblPr>
      <w:tblGrid>
        <w:gridCol w:w="2000"/>
        <w:gridCol w:w="2380"/>
      </w:tblGrid>
      <w:tr w:rsidR="00752B99" w:rsidRPr="00752B99" w14:paraId="3D8A04A6" w14:textId="77777777" w:rsidTr="00752B99">
        <w:trPr>
          <w:trHeight w:val="290"/>
        </w:trPr>
        <w:tc>
          <w:tcPr>
            <w:tcW w:w="20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92FC693"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Category</w:t>
            </w:r>
          </w:p>
        </w:tc>
        <w:tc>
          <w:tcPr>
            <w:tcW w:w="2380" w:type="dxa"/>
            <w:tcBorders>
              <w:top w:val="single" w:sz="4" w:space="0" w:color="auto"/>
              <w:left w:val="nil"/>
              <w:bottom w:val="single" w:sz="4" w:space="0" w:color="auto"/>
              <w:right w:val="single" w:sz="4" w:space="0" w:color="auto"/>
            </w:tcBorders>
            <w:shd w:val="clear" w:color="auto" w:fill="auto"/>
            <w:noWrap/>
            <w:vAlign w:val="center"/>
            <w:hideMark/>
          </w:tcPr>
          <w:p w14:paraId="68E1E7E4" w14:textId="77777777" w:rsidR="00752B99" w:rsidRPr="00752B99" w:rsidRDefault="00752B99" w:rsidP="00752B99">
            <w:pPr>
              <w:spacing w:before="0" w:beforeAutospacing="0" w:after="0" w:afterAutospacing="0" w:line="240" w:lineRule="auto"/>
              <w:jc w:val="center"/>
              <w:rPr>
                <w:rFonts w:eastAsia="Times New Roman" w:cs="Arial"/>
                <w:b/>
                <w:bCs/>
                <w:i/>
                <w:iCs/>
                <w:color w:val="000000"/>
                <w:lang w:eastAsia="en-GB"/>
              </w:rPr>
            </w:pPr>
            <w:r w:rsidRPr="00752B99">
              <w:rPr>
                <w:rFonts w:eastAsia="Times New Roman" w:cs="Arial"/>
                <w:b/>
                <w:bCs/>
                <w:i/>
                <w:iCs/>
                <w:color w:val="000000"/>
                <w:lang w:eastAsia="en-GB"/>
              </w:rPr>
              <w:t>Wage rate (£/day)</w:t>
            </w:r>
          </w:p>
        </w:tc>
      </w:tr>
      <w:tr w:rsidR="00752B99" w:rsidRPr="00752B99" w14:paraId="76853AC9" w14:textId="77777777" w:rsidTr="00752B9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center"/>
            <w:hideMark/>
          </w:tcPr>
          <w:p w14:paraId="72E12094"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Electrician</w:t>
            </w:r>
          </w:p>
        </w:tc>
        <w:tc>
          <w:tcPr>
            <w:tcW w:w="2380" w:type="dxa"/>
            <w:tcBorders>
              <w:top w:val="nil"/>
              <w:left w:val="nil"/>
              <w:bottom w:val="single" w:sz="4" w:space="0" w:color="auto"/>
              <w:right w:val="single" w:sz="4" w:space="0" w:color="auto"/>
            </w:tcBorders>
            <w:shd w:val="clear" w:color="auto" w:fill="auto"/>
            <w:noWrap/>
            <w:vAlign w:val="center"/>
            <w:hideMark/>
          </w:tcPr>
          <w:p w14:paraId="41ABCA85"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200</w:t>
            </w:r>
          </w:p>
        </w:tc>
      </w:tr>
      <w:tr w:rsidR="00752B99" w:rsidRPr="00752B99" w14:paraId="2ADBDB79" w14:textId="77777777" w:rsidTr="00752B9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center"/>
            <w:hideMark/>
          </w:tcPr>
          <w:p w14:paraId="702D357D"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Mason</w:t>
            </w:r>
          </w:p>
        </w:tc>
        <w:tc>
          <w:tcPr>
            <w:tcW w:w="2380" w:type="dxa"/>
            <w:tcBorders>
              <w:top w:val="nil"/>
              <w:left w:val="nil"/>
              <w:bottom w:val="single" w:sz="4" w:space="0" w:color="auto"/>
              <w:right w:val="single" w:sz="4" w:space="0" w:color="auto"/>
            </w:tcBorders>
            <w:shd w:val="clear" w:color="auto" w:fill="auto"/>
            <w:noWrap/>
            <w:vAlign w:val="center"/>
            <w:hideMark/>
          </w:tcPr>
          <w:p w14:paraId="116A0203"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160</w:t>
            </w:r>
          </w:p>
        </w:tc>
      </w:tr>
      <w:tr w:rsidR="00752B99" w:rsidRPr="00752B99" w14:paraId="772798A4" w14:textId="77777777" w:rsidTr="00752B9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center"/>
            <w:hideMark/>
          </w:tcPr>
          <w:p w14:paraId="4F7F7524"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Machine Operator</w:t>
            </w:r>
          </w:p>
        </w:tc>
        <w:tc>
          <w:tcPr>
            <w:tcW w:w="2380" w:type="dxa"/>
            <w:tcBorders>
              <w:top w:val="nil"/>
              <w:left w:val="nil"/>
              <w:bottom w:val="single" w:sz="4" w:space="0" w:color="auto"/>
              <w:right w:val="single" w:sz="4" w:space="0" w:color="auto"/>
            </w:tcBorders>
            <w:shd w:val="clear" w:color="auto" w:fill="auto"/>
            <w:noWrap/>
            <w:vAlign w:val="center"/>
            <w:hideMark/>
          </w:tcPr>
          <w:p w14:paraId="67BDCB27"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140</w:t>
            </w:r>
          </w:p>
        </w:tc>
      </w:tr>
      <w:tr w:rsidR="00752B99" w:rsidRPr="00752B99" w14:paraId="07969BC7" w14:textId="77777777" w:rsidTr="00752B9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center"/>
            <w:hideMark/>
          </w:tcPr>
          <w:p w14:paraId="4517C6FC"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Plumber</w:t>
            </w:r>
          </w:p>
        </w:tc>
        <w:tc>
          <w:tcPr>
            <w:tcW w:w="2380" w:type="dxa"/>
            <w:tcBorders>
              <w:top w:val="nil"/>
              <w:left w:val="nil"/>
              <w:bottom w:val="single" w:sz="4" w:space="0" w:color="auto"/>
              <w:right w:val="single" w:sz="4" w:space="0" w:color="auto"/>
            </w:tcBorders>
            <w:shd w:val="clear" w:color="auto" w:fill="auto"/>
            <w:noWrap/>
            <w:vAlign w:val="center"/>
            <w:hideMark/>
          </w:tcPr>
          <w:p w14:paraId="3C3991AE"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200</w:t>
            </w:r>
          </w:p>
        </w:tc>
      </w:tr>
      <w:tr w:rsidR="00752B99" w:rsidRPr="00752B99" w14:paraId="050A9A86" w14:textId="77777777" w:rsidTr="00752B9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center"/>
            <w:hideMark/>
          </w:tcPr>
          <w:p w14:paraId="37E2D36C"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Labours</w:t>
            </w:r>
          </w:p>
        </w:tc>
        <w:tc>
          <w:tcPr>
            <w:tcW w:w="2380" w:type="dxa"/>
            <w:tcBorders>
              <w:top w:val="nil"/>
              <w:left w:val="nil"/>
              <w:bottom w:val="single" w:sz="4" w:space="0" w:color="auto"/>
              <w:right w:val="single" w:sz="4" w:space="0" w:color="auto"/>
            </w:tcBorders>
            <w:shd w:val="clear" w:color="auto" w:fill="auto"/>
            <w:noWrap/>
            <w:vAlign w:val="center"/>
            <w:hideMark/>
          </w:tcPr>
          <w:p w14:paraId="13D59D92" w14:textId="77777777" w:rsidR="00752B99" w:rsidRPr="00752B99" w:rsidRDefault="00752B99" w:rsidP="00752B99">
            <w:pPr>
              <w:spacing w:before="0" w:beforeAutospacing="0" w:after="0" w:afterAutospacing="0" w:line="240" w:lineRule="auto"/>
              <w:jc w:val="center"/>
              <w:rPr>
                <w:rFonts w:eastAsia="Times New Roman" w:cs="Arial"/>
                <w:color w:val="000000"/>
                <w:lang w:eastAsia="en-GB"/>
              </w:rPr>
            </w:pPr>
            <w:r w:rsidRPr="00752B99">
              <w:rPr>
                <w:rFonts w:eastAsia="Times New Roman" w:cs="Arial"/>
                <w:color w:val="000000"/>
                <w:lang w:eastAsia="en-GB"/>
              </w:rPr>
              <w:t>100</w:t>
            </w:r>
          </w:p>
        </w:tc>
      </w:tr>
      <w:tr w:rsidR="00752B99" w:rsidRPr="00752B99" w14:paraId="3A50E712" w14:textId="77777777" w:rsidTr="00752B9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center"/>
            <w:hideMark/>
          </w:tcPr>
          <w:p w14:paraId="02D6A7CD" w14:textId="77777777" w:rsidR="00752B99" w:rsidRPr="00752B99" w:rsidRDefault="00752B99" w:rsidP="00752B99">
            <w:pPr>
              <w:spacing w:before="0" w:beforeAutospacing="0" w:after="0" w:afterAutospacing="0" w:line="240" w:lineRule="auto"/>
              <w:jc w:val="center"/>
              <w:rPr>
                <w:rFonts w:eastAsia="Times New Roman" w:cs="Arial"/>
                <w:b/>
                <w:bCs/>
                <w:color w:val="000000"/>
                <w:lang w:eastAsia="en-GB"/>
              </w:rPr>
            </w:pPr>
            <w:r w:rsidRPr="00752B99">
              <w:rPr>
                <w:rFonts w:eastAsia="Times New Roman" w:cs="Arial"/>
                <w:b/>
                <w:bCs/>
                <w:color w:val="000000"/>
                <w:lang w:eastAsia="en-GB"/>
              </w:rPr>
              <w:t>Total (per day)</w:t>
            </w:r>
          </w:p>
        </w:tc>
        <w:tc>
          <w:tcPr>
            <w:tcW w:w="2380" w:type="dxa"/>
            <w:tcBorders>
              <w:top w:val="nil"/>
              <w:left w:val="nil"/>
              <w:bottom w:val="single" w:sz="4" w:space="0" w:color="auto"/>
              <w:right w:val="single" w:sz="4" w:space="0" w:color="auto"/>
            </w:tcBorders>
            <w:shd w:val="clear" w:color="auto" w:fill="auto"/>
            <w:noWrap/>
            <w:vAlign w:val="center"/>
            <w:hideMark/>
          </w:tcPr>
          <w:p w14:paraId="7FF021E2" w14:textId="77777777" w:rsidR="00752B99" w:rsidRPr="00752B99" w:rsidRDefault="00752B99" w:rsidP="00752B99">
            <w:pPr>
              <w:spacing w:before="0" w:beforeAutospacing="0" w:after="0" w:afterAutospacing="0" w:line="240" w:lineRule="auto"/>
              <w:jc w:val="center"/>
              <w:rPr>
                <w:rFonts w:eastAsia="Times New Roman" w:cs="Arial"/>
                <w:b/>
                <w:bCs/>
                <w:color w:val="000000"/>
                <w:lang w:eastAsia="en-GB"/>
              </w:rPr>
            </w:pPr>
            <w:r w:rsidRPr="00752B99">
              <w:rPr>
                <w:rFonts w:eastAsia="Times New Roman" w:cs="Arial"/>
                <w:b/>
                <w:bCs/>
                <w:color w:val="000000"/>
                <w:lang w:eastAsia="en-GB"/>
              </w:rPr>
              <w:t>800</w:t>
            </w:r>
          </w:p>
        </w:tc>
      </w:tr>
    </w:tbl>
    <w:p w14:paraId="308DE774" w14:textId="76BB6672" w:rsidR="00F30C03" w:rsidRDefault="00F30C03" w:rsidP="00BA02BD">
      <w:pPr>
        <w:pStyle w:val="Heading2"/>
        <w:rPr>
          <w:lang w:val="en-IN"/>
        </w:rPr>
      </w:pPr>
      <w:bookmarkStart w:id="10" w:name="_Toc133065793"/>
      <w:r>
        <w:rPr>
          <w:lang w:val="en-IN"/>
        </w:rPr>
        <w:t>Time Management</w:t>
      </w:r>
      <w:bookmarkEnd w:id="10"/>
    </w:p>
    <w:p w14:paraId="58105E52" w14:textId="3EE7BB2E" w:rsidR="00396726" w:rsidRPr="00396726" w:rsidRDefault="00F45EC1" w:rsidP="00396726">
      <w:pPr>
        <w:rPr>
          <w:lang w:val="en-IN"/>
        </w:rPr>
      </w:pPr>
      <w:r>
        <w:rPr>
          <w:lang w:val="en-IN"/>
        </w:rPr>
        <w:t xml:space="preserve">Time management is a critical aspect of project management, which aids in maintaining compliance with the deadline, along with ensuring prevention of cost overruns owing to missed deadlines. </w:t>
      </w:r>
      <w:r w:rsidR="00606257">
        <w:rPr>
          <w:lang w:val="en-IN"/>
        </w:rPr>
        <w:t xml:space="preserve">Online scheduling is one strategy which would be incorporated in the project management systems of this project, which would help in ensuring the fact that </w:t>
      </w:r>
      <w:r w:rsidR="004A72B8">
        <w:rPr>
          <w:lang w:val="en-IN"/>
        </w:rPr>
        <w:t>all the activities were carried out according to the set order and in line of priority</w:t>
      </w:r>
      <w:r w:rsidR="00DA0163">
        <w:rPr>
          <w:lang w:val="en-IN"/>
        </w:rPr>
        <w:t xml:space="preserve"> (</w:t>
      </w:r>
      <w:proofErr w:type="spellStart"/>
      <w:r w:rsidR="00DA0163">
        <w:rPr>
          <w:lang w:val="en-IN"/>
        </w:rPr>
        <w:t>Trojanowska</w:t>
      </w:r>
      <w:proofErr w:type="spellEnd"/>
      <w:r w:rsidR="00DA0163">
        <w:rPr>
          <w:lang w:val="en-IN"/>
        </w:rPr>
        <w:t xml:space="preserve"> and </w:t>
      </w:r>
      <w:proofErr w:type="spellStart"/>
      <w:r w:rsidR="00DA0163">
        <w:rPr>
          <w:lang w:val="en-IN"/>
        </w:rPr>
        <w:t>Dostatni</w:t>
      </w:r>
      <w:proofErr w:type="spellEnd"/>
      <w:r w:rsidR="00DA0163">
        <w:rPr>
          <w:lang w:val="en-IN"/>
        </w:rPr>
        <w:t>, 2017)</w:t>
      </w:r>
      <w:r w:rsidR="004A72B8">
        <w:rPr>
          <w:lang w:val="en-IN"/>
        </w:rPr>
        <w:t xml:space="preserve">. </w:t>
      </w:r>
      <w:r w:rsidR="00E271EB">
        <w:rPr>
          <w:lang w:val="en-IN"/>
        </w:rPr>
        <w:t xml:space="preserve">Furthermore, the team leaders would be responsible for dividing the broader tasks into numerous short tasks to be completed within small deadlines, to ensure that all the team </w:t>
      </w:r>
      <w:r w:rsidR="00E271EB">
        <w:rPr>
          <w:lang w:val="en-IN"/>
        </w:rPr>
        <w:lastRenderedPageBreak/>
        <w:t xml:space="preserve">members worked towards achievement of the objectives within the stipulated deadlines. </w:t>
      </w:r>
      <w:r w:rsidR="00843035">
        <w:rPr>
          <w:lang w:val="en-IN"/>
        </w:rPr>
        <w:t>Regular meetings for checking on the project progress would also be organised, both amongst the organisational administrators as well as project management team and employees, to ensure that the project progress was being efficiently monitored</w:t>
      </w:r>
      <w:r w:rsidR="00DA0163">
        <w:rPr>
          <w:lang w:val="en-IN"/>
        </w:rPr>
        <w:t xml:space="preserve"> (</w:t>
      </w:r>
      <w:proofErr w:type="spellStart"/>
      <w:r w:rsidR="00DA0163">
        <w:rPr>
          <w:lang w:val="en-IN"/>
        </w:rPr>
        <w:t>Khusainov</w:t>
      </w:r>
      <w:proofErr w:type="spellEnd"/>
      <w:r w:rsidR="00DA0163">
        <w:rPr>
          <w:lang w:val="en-IN"/>
        </w:rPr>
        <w:t>, 2018)</w:t>
      </w:r>
      <w:r w:rsidR="00843035">
        <w:rPr>
          <w:lang w:val="en-IN"/>
        </w:rPr>
        <w:t xml:space="preserve">. </w:t>
      </w:r>
    </w:p>
    <w:p w14:paraId="33F11742" w14:textId="77777777" w:rsidR="00F30C03" w:rsidRDefault="00F30C03">
      <w:pPr>
        <w:rPr>
          <w:lang w:val="en-IN"/>
        </w:rPr>
      </w:pPr>
    </w:p>
    <w:p w14:paraId="1FBD209D" w14:textId="77777777" w:rsidR="005A770F" w:rsidRDefault="005A770F">
      <w:pPr>
        <w:spacing w:before="0" w:beforeAutospacing="0" w:after="160" w:afterAutospacing="0" w:line="259" w:lineRule="auto"/>
        <w:jc w:val="left"/>
        <w:rPr>
          <w:lang w:val="en-IN"/>
        </w:rPr>
      </w:pPr>
      <w:r>
        <w:rPr>
          <w:lang w:val="en-IN"/>
        </w:rPr>
        <w:br w:type="page"/>
      </w:r>
    </w:p>
    <w:p w14:paraId="3598EBE5" w14:textId="77777777" w:rsidR="005A770F" w:rsidRDefault="005A770F">
      <w:pPr>
        <w:rPr>
          <w:lang w:val="en-IN"/>
        </w:rPr>
        <w:sectPr w:rsidR="005A770F" w:rsidSect="00307381">
          <w:pgSz w:w="11906" w:h="16838"/>
          <w:pgMar w:top="1440" w:right="1440" w:bottom="1440" w:left="1440" w:header="708" w:footer="708" w:gutter="0"/>
          <w:cols w:space="708"/>
          <w:docGrid w:linePitch="360"/>
        </w:sectPr>
      </w:pPr>
    </w:p>
    <w:p w14:paraId="59BC333D" w14:textId="6FA4C8ED" w:rsidR="00CF03F4" w:rsidRDefault="005A770F" w:rsidP="0001737C">
      <w:pPr>
        <w:pStyle w:val="Heading1"/>
        <w:rPr>
          <w:lang w:val="en-IN"/>
        </w:rPr>
      </w:pPr>
      <w:bookmarkStart w:id="11" w:name="_Toc133065794"/>
      <w:r>
        <w:rPr>
          <w:lang w:val="en-IN"/>
        </w:rPr>
        <w:lastRenderedPageBreak/>
        <w:t>Gantt Chart for the project</w:t>
      </w:r>
      <w:bookmarkEnd w:id="11"/>
    </w:p>
    <w:tbl>
      <w:tblPr>
        <w:tblW w:w="5000" w:type="pct"/>
        <w:tblLook w:val="04A0" w:firstRow="1" w:lastRow="0" w:firstColumn="1" w:lastColumn="0" w:noHBand="0" w:noVBand="1"/>
      </w:tblPr>
      <w:tblGrid>
        <w:gridCol w:w="2075"/>
        <w:gridCol w:w="2919"/>
        <w:gridCol w:w="770"/>
        <w:gridCol w:w="1121"/>
        <w:gridCol w:w="889"/>
        <w:gridCol w:w="1121"/>
        <w:gridCol w:w="278"/>
        <w:gridCol w:w="339"/>
        <w:gridCol w:w="339"/>
        <w:gridCol w:w="454"/>
        <w:gridCol w:w="454"/>
        <w:gridCol w:w="454"/>
        <w:gridCol w:w="454"/>
        <w:gridCol w:w="454"/>
        <w:gridCol w:w="455"/>
        <w:gridCol w:w="455"/>
        <w:gridCol w:w="461"/>
        <w:gridCol w:w="461"/>
      </w:tblGrid>
      <w:tr w:rsidR="0001737C" w:rsidRPr="00A910A0" w14:paraId="1DD51335" w14:textId="77777777" w:rsidTr="0001737C">
        <w:trPr>
          <w:trHeight w:val="290"/>
        </w:trPr>
        <w:tc>
          <w:tcPr>
            <w:tcW w:w="493" w:type="pct"/>
            <w:tcBorders>
              <w:top w:val="nil"/>
              <w:left w:val="nil"/>
              <w:bottom w:val="nil"/>
              <w:right w:val="nil"/>
            </w:tcBorders>
            <w:shd w:val="clear" w:color="auto" w:fill="auto"/>
            <w:noWrap/>
            <w:vAlign w:val="bottom"/>
            <w:hideMark/>
          </w:tcPr>
          <w:p w14:paraId="5D76608C" w14:textId="77777777" w:rsidR="00CF03F4" w:rsidRPr="00CF03F4" w:rsidRDefault="00CF03F4" w:rsidP="00CF03F4">
            <w:pPr>
              <w:spacing w:before="0" w:beforeAutospacing="0" w:after="0" w:afterAutospacing="0" w:line="240" w:lineRule="auto"/>
              <w:jc w:val="left"/>
              <w:rPr>
                <w:rFonts w:eastAsia="Times New Roman" w:cs="Arial"/>
                <w:sz w:val="20"/>
                <w:szCs w:val="24"/>
                <w:lang w:eastAsia="en-GB"/>
              </w:rPr>
            </w:pPr>
            <w:bookmarkStart w:id="12" w:name="_Hlk133058475"/>
          </w:p>
        </w:tc>
        <w:tc>
          <w:tcPr>
            <w:tcW w:w="6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62B75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33" w:type="pct"/>
            <w:tcBorders>
              <w:top w:val="single" w:sz="4" w:space="0" w:color="auto"/>
              <w:left w:val="nil"/>
              <w:bottom w:val="single" w:sz="4" w:space="0" w:color="auto"/>
              <w:right w:val="single" w:sz="4" w:space="0" w:color="auto"/>
            </w:tcBorders>
            <w:shd w:val="clear" w:color="auto" w:fill="auto"/>
            <w:noWrap/>
            <w:vAlign w:val="bottom"/>
            <w:hideMark/>
          </w:tcPr>
          <w:p w14:paraId="631FA42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47" w:type="pct"/>
            <w:tcBorders>
              <w:top w:val="single" w:sz="4" w:space="0" w:color="auto"/>
              <w:left w:val="nil"/>
              <w:bottom w:val="single" w:sz="4" w:space="0" w:color="auto"/>
              <w:right w:val="single" w:sz="4" w:space="0" w:color="auto"/>
            </w:tcBorders>
            <w:shd w:val="clear" w:color="auto" w:fill="auto"/>
            <w:noWrap/>
            <w:vAlign w:val="bottom"/>
            <w:hideMark/>
          </w:tcPr>
          <w:p w14:paraId="4FEA0E9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42" w:type="pct"/>
            <w:tcBorders>
              <w:top w:val="single" w:sz="4" w:space="0" w:color="auto"/>
              <w:left w:val="nil"/>
              <w:bottom w:val="single" w:sz="4" w:space="0" w:color="auto"/>
              <w:right w:val="single" w:sz="4" w:space="0" w:color="auto"/>
            </w:tcBorders>
            <w:shd w:val="clear" w:color="auto" w:fill="auto"/>
            <w:noWrap/>
            <w:vAlign w:val="bottom"/>
            <w:hideMark/>
          </w:tcPr>
          <w:p w14:paraId="613E923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11" w:type="pct"/>
            <w:tcBorders>
              <w:top w:val="single" w:sz="4" w:space="0" w:color="auto"/>
              <w:left w:val="nil"/>
              <w:bottom w:val="single" w:sz="4" w:space="0" w:color="auto"/>
              <w:right w:val="single" w:sz="4" w:space="0" w:color="auto"/>
            </w:tcBorders>
            <w:shd w:val="clear" w:color="auto" w:fill="auto"/>
            <w:noWrap/>
            <w:vAlign w:val="bottom"/>
            <w:hideMark/>
          </w:tcPr>
          <w:p w14:paraId="387B4BC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105" w:type="pct"/>
            <w:tcBorders>
              <w:top w:val="single" w:sz="4" w:space="0" w:color="auto"/>
              <w:left w:val="nil"/>
              <w:bottom w:val="nil"/>
              <w:right w:val="single" w:sz="4" w:space="0" w:color="auto"/>
            </w:tcBorders>
            <w:shd w:val="clear" w:color="000000" w:fill="D0CECE"/>
            <w:noWrap/>
            <w:vAlign w:val="bottom"/>
            <w:hideMark/>
          </w:tcPr>
          <w:p w14:paraId="6D15D871"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7A1D632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5470E16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0983DC0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229BAC9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4938E65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26EA388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02877C79"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22BED0E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0D5FED9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342A2D3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single" w:sz="4" w:space="0" w:color="auto"/>
              <w:left w:val="nil"/>
              <w:bottom w:val="single" w:sz="4" w:space="0" w:color="auto"/>
              <w:right w:val="single" w:sz="4" w:space="0" w:color="auto"/>
            </w:tcBorders>
            <w:shd w:val="clear" w:color="auto" w:fill="auto"/>
            <w:noWrap/>
            <w:vAlign w:val="bottom"/>
            <w:hideMark/>
          </w:tcPr>
          <w:p w14:paraId="5114964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725D44E2" w14:textId="77777777" w:rsidTr="0001737C">
        <w:trPr>
          <w:trHeight w:val="580"/>
        </w:trPr>
        <w:tc>
          <w:tcPr>
            <w:tcW w:w="493"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4E98B2"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Project Stages</w:t>
            </w:r>
          </w:p>
        </w:tc>
        <w:tc>
          <w:tcPr>
            <w:tcW w:w="658" w:type="pct"/>
            <w:tcBorders>
              <w:top w:val="nil"/>
              <w:left w:val="nil"/>
              <w:bottom w:val="single" w:sz="4" w:space="0" w:color="auto"/>
              <w:right w:val="single" w:sz="4" w:space="0" w:color="auto"/>
            </w:tcBorders>
            <w:shd w:val="clear" w:color="auto" w:fill="auto"/>
            <w:vAlign w:val="center"/>
            <w:hideMark/>
          </w:tcPr>
          <w:p w14:paraId="6C44A03B"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Activity</w:t>
            </w:r>
          </w:p>
        </w:tc>
        <w:tc>
          <w:tcPr>
            <w:tcW w:w="333" w:type="pct"/>
            <w:tcBorders>
              <w:top w:val="nil"/>
              <w:left w:val="nil"/>
              <w:bottom w:val="single" w:sz="4" w:space="0" w:color="auto"/>
              <w:right w:val="single" w:sz="4" w:space="0" w:color="auto"/>
            </w:tcBorders>
            <w:shd w:val="clear" w:color="auto" w:fill="auto"/>
            <w:vAlign w:val="center"/>
            <w:hideMark/>
          </w:tcPr>
          <w:p w14:paraId="1FC3E0C9"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Plan Start</w:t>
            </w:r>
          </w:p>
        </w:tc>
        <w:tc>
          <w:tcPr>
            <w:tcW w:w="347" w:type="pct"/>
            <w:tcBorders>
              <w:top w:val="nil"/>
              <w:left w:val="nil"/>
              <w:bottom w:val="single" w:sz="4" w:space="0" w:color="auto"/>
              <w:right w:val="single" w:sz="4" w:space="0" w:color="auto"/>
            </w:tcBorders>
            <w:shd w:val="clear" w:color="auto" w:fill="auto"/>
            <w:vAlign w:val="center"/>
            <w:hideMark/>
          </w:tcPr>
          <w:p w14:paraId="3893417B"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Plan Duration</w:t>
            </w:r>
          </w:p>
        </w:tc>
        <w:tc>
          <w:tcPr>
            <w:tcW w:w="342" w:type="pct"/>
            <w:tcBorders>
              <w:top w:val="nil"/>
              <w:left w:val="nil"/>
              <w:bottom w:val="single" w:sz="4" w:space="0" w:color="auto"/>
              <w:right w:val="single" w:sz="4" w:space="0" w:color="auto"/>
            </w:tcBorders>
            <w:shd w:val="clear" w:color="auto" w:fill="auto"/>
            <w:vAlign w:val="center"/>
            <w:hideMark/>
          </w:tcPr>
          <w:p w14:paraId="0443E9F3"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Actual Start</w:t>
            </w:r>
          </w:p>
        </w:tc>
        <w:tc>
          <w:tcPr>
            <w:tcW w:w="311" w:type="pct"/>
            <w:tcBorders>
              <w:top w:val="nil"/>
              <w:left w:val="nil"/>
              <w:bottom w:val="single" w:sz="4" w:space="0" w:color="auto"/>
              <w:right w:val="single" w:sz="4" w:space="0" w:color="auto"/>
            </w:tcBorders>
            <w:shd w:val="clear" w:color="auto" w:fill="auto"/>
            <w:vAlign w:val="center"/>
            <w:hideMark/>
          </w:tcPr>
          <w:p w14:paraId="3C72AFB9"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Actual Duration</w:t>
            </w:r>
          </w:p>
        </w:tc>
        <w:tc>
          <w:tcPr>
            <w:tcW w:w="105" w:type="pct"/>
            <w:tcBorders>
              <w:top w:val="nil"/>
              <w:left w:val="nil"/>
              <w:bottom w:val="nil"/>
              <w:right w:val="single" w:sz="4" w:space="0" w:color="auto"/>
            </w:tcBorders>
            <w:shd w:val="clear" w:color="000000" w:fill="D0CECE"/>
            <w:noWrap/>
            <w:vAlign w:val="bottom"/>
            <w:hideMark/>
          </w:tcPr>
          <w:p w14:paraId="16CC18A3"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center"/>
            <w:hideMark/>
          </w:tcPr>
          <w:p w14:paraId="2ED9E32F"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1</w:t>
            </w:r>
          </w:p>
        </w:tc>
        <w:tc>
          <w:tcPr>
            <w:tcW w:w="219" w:type="pct"/>
            <w:tcBorders>
              <w:top w:val="nil"/>
              <w:left w:val="nil"/>
              <w:bottom w:val="single" w:sz="4" w:space="0" w:color="auto"/>
              <w:right w:val="single" w:sz="4" w:space="0" w:color="auto"/>
            </w:tcBorders>
            <w:shd w:val="clear" w:color="auto" w:fill="auto"/>
            <w:noWrap/>
            <w:vAlign w:val="center"/>
            <w:hideMark/>
          </w:tcPr>
          <w:p w14:paraId="77ED3DDD"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2</w:t>
            </w:r>
          </w:p>
        </w:tc>
        <w:tc>
          <w:tcPr>
            <w:tcW w:w="219" w:type="pct"/>
            <w:tcBorders>
              <w:top w:val="nil"/>
              <w:left w:val="nil"/>
              <w:bottom w:val="single" w:sz="4" w:space="0" w:color="auto"/>
              <w:right w:val="single" w:sz="4" w:space="0" w:color="auto"/>
            </w:tcBorders>
            <w:shd w:val="clear" w:color="auto" w:fill="auto"/>
            <w:noWrap/>
            <w:vAlign w:val="center"/>
            <w:hideMark/>
          </w:tcPr>
          <w:p w14:paraId="636B458A"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3</w:t>
            </w:r>
          </w:p>
        </w:tc>
        <w:tc>
          <w:tcPr>
            <w:tcW w:w="219" w:type="pct"/>
            <w:tcBorders>
              <w:top w:val="nil"/>
              <w:left w:val="nil"/>
              <w:bottom w:val="single" w:sz="4" w:space="0" w:color="auto"/>
              <w:right w:val="single" w:sz="4" w:space="0" w:color="auto"/>
            </w:tcBorders>
            <w:shd w:val="clear" w:color="auto" w:fill="auto"/>
            <w:noWrap/>
            <w:vAlign w:val="center"/>
            <w:hideMark/>
          </w:tcPr>
          <w:p w14:paraId="25579B85"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4</w:t>
            </w:r>
          </w:p>
        </w:tc>
        <w:tc>
          <w:tcPr>
            <w:tcW w:w="219" w:type="pct"/>
            <w:tcBorders>
              <w:top w:val="nil"/>
              <w:left w:val="nil"/>
              <w:bottom w:val="single" w:sz="4" w:space="0" w:color="auto"/>
              <w:right w:val="single" w:sz="4" w:space="0" w:color="auto"/>
            </w:tcBorders>
            <w:shd w:val="clear" w:color="auto" w:fill="auto"/>
            <w:noWrap/>
            <w:vAlign w:val="center"/>
            <w:hideMark/>
          </w:tcPr>
          <w:p w14:paraId="2CF615BC"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5</w:t>
            </w:r>
          </w:p>
        </w:tc>
        <w:tc>
          <w:tcPr>
            <w:tcW w:w="219" w:type="pct"/>
            <w:tcBorders>
              <w:top w:val="nil"/>
              <w:left w:val="nil"/>
              <w:bottom w:val="single" w:sz="4" w:space="0" w:color="auto"/>
              <w:right w:val="single" w:sz="4" w:space="0" w:color="auto"/>
            </w:tcBorders>
            <w:shd w:val="clear" w:color="auto" w:fill="auto"/>
            <w:noWrap/>
            <w:vAlign w:val="center"/>
            <w:hideMark/>
          </w:tcPr>
          <w:p w14:paraId="77AC8DA8"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6</w:t>
            </w:r>
          </w:p>
        </w:tc>
        <w:tc>
          <w:tcPr>
            <w:tcW w:w="219" w:type="pct"/>
            <w:tcBorders>
              <w:top w:val="nil"/>
              <w:left w:val="nil"/>
              <w:bottom w:val="single" w:sz="4" w:space="0" w:color="auto"/>
              <w:right w:val="single" w:sz="4" w:space="0" w:color="auto"/>
            </w:tcBorders>
            <w:shd w:val="clear" w:color="auto" w:fill="auto"/>
            <w:noWrap/>
            <w:vAlign w:val="center"/>
            <w:hideMark/>
          </w:tcPr>
          <w:p w14:paraId="31C3675C"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7</w:t>
            </w:r>
          </w:p>
        </w:tc>
        <w:tc>
          <w:tcPr>
            <w:tcW w:w="219" w:type="pct"/>
            <w:tcBorders>
              <w:top w:val="nil"/>
              <w:left w:val="nil"/>
              <w:bottom w:val="single" w:sz="4" w:space="0" w:color="auto"/>
              <w:right w:val="single" w:sz="4" w:space="0" w:color="auto"/>
            </w:tcBorders>
            <w:shd w:val="clear" w:color="auto" w:fill="auto"/>
            <w:noWrap/>
            <w:vAlign w:val="center"/>
            <w:hideMark/>
          </w:tcPr>
          <w:p w14:paraId="3060FBAE"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8</w:t>
            </w:r>
          </w:p>
        </w:tc>
        <w:tc>
          <w:tcPr>
            <w:tcW w:w="219" w:type="pct"/>
            <w:tcBorders>
              <w:top w:val="nil"/>
              <w:left w:val="nil"/>
              <w:bottom w:val="single" w:sz="4" w:space="0" w:color="auto"/>
              <w:right w:val="single" w:sz="4" w:space="0" w:color="auto"/>
            </w:tcBorders>
            <w:shd w:val="clear" w:color="auto" w:fill="auto"/>
            <w:noWrap/>
            <w:vAlign w:val="center"/>
            <w:hideMark/>
          </w:tcPr>
          <w:p w14:paraId="13A41216"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9</w:t>
            </w:r>
          </w:p>
        </w:tc>
        <w:tc>
          <w:tcPr>
            <w:tcW w:w="219" w:type="pct"/>
            <w:tcBorders>
              <w:top w:val="nil"/>
              <w:left w:val="nil"/>
              <w:bottom w:val="single" w:sz="4" w:space="0" w:color="auto"/>
              <w:right w:val="single" w:sz="4" w:space="0" w:color="auto"/>
            </w:tcBorders>
            <w:shd w:val="clear" w:color="auto" w:fill="auto"/>
            <w:noWrap/>
            <w:vAlign w:val="center"/>
            <w:hideMark/>
          </w:tcPr>
          <w:p w14:paraId="1856A199"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10</w:t>
            </w:r>
          </w:p>
        </w:tc>
        <w:tc>
          <w:tcPr>
            <w:tcW w:w="219" w:type="pct"/>
            <w:tcBorders>
              <w:top w:val="nil"/>
              <w:left w:val="nil"/>
              <w:bottom w:val="single" w:sz="4" w:space="0" w:color="auto"/>
              <w:right w:val="single" w:sz="4" w:space="0" w:color="auto"/>
            </w:tcBorders>
            <w:shd w:val="clear" w:color="auto" w:fill="auto"/>
            <w:noWrap/>
            <w:vAlign w:val="center"/>
            <w:hideMark/>
          </w:tcPr>
          <w:p w14:paraId="4E82289F" w14:textId="77777777" w:rsidR="00CF03F4" w:rsidRPr="00CF03F4" w:rsidRDefault="00CF03F4" w:rsidP="00CF03F4">
            <w:pPr>
              <w:spacing w:before="0" w:beforeAutospacing="0" w:after="0" w:afterAutospacing="0" w:line="240" w:lineRule="auto"/>
              <w:jc w:val="center"/>
              <w:rPr>
                <w:rFonts w:eastAsia="Times New Roman" w:cs="Arial"/>
                <w:b/>
                <w:bCs/>
                <w:color w:val="000000"/>
                <w:lang w:eastAsia="en-GB"/>
              </w:rPr>
            </w:pPr>
            <w:r w:rsidRPr="00CF03F4">
              <w:rPr>
                <w:rFonts w:eastAsia="Times New Roman" w:cs="Arial"/>
                <w:b/>
                <w:bCs/>
                <w:color w:val="000000"/>
                <w:lang w:eastAsia="en-GB"/>
              </w:rPr>
              <w:t>11</w:t>
            </w:r>
          </w:p>
        </w:tc>
      </w:tr>
      <w:tr w:rsidR="0001737C" w:rsidRPr="00A910A0" w14:paraId="715BBD39" w14:textId="77777777" w:rsidTr="0001737C">
        <w:trPr>
          <w:trHeight w:val="290"/>
        </w:trPr>
        <w:tc>
          <w:tcPr>
            <w:tcW w:w="493" w:type="pct"/>
            <w:vMerge w:val="restart"/>
            <w:tcBorders>
              <w:top w:val="nil"/>
              <w:left w:val="single" w:sz="4" w:space="0" w:color="auto"/>
              <w:bottom w:val="single" w:sz="4" w:space="0" w:color="000000"/>
              <w:right w:val="single" w:sz="4" w:space="0" w:color="auto"/>
            </w:tcBorders>
            <w:shd w:val="clear" w:color="auto" w:fill="auto"/>
            <w:noWrap/>
            <w:vAlign w:val="center"/>
            <w:hideMark/>
          </w:tcPr>
          <w:p w14:paraId="7F288C3B" w14:textId="77777777" w:rsidR="00CF03F4" w:rsidRPr="00CF03F4" w:rsidRDefault="00CF03F4" w:rsidP="00CF03F4">
            <w:pPr>
              <w:spacing w:before="0" w:beforeAutospacing="0" w:after="0" w:afterAutospacing="0" w:line="240" w:lineRule="auto"/>
              <w:jc w:val="center"/>
              <w:rPr>
                <w:rFonts w:eastAsia="Times New Roman" w:cs="Arial"/>
                <w:b/>
                <w:bCs/>
                <w:i/>
                <w:iCs/>
                <w:color w:val="000000"/>
                <w:lang w:eastAsia="en-GB"/>
              </w:rPr>
            </w:pPr>
            <w:r w:rsidRPr="00CF03F4">
              <w:rPr>
                <w:rFonts w:eastAsia="Times New Roman" w:cs="Arial"/>
                <w:b/>
                <w:bCs/>
                <w:i/>
                <w:iCs/>
                <w:color w:val="000000"/>
                <w:lang w:eastAsia="en-GB"/>
              </w:rPr>
              <w:t>Project Initiation</w:t>
            </w:r>
          </w:p>
        </w:tc>
        <w:tc>
          <w:tcPr>
            <w:tcW w:w="658" w:type="pct"/>
            <w:tcBorders>
              <w:top w:val="nil"/>
              <w:left w:val="nil"/>
              <w:bottom w:val="single" w:sz="4" w:space="0" w:color="auto"/>
              <w:right w:val="single" w:sz="4" w:space="0" w:color="auto"/>
            </w:tcBorders>
            <w:shd w:val="clear" w:color="auto" w:fill="auto"/>
            <w:noWrap/>
            <w:vAlign w:val="center"/>
            <w:hideMark/>
          </w:tcPr>
          <w:p w14:paraId="5198B6A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Stakeholder Meeting</w:t>
            </w:r>
          </w:p>
        </w:tc>
        <w:tc>
          <w:tcPr>
            <w:tcW w:w="333" w:type="pct"/>
            <w:tcBorders>
              <w:top w:val="nil"/>
              <w:left w:val="nil"/>
              <w:bottom w:val="single" w:sz="4" w:space="0" w:color="auto"/>
              <w:right w:val="single" w:sz="4" w:space="0" w:color="auto"/>
            </w:tcBorders>
            <w:shd w:val="clear" w:color="auto" w:fill="auto"/>
            <w:noWrap/>
            <w:vAlign w:val="center"/>
            <w:hideMark/>
          </w:tcPr>
          <w:p w14:paraId="6AA340C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1</w:t>
            </w:r>
          </w:p>
        </w:tc>
        <w:tc>
          <w:tcPr>
            <w:tcW w:w="347" w:type="pct"/>
            <w:tcBorders>
              <w:top w:val="nil"/>
              <w:left w:val="nil"/>
              <w:bottom w:val="single" w:sz="4" w:space="0" w:color="auto"/>
              <w:right w:val="single" w:sz="4" w:space="0" w:color="auto"/>
            </w:tcBorders>
            <w:shd w:val="clear" w:color="auto" w:fill="auto"/>
            <w:noWrap/>
            <w:vAlign w:val="center"/>
            <w:hideMark/>
          </w:tcPr>
          <w:p w14:paraId="13F95A5B"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4</w:t>
            </w:r>
          </w:p>
        </w:tc>
        <w:tc>
          <w:tcPr>
            <w:tcW w:w="342" w:type="pct"/>
            <w:tcBorders>
              <w:top w:val="nil"/>
              <w:left w:val="nil"/>
              <w:bottom w:val="single" w:sz="4" w:space="0" w:color="auto"/>
              <w:right w:val="single" w:sz="4" w:space="0" w:color="auto"/>
            </w:tcBorders>
            <w:shd w:val="clear" w:color="auto" w:fill="auto"/>
            <w:noWrap/>
            <w:vAlign w:val="center"/>
            <w:hideMark/>
          </w:tcPr>
          <w:p w14:paraId="600C07C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1</w:t>
            </w:r>
          </w:p>
        </w:tc>
        <w:tc>
          <w:tcPr>
            <w:tcW w:w="311" w:type="pct"/>
            <w:tcBorders>
              <w:top w:val="nil"/>
              <w:left w:val="nil"/>
              <w:bottom w:val="single" w:sz="4" w:space="0" w:color="auto"/>
              <w:right w:val="single" w:sz="4" w:space="0" w:color="auto"/>
            </w:tcBorders>
            <w:shd w:val="clear" w:color="auto" w:fill="auto"/>
            <w:noWrap/>
            <w:vAlign w:val="center"/>
            <w:hideMark/>
          </w:tcPr>
          <w:p w14:paraId="489382BC"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4</w:t>
            </w:r>
          </w:p>
        </w:tc>
        <w:tc>
          <w:tcPr>
            <w:tcW w:w="105" w:type="pct"/>
            <w:tcBorders>
              <w:top w:val="nil"/>
              <w:left w:val="nil"/>
              <w:bottom w:val="nil"/>
              <w:right w:val="single" w:sz="4" w:space="0" w:color="auto"/>
            </w:tcBorders>
            <w:shd w:val="clear" w:color="000000" w:fill="D0CECE"/>
            <w:noWrap/>
            <w:vAlign w:val="bottom"/>
            <w:hideMark/>
          </w:tcPr>
          <w:p w14:paraId="5E0B428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71044C3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CEDFBD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0E3DAD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04F8BF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6B8D04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B1C10D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EBDB23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E699ED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500BD2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8649F6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743713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2AC5C26B"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677716FC"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5EB9B54F"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xml:space="preserve">Collection of details </w:t>
            </w:r>
          </w:p>
        </w:tc>
        <w:tc>
          <w:tcPr>
            <w:tcW w:w="333" w:type="pct"/>
            <w:tcBorders>
              <w:top w:val="nil"/>
              <w:left w:val="nil"/>
              <w:bottom w:val="single" w:sz="4" w:space="0" w:color="auto"/>
              <w:right w:val="single" w:sz="4" w:space="0" w:color="auto"/>
            </w:tcBorders>
            <w:shd w:val="clear" w:color="auto" w:fill="auto"/>
            <w:noWrap/>
            <w:vAlign w:val="center"/>
            <w:hideMark/>
          </w:tcPr>
          <w:p w14:paraId="156D89E5"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1</w:t>
            </w:r>
          </w:p>
        </w:tc>
        <w:tc>
          <w:tcPr>
            <w:tcW w:w="347" w:type="pct"/>
            <w:tcBorders>
              <w:top w:val="nil"/>
              <w:left w:val="nil"/>
              <w:bottom w:val="single" w:sz="4" w:space="0" w:color="auto"/>
              <w:right w:val="single" w:sz="4" w:space="0" w:color="auto"/>
            </w:tcBorders>
            <w:shd w:val="clear" w:color="auto" w:fill="auto"/>
            <w:noWrap/>
            <w:vAlign w:val="center"/>
            <w:hideMark/>
          </w:tcPr>
          <w:p w14:paraId="264FC2C7"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5</w:t>
            </w:r>
          </w:p>
        </w:tc>
        <w:tc>
          <w:tcPr>
            <w:tcW w:w="342" w:type="pct"/>
            <w:tcBorders>
              <w:top w:val="nil"/>
              <w:left w:val="nil"/>
              <w:bottom w:val="single" w:sz="4" w:space="0" w:color="auto"/>
              <w:right w:val="single" w:sz="4" w:space="0" w:color="auto"/>
            </w:tcBorders>
            <w:shd w:val="clear" w:color="auto" w:fill="auto"/>
            <w:noWrap/>
            <w:vAlign w:val="center"/>
            <w:hideMark/>
          </w:tcPr>
          <w:p w14:paraId="5CF002B1"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11" w:type="pct"/>
            <w:tcBorders>
              <w:top w:val="nil"/>
              <w:left w:val="nil"/>
              <w:bottom w:val="single" w:sz="4" w:space="0" w:color="auto"/>
              <w:right w:val="single" w:sz="4" w:space="0" w:color="auto"/>
            </w:tcBorders>
            <w:shd w:val="clear" w:color="auto" w:fill="auto"/>
            <w:noWrap/>
            <w:vAlign w:val="center"/>
            <w:hideMark/>
          </w:tcPr>
          <w:p w14:paraId="7EA41531"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5</w:t>
            </w:r>
          </w:p>
        </w:tc>
        <w:tc>
          <w:tcPr>
            <w:tcW w:w="105" w:type="pct"/>
            <w:tcBorders>
              <w:top w:val="nil"/>
              <w:left w:val="nil"/>
              <w:bottom w:val="nil"/>
              <w:right w:val="single" w:sz="4" w:space="0" w:color="auto"/>
            </w:tcBorders>
            <w:shd w:val="clear" w:color="000000" w:fill="D0CECE"/>
            <w:noWrap/>
            <w:vAlign w:val="bottom"/>
            <w:hideMark/>
          </w:tcPr>
          <w:p w14:paraId="77CDF14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32AE5A5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5CD30F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0BDD7B9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ADBC26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BBD9BC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40DB0C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C44996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EBD60E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23B542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918856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CC3B36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2CB88CBA" w14:textId="77777777" w:rsidTr="0001737C">
        <w:trPr>
          <w:trHeight w:val="580"/>
        </w:trPr>
        <w:tc>
          <w:tcPr>
            <w:tcW w:w="493" w:type="pct"/>
            <w:vMerge/>
            <w:tcBorders>
              <w:top w:val="nil"/>
              <w:left w:val="single" w:sz="4" w:space="0" w:color="auto"/>
              <w:bottom w:val="single" w:sz="4" w:space="0" w:color="000000"/>
              <w:right w:val="single" w:sz="4" w:space="0" w:color="auto"/>
            </w:tcBorders>
            <w:vAlign w:val="center"/>
            <w:hideMark/>
          </w:tcPr>
          <w:p w14:paraId="7FC05A9C"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vAlign w:val="center"/>
            <w:hideMark/>
          </w:tcPr>
          <w:p w14:paraId="1161076A"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Risk assessment of the project</w:t>
            </w:r>
          </w:p>
        </w:tc>
        <w:tc>
          <w:tcPr>
            <w:tcW w:w="333" w:type="pct"/>
            <w:tcBorders>
              <w:top w:val="nil"/>
              <w:left w:val="nil"/>
              <w:bottom w:val="single" w:sz="4" w:space="0" w:color="auto"/>
              <w:right w:val="single" w:sz="4" w:space="0" w:color="auto"/>
            </w:tcBorders>
            <w:shd w:val="clear" w:color="auto" w:fill="auto"/>
            <w:noWrap/>
            <w:vAlign w:val="center"/>
            <w:hideMark/>
          </w:tcPr>
          <w:p w14:paraId="526620FC"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47" w:type="pct"/>
            <w:tcBorders>
              <w:top w:val="nil"/>
              <w:left w:val="nil"/>
              <w:bottom w:val="single" w:sz="4" w:space="0" w:color="auto"/>
              <w:right w:val="single" w:sz="4" w:space="0" w:color="auto"/>
            </w:tcBorders>
            <w:shd w:val="clear" w:color="auto" w:fill="auto"/>
            <w:noWrap/>
            <w:vAlign w:val="center"/>
            <w:hideMark/>
          </w:tcPr>
          <w:p w14:paraId="330C353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42" w:type="pct"/>
            <w:tcBorders>
              <w:top w:val="nil"/>
              <w:left w:val="nil"/>
              <w:bottom w:val="single" w:sz="4" w:space="0" w:color="auto"/>
              <w:right w:val="single" w:sz="4" w:space="0" w:color="auto"/>
            </w:tcBorders>
            <w:shd w:val="clear" w:color="auto" w:fill="auto"/>
            <w:noWrap/>
            <w:vAlign w:val="center"/>
            <w:hideMark/>
          </w:tcPr>
          <w:p w14:paraId="76627EBB"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11" w:type="pct"/>
            <w:tcBorders>
              <w:top w:val="nil"/>
              <w:left w:val="nil"/>
              <w:bottom w:val="single" w:sz="4" w:space="0" w:color="auto"/>
              <w:right w:val="single" w:sz="4" w:space="0" w:color="auto"/>
            </w:tcBorders>
            <w:shd w:val="clear" w:color="auto" w:fill="auto"/>
            <w:noWrap/>
            <w:vAlign w:val="center"/>
            <w:hideMark/>
          </w:tcPr>
          <w:p w14:paraId="3BA4C086"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105" w:type="pct"/>
            <w:tcBorders>
              <w:top w:val="nil"/>
              <w:left w:val="nil"/>
              <w:bottom w:val="nil"/>
              <w:right w:val="single" w:sz="4" w:space="0" w:color="auto"/>
            </w:tcBorders>
            <w:shd w:val="clear" w:color="000000" w:fill="D0CECE"/>
            <w:noWrap/>
            <w:vAlign w:val="bottom"/>
            <w:hideMark/>
          </w:tcPr>
          <w:p w14:paraId="3A7AA06F"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D698E4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58500D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7A7EA61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7B622E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1660FC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378E61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01EF5A9"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EC34C4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552319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D46042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219A41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5DD0A25D"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3EFB7FE8"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5166CAEF"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Approval of the project</w:t>
            </w:r>
          </w:p>
        </w:tc>
        <w:tc>
          <w:tcPr>
            <w:tcW w:w="333" w:type="pct"/>
            <w:tcBorders>
              <w:top w:val="nil"/>
              <w:left w:val="nil"/>
              <w:bottom w:val="single" w:sz="4" w:space="0" w:color="auto"/>
              <w:right w:val="single" w:sz="4" w:space="0" w:color="auto"/>
            </w:tcBorders>
            <w:shd w:val="clear" w:color="auto" w:fill="auto"/>
            <w:noWrap/>
            <w:vAlign w:val="center"/>
            <w:hideMark/>
          </w:tcPr>
          <w:p w14:paraId="6F8422FD"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47" w:type="pct"/>
            <w:tcBorders>
              <w:top w:val="nil"/>
              <w:left w:val="nil"/>
              <w:bottom w:val="single" w:sz="4" w:space="0" w:color="auto"/>
              <w:right w:val="single" w:sz="4" w:space="0" w:color="auto"/>
            </w:tcBorders>
            <w:shd w:val="clear" w:color="auto" w:fill="auto"/>
            <w:noWrap/>
            <w:vAlign w:val="center"/>
            <w:hideMark/>
          </w:tcPr>
          <w:p w14:paraId="3B3F40E4"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5</w:t>
            </w:r>
          </w:p>
        </w:tc>
        <w:tc>
          <w:tcPr>
            <w:tcW w:w="342" w:type="pct"/>
            <w:tcBorders>
              <w:top w:val="nil"/>
              <w:left w:val="nil"/>
              <w:bottom w:val="single" w:sz="4" w:space="0" w:color="auto"/>
              <w:right w:val="single" w:sz="4" w:space="0" w:color="auto"/>
            </w:tcBorders>
            <w:shd w:val="clear" w:color="auto" w:fill="auto"/>
            <w:noWrap/>
            <w:vAlign w:val="center"/>
            <w:hideMark/>
          </w:tcPr>
          <w:p w14:paraId="04A943C6"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11" w:type="pct"/>
            <w:tcBorders>
              <w:top w:val="nil"/>
              <w:left w:val="nil"/>
              <w:bottom w:val="single" w:sz="4" w:space="0" w:color="auto"/>
              <w:right w:val="single" w:sz="4" w:space="0" w:color="auto"/>
            </w:tcBorders>
            <w:shd w:val="clear" w:color="auto" w:fill="auto"/>
            <w:noWrap/>
            <w:vAlign w:val="center"/>
            <w:hideMark/>
          </w:tcPr>
          <w:p w14:paraId="6C99A75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5</w:t>
            </w:r>
          </w:p>
        </w:tc>
        <w:tc>
          <w:tcPr>
            <w:tcW w:w="105" w:type="pct"/>
            <w:tcBorders>
              <w:top w:val="nil"/>
              <w:left w:val="nil"/>
              <w:bottom w:val="nil"/>
              <w:right w:val="single" w:sz="4" w:space="0" w:color="auto"/>
            </w:tcBorders>
            <w:shd w:val="clear" w:color="000000" w:fill="D0CECE"/>
            <w:noWrap/>
            <w:vAlign w:val="bottom"/>
            <w:hideMark/>
          </w:tcPr>
          <w:p w14:paraId="5DB5BF7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07E689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C7EF2B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D33625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574FFB4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326850B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6EDB94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8EA8E9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96E46D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69FD70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D0A1C1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7E4565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0A232225" w14:textId="77777777" w:rsidTr="0001737C">
        <w:trPr>
          <w:trHeight w:val="290"/>
        </w:trPr>
        <w:tc>
          <w:tcPr>
            <w:tcW w:w="493" w:type="pct"/>
            <w:vMerge w:val="restart"/>
            <w:tcBorders>
              <w:top w:val="nil"/>
              <w:left w:val="single" w:sz="4" w:space="0" w:color="auto"/>
              <w:bottom w:val="single" w:sz="4" w:space="0" w:color="000000"/>
              <w:right w:val="single" w:sz="4" w:space="0" w:color="auto"/>
            </w:tcBorders>
            <w:shd w:val="clear" w:color="auto" w:fill="auto"/>
            <w:noWrap/>
            <w:vAlign w:val="center"/>
            <w:hideMark/>
          </w:tcPr>
          <w:p w14:paraId="27F1BF6D" w14:textId="77777777" w:rsidR="00CF03F4" w:rsidRPr="00CF03F4" w:rsidRDefault="00CF03F4" w:rsidP="00CF03F4">
            <w:pPr>
              <w:spacing w:before="0" w:beforeAutospacing="0" w:after="0" w:afterAutospacing="0" w:line="240" w:lineRule="auto"/>
              <w:jc w:val="center"/>
              <w:rPr>
                <w:rFonts w:eastAsia="Times New Roman" w:cs="Arial"/>
                <w:b/>
                <w:bCs/>
                <w:i/>
                <w:iCs/>
                <w:color w:val="000000"/>
                <w:lang w:eastAsia="en-GB"/>
              </w:rPr>
            </w:pPr>
            <w:r w:rsidRPr="00CF03F4">
              <w:rPr>
                <w:rFonts w:eastAsia="Times New Roman" w:cs="Arial"/>
                <w:b/>
                <w:bCs/>
                <w:i/>
                <w:iCs/>
                <w:color w:val="000000"/>
                <w:lang w:eastAsia="en-GB"/>
              </w:rPr>
              <w:t>Project Planning</w:t>
            </w:r>
          </w:p>
        </w:tc>
        <w:tc>
          <w:tcPr>
            <w:tcW w:w="658" w:type="pct"/>
            <w:tcBorders>
              <w:top w:val="nil"/>
              <w:left w:val="nil"/>
              <w:bottom w:val="single" w:sz="4" w:space="0" w:color="auto"/>
              <w:right w:val="single" w:sz="4" w:space="0" w:color="auto"/>
            </w:tcBorders>
            <w:shd w:val="clear" w:color="auto" w:fill="auto"/>
            <w:noWrap/>
            <w:vAlign w:val="center"/>
            <w:hideMark/>
          </w:tcPr>
          <w:p w14:paraId="004972D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Budget Planning</w:t>
            </w:r>
          </w:p>
        </w:tc>
        <w:tc>
          <w:tcPr>
            <w:tcW w:w="333" w:type="pct"/>
            <w:tcBorders>
              <w:top w:val="nil"/>
              <w:left w:val="nil"/>
              <w:bottom w:val="single" w:sz="4" w:space="0" w:color="auto"/>
              <w:right w:val="single" w:sz="4" w:space="0" w:color="auto"/>
            </w:tcBorders>
            <w:shd w:val="clear" w:color="auto" w:fill="auto"/>
            <w:noWrap/>
            <w:vAlign w:val="center"/>
            <w:hideMark/>
          </w:tcPr>
          <w:p w14:paraId="1CC69AF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47" w:type="pct"/>
            <w:tcBorders>
              <w:top w:val="nil"/>
              <w:left w:val="nil"/>
              <w:bottom w:val="single" w:sz="4" w:space="0" w:color="auto"/>
              <w:right w:val="single" w:sz="4" w:space="0" w:color="auto"/>
            </w:tcBorders>
            <w:shd w:val="clear" w:color="auto" w:fill="auto"/>
            <w:noWrap/>
            <w:vAlign w:val="center"/>
            <w:hideMark/>
          </w:tcPr>
          <w:p w14:paraId="0A32A8F5"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42" w:type="pct"/>
            <w:tcBorders>
              <w:top w:val="nil"/>
              <w:left w:val="nil"/>
              <w:bottom w:val="single" w:sz="4" w:space="0" w:color="auto"/>
              <w:right w:val="single" w:sz="4" w:space="0" w:color="auto"/>
            </w:tcBorders>
            <w:shd w:val="clear" w:color="auto" w:fill="auto"/>
            <w:noWrap/>
            <w:vAlign w:val="center"/>
            <w:hideMark/>
          </w:tcPr>
          <w:p w14:paraId="5488709B"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11" w:type="pct"/>
            <w:tcBorders>
              <w:top w:val="nil"/>
              <w:left w:val="nil"/>
              <w:bottom w:val="single" w:sz="4" w:space="0" w:color="auto"/>
              <w:right w:val="single" w:sz="4" w:space="0" w:color="auto"/>
            </w:tcBorders>
            <w:shd w:val="clear" w:color="auto" w:fill="auto"/>
            <w:noWrap/>
            <w:vAlign w:val="center"/>
            <w:hideMark/>
          </w:tcPr>
          <w:p w14:paraId="1154CD97"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105" w:type="pct"/>
            <w:tcBorders>
              <w:top w:val="nil"/>
              <w:left w:val="nil"/>
              <w:bottom w:val="nil"/>
              <w:right w:val="single" w:sz="4" w:space="0" w:color="auto"/>
            </w:tcBorders>
            <w:shd w:val="clear" w:color="000000" w:fill="D0CECE"/>
            <w:noWrap/>
            <w:vAlign w:val="bottom"/>
            <w:hideMark/>
          </w:tcPr>
          <w:p w14:paraId="7D5FE72E"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334BAE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8F439F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C609C1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3150CC7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03BFB35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C50C5F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1C82E29"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79FBE0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649D20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90A6AC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FAFE64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00B056F4"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00E196D3"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6963C4A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Staff planning</w:t>
            </w:r>
          </w:p>
        </w:tc>
        <w:tc>
          <w:tcPr>
            <w:tcW w:w="333" w:type="pct"/>
            <w:tcBorders>
              <w:top w:val="nil"/>
              <w:left w:val="nil"/>
              <w:bottom w:val="single" w:sz="4" w:space="0" w:color="auto"/>
              <w:right w:val="single" w:sz="4" w:space="0" w:color="auto"/>
            </w:tcBorders>
            <w:shd w:val="clear" w:color="auto" w:fill="auto"/>
            <w:noWrap/>
            <w:vAlign w:val="center"/>
            <w:hideMark/>
          </w:tcPr>
          <w:p w14:paraId="337C8773"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6</w:t>
            </w:r>
          </w:p>
        </w:tc>
        <w:tc>
          <w:tcPr>
            <w:tcW w:w="347" w:type="pct"/>
            <w:tcBorders>
              <w:top w:val="nil"/>
              <w:left w:val="nil"/>
              <w:bottom w:val="single" w:sz="4" w:space="0" w:color="auto"/>
              <w:right w:val="single" w:sz="4" w:space="0" w:color="auto"/>
            </w:tcBorders>
            <w:shd w:val="clear" w:color="auto" w:fill="auto"/>
            <w:noWrap/>
            <w:vAlign w:val="center"/>
            <w:hideMark/>
          </w:tcPr>
          <w:p w14:paraId="4B6515FA"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4</w:t>
            </w:r>
          </w:p>
        </w:tc>
        <w:tc>
          <w:tcPr>
            <w:tcW w:w="342" w:type="pct"/>
            <w:tcBorders>
              <w:top w:val="nil"/>
              <w:left w:val="nil"/>
              <w:bottom w:val="single" w:sz="4" w:space="0" w:color="auto"/>
              <w:right w:val="single" w:sz="4" w:space="0" w:color="auto"/>
            </w:tcBorders>
            <w:shd w:val="clear" w:color="auto" w:fill="auto"/>
            <w:noWrap/>
            <w:vAlign w:val="center"/>
            <w:hideMark/>
          </w:tcPr>
          <w:p w14:paraId="0008F17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6</w:t>
            </w:r>
          </w:p>
        </w:tc>
        <w:tc>
          <w:tcPr>
            <w:tcW w:w="311" w:type="pct"/>
            <w:tcBorders>
              <w:top w:val="nil"/>
              <w:left w:val="nil"/>
              <w:bottom w:val="single" w:sz="4" w:space="0" w:color="auto"/>
              <w:right w:val="single" w:sz="4" w:space="0" w:color="auto"/>
            </w:tcBorders>
            <w:shd w:val="clear" w:color="auto" w:fill="auto"/>
            <w:noWrap/>
            <w:vAlign w:val="center"/>
            <w:hideMark/>
          </w:tcPr>
          <w:p w14:paraId="72231274"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4</w:t>
            </w:r>
          </w:p>
        </w:tc>
        <w:tc>
          <w:tcPr>
            <w:tcW w:w="105" w:type="pct"/>
            <w:tcBorders>
              <w:top w:val="nil"/>
              <w:left w:val="nil"/>
              <w:bottom w:val="nil"/>
              <w:right w:val="single" w:sz="4" w:space="0" w:color="auto"/>
            </w:tcBorders>
            <w:shd w:val="clear" w:color="000000" w:fill="D0CECE"/>
            <w:noWrap/>
            <w:vAlign w:val="bottom"/>
            <w:hideMark/>
          </w:tcPr>
          <w:p w14:paraId="4687D1E5"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38C191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0AAFAC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A631DA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7745699"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52AEC6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ABBBD1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F52633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6B412F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654932A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427FF3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D779C3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7CEB6461"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08047CE0"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2F3753A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Planning for risk mitigation</w:t>
            </w:r>
          </w:p>
        </w:tc>
        <w:tc>
          <w:tcPr>
            <w:tcW w:w="333" w:type="pct"/>
            <w:tcBorders>
              <w:top w:val="nil"/>
              <w:left w:val="nil"/>
              <w:bottom w:val="single" w:sz="4" w:space="0" w:color="auto"/>
              <w:right w:val="single" w:sz="4" w:space="0" w:color="auto"/>
            </w:tcBorders>
            <w:shd w:val="clear" w:color="auto" w:fill="auto"/>
            <w:noWrap/>
            <w:vAlign w:val="center"/>
            <w:hideMark/>
          </w:tcPr>
          <w:p w14:paraId="788FF395"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6</w:t>
            </w:r>
          </w:p>
        </w:tc>
        <w:tc>
          <w:tcPr>
            <w:tcW w:w="347" w:type="pct"/>
            <w:tcBorders>
              <w:top w:val="nil"/>
              <w:left w:val="nil"/>
              <w:bottom w:val="single" w:sz="4" w:space="0" w:color="auto"/>
              <w:right w:val="single" w:sz="4" w:space="0" w:color="auto"/>
            </w:tcBorders>
            <w:shd w:val="clear" w:color="auto" w:fill="auto"/>
            <w:noWrap/>
            <w:vAlign w:val="center"/>
            <w:hideMark/>
          </w:tcPr>
          <w:p w14:paraId="45808424"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42" w:type="pct"/>
            <w:tcBorders>
              <w:top w:val="nil"/>
              <w:left w:val="nil"/>
              <w:bottom w:val="single" w:sz="4" w:space="0" w:color="auto"/>
              <w:right w:val="single" w:sz="4" w:space="0" w:color="auto"/>
            </w:tcBorders>
            <w:shd w:val="clear" w:color="auto" w:fill="auto"/>
            <w:noWrap/>
            <w:vAlign w:val="center"/>
            <w:hideMark/>
          </w:tcPr>
          <w:p w14:paraId="6E5A359D"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6</w:t>
            </w:r>
          </w:p>
        </w:tc>
        <w:tc>
          <w:tcPr>
            <w:tcW w:w="311" w:type="pct"/>
            <w:tcBorders>
              <w:top w:val="nil"/>
              <w:left w:val="nil"/>
              <w:bottom w:val="single" w:sz="4" w:space="0" w:color="auto"/>
              <w:right w:val="single" w:sz="4" w:space="0" w:color="auto"/>
            </w:tcBorders>
            <w:shd w:val="clear" w:color="auto" w:fill="auto"/>
            <w:noWrap/>
            <w:vAlign w:val="center"/>
            <w:hideMark/>
          </w:tcPr>
          <w:p w14:paraId="15C7AE64"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105" w:type="pct"/>
            <w:tcBorders>
              <w:top w:val="nil"/>
              <w:left w:val="nil"/>
              <w:bottom w:val="nil"/>
              <w:right w:val="single" w:sz="4" w:space="0" w:color="auto"/>
            </w:tcBorders>
            <w:shd w:val="clear" w:color="000000" w:fill="D0CECE"/>
            <w:noWrap/>
            <w:vAlign w:val="bottom"/>
            <w:hideMark/>
          </w:tcPr>
          <w:p w14:paraId="2879EA9A"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829D93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87F8A9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FF5B59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044A57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48DB6B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BA7E33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72C5D47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A746DF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FAC428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E80F0B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39E59E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535C0E9E" w14:textId="77777777" w:rsidTr="0001737C">
        <w:trPr>
          <w:trHeight w:val="580"/>
        </w:trPr>
        <w:tc>
          <w:tcPr>
            <w:tcW w:w="493" w:type="pct"/>
            <w:vMerge/>
            <w:tcBorders>
              <w:top w:val="nil"/>
              <w:left w:val="single" w:sz="4" w:space="0" w:color="auto"/>
              <w:bottom w:val="single" w:sz="4" w:space="0" w:color="000000"/>
              <w:right w:val="single" w:sz="4" w:space="0" w:color="auto"/>
            </w:tcBorders>
            <w:vAlign w:val="center"/>
            <w:hideMark/>
          </w:tcPr>
          <w:p w14:paraId="6D76D44C"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vAlign w:val="center"/>
            <w:hideMark/>
          </w:tcPr>
          <w:p w14:paraId="02BB5994"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Preparing blueprint for the project</w:t>
            </w:r>
          </w:p>
        </w:tc>
        <w:tc>
          <w:tcPr>
            <w:tcW w:w="333" w:type="pct"/>
            <w:tcBorders>
              <w:top w:val="nil"/>
              <w:left w:val="nil"/>
              <w:bottom w:val="single" w:sz="4" w:space="0" w:color="auto"/>
              <w:right w:val="single" w:sz="4" w:space="0" w:color="auto"/>
            </w:tcBorders>
            <w:shd w:val="clear" w:color="auto" w:fill="auto"/>
            <w:noWrap/>
            <w:vAlign w:val="center"/>
            <w:hideMark/>
          </w:tcPr>
          <w:p w14:paraId="686840E1"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6</w:t>
            </w:r>
          </w:p>
        </w:tc>
        <w:tc>
          <w:tcPr>
            <w:tcW w:w="347" w:type="pct"/>
            <w:tcBorders>
              <w:top w:val="nil"/>
              <w:left w:val="nil"/>
              <w:bottom w:val="single" w:sz="4" w:space="0" w:color="auto"/>
              <w:right w:val="single" w:sz="4" w:space="0" w:color="auto"/>
            </w:tcBorders>
            <w:shd w:val="clear" w:color="auto" w:fill="auto"/>
            <w:noWrap/>
            <w:vAlign w:val="center"/>
            <w:hideMark/>
          </w:tcPr>
          <w:p w14:paraId="028DE7D6"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42" w:type="pct"/>
            <w:tcBorders>
              <w:top w:val="nil"/>
              <w:left w:val="nil"/>
              <w:bottom w:val="single" w:sz="4" w:space="0" w:color="auto"/>
              <w:right w:val="single" w:sz="4" w:space="0" w:color="auto"/>
            </w:tcBorders>
            <w:shd w:val="clear" w:color="auto" w:fill="auto"/>
            <w:noWrap/>
            <w:vAlign w:val="center"/>
            <w:hideMark/>
          </w:tcPr>
          <w:p w14:paraId="1903BD0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6</w:t>
            </w:r>
          </w:p>
        </w:tc>
        <w:tc>
          <w:tcPr>
            <w:tcW w:w="311" w:type="pct"/>
            <w:tcBorders>
              <w:top w:val="nil"/>
              <w:left w:val="nil"/>
              <w:bottom w:val="single" w:sz="4" w:space="0" w:color="auto"/>
              <w:right w:val="single" w:sz="4" w:space="0" w:color="auto"/>
            </w:tcBorders>
            <w:shd w:val="clear" w:color="auto" w:fill="auto"/>
            <w:noWrap/>
            <w:vAlign w:val="center"/>
            <w:hideMark/>
          </w:tcPr>
          <w:p w14:paraId="3F77AFE7"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105" w:type="pct"/>
            <w:tcBorders>
              <w:top w:val="nil"/>
              <w:left w:val="nil"/>
              <w:bottom w:val="nil"/>
              <w:right w:val="single" w:sz="4" w:space="0" w:color="auto"/>
            </w:tcBorders>
            <w:shd w:val="clear" w:color="000000" w:fill="D0CECE"/>
            <w:noWrap/>
            <w:vAlign w:val="bottom"/>
            <w:hideMark/>
          </w:tcPr>
          <w:p w14:paraId="6DA41326"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A7F77A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71E8D1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A17D7D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FC0323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B524889"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EB5753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525F1A8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589421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1DB9947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38296B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3DBD3D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4ADC6BC8" w14:textId="77777777" w:rsidTr="0001737C">
        <w:trPr>
          <w:trHeight w:val="580"/>
        </w:trPr>
        <w:tc>
          <w:tcPr>
            <w:tcW w:w="493" w:type="pct"/>
            <w:vMerge w:val="restart"/>
            <w:tcBorders>
              <w:top w:val="nil"/>
              <w:left w:val="single" w:sz="4" w:space="0" w:color="auto"/>
              <w:bottom w:val="single" w:sz="4" w:space="0" w:color="000000"/>
              <w:right w:val="single" w:sz="4" w:space="0" w:color="auto"/>
            </w:tcBorders>
            <w:shd w:val="clear" w:color="auto" w:fill="auto"/>
            <w:noWrap/>
            <w:vAlign w:val="center"/>
            <w:hideMark/>
          </w:tcPr>
          <w:p w14:paraId="0DA99FF0" w14:textId="1F2118A9" w:rsidR="00CF03F4" w:rsidRPr="00CF03F4" w:rsidRDefault="00CF03F4" w:rsidP="00CF03F4">
            <w:pPr>
              <w:spacing w:before="0" w:beforeAutospacing="0" w:after="0" w:afterAutospacing="0" w:line="240" w:lineRule="auto"/>
              <w:jc w:val="center"/>
              <w:rPr>
                <w:rFonts w:eastAsia="Times New Roman" w:cs="Arial"/>
                <w:b/>
                <w:bCs/>
                <w:i/>
                <w:iCs/>
                <w:color w:val="000000"/>
                <w:lang w:eastAsia="en-GB"/>
              </w:rPr>
            </w:pPr>
            <w:r w:rsidRPr="00CF03F4">
              <w:rPr>
                <w:rFonts w:eastAsia="Times New Roman" w:cs="Arial"/>
                <w:b/>
                <w:bCs/>
                <w:i/>
                <w:iCs/>
                <w:color w:val="000000"/>
                <w:lang w:eastAsia="en-GB"/>
              </w:rPr>
              <w:t>Project Executi</w:t>
            </w:r>
            <w:r w:rsidR="00F432E8" w:rsidRPr="00A910A0">
              <w:rPr>
                <w:rFonts w:eastAsia="Times New Roman" w:cs="Arial"/>
                <w:b/>
                <w:bCs/>
                <w:i/>
                <w:iCs/>
                <w:color w:val="000000"/>
                <w:lang w:eastAsia="en-GB"/>
              </w:rPr>
              <w:t>on</w:t>
            </w:r>
            <w:r w:rsidRPr="00CF03F4">
              <w:rPr>
                <w:rFonts w:eastAsia="Times New Roman" w:cs="Arial"/>
                <w:b/>
                <w:bCs/>
                <w:i/>
                <w:iCs/>
                <w:color w:val="000000"/>
                <w:lang w:eastAsia="en-GB"/>
              </w:rPr>
              <w:t xml:space="preserve"> </w:t>
            </w:r>
          </w:p>
        </w:tc>
        <w:tc>
          <w:tcPr>
            <w:tcW w:w="658" w:type="pct"/>
            <w:tcBorders>
              <w:top w:val="nil"/>
              <w:left w:val="nil"/>
              <w:bottom w:val="single" w:sz="4" w:space="0" w:color="auto"/>
              <w:right w:val="single" w:sz="4" w:space="0" w:color="auto"/>
            </w:tcBorders>
            <w:shd w:val="clear" w:color="auto" w:fill="auto"/>
            <w:vAlign w:val="center"/>
            <w:hideMark/>
          </w:tcPr>
          <w:p w14:paraId="3F697A2D"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Management of resources and wastes</w:t>
            </w:r>
          </w:p>
        </w:tc>
        <w:tc>
          <w:tcPr>
            <w:tcW w:w="333" w:type="pct"/>
            <w:tcBorders>
              <w:top w:val="nil"/>
              <w:left w:val="nil"/>
              <w:bottom w:val="single" w:sz="4" w:space="0" w:color="auto"/>
              <w:right w:val="single" w:sz="4" w:space="0" w:color="auto"/>
            </w:tcBorders>
            <w:shd w:val="clear" w:color="auto" w:fill="auto"/>
            <w:noWrap/>
            <w:vAlign w:val="center"/>
            <w:hideMark/>
          </w:tcPr>
          <w:p w14:paraId="4C80EED5"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7</w:t>
            </w:r>
          </w:p>
        </w:tc>
        <w:tc>
          <w:tcPr>
            <w:tcW w:w="347" w:type="pct"/>
            <w:tcBorders>
              <w:top w:val="nil"/>
              <w:left w:val="nil"/>
              <w:bottom w:val="single" w:sz="4" w:space="0" w:color="auto"/>
              <w:right w:val="single" w:sz="4" w:space="0" w:color="auto"/>
            </w:tcBorders>
            <w:shd w:val="clear" w:color="auto" w:fill="auto"/>
            <w:noWrap/>
            <w:vAlign w:val="center"/>
            <w:hideMark/>
          </w:tcPr>
          <w:p w14:paraId="09573D1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42" w:type="pct"/>
            <w:tcBorders>
              <w:top w:val="nil"/>
              <w:left w:val="nil"/>
              <w:bottom w:val="single" w:sz="4" w:space="0" w:color="auto"/>
              <w:right w:val="single" w:sz="4" w:space="0" w:color="auto"/>
            </w:tcBorders>
            <w:shd w:val="clear" w:color="auto" w:fill="auto"/>
            <w:noWrap/>
            <w:vAlign w:val="center"/>
            <w:hideMark/>
          </w:tcPr>
          <w:p w14:paraId="72CF81C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7</w:t>
            </w:r>
          </w:p>
        </w:tc>
        <w:tc>
          <w:tcPr>
            <w:tcW w:w="311" w:type="pct"/>
            <w:tcBorders>
              <w:top w:val="nil"/>
              <w:left w:val="nil"/>
              <w:bottom w:val="single" w:sz="4" w:space="0" w:color="auto"/>
              <w:right w:val="single" w:sz="4" w:space="0" w:color="auto"/>
            </w:tcBorders>
            <w:shd w:val="clear" w:color="auto" w:fill="auto"/>
            <w:noWrap/>
            <w:vAlign w:val="center"/>
            <w:hideMark/>
          </w:tcPr>
          <w:p w14:paraId="1DB2BB1D"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105" w:type="pct"/>
            <w:tcBorders>
              <w:top w:val="nil"/>
              <w:left w:val="nil"/>
              <w:bottom w:val="nil"/>
              <w:right w:val="single" w:sz="4" w:space="0" w:color="auto"/>
            </w:tcBorders>
            <w:shd w:val="clear" w:color="000000" w:fill="D0CECE"/>
            <w:noWrap/>
            <w:vAlign w:val="bottom"/>
            <w:hideMark/>
          </w:tcPr>
          <w:p w14:paraId="6CC0F8E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219F76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934447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53274B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BB4B6B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ED3998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6B679B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168EE0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180360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EA52F7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21BA7C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A0131B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1C453909"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051FA3A3"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29D55EBC"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Management of risks</w:t>
            </w:r>
          </w:p>
        </w:tc>
        <w:tc>
          <w:tcPr>
            <w:tcW w:w="333" w:type="pct"/>
            <w:tcBorders>
              <w:top w:val="nil"/>
              <w:left w:val="nil"/>
              <w:bottom w:val="single" w:sz="4" w:space="0" w:color="auto"/>
              <w:right w:val="single" w:sz="4" w:space="0" w:color="auto"/>
            </w:tcBorders>
            <w:shd w:val="clear" w:color="auto" w:fill="auto"/>
            <w:noWrap/>
            <w:vAlign w:val="center"/>
            <w:hideMark/>
          </w:tcPr>
          <w:p w14:paraId="79A026D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7</w:t>
            </w:r>
          </w:p>
        </w:tc>
        <w:tc>
          <w:tcPr>
            <w:tcW w:w="347" w:type="pct"/>
            <w:tcBorders>
              <w:top w:val="nil"/>
              <w:left w:val="nil"/>
              <w:bottom w:val="single" w:sz="4" w:space="0" w:color="auto"/>
              <w:right w:val="single" w:sz="4" w:space="0" w:color="auto"/>
            </w:tcBorders>
            <w:shd w:val="clear" w:color="auto" w:fill="auto"/>
            <w:noWrap/>
            <w:vAlign w:val="center"/>
            <w:hideMark/>
          </w:tcPr>
          <w:p w14:paraId="0FFDF59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42" w:type="pct"/>
            <w:tcBorders>
              <w:top w:val="nil"/>
              <w:left w:val="nil"/>
              <w:bottom w:val="single" w:sz="4" w:space="0" w:color="auto"/>
              <w:right w:val="single" w:sz="4" w:space="0" w:color="auto"/>
            </w:tcBorders>
            <w:shd w:val="clear" w:color="auto" w:fill="auto"/>
            <w:noWrap/>
            <w:vAlign w:val="center"/>
            <w:hideMark/>
          </w:tcPr>
          <w:p w14:paraId="1CC2AD3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7</w:t>
            </w:r>
          </w:p>
        </w:tc>
        <w:tc>
          <w:tcPr>
            <w:tcW w:w="311" w:type="pct"/>
            <w:tcBorders>
              <w:top w:val="nil"/>
              <w:left w:val="nil"/>
              <w:bottom w:val="single" w:sz="4" w:space="0" w:color="auto"/>
              <w:right w:val="single" w:sz="4" w:space="0" w:color="auto"/>
            </w:tcBorders>
            <w:shd w:val="clear" w:color="auto" w:fill="auto"/>
            <w:noWrap/>
            <w:vAlign w:val="center"/>
            <w:hideMark/>
          </w:tcPr>
          <w:p w14:paraId="737B11C1"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105" w:type="pct"/>
            <w:tcBorders>
              <w:top w:val="nil"/>
              <w:left w:val="nil"/>
              <w:bottom w:val="nil"/>
              <w:right w:val="single" w:sz="4" w:space="0" w:color="auto"/>
            </w:tcBorders>
            <w:shd w:val="clear" w:color="000000" w:fill="D0CECE"/>
            <w:noWrap/>
            <w:vAlign w:val="bottom"/>
            <w:hideMark/>
          </w:tcPr>
          <w:p w14:paraId="53651AF7"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8C8475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66533E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386508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2CC632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604784D"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488177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3F8DC8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D3074D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36FF41A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7985C26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B8018D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7288F652"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26A9D4B4"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5C51CD56"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Staff-based management</w:t>
            </w:r>
          </w:p>
        </w:tc>
        <w:tc>
          <w:tcPr>
            <w:tcW w:w="333" w:type="pct"/>
            <w:tcBorders>
              <w:top w:val="nil"/>
              <w:left w:val="nil"/>
              <w:bottom w:val="single" w:sz="4" w:space="0" w:color="auto"/>
              <w:right w:val="single" w:sz="4" w:space="0" w:color="auto"/>
            </w:tcBorders>
            <w:shd w:val="clear" w:color="auto" w:fill="auto"/>
            <w:noWrap/>
            <w:vAlign w:val="center"/>
            <w:hideMark/>
          </w:tcPr>
          <w:p w14:paraId="493F552D"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8</w:t>
            </w:r>
          </w:p>
        </w:tc>
        <w:tc>
          <w:tcPr>
            <w:tcW w:w="347" w:type="pct"/>
            <w:tcBorders>
              <w:top w:val="nil"/>
              <w:left w:val="nil"/>
              <w:bottom w:val="single" w:sz="4" w:space="0" w:color="auto"/>
              <w:right w:val="single" w:sz="4" w:space="0" w:color="auto"/>
            </w:tcBorders>
            <w:shd w:val="clear" w:color="auto" w:fill="auto"/>
            <w:noWrap/>
            <w:vAlign w:val="center"/>
            <w:hideMark/>
          </w:tcPr>
          <w:p w14:paraId="1DB37FA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42" w:type="pct"/>
            <w:tcBorders>
              <w:top w:val="nil"/>
              <w:left w:val="nil"/>
              <w:bottom w:val="single" w:sz="4" w:space="0" w:color="auto"/>
              <w:right w:val="single" w:sz="4" w:space="0" w:color="auto"/>
            </w:tcBorders>
            <w:shd w:val="clear" w:color="auto" w:fill="auto"/>
            <w:noWrap/>
            <w:vAlign w:val="center"/>
            <w:hideMark/>
          </w:tcPr>
          <w:p w14:paraId="0A342CFE"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8</w:t>
            </w:r>
          </w:p>
        </w:tc>
        <w:tc>
          <w:tcPr>
            <w:tcW w:w="311" w:type="pct"/>
            <w:tcBorders>
              <w:top w:val="nil"/>
              <w:left w:val="nil"/>
              <w:bottom w:val="single" w:sz="4" w:space="0" w:color="auto"/>
              <w:right w:val="single" w:sz="4" w:space="0" w:color="auto"/>
            </w:tcBorders>
            <w:shd w:val="clear" w:color="auto" w:fill="auto"/>
            <w:noWrap/>
            <w:vAlign w:val="center"/>
            <w:hideMark/>
          </w:tcPr>
          <w:p w14:paraId="0EAEB62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105" w:type="pct"/>
            <w:tcBorders>
              <w:top w:val="nil"/>
              <w:left w:val="nil"/>
              <w:bottom w:val="nil"/>
              <w:right w:val="single" w:sz="4" w:space="0" w:color="auto"/>
            </w:tcBorders>
            <w:shd w:val="clear" w:color="000000" w:fill="D0CECE"/>
            <w:noWrap/>
            <w:vAlign w:val="bottom"/>
            <w:hideMark/>
          </w:tcPr>
          <w:p w14:paraId="5F8F0AF9"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DA4E89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A7CE06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3B96B3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B5305B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B0FAE6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3A171B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39549D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13E58F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FE85E8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207FA74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C42321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1A2726B3" w14:textId="77777777" w:rsidTr="0001737C">
        <w:trPr>
          <w:trHeight w:val="580"/>
        </w:trPr>
        <w:tc>
          <w:tcPr>
            <w:tcW w:w="493" w:type="pct"/>
            <w:vMerge w:val="restart"/>
            <w:tcBorders>
              <w:top w:val="nil"/>
              <w:left w:val="single" w:sz="4" w:space="0" w:color="auto"/>
              <w:bottom w:val="single" w:sz="4" w:space="0" w:color="000000"/>
              <w:right w:val="single" w:sz="4" w:space="0" w:color="auto"/>
            </w:tcBorders>
            <w:shd w:val="clear" w:color="auto" w:fill="auto"/>
            <w:vAlign w:val="center"/>
            <w:hideMark/>
          </w:tcPr>
          <w:p w14:paraId="0B5E90B1" w14:textId="77777777" w:rsidR="00CF03F4" w:rsidRPr="00CF03F4" w:rsidRDefault="00CF03F4" w:rsidP="00CF03F4">
            <w:pPr>
              <w:spacing w:before="0" w:beforeAutospacing="0" w:after="0" w:afterAutospacing="0" w:line="240" w:lineRule="auto"/>
              <w:jc w:val="center"/>
              <w:rPr>
                <w:rFonts w:eastAsia="Times New Roman" w:cs="Arial"/>
                <w:b/>
                <w:bCs/>
                <w:i/>
                <w:iCs/>
                <w:color w:val="000000"/>
                <w:lang w:eastAsia="en-GB"/>
              </w:rPr>
            </w:pPr>
            <w:r w:rsidRPr="00CF03F4">
              <w:rPr>
                <w:rFonts w:eastAsia="Times New Roman" w:cs="Arial"/>
                <w:b/>
                <w:bCs/>
                <w:i/>
                <w:iCs/>
                <w:color w:val="000000"/>
                <w:lang w:eastAsia="en-GB"/>
              </w:rPr>
              <w:t>Project Monitoring and project closure</w:t>
            </w:r>
          </w:p>
        </w:tc>
        <w:tc>
          <w:tcPr>
            <w:tcW w:w="658" w:type="pct"/>
            <w:tcBorders>
              <w:top w:val="nil"/>
              <w:left w:val="nil"/>
              <w:bottom w:val="single" w:sz="4" w:space="0" w:color="auto"/>
              <w:right w:val="single" w:sz="4" w:space="0" w:color="auto"/>
            </w:tcBorders>
            <w:shd w:val="clear" w:color="auto" w:fill="auto"/>
            <w:vAlign w:val="center"/>
            <w:hideMark/>
          </w:tcPr>
          <w:p w14:paraId="45E1952A"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xml:space="preserve">Project Evaluation and Monitoring </w:t>
            </w:r>
          </w:p>
        </w:tc>
        <w:tc>
          <w:tcPr>
            <w:tcW w:w="333" w:type="pct"/>
            <w:tcBorders>
              <w:top w:val="nil"/>
              <w:left w:val="nil"/>
              <w:bottom w:val="single" w:sz="4" w:space="0" w:color="auto"/>
              <w:right w:val="single" w:sz="4" w:space="0" w:color="auto"/>
            </w:tcBorders>
            <w:shd w:val="clear" w:color="auto" w:fill="auto"/>
            <w:noWrap/>
            <w:vAlign w:val="center"/>
            <w:hideMark/>
          </w:tcPr>
          <w:p w14:paraId="7A24554E"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8</w:t>
            </w:r>
          </w:p>
        </w:tc>
        <w:tc>
          <w:tcPr>
            <w:tcW w:w="347" w:type="pct"/>
            <w:tcBorders>
              <w:top w:val="nil"/>
              <w:left w:val="nil"/>
              <w:bottom w:val="single" w:sz="4" w:space="0" w:color="auto"/>
              <w:right w:val="single" w:sz="4" w:space="0" w:color="auto"/>
            </w:tcBorders>
            <w:shd w:val="clear" w:color="auto" w:fill="auto"/>
            <w:noWrap/>
            <w:vAlign w:val="center"/>
            <w:hideMark/>
          </w:tcPr>
          <w:p w14:paraId="5EE9848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342" w:type="pct"/>
            <w:tcBorders>
              <w:top w:val="nil"/>
              <w:left w:val="nil"/>
              <w:bottom w:val="single" w:sz="4" w:space="0" w:color="auto"/>
              <w:right w:val="single" w:sz="4" w:space="0" w:color="auto"/>
            </w:tcBorders>
            <w:shd w:val="clear" w:color="auto" w:fill="auto"/>
            <w:noWrap/>
            <w:vAlign w:val="center"/>
            <w:hideMark/>
          </w:tcPr>
          <w:p w14:paraId="3F8D036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8</w:t>
            </w:r>
          </w:p>
        </w:tc>
        <w:tc>
          <w:tcPr>
            <w:tcW w:w="311" w:type="pct"/>
            <w:tcBorders>
              <w:top w:val="nil"/>
              <w:left w:val="nil"/>
              <w:bottom w:val="single" w:sz="4" w:space="0" w:color="auto"/>
              <w:right w:val="single" w:sz="4" w:space="0" w:color="auto"/>
            </w:tcBorders>
            <w:shd w:val="clear" w:color="auto" w:fill="auto"/>
            <w:noWrap/>
            <w:vAlign w:val="center"/>
            <w:hideMark/>
          </w:tcPr>
          <w:p w14:paraId="1FC79B1F"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3</w:t>
            </w:r>
          </w:p>
        </w:tc>
        <w:tc>
          <w:tcPr>
            <w:tcW w:w="105" w:type="pct"/>
            <w:tcBorders>
              <w:top w:val="nil"/>
              <w:left w:val="nil"/>
              <w:bottom w:val="nil"/>
              <w:right w:val="single" w:sz="4" w:space="0" w:color="auto"/>
            </w:tcBorders>
            <w:shd w:val="clear" w:color="000000" w:fill="D0CECE"/>
            <w:noWrap/>
            <w:vAlign w:val="bottom"/>
            <w:hideMark/>
          </w:tcPr>
          <w:p w14:paraId="4796C9E8"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ECC945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964676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BE006D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C72CB2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AE7A23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346905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51C1F3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2E6510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08BE6CE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0C64B628"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0EACE70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23057B73" w14:textId="77777777" w:rsidTr="0001737C">
        <w:trPr>
          <w:trHeight w:val="290"/>
        </w:trPr>
        <w:tc>
          <w:tcPr>
            <w:tcW w:w="493" w:type="pct"/>
            <w:vMerge/>
            <w:tcBorders>
              <w:top w:val="nil"/>
              <w:left w:val="single" w:sz="4" w:space="0" w:color="auto"/>
              <w:bottom w:val="single" w:sz="4" w:space="0" w:color="000000"/>
              <w:right w:val="single" w:sz="4" w:space="0" w:color="auto"/>
            </w:tcBorders>
            <w:vAlign w:val="center"/>
            <w:hideMark/>
          </w:tcPr>
          <w:p w14:paraId="6B0454E0" w14:textId="77777777" w:rsidR="00CF03F4" w:rsidRPr="00CF03F4" w:rsidRDefault="00CF03F4" w:rsidP="00CF03F4">
            <w:pPr>
              <w:spacing w:before="0" w:beforeAutospacing="0" w:after="0" w:afterAutospacing="0" w:line="240" w:lineRule="auto"/>
              <w:jc w:val="left"/>
              <w:rPr>
                <w:rFonts w:eastAsia="Times New Roman" w:cs="Arial"/>
                <w:b/>
                <w:bCs/>
                <w:i/>
                <w:iCs/>
                <w:color w:val="000000"/>
                <w:lang w:eastAsia="en-GB"/>
              </w:rPr>
            </w:pPr>
          </w:p>
        </w:tc>
        <w:tc>
          <w:tcPr>
            <w:tcW w:w="658" w:type="pct"/>
            <w:tcBorders>
              <w:top w:val="nil"/>
              <w:left w:val="nil"/>
              <w:bottom w:val="single" w:sz="4" w:space="0" w:color="auto"/>
              <w:right w:val="single" w:sz="4" w:space="0" w:color="auto"/>
            </w:tcBorders>
            <w:shd w:val="clear" w:color="auto" w:fill="auto"/>
            <w:noWrap/>
            <w:vAlign w:val="center"/>
            <w:hideMark/>
          </w:tcPr>
          <w:p w14:paraId="203909E4"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Project Control and Closure</w:t>
            </w:r>
          </w:p>
        </w:tc>
        <w:tc>
          <w:tcPr>
            <w:tcW w:w="333" w:type="pct"/>
            <w:tcBorders>
              <w:top w:val="nil"/>
              <w:left w:val="nil"/>
              <w:bottom w:val="single" w:sz="4" w:space="0" w:color="auto"/>
              <w:right w:val="single" w:sz="4" w:space="0" w:color="auto"/>
            </w:tcBorders>
            <w:shd w:val="clear" w:color="auto" w:fill="auto"/>
            <w:noWrap/>
            <w:vAlign w:val="center"/>
            <w:hideMark/>
          </w:tcPr>
          <w:p w14:paraId="473D34B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9</w:t>
            </w:r>
          </w:p>
        </w:tc>
        <w:tc>
          <w:tcPr>
            <w:tcW w:w="347" w:type="pct"/>
            <w:tcBorders>
              <w:top w:val="nil"/>
              <w:left w:val="nil"/>
              <w:bottom w:val="single" w:sz="4" w:space="0" w:color="auto"/>
              <w:right w:val="single" w:sz="4" w:space="0" w:color="auto"/>
            </w:tcBorders>
            <w:shd w:val="clear" w:color="auto" w:fill="auto"/>
            <w:noWrap/>
            <w:vAlign w:val="center"/>
            <w:hideMark/>
          </w:tcPr>
          <w:p w14:paraId="121B1B02"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342" w:type="pct"/>
            <w:tcBorders>
              <w:top w:val="nil"/>
              <w:left w:val="nil"/>
              <w:bottom w:val="single" w:sz="4" w:space="0" w:color="auto"/>
              <w:right w:val="single" w:sz="4" w:space="0" w:color="auto"/>
            </w:tcBorders>
            <w:shd w:val="clear" w:color="auto" w:fill="auto"/>
            <w:noWrap/>
            <w:vAlign w:val="center"/>
            <w:hideMark/>
          </w:tcPr>
          <w:p w14:paraId="34E7D1C0"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9</w:t>
            </w:r>
          </w:p>
        </w:tc>
        <w:tc>
          <w:tcPr>
            <w:tcW w:w="311" w:type="pct"/>
            <w:tcBorders>
              <w:top w:val="nil"/>
              <w:left w:val="nil"/>
              <w:bottom w:val="single" w:sz="4" w:space="0" w:color="auto"/>
              <w:right w:val="single" w:sz="4" w:space="0" w:color="auto"/>
            </w:tcBorders>
            <w:shd w:val="clear" w:color="auto" w:fill="auto"/>
            <w:noWrap/>
            <w:vAlign w:val="center"/>
            <w:hideMark/>
          </w:tcPr>
          <w:p w14:paraId="3C668B2A"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2</w:t>
            </w:r>
          </w:p>
        </w:tc>
        <w:tc>
          <w:tcPr>
            <w:tcW w:w="105" w:type="pct"/>
            <w:tcBorders>
              <w:top w:val="nil"/>
              <w:left w:val="nil"/>
              <w:bottom w:val="nil"/>
              <w:right w:val="single" w:sz="4" w:space="0" w:color="auto"/>
            </w:tcBorders>
            <w:shd w:val="clear" w:color="000000" w:fill="D0CECE"/>
            <w:noWrap/>
            <w:vAlign w:val="bottom"/>
            <w:hideMark/>
          </w:tcPr>
          <w:p w14:paraId="44F5B0FC"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0938E8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7CEFEB2"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B0DDAF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D960994"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FFA300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5C12794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BC2893B"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1177561"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7BFEAEA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747F212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000000" w:fill="8EA9DB"/>
            <w:noWrap/>
            <w:vAlign w:val="bottom"/>
            <w:hideMark/>
          </w:tcPr>
          <w:p w14:paraId="4C278426"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tr w:rsidR="0001737C" w:rsidRPr="00A910A0" w14:paraId="0D3FF8EC" w14:textId="77777777" w:rsidTr="0001737C">
        <w:trPr>
          <w:trHeight w:val="290"/>
        </w:trPr>
        <w:tc>
          <w:tcPr>
            <w:tcW w:w="493" w:type="pct"/>
            <w:tcBorders>
              <w:top w:val="nil"/>
              <w:left w:val="single" w:sz="4" w:space="0" w:color="auto"/>
              <w:bottom w:val="single" w:sz="4" w:space="0" w:color="auto"/>
              <w:right w:val="single" w:sz="4" w:space="0" w:color="auto"/>
            </w:tcBorders>
            <w:shd w:val="clear" w:color="auto" w:fill="auto"/>
            <w:noWrap/>
            <w:vAlign w:val="bottom"/>
            <w:hideMark/>
          </w:tcPr>
          <w:p w14:paraId="245DB5D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658" w:type="pct"/>
            <w:tcBorders>
              <w:top w:val="nil"/>
              <w:left w:val="nil"/>
              <w:bottom w:val="single" w:sz="4" w:space="0" w:color="auto"/>
              <w:right w:val="single" w:sz="4" w:space="0" w:color="auto"/>
            </w:tcBorders>
            <w:shd w:val="clear" w:color="auto" w:fill="auto"/>
            <w:noWrap/>
            <w:vAlign w:val="bottom"/>
            <w:hideMark/>
          </w:tcPr>
          <w:p w14:paraId="3A166C8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33" w:type="pct"/>
            <w:tcBorders>
              <w:top w:val="nil"/>
              <w:left w:val="nil"/>
              <w:bottom w:val="single" w:sz="4" w:space="0" w:color="auto"/>
              <w:right w:val="single" w:sz="4" w:space="0" w:color="auto"/>
            </w:tcBorders>
            <w:shd w:val="clear" w:color="auto" w:fill="auto"/>
            <w:noWrap/>
            <w:vAlign w:val="bottom"/>
            <w:hideMark/>
          </w:tcPr>
          <w:p w14:paraId="094F1679"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47" w:type="pct"/>
            <w:tcBorders>
              <w:top w:val="nil"/>
              <w:left w:val="nil"/>
              <w:bottom w:val="single" w:sz="4" w:space="0" w:color="auto"/>
              <w:right w:val="single" w:sz="4" w:space="0" w:color="auto"/>
            </w:tcBorders>
            <w:shd w:val="clear" w:color="auto" w:fill="auto"/>
            <w:noWrap/>
            <w:vAlign w:val="bottom"/>
            <w:hideMark/>
          </w:tcPr>
          <w:p w14:paraId="3A1DCAB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42" w:type="pct"/>
            <w:tcBorders>
              <w:top w:val="nil"/>
              <w:left w:val="nil"/>
              <w:bottom w:val="single" w:sz="4" w:space="0" w:color="auto"/>
              <w:right w:val="single" w:sz="4" w:space="0" w:color="auto"/>
            </w:tcBorders>
            <w:shd w:val="clear" w:color="auto" w:fill="auto"/>
            <w:noWrap/>
            <w:vAlign w:val="bottom"/>
            <w:hideMark/>
          </w:tcPr>
          <w:p w14:paraId="23F7AA0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311" w:type="pct"/>
            <w:tcBorders>
              <w:top w:val="nil"/>
              <w:left w:val="nil"/>
              <w:bottom w:val="single" w:sz="4" w:space="0" w:color="auto"/>
              <w:right w:val="single" w:sz="4" w:space="0" w:color="auto"/>
            </w:tcBorders>
            <w:shd w:val="clear" w:color="auto" w:fill="auto"/>
            <w:noWrap/>
            <w:vAlign w:val="bottom"/>
            <w:hideMark/>
          </w:tcPr>
          <w:p w14:paraId="6F4186B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105" w:type="pct"/>
            <w:tcBorders>
              <w:top w:val="nil"/>
              <w:left w:val="nil"/>
              <w:bottom w:val="nil"/>
              <w:right w:val="single" w:sz="4" w:space="0" w:color="auto"/>
            </w:tcBorders>
            <w:shd w:val="clear" w:color="000000" w:fill="D0CECE"/>
            <w:noWrap/>
            <w:vAlign w:val="bottom"/>
            <w:hideMark/>
          </w:tcPr>
          <w:p w14:paraId="3FD9BD3F" w14:textId="77777777" w:rsidR="00CF03F4" w:rsidRPr="00CF03F4" w:rsidRDefault="00CF03F4" w:rsidP="00CF03F4">
            <w:pPr>
              <w:spacing w:before="0" w:beforeAutospacing="0" w:after="0" w:afterAutospacing="0" w:line="240" w:lineRule="auto"/>
              <w:jc w:val="center"/>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F3DFE8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859E59F"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BCACC2C"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E076B6E"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0DB144B0"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4A4D2B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22350BA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680CD697"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4F913F4A"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1235CAF5"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c>
          <w:tcPr>
            <w:tcW w:w="219" w:type="pct"/>
            <w:tcBorders>
              <w:top w:val="nil"/>
              <w:left w:val="nil"/>
              <w:bottom w:val="single" w:sz="4" w:space="0" w:color="auto"/>
              <w:right w:val="single" w:sz="4" w:space="0" w:color="auto"/>
            </w:tcBorders>
            <w:shd w:val="clear" w:color="auto" w:fill="auto"/>
            <w:noWrap/>
            <w:vAlign w:val="bottom"/>
            <w:hideMark/>
          </w:tcPr>
          <w:p w14:paraId="34B7E103" w14:textId="77777777" w:rsidR="00CF03F4" w:rsidRPr="00CF03F4" w:rsidRDefault="00CF03F4" w:rsidP="00CF03F4">
            <w:pPr>
              <w:spacing w:before="0" w:beforeAutospacing="0" w:after="0" w:afterAutospacing="0" w:line="240" w:lineRule="auto"/>
              <w:jc w:val="left"/>
              <w:rPr>
                <w:rFonts w:eastAsia="Times New Roman" w:cs="Arial"/>
                <w:color w:val="000000"/>
                <w:lang w:eastAsia="en-GB"/>
              </w:rPr>
            </w:pPr>
            <w:r w:rsidRPr="00CF03F4">
              <w:rPr>
                <w:rFonts w:eastAsia="Times New Roman" w:cs="Arial"/>
                <w:color w:val="000000"/>
                <w:lang w:eastAsia="en-GB"/>
              </w:rPr>
              <w:t> </w:t>
            </w:r>
          </w:p>
        </w:tc>
      </w:tr>
      <w:bookmarkEnd w:id="12"/>
    </w:tbl>
    <w:p w14:paraId="25BF519C" w14:textId="08018734" w:rsidR="005A770F" w:rsidRDefault="005A770F">
      <w:pPr>
        <w:rPr>
          <w:lang w:val="en-IN"/>
        </w:rPr>
      </w:pPr>
    </w:p>
    <w:p w14:paraId="3DAC9641" w14:textId="77777777" w:rsidR="005A770F" w:rsidRDefault="005A770F">
      <w:pPr>
        <w:spacing w:before="0" w:beforeAutospacing="0" w:after="160" w:afterAutospacing="0" w:line="259" w:lineRule="auto"/>
        <w:jc w:val="left"/>
        <w:rPr>
          <w:lang w:val="en-IN"/>
        </w:rPr>
      </w:pPr>
      <w:r>
        <w:rPr>
          <w:lang w:val="en-IN"/>
        </w:rPr>
        <w:br w:type="page"/>
      </w:r>
    </w:p>
    <w:p w14:paraId="4AB7CB5D" w14:textId="62F926F8" w:rsidR="000D3A47" w:rsidRDefault="005A770F" w:rsidP="00F864EF">
      <w:pPr>
        <w:pStyle w:val="Heading1"/>
        <w:rPr>
          <w:lang w:val="en-IN"/>
        </w:rPr>
      </w:pPr>
      <w:bookmarkStart w:id="13" w:name="_Toc133065795"/>
      <w:r>
        <w:rPr>
          <w:lang w:val="en-IN"/>
        </w:rPr>
        <w:lastRenderedPageBreak/>
        <w:t>Risk Assessment</w:t>
      </w:r>
      <w:bookmarkEnd w:id="13"/>
    </w:p>
    <w:tbl>
      <w:tblPr>
        <w:tblStyle w:val="TableGrid"/>
        <w:tblW w:w="0" w:type="auto"/>
        <w:tblLook w:val="04A0" w:firstRow="1" w:lastRow="0" w:firstColumn="1" w:lastColumn="0" w:noHBand="0" w:noVBand="1"/>
      </w:tblPr>
      <w:tblGrid>
        <w:gridCol w:w="830"/>
        <w:gridCol w:w="1575"/>
        <w:gridCol w:w="1316"/>
        <w:gridCol w:w="1410"/>
        <w:gridCol w:w="1275"/>
        <w:gridCol w:w="7542"/>
      </w:tblGrid>
      <w:tr w:rsidR="00897CE4" w14:paraId="017949CE" w14:textId="77777777" w:rsidTr="00B564A4">
        <w:tc>
          <w:tcPr>
            <w:tcW w:w="830" w:type="dxa"/>
          </w:tcPr>
          <w:p w14:paraId="7A7731D5" w14:textId="40B6DDAC" w:rsidR="00897CE4" w:rsidRPr="00D5587C" w:rsidRDefault="00897CE4" w:rsidP="00D5587C">
            <w:pPr>
              <w:jc w:val="center"/>
              <w:rPr>
                <w:b/>
                <w:bCs/>
                <w:i/>
                <w:iCs/>
                <w:lang w:val="en-IN"/>
              </w:rPr>
            </w:pPr>
            <w:proofErr w:type="spellStart"/>
            <w:r w:rsidRPr="00D5587C">
              <w:rPr>
                <w:b/>
                <w:bCs/>
                <w:i/>
                <w:iCs/>
                <w:lang w:val="en-IN"/>
              </w:rPr>
              <w:t>Sl.No</w:t>
            </w:r>
            <w:proofErr w:type="spellEnd"/>
          </w:p>
        </w:tc>
        <w:tc>
          <w:tcPr>
            <w:tcW w:w="1575" w:type="dxa"/>
          </w:tcPr>
          <w:p w14:paraId="49BFA7B9" w14:textId="10DB2163" w:rsidR="00897CE4" w:rsidRPr="00D5587C" w:rsidRDefault="00897CE4" w:rsidP="00D5587C">
            <w:pPr>
              <w:jc w:val="center"/>
              <w:rPr>
                <w:b/>
                <w:bCs/>
                <w:i/>
                <w:iCs/>
                <w:lang w:val="en-IN"/>
              </w:rPr>
            </w:pPr>
            <w:r w:rsidRPr="00D5587C">
              <w:rPr>
                <w:b/>
                <w:bCs/>
                <w:i/>
                <w:iCs/>
                <w:lang w:val="en-IN"/>
              </w:rPr>
              <w:t>Description of risk</w:t>
            </w:r>
          </w:p>
        </w:tc>
        <w:tc>
          <w:tcPr>
            <w:tcW w:w="1283" w:type="dxa"/>
          </w:tcPr>
          <w:p w14:paraId="58923B0C" w14:textId="741903BA" w:rsidR="00897CE4" w:rsidRPr="00D5587C" w:rsidRDefault="00897CE4" w:rsidP="00D5587C">
            <w:pPr>
              <w:jc w:val="center"/>
              <w:rPr>
                <w:b/>
                <w:bCs/>
                <w:i/>
                <w:iCs/>
                <w:lang w:val="en-IN"/>
              </w:rPr>
            </w:pPr>
            <w:r w:rsidRPr="00D5587C">
              <w:rPr>
                <w:b/>
                <w:bCs/>
                <w:i/>
                <w:iCs/>
                <w:lang w:val="en-IN"/>
              </w:rPr>
              <w:t>Likelihood</w:t>
            </w:r>
          </w:p>
        </w:tc>
        <w:tc>
          <w:tcPr>
            <w:tcW w:w="1410" w:type="dxa"/>
          </w:tcPr>
          <w:p w14:paraId="58746E58" w14:textId="17460DEB" w:rsidR="00897CE4" w:rsidRPr="00D5587C" w:rsidRDefault="00897CE4" w:rsidP="00D5587C">
            <w:pPr>
              <w:jc w:val="center"/>
              <w:rPr>
                <w:b/>
                <w:bCs/>
                <w:i/>
                <w:iCs/>
                <w:lang w:val="en-IN"/>
              </w:rPr>
            </w:pPr>
            <w:r>
              <w:rPr>
                <w:b/>
                <w:bCs/>
                <w:i/>
                <w:iCs/>
                <w:lang w:val="en-IN"/>
              </w:rPr>
              <w:t>Probability of occurrence</w:t>
            </w:r>
          </w:p>
        </w:tc>
        <w:tc>
          <w:tcPr>
            <w:tcW w:w="1276" w:type="dxa"/>
          </w:tcPr>
          <w:p w14:paraId="7CF02933" w14:textId="10063037" w:rsidR="00897CE4" w:rsidRPr="00D5587C" w:rsidRDefault="00897CE4" w:rsidP="00D5587C">
            <w:pPr>
              <w:jc w:val="center"/>
              <w:rPr>
                <w:b/>
                <w:bCs/>
                <w:i/>
                <w:iCs/>
                <w:lang w:val="en-IN"/>
              </w:rPr>
            </w:pPr>
            <w:r w:rsidRPr="00D5587C">
              <w:rPr>
                <w:b/>
                <w:bCs/>
                <w:i/>
                <w:iCs/>
                <w:lang w:val="en-IN"/>
              </w:rPr>
              <w:t>Impact</w:t>
            </w:r>
          </w:p>
        </w:tc>
        <w:tc>
          <w:tcPr>
            <w:tcW w:w="7574" w:type="dxa"/>
          </w:tcPr>
          <w:p w14:paraId="246994AC" w14:textId="20F43198" w:rsidR="00897CE4" w:rsidRPr="00D5587C" w:rsidRDefault="00897CE4" w:rsidP="00D5587C">
            <w:pPr>
              <w:jc w:val="center"/>
              <w:rPr>
                <w:b/>
                <w:bCs/>
                <w:i/>
                <w:iCs/>
                <w:lang w:val="en-IN"/>
              </w:rPr>
            </w:pPr>
            <w:r w:rsidRPr="00D5587C">
              <w:rPr>
                <w:b/>
                <w:bCs/>
                <w:i/>
                <w:iCs/>
                <w:lang w:val="en-IN"/>
              </w:rPr>
              <w:t>Mitigation Strategy</w:t>
            </w:r>
          </w:p>
        </w:tc>
      </w:tr>
      <w:tr w:rsidR="00897CE4" w14:paraId="3CE214E2" w14:textId="77777777" w:rsidTr="00B564A4">
        <w:tc>
          <w:tcPr>
            <w:tcW w:w="830" w:type="dxa"/>
          </w:tcPr>
          <w:p w14:paraId="2511039C" w14:textId="5C50D868" w:rsidR="00897CE4" w:rsidRDefault="00897CE4" w:rsidP="008A69D1">
            <w:pPr>
              <w:jc w:val="center"/>
              <w:rPr>
                <w:lang w:val="en-IN"/>
              </w:rPr>
            </w:pPr>
            <w:r>
              <w:rPr>
                <w:lang w:val="en-IN"/>
              </w:rPr>
              <w:t>1.</w:t>
            </w:r>
          </w:p>
        </w:tc>
        <w:tc>
          <w:tcPr>
            <w:tcW w:w="1575" w:type="dxa"/>
          </w:tcPr>
          <w:p w14:paraId="18C42BC0" w14:textId="101C088A" w:rsidR="00897CE4" w:rsidRDefault="00897CE4" w:rsidP="00F864EF">
            <w:pPr>
              <w:rPr>
                <w:lang w:val="en-IN"/>
              </w:rPr>
            </w:pPr>
            <w:r>
              <w:rPr>
                <w:lang w:val="en-IN"/>
              </w:rPr>
              <w:t>Inability to meet the deadline by the team</w:t>
            </w:r>
          </w:p>
        </w:tc>
        <w:tc>
          <w:tcPr>
            <w:tcW w:w="1283" w:type="dxa"/>
          </w:tcPr>
          <w:p w14:paraId="38CF2CF2" w14:textId="4C323264" w:rsidR="00897CE4" w:rsidRDefault="007907E3" w:rsidP="002E2E51">
            <w:pPr>
              <w:jc w:val="center"/>
              <w:rPr>
                <w:lang w:val="en-IN"/>
              </w:rPr>
            </w:pPr>
            <w:r>
              <w:rPr>
                <w:lang w:val="en-IN"/>
              </w:rPr>
              <w:t>5</w:t>
            </w:r>
          </w:p>
        </w:tc>
        <w:tc>
          <w:tcPr>
            <w:tcW w:w="1410" w:type="dxa"/>
          </w:tcPr>
          <w:p w14:paraId="4F35103A" w14:textId="22BAEEED" w:rsidR="00897CE4" w:rsidRDefault="00D024A8" w:rsidP="002E2E51">
            <w:pPr>
              <w:jc w:val="center"/>
              <w:rPr>
                <w:lang w:val="en-IN"/>
              </w:rPr>
            </w:pPr>
            <w:r>
              <w:rPr>
                <w:lang w:val="en-IN"/>
              </w:rPr>
              <w:t>4</w:t>
            </w:r>
          </w:p>
        </w:tc>
        <w:tc>
          <w:tcPr>
            <w:tcW w:w="1276" w:type="dxa"/>
          </w:tcPr>
          <w:p w14:paraId="7EFC06FB" w14:textId="5D05F7D5" w:rsidR="00897CE4" w:rsidRDefault="00027A8E" w:rsidP="002E2E51">
            <w:pPr>
              <w:jc w:val="center"/>
              <w:rPr>
                <w:lang w:val="en-IN"/>
              </w:rPr>
            </w:pPr>
            <w:r>
              <w:rPr>
                <w:lang w:val="en-IN"/>
              </w:rPr>
              <w:t>High</w:t>
            </w:r>
          </w:p>
        </w:tc>
        <w:tc>
          <w:tcPr>
            <w:tcW w:w="7574" w:type="dxa"/>
          </w:tcPr>
          <w:p w14:paraId="25A4C338" w14:textId="5B381CB4" w:rsidR="00897CE4" w:rsidRDefault="000229BE" w:rsidP="00F864EF">
            <w:pPr>
              <w:rPr>
                <w:lang w:val="en-IN"/>
              </w:rPr>
            </w:pPr>
            <w:r>
              <w:rPr>
                <w:lang w:val="en-IN"/>
              </w:rPr>
              <w:t xml:space="preserve">The team is required to schedule the tasks and maintain online schedules as well as task allocators, </w:t>
            </w:r>
            <w:r w:rsidR="00662BF5">
              <w:rPr>
                <w:lang w:val="en-IN"/>
              </w:rPr>
              <w:t>for breaking down the tasks in</w:t>
            </w:r>
            <w:r w:rsidR="0061351D">
              <w:rPr>
                <w:lang w:val="en-IN"/>
              </w:rPr>
              <w:t>to</w:t>
            </w:r>
            <w:r w:rsidR="00662BF5">
              <w:rPr>
                <w:lang w:val="en-IN"/>
              </w:rPr>
              <w:t xml:space="preserve"> shorter deadlines</w:t>
            </w:r>
            <w:r w:rsidR="0061351D">
              <w:rPr>
                <w:lang w:val="en-IN"/>
              </w:rPr>
              <w:t>, for facilitating compliance with the schedule of tasks</w:t>
            </w:r>
            <w:r w:rsidR="00662BF5">
              <w:rPr>
                <w:lang w:val="en-IN"/>
              </w:rPr>
              <w:t xml:space="preserve"> </w:t>
            </w:r>
            <w:r w:rsidR="00BF62C9">
              <w:rPr>
                <w:lang w:val="en-IN"/>
              </w:rPr>
              <w:t xml:space="preserve"> </w:t>
            </w:r>
          </w:p>
        </w:tc>
      </w:tr>
      <w:tr w:rsidR="00897CE4" w14:paraId="58354937" w14:textId="77777777" w:rsidTr="00B564A4">
        <w:tc>
          <w:tcPr>
            <w:tcW w:w="830" w:type="dxa"/>
          </w:tcPr>
          <w:p w14:paraId="4847FE43" w14:textId="01FE1841" w:rsidR="00897CE4" w:rsidRDefault="00897CE4" w:rsidP="008A69D1">
            <w:pPr>
              <w:jc w:val="center"/>
              <w:rPr>
                <w:lang w:val="en-IN"/>
              </w:rPr>
            </w:pPr>
            <w:r>
              <w:rPr>
                <w:lang w:val="en-IN"/>
              </w:rPr>
              <w:t>2.</w:t>
            </w:r>
          </w:p>
        </w:tc>
        <w:tc>
          <w:tcPr>
            <w:tcW w:w="1575" w:type="dxa"/>
          </w:tcPr>
          <w:p w14:paraId="0CF23A38" w14:textId="25FE03CB" w:rsidR="00897CE4" w:rsidRDefault="00897CE4" w:rsidP="00F864EF">
            <w:pPr>
              <w:rPr>
                <w:lang w:val="en-IN"/>
              </w:rPr>
            </w:pPr>
            <w:r>
              <w:rPr>
                <w:lang w:val="en-IN"/>
              </w:rPr>
              <w:t>Inappropriate planning of the project</w:t>
            </w:r>
          </w:p>
        </w:tc>
        <w:tc>
          <w:tcPr>
            <w:tcW w:w="1283" w:type="dxa"/>
          </w:tcPr>
          <w:p w14:paraId="43B01CB5" w14:textId="129DE4D6" w:rsidR="00897CE4" w:rsidRDefault="002E2E51" w:rsidP="002E2E51">
            <w:pPr>
              <w:jc w:val="center"/>
              <w:rPr>
                <w:lang w:val="en-IN"/>
              </w:rPr>
            </w:pPr>
            <w:r>
              <w:rPr>
                <w:lang w:val="en-IN"/>
              </w:rPr>
              <w:t>4</w:t>
            </w:r>
          </w:p>
        </w:tc>
        <w:tc>
          <w:tcPr>
            <w:tcW w:w="1410" w:type="dxa"/>
          </w:tcPr>
          <w:p w14:paraId="7442D3EE" w14:textId="4E60A428" w:rsidR="00897CE4" w:rsidRDefault="002E2E51" w:rsidP="002E2E51">
            <w:pPr>
              <w:jc w:val="center"/>
              <w:rPr>
                <w:lang w:val="en-IN"/>
              </w:rPr>
            </w:pPr>
            <w:r>
              <w:rPr>
                <w:lang w:val="en-IN"/>
              </w:rPr>
              <w:t>3</w:t>
            </w:r>
          </w:p>
        </w:tc>
        <w:tc>
          <w:tcPr>
            <w:tcW w:w="1276" w:type="dxa"/>
          </w:tcPr>
          <w:p w14:paraId="564A2598" w14:textId="7DAB275C" w:rsidR="00897CE4" w:rsidRDefault="001A3748" w:rsidP="002E2E51">
            <w:pPr>
              <w:jc w:val="center"/>
              <w:rPr>
                <w:lang w:val="en-IN"/>
              </w:rPr>
            </w:pPr>
            <w:r>
              <w:rPr>
                <w:lang w:val="en-IN"/>
              </w:rPr>
              <w:t>Moderate</w:t>
            </w:r>
          </w:p>
        </w:tc>
        <w:tc>
          <w:tcPr>
            <w:tcW w:w="7574" w:type="dxa"/>
          </w:tcPr>
          <w:p w14:paraId="759109E3" w14:textId="0CC79AF2" w:rsidR="00897CE4" w:rsidRDefault="0061351D" w:rsidP="00F864EF">
            <w:pPr>
              <w:rPr>
                <w:lang w:val="en-IN"/>
              </w:rPr>
            </w:pPr>
            <w:r>
              <w:rPr>
                <w:lang w:val="en-IN"/>
              </w:rPr>
              <w:t xml:space="preserve">Discussing with the stakeholders regarding the desired project outcomes and then planning with the project team, for identifying the deliverables of the project efficiently, segregating the tasks according to their criticality and priority, </w:t>
            </w:r>
            <w:r w:rsidR="00D87D56">
              <w:rPr>
                <w:lang w:val="en-IN"/>
              </w:rPr>
              <w:t>and allocating the same amongst suitable team members, for ensuring that all project deliverables had been planned for</w:t>
            </w:r>
            <w:r w:rsidR="004731F7">
              <w:rPr>
                <w:lang w:val="en-IN"/>
              </w:rPr>
              <w:t>, appropriately</w:t>
            </w:r>
            <w:r w:rsidR="00DA0163">
              <w:rPr>
                <w:lang w:val="en-IN"/>
              </w:rPr>
              <w:t xml:space="preserve"> (Pellerin and Perrier, 2019)</w:t>
            </w:r>
          </w:p>
        </w:tc>
      </w:tr>
      <w:tr w:rsidR="00897CE4" w14:paraId="04A2EBEE" w14:textId="77777777" w:rsidTr="00B564A4">
        <w:tc>
          <w:tcPr>
            <w:tcW w:w="830" w:type="dxa"/>
          </w:tcPr>
          <w:p w14:paraId="0F46B7A6" w14:textId="56A38FA0" w:rsidR="00897CE4" w:rsidRDefault="00897CE4" w:rsidP="008A69D1">
            <w:pPr>
              <w:jc w:val="center"/>
              <w:rPr>
                <w:lang w:val="en-IN"/>
              </w:rPr>
            </w:pPr>
            <w:r>
              <w:rPr>
                <w:lang w:val="en-IN"/>
              </w:rPr>
              <w:t>3.</w:t>
            </w:r>
          </w:p>
        </w:tc>
        <w:tc>
          <w:tcPr>
            <w:tcW w:w="1575" w:type="dxa"/>
          </w:tcPr>
          <w:p w14:paraId="270007AA" w14:textId="1B73F92C" w:rsidR="00897CE4" w:rsidRDefault="00897CE4" w:rsidP="00F864EF">
            <w:pPr>
              <w:rPr>
                <w:lang w:val="en-IN"/>
              </w:rPr>
            </w:pPr>
            <w:r>
              <w:rPr>
                <w:lang w:val="en-IN"/>
              </w:rPr>
              <w:t xml:space="preserve">Safety hazards during project execution </w:t>
            </w:r>
          </w:p>
        </w:tc>
        <w:tc>
          <w:tcPr>
            <w:tcW w:w="1283" w:type="dxa"/>
          </w:tcPr>
          <w:p w14:paraId="4732CC9D" w14:textId="3CC414D7" w:rsidR="00897CE4" w:rsidRDefault="007907E3" w:rsidP="002E2E51">
            <w:pPr>
              <w:jc w:val="center"/>
              <w:rPr>
                <w:lang w:val="en-IN"/>
              </w:rPr>
            </w:pPr>
            <w:r>
              <w:rPr>
                <w:lang w:val="en-IN"/>
              </w:rPr>
              <w:t>3</w:t>
            </w:r>
          </w:p>
        </w:tc>
        <w:tc>
          <w:tcPr>
            <w:tcW w:w="1410" w:type="dxa"/>
          </w:tcPr>
          <w:p w14:paraId="40BBF397" w14:textId="0788B601" w:rsidR="00897CE4" w:rsidRDefault="00D024A8" w:rsidP="002E2E51">
            <w:pPr>
              <w:jc w:val="center"/>
              <w:rPr>
                <w:lang w:val="en-IN"/>
              </w:rPr>
            </w:pPr>
            <w:r>
              <w:rPr>
                <w:lang w:val="en-IN"/>
              </w:rPr>
              <w:t>3</w:t>
            </w:r>
          </w:p>
        </w:tc>
        <w:tc>
          <w:tcPr>
            <w:tcW w:w="1276" w:type="dxa"/>
          </w:tcPr>
          <w:p w14:paraId="02E0844C" w14:textId="071C3AB2" w:rsidR="00897CE4" w:rsidRDefault="00027A8E" w:rsidP="002E2E51">
            <w:pPr>
              <w:jc w:val="center"/>
              <w:rPr>
                <w:lang w:val="en-IN"/>
              </w:rPr>
            </w:pPr>
            <w:r>
              <w:rPr>
                <w:lang w:val="en-IN"/>
              </w:rPr>
              <w:t>Low</w:t>
            </w:r>
          </w:p>
        </w:tc>
        <w:tc>
          <w:tcPr>
            <w:tcW w:w="7574" w:type="dxa"/>
          </w:tcPr>
          <w:p w14:paraId="7A40023E" w14:textId="427150B8" w:rsidR="00897CE4" w:rsidRDefault="004731F7" w:rsidP="00F864EF">
            <w:pPr>
              <w:rPr>
                <w:lang w:val="en-IN"/>
              </w:rPr>
            </w:pPr>
            <w:r>
              <w:rPr>
                <w:lang w:val="en-IN"/>
              </w:rPr>
              <w:t xml:space="preserve">Carrying out risk assessments appropriately, </w:t>
            </w:r>
            <w:r w:rsidR="005B65B7">
              <w:rPr>
                <w:lang w:val="en-IN"/>
              </w:rPr>
              <w:t>identifying all elements and points of contact of the project, which have the potential of causing safety hazards and developing strategies for mitigating the same efficiently</w:t>
            </w:r>
          </w:p>
        </w:tc>
      </w:tr>
      <w:tr w:rsidR="00897CE4" w14:paraId="2C4AB4C4" w14:textId="77777777" w:rsidTr="00B564A4">
        <w:tc>
          <w:tcPr>
            <w:tcW w:w="830" w:type="dxa"/>
          </w:tcPr>
          <w:p w14:paraId="7941C720" w14:textId="674422FE" w:rsidR="00897CE4" w:rsidRDefault="00897CE4" w:rsidP="008A69D1">
            <w:pPr>
              <w:jc w:val="center"/>
              <w:rPr>
                <w:lang w:val="en-IN"/>
              </w:rPr>
            </w:pPr>
            <w:r>
              <w:rPr>
                <w:lang w:val="en-IN"/>
              </w:rPr>
              <w:t>4.</w:t>
            </w:r>
          </w:p>
        </w:tc>
        <w:tc>
          <w:tcPr>
            <w:tcW w:w="1575" w:type="dxa"/>
          </w:tcPr>
          <w:p w14:paraId="6B810345" w14:textId="5224B504" w:rsidR="00897CE4" w:rsidRDefault="00897CE4" w:rsidP="00F864EF">
            <w:pPr>
              <w:rPr>
                <w:lang w:val="en-IN"/>
              </w:rPr>
            </w:pPr>
            <w:r>
              <w:rPr>
                <w:lang w:val="en-IN"/>
              </w:rPr>
              <w:t>Likely adverse impact to the environment</w:t>
            </w:r>
          </w:p>
        </w:tc>
        <w:tc>
          <w:tcPr>
            <w:tcW w:w="1283" w:type="dxa"/>
          </w:tcPr>
          <w:p w14:paraId="4F675697" w14:textId="49604396" w:rsidR="00897CE4" w:rsidRDefault="007907E3" w:rsidP="002E2E51">
            <w:pPr>
              <w:jc w:val="center"/>
              <w:rPr>
                <w:lang w:val="en-IN"/>
              </w:rPr>
            </w:pPr>
            <w:r>
              <w:rPr>
                <w:lang w:val="en-IN"/>
              </w:rPr>
              <w:t>5</w:t>
            </w:r>
          </w:p>
        </w:tc>
        <w:tc>
          <w:tcPr>
            <w:tcW w:w="1410" w:type="dxa"/>
          </w:tcPr>
          <w:p w14:paraId="1EA0F585" w14:textId="2AFEAEE8" w:rsidR="00897CE4" w:rsidRDefault="00D024A8" w:rsidP="002E2E51">
            <w:pPr>
              <w:jc w:val="center"/>
              <w:rPr>
                <w:lang w:val="en-IN"/>
              </w:rPr>
            </w:pPr>
            <w:r>
              <w:rPr>
                <w:lang w:val="en-IN"/>
              </w:rPr>
              <w:t>3</w:t>
            </w:r>
          </w:p>
        </w:tc>
        <w:tc>
          <w:tcPr>
            <w:tcW w:w="1276" w:type="dxa"/>
          </w:tcPr>
          <w:p w14:paraId="4A71C7AE" w14:textId="0C8EA1C0" w:rsidR="00897CE4" w:rsidRDefault="00027A8E" w:rsidP="002E2E51">
            <w:pPr>
              <w:jc w:val="center"/>
              <w:rPr>
                <w:lang w:val="en-IN"/>
              </w:rPr>
            </w:pPr>
            <w:r>
              <w:rPr>
                <w:lang w:val="en-IN"/>
              </w:rPr>
              <w:t>Moderate</w:t>
            </w:r>
          </w:p>
        </w:tc>
        <w:tc>
          <w:tcPr>
            <w:tcW w:w="7574" w:type="dxa"/>
          </w:tcPr>
          <w:p w14:paraId="0A063C79" w14:textId="6CBEC9D7" w:rsidR="00897CE4" w:rsidRDefault="005B65B7" w:rsidP="00F864EF">
            <w:pPr>
              <w:rPr>
                <w:lang w:val="en-IN"/>
              </w:rPr>
            </w:pPr>
            <w:r>
              <w:rPr>
                <w:lang w:val="en-IN"/>
              </w:rPr>
              <w:t xml:space="preserve">Carrying out environmental assessment as well as carbon footprint assessment of the entire construction project and consulting environmentalists regarding the prospective </w:t>
            </w:r>
            <w:r w:rsidR="008210EF">
              <w:rPr>
                <w:lang w:val="en-IN"/>
              </w:rPr>
              <w:t>adversities</w:t>
            </w:r>
            <w:r>
              <w:rPr>
                <w:lang w:val="en-IN"/>
              </w:rPr>
              <w:t xml:space="preserve"> that might be caused to the environment, owing to the planned constructions</w:t>
            </w:r>
          </w:p>
        </w:tc>
      </w:tr>
      <w:tr w:rsidR="00897CE4" w14:paraId="5C6877B7" w14:textId="77777777" w:rsidTr="00B564A4">
        <w:tc>
          <w:tcPr>
            <w:tcW w:w="830" w:type="dxa"/>
          </w:tcPr>
          <w:p w14:paraId="49058FA1" w14:textId="4C82CB95" w:rsidR="00897CE4" w:rsidRDefault="00897CE4" w:rsidP="008A69D1">
            <w:pPr>
              <w:jc w:val="center"/>
              <w:rPr>
                <w:lang w:val="en-IN"/>
              </w:rPr>
            </w:pPr>
            <w:r>
              <w:rPr>
                <w:lang w:val="en-IN"/>
              </w:rPr>
              <w:lastRenderedPageBreak/>
              <w:t>5.</w:t>
            </w:r>
          </w:p>
        </w:tc>
        <w:tc>
          <w:tcPr>
            <w:tcW w:w="1575" w:type="dxa"/>
          </w:tcPr>
          <w:p w14:paraId="7563F7D0" w14:textId="21596712" w:rsidR="00897CE4" w:rsidRDefault="00897CE4" w:rsidP="00F864EF">
            <w:pPr>
              <w:rPr>
                <w:lang w:val="en-IN"/>
              </w:rPr>
            </w:pPr>
            <w:r>
              <w:rPr>
                <w:lang w:val="en-IN"/>
              </w:rPr>
              <w:t>Inability to adhere to the budget limits</w:t>
            </w:r>
          </w:p>
        </w:tc>
        <w:tc>
          <w:tcPr>
            <w:tcW w:w="1283" w:type="dxa"/>
          </w:tcPr>
          <w:p w14:paraId="1726EF16" w14:textId="0D0DB646" w:rsidR="00897CE4" w:rsidRDefault="007907E3" w:rsidP="002E2E51">
            <w:pPr>
              <w:jc w:val="center"/>
              <w:rPr>
                <w:lang w:val="en-IN"/>
              </w:rPr>
            </w:pPr>
            <w:r>
              <w:rPr>
                <w:lang w:val="en-IN"/>
              </w:rPr>
              <w:t>4</w:t>
            </w:r>
          </w:p>
        </w:tc>
        <w:tc>
          <w:tcPr>
            <w:tcW w:w="1410" w:type="dxa"/>
          </w:tcPr>
          <w:p w14:paraId="7B102D33" w14:textId="6C26E3D1" w:rsidR="00897CE4" w:rsidRDefault="00D024A8" w:rsidP="002E2E51">
            <w:pPr>
              <w:jc w:val="center"/>
              <w:rPr>
                <w:lang w:val="en-IN"/>
              </w:rPr>
            </w:pPr>
            <w:r>
              <w:rPr>
                <w:lang w:val="en-IN"/>
              </w:rPr>
              <w:t>4</w:t>
            </w:r>
          </w:p>
        </w:tc>
        <w:tc>
          <w:tcPr>
            <w:tcW w:w="1276" w:type="dxa"/>
          </w:tcPr>
          <w:p w14:paraId="4BAED0AB" w14:textId="5C533892" w:rsidR="00897CE4" w:rsidRDefault="001A3748" w:rsidP="002E2E51">
            <w:pPr>
              <w:jc w:val="center"/>
              <w:rPr>
                <w:lang w:val="en-IN"/>
              </w:rPr>
            </w:pPr>
            <w:r>
              <w:rPr>
                <w:lang w:val="en-IN"/>
              </w:rPr>
              <w:t>Moderate</w:t>
            </w:r>
          </w:p>
        </w:tc>
        <w:tc>
          <w:tcPr>
            <w:tcW w:w="7574" w:type="dxa"/>
          </w:tcPr>
          <w:p w14:paraId="0C881A5F" w14:textId="3F38F1B5" w:rsidR="00897CE4" w:rsidRDefault="008210EF" w:rsidP="00F864EF">
            <w:pPr>
              <w:rPr>
                <w:lang w:val="en-IN"/>
              </w:rPr>
            </w:pPr>
            <w:r>
              <w:rPr>
                <w:lang w:val="en-IN"/>
              </w:rPr>
              <w:t xml:space="preserve">Utilising financial management software, for identifying the actual proximal budget requirements for the project along with setting financial monitoring systems, after the completion of each of the project activities, in an effort to identify cost-overruns within the project and </w:t>
            </w:r>
            <w:proofErr w:type="spellStart"/>
            <w:r>
              <w:rPr>
                <w:lang w:val="en-IN"/>
              </w:rPr>
              <w:t>strategise</w:t>
            </w:r>
            <w:proofErr w:type="spellEnd"/>
            <w:r>
              <w:rPr>
                <w:lang w:val="en-IN"/>
              </w:rPr>
              <w:t xml:space="preserve"> accordingly, to compensate for the overrun in the succeeding activities, thereby maintaining compliance with the actual estimated budget</w:t>
            </w:r>
            <w:r w:rsidR="00DA0163">
              <w:rPr>
                <w:lang w:val="en-IN"/>
              </w:rPr>
              <w:t xml:space="preserve"> (Kidwell </w:t>
            </w:r>
            <w:r w:rsidR="00DA0163" w:rsidRPr="00DA0163">
              <w:rPr>
                <w:i/>
                <w:iCs/>
                <w:lang w:val="en-IN"/>
              </w:rPr>
              <w:t>et al.,</w:t>
            </w:r>
            <w:r w:rsidR="00DA0163">
              <w:rPr>
                <w:lang w:val="en-IN"/>
              </w:rPr>
              <w:t xml:space="preserve"> 2016)</w:t>
            </w:r>
          </w:p>
        </w:tc>
      </w:tr>
      <w:tr w:rsidR="00897CE4" w14:paraId="5021AA87" w14:textId="77777777" w:rsidTr="00B564A4">
        <w:tc>
          <w:tcPr>
            <w:tcW w:w="830" w:type="dxa"/>
          </w:tcPr>
          <w:p w14:paraId="2EC59314" w14:textId="4A34555D" w:rsidR="00897CE4" w:rsidRDefault="00897CE4" w:rsidP="008A69D1">
            <w:pPr>
              <w:jc w:val="center"/>
              <w:rPr>
                <w:lang w:val="en-IN"/>
              </w:rPr>
            </w:pPr>
            <w:r>
              <w:rPr>
                <w:lang w:val="en-IN"/>
              </w:rPr>
              <w:t>6.</w:t>
            </w:r>
          </w:p>
        </w:tc>
        <w:tc>
          <w:tcPr>
            <w:tcW w:w="1575" w:type="dxa"/>
          </w:tcPr>
          <w:p w14:paraId="6CA839CF" w14:textId="14BFE0E6" w:rsidR="00897CE4" w:rsidRDefault="00897CE4" w:rsidP="00F864EF">
            <w:pPr>
              <w:rPr>
                <w:lang w:val="en-IN"/>
              </w:rPr>
            </w:pPr>
            <w:r>
              <w:rPr>
                <w:lang w:val="en-IN"/>
              </w:rPr>
              <w:t>Inappropriate supply chain management, resulting in delays in project progress</w:t>
            </w:r>
          </w:p>
        </w:tc>
        <w:tc>
          <w:tcPr>
            <w:tcW w:w="1283" w:type="dxa"/>
          </w:tcPr>
          <w:p w14:paraId="0CBEA859" w14:textId="6C867822" w:rsidR="00897CE4" w:rsidRDefault="002E2E51" w:rsidP="002E2E51">
            <w:pPr>
              <w:jc w:val="center"/>
              <w:rPr>
                <w:lang w:val="en-IN"/>
              </w:rPr>
            </w:pPr>
            <w:r>
              <w:rPr>
                <w:lang w:val="en-IN"/>
              </w:rPr>
              <w:t>3</w:t>
            </w:r>
          </w:p>
        </w:tc>
        <w:tc>
          <w:tcPr>
            <w:tcW w:w="1410" w:type="dxa"/>
          </w:tcPr>
          <w:p w14:paraId="230FC196" w14:textId="7DBB95E0" w:rsidR="00897CE4" w:rsidRDefault="002E2E51" w:rsidP="002E2E51">
            <w:pPr>
              <w:jc w:val="center"/>
              <w:rPr>
                <w:lang w:val="en-IN"/>
              </w:rPr>
            </w:pPr>
            <w:r>
              <w:rPr>
                <w:lang w:val="en-IN"/>
              </w:rPr>
              <w:t>2</w:t>
            </w:r>
          </w:p>
        </w:tc>
        <w:tc>
          <w:tcPr>
            <w:tcW w:w="1276" w:type="dxa"/>
          </w:tcPr>
          <w:p w14:paraId="094D1269" w14:textId="308DD1EC" w:rsidR="00897CE4" w:rsidRDefault="001A3748" w:rsidP="002E2E51">
            <w:pPr>
              <w:jc w:val="center"/>
              <w:rPr>
                <w:lang w:val="en-IN"/>
              </w:rPr>
            </w:pPr>
            <w:r>
              <w:rPr>
                <w:lang w:val="en-IN"/>
              </w:rPr>
              <w:t>High</w:t>
            </w:r>
          </w:p>
        </w:tc>
        <w:tc>
          <w:tcPr>
            <w:tcW w:w="7574" w:type="dxa"/>
          </w:tcPr>
          <w:p w14:paraId="6CC802D6" w14:textId="592BD475" w:rsidR="00897CE4" w:rsidRDefault="002E2BDF" w:rsidP="00F864EF">
            <w:pPr>
              <w:rPr>
                <w:lang w:val="en-IN"/>
              </w:rPr>
            </w:pPr>
            <w:r>
              <w:rPr>
                <w:lang w:val="en-IN"/>
              </w:rPr>
              <w:t xml:space="preserve">Setting up appropriate supply chain management strategies, along with ensuring </w:t>
            </w:r>
            <w:r w:rsidR="002F7A99">
              <w:rPr>
                <w:lang w:val="en-IN"/>
              </w:rPr>
              <w:t>maintenance of efficient supplier relationships, for curbing chances of delays in s</w:t>
            </w:r>
            <w:r w:rsidR="00F30B06">
              <w:rPr>
                <w:lang w:val="en-IN"/>
              </w:rPr>
              <w:t>upplying products. Furthermore, setting up monitoring systems to keep a track of project progress, identifying delays and allocating resources appropriately to compensate for the time lost, would also be required, for avoiding inadvertent delays in project progress</w:t>
            </w:r>
            <w:r w:rsidR="00DA0163">
              <w:rPr>
                <w:lang w:val="en-IN"/>
              </w:rPr>
              <w:t xml:space="preserve"> (</w:t>
            </w:r>
            <w:proofErr w:type="spellStart"/>
            <w:r w:rsidR="00DA0163">
              <w:rPr>
                <w:lang w:val="en-IN"/>
              </w:rPr>
              <w:t>Eskerod</w:t>
            </w:r>
            <w:proofErr w:type="spellEnd"/>
            <w:r w:rsidR="00DA0163">
              <w:rPr>
                <w:lang w:val="en-IN"/>
              </w:rPr>
              <w:t xml:space="preserve"> and Jepsen, 2016)</w:t>
            </w:r>
            <w:r w:rsidR="00F30B06">
              <w:rPr>
                <w:lang w:val="en-IN"/>
              </w:rPr>
              <w:t>.</w:t>
            </w:r>
          </w:p>
        </w:tc>
      </w:tr>
      <w:tr w:rsidR="00897CE4" w14:paraId="0A175AA9" w14:textId="77777777" w:rsidTr="00B564A4">
        <w:tc>
          <w:tcPr>
            <w:tcW w:w="830" w:type="dxa"/>
          </w:tcPr>
          <w:p w14:paraId="3697CE57" w14:textId="40EEF261" w:rsidR="00897CE4" w:rsidRDefault="00897CE4" w:rsidP="008A69D1">
            <w:pPr>
              <w:jc w:val="center"/>
              <w:rPr>
                <w:lang w:val="en-IN"/>
              </w:rPr>
            </w:pPr>
            <w:r>
              <w:rPr>
                <w:lang w:val="en-IN"/>
              </w:rPr>
              <w:t>7.</w:t>
            </w:r>
          </w:p>
        </w:tc>
        <w:tc>
          <w:tcPr>
            <w:tcW w:w="1575" w:type="dxa"/>
          </w:tcPr>
          <w:p w14:paraId="78D3BC83" w14:textId="79F30BBF" w:rsidR="00897CE4" w:rsidRDefault="00897CE4" w:rsidP="00F864EF">
            <w:pPr>
              <w:rPr>
                <w:lang w:val="en-IN"/>
              </w:rPr>
            </w:pPr>
            <w:r>
              <w:rPr>
                <w:lang w:val="en-IN"/>
              </w:rPr>
              <w:t>Absence of employees</w:t>
            </w:r>
          </w:p>
        </w:tc>
        <w:tc>
          <w:tcPr>
            <w:tcW w:w="1283" w:type="dxa"/>
          </w:tcPr>
          <w:p w14:paraId="6DF3F6C8" w14:textId="2071B760" w:rsidR="00897CE4" w:rsidRDefault="002E2E51" w:rsidP="002E2E51">
            <w:pPr>
              <w:jc w:val="center"/>
              <w:rPr>
                <w:lang w:val="en-IN"/>
              </w:rPr>
            </w:pPr>
            <w:r>
              <w:rPr>
                <w:lang w:val="en-IN"/>
              </w:rPr>
              <w:t>3</w:t>
            </w:r>
          </w:p>
        </w:tc>
        <w:tc>
          <w:tcPr>
            <w:tcW w:w="1410" w:type="dxa"/>
          </w:tcPr>
          <w:p w14:paraId="59B3648C" w14:textId="4594A13C" w:rsidR="00897CE4" w:rsidRDefault="002E2E51" w:rsidP="002E2E51">
            <w:pPr>
              <w:jc w:val="center"/>
              <w:rPr>
                <w:lang w:val="en-IN"/>
              </w:rPr>
            </w:pPr>
            <w:r>
              <w:rPr>
                <w:lang w:val="en-IN"/>
              </w:rPr>
              <w:t>3</w:t>
            </w:r>
          </w:p>
        </w:tc>
        <w:tc>
          <w:tcPr>
            <w:tcW w:w="1276" w:type="dxa"/>
          </w:tcPr>
          <w:p w14:paraId="434F46F9" w14:textId="2B4565F0" w:rsidR="00897CE4" w:rsidRDefault="001A3748" w:rsidP="002E2E51">
            <w:pPr>
              <w:jc w:val="center"/>
              <w:rPr>
                <w:lang w:val="en-IN"/>
              </w:rPr>
            </w:pPr>
            <w:r>
              <w:rPr>
                <w:lang w:val="en-IN"/>
              </w:rPr>
              <w:t>High</w:t>
            </w:r>
          </w:p>
        </w:tc>
        <w:tc>
          <w:tcPr>
            <w:tcW w:w="7574" w:type="dxa"/>
          </w:tcPr>
          <w:p w14:paraId="5362A316" w14:textId="3EBAC406" w:rsidR="00897CE4" w:rsidRDefault="0036624A" w:rsidP="00F864EF">
            <w:pPr>
              <w:rPr>
                <w:lang w:val="en-IN"/>
              </w:rPr>
            </w:pPr>
            <w:r>
              <w:rPr>
                <w:lang w:val="en-IN"/>
              </w:rPr>
              <w:t>Implementation of appropriate employee appraisal systems along with motivation strategies, for engaging the employees, would facilitate in reducing absenteeism amongst the employees. Furthermore, implementation of periodic health check-up systems on the part of the company could also aid in identifying health</w:t>
            </w:r>
            <w:r w:rsidR="00752B93">
              <w:rPr>
                <w:lang w:val="en-IN"/>
              </w:rPr>
              <w:t xml:space="preserve"> anomalies amongst the employees well in advance, thereby </w:t>
            </w:r>
            <w:proofErr w:type="spellStart"/>
            <w:r w:rsidR="00752B93">
              <w:rPr>
                <w:lang w:val="en-IN"/>
              </w:rPr>
              <w:t>strategising</w:t>
            </w:r>
            <w:proofErr w:type="spellEnd"/>
            <w:r w:rsidR="00752B93">
              <w:rPr>
                <w:lang w:val="en-IN"/>
              </w:rPr>
              <w:t xml:space="preserve"> for employee reallocation efficiently, which might aid in compensating the loss incurred through increasing employee absenteeism.</w:t>
            </w:r>
          </w:p>
        </w:tc>
      </w:tr>
      <w:tr w:rsidR="00897CE4" w14:paraId="6122AB50" w14:textId="77777777" w:rsidTr="00B564A4">
        <w:tc>
          <w:tcPr>
            <w:tcW w:w="830" w:type="dxa"/>
          </w:tcPr>
          <w:p w14:paraId="171DCE76" w14:textId="7836FBB5" w:rsidR="00897CE4" w:rsidRDefault="00897CE4" w:rsidP="008A69D1">
            <w:pPr>
              <w:jc w:val="center"/>
              <w:rPr>
                <w:lang w:val="en-IN"/>
              </w:rPr>
            </w:pPr>
            <w:r>
              <w:rPr>
                <w:lang w:val="en-IN"/>
              </w:rPr>
              <w:lastRenderedPageBreak/>
              <w:t>8.</w:t>
            </w:r>
          </w:p>
        </w:tc>
        <w:tc>
          <w:tcPr>
            <w:tcW w:w="1575" w:type="dxa"/>
          </w:tcPr>
          <w:p w14:paraId="6D864AC6" w14:textId="3FDE527D" w:rsidR="00897CE4" w:rsidRDefault="00897CE4" w:rsidP="00F864EF">
            <w:pPr>
              <w:rPr>
                <w:lang w:val="en-IN"/>
              </w:rPr>
            </w:pPr>
            <w:r>
              <w:rPr>
                <w:lang w:val="en-IN"/>
              </w:rPr>
              <w:t>Employee conflicts</w:t>
            </w:r>
          </w:p>
        </w:tc>
        <w:tc>
          <w:tcPr>
            <w:tcW w:w="1283" w:type="dxa"/>
          </w:tcPr>
          <w:p w14:paraId="53EF79D3" w14:textId="62165AAB" w:rsidR="00897CE4" w:rsidRDefault="007907E3" w:rsidP="002E2E51">
            <w:pPr>
              <w:jc w:val="center"/>
              <w:rPr>
                <w:lang w:val="en-IN"/>
              </w:rPr>
            </w:pPr>
            <w:r>
              <w:rPr>
                <w:lang w:val="en-IN"/>
              </w:rPr>
              <w:t>3</w:t>
            </w:r>
          </w:p>
        </w:tc>
        <w:tc>
          <w:tcPr>
            <w:tcW w:w="1410" w:type="dxa"/>
          </w:tcPr>
          <w:p w14:paraId="76D389FB" w14:textId="0EA137A7" w:rsidR="00897CE4" w:rsidRDefault="007907E3" w:rsidP="002E2E51">
            <w:pPr>
              <w:jc w:val="center"/>
              <w:rPr>
                <w:lang w:val="en-IN"/>
              </w:rPr>
            </w:pPr>
            <w:r>
              <w:rPr>
                <w:lang w:val="en-IN"/>
              </w:rPr>
              <w:t>2</w:t>
            </w:r>
          </w:p>
        </w:tc>
        <w:tc>
          <w:tcPr>
            <w:tcW w:w="1276" w:type="dxa"/>
          </w:tcPr>
          <w:p w14:paraId="25218313" w14:textId="07F942E0" w:rsidR="00897CE4" w:rsidRDefault="007907E3" w:rsidP="002E2E51">
            <w:pPr>
              <w:jc w:val="center"/>
              <w:rPr>
                <w:lang w:val="en-IN"/>
              </w:rPr>
            </w:pPr>
            <w:r>
              <w:rPr>
                <w:lang w:val="en-IN"/>
              </w:rPr>
              <w:t>Low</w:t>
            </w:r>
          </w:p>
        </w:tc>
        <w:tc>
          <w:tcPr>
            <w:tcW w:w="7574" w:type="dxa"/>
          </w:tcPr>
          <w:p w14:paraId="11AE2734" w14:textId="152ADF81" w:rsidR="00897CE4" w:rsidRDefault="008A0AB4" w:rsidP="00F864EF">
            <w:pPr>
              <w:rPr>
                <w:lang w:val="en-IN"/>
              </w:rPr>
            </w:pPr>
            <w:r>
              <w:rPr>
                <w:lang w:val="en-IN"/>
              </w:rPr>
              <w:t xml:space="preserve">In order </w:t>
            </w:r>
            <w:r w:rsidR="00C03370">
              <w:rPr>
                <w:lang w:val="en-IN"/>
              </w:rPr>
              <w:t xml:space="preserve">to overcome employee conflicts, it is important to ensure the establishment of transparent communication channels, which would facilitate easy exchange of views amongst the team members </w:t>
            </w:r>
            <w:r w:rsidR="00DD188A">
              <w:rPr>
                <w:lang w:val="en-IN"/>
              </w:rPr>
              <w:t xml:space="preserve">as well as with the team leader, thereby addressing the differences in views efficiently. Furthermore, periodic meetings can also be planned for and organised, to ensure appropriate conflict resolution through sharing and </w:t>
            </w:r>
            <w:r w:rsidR="00135CEE">
              <w:rPr>
                <w:lang w:val="en-IN"/>
              </w:rPr>
              <w:t>addressing grievances</w:t>
            </w:r>
            <w:r w:rsidR="00DA0163">
              <w:rPr>
                <w:lang w:val="en-IN"/>
              </w:rPr>
              <w:t xml:space="preserve"> (</w:t>
            </w:r>
            <w:proofErr w:type="spellStart"/>
            <w:r w:rsidR="00DA0163">
              <w:rPr>
                <w:lang w:val="en-IN"/>
              </w:rPr>
              <w:t>Rajhans</w:t>
            </w:r>
            <w:proofErr w:type="spellEnd"/>
            <w:r w:rsidR="00DA0163">
              <w:rPr>
                <w:lang w:val="en-IN"/>
              </w:rPr>
              <w:t>, 2018)</w:t>
            </w:r>
            <w:r w:rsidR="000F7A0F">
              <w:rPr>
                <w:lang w:val="en-IN"/>
              </w:rPr>
              <w:t xml:space="preserve">. </w:t>
            </w:r>
          </w:p>
        </w:tc>
      </w:tr>
    </w:tbl>
    <w:p w14:paraId="20E3C3E8" w14:textId="77777777" w:rsidR="00F864EF" w:rsidRPr="00F864EF" w:rsidRDefault="00F864EF" w:rsidP="00F864EF">
      <w:pPr>
        <w:rPr>
          <w:lang w:val="en-IN"/>
        </w:rPr>
      </w:pPr>
    </w:p>
    <w:p w14:paraId="6B0A1D84" w14:textId="7E1B5353" w:rsidR="005A770F" w:rsidRDefault="005A770F">
      <w:pPr>
        <w:spacing w:before="0" w:beforeAutospacing="0" w:after="160" w:afterAutospacing="0" w:line="259" w:lineRule="auto"/>
        <w:jc w:val="left"/>
        <w:rPr>
          <w:lang w:val="en-IN"/>
        </w:rPr>
      </w:pPr>
      <w:r>
        <w:rPr>
          <w:lang w:val="en-IN"/>
        </w:rPr>
        <w:br w:type="page"/>
      </w:r>
    </w:p>
    <w:p w14:paraId="433BD64E" w14:textId="77777777" w:rsidR="0001737C" w:rsidRDefault="0001737C">
      <w:pPr>
        <w:rPr>
          <w:lang w:val="en-IN"/>
        </w:rPr>
        <w:sectPr w:rsidR="0001737C" w:rsidSect="0001737C">
          <w:pgSz w:w="16838" w:h="11906" w:orient="landscape"/>
          <w:pgMar w:top="1440" w:right="1440" w:bottom="1440" w:left="1440" w:header="708" w:footer="708" w:gutter="0"/>
          <w:cols w:space="708"/>
          <w:docGrid w:linePitch="360"/>
        </w:sectPr>
      </w:pPr>
    </w:p>
    <w:p w14:paraId="58699B9D" w14:textId="214D6FF2" w:rsidR="0001737C" w:rsidRDefault="007311A5" w:rsidP="00B564A4">
      <w:pPr>
        <w:pStyle w:val="Heading1"/>
        <w:rPr>
          <w:lang w:val="en-IN"/>
        </w:rPr>
      </w:pPr>
      <w:bookmarkStart w:id="14" w:name="_Toc133065796"/>
      <w:r>
        <w:rPr>
          <w:lang w:val="en-IN"/>
        </w:rPr>
        <w:lastRenderedPageBreak/>
        <w:t>Conclusion</w:t>
      </w:r>
      <w:bookmarkEnd w:id="14"/>
    </w:p>
    <w:p w14:paraId="67D07595" w14:textId="18F3CE1A" w:rsidR="0001737C" w:rsidRDefault="006635EF" w:rsidP="006635EF">
      <w:pPr>
        <w:rPr>
          <w:lang w:val="en-IN"/>
        </w:rPr>
      </w:pPr>
      <w:r>
        <w:rPr>
          <w:lang w:val="en-IN"/>
        </w:rPr>
        <w:t>The report on project management aided in identifying the different elements of project management that needs to be considered for managing projects successfully as well as identifying the tools and techniques that are implemented, for the monitoring and evaluation processes. The resource allocation and cost management aspects would ensure that the present project was completed within the available fundings while the time management systems would ensure the timely delivery of the project, thereby preventing chances of cost overrun.</w:t>
      </w:r>
      <w:r w:rsidR="0001737C">
        <w:rPr>
          <w:lang w:val="en-IN"/>
        </w:rPr>
        <w:br w:type="page"/>
      </w:r>
    </w:p>
    <w:p w14:paraId="79589973" w14:textId="6683C2AE" w:rsidR="005A770F" w:rsidRDefault="005A770F" w:rsidP="00CF35C7">
      <w:pPr>
        <w:pStyle w:val="Heading1"/>
        <w:rPr>
          <w:lang w:val="en-IN"/>
        </w:rPr>
      </w:pPr>
      <w:bookmarkStart w:id="15" w:name="_Toc133065797"/>
      <w:r>
        <w:rPr>
          <w:lang w:val="en-IN"/>
        </w:rPr>
        <w:lastRenderedPageBreak/>
        <w:t>References</w:t>
      </w:r>
      <w:bookmarkEnd w:id="15"/>
    </w:p>
    <w:p w14:paraId="2EFB4B7F" w14:textId="77777777" w:rsidR="0072329C" w:rsidRPr="009857BD" w:rsidRDefault="0072329C" w:rsidP="0072329C">
      <w:pPr>
        <w:rPr>
          <w:rFonts w:cs="Arial"/>
          <w:color w:val="222222"/>
          <w:shd w:val="clear" w:color="auto" w:fill="FFFFFF"/>
        </w:rPr>
      </w:pPr>
      <w:bookmarkStart w:id="16" w:name="_Hlk133065229"/>
      <w:proofErr w:type="spellStart"/>
      <w:r w:rsidRPr="009857BD">
        <w:rPr>
          <w:rFonts w:cs="Arial"/>
          <w:color w:val="222222"/>
          <w:shd w:val="clear" w:color="auto" w:fill="FFFFFF"/>
        </w:rPr>
        <w:t>Amadi</w:t>
      </w:r>
      <w:proofErr w:type="spellEnd"/>
      <w:r w:rsidRPr="009857BD">
        <w:rPr>
          <w:rFonts w:cs="Arial"/>
          <w:color w:val="222222"/>
          <w:shd w:val="clear" w:color="auto" w:fill="FFFFFF"/>
        </w:rPr>
        <w:t xml:space="preserve">, C., Carrillo, P. and </w:t>
      </w:r>
      <w:proofErr w:type="spellStart"/>
      <w:r w:rsidRPr="009857BD">
        <w:rPr>
          <w:rFonts w:cs="Arial"/>
          <w:color w:val="222222"/>
          <w:shd w:val="clear" w:color="auto" w:fill="FFFFFF"/>
        </w:rPr>
        <w:t>Tuuli</w:t>
      </w:r>
      <w:proofErr w:type="spellEnd"/>
      <w:r w:rsidRPr="009857BD">
        <w:rPr>
          <w:rFonts w:cs="Arial"/>
          <w:color w:val="222222"/>
          <w:shd w:val="clear" w:color="auto" w:fill="FFFFFF"/>
        </w:rPr>
        <w:t xml:space="preserve">, M., </w:t>
      </w:r>
      <w:r>
        <w:rPr>
          <w:rFonts w:cs="Arial"/>
          <w:color w:val="222222"/>
          <w:shd w:val="clear" w:color="auto" w:fill="FFFFFF"/>
        </w:rPr>
        <w:t>(</w:t>
      </w:r>
      <w:r w:rsidRPr="009857BD">
        <w:rPr>
          <w:rFonts w:cs="Arial"/>
          <w:color w:val="222222"/>
          <w:shd w:val="clear" w:color="auto" w:fill="FFFFFF"/>
        </w:rPr>
        <w:t>2020</w:t>
      </w:r>
      <w:r>
        <w:rPr>
          <w:rFonts w:cs="Arial"/>
          <w:color w:val="222222"/>
          <w:shd w:val="clear" w:color="auto" w:fill="FFFFFF"/>
        </w:rPr>
        <w:t>)</w:t>
      </w:r>
      <w:r w:rsidRPr="009857BD">
        <w:rPr>
          <w:rFonts w:cs="Arial"/>
          <w:color w:val="222222"/>
          <w:shd w:val="clear" w:color="auto" w:fill="FFFFFF"/>
        </w:rPr>
        <w:t>. PPP projects: improvements in stakeholder management. </w:t>
      </w:r>
      <w:r w:rsidRPr="009857BD">
        <w:rPr>
          <w:rFonts w:cs="Arial"/>
          <w:i/>
          <w:iCs/>
          <w:color w:val="222222"/>
          <w:shd w:val="clear" w:color="auto" w:fill="FFFFFF"/>
        </w:rPr>
        <w:t>Engineering, Construction and Architectural Management</w:t>
      </w:r>
      <w:r w:rsidRPr="009857BD">
        <w:rPr>
          <w:rFonts w:cs="Arial"/>
          <w:color w:val="222222"/>
          <w:shd w:val="clear" w:color="auto" w:fill="FFFFFF"/>
        </w:rPr>
        <w:t>, </w:t>
      </w:r>
      <w:r w:rsidRPr="009857BD">
        <w:rPr>
          <w:rFonts w:cs="Arial"/>
          <w:i/>
          <w:iCs/>
          <w:color w:val="222222"/>
          <w:shd w:val="clear" w:color="auto" w:fill="FFFFFF"/>
        </w:rPr>
        <w:t>27</w:t>
      </w:r>
      <w:r w:rsidRPr="009857BD">
        <w:rPr>
          <w:rFonts w:cs="Arial"/>
          <w:color w:val="222222"/>
          <w:shd w:val="clear" w:color="auto" w:fill="FFFFFF"/>
        </w:rPr>
        <w:t>(2), pp.544-560.</w:t>
      </w:r>
    </w:p>
    <w:p w14:paraId="798C1881" w14:textId="77777777" w:rsidR="0072329C" w:rsidRPr="009857BD" w:rsidRDefault="0072329C" w:rsidP="0072329C">
      <w:pPr>
        <w:rPr>
          <w:rFonts w:cs="Arial"/>
          <w:color w:val="222222"/>
          <w:shd w:val="clear" w:color="auto" w:fill="FFFFFF"/>
        </w:rPr>
      </w:pPr>
      <w:proofErr w:type="spellStart"/>
      <w:r w:rsidRPr="009857BD">
        <w:rPr>
          <w:rFonts w:cs="Arial"/>
          <w:color w:val="222222"/>
          <w:shd w:val="clear" w:color="auto" w:fill="FFFFFF"/>
        </w:rPr>
        <w:t>Chofreh</w:t>
      </w:r>
      <w:proofErr w:type="spellEnd"/>
      <w:r w:rsidRPr="009857BD">
        <w:rPr>
          <w:rFonts w:cs="Arial"/>
          <w:color w:val="222222"/>
          <w:shd w:val="clear" w:color="auto" w:fill="FFFFFF"/>
        </w:rPr>
        <w:t xml:space="preserve">, A.G., </w:t>
      </w:r>
      <w:proofErr w:type="spellStart"/>
      <w:r w:rsidRPr="009857BD">
        <w:rPr>
          <w:rFonts w:cs="Arial"/>
          <w:color w:val="222222"/>
          <w:shd w:val="clear" w:color="auto" w:fill="FFFFFF"/>
        </w:rPr>
        <w:t>Goni</w:t>
      </w:r>
      <w:proofErr w:type="spellEnd"/>
      <w:r w:rsidRPr="009857BD">
        <w:rPr>
          <w:rFonts w:cs="Arial"/>
          <w:color w:val="222222"/>
          <w:shd w:val="clear" w:color="auto" w:fill="FFFFFF"/>
        </w:rPr>
        <w:t xml:space="preserve">, F.A., Malik, M.N., Khan, H.H. and </w:t>
      </w:r>
      <w:proofErr w:type="spellStart"/>
      <w:r w:rsidRPr="009857BD">
        <w:rPr>
          <w:rFonts w:cs="Arial"/>
          <w:color w:val="222222"/>
          <w:shd w:val="clear" w:color="auto" w:fill="FFFFFF"/>
        </w:rPr>
        <w:t>Klemeš</w:t>
      </w:r>
      <w:proofErr w:type="spellEnd"/>
      <w:r w:rsidRPr="009857BD">
        <w:rPr>
          <w:rFonts w:cs="Arial"/>
          <w:color w:val="222222"/>
          <w:shd w:val="clear" w:color="auto" w:fill="FFFFFF"/>
        </w:rPr>
        <w:t xml:space="preserve">, J.J., </w:t>
      </w:r>
      <w:r>
        <w:rPr>
          <w:rFonts w:cs="Arial"/>
          <w:color w:val="222222"/>
          <w:shd w:val="clear" w:color="auto" w:fill="FFFFFF"/>
        </w:rPr>
        <w:t>(</w:t>
      </w:r>
      <w:r w:rsidRPr="009857BD">
        <w:rPr>
          <w:rFonts w:cs="Arial"/>
          <w:color w:val="222222"/>
          <w:shd w:val="clear" w:color="auto" w:fill="FFFFFF"/>
        </w:rPr>
        <w:t>2019</w:t>
      </w:r>
      <w:r>
        <w:rPr>
          <w:rFonts w:cs="Arial"/>
          <w:color w:val="222222"/>
          <w:shd w:val="clear" w:color="auto" w:fill="FFFFFF"/>
        </w:rPr>
        <w:t>)</w:t>
      </w:r>
      <w:r w:rsidRPr="009857BD">
        <w:rPr>
          <w:rFonts w:cs="Arial"/>
          <w:color w:val="222222"/>
          <w:shd w:val="clear" w:color="auto" w:fill="FFFFFF"/>
        </w:rPr>
        <w:t>. The imperative and research directions of sustainable project management. </w:t>
      </w:r>
      <w:r w:rsidRPr="009857BD">
        <w:rPr>
          <w:rFonts w:cs="Arial"/>
          <w:i/>
          <w:iCs/>
          <w:color w:val="222222"/>
          <w:shd w:val="clear" w:color="auto" w:fill="FFFFFF"/>
        </w:rPr>
        <w:t>Journal of Cleaner Production</w:t>
      </w:r>
      <w:r w:rsidRPr="009857BD">
        <w:rPr>
          <w:rFonts w:cs="Arial"/>
          <w:color w:val="222222"/>
          <w:shd w:val="clear" w:color="auto" w:fill="FFFFFF"/>
        </w:rPr>
        <w:t>, </w:t>
      </w:r>
      <w:r w:rsidRPr="009857BD">
        <w:rPr>
          <w:rFonts w:cs="Arial"/>
          <w:i/>
          <w:iCs/>
          <w:color w:val="222222"/>
          <w:shd w:val="clear" w:color="auto" w:fill="FFFFFF"/>
        </w:rPr>
        <w:t>238</w:t>
      </w:r>
      <w:r w:rsidRPr="009857BD">
        <w:rPr>
          <w:rFonts w:cs="Arial"/>
          <w:color w:val="222222"/>
          <w:shd w:val="clear" w:color="auto" w:fill="FFFFFF"/>
        </w:rPr>
        <w:t>, p.117810.</w:t>
      </w:r>
    </w:p>
    <w:p w14:paraId="0E95171C" w14:textId="77777777" w:rsidR="0072329C" w:rsidRDefault="0072329C" w:rsidP="001E0E80">
      <w:pPr>
        <w:rPr>
          <w:rFonts w:cs="Times New Roman"/>
          <w:sz w:val="24"/>
          <w:szCs w:val="24"/>
          <w:lang w:eastAsia="zh-CN"/>
        </w:rPr>
      </w:pPr>
      <w:r>
        <w:rPr>
          <w:rFonts w:cs="Times New Roman"/>
          <w:szCs w:val="24"/>
          <w:lang w:eastAsia="zh-CN"/>
        </w:rPr>
        <w:t>Crawford, J.K., (2021). Project management maturity model. Auerbach Publications.</w:t>
      </w:r>
    </w:p>
    <w:p w14:paraId="08A44599" w14:textId="77777777" w:rsidR="0072329C" w:rsidRPr="009857BD" w:rsidRDefault="0072329C" w:rsidP="0072329C">
      <w:pPr>
        <w:rPr>
          <w:rFonts w:cs="Arial"/>
          <w:color w:val="222222"/>
          <w:shd w:val="clear" w:color="auto" w:fill="FFFFFF"/>
        </w:rPr>
      </w:pPr>
      <w:proofErr w:type="spellStart"/>
      <w:r w:rsidRPr="009857BD">
        <w:rPr>
          <w:rFonts w:cs="Arial"/>
          <w:color w:val="222222"/>
          <w:shd w:val="clear" w:color="auto" w:fill="FFFFFF"/>
        </w:rPr>
        <w:t>Derakhshan</w:t>
      </w:r>
      <w:proofErr w:type="spellEnd"/>
      <w:r w:rsidRPr="009857BD">
        <w:rPr>
          <w:rFonts w:cs="Arial"/>
          <w:color w:val="222222"/>
          <w:shd w:val="clear" w:color="auto" w:fill="FFFFFF"/>
        </w:rPr>
        <w:t xml:space="preserve">, R., Turner, R. and Mancini, M., </w:t>
      </w:r>
      <w:r>
        <w:rPr>
          <w:rFonts w:cs="Arial"/>
          <w:color w:val="222222"/>
          <w:shd w:val="clear" w:color="auto" w:fill="FFFFFF"/>
        </w:rPr>
        <w:t>(</w:t>
      </w:r>
      <w:r w:rsidRPr="009857BD">
        <w:rPr>
          <w:rFonts w:cs="Arial"/>
          <w:color w:val="222222"/>
          <w:shd w:val="clear" w:color="auto" w:fill="FFFFFF"/>
        </w:rPr>
        <w:t>2019</w:t>
      </w:r>
      <w:r>
        <w:rPr>
          <w:rFonts w:cs="Arial"/>
          <w:color w:val="222222"/>
          <w:shd w:val="clear" w:color="auto" w:fill="FFFFFF"/>
        </w:rPr>
        <w:t>)</w:t>
      </w:r>
      <w:r w:rsidRPr="009857BD">
        <w:rPr>
          <w:rFonts w:cs="Arial"/>
          <w:color w:val="222222"/>
          <w:shd w:val="clear" w:color="auto" w:fill="FFFFFF"/>
        </w:rPr>
        <w:t>. Project governance and stakeholders: a literature review. </w:t>
      </w:r>
      <w:r w:rsidRPr="009857BD">
        <w:rPr>
          <w:rFonts w:cs="Arial"/>
          <w:i/>
          <w:iCs/>
          <w:color w:val="222222"/>
          <w:shd w:val="clear" w:color="auto" w:fill="FFFFFF"/>
        </w:rPr>
        <w:t>International Journal of Project Management</w:t>
      </w:r>
      <w:r w:rsidRPr="009857BD">
        <w:rPr>
          <w:rFonts w:cs="Arial"/>
          <w:color w:val="222222"/>
          <w:shd w:val="clear" w:color="auto" w:fill="FFFFFF"/>
        </w:rPr>
        <w:t>, </w:t>
      </w:r>
      <w:r w:rsidRPr="009857BD">
        <w:rPr>
          <w:rFonts w:cs="Arial"/>
          <w:i/>
          <w:iCs/>
          <w:color w:val="222222"/>
          <w:shd w:val="clear" w:color="auto" w:fill="FFFFFF"/>
        </w:rPr>
        <w:t>37</w:t>
      </w:r>
      <w:r w:rsidRPr="009857BD">
        <w:rPr>
          <w:rFonts w:cs="Arial"/>
          <w:color w:val="222222"/>
          <w:shd w:val="clear" w:color="auto" w:fill="FFFFFF"/>
        </w:rPr>
        <w:t>(1), pp.98-116.</w:t>
      </w:r>
    </w:p>
    <w:p w14:paraId="210EA971" w14:textId="77777777" w:rsidR="0072329C" w:rsidRDefault="0072329C" w:rsidP="001E0E80">
      <w:pPr>
        <w:rPr>
          <w:rFonts w:cs="Times New Roman"/>
          <w:szCs w:val="24"/>
          <w:lang w:eastAsia="zh-CN"/>
        </w:rPr>
      </w:pPr>
      <w:proofErr w:type="spellStart"/>
      <w:r>
        <w:rPr>
          <w:rFonts w:cs="Times New Roman"/>
          <w:szCs w:val="24"/>
          <w:lang w:eastAsia="zh-CN"/>
        </w:rPr>
        <w:t>Eskerod</w:t>
      </w:r>
      <w:proofErr w:type="spellEnd"/>
      <w:r>
        <w:rPr>
          <w:rFonts w:cs="Times New Roman"/>
          <w:szCs w:val="24"/>
          <w:lang w:eastAsia="zh-CN"/>
        </w:rPr>
        <w:t>, P. and Jepsen, A.L., (2016). Project stakeholder management. Routledge.</w:t>
      </w:r>
    </w:p>
    <w:p w14:paraId="4A8729FE" w14:textId="77777777" w:rsidR="0072329C" w:rsidRDefault="0072329C" w:rsidP="001E0E80">
      <w:pPr>
        <w:rPr>
          <w:sz w:val="24"/>
          <w:lang w:eastAsia="zh-CN"/>
        </w:rPr>
      </w:pPr>
      <w:r>
        <w:rPr>
          <w:rFonts w:hint="eastAsia"/>
          <w:lang w:eastAsia="zh-CN"/>
        </w:rPr>
        <w:t xml:space="preserve">Harrison, F. and Lock, D., </w:t>
      </w:r>
      <w:r>
        <w:rPr>
          <w:lang w:val="en-US"/>
        </w:rPr>
        <w:t>(</w:t>
      </w:r>
      <w:r>
        <w:rPr>
          <w:rFonts w:hint="eastAsia"/>
          <w:lang w:eastAsia="zh-CN"/>
        </w:rPr>
        <w:t>2017</w:t>
      </w:r>
      <w:r>
        <w:rPr>
          <w:lang w:val="en-US"/>
        </w:rPr>
        <w:t>)</w:t>
      </w:r>
      <w:r>
        <w:rPr>
          <w:rFonts w:hint="eastAsia"/>
          <w:lang w:eastAsia="zh-CN"/>
        </w:rPr>
        <w:t>. Advanced project management: a structured approach. Routledge.</w:t>
      </w:r>
    </w:p>
    <w:p w14:paraId="3E62DC3A" w14:textId="77777777" w:rsidR="0072329C" w:rsidRDefault="0072329C" w:rsidP="001E0E80">
      <w:pPr>
        <w:rPr>
          <w:shd w:val="clear" w:color="auto" w:fill="FFFFFF"/>
        </w:rPr>
      </w:pPr>
      <w:proofErr w:type="spellStart"/>
      <w:r>
        <w:rPr>
          <w:shd w:val="clear" w:color="auto" w:fill="FFFFFF"/>
        </w:rPr>
        <w:t>Khusainov</w:t>
      </w:r>
      <w:proofErr w:type="spellEnd"/>
      <w:r>
        <w:rPr>
          <w:shd w:val="clear" w:color="auto" w:fill="FFFFFF"/>
        </w:rPr>
        <w:t>, Z.K., (2018). Technology of project time management. </w:t>
      </w:r>
      <w:proofErr w:type="spellStart"/>
      <w:r>
        <w:rPr>
          <w:shd w:val="clear" w:color="auto" w:fill="FFFFFF"/>
        </w:rPr>
        <w:t>Revista</w:t>
      </w:r>
      <w:proofErr w:type="spellEnd"/>
      <w:r>
        <w:rPr>
          <w:shd w:val="clear" w:color="auto" w:fill="FFFFFF"/>
        </w:rPr>
        <w:t xml:space="preserve"> ESPACIOS, 39(04).</w:t>
      </w:r>
    </w:p>
    <w:p w14:paraId="71A76692" w14:textId="77777777" w:rsidR="0072329C" w:rsidRDefault="0072329C" w:rsidP="001E0E80">
      <w:pPr>
        <w:rPr>
          <w:lang w:eastAsia="en-GB"/>
        </w:rPr>
      </w:pPr>
      <w:r>
        <w:rPr>
          <w:rFonts w:hint="eastAsia"/>
          <w:lang w:eastAsia="zh-CN"/>
        </w:rPr>
        <w:t xml:space="preserve">Kidwell, D.S., Blackwell, D.W., </w:t>
      </w:r>
      <w:proofErr w:type="spellStart"/>
      <w:r>
        <w:rPr>
          <w:rFonts w:hint="eastAsia"/>
          <w:lang w:eastAsia="zh-CN"/>
        </w:rPr>
        <w:t>Sias</w:t>
      </w:r>
      <w:proofErr w:type="spellEnd"/>
      <w:r>
        <w:rPr>
          <w:rFonts w:hint="eastAsia"/>
          <w:lang w:eastAsia="zh-CN"/>
        </w:rPr>
        <w:t xml:space="preserve">, R.W. and </w:t>
      </w:r>
      <w:proofErr w:type="spellStart"/>
      <w:r>
        <w:rPr>
          <w:rFonts w:hint="eastAsia"/>
          <w:lang w:eastAsia="zh-CN"/>
        </w:rPr>
        <w:t>Whidbee</w:t>
      </w:r>
      <w:proofErr w:type="spellEnd"/>
      <w:r>
        <w:rPr>
          <w:rFonts w:hint="eastAsia"/>
          <w:lang w:eastAsia="zh-CN"/>
        </w:rPr>
        <w:t>, D.A., (2016). Financial institutions, markets, and money. John Wiley &amp; Sons.</w:t>
      </w:r>
    </w:p>
    <w:p w14:paraId="3E16F683" w14:textId="77777777" w:rsidR="0072329C" w:rsidRDefault="0072329C" w:rsidP="001E0E80">
      <w:pPr>
        <w:rPr>
          <w:rFonts w:cs="Times New Roman"/>
          <w:szCs w:val="24"/>
          <w:lang w:eastAsia="zh-CN"/>
        </w:rPr>
      </w:pPr>
      <w:r>
        <w:rPr>
          <w:rFonts w:cs="Times New Roman"/>
          <w:szCs w:val="24"/>
          <w:lang w:eastAsia="zh-CN"/>
        </w:rPr>
        <w:t>Lock, D., (2017). The essentials of project management. Routledge.</w:t>
      </w:r>
    </w:p>
    <w:p w14:paraId="11FBC2A7" w14:textId="77777777" w:rsidR="0072329C" w:rsidRPr="009857BD" w:rsidRDefault="0072329C" w:rsidP="0072329C">
      <w:pPr>
        <w:rPr>
          <w:rFonts w:cs="Arial"/>
          <w:color w:val="222222"/>
          <w:shd w:val="clear" w:color="auto" w:fill="FFFFFF"/>
        </w:rPr>
      </w:pPr>
      <w:proofErr w:type="spellStart"/>
      <w:r w:rsidRPr="009857BD">
        <w:rPr>
          <w:rFonts w:cs="Arial"/>
          <w:color w:val="222222"/>
          <w:shd w:val="clear" w:color="auto" w:fill="FFFFFF"/>
        </w:rPr>
        <w:t>Nachbagauer</w:t>
      </w:r>
      <w:proofErr w:type="spellEnd"/>
      <w:r w:rsidRPr="009857BD">
        <w:rPr>
          <w:rFonts w:cs="Arial"/>
          <w:color w:val="222222"/>
          <w:shd w:val="clear" w:color="auto" w:fill="FFFFFF"/>
        </w:rPr>
        <w:t xml:space="preserve">, A., </w:t>
      </w:r>
      <w:r>
        <w:rPr>
          <w:rFonts w:cs="Arial"/>
          <w:color w:val="222222"/>
          <w:shd w:val="clear" w:color="auto" w:fill="FFFFFF"/>
        </w:rPr>
        <w:t>(</w:t>
      </w:r>
      <w:r w:rsidRPr="009857BD">
        <w:rPr>
          <w:rFonts w:cs="Arial"/>
          <w:color w:val="222222"/>
          <w:shd w:val="clear" w:color="auto" w:fill="FFFFFF"/>
        </w:rPr>
        <w:t>2022</w:t>
      </w:r>
      <w:r>
        <w:rPr>
          <w:rFonts w:cs="Arial"/>
          <w:color w:val="222222"/>
          <w:shd w:val="clear" w:color="auto" w:fill="FFFFFF"/>
        </w:rPr>
        <w:t>)</w:t>
      </w:r>
      <w:r w:rsidRPr="009857BD">
        <w:rPr>
          <w:rFonts w:cs="Arial"/>
          <w:color w:val="222222"/>
          <w:shd w:val="clear" w:color="auto" w:fill="FFFFFF"/>
        </w:rPr>
        <w:t>. Resilient project management. </w:t>
      </w:r>
      <w:r w:rsidRPr="009857BD">
        <w:rPr>
          <w:rFonts w:cs="Arial"/>
          <w:i/>
          <w:iCs/>
          <w:color w:val="222222"/>
          <w:shd w:val="clear" w:color="auto" w:fill="FFFFFF"/>
        </w:rPr>
        <w:t>The Journal of Modern Project Management</w:t>
      </w:r>
      <w:r w:rsidRPr="009857BD">
        <w:rPr>
          <w:rFonts w:cs="Arial"/>
          <w:color w:val="222222"/>
          <w:shd w:val="clear" w:color="auto" w:fill="FFFFFF"/>
        </w:rPr>
        <w:t>, </w:t>
      </w:r>
      <w:r w:rsidRPr="009857BD">
        <w:rPr>
          <w:rFonts w:cs="Arial"/>
          <w:i/>
          <w:iCs/>
          <w:color w:val="222222"/>
          <w:shd w:val="clear" w:color="auto" w:fill="FFFFFF"/>
        </w:rPr>
        <w:t>10</w:t>
      </w:r>
      <w:r w:rsidRPr="009857BD">
        <w:rPr>
          <w:rFonts w:cs="Arial"/>
          <w:color w:val="222222"/>
          <w:shd w:val="clear" w:color="auto" w:fill="FFFFFF"/>
        </w:rPr>
        <w:t>(1), pp.03-17.</w:t>
      </w:r>
    </w:p>
    <w:p w14:paraId="026749F4" w14:textId="77777777" w:rsidR="0072329C" w:rsidRDefault="0072329C" w:rsidP="001E0E80">
      <w:r>
        <w:t>Ng, J.J., (2018). Statistical process control chart as a project management tool. IEEE Engineering Management Review, 46(2), pp.26-28.</w:t>
      </w:r>
    </w:p>
    <w:bookmarkEnd w:id="16"/>
    <w:p w14:paraId="4F8CBB7B" w14:textId="77777777" w:rsidR="0072329C" w:rsidRPr="009857BD" w:rsidRDefault="0072329C" w:rsidP="0072329C">
      <w:pPr>
        <w:rPr>
          <w:rFonts w:cs="Arial"/>
          <w:color w:val="222222"/>
          <w:shd w:val="clear" w:color="auto" w:fill="FFFFFF"/>
        </w:rPr>
      </w:pPr>
      <w:r w:rsidRPr="009857BD">
        <w:rPr>
          <w:rFonts w:cs="Arial"/>
          <w:color w:val="222222"/>
          <w:shd w:val="clear" w:color="auto" w:fill="FFFFFF"/>
        </w:rPr>
        <w:t xml:space="preserve">Ngo, J. and Hwang, B.G., </w:t>
      </w:r>
      <w:r>
        <w:rPr>
          <w:rFonts w:cs="Arial"/>
          <w:color w:val="222222"/>
          <w:shd w:val="clear" w:color="auto" w:fill="FFFFFF"/>
        </w:rPr>
        <w:t>(</w:t>
      </w:r>
      <w:r w:rsidRPr="009857BD">
        <w:rPr>
          <w:rFonts w:cs="Arial"/>
          <w:color w:val="222222"/>
          <w:shd w:val="clear" w:color="auto" w:fill="FFFFFF"/>
        </w:rPr>
        <w:t>2022</w:t>
      </w:r>
      <w:r>
        <w:rPr>
          <w:rFonts w:cs="Arial"/>
          <w:color w:val="222222"/>
          <w:shd w:val="clear" w:color="auto" w:fill="FFFFFF"/>
        </w:rPr>
        <w:t>)</w:t>
      </w:r>
      <w:r w:rsidRPr="009857BD">
        <w:rPr>
          <w:rFonts w:cs="Arial"/>
          <w:color w:val="222222"/>
          <w:shd w:val="clear" w:color="auto" w:fill="FFFFFF"/>
        </w:rPr>
        <w:t>. Critical project management knowledge and skills for managing projects with smart technologies. </w:t>
      </w:r>
      <w:r w:rsidRPr="009857BD">
        <w:rPr>
          <w:rFonts w:cs="Arial"/>
          <w:i/>
          <w:iCs/>
          <w:color w:val="222222"/>
          <w:shd w:val="clear" w:color="auto" w:fill="FFFFFF"/>
        </w:rPr>
        <w:t>Journal of Management in Engineering</w:t>
      </w:r>
      <w:r w:rsidRPr="009857BD">
        <w:rPr>
          <w:rFonts w:cs="Arial"/>
          <w:color w:val="222222"/>
          <w:shd w:val="clear" w:color="auto" w:fill="FFFFFF"/>
        </w:rPr>
        <w:t>, </w:t>
      </w:r>
      <w:r w:rsidRPr="009857BD">
        <w:rPr>
          <w:rFonts w:cs="Arial"/>
          <w:i/>
          <w:iCs/>
          <w:color w:val="222222"/>
          <w:shd w:val="clear" w:color="auto" w:fill="FFFFFF"/>
        </w:rPr>
        <w:t>38</w:t>
      </w:r>
      <w:r w:rsidRPr="009857BD">
        <w:rPr>
          <w:rFonts w:cs="Arial"/>
          <w:color w:val="222222"/>
          <w:shd w:val="clear" w:color="auto" w:fill="FFFFFF"/>
        </w:rPr>
        <w:t>(6), p.05022013.</w:t>
      </w:r>
    </w:p>
    <w:p w14:paraId="65012D1C" w14:textId="77777777" w:rsidR="0072329C" w:rsidRDefault="0072329C" w:rsidP="001E0E80">
      <w:pPr>
        <w:rPr>
          <w:rFonts w:cs="Times New Roman"/>
          <w:szCs w:val="24"/>
          <w:lang w:eastAsia="zh-CN"/>
        </w:rPr>
      </w:pPr>
      <w:r>
        <w:rPr>
          <w:rFonts w:cs="Times New Roman"/>
          <w:szCs w:val="24"/>
          <w:lang w:eastAsia="zh-CN"/>
        </w:rPr>
        <w:t>Nicholas, J.M. and Steyn, H., (2020). Project management for engineering, business and technology. Routledge.</w:t>
      </w:r>
    </w:p>
    <w:p w14:paraId="792C6A54" w14:textId="77777777" w:rsidR="0072329C" w:rsidRDefault="0072329C" w:rsidP="001E0E80">
      <w:pPr>
        <w:rPr>
          <w:rFonts w:cs="Times New Roman"/>
          <w:szCs w:val="24"/>
          <w:shd w:val="clear" w:color="auto" w:fill="FFFFFF"/>
          <w:lang w:eastAsia="en-GB"/>
        </w:rPr>
      </w:pPr>
      <w:r>
        <w:rPr>
          <w:rFonts w:cs="Times New Roman"/>
          <w:szCs w:val="24"/>
          <w:shd w:val="clear" w:color="auto" w:fill="FFFFFF"/>
        </w:rPr>
        <w:lastRenderedPageBreak/>
        <w:t>Pellerin, R. and Perrier, N., (2019). A review of methods, techniques and tools for project planning and control. International Journal of Production Research, 57(7), pp.2160-2178.</w:t>
      </w:r>
    </w:p>
    <w:p w14:paraId="37F80C95" w14:textId="77777777" w:rsidR="0072329C" w:rsidRDefault="0072329C" w:rsidP="001E0E80">
      <w:pPr>
        <w:rPr>
          <w:rFonts w:cs="Times New Roman"/>
          <w:szCs w:val="24"/>
          <w:lang w:eastAsia="zh-CN"/>
        </w:rPr>
      </w:pPr>
      <w:proofErr w:type="spellStart"/>
      <w:r>
        <w:rPr>
          <w:rFonts w:cs="Times New Roman"/>
          <w:szCs w:val="24"/>
          <w:lang w:eastAsia="zh-CN"/>
        </w:rPr>
        <w:t>Rajhans</w:t>
      </w:r>
      <w:proofErr w:type="spellEnd"/>
      <w:r>
        <w:rPr>
          <w:rFonts w:cs="Times New Roman"/>
          <w:szCs w:val="24"/>
          <w:lang w:eastAsia="zh-CN"/>
        </w:rPr>
        <w:t>, K., (2018). Effective communication management: A key to stakeholder relationship management in project-based organizations. IUP Journal of Soft Skills, 12(4), pp.47-66.</w:t>
      </w:r>
    </w:p>
    <w:p w14:paraId="4207718B" w14:textId="77777777" w:rsidR="0072329C" w:rsidRDefault="0072329C" w:rsidP="001E0E80">
      <w:pPr>
        <w:rPr>
          <w:rFonts w:cs="Times New Roman"/>
          <w:szCs w:val="24"/>
          <w:lang w:eastAsia="zh-CN"/>
        </w:rPr>
      </w:pPr>
      <w:r>
        <w:rPr>
          <w:rFonts w:cs="Times New Roman"/>
          <w:szCs w:val="24"/>
          <w:lang w:eastAsia="zh-CN"/>
        </w:rPr>
        <w:t>Richardson, G.L. and Jackson, B.M., (2018). Project management theory and practice. Auerbach Publications.</w:t>
      </w:r>
    </w:p>
    <w:p w14:paraId="329BAAED" w14:textId="77777777" w:rsidR="0072329C" w:rsidRDefault="0072329C" w:rsidP="001E0E80">
      <w:pPr>
        <w:rPr>
          <w:lang w:val="zh-CN"/>
        </w:rPr>
      </w:pPr>
      <w:proofErr w:type="spellStart"/>
      <w:r>
        <w:rPr>
          <w:rFonts w:hint="eastAsia"/>
          <w:lang w:eastAsia="zh-CN"/>
        </w:rPr>
        <w:t>Sadgrove</w:t>
      </w:r>
      <w:proofErr w:type="spellEnd"/>
      <w:r>
        <w:rPr>
          <w:rFonts w:hint="eastAsia"/>
          <w:lang w:eastAsia="zh-CN"/>
        </w:rPr>
        <w:t>, K., (2016). The complete guide to business risk management. Routledge</w:t>
      </w:r>
    </w:p>
    <w:p w14:paraId="18F9203D" w14:textId="77777777" w:rsidR="0072329C" w:rsidRPr="009857BD" w:rsidRDefault="0072329C" w:rsidP="0072329C">
      <w:pPr>
        <w:rPr>
          <w:rFonts w:cs="Arial"/>
          <w:color w:val="222222"/>
          <w:shd w:val="clear" w:color="auto" w:fill="FFFFFF"/>
        </w:rPr>
      </w:pPr>
      <w:proofErr w:type="spellStart"/>
      <w:r w:rsidRPr="009857BD">
        <w:rPr>
          <w:rFonts w:cs="Arial"/>
          <w:color w:val="222222"/>
          <w:shd w:val="clear" w:color="auto" w:fill="FFFFFF"/>
        </w:rPr>
        <w:t>Sema</w:t>
      </w:r>
      <w:proofErr w:type="spellEnd"/>
      <w:r w:rsidRPr="009857BD">
        <w:rPr>
          <w:rFonts w:cs="Arial"/>
          <w:color w:val="222222"/>
          <w:shd w:val="clear" w:color="auto" w:fill="FFFFFF"/>
        </w:rPr>
        <w:t xml:space="preserve">, A. and Oya, E., </w:t>
      </w:r>
      <w:r>
        <w:rPr>
          <w:rFonts w:cs="Arial"/>
          <w:color w:val="222222"/>
          <w:shd w:val="clear" w:color="auto" w:fill="FFFFFF"/>
        </w:rPr>
        <w:t>(</w:t>
      </w:r>
      <w:r w:rsidRPr="009857BD">
        <w:rPr>
          <w:rFonts w:cs="Arial"/>
          <w:color w:val="222222"/>
          <w:shd w:val="clear" w:color="auto" w:fill="FFFFFF"/>
        </w:rPr>
        <w:t>2022</w:t>
      </w:r>
      <w:r>
        <w:rPr>
          <w:rFonts w:cs="Arial"/>
          <w:color w:val="222222"/>
          <w:shd w:val="clear" w:color="auto" w:fill="FFFFFF"/>
        </w:rPr>
        <w:t>)</w:t>
      </w:r>
      <w:r w:rsidRPr="009857BD">
        <w:rPr>
          <w:rFonts w:cs="Arial"/>
          <w:color w:val="222222"/>
          <w:shd w:val="clear" w:color="auto" w:fill="FFFFFF"/>
        </w:rPr>
        <w:t>. The Effects of Cooperation Between Internal and External stakeholders in R&amp;D Projects on Perceived Success. </w:t>
      </w:r>
      <w:r w:rsidRPr="009857BD">
        <w:rPr>
          <w:rFonts w:cs="Arial"/>
          <w:i/>
          <w:iCs/>
          <w:color w:val="222222"/>
          <w:shd w:val="clear" w:color="auto" w:fill="FFFFFF"/>
        </w:rPr>
        <w:t>Istanbul Management Journal</w:t>
      </w:r>
      <w:r w:rsidRPr="009857BD">
        <w:rPr>
          <w:rFonts w:cs="Arial"/>
          <w:color w:val="222222"/>
          <w:shd w:val="clear" w:color="auto" w:fill="FFFFFF"/>
        </w:rPr>
        <w:t>, (92), pp.83-115.</w:t>
      </w:r>
    </w:p>
    <w:p w14:paraId="28568B58" w14:textId="77777777" w:rsidR="0072329C" w:rsidRPr="009857BD" w:rsidRDefault="0072329C" w:rsidP="0072329C">
      <w:pPr>
        <w:rPr>
          <w:rFonts w:cs="Arial"/>
          <w:color w:val="222222"/>
          <w:shd w:val="clear" w:color="auto" w:fill="FFFFFF"/>
        </w:rPr>
      </w:pPr>
      <w:r w:rsidRPr="009857BD">
        <w:rPr>
          <w:rFonts w:cs="Arial"/>
          <w:color w:val="222222"/>
          <w:shd w:val="clear" w:color="auto" w:fill="FFFFFF"/>
        </w:rPr>
        <w:t xml:space="preserve">Srinivasan, N.P. and </w:t>
      </w:r>
      <w:proofErr w:type="spellStart"/>
      <w:r w:rsidRPr="009857BD">
        <w:rPr>
          <w:rFonts w:cs="Arial"/>
          <w:color w:val="222222"/>
          <w:shd w:val="clear" w:color="auto" w:fill="FFFFFF"/>
        </w:rPr>
        <w:t>Dhivya</w:t>
      </w:r>
      <w:proofErr w:type="spellEnd"/>
      <w:r w:rsidRPr="009857BD">
        <w:rPr>
          <w:rFonts w:cs="Arial"/>
          <w:color w:val="222222"/>
          <w:shd w:val="clear" w:color="auto" w:fill="FFFFFF"/>
        </w:rPr>
        <w:t xml:space="preserve">, S., </w:t>
      </w:r>
      <w:r>
        <w:rPr>
          <w:rFonts w:cs="Arial"/>
          <w:color w:val="222222"/>
          <w:shd w:val="clear" w:color="auto" w:fill="FFFFFF"/>
        </w:rPr>
        <w:t>(</w:t>
      </w:r>
      <w:r w:rsidRPr="009857BD">
        <w:rPr>
          <w:rFonts w:cs="Arial"/>
          <w:color w:val="222222"/>
          <w:shd w:val="clear" w:color="auto" w:fill="FFFFFF"/>
        </w:rPr>
        <w:t>2020</w:t>
      </w:r>
      <w:r>
        <w:rPr>
          <w:rFonts w:cs="Arial"/>
          <w:color w:val="222222"/>
          <w:shd w:val="clear" w:color="auto" w:fill="FFFFFF"/>
        </w:rPr>
        <w:t>)</w:t>
      </w:r>
      <w:r w:rsidRPr="009857BD">
        <w:rPr>
          <w:rFonts w:cs="Arial"/>
          <w:color w:val="222222"/>
          <w:shd w:val="clear" w:color="auto" w:fill="FFFFFF"/>
        </w:rPr>
        <w:t>. An empirical study on stakeholder management in construction projects. </w:t>
      </w:r>
      <w:r w:rsidRPr="009857BD">
        <w:rPr>
          <w:rFonts w:cs="Arial"/>
          <w:i/>
          <w:iCs/>
          <w:color w:val="222222"/>
          <w:shd w:val="clear" w:color="auto" w:fill="FFFFFF"/>
        </w:rPr>
        <w:t>Materials Today: Proceedings</w:t>
      </w:r>
      <w:r w:rsidRPr="009857BD">
        <w:rPr>
          <w:rFonts w:cs="Arial"/>
          <w:color w:val="222222"/>
          <w:shd w:val="clear" w:color="auto" w:fill="FFFFFF"/>
        </w:rPr>
        <w:t>, </w:t>
      </w:r>
      <w:r w:rsidRPr="009857BD">
        <w:rPr>
          <w:rFonts w:cs="Arial"/>
          <w:i/>
          <w:iCs/>
          <w:color w:val="222222"/>
          <w:shd w:val="clear" w:color="auto" w:fill="FFFFFF"/>
        </w:rPr>
        <w:t>21</w:t>
      </w:r>
      <w:r w:rsidRPr="009857BD">
        <w:rPr>
          <w:rFonts w:cs="Arial"/>
          <w:color w:val="222222"/>
          <w:shd w:val="clear" w:color="auto" w:fill="FFFFFF"/>
        </w:rPr>
        <w:t>, pp.60-62.</w:t>
      </w:r>
    </w:p>
    <w:p w14:paraId="1B2C77E0" w14:textId="77777777" w:rsidR="0072329C" w:rsidRDefault="0072329C" w:rsidP="001E0E80">
      <w:pPr>
        <w:rPr>
          <w:rFonts w:cs="Times New Roman"/>
          <w:szCs w:val="24"/>
          <w:lang w:eastAsia="zh-CN"/>
        </w:rPr>
      </w:pPr>
      <w:proofErr w:type="spellStart"/>
      <w:r>
        <w:rPr>
          <w:rFonts w:cs="Times New Roman"/>
          <w:szCs w:val="24"/>
          <w:lang w:eastAsia="zh-CN"/>
        </w:rPr>
        <w:t>Trojanowska</w:t>
      </w:r>
      <w:proofErr w:type="spellEnd"/>
      <w:r>
        <w:rPr>
          <w:rFonts w:cs="Times New Roman"/>
          <w:szCs w:val="24"/>
          <w:lang w:eastAsia="zh-CN"/>
        </w:rPr>
        <w:t xml:space="preserve">, J. and </w:t>
      </w:r>
      <w:proofErr w:type="spellStart"/>
      <w:r>
        <w:rPr>
          <w:rFonts w:cs="Times New Roman"/>
          <w:szCs w:val="24"/>
          <w:lang w:eastAsia="zh-CN"/>
        </w:rPr>
        <w:t>Dostatni</w:t>
      </w:r>
      <w:proofErr w:type="spellEnd"/>
      <w:r>
        <w:rPr>
          <w:rFonts w:cs="Times New Roman"/>
          <w:szCs w:val="24"/>
          <w:lang w:eastAsia="zh-CN"/>
        </w:rPr>
        <w:t>, E., (2017). Application of the theory of constraints for project management. Management and production engineering review, 8.</w:t>
      </w:r>
    </w:p>
    <w:p w14:paraId="38F518A4" w14:textId="77777777" w:rsidR="0072329C" w:rsidRDefault="0072329C">
      <w:pPr>
        <w:spacing w:before="0" w:beforeAutospacing="0" w:after="160" w:afterAutospacing="0" w:line="259" w:lineRule="auto"/>
        <w:jc w:val="left"/>
        <w:rPr>
          <w:rFonts w:cs="Times New Roman"/>
          <w:szCs w:val="24"/>
          <w:lang w:eastAsia="zh-CN"/>
        </w:rPr>
      </w:pPr>
      <w:r>
        <w:rPr>
          <w:rFonts w:cs="Times New Roman"/>
          <w:szCs w:val="24"/>
          <w:lang w:eastAsia="zh-CN"/>
        </w:rPr>
        <w:br w:type="page"/>
      </w:r>
    </w:p>
    <w:p w14:paraId="618DF18D" w14:textId="08D39B2F" w:rsidR="0072329C" w:rsidRDefault="0072329C" w:rsidP="0072329C">
      <w:pPr>
        <w:pStyle w:val="Heading1"/>
        <w:rPr>
          <w:lang w:eastAsia="zh-CN"/>
        </w:rPr>
      </w:pPr>
      <w:bookmarkStart w:id="17" w:name="_Toc133065798"/>
      <w:r>
        <w:rPr>
          <w:lang w:eastAsia="zh-CN"/>
        </w:rPr>
        <w:lastRenderedPageBreak/>
        <w:t>Appendix 1: PPT</w:t>
      </w:r>
      <w:bookmarkEnd w:id="17"/>
    </w:p>
    <w:p w14:paraId="45BB0142" w14:textId="34B82751" w:rsidR="0072329C" w:rsidRDefault="0013066B" w:rsidP="0072329C">
      <w:pPr>
        <w:rPr>
          <w:lang w:eastAsia="zh-CN"/>
        </w:rPr>
      </w:pPr>
      <w:r>
        <w:rPr>
          <w:noProof/>
          <w14:ligatures w14:val="standardContextual"/>
        </w:rPr>
        <w:drawing>
          <wp:inline distT="0" distB="0" distL="0" distR="0" wp14:anchorId="17C9153C" wp14:editId="50CF2C3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D2EBB21" w14:textId="543CB12E" w:rsidR="0013066B" w:rsidRDefault="00FF52DB" w:rsidP="0072329C">
      <w:pPr>
        <w:rPr>
          <w:lang w:eastAsia="zh-CN"/>
        </w:rPr>
      </w:pPr>
      <w:r>
        <w:rPr>
          <w:noProof/>
          <w14:ligatures w14:val="standardContextual"/>
        </w:rPr>
        <w:drawing>
          <wp:inline distT="0" distB="0" distL="0" distR="0" wp14:anchorId="3766184A" wp14:editId="4AB4FCC2">
            <wp:extent cx="5731510" cy="3223895"/>
            <wp:effectExtent l="0" t="0" r="2540" b="0"/>
            <wp:docPr id="47"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E813613" w14:textId="39BEEE72" w:rsidR="00FF52DB" w:rsidRDefault="00FF52DB" w:rsidP="0072329C">
      <w:pPr>
        <w:rPr>
          <w:lang w:eastAsia="zh-CN"/>
        </w:rPr>
      </w:pPr>
      <w:r>
        <w:rPr>
          <w:noProof/>
          <w14:ligatures w14:val="standardContextual"/>
        </w:rPr>
        <w:lastRenderedPageBreak/>
        <w:drawing>
          <wp:inline distT="0" distB="0" distL="0" distR="0" wp14:anchorId="6CCE5D3C" wp14:editId="04B308A3">
            <wp:extent cx="5731510" cy="3223895"/>
            <wp:effectExtent l="0" t="0" r="2540" b="0"/>
            <wp:docPr id="48" name="Graphic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F3C4737" w14:textId="70BA6616" w:rsidR="00FF52DB" w:rsidRDefault="00FF52DB" w:rsidP="0072329C">
      <w:pPr>
        <w:rPr>
          <w:lang w:eastAsia="zh-CN"/>
        </w:rPr>
      </w:pPr>
      <w:r>
        <w:rPr>
          <w:noProof/>
          <w14:ligatures w14:val="standardContextual"/>
        </w:rPr>
        <w:drawing>
          <wp:inline distT="0" distB="0" distL="0" distR="0" wp14:anchorId="39EB5E2B" wp14:editId="49ED504D">
            <wp:extent cx="5731510" cy="3223895"/>
            <wp:effectExtent l="0" t="0" r="2540" b="0"/>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FA8150B" w14:textId="0930756F" w:rsidR="00FF52DB" w:rsidRDefault="00FF52DB" w:rsidP="0072329C">
      <w:pPr>
        <w:rPr>
          <w:lang w:eastAsia="zh-CN"/>
        </w:rPr>
      </w:pPr>
      <w:r>
        <w:rPr>
          <w:noProof/>
          <w14:ligatures w14:val="standardContextual"/>
        </w:rPr>
        <w:lastRenderedPageBreak/>
        <w:drawing>
          <wp:inline distT="0" distB="0" distL="0" distR="0" wp14:anchorId="2315C7F7" wp14:editId="6E55A473">
            <wp:extent cx="5731510" cy="3223895"/>
            <wp:effectExtent l="0" t="0" r="2540" b="0"/>
            <wp:docPr id="50" name="Graphic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27C7172" w14:textId="625F56B8" w:rsidR="00623565" w:rsidRDefault="00623565" w:rsidP="0072329C">
      <w:pPr>
        <w:rPr>
          <w:lang w:eastAsia="zh-CN"/>
        </w:rPr>
      </w:pPr>
      <w:r>
        <w:rPr>
          <w:noProof/>
          <w14:ligatures w14:val="standardContextual"/>
        </w:rPr>
        <w:drawing>
          <wp:inline distT="0" distB="0" distL="0" distR="0" wp14:anchorId="7E8EBEC3" wp14:editId="37847A14">
            <wp:extent cx="5731510" cy="3223895"/>
            <wp:effectExtent l="0" t="0" r="2540" b="0"/>
            <wp:docPr id="51" name="Graphic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2DE834D" w14:textId="37828022" w:rsidR="001446F4" w:rsidRDefault="001446F4" w:rsidP="0072329C">
      <w:pPr>
        <w:rPr>
          <w:lang w:eastAsia="zh-CN"/>
        </w:rPr>
      </w:pPr>
      <w:r>
        <w:rPr>
          <w:noProof/>
          <w14:ligatures w14:val="standardContextual"/>
        </w:rPr>
        <w:lastRenderedPageBreak/>
        <w:drawing>
          <wp:inline distT="0" distB="0" distL="0" distR="0" wp14:anchorId="247A580B" wp14:editId="7C41AF00">
            <wp:extent cx="5731510" cy="3223895"/>
            <wp:effectExtent l="0" t="0" r="2540" b="0"/>
            <wp:docPr id="52" name="Graphic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8E9C25C" w14:textId="66D0A3E6" w:rsidR="001446F4" w:rsidRDefault="001446F4" w:rsidP="0072329C">
      <w:pPr>
        <w:rPr>
          <w:lang w:eastAsia="zh-CN"/>
        </w:rPr>
      </w:pPr>
      <w:r>
        <w:rPr>
          <w:noProof/>
          <w14:ligatures w14:val="standardContextual"/>
        </w:rPr>
        <w:drawing>
          <wp:inline distT="0" distB="0" distL="0" distR="0" wp14:anchorId="6D2C949B" wp14:editId="7E03D623">
            <wp:extent cx="5731510" cy="3223895"/>
            <wp:effectExtent l="0" t="0" r="2540" b="0"/>
            <wp:docPr id="53" name="Graphic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5141FFC" w14:textId="0ECF95FC" w:rsidR="001446F4" w:rsidRDefault="001446F4" w:rsidP="0072329C">
      <w:pPr>
        <w:rPr>
          <w:lang w:eastAsia="zh-CN"/>
        </w:rPr>
      </w:pPr>
      <w:r>
        <w:rPr>
          <w:noProof/>
          <w14:ligatures w14:val="standardContextual"/>
        </w:rPr>
        <w:lastRenderedPageBreak/>
        <w:drawing>
          <wp:inline distT="0" distB="0" distL="0" distR="0" wp14:anchorId="4CB99939" wp14:editId="0020C9F5">
            <wp:extent cx="5731510" cy="3223895"/>
            <wp:effectExtent l="0" t="0" r="2540" b="0"/>
            <wp:docPr id="54" name="Graphic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7814CE5" w14:textId="351C3AB3" w:rsidR="001446F4" w:rsidRDefault="001446F4" w:rsidP="0072329C">
      <w:pPr>
        <w:rPr>
          <w:lang w:eastAsia="zh-CN"/>
        </w:rPr>
      </w:pPr>
      <w:r>
        <w:rPr>
          <w:noProof/>
          <w14:ligatures w14:val="standardContextual"/>
        </w:rPr>
        <w:drawing>
          <wp:inline distT="0" distB="0" distL="0" distR="0" wp14:anchorId="1704C3D1" wp14:editId="4E2A488C">
            <wp:extent cx="5731510" cy="3223895"/>
            <wp:effectExtent l="0" t="0" r="2540" b="0"/>
            <wp:docPr id="55" name="Graphic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CDC32D3" w14:textId="1A9C0132" w:rsidR="001446F4" w:rsidRDefault="001446F4" w:rsidP="0072329C">
      <w:pPr>
        <w:rPr>
          <w:lang w:eastAsia="zh-CN"/>
        </w:rPr>
      </w:pPr>
      <w:r>
        <w:rPr>
          <w:noProof/>
          <w14:ligatures w14:val="standardContextual"/>
        </w:rPr>
        <w:lastRenderedPageBreak/>
        <w:drawing>
          <wp:inline distT="0" distB="0" distL="0" distR="0" wp14:anchorId="6DE69528" wp14:editId="24816ED4">
            <wp:extent cx="5731510" cy="3223895"/>
            <wp:effectExtent l="0" t="0" r="2540" b="0"/>
            <wp:docPr id="56" name="Graphic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5FB894C0" w14:textId="1C26D780" w:rsidR="001446F4" w:rsidRDefault="001446F4" w:rsidP="0072329C">
      <w:pPr>
        <w:rPr>
          <w:lang w:eastAsia="zh-CN"/>
        </w:rPr>
      </w:pPr>
      <w:r>
        <w:rPr>
          <w:noProof/>
          <w14:ligatures w14:val="standardContextual"/>
        </w:rPr>
        <w:drawing>
          <wp:inline distT="0" distB="0" distL="0" distR="0" wp14:anchorId="19261854" wp14:editId="1567556D">
            <wp:extent cx="5731510" cy="3223895"/>
            <wp:effectExtent l="0" t="0" r="2540" b="0"/>
            <wp:docPr id="57" name="Graphic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48364B09" w14:textId="7788E93E" w:rsidR="001446F4" w:rsidRDefault="001446F4" w:rsidP="0072329C">
      <w:pPr>
        <w:rPr>
          <w:lang w:eastAsia="zh-CN"/>
        </w:rPr>
      </w:pPr>
      <w:r>
        <w:rPr>
          <w:noProof/>
          <w14:ligatures w14:val="standardContextual"/>
        </w:rPr>
        <w:lastRenderedPageBreak/>
        <w:drawing>
          <wp:inline distT="0" distB="0" distL="0" distR="0" wp14:anchorId="5A68D773" wp14:editId="2AFB1DF8">
            <wp:extent cx="5731510" cy="3223895"/>
            <wp:effectExtent l="0" t="0" r="2540" b="0"/>
            <wp:docPr id="58" name="Graphic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2D6F34DF" w14:textId="5787B208" w:rsidR="001446F4" w:rsidRPr="0072329C" w:rsidRDefault="001446F4" w:rsidP="0072329C">
      <w:pPr>
        <w:rPr>
          <w:lang w:eastAsia="zh-CN"/>
        </w:rPr>
      </w:pPr>
      <w:r>
        <w:rPr>
          <w:noProof/>
          <w14:ligatures w14:val="standardContextual"/>
        </w:rPr>
        <w:drawing>
          <wp:inline distT="0" distB="0" distL="0" distR="0" wp14:anchorId="0BC5C5BC" wp14:editId="50013FE4">
            <wp:extent cx="5731510" cy="3223895"/>
            <wp:effectExtent l="0" t="0" r="2540" b="0"/>
            <wp:docPr id="59" name="Graphic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sectPr w:rsidR="001446F4" w:rsidRPr="0072329C" w:rsidSect="003073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DA64D" w14:textId="77777777" w:rsidR="00334A05" w:rsidRDefault="00334A05" w:rsidP="00952CA4">
      <w:pPr>
        <w:spacing w:before="0" w:after="0" w:line="240" w:lineRule="auto"/>
      </w:pPr>
      <w:r>
        <w:separator/>
      </w:r>
    </w:p>
  </w:endnote>
  <w:endnote w:type="continuationSeparator" w:id="0">
    <w:p w14:paraId="3EFB92B7" w14:textId="77777777" w:rsidR="00334A05" w:rsidRDefault="00334A05" w:rsidP="00952CA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333903"/>
      <w:docPartObj>
        <w:docPartGallery w:val="Page Numbers (Bottom of Page)"/>
        <w:docPartUnique/>
      </w:docPartObj>
    </w:sdtPr>
    <w:sdtEndPr>
      <w:rPr>
        <w:noProof/>
      </w:rPr>
    </w:sdtEndPr>
    <w:sdtContent>
      <w:p w14:paraId="398CAFB1" w14:textId="6D908606" w:rsidR="00952CA4" w:rsidRDefault="00952C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F1CDA" w14:textId="77777777" w:rsidR="00952CA4" w:rsidRDefault="00952C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EAA2D" w14:textId="77777777" w:rsidR="00334A05" w:rsidRDefault="00334A05" w:rsidP="00952CA4">
      <w:pPr>
        <w:spacing w:before="0" w:after="0" w:line="240" w:lineRule="auto"/>
      </w:pPr>
      <w:r>
        <w:separator/>
      </w:r>
    </w:p>
  </w:footnote>
  <w:footnote w:type="continuationSeparator" w:id="0">
    <w:p w14:paraId="2B8E318C" w14:textId="77777777" w:rsidR="00334A05" w:rsidRDefault="00334A05" w:rsidP="00952CA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031A1"/>
    <w:multiLevelType w:val="hybridMultilevel"/>
    <w:tmpl w:val="779C3D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41765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zNDAyNLA0NDIyNDdV0lEKTi0uzszPAykwrAUA0I2L7iwAAAA="/>
  </w:docVars>
  <w:rsids>
    <w:rsidRoot w:val="00334E38"/>
    <w:rsid w:val="0001737C"/>
    <w:rsid w:val="000229BE"/>
    <w:rsid w:val="00027A8E"/>
    <w:rsid w:val="0007014B"/>
    <w:rsid w:val="00086F59"/>
    <w:rsid w:val="000A4952"/>
    <w:rsid w:val="000D3A47"/>
    <w:rsid w:val="000D542A"/>
    <w:rsid w:val="000F1E7A"/>
    <w:rsid w:val="000F7A0F"/>
    <w:rsid w:val="00111F64"/>
    <w:rsid w:val="00114272"/>
    <w:rsid w:val="0013066B"/>
    <w:rsid w:val="00135CEE"/>
    <w:rsid w:val="001446F4"/>
    <w:rsid w:val="00144945"/>
    <w:rsid w:val="00173214"/>
    <w:rsid w:val="001851B9"/>
    <w:rsid w:val="00190A1C"/>
    <w:rsid w:val="001A3748"/>
    <w:rsid w:val="001B3175"/>
    <w:rsid w:val="001E0E80"/>
    <w:rsid w:val="001E6EB4"/>
    <w:rsid w:val="001E7CFD"/>
    <w:rsid w:val="00205B81"/>
    <w:rsid w:val="0020746E"/>
    <w:rsid w:val="002233ED"/>
    <w:rsid w:val="00233052"/>
    <w:rsid w:val="00243C14"/>
    <w:rsid w:val="0024749F"/>
    <w:rsid w:val="002475D7"/>
    <w:rsid w:val="00253E99"/>
    <w:rsid w:val="002639F9"/>
    <w:rsid w:val="00286A7A"/>
    <w:rsid w:val="00293683"/>
    <w:rsid w:val="002E26CC"/>
    <w:rsid w:val="002E2BDF"/>
    <w:rsid w:val="002E2E51"/>
    <w:rsid w:val="002E4949"/>
    <w:rsid w:val="002E7B9B"/>
    <w:rsid w:val="002F349D"/>
    <w:rsid w:val="002F7A99"/>
    <w:rsid w:val="00307381"/>
    <w:rsid w:val="00334A05"/>
    <w:rsid w:val="00334E38"/>
    <w:rsid w:val="003444AC"/>
    <w:rsid w:val="0036624A"/>
    <w:rsid w:val="00396726"/>
    <w:rsid w:val="003E6DF4"/>
    <w:rsid w:val="003F0432"/>
    <w:rsid w:val="003F63B4"/>
    <w:rsid w:val="0041508D"/>
    <w:rsid w:val="0044355D"/>
    <w:rsid w:val="00447749"/>
    <w:rsid w:val="004731F7"/>
    <w:rsid w:val="0048209F"/>
    <w:rsid w:val="0049438E"/>
    <w:rsid w:val="004A72B8"/>
    <w:rsid w:val="004C2057"/>
    <w:rsid w:val="004C3579"/>
    <w:rsid w:val="004E280B"/>
    <w:rsid w:val="00520754"/>
    <w:rsid w:val="00540C55"/>
    <w:rsid w:val="00550D2E"/>
    <w:rsid w:val="0056389F"/>
    <w:rsid w:val="005936B0"/>
    <w:rsid w:val="005A770F"/>
    <w:rsid w:val="005B4272"/>
    <w:rsid w:val="005B65B7"/>
    <w:rsid w:val="005C1A3A"/>
    <w:rsid w:val="005D0BA7"/>
    <w:rsid w:val="005D68DB"/>
    <w:rsid w:val="005E553D"/>
    <w:rsid w:val="00600AC8"/>
    <w:rsid w:val="00606257"/>
    <w:rsid w:val="0061351D"/>
    <w:rsid w:val="00623565"/>
    <w:rsid w:val="00635032"/>
    <w:rsid w:val="00662BF5"/>
    <w:rsid w:val="006635EF"/>
    <w:rsid w:val="00666F40"/>
    <w:rsid w:val="0068794E"/>
    <w:rsid w:val="006B1D6B"/>
    <w:rsid w:val="006D1D7E"/>
    <w:rsid w:val="006F3410"/>
    <w:rsid w:val="00706D5E"/>
    <w:rsid w:val="0072329C"/>
    <w:rsid w:val="007311A5"/>
    <w:rsid w:val="00740B8B"/>
    <w:rsid w:val="00741178"/>
    <w:rsid w:val="00752B93"/>
    <w:rsid w:val="00752B99"/>
    <w:rsid w:val="0077123A"/>
    <w:rsid w:val="007907E3"/>
    <w:rsid w:val="007A005B"/>
    <w:rsid w:val="007C43A0"/>
    <w:rsid w:val="007D2DC6"/>
    <w:rsid w:val="0080203B"/>
    <w:rsid w:val="008210EF"/>
    <w:rsid w:val="00837316"/>
    <w:rsid w:val="00843035"/>
    <w:rsid w:val="00863DF0"/>
    <w:rsid w:val="008935EE"/>
    <w:rsid w:val="00897226"/>
    <w:rsid w:val="00897CE4"/>
    <w:rsid w:val="008A0AB4"/>
    <w:rsid w:val="008A69D1"/>
    <w:rsid w:val="008F436E"/>
    <w:rsid w:val="00906CDB"/>
    <w:rsid w:val="00952CA4"/>
    <w:rsid w:val="00967218"/>
    <w:rsid w:val="00976C0A"/>
    <w:rsid w:val="00984EE0"/>
    <w:rsid w:val="009976A9"/>
    <w:rsid w:val="009A48AC"/>
    <w:rsid w:val="009B5BC7"/>
    <w:rsid w:val="009D7C3C"/>
    <w:rsid w:val="009E1810"/>
    <w:rsid w:val="00A246EF"/>
    <w:rsid w:val="00A250DA"/>
    <w:rsid w:val="00A64998"/>
    <w:rsid w:val="00A7066F"/>
    <w:rsid w:val="00A8073E"/>
    <w:rsid w:val="00A80884"/>
    <w:rsid w:val="00A910A0"/>
    <w:rsid w:val="00A9319B"/>
    <w:rsid w:val="00A941AB"/>
    <w:rsid w:val="00AB49E3"/>
    <w:rsid w:val="00AE4849"/>
    <w:rsid w:val="00B41566"/>
    <w:rsid w:val="00B564A4"/>
    <w:rsid w:val="00B878B0"/>
    <w:rsid w:val="00BA02BD"/>
    <w:rsid w:val="00BC1E49"/>
    <w:rsid w:val="00BE00C5"/>
    <w:rsid w:val="00BF532F"/>
    <w:rsid w:val="00BF62C9"/>
    <w:rsid w:val="00C00B8D"/>
    <w:rsid w:val="00C013CD"/>
    <w:rsid w:val="00C03370"/>
    <w:rsid w:val="00C72D43"/>
    <w:rsid w:val="00CF03F4"/>
    <w:rsid w:val="00CF35C7"/>
    <w:rsid w:val="00D024A8"/>
    <w:rsid w:val="00D05B96"/>
    <w:rsid w:val="00D312A4"/>
    <w:rsid w:val="00D4058B"/>
    <w:rsid w:val="00D40EBD"/>
    <w:rsid w:val="00D42BEB"/>
    <w:rsid w:val="00D5587C"/>
    <w:rsid w:val="00D87D56"/>
    <w:rsid w:val="00DA0163"/>
    <w:rsid w:val="00DB68FE"/>
    <w:rsid w:val="00DD188A"/>
    <w:rsid w:val="00DD5C15"/>
    <w:rsid w:val="00DE17B2"/>
    <w:rsid w:val="00DE5077"/>
    <w:rsid w:val="00DE7F9C"/>
    <w:rsid w:val="00DF07B0"/>
    <w:rsid w:val="00DF176C"/>
    <w:rsid w:val="00DF6A1E"/>
    <w:rsid w:val="00E01250"/>
    <w:rsid w:val="00E077D9"/>
    <w:rsid w:val="00E271EB"/>
    <w:rsid w:val="00E76FF5"/>
    <w:rsid w:val="00EA21E3"/>
    <w:rsid w:val="00EA5A0E"/>
    <w:rsid w:val="00EB1EF3"/>
    <w:rsid w:val="00ED32E0"/>
    <w:rsid w:val="00ED7383"/>
    <w:rsid w:val="00EF6A05"/>
    <w:rsid w:val="00EF7A3E"/>
    <w:rsid w:val="00F11526"/>
    <w:rsid w:val="00F30B06"/>
    <w:rsid w:val="00F30C03"/>
    <w:rsid w:val="00F432E8"/>
    <w:rsid w:val="00F45EC1"/>
    <w:rsid w:val="00F566A2"/>
    <w:rsid w:val="00F800A6"/>
    <w:rsid w:val="00F864EF"/>
    <w:rsid w:val="00FA01CB"/>
    <w:rsid w:val="00FE0521"/>
    <w:rsid w:val="00FF2488"/>
    <w:rsid w:val="00FF52D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F8B05"/>
  <w15:chartTrackingRefBased/>
  <w15:docId w15:val="{D011B7AF-B39E-4980-A2D2-1F6A4874E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05B"/>
    <w:pPr>
      <w:spacing w:before="100" w:beforeAutospacing="1" w:after="100" w:afterAutospacing="1" w:line="360" w:lineRule="auto"/>
      <w:jc w:val="both"/>
    </w:pPr>
    <w:rPr>
      <w:rFonts w:ascii="Arial" w:hAnsi="Arial"/>
      <w:kern w:val="0"/>
      <w14:ligatures w14:val="none"/>
    </w:rPr>
  </w:style>
  <w:style w:type="paragraph" w:styleId="Heading1">
    <w:name w:val="heading 1"/>
    <w:basedOn w:val="Normal"/>
    <w:next w:val="Normal"/>
    <w:link w:val="Heading1Char"/>
    <w:uiPriority w:val="9"/>
    <w:qFormat/>
    <w:rsid w:val="00205B81"/>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C3579"/>
    <w:pPr>
      <w:keepNext/>
      <w:keepLines/>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B8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C3579"/>
    <w:rPr>
      <w:rFonts w:ascii="Times New Roman" w:eastAsiaTheme="majorEastAsia" w:hAnsi="Times New Roman" w:cstheme="majorBidi"/>
      <w:b/>
      <w:color w:val="000000" w:themeColor="text1"/>
      <w:sz w:val="24"/>
      <w:szCs w:val="26"/>
    </w:rPr>
  </w:style>
  <w:style w:type="table" w:styleId="TableGrid">
    <w:name w:val="Table Grid"/>
    <w:basedOn w:val="TableNormal"/>
    <w:uiPriority w:val="39"/>
    <w:rsid w:val="005D6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4C2057"/>
    <w:pPr>
      <w:widowControl w:val="0"/>
      <w:autoSpaceDE w:val="0"/>
      <w:autoSpaceDN w:val="0"/>
      <w:adjustRightInd w:val="0"/>
      <w:spacing w:before="0" w:beforeAutospacing="0" w:after="0" w:afterAutospacing="0" w:line="240" w:lineRule="auto"/>
      <w:jc w:val="left"/>
    </w:pPr>
    <w:rPr>
      <w:rFonts w:ascii="Lucida Sans" w:eastAsia="Times New Roman" w:hAnsi="Lucida Sans" w:cs="Lucida Sans"/>
      <w:szCs w:val="24"/>
      <w:lang w:val="en-US" w:bidi="bn-BD"/>
    </w:rPr>
  </w:style>
  <w:style w:type="paragraph" w:customStyle="1" w:styleId="Normal1">
    <w:name w:val="Normal1"/>
    <w:rsid w:val="00A246EF"/>
    <w:pPr>
      <w:spacing w:after="0" w:line="276"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952CA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52CA4"/>
    <w:rPr>
      <w:rFonts w:ascii="Times New Roman" w:hAnsi="Times New Roman"/>
      <w:kern w:val="0"/>
      <w:sz w:val="24"/>
      <w14:ligatures w14:val="none"/>
    </w:rPr>
  </w:style>
  <w:style w:type="paragraph" w:styleId="Footer">
    <w:name w:val="footer"/>
    <w:basedOn w:val="Normal"/>
    <w:link w:val="FooterChar"/>
    <w:uiPriority w:val="99"/>
    <w:unhideWhenUsed/>
    <w:rsid w:val="00952CA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52CA4"/>
    <w:rPr>
      <w:rFonts w:ascii="Times New Roman" w:hAnsi="Times New Roman"/>
      <w:kern w:val="0"/>
      <w:sz w:val="24"/>
      <w14:ligatures w14:val="none"/>
    </w:rPr>
  </w:style>
  <w:style w:type="paragraph" w:styleId="TOCHeading">
    <w:name w:val="TOC Heading"/>
    <w:basedOn w:val="Heading1"/>
    <w:next w:val="Normal"/>
    <w:uiPriority w:val="39"/>
    <w:unhideWhenUsed/>
    <w:qFormat/>
    <w:rsid w:val="00952CA4"/>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52CA4"/>
  </w:style>
  <w:style w:type="character" w:styleId="Hyperlink">
    <w:name w:val="Hyperlink"/>
    <w:basedOn w:val="DefaultParagraphFont"/>
    <w:uiPriority w:val="99"/>
    <w:unhideWhenUsed/>
    <w:rsid w:val="00952CA4"/>
    <w:rPr>
      <w:color w:val="0563C1" w:themeColor="hyperlink"/>
      <w:u w:val="single"/>
    </w:rPr>
  </w:style>
  <w:style w:type="paragraph" w:styleId="ListParagraph">
    <w:name w:val="List Paragraph"/>
    <w:basedOn w:val="Normal"/>
    <w:uiPriority w:val="34"/>
    <w:qFormat/>
    <w:rsid w:val="002E7B9B"/>
    <w:pPr>
      <w:ind w:left="720"/>
      <w:contextualSpacing/>
    </w:pPr>
  </w:style>
  <w:style w:type="paragraph" w:styleId="TOC2">
    <w:name w:val="toc 2"/>
    <w:basedOn w:val="Normal"/>
    <w:next w:val="Normal"/>
    <w:autoRedefine/>
    <w:uiPriority w:val="39"/>
    <w:unhideWhenUsed/>
    <w:rsid w:val="002F349D"/>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60131">
      <w:bodyDiv w:val="1"/>
      <w:marLeft w:val="0"/>
      <w:marRight w:val="0"/>
      <w:marTop w:val="0"/>
      <w:marBottom w:val="0"/>
      <w:divBdr>
        <w:top w:val="none" w:sz="0" w:space="0" w:color="auto"/>
        <w:left w:val="none" w:sz="0" w:space="0" w:color="auto"/>
        <w:bottom w:val="none" w:sz="0" w:space="0" w:color="auto"/>
        <w:right w:val="none" w:sz="0" w:space="0" w:color="auto"/>
      </w:divBdr>
    </w:div>
    <w:div w:id="542981578">
      <w:bodyDiv w:val="1"/>
      <w:marLeft w:val="0"/>
      <w:marRight w:val="0"/>
      <w:marTop w:val="0"/>
      <w:marBottom w:val="0"/>
      <w:divBdr>
        <w:top w:val="none" w:sz="0" w:space="0" w:color="auto"/>
        <w:left w:val="none" w:sz="0" w:space="0" w:color="auto"/>
        <w:bottom w:val="none" w:sz="0" w:space="0" w:color="auto"/>
        <w:right w:val="none" w:sz="0" w:space="0" w:color="auto"/>
      </w:divBdr>
    </w:div>
    <w:div w:id="831676227">
      <w:bodyDiv w:val="1"/>
      <w:marLeft w:val="0"/>
      <w:marRight w:val="0"/>
      <w:marTop w:val="0"/>
      <w:marBottom w:val="0"/>
      <w:divBdr>
        <w:top w:val="none" w:sz="0" w:space="0" w:color="auto"/>
        <w:left w:val="none" w:sz="0" w:space="0" w:color="auto"/>
        <w:bottom w:val="none" w:sz="0" w:space="0" w:color="auto"/>
        <w:right w:val="none" w:sz="0" w:space="0" w:color="auto"/>
      </w:divBdr>
    </w:div>
    <w:div w:id="1021738131">
      <w:bodyDiv w:val="1"/>
      <w:marLeft w:val="0"/>
      <w:marRight w:val="0"/>
      <w:marTop w:val="0"/>
      <w:marBottom w:val="0"/>
      <w:divBdr>
        <w:top w:val="none" w:sz="0" w:space="0" w:color="auto"/>
        <w:left w:val="none" w:sz="0" w:space="0" w:color="auto"/>
        <w:bottom w:val="none" w:sz="0" w:space="0" w:color="auto"/>
        <w:right w:val="none" w:sz="0" w:space="0" w:color="auto"/>
      </w:divBdr>
    </w:div>
    <w:div w:id="1283921231">
      <w:bodyDiv w:val="1"/>
      <w:marLeft w:val="0"/>
      <w:marRight w:val="0"/>
      <w:marTop w:val="0"/>
      <w:marBottom w:val="0"/>
      <w:divBdr>
        <w:top w:val="none" w:sz="0" w:space="0" w:color="auto"/>
        <w:left w:val="none" w:sz="0" w:space="0" w:color="auto"/>
        <w:bottom w:val="none" w:sz="0" w:space="0" w:color="auto"/>
        <w:right w:val="none" w:sz="0" w:space="0" w:color="auto"/>
      </w:divBdr>
    </w:div>
    <w:div w:id="1350991176">
      <w:bodyDiv w:val="1"/>
      <w:marLeft w:val="0"/>
      <w:marRight w:val="0"/>
      <w:marTop w:val="0"/>
      <w:marBottom w:val="0"/>
      <w:divBdr>
        <w:top w:val="none" w:sz="0" w:space="0" w:color="auto"/>
        <w:left w:val="none" w:sz="0" w:space="0" w:color="auto"/>
        <w:bottom w:val="none" w:sz="0" w:space="0" w:color="auto"/>
        <w:right w:val="none" w:sz="0" w:space="0" w:color="auto"/>
      </w:divBdr>
    </w:div>
    <w:div w:id="1359623888">
      <w:bodyDiv w:val="1"/>
      <w:marLeft w:val="0"/>
      <w:marRight w:val="0"/>
      <w:marTop w:val="0"/>
      <w:marBottom w:val="0"/>
      <w:divBdr>
        <w:top w:val="none" w:sz="0" w:space="0" w:color="auto"/>
        <w:left w:val="none" w:sz="0" w:space="0" w:color="auto"/>
        <w:bottom w:val="none" w:sz="0" w:space="0" w:color="auto"/>
        <w:right w:val="none" w:sz="0" w:space="0" w:color="auto"/>
      </w:divBdr>
    </w:div>
    <w:div w:id="1517034335">
      <w:bodyDiv w:val="1"/>
      <w:marLeft w:val="0"/>
      <w:marRight w:val="0"/>
      <w:marTop w:val="0"/>
      <w:marBottom w:val="0"/>
      <w:divBdr>
        <w:top w:val="none" w:sz="0" w:space="0" w:color="auto"/>
        <w:left w:val="none" w:sz="0" w:space="0" w:color="auto"/>
        <w:bottom w:val="none" w:sz="0" w:space="0" w:color="auto"/>
        <w:right w:val="none" w:sz="0" w:space="0" w:color="auto"/>
      </w:divBdr>
    </w:div>
    <w:div w:id="1657028574">
      <w:bodyDiv w:val="1"/>
      <w:marLeft w:val="0"/>
      <w:marRight w:val="0"/>
      <w:marTop w:val="0"/>
      <w:marBottom w:val="0"/>
      <w:divBdr>
        <w:top w:val="none" w:sz="0" w:space="0" w:color="auto"/>
        <w:left w:val="none" w:sz="0" w:space="0" w:color="auto"/>
        <w:bottom w:val="none" w:sz="0" w:space="0" w:color="auto"/>
        <w:right w:val="none" w:sz="0" w:space="0" w:color="auto"/>
      </w:divBdr>
    </w:div>
    <w:div w:id="2069065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21" Type="http://schemas.openxmlformats.org/officeDocument/2006/relationships/image" Target="media/image13.png"/><Relationship Id="rId34" Type="http://schemas.openxmlformats.org/officeDocument/2006/relationships/image" Target="media/image26.sv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DB996-5308-4C80-89F0-45B760D9A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TotalTime>
  <Pages>25</Pages>
  <Words>3374</Words>
  <Characters>19235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Pc; Aleksandar Ivanov Mihaylov (2029754)</dc:creator>
  <cp:keywords/>
  <dc:description/>
  <cp:lastModifiedBy>Aleksandar Ivanov Mihaylov (2029754)</cp:lastModifiedBy>
  <cp:revision>8</cp:revision>
  <dcterms:created xsi:type="dcterms:W3CDTF">2023-04-22T10:12:00Z</dcterms:created>
  <dcterms:modified xsi:type="dcterms:W3CDTF">2023-05-03T20:17:00Z</dcterms:modified>
</cp:coreProperties>
</file>