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7A45EC" w14:textId="77777777" w:rsidR="00091408" w:rsidRDefault="00091408" w:rsidP="00091408">
      <w:pPr>
        <w:spacing w:after="160" w:line="259" w:lineRule="auto"/>
        <w:rPr>
          <w:rFonts w:ascii="Verdana" w:hAnsi="Verdana"/>
          <w:b/>
          <w:i/>
          <w:sz w:val="44"/>
        </w:rPr>
      </w:pPr>
    </w:p>
    <w:p w14:paraId="6F9ED76E" w14:textId="275B4557" w:rsidR="00D66C5D" w:rsidRDefault="00091408" w:rsidP="00091408">
      <w:pPr>
        <w:spacing w:after="160" w:line="259" w:lineRule="auto"/>
        <w:jc w:val="center"/>
        <w:rPr>
          <w:rFonts w:ascii="Verdana" w:hAnsi="Verdana"/>
          <w:b/>
          <w:i/>
          <w:sz w:val="44"/>
        </w:rPr>
      </w:pPr>
      <w:r>
        <w:rPr>
          <w:rFonts w:ascii="Verdana" w:hAnsi="Verdana"/>
          <w:b/>
          <w:i/>
          <w:sz w:val="44"/>
        </w:rPr>
        <w:t>Report for Strategic Management Assignment 1 201</w:t>
      </w:r>
      <w:r w:rsidR="00344988">
        <w:rPr>
          <w:rFonts w:ascii="Verdana" w:hAnsi="Verdana"/>
          <w:b/>
          <w:i/>
          <w:sz w:val="44"/>
        </w:rPr>
        <w:t>9</w:t>
      </w:r>
      <w:r>
        <w:rPr>
          <w:rFonts w:ascii="Verdana" w:hAnsi="Verdana"/>
          <w:b/>
          <w:i/>
          <w:sz w:val="44"/>
        </w:rPr>
        <w:t xml:space="preserve"> – </w:t>
      </w:r>
    </w:p>
    <w:p w14:paraId="5E19EC92" w14:textId="47DAC3A2" w:rsidR="00091408" w:rsidRPr="00D66C5D" w:rsidRDefault="00D66C5D" w:rsidP="00D66C5D">
      <w:pPr>
        <w:spacing w:after="160" w:line="259" w:lineRule="auto"/>
        <w:jc w:val="center"/>
        <w:rPr>
          <w:rFonts w:ascii="Verdana" w:hAnsi="Verdana"/>
          <w:b/>
          <w:i/>
          <w:color w:val="000000" w:themeColor="text1"/>
          <w:sz w:val="44"/>
        </w:rPr>
      </w:pPr>
      <w:r>
        <w:rPr>
          <w:rFonts w:ascii="Verdana" w:hAnsi="Verdana"/>
          <w:b/>
          <w:i/>
          <w:color w:val="000000" w:themeColor="text1"/>
          <w:sz w:val="44"/>
        </w:rPr>
        <w:t>The analysis of the Lidl Strategy</w:t>
      </w:r>
    </w:p>
    <w:p w14:paraId="4F4ACEE8" w14:textId="77777777" w:rsidR="00D66C5D" w:rsidRDefault="00D66C5D" w:rsidP="00091408">
      <w:pPr>
        <w:spacing w:after="160" w:line="259" w:lineRule="auto"/>
        <w:rPr>
          <w:rFonts w:ascii="Verdana" w:hAnsi="Verdana"/>
          <w:b/>
          <w:caps/>
          <w:sz w:val="18"/>
          <w:szCs w:val="18"/>
        </w:rPr>
      </w:pPr>
    </w:p>
    <w:p w14:paraId="239573A9" w14:textId="77777777" w:rsidR="00091408" w:rsidRDefault="00091408" w:rsidP="00091408">
      <w:pPr>
        <w:spacing w:after="160" w:line="259" w:lineRule="auto"/>
        <w:jc w:val="center"/>
        <w:rPr>
          <w:rFonts w:ascii="Verdana" w:hAnsi="Verdana"/>
          <w:b/>
          <w:caps/>
          <w:sz w:val="18"/>
          <w:szCs w:val="18"/>
        </w:rPr>
      </w:pPr>
      <w:r>
        <w:rPr>
          <w:noProof/>
          <w:lang w:eastAsia="en-GB"/>
        </w:rPr>
        <w:drawing>
          <wp:inline distT="0" distB="0" distL="0" distR="0" wp14:anchorId="77777886" wp14:editId="3D57A3E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3782CCF9" w14:textId="77777777" w:rsidR="00091408" w:rsidRDefault="00091408" w:rsidP="00091408">
      <w:pPr>
        <w:spacing w:after="160" w:line="259" w:lineRule="auto"/>
        <w:rPr>
          <w:rFonts w:ascii="Verdana" w:hAnsi="Verdana"/>
          <w:b/>
          <w:caps/>
          <w:sz w:val="18"/>
          <w:szCs w:val="18"/>
        </w:rPr>
      </w:pPr>
    </w:p>
    <w:p w14:paraId="2FFE373D" w14:textId="423B277E" w:rsidR="00091408" w:rsidRPr="002A1AD3" w:rsidRDefault="00D66C5D" w:rsidP="00091408">
      <w:pPr>
        <w:spacing w:after="160" w:line="259" w:lineRule="auto"/>
        <w:jc w:val="center"/>
        <w:rPr>
          <w:rFonts w:ascii="Verdana" w:hAnsi="Verdana"/>
          <w:b/>
          <w:sz w:val="44"/>
        </w:rPr>
      </w:pPr>
      <w:r>
        <w:rPr>
          <w:rFonts w:ascii="Verdana" w:hAnsi="Verdana"/>
          <w:b/>
          <w:sz w:val="44"/>
        </w:rPr>
        <w:t>November</w:t>
      </w:r>
      <w:r w:rsidR="00091408">
        <w:rPr>
          <w:rFonts w:ascii="Verdana" w:hAnsi="Verdana"/>
          <w:b/>
          <w:sz w:val="44"/>
        </w:rPr>
        <w:t xml:space="preserve"> 201</w:t>
      </w:r>
      <w:r>
        <w:rPr>
          <w:rFonts w:ascii="Verdana" w:hAnsi="Verdana"/>
          <w:b/>
          <w:sz w:val="44"/>
        </w:rPr>
        <w:t>9</w:t>
      </w:r>
    </w:p>
    <w:p w14:paraId="4699DD47" w14:textId="77777777" w:rsidR="00091408" w:rsidRDefault="00091408" w:rsidP="00091408">
      <w:pPr>
        <w:spacing w:after="160" w:line="259" w:lineRule="auto"/>
        <w:rPr>
          <w:rFonts w:ascii="Verdana" w:hAnsi="Verdana"/>
          <w:b/>
          <w:caps/>
          <w:sz w:val="18"/>
          <w:szCs w:val="18"/>
        </w:rPr>
      </w:pPr>
    </w:p>
    <w:p w14:paraId="17CAB686" w14:textId="279C9F8B" w:rsidR="00091408" w:rsidRDefault="00091408" w:rsidP="00091408">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D66C5D" w:rsidRPr="00D66C5D">
        <w:rPr>
          <w:rFonts w:ascii="Verdana" w:hAnsi="Verdana"/>
          <w:b/>
          <w:caps/>
          <w:color w:val="000000" w:themeColor="text1"/>
          <w:sz w:val="18"/>
          <w:szCs w:val="18"/>
        </w:rPr>
        <w:t>SM&amp;s</w:t>
      </w:r>
    </w:p>
    <w:p w14:paraId="56C90254" w14:textId="77777777" w:rsidR="00091408" w:rsidRPr="00D66C5D" w:rsidRDefault="00091408" w:rsidP="00091408">
      <w:pPr>
        <w:spacing w:after="160" w:line="259" w:lineRule="auto"/>
        <w:rPr>
          <w:rFonts w:ascii="Verdana" w:hAnsi="Verdana"/>
          <w:b/>
          <w:caps/>
          <w:color w:val="000000" w:themeColor="text1"/>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Pr="00D66C5D">
        <w:rPr>
          <w:rFonts w:ascii="Verdana" w:hAnsi="Verdana"/>
          <w:b/>
          <w:caps/>
          <w:color w:val="000000" w:themeColor="text1"/>
          <w:sz w:val="18"/>
          <w:szCs w:val="18"/>
        </w:rPr>
        <w:tab/>
      </w:r>
      <w:r w:rsidR="003F63E4" w:rsidRPr="00D66C5D">
        <w:rPr>
          <w:rFonts w:ascii="Verdana" w:hAnsi="Verdana"/>
          <w:b/>
          <w:caps/>
          <w:color w:val="000000" w:themeColor="text1"/>
          <w:sz w:val="18"/>
          <w:szCs w:val="18"/>
        </w:rPr>
        <w:t xml:space="preserve">Liang ZAHO </w:t>
      </w:r>
    </w:p>
    <w:p w14:paraId="786B2D93" w14:textId="77777777" w:rsidR="00091408" w:rsidRPr="00D66C5D" w:rsidRDefault="00091408" w:rsidP="00091408">
      <w:pPr>
        <w:spacing w:after="160" w:line="259" w:lineRule="auto"/>
        <w:rPr>
          <w:rFonts w:ascii="Verdana" w:hAnsi="Verdana"/>
          <w:b/>
          <w:caps/>
          <w:color w:val="000000" w:themeColor="text1"/>
          <w:sz w:val="18"/>
          <w:szCs w:val="18"/>
          <w:lang w:val="en-US"/>
        </w:rPr>
      </w:pPr>
      <w:r w:rsidRPr="00D66C5D">
        <w:rPr>
          <w:rFonts w:ascii="Verdana" w:hAnsi="Verdana"/>
          <w:b/>
          <w:caps/>
          <w:color w:val="000000" w:themeColor="text1"/>
          <w:sz w:val="18"/>
          <w:szCs w:val="18"/>
        </w:rPr>
        <w:t>Student Number:</w:t>
      </w:r>
      <w:r w:rsidRPr="00D66C5D">
        <w:rPr>
          <w:rFonts w:ascii="Verdana" w:hAnsi="Verdana"/>
          <w:b/>
          <w:caps/>
          <w:color w:val="000000" w:themeColor="text1"/>
          <w:sz w:val="18"/>
          <w:szCs w:val="18"/>
        </w:rPr>
        <w:tab/>
      </w:r>
      <w:r w:rsidRPr="00D66C5D">
        <w:rPr>
          <w:rFonts w:ascii="Verdana" w:hAnsi="Verdana"/>
          <w:b/>
          <w:caps/>
          <w:color w:val="000000" w:themeColor="text1"/>
          <w:sz w:val="18"/>
          <w:szCs w:val="18"/>
        </w:rPr>
        <w:tab/>
      </w:r>
      <w:r w:rsidR="003F63E4" w:rsidRPr="00D66C5D">
        <w:rPr>
          <w:rFonts w:ascii="Verdana" w:hAnsi="Verdana"/>
          <w:b/>
          <w:caps/>
          <w:color w:val="000000" w:themeColor="text1"/>
          <w:sz w:val="18"/>
          <w:szCs w:val="18"/>
        </w:rPr>
        <w:t>1900201</w:t>
      </w:r>
    </w:p>
    <w:p w14:paraId="42C0512B" w14:textId="77777777" w:rsidR="00BD6D40" w:rsidRDefault="00BD6D40">
      <w:pPr>
        <w:widowControl/>
        <w:jc w:val="left"/>
      </w:pPr>
    </w:p>
    <w:p w14:paraId="66F6C6B2" w14:textId="77777777" w:rsidR="00BD6D40" w:rsidRDefault="00BD6D40">
      <w:pPr>
        <w:widowControl/>
        <w:jc w:val="left"/>
      </w:pPr>
      <w:r>
        <w:br w:type="page"/>
      </w:r>
    </w:p>
    <w:p w14:paraId="151D2A74" w14:textId="0D336605" w:rsidR="00FD593D" w:rsidRDefault="002F51AC">
      <w:pPr>
        <w:pStyle w:val="TOC1"/>
        <w:tabs>
          <w:tab w:val="right" w:leader="dot" w:pos="9622"/>
        </w:tabs>
        <w:rPr>
          <w:rFonts w:asciiTheme="minorHAnsi" w:eastAsiaTheme="minorEastAsia" w:hAnsiTheme="minorHAnsi" w:cstheme="minorBidi"/>
          <w:noProof/>
          <w:sz w:val="21"/>
          <w:lang w:val="en-US"/>
        </w:rPr>
      </w:pPr>
      <w:r>
        <w:lastRenderedPageBreak/>
        <w:fldChar w:fldCharType="begin"/>
      </w:r>
      <w:r>
        <w:instrText xml:space="preserve"> TOC \o "1-3" \h \z \u </w:instrText>
      </w:r>
      <w:r>
        <w:fldChar w:fldCharType="separate"/>
      </w:r>
      <w:hyperlink w:anchor="_Toc25681925" w:history="1">
        <w:r w:rsidR="00FD593D" w:rsidRPr="003B6207">
          <w:rPr>
            <w:rStyle w:val="a5"/>
            <w:noProof/>
            <w:lang w:val="en-US"/>
          </w:rPr>
          <w:t>1.0 EXCUTIVE SUMMARY</w:t>
        </w:r>
        <w:r w:rsidR="00FD593D">
          <w:rPr>
            <w:noProof/>
            <w:webHidden/>
          </w:rPr>
          <w:tab/>
        </w:r>
        <w:r w:rsidR="00FD593D">
          <w:rPr>
            <w:noProof/>
            <w:webHidden/>
          </w:rPr>
          <w:fldChar w:fldCharType="begin"/>
        </w:r>
        <w:r w:rsidR="00FD593D">
          <w:rPr>
            <w:noProof/>
            <w:webHidden/>
          </w:rPr>
          <w:instrText xml:space="preserve"> PAGEREF _Toc25681925 \h </w:instrText>
        </w:r>
        <w:r w:rsidR="00FD593D">
          <w:rPr>
            <w:noProof/>
            <w:webHidden/>
          </w:rPr>
        </w:r>
        <w:r w:rsidR="00FD593D">
          <w:rPr>
            <w:noProof/>
            <w:webHidden/>
          </w:rPr>
          <w:fldChar w:fldCharType="separate"/>
        </w:r>
        <w:r w:rsidR="00FD593D">
          <w:rPr>
            <w:noProof/>
            <w:webHidden/>
          </w:rPr>
          <w:t>4</w:t>
        </w:r>
        <w:r w:rsidR="00FD593D">
          <w:rPr>
            <w:noProof/>
            <w:webHidden/>
          </w:rPr>
          <w:fldChar w:fldCharType="end"/>
        </w:r>
      </w:hyperlink>
    </w:p>
    <w:p w14:paraId="1AF25140" w14:textId="609EFED9" w:rsidR="00FD593D" w:rsidRDefault="00C017E5">
      <w:pPr>
        <w:pStyle w:val="TOC1"/>
        <w:tabs>
          <w:tab w:val="right" w:leader="dot" w:pos="9622"/>
        </w:tabs>
        <w:rPr>
          <w:rFonts w:asciiTheme="minorHAnsi" w:eastAsiaTheme="minorEastAsia" w:hAnsiTheme="minorHAnsi" w:cstheme="minorBidi"/>
          <w:noProof/>
          <w:sz w:val="21"/>
          <w:lang w:val="en-US"/>
        </w:rPr>
      </w:pPr>
      <w:hyperlink w:anchor="_Toc25681926" w:history="1">
        <w:r w:rsidR="00FD593D" w:rsidRPr="003B6207">
          <w:rPr>
            <w:rStyle w:val="a5"/>
            <w:noProof/>
          </w:rPr>
          <w:t>2.0 INTRODUCTION</w:t>
        </w:r>
        <w:r w:rsidR="00FD593D">
          <w:rPr>
            <w:noProof/>
            <w:webHidden/>
          </w:rPr>
          <w:tab/>
        </w:r>
        <w:r w:rsidR="00FD593D">
          <w:rPr>
            <w:noProof/>
            <w:webHidden/>
          </w:rPr>
          <w:fldChar w:fldCharType="begin"/>
        </w:r>
        <w:r w:rsidR="00FD593D">
          <w:rPr>
            <w:noProof/>
            <w:webHidden/>
          </w:rPr>
          <w:instrText xml:space="preserve"> PAGEREF _Toc25681926 \h </w:instrText>
        </w:r>
        <w:r w:rsidR="00FD593D">
          <w:rPr>
            <w:noProof/>
            <w:webHidden/>
          </w:rPr>
        </w:r>
        <w:r w:rsidR="00FD593D">
          <w:rPr>
            <w:noProof/>
            <w:webHidden/>
          </w:rPr>
          <w:fldChar w:fldCharType="separate"/>
        </w:r>
        <w:r w:rsidR="00FD593D">
          <w:rPr>
            <w:noProof/>
            <w:webHidden/>
          </w:rPr>
          <w:t>5</w:t>
        </w:r>
        <w:r w:rsidR="00FD593D">
          <w:rPr>
            <w:noProof/>
            <w:webHidden/>
          </w:rPr>
          <w:fldChar w:fldCharType="end"/>
        </w:r>
      </w:hyperlink>
    </w:p>
    <w:p w14:paraId="5D23C510" w14:textId="4987010F" w:rsidR="00FD593D" w:rsidRDefault="00C017E5">
      <w:pPr>
        <w:pStyle w:val="TOC2"/>
        <w:tabs>
          <w:tab w:val="right" w:leader="dot" w:pos="9622"/>
        </w:tabs>
        <w:ind w:left="480"/>
        <w:rPr>
          <w:rFonts w:asciiTheme="minorHAnsi" w:eastAsiaTheme="minorEastAsia" w:hAnsiTheme="minorHAnsi" w:cstheme="minorBidi"/>
          <w:noProof/>
          <w:sz w:val="21"/>
          <w:lang w:val="en-US"/>
        </w:rPr>
      </w:pPr>
      <w:hyperlink w:anchor="_Toc25681927" w:history="1">
        <w:r w:rsidR="00FD593D" w:rsidRPr="003B6207">
          <w:rPr>
            <w:rStyle w:val="a5"/>
            <w:noProof/>
            <w:lang w:val="en-US"/>
          </w:rPr>
          <w:t>2.1 Report Remit</w:t>
        </w:r>
        <w:r w:rsidR="00FD593D">
          <w:rPr>
            <w:noProof/>
            <w:webHidden/>
          </w:rPr>
          <w:tab/>
        </w:r>
        <w:r w:rsidR="00FD593D">
          <w:rPr>
            <w:noProof/>
            <w:webHidden/>
          </w:rPr>
          <w:fldChar w:fldCharType="begin"/>
        </w:r>
        <w:r w:rsidR="00FD593D">
          <w:rPr>
            <w:noProof/>
            <w:webHidden/>
          </w:rPr>
          <w:instrText xml:space="preserve"> PAGEREF _Toc25681927 \h </w:instrText>
        </w:r>
        <w:r w:rsidR="00FD593D">
          <w:rPr>
            <w:noProof/>
            <w:webHidden/>
          </w:rPr>
        </w:r>
        <w:r w:rsidR="00FD593D">
          <w:rPr>
            <w:noProof/>
            <w:webHidden/>
          </w:rPr>
          <w:fldChar w:fldCharType="separate"/>
        </w:r>
        <w:r w:rsidR="00FD593D">
          <w:rPr>
            <w:noProof/>
            <w:webHidden/>
          </w:rPr>
          <w:t>5</w:t>
        </w:r>
        <w:r w:rsidR="00FD593D">
          <w:rPr>
            <w:noProof/>
            <w:webHidden/>
          </w:rPr>
          <w:fldChar w:fldCharType="end"/>
        </w:r>
      </w:hyperlink>
    </w:p>
    <w:p w14:paraId="404BD539" w14:textId="3AF9E52B" w:rsidR="00FD593D" w:rsidRDefault="00C017E5">
      <w:pPr>
        <w:pStyle w:val="TOC2"/>
        <w:tabs>
          <w:tab w:val="right" w:leader="dot" w:pos="9622"/>
        </w:tabs>
        <w:ind w:left="480"/>
        <w:rPr>
          <w:rFonts w:asciiTheme="minorHAnsi" w:eastAsiaTheme="minorEastAsia" w:hAnsiTheme="minorHAnsi" w:cstheme="minorBidi"/>
          <w:noProof/>
          <w:sz w:val="21"/>
          <w:lang w:val="en-US"/>
        </w:rPr>
      </w:pPr>
      <w:hyperlink w:anchor="_Toc25681928" w:history="1">
        <w:r w:rsidR="00FD593D" w:rsidRPr="003B6207">
          <w:rPr>
            <w:rStyle w:val="a5"/>
            <w:noProof/>
            <w:lang w:val="en-US"/>
          </w:rPr>
          <w:t>2.2 Background of Lidl</w:t>
        </w:r>
        <w:r w:rsidR="00FD593D">
          <w:rPr>
            <w:noProof/>
            <w:webHidden/>
          </w:rPr>
          <w:tab/>
        </w:r>
        <w:r w:rsidR="00FD593D">
          <w:rPr>
            <w:noProof/>
            <w:webHidden/>
          </w:rPr>
          <w:fldChar w:fldCharType="begin"/>
        </w:r>
        <w:r w:rsidR="00FD593D">
          <w:rPr>
            <w:noProof/>
            <w:webHidden/>
          </w:rPr>
          <w:instrText xml:space="preserve"> PAGEREF _Toc25681928 \h </w:instrText>
        </w:r>
        <w:r w:rsidR="00FD593D">
          <w:rPr>
            <w:noProof/>
            <w:webHidden/>
          </w:rPr>
        </w:r>
        <w:r w:rsidR="00FD593D">
          <w:rPr>
            <w:noProof/>
            <w:webHidden/>
          </w:rPr>
          <w:fldChar w:fldCharType="separate"/>
        </w:r>
        <w:r w:rsidR="00FD593D">
          <w:rPr>
            <w:noProof/>
            <w:webHidden/>
          </w:rPr>
          <w:t>5</w:t>
        </w:r>
        <w:r w:rsidR="00FD593D">
          <w:rPr>
            <w:noProof/>
            <w:webHidden/>
          </w:rPr>
          <w:fldChar w:fldCharType="end"/>
        </w:r>
      </w:hyperlink>
    </w:p>
    <w:p w14:paraId="383FC074" w14:textId="49A7049E" w:rsidR="00FD593D" w:rsidRDefault="00C017E5">
      <w:pPr>
        <w:pStyle w:val="TOC3"/>
        <w:tabs>
          <w:tab w:val="right" w:leader="dot" w:pos="9622"/>
        </w:tabs>
        <w:ind w:left="960"/>
        <w:rPr>
          <w:rFonts w:asciiTheme="minorHAnsi" w:eastAsiaTheme="minorEastAsia" w:hAnsiTheme="minorHAnsi" w:cstheme="minorBidi"/>
          <w:noProof/>
          <w:sz w:val="21"/>
          <w:lang w:val="en-US"/>
        </w:rPr>
      </w:pPr>
      <w:hyperlink w:anchor="_Toc25681929" w:history="1">
        <w:r w:rsidR="00FD593D" w:rsidRPr="003B6207">
          <w:rPr>
            <w:rStyle w:val="a5"/>
            <w:rFonts w:eastAsia="宋体"/>
            <w:noProof/>
            <w:lang w:val="en-US"/>
          </w:rPr>
          <w:t>2.2.1 History of Lidl</w:t>
        </w:r>
        <w:r w:rsidR="00FD593D">
          <w:rPr>
            <w:noProof/>
            <w:webHidden/>
          </w:rPr>
          <w:tab/>
        </w:r>
        <w:r w:rsidR="00FD593D">
          <w:rPr>
            <w:noProof/>
            <w:webHidden/>
          </w:rPr>
          <w:fldChar w:fldCharType="begin"/>
        </w:r>
        <w:r w:rsidR="00FD593D">
          <w:rPr>
            <w:noProof/>
            <w:webHidden/>
          </w:rPr>
          <w:instrText xml:space="preserve"> PAGEREF _Toc25681929 \h </w:instrText>
        </w:r>
        <w:r w:rsidR="00FD593D">
          <w:rPr>
            <w:noProof/>
            <w:webHidden/>
          </w:rPr>
        </w:r>
        <w:r w:rsidR="00FD593D">
          <w:rPr>
            <w:noProof/>
            <w:webHidden/>
          </w:rPr>
          <w:fldChar w:fldCharType="separate"/>
        </w:r>
        <w:r w:rsidR="00FD593D">
          <w:rPr>
            <w:noProof/>
            <w:webHidden/>
          </w:rPr>
          <w:t>5</w:t>
        </w:r>
        <w:r w:rsidR="00FD593D">
          <w:rPr>
            <w:noProof/>
            <w:webHidden/>
          </w:rPr>
          <w:fldChar w:fldCharType="end"/>
        </w:r>
      </w:hyperlink>
    </w:p>
    <w:p w14:paraId="00C6E654" w14:textId="425EA0C9" w:rsidR="00FD593D" w:rsidRDefault="00C017E5">
      <w:pPr>
        <w:pStyle w:val="TOC3"/>
        <w:tabs>
          <w:tab w:val="right" w:leader="dot" w:pos="9622"/>
        </w:tabs>
        <w:ind w:left="960"/>
        <w:rPr>
          <w:rFonts w:asciiTheme="minorHAnsi" w:eastAsiaTheme="minorEastAsia" w:hAnsiTheme="minorHAnsi" w:cstheme="minorBidi"/>
          <w:noProof/>
          <w:sz w:val="21"/>
          <w:lang w:val="en-US"/>
        </w:rPr>
      </w:pPr>
      <w:hyperlink w:anchor="_Toc25681930" w:history="1">
        <w:r w:rsidR="00FD593D" w:rsidRPr="003B6207">
          <w:rPr>
            <w:rStyle w:val="a5"/>
            <w:rFonts w:eastAsia="宋体"/>
            <w:noProof/>
            <w:lang w:val="en-US"/>
          </w:rPr>
          <w:t>2.2.2 Products and Service of Lidl</w:t>
        </w:r>
        <w:r w:rsidR="00FD593D">
          <w:rPr>
            <w:noProof/>
            <w:webHidden/>
          </w:rPr>
          <w:tab/>
        </w:r>
        <w:r w:rsidR="00FD593D">
          <w:rPr>
            <w:noProof/>
            <w:webHidden/>
          </w:rPr>
          <w:fldChar w:fldCharType="begin"/>
        </w:r>
        <w:r w:rsidR="00FD593D">
          <w:rPr>
            <w:noProof/>
            <w:webHidden/>
          </w:rPr>
          <w:instrText xml:space="preserve"> PAGEREF _Toc25681930 \h </w:instrText>
        </w:r>
        <w:r w:rsidR="00FD593D">
          <w:rPr>
            <w:noProof/>
            <w:webHidden/>
          </w:rPr>
        </w:r>
        <w:r w:rsidR="00FD593D">
          <w:rPr>
            <w:noProof/>
            <w:webHidden/>
          </w:rPr>
          <w:fldChar w:fldCharType="separate"/>
        </w:r>
        <w:r w:rsidR="00FD593D">
          <w:rPr>
            <w:noProof/>
            <w:webHidden/>
          </w:rPr>
          <w:t>5</w:t>
        </w:r>
        <w:r w:rsidR="00FD593D">
          <w:rPr>
            <w:noProof/>
            <w:webHidden/>
          </w:rPr>
          <w:fldChar w:fldCharType="end"/>
        </w:r>
      </w:hyperlink>
    </w:p>
    <w:p w14:paraId="697EE33A" w14:textId="5E700563" w:rsidR="00FD593D" w:rsidRDefault="00C017E5">
      <w:pPr>
        <w:pStyle w:val="TOC3"/>
        <w:tabs>
          <w:tab w:val="right" w:leader="dot" w:pos="9622"/>
        </w:tabs>
        <w:ind w:left="960"/>
        <w:rPr>
          <w:rFonts w:asciiTheme="minorHAnsi" w:eastAsiaTheme="minorEastAsia" w:hAnsiTheme="minorHAnsi" w:cstheme="minorBidi"/>
          <w:noProof/>
          <w:sz w:val="21"/>
          <w:lang w:val="en-US"/>
        </w:rPr>
      </w:pPr>
      <w:hyperlink w:anchor="_Toc25681931" w:history="1">
        <w:r w:rsidR="00FD593D" w:rsidRPr="003B6207">
          <w:rPr>
            <w:rStyle w:val="a5"/>
            <w:rFonts w:eastAsia="宋体"/>
            <w:noProof/>
            <w:lang w:val="en-US"/>
          </w:rPr>
          <w:t>2.2.3 Organizational composition of Lidl</w:t>
        </w:r>
        <w:r w:rsidR="00FD593D">
          <w:rPr>
            <w:noProof/>
            <w:webHidden/>
          </w:rPr>
          <w:tab/>
        </w:r>
        <w:r w:rsidR="00FD593D">
          <w:rPr>
            <w:noProof/>
            <w:webHidden/>
          </w:rPr>
          <w:fldChar w:fldCharType="begin"/>
        </w:r>
        <w:r w:rsidR="00FD593D">
          <w:rPr>
            <w:noProof/>
            <w:webHidden/>
          </w:rPr>
          <w:instrText xml:space="preserve"> PAGEREF _Toc25681931 \h </w:instrText>
        </w:r>
        <w:r w:rsidR="00FD593D">
          <w:rPr>
            <w:noProof/>
            <w:webHidden/>
          </w:rPr>
        </w:r>
        <w:r w:rsidR="00FD593D">
          <w:rPr>
            <w:noProof/>
            <w:webHidden/>
          </w:rPr>
          <w:fldChar w:fldCharType="separate"/>
        </w:r>
        <w:r w:rsidR="00FD593D">
          <w:rPr>
            <w:noProof/>
            <w:webHidden/>
          </w:rPr>
          <w:t>5</w:t>
        </w:r>
        <w:r w:rsidR="00FD593D">
          <w:rPr>
            <w:noProof/>
            <w:webHidden/>
          </w:rPr>
          <w:fldChar w:fldCharType="end"/>
        </w:r>
      </w:hyperlink>
    </w:p>
    <w:p w14:paraId="43E0298C" w14:textId="716624C5" w:rsidR="00FD593D" w:rsidRDefault="00C017E5">
      <w:pPr>
        <w:pStyle w:val="TOC3"/>
        <w:tabs>
          <w:tab w:val="right" w:leader="dot" w:pos="9622"/>
        </w:tabs>
        <w:ind w:left="960"/>
        <w:rPr>
          <w:rFonts w:asciiTheme="minorHAnsi" w:eastAsiaTheme="minorEastAsia" w:hAnsiTheme="minorHAnsi" w:cstheme="minorBidi"/>
          <w:noProof/>
          <w:sz w:val="21"/>
          <w:lang w:val="en-US"/>
        </w:rPr>
      </w:pPr>
      <w:hyperlink w:anchor="_Toc25681932" w:history="1">
        <w:r w:rsidR="00FD593D" w:rsidRPr="003B6207">
          <w:rPr>
            <w:rStyle w:val="a5"/>
            <w:rFonts w:eastAsia="宋体"/>
            <w:noProof/>
            <w:lang w:val="en-US"/>
          </w:rPr>
          <w:t>2.2.4 News of Lidl</w:t>
        </w:r>
        <w:r w:rsidR="00FD593D">
          <w:rPr>
            <w:noProof/>
            <w:webHidden/>
          </w:rPr>
          <w:tab/>
        </w:r>
        <w:r w:rsidR="00FD593D">
          <w:rPr>
            <w:noProof/>
            <w:webHidden/>
          </w:rPr>
          <w:fldChar w:fldCharType="begin"/>
        </w:r>
        <w:r w:rsidR="00FD593D">
          <w:rPr>
            <w:noProof/>
            <w:webHidden/>
          </w:rPr>
          <w:instrText xml:space="preserve"> PAGEREF _Toc25681932 \h </w:instrText>
        </w:r>
        <w:r w:rsidR="00FD593D">
          <w:rPr>
            <w:noProof/>
            <w:webHidden/>
          </w:rPr>
        </w:r>
        <w:r w:rsidR="00FD593D">
          <w:rPr>
            <w:noProof/>
            <w:webHidden/>
          </w:rPr>
          <w:fldChar w:fldCharType="separate"/>
        </w:r>
        <w:r w:rsidR="00FD593D">
          <w:rPr>
            <w:noProof/>
            <w:webHidden/>
          </w:rPr>
          <w:t>5</w:t>
        </w:r>
        <w:r w:rsidR="00FD593D">
          <w:rPr>
            <w:noProof/>
            <w:webHidden/>
          </w:rPr>
          <w:fldChar w:fldCharType="end"/>
        </w:r>
      </w:hyperlink>
    </w:p>
    <w:p w14:paraId="09A6C05F" w14:textId="64EA8B08" w:rsidR="00FD593D" w:rsidRDefault="00C017E5">
      <w:pPr>
        <w:pStyle w:val="TOC2"/>
        <w:tabs>
          <w:tab w:val="right" w:leader="dot" w:pos="9622"/>
        </w:tabs>
        <w:ind w:left="480"/>
        <w:rPr>
          <w:rFonts w:asciiTheme="minorHAnsi" w:eastAsiaTheme="minorEastAsia" w:hAnsiTheme="minorHAnsi" w:cstheme="minorBidi"/>
          <w:noProof/>
          <w:sz w:val="21"/>
          <w:lang w:val="en-US"/>
        </w:rPr>
      </w:pPr>
      <w:hyperlink w:anchor="_Toc25681933" w:history="1">
        <w:r w:rsidR="00FD593D" w:rsidRPr="003B6207">
          <w:rPr>
            <w:rStyle w:val="a5"/>
            <w:noProof/>
          </w:rPr>
          <w:t>2.3Definitions of Major Concepts</w:t>
        </w:r>
        <w:r w:rsidR="00FD593D">
          <w:rPr>
            <w:noProof/>
            <w:webHidden/>
          </w:rPr>
          <w:tab/>
        </w:r>
        <w:r w:rsidR="00FD593D">
          <w:rPr>
            <w:noProof/>
            <w:webHidden/>
          </w:rPr>
          <w:fldChar w:fldCharType="begin"/>
        </w:r>
        <w:r w:rsidR="00FD593D">
          <w:rPr>
            <w:noProof/>
            <w:webHidden/>
          </w:rPr>
          <w:instrText xml:space="preserve"> PAGEREF _Toc25681933 \h </w:instrText>
        </w:r>
        <w:r w:rsidR="00FD593D">
          <w:rPr>
            <w:noProof/>
            <w:webHidden/>
          </w:rPr>
        </w:r>
        <w:r w:rsidR="00FD593D">
          <w:rPr>
            <w:noProof/>
            <w:webHidden/>
          </w:rPr>
          <w:fldChar w:fldCharType="separate"/>
        </w:r>
        <w:r w:rsidR="00FD593D">
          <w:rPr>
            <w:noProof/>
            <w:webHidden/>
          </w:rPr>
          <w:t>6</w:t>
        </w:r>
        <w:r w:rsidR="00FD593D">
          <w:rPr>
            <w:noProof/>
            <w:webHidden/>
          </w:rPr>
          <w:fldChar w:fldCharType="end"/>
        </w:r>
      </w:hyperlink>
    </w:p>
    <w:p w14:paraId="5D2EAE30" w14:textId="5E176058" w:rsidR="00FD593D" w:rsidRDefault="00C017E5">
      <w:pPr>
        <w:pStyle w:val="TOC3"/>
        <w:tabs>
          <w:tab w:val="right" w:leader="dot" w:pos="9622"/>
        </w:tabs>
        <w:ind w:left="960"/>
        <w:rPr>
          <w:rFonts w:asciiTheme="minorHAnsi" w:eastAsiaTheme="minorEastAsia" w:hAnsiTheme="minorHAnsi" w:cstheme="minorBidi"/>
          <w:noProof/>
          <w:sz w:val="21"/>
          <w:lang w:val="en-US"/>
        </w:rPr>
      </w:pPr>
      <w:hyperlink w:anchor="_Toc25681934" w:history="1">
        <w:r w:rsidR="00FD593D" w:rsidRPr="003B6207">
          <w:rPr>
            <w:rStyle w:val="a5"/>
            <w:rFonts w:eastAsia="宋体"/>
            <w:noProof/>
          </w:rPr>
          <w:t>2.3.1 Strategy</w:t>
        </w:r>
        <w:r w:rsidR="00FD593D">
          <w:rPr>
            <w:noProof/>
            <w:webHidden/>
          </w:rPr>
          <w:tab/>
        </w:r>
        <w:r w:rsidR="00FD593D">
          <w:rPr>
            <w:noProof/>
            <w:webHidden/>
          </w:rPr>
          <w:fldChar w:fldCharType="begin"/>
        </w:r>
        <w:r w:rsidR="00FD593D">
          <w:rPr>
            <w:noProof/>
            <w:webHidden/>
          </w:rPr>
          <w:instrText xml:space="preserve"> PAGEREF _Toc25681934 \h </w:instrText>
        </w:r>
        <w:r w:rsidR="00FD593D">
          <w:rPr>
            <w:noProof/>
            <w:webHidden/>
          </w:rPr>
        </w:r>
        <w:r w:rsidR="00FD593D">
          <w:rPr>
            <w:noProof/>
            <w:webHidden/>
          </w:rPr>
          <w:fldChar w:fldCharType="separate"/>
        </w:r>
        <w:r w:rsidR="00FD593D">
          <w:rPr>
            <w:noProof/>
            <w:webHidden/>
          </w:rPr>
          <w:t>6</w:t>
        </w:r>
        <w:r w:rsidR="00FD593D">
          <w:rPr>
            <w:noProof/>
            <w:webHidden/>
          </w:rPr>
          <w:fldChar w:fldCharType="end"/>
        </w:r>
      </w:hyperlink>
    </w:p>
    <w:p w14:paraId="62DD51AF" w14:textId="2FAD113D" w:rsidR="00FD593D" w:rsidRDefault="00C017E5">
      <w:pPr>
        <w:pStyle w:val="TOC3"/>
        <w:tabs>
          <w:tab w:val="right" w:leader="dot" w:pos="9622"/>
        </w:tabs>
        <w:ind w:left="960"/>
        <w:rPr>
          <w:rFonts w:asciiTheme="minorHAnsi" w:eastAsiaTheme="minorEastAsia" w:hAnsiTheme="minorHAnsi" w:cstheme="minorBidi"/>
          <w:noProof/>
          <w:sz w:val="21"/>
          <w:lang w:val="en-US"/>
        </w:rPr>
      </w:pPr>
      <w:hyperlink w:anchor="_Toc25681935" w:history="1">
        <w:r w:rsidR="00FD593D" w:rsidRPr="003B6207">
          <w:rPr>
            <w:rStyle w:val="a5"/>
            <w:rFonts w:eastAsia="宋体"/>
            <w:noProof/>
          </w:rPr>
          <w:t>2.3.2 Business Level Strategy</w:t>
        </w:r>
        <w:r w:rsidR="00FD593D">
          <w:rPr>
            <w:noProof/>
            <w:webHidden/>
          </w:rPr>
          <w:tab/>
        </w:r>
        <w:r w:rsidR="00FD593D">
          <w:rPr>
            <w:noProof/>
            <w:webHidden/>
          </w:rPr>
          <w:fldChar w:fldCharType="begin"/>
        </w:r>
        <w:r w:rsidR="00FD593D">
          <w:rPr>
            <w:noProof/>
            <w:webHidden/>
          </w:rPr>
          <w:instrText xml:space="preserve"> PAGEREF _Toc25681935 \h </w:instrText>
        </w:r>
        <w:r w:rsidR="00FD593D">
          <w:rPr>
            <w:noProof/>
            <w:webHidden/>
          </w:rPr>
        </w:r>
        <w:r w:rsidR="00FD593D">
          <w:rPr>
            <w:noProof/>
            <w:webHidden/>
          </w:rPr>
          <w:fldChar w:fldCharType="separate"/>
        </w:r>
        <w:r w:rsidR="00FD593D">
          <w:rPr>
            <w:noProof/>
            <w:webHidden/>
          </w:rPr>
          <w:t>6</w:t>
        </w:r>
        <w:r w:rsidR="00FD593D">
          <w:rPr>
            <w:noProof/>
            <w:webHidden/>
          </w:rPr>
          <w:fldChar w:fldCharType="end"/>
        </w:r>
      </w:hyperlink>
    </w:p>
    <w:p w14:paraId="5F939624" w14:textId="3E6203C0" w:rsidR="00FD593D" w:rsidRDefault="00C017E5">
      <w:pPr>
        <w:pStyle w:val="TOC3"/>
        <w:tabs>
          <w:tab w:val="right" w:leader="dot" w:pos="9622"/>
        </w:tabs>
        <w:ind w:left="960"/>
        <w:rPr>
          <w:rFonts w:asciiTheme="minorHAnsi" w:eastAsiaTheme="minorEastAsia" w:hAnsiTheme="minorHAnsi" w:cstheme="minorBidi"/>
          <w:noProof/>
          <w:sz w:val="21"/>
          <w:lang w:val="en-US"/>
        </w:rPr>
      </w:pPr>
      <w:hyperlink w:anchor="_Toc25681936" w:history="1">
        <w:r w:rsidR="00FD593D" w:rsidRPr="003B6207">
          <w:rPr>
            <w:rStyle w:val="a5"/>
            <w:rFonts w:eastAsia="宋体"/>
            <w:noProof/>
          </w:rPr>
          <w:t>2.3.3 Competitive Advantage</w:t>
        </w:r>
        <w:r w:rsidR="00FD593D">
          <w:rPr>
            <w:noProof/>
            <w:webHidden/>
          </w:rPr>
          <w:tab/>
        </w:r>
        <w:r w:rsidR="00FD593D">
          <w:rPr>
            <w:noProof/>
            <w:webHidden/>
          </w:rPr>
          <w:fldChar w:fldCharType="begin"/>
        </w:r>
        <w:r w:rsidR="00FD593D">
          <w:rPr>
            <w:noProof/>
            <w:webHidden/>
          </w:rPr>
          <w:instrText xml:space="preserve"> PAGEREF _Toc25681936 \h </w:instrText>
        </w:r>
        <w:r w:rsidR="00FD593D">
          <w:rPr>
            <w:noProof/>
            <w:webHidden/>
          </w:rPr>
        </w:r>
        <w:r w:rsidR="00FD593D">
          <w:rPr>
            <w:noProof/>
            <w:webHidden/>
          </w:rPr>
          <w:fldChar w:fldCharType="separate"/>
        </w:r>
        <w:r w:rsidR="00FD593D">
          <w:rPr>
            <w:noProof/>
            <w:webHidden/>
          </w:rPr>
          <w:t>6</w:t>
        </w:r>
        <w:r w:rsidR="00FD593D">
          <w:rPr>
            <w:noProof/>
            <w:webHidden/>
          </w:rPr>
          <w:fldChar w:fldCharType="end"/>
        </w:r>
      </w:hyperlink>
    </w:p>
    <w:p w14:paraId="3BF3CEAD" w14:textId="6ACCD7F0" w:rsidR="00FD593D" w:rsidRDefault="00C017E5">
      <w:pPr>
        <w:pStyle w:val="TOC3"/>
        <w:tabs>
          <w:tab w:val="right" w:leader="dot" w:pos="9622"/>
        </w:tabs>
        <w:ind w:left="960"/>
        <w:rPr>
          <w:rFonts w:asciiTheme="minorHAnsi" w:eastAsiaTheme="minorEastAsia" w:hAnsiTheme="minorHAnsi" w:cstheme="minorBidi"/>
          <w:noProof/>
          <w:sz w:val="21"/>
          <w:lang w:val="en-US"/>
        </w:rPr>
      </w:pPr>
      <w:hyperlink w:anchor="_Toc25681937" w:history="1">
        <w:r w:rsidR="00FD593D" w:rsidRPr="003B6207">
          <w:rPr>
            <w:rStyle w:val="a5"/>
            <w:rFonts w:eastAsia="宋体"/>
            <w:noProof/>
          </w:rPr>
          <w:t>2.3.4 Porter’s Generic Strategies</w:t>
        </w:r>
        <w:r w:rsidR="00FD593D">
          <w:rPr>
            <w:noProof/>
            <w:webHidden/>
          </w:rPr>
          <w:tab/>
        </w:r>
        <w:r w:rsidR="00FD593D">
          <w:rPr>
            <w:noProof/>
            <w:webHidden/>
          </w:rPr>
          <w:fldChar w:fldCharType="begin"/>
        </w:r>
        <w:r w:rsidR="00FD593D">
          <w:rPr>
            <w:noProof/>
            <w:webHidden/>
          </w:rPr>
          <w:instrText xml:space="preserve"> PAGEREF _Toc25681937 \h </w:instrText>
        </w:r>
        <w:r w:rsidR="00FD593D">
          <w:rPr>
            <w:noProof/>
            <w:webHidden/>
          </w:rPr>
        </w:r>
        <w:r w:rsidR="00FD593D">
          <w:rPr>
            <w:noProof/>
            <w:webHidden/>
          </w:rPr>
          <w:fldChar w:fldCharType="separate"/>
        </w:r>
        <w:r w:rsidR="00FD593D">
          <w:rPr>
            <w:noProof/>
            <w:webHidden/>
          </w:rPr>
          <w:t>7</w:t>
        </w:r>
        <w:r w:rsidR="00FD593D">
          <w:rPr>
            <w:noProof/>
            <w:webHidden/>
          </w:rPr>
          <w:fldChar w:fldCharType="end"/>
        </w:r>
      </w:hyperlink>
    </w:p>
    <w:p w14:paraId="134C9665" w14:textId="06770573" w:rsidR="00FD593D" w:rsidRDefault="00C017E5">
      <w:pPr>
        <w:pStyle w:val="TOC1"/>
        <w:tabs>
          <w:tab w:val="right" w:leader="dot" w:pos="9622"/>
        </w:tabs>
        <w:rPr>
          <w:rFonts w:asciiTheme="minorHAnsi" w:eastAsiaTheme="minorEastAsia" w:hAnsiTheme="minorHAnsi" w:cstheme="minorBidi"/>
          <w:noProof/>
          <w:sz w:val="21"/>
          <w:lang w:val="en-US"/>
        </w:rPr>
      </w:pPr>
      <w:hyperlink w:anchor="_Toc25681938" w:history="1">
        <w:r w:rsidR="00FD593D" w:rsidRPr="003B6207">
          <w:rPr>
            <w:rStyle w:val="a5"/>
            <w:noProof/>
          </w:rPr>
          <w:t>3.0 MAIN BODY</w:t>
        </w:r>
        <w:r w:rsidR="00FD593D">
          <w:rPr>
            <w:noProof/>
            <w:webHidden/>
          </w:rPr>
          <w:tab/>
        </w:r>
        <w:r w:rsidR="00FD593D">
          <w:rPr>
            <w:noProof/>
            <w:webHidden/>
          </w:rPr>
          <w:fldChar w:fldCharType="begin"/>
        </w:r>
        <w:r w:rsidR="00FD593D">
          <w:rPr>
            <w:noProof/>
            <w:webHidden/>
          </w:rPr>
          <w:instrText xml:space="preserve"> PAGEREF _Toc25681938 \h </w:instrText>
        </w:r>
        <w:r w:rsidR="00FD593D">
          <w:rPr>
            <w:noProof/>
            <w:webHidden/>
          </w:rPr>
        </w:r>
        <w:r w:rsidR="00FD593D">
          <w:rPr>
            <w:noProof/>
            <w:webHidden/>
          </w:rPr>
          <w:fldChar w:fldCharType="separate"/>
        </w:r>
        <w:r w:rsidR="00FD593D">
          <w:rPr>
            <w:noProof/>
            <w:webHidden/>
          </w:rPr>
          <w:t>8</w:t>
        </w:r>
        <w:r w:rsidR="00FD593D">
          <w:rPr>
            <w:noProof/>
            <w:webHidden/>
          </w:rPr>
          <w:fldChar w:fldCharType="end"/>
        </w:r>
      </w:hyperlink>
    </w:p>
    <w:p w14:paraId="7C326878" w14:textId="1A6F39E9" w:rsidR="00FD593D" w:rsidRDefault="00C017E5">
      <w:pPr>
        <w:pStyle w:val="TOC2"/>
        <w:tabs>
          <w:tab w:val="right" w:leader="dot" w:pos="9622"/>
        </w:tabs>
        <w:ind w:left="480"/>
        <w:rPr>
          <w:rFonts w:asciiTheme="minorHAnsi" w:eastAsiaTheme="minorEastAsia" w:hAnsiTheme="minorHAnsi" w:cstheme="minorBidi"/>
          <w:noProof/>
          <w:sz w:val="21"/>
          <w:lang w:val="en-US"/>
        </w:rPr>
      </w:pPr>
      <w:hyperlink w:anchor="_Toc25681939" w:history="1">
        <w:r w:rsidR="00FD593D" w:rsidRPr="003B6207">
          <w:rPr>
            <w:rStyle w:val="a5"/>
            <w:noProof/>
          </w:rPr>
          <w:t>3.1 Implementation of The Strategy</w:t>
        </w:r>
        <w:r w:rsidR="00FD593D">
          <w:rPr>
            <w:noProof/>
            <w:webHidden/>
          </w:rPr>
          <w:tab/>
        </w:r>
        <w:r w:rsidR="00FD593D">
          <w:rPr>
            <w:noProof/>
            <w:webHidden/>
          </w:rPr>
          <w:fldChar w:fldCharType="begin"/>
        </w:r>
        <w:r w:rsidR="00FD593D">
          <w:rPr>
            <w:noProof/>
            <w:webHidden/>
          </w:rPr>
          <w:instrText xml:space="preserve"> PAGEREF _Toc25681939 \h </w:instrText>
        </w:r>
        <w:r w:rsidR="00FD593D">
          <w:rPr>
            <w:noProof/>
            <w:webHidden/>
          </w:rPr>
        </w:r>
        <w:r w:rsidR="00FD593D">
          <w:rPr>
            <w:noProof/>
            <w:webHidden/>
          </w:rPr>
          <w:fldChar w:fldCharType="separate"/>
        </w:r>
        <w:r w:rsidR="00FD593D">
          <w:rPr>
            <w:noProof/>
            <w:webHidden/>
          </w:rPr>
          <w:t>8</w:t>
        </w:r>
        <w:r w:rsidR="00FD593D">
          <w:rPr>
            <w:noProof/>
            <w:webHidden/>
          </w:rPr>
          <w:fldChar w:fldCharType="end"/>
        </w:r>
      </w:hyperlink>
    </w:p>
    <w:p w14:paraId="34DEC43F" w14:textId="25EE5852" w:rsidR="00FD593D" w:rsidRDefault="00C017E5">
      <w:pPr>
        <w:pStyle w:val="TOC3"/>
        <w:tabs>
          <w:tab w:val="right" w:leader="dot" w:pos="9622"/>
        </w:tabs>
        <w:ind w:left="960"/>
        <w:rPr>
          <w:rFonts w:asciiTheme="minorHAnsi" w:eastAsiaTheme="minorEastAsia" w:hAnsiTheme="minorHAnsi" w:cstheme="minorBidi"/>
          <w:noProof/>
          <w:sz w:val="21"/>
          <w:lang w:val="en-US"/>
        </w:rPr>
      </w:pPr>
      <w:hyperlink w:anchor="_Toc25681940" w:history="1">
        <w:r w:rsidR="00FD593D" w:rsidRPr="003B6207">
          <w:rPr>
            <w:rStyle w:val="a5"/>
            <w:rFonts w:eastAsia="宋体"/>
            <w:noProof/>
            <w:lang w:val="en-US"/>
          </w:rPr>
          <w:t>3.1.1 Reduced decorating costs</w:t>
        </w:r>
        <w:r w:rsidR="00FD593D">
          <w:rPr>
            <w:noProof/>
            <w:webHidden/>
          </w:rPr>
          <w:tab/>
        </w:r>
        <w:r w:rsidR="00FD593D">
          <w:rPr>
            <w:noProof/>
            <w:webHidden/>
          </w:rPr>
          <w:fldChar w:fldCharType="begin"/>
        </w:r>
        <w:r w:rsidR="00FD593D">
          <w:rPr>
            <w:noProof/>
            <w:webHidden/>
          </w:rPr>
          <w:instrText xml:space="preserve"> PAGEREF _Toc25681940 \h </w:instrText>
        </w:r>
        <w:r w:rsidR="00FD593D">
          <w:rPr>
            <w:noProof/>
            <w:webHidden/>
          </w:rPr>
        </w:r>
        <w:r w:rsidR="00FD593D">
          <w:rPr>
            <w:noProof/>
            <w:webHidden/>
          </w:rPr>
          <w:fldChar w:fldCharType="separate"/>
        </w:r>
        <w:r w:rsidR="00FD593D">
          <w:rPr>
            <w:noProof/>
            <w:webHidden/>
          </w:rPr>
          <w:t>8</w:t>
        </w:r>
        <w:r w:rsidR="00FD593D">
          <w:rPr>
            <w:noProof/>
            <w:webHidden/>
          </w:rPr>
          <w:fldChar w:fldCharType="end"/>
        </w:r>
      </w:hyperlink>
    </w:p>
    <w:p w14:paraId="611B7A14" w14:textId="23939730" w:rsidR="00FD593D" w:rsidRDefault="00C017E5">
      <w:pPr>
        <w:pStyle w:val="TOC3"/>
        <w:tabs>
          <w:tab w:val="right" w:leader="dot" w:pos="9622"/>
        </w:tabs>
        <w:ind w:left="960"/>
        <w:rPr>
          <w:rFonts w:asciiTheme="minorHAnsi" w:eastAsiaTheme="minorEastAsia" w:hAnsiTheme="minorHAnsi" w:cstheme="minorBidi"/>
          <w:noProof/>
          <w:sz w:val="21"/>
          <w:lang w:val="en-US"/>
        </w:rPr>
      </w:pPr>
      <w:hyperlink w:anchor="_Toc25681941" w:history="1">
        <w:r w:rsidR="00FD593D" w:rsidRPr="003B6207">
          <w:rPr>
            <w:rStyle w:val="a5"/>
            <w:rFonts w:eastAsia="宋体"/>
            <w:noProof/>
            <w:lang w:val="en-US"/>
          </w:rPr>
          <w:t>3.1.2 Reduced labor costs</w:t>
        </w:r>
        <w:r w:rsidR="00FD593D">
          <w:rPr>
            <w:noProof/>
            <w:webHidden/>
          </w:rPr>
          <w:tab/>
        </w:r>
        <w:r w:rsidR="00FD593D">
          <w:rPr>
            <w:noProof/>
            <w:webHidden/>
          </w:rPr>
          <w:fldChar w:fldCharType="begin"/>
        </w:r>
        <w:r w:rsidR="00FD593D">
          <w:rPr>
            <w:noProof/>
            <w:webHidden/>
          </w:rPr>
          <w:instrText xml:space="preserve"> PAGEREF _Toc25681941 \h </w:instrText>
        </w:r>
        <w:r w:rsidR="00FD593D">
          <w:rPr>
            <w:noProof/>
            <w:webHidden/>
          </w:rPr>
        </w:r>
        <w:r w:rsidR="00FD593D">
          <w:rPr>
            <w:noProof/>
            <w:webHidden/>
          </w:rPr>
          <w:fldChar w:fldCharType="separate"/>
        </w:r>
        <w:r w:rsidR="00FD593D">
          <w:rPr>
            <w:noProof/>
            <w:webHidden/>
          </w:rPr>
          <w:t>8</w:t>
        </w:r>
        <w:r w:rsidR="00FD593D">
          <w:rPr>
            <w:noProof/>
            <w:webHidden/>
          </w:rPr>
          <w:fldChar w:fldCharType="end"/>
        </w:r>
      </w:hyperlink>
    </w:p>
    <w:p w14:paraId="76273F42" w14:textId="08A45D3D" w:rsidR="00FD593D" w:rsidRDefault="00C017E5">
      <w:pPr>
        <w:pStyle w:val="TOC3"/>
        <w:tabs>
          <w:tab w:val="right" w:leader="dot" w:pos="9622"/>
        </w:tabs>
        <w:ind w:left="960"/>
        <w:rPr>
          <w:rFonts w:asciiTheme="minorHAnsi" w:eastAsiaTheme="minorEastAsia" w:hAnsiTheme="minorHAnsi" w:cstheme="minorBidi"/>
          <w:noProof/>
          <w:sz w:val="21"/>
          <w:lang w:val="en-US"/>
        </w:rPr>
      </w:pPr>
      <w:hyperlink w:anchor="_Toc25681942" w:history="1">
        <w:r w:rsidR="00FD593D" w:rsidRPr="003B6207">
          <w:rPr>
            <w:rStyle w:val="a5"/>
            <w:rFonts w:eastAsia="宋体"/>
            <w:noProof/>
            <w:lang w:val="en-US"/>
          </w:rPr>
          <w:t>3.1.3 Control product categories</w:t>
        </w:r>
        <w:r w:rsidR="00FD593D">
          <w:rPr>
            <w:noProof/>
            <w:webHidden/>
          </w:rPr>
          <w:tab/>
        </w:r>
        <w:r w:rsidR="00FD593D">
          <w:rPr>
            <w:noProof/>
            <w:webHidden/>
          </w:rPr>
          <w:fldChar w:fldCharType="begin"/>
        </w:r>
        <w:r w:rsidR="00FD593D">
          <w:rPr>
            <w:noProof/>
            <w:webHidden/>
          </w:rPr>
          <w:instrText xml:space="preserve"> PAGEREF _Toc25681942 \h </w:instrText>
        </w:r>
        <w:r w:rsidR="00FD593D">
          <w:rPr>
            <w:noProof/>
            <w:webHidden/>
          </w:rPr>
        </w:r>
        <w:r w:rsidR="00FD593D">
          <w:rPr>
            <w:noProof/>
            <w:webHidden/>
          </w:rPr>
          <w:fldChar w:fldCharType="separate"/>
        </w:r>
        <w:r w:rsidR="00FD593D">
          <w:rPr>
            <w:noProof/>
            <w:webHidden/>
          </w:rPr>
          <w:t>8</w:t>
        </w:r>
        <w:r w:rsidR="00FD593D">
          <w:rPr>
            <w:noProof/>
            <w:webHidden/>
          </w:rPr>
          <w:fldChar w:fldCharType="end"/>
        </w:r>
      </w:hyperlink>
    </w:p>
    <w:p w14:paraId="5AB2B9B1" w14:textId="24396F5D" w:rsidR="00FD593D" w:rsidRDefault="00C017E5">
      <w:pPr>
        <w:pStyle w:val="TOC3"/>
        <w:tabs>
          <w:tab w:val="right" w:leader="dot" w:pos="9622"/>
        </w:tabs>
        <w:ind w:left="960"/>
        <w:rPr>
          <w:rFonts w:asciiTheme="minorHAnsi" w:eastAsiaTheme="minorEastAsia" w:hAnsiTheme="minorHAnsi" w:cstheme="minorBidi"/>
          <w:noProof/>
          <w:sz w:val="21"/>
          <w:lang w:val="en-US"/>
        </w:rPr>
      </w:pPr>
      <w:hyperlink w:anchor="_Toc25681943" w:history="1">
        <w:r w:rsidR="00FD593D" w:rsidRPr="003B6207">
          <w:rPr>
            <w:rStyle w:val="a5"/>
            <w:rFonts w:eastAsia="宋体"/>
            <w:noProof/>
            <w:lang w:val="en-US"/>
          </w:rPr>
          <w:t>3.1.4 Control the area of the warehouse</w:t>
        </w:r>
        <w:r w:rsidR="00FD593D">
          <w:rPr>
            <w:noProof/>
            <w:webHidden/>
          </w:rPr>
          <w:tab/>
        </w:r>
        <w:r w:rsidR="00FD593D">
          <w:rPr>
            <w:noProof/>
            <w:webHidden/>
          </w:rPr>
          <w:fldChar w:fldCharType="begin"/>
        </w:r>
        <w:r w:rsidR="00FD593D">
          <w:rPr>
            <w:noProof/>
            <w:webHidden/>
          </w:rPr>
          <w:instrText xml:space="preserve"> PAGEREF _Toc25681943 \h </w:instrText>
        </w:r>
        <w:r w:rsidR="00FD593D">
          <w:rPr>
            <w:noProof/>
            <w:webHidden/>
          </w:rPr>
        </w:r>
        <w:r w:rsidR="00FD593D">
          <w:rPr>
            <w:noProof/>
            <w:webHidden/>
          </w:rPr>
          <w:fldChar w:fldCharType="separate"/>
        </w:r>
        <w:r w:rsidR="00FD593D">
          <w:rPr>
            <w:noProof/>
            <w:webHidden/>
          </w:rPr>
          <w:t>9</w:t>
        </w:r>
        <w:r w:rsidR="00FD593D">
          <w:rPr>
            <w:noProof/>
            <w:webHidden/>
          </w:rPr>
          <w:fldChar w:fldCharType="end"/>
        </w:r>
      </w:hyperlink>
    </w:p>
    <w:p w14:paraId="158A98BD" w14:textId="115D0917" w:rsidR="00FD593D" w:rsidRDefault="00C017E5">
      <w:pPr>
        <w:pStyle w:val="TOC3"/>
        <w:tabs>
          <w:tab w:val="right" w:leader="dot" w:pos="9622"/>
        </w:tabs>
        <w:ind w:left="960"/>
        <w:rPr>
          <w:rFonts w:asciiTheme="minorHAnsi" w:eastAsiaTheme="minorEastAsia" w:hAnsiTheme="minorHAnsi" w:cstheme="minorBidi"/>
          <w:noProof/>
          <w:sz w:val="21"/>
          <w:lang w:val="en-US"/>
        </w:rPr>
      </w:pPr>
      <w:hyperlink w:anchor="_Toc25681944" w:history="1">
        <w:r w:rsidR="00FD593D" w:rsidRPr="003B6207">
          <w:rPr>
            <w:rStyle w:val="a5"/>
            <w:rFonts w:eastAsia="宋体"/>
            <w:noProof/>
            <w:lang w:val="en-US"/>
          </w:rPr>
          <w:t>3.1.5 A large number of Private-label brands</w:t>
        </w:r>
        <w:r w:rsidR="00FD593D">
          <w:rPr>
            <w:noProof/>
            <w:webHidden/>
          </w:rPr>
          <w:tab/>
        </w:r>
        <w:r w:rsidR="00FD593D">
          <w:rPr>
            <w:noProof/>
            <w:webHidden/>
          </w:rPr>
          <w:fldChar w:fldCharType="begin"/>
        </w:r>
        <w:r w:rsidR="00FD593D">
          <w:rPr>
            <w:noProof/>
            <w:webHidden/>
          </w:rPr>
          <w:instrText xml:space="preserve"> PAGEREF _Toc25681944 \h </w:instrText>
        </w:r>
        <w:r w:rsidR="00FD593D">
          <w:rPr>
            <w:noProof/>
            <w:webHidden/>
          </w:rPr>
        </w:r>
        <w:r w:rsidR="00FD593D">
          <w:rPr>
            <w:noProof/>
            <w:webHidden/>
          </w:rPr>
          <w:fldChar w:fldCharType="separate"/>
        </w:r>
        <w:r w:rsidR="00FD593D">
          <w:rPr>
            <w:noProof/>
            <w:webHidden/>
          </w:rPr>
          <w:t>9</w:t>
        </w:r>
        <w:r w:rsidR="00FD593D">
          <w:rPr>
            <w:noProof/>
            <w:webHidden/>
          </w:rPr>
          <w:fldChar w:fldCharType="end"/>
        </w:r>
      </w:hyperlink>
    </w:p>
    <w:p w14:paraId="0112518C" w14:textId="788F0140" w:rsidR="00FD593D" w:rsidRDefault="00C017E5">
      <w:pPr>
        <w:pStyle w:val="TOC3"/>
        <w:tabs>
          <w:tab w:val="right" w:leader="dot" w:pos="9622"/>
        </w:tabs>
        <w:ind w:left="960"/>
        <w:rPr>
          <w:rFonts w:asciiTheme="minorHAnsi" w:eastAsiaTheme="minorEastAsia" w:hAnsiTheme="minorHAnsi" w:cstheme="minorBidi"/>
          <w:noProof/>
          <w:sz w:val="21"/>
          <w:lang w:val="en-US"/>
        </w:rPr>
      </w:pPr>
      <w:hyperlink w:anchor="_Toc25681945" w:history="1">
        <w:r w:rsidR="00FD593D" w:rsidRPr="003B6207">
          <w:rPr>
            <w:rStyle w:val="a5"/>
            <w:rFonts w:eastAsia="宋体"/>
            <w:noProof/>
            <w:lang w:val="en-US"/>
          </w:rPr>
          <w:t>3.1.6 Control opening hours</w:t>
        </w:r>
        <w:r w:rsidR="00FD593D">
          <w:rPr>
            <w:noProof/>
            <w:webHidden/>
          </w:rPr>
          <w:tab/>
        </w:r>
        <w:r w:rsidR="00FD593D">
          <w:rPr>
            <w:noProof/>
            <w:webHidden/>
          </w:rPr>
          <w:fldChar w:fldCharType="begin"/>
        </w:r>
        <w:r w:rsidR="00FD593D">
          <w:rPr>
            <w:noProof/>
            <w:webHidden/>
          </w:rPr>
          <w:instrText xml:space="preserve"> PAGEREF _Toc25681945 \h </w:instrText>
        </w:r>
        <w:r w:rsidR="00FD593D">
          <w:rPr>
            <w:noProof/>
            <w:webHidden/>
          </w:rPr>
        </w:r>
        <w:r w:rsidR="00FD593D">
          <w:rPr>
            <w:noProof/>
            <w:webHidden/>
          </w:rPr>
          <w:fldChar w:fldCharType="separate"/>
        </w:r>
        <w:r w:rsidR="00FD593D">
          <w:rPr>
            <w:noProof/>
            <w:webHidden/>
          </w:rPr>
          <w:t>9</w:t>
        </w:r>
        <w:r w:rsidR="00FD593D">
          <w:rPr>
            <w:noProof/>
            <w:webHidden/>
          </w:rPr>
          <w:fldChar w:fldCharType="end"/>
        </w:r>
      </w:hyperlink>
    </w:p>
    <w:p w14:paraId="36CF14E4" w14:textId="51DE69A4" w:rsidR="00FD593D" w:rsidRDefault="00C017E5">
      <w:pPr>
        <w:pStyle w:val="TOC2"/>
        <w:tabs>
          <w:tab w:val="right" w:leader="dot" w:pos="9622"/>
        </w:tabs>
        <w:ind w:left="480"/>
        <w:rPr>
          <w:rFonts w:asciiTheme="minorHAnsi" w:eastAsiaTheme="minorEastAsia" w:hAnsiTheme="minorHAnsi" w:cstheme="minorBidi"/>
          <w:noProof/>
          <w:sz w:val="21"/>
          <w:lang w:val="en-US"/>
        </w:rPr>
      </w:pPr>
      <w:hyperlink w:anchor="_Toc25681946" w:history="1">
        <w:r w:rsidR="00FD593D" w:rsidRPr="003B6207">
          <w:rPr>
            <w:rStyle w:val="a5"/>
            <w:noProof/>
          </w:rPr>
          <w:t>3.2 Advantages &amp; Disadvantages of the Strategy</w:t>
        </w:r>
        <w:r w:rsidR="00FD593D">
          <w:rPr>
            <w:noProof/>
            <w:webHidden/>
          </w:rPr>
          <w:tab/>
        </w:r>
        <w:r w:rsidR="00FD593D">
          <w:rPr>
            <w:noProof/>
            <w:webHidden/>
          </w:rPr>
          <w:fldChar w:fldCharType="begin"/>
        </w:r>
        <w:r w:rsidR="00FD593D">
          <w:rPr>
            <w:noProof/>
            <w:webHidden/>
          </w:rPr>
          <w:instrText xml:space="preserve"> PAGEREF _Toc25681946 \h </w:instrText>
        </w:r>
        <w:r w:rsidR="00FD593D">
          <w:rPr>
            <w:noProof/>
            <w:webHidden/>
          </w:rPr>
        </w:r>
        <w:r w:rsidR="00FD593D">
          <w:rPr>
            <w:noProof/>
            <w:webHidden/>
          </w:rPr>
          <w:fldChar w:fldCharType="separate"/>
        </w:r>
        <w:r w:rsidR="00FD593D">
          <w:rPr>
            <w:noProof/>
            <w:webHidden/>
          </w:rPr>
          <w:t>9</w:t>
        </w:r>
        <w:r w:rsidR="00FD593D">
          <w:rPr>
            <w:noProof/>
            <w:webHidden/>
          </w:rPr>
          <w:fldChar w:fldCharType="end"/>
        </w:r>
      </w:hyperlink>
    </w:p>
    <w:p w14:paraId="41614F0A" w14:textId="4CB0B96B" w:rsidR="00FD593D" w:rsidRDefault="00C017E5">
      <w:pPr>
        <w:pStyle w:val="TOC1"/>
        <w:tabs>
          <w:tab w:val="right" w:leader="dot" w:pos="9622"/>
        </w:tabs>
        <w:rPr>
          <w:rFonts w:asciiTheme="minorHAnsi" w:eastAsiaTheme="minorEastAsia" w:hAnsiTheme="minorHAnsi" w:cstheme="minorBidi"/>
          <w:noProof/>
          <w:sz w:val="21"/>
          <w:lang w:val="en-US"/>
        </w:rPr>
      </w:pPr>
      <w:hyperlink w:anchor="_Toc25681947" w:history="1">
        <w:r w:rsidR="00FD593D" w:rsidRPr="003B6207">
          <w:rPr>
            <w:rStyle w:val="a5"/>
            <w:noProof/>
          </w:rPr>
          <w:t>4.0 CONCLUSION</w:t>
        </w:r>
        <w:r w:rsidR="00FD593D">
          <w:rPr>
            <w:noProof/>
            <w:webHidden/>
          </w:rPr>
          <w:tab/>
        </w:r>
        <w:r w:rsidR="00FD593D">
          <w:rPr>
            <w:noProof/>
            <w:webHidden/>
          </w:rPr>
          <w:fldChar w:fldCharType="begin"/>
        </w:r>
        <w:r w:rsidR="00FD593D">
          <w:rPr>
            <w:noProof/>
            <w:webHidden/>
          </w:rPr>
          <w:instrText xml:space="preserve"> PAGEREF _Toc25681947 \h </w:instrText>
        </w:r>
        <w:r w:rsidR="00FD593D">
          <w:rPr>
            <w:noProof/>
            <w:webHidden/>
          </w:rPr>
        </w:r>
        <w:r w:rsidR="00FD593D">
          <w:rPr>
            <w:noProof/>
            <w:webHidden/>
          </w:rPr>
          <w:fldChar w:fldCharType="separate"/>
        </w:r>
        <w:r w:rsidR="00FD593D">
          <w:rPr>
            <w:noProof/>
            <w:webHidden/>
          </w:rPr>
          <w:t>11</w:t>
        </w:r>
        <w:r w:rsidR="00FD593D">
          <w:rPr>
            <w:noProof/>
            <w:webHidden/>
          </w:rPr>
          <w:fldChar w:fldCharType="end"/>
        </w:r>
      </w:hyperlink>
    </w:p>
    <w:p w14:paraId="4D21FA44" w14:textId="62A29C3B" w:rsidR="00FD593D" w:rsidRDefault="00C017E5">
      <w:pPr>
        <w:pStyle w:val="TOC1"/>
        <w:tabs>
          <w:tab w:val="right" w:leader="dot" w:pos="9622"/>
        </w:tabs>
        <w:rPr>
          <w:rFonts w:asciiTheme="minorHAnsi" w:eastAsiaTheme="minorEastAsia" w:hAnsiTheme="minorHAnsi" w:cstheme="minorBidi"/>
          <w:noProof/>
          <w:sz w:val="21"/>
          <w:lang w:val="en-US"/>
        </w:rPr>
      </w:pPr>
      <w:hyperlink w:anchor="_Toc25681948" w:history="1">
        <w:r w:rsidR="00FD593D" w:rsidRPr="003B6207">
          <w:rPr>
            <w:rStyle w:val="a5"/>
            <w:noProof/>
          </w:rPr>
          <w:t>5.0 RECOMMEDATION</w:t>
        </w:r>
        <w:r w:rsidR="00FD593D">
          <w:rPr>
            <w:noProof/>
            <w:webHidden/>
          </w:rPr>
          <w:tab/>
        </w:r>
        <w:r w:rsidR="00FD593D">
          <w:rPr>
            <w:noProof/>
            <w:webHidden/>
          </w:rPr>
          <w:fldChar w:fldCharType="begin"/>
        </w:r>
        <w:r w:rsidR="00FD593D">
          <w:rPr>
            <w:noProof/>
            <w:webHidden/>
          </w:rPr>
          <w:instrText xml:space="preserve"> PAGEREF _Toc25681948 \h </w:instrText>
        </w:r>
        <w:r w:rsidR="00FD593D">
          <w:rPr>
            <w:noProof/>
            <w:webHidden/>
          </w:rPr>
        </w:r>
        <w:r w:rsidR="00FD593D">
          <w:rPr>
            <w:noProof/>
            <w:webHidden/>
          </w:rPr>
          <w:fldChar w:fldCharType="separate"/>
        </w:r>
        <w:r w:rsidR="00FD593D">
          <w:rPr>
            <w:noProof/>
            <w:webHidden/>
          </w:rPr>
          <w:t>12</w:t>
        </w:r>
        <w:r w:rsidR="00FD593D">
          <w:rPr>
            <w:noProof/>
            <w:webHidden/>
          </w:rPr>
          <w:fldChar w:fldCharType="end"/>
        </w:r>
      </w:hyperlink>
    </w:p>
    <w:p w14:paraId="2B8ACF0E" w14:textId="7EC9D154" w:rsidR="00FD593D" w:rsidRDefault="00C017E5">
      <w:pPr>
        <w:pStyle w:val="TOC1"/>
        <w:tabs>
          <w:tab w:val="right" w:leader="dot" w:pos="9622"/>
        </w:tabs>
        <w:rPr>
          <w:rFonts w:asciiTheme="minorHAnsi" w:eastAsiaTheme="minorEastAsia" w:hAnsiTheme="minorHAnsi" w:cstheme="minorBidi"/>
          <w:noProof/>
          <w:sz w:val="21"/>
          <w:lang w:val="en-US"/>
        </w:rPr>
      </w:pPr>
      <w:hyperlink w:anchor="_Toc25681949" w:history="1">
        <w:r w:rsidR="00FD593D" w:rsidRPr="003B6207">
          <w:rPr>
            <w:rStyle w:val="a5"/>
            <w:noProof/>
          </w:rPr>
          <w:t>REFERENCES</w:t>
        </w:r>
        <w:r w:rsidR="00FD593D">
          <w:rPr>
            <w:noProof/>
            <w:webHidden/>
          </w:rPr>
          <w:tab/>
        </w:r>
        <w:r w:rsidR="00FD593D">
          <w:rPr>
            <w:noProof/>
            <w:webHidden/>
          </w:rPr>
          <w:fldChar w:fldCharType="begin"/>
        </w:r>
        <w:r w:rsidR="00FD593D">
          <w:rPr>
            <w:noProof/>
            <w:webHidden/>
          </w:rPr>
          <w:instrText xml:space="preserve"> PAGEREF _Toc25681949 \h </w:instrText>
        </w:r>
        <w:r w:rsidR="00FD593D">
          <w:rPr>
            <w:noProof/>
            <w:webHidden/>
          </w:rPr>
        </w:r>
        <w:r w:rsidR="00FD593D">
          <w:rPr>
            <w:noProof/>
            <w:webHidden/>
          </w:rPr>
          <w:fldChar w:fldCharType="separate"/>
        </w:r>
        <w:r w:rsidR="00FD593D">
          <w:rPr>
            <w:noProof/>
            <w:webHidden/>
          </w:rPr>
          <w:t>13</w:t>
        </w:r>
        <w:r w:rsidR="00FD593D">
          <w:rPr>
            <w:noProof/>
            <w:webHidden/>
          </w:rPr>
          <w:fldChar w:fldCharType="end"/>
        </w:r>
      </w:hyperlink>
    </w:p>
    <w:p w14:paraId="4AE0C748" w14:textId="07362973" w:rsidR="00BD6D40" w:rsidRDefault="002F51AC">
      <w:pPr>
        <w:widowControl/>
        <w:jc w:val="left"/>
      </w:pPr>
      <w:r>
        <w:fldChar w:fldCharType="end"/>
      </w:r>
    </w:p>
    <w:p w14:paraId="2C49EBA0" w14:textId="77777777" w:rsidR="00BD6D40" w:rsidRDefault="00BD6D40">
      <w:pPr>
        <w:widowControl/>
        <w:jc w:val="left"/>
      </w:pPr>
      <w:r>
        <w:br w:type="page"/>
      </w:r>
    </w:p>
    <w:p w14:paraId="2AE12421" w14:textId="77777777" w:rsidR="00BD6D40" w:rsidRPr="00BD6D40" w:rsidRDefault="00BD6D40">
      <w:pPr>
        <w:widowControl/>
        <w:jc w:val="left"/>
        <w:rPr>
          <w:b/>
          <w:bCs/>
          <w:lang w:val="en-US"/>
        </w:rPr>
      </w:pPr>
      <w:r w:rsidRPr="00BD6D40">
        <w:rPr>
          <w:b/>
          <w:bCs/>
          <w:lang w:val="en-US"/>
        </w:rPr>
        <w:lastRenderedPageBreak/>
        <w:t>List of Figures</w:t>
      </w:r>
    </w:p>
    <w:p w14:paraId="1A33D903" w14:textId="57BBCB75" w:rsidR="009638ED" w:rsidRDefault="002F51AC">
      <w:pPr>
        <w:pStyle w:val="aa"/>
        <w:tabs>
          <w:tab w:val="right" w:leader="dot" w:pos="8290"/>
        </w:tabs>
        <w:ind w:left="960" w:hanging="480"/>
        <w:rPr>
          <w:rFonts w:asciiTheme="minorHAnsi" w:eastAsiaTheme="minorEastAsia" w:hAnsiTheme="minorHAnsi" w:cstheme="minorBidi"/>
          <w:noProof/>
          <w:sz w:val="21"/>
          <w:lang w:val="en-US"/>
        </w:rPr>
      </w:pPr>
      <w:r>
        <w:rPr>
          <w:lang w:val="en-US"/>
        </w:rPr>
        <w:fldChar w:fldCharType="begin"/>
      </w:r>
      <w:r>
        <w:rPr>
          <w:lang w:val="en-US"/>
        </w:rPr>
        <w:instrText xml:space="preserve"> TOC \h \z \c "图表" </w:instrText>
      </w:r>
      <w:r>
        <w:rPr>
          <w:lang w:val="en-US"/>
        </w:rPr>
        <w:fldChar w:fldCharType="separate"/>
      </w:r>
      <w:hyperlink w:anchor="_Toc25061920" w:history="1">
        <w:r w:rsidR="009638ED" w:rsidRPr="00A114EC">
          <w:rPr>
            <w:rStyle w:val="a5"/>
            <w:rFonts w:ascii="宋体" w:eastAsia="宋体" w:hAnsi="宋体" w:cs="宋体"/>
            <w:noProof/>
          </w:rPr>
          <w:t>Figure</w:t>
        </w:r>
        <w:r w:rsidR="009638ED" w:rsidRPr="00A114EC">
          <w:rPr>
            <w:rStyle w:val="a5"/>
            <w:noProof/>
          </w:rPr>
          <w:t xml:space="preserve"> 1 Porter’s Generic Strategies</w:t>
        </w:r>
        <w:r w:rsidR="009638ED">
          <w:rPr>
            <w:noProof/>
            <w:webHidden/>
          </w:rPr>
          <w:tab/>
        </w:r>
        <w:r w:rsidR="009638ED">
          <w:rPr>
            <w:noProof/>
            <w:webHidden/>
          </w:rPr>
          <w:fldChar w:fldCharType="begin"/>
        </w:r>
        <w:r w:rsidR="009638ED">
          <w:rPr>
            <w:noProof/>
            <w:webHidden/>
          </w:rPr>
          <w:instrText xml:space="preserve"> PAGEREF _Toc25061920 \h </w:instrText>
        </w:r>
        <w:r w:rsidR="009638ED">
          <w:rPr>
            <w:noProof/>
            <w:webHidden/>
          </w:rPr>
        </w:r>
        <w:r w:rsidR="009638ED">
          <w:rPr>
            <w:noProof/>
            <w:webHidden/>
          </w:rPr>
          <w:fldChar w:fldCharType="separate"/>
        </w:r>
        <w:r w:rsidR="009638ED">
          <w:rPr>
            <w:noProof/>
            <w:webHidden/>
          </w:rPr>
          <w:t>9</w:t>
        </w:r>
        <w:r w:rsidR="009638ED">
          <w:rPr>
            <w:noProof/>
            <w:webHidden/>
          </w:rPr>
          <w:fldChar w:fldCharType="end"/>
        </w:r>
      </w:hyperlink>
    </w:p>
    <w:p w14:paraId="24F32A47" w14:textId="3732BB4F" w:rsidR="00425FFB" w:rsidRPr="00425FFB" w:rsidRDefault="002F51AC">
      <w:pPr>
        <w:widowControl/>
        <w:jc w:val="left"/>
        <w:rPr>
          <w:lang w:val="en-US"/>
        </w:rPr>
      </w:pPr>
      <w:r>
        <w:rPr>
          <w:lang w:val="en-US"/>
        </w:rPr>
        <w:fldChar w:fldCharType="end"/>
      </w:r>
    </w:p>
    <w:p w14:paraId="1FA9B84B" w14:textId="77777777" w:rsidR="00BD6D40" w:rsidRPr="00BD6D40" w:rsidRDefault="00BD6D40">
      <w:pPr>
        <w:widowControl/>
        <w:jc w:val="left"/>
        <w:rPr>
          <w:b/>
          <w:bCs/>
        </w:rPr>
      </w:pPr>
      <w:r w:rsidRPr="00BD6D40">
        <w:rPr>
          <w:rFonts w:hint="eastAsia"/>
          <w:b/>
          <w:bCs/>
        </w:rPr>
        <w:t>A</w:t>
      </w:r>
      <w:r w:rsidRPr="00BD6D40">
        <w:rPr>
          <w:b/>
          <w:bCs/>
        </w:rPr>
        <w:t>ppendices</w:t>
      </w:r>
    </w:p>
    <w:p w14:paraId="4D0FC832" w14:textId="58108C14" w:rsidR="00BD6D40" w:rsidRDefault="00BD6D40">
      <w:pPr>
        <w:widowControl/>
        <w:jc w:val="left"/>
        <w:rPr>
          <w:rFonts w:eastAsia="宋体"/>
          <w:lang w:val="en-US"/>
        </w:rPr>
      </w:pPr>
      <w:r>
        <w:rPr>
          <w:rFonts w:hint="eastAsia"/>
        </w:rPr>
        <w:t>A</w:t>
      </w:r>
      <w:r>
        <w:t>pendix1-</w:t>
      </w:r>
      <w:r w:rsidRPr="00BD6D40">
        <w:rPr>
          <w:rFonts w:eastAsia="宋体"/>
          <w:lang w:val="en-US"/>
        </w:rPr>
        <w:t xml:space="preserve"> </w:t>
      </w:r>
      <w:r w:rsidR="000051F6">
        <w:rPr>
          <w:rFonts w:eastAsia="宋体"/>
          <w:lang w:val="en-US"/>
        </w:rPr>
        <w:t xml:space="preserve">Lidl’s Award </w:t>
      </w:r>
    </w:p>
    <w:p w14:paraId="31B17DF2" w14:textId="77777777" w:rsidR="00472F0E" w:rsidRDefault="00472F0E" w:rsidP="00472F0E">
      <w:pPr>
        <w:widowControl/>
        <w:jc w:val="left"/>
        <w:rPr>
          <w:rFonts w:ascii="宋体" w:eastAsia="宋体" w:hAnsi="宋体" w:cs="宋体"/>
          <w:kern w:val="0"/>
          <w:lang w:val="en-US"/>
        </w:rPr>
      </w:pPr>
    </w:p>
    <w:p w14:paraId="013978E5" w14:textId="2C09C480" w:rsidR="00CD20B0" w:rsidRPr="004A0B88" w:rsidRDefault="00CD20B0" w:rsidP="00CD20B0">
      <w:pPr>
        <w:rPr>
          <w:lang w:val="en-US"/>
        </w:rPr>
      </w:pPr>
      <w:r>
        <w:rPr>
          <w:lang w:val="en-US"/>
        </w:rPr>
        <w:t>Appendix 2</w:t>
      </w:r>
      <w:r>
        <w:t xml:space="preserve"> PEST Analysis for Lidl</w:t>
      </w:r>
      <w:r w:rsidR="004A0B88">
        <w:t xml:space="preserve"> </w:t>
      </w:r>
      <w:r w:rsidR="004A0B88">
        <w:rPr>
          <w:rFonts w:hint="eastAsia"/>
        </w:rPr>
        <w:t>in</w:t>
      </w:r>
      <w:r w:rsidR="004A0B88">
        <w:t xml:space="preserve"> </w:t>
      </w:r>
      <w:r w:rsidR="004A0B88">
        <w:rPr>
          <w:lang w:val="en-US"/>
        </w:rPr>
        <w:t>UK</w:t>
      </w:r>
    </w:p>
    <w:p w14:paraId="3BE469A7" w14:textId="77777777" w:rsidR="00BD6D40" w:rsidRDefault="00BD6D40">
      <w:pPr>
        <w:widowControl/>
        <w:jc w:val="left"/>
      </w:pPr>
    </w:p>
    <w:p w14:paraId="44B60E20" w14:textId="77777777" w:rsidR="00091408" w:rsidRDefault="00091408">
      <w:pPr>
        <w:widowControl/>
        <w:jc w:val="left"/>
      </w:pPr>
      <w:r>
        <w:br w:type="page"/>
      </w:r>
    </w:p>
    <w:p w14:paraId="500C7EFE" w14:textId="77777777" w:rsidR="00E636AA" w:rsidRDefault="00E636AA" w:rsidP="00091408">
      <w:pPr>
        <w:pStyle w:val="1"/>
        <w:rPr>
          <w:lang w:val="en-US"/>
        </w:rPr>
        <w:sectPr w:rsidR="00E636AA" w:rsidSect="00E636AA">
          <w:headerReference w:type="default" r:id="rId9"/>
          <w:footerReference w:type="even" r:id="rId10"/>
          <w:footerReference w:type="default" r:id="rId11"/>
          <w:pgSz w:w="11900" w:h="16840"/>
          <w:pgMar w:top="1134" w:right="1134" w:bottom="1134" w:left="1134" w:header="851" w:footer="992" w:gutter="0"/>
          <w:cols w:space="425"/>
          <w:titlePg/>
          <w:docGrid w:type="lines" w:linePitch="326"/>
        </w:sectPr>
      </w:pPr>
      <w:bookmarkStart w:id="0" w:name="_Toc25681925"/>
    </w:p>
    <w:p w14:paraId="1748AF07" w14:textId="339E0402" w:rsidR="00091408" w:rsidRDefault="00091408" w:rsidP="00091408">
      <w:pPr>
        <w:pStyle w:val="1"/>
        <w:rPr>
          <w:lang w:val="en-US"/>
        </w:rPr>
      </w:pPr>
      <w:r>
        <w:rPr>
          <w:lang w:val="en-US"/>
        </w:rPr>
        <w:lastRenderedPageBreak/>
        <w:t>1.0 EXCUTIVE SUMMARY</w:t>
      </w:r>
      <w:bookmarkEnd w:id="0"/>
    </w:p>
    <w:p w14:paraId="41E1647D" w14:textId="77777777" w:rsidR="00DD6995" w:rsidRPr="00DD6995" w:rsidRDefault="00DD6995" w:rsidP="00DD6995">
      <w:pPr>
        <w:rPr>
          <w:rFonts w:eastAsia="宋体"/>
          <w:lang w:val="en-US"/>
        </w:rPr>
      </w:pPr>
      <w:r w:rsidRPr="00DD6995">
        <w:rPr>
          <w:rFonts w:eastAsia="宋体"/>
          <w:lang w:val="en-US"/>
        </w:rPr>
        <w:t>This report will analyze:</w:t>
      </w:r>
    </w:p>
    <w:p w14:paraId="7ED8E7AC" w14:textId="77777777" w:rsidR="00DD6995" w:rsidRPr="00DD6995" w:rsidRDefault="00DD6995" w:rsidP="00DD6995">
      <w:pPr>
        <w:rPr>
          <w:rFonts w:eastAsia="宋体"/>
          <w:lang w:val="en-US"/>
        </w:rPr>
      </w:pPr>
      <w:r w:rsidRPr="00DD6995">
        <w:rPr>
          <w:rFonts w:eastAsia="宋体"/>
          <w:lang w:val="en-US"/>
        </w:rPr>
        <w:t>1. Lidl's strategy of successfully operating and occupying the market in the UK.</w:t>
      </w:r>
    </w:p>
    <w:p w14:paraId="623CB0A3" w14:textId="77777777" w:rsidR="00DD6995" w:rsidRPr="00DD6995" w:rsidRDefault="00DD6995" w:rsidP="00DD6995">
      <w:pPr>
        <w:rPr>
          <w:rFonts w:eastAsia="宋体"/>
          <w:lang w:val="en-US"/>
        </w:rPr>
      </w:pPr>
      <w:r w:rsidRPr="00DD6995">
        <w:rPr>
          <w:rFonts w:eastAsia="宋体"/>
          <w:lang w:val="en-US"/>
        </w:rPr>
        <w:t>2. Lidl's history and business content in the UK.</w:t>
      </w:r>
    </w:p>
    <w:p w14:paraId="4D51407F" w14:textId="77777777" w:rsidR="00DD6995" w:rsidRPr="00DD6995" w:rsidRDefault="00DD6995" w:rsidP="00DD6995">
      <w:pPr>
        <w:rPr>
          <w:rFonts w:eastAsia="宋体"/>
          <w:lang w:val="en-US"/>
        </w:rPr>
      </w:pPr>
      <w:r w:rsidRPr="00DD6995">
        <w:rPr>
          <w:rFonts w:eastAsia="宋体"/>
          <w:lang w:val="en-US"/>
        </w:rPr>
        <w:t>3. The definition of Strategy, Business-level strategy and competitive advantage and their relationship.</w:t>
      </w:r>
    </w:p>
    <w:p w14:paraId="41241577" w14:textId="77777777" w:rsidR="00DD6995" w:rsidRPr="00DD6995" w:rsidRDefault="00DD6995" w:rsidP="00DD6995">
      <w:pPr>
        <w:rPr>
          <w:rFonts w:eastAsia="宋体"/>
          <w:lang w:val="en-US"/>
        </w:rPr>
      </w:pPr>
      <w:r w:rsidRPr="00DD6995">
        <w:rPr>
          <w:rFonts w:eastAsia="宋体"/>
          <w:lang w:val="en-US"/>
        </w:rPr>
        <w:t>4. The content of Porter's general strategy.</w:t>
      </w:r>
    </w:p>
    <w:p w14:paraId="20583B18" w14:textId="77777777" w:rsidR="00DD6995" w:rsidRPr="00DD6995" w:rsidRDefault="00DD6995" w:rsidP="00DD6995">
      <w:pPr>
        <w:rPr>
          <w:rFonts w:eastAsia="宋体"/>
          <w:lang w:val="en-US"/>
        </w:rPr>
      </w:pPr>
      <w:r w:rsidRPr="00DD6995">
        <w:rPr>
          <w:rFonts w:eastAsia="宋体"/>
          <w:lang w:val="en-US"/>
        </w:rPr>
        <w:t>5. The strengths and limitations of this strategy.</w:t>
      </w:r>
    </w:p>
    <w:p w14:paraId="73DFB86B" w14:textId="77777777" w:rsidR="00DD6995" w:rsidRPr="00DD6995" w:rsidRDefault="00DD6995" w:rsidP="00DD6995">
      <w:pPr>
        <w:rPr>
          <w:rFonts w:eastAsia="宋体"/>
          <w:lang w:val="en-US"/>
        </w:rPr>
      </w:pPr>
    </w:p>
    <w:p w14:paraId="68B2E39E" w14:textId="50509808" w:rsidR="00DD6995" w:rsidRPr="00DD6995" w:rsidRDefault="00DD6995" w:rsidP="00DD6995">
      <w:pPr>
        <w:rPr>
          <w:rFonts w:eastAsia="宋体"/>
          <w:lang w:val="en-US"/>
        </w:rPr>
      </w:pPr>
      <w:r w:rsidRPr="00DD6995">
        <w:rPr>
          <w:rFonts w:eastAsia="宋体"/>
          <w:lang w:val="en-US"/>
        </w:rPr>
        <w:t xml:space="preserve">All sources of information in the report include academic journal articles, textbooks, current news articles, </w:t>
      </w:r>
      <w:proofErr w:type="spellStart"/>
      <w:r w:rsidRPr="00DD6995">
        <w:rPr>
          <w:rFonts w:eastAsia="宋体"/>
          <w:lang w:val="en-US"/>
        </w:rPr>
        <w:t>organisational</w:t>
      </w:r>
      <w:proofErr w:type="spellEnd"/>
      <w:r w:rsidRPr="00DD6995">
        <w:rPr>
          <w:rFonts w:eastAsia="宋体"/>
          <w:lang w:val="en-US"/>
        </w:rPr>
        <w:t xml:space="preserve"> documents, and websites. </w:t>
      </w:r>
      <w:r w:rsidR="008B754C" w:rsidRPr="008B754C">
        <w:rPr>
          <w:rFonts w:eastAsia="宋体"/>
          <w:lang w:val="en-US"/>
        </w:rPr>
        <w:t>The article has found a wealth of evidence that Lidl use the cost leadership strategy. Every piece of evidence shows that Lidl effectively controls costs and lowers prices. Lidl mainly reduces its own costs from 6 aspects, they are reduced decorating costs, reduced labor costs, control product categories, control the area of the warehouse, a large number of Private-label brands, control opening hours.</w:t>
      </w:r>
    </w:p>
    <w:p w14:paraId="31D32341" w14:textId="77777777" w:rsidR="00DD6995" w:rsidRPr="00DD6995" w:rsidRDefault="00DD6995" w:rsidP="00DD6995">
      <w:pPr>
        <w:rPr>
          <w:rFonts w:eastAsia="宋体"/>
          <w:lang w:val="en-US"/>
        </w:rPr>
      </w:pPr>
    </w:p>
    <w:p w14:paraId="0BFC3BF3" w14:textId="77777777" w:rsidR="00DD6995" w:rsidRPr="00DD6995" w:rsidRDefault="00DD6995" w:rsidP="00DD6995">
      <w:pPr>
        <w:rPr>
          <w:rFonts w:eastAsia="宋体"/>
          <w:lang w:val="en-US"/>
        </w:rPr>
      </w:pPr>
      <w:r w:rsidRPr="00DD6995">
        <w:rPr>
          <w:rFonts w:eastAsia="宋体"/>
          <w:lang w:val="en-US"/>
        </w:rPr>
        <w:t>The cost leadership strategy has a lot of good impact in business:</w:t>
      </w:r>
    </w:p>
    <w:p w14:paraId="669489C1" w14:textId="77777777" w:rsidR="00DD6995" w:rsidRPr="00DD6995" w:rsidRDefault="00DD6995" w:rsidP="00DD6995">
      <w:pPr>
        <w:rPr>
          <w:rFonts w:eastAsia="宋体"/>
          <w:lang w:val="en-US"/>
        </w:rPr>
      </w:pPr>
      <w:r w:rsidRPr="00DD6995">
        <w:rPr>
          <w:rFonts w:eastAsia="宋体"/>
          <w:lang w:val="en-US"/>
        </w:rPr>
        <w:t>1. Make the company more competitive</w:t>
      </w:r>
    </w:p>
    <w:p w14:paraId="6B759EF5" w14:textId="77777777" w:rsidR="00DD6995" w:rsidRPr="00DD6995" w:rsidRDefault="00DD6995" w:rsidP="00DD6995">
      <w:pPr>
        <w:rPr>
          <w:rFonts w:eastAsia="宋体"/>
          <w:lang w:val="en-US"/>
        </w:rPr>
      </w:pPr>
      <w:r w:rsidRPr="00DD6995">
        <w:rPr>
          <w:rFonts w:eastAsia="宋体"/>
          <w:lang w:val="en-US"/>
        </w:rPr>
        <w:t>2. Reduce operating costs directly and indirectly</w:t>
      </w:r>
    </w:p>
    <w:p w14:paraId="1A6001C9" w14:textId="77777777" w:rsidR="00DD6995" w:rsidRPr="00DD6995" w:rsidRDefault="00DD6995" w:rsidP="00DD6995">
      <w:pPr>
        <w:rPr>
          <w:rFonts w:eastAsia="宋体"/>
          <w:lang w:val="en-US"/>
        </w:rPr>
      </w:pPr>
    </w:p>
    <w:p w14:paraId="70313B55" w14:textId="77777777" w:rsidR="00DD6995" w:rsidRPr="00DD6995" w:rsidRDefault="00DD6995" w:rsidP="00DD6995">
      <w:pPr>
        <w:rPr>
          <w:rFonts w:eastAsia="宋体"/>
          <w:lang w:val="en-US"/>
        </w:rPr>
      </w:pPr>
      <w:r w:rsidRPr="00DD6995">
        <w:rPr>
          <w:rFonts w:eastAsia="宋体"/>
          <w:lang w:val="en-US"/>
        </w:rPr>
        <w:t>The cost leadership strategy also has some limitations:</w:t>
      </w:r>
    </w:p>
    <w:p w14:paraId="2BBE1860" w14:textId="77777777" w:rsidR="00DD6995" w:rsidRPr="00DD6995" w:rsidRDefault="00DD6995" w:rsidP="00DD6995">
      <w:pPr>
        <w:rPr>
          <w:rFonts w:eastAsia="宋体"/>
          <w:lang w:val="en-US"/>
        </w:rPr>
      </w:pPr>
      <w:r w:rsidRPr="00DD6995">
        <w:rPr>
          <w:rFonts w:eastAsia="宋体"/>
          <w:lang w:val="en-US"/>
        </w:rPr>
        <w:t>1. The cost leadership strategy is only suitable for large companies.</w:t>
      </w:r>
    </w:p>
    <w:p w14:paraId="36B9F550" w14:textId="77777777" w:rsidR="00DD6995" w:rsidRPr="00DD6995" w:rsidRDefault="00DD6995" w:rsidP="00DD6995">
      <w:pPr>
        <w:rPr>
          <w:rFonts w:eastAsia="宋体"/>
          <w:lang w:val="en-US"/>
        </w:rPr>
      </w:pPr>
      <w:r w:rsidRPr="00DD6995">
        <w:rPr>
          <w:rFonts w:eastAsia="宋体"/>
          <w:lang w:val="en-US"/>
        </w:rPr>
        <w:t>2. Low price strategies are easily imitated.</w:t>
      </w:r>
    </w:p>
    <w:p w14:paraId="1704E11F" w14:textId="77777777" w:rsidR="00DD6995" w:rsidRPr="00DD6995" w:rsidRDefault="00DD6995" w:rsidP="00DD6995">
      <w:pPr>
        <w:rPr>
          <w:rFonts w:eastAsia="宋体"/>
          <w:lang w:val="en-US"/>
        </w:rPr>
      </w:pPr>
    </w:p>
    <w:p w14:paraId="6B319BAC" w14:textId="11CE6F26" w:rsidR="00425FFB" w:rsidRDefault="00DD6995" w:rsidP="00DD6995">
      <w:pPr>
        <w:rPr>
          <w:lang w:val="en-US"/>
        </w:rPr>
      </w:pPr>
      <w:r w:rsidRPr="00DD6995">
        <w:rPr>
          <w:rFonts w:eastAsia="宋体"/>
          <w:lang w:val="en-US"/>
        </w:rPr>
        <w:t xml:space="preserve">In general, Lidl's use of cost leadership strategy is very suitable and successful. But </w:t>
      </w:r>
      <w:r w:rsidR="009E343C">
        <w:rPr>
          <w:rFonts w:eastAsia="宋体" w:hint="eastAsia"/>
          <w:lang w:val="en-US"/>
        </w:rPr>
        <w:t>it</w:t>
      </w:r>
      <w:r w:rsidR="009E343C">
        <w:rPr>
          <w:rFonts w:eastAsia="宋体"/>
          <w:lang w:val="en-US"/>
        </w:rPr>
        <w:t xml:space="preserve"> </w:t>
      </w:r>
      <w:r w:rsidR="009E343C">
        <w:rPr>
          <w:rFonts w:eastAsia="宋体"/>
        </w:rPr>
        <w:t xml:space="preserve">will be better to </w:t>
      </w:r>
      <w:r w:rsidRPr="00DD6995">
        <w:rPr>
          <w:rFonts w:eastAsia="宋体" w:hint="eastAsia"/>
          <w:lang w:val="en-US"/>
        </w:rPr>
        <w:t>a</w:t>
      </w:r>
      <w:r w:rsidRPr="00DD6995">
        <w:rPr>
          <w:rFonts w:eastAsia="宋体"/>
          <w:lang w:val="en-US"/>
        </w:rPr>
        <w:t>void the shortcomings and limitations of this strategy and maximize its advantages.</w:t>
      </w:r>
    </w:p>
    <w:p w14:paraId="692DF58A" w14:textId="77777777" w:rsidR="00425FFB" w:rsidRDefault="00425FFB" w:rsidP="00091408">
      <w:pPr>
        <w:rPr>
          <w:lang w:val="en-US"/>
        </w:rPr>
      </w:pPr>
    </w:p>
    <w:p w14:paraId="6685C98A" w14:textId="25CDFDAD" w:rsidR="00425FFB" w:rsidRDefault="00BC442D" w:rsidP="00DD6995">
      <w:pPr>
        <w:widowControl/>
        <w:jc w:val="left"/>
        <w:rPr>
          <w:lang w:val="en-US"/>
        </w:rPr>
      </w:pPr>
      <w:r>
        <w:rPr>
          <w:lang w:val="en-US"/>
        </w:rPr>
        <w:br w:type="page"/>
      </w:r>
    </w:p>
    <w:p w14:paraId="3C5556E0" w14:textId="77777777" w:rsidR="00E636AA" w:rsidRDefault="00E636AA" w:rsidP="00E636AA">
      <w:pPr>
        <w:pStyle w:val="1"/>
        <w:tabs>
          <w:tab w:val="left" w:pos="4160"/>
        </w:tabs>
        <w:sectPr w:rsidR="00E636AA" w:rsidSect="007375C3">
          <w:headerReference w:type="default" r:id="rId12"/>
          <w:pgSz w:w="11900" w:h="16840"/>
          <w:pgMar w:top="1134" w:right="1134" w:bottom="1134" w:left="1134" w:header="851" w:footer="992" w:gutter="0"/>
          <w:cols w:space="425"/>
          <w:docGrid w:type="lines" w:linePitch="326"/>
        </w:sectPr>
      </w:pPr>
      <w:bookmarkStart w:id="1" w:name="_Toc25532008"/>
      <w:bookmarkStart w:id="2" w:name="_Toc25681926"/>
    </w:p>
    <w:p w14:paraId="6A893AB4" w14:textId="3FC32453" w:rsidR="00A1131E" w:rsidRDefault="00A1131E" w:rsidP="00E636AA">
      <w:pPr>
        <w:pStyle w:val="1"/>
        <w:tabs>
          <w:tab w:val="left" w:pos="4160"/>
        </w:tabs>
      </w:pPr>
      <w:r>
        <w:lastRenderedPageBreak/>
        <w:t xml:space="preserve">2.0 </w:t>
      </w:r>
      <w:r>
        <w:rPr>
          <w:rFonts w:hint="eastAsia"/>
        </w:rPr>
        <w:t>I</w:t>
      </w:r>
      <w:r>
        <w:t>NTRODUCTION</w:t>
      </w:r>
      <w:bookmarkEnd w:id="1"/>
      <w:bookmarkEnd w:id="2"/>
      <w:r>
        <w:t xml:space="preserve"> </w:t>
      </w:r>
      <w:r w:rsidR="00E636AA">
        <w:tab/>
      </w:r>
    </w:p>
    <w:p w14:paraId="2D9DF4F7" w14:textId="77777777" w:rsidR="00A1131E" w:rsidRDefault="00A1131E" w:rsidP="00A1131E">
      <w:pPr>
        <w:pStyle w:val="2"/>
        <w:rPr>
          <w:lang w:val="en-US"/>
        </w:rPr>
      </w:pPr>
      <w:bookmarkStart w:id="3" w:name="_Toc25532009"/>
      <w:bookmarkStart w:id="4" w:name="_Toc25681927"/>
      <w:r>
        <w:rPr>
          <w:rFonts w:hint="eastAsia"/>
          <w:lang w:val="en-US"/>
        </w:rPr>
        <w:t>2</w:t>
      </w:r>
      <w:r>
        <w:rPr>
          <w:lang w:val="en-US"/>
        </w:rPr>
        <w:t>.1 Report Remit</w:t>
      </w:r>
      <w:bookmarkEnd w:id="3"/>
      <w:bookmarkEnd w:id="4"/>
      <w:r>
        <w:rPr>
          <w:lang w:val="en-US"/>
        </w:rPr>
        <w:t xml:space="preserve"> </w:t>
      </w:r>
    </w:p>
    <w:p w14:paraId="1FCB7EF3" w14:textId="67F48AE2"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 xml:space="preserve">This report is </w:t>
      </w:r>
      <w:r>
        <w:rPr>
          <w:rFonts w:eastAsia="宋体" w:hint="eastAsia"/>
          <w:sz w:val="21"/>
          <w:szCs w:val="21"/>
          <w:lang w:val="en-US"/>
        </w:rPr>
        <w:t>aimed at</w:t>
      </w:r>
      <w:r w:rsidRPr="009A039D">
        <w:rPr>
          <w:rFonts w:eastAsia="宋体"/>
          <w:sz w:val="21"/>
          <w:szCs w:val="21"/>
          <w:lang w:val="en-US"/>
        </w:rPr>
        <w:t xml:space="preserve"> identify</w:t>
      </w:r>
      <w:r>
        <w:rPr>
          <w:rFonts w:eastAsia="宋体" w:hint="eastAsia"/>
          <w:sz w:val="21"/>
          <w:szCs w:val="21"/>
          <w:lang w:val="en-US"/>
        </w:rPr>
        <w:t>ing</w:t>
      </w:r>
      <w:r w:rsidRPr="009A039D">
        <w:rPr>
          <w:rFonts w:eastAsia="宋体"/>
          <w:sz w:val="21"/>
          <w:szCs w:val="21"/>
          <w:lang w:val="en-US"/>
        </w:rPr>
        <w:t xml:space="preserve"> the competitive strategy </w:t>
      </w:r>
      <w:r>
        <w:rPr>
          <w:rFonts w:eastAsia="宋体" w:hint="eastAsia"/>
          <w:sz w:val="21"/>
          <w:szCs w:val="21"/>
          <w:lang w:val="en-US"/>
        </w:rPr>
        <w:t>appli</w:t>
      </w:r>
      <w:r w:rsidRPr="009A039D">
        <w:rPr>
          <w:rFonts w:eastAsia="宋体"/>
          <w:sz w:val="21"/>
          <w:szCs w:val="21"/>
          <w:lang w:val="en-US"/>
        </w:rPr>
        <w:t xml:space="preserve">ed by Lidl to </w:t>
      </w:r>
      <w:r w:rsidR="00C73B44">
        <w:rPr>
          <w:rFonts w:eastAsia="宋体" w:hint="eastAsia"/>
          <w:sz w:val="21"/>
          <w:szCs w:val="21"/>
          <w:lang w:val="en-US"/>
        </w:rPr>
        <w:t>improve</w:t>
      </w:r>
      <w:r w:rsidRPr="009A039D">
        <w:rPr>
          <w:rFonts w:eastAsia="宋体"/>
          <w:sz w:val="21"/>
          <w:szCs w:val="21"/>
          <w:lang w:val="en-US"/>
        </w:rPr>
        <w:t xml:space="preserve"> market share </w:t>
      </w:r>
      <w:r>
        <w:rPr>
          <w:rFonts w:eastAsia="宋体" w:hint="eastAsia"/>
          <w:sz w:val="21"/>
          <w:szCs w:val="21"/>
          <w:lang w:val="en-US"/>
        </w:rPr>
        <w:t>across</w:t>
      </w:r>
      <w:r w:rsidRPr="009A039D">
        <w:rPr>
          <w:rFonts w:eastAsia="宋体"/>
          <w:sz w:val="21"/>
          <w:szCs w:val="21"/>
          <w:lang w:val="en-US"/>
        </w:rPr>
        <w:t xml:space="preserve"> the UK. </w:t>
      </w:r>
      <w:r>
        <w:rPr>
          <w:rFonts w:eastAsia="宋体" w:hint="eastAsia"/>
          <w:sz w:val="21"/>
          <w:szCs w:val="21"/>
          <w:lang w:val="en-US"/>
        </w:rPr>
        <w:t>T</w:t>
      </w:r>
      <w:r w:rsidRPr="009A039D">
        <w:rPr>
          <w:rFonts w:eastAsia="宋体"/>
          <w:sz w:val="21"/>
          <w:szCs w:val="21"/>
          <w:lang w:val="en-US"/>
        </w:rPr>
        <w:t>hen</w:t>
      </w:r>
      <w:r>
        <w:rPr>
          <w:rFonts w:eastAsia="宋体" w:hint="eastAsia"/>
          <w:sz w:val="21"/>
          <w:szCs w:val="21"/>
          <w:lang w:val="en-US"/>
        </w:rPr>
        <w:t>,</w:t>
      </w:r>
      <w:r w:rsidRPr="009A039D">
        <w:rPr>
          <w:rFonts w:eastAsia="宋体"/>
          <w:sz w:val="21"/>
          <w:szCs w:val="21"/>
          <w:lang w:val="en-US"/>
        </w:rPr>
        <w:t xml:space="preserve"> the advantages and limitations will be evaluated</w:t>
      </w:r>
      <w:r>
        <w:rPr>
          <w:rFonts w:eastAsia="宋体" w:hint="eastAsia"/>
          <w:sz w:val="21"/>
          <w:szCs w:val="21"/>
          <w:lang w:val="en-US"/>
        </w:rPr>
        <w:t xml:space="preserve"> respectively</w:t>
      </w:r>
      <w:r w:rsidRPr="009A039D">
        <w:rPr>
          <w:rFonts w:eastAsia="宋体"/>
          <w:sz w:val="21"/>
          <w:szCs w:val="21"/>
          <w:lang w:val="en-US"/>
        </w:rPr>
        <w:t xml:space="preserve">. Lidl </w:t>
      </w:r>
      <w:r>
        <w:rPr>
          <w:rFonts w:eastAsia="宋体" w:hint="eastAsia"/>
          <w:sz w:val="21"/>
          <w:szCs w:val="21"/>
          <w:lang w:val="en-US"/>
        </w:rPr>
        <w:t xml:space="preserve">experienced a fast-paced </w:t>
      </w:r>
      <w:r w:rsidRPr="009A039D">
        <w:rPr>
          <w:rFonts w:eastAsia="宋体"/>
          <w:sz w:val="21"/>
          <w:szCs w:val="21"/>
          <w:lang w:val="en-US"/>
        </w:rPr>
        <w:t>gr</w:t>
      </w:r>
      <w:r>
        <w:rPr>
          <w:rFonts w:eastAsia="宋体" w:hint="eastAsia"/>
          <w:sz w:val="21"/>
          <w:szCs w:val="21"/>
          <w:lang w:val="en-US"/>
        </w:rPr>
        <w:t>owth</w:t>
      </w:r>
      <w:r w:rsidRPr="009A039D">
        <w:rPr>
          <w:rFonts w:eastAsia="宋体"/>
          <w:sz w:val="21"/>
          <w:szCs w:val="21"/>
          <w:lang w:val="en-US"/>
        </w:rPr>
        <w:t xml:space="preserve"> in the UK during the </w:t>
      </w:r>
      <w:r>
        <w:rPr>
          <w:rFonts w:eastAsia="宋体" w:hint="eastAsia"/>
          <w:sz w:val="21"/>
          <w:szCs w:val="21"/>
          <w:lang w:val="en-US"/>
        </w:rPr>
        <w:t>opening</w:t>
      </w:r>
      <w:r w:rsidRPr="009A039D">
        <w:rPr>
          <w:rFonts w:eastAsia="宋体"/>
          <w:sz w:val="21"/>
          <w:szCs w:val="21"/>
          <w:lang w:val="en-US"/>
        </w:rPr>
        <w:t xml:space="preserve"> </w:t>
      </w:r>
      <w:r>
        <w:rPr>
          <w:rFonts w:eastAsia="宋体" w:hint="eastAsia"/>
          <w:sz w:val="21"/>
          <w:szCs w:val="21"/>
          <w:lang w:val="en-US"/>
        </w:rPr>
        <w:t>decade</w:t>
      </w:r>
      <w:r w:rsidRPr="009A039D">
        <w:rPr>
          <w:rFonts w:eastAsia="宋体"/>
          <w:sz w:val="21"/>
          <w:szCs w:val="21"/>
          <w:lang w:val="en-US"/>
        </w:rPr>
        <w:t xml:space="preserve"> of the 21st century, </w:t>
      </w:r>
      <w:r>
        <w:rPr>
          <w:rFonts w:eastAsia="宋体" w:hint="eastAsia"/>
          <w:sz w:val="21"/>
          <w:szCs w:val="21"/>
          <w:lang w:val="en-US"/>
        </w:rPr>
        <w:t xml:space="preserve">and </w:t>
      </w:r>
      <w:r w:rsidRPr="009A039D">
        <w:rPr>
          <w:rFonts w:eastAsia="宋体"/>
          <w:sz w:val="21"/>
          <w:szCs w:val="21"/>
          <w:lang w:val="en-US"/>
        </w:rPr>
        <w:t>its competiti</w:t>
      </w:r>
      <w:r>
        <w:rPr>
          <w:rFonts w:eastAsia="宋体" w:hint="eastAsia"/>
          <w:sz w:val="21"/>
          <w:szCs w:val="21"/>
          <w:lang w:val="en-US"/>
        </w:rPr>
        <w:t>ve</w:t>
      </w:r>
      <w:r w:rsidRPr="009A039D">
        <w:rPr>
          <w:rFonts w:eastAsia="宋体"/>
          <w:sz w:val="21"/>
          <w:szCs w:val="21"/>
          <w:lang w:val="en-US"/>
        </w:rPr>
        <w:t xml:space="preserve"> strategy always </w:t>
      </w:r>
      <w:r>
        <w:rPr>
          <w:rFonts w:eastAsia="宋体" w:hint="eastAsia"/>
          <w:sz w:val="21"/>
          <w:szCs w:val="21"/>
          <w:lang w:val="en-US"/>
        </w:rPr>
        <w:t>attracts attention for</w:t>
      </w:r>
      <w:r w:rsidRPr="009A039D">
        <w:rPr>
          <w:rFonts w:eastAsia="宋体"/>
          <w:sz w:val="21"/>
          <w:szCs w:val="21"/>
          <w:lang w:val="en-US"/>
        </w:rPr>
        <w:t xml:space="preserve"> </w:t>
      </w:r>
      <w:r>
        <w:rPr>
          <w:rFonts w:eastAsia="宋体" w:hint="eastAsia"/>
          <w:sz w:val="21"/>
          <w:szCs w:val="21"/>
          <w:lang w:val="en-US"/>
        </w:rPr>
        <w:t>study</w:t>
      </w:r>
      <w:r w:rsidRPr="009A039D">
        <w:rPr>
          <w:rFonts w:eastAsia="宋体"/>
          <w:sz w:val="21"/>
          <w:szCs w:val="21"/>
          <w:lang w:val="en-US"/>
        </w:rPr>
        <w:t xml:space="preserve"> </w:t>
      </w:r>
      <w:r>
        <w:rPr>
          <w:rFonts w:eastAsia="宋体" w:hint="eastAsia"/>
          <w:sz w:val="21"/>
          <w:szCs w:val="21"/>
          <w:lang w:val="en-US"/>
        </w:rPr>
        <w:t>for its</w:t>
      </w:r>
      <w:r w:rsidRPr="009A039D">
        <w:rPr>
          <w:rFonts w:eastAsia="宋体"/>
          <w:sz w:val="21"/>
          <w:szCs w:val="21"/>
          <w:lang w:val="en-US"/>
        </w:rPr>
        <w:t xml:space="preserve"> relat</w:t>
      </w:r>
      <w:r>
        <w:rPr>
          <w:rFonts w:eastAsia="宋体" w:hint="eastAsia"/>
          <w:sz w:val="21"/>
          <w:szCs w:val="21"/>
          <w:lang w:val="en-US"/>
        </w:rPr>
        <w:t>ion</w:t>
      </w:r>
      <w:r w:rsidRPr="009A039D">
        <w:rPr>
          <w:rFonts w:eastAsia="宋体"/>
          <w:sz w:val="21"/>
          <w:szCs w:val="21"/>
          <w:lang w:val="en-US"/>
        </w:rPr>
        <w:t xml:space="preserve"> to its </w:t>
      </w:r>
      <w:r>
        <w:rPr>
          <w:rFonts w:eastAsia="宋体" w:hint="eastAsia"/>
          <w:sz w:val="21"/>
          <w:szCs w:val="21"/>
          <w:lang w:val="en-US"/>
        </w:rPr>
        <w:t>historical</w:t>
      </w:r>
      <w:r w:rsidRPr="009A039D">
        <w:rPr>
          <w:rFonts w:eastAsia="宋体"/>
          <w:sz w:val="21"/>
          <w:szCs w:val="21"/>
          <w:lang w:val="en-US"/>
        </w:rPr>
        <w:t xml:space="preserve"> success and future development. In order </w:t>
      </w:r>
      <w:r>
        <w:rPr>
          <w:rFonts w:eastAsia="宋体" w:hint="eastAsia"/>
          <w:sz w:val="21"/>
          <w:szCs w:val="21"/>
          <w:lang w:val="en-US"/>
        </w:rPr>
        <w:t>for</w:t>
      </w:r>
      <w:r w:rsidRPr="009A039D">
        <w:rPr>
          <w:rFonts w:eastAsia="宋体"/>
          <w:sz w:val="21"/>
          <w:szCs w:val="21"/>
          <w:lang w:val="en-US"/>
        </w:rPr>
        <w:t xml:space="preserve"> </w:t>
      </w:r>
      <w:r>
        <w:rPr>
          <w:rFonts w:eastAsia="宋体" w:hint="eastAsia"/>
          <w:sz w:val="21"/>
          <w:szCs w:val="21"/>
          <w:lang w:val="en-US"/>
        </w:rPr>
        <w:t>enhanced</w:t>
      </w:r>
      <w:r w:rsidRPr="009A039D">
        <w:rPr>
          <w:rFonts w:eastAsia="宋体"/>
          <w:sz w:val="21"/>
          <w:szCs w:val="21"/>
          <w:lang w:val="en-US"/>
        </w:rPr>
        <w:t xml:space="preserve"> market competitiveness and </w:t>
      </w:r>
      <w:r>
        <w:rPr>
          <w:rFonts w:eastAsia="宋体" w:hint="eastAsia"/>
          <w:sz w:val="21"/>
          <w:szCs w:val="21"/>
          <w:lang w:val="en-US"/>
        </w:rPr>
        <w:t>increased</w:t>
      </w:r>
      <w:r w:rsidRPr="009A039D">
        <w:rPr>
          <w:rFonts w:eastAsia="宋体"/>
          <w:sz w:val="21"/>
          <w:szCs w:val="21"/>
          <w:lang w:val="en-US"/>
        </w:rPr>
        <w:t xml:space="preserve"> market share, it is </w:t>
      </w:r>
      <w:r>
        <w:rPr>
          <w:rFonts w:eastAsia="宋体" w:hint="eastAsia"/>
          <w:sz w:val="21"/>
          <w:szCs w:val="21"/>
          <w:lang w:val="en-US"/>
        </w:rPr>
        <w:t>essential</w:t>
      </w:r>
      <w:r w:rsidRPr="009A039D">
        <w:rPr>
          <w:rFonts w:eastAsia="宋体"/>
          <w:sz w:val="21"/>
          <w:szCs w:val="21"/>
          <w:lang w:val="en-US"/>
        </w:rPr>
        <w:t xml:space="preserve"> to</w:t>
      </w:r>
      <w:r>
        <w:rPr>
          <w:rFonts w:eastAsia="宋体" w:hint="eastAsia"/>
          <w:sz w:val="21"/>
          <w:szCs w:val="21"/>
          <w:lang w:val="en-US"/>
        </w:rPr>
        <w:t xml:space="preserve"> conduct</w:t>
      </w:r>
      <w:r w:rsidRPr="009A039D">
        <w:rPr>
          <w:rFonts w:eastAsia="宋体"/>
          <w:sz w:val="21"/>
          <w:szCs w:val="21"/>
          <w:lang w:val="en-US"/>
        </w:rPr>
        <w:t xml:space="preserve"> analy</w:t>
      </w:r>
      <w:r>
        <w:rPr>
          <w:rFonts w:eastAsia="宋体" w:hint="eastAsia"/>
          <w:sz w:val="21"/>
          <w:szCs w:val="21"/>
          <w:lang w:val="en-US"/>
        </w:rPr>
        <w:t>sis of</w:t>
      </w:r>
      <w:r w:rsidRPr="009A039D">
        <w:rPr>
          <w:rFonts w:eastAsia="宋体"/>
          <w:sz w:val="21"/>
          <w:szCs w:val="21"/>
          <w:lang w:val="en-US"/>
        </w:rPr>
        <w:t xml:space="preserve"> the advantages and limitations </w:t>
      </w:r>
      <w:r>
        <w:rPr>
          <w:rFonts w:eastAsia="宋体" w:hint="eastAsia"/>
          <w:sz w:val="21"/>
          <w:szCs w:val="21"/>
          <w:lang w:val="en-US"/>
        </w:rPr>
        <w:t>shown by</w:t>
      </w:r>
      <w:r w:rsidRPr="009A039D">
        <w:rPr>
          <w:rFonts w:eastAsia="宋体"/>
          <w:sz w:val="21"/>
          <w:szCs w:val="21"/>
          <w:lang w:val="en-US"/>
        </w:rPr>
        <w:t xml:space="preserve"> competitive strategies. After this study, some recommendations </w:t>
      </w:r>
      <w:r>
        <w:rPr>
          <w:rFonts w:eastAsia="宋体" w:hint="eastAsia"/>
          <w:sz w:val="21"/>
          <w:szCs w:val="21"/>
          <w:lang w:val="en-US"/>
        </w:rPr>
        <w:t>suited to</w:t>
      </w:r>
      <w:r w:rsidRPr="009A039D">
        <w:rPr>
          <w:rFonts w:eastAsia="宋体"/>
          <w:sz w:val="21"/>
          <w:szCs w:val="21"/>
          <w:lang w:val="en-US"/>
        </w:rPr>
        <w:t xml:space="preserve"> the current environment will be </w:t>
      </w:r>
      <w:r>
        <w:rPr>
          <w:rFonts w:eastAsia="宋体" w:hint="eastAsia"/>
          <w:sz w:val="21"/>
          <w:szCs w:val="21"/>
          <w:lang w:val="en-US"/>
        </w:rPr>
        <w:t>made</w:t>
      </w:r>
      <w:r w:rsidRPr="009A039D">
        <w:rPr>
          <w:rFonts w:eastAsia="宋体"/>
          <w:sz w:val="21"/>
          <w:szCs w:val="21"/>
          <w:lang w:val="en-US"/>
        </w:rPr>
        <w:t xml:space="preserve"> </w:t>
      </w:r>
      <w:r>
        <w:rPr>
          <w:rFonts w:eastAsia="宋体" w:hint="eastAsia"/>
          <w:sz w:val="21"/>
          <w:szCs w:val="21"/>
          <w:lang w:val="en-US"/>
        </w:rPr>
        <w:t>for</w:t>
      </w:r>
      <w:r w:rsidRPr="009A039D">
        <w:rPr>
          <w:rFonts w:eastAsia="宋体"/>
          <w:sz w:val="21"/>
          <w:szCs w:val="21"/>
          <w:lang w:val="en-US"/>
        </w:rPr>
        <w:t xml:space="preserve"> Lidl.</w:t>
      </w:r>
    </w:p>
    <w:p w14:paraId="5CD1F43C" w14:textId="77777777" w:rsidR="00A1131E" w:rsidRPr="009A039D" w:rsidRDefault="00A1131E" w:rsidP="00A1131E">
      <w:pPr>
        <w:spacing w:line="240" w:lineRule="atLeast"/>
        <w:jc w:val="left"/>
        <w:rPr>
          <w:rFonts w:eastAsia="宋体"/>
          <w:sz w:val="21"/>
          <w:szCs w:val="21"/>
          <w:lang w:val="en-US"/>
        </w:rPr>
      </w:pPr>
    </w:p>
    <w:p w14:paraId="7D939854" w14:textId="77777777" w:rsidR="00A1131E" w:rsidRPr="009A039D" w:rsidRDefault="00A1131E" w:rsidP="00A1131E">
      <w:pPr>
        <w:pStyle w:val="2"/>
        <w:spacing w:line="240" w:lineRule="atLeast"/>
        <w:jc w:val="left"/>
        <w:rPr>
          <w:sz w:val="21"/>
          <w:szCs w:val="21"/>
          <w:lang w:val="en-US"/>
        </w:rPr>
      </w:pPr>
      <w:bookmarkStart w:id="5" w:name="_Toc25532010"/>
      <w:bookmarkStart w:id="6" w:name="_Toc25681928"/>
      <w:r w:rsidRPr="009A039D">
        <w:rPr>
          <w:sz w:val="21"/>
          <w:szCs w:val="21"/>
          <w:lang w:val="en-US"/>
        </w:rPr>
        <w:t>2.2 Background of Lidl</w:t>
      </w:r>
      <w:bookmarkEnd w:id="5"/>
      <w:bookmarkEnd w:id="6"/>
      <w:r w:rsidRPr="009A039D">
        <w:rPr>
          <w:sz w:val="21"/>
          <w:szCs w:val="21"/>
          <w:lang w:val="en-US"/>
        </w:rPr>
        <w:t xml:space="preserve"> </w:t>
      </w:r>
    </w:p>
    <w:p w14:paraId="2247DC5B" w14:textId="0D1F7F40" w:rsidR="00A1131E" w:rsidRPr="009A039D" w:rsidRDefault="00A1131E" w:rsidP="00A1131E">
      <w:pPr>
        <w:pStyle w:val="3"/>
        <w:spacing w:line="240" w:lineRule="atLeast"/>
        <w:jc w:val="left"/>
        <w:rPr>
          <w:rFonts w:eastAsia="宋体"/>
          <w:sz w:val="21"/>
          <w:szCs w:val="21"/>
          <w:lang w:val="en-US"/>
        </w:rPr>
      </w:pPr>
      <w:bookmarkStart w:id="7" w:name="_Toc25532011"/>
      <w:bookmarkStart w:id="8" w:name="_Toc25681929"/>
      <w:r w:rsidRPr="009A039D">
        <w:rPr>
          <w:rFonts w:eastAsia="宋体"/>
          <w:sz w:val="21"/>
          <w:szCs w:val="21"/>
          <w:lang w:val="en-US"/>
        </w:rPr>
        <w:t>2.2.1 Histor</w:t>
      </w:r>
      <w:r w:rsidR="00E66DB9">
        <w:rPr>
          <w:rFonts w:eastAsia="宋体" w:hint="eastAsia"/>
          <w:sz w:val="21"/>
          <w:szCs w:val="21"/>
          <w:lang w:val="en-US"/>
        </w:rPr>
        <w:t>y</w:t>
      </w:r>
      <w:r w:rsidRPr="009A039D">
        <w:rPr>
          <w:rFonts w:eastAsia="宋体"/>
          <w:sz w:val="21"/>
          <w:szCs w:val="21"/>
          <w:lang w:val="en-US"/>
        </w:rPr>
        <w:t xml:space="preserve"> of Lidl</w:t>
      </w:r>
      <w:bookmarkEnd w:id="7"/>
      <w:bookmarkEnd w:id="8"/>
    </w:p>
    <w:p w14:paraId="39DD630E" w14:textId="77777777"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 xml:space="preserve">Lidl is </w:t>
      </w:r>
      <w:r>
        <w:rPr>
          <w:rFonts w:eastAsia="宋体" w:hint="eastAsia"/>
          <w:sz w:val="21"/>
          <w:szCs w:val="21"/>
          <w:lang w:val="en-US"/>
        </w:rPr>
        <w:t xml:space="preserve">well known as </w:t>
      </w:r>
      <w:r w:rsidRPr="009A039D">
        <w:rPr>
          <w:rFonts w:eastAsia="宋体"/>
          <w:sz w:val="21"/>
          <w:szCs w:val="21"/>
          <w:lang w:val="en-US"/>
        </w:rPr>
        <w:t xml:space="preserve">a German discount supermarket, which </w:t>
      </w:r>
      <w:r>
        <w:rPr>
          <w:rFonts w:eastAsia="宋体" w:hint="eastAsia"/>
          <w:sz w:val="21"/>
          <w:szCs w:val="21"/>
          <w:lang w:val="en-US"/>
        </w:rPr>
        <w:t>is a global leader</w:t>
      </w:r>
      <w:r w:rsidRPr="009A039D">
        <w:rPr>
          <w:rFonts w:eastAsia="宋体"/>
          <w:sz w:val="21"/>
          <w:szCs w:val="21"/>
          <w:lang w:val="en-US"/>
        </w:rPr>
        <w:t xml:space="preserve"> in</w:t>
      </w:r>
      <w:r>
        <w:rPr>
          <w:rFonts w:eastAsia="宋体" w:hint="eastAsia"/>
          <w:sz w:val="21"/>
          <w:szCs w:val="21"/>
          <w:lang w:val="en-US"/>
        </w:rPr>
        <w:t xml:space="preserve"> </w:t>
      </w:r>
      <w:r w:rsidRPr="009A039D">
        <w:rPr>
          <w:rFonts w:eastAsia="宋体"/>
          <w:sz w:val="21"/>
          <w:szCs w:val="21"/>
          <w:lang w:val="en-US"/>
        </w:rPr>
        <w:t>food retail</w:t>
      </w:r>
      <w:r>
        <w:rPr>
          <w:rFonts w:eastAsia="宋体" w:hint="eastAsia"/>
          <w:sz w:val="21"/>
          <w:szCs w:val="21"/>
          <w:lang w:val="en-US"/>
        </w:rPr>
        <w:t>ing</w:t>
      </w:r>
      <w:r w:rsidRPr="009A039D">
        <w:rPr>
          <w:rFonts w:eastAsia="宋体"/>
          <w:sz w:val="21"/>
          <w:szCs w:val="21"/>
          <w:lang w:val="en-US"/>
        </w:rPr>
        <w:t xml:space="preserve">. </w:t>
      </w:r>
      <w:r>
        <w:rPr>
          <w:rFonts w:eastAsia="宋体" w:hint="eastAsia"/>
          <w:sz w:val="21"/>
          <w:szCs w:val="21"/>
          <w:lang w:val="en-US"/>
        </w:rPr>
        <w:t>Back i</w:t>
      </w:r>
      <w:r w:rsidRPr="009A039D">
        <w:rPr>
          <w:rFonts w:eastAsia="宋体"/>
          <w:sz w:val="21"/>
          <w:szCs w:val="21"/>
          <w:lang w:val="en-US"/>
        </w:rPr>
        <w:t xml:space="preserve">n 1994, Lidl </w:t>
      </w:r>
      <w:r>
        <w:rPr>
          <w:rFonts w:eastAsia="宋体" w:hint="eastAsia"/>
          <w:sz w:val="21"/>
          <w:szCs w:val="21"/>
          <w:lang w:val="en-US"/>
        </w:rPr>
        <w:t>launched</w:t>
      </w:r>
      <w:r w:rsidRPr="009A039D">
        <w:rPr>
          <w:rFonts w:eastAsia="宋体"/>
          <w:sz w:val="21"/>
          <w:szCs w:val="21"/>
          <w:lang w:val="en-US"/>
        </w:rPr>
        <w:t xml:space="preserve"> its first store in the UK. Through </w:t>
      </w:r>
      <w:r>
        <w:rPr>
          <w:rFonts w:eastAsia="宋体" w:hint="eastAsia"/>
          <w:sz w:val="21"/>
          <w:szCs w:val="21"/>
          <w:lang w:val="en-US"/>
        </w:rPr>
        <w:t>a decade</w:t>
      </w:r>
      <w:r w:rsidRPr="009A039D">
        <w:rPr>
          <w:rFonts w:eastAsia="宋体"/>
          <w:sz w:val="21"/>
          <w:szCs w:val="21"/>
          <w:lang w:val="en-US"/>
        </w:rPr>
        <w:t xml:space="preserve"> of development and growth</w:t>
      </w:r>
      <w:r>
        <w:rPr>
          <w:rFonts w:eastAsia="宋体" w:hint="eastAsia"/>
          <w:sz w:val="21"/>
          <w:szCs w:val="21"/>
          <w:lang w:val="en-US"/>
        </w:rPr>
        <w:t xml:space="preserve">, </w:t>
      </w:r>
      <w:r>
        <w:rPr>
          <w:rFonts w:eastAsia="宋体"/>
          <w:sz w:val="21"/>
          <w:szCs w:val="21"/>
          <w:lang w:val="en-US"/>
        </w:rPr>
        <w:t>Lidl</w:t>
      </w:r>
      <w:r>
        <w:rPr>
          <w:rFonts w:eastAsia="宋体" w:hint="eastAsia"/>
          <w:sz w:val="21"/>
          <w:szCs w:val="21"/>
          <w:lang w:val="en-US"/>
        </w:rPr>
        <w:t xml:space="preserve"> has opened</w:t>
      </w:r>
      <w:r w:rsidRPr="009A039D">
        <w:rPr>
          <w:rFonts w:eastAsia="宋体"/>
          <w:sz w:val="21"/>
          <w:szCs w:val="21"/>
          <w:lang w:val="en-US"/>
        </w:rPr>
        <w:t xml:space="preserve"> over 760</w:t>
      </w:r>
      <w:r>
        <w:rPr>
          <w:rFonts w:eastAsia="宋体" w:hint="eastAsia"/>
          <w:sz w:val="21"/>
          <w:szCs w:val="21"/>
          <w:lang w:val="en-US"/>
        </w:rPr>
        <w:t xml:space="preserve"> </w:t>
      </w:r>
      <w:r w:rsidRPr="009A039D">
        <w:rPr>
          <w:rFonts w:eastAsia="宋体"/>
          <w:sz w:val="21"/>
          <w:szCs w:val="21"/>
          <w:lang w:val="en-US"/>
        </w:rPr>
        <w:t xml:space="preserve">stores and </w:t>
      </w:r>
      <w:r>
        <w:rPr>
          <w:rFonts w:eastAsia="宋体" w:hint="eastAsia"/>
          <w:sz w:val="21"/>
          <w:szCs w:val="21"/>
          <w:lang w:val="en-US"/>
        </w:rPr>
        <w:t xml:space="preserve">set up </w:t>
      </w:r>
      <w:r w:rsidRPr="009A039D">
        <w:rPr>
          <w:rFonts w:eastAsia="宋体"/>
          <w:sz w:val="21"/>
          <w:szCs w:val="21"/>
          <w:lang w:val="en-US"/>
        </w:rPr>
        <w:t xml:space="preserve">13 distribution centers </w:t>
      </w:r>
      <w:r>
        <w:rPr>
          <w:rFonts w:eastAsia="宋体" w:hint="eastAsia"/>
          <w:sz w:val="21"/>
          <w:szCs w:val="21"/>
          <w:lang w:val="en-US"/>
        </w:rPr>
        <w:t>across</w:t>
      </w:r>
      <w:r w:rsidRPr="009A039D">
        <w:rPr>
          <w:rFonts w:eastAsia="宋体"/>
          <w:sz w:val="21"/>
          <w:szCs w:val="21"/>
          <w:lang w:val="en-US"/>
        </w:rPr>
        <w:t xml:space="preserve"> the UK. A</w:t>
      </w:r>
      <w:r>
        <w:rPr>
          <w:rFonts w:eastAsia="宋体" w:hint="eastAsia"/>
          <w:sz w:val="21"/>
          <w:szCs w:val="21"/>
          <w:lang w:val="en-US"/>
        </w:rPr>
        <w:t>t present, it</w:t>
      </w:r>
      <w:r w:rsidRPr="009A039D">
        <w:rPr>
          <w:rFonts w:eastAsia="宋体"/>
          <w:sz w:val="21"/>
          <w:szCs w:val="21"/>
          <w:lang w:val="en-US"/>
        </w:rPr>
        <w:t xml:space="preserve"> </w:t>
      </w:r>
      <w:r>
        <w:rPr>
          <w:rFonts w:eastAsia="宋体" w:hint="eastAsia"/>
          <w:sz w:val="21"/>
          <w:szCs w:val="21"/>
          <w:lang w:val="en-US"/>
        </w:rPr>
        <w:t>has</w:t>
      </w:r>
      <w:r w:rsidRPr="009A039D">
        <w:rPr>
          <w:rFonts w:eastAsia="宋体"/>
          <w:sz w:val="21"/>
          <w:szCs w:val="21"/>
          <w:lang w:val="en-US"/>
        </w:rPr>
        <w:t xml:space="preserve"> more than 22,000 </w:t>
      </w:r>
      <w:r>
        <w:rPr>
          <w:rFonts w:eastAsia="宋体" w:hint="eastAsia"/>
          <w:sz w:val="21"/>
          <w:szCs w:val="21"/>
          <w:lang w:val="en-US"/>
        </w:rPr>
        <w:t>employees</w:t>
      </w:r>
      <w:r w:rsidRPr="009A039D">
        <w:rPr>
          <w:rFonts w:eastAsia="宋体"/>
          <w:sz w:val="21"/>
          <w:szCs w:val="21"/>
          <w:lang w:val="en-US"/>
        </w:rPr>
        <w:t xml:space="preserve">. Lidl </w:t>
      </w:r>
      <w:r>
        <w:rPr>
          <w:rFonts w:eastAsia="宋体" w:hint="eastAsia"/>
          <w:sz w:val="21"/>
          <w:szCs w:val="21"/>
          <w:lang w:val="en-US"/>
        </w:rPr>
        <w:t xml:space="preserve">stays </w:t>
      </w:r>
      <w:r w:rsidRPr="009A039D">
        <w:rPr>
          <w:rFonts w:eastAsia="宋体"/>
          <w:sz w:val="21"/>
          <w:szCs w:val="21"/>
          <w:lang w:val="en-US"/>
        </w:rPr>
        <w:t>focuse</w:t>
      </w:r>
      <w:r>
        <w:rPr>
          <w:rFonts w:eastAsia="宋体" w:hint="eastAsia"/>
          <w:sz w:val="21"/>
          <w:szCs w:val="21"/>
          <w:lang w:val="en-US"/>
        </w:rPr>
        <w:t>d</w:t>
      </w:r>
      <w:r w:rsidRPr="009A039D">
        <w:rPr>
          <w:rFonts w:eastAsia="宋体"/>
          <w:sz w:val="21"/>
          <w:szCs w:val="21"/>
          <w:lang w:val="en-US"/>
        </w:rPr>
        <w:t xml:space="preserve"> on </w:t>
      </w:r>
      <w:r>
        <w:rPr>
          <w:rFonts w:eastAsia="宋体" w:hint="eastAsia"/>
          <w:sz w:val="21"/>
          <w:szCs w:val="21"/>
          <w:lang w:val="en-US"/>
        </w:rPr>
        <w:t xml:space="preserve">the </w:t>
      </w:r>
      <w:r w:rsidRPr="009A039D">
        <w:rPr>
          <w:rFonts w:eastAsia="宋体"/>
          <w:sz w:val="21"/>
          <w:szCs w:val="21"/>
          <w:lang w:val="en-US"/>
        </w:rPr>
        <w:t>provi</w:t>
      </w:r>
      <w:r>
        <w:rPr>
          <w:rFonts w:eastAsia="宋体" w:hint="eastAsia"/>
          <w:sz w:val="21"/>
          <w:szCs w:val="21"/>
          <w:lang w:val="en-US"/>
        </w:rPr>
        <w:t>sion of</w:t>
      </w:r>
      <w:r w:rsidRPr="009A039D">
        <w:rPr>
          <w:rFonts w:eastAsia="宋体"/>
          <w:sz w:val="21"/>
          <w:szCs w:val="21"/>
          <w:lang w:val="en-US"/>
        </w:rPr>
        <w:t xml:space="preserve"> high quality and low prices product for </w:t>
      </w:r>
      <w:r>
        <w:rPr>
          <w:rFonts w:eastAsia="宋体" w:hint="eastAsia"/>
          <w:sz w:val="21"/>
          <w:szCs w:val="21"/>
          <w:lang w:val="en-US"/>
        </w:rPr>
        <w:t>consumers</w:t>
      </w:r>
      <w:r w:rsidRPr="009A039D">
        <w:rPr>
          <w:rFonts w:eastAsia="宋体"/>
          <w:sz w:val="21"/>
          <w:szCs w:val="21"/>
          <w:lang w:val="en-US"/>
        </w:rPr>
        <w:t xml:space="preserve">. </w:t>
      </w:r>
      <w:r>
        <w:rPr>
          <w:rFonts w:eastAsia="宋体" w:hint="eastAsia"/>
          <w:sz w:val="21"/>
          <w:szCs w:val="21"/>
          <w:lang w:val="en-US"/>
        </w:rPr>
        <w:t xml:space="preserve">Besides, </w:t>
      </w:r>
      <w:r w:rsidRPr="009A039D">
        <w:rPr>
          <w:rFonts w:eastAsia="宋体"/>
          <w:sz w:val="21"/>
          <w:szCs w:val="21"/>
          <w:lang w:val="en-US"/>
        </w:rPr>
        <w:t xml:space="preserve">Lidl also </w:t>
      </w:r>
      <w:r>
        <w:rPr>
          <w:rFonts w:eastAsia="宋体" w:hint="eastAsia"/>
          <w:sz w:val="21"/>
          <w:szCs w:val="21"/>
          <w:lang w:val="en-US"/>
        </w:rPr>
        <w:t>enter</w:t>
      </w:r>
      <w:r w:rsidRPr="009A039D">
        <w:rPr>
          <w:rFonts w:eastAsia="宋体"/>
          <w:sz w:val="21"/>
          <w:szCs w:val="21"/>
          <w:lang w:val="en-US"/>
        </w:rPr>
        <w:t xml:space="preserve">s </w:t>
      </w:r>
      <w:r>
        <w:rPr>
          <w:rFonts w:eastAsia="宋体" w:hint="eastAsia"/>
          <w:sz w:val="21"/>
          <w:szCs w:val="21"/>
          <w:lang w:val="en-US"/>
        </w:rPr>
        <w:t>into cooperation with</w:t>
      </w:r>
      <w:r w:rsidRPr="009A039D">
        <w:rPr>
          <w:rFonts w:eastAsia="宋体"/>
          <w:sz w:val="21"/>
          <w:szCs w:val="21"/>
          <w:lang w:val="en-US"/>
        </w:rPr>
        <w:t xml:space="preserve"> </w:t>
      </w:r>
      <w:r>
        <w:rPr>
          <w:rFonts w:eastAsia="宋体" w:hint="eastAsia"/>
          <w:sz w:val="21"/>
          <w:szCs w:val="21"/>
          <w:lang w:val="en-US"/>
        </w:rPr>
        <w:t>local</w:t>
      </w:r>
      <w:r w:rsidRPr="009A039D">
        <w:rPr>
          <w:rFonts w:eastAsia="宋体"/>
          <w:sz w:val="21"/>
          <w:szCs w:val="21"/>
          <w:lang w:val="en-US"/>
        </w:rPr>
        <w:t xml:space="preserve"> suppliers and </w:t>
      </w:r>
      <w:r>
        <w:rPr>
          <w:rFonts w:eastAsia="宋体" w:hint="eastAsia"/>
          <w:sz w:val="21"/>
          <w:szCs w:val="21"/>
          <w:lang w:val="en-US"/>
        </w:rPr>
        <w:t>two thirds</w:t>
      </w:r>
      <w:r w:rsidRPr="009A039D">
        <w:rPr>
          <w:rFonts w:eastAsia="宋体"/>
          <w:sz w:val="21"/>
          <w:szCs w:val="21"/>
          <w:lang w:val="en-US"/>
        </w:rPr>
        <w:t xml:space="preserve"> of the products </w:t>
      </w:r>
      <w:r>
        <w:rPr>
          <w:rFonts w:eastAsia="宋体" w:hint="eastAsia"/>
          <w:sz w:val="21"/>
          <w:szCs w:val="21"/>
          <w:lang w:val="en-US"/>
        </w:rPr>
        <w:t xml:space="preserve">it sells </w:t>
      </w:r>
      <w:r w:rsidRPr="009A039D">
        <w:rPr>
          <w:rFonts w:eastAsia="宋体"/>
          <w:sz w:val="21"/>
          <w:szCs w:val="21"/>
          <w:lang w:val="en-US"/>
        </w:rPr>
        <w:t>are s</w:t>
      </w:r>
      <w:r>
        <w:rPr>
          <w:rFonts w:eastAsia="宋体" w:hint="eastAsia"/>
          <w:sz w:val="21"/>
          <w:szCs w:val="21"/>
          <w:lang w:val="en-US"/>
        </w:rPr>
        <w:t>ourced from</w:t>
      </w:r>
      <w:r w:rsidRPr="009A039D">
        <w:rPr>
          <w:rFonts w:eastAsia="宋体"/>
          <w:sz w:val="21"/>
          <w:szCs w:val="21"/>
          <w:lang w:val="en-US"/>
        </w:rPr>
        <w:t xml:space="preserve"> UK suppliers. </w:t>
      </w:r>
      <w:r>
        <w:rPr>
          <w:rFonts w:eastAsia="宋体" w:hint="eastAsia"/>
          <w:sz w:val="21"/>
          <w:szCs w:val="21"/>
          <w:lang w:val="en-US"/>
        </w:rPr>
        <w:t>To en</w:t>
      </w:r>
      <w:r w:rsidRPr="009A039D">
        <w:rPr>
          <w:rFonts w:eastAsia="宋体"/>
          <w:sz w:val="21"/>
          <w:szCs w:val="21"/>
          <w:lang w:val="en-US"/>
        </w:rPr>
        <w:t xml:space="preserve">sure the </w:t>
      </w:r>
      <w:r>
        <w:rPr>
          <w:rFonts w:eastAsia="宋体" w:hint="eastAsia"/>
          <w:sz w:val="21"/>
          <w:szCs w:val="21"/>
          <w:lang w:val="en-US"/>
        </w:rPr>
        <w:t xml:space="preserve">high </w:t>
      </w:r>
      <w:r w:rsidRPr="009A039D">
        <w:rPr>
          <w:rFonts w:eastAsia="宋体"/>
          <w:sz w:val="21"/>
          <w:szCs w:val="21"/>
          <w:lang w:val="en-US"/>
        </w:rPr>
        <w:t>quality of products</w:t>
      </w:r>
      <w:r>
        <w:rPr>
          <w:rFonts w:eastAsia="宋体" w:hint="eastAsia"/>
          <w:sz w:val="21"/>
          <w:szCs w:val="21"/>
          <w:lang w:val="en-US"/>
        </w:rPr>
        <w:t>,</w:t>
      </w:r>
      <w:r w:rsidRPr="009A039D">
        <w:rPr>
          <w:rFonts w:eastAsia="宋体"/>
          <w:sz w:val="21"/>
          <w:szCs w:val="21"/>
          <w:lang w:val="en-US"/>
        </w:rPr>
        <w:t xml:space="preserve"> Lidl keeps </w:t>
      </w:r>
      <w:r>
        <w:rPr>
          <w:rFonts w:eastAsia="宋体" w:hint="eastAsia"/>
          <w:sz w:val="21"/>
          <w:szCs w:val="21"/>
          <w:lang w:val="en-US"/>
        </w:rPr>
        <w:t>contact</w:t>
      </w:r>
      <w:r w:rsidRPr="009A039D">
        <w:rPr>
          <w:rFonts w:eastAsia="宋体"/>
          <w:sz w:val="21"/>
          <w:szCs w:val="21"/>
          <w:lang w:val="en-US"/>
        </w:rPr>
        <w:t xml:space="preserve"> with </w:t>
      </w:r>
      <w:r>
        <w:rPr>
          <w:rFonts w:eastAsia="宋体" w:hint="eastAsia"/>
          <w:sz w:val="21"/>
          <w:szCs w:val="21"/>
          <w:lang w:val="en-US"/>
        </w:rPr>
        <w:t>its</w:t>
      </w:r>
      <w:r w:rsidRPr="009A039D">
        <w:rPr>
          <w:rFonts w:eastAsia="宋体"/>
          <w:sz w:val="21"/>
          <w:szCs w:val="21"/>
          <w:lang w:val="en-US"/>
        </w:rPr>
        <w:t xml:space="preserve"> suppliers closely and </w:t>
      </w:r>
      <w:r>
        <w:rPr>
          <w:rFonts w:eastAsia="宋体" w:hint="eastAsia"/>
          <w:sz w:val="21"/>
          <w:szCs w:val="21"/>
          <w:lang w:val="en-US"/>
        </w:rPr>
        <w:t xml:space="preserve">the quality of </w:t>
      </w:r>
      <w:r w:rsidRPr="009A039D">
        <w:rPr>
          <w:rFonts w:eastAsia="宋体"/>
          <w:sz w:val="21"/>
          <w:szCs w:val="21"/>
          <w:lang w:val="en-US"/>
        </w:rPr>
        <w:t xml:space="preserve">its product has </w:t>
      </w:r>
      <w:r>
        <w:rPr>
          <w:rFonts w:eastAsia="宋体" w:hint="eastAsia"/>
          <w:sz w:val="21"/>
          <w:szCs w:val="21"/>
          <w:lang w:val="en-US"/>
        </w:rPr>
        <w:t>received a widespread</w:t>
      </w:r>
      <w:r w:rsidRPr="009A039D">
        <w:rPr>
          <w:rFonts w:eastAsia="宋体"/>
          <w:sz w:val="21"/>
          <w:szCs w:val="21"/>
          <w:lang w:val="en-US"/>
        </w:rPr>
        <w:t xml:space="preserve"> recogni</w:t>
      </w:r>
      <w:r>
        <w:rPr>
          <w:rFonts w:eastAsia="宋体" w:hint="eastAsia"/>
          <w:sz w:val="21"/>
          <w:szCs w:val="21"/>
          <w:lang w:val="en-US"/>
        </w:rPr>
        <w:t>tion</w:t>
      </w:r>
      <w:r w:rsidRPr="009A039D">
        <w:rPr>
          <w:rFonts w:eastAsia="宋体"/>
          <w:sz w:val="21"/>
          <w:szCs w:val="21"/>
          <w:lang w:val="en-US"/>
        </w:rPr>
        <w:t xml:space="preserve"> </w:t>
      </w:r>
      <w:r>
        <w:rPr>
          <w:rFonts w:eastAsia="宋体" w:hint="eastAsia"/>
          <w:sz w:val="21"/>
          <w:szCs w:val="21"/>
          <w:lang w:val="en-US"/>
        </w:rPr>
        <w:t>as evidenced by</w:t>
      </w:r>
      <w:r w:rsidRPr="009A039D">
        <w:rPr>
          <w:rFonts w:eastAsia="宋体"/>
          <w:sz w:val="21"/>
          <w:szCs w:val="21"/>
          <w:lang w:val="en-US"/>
        </w:rPr>
        <w:t xml:space="preserve"> </w:t>
      </w:r>
      <w:r>
        <w:rPr>
          <w:rFonts w:eastAsia="宋体" w:hint="eastAsia"/>
          <w:sz w:val="21"/>
          <w:szCs w:val="21"/>
          <w:lang w:val="en-US"/>
        </w:rPr>
        <w:t>various</w:t>
      </w:r>
      <w:r w:rsidRPr="009A039D">
        <w:rPr>
          <w:rFonts w:eastAsia="宋体"/>
          <w:sz w:val="21"/>
          <w:szCs w:val="21"/>
          <w:lang w:val="en-US"/>
        </w:rPr>
        <w:t xml:space="preserve"> prestigious awards. (Lidl, 2019)</w:t>
      </w:r>
    </w:p>
    <w:p w14:paraId="7D2DDB4F" w14:textId="77777777" w:rsidR="00A1131E" w:rsidRPr="009A039D" w:rsidRDefault="00A1131E" w:rsidP="00A1131E">
      <w:pPr>
        <w:spacing w:line="240" w:lineRule="atLeast"/>
        <w:jc w:val="left"/>
        <w:rPr>
          <w:rFonts w:eastAsia="宋体"/>
          <w:sz w:val="21"/>
          <w:szCs w:val="21"/>
          <w:lang w:val="en-US"/>
        </w:rPr>
      </w:pPr>
    </w:p>
    <w:p w14:paraId="634373FC" w14:textId="77777777"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Appendix 1: Lidl's awards (source from Lidl, UK)</w:t>
      </w:r>
    </w:p>
    <w:p w14:paraId="2DC5885A" w14:textId="77777777" w:rsidR="00A1131E" w:rsidRPr="009A039D" w:rsidRDefault="00A1131E" w:rsidP="00A1131E">
      <w:pPr>
        <w:spacing w:line="240" w:lineRule="atLeast"/>
        <w:jc w:val="left"/>
        <w:rPr>
          <w:rFonts w:eastAsia="宋体"/>
          <w:sz w:val="21"/>
          <w:szCs w:val="21"/>
          <w:lang w:val="en-US"/>
        </w:rPr>
      </w:pPr>
    </w:p>
    <w:p w14:paraId="0E0CBD90" w14:textId="77777777" w:rsidR="00A1131E" w:rsidRPr="009A039D" w:rsidRDefault="00A1131E" w:rsidP="00A1131E">
      <w:pPr>
        <w:pStyle w:val="3"/>
        <w:spacing w:line="240" w:lineRule="atLeast"/>
        <w:jc w:val="left"/>
        <w:rPr>
          <w:rFonts w:eastAsia="宋体"/>
          <w:sz w:val="21"/>
          <w:szCs w:val="21"/>
          <w:lang w:val="en-US"/>
        </w:rPr>
      </w:pPr>
      <w:bookmarkStart w:id="9" w:name="_Toc25532012"/>
      <w:bookmarkStart w:id="10" w:name="_Toc25681930"/>
      <w:r w:rsidRPr="009A039D">
        <w:rPr>
          <w:rFonts w:eastAsia="宋体"/>
          <w:sz w:val="21"/>
          <w:szCs w:val="21"/>
          <w:lang w:val="en-US"/>
        </w:rPr>
        <w:t>2.2.2 Products and Service of Lidl</w:t>
      </w:r>
      <w:bookmarkEnd w:id="9"/>
      <w:bookmarkEnd w:id="10"/>
    </w:p>
    <w:p w14:paraId="19D10120" w14:textId="333E9E37"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Lidle offers 1</w:t>
      </w:r>
      <w:r w:rsidR="00E66DB9">
        <w:rPr>
          <w:rFonts w:eastAsia="宋体"/>
          <w:sz w:val="21"/>
          <w:szCs w:val="21"/>
          <w:lang w:val="en-US"/>
        </w:rPr>
        <w:t>6</w:t>
      </w:r>
      <w:r w:rsidRPr="009A039D">
        <w:rPr>
          <w:rFonts w:eastAsia="宋体"/>
          <w:sz w:val="21"/>
          <w:szCs w:val="21"/>
          <w:lang w:val="en-US"/>
        </w:rPr>
        <w:t xml:space="preserve"> types of </w:t>
      </w:r>
      <w:r w:rsidR="00E66DB9">
        <w:rPr>
          <w:rFonts w:eastAsia="宋体" w:hint="eastAsia"/>
          <w:sz w:val="21"/>
          <w:szCs w:val="21"/>
          <w:lang w:val="en-US"/>
        </w:rPr>
        <w:t>range</w:t>
      </w:r>
      <w:r w:rsidRPr="009A039D">
        <w:rPr>
          <w:rFonts w:eastAsia="宋体"/>
          <w:sz w:val="21"/>
          <w:szCs w:val="21"/>
          <w:lang w:val="en-US"/>
        </w:rPr>
        <w:t xml:space="preserve">s </w:t>
      </w:r>
      <w:r>
        <w:rPr>
          <w:rFonts w:eastAsia="宋体" w:hint="eastAsia"/>
          <w:sz w:val="21"/>
          <w:szCs w:val="21"/>
          <w:lang w:val="en-US"/>
        </w:rPr>
        <w:t>for sale across</w:t>
      </w:r>
      <w:r w:rsidRPr="009A039D">
        <w:rPr>
          <w:rFonts w:eastAsia="宋体"/>
          <w:sz w:val="21"/>
          <w:szCs w:val="21"/>
          <w:lang w:val="en-US"/>
        </w:rPr>
        <w:t xml:space="preserve"> the UK, </w:t>
      </w:r>
      <w:r>
        <w:rPr>
          <w:rFonts w:eastAsia="宋体" w:hint="eastAsia"/>
          <w:sz w:val="21"/>
          <w:szCs w:val="21"/>
          <w:lang w:val="en-US"/>
        </w:rPr>
        <w:t xml:space="preserve">which </w:t>
      </w:r>
      <w:r w:rsidRPr="009A039D">
        <w:rPr>
          <w:rFonts w:eastAsia="宋体"/>
          <w:sz w:val="21"/>
          <w:szCs w:val="21"/>
          <w:lang w:val="en-US"/>
        </w:rPr>
        <w:t>includ</w:t>
      </w:r>
      <w:r>
        <w:rPr>
          <w:rFonts w:eastAsia="宋体" w:hint="eastAsia"/>
          <w:sz w:val="21"/>
          <w:szCs w:val="21"/>
          <w:lang w:val="en-US"/>
        </w:rPr>
        <w:t>e</w:t>
      </w:r>
      <w:r w:rsidRPr="009A039D">
        <w:rPr>
          <w:rFonts w:eastAsia="宋体"/>
          <w:sz w:val="21"/>
          <w:szCs w:val="21"/>
          <w:lang w:val="en-US"/>
        </w:rPr>
        <w:t xml:space="preserve"> fruit &amp;vegetable, fresh meat, fresh fish, bakery, chilled, deluxe, eggs, frozen, wines, beer &amp; spirits, food cupboard, gluten-free</w:t>
      </w:r>
      <w:r>
        <w:rPr>
          <w:rFonts w:eastAsia="宋体" w:hint="eastAsia"/>
          <w:sz w:val="21"/>
          <w:szCs w:val="21"/>
          <w:lang w:val="en-US"/>
        </w:rPr>
        <w:t xml:space="preserve"> foodstuff</w:t>
      </w:r>
      <w:r w:rsidRPr="009A039D">
        <w:rPr>
          <w:rFonts w:eastAsia="宋体"/>
          <w:sz w:val="21"/>
          <w:szCs w:val="21"/>
          <w:lang w:val="en-US"/>
        </w:rPr>
        <w:t>, cleaning &amp;household, health &amp;beauty, baby</w:t>
      </w:r>
      <w:r w:rsidR="00772C7B">
        <w:rPr>
          <w:rFonts w:eastAsia="宋体"/>
          <w:sz w:val="21"/>
          <w:szCs w:val="21"/>
          <w:lang w:val="en-US"/>
        </w:rPr>
        <w:t xml:space="preserve"> </w:t>
      </w:r>
      <w:r w:rsidR="00772C7B">
        <w:rPr>
          <w:rFonts w:eastAsia="宋体" w:hint="eastAsia"/>
          <w:sz w:val="21"/>
          <w:szCs w:val="21"/>
          <w:lang w:val="en-US"/>
        </w:rPr>
        <w:t>and</w:t>
      </w:r>
      <w:r w:rsidRPr="009A039D">
        <w:rPr>
          <w:rFonts w:eastAsia="宋体"/>
          <w:sz w:val="21"/>
          <w:szCs w:val="21"/>
          <w:lang w:val="en-US"/>
        </w:rPr>
        <w:t xml:space="preserve"> pet</w:t>
      </w:r>
      <w:r>
        <w:rPr>
          <w:rFonts w:eastAsia="宋体"/>
          <w:sz w:val="21"/>
          <w:szCs w:val="21"/>
          <w:lang w:val="en-US"/>
        </w:rPr>
        <w:t xml:space="preserve"> </w:t>
      </w:r>
      <w:r>
        <w:rPr>
          <w:rFonts w:eastAsia="宋体"/>
          <w:sz w:val="21"/>
          <w:szCs w:val="21"/>
        </w:rPr>
        <w:t xml:space="preserve">and </w:t>
      </w:r>
      <w:r w:rsidRPr="009A039D">
        <w:rPr>
          <w:rFonts w:eastAsia="宋体" w:hint="eastAsia"/>
          <w:sz w:val="21"/>
          <w:szCs w:val="21"/>
          <w:lang w:val="en-US"/>
        </w:rPr>
        <w:t>f</w:t>
      </w:r>
      <w:r w:rsidRPr="009A039D">
        <w:rPr>
          <w:rFonts w:eastAsia="宋体"/>
          <w:sz w:val="21"/>
          <w:szCs w:val="21"/>
          <w:lang w:val="en-US"/>
        </w:rPr>
        <w:t>lower marke</w:t>
      </w:r>
      <w:r>
        <w:rPr>
          <w:rFonts w:eastAsia="宋体" w:hint="eastAsia"/>
          <w:sz w:val="21"/>
          <w:szCs w:val="21"/>
          <w:lang w:val="en-US"/>
        </w:rPr>
        <w:t>t</w:t>
      </w:r>
      <w:r>
        <w:rPr>
          <w:rFonts w:eastAsia="宋体"/>
          <w:sz w:val="21"/>
          <w:szCs w:val="21"/>
          <w:lang w:val="en-US"/>
        </w:rPr>
        <w:t>.</w:t>
      </w:r>
      <w:r w:rsidRPr="009A039D">
        <w:rPr>
          <w:rFonts w:eastAsia="宋体"/>
          <w:sz w:val="21"/>
          <w:szCs w:val="21"/>
          <w:lang w:val="en-US"/>
        </w:rPr>
        <w:t xml:space="preserve"> (Lidl, 2019) </w:t>
      </w:r>
      <w:r w:rsidR="00201BC1" w:rsidRPr="00201BC1">
        <w:rPr>
          <w:rFonts w:eastAsia="宋体"/>
          <w:sz w:val="21"/>
          <w:szCs w:val="21"/>
          <w:lang w:val="en-US"/>
        </w:rPr>
        <w:t>Apart from that, Lidl offers five major services, which are service on product, service in-store, service on work chances, service on buyers' data protection and service on shopping.</w:t>
      </w:r>
      <w:r w:rsidRPr="009A039D">
        <w:rPr>
          <w:rFonts w:eastAsia="宋体"/>
          <w:sz w:val="21"/>
          <w:szCs w:val="21"/>
          <w:lang w:val="en-US"/>
        </w:rPr>
        <w:t xml:space="preserve"> (Lidl, 2019)</w:t>
      </w:r>
    </w:p>
    <w:p w14:paraId="0224EADE" w14:textId="1350B9F5" w:rsidR="00A1131E" w:rsidRPr="009A039D" w:rsidRDefault="00A1131E" w:rsidP="00A1131E">
      <w:pPr>
        <w:spacing w:line="240" w:lineRule="atLeast"/>
        <w:jc w:val="left"/>
        <w:rPr>
          <w:rFonts w:eastAsia="宋体"/>
          <w:sz w:val="21"/>
          <w:szCs w:val="21"/>
          <w:lang w:val="en-US"/>
        </w:rPr>
      </w:pPr>
    </w:p>
    <w:p w14:paraId="5D52E9A3" w14:textId="77777777" w:rsidR="00A1131E" w:rsidRPr="009A039D" w:rsidRDefault="00A1131E" w:rsidP="00A1131E">
      <w:pPr>
        <w:pStyle w:val="3"/>
        <w:spacing w:line="240" w:lineRule="atLeast"/>
        <w:jc w:val="left"/>
        <w:rPr>
          <w:rFonts w:eastAsia="宋体"/>
          <w:sz w:val="21"/>
          <w:szCs w:val="21"/>
          <w:lang w:val="en-US"/>
        </w:rPr>
      </w:pPr>
      <w:bookmarkStart w:id="11" w:name="_Toc25532013"/>
      <w:bookmarkStart w:id="12" w:name="_Toc25681931"/>
      <w:r w:rsidRPr="009A039D">
        <w:rPr>
          <w:rFonts w:eastAsia="宋体"/>
          <w:sz w:val="21"/>
          <w:szCs w:val="21"/>
          <w:lang w:val="en-US"/>
        </w:rPr>
        <w:t>2.2.3 Organizational composition of Lidl</w:t>
      </w:r>
      <w:bookmarkEnd w:id="11"/>
      <w:bookmarkEnd w:id="12"/>
      <w:r w:rsidRPr="009A039D">
        <w:rPr>
          <w:rFonts w:eastAsia="宋体"/>
          <w:sz w:val="21"/>
          <w:szCs w:val="21"/>
          <w:lang w:val="en-US"/>
        </w:rPr>
        <w:t xml:space="preserve"> </w:t>
      </w:r>
    </w:p>
    <w:p w14:paraId="50DA0BC0" w14:textId="77777777"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Lidl is a large-</w:t>
      </w:r>
      <w:r>
        <w:rPr>
          <w:rFonts w:eastAsia="宋体" w:hint="eastAsia"/>
          <w:sz w:val="21"/>
          <w:szCs w:val="21"/>
          <w:lang w:val="en-US"/>
        </w:rPr>
        <w:t>sized</w:t>
      </w:r>
      <w:r w:rsidRPr="009A039D">
        <w:rPr>
          <w:rFonts w:eastAsia="宋体"/>
          <w:sz w:val="21"/>
          <w:szCs w:val="21"/>
          <w:lang w:val="en-US"/>
        </w:rPr>
        <w:t xml:space="preserve"> company </w:t>
      </w:r>
      <w:r>
        <w:rPr>
          <w:rFonts w:eastAsia="宋体" w:hint="eastAsia"/>
          <w:sz w:val="21"/>
          <w:szCs w:val="21"/>
          <w:lang w:val="en-US"/>
        </w:rPr>
        <w:t>operated by</w:t>
      </w:r>
      <w:r w:rsidRPr="009A039D">
        <w:rPr>
          <w:rFonts w:eastAsia="宋体"/>
          <w:sz w:val="21"/>
          <w:szCs w:val="21"/>
          <w:lang w:val="en-US"/>
        </w:rPr>
        <w:t xml:space="preserve"> </w:t>
      </w:r>
      <w:r>
        <w:rPr>
          <w:rFonts w:eastAsia="宋体" w:hint="eastAsia"/>
          <w:sz w:val="21"/>
          <w:szCs w:val="21"/>
          <w:lang w:val="en-US"/>
        </w:rPr>
        <w:t>five</w:t>
      </w:r>
      <w:r w:rsidRPr="009A039D">
        <w:rPr>
          <w:rFonts w:eastAsia="宋体"/>
          <w:sz w:val="21"/>
          <w:szCs w:val="21"/>
          <w:lang w:val="en-US"/>
        </w:rPr>
        <w:t xml:space="preserve"> teams</w:t>
      </w:r>
      <w:r>
        <w:rPr>
          <w:rFonts w:eastAsia="宋体" w:hint="eastAsia"/>
          <w:sz w:val="21"/>
          <w:szCs w:val="21"/>
          <w:lang w:val="en-US"/>
        </w:rPr>
        <w:t>, e</w:t>
      </w:r>
      <w:r w:rsidRPr="009A039D">
        <w:rPr>
          <w:rFonts w:eastAsia="宋体"/>
          <w:sz w:val="21"/>
          <w:szCs w:val="21"/>
          <w:lang w:val="en-US"/>
        </w:rPr>
        <w:t xml:space="preserve">ach </w:t>
      </w:r>
      <w:r>
        <w:rPr>
          <w:rFonts w:eastAsia="宋体" w:hint="eastAsia"/>
          <w:sz w:val="21"/>
          <w:szCs w:val="21"/>
          <w:lang w:val="en-US"/>
        </w:rPr>
        <w:t>of which</w:t>
      </w:r>
      <w:r w:rsidRPr="009A039D">
        <w:rPr>
          <w:rFonts w:eastAsia="宋体"/>
          <w:sz w:val="21"/>
          <w:szCs w:val="21"/>
          <w:lang w:val="en-US"/>
        </w:rPr>
        <w:t xml:space="preserve"> has its own leaders </w:t>
      </w:r>
      <w:r>
        <w:rPr>
          <w:rFonts w:eastAsia="宋体" w:hint="eastAsia"/>
          <w:sz w:val="21"/>
          <w:szCs w:val="21"/>
          <w:lang w:val="en-US"/>
        </w:rPr>
        <w:t>with</w:t>
      </w:r>
      <w:r w:rsidRPr="009A039D">
        <w:rPr>
          <w:rFonts w:eastAsia="宋体"/>
          <w:sz w:val="21"/>
          <w:szCs w:val="21"/>
          <w:lang w:val="en-US"/>
        </w:rPr>
        <w:t xml:space="preserve"> a clear division of labor</w:t>
      </w:r>
      <w:r>
        <w:rPr>
          <w:rFonts w:eastAsia="宋体" w:hint="eastAsia"/>
          <w:sz w:val="21"/>
          <w:szCs w:val="21"/>
          <w:lang w:val="en-US"/>
        </w:rPr>
        <w:t>, including</w:t>
      </w:r>
      <w:r w:rsidRPr="009A039D">
        <w:rPr>
          <w:rFonts w:eastAsia="宋体"/>
          <w:sz w:val="21"/>
          <w:szCs w:val="21"/>
          <w:lang w:val="en-US"/>
        </w:rPr>
        <w:t xml:space="preserve"> the warehouse team, the head office teams, the family and the regional office teams. (Lidl, 2019) </w:t>
      </w:r>
    </w:p>
    <w:p w14:paraId="5801A70E" w14:textId="77777777" w:rsidR="00A1131E" w:rsidRPr="009A039D" w:rsidRDefault="00A1131E" w:rsidP="00A1131E">
      <w:pPr>
        <w:spacing w:line="240" w:lineRule="atLeast"/>
        <w:jc w:val="left"/>
        <w:rPr>
          <w:rFonts w:eastAsia="宋体"/>
          <w:sz w:val="21"/>
          <w:szCs w:val="21"/>
          <w:lang w:val="en-US"/>
        </w:rPr>
      </w:pPr>
    </w:p>
    <w:p w14:paraId="5272A9EA" w14:textId="77777777" w:rsidR="00A1131E" w:rsidRPr="009A039D" w:rsidRDefault="00A1131E" w:rsidP="00A1131E">
      <w:pPr>
        <w:pStyle w:val="3"/>
        <w:spacing w:line="240" w:lineRule="atLeast"/>
        <w:jc w:val="left"/>
        <w:rPr>
          <w:rFonts w:eastAsia="宋体"/>
          <w:sz w:val="21"/>
          <w:szCs w:val="21"/>
          <w:lang w:val="en-US"/>
        </w:rPr>
      </w:pPr>
      <w:bookmarkStart w:id="13" w:name="_Toc25532014"/>
      <w:bookmarkStart w:id="14" w:name="_Toc25681932"/>
      <w:r w:rsidRPr="009A039D">
        <w:rPr>
          <w:rFonts w:eastAsia="宋体"/>
          <w:sz w:val="21"/>
          <w:szCs w:val="21"/>
          <w:lang w:val="en-US"/>
        </w:rPr>
        <w:lastRenderedPageBreak/>
        <w:t xml:space="preserve">2.2.4 </w:t>
      </w:r>
      <w:r w:rsidRPr="005A18AB">
        <w:rPr>
          <w:rFonts w:eastAsia="宋体"/>
          <w:color w:val="000000" w:themeColor="text1"/>
          <w:sz w:val="21"/>
          <w:szCs w:val="21"/>
          <w:lang w:val="en-US"/>
        </w:rPr>
        <w:t>News of Lidl</w:t>
      </w:r>
      <w:bookmarkEnd w:id="13"/>
      <w:bookmarkEnd w:id="14"/>
      <w:r w:rsidRPr="005A18AB">
        <w:rPr>
          <w:rFonts w:eastAsia="宋体"/>
          <w:color w:val="000000" w:themeColor="text1"/>
          <w:sz w:val="21"/>
          <w:szCs w:val="21"/>
          <w:lang w:val="en-US"/>
        </w:rPr>
        <w:t xml:space="preserve"> </w:t>
      </w:r>
    </w:p>
    <w:p w14:paraId="13ED4A15" w14:textId="77777777" w:rsidR="00A1131E" w:rsidRPr="009A039D" w:rsidRDefault="00A1131E" w:rsidP="00A1131E">
      <w:pPr>
        <w:spacing w:line="240" w:lineRule="atLeast"/>
        <w:jc w:val="left"/>
        <w:rPr>
          <w:rFonts w:eastAsia="宋体"/>
          <w:sz w:val="21"/>
          <w:szCs w:val="21"/>
          <w:lang w:val="en-US"/>
        </w:rPr>
      </w:pPr>
      <w:r>
        <w:rPr>
          <w:rFonts w:eastAsia="宋体" w:hint="eastAsia"/>
          <w:sz w:val="21"/>
          <w:szCs w:val="21"/>
          <w:lang w:val="en-US"/>
        </w:rPr>
        <w:t>As revealed by t</w:t>
      </w:r>
      <w:r w:rsidRPr="009A039D">
        <w:rPr>
          <w:rFonts w:eastAsia="宋体"/>
          <w:sz w:val="21"/>
          <w:szCs w:val="21"/>
          <w:lang w:val="en-US"/>
        </w:rPr>
        <w:t xml:space="preserve">he data </w:t>
      </w:r>
      <w:r>
        <w:rPr>
          <w:rFonts w:eastAsia="宋体" w:hint="eastAsia"/>
          <w:sz w:val="21"/>
          <w:szCs w:val="21"/>
          <w:lang w:val="en-US"/>
        </w:rPr>
        <w:t xml:space="preserve">sourced </w:t>
      </w:r>
      <w:r w:rsidRPr="009A039D">
        <w:rPr>
          <w:rFonts w:eastAsia="宋体"/>
          <w:sz w:val="21"/>
          <w:szCs w:val="21"/>
          <w:lang w:val="en-US"/>
        </w:rPr>
        <w:t>from Kantar Worldpanel</w:t>
      </w:r>
      <w:r>
        <w:rPr>
          <w:rFonts w:eastAsia="宋体" w:hint="eastAsia"/>
          <w:sz w:val="21"/>
          <w:szCs w:val="21"/>
          <w:lang w:val="en-US"/>
        </w:rPr>
        <w:t>,</w:t>
      </w:r>
      <w:r w:rsidRPr="009A039D">
        <w:rPr>
          <w:rFonts w:eastAsia="宋体"/>
          <w:sz w:val="21"/>
          <w:szCs w:val="21"/>
          <w:lang w:val="en-US"/>
        </w:rPr>
        <w:t xml:space="preserve"> Lidl </w:t>
      </w:r>
      <w:r>
        <w:rPr>
          <w:rFonts w:eastAsia="宋体" w:hint="eastAsia"/>
          <w:sz w:val="21"/>
          <w:szCs w:val="21"/>
          <w:lang w:val="en-US"/>
        </w:rPr>
        <w:t xml:space="preserve">underwent a continued </w:t>
      </w:r>
      <w:r w:rsidRPr="009A039D">
        <w:rPr>
          <w:rFonts w:eastAsia="宋体"/>
          <w:sz w:val="21"/>
          <w:szCs w:val="21"/>
          <w:lang w:val="en-US"/>
        </w:rPr>
        <w:t>gr</w:t>
      </w:r>
      <w:r>
        <w:rPr>
          <w:rFonts w:eastAsia="宋体" w:hint="eastAsia"/>
          <w:sz w:val="21"/>
          <w:szCs w:val="21"/>
          <w:lang w:val="en-US"/>
        </w:rPr>
        <w:t>owth</w:t>
      </w:r>
      <w:r w:rsidRPr="009A039D">
        <w:rPr>
          <w:rFonts w:eastAsia="宋体"/>
          <w:sz w:val="21"/>
          <w:szCs w:val="21"/>
          <w:lang w:val="en-US"/>
        </w:rPr>
        <w:t xml:space="preserve"> </w:t>
      </w:r>
      <w:r>
        <w:rPr>
          <w:rFonts w:eastAsia="宋体" w:hint="eastAsia"/>
          <w:sz w:val="21"/>
          <w:szCs w:val="21"/>
          <w:lang w:val="en-US"/>
        </w:rPr>
        <w:t>in the previous</w:t>
      </w:r>
      <w:r w:rsidRPr="009A039D">
        <w:rPr>
          <w:rFonts w:eastAsia="宋体"/>
          <w:sz w:val="21"/>
          <w:szCs w:val="21"/>
          <w:lang w:val="en-US"/>
        </w:rPr>
        <w:t xml:space="preserve"> year. The sales </w:t>
      </w:r>
      <w:r>
        <w:rPr>
          <w:rFonts w:eastAsia="宋体" w:hint="eastAsia"/>
          <w:sz w:val="21"/>
          <w:szCs w:val="21"/>
          <w:lang w:val="en-US"/>
        </w:rPr>
        <w:t>jump</w:t>
      </w:r>
      <w:r w:rsidRPr="009A039D">
        <w:rPr>
          <w:rFonts w:eastAsia="宋体"/>
          <w:sz w:val="21"/>
          <w:szCs w:val="21"/>
          <w:lang w:val="en-US"/>
        </w:rPr>
        <w:t xml:space="preserve">ed by </w:t>
      </w:r>
      <w:r>
        <w:rPr>
          <w:rFonts w:eastAsia="宋体" w:hint="eastAsia"/>
          <w:sz w:val="21"/>
          <w:szCs w:val="21"/>
          <w:lang w:val="en-US"/>
        </w:rPr>
        <w:t xml:space="preserve">as much as </w:t>
      </w:r>
      <w:r w:rsidRPr="009A039D">
        <w:rPr>
          <w:rFonts w:eastAsia="宋体"/>
          <w:sz w:val="21"/>
          <w:szCs w:val="21"/>
          <w:lang w:val="en-US"/>
        </w:rPr>
        <w:t xml:space="preserve">10% compared with the same </w:t>
      </w:r>
      <w:r>
        <w:rPr>
          <w:rFonts w:eastAsia="宋体" w:hint="eastAsia"/>
          <w:sz w:val="21"/>
          <w:szCs w:val="21"/>
          <w:lang w:val="en-US"/>
        </w:rPr>
        <w:t>period</w:t>
      </w:r>
      <w:r w:rsidRPr="009A039D">
        <w:rPr>
          <w:rFonts w:eastAsia="宋体"/>
          <w:sz w:val="21"/>
          <w:szCs w:val="21"/>
          <w:lang w:val="en-US"/>
        </w:rPr>
        <w:t xml:space="preserve">. </w:t>
      </w:r>
      <w:r>
        <w:rPr>
          <w:rFonts w:eastAsia="宋体" w:hint="eastAsia"/>
          <w:sz w:val="21"/>
          <w:szCs w:val="21"/>
          <w:lang w:val="en-US"/>
        </w:rPr>
        <w:t>In contrast,</w:t>
      </w:r>
      <w:r w:rsidRPr="009A039D">
        <w:rPr>
          <w:rFonts w:eastAsia="宋体"/>
          <w:sz w:val="21"/>
          <w:szCs w:val="21"/>
          <w:lang w:val="en-US"/>
        </w:rPr>
        <w:t xml:space="preserve"> one of the biggest supermarkets in the UK, Tesco, </w:t>
      </w:r>
      <w:r>
        <w:rPr>
          <w:rFonts w:eastAsia="宋体" w:hint="eastAsia"/>
          <w:sz w:val="21"/>
          <w:szCs w:val="21"/>
          <w:lang w:val="en-US"/>
        </w:rPr>
        <w:t xml:space="preserve">saw </w:t>
      </w:r>
      <w:r w:rsidRPr="009A039D">
        <w:rPr>
          <w:rFonts w:eastAsia="宋体"/>
          <w:sz w:val="21"/>
          <w:szCs w:val="21"/>
          <w:lang w:val="en-US"/>
        </w:rPr>
        <w:t xml:space="preserve">its sales </w:t>
      </w:r>
      <w:r>
        <w:rPr>
          <w:rFonts w:eastAsia="宋体" w:hint="eastAsia"/>
          <w:sz w:val="21"/>
          <w:szCs w:val="21"/>
          <w:lang w:val="en-US"/>
        </w:rPr>
        <w:t>grew</w:t>
      </w:r>
      <w:r w:rsidRPr="009A039D">
        <w:rPr>
          <w:rFonts w:eastAsia="宋体"/>
          <w:sz w:val="21"/>
          <w:szCs w:val="21"/>
          <w:lang w:val="en-US"/>
        </w:rPr>
        <w:t xml:space="preserve"> by </w:t>
      </w:r>
      <w:r>
        <w:rPr>
          <w:rFonts w:eastAsia="宋体" w:hint="eastAsia"/>
          <w:sz w:val="21"/>
          <w:szCs w:val="21"/>
          <w:lang w:val="en-US"/>
        </w:rPr>
        <w:t xml:space="preserve">merely </w:t>
      </w:r>
      <w:r w:rsidRPr="009A039D">
        <w:rPr>
          <w:rFonts w:eastAsia="宋体"/>
          <w:sz w:val="21"/>
          <w:szCs w:val="21"/>
          <w:lang w:val="en-US"/>
        </w:rPr>
        <w:t>0.9%. (BBC, 2018)</w:t>
      </w:r>
    </w:p>
    <w:p w14:paraId="113FB377" w14:textId="77777777" w:rsidR="00A1131E" w:rsidRPr="009A039D" w:rsidRDefault="00A1131E" w:rsidP="00A1131E">
      <w:pPr>
        <w:spacing w:line="240" w:lineRule="atLeast"/>
        <w:jc w:val="left"/>
        <w:rPr>
          <w:rFonts w:eastAsia="宋体"/>
          <w:sz w:val="21"/>
          <w:szCs w:val="21"/>
          <w:lang w:val="en-US"/>
        </w:rPr>
      </w:pPr>
    </w:p>
    <w:p w14:paraId="53D499AC" w14:textId="77777777" w:rsidR="00A1131E" w:rsidRPr="009A039D" w:rsidRDefault="00A1131E" w:rsidP="00A1131E">
      <w:pPr>
        <w:spacing w:line="240" w:lineRule="atLeast"/>
        <w:jc w:val="left"/>
        <w:rPr>
          <w:rFonts w:eastAsia="宋体"/>
          <w:sz w:val="21"/>
          <w:szCs w:val="21"/>
          <w:lang w:val="en-US"/>
        </w:rPr>
      </w:pPr>
      <w:r>
        <w:rPr>
          <w:rFonts w:eastAsia="宋体" w:hint="eastAsia"/>
          <w:sz w:val="21"/>
          <w:szCs w:val="21"/>
          <w:lang w:val="en-US"/>
        </w:rPr>
        <w:t>Over the</w:t>
      </w:r>
      <w:r w:rsidRPr="009A039D">
        <w:rPr>
          <w:rFonts w:eastAsia="宋体"/>
          <w:sz w:val="21"/>
          <w:szCs w:val="21"/>
          <w:lang w:val="en-US"/>
        </w:rPr>
        <w:t xml:space="preserve"> 3 years</w:t>
      </w:r>
      <w:r>
        <w:rPr>
          <w:rFonts w:eastAsia="宋体" w:hint="eastAsia"/>
          <w:sz w:val="21"/>
          <w:szCs w:val="21"/>
          <w:lang w:val="en-US"/>
        </w:rPr>
        <w:t xml:space="preserve"> to come</w:t>
      </w:r>
      <w:r w:rsidRPr="009A039D">
        <w:rPr>
          <w:rFonts w:eastAsia="宋体"/>
          <w:sz w:val="21"/>
          <w:szCs w:val="21"/>
          <w:lang w:val="en-US"/>
        </w:rPr>
        <w:t xml:space="preserve">, Lidl </w:t>
      </w:r>
      <w:r>
        <w:rPr>
          <w:rFonts w:eastAsia="宋体" w:hint="eastAsia"/>
          <w:sz w:val="21"/>
          <w:szCs w:val="21"/>
          <w:lang w:val="en-US"/>
        </w:rPr>
        <w:t>has made a plan to</w:t>
      </w:r>
      <w:r w:rsidRPr="009A039D">
        <w:rPr>
          <w:rFonts w:eastAsia="宋体"/>
          <w:sz w:val="21"/>
          <w:szCs w:val="21"/>
          <w:lang w:val="en-US"/>
        </w:rPr>
        <w:t xml:space="preserve"> open </w:t>
      </w:r>
      <w:r>
        <w:rPr>
          <w:rFonts w:eastAsia="宋体" w:hint="eastAsia"/>
          <w:sz w:val="21"/>
          <w:szCs w:val="21"/>
          <w:lang w:val="en-US"/>
        </w:rPr>
        <w:t xml:space="preserve">an extra </w:t>
      </w:r>
      <w:r w:rsidRPr="009A039D">
        <w:rPr>
          <w:rFonts w:eastAsia="宋体"/>
          <w:sz w:val="21"/>
          <w:szCs w:val="21"/>
          <w:lang w:val="en-US"/>
        </w:rPr>
        <w:t>12 stores</w:t>
      </w:r>
      <w:r>
        <w:rPr>
          <w:rFonts w:eastAsia="宋体" w:hint="eastAsia"/>
          <w:sz w:val="21"/>
          <w:szCs w:val="21"/>
          <w:lang w:val="en-US"/>
        </w:rPr>
        <w:t>, which is estimated to create</w:t>
      </w:r>
      <w:r w:rsidRPr="009A039D">
        <w:rPr>
          <w:rFonts w:eastAsia="宋体"/>
          <w:sz w:val="21"/>
          <w:szCs w:val="21"/>
          <w:lang w:val="en-US"/>
        </w:rPr>
        <w:t xml:space="preserve"> 500 jobs in Scotland. (BBC, 2019). </w:t>
      </w:r>
      <w:r>
        <w:rPr>
          <w:rFonts w:eastAsia="宋体" w:hint="eastAsia"/>
          <w:sz w:val="21"/>
          <w:szCs w:val="21"/>
          <w:lang w:val="en-US"/>
        </w:rPr>
        <w:t>As t</w:t>
      </w:r>
      <w:r w:rsidRPr="009A039D">
        <w:rPr>
          <w:rFonts w:eastAsia="宋体"/>
          <w:sz w:val="21"/>
          <w:szCs w:val="21"/>
          <w:lang w:val="en-US"/>
        </w:rPr>
        <w:t>he regional director of Lidl in Scotland department</w:t>
      </w:r>
      <w:r>
        <w:rPr>
          <w:rFonts w:eastAsia="宋体" w:hint="eastAsia"/>
          <w:sz w:val="21"/>
          <w:szCs w:val="21"/>
          <w:lang w:val="en-US"/>
        </w:rPr>
        <w:t>,</w:t>
      </w:r>
      <w:r w:rsidRPr="009A039D">
        <w:rPr>
          <w:rFonts w:eastAsia="宋体"/>
          <w:sz w:val="21"/>
          <w:szCs w:val="21"/>
          <w:lang w:val="en-US"/>
        </w:rPr>
        <w:t xml:space="preserve"> Ros Millar said, "Since opening our very first store in Scotland 25 years ago, we've opened</w:t>
      </w:r>
      <w:r>
        <w:rPr>
          <w:rFonts w:eastAsia="宋体" w:hint="eastAsia"/>
          <w:sz w:val="21"/>
          <w:szCs w:val="21"/>
          <w:lang w:val="en-US"/>
        </w:rPr>
        <w:t xml:space="preserve"> up</w:t>
      </w:r>
      <w:r w:rsidRPr="009A039D">
        <w:rPr>
          <w:rFonts w:eastAsia="宋体"/>
          <w:sz w:val="21"/>
          <w:szCs w:val="21"/>
          <w:lang w:val="en-US"/>
        </w:rPr>
        <w:t xml:space="preserve"> our doors to towns and cities </w:t>
      </w:r>
      <w:r>
        <w:rPr>
          <w:rFonts w:eastAsia="宋体" w:hint="eastAsia"/>
          <w:sz w:val="21"/>
          <w:szCs w:val="21"/>
          <w:lang w:val="en-US"/>
        </w:rPr>
        <w:t>up and down</w:t>
      </w:r>
      <w:r w:rsidRPr="009A039D">
        <w:rPr>
          <w:rFonts w:eastAsia="宋体"/>
          <w:sz w:val="21"/>
          <w:szCs w:val="21"/>
          <w:lang w:val="en-US"/>
        </w:rPr>
        <w:t xml:space="preserve"> the country, employing </w:t>
      </w:r>
      <w:r>
        <w:rPr>
          <w:rFonts w:eastAsia="宋体" w:hint="eastAsia"/>
          <w:sz w:val="21"/>
          <w:szCs w:val="21"/>
          <w:lang w:val="en-US"/>
        </w:rPr>
        <w:t>over</w:t>
      </w:r>
      <w:r w:rsidRPr="009A039D">
        <w:rPr>
          <w:rFonts w:eastAsia="宋体"/>
          <w:sz w:val="21"/>
          <w:szCs w:val="21"/>
          <w:lang w:val="en-US"/>
        </w:rPr>
        <w:t xml:space="preserve"> 2,200 people." (BBC, 2019)</w:t>
      </w:r>
    </w:p>
    <w:p w14:paraId="1E18333A" w14:textId="64E84A15" w:rsidR="00A1131E" w:rsidRDefault="00A1131E" w:rsidP="00A1131E">
      <w:pPr>
        <w:spacing w:line="240" w:lineRule="atLeast"/>
        <w:jc w:val="left"/>
        <w:rPr>
          <w:rFonts w:eastAsia="宋体"/>
          <w:sz w:val="21"/>
          <w:szCs w:val="21"/>
          <w:lang w:val="en-US"/>
        </w:rPr>
      </w:pPr>
    </w:p>
    <w:p w14:paraId="65C62A31" w14:textId="41D24070" w:rsidR="008D6669" w:rsidRDefault="008D6669" w:rsidP="00A1131E">
      <w:pPr>
        <w:spacing w:line="240" w:lineRule="atLeast"/>
        <w:jc w:val="left"/>
        <w:rPr>
          <w:rFonts w:eastAsia="宋体"/>
          <w:sz w:val="21"/>
          <w:szCs w:val="21"/>
          <w:lang w:val="en-US"/>
        </w:rPr>
      </w:pPr>
      <w:r>
        <w:rPr>
          <w:rFonts w:eastAsia="宋体"/>
          <w:sz w:val="21"/>
          <w:szCs w:val="21"/>
        </w:rPr>
        <w:t xml:space="preserve">In 2016, </w:t>
      </w:r>
      <w:r w:rsidR="00FA234E" w:rsidRPr="00FA234E">
        <w:rPr>
          <w:rFonts w:eastAsia="宋体"/>
          <w:sz w:val="21"/>
          <w:szCs w:val="21"/>
          <w:lang w:val="en-US"/>
        </w:rPr>
        <w:t>Gray sold by Lidl in the UK was found to contain poisonous xylene. It took more than two weeks after the problem was discovered that Lidl took action to recall unqualified gravy.</w:t>
      </w:r>
      <w:r w:rsidR="002B0088">
        <w:rPr>
          <w:rFonts w:eastAsia="宋体"/>
          <w:sz w:val="21"/>
          <w:szCs w:val="21"/>
          <w:lang w:val="en-US"/>
        </w:rPr>
        <w:t xml:space="preserve"> </w:t>
      </w:r>
      <w:r w:rsidR="008A070A">
        <w:rPr>
          <w:rFonts w:eastAsia="宋体"/>
          <w:sz w:val="21"/>
          <w:szCs w:val="21"/>
          <w:lang w:val="en-US"/>
        </w:rPr>
        <w:t>(</w:t>
      </w:r>
      <w:r w:rsidR="008A070A" w:rsidRPr="008A070A">
        <w:rPr>
          <w:rFonts w:eastAsia="宋体"/>
          <w:sz w:val="21"/>
          <w:szCs w:val="21"/>
          <w:lang w:val="en-US"/>
        </w:rPr>
        <w:t>Katie Forster, 2016)</w:t>
      </w:r>
    </w:p>
    <w:p w14:paraId="39FEE35A" w14:textId="77777777" w:rsidR="000F7984" w:rsidRPr="009A039D" w:rsidRDefault="000F7984" w:rsidP="00A1131E">
      <w:pPr>
        <w:spacing w:line="240" w:lineRule="atLeast"/>
        <w:jc w:val="left"/>
        <w:rPr>
          <w:rFonts w:eastAsia="宋体"/>
          <w:sz w:val="21"/>
          <w:szCs w:val="21"/>
          <w:lang w:val="en-US"/>
        </w:rPr>
      </w:pPr>
    </w:p>
    <w:p w14:paraId="21287CED" w14:textId="27011FCA" w:rsidR="00B3239D" w:rsidRPr="00A10BF5" w:rsidRDefault="00A1131E" w:rsidP="00A1131E">
      <w:pPr>
        <w:spacing w:line="240" w:lineRule="atLeast"/>
        <w:jc w:val="left"/>
        <w:rPr>
          <w:sz w:val="21"/>
          <w:szCs w:val="21"/>
        </w:rPr>
      </w:pPr>
      <w:r w:rsidRPr="009A039D">
        <w:rPr>
          <w:sz w:val="21"/>
          <w:szCs w:val="21"/>
          <w:lang w:val="en-US"/>
        </w:rPr>
        <w:t>Appendix 2</w:t>
      </w:r>
      <w:r w:rsidRPr="009A039D">
        <w:rPr>
          <w:sz w:val="21"/>
          <w:szCs w:val="21"/>
        </w:rPr>
        <w:t xml:space="preserve"> PESTEL Analysis for Lidl</w:t>
      </w:r>
    </w:p>
    <w:p w14:paraId="2E6E1D1B" w14:textId="77777777" w:rsidR="00A1131E" w:rsidRPr="009A039D" w:rsidRDefault="00A1131E" w:rsidP="00A1131E">
      <w:pPr>
        <w:spacing w:line="240" w:lineRule="atLeast"/>
        <w:jc w:val="left"/>
        <w:rPr>
          <w:sz w:val="21"/>
          <w:szCs w:val="21"/>
          <w:lang w:val="en-US"/>
        </w:rPr>
      </w:pPr>
    </w:p>
    <w:p w14:paraId="515F588B" w14:textId="77777777" w:rsidR="00A1131E" w:rsidRPr="009A039D" w:rsidRDefault="00A1131E" w:rsidP="00A1131E">
      <w:pPr>
        <w:pStyle w:val="2"/>
        <w:spacing w:line="240" w:lineRule="atLeast"/>
        <w:jc w:val="left"/>
        <w:rPr>
          <w:sz w:val="21"/>
          <w:szCs w:val="21"/>
        </w:rPr>
      </w:pPr>
      <w:bookmarkStart w:id="15" w:name="_Toc25532015"/>
      <w:bookmarkStart w:id="16" w:name="_Toc25681933"/>
      <w:r w:rsidRPr="009A039D">
        <w:rPr>
          <w:sz w:val="21"/>
          <w:szCs w:val="21"/>
        </w:rPr>
        <w:t>2.3Definitions of Major Concepts</w:t>
      </w:r>
      <w:bookmarkEnd w:id="15"/>
      <w:bookmarkEnd w:id="16"/>
    </w:p>
    <w:p w14:paraId="51D4AE20" w14:textId="7E1C28FF" w:rsidR="00A1131E" w:rsidRPr="009A039D" w:rsidRDefault="00A1131E" w:rsidP="00A1131E">
      <w:pPr>
        <w:pStyle w:val="3"/>
        <w:spacing w:line="240" w:lineRule="atLeast"/>
        <w:jc w:val="left"/>
        <w:rPr>
          <w:rFonts w:eastAsia="宋体"/>
          <w:sz w:val="21"/>
          <w:szCs w:val="21"/>
          <w:lang w:val="en-US"/>
        </w:rPr>
      </w:pPr>
      <w:bookmarkStart w:id="17" w:name="_Toc25532016"/>
      <w:bookmarkStart w:id="18" w:name="_Toc25681934"/>
      <w:r w:rsidRPr="009A039D">
        <w:rPr>
          <w:rFonts w:eastAsia="宋体"/>
          <w:sz w:val="21"/>
          <w:szCs w:val="21"/>
        </w:rPr>
        <w:t>2.3.1 Strategy</w:t>
      </w:r>
      <w:bookmarkEnd w:id="17"/>
      <w:bookmarkEnd w:id="18"/>
    </w:p>
    <w:p w14:paraId="6728F576" w14:textId="3D1EF08A" w:rsidR="00A1131E" w:rsidRPr="009A039D" w:rsidRDefault="00A1131E" w:rsidP="00A1131E">
      <w:pPr>
        <w:spacing w:line="240" w:lineRule="atLeast"/>
        <w:jc w:val="left"/>
        <w:rPr>
          <w:rFonts w:eastAsia="宋体"/>
          <w:sz w:val="21"/>
          <w:szCs w:val="21"/>
        </w:rPr>
      </w:pPr>
      <w:r>
        <w:rPr>
          <w:rFonts w:eastAsia="宋体" w:hint="eastAsia"/>
          <w:sz w:val="21"/>
          <w:szCs w:val="21"/>
          <w:lang w:val="en-US"/>
        </w:rPr>
        <w:t>There are various ways to define s</w:t>
      </w:r>
      <w:proofErr w:type="spellStart"/>
      <w:r w:rsidRPr="009A039D">
        <w:rPr>
          <w:rFonts w:eastAsia="宋体"/>
          <w:sz w:val="21"/>
          <w:szCs w:val="21"/>
        </w:rPr>
        <w:t>trategy</w:t>
      </w:r>
      <w:proofErr w:type="spellEnd"/>
      <w:r>
        <w:rPr>
          <w:rFonts w:eastAsia="宋体" w:hint="eastAsia"/>
          <w:sz w:val="21"/>
          <w:szCs w:val="21"/>
          <w:lang w:val="en-US"/>
        </w:rPr>
        <w:t xml:space="preserve"> and</w:t>
      </w:r>
      <w:r w:rsidRPr="009A039D">
        <w:rPr>
          <w:rFonts w:eastAsia="宋体"/>
          <w:sz w:val="21"/>
          <w:szCs w:val="21"/>
        </w:rPr>
        <w:t xml:space="preserve"> four most common way to explain 'strategy'. </w:t>
      </w:r>
      <w:r>
        <w:rPr>
          <w:rFonts w:eastAsia="宋体" w:hint="eastAsia"/>
          <w:sz w:val="21"/>
          <w:szCs w:val="21"/>
          <w:lang w:val="en-US"/>
        </w:rPr>
        <w:t>In t</w:t>
      </w:r>
      <w:r w:rsidRPr="009A039D">
        <w:rPr>
          <w:rFonts w:eastAsia="宋体"/>
          <w:sz w:val="21"/>
          <w:szCs w:val="21"/>
        </w:rPr>
        <w:t>he first statement</w:t>
      </w:r>
      <w:r>
        <w:rPr>
          <w:rFonts w:eastAsia="宋体" w:hint="eastAsia"/>
          <w:sz w:val="21"/>
          <w:szCs w:val="21"/>
          <w:lang w:val="en-US"/>
        </w:rPr>
        <w:t>, it is</w:t>
      </w:r>
      <w:r w:rsidRPr="009A039D">
        <w:rPr>
          <w:rFonts w:eastAsia="宋体"/>
          <w:sz w:val="21"/>
          <w:szCs w:val="21"/>
        </w:rPr>
        <w:t xml:space="preserve"> indicate</w:t>
      </w:r>
      <w:r>
        <w:rPr>
          <w:rFonts w:eastAsia="宋体" w:hint="eastAsia"/>
          <w:sz w:val="21"/>
          <w:szCs w:val="21"/>
          <w:lang w:val="en-US"/>
        </w:rPr>
        <w:t>d</w:t>
      </w:r>
      <w:r w:rsidRPr="009A039D">
        <w:rPr>
          <w:rFonts w:eastAsia="宋体"/>
          <w:sz w:val="21"/>
          <w:szCs w:val="21"/>
        </w:rPr>
        <w:t xml:space="preserve"> that the strategy </w:t>
      </w:r>
      <w:r>
        <w:rPr>
          <w:rFonts w:eastAsia="宋体" w:hint="eastAsia"/>
          <w:sz w:val="21"/>
          <w:szCs w:val="21"/>
          <w:lang w:val="en-US"/>
        </w:rPr>
        <w:t>provides a</w:t>
      </w:r>
      <w:r w:rsidRPr="009A039D">
        <w:rPr>
          <w:rFonts w:eastAsia="宋体"/>
          <w:sz w:val="21"/>
          <w:szCs w:val="21"/>
        </w:rPr>
        <w:t xml:space="preserve"> means to achieve a certain </w:t>
      </w:r>
      <w:r>
        <w:rPr>
          <w:rFonts w:eastAsia="宋体" w:hint="eastAsia"/>
          <w:sz w:val="21"/>
          <w:szCs w:val="21"/>
          <w:lang w:val="en-US"/>
        </w:rPr>
        <w:t>goal</w:t>
      </w:r>
      <w:r w:rsidRPr="009A039D">
        <w:rPr>
          <w:rFonts w:eastAsia="宋体"/>
          <w:sz w:val="21"/>
          <w:szCs w:val="21"/>
        </w:rPr>
        <w:t xml:space="preserve">. </w:t>
      </w:r>
      <w:r>
        <w:rPr>
          <w:rFonts w:eastAsia="宋体" w:hint="eastAsia"/>
          <w:sz w:val="21"/>
          <w:szCs w:val="21"/>
          <w:lang w:val="en-US"/>
        </w:rPr>
        <w:t>According to t</w:t>
      </w:r>
      <w:r w:rsidRPr="009A039D">
        <w:rPr>
          <w:rFonts w:eastAsia="宋体"/>
          <w:sz w:val="21"/>
          <w:szCs w:val="21"/>
        </w:rPr>
        <w:t>he second explanation</w:t>
      </w:r>
      <w:r>
        <w:rPr>
          <w:rFonts w:eastAsia="宋体" w:hint="eastAsia"/>
          <w:sz w:val="21"/>
          <w:szCs w:val="21"/>
          <w:lang w:val="en-US"/>
        </w:rPr>
        <w:t>,</w:t>
      </w:r>
      <w:r w:rsidRPr="009A039D">
        <w:rPr>
          <w:rFonts w:eastAsia="宋体"/>
          <w:sz w:val="21"/>
          <w:szCs w:val="21"/>
        </w:rPr>
        <w:t xml:space="preserve"> it is a</w:t>
      </w:r>
      <w:r>
        <w:rPr>
          <w:rFonts w:eastAsia="宋体" w:hint="eastAsia"/>
          <w:sz w:val="21"/>
          <w:szCs w:val="21"/>
          <w:lang w:val="en-US"/>
        </w:rPr>
        <w:t>n appropriate</w:t>
      </w:r>
      <w:r w:rsidRPr="009A039D">
        <w:rPr>
          <w:rFonts w:eastAsia="宋体"/>
          <w:sz w:val="21"/>
          <w:szCs w:val="21"/>
        </w:rPr>
        <w:t xml:space="preserve"> pattern </w:t>
      </w:r>
      <w:r>
        <w:rPr>
          <w:rFonts w:eastAsia="宋体" w:hint="eastAsia"/>
          <w:sz w:val="21"/>
          <w:szCs w:val="21"/>
          <w:lang w:val="en-US"/>
        </w:rPr>
        <w:t>develop</w:t>
      </w:r>
      <w:r w:rsidRPr="009A039D">
        <w:rPr>
          <w:rFonts w:eastAsia="宋体"/>
          <w:sz w:val="21"/>
          <w:szCs w:val="21"/>
        </w:rPr>
        <w:t xml:space="preserve">ed over time. </w:t>
      </w:r>
      <w:r>
        <w:rPr>
          <w:rFonts w:eastAsia="宋体" w:hint="eastAsia"/>
          <w:sz w:val="21"/>
          <w:szCs w:val="21"/>
          <w:lang w:val="en-US"/>
        </w:rPr>
        <w:t>S</w:t>
      </w:r>
      <w:proofErr w:type="spellStart"/>
      <w:r w:rsidRPr="009A039D">
        <w:rPr>
          <w:rFonts w:eastAsia="宋体"/>
          <w:sz w:val="21"/>
          <w:szCs w:val="21"/>
        </w:rPr>
        <w:t>trategy</w:t>
      </w:r>
      <w:proofErr w:type="spellEnd"/>
      <w:r w:rsidRPr="009A039D">
        <w:rPr>
          <w:rFonts w:eastAsia="宋体"/>
          <w:sz w:val="21"/>
          <w:szCs w:val="21"/>
        </w:rPr>
        <w:t xml:space="preserve"> </w:t>
      </w:r>
      <w:r>
        <w:rPr>
          <w:rFonts w:eastAsia="宋体" w:hint="eastAsia"/>
          <w:sz w:val="21"/>
          <w:szCs w:val="21"/>
          <w:lang w:val="en-US"/>
        </w:rPr>
        <w:t xml:space="preserve">is regarded </w:t>
      </w:r>
      <w:r w:rsidRPr="009A039D">
        <w:rPr>
          <w:rFonts w:eastAsia="宋体"/>
          <w:sz w:val="21"/>
          <w:szCs w:val="21"/>
        </w:rPr>
        <w:t>as status</w:t>
      </w:r>
      <w:r>
        <w:rPr>
          <w:rFonts w:eastAsia="宋体" w:hint="eastAsia"/>
          <w:sz w:val="21"/>
          <w:szCs w:val="21"/>
          <w:lang w:val="en-US"/>
        </w:rPr>
        <w:t xml:space="preserve"> by t</w:t>
      </w:r>
      <w:r>
        <w:rPr>
          <w:rFonts w:eastAsia="宋体"/>
          <w:sz w:val="21"/>
          <w:szCs w:val="21"/>
        </w:rPr>
        <w:t>he third explanation</w:t>
      </w:r>
      <w:r>
        <w:rPr>
          <w:rFonts w:eastAsia="宋体" w:hint="eastAsia"/>
          <w:sz w:val="21"/>
          <w:szCs w:val="21"/>
          <w:lang w:val="en-US"/>
        </w:rPr>
        <w:t>, which</w:t>
      </w:r>
      <w:r w:rsidRPr="009A039D">
        <w:rPr>
          <w:rFonts w:eastAsia="宋体"/>
          <w:sz w:val="21"/>
          <w:szCs w:val="21"/>
        </w:rPr>
        <w:t xml:space="preserve"> means that it can </w:t>
      </w:r>
      <w:r>
        <w:rPr>
          <w:rFonts w:eastAsia="宋体" w:hint="eastAsia"/>
          <w:sz w:val="21"/>
          <w:szCs w:val="21"/>
          <w:lang w:val="en-US"/>
        </w:rPr>
        <w:t>indicate</w:t>
      </w:r>
      <w:r w:rsidRPr="009A039D">
        <w:rPr>
          <w:rFonts w:eastAsia="宋体"/>
          <w:sz w:val="21"/>
          <w:szCs w:val="21"/>
        </w:rPr>
        <w:t xml:space="preserve"> the position of </w:t>
      </w:r>
      <w:r>
        <w:rPr>
          <w:rFonts w:eastAsia="宋体" w:hint="eastAsia"/>
          <w:sz w:val="21"/>
          <w:szCs w:val="21"/>
          <w:lang w:val="en-US"/>
        </w:rPr>
        <w:t>particular</w:t>
      </w:r>
      <w:r w:rsidRPr="009A039D">
        <w:rPr>
          <w:rFonts w:eastAsia="宋体"/>
          <w:sz w:val="21"/>
          <w:szCs w:val="21"/>
        </w:rPr>
        <w:t xml:space="preserve"> goods and services </w:t>
      </w:r>
      <w:r>
        <w:rPr>
          <w:rFonts w:eastAsia="宋体" w:hint="eastAsia"/>
          <w:sz w:val="21"/>
          <w:szCs w:val="21"/>
          <w:lang w:val="en-US"/>
        </w:rPr>
        <w:t>offered o</w:t>
      </w:r>
      <w:r w:rsidRPr="009A039D">
        <w:rPr>
          <w:rFonts w:eastAsia="宋体"/>
          <w:sz w:val="21"/>
          <w:szCs w:val="21"/>
        </w:rPr>
        <w:t xml:space="preserve">n a market. </w:t>
      </w:r>
      <w:r>
        <w:rPr>
          <w:rFonts w:eastAsia="宋体" w:hint="eastAsia"/>
          <w:sz w:val="21"/>
          <w:szCs w:val="21"/>
          <w:lang w:val="en-US"/>
        </w:rPr>
        <w:t>According to t</w:t>
      </w:r>
      <w:r w:rsidRPr="009A039D">
        <w:rPr>
          <w:rFonts w:eastAsia="宋体"/>
          <w:sz w:val="21"/>
          <w:szCs w:val="21"/>
        </w:rPr>
        <w:t>he fourth explanation</w:t>
      </w:r>
      <w:r>
        <w:rPr>
          <w:rFonts w:eastAsia="宋体" w:hint="eastAsia"/>
          <w:sz w:val="21"/>
          <w:szCs w:val="21"/>
          <w:lang w:val="en-US"/>
        </w:rPr>
        <w:t>,</w:t>
      </w:r>
      <w:r w:rsidRPr="009A039D">
        <w:rPr>
          <w:rFonts w:eastAsia="宋体"/>
          <w:sz w:val="21"/>
          <w:szCs w:val="21"/>
        </w:rPr>
        <w:t xml:space="preserve"> strategy is p</w:t>
      </w:r>
      <w:proofErr w:type="spellStart"/>
      <w:r>
        <w:rPr>
          <w:rFonts w:eastAsia="宋体" w:hint="eastAsia"/>
          <w:sz w:val="21"/>
          <w:szCs w:val="21"/>
          <w:lang w:val="en-US"/>
        </w:rPr>
        <w:t>ro</w:t>
      </w:r>
      <w:r w:rsidRPr="009A039D">
        <w:rPr>
          <w:rFonts w:eastAsia="宋体"/>
          <w:sz w:val="21"/>
          <w:szCs w:val="21"/>
        </w:rPr>
        <w:t>spective</w:t>
      </w:r>
      <w:proofErr w:type="spellEnd"/>
      <w:r w:rsidRPr="009A039D">
        <w:rPr>
          <w:rFonts w:eastAsia="宋体"/>
          <w:sz w:val="21"/>
          <w:szCs w:val="21"/>
        </w:rPr>
        <w:t>,</w:t>
      </w:r>
      <w:r w:rsidR="002519FE">
        <w:rPr>
          <w:rFonts w:eastAsia="宋体"/>
          <w:sz w:val="21"/>
          <w:szCs w:val="21"/>
        </w:rPr>
        <w:t xml:space="preserve"> </w:t>
      </w:r>
      <w:r>
        <w:rPr>
          <w:rFonts w:eastAsia="宋体" w:hint="eastAsia"/>
          <w:sz w:val="21"/>
          <w:szCs w:val="21"/>
          <w:lang w:val="en-US"/>
        </w:rPr>
        <w:t>suggest</w:t>
      </w:r>
      <w:proofErr w:type="spellStart"/>
      <w:r w:rsidRPr="009A039D">
        <w:rPr>
          <w:rFonts w:eastAsia="宋体"/>
          <w:sz w:val="21"/>
          <w:szCs w:val="21"/>
        </w:rPr>
        <w:t>ing</w:t>
      </w:r>
      <w:proofErr w:type="spellEnd"/>
      <w:r w:rsidRPr="009A039D">
        <w:rPr>
          <w:rFonts w:eastAsia="宋体"/>
          <w:sz w:val="21"/>
          <w:szCs w:val="21"/>
        </w:rPr>
        <w:t xml:space="preserve"> that strategy </w:t>
      </w:r>
      <w:r>
        <w:rPr>
          <w:rFonts w:eastAsia="宋体" w:hint="eastAsia"/>
          <w:sz w:val="21"/>
          <w:szCs w:val="21"/>
          <w:lang w:val="en-US"/>
        </w:rPr>
        <w:t>relates to</w:t>
      </w:r>
      <w:r w:rsidRPr="009A039D">
        <w:rPr>
          <w:rFonts w:eastAsia="宋体"/>
          <w:sz w:val="21"/>
          <w:szCs w:val="21"/>
        </w:rPr>
        <w:t xml:space="preserve"> the vision and the direction of the future. (Mintzberg, 1994)</w:t>
      </w:r>
    </w:p>
    <w:p w14:paraId="295DA907" w14:textId="77777777" w:rsidR="00A1131E" w:rsidRPr="009A039D" w:rsidRDefault="00A1131E" w:rsidP="00A1131E">
      <w:pPr>
        <w:spacing w:line="240" w:lineRule="atLeast"/>
        <w:jc w:val="left"/>
        <w:rPr>
          <w:rFonts w:ascii="宋体" w:eastAsia="宋体" w:hAnsi="宋体" w:cs="宋体"/>
          <w:sz w:val="21"/>
          <w:szCs w:val="21"/>
        </w:rPr>
      </w:pPr>
    </w:p>
    <w:p w14:paraId="092A405F" w14:textId="77777777" w:rsidR="00A1131E" w:rsidRPr="009A039D" w:rsidRDefault="00A1131E" w:rsidP="00A1131E">
      <w:pPr>
        <w:pStyle w:val="3"/>
        <w:spacing w:line="240" w:lineRule="atLeast"/>
        <w:jc w:val="left"/>
        <w:rPr>
          <w:rFonts w:eastAsia="宋体"/>
          <w:sz w:val="21"/>
          <w:szCs w:val="21"/>
        </w:rPr>
      </w:pPr>
      <w:bookmarkStart w:id="19" w:name="_Toc25532017"/>
      <w:bookmarkStart w:id="20" w:name="_Toc25681935"/>
      <w:r w:rsidRPr="009A039D">
        <w:rPr>
          <w:rFonts w:eastAsia="宋体"/>
          <w:sz w:val="21"/>
          <w:szCs w:val="21"/>
        </w:rPr>
        <w:t>2.3.2 Business Level Strategy</w:t>
      </w:r>
      <w:bookmarkEnd w:id="19"/>
      <w:bookmarkEnd w:id="20"/>
    </w:p>
    <w:p w14:paraId="34F43349" w14:textId="77777777" w:rsidR="00A1131E" w:rsidRPr="009A039D" w:rsidRDefault="00A1131E" w:rsidP="00A1131E">
      <w:pPr>
        <w:spacing w:line="240" w:lineRule="atLeast"/>
        <w:jc w:val="left"/>
        <w:rPr>
          <w:rFonts w:eastAsia="宋体"/>
          <w:sz w:val="21"/>
          <w:szCs w:val="21"/>
          <w:lang w:val="en-US"/>
        </w:rPr>
      </w:pPr>
      <w:r>
        <w:rPr>
          <w:rFonts w:eastAsia="宋体" w:hint="eastAsia"/>
          <w:sz w:val="21"/>
          <w:szCs w:val="21"/>
          <w:lang w:val="en-US"/>
        </w:rPr>
        <w:t>A</w:t>
      </w:r>
      <w:r w:rsidRPr="009A039D">
        <w:rPr>
          <w:rFonts w:eastAsia="宋体"/>
          <w:sz w:val="21"/>
          <w:szCs w:val="21"/>
          <w:lang w:val="en-US"/>
        </w:rPr>
        <w:t>s a sub-project of strategy</w:t>
      </w:r>
      <w:r>
        <w:rPr>
          <w:rFonts w:eastAsia="宋体" w:hint="eastAsia"/>
          <w:sz w:val="21"/>
          <w:szCs w:val="21"/>
          <w:lang w:val="en-US"/>
        </w:rPr>
        <w:t>,</w:t>
      </w:r>
      <w:r w:rsidRPr="009A039D">
        <w:rPr>
          <w:rFonts w:eastAsia="宋体"/>
          <w:sz w:val="21"/>
          <w:szCs w:val="21"/>
          <w:lang w:val="en-US"/>
        </w:rPr>
        <w:t xml:space="preserve"> </w:t>
      </w:r>
      <w:r>
        <w:rPr>
          <w:rFonts w:eastAsia="宋体" w:hint="eastAsia"/>
          <w:sz w:val="21"/>
          <w:szCs w:val="21"/>
          <w:lang w:val="en-US"/>
        </w:rPr>
        <w:t>b</w:t>
      </w:r>
      <w:r w:rsidRPr="009A039D">
        <w:rPr>
          <w:rFonts w:eastAsia="宋体"/>
          <w:sz w:val="21"/>
          <w:szCs w:val="21"/>
          <w:lang w:val="en-US"/>
        </w:rPr>
        <w:t>usiness level strateg</w:t>
      </w:r>
      <w:r>
        <w:rPr>
          <w:rFonts w:eastAsia="宋体" w:hint="eastAsia"/>
          <w:sz w:val="21"/>
          <w:szCs w:val="21"/>
          <w:lang w:val="en-US"/>
        </w:rPr>
        <w:t>y refers to</w:t>
      </w:r>
      <w:r w:rsidRPr="009A039D">
        <w:rPr>
          <w:rFonts w:eastAsia="宋体"/>
          <w:sz w:val="21"/>
          <w:szCs w:val="21"/>
          <w:lang w:val="en-US"/>
        </w:rPr>
        <w:t xml:space="preserve"> a mechanism for a business to </w:t>
      </w:r>
      <w:r>
        <w:rPr>
          <w:rFonts w:eastAsia="宋体" w:hint="eastAsia"/>
          <w:sz w:val="21"/>
          <w:szCs w:val="21"/>
          <w:lang w:val="en-US"/>
        </w:rPr>
        <w:t>create and preserve</w:t>
      </w:r>
      <w:r w:rsidRPr="009A039D">
        <w:rPr>
          <w:rFonts w:eastAsia="宋体"/>
          <w:sz w:val="21"/>
          <w:szCs w:val="21"/>
          <w:lang w:val="en-US"/>
        </w:rPr>
        <w:t xml:space="preserve"> a competitive advantage. </w:t>
      </w:r>
      <w:r>
        <w:rPr>
          <w:rFonts w:eastAsia="宋体" w:hint="eastAsia"/>
          <w:sz w:val="21"/>
          <w:szCs w:val="21"/>
          <w:lang w:val="en-US"/>
        </w:rPr>
        <w:t>It guides</w:t>
      </w:r>
      <w:r w:rsidRPr="009A039D">
        <w:rPr>
          <w:rFonts w:eastAsia="宋体"/>
          <w:sz w:val="21"/>
          <w:szCs w:val="21"/>
          <w:lang w:val="en-US"/>
        </w:rPr>
        <w:t xml:space="preserve"> an </w:t>
      </w:r>
      <w:r>
        <w:rPr>
          <w:rFonts w:eastAsia="宋体" w:hint="eastAsia"/>
          <w:sz w:val="21"/>
          <w:szCs w:val="21"/>
          <w:lang w:val="en-US"/>
        </w:rPr>
        <w:t>individual company to</w:t>
      </w:r>
      <w:r w:rsidRPr="009A039D">
        <w:rPr>
          <w:rFonts w:eastAsia="宋体"/>
          <w:sz w:val="21"/>
          <w:szCs w:val="21"/>
          <w:lang w:val="en-US"/>
        </w:rPr>
        <w:t xml:space="preserve"> </w:t>
      </w:r>
      <w:r>
        <w:rPr>
          <w:rFonts w:eastAsia="宋体" w:hint="eastAsia"/>
          <w:sz w:val="21"/>
          <w:szCs w:val="21"/>
          <w:lang w:val="en-US"/>
        </w:rPr>
        <w:t>direct</w:t>
      </w:r>
      <w:r w:rsidRPr="009A039D">
        <w:rPr>
          <w:rFonts w:eastAsia="宋体"/>
          <w:sz w:val="21"/>
          <w:szCs w:val="21"/>
          <w:lang w:val="en-US"/>
        </w:rPr>
        <w:t xml:space="preserve"> its core </w:t>
      </w:r>
      <w:r>
        <w:rPr>
          <w:rFonts w:eastAsia="宋体" w:hint="eastAsia"/>
          <w:sz w:val="21"/>
          <w:szCs w:val="21"/>
          <w:lang w:val="en-US"/>
        </w:rPr>
        <w:t>capability at</w:t>
      </w:r>
      <w:r w:rsidRPr="009A039D">
        <w:rPr>
          <w:rFonts w:eastAsia="宋体"/>
          <w:sz w:val="21"/>
          <w:szCs w:val="21"/>
          <w:lang w:val="en-US"/>
        </w:rPr>
        <w:t xml:space="preserve"> </w:t>
      </w:r>
      <w:r>
        <w:rPr>
          <w:rFonts w:eastAsia="宋体" w:hint="eastAsia"/>
          <w:sz w:val="21"/>
          <w:szCs w:val="21"/>
          <w:lang w:val="en-US"/>
        </w:rPr>
        <w:t>satisfy</w:t>
      </w:r>
      <w:r w:rsidRPr="009A039D">
        <w:rPr>
          <w:rFonts w:eastAsia="宋体"/>
          <w:sz w:val="21"/>
          <w:szCs w:val="21"/>
          <w:lang w:val="en-US"/>
        </w:rPr>
        <w:t xml:space="preserve">ing customer </w:t>
      </w:r>
      <w:r>
        <w:rPr>
          <w:rFonts w:eastAsia="宋体" w:hint="eastAsia"/>
          <w:sz w:val="21"/>
          <w:szCs w:val="21"/>
          <w:lang w:val="en-US"/>
        </w:rPr>
        <w:t>demand</w:t>
      </w:r>
      <w:r w:rsidRPr="009A039D">
        <w:rPr>
          <w:rFonts w:eastAsia="宋体"/>
          <w:sz w:val="21"/>
          <w:szCs w:val="21"/>
          <w:lang w:val="en-US"/>
        </w:rPr>
        <w:t xml:space="preserve">s, </w:t>
      </w:r>
      <w:r>
        <w:rPr>
          <w:rFonts w:eastAsia="宋体" w:hint="eastAsia"/>
          <w:sz w:val="21"/>
          <w:szCs w:val="21"/>
          <w:lang w:val="en-US"/>
        </w:rPr>
        <w:t>which could help generate</w:t>
      </w:r>
      <w:r w:rsidRPr="009A039D">
        <w:rPr>
          <w:rFonts w:eastAsia="宋体"/>
          <w:sz w:val="21"/>
          <w:szCs w:val="21"/>
          <w:lang w:val="en-US"/>
        </w:rPr>
        <w:t xml:space="preserve"> above-average returns. (Albany, 2019)</w:t>
      </w:r>
    </w:p>
    <w:p w14:paraId="176048E5" w14:textId="77777777" w:rsidR="00A1131E" w:rsidRPr="009A039D" w:rsidRDefault="00A1131E" w:rsidP="00A1131E">
      <w:pPr>
        <w:spacing w:line="240" w:lineRule="atLeast"/>
        <w:jc w:val="left"/>
        <w:rPr>
          <w:rFonts w:eastAsia="宋体"/>
          <w:sz w:val="21"/>
          <w:szCs w:val="21"/>
          <w:lang w:val="en-US"/>
        </w:rPr>
      </w:pPr>
    </w:p>
    <w:p w14:paraId="63D936B5" w14:textId="77777777"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A</w:t>
      </w:r>
      <w:r>
        <w:rPr>
          <w:rFonts w:eastAsia="宋体" w:hint="eastAsia"/>
          <w:sz w:val="21"/>
          <w:szCs w:val="21"/>
          <w:lang w:val="en-US"/>
        </w:rPr>
        <w:t>s argued by</w:t>
      </w:r>
      <w:r w:rsidRPr="009A039D">
        <w:rPr>
          <w:rFonts w:eastAsia="宋体"/>
          <w:sz w:val="21"/>
          <w:szCs w:val="21"/>
          <w:lang w:val="en-US"/>
        </w:rPr>
        <w:t xml:space="preserve"> Gerry (2014), </w:t>
      </w:r>
      <w:r>
        <w:rPr>
          <w:rFonts w:eastAsia="宋体" w:hint="eastAsia"/>
          <w:sz w:val="21"/>
          <w:szCs w:val="21"/>
          <w:lang w:val="en-US"/>
        </w:rPr>
        <w:t>b</w:t>
      </w:r>
      <w:r w:rsidRPr="009A039D">
        <w:rPr>
          <w:rFonts w:eastAsia="宋体"/>
          <w:sz w:val="21"/>
          <w:szCs w:val="21"/>
          <w:lang w:val="en-US"/>
        </w:rPr>
        <w:t xml:space="preserve">usiness-level strategy </w:t>
      </w:r>
      <w:r>
        <w:rPr>
          <w:rFonts w:eastAsia="宋体" w:hint="eastAsia"/>
          <w:sz w:val="21"/>
          <w:szCs w:val="21"/>
          <w:lang w:val="en-US"/>
        </w:rPr>
        <w:t>concerns</w:t>
      </w:r>
      <w:r w:rsidRPr="009A039D">
        <w:rPr>
          <w:rFonts w:eastAsia="宋体"/>
          <w:sz w:val="21"/>
          <w:szCs w:val="21"/>
          <w:lang w:val="en-US"/>
        </w:rPr>
        <w:t xml:space="preserve"> how the individual businesses or a business unit </w:t>
      </w:r>
      <w:r>
        <w:rPr>
          <w:rFonts w:eastAsia="宋体" w:hint="eastAsia"/>
          <w:sz w:val="21"/>
          <w:szCs w:val="21"/>
          <w:lang w:val="en-US"/>
        </w:rPr>
        <w:t>within</w:t>
      </w:r>
      <w:r w:rsidRPr="009A039D">
        <w:rPr>
          <w:rFonts w:eastAsia="宋体"/>
          <w:sz w:val="21"/>
          <w:szCs w:val="21"/>
          <w:lang w:val="en-US"/>
        </w:rPr>
        <w:t xml:space="preserve"> a large corporation </w:t>
      </w:r>
      <w:r>
        <w:rPr>
          <w:rFonts w:eastAsia="宋体" w:hint="eastAsia"/>
          <w:sz w:val="21"/>
          <w:szCs w:val="21"/>
          <w:lang w:val="en-US"/>
        </w:rPr>
        <w:t>ought to</w:t>
      </w:r>
      <w:r w:rsidRPr="009A039D">
        <w:rPr>
          <w:rFonts w:eastAsia="宋体"/>
          <w:sz w:val="21"/>
          <w:szCs w:val="21"/>
          <w:lang w:val="en-US"/>
        </w:rPr>
        <w:t xml:space="preserve"> compete </w:t>
      </w:r>
      <w:r>
        <w:rPr>
          <w:rFonts w:eastAsia="宋体" w:hint="eastAsia"/>
          <w:sz w:val="21"/>
          <w:szCs w:val="21"/>
          <w:lang w:val="en-US"/>
        </w:rPr>
        <w:t>under the context of</w:t>
      </w:r>
      <w:r w:rsidRPr="009A039D">
        <w:rPr>
          <w:rFonts w:eastAsia="宋体"/>
          <w:sz w:val="21"/>
          <w:szCs w:val="21"/>
          <w:lang w:val="en-US"/>
        </w:rPr>
        <w:t xml:space="preserve"> their </w:t>
      </w:r>
      <w:r>
        <w:rPr>
          <w:rFonts w:eastAsia="宋体" w:hint="eastAsia"/>
          <w:sz w:val="21"/>
          <w:szCs w:val="21"/>
          <w:lang w:val="en-US"/>
        </w:rPr>
        <w:t>specific</w:t>
      </w:r>
      <w:r w:rsidRPr="009A039D">
        <w:rPr>
          <w:rFonts w:eastAsia="宋体"/>
          <w:sz w:val="21"/>
          <w:szCs w:val="21"/>
          <w:lang w:val="en-US"/>
        </w:rPr>
        <w:t xml:space="preserve"> markets. </w:t>
      </w:r>
      <w:r>
        <w:rPr>
          <w:rFonts w:eastAsia="宋体" w:hint="eastAsia"/>
          <w:sz w:val="21"/>
          <w:szCs w:val="21"/>
          <w:lang w:val="en-US"/>
        </w:rPr>
        <w:t>Normally, t</w:t>
      </w:r>
      <w:r w:rsidRPr="009A039D">
        <w:rPr>
          <w:rFonts w:eastAsia="宋体"/>
          <w:sz w:val="21"/>
          <w:szCs w:val="21"/>
          <w:lang w:val="en-US"/>
        </w:rPr>
        <w:t xml:space="preserve">he business-level strategy </w:t>
      </w:r>
      <w:r>
        <w:rPr>
          <w:rFonts w:eastAsia="宋体" w:hint="eastAsia"/>
          <w:sz w:val="21"/>
          <w:szCs w:val="21"/>
          <w:lang w:val="en-US"/>
        </w:rPr>
        <w:t>involve</w:t>
      </w:r>
      <w:r w:rsidRPr="009A039D">
        <w:rPr>
          <w:rFonts w:eastAsia="宋体"/>
          <w:sz w:val="21"/>
          <w:szCs w:val="21"/>
          <w:lang w:val="en-US"/>
        </w:rPr>
        <w:t xml:space="preserve">s issues </w:t>
      </w:r>
      <w:r>
        <w:rPr>
          <w:rFonts w:eastAsia="宋体" w:hint="eastAsia"/>
          <w:sz w:val="21"/>
          <w:szCs w:val="21"/>
          <w:lang w:val="en-US"/>
        </w:rPr>
        <w:t>associated with</w:t>
      </w:r>
      <w:r w:rsidRPr="009A039D">
        <w:rPr>
          <w:rFonts w:eastAsia="宋体"/>
          <w:sz w:val="21"/>
          <w:szCs w:val="21"/>
          <w:lang w:val="en-US"/>
        </w:rPr>
        <w:t xml:space="preserve"> innovation, appropriate scale and response to </w:t>
      </w:r>
      <w:r>
        <w:rPr>
          <w:rFonts w:eastAsia="宋体" w:hint="eastAsia"/>
          <w:sz w:val="21"/>
          <w:szCs w:val="21"/>
          <w:lang w:val="en-US"/>
        </w:rPr>
        <w:t>the actions taken by the market rival</w:t>
      </w:r>
      <w:r w:rsidRPr="009A039D">
        <w:rPr>
          <w:rFonts w:eastAsia="宋体"/>
          <w:sz w:val="21"/>
          <w:szCs w:val="21"/>
          <w:lang w:val="en-US"/>
        </w:rPr>
        <w:t>s.</w:t>
      </w:r>
    </w:p>
    <w:p w14:paraId="1F149C77" w14:textId="77777777" w:rsidR="00A1131E" w:rsidRPr="009A039D" w:rsidRDefault="00A1131E" w:rsidP="00A1131E">
      <w:pPr>
        <w:spacing w:line="240" w:lineRule="atLeast"/>
        <w:jc w:val="left"/>
        <w:rPr>
          <w:rFonts w:eastAsia="宋体"/>
          <w:sz w:val="21"/>
          <w:szCs w:val="21"/>
          <w:lang w:val="en-US"/>
        </w:rPr>
      </w:pPr>
    </w:p>
    <w:p w14:paraId="74C34B7B" w14:textId="77777777" w:rsidR="00A1131E" w:rsidRPr="009A039D" w:rsidRDefault="00A1131E" w:rsidP="00A1131E">
      <w:pPr>
        <w:pStyle w:val="3"/>
        <w:spacing w:line="240" w:lineRule="atLeast"/>
        <w:jc w:val="left"/>
        <w:rPr>
          <w:rFonts w:eastAsia="宋体"/>
          <w:sz w:val="21"/>
          <w:szCs w:val="21"/>
        </w:rPr>
      </w:pPr>
      <w:bookmarkStart w:id="21" w:name="_Toc25532018"/>
      <w:bookmarkStart w:id="22" w:name="_Toc25681936"/>
      <w:r w:rsidRPr="009A039D">
        <w:rPr>
          <w:rFonts w:eastAsia="宋体"/>
          <w:sz w:val="21"/>
          <w:szCs w:val="21"/>
        </w:rPr>
        <w:t>2.3.3 Competitive Advantage</w:t>
      </w:r>
      <w:bookmarkEnd w:id="21"/>
      <w:bookmarkEnd w:id="22"/>
    </w:p>
    <w:p w14:paraId="0333AE1D" w14:textId="77777777"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Competitive advantage is</w:t>
      </w:r>
      <w:r>
        <w:rPr>
          <w:rFonts w:eastAsia="宋体" w:hint="eastAsia"/>
          <w:sz w:val="21"/>
          <w:szCs w:val="21"/>
          <w:lang w:val="en-US"/>
        </w:rPr>
        <w:t xml:space="preserve"> defined as</w:t>
      </w:r>
      <w:r w:rsidRPr="009A039D">
        <w:rPr>
          <w:rFonts w:eastAsia="宋体"/>
          <w:sz w:val="21"/>
          <w:szCs w:val="21"/>
          <w:lang w:val="en-US"/>
        </w:rPr>
        <w:t xml:space="preserve"> the advantageous position and characteristic</w:t>
      </w:r>
      <w:r>
        <w:rPr>
          <w:rFonts w:eastAsia="宋体" w:hint="eastAsia"/>
          <w:sz w:val="21"/>
          <w:szCs w:val="21"/>
          <w:lang w:val="en-US"/>
        </w:rPr>
        <w:t>s</w:t>
      </w:r>
      <w:r w:rsidRPr="009A039D">
        <w:rPr>
          <w:rFonts w:eastAsia="宋体"/>
          <w:sz w:val="21"/>
          <w:szCs w:val="21"/>
          <w:lang w:val="en-US"/>
        </w:rPr>
        <w:t xml:space="preserve"> that an </w:t>
      </w:r>
      <w:r>
        <w:rPr>
          <w:rFonts w:eastAsia="宋体" w:hint="eastAsia"/>
          <w:sz w:val="21"/>
          <w:szCs w:val="21"/>
          <w:lang w:val="en-US"/>
        </w:rPr>
        <w:t>individual company</w:t>
      </w:r>
      <w:r w:rsidRPr="009A039D">
        <w:rPr>
          <w:rFonts w:eastAsia="宋体"/>
          <w:sz w:val="21"/>
          <w:szCs w:val="21"/>
          <w:lang w:val="en-US"/>
        </w:rPr>
        <w:t xml:space="preserve"> </w:t>
      </w:r>
      <w:r>
        <w:rPr>
          <w:rFonts w:eastAsia="宋体" w:hint="eastAsia"/>
          <w:sz w:val="21"/>
          <w:szCs w:val="21"/>
          <w:lang w:val="en-US"/>
        </w:rPr>
        <w:t>seek</w:t>
      </w:r>
      <w:r w:rsidRPr="009A039D">
        <w:rPr>
          <w:rFonts w:eastAsia="宋体"/>
          <w:sz w:val="21"/>
          <w:szCs w:val="21"/>
          <w:lang w:val="en-US"/>
        </w:rPr>
        <w:t>s</w:t>
      </w:r>
      <w:r>
        <w:rPr>
          <w:rFonts w:eastAsia="宋体" w:hint="eastAsia"/>
          <w:sz w:val="21"/>
          <w:szCs w:val="21"/>
          <w:lang w:val="en-US"/>
        </w:rPr>
        <w:t xml:space="preserve"> to obtain</w:t>
      </w:r>
      <w:r w:rsidRPr="009A039D">
        <w:rPr>
          <w:rFonts w:eastAsia="宋体"/>
          <w:sz w:val="21"/>
          <w:szCs w:val="21"/>
          <w:lang w:val="en-US"/>
        </w:rPr>
        <w:t xml:space="preserve"> in order </w:t>
      </w:r>
      <w:r>
        <w:rPr>
          <w:rFonts w:eastAsia="宋体" w:hint="eastAsia"/>
          <w:sz w:val="21"/>
          <w:szCs w:val="21"/>
          <w:lang w:val="en-US"/>
        </w:rPr>
        <w:t>for higher</w:t>
      </w:r>
      <w:r w:rsidRPr="009A039D">
        <w:rPr>
          <w:rFonts w:eastAsia="宋体"/>
          <w:sz w:val="21"/>
          <w:szCs w:val="21"/>
          <w:lang w:val="en-US"/>
        </w:rPr>
        <w:t xml:space="preserve"> profit</w:t>
      </w:r>
      <w:r>
        <w:rPr>
          <w:rFonts w:eastAsia="宋体" w:hint="eastAsia"/>
          <w:sz w:val="21"/>
          <w:szCs w:val="21"/>
          <w:lang w:val="en-US"/>
        </w:rPr>
        <w:t>ability</w:t>
      </w:r>
      <w:r w:rsidRPr="009A039D">
        <w:rPr>
          <w:rFonts w:eastAsia="宋体"/>
          <w:sz w:val="21"/>
          <w:szCs w:val="21"/>
          <w:lang w:val="en-US"/>
        </w:rPr>
        <w:t xml:space="preserve"> </w:t>
      </w:r>
      <w:r>
        <w:rPr>
          <w:rFonts w:eastAsia="宋体" w:hint="eastAsia"/>
          <w:sz w:val="21"/>
          <w:szCs w:val="21"/>
          <w:lang w:val="en-US"/>
        </w:rPr>
        <w:t>compared with</w:t>
      </w:r>
      <w:r w:rsidRPr="009A039D">
        <w:rPr>
          <w:rFonts w:eastAsia="宋体"/>
          <w:sz w:val="21"/>
          <w:szCs w:val="21"/>
          <w:lang w:val="en-US"/>
        </w:rPr>
        <w:t xml:space="preserve"> its </w:t>
      </w:r>
      <w:r>
        <w:rPr>
          <w:rFonts w:eastAsia="宋体" w:hint="eastAsia"/>
          <w:sz w:val="21"/>
          <w:szCs w:val="21"/>
          <w:lang w:val="en-US"/>
        </w:rPr>
        <w:t>rival</w:t>
      </w:r>
      <w:r w:rsidRPr="009A039D">
        <w:rPr>
          <w:rFonts w:eastAsia="宋体"/>
          <w:sz w:val="21"/>
          <w:szCs w:val="21"/>
          <w:lang w:val="en-US"/>
        </w:rPr>
        <w:t xml:space="preserve">s. </w:t>
      </w:r>
      <w:r>
        <w:rPr>
          <w:rFonts w:eastAsia="宋体" w:hint="eastAsia"/>
          <w:sz w:val="21"/>
          <w:szCs w:val="21"/>
          <w:lang w:val="en-US"/>
        </w:rPr>
        <w:t>It require</w:t>
      </w:r>
      <w:r w:rsidRPr="009A039D">
        <w:rPr>
          <w:rFonts w:eastAsia="宋体"/>
          <w:sz w:val="21"/>
          <w:szCs w:val="21"/>
          <w:lang w:val="en-US"/>
        </w:rPr>
        <w:t xml:space="preserve">s </w:t>
      </w:r>
      <w:r>
        <w:rPr>
          <w:rFonts w:eastAsia="宋体" w:hint="eastAsia"/>
          <w:sz w:val="21"/>
          <w:szCs w:val="21"/>
          <w:lang w:val="en-US"/>
        </w:rPr>
        <w:t>a company</w:t>
      </w:r>
      <w:r w:rsidRPr="009A039D">
        <w:rPr>
          <w:rFonts w:eastAsia="宋体"/>
          <w:sz w:val="21"/>
          <w:szCs w:val="21"/>
          <w:lang w:val="en-US"/>
        </w:rPr>
        <w:t xml:space="preserve"> </w:t>
      </w:r>
      <w:r>
        <w:rPr>
          <w:rFonts w:eastAsia="宋体" w:hint="eastAsia"/>
          <w:sz w:val="21"/>
          <w:szCs w:val="21"/>
          <w:lang w:val="en-US"/>
        </w:rPr>
        <w:t>to</w:t>
      </w:r>
      <w:r w:rsidRPr="009A039D">
        <w:rPr>
          <w:rFonts w:eastAsia="宋体"/>
          <w:sz w:val="21"/>
          <w:szCs w:val="21"/>
          <w:lang w:val="en-US"/>
        </w:rPr>
        <w:t xml:space="preserve"> </w:t>
      </w:r>
      <w:r>
        <w:rPr>
          <w:rFonts w:eastAsia="宋体" w:hint="eastAsia"/>
          <w:sz w:val="21"/>
          <w:szCs w:val="21"/>
          <w:lang w:val="en-US"/>
        </w:rPr>
        <w:t>show</w:t>
      </w:r>
      <w:r w:rsidRPr="009A039D">
        <w:rPr>
          <w:rFonts w:eastAsia="宋体"/>
          <w:sz w:val="21"/>
          <w:szCs w:val="21"/>
          <w:lang w:val="en-US"/>
        </w:rPr>
        <w:t xml:space="preserve"> a</w:t>
      </w:r>
      <w:r>
        <w:rPr>
          <w:rFonts w:eastAsia="宋体" w:hint="eastAsia"/>
          <w:sz w:val="21"/>
          <w:szCs w:val="21"/>
          <w:lang w:val="en-US"/>
        </w:rPr>
        <w:t xml:space="preserve"> clearly</w:t>
      </w:r>
      <w:r w:rsidRPr="009A039D">
        <w:rPr>
          <w:rFonts w:eastAsia="宋体"/>
          <w:sz w:val="21"/>
          <w:szCs w:val="21"/>
          <w:lang w:val="en-US"/>
        </w:rPr>
        <w:t xml:space="preserve"> </w:t>
      </w:r>
      <w:r>
        <w:rPr>
          <w:rFonts w:eastAsia="宋体" w:hint="eastAsia"/>
          <w:sz w:val="21"/>
          <w:szCs w:val="21"/>
          <w:lang w:val="en-US"/>
        </w:rPr>
        <w:t>different</w:t>
      </w:r>
      <w:r w:rsidRPr="009A039D">
        <w:rPr>
          <w:rFonts w:eastAsia="宋体"/>
          <w:sz w:val="21"/>
          <w:szCs w:val="21"/>
          <w:lang w:val="en-US"/>
        </w:rPr>
        <w:t xml:space="preserve"> value </w:t>
      </w:r>
      <w:r>
        <w:rPr>
          <w:rFonts w:eastAsia="宋体" w:hint="eastAsia"/>
          <w:sz w:val="21"/>
          <w:szCs w:val="21"/>
          <w:lang w:val="en-US"/>
        </w:rPr>
        <w:t>from</w:t>
      </w:r>
      <w:r w:rsidRPr="009A039D">
        <w:rPr>
          <w:rFonts w:eastAsia="宋体"/>
          <w:sz w:val="21"/>
          <w:szCs w:val="21"/>
          <w:lang w:val="en-US"/>
        </w:rPr>
        <w:t xml:space="preserve"> its rivals and </w:t>
      </w:r>
      <w:r>
        <w:rPr>
          <w:rFonts w:eastAsia="宋体" w:hint="eastAsia"/>
          <w:sz w:val="21"/>
          <w:szCs w:val="21"/>
          <w:lang w:val="en-US"/>
        </w:rPr>
        <w:t>deliver</w:t>
      </w:r>
      <w:r w:rsidRPr="009A039D">
        <w:rPr>
          <w:rFonts w:eastAsia="宋体"/>
          <w:sz w:val="21"/>
          <w:szCs w:val="21"/>
          <w:lang w:val="en-US"/>
        </w:rPr>
        <w:t xml:space="preserve"> all its advantages to </w:t>
      </w:r>
      <w:r>
        <w:rPr>
          <w:rFonts w:eastAsia="宋体" w:hint="eastAsia"/>
          <w:sz w:val="21"/>
          <w:szCs w:val="21"/>
          <w:lang w:val="en-US"/>
        </w:rPr>
        <w:t xml:space="preserve">the </w:t>
      </w:r>
      <w:r w:rsidRPr="009A039D">
        <w:rPr>
          <w:rFonts w:eastAsia="宋体"/>
          <w:sz w:val="21"/>
          <w:szCs w:val="21"/>
          <w:lang w:val="en-US"/>
        </w:rPr>
        <w:t xml:space="preserve">target market. For </w:t>
      </w:r>
      <w:r>
        <w:rPr>
          <w:rFonts w:eastAsia="宋体" w:hint="eastAsia"/>
          <w:sz w:val="21"/>
          <w:szCs w:val="21"/>
          <w:lang w:val="en-US"/>
        </w:rPr>
        <w:t>exampl</w:t>
      </w:r>
      <w:r w:rsidRPr="009A039D">
        <w:rPr>
          <w:rFonts w:eastAsia="宋体"/>
          <w:sz w:val="21"/>
          <w:szCs w:val="21"/>
          <w:lang w:val="en-US"/>
        </w:rPr>
        <w:t xml:space="preserve">e, if a company </w:t>
      </w:r>
      <w:r>
        <w:rPr>
          <w:rFonts w:eastAsia="宋体" w:hint="eastAsia"/>
          <w:sz w:val="21"/>
          <w:szCs w:val="21"/>
          <w:lang w:val="en-US"/>
        </w:rPr>
        <w:t xml:space="preserve">set a </w:t>
      </w:r>
      <w:r>
        <w:rPr>
          <w:rFonts w:eastAsia="宋体" w:hint="eastAsia"/>
          <w:sz w:val="21"/>
          <w:szCs w:val="21"/>
          <w:lang w:val="en-US"/>
        </w:rPr>
        <w:lastRenderedPageBreak/>
        <w:t xml:space="preserve">lower </w:t>
      </w:r>
      <w:r w:rsidRPr="009A039D">
        <w:rPr>
          <w:rFonts w:eastAsia="宋体"/>
          <w:sz w:val="21"/>
          <w:szCs w:val="21"/>
          <w:lang w:val="en-US"/>
        </w:rPr>
        <w:t>price</w:t>
      </w:r>
      <w:r>
        <w:rPr>
          <w:rFonts w:eastAsia="宋体" w:hint="eastAsia"/>
          <w:sz w:val="21"/>
          <w:szCs w:val="21"/>
          <w:lang w:val="en-US"/>
        </w:rPr>
        <w:t xml:space="preserve"> for</w:t>
      </w:r>
      <w:r w:rsidRPr="009A039D">
        <w:rPr>
          <w:rFonts w:eastAsia="宋体"/>
          <w:sz w:val="21"/>
          <w:szCs w:val="21"/>
          <w:lang w:val="en-US"/>
        </w:rPr>
        <w:t xml:space="preserve"> a product </w:t>
      </w:r>
      <w:r>
        <w:rPr>
          <w:rFonts w:eastAsia="宋体" w:hint="eastAsia"/>
          <w:sz w:val="21"/>
          <w:szCs w:val="21"/>
          <w:lang w:val="en-US"/>
        </w:rPr>
        <w:t>compared to</w:t>
      </w:r>
      <w:r w:rsidRPr="009A039D">
        <w:rPr>
          <w:rFonts w:eastAsia="宋体"/>
          <w:sz w:val="21"/>
          <w:szCs w:val="21"/>
          <w:lang w:val="en-US"/>
        </w:rPr>
        <w:t xml:space="preserve"> a similar competitive product </w:t>
      </w:r>
      <w:r>
        <w:rPr>
          <w:rFonts w:eastAsia="宋体" w:hint="eastAsia"/>
          <w:sz w:val="21"/>
          <w:szCs w:val="21"/>
          <w:lang w:val="en-US"/>
        </w:rPr>
        <w:t>offered by</w:t>
      </w:r>
      <w:r w:rsidRPr="009A039D">
        <w:rPr>
          <w:rFonts w:eastAsia="宋体"/>
          <w:sz w:val="21"/>
          <w:szCs w:val="21"/>
          <w:lang w:val="en-US"/>
        </w:rPr>
        <w:t xml:space="preserve"> another company, that company could </w:t>
      </w:r>
      <w:r>
        <w:rPr>
          <w:rFonts w:eastAsia="宋体" w:hint="eastAsia"/>
          <w:sz w:val="21"/>
          <w:szCs w:val="21"/>
          <w:lang w:val="en-US"/>
        </w:rPr>
        <w:t>gain</w:t>
      </w:r>
      <w:r w:rsidRPr="009A039D">
        <w:rPr>
          <w:rFonts w:eastAsia="宋体"/>
          <w:sz w:val="21"/>
          <w:szCs w:val="21"/>
          <w:lang w:val="en-US"/>
        </w:rPr>
        <w:t xml:space="preserve"> a competitive </w:t>
      </w:r>
      <w:r>
        <w:rPr>
          <w:rFonts w:eastAsia="宋体" w:hint="eastAsia"/>
          <w:sz w:val="21"/>
          <w:szCs w:val="21"/>
          <w:lang w:val="en-US"/>
        </w:rPr>
        <w:t xml:space="preserve">pricing </w:t>
      </w:r>
      <w:r w:rsidRPr="009A039D">
        <w:rPr>
          <w:rFonts w:eastAsia="宋体"/>
          <w:sz w:val="21"/>
          <w:szCs w:val="21"/>
          <w:lang w:val="en-US"/>
        </w:rPr>
        <w:t>advantage. (Porter, 1989)</w:t>
      </w:r>
    </w:p>
    <w:p w14:paraId="70AB4EE5" w14:textId="77777777" w:rsidR="00A1131E" w:rsidRPr="009A039D" w:rsidRDefault="00A1131E" w:rsidP="00A1131E">
      <w:pPr>
        <w:spacing w:line="240" w:lineRule="atLeast"/>
        <w:jc w:val="left"/>
        <w:rPr>
          <w:rFonts w:ascii="宋体" w:eastAsia="宋体" w:hAnsi="宋体" w:cs="宋体"/>
          <w:sz w:val="21"/>
          <w:szCs w:val="21"/>
        </w:rPr>
      </w:pPr>
    </w:p>
    <w:p w14:paraId="76FEA884" w14:textId="77777777" w:rsidR="00A1131E" w:rsidRPr="009A039D" w:rsidRDefault="00A1131E" w:rsidP="00A1131E">
      <w:pPr>
        <w:pStyle w:val="3"/>
        <w:spacing w:line="240" w:lineRule="atLeast"/>
        <w:jc w:val="left"/>
        <w:rPr>
          <w:rFonts w:eastAsia="宋体"/>
          <w:sz w:val="21"/>
          <w:szCs w:val="21"/>
          <w:lang w:val="en-US"/>
        </w:rPr>
      </w:pPr>
      <w:bookmarkStart w:id="23" w:name="_Toc25532019"/>
      <w:bookmarkStart w:id="24" w:name="_Toc25681937"/>
      <w:r w:rsidRPr="009A039D">
        <w:rPr>
          <w:rFonts w:eastAsia="宋体"/>
          <w:sz w:val="21"/>
          <w:szCs w:val="21"/>
        </w:rPr>
        <w:t>2.3.4 Porter’s Generic Strategies</w:t>
      </w:r>
      <w:bookmarkEnd w:id="23"/>
      <w:bookmarkEnd w:id="24"/>
    </w:p>
    <w:p w14:paraId="2293D481" w14:textId="77777777" w:rsidR="00A1131E" w:rsidRPr="009A039D" w:rsidRDefault="00A1131E" w:rsidP="00A1131E">
      <w:pPr>
        <w:spacing w:line="240" w:lineRule="atLeast"/>
        <w:jc w:val="left"/>
        <w:rPr>
          <w:rFonts w:eastAsia="宋体"/>
          <w:sz w:val="21"/>
          <w:szCs w:val="21"/>
        </w:rPr>
      </w:pPr>
      <w:r>
        <w:rPr>
          <w:rFonts w:eastAsia="宋体" w:hint="eastAsia"/>
          <w:sz w:val="21"/>
          <w:szCs w:val="21"/>
          <w:lang w:val="en-US"/>
        </w:rPr>
        <w:t>Being the first to study</w:t>
      </w:r>
      <w:r w:rsidRPr="009A039D">
        <w:rPr>
          <w:rFonts w:eastAsia="宋体"/>
          <w:sz w:val="21"/>
          <w:szCs w:val="21"/>
        </w:rPr>
        <w:t xml:space="preserve"> the strategies </w:t>
      </w:r>
      <w:r>
        <w:rPr>
          <w:rFonts w:eastAsia="宋体" w:hint="eastAsia"/>
          <w:sz w:val="21"/>
          <w:szCs w:val="21"/>
          <w:lang w:val="en-US"/>
        </w:rPr>
        <w:t>applied by</w:t>
      </w:r>
      <w:r w:rsidRPr="009A039D">
        <w:rPr>
          <w:rFonts w:eastAsia="宋体"/>
          <w:sz w:val="21"/>
          <w:szCs w:val="21"/>
        </w:rPr>
        <w:t xml:space="preserve"> businesses to </w:t>
      </w:r>
      <w:r>
        <w:rPr>
          <w:rFonts w:eastAsia="宋体" w:hint="eastAsia"/>
          <w:sz w:val="21"/>
          <w:szCs w:val="21"/>
          <w:lang w:val="en-US"/>
        </w:rPr>
        <w:t>survive</w:t>
      </w:r>
      <w:r w:rsidRPr="009A039D">
        <w:rPr>
          <w:rFonts w:eastAsia="宋体"/>
          <w:sz w:val="21"/>
          <w:szCs w:val="21"/>
        </w:rPr>
        <w:t xml:space="preserve"> competition</w:t>
      </w:r>
      <w:r>
        <w:rPr>
          <w:rFonts w:eastAsia="宋体" w:hint="eastAsia"/>
          <w:sz w:val="21"/>
          <w:szCs w:val="21"/>
          <w:lang w:val="en-US"/>
        </w:rPr>
        <w:t>,</w:t>
      </w:r>
      <w:r w:rsidRPr="009A039D">
        <w:rPr>
          <w:rFonts w:eastAsia="宋体"/>
          <w:sz w:val="21"/>
          <w:szCs w:val="21"/>
        </w:rPr>
        <w:t xml:space="preserve"> </w:t>
      </w:r>
      <w:r>
        <w:rPr>
          <w:rFonts w:eastAsia="宋体"/>
          <w:sz w:val="21"/>
          <w:szCs w:val="21"/>
        </w:rPr>
        <w:t>Michael Porter</w:t>
      </w:r>
      <w:r w:rsidRPr="009A039D">
        <w:rPr>
          <w:rFonts w:eastAsia="宋体"/>
          <w:sz w:val="21"/>
          <w:szCs w:val="21"/>
        </w:rPr>
        <w:t xml:space="preserve"> wrote a book </w:t>
      </w:r>
      <w:proofErr w:type="spellStart"/>
      <w:r>
        <w:rPr>
          <w:rFonts w:eastAsia="宋体" w:hint="eastAsia"/>
          <w:sz w:val="21"/>
          <w:szCs w:val="21"/>
          <w:lang w:val="en-US"/>
        </w:rPr>
        <w:t>titl</w:t>
      </w:r>
      <w:proofErr w:type="spellEnd"/>
      <w:r w:rsidRPr="009A039D">
        <w:rPr>
          <w:rFonts w:eastAsia="宋体"/>
          <w:sz w:val="21"/>
          <w:szCs w:val="21"/>
        </w:rPr>
        <w:t xml:space="preserve">ed "competitive advantages" in 1985. </w:t>
      </w:r>
      <w:r>
        <w:rPr>
          <w:rFonts w:eastAsia="宋体" w:hint="eastAsia"/>
          <w:sz w:val="21"/>
          <w:szCs w:val="21"/>
          <w:lang w:val="en-US"/>
        </w:rPr>
        <w:t>Known as</w:t>
      </w:r>
      <w:r>
        <w:rPr>
          <w:rFonts w:eastAsia="宋体"/>
          <w:sz w:val="21"/>
          <w:szCs w:val="21"/>
        </w:rPr>
        <w:t xml:space="preserve"> Porter's Generic Strategies</w:t>
      </w:r>
      <w:r>
        <w:rPr>
          <w:rFonts w:eastAsia="宋体" w:hint="eastAsia"/>
          <w:sz w:val="21"/>
          <w:szCs w:val="21"/>
          <w:lang w:val="en-US"/>
        </w:rPr>
        <w:t>, t</w:t>
      </w:r>
      <w:r w:rsidRPr="009A039D">
        <w:rPr>
          <w:rFonts w:eastAsia="宋体"/>
          <w:sz w:val="21"/>
          <w:szCs w:val="21"/>
        </w:rPr>
        <w:t xml:space="preserve">he strategies </w:t>
      </w:r>
      <w:r>
        <w:rPr>
          <w:rFonts w:eastAsia="宋体" w:hint="eastAsia"/>
          <w:sz w:val="21"/>
          <w:szCs w:val="21"/>
          <w:lang w:val="en-US"/>
        </w:rPr>
        <w:t>are</w:t>
      </w:r>
      <w:r w:rsidRPr="009A039D">
        <w:rPr>
          <w:rFonts w:eastAsia="宋体"/>
          <w:sz w:val="21"/>
          <w:szCs w:val="21"/>
        </w:rPr>
        <w:t xml:space="preserve"> </w:t>
      </w:r>
      <w:proofErr w:type="spellStart"/>
      <w:r w:rsidRPr="009A039D">
        <w:rPr>
          <w:rFonts w:eastAsia="宋体"/>
          <w:sz w:val="21"/>
          <w:szCs w:val="21"/>
        </w:rPr>
        <w:t>appli</w:t>
      </w:r>
      <w:proofErr w:type="spellEnd"/>
      <w:r>
        <w:rPr>
          <w:rFonts w:eastAsia="宋体" w:hint="eastAsia"/>
          <w:sz w:val="21"/>
          <w:szCs w:val="21"/>
          <w:lang w:val="en-US"/>
        </w:rPr>
        <w:t>cable</w:t>
      </w:r>
      <w:r w:rsidRPr="009A039D">
        <w:rPr>
          <w:rFonts w:eastAsia="宋体"/>
          <w:sz w:val="21"/>
          <w:szCs w:val="21"/>
        </w:rPr>
        <w:t xml:space="preserve"> to all businesses </w:t>
      </w:r>
      <w:r>
        <w:rPr>
          <w:rFonts w:eastAsia="宋体" w:hint="eastAsia"/>
          <w:sz w:val="21"/>
          <w:szCs w:val="21"/>
          <w:lang w:val="en-US"/>
        </w:rPr>
        <w:t>depending on the exact category of</w:t>
      </w:r>
      <w:r w:rsidRPr="009A039D">
        <w:rPr>
          <w:rFonts w:eastAsia="宋体"/>
          <w:sz w:val="21"/>
          <w:szCs w:val="21"/>
        </w:rPr>
        <w:t xml:space="preserve"> product and service. </w:t>
      </w:r>
      <w:r>
        <w:rPr>
          <w:rFonts w:eastAsia="宋体" w:hint="eastAsia"/>
          <w:sz w:val="21"/>
          <w:szCs w:val="21"/>
          <w:lang w:val="en-US"/>
        </w:rPr>
        <w:t>The</w:t>
      </w:r>
      <w:r w:rsidRPr="009A039D">
        <w:rPr>
          <w:rFonts w:eastAsia="宋体"/>
          <w:sz w:val="21"/>
          <w:szCs w:val="21"/>
        </w:rPr>
        <w:t xml:space="preserve"> Generic Strategies </w:t>
      </w:r>
      <w:r>
        <w:rPr>
          <w:rFonts w:eastAsia="宋体" w:hint="eastAsia"/>
          <w:sz w:val="21"/>
          <w:szCs w:val="21"/>
          <w:lang w:val="en-US"/>
        </w:rPr>
        <w:t xml:space="preserve">proposed by </w:t>
      </w:r>
      <w:r>
        <w:rPr>
          <w:rFonts w:eastAsia="宋体"/>
          <w:sz w:val="21"/>
          <w:szCs w:val="21"/>
        </w:rPr>
        <w:t>Porter</w:t>
      </w:r>
      <w:r>
        <w:rPr>
          <w:rFonts w:eastAsia="宋体" w:hint="eastAsia"/>
          <w:sz w:val="21"/>
          <w:szCs w:val="21"/>
          <w:lang w:val="en-US"/>
        </w:rPr>
        <w:t xml:space="preserve"> are comprised of</w:t>
      </w:r>
      <w:r w:rsidRPr="009A039D">
        <w:rPr>
          <w:rFonts w:eastAsia="宋体"/>
          <w:sz w:val="21"/>
          <w:szCs w:val="21"/>
        </w:rPr>
        <w:t xml:space="preserve"> four </w:t>
      </w:r>
      <w:r>
        <w:rPr>
          <w:rFonts w:eastAsia="宋体" w:hint="eastAsia"/>
          <w:sz w:val="21"/>
          <w:szCs w:val="21"/>
          <w:lang w:val="en-US"/>
        </w:rPr>
        <w:t>different</w:t>
      </w:r>
      <w:r w:rsidRPr="009A039D">
        <w:rPr>
          <w:rFonts w:eastAsia="宋体"/>
          <w:sz w:val="21"/>
          <w:szCs w:val="21"/>
        </w:rPr>
        <w:t xml:space="preserve"> strategies</w:t>
      </w:r>
      <w:r>
        <w:rPr>
          <w:rFonts w:eastAsia="宋体" w:hint="eastAsia"/>
          <w:sz w:val="21"/>
          <w:szCs w:val="21"/>
          <w:lang w:val="en-US"/>
        </w:rPr>
        <w:t>, as</w:t>
      </w:r>
      <w:r w:rsidRPr="009A039D">
        <w:rPr>
          <w:rFonts w:eastAsia="宋体"/>
          <w:sz w:val="21"/>
          <w:szCs w:val="21"/>
        </w:rPr>
        <w:t xml:space="preserve"> show</w:t>
      </w:r>
      <w:r>
        <w:rPr>
          <w:rFonts w:eastAsia="宋体" w:hint="eastAsia"/>
          <w:sz w:val="21"/>
          <w:szCs w:val="21"/>
          <w:lang w:val="en-US"/>
        </w:rPr>
        <w:t>n below</w:t>
      </w:r>
      <w:r w:rsidRPr="009A039D">
        <w:rPr>
          <w:rFonts w:eastAsia="宋体"/>
          <w:sz w:val="21"/>
          <w:szCs w:val="21"/>
        </w:rPr>
        <w:t xml:space="preserve">. These strategies are </w:t>
      </w:r>
      <w:r>
        <w:rPr>
          <w:rFonts w:eastAsia="宋体" w:hint="eastAsia"/>
          <w:sz w:val="21"/>
          <w:szCs w:val="21"/>
          <w:lang w:val="en-US"/>
        </w:rPr>
        <w:t>frequently call</w:t>
      </w:r>
      <w:r w:rsidRPr="009A039D">
        <w:rPr>
          <w:rFonts w:eastAsia="宋体"/>
          <w:sz w:val="21"/>
          <w:szCs w:val="21"/>
        </w:rPr>
        <w:t>ed</w:t>
      </w:r>
      <w:r>
        <w:rPr>
          <w:rFonts w:eastAsia="宋体" w:hint="eastAsia"/>
          <w:sz w:val="21"/>
          <w:szCs w:val="21"/>
          <w:lang w:val="en-US"/>
        </w:rPr>
        <w:t xml:space="preserve"> </w:t>
      </w:r>
      <w:r w:rsidRPr="009A039D">
        <w:rPr>
          <w:rFonts w:eastAsia="宋体"/>
          <w:sz w:val="21"/>
          <w:szCs w:val="21"/>
        </w:rPr>
        <w:t xml:space="preserve">Business Level Strategies </w:t>
      </w:r>
      <w:r>
        <w:rPr>
          <w:rFonts w:eastAsia="宋体" w:hint="eastAsia"/>
          <w:sz w:val="21"/>
          <w:szCs w:val="21"/>
          <w:lang w:val="en-US"/>
        </w:rPr>
        <w:t>which are conducive</w:t>
      </w:r>
      <w:r w:rsidRPr="009A039D">
        <w:rPr>
          <w:rFonts w:eastAsia="宋体"/>
          <w:sz w:val="21"/>
          <w:szCs w:val="21"/>
        </w:rPr>
        <w:t xml:space="preserve"> to </w:t>
      </w:r>
      <w:r>
        <w:rPr>
          <w:rFonts w:eastAsia="宋体" w:hint="eastAsia"/>
          <w:sz w:val="21"/>
          <w:szCs w:val="21"/>
          <w:lang w:val="en-US"/>
        </w:rPr>
        <w:t>creating</w:t>
      </w:r>
      <w:r w:rsidRPr="009A039D">
        <w:rPr>
          <w:rFonts w:eastAsia="宋体"/>
          <w:sz w:val="21"/>
          <w:szCs w:val="21"/>
        </w:rPr>
        <w:t xml:space="preserve"> a competitive advantage </w:t>
      </w:r>
      <w:r>
        <w:rPr>
          <w:rFonts w:eastAsia="宋体" w:hint="eastAsia"/>
          <w:sz w:val="21"/>
          <w:szCs w:val="21"/>
          <w:lang w:val="en-US"/>
        </w:rPr>
        <w:t>over</w:t>
      </w:r>
      <w:r w:rsidRPr="009A039D">
        <w:rPr>
          <w:rFonts w:eastAsia="宋体"/>
          <w:sz w:val="21"/>
          <w:szCs w:val="21"/>
        </w:rPr>
        <w:t xml:space="preserve"> all industry rivals. (Albany, 2019)</w:t>
      </w:r>
    </w:p>
    <w:p w14:paraId="1C4C18C8" w14:textId="77777777" w:rsidR="00A1131E" w:rsidRPr="009A039D" w:rsidRDefault="00A1131E" w:rsidP="00A1131E">
      <w:pPr>
        <w:spacing w:line="240" w:lineRule="atLeast"/>
        <w:jc w:val="left"/>
        <w:rPr>
          <w:rFonts w:eastAsia="宋体"/>
          <w:sz w:val="21"/>
          <w:szCs w:val="21"/>
        </w:rPr>
      </w:pPr>
    </w:p>
    <w:p w14:paraId="2E5F61D0" w14:textId="77777777" w:rsidR="00A1131E" w:rsidRPr="009A039D" w:rsidRDefault="00A1131E" w:rsidP="00A1131E">
      <w:pPr>
        <w:spacing w:line="240" w:lineRule="atLeast"/>
        <w:jc w:val="left"/>
        <w:rPr>
          <w:rFonts w:eastAsia="宋体"/>
          <w:sz w:val="21"/>
          <w:szCs w:val="21"/>
        </w:rPr>
      </w:pPr>
      <w:r w:rsidRPr="009A039D">
        <w:rPr>
          <w:rFonts w:eastAsia="宋体"/>
          <w:sz w:val="21"/>
          <w:szCs w:val="21"/>
        </w:rPr>
        <w:t>A</w:t>
      </w:r>
      <w:proofErr w:type="spellStart"/>
      <w:r>
        <w:rPr>
          <w:rFonts w:eastAsia="宋体" w:hint="eastAsia"/>
          <w:sz w:val="21"/>
          <w:szCs w:val="21"/>
          <w:lang w:val="en-US"/>
        </w:rPr>
        <w:t>ccording</w:t>
      </w:r>
      <w:proofErr w:type="spellEnd"/>
      <w:r>
        <w:rPr>
          <w:rFonts w:eastAsia="宋体" w:hint="eastAsia"/>
          <w:sz w:val="21"/>
          <w:szCs w:val="21"/>
          <w:lang w:val="en-US"/>
        </w:rPr>
        <w:t xml:space="preserve"> to the</w:t>
      </w:r>
      <w:r w:rsidRPr="009A039D">
        <w:rPr>
          <w:rFonts w:eastAsia="宋体"/>
          <w:sz w:val="21"/>
          <w:szCs w:val="21"/>
        </w:rPr>
        <w:t xml:space="preserve"> </w:t>
      </w:r>
      <w:r>
        <w:rPr>
          <w:rFonts w:eastAsia="宋体" w:hint="eastAsia"/>
          <w:sz w:val="21"/>
          <w:szCs w:val="21"/>
          <w:lang w:val="en-US"/>
        </w:rPr>
        <w:t>crucial</w:t>
      </w:r>
      <w:r w:rsidRPr="009A039D">
        <w:rPr>
          <w:rFonts w:eastAsia="宋体"/>
          <w:sz w:val="21"/>
          <w:szCs w:val="21"/>
        </w:rPr>
        <w:t xml:space="preserve"> analysis of Porter’s Generic Strategic </w:t>
      </w:r>
      <w:proofErr w:type="spellStart"/>
      <w:r>
        <w:rPr>
          <w:rFonts w:eastAsia="宋体" w:hint="eastAsia"/>
          <w:sz w:val="21"/>
          <w:szCs w:val="21"/>
          <w:lang w:val="en-US"/>
        </w:rPr>
        <w:t>conduc</w:t>
      </w:r>
      <w:proofErr w:type="spellEnd"/>
      <w:r w:rsidRPr="009A039D">
        <w:rPr>
          <w:rFonts w:eastAsia="宋体"/>
          <w:sz w:val="21"/>
          <w:szCs w:val="21"/>
        </w:rPr>
        <w:t>ted by Porter (1985)</w:t>
      </w:r>
      <w:r>
        <w:rPr>
          <w:rFonts w:eastAsia="宋体" w:hint="eastAsia"/>
          <w:sz w:val="21"/>
          <w:szCs w:val="21"/>
          <w:lang w:val="en-US"/>
        </w:rPr>
        <w:t>,</w:t>
      </w:r>
      <w:r w:rsidRPr="009A039D">
        <w:rPr>
          <w:rFonts w:eastAsia="宋体"/>
          <w:sz w:val="21"/>
          <w:szCs w:val="21"/>
        </w:rPr>
        <w:t xml:space="preserve"> </w:t>
      </w:r>
      <w:r>
        <w:rPr>
          <w:rFonts w:eastAsia="宋体"/>
          <w:sz w:val="21"/>
          <w:szCs w:val="21"/>
        </w:rPr>
        <w:t>only use one of the four strategies</w:t>
      </w:r>
      <w:r>
        <w:rPr>
          <w:rFonts w:eastAsia="宋体" w:hint="eastAsia"/>
          <w:sz w:val="21"/>
          <w:szCs w:val="21"/>
          <w:lang w:val="en-US"/>
        </w:rPr>
        <w:t xml:space="preserve"> can be applied by </w:t>
      </w:r>
      <w:r w:rsidRPr="009A039D">
        <w:rPr>
          <w:rFonts w:eastAsia="宋体"/>
          <w:sz w:val="21"/>
          <w:szCs w:val="21"/>
        </w:rPr>
        <w:t>a company</w:t>
      </w:r>
      <w:r>
        <w:rPr>
          <w:rFonts w:eastAsia="宋体" w:hint="eastAsia"/>
          <w:sz w:val="21"/>
          <w:szCs w:val="21"/>
          <w:lang w:val="en-US"/>
        </w:rPr>
        <w:t xml:space="preserve">, </w:t>
      </w:r>
      <w:r w:rsidRPr="009A039D">
        <w:rPr>
          <w:rFonts w:eastAsia="宋体"/>
          <w:sz w:val="21"/>
          <w:szCs w:val="21"/>
        </w:rPr>
        <w:t xml:space="preserve">otherwise </w:t>
      </w:r>
      <w:r>
        <w:rPr>
          <w:rFonts w:eastAsia="宋体" w:hint="eastAsia"/>
          <w:sz w:val="21"/>
          <w:szCs w:val="21"/>
          <w:lang w:val="en-US"/>
        </w:rPr>
        <w:t xml:space="preserve">it would cause a waste of resources and increased risk for </w:t>
      </w:r>
      <w:r w:rsidRPr="009A039D">
        <w:rPr>
          <w:rFonts w:eastAsia="宋体"/>
          <w:sz w:val="21"/>
          <w:szCs w:val="21"/>
        </w:rPr>
        <w:t>the business.</w:t>
      </w:r>
    </w:p>
    <w:p w14:paraId="1C382209" w14:textId="77777777" w:rsidR="00A1131E" w:rsidRPr="009A039D" w:rsidRDefault="00A1131E" w:rsidP="00A1131E">
      <w:pPr>
        <w:pStyle w:val="a9"/>
        <w:spacing w:line="240" w:lineRule="atLeast"/>
        <w:jc w:val="left"/>
        <w:rPr>
          <w:rFonts w:ascii="宋体" w:eastAsia="宋体" w:hAnsi="宋体" w:cs="宋体"/>
          <w:sz w:val="21"/>
          <w:szCs w:val="21"/>
        </w:rPr>
      </w:pPr>
    </w:p>
    <w:p w14:paraId="307E72F6" w14:textId="6279923F" w:rsidR="00A1131E" w:rsidRPr="009A039D" w:rsidRDefault="00A1131E" w:rsidP="00A1131E">
      <w:pPr>
        <w:pStyle w:val="a9"/>
        <w:spacing w:line="240" w:lineRule="atLeast"/>
        <w:jc w:val="left"/>
        <w:rPr>
          <w:sz w:val="21"/>
          <w:szCs w:val="21"/>
        </w:rPr>
      </w:pPr>
      <w:bookmarkStart w:id="25" w:name="_Toc25061920"/>
      <w:r w:rsidRPr="009A039D">
        <w:rPr>
          <w:rFonts w:ascii="宋体" w:eastAsia="宋体" w:hAnsi="宋体" w:cs="宋体"/>
          <w:sz w:val="21"/>
          <w:szCs w:val="21"/>
        </w:rPr>
        <w:t>Figure</w:t>
      </w:r>
      <w:r w:rsidRPr="009A039D">
        <w:rPr>
          <w:sz w:val="21"/>
          <w:szCs w:val="21"/>
        </w:rPr>
        <w:t xml:space="preserve"> </w:t>
      </w:r>
      <w:r w:rsidRPr="009A039D">
        <w:rPr>
          <w:sz w:val="21"/>
          <w:szCs w:val="21"/>
        </w:rPr>
        <w:fldChar w:fldCharType="begin"/>
      </w:r>
      <w:r w:rsidRPr="009A039D">
        <w:rPr>
          <w:sz w:val="21"/>
          <w:szCs w:val="21"/>
        </w:rPr>
        <w:instrText xml:space="preserve"> SEQ </w:instrText>
      </w:r>
      <w:r w:rsidRPr="009A039D">
        <w:rPr>
          <w:sz w:val="21"/>
          <w:szCs w:val="21"/>
        </w:rPr>
        <w:instrText>图表</w:instrText>
      </w:r>
      <w:r w:rsidRPr="009A039D">
        <w:rPr>
          <w:sz w:val="21"/>
          <w:szCs w:val="21"/>
        </w:rPr>
        <w:instrText xml:space="preserve"> \* ARABIC </w:instrText>
      </w:r>
      <w:r w:rsidRPr="009A039D">
        <w:rPr>
          <w:sz w:val="21"/>
          <w:szCs w:val="21"/>
        </w:rPr>
        <w:fldChar w:fldCharType="separate"/>
      </w:r>
      <w:r w:rsidRPr="009A039D">
        <w:rPr>
          <w:sz w:val="21"/>
          <w:szCs w:val="21"/>
        </w:rPr>
        <w:t>1</w:t>
      </w:r>
      <w:r w:rsidRPr="009A039D">
        <w:rPr>
          <w:sz w:val="21"/>
          <w:szCs w:val="21"/>
        </w:rPr>
        <w:fldChar w:fldCharType="end"/>
      </w:r>
      <w:r w:rsidRPr="009A039D">
        <w:rPr>
          <w:sz w:val="21"/>
          <w:szCs w:val="21"/>
        </w:rPr>
        <w:t xml:space="preserve"> Porter’s Generic Strategies</w:t>
      </w:r>
      <w:bookmarkEnd w:id="25"/>
    </w:p>
    <w:p w14:paraId="7E0D09FA" w14:textId="77777777" w:rsidR="00A1131E" w:rsidRPr="009A039D" w:rsidRDefault="00A1131E" w:rsidP="00A1131E">
      <w:pPr>
        <w:spacing w:line="240" w:lineRule="atLeast"/>
        <w:jc w:val="left"/>
        <w:rPr>
          <w:sz w:val="21"/>
          <w:szCs w:val="21"/>
        </w:rPr>
      </w:pPr>
      <w:r w:rsidRPr="009A039D">
        <w:rPr>
          <w:noProof/>
          <w:sz w:val="21"/>
          <w:szCs w:val="21"/>
        </w:rPr>
        <w:drawing>
          <wp:inline distT="0" distB="0" distL="0" distR="0" wp14:anchorId="08C437AB" wp14:editId="6A9847DA">
            <wp:extent cx="5270500" cy="152717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270500" cy="1527175"/>
                    </a:xfrm>
                    <a:prstGeom prst="rect">
                      <a:avLst/>
                    </a:prstGeom>
                  </pic:spPr>
                </pic:pic>
              </a:graphicData>
            </a:graphic>
          </wp:inline>
        </w:drawing>
      </w:r>
    </w:p>
    <w:p w14:paraId="02351286" w14:textId="65CCEFD3" w:rsidR="002232D9" w:rsidRPr="002232D9" w:rsidRDefault="00B97D8D" w:rsidP="002232D9">
      <w:pPr>
        <w:rPr>
          <w:lang w:val="en-US"/>
        </w:rPr>
      </w:pPr>
      <w:r>
        <w:rPr>
          <w:lang w:val="en-US"/>
        </w:rPr>
        <w:t>source from</w:t>
      </w:r>
      <w:r w:rsidR="001E50C2">
        <w:rPr>
          <w:lang w:val="en-US"/>
        </w:rPr>
        <w:t>:</w:t>
      </w:r>
      <w:r>
        <w:rPr>
          <w:lang w:val="en-US"/>
        </w:rPr>
        <w:t xml:space="preserve"> </w:t>
      </w:r>
      <w:r w:rsidR="009F0034" w:rsidRPr="009F0034">
        <w:rPr>
          <w:lang w:val="en-US"/>
        </w:rPr>
        <w:t xml:space="preserve">adapted by the authors from </w:t>
      </w:r>
      <w:r w:rsidR="002232D9" w:rsidRPr="002232D9">
        <w:rPr>
          <w:lang w:val="en-US"/>
        </w:rPr>
        <w:t xml:space="preserve">Porter </w:t>
      </w:r>
      <w:r w:rsidR="001E50C2">
        <w:rPr>
          <w:lang w:val="en-US"/>
        </w:rPr>
        <w:t>(</w:t>
      </w:r>
      <w:r w:rsidR="002232D9" w:rsidRPr="002232D9">
        <w:rPr>
          <w:lang w:val="en-US"/>
        </w:rPr>
        <w:t>1990)</w:t>
      </w:r>
    </w:p>
    <w:p w14:paraId="4B3E62E9" w14:textId="77777777" w:rsidR="000C3D5A" w:rsidRPr="009A039D" w:rsidRDefault="000C3D5A" w:rsidP="00A1131E">
      <w:pPr>
        <w:spacing w:line="240" w:lineRule="atLeast"/>
        <w:jc w:val="left"/>
        <w:rPr>
          <w:sz w:val="21"/>
          <w:szCs w:val="21"/>
        </w:rPr>
      </w:pPr>
    </w:p>
    <w:p w14:paraId="0DA5CF08" w14:textId="77777777" w:rsidR="00F1445B" w:rsidRPr="00F1445B" w:rsidRDefault="00F1445B" w:rsidP="00F1445B">
      <w:pPr>
        <w:spacing w:line="240" w:lineRule="atLeast"/>
        <w:jc w:val="left"/>
        <w:rPr>
          <w:b/>
          <w:bCs/>
          <w:sz w:val="21"/>
          <w:szCs w:val="21"/>
          <w:lang w:val="en-US"/>
        </w:rPr>
      </w:pPr>
      <w:r w:rsidRPr="00F1445B">
        <w:rPr>
          <w:b/>
          <w:bCs/>
          <w:sz w:val="21"/>
          <w:szCs w:val="21"/>
          <w:lang w:val="en-US"/>
        </w:rPr>
        <w:t>Cost Leadership</w:t>
      </w:r>
    </w:p>
    <w:p w14:paraId="2D041929" w14:textId="0A4697A5" w:rsidR="00F1445B" w:rsidRPr="00F1445B" w:rsidRDefault="00F1445B" w:rsidP="00F1445B">
      <w:pPr>
        <w:rPr>
          <w:lang w:val="en-US"/>
        </w:rPr>
      </w:pPr>
      <w:r w:rsidRPr="00F1445B">
        <w:rPr>
          <w:lang w:val="en-US"/>
        </w:rPr>
        <w:t xml:space="preserve">The cost leadership strategy is conducive to stimulating consumer demand, generating more profits and increasing market share by reducing cost and price. Low price means that the price is possibly low under the context of </w:t>
      </w:r>
      <w:r w:rsidR="001E50C2" w:rsidRPr="00F1445B">
        <w:rPr>
          <w:lang w:val="en-US"/>
        </w:rPr>
        <w:t>industry</w:t>
      </w:r>
      <w:r w:rsidRPr="00F1445B">
        <w:rPr>
          <w:lang w:val="en-US"/>
        </w:rPr>
        <w:t>-wide competition, or that the price is lower compared to the actual price expected by the customer. (Porter,1989)</w:t>
      </w:r>
      <w:r w:rsidR="00736A55">
        <w:rPr>
          <w:lang w:val="en-US"/>
        </w:rPr>
        <w:t xml:space="preserve"> </w:t>
      </w:r>
    </w:p>
    <w:p w14:paraId="1145F6AA" w14:textId="77777777" w:rsidR="00F1445B" w:rsidRPr="00F1445B" w:rsidRDefault="00F1445B" w:rsidP="00F1445B">
      <w:pPr>
        <w:spacing w:line="240" w:lineRule="atLeast"/>
        <w:jc w:val="left"/>
        <w:rPr>
          <w:b/>
          <w:bCs/>
          <w:sz w:val="21"/>
          <w:szCs w:val="21"/>
          <w:lang w:val="en-US"/>
        </w:rPr>
      </w:pPr>
    </w:p>
    <w:p w14:paraId="44149726" w14:textId="77777777" w:rsidR="00F1445B" w:rsidRPr="00F1445B" w:rsidRDefault="00F1445B" w:rsidP="00F1445B">
      <w:pPr>
        <w:spacing w:line="240" w:lineRule="atLeast"/>
        <w:jc w:val="left"/>
        <w:rPr>
          <w:b/>
          <w:bCs/>
          <w:sz w:val="21"/>
          <w:szCs w:val="21"/>
          <w:lang w:val="en-US"/>
        </w:rPr>
      </w:pPr>
      <w:r w:rsidRPr="00F1445B">
        <w:rPr>
          <w:b/>
          <w:bCs/>
          <w:sz w:val="21"/>
          <w:szCs w:val="21"/>
          <w:lang w:val="en-US"/>
        </w:rPr>
        <w:t>Differentiation</w:t>
      </w:r>
    </w:p>
    <w:p w14:paraId="64F759E7" w14:textId="77777777" w:rsidR="00F1445B" w:rsidRPr="00F1445B" w:rsidRDefault="00F1445B" w:rsidP="00F1445B">
      <w:pPr>
        <w:rPr>
          <w:lang w:val="en-US"/>
        </w:rPr>
      </w:pPr>
      <w:r w:rsidRPr="00F1445B">
        <w:rPr>
          <w:lang w:val="en-US"/>
        </w:rPr>
        <w:t>The differentiation strategy relies on differences in products and services rather than their price as they are hardly replicable. These distinctions could involve technology patents, intellectual property, R&amp;D innovation or novel services. (Gamble and Strickland, 2010)</w:t>
      </w:r>
    </w:p>
    <w:p w14:paraId="0040EF9A" w14:textId="77777777" w:rsidR="00F1445B" w:rsidRPr="00F1445B" w:rsidRDefault="00F1445B" w:rsidP="00F1445B">
      <w:pPr>
        <w:spacing w:line="240" w:lineRule="atLeast"/>
        <w:jc w:val="left"/>
        <w:rPr>
          <w:b/>
          <w:bCs/>
          <w:sz w:val="21"/>
          <w:szCs w:val="21"/>
          <w:lang w:val="en-US"/>
        </w:rPr>
      </w:pPr>
    </w:p>
    <w:p w14:paraId="5634A403" w14:textId="77777777" w:rsidR="00F1445B" w:rsidRPr="00F1445B" w:rsidRDefault="00F1445B" w:rsidP="00F1445B">
      <w:pPr>
        <w:spacing w:line="240" w:lineRule="atLeast"/>
        <w:jc w:val="left"/>
        <w:rPr>
          <w:b/>
          <w:bCs/>
          <w:sz w:val="21"/>
          <w:szCs w:val="21"/>
          <w:lang w:val="en-US"/>
        </w:rPr>
      </w:pPr>
      <w:r w:rsidRPr="00F1445B">
        <w:rPr>
          <w:b/>
          <w:bCs/>
          <w:sz w:val="21"/>
          <w:szCs w:val="21"/>
          <w:lang w:val="en-US"/>
        </w:rPr>
        <w:t>Cost Focus</w:t>
      </w:r>
    </w:p>
    <w:p w14:paraId="3C84E25B" w14:textId="77777777" w:rsidR="00F1445B" w:rsidRPr="00F1445B" w:rsidRDefault="00F1445B" w:rsidP="00F1445B">
      <w:pPr>
        <w:rPr>
          <w:lang w:val="en-US"/>
        </w:rPr>
      </w:pPr>
      <w:r w:rsidRPr="00F1445B">
        <w:rPr>
          <w:lang w:val="en-US"/>
        </w:rPr>
        <w:t>Under cost focus leadership strategy, an enterprise is required to offer possibly low prices while targeting niche markets. In order to ensure low prices, it is also required to pay close attention to market trends and consumer expectations. (Porter, 2004)</w:t>
      </w:r>
    </w:p>
    <w:p w14:paraId="50EC8810" w14:textId="77777777" w:rsidR="00F1445B" w:rsidRPr="00F1445B" w:rsidRDefault="00F1445B" w:rsidP="00F1445B">
      <w:pPr>
        <w:spacing w:line="240" w:lineRule="atLeast"/>
        <w:jc w:val="left"/>
        <w:rPr>
          <w:b/>
          <w:bCs/>
          <w:sz w:val="21"/>
          <w:szCs w:val="21"/>
          <w:lang w:val="en-US"/>
        </w:rPr>
      </w:pPr>
    </w:p>
    <w:p w14:paraId="1D2CA0D6" w14:textId="77777777" w:rsidR="00F1445B" w:rsidRPr="00F1445B" w:rsidRDefault="00F1445B" w:rsidP="00F1445B">
      <w:pPr>
        <w:spacing w:line="240" w:lineRule="atLeast"/>
        <w:jc w:val="left"/>
        <w:rPr>
          <w:b/>
          <w:bCs/>
          <w:sz w:val="21"/>
          <w:szCs w:val="21"/>
          <w:lang w:val="en-US"/>
        </w:rPr>
      </w:pPr>
      <w:r w:rsidRPr="00F1445B">
        <w:rPr>
          <w:b/>
          <w:bCs/>
          <w:sz w:val="21"/>
          <w:szCs w:val="21"/>
          <w:lang w:val="en-US"/>
        </w:rPr>
        <w:t>Differentiation Focus</w:t>
      </w:r>
    </w:p>
    <w:p w14:paraId="39436084" w14:textId="5422EF1C" w:rsidR="00A1131E" w:rsidRPr="009A039D" w:rsidRDefault="00F1445B" w:rsidP="00F1445B">
      <w:pPr>
        <w:rPr>
          <w:rFonts w:ascii="宋体" w:eastAsia="宋体" w:hAnsi="宋体" w:cs="宋体"/>
        </w:rPr>
      </w:pPr>
      <w:r w:rsidRPr="00F1445B">
        <w:rPr>
          <w:lang w:val="en-US"/>
        </w:rPr>
        <w:lastRenderedPageBreak/>
        <w:t>Under cost focus leadership strategy, a company is required to offer distinctive products and services and target niche markets at the same time. In this process, it needs to ensure not only the distinctiveness of products and services but also customer loyalty in the target market. (Porter, 2004)</w:t>
      </w:r>
    </w:p>
    <w:p w14:paraId="68DA7DF8" w14:textId="77777777" w:rsidR="00A1131E" w:rsidRPr="009A039D" w:rsidRDefault="00A1131E" w:rsidP="00A1131E">
      <w:pPr>
        <w:widowControl/>
        <w:spacing w:line="240" w:lineRule="atLeast"/>
        <w:jc w:val="left"/>
        <w:rPr>
          <w:sz w:val="21"/>
          <w:szCs w:val="21"/>
          <w:lang w:val="en-US"/>
        </w:rPr>
      </w:pPr>
      <w:r w:rsidRPr="009A039D">
        <w:rPr>
          <w:sz w:val="21"/>
          <w:szCs w:val="21"/>
        </w:rPr>
        <w:br w:type="page"/>
      </w:r>
    </w:p>
    <w:p w14:paraId="75D0D87F" w14:textId="77777777" w:rsidR="00ED6525" w:rsidRDefault="00ED6525" w:rsidP="00E636AA">
      <w:pPr>
        <w:pStyle w:val="1"/>
        <w:sectPr w:rsidR="00ED6525" w:rsidSect="007375C3">
          <w:headerReference w:type="default" r:id="rId14"/>
          <w:pgSz w:w="11900" w:h="16840"/>
          <w:pgMar w:top="1134" w:right="1134" w:bottom="1134" w:left="1134" w:header="851" w:footer="992" w:gutter="0"/>
          <w:cols w:space="425"/>
          <w:docGrid w:type="lines" w:linePitch="326"/>
        </w:sectPr>
      </w:pPr>
      <w:bookmarkStart w:id="26" w:name="_Toc25532020"/>
      <w:bookmarkStart w:id="27" w:name="_Toc25681938"/>
    </w:p>
    <w:p w14:paraId="211F8104" w14:textId="16166FEF" w:rsidR="00A1131E" w:rsidRPr="00E636AA" w:rsidRDefault="00A1131E" w:rsidP="00E636AA">
      <w:pPr>
        <w:pStyle w:val="1"/>
      </w:pPr>
      <w:r w:rsidRPr="00E636AA">
        <w:lastRenderedPageBreak/>
        <w:t>3.0 MAIN BODY</w:t>
      </w:r>
      <w:bookmarkEnd w:id="26"/>
      <w:bookmarkEnd w:id="27"/>
    </w:p>
    <w:p w14:paraId="50A53BD6" w14:textId="77777777" w:rsidR="00A1131E" w:rsidRPr="009A039D" w:rsidRDefault="00A1131E" w:rsidP="00A1131E">
      <w:pPr>
        <w:spacing w:line="240" w:lineRule="atLeast"/>
        <w:jc w:val="left"/>
        <w:rPr>
          <w:rFonts w:eastAsia="宋体"/>
          <w:sz w:val="21"/>
          <w:szCs w:val="21"/>
          <w:lang w:val="en-US"/>
        </w:rPr>
      </w:pPr>
      <w:r>
        <w:rPr>
          <w:rFonts w:eastAsia="宋体" w:hint="eastAsia"/>
          <w:sz w:val="21"/>
          <w:szCs w:val="21"/>
          <w:lang w:val="en-US"/>
        </w:rPr>
        <w:t>I</w:t>
      </w:r>
      <w:r>
        <w:rPr>
          <w:rFonts w:eastAsia="宋体"/>
          <w:sz w:val="21"/>
          <w:szCs w:val="21"/>
          <w:lang w:val="en-US"/>
        </w:rPr>
        <w:t>n the previous section</w:t>
      </w:r>
      <w:r>
        <w:rPr>
          <w:rFonts w:eastAsia="宋体" w:hint="eastAsia"/>
          <w:sz w:val="21"/>
          <w:szCs w:val="21"/>
          <w:lang w:val="en-US"/>
        </w:rPr>
        <w:t xml:space="preserve">, an explanation has been made as to </w:t>
      </w:r>
      <w:r w:rsidRPr="009A039D">
        <w:rPr>
          <w:rFonts w:eastAsia="宋体"/>
          <w:sz w:val="21"/>
          <w:szCs w:val="21"/>
          <w:lang w:val="en-US"/>
        </w:rPr>
        <w:t>Lidl and Porter’s Generic Strateg</w:t>
      </w:r>
      <w:r>
        <w:rPr>
          <w:rFonts w:eastAsia="宋体" w:hint="eastAsia"/>
          <w:sz w:val="21"/>
          <w:szCs w:val="21"/>
          <w:lang w:val="en-US"/>
        </w:rPr>
        <w:t xml:space="preserve">y. </w:t>
      </w:r>
      <w:r w:rsidRPr="009A039D">
        <w:rPr>
          <w:rFonts w:eastAsia="宋体"/>
          <w:sz w:val="21"/>
          <w:szCs w:val="21"/>
          <w:lang w:val="en-US"/>
        </w:rPr>
        <w:t xml:space="preserve">In this part, </w:t>
      </w:r>
      <w:r>
        <w:rPr>
          <w:rFonts w:eastAsia="宋体" w:hint="eastAsia"/>
          <w:sz w:val="21"/>
          <w:szCs w:val="21"/>
          <w:lang w:val="en-US"/>
        </w:rPr>
        <w:t xml:space="preserve">an analysis is conducted of </w:t>
      </w:r>
      <w:r w:rsidRPr="009A039D">
        <w:rPr>
          <w:rFonts w:eastAsia="宋体"/>
          <w:sz w:val="21"/>
          <w:szCs w:val="21"/>
          <w:lang w:val="en-US"/>
        </w:rPr>
        <w:t xml:space="preserve">how Lidl </w:t>
      </w:r>
      <w:r>
        <w:rPr>
          <w:rFonts w:eastAsia="宋体" w:hint="eastAsia"/>
          <w:sz w:val="21"/>
          <w:szCs w:val="21"/>
          <w:lang w:val="en-US"/>
        </w:rPr>
        <w:t>appli</w:t>
      </w:r>
      <w:r w:rsidRPr="009A039D">
        <w:rPr>
          <w:rFonts w:eastAsia="宋体"/>
          <w:sz w:val="21"/>
          <w:szCs w:val="21"/>
          <w:lang w:val="en-US"/>
        </w:rPr>
        <w:t xml:space="preserve">es the strategy to </w:t>
      </w:r>
      <w:r>
        <w:rPr>
          <w:rFonts w:eastAsia="宋体" w:hint="eastAsia"/>
          <w:sz w:val="21"/>
          <w:szCs w:val="21"/>
          <w:lang w:val="en-US"/>
        </w:rPr>
        <w:t>dominate</w:t>
      </w:r>
      <w:r w:rsidRPr="009A039D">
        <w:rPr>
          <w:rFonts w:eastAsia="宋体"/>
          <w:sz w:val="21"/>
          <w:szCs w:val="21"/>
          <w:lang w:val="en-US"/>
        </w:rPr>
        <w:t xml:space="preserve"> the market. </w:t>
      </w:r>
    </w:p>
    <w:p w14:paraId="6DF56239" w14:textId="77777777" w:rsidR="00A1131E" w:rsidRPr="009A039D" w:rsidRDefault="00A1131E" w:rsidP="00A1131E">
      <w:pPr>
        <w:spacing w:line="240" w:lineRule="atLeast"/>
        <w:jc w:val="left"/>
        <w:rPr>
          <w:sz w:val="21"/>
          <w:szCs w:val="21"/>
        </w:rPr>
      </w:pPr>
    </w:p>
    <w:p w14:paraId="79C60A9B" w14:textId="77777777" w:rsidR="00A1131E" w:rsidRPr="00E636AA" w:rsidRDefault="00A1131E" w:rsidP="00E636AA">
      <w:pPr>
        <w:pStyle w:val="2"/>
      </w:pPr>
      <w:bookmarkStart w:id="28" w:name="_Toc25532021"/>
      <w:bookmarkStart w:id="29" w:name="_Toc25681939"/>
      <w:r w:rsidRPr="00E636AA">
        <w:t>3.1 Implementation of The Strategy</w:t>
      </w:r>
      <w:bookmarkEnd w:id="28"/>
      <w:bookmarkEnd w:id="29"/>
      <w:r w:rsidRPr="00E636AA">
        <w:t xml:space="preserve"> </w:t>
      </w:r>
    </w:p>
    <w:p w14:paraId="3D91DDB6" w14:textId="48954029" w:rsidR="00A1131E" w:rsidRPr="009A039D" w:rsidRDefault="00A1131E" w:rsidP="00A1131E">
      <w:pPr>
        <w:spacing w:line="240" w:lineRule="atLeast"/>
        <w:jc w:val="left"/>
        <w:rPr>
          <w:sz w:val="21"/>
          <w:szCs w:val="21"/>
        </w:rPr>
      </w:pPr>
      <w:r w:rsidRPr="009A039D">
        <w:rPr>
          <w:sz w:val="21"/>
          <w:szCs w:val="21"/>
          <w:lang w:val="en-US"/>
        </w:rPr>
        <w:t>Since 2011 Lidl's sales has double</w:t>
      </w:r>
      <w:r>
        <w:rPr>
          <w:rFonts w:eastAsia="宋体" w:hint="eastAsia"/>
          <w:sz w:val="21"/>
          <w:szCs w:val="21"/>
          <w:lang w:val="en-US"/>
        </w:rPr>
        <w:t>d</w:t>
      </w:r>
      <w:r w:rsidRPr="009A039D">
        <w:rPr>
          <w:sz w:val="21"/>
          <w:szCs w:val="21"/>
          <w:lang w:val="en-US"/>
        </w:rPr>
        <w:t xml:space="preserve">, as their 'no frills' strategy has </w:t>
      </w:r>
      <w:r>
        <w:rPr>
          <w:rFonts w:eastAsia="宋体" w:hint="eastAsia"/>
          <w:sz w:val="21"/>
          <w:szCs w:val="21"/>
          <w:lang w:val="en-US"/>
        </w:rPr>
        <w:t xml:space="preserve">triggered </w:t>
      </w:r>
      <w:r w:rsidRPr="009A039D">
        <w:rPr>
          <w:sz w:val="21"/>
          <w:szCs w:val="21"/>
          <w:lang w:val="en-US"/>
        </w:rPr>
        <w:t>resona</w:t>
      </w:r>
      <w:r>
        <w:rPr>
          <w:rFonts w:eastAsia="宋体" w:hint="eastAsia"/>
          <w:sz w:val="21"/>
          <w:szCs w:val="21"/>
          <w:lang w:val="en-US"/>
        </w:rPr>
        <w:t>nce</w:t>
      </w:r>
      <w:r w:rsidRPr="009A039D">
        <w:rPr>
          <w:sz w:val="21"/>
          <w:szCs w:val="21"/>
          <w:lang w:val="en-US"/>
        </w:rPr>
        <w:t xml:space="preserve"> with consumers </w:t>
      </w:r>
      <w:r>
        <w:rPr>
          <w:rFonts w:eastAsia="宋体" w:hint="eastAsia"/>
          <w:sz w:val="21"/>
          <w:szCs w:val="21"/>
          <w:lang w:val="en-US"/>
        </w:rPr>
        <w:t>following the global</w:t>
      </w:r>
      <w:r w:rsidRPr="009A039D">
        <w:rPr>
          <w:sz w:val="21"/>
          <w:szCs w:val="21"/>
          <w:lang w:val="en-US"/>
        </w:rPr>
        <w:t xml:space="preserve"> </w:t>
      </w:r>
      <w:r>
        <w:rPr>
          <w:rFonts w:eastAsia="宋体" w:hint="eastAsia"/>
          <w:sz w:val="21"/>
          <w:szCs w:val="21"/>
          <w:lang w:val="en-US"/>
        </w:rPr>
        <w:t>financial</w:t>
      </w:r>
      <w:r w:rsidRPr="009A039D">
        <w:rPr>
          <w:sz w:val="21"/>
          <w:szCs w:val="21"/>
          <w:lang w:val="en-US"/>
        </w:rPr>
        <w:t xml:space="preserve"> crisis. (The University of Warwick, 2019) A no-frills or no-frills service or product </w:t>
      </w:r>
      <w:r>
        <w:rPr>
          <w:rFonts w:eastAsia="宋体" w:hint="eastAsia"/>
          <w:sz w:val="21"/>
          <w:szCs w:val="21"/>
          <w:lang w:val="en-US"/>
        </w:rPr>
        <w:t>requires the removal of all</w:t>
      </w:r>
      <w:r w:rsidRPr="009A039D">
        <w:rPr>
          <w:sz w:val="21"/>
          <w:szCs w:val="21"/>
          <w:lang w:val="en-US"/>
        </w:rPr>
        <w:t xml:space="preserve"> non- Essential features </w:t>
      </w:r>
      <w:r>
        <w:rPr>
          <w:rFonts w:eastAsia="宋体" w:hint="eastAsia"/>
          <w:sz w:val="21"/>
          <w:szCs w:val="21"/>
          <w:lang w:val="en-US"/>
        </w:rPr>
        <w:t>for low</w:t>
      </w:r>
      <w:r w:rsidRPr="009A039D">
        <w:rPr>
          <w:sz w:val="21"/>
          <w:szCs w:val="21"/>
          <w:lang w:val="en-US"/>
        </w:rPr>
        <w:t xml:space="preserve"> price</w:t>
      </w:r>
      <w:r>
        <w:rPr>
          <w:rFonts w:eastAsia="宋体" w:hint="eastAsia"/>
          <w:sz w:val="21"/>
          <w:szCs w:val="21"/>
          <w:lang w:val="en-US"/>
        </w:rPr>
        <w:t>s to be maintained</w:t>
      </w:r>
      <w:r w:rsidRPr="009A039D">
        <w:rPr>
          <w:sz w:val="21"/>
          <w:szCs w:val="21"/>
          <w:lang w:val="en-US"/>
        </w:rPr>
        <w:t xml:space="preserve">. (Cambridge advanced learner's dictionary, 2008) </w:t>
      </w:r>
      <w:r>
        <w:rPr>
          <w:rFonts w:eastAsia="宋体" w:hint="eastAsia"/>
          <w:sz w:val="21"/>
          <w:szCs w:val="21"/>
          <w:lang w:val="en-US"/>
        </w:rPr>
        <w:t>B</w:t>
      </w:r>
      <w:r w:rsidRPr="009A039D">
        <w:rPr>
          <w:sz w:val="21"/>
          <w:szCs w:val="21"/>
          <w:lang w:val="en-US"/>
        </w:rPr>
        <w:t>y simplifying the way goods are stored in supermarkets</w:t>
      </w:r>
      <w:r>
        <w:rPr>
          <w:rFonts w:eastAsia="宋体" w:hint="eastAsia"/>
          <w:sz w:val="21"/>
          <w:szCs w:val="21"/>
          <w:lang w:val="en-US"/>
        </w:rPr>
        <w:t>, scaling back</w:t>
      </w:r>
      <w:r>
        <w:rPr>
          <w:sz w:val="21"/>
          <w:szCs w:val="21"/>
          <w:lang w:val="en-US"/>
        </w:rPr>
        <w:t xml:space="preserve"> the variety of toppings and reducing the number of employees</w:t>
      </w:r>
      <w:r w:rsidRPr="009A039D">
        <w:rPr>
          <w:sz w:val="21"/>
          <w:szCs w:val="21"/>
          <w:lang w:val="en-US"/>
        </w:rPr>
        <w:t xml:space="preserve">, </w:t>
      </w:r>
      <w:r>
        <w:rPr>
          <w:sz w:val="21"/>
          <w:szCs w:val="21"/>
          <w:lang w:val="en-US"/>
        </w:rPr>
        <w:t xml:space="preserve">Lidl </w:t>
      </w:r>
      <w:r>
        <w:rPr>
          <w:rFonts w:eastAsia="宋体" w:hint="eastAsia"/>
          <w:sz w:val="21"/>
          <w:szCs w:val="21"/>
          <w:lang w:val="en-US"/>
        </w:rPr>
        <w:t>achieve</w:t>
      </w:r>
      <w:r>
        <w:rPr>
          <w:sz w:val="21"/>
          <w:szCs w:val="21"/>
          <w:lang w:val="en-US"/>
        </w:rPr>
        <w:t xml:space="preserve">s </w:t>
      </w:r>
      <w:r>
        <w:rPr>
          <w:rFonts w:eastAsia="宋体" w:hint="eastAsia"/>
          <w:sz w:val="21"/>
          <w:szCs w:val="21"/>
          <w:lang w:val="en-US"/>
        </w:rPr>
        <w:t xml:space="preserve">its success in </w:t>
      </w:r>
      <w:r>
        <w:rPr>
          <w:sz w:val="21"/>
          <w:szCs w:val="21"/>
          <w:lang w:val="en-US"/>
        </w:rPr>
        <w:t>cost</w:t>
      </w:r>
      <w:r>
        <w:rPr>
          <w:rFonts w:eastAsia="宋体" w:hint="eastAsia"/>
          <w:sz w:val="21"/>
          <w:szCs w:val="21"/>
          <w:lang w:val="en-US"/>
        </w:rPr>
        <w:t xml:space="preserve"> reduction</w:t>
      </w:r>
      <w:r w:rsidRPr="009A039D">
        <w:rPr>
          <w:sz w:val="21"/>
          <w:szCs w:val="21"/>
          <w:lang w:val="en-US"/>
        </w:rPr>
        <w:t xml:space="preserve">. </w:t>
      </w:r>
    </w:p>
    <w:p w14:paraId="1FF35D45" w14:textId="77777777" w:rsidR="00A1131E" w:rsidRPr="009A039D" w:rsidRDefault="00A1131E" w:rsidP="00A1131E">
      <w:pPr>
        <w:spacing w:line="240" w:lineRule="atLeast"/>
        <w:jc w:val="left"/>
        <w:rPr>
          <w:rFonts w:eastAsia="宋体"/>
          <w:sz w:val="21"/>
          <w:szCs w:val="21"/>
          <w:lang w:val="en-US"/>
        </w:rPr>
      </w:pPr>
    </w:p>
    <w:p w14:paraId="564DE4D9" w14:textId="77777777" w:rsidR="00A1131E" w:rsidRPr="00E636AA" w:rsidRDefault="00A1131E" w:rsidP="00E636AA">
      <w:pPr>
        <w:pStyle w:val="3"/>
        <w:rPr>
          <w:rFonts w:eastAsia="宋体"/>
        </w:rPr>
      </w:pPr>
      <w:bookmarkStart w:id="30" w:name="_Toc25532022"/>
      <w:bookmarkStart w:id="31" w:name="_Toc25681940"/>
      <w:r w:rsidRPr="00E636AA">
        <w:rPr>
          <w:rFonts w:eastAsia="宋体"/>
        </w:rPr>
        <w:t>3.1.1 Reduced decorating costs</w:t>
      </w:r>
      <w:bookmarkEnd w:id="30"/>
      <w:bookmarkEnd w:id="31"/>
    </w:p>
    <w:p w14:paraId="05514F4C" w14:textId="42C91BC9"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 xml:space="preserve">In Lidl, </w:t>
      </w:r>
      <w:r>
        <w:rPr>
          <w:rFonts w:eastAsia="宋体" w:hint="eastAsia"/>
          <w:sz w:val="21"/>
          <w:szCs w:val="21"/>
          <w:lang w:val="en-US"/>
        </w:rPr>
        <w:t>plenty of</w:t>
      </w:r>
      <w:r w:rsidRPr="009A039D">
        <w:rPr>
          <w:rFonts w:eastAsia="宋体"/>
          <w:sz w:val="21"/>
          <w:szCs w:val="21"/>
          <w:lang w:val="en-US"/>
        </w:rPr>
        <w:t xml:space="preserve"> pallets </w:t>
      </w:r>
      <w:r>
        <w:rPr>
          <w:rFonts w:eastAsia="宋体" w:hint="eastAsia"/>
          <w:sz w:val="21"/>
          <w:szCs w:val="21"/>
          <w:lang w:val="en-US"/>
        </w:rPr>
        <w:t>carrying</w:t>
      </w:r>
      <w:r w:rsidRPr="009A039D">
        <w:rPr>
          <w:rFonts w:eastAsia="宋体"/>
          <w:sz w:val="21"/>
          <w:szCs w:val="21"/>
          <w:lang w:val="en-US"/>
        </w:rPr>
        <w:t xml:space="preserve"> products are parked near the aisles. </w:t>
      </w:r>
      <w:r>
        <w:rPr>
          <w:rFonts w:eastAsia="宋体"/>
          <w:sz w:val="21"/>
          <w:szCs w:val="21"/>
          <w:lang w:val="en-US"/>
        </w:rPr>
        <w:t xml:space="preserve">Lidl </w:t>
      </w:r>
      <w:r>
        <w:rPr>
          <w:rFonts w:eastAsia="宋体" w:hint="eastAsia"/>
          <w:sz w:val="21"/>
          <w:szCs w:val="21"/>
          <w:lang w:val="en-US"/>
        </w:rPr>
        <w:t>frequently</w:t>
      </w:r>
      <w:r>
        <w:rPr>
          <w:rFonts w:eastAsia="宋体"/>
          <w:sz w:val="21"/>
          <w:szCs w:val="21"/>
          <w:lang w:val="en-US"/>
        </w:rPr>
        <w:t xml:space="preserve"> goes directly to the carton for sale</w:t>
      </w:r>
      <w:r>
        <w:rPr>
          <w:rFonts w:eastAsia="宋体" w:hint="eastAsia"/>
          <w:sz w:val="21"/>
          <w:szCs w:val="21"/>
          <w:lang w:val="en-US"/>
        </w:rPr>
        <w:t>, with the</w:t>
      </w:r>
      <w:r w:rsidRPr="009A039D">
        <w:rPr>
          <w:rFonts w:eastAsia="宋体"/>
          <w:sz w:val="21"/>
          <w:szCs w:val="21"/>
          <w:lang w:val="en-US"/>
        </w:rPr>
        <w:t xml:space="preserve"> products that are not placed in the freezer</w:t>
      </w:r>
      <w:r>
        <w:rPr>
          <w:rFonts w:eastAsia="宋体" w:hint="eastAsia"/>
          <w:sz w:val="21"/>
          <w:szCs w:val="21"/>
          <w:lang w:val="en-US"/>
        </w:rPr>
        <w:t xml:space="preserve"> in particular</w:t>
      </w:r>
      <w:r w:rsidRPr="009A039D">
        <w:rPr>
          <w:rFonts w:eastAsia="宋体"/>
          <w:sz w:val="21"/>
          <w:szCs w:val="21"/>
          <w:lang w:val="en-US"/>
        </w:rPr>
        <w:t xml:space="preserve">. No </w:t>
      </w:r>
      <w:r>
        <w:rPr>
          <w:rFonts w:eastAsia="宋体" w:hint="eastAsia"/>
          <w:sz w:val="21"/>
          <w:szCs w:val="21"/>
          <w:lang w:val="en-US"/>
        </w:rPr>
        <w:t>dedicated</w:t>
      </w:r>
      <w:r w:rsidRPr="009A039D">
        <w:rPr>
          <w:rFonts w:eastAsia="宋体"/>
          <w:sz w:val="21"/>
          <w:szCs w:val="21"/>
          <w:lang w:val="en-US"/>
        </w:rPr>
        <w:t xml:space="preserve"> shelves are </w:t>
      </w:r>
      <w:r>
        <w:rPr>
          <w:rFonts w:eastAsia="宋体" w:hint="eastAsia"/>
          <w:sz w:val="21"/>
          <w:szCs w:val="21"/>
          <w:lang w:val="en-US"/>
        </w:rPr>
        <w:t>prepar</w:t>
      </w:r>
      <w:r w:rsidRPr="009A039D">
        <w:rPr>
          <w:rFonts w:eastAsia="宋体"/>
          <w:sz w:val="21"/>
          <w:szCs w:val="21"/>
          <w:lang w:val="en-US"/>
        </w:rPr>
        <w:t xml:space="preserve">ed for these products. The </w:t>
      </w:r>
      <w:r>
        <w:rPr>
          <w:rFonts w:eastAsia="宋体" w:hint="eastAsia"/>
          <w:sz w:val="21"/>
          <w:szCs w:val="21"/>
          <w:lang w:val="en-US"/>
        </w:rPr>
        <w:t>identical</w:t>
      </w:r>
      <w:r w:rsidRPr="009A039D">
        <w:rPr>
          <w:rFonts w:eastAsia="宋体"/>
          <w:sz w:val="21"/>
          <w:szCs w:val="21"/>
          <w:lang w:val="en-US"/>
        </w:rPr>
        <w:t xml:space="preserve"> types of goods are stacked vertically. </w:t>
      </w:r>
      <w:r>
        <w:rPr>
          <w:rFonts w:eastAsia="宋体" w:hint="eastAsia"/>
          <w:sz w:val="21"/>
          <w:szCs w:val="21"/>
          <w:lang w:val="en-US"/>
        </w:rPr>
        <w:t>A</w:t>
      </w:r>
      <w:r>
        <w:rPr>
          <w:rFonts w:eastAsia="宋体"/>
          <w:sz w:val="21"/>
          <w:szCs w:val="21"/>
          <w:lang w:val="en-US"/>
        </w:rPr>
        <w:t xml:space="preserve">fter </w:t>
      </w:r>
      <w:r>
        <w:rPr>
          <w:rFonts w:eastAsia="宋体" w:hint="eastAsia"/>
          <w:sz w:val="21"/>
          <w:szCs w:val="21"/>
          <w:lang w:val="en-US"/>
        </w:rPr>
        <w:t>being</w:t>
      </w:r>
      <w:r>
        <w:rPr>
          <w:rFonts w:eastAsia="宋体"/>
          <w:sz w:val="21"/>
          <w:szCs w:val="21"/>
          <w:lang w:val="en-US"/>
        </w:rPr>
        <w:t xml:space="preserve"> sold out</w:t>
      </w:r>
      <w:r>
        <w:rPr>
          <w:rFonts w:eastAsia="宋体" w:hint="eastAsia"/>
          <w:sz w:val="21"/>
          <w:szCs w:val="21"/>
          <w:lang w:val="en-US"/>
        </w:rPr>
        <w:t>, i</w:t>
      </w:r>
      <w:r w:rsidRPr="009A039D">
        <w:rPr>
          <w:rFonts w:eastAsia="宋体"/>
          <w:sz w:val="21"/>
          <w:szCs w:val="21"/>
          <w:lang w:val="en-US"/>
        </w:rPr>
        <w:t xml:space="preserve">tems on the old pallet will be </w:t>
      </w:r>
      <w:r>
        <w:rPr>
          <w:rFonts w:eastAsia="宋体" w:hint="eastAsia"/>
          <w:sz w:val="21"/>
          <w:szCs w:val="21"/>
          <w:lang w:val="en-US"/>
        </w:rPr>
        <w:t>r</w:t>
      </w:r>
      <w:r w:rsidRPr="009A039D">
        <w:rPr>
          <w:rFonts w:eastAsia="宋体"/>
          <w:sz w:val="21"/>
          <w:szCs w:val="21"/>
          <w:lang w:val="en-US"/>
        </w:rPr>
        <w:t xml:space="preserve">eplaced by new ones. </w:t>
      </w:r>
      <w:r>
        <w:rPr>
          <w:rFonts w:eastAsia="宋体" w:hint="eastAsia"/>
          <w:sz w:val="21"/>
          <w:szCs w:val="21"/>
          <w:lang w:val="en-US"/>
        </w:rPr>
        <w:t>T</w:t>
      </w:r>
      <w:r>
        <w:rPr>
          <w:rFonts w:eastAsia="宋体"/>
          <w:sz w:val="21"/>
          <w:szCs w:val="21"/>
          <w:lang w:val="en-US"/>
        </w:rPr>
        <w:t xml:space="preserve">he overall cost of decorating each store will </w:t>
      </w:r>
      <w:r>
        <w:rPr>
          <w:rFonts w:eastAsia="宋体" w:hint="eastAsia"/>
          <w:sz w:val="21"/>
          <w:szCs w:val="21"/>
          <w:lang w:val="en-US"/>
        </w:rPr>
        <w:t>be reduced if</w:t>
      </w:r>
      <w:r w:rsidRPr="009A039D">
        <w:rPr>
          <w:rFonts w:eastAsia="宋体"/>
          <w:sz w:val="21"/>
          <w:szCs w:val="21"/>
          <w:lang w:val="en-US"/>
        </w:rPr>
        <w:t xml:space="preserve"> the </w:t>
      </w:r>
      <w:r>
        <w:rPr>
          <w:rFonts w:eastAsia="宋体" w:hint="eastAsia"/>
          <w:sz w:val="21"/>
          <w:szCs w:val="21"/>
          <w:lang w:val="en-US"/>
        </w:rPr>
        <w:t>need for</w:t>
      </w:r>
      <w:r w:rsidRPr="009A039D">
        <w:rPr>
          <w:rFonts w:eastAsia="宋体"/>
          <w:sz w:val="21"/>
          <w:szCs w:val="21"/>
          <w:lang w:val="en-US"/>
        </w:rPr>
        <w:t xml:space="preserve"> decorati</w:t>
      </w:r>
      <w:r>
        <w:rPr>
          <w:rFonts w:eastAsia="宋体" w:hint="eastAsia"/>
          <w:sz w:val="21"/>
          <w:szCs w:val="21"/>
          <w:lang w:val="en-US"/>
        </w:rPr>
        <w:t>on of</w:t>
      </w:r>
      <w:r w:rsidRPr="009A039D">
        <w:rPr>
          <w:rFonts w:eastAsia="宋体"/>
          <w:sz w:val="21"/>
          <w:szCs w:val="21"/>
          <w:lang w:val="en-US"/>
        </w:rPr>
        <w:t xml:space="preserve"> aisles and shelve</w:t>
      </w:r>
      <w:r>
        <w:rPr>
          <w:rFonts w:eastAsia="宋体" w:hint="eastAsia"/>
          <w:sz w:val="21"/>
          <w:szCs w:val="21"/>
          <w:lang w:val="en-US"/>
        </w:rPr>
        <w:t>s can be removed.</w:t>
      </w:r>
      <w:r w:rsidR="00774D8F">
        <w:rPr>
          <w:rFonts w:eastAsia="宋体"/>
          <w:sz w:val="21"/>
          <w:szCs w:val="21"/>
          <w:lang w:val="en-US"/>
        </w:rPr>
        <w:t xml:space="preserve"> </w:t>
      </w:r>
      <w:r w:rsidR="00F275FD">
        <w:rPr>
          <w:rFonts w:eastAsia="宋体"/>
          <w:sz w:val="21"/>
          <w:szCs w:val="21"/>
        </w:rPr>
        <w:t>(</w:t>
      </w:r>
      <w:r w:rsidR="00F275FD" w:rsidRPr="00437BA1">
        <w:rPr>
          <w:rFonts w:eastAsia="宋体"/>
          <w:sz w:val="21"/>
          <w:szCs w:val="21"/>
        </w:rPr>
        <w:t>Mary Hanbury, 2017</w:t>
      </w:r>
      <w:r w:rsidR="00F275FD">
        <w:rPr>
          <w:rFonts w:eastAsia="宋体"/>
          <w:sz w:val="21"/>
          <w:szCs w:val="21"/>
        </w:rPr>
        <w:t>)</w:t>
      </w:r>
      <w:r w:rsidR="00621103">
        <w:rPr>
          <w:rFonts w:eastAsia="宋体"/>
          <w:sz w:val="21"/>
          <w:szCs w:val="21"/>
        </w:rPr>
        <w:t xml:space="preserve"> </w:t>
      </w:r>
    </w:p>
    <w:p w14:paraId="1B5BD0C2" w14:textId="77777777" w:rsidR="00A1131E" w:rsidRPr="009A039D" w:rsidRDefault="00A1131E" w:rsidP="00A1131E">
      <w:pPr>
        <w:spacing w:line="240" w:lineRule="atLeast"/>
        <w:jc w:val="left"/>
        <w:rPr>
          <w:rFonts w:eastAsia="宋体"/>
          <w:sz w:val="21"/>
          <w:szCs w:val="21"/>
          <w:lang w:val="en-US"/>
        </w:rPr>
      </w:pPr>
    </w:p>
    <w:p w14:paraId="2C645428" w14:textId="77777777" w:rsidR="00A1131E" w:rsidRPr="00E636AA" w:rsidRDefault="00A1131E" w:rsidP="00E636AA">
      <w:pPr>
        <w:pStyle w:val="3"/>
        <w:rPr>
          <w:rFonts w:eastAsia="宋体"/>
        </w:rPr>
      </w:pPr>
      <w:bookmarkStart w:id="32" w:name="_Toc25532023"/>
      <w:bookmarkStart w:id="33" w:name="_Toc25681941"/>
      <w:r w:rsidRPr="00E636AA">
        <w:rPr>
          <w:rFonts w:eastAsia="宋体"/>
        </w:rPr>
        <w:t xml:space="preserve">3.1.2 Reduced </w:t>
      </w:r>
      <w:proofErr w:type="spellStart"/>
      <w:r w:rsidRPr="00E636AA">
        <w:rPr>
          <w:rFonts w:eastAsia="宋体"/>
        </w:rPr>
        <w:t>labor</w:t>
      </w:r>
      <w:proofErr w:type="spellEnd"/>
      <w:r w:rsidRPr="00E636AA">
        <w:rPr>
          <w:rFonts w:eastAsia="宋体"/>
        </w:rPr>
        <w:t xml:space="preserve"> costs</w:t>
      </w:r>
      <w:bookmarkEnd w:id="32"/>
      <w:bookmarkEnd w:id="33"/>
    </w:p>
    <w:p w14:paraId="1FFD466B" w14:textId="77777777" w:rsidR="00A1131E" w:rsidRPr="009A039D" w:rsidRDefault="00A1131E" w:rsidP="00A1131E">
      <w:pPr>
        <w:spacing w:line="240" w:lineRule="atLeast"/>
        <w:jc w:val="left"/>
        <w:rPr>
          <w:rFonts w:eastAsia="宋体"/>
          <w:sz w:val="21"/>
          <w:szCs w:val="21"/>
          <w:lang w:val="en-US"/>
        </w:rPr>
      </w:pPr>
      <w:r>
        <w:rPr>
          <w:rFonts w:eastAsia="宋体" w:hint="eastAsia"/>
          <w:sz w:val="21"/>
          <w:szCs w:val="21"/>
          <w:lang w:val="en-US"/>
        </w:rPr>
        <w:t xml:space="preserve">There is no necessity for </w:t>
      </w:r>
      <w:r w:rsidRPr="009A039D">
        <w:rPr>
          <w:rFonts w:eastAsia="宋体"/>
          <w:sz w:val="21"/>
          <w:szCs w:val="21"/>
          <w:lang w:val="en-US"/>
        </w:rPr>
        <w:t xml:space="preserve">Lidl to </w:t>
      </w:r>
      <w:r>
        <w:rPr>
          <w:rFonts w:eastAsia="宋体" w:hint="eastAsia"/>
          <w:sz w:val="21"/>
          <w:szCs w:val="21"/>
          <w:lang w:val="en-US"/>
        </w:rPr>
        <w:t>employ</w:t>
      </w:r>
      <w:r w:rsidRPr="009A039D">
        <w:rPr>
          <w:rFonts w:eastAsia="宋体"/>
          <w:sz w:val="21"/>
          <w:szCs w:val="21"/>
          <w:lang w:val="en-US"/>
        </w:rPr>
        <w:t xml:space="preserve"> extra staffs </w:t>
      </w:r>
      <w:r>
        <w:rPr>
          <w:rFonts w:eastAsia="宋体" w:hint="eastAsia"/>
          <w:sz w:val="21"/>
          <w:szCs w:val="21"/>
          <w:lang w:val="en-US"/>
        </w:rPr>
        <w:t>for</w:t>
      </w:r>
      <w:r w:rsidRPr="009A039D">
        <w:rPr>
          <w:rFonts w:eastAsia="宋体"/>
          <w:sz w:val="21"/>
          <w:szCs w:val="21"/>
          <w:lang w:val="en-US"/>
        </w:rPr>
        <w:t xml:space="preserve"> the goods </w:t>
      </w:r>
      <w:r>
        <w:rPr>
          <w:rFonts w:eastAsia="宋体" w:hint="eastAsia"/>
          <w:sz w:val="21"/>
          <w:szCs w:val="21"/>
          <w:lang w:val="en-US"/>
        </w:rPr>
        <w:t xml:space="preserve">to be placed </w:t>
      </w:r>
      <w:r w:rsidRPr="009A039D">
        <w:rPr>
          <w:rFonts w:eastAsia="宋体"/>
          <w:sz w:val="21"/>
          <w:szCs w:val="21"/>
          <w:lang w:val="en-US"/>
        </w:rPr>
        <w:t>on the shelves</w:t>
      </w:r>
      <w:r>
        <w:rPr>
          <w:rFonts w:eastAsia="宋体" w:hint="eastAsia"/>
          <w:sz w:val="21"/>
          <w:szCs w:val="21"/>
          <w:lang w:val="en-US"/>
        </w:rPr>
        <w:t>, which leads to</w:t>
      </w:r>
      <w:r w:rsidRPr="009A039D">
        <w:rPr>
          <w:rFonts w:eastAsia="宋体"/>
          <w:sz w:val="21"/>
          <w:szCs w:val="21"/>
          <w:lang w:val="en-US"/>
        </w:rPr>
        <w:t xml:space="preserve"> zero</w:t>
      </w:r>
      <w:r>
        <w:rPr>
          <w:rFonts w:eastAsia="宋体" w:hint="eastAsia"/>
          <w:sz w:val="21"/>
          <w:szCs w:val="21"/>
          <w:lang w:val="en-US"/>
        </w:rPr>
        <w:t xml:space="preserve"> </w:t>
      </w:r>
      <w:r w:rsidRPr="009A039D">
        <w:rPr>
          <w:rFonts w:eastAsia="宋体"/>
          <w:sz w:val="21"/>
          <w:szCs w:val="21"/>
          <w:lang w:val="en-US"/>
        </w:rPr>
        <w:t xml:space="preserve">waste. </w:t>
      </w:r>
      <w:r>
        <w:rPr>
          <w:rFonts w:eastAsia="宋体" w:hint="eastAsia"/>
          <w:sz w:val="21"/>
          <w:szCs w:val="21"/>
          <w:lang w:val="en-US"/>
        </w:rPr>
        <w:t>A large proportion</w:t>
      </w:r>
      <w:r w:rsidRPr="009A039D">
        <w:rPr>
          <w:rFonts w:eastAsia="宋体"/>
          <w:sz w:val="21"/>
          <w:szCs w:val="21"/>
          <w:lang w:val="en-US"/>
        </w:rPr>
        <w:t xml:space="preserve"> of the products are </w:t>
      </w:r>
      <w:r>
        <w:rPr>
          <w:rFonts w:eastAsia="宋体" w:hint="eastAsia"/>
          <w:sz w:val="21"/>
          <w:szCs w:val="21"/>
          <w:lang w:val="en-US"/>
        </w:rPr>
        <w:t>stor</w:t>
      </w:r>
      <w:r w:rsidRPr="009A039D">
        <w:rPr>
          <w:rFonts w:eastAsia="宋体"/>
          <w:sz w:val="21"/>
          <w:szCs w:val="21"/>
          <w:lang w:val="en-US"/>
        </w:rPr>
        <w:t xml:space="preserve">ed in their original cartons, and </w:t>
      </w:r>
      <w:r>
        <w:rPr>
          <w:rFonts w:eastAsia="宋体" w:hint="eastAsia"/>
          <w:sz w:val="21"/>
          <w:szCs w:val="21"/>
          <w:lang w:val="en-US"/>
        </w:rPr>
        <w:t>customer</w:t>
      </w:r>
      <w:r w:rsidRPr="009A039D">
        <w:rPr>
          <w:rFonts w:eastAsia="宋体"/>
          <w:sz w:val="21"/>
          <w:szCs w:val="21"/>
          <w:lang w:val="en-US"/>
        </w:rPr>
        <w:t xml:space="preserve">s </w:t>
      </w:r>
      <w:r>
        <w:rPr>
          <w:rFonts w:eastAsia="宋体" w:hint="eastAsia"/>
          <w:sz w:val="21"/>
          <w:szCs w:val="21"/>
          <w:lang w:val="en-US"/>
        </w:rPr>
        <w:t xml:space="preserve">could </w:t>
      </w:r>
      <w:r w:rsidRPr="009A039D">
        <w:rPr>
          <w:rFonts w:eastAsia="宋体"/>
          <w:sz w:val="21"/>
          <w:szCs w:val="21"/>
          <w:lang w:val="en-US"/>
        </w:rPr>
        <w:t>pick items from the carton</w:t>
      </w:r>
      <w:r>
        <w:rPr>
          <w:rFonts w:eastAsia="宋体" w:hint="eastAsia"/>
          <w:sz w:val="21"/>
          <w:szCs w:val="21"/>
          <w:lang w:val="en-US"/>
        </w:rPr>
        <w:t xml:space="preserve"> straightaway, which minimizes</w:t>
      </w:r>
      <w:r w:rsidRPr="009A039D">
        <w:rPr>
          <w:rFonts w:eastAsia="宋体"/>
          <w:sz w:val="21"/>
          <w:szCs w:val="21"/>
          <w:lang w:val="en-US"/>
        </w:rPr>
        <w:t xml:space="preserve"> </w:t>
      </w:r>
      <w:r>
        <w:rPr>
          <w:rFonts w:eastAsia="宋体" w:hint="eastAsia"/>
          <w:sz w:val="21"/>
          <w:szCs w:val="21"/>
          <w:lang w:val="en-US"/>
        </w:rPr>
        <w:t>s</w:t>
      </w:r>
      <w:r w:rsidRPr="009A039D">
        <w:rPr>
          <w:rFonts w:eastAsia="宋体"/>
          <w:sz w:val="21"/>
          <w:szCs w:val="21"/>
          <w:lang w:val="en-US"/>
        </w:rPr>
        <w:t xml:space="preserve">taffing. </w:t>
      </w:r>
      <w:r>
        <w:rPr>
          <w:rFonts w:eastAsia="宋体" w:hint="eastAsia"/>
          <w:sz w:val="21"/>
          <w:szCs w:val="21"/>
          <w:lang w:val="en-US"/>
        </w:rPr>
        <w:t>It is enough for t</w:t>
      </w:r>
      <w:r w:rsidRPr="009A039D">
        <w:rPr>
          <w:rFonts w:eastAsia="宋体"/>
          <w:sz w:val="21"/>
          <w:szCs w:val="21"/>
          <w:lang w:val="en-US"/>
        </w:rPr>
        <w:t xml:space="preserve">he clerks </w:t>
      </w:r>
      <w:r>
        <w:rPr>
          <w:rFonts w:eastAsia="宋体" w:hint="eastAsia"/>
          <w:sz w:val="21"/>
          <w:szCs w:val="21"/>
          <w:lang w:val="en-US"/>
        </w:rPr>
        <w:t>to</w:t>
      </w:r>
      <w:r w:rsidRPr="009A039D">
        <w:rPr>
          <w:rFonts w:eastAsia="宋体"/>
          <w:sz w:val="21"/>
          <w:szCs w:val="21"/>
          <w:lang w:val="en-US"/>
        </w:rPr>
        <w:t xml:space="preserve"> fresh empty boxes on a regular or irregular basis. In addition, Lidl </w:t>
      </w:r>
      <w:r>
        <w:rPr>
          <w:rFonts w:eastAsia="宋体" w:hint="eastAsia"/>
          <w:sz w:val="21"/>
          <w:szCs w:val="21"/>
          <w:lang w:val="en-US"/>
        </w:rPr>
        <w:t xml:space="preserve">have </w:t>
      </w:r>
      <w:r>
        <w:rPr>
          <w:rFonts w:eastAsia="宋体"/>
          <w:sz w:val="21"/>
          <w:szCs w:val="21"/>
          <w:lang w:val="en-US"/>
        </w:rPr>
        <w:t>cross-trained</w:t>
      </w:r>
      <w:r>
        <w:rPr>
          <w:rFonts w:eastAsia="宋体" w:hint="eastAsia"/>
          <w:sz w:val="21"/>
          <w:szCs w:val="21"/>
          <w:lang w:val="en-US"/>
        </w:rPr>
        <w:t xml:space="preserve"> </w:t>
      </w:r>
      <w:r w:rsidRPr="009A039D">
        <w:rPr>
          <w:rFonts w:eastAsia="宋体"/>
          <w:sz w:val="21"/>
          <w:szCs w:val="21"/>
          <w:lang w:val="en-US"/>
        </w:rPr>
        <w:t xml:space="preserve">employees. </w:t>
      </w:r>
      <w:r>
        <w:rPr>
          <w:rFonts w:eastAsia="宋体" w:hint="eastAsia"/>
          <w:sz w:val="21"/>
          <w:szCs w:val="21"/>
          <w:lang w:val="en-US"/>
        </w:rPr>
        <w:t>Apart from</w:t>
      </w:r>
      <w:r w:rsidRPr="009A039D">
        <w:rPr>
          <w:rFonts w:eastAsia="宋体"/>
          <w:sz w:val="21"/>
          <w:szCs w:val="21"/>
          <w:lang w:val="en-US"/>
        </w:rPr>
        <w:t xml:space="preserve"> cleaning empty boxes, they can work </w:t>
      </w:r>
      <w:r>
        <w:rPr>
          <w:rFonts w:eastAsia="宋体" w:hint="eastAsia"/>
          <w:sz w:val="21"/>
          <w:szCs w:val="21"/>
          <w:lang w:val="en-US"/>
        </w:rPr>
        <w:t>regardless of the</w:t>
      </w:r>
      <w:r w:rsidRPr="009A039D">
        <w:rPr>
          <w:rFonts w:eastAsia="宋体"/>
          <w:sz w:val="21"/>
          <w:szCs w:val="21"/>
          <w:lang w:val="en-US"/>
        </w:rPr>
        <w:t xml:space="preserve"> section. </w:t>
      </w:r>
      <w:r>
        <w:rPr>
          <w:rFonts w:eastAsia="宋体" w:hint="eastAsia"/>
          <w:sz w:val="21"/>
          <w:szCs w:val="21"/>
          <w:lang w:val="en-US"/>
        </w:rPr>
        <w:t>As</w:t>
      </w:r>
      <w:r w:rsidRPr="009A039D">
        <w:rPr>
          <w:rFonts w:eastAsia="宋体"/>
          <w:sz w:val="21"/>
          <w:szCs w:val="21"/>
          <w:lang w:val="en-US"/>
        </w:rPr>
        <w:t xml:space="preserve"> a discount supermarket, </w:t>
      </w:r>
      <w:r>
        <w:rPr>
          <w:rFonts w:eastAsia="宋体"/>
          <w:sz w:val="21"/>
          <w:szCs w:val="21"/>
          <w:lang w:val="en-US"/>
        </w:rPr>
        <w:t>Lidl</w:t>
      </w:r>
      <w:r>
        <w:rPr>
          <w:rFonts w:eastAsia="宋体" w:hint="eastAsia"/>
          <w:sz w:val="21"/>
          <w:szCs w:val="21"/>
          <w:lang w:val="en-US"/>
        </w:rPr>
        <w:t xml:space="preserve"> </w:t>
      </w:r>
      <w:r w:rsidRPr="009A039D">
        <w:rPr>
          <w:rFonts w:eastAsia="宋体"/>
          <w:sz w:val="21"/>
          <w:szCs w:val="21"/>
          <w:lang w:val="en-US"/>
        </w:rPr>
        <w:t xml:space="preserve">has a </w:t>
      </w:r>
      <w:r>
        <w:rPr>
          <w:rFonts w:eastAsia="宋体" w:hint="eastAsia"/>
          <w:sz w:val="21"/>
          <w:szCs w:val="21"/>
          <w:lang w:val="en-US"/>
        </w:rPr>
        <w:t>significantly smaller</w:t>
      </w:r>
      <w:r w:rsidRPr="009A039D">
        <w:rPr>
          <w:rFonts w:eastAsia="宋体"/>
          <w:sz w:val="21"/>
          <w:szCs w:val="21"/>
          <w:lang w:val="en-US"/>
        </w:rPr>
        <w:t xml:space="preserve"> number of checkouts </w:t>
      </w:r>
      <w:r>
        <w:rPr>
          <w:rFonts w:eastAsia="宋体" w:hint="eastAsia"/>
          <w:sz w:val="21"/>
          <w:szCs w:val="21"/>
          <w:lang w:val="en-US"/>
        </w:rPr>
        <w:t>compared with</w:t>
      </w:r>
      <w:r w:rsidRPr="009A039D">
        <w:rPr>
          <w:rFonts w:eastAsia="宋体"/>
          <w:sz w:val="21"/>
          <w:szCs w:val="21"/>
          <w:lang w:val="en-US"/>
        </w:rPr>
        <w:t xml:space="preserve"> the UK's Big Four, which </w:t>
      </w:r>
      <w:r>
        <w:rPr>
          <w:rFonts w:eastAsia="宋体" w:hint="eastAsia"/>
          <w:sz w:val="21"/>
          <w:szCs w:val="21"/>
          <w:lang w:val="en-US"/>
        </w:rPr>
        <w:t>is beneficial to</w:t>
      </w:r>
      <w:r w:rsidRPr="009A039D">
        <w:rPr>
          <w:rFonts w:eastAsia="宋体"/>
          <w:sz w:val="21"/>
          <w:szCs w:val="21"/>
          <w:lang w:val="en-US"/>
        </w:rPr>
        <w:t xml:space="preserve"> </w:t>
      </w:r>
      <w:r>
        <w:rPr>
          <w:rFonts w:eastAsia="宋体" w:hint="eastAsia"/>
          <w:sz w:val="21"/>
          <w:szCs w:val="21"/>
          <w:lang w:val="en-US"/>
        </w:rPr>
        <w:t>control</w:t>
      </w:r>
      <w:r w:rsidRPr="009A039D">
        <w:rPr>
          <w:rFonts w:eastAsia="宋体"/>
          <w:sz w:val="21"/>
          <w:szCs w:val="21"/>
          <w:lang w:val="en-US"/>
        </w:rPr>
        <w:t xml:space="preserve"> the number of cashiers. </w:t>
      </w:r>
      <w:r>
        <w:rPr>
          <w:rFonts w:eastAsia="宋体" w:hint="eastAsia"/>
          <w:sz w:val="21"/>
          <w:szCs w:val="21"/>
          <w:lang w:val="en-US"/>
        </w:rPr>
        <w:t>Besides,</w:t>
      </w:r>
      <w:r w:rsidRPr="009A039D">
        <w:rPr>
          <w:rFonts w:eastAsia="宋体"/>
          <w:sz w:val="21"/>
          <w:szCs w:val="21"/>
          <w:lang w:val="en-US"/>
        </w:rPr>
        <w:t xml:space="preserve"> the number of open checkouts is determined by the number of customers </w:t>
      </w:r>
      <w:r>
        <w:rPr>
          <w:rFonts w:eastAsia="宋体" w:hint="eastAsia"/>
          <w:sz w:val="21"/>
          <w:szCs w:val="21"/>
          <w:lang w:val="en-US"/>
        </w:rPr>
        <w:t>waiting for</w:t>
      </w:r>
      <w:r w:rsidRPr="009A039D">
        <w:rPr>
          <w:rFonts w:eastAsia="宋体"/>
          <w:sz w:val="21"/>
          <w:szCs w:val="21"/>
          <w:lang w:val="en-US"/>
        </w:rPr>
        <w:t xml:space="preserve"> pay</w:t>
      </w:r>
      <w:r>
        <w:rPr>
          <w:rFonts w:eastAsia="宋体" w:hint="eastAsia"/>
          <w:sz w:val="21"/>
          <w:szCs w:val="21"/>
          <w:lang w:val="en-US"/>
        </w:rPr>
        <w:t>ment</w:t>
      </w:r>
      <w:r w:rsidRPr="009A039D">
        <w:rPr>
          <w:rFonts w:eastAsia="宋体"/>
          <w:sz w:val="21"/>
          <w:szCs w:val="21"/>
          <w:lang w:val="en-US"/>
        </w:rPr>
        <w:t xml:space="preserve">. </w:t>
      </w:r>
      <w:r>
        <w:rPr>
          <w:rFonts w:eastAsia="宋体" w:hint="eastAsia"/>
          <w:sz w:val="21"/>
          <w:szCs w:val="21"/>
          <w:lang w:val="en-US"/>
        </w:rPr>
        <w:t>S</w:t>
      </w:r>
      <w:r w:rsidRPr="009A039D">
        <w:rPr>
          <w:rFonts w:eastAsia="宋体"/>
          <w:sz w:val="21"/>
          <w:szCs w:val="21"/>
          <w:lang w:val="en-US"/>
        </w:rPr>
        <w:t xml:space="preserve">ome cashiers </w:t>
      </w:r>
      <w:r>
        <w:rPr>
          <w:rFonts w:eastAsia="宋体" w:hint="eastAsia"/>
          <w:sz w:val="21"/>
          <w:szCs w:val="21"/>
          <w:lang w:val="en-US"/>
        </w:rPr>
        <w:t>could</w:t>
      </w:r>
      <w:r w:rsidRPr="009A039D">
        <w:rPr>
          <w:rFonts w:eastAsia="宋体"/>
          <w:sz w:val="21"/>
          <w:szCs w:val="21"/>
          <w:lang w:val="en-US"/>
        </w:rPr>
        <w:t xml:space="preserve"> be arranged to work in other positions</w:t>
      </w:r>
      <w:r>
        <w:rPr>
          <w:rFonts w:eastAsia="宋体" w:hint="eastAsia"/>
          <w:sz w:val="21"/>
          <w:szCs w:val="21"/>
          <w:lang w:val="en-US"/>
        </w:rPr>
        <w:t xml:space="preserve"> i</w:t>
      </w:r>
      <w:r>
        <w:rPr>
          <w:rFonts w:eastAsia="宋体"/>
          <w:sz w:val="21"/>
          <w:szCs w:val="21"/>
          <w:lang w:val="en-US"/>
        </w:rPr>
        <w:t>f there are fewer customers need</w:t>
      </w:r>
      <w:r>
        <w:rPr>
          <w:rFonts w:eastAsia="宋体" w:hint="eastAsia"/>
          <w:sz w:val="21"/>
          <w:szCs w:val="21"/>
          <w:lang w:val="en-US"/>
        </w:rPr>
        <w:t>ing</w:t>
      </w:r>
      <w:r>
        <w:rPr>
          <w:rFonts w:eastAsia="宋体"/>
          <w:sz w:val="21"/>
          <w:szCs w:val="21"/>
          <w:lang w:val="en-US"/>
        </w:rPr>
        <w:t xml:space="preserve"> check</w:t>
      </w:r>
      <w:r>
        <w:rPr>
          <w:rFonts w:eastAsia="宋体" w:hint="eastAsia"/>
          <w:sz w:val="21"/>
          <w:szCs w:val="21"/>
          <w:lang w:val="en-US"/>
        </w:rPr>
        <w:t>-</w:t>
      </w:r>
      <w:r>
        <w:rPr>
          <w:rFonts w:eastAsia="宋体"/>
          <w:sz w:val="21"/>
          <w:szCs w:val="21"/>
          <w:lang w:val="en-US"/>
        </w:rPr>
        <w:t>out</w:t>
      </w:r>
      <w:r w:rsidRPr="009A039D">
        <w:rPr>
          <w:rFonts w:eastAsia="宋体"/>
          <w:sz w:val="21"/>
          <w:szCs w:val="21"/>
          <w:lang w:val="en-US"/>
        </w:rPr>
        <w:t xml:space="preserve">, such as sorting out goods and cleaning. “Therefore, staffing is more flexible and efficient,” </w:t>
      </w:r>
      <w:r>
        <w:rPr>
          <w:rFonts w:eastAsia="宋体" w:hint="eastAsia"/>
          <w:sz w:val="21"/>
          <w:szCs w:val="21"/>
          <w:lang w:val="en-US"/>
        </w:rPr>
        <w:t xml:space="preserve">as stated by </w:t>
      </w:r>
      <w:r w:rsidRPr="009A039D">
        <w:rPr>
          <w:rFonts w:eastAsia="宋体"/>
          <w:sz w:val="21"/>
          <w:szCs w:val="21"/>
          <w:lang w:val="en-US"/>
        </w:rPr>
        <w:t>Paglia. (Business Insider, 2019)</w:t>
      </w:r>
    </w:p>
    <w:p w14:paraId="52834013" w14:textId="77777777" w:rsidR="00A1131E" w:rsidRPr="009A039D" w:rsidRDefault="00A1131E" w:rsidP="00A1131E">
      <w:pPr>
        <w:spacing w:line="240" w:lineRule="atLeast"/>
        <w:jc w:val="left"/>
        <w:rPr>
          <w:rFonts w:eastAsia="宋体"/>
          <w:sz w:val="21"/>
          <w:szCs w:val="21"/>
          <w:lang w:val="en-US"/>
        </w:rPr>
      </w:pPr>
    </w:p>
    <w:p w14:paraId="103E0481" w14:textId="77777777" w:rsidR="00A1131E" w:rsidRPr="00E636AA" w:rsidRDefault="00A1131E" w:rsidP="00E636AA">
      <w:pPr>
        <w:pStyle w:val="3"/>
        <w:rPr>
          <w:rFonts w:eastAsia="宋体"/>
        </w:rPr>
      </w:pPr>
      <w:bookmarkStart w:id="34" w:name="_Toc25532024"/>
      <w:bookmarkStart w:id="35" w:name="_Toc25681942"/>
      <w:r w:rsidRPr="00E636AA">
        <w:rPr>
          <w:rFonts w:eastAsia="宋体"/>
        </w:rPr>
        <w:t>3.1.3 Control product categories</w:t>
      </w:r>
      <w:bookmarkEnd w:id="34"/>
      <w:bookmarkEnd w:id="35"/>
    </w:p>
    <w:p w14:paraId="363F760C" w14:textId="4B9C5B3E" w:rsidR="00A1131E" w:rsidRPr="009A039D" w:rsidRDefault="00A1131E" w:rsidP="00A1131E">
      <w:pPr>
        <w:spacing w:line="240" w:lineRule="atLeast"/>
        <w:jc w:val="left"/>
        <w:rPr>
          <w:rFonts w:eastAsia="宋体"/>
          <w:sz w:val="21"/>
          <w:szCs w:val="21"/>
          <w:lang w:val="en-US"/>
        </w:rPr>
      </w:pPr>
      <w:r>
        <w:rPr>
          <w:rFonts w:eastAsia="宋体" w:hint="eastAsia"/>
          <w:sz w:val="21"/>
          <w:szCs w:val="21"/>
          <w:lang w:val="en-US"/>
        </w:rPr>
        <w:t xml:space="preserve">As stated by </w:t>
      </w:r>
      <w:r w:rsidRPr="009A039D">
        <w:rPr>
          <w:rFonts w:eastAsia="宋体"/>
          <w:sz w:val="21"/>
          <w:szCs w:val="21"/>
          <w:lang w:val="en-US"/>
        </w:rPr>
        <w:t xml:space="preserve">Doug Koontz, </w:t>
      </w:r>
      <w:r>
        <w:rPr>
          <w:rFonts w:eastAsia="宋体" w:hint="eastAsia"/>
          <w:sz w:val="21"/>
          <w:szCs w:val="21"/>
          <w:lang w:val="en-US"/>
        </w:rPr>
        <w:t xml:space="preserve">the </w:t>
      </w:r>
      <w:r w:rsidRPr="009A039D">
        <w:rPr>
          <w:rFonts w:eastAsia="宋体"/>
          <w:sz w:val="21"/>
          <w:szCs w:val="21"/>
          <w:lang w:val="en-US"/>
        </w:rPr>
        <w:t xml:space="preserve">head of content at the research firm Planet Retail RNG, each Lidl store </w:t>
      </w:r>
      <w:r>
        <w:rPr>
          <w:rFonts w:eastAsia="宋体" w:hint="eastAsia"/>
          <w:sz w:val="21"/>
          <w:szCs w:val="21"/>
          <w:lang w:val="en-US"/>
        </w:rPr>
        <w:t>sells as many as</w:t>
      </w:r>
      <w:r w:rsidRPr="009A039D">
        <w:rPr>
          <w:rFonts w:eastAsia="宋体"/>
          <w:sz w:val="21"/>
          <w:szCs w:val="21"/>
          <w:lang w:val="en-US"/>
        </w:rPr>
        <w:t xml:space="preserve"> approximately 2,000 </w:t>
      </w:r>
      <w:r>
        <w:rPr>
          <w:rFonts w:eastAsia="宋体" w:hint="eastAsia"/>
          <w:sz w:val="21"/>
          <w:szCs w:val="21"/>
          <w:lang w:val="en-US"/>
        </w:rPr>
        <w:t xml:space="preserve">kinds of </w:t>
      </w:r>
      <w:r w:rsidRPr="009A039D">
        <w:rPr>
          <w:rFonts w:eastAsia="宋体"/>
          <w:sz w:val="21"/>
          <w:szCs w:val="21"/>
          <w:lang w:val="en-US"/>
        </w:rPr>
        <w:t>products</w:t>
      </w:r>
      <w:r w:rsidR="00547731" w:rsidRPr="00437BA1">
        <w:rPr>
          <w:rFonts w:eastAsia="宋体"/>
          <w:sz w:val="21"/>
          <w:szCs w:val="21"/>
        </w:rPr>
        <w:t xml:space="preserve"> </w:t>
      </w:r>
      <w:r w:rsidR="00547731" w:rsidRPr="00437BA1">
        <w:rPr>
          <w:rFonts w:eastAsia="宋体" w:hint="eastAsia"/>
          <w:sz w:val="21"/>
          <w:szCs w:val="21"/>
        </w:rPr>
        <w:t>in</w:t>
      </w:r>
      <w:r w:rsidR="00547731" w:rsidRPr="00437BA1">
        <w:rPr>
          <w:rFonts w:eastAsia="宋体"/>
          <w:sz w:val="21"/>
          <w:szCs w:val="21"/>
        </w:rPr>
        <w:t xml:space="preserve"> </w:t>
      </w:r>
      <w:r w:rsidR="00547731">
        <w:rPr>
          <w:rFonts w:eastAsia="宋体"/>
          <w:sz w:val="21"/>
          <w:szCs w:val="21"/>
        </w:rPr>
        <w:t xml:space="preserve">2017. </w:t>
      </w:r>
      <w:r w:rsidR="009B51B2">
        <w:rPr>
          <w:rFonts w:eastAsia="宋体"/>
          <w:sz w:val="21"/>
          <w:szCs w:val="21"/>
        </w:rPr>
        <w:t>(</w:t>
      </w:r>
      <w:r w:rsidR="00ED7EB0" w:rsidRPr="00437BA1">
        <w:rPr>
          <w:rFonts w:eastAsia="宋体"/>
          <w:sz w:val="21"/>
          <w:szCs w:val="21"/>
        </w:rPr>
        <w:t>Mary Hanbury, 2017</w:t>
      </w:r>
      <w:r w:rsidR="00E50441">
        <w:rPr>
          <w:rFonts w:eastAsia="宋体"/>
          <w:sz w:val="21"/>
          <w:szCs w:val="21"/>
        </w:rPr>
        <w:t>) T</w:t>
      </w:r>
      <w:r w:rsidRPr="00437BA1">
        <w:rPr>
          <w:rFonts w:eastAsia="宋体"/>
          <w:sz w:val="21"/>
          <w:szCs w:val="21"/>
        </w:rPr>
        <w:t>he</w:t>
      </w:r>
      <w:r w:rsidRPr="00437BA1">
        <w:rPr>
          <w:rFonts w:eastAsia="宋体" w:hint="eastAsia"/>
          <w:sz w:val="21"/>
          <w:szCs w:val="21"/>
        </w:rPr>
        <w:t>re is</w:t>
      </w:r>
      <w:r w:rsidRPr="00437BA1">
        <w:rPr>
          <w:rFonts w:eastAsia="宋体"/>
          <w:sz w:val="21"/>
          <w:szCs w:val="21"/>
        </w:rPr>
        <w:t xml:space="preserve"> usually </w:t>
      </w:r>
      <w:r w:rsidRPr="00437BA1">
        <w:rPr>
          <w:rFonts w:eastAsia="宋体" w:hint="eastAsia"/>
          <w:sz w:val="21"/>
          <w:szCs w:val="21"/>
        </w:rPr>
        <w:t>an absence of</w:t>
      </w:r>
      <w:r w:rsidRPr="00437BA1">
        <w:rPr>
          <w:rFonts w:eastAsia="宋体"/>
          <w:sz w:val="21"/>
          <w:szCs w:val="21"/>
        </w:rPr>
        <w:t xml:space="preserve"> a butcher shop, bakery or deli counter</w:t>
      </w:r>
      <w:r w:rsidR="00800867">
        <w:rPr>
          <w:rFonts w:eastAsia="宋体"/>
          <w:sz w:val="21"/>
          <w:szCs w:val="21"/>
        </w:rPr>
        <w:t xml:space="preserve"> </w:t>
      </w:r>
      <w:r w:rsidR="00800867">
        <w:rPr>
          <w:rFonts w:eastAsia="宋体" w:hint="eastAsia"/>
          <w:sz w:val="21"/>
          <w:szCs w:val="21"/>
        </w:rPr>
        <w:t>in</w:t>
      </w:r>
      <w:r w:rsidR="00800867">
        <w:rPr>
          <w:rFonts w:eastAsia="宋体"/>
          <w:sz w:val="21"/>
          <w:szCs w:val="21"/>
        </w:rPr>
        <w:t xml:space="preserve"> most of Lidl stores</w:t>
      </w:r>
      <w:r w:rsidRPr="00437BA1">
        <w:rPr>
          <w:rFonts w:eastAsia="宋体" w:hint="eastAsia"/>
          <w:sz w:val="21"/>
          <w:szCs w:val="21"/>
        </w:rPr>
        <w:t>,</w:t>
      </w:r>
      <w:r w:rsidRPr="00437BA1">
        <w:rPr>
          <w:rFonts w:eastAsia="宋体"/>
          <w:sz w:val="21"/>
          <w:szCs w:val="21"/>
        </w:rPr>
        <w:t xml:space="preserve"> </w:t>
      </w:r>
      <w:r w:rsidRPr="00437BA1">
        <w:rPr>
          <w:rFonts w:eastAsia="宋体" w:hint="eastAsia"/>
          <w:sz w:val="21"/>
          <w:szCs w:val="21"/>
        </w:rPr>
        <w:t>for which</w:t>
      </w:r>
      <w:r w:rsidRPr="00437BA1">
        <w:rPr>
          <w:rFonts w:eastAsia="宋体"/>
          <w:sz w:val="21"/>
          <w:szCs w:val="21"/>
        </w:rPr>
        <w:t xml:space="preserve"> meat, and cold meats are precut </w:t>
      </w:r>
      <w:r w:rsidRPr="00437BA1">
        <w:rPr>
          <w:rFonts w:eastAsia="宋体" w:hint="eastAsia"/>
          <w:sz w:val="21"/>
          <w:szCs w:val="21"/>
        </w:rPr>
        <w:t>for sa</w:t>
      </w:r>
      <w:r>
        <w:rPr>
          <w:rFonts w:eastAsia="宋体" w:hint="eastAsia"/>
          <w:sz w:val="21"/>
          <w:szCs w:val="21"/>
          <w:lang w:val="en-US"/>
        </w:rPr>
        <w:t xml:space="preserve">le </w:t>
      </w:r>
      <w:r w:rsidRPr="009A039D">
        <w:rPr>
          <w:rFonts w:eastAsia="宋体"/>
          <w:sz w:val="21"/>
          <w:szCs w:val="21"/>
          <w:lang w:val="en-US"/>
        </w:rPr>
        <w:t xml:space="preserve">in chilled vacuum packs. </w:t>
      </w:r>
      <w:r>
        <w:rPr>
          <w:rFonts w:eastAsia="宋体" w:hint="eastAsia"/>
          <w:sz w:val="21"/>
          <w:szCs w:val="21"/>
          <w:lang w:val="en-US"/>
        </w:rPr>
        <w:t>Besides,</w:t>
      </w:r>
      <w:r w:rsidRPr="009A039D">
        <w:rPr>
          <w:rFonts w:eastAsia="宋体"/>
          <w:sz w:val="21"/>
          <w:szCs w:val="21"/>
          <w:lang w:val="en-US"/>
        </w:rPr>
        <w:t xml:space="preserve"> </w:t>
      </w:r>
      <w:r>
        <w:rPr>
          <w:rFonts w:eastAsia="宋体" w:hint="eastAsia"/>
          <w:sz w:val="21"/>
          <w:szCs w:val="21"/>
          <w:lang w:val="en-US"/>
        </w:rPr>
        <w:t>t</w:t>
      </w:r>
      <w:r w:rsidRPr="009A039D">
        <w:rPr>
          <w:rFonts w:eastAsia="宋体"/>
          <w:sz w:val="21"/>
          <w:szCs w:val="21"/>
          <w:lang w:val="en-US"/>
        </w:rPr>
        <w:t xml:space="preserve">he same grocery store </w:t>
      </w:r>
      <w:r>
        <w:rPr>
          <w:rFonts w:eastAsia="宋体" w:hint="eastAsia"/>
          <w:sz w:val="21"/>
          <w:szCs w:val="21"/>
          <w:lang w:val="en-US"/>
        </w:rPr>
        <w:t>i</w:t>
      </w:r>
      <w:r w:rsidRPr="009A039D">
        <w:rPr>
          <w:rFonts w:eastAsia="宋体"/>
          <w:sz w:val="21"/>
          <w:szCs w:val="21"/>
          <w:lang w:val="en-US"/>
        </w:rPr>
        <w:t xml:space="preserve">s </w:t>
      </w:r>
      <w:r>
        <w:rPr>
          <w:rFonts w:eastAsia="宋体" w:hint="eastAsia"/>
          <w:sz w:val="21"/>
          <w:szCs w:val="21"/>
          <w:lang w:val="en-US"/>
        </w:rPr>
        <w:t>usually filled with</w:t>
      </w:r>
      <w:r w:rsidRPr="009A039D">
        <w:rPr>
          <w:rFonts w:eastAsia="宋体"/>
          <w:sz w:val="21"/>
          <w:szCs w:val="21"/>
          <w:lang w:val="en-US"/>
        </w:rPr>
        <w:t xml:space="preserve"> 6,000 items. Lidl's product category </w:t>
      </w:r>
      <w:r>
        <w:rPr>
          <w:rFonts w:eastAsia="宋体" w:hint="eastAsia"/>
          <w:sz w:val="21"/>
          <w:szCs w:val="21"/>
          <w:lang w:val="en-US"/>
        </w:rPr>
        <w:t>has a significant impact on</w:t>
      </w:r>
      <w:r w:rsidRPr="009A039D">
        <w:rPr>
          <w:rFonts w:eastAsia="宋体"/>
          <w:sz w:val="21"/>
          <w:szCs w:val="21"/>
          <w:lang w:val="en-US"/>
        </w:rPr>
        <w:t xml:space="preserve"> the size of the Lidl store. Therefore, their stores are </w:t>
      </w:r>
      <w:r>
        <w:rPr>
          <w:rFonts w:eastAsia="宋体" w:hint="eastAsia"/>
          <w:sz w:val="21"/>
          <w:szCs w:val="21"/>
          <w:lang w:val="en-US"/>
        </w:rPr>
        <w:t>compar</w:t>
      </w:r>
      <w:r w:rsidRPr="009A039D">
        <w:rPr>
          <w:rFonts w:eastAsia="宋体"/>
          <w:sz w:val="21"/>
          <w:szCs w:val="21"/>
          <w:lang w:val="en-US"/>
        </w:rPr>
        <w:t xml:space="preserve">atively small </w:t>
      </w:r>
      <w:r>
        <w:rPr>
          <w:rFonts w:eastAsia="宋体" w:hint="eastAsia"/>
          <w:sz w:val="21"/>
          <w:szCs w:val="21"/>
          <w:lang w:val="en-US"/>
        </w:rPr>
        <w:t xml:space="preserve">and normally range </w:t>
      </w:r>
      <w:r w:rsidRPr="009A039D">
        <w:rPr>
          <w:rFonts w:eastAsia="宋体"/>
          <w:sz w:val="21"/>
          <w:szCs w:val="21"/>
          <w:lang w:val="en-US"/>
        </w:rPr>
        <w:t>between 14,000 and 26,500 sq. Ft</w:t>
      </w:r>
      <w:r>
        <w:rPr>
          <w:rFonts w:eastAsia="宋体" w:hint="eastAsia"/>
          <w:sz w:val="21"/>
          <w:szCs w:val="21"/>
          <w:lang w:val="en-US"/>
        </w:rPr>
        <w:t>. In comparison</w:t>
      </w:r>
      <w:r w:rsidRPr="009A039D">
        <w:rPr>
          <w:rFonts w:eastAsia="宋体"/>
          <w:sz w:val="21"/>
          <w:szCs w:val="21"/>
          <w:lang w:val="en-US"/>
        </w:rPr>
        <w:t xml:space="preserve">, </w:t>
      </w:r>
      <w:r w:rsidR="00344988">
        <w:rPr>
          <w:rFonts w:eastAsia="宋体"/>
          <w:sz w:val="21"/>
          <w:szCs w:val="21"/>
          <w:lang w:val="en-US"/>
        </w:rPr>
        <w:t>the</w:t>
      </w:r>
      <w:r>
        <w:rPr>
          <w:rFonts w:eastAsia="宋体" w:hint="eastAsia"/>
          <w:sz w:val="21"/>
          <w:szCs w:val="21"/>
          <w:lang w:val="en-US"/>
        </w:rPr>
        <w:t xml:space="preserve"> area covered by </w:t>
      </w:r>
      <w:r w:rsidRPr="009A039D">
        <w:rPr>
          <w:rFonts w:eastAsia="宋体"/>
          <w:sz w:val="21"/>
          <w:szCs w:val="21"/>
          <w:lang w:val="en-US"/>
        </w:rPr>
        <w:t xml:space="preserve">Tesco' stores </w:t>
      </w:r>
      <w:r w:rsidR="00751C4E">
        <w:rPr>
          <w:rFonts w:eastAsia="宋体"/>
          <w:sz w:val="21"/>
          <w:szCs w:val="21"/>
          <w:lang w:val="en-US"/>
        </w:rPr>
        <w:t>are</w:t>
      </w:r>
      <w:r w:rsidRPr="009A039D">
        <w:rPr>
          <w:rFonts w:eastAsia="宋体"/>
          <w:sz w:val="21"/>
          <w:szCs w:val="21"/>
          <w:lang w:val="en-US"/>
        </w:rPr>
        <w:t xml:space="preserve"> </w:t>
      </w:r>
      <w:r>
        <w:rPr>
          <w:rFonts w:eastAsia="宋体" w:hint="eastAsia"/>
          <w:sz w:val="21"/>
          <w:szCs w:val="21"/>
          <w:lang w:val="en-US"/>
        </w:rPr>
        <w:t>usually in excess of</w:t>
      </w:r>
      <w:r w:rsidRPr="009A039D">
        <w:rPr>
          <w:rFonts w:eastAsia="宋体"/>
          <w:sz w:val="21"/>
          <w:szCs w:val="21"/>
          <w:lang w:val="en-US"/>
        </w:rPr>
        <w:t xml:space="preserve"> </w:t>
      </w:r>
      <w:r w:rsidRPr="009A039D">
        <w:rPr>
          <w:rFonts w:eastAsia="宋体"/>
          <w:sz w:val="21"/>
          <w:szCs w:val="21"/>
          <w:lang w:val="en-US"/>
        </w:rPr>
        <w:lastRenderedPageBreak/>
        <w:t xml:space="preserve">80,000 sq. ft. </w:t>
      </w:r>
      <w:r>
        <w:rPr>
          <w:rFonts w:eastAsia="宋体" w:hint="eastAsia"/>
          <w:sz w:val="21"/>
          <w:szCs w:val="21"/>
          <w:lang w:val="en-US"/>
        </w:rPr>
        <w:t>With reduction in</w:t>
      </w:r>
      <w:r w:rsidRPr="009A039D">
        <w:rPr>
          <w:rFonts w:eastAsia="宋体"/>
          <w:sz w:val="21"/>
          <w:szCs w:val="21"/>
          <w:lang w:val="en-US"/>
        </w:rPr>
        <w:t xml:space="preserve"> the variety of goods, </w:t>
      </w:r>
      <w:r>
        <w:rPr>
          <w:rFonts w:eastAsia="宋体" w:hint="eastAsia"/>
          <w:sz w:val="21"/>
          <w:szCs w:val="21"/>
          <w:lang w:val="en-US"/>
        </w:rPr>
        <w:t xml:space="preserve">not only does </w:t>
      </w:r>
      <w:r w:rsidRPr="009A039D">
        <w:rPr>
          <w:rFonts w:eastAsia="宋体"/>
          <w:sz w:val="21"/>
          <w:szCs w:val="21"/>
          <w:lang w:val="en-US"/>
        </w:rPr>
        <w:t xml:space="preserve">Lidl </w:t>
      </w:r>
      <w:r>
        <w:rPr>
          <w:rFonts w:eastAsia="宋体" w:hint="eastAsia"/>
          <w:sz w:val="21"/>
          <w:szCs w:val="21"/>
          <w:lang w:val="en-US"/>
        </w:rPr>
        <w:t>boost</w:t>
      </w:r>
      <w:r w:rsidRPr="009A039D">
        <w:rPr>
          <w:rFonts w:eastAsia="宋体"/>
          <w:sz w:val="21"/>
          <w:szCs w:val="21"/>
          <w:lang w:val="en-US"/>
        </w:rPr>
        <w:t xml:space="preserve"> sales of a single commodity, </w:t>
      </w:r>
      <w:r>
        <w:rPr>
          <w:rFonts w:eastAsia="宋体" w:hint="eastAsia"/>
          <w:sz w:val="21"/>
          <w:szCs w:val="21"/>
          <w:lang w:val="en-US"/>
        </w:rPr>
        <w:t>i</w:t>
      </w:r>
      <w:r w:rsidRPr="009A039D">
        <w:rPr>
          <w:rFonts w:eastAsia="宋体"/>
          <w:sz w:val="21"/>
          <w:szCs w:val="21"/>
          <w:lang w:val="en-US"/>
        </w:rPr>
        <w:t xml:space="preserve">t also </w:t>
      </w:r>
      <w:r>
        <w:rPr>
          <w:rFonts w:eastAsia="宋体" w:hint="eastAsia"/>
          <w:sz w:val="21"/>
          <w:szCs w:val="21"/>
          <w:lang w:val="en-US"/>
        </w:rPr>
        <w:t>lower</w:t>
      </w:r>
      <w:r w:rsidRPr="009A039D">
        <w:rPr>
          <w:rFonts w:eastAsia="宋体"/>
          <w:sz w:val="21"/>
          <w:szCs w:val="21"/>
          <w:lang w:val="en-US"/>
        </w:rPr>
        <w:t>s logistics costs, management costs and housing overhead. (</w:t>
      </w:r>
      <w:proofErr w:type="spellStart"/>
      <w:r w:rsidRPr="009A039D">
        <w:rPr>
          <w:rFonts w:eastAsia="宋体"/>
          <w:sz w:val="21"/>
          <w:szCs w:val="21"/>
          <w:lang w:val="en-US"/>
        </w:rPr>
        <w:t>Bristollive</w:t>
      </w:r>
      <w:proofErr w:type="spellEnd"/>
      <w:r w:rsidRPr="009A039D">
        <w:rPr>
          <w:rFonts w:eastAsia="宋体"/>
          <w:sz w:val="21"/>
          <w:szCs w:val="21"/>
          <w:lang w:val="en-US"/>
        </w:rPr>
        <w:t>, 2019)</w:t>
      </w:r>
    </w:p>
    <w:p w14:paraId="3BA07224" w14:textId="77777777" w:rsidR="00A1131E" w:rsidRPr="00273365" w:rsidRDefault="00A1131E" w:rsidP="00A1131E">
      <w:pPr>
        <w:spacing w:line="240" w:lineRule="atLeast"/>
        <w:jc w:val="left"/>
        <w:rPr>
          <w:rFonts w:eastAsia="宋体"/>
          <w:sz w:val="21"/>
          <w:szCs w:val="21"/>
        </w:rPr>
      </w:pPr>
    </w:p>
    <w:p w14:paraId="1547A95F" w14:textId="77777777" w:rsidR="00A1131E" w:rsidRPr="00E636AA" w:rsidRDefault="00A1131E" w:rsidP="00E636AA">
      <w:pPr>
        <w:pStyle w:val="3"/>
        <w:rPr>
          <w:rFonts w:eastAsia="宋体"/>
        </w:rPr>
      </w:pPr>
      <w:bookmarkStart w:id="36" w:name="_Toc25532025"/>
      <w:bookmarkStart w:id="37" w:name="_Toc25681943"/>
      <w:r w:rsidRPr="00E636AA">
        <w:rPr>
          <w:rFonts w:eastAsia="宋体"/>
        </w:rPr>
        <w:t>3.1.4 Control the area of the warehouse</w:t>
      </w:r>
      <w:bookmarkEnd w:id="36"/>
      <w:bookmarkEnd w:id="37"/>
    </w:p>
    <w:p w14:paraId="79395044" w14:textId="6AED4FFC" w:rsidR="00A1131E" w:rsidRPr="009A039D" w:rsidRDefault="00A1131E" w:rsidP="00A1131E">
      <w:pPr>
        <w:spacing w:line="240" w:lineRule="atLeast"/>
        <w:jc w:val="left"/>
        <w:rPr>
          <w:rFonts w:eastAsia="宋体"/>
          <w:sz w:val="21"/>
          <w:szCs w:val="21"/>
          <w:lang w:val="en-US"/>
        </w:rPr>
      </w:pPr>
      <w:r w:rsidRPr="009A039D">
        <w:rPr>
          <w:rFonts w:eastAsia="宋体"/>
          <w:sz w:val="21"/>
          <w:szCs w:val="21"/>
          <w:lang w:val="en-US"/>
        </w:rPr>
        <w:t xml:space="preserve">They </w:t>
      </w:r>
      <w:r>
        <w:rPr>
          <w:rFonts w:eastAsia="宋体" w:hint="eastAsia"/>
          <w:sz w:val="21"/>
          <w:szCs w:val="21"/>
          <w:lang w:val="en-US"/>
        </w:rPr>
        <w:t>stick to</w:t>
      </w:r>
      <w:r w:rsidRPr="009A039D">
        <w:rPr>
          <w:rFonts w:eastAsia="宋体"/>
          <w:sz w:val="21"/>
          <w:szCs w:val="21"/>
          <w:lang w:val="en-US"/>
        </w:rPr>
        <w:t xml:space="preserve"> the Pareto principle </w:t>
      </w:r>
      <w:r>
        <w:rPr>
          <w:rFonts w:eastAsia="宋体" w:hint="eastAsia"/>
          <w:sz w:val="21"/>
          <w:szCs w:val="21"/>
          <w:lang w:val="en-US"/>
        </w:rPr>
        <w:t>for decision-making over</w:t>
      </w:r>
      <w:r w:rsidRPr="009A039D">
        <w:rPr>
          <w:rFonts w:eastAsia="宋体"/>
          <w:sz w:val="21"/>
          <w:szCs w:val="21"/>
          <w:lang w:val="en-US"/>
        </w:rPr>
        <w:t xml:space="preserve"> which goods to </w:t>
      </w:r>
      <w:r>
        <w:rPr>
          <w:rFonts w:eastAsia="宋体" w:hint="eastAsia"/>
          <w:sz w:val="21"/>
          <w:szCs w:val="21"/>
          <w:lang w:val="en-US"/>
        </w:rPr>
        <w:t>put on sale</w:t>
      </w:r>
      <w:r w:rsidRPr="009A039D">
        <w:rPr>
          <w:rFonts w:eastAsia="宋体"/>
          <w:sz w:val="21"/>
          <w:szCs w:val="21"/>
          <w:lang w:val="en-US"/>
        </w:rPr>
        <w:t xml:space="preserve">, </w:t>
      </w:r>
      <w:r>
        <w:rPr>
          <w:rFonts w:eastAsia="宋体" w:hint="eastAsia"/>
          <w:sz w:val="21"/>
          <w:szCs w:val="21"/>
          <w:lang w:val="en-US"/>
        </w:rPr>
        <w:t>which suggests</w:t>
      </w:r>
      <w:r w:rsidRPr="009A039D">
        <w:rPr>
          <w:rFonts w:eastAsia="宋体"/>
          <w:sz w:val="21"/>
          <w:szCs w:val="21"/>
          <w:lang w:val="en-US"/>
        </w:rPr>
        <w:t xml:space="preserve"> that in most supermarkets, 20% of products on sale </w:t>
      </w:r>
      <w:r>
        <w:rPr>
          <w:rFonts w:eastAsia="宋体" w:hint="eastAsia"/>
          <w:sz w:val="21"/>
          <w:szCs w:val="21"/>
          <w:lang w:val="en-US"/>
        </w:rPr>
        <w:t>make up</w:t>
      </w:r>
      <w:r w:rsidRPr="009A039D">
        <w:rPr>
          <w:rFonts w:eastAsia="宋体"/>
          <w:sz w:val="21"/>
          <w:szCs w:val="21"/>
          <w:lang w:val="en-US"/>
        </w:rPr>
        <w:t xml:space="preserve"> 80% of what customers </w:t>
      </w:r>
      <w:r>
        <w:rPr>
          <w:rFonts w:eastAsia="宋体" w:hint="eastAsia"/>
          <w:sz w:val="21"/>
          <w:szCs w:val="21"/>
          <w:lang w:val="en-US"/>
        </w:rPr>
        <w:t>purchase</w:t>
      </w:r>
      <w:r w:rsidRPr="009A039D">
        <w:rPr>
          <w:rFonts w:eastAsia="宋体"/>
          <w:sz w:val="21"/>
          <w:szCs w:val="21"/>
          <w:lang w:val="en-US"/>
        </w:rPr>
        <w:t xml:space="preserve">. The </w:t>
      </w:r>
      <w:r>
        <w:rPr>
          <w:rFonts w:eastAsia="宋体" w:hint="eastAsia"/>
          <w:sz w:val="21"/>
          <w:szCs w:val="21"/>
          <w:lang w:val="en-US"/>
        </w:rPr>
        <w:t>ordinary</w:t>
      </w:r>
      <w:r w:rsidRPr="009A039D">
        <w:rPr>
          <w:rFonts w:eastAsia="宋体"/>
          <w:sz w:val="21"/>
          <w:szCs w:val="21"/>
          <w:lang w:val="en-US"/>
        </w:rPr>
        <w:t xml:space="preserve"> discount supermarkets are </w:t>
      </w:r>
      <w:r>
        <w:rPr>
          <w:rFonts w:eastAsia="宋体" w:hint="eastAsia"/>
          <w:sz w:val="21"/>
          <w:szCs w:val="21"/>
          <w:lang w:val="en-US"/>
        </w:rPr>
        <w:t>restricted to</w:t>
      </w:r>
      <w:r w:rsidRPr="009A039D">
        <w:rPr>
          <w:rFonts w:eastAsia="宋体"/>
          <w:sz w:val="21"/>
          <w:szCs w:val="21"/>
          <w:lang w:val="en-US"/>
        </w:rPr>
        <w:t xml:space="preserve"> 600-1000 stock-keeping units (SKUs), while the hypermarkets in Europe </w:t>
      </w:r>
      <w:r>
        <w:rPr>
          <w:rFonts w:eastAsia="宋体" w:hint="eastAsia"/>
          <w:sz w:val="21"/>
          <w:szCs w:val="21"/>
          <w:lang w:val="en-US"/>
        </w:rPr>
        <w:t>could own as many as</w:t>
      </w:r>
      <w:r w:rsidRPr="009A039D">
        <w:rPr>
          <w:rFonts w:eastAsia="宋体"/>
          <w:sz w:val="21"/>
          <w:szCs w:val="21"/>
          <w:lang w:val="en-US"/>
        </w:rPr>
        <w:t xml:space="preserve"> 50,000 SKUs. In comparison, Lidl's warehouse area and volume are </w:t>
      </w:r>
      <w:r>
        <w:rPr>
          <w:rFonts w:eastAsia="宋体" w:hint="eastAsia"/>
          <w:sz w:val="21"/>
          <w:szCs w:val="21"/>
          <w:lang w:val="en-US"/>
        </w:rPr>
        <w:t>below</w:t>
      </w:r>
      <w:r w:rsidRPr="009A039D">
        <w:rPr>
          <w:rFonts w:eastAsia="宋体"/>
          <w:sz w:val="21"/>
          <w:szCs w:val="21"/>
          <w:lang w:val="en-US"/>
        </w:rPr>
        <w:t xml:space="preserve"> the industry</w:t>
      </w:r>
      <w:r>
        <w:rPr>
          <w:rFonts w:eastAsia="宋体" w:hint="eastAsia"/>
          <w:sz w:val="21"/>
          <w:szCs w:val="21"/>
          <w:lang w:val="en-US"/>
        </w:rPr>
        <w:t xml:space="preserve"> level</w:t>
      </w:r>
      <w:r w:rsidRPr="009A039D">
        <w:rPr>
          <w:rFonts w:eastAsia="宋体"/>
          <w:sz w:val="21"/>
          <w:szCs w:val="21"/>
          <w:lang w:val="en-US"/>
        </w:rPr>
        <w:t xml:space="preserve">, </w:t>
      </w:r>
      <w:r>
        <w:rPr>
          <w:rFonts w:eastAsia="宋体" w:hint="eastAsia"/>
          <w:sz w:val="21"/>
          <w:szCs w:val="21"/>
          <w:lang w:val="en-US"/>
        </w:rPr>
        <w:t>which makes</w:t>
      </w:r>
      <w:r w:rsidRPr="009A039D">
        <w:rPr>
          <w:rFonts w:eastAsia="宋体"/>
          <w:sz w:val="21"/>
          <w:szCs w:val="21"/>
          <w:lang w:val="en-US"/>
        </w:rPr>
        <w:t xml:space="preserve"> the cost of the warehouse </w:t>
      </w:r>
      <w:r>
        <w:rPr>
          <w:rFonts w:eastAsia="宋体" w:hint="eastAsia"/>
          <w:sz w:val="21"/>
          <w:szCs w:val="21"/>
          <w:lang w:val="en-US"/>
        </w:rPr>
        <w:t>lower compared to</w:t>
      </w:r>
      <w:r w:rsidRPr="009A039D">
        <w:rPr>
          <w:rFonts w:eastAsia="宋体"/>
          <w:sz w:val="21"/>
          <w:szCs w:val="21"/>
          <w:lang w:val="en-US"/>
        </w:rPr>
        <w:t xml:space="preserve"> </w:t>
      </w:r>
      <w:r>
        <w:rPr>
          <w:rFonts w:eastAsia="宋体" w:hint="eastAsia"/>
          <w:sz w:val="21"/>
          <w:szCs w:val="21"/>
          <w:lang w:val="en-US"/>
        </w:rPr>
        <w:t>other market rival</w:t>
      </w:r>
      <w:r w:rsidRPr="009A039D">
        <w:rPr>
          <w:rFonts w:eastAsia="宋体"/>
          <w:sz w:val="21"/>
          <w:szCs w:val="21"/>
          <w:lang w:val="en-US"/>
        </w:rPr>
        <w:t xml:space="preserve">s. This </w:t>
      </w:r>
      <w:r>
        <w:rPr>
          <w:rFonts w:eastAsia="宋体" w:hint="eastAsia"/>
          <w:sz w:val="21"/>
          <w:szCs w:val="21"/>
          <w:lang w:val="en-US"/>
        </w:rPr>
        <w:t>provide</w:t>
      </w:r>
      <w:r w:rsidRPr="009A039D">
        <w:rPr>
          <w:rFonts w:eastAsia="宋体"/>
          <w:sz w:val="21"/>
          <w:szCs w:val="21"/>
          <w:lang w:val="en-US"/>
        </w:rPr>
        <w:t>s a</w:t>
      </w:r>
      <w:r>
        <w:rPr>
          <w:rFonts w:eastAsia="宋体" w:hint="eastAsia"/>
          <w:sz w:val="21"/>
          <w:szCs w:val="21"/>
          <w:lang w:val="en-US"/>
        </w:rPr>
        <w:t>n</w:t>
      </w:r>
      <w:r w:rsidRPr="009A039D">
        <w:rPr>
          <w:rFonts w:eastAsia="宋体"/>
          <w:sz w:val="21"/>
          <w:szCs w:val="21"/>
          <w:lang w:val="en-US"/>
        </w:rPr>
        <w:t xml:space="preserve"> effective way to </w:t>
      </w:r>
      <w:r>
        <w:rPr>
          <w:rFonts w:eastAsia="宋体" w:hint="eastAsia"/>
          <w:sz w:val="21"/>
          <w:szCs w:val="21"/>
          <w:lang w:val="en-US"/>
        </w:rPr>
        <w:t>cut down on</w:t>
      </w:r>
      <w:r w:rsidRPr="009A039D">
        <w:rPr>
          <w:rFonts w:eastAsia="宋体"/>
          <w:sz w:val="21"/>
          <w:szCs w:val="21"/>
          <w:lang w:val="en-US"/>
        </w:rPr>
        <w:t xml:space="preserve"> costs. (Europe Grocery Discounter: Small Stores– Big </w:t>
      </w:r>
      <w:proofErr w:type="gramStart"/>
      <w:r w:rsidRPr="009A039D">
        <w:rPr>
          <w:rFonts w:eastAsia="宋体"/>
          <w:sz w:val="21"/>
          <w:szCs w:val="21"/>
          <w:lang w:val="en-US"/>
        </w:rPr>
        <w:t>Threat?,</w:t>
      </w:r>
      <w:proofErr w:type="gramEnd"/>
      <w:r w:rsidRPr="009A039D">
        <w:rPr>
          <w:rFonts w:eastAsia="宋体"/>
          <w:sz w:val="21"/>
          <w:szCs w:val="21"/>
          <w:lang w:val="en-US"/>
        </w:rPr>
        <w:t xml:space="preserve"> 2015)</w:t>
      </w:r>
    </w:p>
    <w:p w14:paraId="26C927BB" w14:textId="77777777" w:rsidR="00A1131E" w:rsidRPr="009A039D" w:rsidRDefault="00A1131E" w:rsidP="00A1131E">
      <w:pPr>
        <w:spacing w:line="240" w:lineRule="atLeast"/>
        <w:jc w:val="left"/>
        <w:rPr>
          <w:rFonts w:eastAsia="宋体"/>
          <w:sz w:val="21"/>
          <w:szCs w:val="21"/>
          <w:lang w:val="en-US"/>
        </w:rPr>
      </w:pPr>
    </w:p>
    <w:p w14:paraId="0E06017C" w14:textId="77777777" w:rsidR="00A1131E" w:rsidRPr="00E636AA" w:rsidRDefault="00A1131E" w:rsidP="00E636AA">
      <w:pPr>
        <w:pStyle w:val="3"/>
        <w:rPr>
          <w:rFonts w:eastAsia="宋体"/>
        </w:rPr>
      </w:pPr>
      <w:bookmarkStart w:id="38" w:name="_Toc25532026"/>
      <w:bookmarkStart w:id="39" w:name="_Toc25681944"/>
      <w:r w:rsidRPr="00E636AA">
        <w:rPr>
          <w:rFonts w:eastAsia="宋体"/>
        </w:rPr>
        <w:t xml:space="preserve">3.1.5 </w:t>
      </w:r>
      <w:proofErr w:type="gramStart"/>
      <w:r w:rsidRPr="00E636AA">
        <w:rPr>
          <w:rFonts w:eastAsia="宋体"/>
        </w:rPr>
        <w:t>A large number of</w:t>
      </w:r>
      <w:proofErr w:type="gramEnd"/>
      <w:r w:rsidRPr="00E636AA">
        <w:rPr>
          <w:rFonts w:eastAsia="宋体"/>
        </w:rPr>
        <w:t xml:space="preserve"> Private-label brands</w:t>
      </w:r>
      <w:bookmarkEnd w:id="38"/>
      <w:bookmarkEnd w:id="39"/>
    </w:p>
    <w:p w14:paraId="1773AFA4" w14:textId="77777777" w:rsidR="00A1131E" w:rsidRPr="009A039D" w:rsidRDefault="00A1131E" w:rsidP="00A1131E">
      <w:pPr>
        <w:spacing w:line="240" w:lineRule="atLeast"/>
        <w:jc w:val="left"/>
        <w:rPr>
          <w:rFonts w:eastAsia="宋体"/>
          <w:sz w:val="21"/>
          <w:szCs w:val="21"/>
          <w:lang w:val="en-US"/>
        </w:rPr>
      </w:pPr>
      <w:r>
        <w:rPr>
          <w:rFonts w:eastAsia="宋体" w:hint="eastAsia"/>
          <w:sz w:val="21"/>
          <w:szCs w:val="21"/>
          <w:lang w:val="en-US"/>
        </w:rPr>
        <w:t>A</w:t>
      </w:r>
      <w:r w:rsidRPr="009A039D">
        <w:rPr>
          <w:rFonts w:eastAsia="宋体"/>
          <w:sz w:val="21"/>
          <w:szCs w:val="21"/>
          <w:lang w:val="en-US"/>
        </w:rPr>
        <w:t>ccount</w:t>
      </w:r>
      <w:r>
        <w:rPr>
          <w:rFonts w:eastAsia="宋体" w:hint="eastAsia"/>
          <w:sz w:val="21"/>
          <w:szCs w:val="21"/>
          <w:lang w:val="en-US"/>
        </w:rPr>
        <w:t>ing</w:t>
      </w:r>
      <w:r w:rsidRPr="009A039D">
        <w:rPr>
          <w:rFonts w:eastAsia="宋体"/>
          <w:sz w:val="21"/>
          <w:szCs w:val="21"/>
          <w:lang w:val="en-US"/>
        </w:rPr>
        <w:t xml:space="preserve"> for 90% of the entire store</w:t>
      </w:r>
      <w:r>
        <w:rPr>
          <w:rFonts w:eastAsia="宋体" w:hint="eastAsia"/>
          <w:sz w:val="21"/>
          <w:szCs w:val="21"/>
          <w:lang w:val="en-US"/>
        </w:rPr>
        <w:t>,</w:t>
      </w:r>
      <w:r w:rsidRPr="009A039D">
        <w:rPr>
          <w:rFonts w:eastAsia="宋体"/>
          <w:sz w:val="21"/>
          <w:szCs w:val="21"/>
          <w:lang w:val="en-US"/>
        </w:rPr>
        <w:t xml:space="preserve"> </w:t>
      </w:r>
      <w:r>
        <w:rPr>
          <w:rFonts w:eastAsia="宋体" w:hint="eastAsia"/>
          <w:sz w:val="21"/>
          <w:szCs w:val="21"/>
          <w:lang w:val="en-US"/>
        </w:rPr>
        <w:t>p</w:t>
      </w:r>
      <w:r>
        <w:rPr>
          <w:rFonts w:eastAsia="宋体"/>
          <w:sz w:val="21"/>
          <w:szCs w:val="21"/>
          <w:lang w:val="en-US"/>
        </w:rPr>
        <w:t>rivate-label brands of Lidl</w:t>
      </w:r>
      <w:r w:rsidRPr="009A039D">
        <w:rPr>
          <w:rFonts w:eastAsia="宋体"/>
          <w:sz w:val="21"/>
          <w:szCs w:val="21"/>
          <w:lang w:val="en-US"/>
        </w:rPr>
        <w:t xml:space="preserve"> are </w:t>
      </w:r>
      <w:r>
        <w:rPr>
          <w:rFonts w:eastAsia="宋体" w:hint="eastAsia"/>
          <w:sz w:val="21"/>
          <w:szCs w:val="21"/>
          <w:lang w:val="en-US"/>
        </w:rPr>
        <w:t xml:space="preserve">made up of </w:t>
      </w:r>
      <w:r w:rsidRPr="009A039D">
        <w:rPr>
          <w:rFonts w:eastAsia="宋体"/>
          <w:sz w:val="21"/>
          <w:szCs w:val="21"/>
          <w:lang w:val="en-US"/>
        </w:rPr>
        <w:t xml:space="preserve">the products Lidl has </w:t>
      </w:r>
      <w:r>
        <w:rPr>
          <w:rFonts w:eastAsia="宋体" w:hint="eastAsia"/>
          <w:sz w:val="21"/>
          <w:szCs w:val="21"/>
          <w:lang w:val="en-US"/>
        </w:rPr>
        <w:t>sourced from</w:t>
      </w:r>
      <w:r w:rsidRPr="009A039D">
        <w:rPr>
          <w:rFonts w:eastAsia="宋体"/>
          <w:sz w:val="21"/>
          <w:szCs w:val="21"/>
          <w:lang w:val="en-US"/>
        </w:rPr>
        <w:t xml:space="preserve"> high quality UK local suppliers directly. Private-label brands </w:t>
      </w:r>
      <w:r>
        <w:rPr>
          <w:rFonts w:eastAsia="宋体" w:hint="eastAsia"/>
          <w:sz w:val="21"/>
          <w:szCs w:val="21"/>
          <w:lang w:val="en-US"/>
        </w:rPr>
        <w:t>are beneficial for</w:t>
      </w:r>
      <w:r w:rsidRPr="009A039D">
        <w:rPr>
          <w:rFonts w:eastAsia="宋体"/>
          <w:sz w:val="21"/>
          <w:szCs w:val="21"/>
          <w:lang w:val="en-US"/>
        </w:rPr>
        <w:t xml:space="preserve"> Lidl </w:t>
      </w:r>
      <w:r>
        <w:rPr>
          <w:rFonts w:eastAsia="宋体" w:hint="eastAsia"/>
          <w:sz w:val="21"/>
          <w:szCs w:val="21"/>
          <w:lang w:val="en-US"/>
        </w:rPr>
        <w:t>to prevent</w:t>
      </w:r>
      <w:r w:rsidRPr="009A039D">
        <w:rPr>
          <w:rFonts w:eastAsia="宋体"/>
          <w:sz w:val="21"/>
          <w:szCs w:val="21"/>
          <w:lang w:val="en-US"/>
        </w:rPr>
        <w:t xml:space="preserve"> the extra profits </w:t>
      </w:r>
      <w:r>
        <w:rPr>
          <w:rFonts w:eastAsia="宋体" w:hint="eastAsia"/>
          <w:sz w:val="21"/>
          <w:szCs w:val="21"/>
          <w:lang w:val="en-US"/>
        </w:rPr>
        <w:t>from</w:t>
      </w:r>
      <w:r w:rsidRPr="009A039D">
        <w:rPr>
          <w:rFonts w:eastAsia="宋体"/>
          <w:sz w:val="21"/>
          <w:szCs w:val="21"/>
          <w:lang w:val="en-US"/>
        </w:rPr>
        <w:t xml:space="preserve"> being earned by distributors</w:t>
      </w:r>
      <w:r>
        <w:rPr>
          <w:rFonts w:eastAsia="宋体" w:hint="eastAsia"/>
          <w:sz w:val="21"/>
          <w:szCs w:val="21"/>
          <w:lang w:val="en-US"/>
        </w:rPr>
        <w:t>. Meanwhile,</w:t>
      </w:r>
      <w:r w:rsidRPr="009A039D">
        <w:rPr>
          <w:rFonts w:eastAsia="宋体"/>
          <w:sz w:val="21"/>
          <w:szCs w:val="21"/>
          <w:lang w:val="en-US"/>
        </w:rPr>
        <w:t xml:space="preserve"> </w:t>
      </w:r>
      <w:r>
        <w:rPr>
          <w:rFonts w:eastAsia="宋体" w:hint="eastAsia"/>
          <w:sz w:val="21"/>
          <w:szCs w:val="21"/>
          <w:lang w:val="en-US"/>
        </w:rPr>
        <w:t>s</w:t>
      </w:r>
      <w:r w:rsidRPr="009A039D">
        <w:rPr>
          <w:rFonts w:eastAsia="宋体"/>
          <w:sz w:val="21"/>
          <w:szCs w:val="21"/>
          <w:lang w:val="en-US"/>
        </w:rPr>
        <w:t xml:space="preserve">uppliers can find </w:t>
      </w:r>
      <w:r>
        <w:rPr>
          <w:rFonts w:eastAsia="宋体" w:hint="eastAsia"/>
          <w:sz w:val="21"/>
          <w:szCs w:val="21"/>
          <w:lang w:val="en-US"/>
        </w:rPr>
        <w:t>approache</w:t>
      </w:r>
      <w:r w:rsidRPr="009A039D">
        <w:rPr>
          <w:rFonts w:eastAsia="宋体"/>
          <w:sz w:val="21"/>
          <w:szCs w:val="21"/>
          <w:lang w:val="en-US"/>
        </w:rPr>
        <w:t xml:space="preserve">s to </w:t>
      </w:r>
      <w:r>
        <w:rPr>
          <w:rFonts w:eastAsia="宋体" w:hint="eastAsia"/>
          <w:sz w:val="21"/>
          <w:szCs w:val="21"/>
          <w:lang w:val="en-US"/>
        </w:rPr>
        <w:t>reducing</w:t>
      </w:r>
      <w:r w:rsidRPr="009A039D">
        <w:rPr>
          <w:rFonts w:eastAsia="宋体"/>
          <w:sz w:val="21"/>
          <w:szCs w:val="21"/>
          <w:lang w:val="en-US"/>
        </w:rPr>
        <w:t xml:space="preserve"> costs, and Lidl can also </w:t>
      </w:r>
      <w:r>
        <w:rPr>
          <w:rFonts w:eastAsia="宋体" w:hint="eastAsia"/>
          <w:sz w:val="21"/>
          <w:szCs w:val="21"/>
          <w:lang w:val="en-US"/>
        </w:rPr>
        <w:t>offer</w:t>
      </w:r>
      <w:r w:rsidRPr="009A039D">
        <w:rPr>
          <w:rFonts w:eastAsia="宋体"/>
          <w:sz w:val="21"/>
          <w:szCs w:val="21"/>
          <w:lang w:val="en-US"/>
        </w:rPr>
        <w:t xml:space="preserve"> own</w:t>
      </w:r>
      <w:r>
        <w:rPr>
          <w:rFonts w:eastAsia="宋体" w:hint="eastAsia"/>
          <w:sz w:val="21"/>
          <w:szCs w:val="21"/>
          <w:lang w:val="en-US"/>
        </w:rPr>
        <w:t>-</w:t>
      </w:r>
      <w:r w:rsidRPr="009A039D">
        <w:rPr>
          <w:rFonts w:eastAsia="宋体"/>
          <w:sz w:val="21"/>
          <w:szCs w:val="21"/>
          <w:lang w:val="en-US"/>
        </w:rPr>
        <w:t xml:space="preserve">brand products. </w:t>
      </w:r>
      <w:r>
        <w:rPr>
          <w:rFonts w:eastAsia="宋体" w:hint="eastAsia"/>
          <w:sz w:val="21"/>
          <w:szCs w:val="21"/>
          <w:lang w:val="en-US"/>
        </w:rPr>
        <w:t>W</w:t>
      </w:r>
      <w:r>
        <w:rPr>
          <w:rFonts w:eastAsia="宋体"/>
          <w:sz w:val="21"/>
          <w:szCs w:val="21"/>
          <w:lang w:val="en-US"/>
        </w:rPr>
        <w:t xml:space="preserve">hen costs are reduced </w:t>
      </w:r>
      <w:r>
        <w:rPr>
          <w:rFonts w:eastAsia="宋体" w:hint="eastAsia"/>
          <w:sz w:val="21"/>
          <w:szCs w:val="21"/>
          <w:lang w:val="en-US"/>
        </w:rPr>
        <w:t>to the minimum</w:t>
      </w:r>
      <w:r>
        <w:rPr>
          <w:rFonts w:eastAsia="宋体"/>
          <w:sz w:val="21"/>
          <w:szCs w:val="21"/>
          <w:lang w:val="en-US"/>
        </w:rPr>
        <w:t xml:space="preserve"> without compromis</w:t>
      </w:r>
      <w:r>
        <w:rPr>
          <w:rFonts w:eastAsia="宋体" w:hint="eastAsia"/>
          <w:sz w:val="21"/>
          <w:szCs w:val="21"/>
          <w:lang w:val="en-US"/>
        </w:rPr>
        <w:t>e on</w:t>
      </w:r>
      <w:r>
        <w:rPr>
          <w:rFonts w:eastAsia="宋体"/>
          <w:sz w:val="21"/>
          <w:szCs w:val="21"/>
          <w:lang w:val="en-US"/>
        </w:rPr>
        <w:t xml:space="preserve"> quality</w:t>
      </w:r>
      <w:r>
        <w:rPr>
          <w:rFonts w:eastAsia="宋体" w:hint="eastAsia"/>
          <w:sz w:val="21"/>
          <w:szCs w:val="21"/>
          <w:lang w:val="en-US"/>
        </w:rPr>
        <w:t xml:space="preserve">, </w:t>
      </w:r>
      <w:r w:rsidRPr="009A039D">
        <w:rPr>
          <w:rFonts w:eastAsia="宋体"/>
          <w:sz w:val="21"/>
          <w:szCs w:val="21"/>
          <w:lang w:val="en-US"/>
        </w:rPr>
        <w:t xml:space="preserve">Lidl can </w:t>
      </w:r>
      <w:r>
        <w:rPr>
          <w:rFonts w:eastAsia="宋体" w:hint="eastAsia"/>
          <w:sz w:val="21"/>
          <w:szCs w:val="21"/>
          <w:lang w:val="en-US"/>
        </w:rPr>
        <w:t>achieve</w:t>
      </w:r>
      <w:r w:rsidRPr="009A039D">
        <w:rPr>
          <w:rFonts w:eastAsia="宋体"/>
          <w:sz w:val="21"/>
          <w:szCs w:val="21"/>
          <w:lang w:val="en-US"/>
        </w:rPr>
        <w:t xml:space="preserve"> </w:t>
      </w:r>
      <w:r>
        <w:rPr>
          <w:rFonts w:eastAsia="宋体" w:hint="eastAsia"/>
          <w:sz w:val="21"/>
          <w:szCs w:val="21"/>
          <w:lang w:val="en-US"/>
        </w:rPr>
        <w:t>higher</w:t>
      </w:r>
      <w:r w:rsidRPr="009A039D">
        <w:rPr>
          <w:rFonts w:eastAsia="宋体"/>
          <w:sz w:val="21"/>
          <w:szCs w:val="21"/>
          <w:lang w:val="en-US"/>
        </w:rPr>
        <w:t xml:space="preserve"> profit</w:t>
      </w:r>
      <w:r>
        <w:rPr>
          <w:rFonts w:eastAsia="宋体" w:hint="eastAsia"/>
          <w:sz w:val="21"/>
          <w:szCs w:val="21"/>
          <w:lang w:val="en-US"/>
        </w:rPr>
        <w:t>ability</w:t>
      </w:r>
      <w:r w:rsidRPr="009A039D">
        <w:rPr>
          <w:rFonts w:eastAsia="宋体"/>
          <w:sz w:val="21"/>
          <w:szCs w:val="21"/>
          <w:lang w:val="en-US"/>
        </w:rPr>
        <w:t>. (Business Insider, 2019)</w:t>
      </w:r>
    </w:p>
    <w:p w14:paraId="4C25E5E4" w14:textId="77777777" w:rsidR="00A1131E" w:rsidRPr="009A039D" w:rsidRDefault="00A1131E" w:rsidP="00A1131E">
      <w:pPr>
        <w:spacing w:line="240" w:lineRule="atLeast"/>
        <w:jc w:val="left"/>
        <w:rPr>
          <w:rFonts w:ascii="宋体" w:eastAsia="宋体" w:hAnsi="宋体" w:cs="宋体"/>
          <w:sz w:val="21"/>
          <w:szCs w:val="21"/>
          <w:lang w:val="en-US"/>
        </w:rPr>
      </w:pPr>
    </w:p>
    <w:p w14:paraId="64F14853" w14:textId="77777777" w:rsidR="00A1131E" w:rsidRPr="00E636AA" w:rsidRDefault="00A1131E" w:rsidP="00E636AA">
      <w:pPr>
        <w:pStyle w:val="3"/>
        <w:rPr>
          <w:rFonts w:eastAsia="宋体"/>
        </w:rPr>
      </w:pPr>
      <w:bookmarkStart w:id="40" w:name="_Toc25532027"/>
      <w:bookmarkStart w:id="41" w:name="_Toc25681945"/>
      <w:r w:rsidRPr="00E636AA">
        <w:rPr>
          <w:rFonts w:eastAsia="宋体"/>
        </w:rPr>
        <w:t>3.1.6 Control opening hours</w:t>
      </w:r>
      <w:bookmarkEnd w:id="40"/>
      <w:bookmarkEnd w:id="41"/>
    </w:p>
    <w:p w14:paraId="17707298" w14:textId="77777777" w:rsidR="00A1131E" w:rsidRPr="009A039D" w:rsidRDefault="00A1131E" w:rsidP="00A1131E">
      <w:pPr>
        <w:spacing w:line="240" w:lineRule="atLeast"/>
        <w:jc w:val="left"/>
        <w:rPr>
          <w:rFonts w:eastAsia="宋体"/>
          <w:sz w:val="21"/>
          <w:szCs w:val="21"/>
          <w:lang w:val="en-US"/>
        </w:rPr>
      </w:pPr>
      <w:r>
        <w:rPr>
          <w:rFonts w:eastAsia="宋体" w:hint="eastAsia"/>
          <w:sz w:val="21"/>
          <w:szCs w:val="21"/>
          <w:lang w:val="en-US"/>
        </w:rPr>
        <w:t xml:space="preserve">Across the UK, </w:t>
      </w:r>
      <w:r w:rsidRPr="009A039D">
        <w:rPr>
          <w:rFonts w:eastAsia="宋体"/>
          <w:sz w:val="21"/>
          <w:szCs w:val="21"/>
          <w:lang w:val="en-US"/>
        </w:rPr>
        <w:t>Lidl</w:t>
      </w:r>
      <w:r>
        <w:rPr>
          <w:rFonts w:eastAsia="宋体" w:hint="eastAsia"/>
          <w:sz w:val="21"/>
          <w:szCs w:val="21"/>
          <w:lang w:val="en-US"/>
        </w:rPr>
        <w:t xml:space="preserve"> </w:t>
      </w:r>
      <w:r w:rsidRPr="009A039D">
        <w:rPr>
          <w:rFonts w:eastAsia="宋体"/>
          <w:sz w:val="21"/>
          <w:szCs w:val="21"/>
          <w:lang w:val="en-US"/>
        </w:rPr>
        <w:t>open</w:t>
      </w:r>
      <w:r>
        <w:rPr>
          <w:rFonts w:eastAsia="宋体" w:hint="eastAsia"/>
          <w:sz w:val="21"/>
          <w:szCs w:val="21"/>
          <w:lang w:val="en-US"/>
        </w:rPr>
        <w:t>s only</w:t>
      </w:r>
      <w:r w:rsidRPr="009A039D">
        <w:rPr>
          <w:rFonts w:eastAsia="宋体"/>
          <w:sz w:val="21"/>
          <w:szCs w:val="21"/>
          <w:lang w:val="en-US"/>
        </w:rPr>
        <w:t xml:space="preserve"> at peak times, e.g., 8 am to 10 pm Monday to Saturday. (Lidl, 2019) </w:t>
      </w:r>
      <w:r>
        <w:rPr>
          <w:rFonts w:eastAsia="宋体" w:hint="eastAsia"/>
          <w:sz w:val="21"/>
          <w:szCs w:val="21"/>
          <w:lang w:val="en-US"/>
        </w:rPr>
        <w:t>In comparison</w:t>
      </w:r>
      <w:r w:rsidRPr="009A039D">
        <w:rPr>
          <w:rFonts w:eastAsia="宋体"/>
          <w:sz w:val="21"/>
          <w:szCs w:val="21"/>
          <w:lang w:val="en-US"/>
        </w:rPr>
        <w:t xml:space="preserve">, Tesco open 24 hours </w:t>
      </w:r>
      <w:r>
        <w:rPr>
          <w:rFonts w:eastAsia="宋体" w:hint="eastAsia"/>
          <w:sz w:val="21"/>
          <w:szCs w:val="21"/>
          <w:lang w:val="en-US"/>
        </w:rPr>
        <w:t xml:space="preserve">a day </w:t>
      </w:r>
      <w:r w:rsidRPr="009A039D">
        <w:rPr>
          <w:rFonts w:eastAsia="宋体"/>
          <w:sz w:val="21"/>
          <w:szCs w:val="21"/>
          <w:lang w:val="en-US"/>
        </w:rPr>
        <w:t xml:space="preserve">from Tuesday to Friday. (Tesco, 2019) The number of customers </w:t>
      </w:r>
      <w:r>
        <w:rPr>
          <w:rFonts w:eastAsia="宋体" w:hint="eastAsia"/>
          <w:sz w:val="21"/>
          <w:szCs w:val="21"/>
          <w:lang w:val="en-US"/>
        </w:rPr>
        <w:t>shopping at</w:t>
      </w:r>
      <w:r w:rsidRPr="009A039D">
        <w:rPr>
          <w:rFonts w:eastAsia="宋体"/>
          <w:sz w:val="21"/>
          <w:szCs w:val="21"/>
          <w:lang w:val="en-US"/>
        </w:rPr>
        <w:t xml:space="preserve"> off-peak hours is </w:t>
      </w:r>
      <w:r>
        <w:rPr>
          <w:rFonts w:eastAsia="宋体" w:hint="eastAsia"/>
          <w:sz w:val="21"/>
          <w:szCs w:val="21"/>
          <w:lang w:val="en-US"/>
        </w:rPr>
        <w:t>limited</w:t>
      </w:r>
      <w:r w:rsidRPr="009A039D">
        <w:rPr>
          <w:rFonts w:eastAsia="宋体"/>
          <w:sz w:val="21"/>
          <w:szCs w:val="21"/>
          <w:lang w:val="en-US"/>
        </w:rPr>
        <w:t>, However, if Lidl continues operat</w:t>
      </w:r>
      <w:r>
        <w:rPr>
          <w:rFonts w:eastAsia="宋体" w:hint="eastAsia"/>
          <w:sz w:val="21"/>
          <w:szCs w:val="21"/>
          <w:lang w:val="en-US"/>
        </w:rPr>
        <w:t>ion</w:t>
      </w:r>
      <w:r w:rsidRPr="009A039D">
        <w:rPr>
          <w:rFonts w:eastAsia="宋体"/>
          <w:sz w:val="21"/>
          <w:szCs w:val="21"/>
          <w:lang w:val="en-US"/>
        </w:rPr>
        <w:t xml:space="preserve">, it will </w:t>
      </w:r>
      <w:r>
        <w:rPr>
          <w:rFonts w:eastAsia="宋体" w:hint="eastAsia"/>
          <w:sz w:val="21"/>
          <w:szCs w:val="21"/>
          <w:lang w:val="en-US"/>
        </w:rPr>
        <w:t>have</w:t>
      </w:r>
      <w:r w:rsidRPr="009A039D">
        <w:rPr>
          <w:rFonts w:eastAsia="宋体"/>
          <w:sz w:val="21"/>
          <w:szCs w:val="21"/>
          <w:lang w:val="en-US"/>
        </w:rPr>
        <w:t xml:space="preserve"> to pay the same bill and a certain labor cost as </w:t>
      </w:r>
      <w:r>
        <w:rPr>
          <w:rFonts w:eastAsia="宋体" w:hint="eastAsia"/>
          <w:sz w:val="21"/>
          <w:szCs w:val="21"/>
          <w:lang w:val="en-US"/>
        </w:rPr>
        <w:t xml:space="preserve">they do during </w:t>
      </w:r>
      <w:r w:rsidRPr="009A039D">
        <w:rPr>
          <w:rFonts w:eastAsia="宋体"/>
          <w:sz w:val="21"/>
          <w:szCs w:val="21"/>
          <w:lang w:val="en-US"/>
        </w:rPr>
        <w:t xml:space="preserve">the peak period. Lidl </w:t>
      </w:r>
      <w:r>
        <w:rPr>
          <w:rFonts w:eastAsia="宋体" w:hint="eastAsia"/>
          <w:sz w:val="21"/>
          <w:szCs w:val="21"/>
          <w:lang w:val="en-US"/>
        </w:rPr>
        <w:t>achieves</w:t>
      </w:r>
      <w:r w:rsidRPr="009A039D">
        <w:rPr>
          <w:rFonts w:eastAsia="宋体"/>
          <w:sz w:val="21"/>
          <w:szCs w:val="21"/>
          <w:lang w:val="en-US"/>
        </w:rPr>
        <w:t xml:space="preserve"> efficient operations and </w:t>
      </w:r>
      <w:r>
        <w:rPr>
          <w:rFonts w:eastAsia="宋体" w:hint="eastAsia"/>
          <w:sz w:val="21"/>
          <w:szCs w:val="21"/>
          <w:lang w:val="en-US"/>
        </w:rPr>
        <w:t>focuse</w:t>
      </w:r>
      <w:r w:rsidRPr="009A039D">
        <w:rPr>
          <w:rFonts w:eastAsia="宋体"/>
          <w:sz w:val="21"/>
          <w:szCs w:val="21"/>
          <w:lang w:val="en-US"/>
        </w:rPr>
        <w:t xml:space="preserve">s on peak times. This not only </w:t>
      </w:r>
      <w:r>
        <w:rPr>
          <w:rFonts w:eastAsia="宋体" w:hint="eastAsia"/>
          <w:sz w:val="21"/>
          <w:szCs w:val="21"/>
          <w:lang w:val="en-US"/>
        </w:rPr>
        <w:t>generate</w:t>
      </w:r>
      <w:r w:rsidRPr="009A039D">
        <w:rPr>
          <w:rFonts w:eastAsia="宋体"/>
          <w:sz w:val="21"/>
          <w:szCs w:val="21"/>
          <w:lang w:val="en-US"/>
        </w:rPr>
        <w:t xml:space="preserve">s enough profits during peak hours, but also </w:t>
      </w:r>
      <w:r>
        <w:rPr>
          <w:rFonts w:eastAsia="宋体" w:hint="eastAsia"/>
          <w:sz w:val="21"/>
          <w:szCs w:val="21"/>
          <w:lang w:val="en-US"/>
        </w:rPr>
        <w:t>avoids the waste of</w:t>
      </w:r>
      <w:r w:rsidRPr="009A039D">
        <w:rPr>
          <w:rFonts w:eastAsia="宋体"/>
          <w:sz w:val="21"/>
          <w:szCs w:val="21"/>
          <w:lang w:val="en-US"/>
        </w:rPr>
        <w:t xml:space="preserve"> labor costs, energy costs and operating costs. </w:t>
      </w:r>
    </w:p>
    <w:p w14:paraId="4FE8EDE9" w14:textId="77777777" w:rsidR="00A1131E" w:rsidRPr="009A039D" w:rsidRDefault="00A1131E" w:rsidP="00A1131E">
      <w:pPr>
        <w:spacing w:line="240" w:lineRule="atLeast"/>
        <w:jc w:val="left"/>
        <w:rPr>
          <w:sz w:val="21"/>
          <w:szCs w:val="21"/>
        </w:rPr>
      </w:pPr>
    </w:p>
    <w:p w14:paraId="35FBE26E" w14:textId="77777777" w:rsidR="00A1131E" w:rsidRPr="00E636AA" w:rsidRDefault="00A1131E" w:rsidP="00E636AA">
      <w:pPr>
        <w:pStyle w:val="2"/>
      </w:pPr>
      <w:bookmarkStart w:id="42" w:name="_Toc25532028"/>
      <w:bookmarkStart w:id="43" w:name="_Toc25681946"/>
      <w:r w:rsidRPr="00E636AA">
        <w:t>3.2 Advantages &amp; Disadvantages of the Strategy</w:t>
      </w:r>
      <w:bookmarkEnd w:id="42"/>
      <w:bookmarkEnd w:id="43"/>
      <w:r w:rsidRPr="00E636AA">
        <w:t xml:space="preserve"> </w:t>
      </w:r>
    </w:p>
    <w:p w14:paraId="1B2A6730" w14:textId="77777777" w:rsidR="00A1131E" w:rsidRPr="009A039D" w:rsidRDefault="00A1131E" w:rsidP="00A1131E">
      <w:pPr>
        <w:spacing w:line="240" w:lineRule="atLeast"/>
        <w:jc w:val="left"/>
        <w:rPr>
          <w:b/>
          <w:bCs/>
          <w:sz w:val="21"/>
          <w:szCs w:val="21"/>
          <w:lang w:val="en-US"/>
        </w:rPr>
      </w:pPr>
      <w:r w:rsidRPr="009A039D">
        <w:rPr>
          <w:b/>
          <w:bCs/>
          <w:sz w:val="21"/>
          <w:szCs w:val="21"/>
        </w:rPr>
        <w:t>Advantages</w:t>
      </w:r>
    </w:p>
    <w:p w14:paraId="44C54C04" w14:textId="77777777" w:rsidR="00A1131E" w:rsidRPr="009A039D" w:rsidRDefault="00A1131E" w:rsidP="00A1131E">
      <w:pPr>
        <w:spacing w:line="240" w:lineRule="atLeast"/>
        <w:jc w:val="left"/>
        <w:rPr>
          <w:sz w:val="21"/>
          <w:szCs w:val="21"/>
        </w:rPr>
      </w:pPr>
      <w:r>
        <w:rPr>
          <w:rFonts w:eastAsia="宋体" w:hint="eastAsia"/>
          <w:sz w:val="21"/>
          <w:szCs w:val="21"/>
          <w:lang w:val="en-US"/>
        </w:rPr>
        <w:t>Under t</w:t>
      </w:r>
      <w:r w:rsidRPr="009A039D">
        <w:rPr>
          <w:sz w:val="21"/>
          <w:szCs w:val="21"/>
        </w:rPr>
        <w:t>he cost leadership strategy</w:t>
      </w:r>
      <w:r>
        <w:rPr>
          <w:rFonts w:eastAsia="宋体" w:hint="eastAsia"/>
          <w:sz w:val="21"/>
          <w:szCs w:val="21"/>
          <w:lang w:val="en-US"/>
        </w:rPr>
        <w:t>,</w:t>
      </w:r>
      <w:r w:rsidRPr="009A039D">
        <w:rPr>
          <w:sz w:val="21"/>
          <w:szCs w:val="21"/>
        </w:rPr>
        <w:t xml:space="preserve"> the company </w:t>
      </w:r>
      <w:r>
        <w:rPr>
          <w:rFonts w:eastAsia="宋体" w:hint="eastAsia"/>
          <w:sz w:val="21"/>
          <w:szCs w:val="21"/>
          <w:lang w:val="en-US"/>
        </w:rPr>
        <w:t>enhances its</w:t>
      </w:r>
      <w:r w:rsidRPr="009A039D">
        <w:rPr>
          <w:sz w:val="21"/>
          <w:szCs w:val="21"/>
        </w:rPr>
        <w:t xml:space="preserve"> competitive</w:t>
      </w:r>
      <w:r>
        <w:rPr>
          <w:rFonts w:eastAsia="宋体" w:hint="eastAsia"/>
          <w:sz w:val="21"/>
          <w:szCs w:val="21"/>
          <w:lang w:val="en-US"/>
        </w:rPr>
        <w:t>ness</w:t>
      </w:r>
      <w:r w:rsidRPr="009A039D">
        <w:rPr>
          <w:sz w:val="21"/>
          <w:szCs w:val="21"/>
        </w:rPr>
        <w:t xml:space="preserve"> </w:t>
      </w:r>
      <w:r>
        <w:rPr>
          <w:rFonts w:eastAsia="宋体" w:hint="eastAsia"/>
          <w:sz w:val="21"/>
          <w:szCs w:val="21"/>
          <w:lang w:val="en-US"/>
        </w:rPr>
        <w:t>across</w:t>
      </w:r>
      <w:r w:rsidRPr="009A039D">
        <w:rPr>
          <w:sz w:val="21"/>
          <w:szCs w:val="21"/>
        </w:rPr>
        <w:t xml:space="preserve"> the industry. When industry competition is </w:t>
      </w:r>
      <w:r>
        <w:rPr>
          <w:rFonts w:eastAsia="宋体" w:hint="eastAsia"/>
          <w:sz w:val="21"/>
          <w:szCs w:val="21"/>
          <w:lang w:val="en-US"/>
        </w:rPr>
        <w:t>intensified on a continued basis</w:t>
      </w:r>
      <w:r w:rsidRPr="009A039D">
        <w:rPr>
          <w:sz w:val="21"/>
          <w:szCs w:val="21"/>
        </w:rPr>
        <w:t xml:space="preserve">, and companies </w:t>
      </w:r>
      <w:r>
        <w:rPr>
          <w:rFonts w:eastAsia="宋体" w:hint="eastAsia"/>
          <w:sz w:val="21"/>
          <w:szCs w:val="21"/>
          <w:lang w:val="en-US"/>
        </w:rPr>
        <w:t xml:space="preserve">initiate </w:t>
      </w:r>
      <w:r w:rsidRPr="009A039D">
        <w:rPr>
          <w:sz w:val="21"/>
          <w:szCs w:val="21"/>
        </w:rPr>
        <w:t>price</w:t>
      </w:r>
      <w:r>
        <w:rPr>
          <w:rFonts w:eastAsia="宋体" w:hint="eastAsia"/>
          <w:sz w:val="21"/>
          <w:szCs w:val="21"/>
          <w:lang w:val="en-US"/>
        </w:rPr>
        <w:t xml:space="preserve"> war</w:t>
      </w:r>
      <w:r w:rsidRPr="009A039D">
        <w:rPr>
          <w:sz w:val="21"/>
          <w:szCs w:val="21"/>
        </w:rPr>
        <w:t xml:space="preserve">, companies </w:t>
      </w:r>
      <w:r>
        <w:rPr>
          <w:rFonts w:eastAsia="宋体" w:hint="eastAsia"/>
          <w:sz w:val="21"/>
          <w:szCs w:val="21"/>
          <w:lang w:val="en-US"/>
        </w:rPr>
        <w:t>adopting</w:t>
      </w:r>
      <w:r w:rsidRPr="009A039D">
        <w:rPr>
          <w:sz w:val="21"/>
          <w:szCs w:val="21"/>
        </w:rPr>
        <w:t xml:space="preserve"> cost leadership strategies can offer </w:t>
      </w:r>
      <w:r>
        <w:rPr>
          <w:rFonts w:eastAsia="宋体" w:hint="eastAsia"/>
          <w:sz w:val="21"/>
          <w:szCs w:val="21"/>
          <w:lang w:val="en-US"/>
        </w:rPr>
        <w:t xml:space="preserve">lower </w:t>
      </w:r>
      <w:r w:rsidRPr="009A039D">
        <w:rPr>
          <w:sz w:val="21"/>
          <w:szCs w:val="21"/>
        </w:rPr>
        <w:t>price</w:t>
      </w:r>
      <w:r>
        <w:rPr>
          <w:rFonts w:eastAsia="宋体" w:hint="eastAsia"/>
          <w:sz w:val="21"/>
          <w:szCs w:val="21"/>
          <w:lang w:val="en-US"/>
        </w:rPr>
        <w:t>s than</w:t>
      </w:r>
      <w:r w:rsidRPr="009A039D">
        <w:rPr>
          <w:sz w:val="21"/>
          <w:szCs w:val="21"/>
        </w:rPr>
        <w:t xml:space="preserve"> their competitors.  (</w:t>
      </w:r>
      <w:proofErr w:type="spellStart"/>
      <w:r w:rsidRPr="009A039D">
        <w:rPr>
          <w:sz w:val="21"/>
          <w:szCs w:val="21"/>
        </w:rPr>
        <w:t>Duica</w:t>
      </w:r>
      <w:proofErr w:type="spellEnd"/>
      <w:r w:rsidRPr="009A039D">
        <w:rPr>
          <w:sz w:val="21"/>
          <w:szCs w:val="21"/>
        </w:rPr>
        <w:t xml:space="preserve">, M.C. and </w:t>
      </w:r>
      <w:proofErr w:type="spellStart"/>
      <w:r w:rsidRPr="009A039D">
        <w:rPr>
          <w:sz w:val="21"/>
          <w:szCs w:val="21"/>
        </w:rPr>
        <w:t>Duica</w:t>
      </w:r>
      <w:proofErr w:type="spellEnd"/>
      <w:r w:rsidRPr="009A039D">
        <w:rPr>
          <w:sz w:val="21"/>
          <w:szCs w:val="21"/>
        </w:rPr>
        <w:t>, A., 2014)</w:t>
      </w:r>
    </w:p>
    <w:p w14:paraId="60021C67" w14:textId="77777777" w:rsidR="00A1131E" w:rsidRPr="009A039D" w:rsidRDefault="00A1131E" w:rsidP="00A1131E">
      <w:pPr>
        <w:spacing w:line="240" w:lineRule="atLeast"/>
        <w:jc w:val="left"/>
        <w:rPr>
          <w:sz w:val="21"/>
          <w:szCs w:val="21"/>
        </w:rPr>
      </w:pPr>
    </w:p>
    <w:p w14:paraId="4C088B49" w14:textId="61AD7209" w:rsidR="00A1131E" w:rsidRDefault="00A1131E" w:rsidP="00A1131E">
      <w:pPr>
        <w:spacing w:line="240" w:lineRule="atLeast"/>
        <w:jc w:val="left"/>
        <w:rPr>
          <w:sz w:val="21"/>
          <w:szCs w:val="21"/>
        </w:rPr>
      </w:pPr>
      <w:r w:rsidRPr="009A039D">
        <w:rPr>
          <w:sz w:val="21"/>
          <w:szCs w:val="21"/>
        </w:rPr>
        <w:t xml:space="preserve">Cost leadership strategies </w:t>
      </w:r>
      <w:r>
        <w:rPr>
          <w:rFonts w:eastAsia="宋体" w:hint="eastAsia"/>
          <w:sz w:val="21"/>
          <w:szCs w:val="21"/>
          <w:lang w:val="en-US"/>
        </w:rPr>
        <w:t>are also effective in</w:t>
      </w:r>
      <w:r w:rsidRPr="009A039D">
        <w:rPr>
          <w:sz w:val="21"/>
          <w:szCs w:val="21"/>
        </w:rPr>
        <w:t xml:space="preserve"> </w:t>
      </w:r>
      <w:r>
        <w:rPr>
          <w:rFonts w:eastAsia="宋体" w:hint="eastAsia"/>
          <w:sz w:val="21"/>
          <w:szCs w:val="21"/>
          <w:lang w:val="en-US"/>
        </w:rPr>
        <w:t>lowering</w:t>
      </w:r>
      <w:r w:rsidRPr="009A039D">
        <w:rPr>
          <w:sz w:val="21"/>
          <w:szCs w:val="21"/>
        </w:rPr>
        <w:t xml:space="preserve"> direct and indirect operating costs. </w:t>
      </w:r>
      <w:r>
        <w:rPr>
          <w:rFonts w:eastAsia="宋体" w:hint="eastAsia"/>
          <w:sz w:val="21"/>
          <w:szCs w:val="21"/>
          <w:lang w:val="en-US"/>
        </w:rPr>
        <w:t>By applying</w:t>
      </w:r>
      <w:r w:rsidRPr="009A039D">
        <w:rPr>
          <w:sz w:val="21"/>
          <w:szCs w:val="21"/>
        </w:rPr>
        <w:t xml:space="preserve"> cost leadership strategies</w:t>
      </w:r>
      <w:r>
        <w:rPr>
          <w:rFonts w:eastAsia="宋体" w:hint="eastAsia"/>
          <w:sz w:val="21"/>
          <w:szCs w:val="21"/>
          <w:lang w:val="en-US"/>
        </w:rPr>
        <w:t>, c</w:t>
      </w:r>
      <w:proofErr w:type="spellStart"/>
      <w:r>
        <w:rPr>
          <w:sz w:val="21"/>
          <w:szCs w:val="21"/>
        </w:rPr>
        <w:t>ompanies</w:t>
      </w:r>
      <w:proofErr w:type="spellEnd"/>
      <w:r>
        <w:rPr>
          <w:sz w:val="21"/>
          <w:szCs w:val="21"/>
        </w:rPr>
        <w:t xml:space="preserve"> </w:t>
      </w:r>
      <w:r>
        <w:rPr>
          <w:rFonts w:eastAsia="宋体" w:hint="eastAsia"/>
          <w:sz w:val="21"/>
          <w:szCs w:val="21"/>
          <w:lang w:val="en-US"/>
        </w:rPr>
        <w:t>frequently</w:t>
      </w:r>
      <w:r w:rsidRPr="009A039D">
        <w:rPr>
          <w:sz w:val="21"/>
          <w:szCs w:val="21"/>
        </w:rPr>
        <w:t xml:space="preserve"> offer customers </w:t>
      </w:r>
      <w:r>
        <w:rPr>
          <w:rFonts w:eastAsia="宋体" w:hint="eastAsia"/>
          <w:sz w:val="21"/>
          <w:szCs w:val="21"/>
          <w:lang w:val="en-US"/>
        </w:rPr>
        <w:t>plenty</w:t>
      </w:r>
      <w:r w:rsidRPr="009A039D">
        <w:rPr>
          <w:sz w:val="21"/>
          <w:szCs w:val="21"/>
        </w:rPr>
        <w:t xml:space="preserve"> of standardized products and limited </w:t>
      </w:r>
      <w:r>
        <w:rPr>
          <w:rFonts w:eastAsia="宋体" w:hint="eastAsia"/>
          <w:sz w:val="21"/>
          <w:szCs w:val="21"/>
          <w:lang w:val="en-US"/>
        </w:rPr>
        <w:t>tailor-made</w:t>
      </w:r>
      <w:r w:rsidRPr="009A039D">
        <w:rPr>
          <w:sz w:val="21"/>
          <w:szCs w:val="21"/>
        </w:rPr>
        <w:t xml:space="preserve"> services. This </w:t>
      </w:r>
      <w:r>
        <w:rPr>
          <w:rFonts w:eastAsia="宋体" w:hint="eastAsia"/>
          <w:sz w:val="21"/>
          <w:szCs w:val="21"/>
          <w:lang w:val="en-US"/>
        </w:rPr>
        <w:t>is conducive to</w:t>
      </w:r>
      <w:r w:rsidRPr="009A039D">
        <w:rPr>
          <w:sz w:val="21"/>
          <w:szCs w:val="21"/>
        </w:rPr>
        <w:t xml:space="preserve"> </w:t>
      </w:r>
      <w:proofErr w:type="spellStart"/>
      <w:r w:rsidRPr="009A039D">
        <w:rPr>
          <w:sz w:val="21"/>
          <w:szCs w:val="21"/>
        </w:rPr>
        <w:t>reduc</w:t>
      </w:r>
      <w:r>
        <w:rPr>
          <w:rFonts w:eastAsia="宋体" w:hint="eastAsia"/>
          <w:sz w:val="21"/>
          <w:szCs w:val="21"/>
          <w:lang w:val="en-US"/>
        </w:rPr>
        <w:t>ing</w:t>
      </w:r>
      <w:proofErr w:type="spellEnd"/>
      <w:r w:rsidRPr="009A039D">
        <w:rPr>
          <w:sz w:val="21"/>
          <w:szCs w:val="21"/>
        </w:rPr>
        <w:t xml:space="preserve"> operating costs. In addition, companies </w:t>
      </w:r>
      <w:r>
        <w:rPr>
          <w:rFonts w:eastAsia="宋体" w:hint="eastAsia"/>
          <w:sz w:val="21"/>
          <w:szCs w:val="21"/>
          <w:lang w:val="en-US"/>
        </w:rPr>
        <w:t>tend to cut down on all sorts of</w:t>
      </w:r>
      <w:r w:rsidRPr="009A039D">
        <w:rPr>
          <w:sz w:val="21"/>
          <w:szCs w:val="21"/>
        </w:rPr>
        <w:t xml:space="preserve"> costs</w:t>
      </w:r>
      <w:r>
        <w:rPr>
          <w:rFonts w:eastAsia="宋体" w:hint="eastAsia"/>
          <w:sz w:val="21"/>
          <w:szCs w:val="21"/>
          <w:lang w:val="en-US"/>
        </w:rPr>
        <w:t>, for example,</w:t>
      </w:r>
      <w:r w:rsidRPr="009A039D">
        <w:rPr>
          <w:sz w:val="21"/>
          <w:szCs w:val="21"/>
        </w:rPr>
        <w:t xml:space="preserve"> </w:t>
      </w:r>
      <w:proofErr w:type="spellStart"/>
      <w:r w:rsidRPr="009A039D">
        <w:rPr>
          <w:sz w:val="21"/>
          <w:szCs w:val="21"/>
        </w:rPr>
        <w:t>labor</w:t>
      </w:r>
      <w:proofErr w:type="spellEnd"/>
      <w:r w:rsidRPr="009A039D">
        <w:rPr>
          <w:sz w:val="21"/>
          <w:szCs w:val="21"/>
        </w:rPr>
        <w:t xml:space="preserve"> costs, research and development costs, and advertising costs. This </w:t>
      </w:r>
      <w:r>
        <w:rPr>
          <w:rFonts w:eastAsia="宋体" w:hint="eastAsia"/>
          <w:sz w:val="21"/>
          <w:szCs w:val="21"/>
          <w:lang w:val="en-US"/>
        </w:rPr>
        <w:t>contributes to the reduction of</w:t>
      </w:r>
      <w:r w:rsidRPr="009A039D">
        <w:rPr>
          <w:sz w:val="21"/>
          <w:szCs w:val="21"/>
        </w:rPr>
        <w:t xml:space="preserve"> operating costs</w:t>
      </w:r>
      <w:r>
        <w:rPr>
          <w:rFonts w:eastAsia="宋体" w:hint="eastAsia"/>
          <w:sz w:val="21"/>
          <w:szCs w:val="21"/>
          <w:lang w:val="en-US"/>
        </w:rPr>
        <w:t xml:space="preserve"> indirectly</w:t>
      </w:r>
      <w:r w:rsidRPr="009A039D">
        <w:rPr>
          <w:sz w:val="21"/>
          <w:szCs w:val="21"/>
        </w:rPr>
        <w:t>. (Wright, 1987)</w:t>
      </w:r>
    </w:p>
    <w:p w14:paraId="55FCA593" w14:textId="55C5805A" w:rsidR="00273365" w:rsidRDefault="00273365" w:rsidP="00A1131E">
      <w:pPr>
        <w:spacing w:line="240" w:lineRule="atLeast"/>
        <w:jc w:val="left"/>
        <w:rPr>
          <w:sz w:val="21"/>
          <w:szCs w:val="21"/>
        </w:rPr>
      </w:pPr>
    </w:p>
    <w:p w14:paraId="14D9F170" w14:textId="4DFC1B8B" w:rsidR="009D3545" w:rsidRPr="009A039D" w:rsidRDefault="00F04D6F" w:rsidP="00A1131E">
      <w:pPr>
        <w:spacing w:line="240" w:lineRule="atLeast"/>
        <w:jc w:val="left"/>
        <w:rPr>
          <w:sz w:val="21"/>
          <w:szCs w:val="21"/>
        </w:rPr>
      </w:pPr>
      <w:r w:rsidRPr="00F04D6F">
        <w:rPr>
          <w:sz w:val="21"/>
          <w:szCs w:val="21"/>
        </w:rPr>
        <w:t xml:space="preserve">A cost leadership strategy can attract investors' capital. Lidl has low operating costs, so it has more funds to upgrade technology and expand other businesses. For example, Lidl </w:t>
      </w:r>
      <w:r w:rsidR="00D918F8">
        <w:rPr>
          <w:sz w:val="21"/>
          <w:szCs w:val="21"/>
        </w:rPr>
        <w:t>plans to</w:t>
      </w:r>
      <w:r w:rsidRPr="00F04D6F">
        <w:rPr>
          <w:sz w:val="21"/>
          <w:szCs w:val="21"/>
        </w:rPr>
        <w:t xml:space="preserve"> invest</w:t>
      </w:r>
      <w:r w:rsidR="00D918F8">
        <w:rPr>
          <w:sz w:val="21"/>
          <w:szCs w:val="21"/>
        </w:rPr>
        <w:t xml:space="preserve"> </w:t>
      </w:r>
      <w:r w:rsidRPr="00F04D6F">
        <w:rPr>
          <w:sz w:val="21"/>
          <w:szCs w:val="21"/>
        </w:rPr>
        <w:t>15</w:t>
      </w:r>
      <w:r w:rsidR="00D918F8">
        <w:rPr>
          <w:sz w:val="21"/>
          <w:szCs w:val="21"/>
        </w:rPr>
        <w:t xml:space="preserve"> </w:t>
      </w:r>
      <w:r w:rsidRPr="00F04D6F">
        <w:rPr>
          <w:sz w:val="21"/>
          <w:szCs w:val="21"/>
        </w:rPr>
        <w:t xml:space="preserve">billion </w:t>
      </w:r>
      <w:r w:rsidR="00D918F8">
        <w:rPr>
          <w:sz w:val="21"/>
          <w:szCs w:val="21"/>
        </w:rPr>
        <w:t xml:space="preserve">pounds </w:t>
      </w:r>
      <w:r w:rsidRPr="00F04D6F">
        <w:rPr>
          <w:sz w:val="21"/>
          <w:szCs w:val="21"/>
        </w:rPr>
        <w:t xml:space="preserve">in the UK's grain, agriculture and production sectors </w:t>
      </w:r>
      <w:r w:rsidR="00D918F8">
        <w:rPr>
          <w:sz w:val="21"/>
          <w:szCs w:val="21"/>
        </w:rPr>
        <w:t>in future</w:t>
      </w:r>
      <w:r w:rsidRPr="00F04D6F">
        <w:rPr>
          <w:sz w:val="21"/>
          <w:szCs w:val="21"/>
        </w:rPr>
        <w:t xml:space="preserve"> five years. This investment not only enhances Lidl's own business capabilities, but also supports local UK suppliers. (Nazir, 2019) In this way, investors realize that the company's proceeds will be used to invest in upgrading technology and expanding business to make the company better. Investors will be more willing to invest in such companies.</w:t>
      </w:r>
    </w:p>
    <w:p w14:paraId="7ED450A0" w14:textId="77777777" w:rsidR="00A1131E" w:rsidRPr="009A039D" w:rsidRDefault="00A1131E" w:rsidP="00A1131E">
      <w:pPr>
        <w:spacing w:line="240" w:lineRule="atLeast"/>
        <w:jc w:val="left"/>
        <w:rPr>
          <w:sz w:val="21"/>
          <w:szCs w:val="21"/>
          <w:lang w:val="en-US"/>
        </w:rPr>
      </w:pPr>
    </w:p>
    <w:p w14:paraId="3225F38D" w14:textId="77777777" w:rsidR="00A1131E" w:rsidRPr="009A039D" w:rsidRDefault="00A1131E" w:rsidP="00A1131E">
      <w:pPr>
        <w:spacing w:line="240" w:lineRule="atLeast"/>
        <w:jc w:val="left"/>
        <w:rPr>
          <w:b/>
          <w:bCs/>
          <w:sz w:val="21"/>
          <w:szCs w:val="21"/>
          <w:lang w:val="en-US"/>
        </w:rPr>
      </w:pPr>
      <w:r w:rsidRPr="009A039D">
        <w:rPr>
          <w:b/>
          <w:bCs/>
          <w:sz w:val="21"/>
          <w:szCs w:val="21"/>
          <w:lang w:val="en-US"/>
        </w:rPr>
        <w:t>Dis</w:t>
      </w:r>
      <w:r w:rsidRPr="009A039D">
        <w:rPr>
          <w:b/>
          <w:bCs/>
          <w:sz w:val="21"/>
          <w:szCs w:val="21"/>
        </w:rPr>
        <w:t>advantages</w:t>
      </w:r>
    </w:p>
    <w:p w14:paraId="74FD3193" w14:textId="2565F8F6" w:rsidR="00A1131E" w:rsidRPr="009A039D" w:rsidRDefault="00A1131E" w:rsidP="00A1131E">
      <w:pPr>
        <w:widowControl/>
        <w:spacing w:line="240" w:lineRule="atLeast"/>
        <w:jc w:val="left"/>
        <w:rPr>
          <w:sz w:val="21"/>
          <w:szCs w:val="21"/>
          <w:lang w:val="en-US"/>
        </w:rPr>
      </w:pPr>
      <w:r w:rsidRPr="009A039D">
        <w:rPr>
          <w:sz w:val="21"/>
          <w:szCs w:val="21"/>
          <w:lang w:val="en-US"/>
        </w:rPr>
        <w:t xml:space="preserve">The cost leadership strategy is </w:t>
      </w:r>
      <w:r>
        <w:rPr>
          <w:rFonts w:eastAsia="宋体" w:hint="eastAsia"/>
          <w:sz w:val="21"/>
          <w:szCs w:val="21"/>
          <w:lang w:val="en-US"/>
        </w:rPr>
        <w:t xml:space="preserve">exclusively </w:t>
      </w:r>
      <w:r w:rsidRPr="009A039D">
        <w:rPr>
          <w:sz w:val="21"/>
          <w:szCs w:val="21"/>
          <w:lang w:val="en-US"/>
        </w:rPr>
        <w:t>suit</w:t>
      </w:r>
      <w:r>
        <w:rPr>
          <w:rFonts w:eastAsia="宋体" w:hint="eastAsia"/>
          <w:sz w:val="21"/>
          <w:szCs w:val="21"/>
          <w:lang w:val="en-US"/>
        </w:rPr>
        <w:t>ed to</w:t>
      </w:r>
      <w:r w:rsidRPr="009A039D">
        <w:rPr>
          <w:sz w:val="21"/>
          <w:szCs w:val="21"/>
          <w:lang w:val="en-US"/>
        </w:rPr>
        <w:t xml:space="preserve"> large</w:t>
      </w:r>
      <w:r>
        <w:rPr>
          <w:rFonts w:eastAsia="宋体" w:hint="eastAsia"/>
          <w:sz w:val="21"/>
          <w:szCs w:val="21"/>
          <w:lang w:val="en-US"/>
        </w:rPr>
        <w:t>-sized</w:t>
      </w:r>
      <w:r w:rsidRPr="009A039D">
        <w:rPr>
          <w:sz w:val="21"/>
          <w:szCs w:val="21"/>
          <w:lang w:val="en-US"/>
        </w:rPr>
        <w:t xml:space="preserve"> companies with </w:t>
      </w:r>
      <w:r>
        <w:rPr>
          <w:rFonts w:eastAsia="宋体" w:hint="eastAsia"/>
          <w:sz w:val="21"/>
          <w:szCs w:val="21"/>
          <w:lang w:val="en-US"/>
        </w:rPr>
        <w:t xml:space="preserve">a </w:t>
      </w:r>
      <w:r>
        <w:rPr>
          <w:rFonts w:eastAsia="宋体"/>
          <w:sz w:val="21"/>
          <w:szCs w:val="21"/>
          <w:lang w:val="en-US"/>
        </w:rPr>
        <w:t>massiv</w:t>
      </w:r>
      <w:r w:rsidRPr="009A039D">
        <w:rPr>
          <w:sz w:val="21"/>
          <w:szCs w:val="21"/>
          <w:lang w:val="en-US"/>
        </w:rPr>
        <w:t xml:space="preserve">e production volume and </w:t>
      </w:r>
      <w:r>
        <w:rPr>
          <w:rFonts w:eastAsia="宋体" w:hint="eastAsia"/>
          <w:sz w:val="21"/>
          <w:szCs w:val="21"/>
          <w:lang w:val="en-US"/>
        </w:rPr>
        <w:t>the</w:t>
      </w:r>
      <w:r w:rsidRPr="009A039D">
        <w:rPr>
          <w:sz w:val="21"/>
          <w:szCs w:val="21"/>
          <w:lang w:val="en-US"/>
        </w:rPr>
        <w:t xml:space="preserve"> scale</w:t>
      </w:r>
      <w:r>
        <w:rPr>
          <w:rFonts w:eastAsia="宋体" w:hint="eastAsia"/>
          <w:sz w:val="21"/>
          <w:szCs w:val="21"/>
          <w:lang w:val="en-US"/>
        </w:rPr>
        <w:t xml:space="preserve"> of economy</w:t>
      </w:r>
      <w:r w:rsidRPr="009A039D">
        <w:rPr>
          <w:sz w:val="21"/>
          <w:szCs w:val="21"/>
          <w:lang w:val="en-US"/>
        </w:rPr>
        <w:t xml:space="preserve">. Customers attracted by the cost leadership strategy </w:t>
      </w:r>
      <w:r>
        <w:rPr>
          <w:rFonts w:eastAsia="宋体" w:hint="eastAsia"/>
          <w:sz w:val="21"/>
          <w:szCs w:val="21"/>
          <w:lang w:val="en-US"/>
        </w:rPr>
        <w:t>tend to have less</w:t>
      </w:r>
      <w:r w:rsidRPr="009A039D">
        <w:rPr>
          <w:sz w:val="21"/>
          <w:szCs w:val="21"/>
          <w:lang w:val="en-US"/>
        </w:rPr>
        <w:t xml:space="preserve"> loyal</w:t>
      </w:r>
      <w:r>
        <w:rPr>
          <w:rFonts w:eastAsia="宋体" w:hint="eastAsia"/>
          <w:sz w:val="21"/>
          <w:szCs w:val="21"/>
          <w:lang w:val="en-US"/>
        </w:rPr>
        <w:t>ty</w:t>
      </w:r>
      <w:r w:rsidRPr="009A039D">
        <w:rPr>
          <w:sz w:val="21"/>
          <w:szCs w:val="21"/>
          <w:lang w:val="en-US"/>
        </w:rPr>
        <w:t xml:space="preserve">. </w:t>
      </w:r>
      <w:r>
        <w:rPr>
          <w:rFonts w:eastAsia="宋体" w:hint="eastAsia"/>
          <w:sz w:val="21"/>
          <w:szCs w:val="21"/>
          <w:lang w:val="en-US"/>
        </w:rPr>
        <w:t>C</w:t>
      </w:r>
      <w:r w:rsidRPr="009A039D">
        <w:rPr>
          <w:sz w:val="21"/>
          <w:szCs w:val="21"/>
          <w:lang w:val="en-US"/>
        </w:rPr>
        <w:t xml:space="preserve">ustomers may </w:t>
      </w:r>
      <w:r>
        <w:rPr>
          <w:rFonts w:eastAsia="宋体" w:hint="eastAsia"/>
          <w:sz w:val="21"/>
          <w:szCs w:val="21"/>
          <w:lang w:val="en-US"/>
        </w:rPr>
        <w:t>shift to other</w:t>
      </w:r>
      <w:r w:rsidRPr="009A039D">
        <w:rPr>
          <w:sz w:val="21"/>
          <w:szCs w:val="21"/>
          <w:lang w:val="en-US"/>
        </w:rPr>
        <w:t xml:space="preserve"> alternatives</w:t>
      </w:r>
      <w:r>
        <w:rPr>
          <w:rFonts w:eastAsia="宋体" w:hint="eastAsia"/>
          <w:sz w:val="21"/>
          <w:szCs w:val="21"/>
          <w:lang w:val="en-US"/>
        </w:rPr>
        <w:t xml:space="preserve"> when </w:t>
      </w:r>
      <w:r>
        <w:rPr>
          <w:sz w:val="21"/>
          <w:szCs w:val="21"/>
          <w:lang w:val="en-US"/>
        </w:rPr>
        <w:t xml:space="preserve">cheaper </w:t>
      </w:r>
      <w:r>
        <w:rPr>
          <w:rFonts w:eastAsia="宋体" w:hint="eastAsia"/>
          <w:sz w:val="21"/>
          <w:szCs w:val="21"/>
          <w:lang w:val="en-US"/>
        </w:rPr>
        <w:t>option</w:t>
      </w:r>
      <w:r>
        <w:rPr>
          <w:sz w:val="21"/>
          <w:szCs w:val="21"/>
          <w:lang w:val="en-US"/>
        </w:rPr>
        <w:t xml:space="preserve">s </w:t>
      </w:r>
      <w:r>
        <w:rPr>
          <w:rFonts w:eastAsia="宋体" w:hint="eastAsia"/>
          <w:sz w:val="21"/>
          <w:szCs w:val="21"/>
          <w:lang w:val="en-US"/>
        </w:rPr>
        <w:t>emerge</w:t>
      </w:r>
      <w:r w:rsidRPr="009A039D">
        <w:rPr>
          <w:sz w:val="21"/>
          <w:szCs w:val="21"/>
          <w:lang w:val="en-US"/>
        </w:rPr>
        <w:t>. (Wright, 1987)</w:t>
      </w:r>
    </w:p>
    <w:p w14:paraId="3063CDF0" w14:textId="77777777" w:rsidR="00A1131E" w:rsidRPr="009A039D" w:rsidRDefault="00A1131E" w:rsidP="00A1131E">
      <w:pPr>
        <w:widowControl/>
        <w:spacing w:line="240" w:lineRule="atLeast"/>
        <w:jc w:val="left"/>
        <w:rPr>
          <w:sz w:val="21"/>
          <w:szCs w:val="21"/>
          <w:lang w:val="en-US"/>
        </w:rPr>
      </w:pPr>
    </w:p>
    <w:p w14:paraId="7FE03BA3" w14:textId="392D0331" w:rsidR="00A1131E" w:rsidRDefault="00A1131E" w:rsidP="00A1131E">
      <w:pPr>
        <w:widowControl/>
        <w:spacing w:line="240" w:lineRule="atLeast"/>
        <w:jc w:val="left"/>
        <w:rPr>
          <w:sz w:val="21"/>
          <w:szCs w:val="21"/>
          <w:lang w:val="en-US"/>
        </w:rPr>
      </w:pPr>
      <w:r>
        <w:rPr>
          <w:rFonts w:eastAsia="宋体" w:hint="eastAsia"/>
          <w:sz w:val="21"/>
          <w:szCs w:val="21"/>
          <w:lang w:val="en-US"/>
        </w:rPr>
        <w:t xml:space="preserve">It is easy for market rivals to replicate </w:t>
      </w:r>
      <w:r w:rsidRPr="009A039D">
        <w:rPr>
          <w:sz w:val="21"/>
          <w:szCs w:val="21"/>
          <w:lang w:val="en-US"/>
        </w:rPr>
        <w:t xml:space="preserve">Lidl's low-price strategy. For example, Lidl reduce costs to </w:t>
      </w:r>
      <w:r>
        <w:rPr>
          <w:rFonts w:eastAsia="宋体" w:hint="eastAsia"/>
          <w:sz w:val="21"/>
          <w:szCs w:val="21"/>
          <w:lang w:val="en-US"/>
        </w:rPr>
        <w:t>generate more</w:t>
      </w:r>
      <w:r w:rsidRPr="009A039D">
        <w:rPr>
          <w:sz w:val="21"/>
          <w:szCs w:val="21"/>
          <w:lang w:val="en-US"/>
        </w:rPr>
        <w:t xml:space="preserve"> profits, and its competitors </w:t>
      </w:r>
      <w:r>
        <w:rPr>
          <w:rFonts w:eastAsia="宋体" w:hint="eastAsia"/>
          <w:sz w:val="21"/>
          <w:szCs w:val="21"/>
          <w:lang w:val="en-US"/>
        </w:rPr>
        <w:t>can</w:t>
      </w:r>
      <w:r w:rsidRPr="009A039D">
        <w:rPr>
          <w:sz w:val="21"/>
          <w:szCs w:val="21"/>
          <w:lang w:val="en-US"/>
        </w:rPr>
        <w:t xml:space="preserve"> do so</w:t>
      </w:r>
      <w:r>
        <w:rPr>
          <w:rFonts w:eastAsia="宋体" w:hint="eastAsia"/>
          <w:sz w:val="21"/>
          <w:szCs w:val="21"/>
          <w:lang w:val="en-US"/>
        </w:rPr>
        <w:t xml:space="preserve"> as well</w:t>
      </w:r>
      <w:r w:rsidRPr="009A039D">
        <w:rPr>
          <w:sz w:val="21"/>
          <w:szCs w:val="21"/>
          <w:lang w:val="en-US"/>
        </w:rPr>
        <w:t xml:space="preserve">. For example, in 2018 Tesco opened a new discount store, Jack’s, </w:t>
      </w:r>
      <w:r>
        <w:rPr>
          <w:rFonts w:eastAsia="宋体" w:hint="eastAsia"/>
          <w:sz w:val="21"/>
          <w:szCs w:val="21"/>
          <w:lang w:val="en-US"/>
        </w:rPr>
        <w:t>for</w:t>
      </w:r>
      <w:r w:rsidRPr="009A039D">
        <w:rPr>
          <w:sz w:val="21"/>
          <w:szCs w:val="21"/>
          <w:lang w:val="en-US"/>
        </w:rPr>
        <w:t xml:space="preserve"> </w:t>
      </w:r>
      <w:r w:rsidR="00DC6165" w:rsidRPr="00DC6165">
        <w:rPr>
          <w:sz w:val="21"/>
          <w:szCs w:val="21"/>
          <w:lang w:val="en-US"/>
        </w:rPr>
        <w:t>competition</w:t>
      </w:r>
      <w:r>
        <w:rPr>
          <w:rFonts w:eastAsia="宋体" w:hint="eastAsia"/>
          <w:sz w:val="21"/>
          <w:szCs w:val="21"/>
          <w:lang w:val="en-US"/>
        </w:rPr>
        <w:t xml:space="preserve"> against</w:t>
      </w:r>
      <w:r w:rsidRPr="009A039D">
        <w:rPr>
          <w:sz w:val="21"/>
          <w:szCs w:val="21"/>
          <w:lang w:val="en-US"/>
        </w:rPr>
        <w:t xml:space="preserve"> Aldi and Lidl. Jack’s also sells </w:t>
      </w:r>
      <w:r>
        <w:rPr>
          <w:rFonts w:eastAsia="宋体" w:hint="eastAsia"/>
          <w:sz w:val="21"/>
          <w:szCs w:val="21"/>
          <w:lang w:val="en-US"/>
        </w:rPr>
        <w:t>various</w:t>
      </w:r>
      <w:r w:rsidRPr="009A039D">
        <w:rPr>
          <w:sz w:val="21"/>
          <w:szCs w:val="21"/>
          <w:lang w:val="en-US"/>
        </w:rPr>
        <w:t xml:space="preserve"> Private-label brands, </w:t>
      </w:r>
      <w:r>
        <w:rPr>
          <w:rFonts w:eastAsia="宋体" w:hint="eastAsia"/>
          <w:sz w:val="21"/>
          <w:szCs w:val="21"/>
          <w:lang w:val="en-US"/>
        </w:rPr>
        <w:t>with</w:t>
      </w:r>
      <w:r w:rsidRPr="009A039D">
        <w:rPr>
          <w:sz w:val="21"/>
          <w:szCs w:val="21"/>
          <w:lang w:val="en-US"/>
        </w:rPr>
        <w:t xml:space="preserve"> a limited selection of products and fewer product lines</w:t>
      </w:r>
      <w:r>
        <w:rPr>
          <w:rFonts w:eastAsia="宋体" w:hint="eastAsia"/>
          <w:sz w:val="21"/>
          <w:szCs w:val="21"/>
          <w:lang w:val="en-US"/>
        </w:rPr>
        <w:t xml:space="preserve"> offered</w:t>
      </w:r>
      <w:r w:rsidRPr="009A039D">
        <w:rPr>
          <w:sz w:val="21"/>
          <w:szCs w:val="21"/>
          <w:lang w:val="en-US"/>
        </w:rPr>
        <w:t>. (Evans et al., 2019)</w:t>
      </w:r>
    </w:p>
    <w:p w14:paraId="0EE0310A" w14:textId="49C615FD" w:rsidR="00E352D3" w:rsidRDefault="00E352D3" w:rsidP="00A1131E">
      <w:pPr>
        <w:widowControl/>
        <w:spacing w:line="240" w:lineRule="atLeast"/>
        <w:jc w:val="left"/>
        <w:rPr>
          <w:sz w:val="21"/>
          <w:szCs w:val="21"/>
          <w:lang w:val="en-US"/>
        </w:rPr>
      </w:pPr>
    </w:p>
    <w:p w14:paraId="599416EE" w14:textId="70A1C1A6" w:rsidR="00E352D3" w:rsidRPr="00870FC7" w:rsidRDefault="00B170A7" w:rsidP="00322C6F">
      <w:r w:rsidRPr="00B170A7">
        <w:t xml:space="preserve">The disadvantage of cost leadership is the lack of innovation. The cost </w:t>
      </w:r>
      <w:proofErr w:type="gramStart"/>
      <w:r w:rsidRPr="00B170A7">
        <w:t>leader ship</w:t>
      </w:r>
      <w:proofErr w:type="gramEnd"/>
      <w:r w:rsidRPr="00B170A7">
        <w:t xml:space="preserve"> requires companies to control costs. Excessive cost savings may cause Lidl to reduce new product releases. For example, Lidl has launched far fewer new products than Tesco.</w:t>
      </w:r>
      <w:r>
        <w:rPr>
          <w:rFonts w:ascii="宋体" w:eastAsia="宋体" w:hAnsi="宋体" w:cs="宋体"/>
        </w:rPr>
        <w:t xml:space="preserve"> </w:t>
      </w:r>
      <w:r w:rsidR="00B50CD4" w:rsidRPr="00B50CD4">
        <w:t>For example, at Christmas 2019, Tesco released 74 Christmas delicacies including Christmas vegetarian food and Christmas queuing food.</w:t>
      </w:r>
      <w:r w:rsidR="0005168D">
        <w:t xml:space="preserve"> (Tesco, 2019)</w:t>
      </w:r>
      <w:r w:rsidR="00B50CD4" w:rsidRPr="00B50CD4">
        <w:t xml:space="preserve"> Lidl only released 33 kinds of Christmas food.</w:t>
      </w:r>
      <w:r w:rsidR="0005168D">
        <w:t xml:space="preserve"> (Lidl, 2019)</w:t>
      </w:r>
    </w:p>
    <w:p w14:paraId="4F465E14" w14:textId="77777777" w:rsidR="00E352D3" w:rsidRPr="009A039D" w:rsidRDefault="00E352D3" w:rsidP="00A1131E">
      <w:pPr>
        <w:widowControl/>
        <w:spacing w:line="240" w:lineRule="atLeast"/>
        <w:jc w:val="left"/>
        <w:rPr>
          <w:sz w:val="21"/>
          <w:szCs w:val="21"/>
          <w:lang w:val="en-US"/>
        </w:rPr>
      </w:pPr>
    </w:p>
    <w:p w14:paraId="7CFF6C82" w14:textId="556AEF9B" w:rsidR="00A1131E" w:rsidRPr="009A039D" w:rsidRDefault="00A1131E" w:rsidP="00E352D3">
      <w:pPr>
        <w:widowControl/>
        <w:spacing w:line="240" w:lineRule="atLeast"/>
        <w:jc w:val="left"/>
        <w:rPr>
          <w:sz w:val="21"/>
          <w:szCs w:val="21"/>
        </w:rPr>
      </w:pPr>
      <w:r w:rsidRPr="009A039D">
        <w:rPr>
          <w:sz w:val="21"/>
          <w:szCs w:val="21"/>
        </w:rPr>
        <w:br w:type="page"/>
      </w:r>
    </w:p>
    <w:p w14:paraId="522FAEAB" w14:textId="77777777" w:rsidR="00E636AA" w:rsidRDefault="00E636AA" w:rsidP="00E636AA">
      <w:pPr>
        <w:pStyle w:val="1"/>
        <w:sectPr w:rsidR="00E636AA" w:rsidSect="007375C3">
          <w:headerReference w:type="default" r:id="rId15"/>
          <w:pgSz w:w="11900" w:h="16840"/>
          <w:pgMar w:top="1134" w:right="1134" w:bottom="1134" w:left="1134" w:header="851" w:footer="992" w:gutter="0"/>
          <w:cols w:space="425"/>
          <w:docGrid w:type="lines" w:linePitch="326"/>
        </w:sectPr>
      </w:pPr>
      <w:bookmarkStart w:id="44" w:name="_Toc25532029"/>
      <w:bookmarkStart w:id="45" w:name="_Toc25681947"/>
    </w:p>
    <w:p w14:paraId="6DF2BE8B" w14:textId="5B5E7808" w:rsidR="00A1131E" w:rsidRPr="00E636AA" w:rsidRDefault="00A1131E" w:rsidP="00E636AA">
      <w:pPr>
        <w:pStyle w:val="1"/>
      </w:pPr>
      <w:r w:rsidRPr="00E636AA">
        <w:lastRenderedPageBreak/>
        <w:t>4.0 CONCLUSION</w:t>
      </w:r>
      <w:bookmarkEnd w:id="44"/>
      <w:bookmarkEnd w:id="45"/>
      <w:r w:rsidRPr="00E636AA">
        <w:t xml:space="preserve"> </w:t>
      </w:r>
    </w:p>
    <w:p w14:paraId="1484DC80" w14:textId="47C995EC" w:rsidR="00A1131E" w:rsidRPr="009A039D" w:rsidRDefault="00A1131E" w:rsidP="00A1131E">
      <w:pPr>
        <w:spacing w:line="240" w:lineRule="atLeast"/>
        <w:jc w:val="left"/>
        <w:rPr>
          <w:sz w:val="21"/>
          <w:szCs w:val="21"/>
          <w:lang w:val="en-US"/>
        </w:rPr>
      </w:pPr>
      <w:r>
        <w:rPr>
          <w:rFonts w:eastAsia="宋体" w:hint="eastAsia"/>
          <w:sz w:val="21"/>
          <w:szCs w:val="21"/>
          <w:lang w:val="en-US"/>
        </w:rPr>
        <w:t>With reference made to</w:t>
      </w:r>
      <w:r w:rsidRPr="009A039D">
        <w:rPr>
          <w:sz w:val="21"/>
          <w:szCs w:val="21"/>
        </w:rPr>
        <w:t xml:space="preserve"> various academic articles and current affairs, the article </w:t>
      </w:r>
      <w:r>
        <w:rPr>
          <w:rFonts w:eastAsia="宋体" w:hint="eastAsia"/>
          <w:sz w:val="21"/>
          <w:szCs w:val="21"/>
          <w:lang w:val="en-US"/>
        </w:rPr>
        <w:t>collect</w:t>
      </w:r>
      <w:r w:rsidRPr="009A039D">
        <w:rPr>
          <w:sz w:val="21"/>
          <w:szCs w:val="21"/>
        </w:rPr>
        <w:t xml:space="preserve">s information </w:t>
      </w:r>
      <w:r>
        <w:rPr>
          <w:rFonts w:eastAsia="宋体" w:hint="eastAsia"/>
          <w:sz w:val="21"/>
          <w:szCs w:val="21"/>
          <w:lang w:val="en-US"/>
        </w:rPr>
        <w:t>about</w:t>
      </w:r>
      <w:r w:rsidRPr="009A039D">
        <w:rPr>
          <w:sz w:val="21"/>
          <w:szCs w:val="21"/>
        </w:rPr>
        <w:t xml:space="preserve"> the British Lidl company and the Business Level Strategy it </w:t>
      </w:r>
      <w:proofErr w:type="spellStart"/>
      <w:r>
        <w:rPr>
          <w:rFonts w:eastAsia="宋体" w:hint="eastAsia"/>
          <w:sz w:val="21"/>
          <w:szCs w:val="21"/>
          <w:lang w:val="en-US"/>
        </w:rPr>
        <w:t>applie</w:t>
      </w:r>
      <w:proofErr w:type="spellEnd"/>
      <w:r w:rsidRPr="009A039D">
        <w:rPr>
          <w:sz w:val="21"/>
          <w:szCs w:val="21"/>
        </w:rPr>
        <w:t xml:space="preserve">s. </w:t>
      </w:r>
      <w:r>
        <w:rPr>
          <w:rFonts w:eastAsia="宋体" w:hint="eastAsia"/>
          <w:sz w:val="21"/>
          <w:szCs w:val="21"/>
          <w:lang w:val="en-US"/>
        </w:rPr>
        <w:t xml:space="preserve">It is believed that </w:t>
      </w:r>
      <w:r w:rsidRPr="009A039D">
        <w:rPr>
          <w:sz w:val="21"/>
          <w:szCs w:val="21"/>
        </w:rPr>
        <w:t xml:space="preserve">Lidl </w:t>
      </w:r>
      <w:r>
        <w:rPr>
          <w:rFonts w:eastAsia="宋体" w:hint="eastAsia"/>
          <w:sz w:val="21"/>
          <w:szCs w:val="21"/>
          <w:lang w:val="en-US"/>
        </w:rPr>
        <w:t>has</w:t>
      </w:r>
      <w:r w:rsidRPr="009A039D">
        <w:rPr>
          <w:sz w:val="21"/>
          <w:szCs w:val="21"/>
        </w:rPr>
        <w:t xml:space="preserve"> </w:t>
      </w:r>
      <w:r>
        <w:rPr>
          <w:rFonts w:eastAsia="宋体" w:hint="eastAsia"/>
          <w:sz w:val="21"/>
          <w:szCs w:val="21"/>
          <w:lang w:val="en-US"/>
        </w:rPr>
        <w:t>snatched more</w:t>
      </w:r>
      <w:r w:rsidRPr="009A039D">
        <w:rPr>
          <w:sz w:val="21"/>
          <w:szCs w:val="21"/>
        </w:rPr>
        <w:t xml:space="preserve"> market share </w:t>
      </w:r>
      <w:r>
        <w:rPr>
          <w:rFonts w:eastAsia="宋体" w:hint="eastAsia"/>
          <w:sz w:val="21"/>
          <w:szCs w:val="21"/>
          <w:lang w:val="en-US"/>
        </w:rPr>
        <w:t>due to</w:t>
      </w:r>
      <w:r w:rsidRPr="009A039D">
        <w:rPr>
          <w:sz w:val="21"/>
          <w:szCs w:val="21"/>
        </w:rPr>
        <w:t xml:space="preserve"> a cost leadership strategy. Lidl </w:t>
      </w:r>
      <w:r>
        <w:rPr>
          <w:rFonts w:eastAsia="宋体"/>
          <w:sz w:val="21"/>
          <w:szCs w:val="21"/>
          <w:lang w:val="en-US"/>
        </w:rPr>
        <w:t>Carri</w:t>
      </w:r>
      <w:r w:rsidRPr="009A039D">
        <w:rPr>
          <w:sz w:val="21"/>
          <w:szCs w:val="21"/>
        </w:rPr>
        <w:t xml:space="preserve">ed </w:t>
      </w:r>
      <w:r>
        <w:rPr>
          <w:rFonts w:eastAsia="宋体" w:hint="eastAsia"/>
          <w:sz w:val="21"/>
          <w:szCs w:val="21"/>
          <w:lang w:val="en-US"/>
        </w:rPr>
        <w:t xml:space="preserve">out </w:t>
      </w:r>
      <w:r w:rsidRPr="009A039D">
        <w:rPr>
          <w:sz w:val="21"/>
          <w:szCs w:val="21"/>
        </w:rPr>
        <w:t xml:space="preserve">the no-frills strategy to </w:t>
      </w:r>
      <w:r>
        <w:rPr>
          <w:rFonts w:eastAsia="宋体" w:hint="eastAsia"/>
          <w:sz w:val="21"/>
          <w:szCs w:val="21"/>
          <w:lang w:val="en-US"/>
        </w:rPr>
        <w:t>reduce</w:t>
      </w:r>
      <w:r w:rsidRPr="009A039D">
        <w:rPr>
          <w:sz w:val="21"/>
          <w:szCs w:val="21"/>
        </w:rPr>
        <w:t xml:space="preserve"> costs, maintain low prices, and </w:t>
      </w:r>
      <w:r>
        <w:rPr>
          <w:rFonts w:eastAsia="宋体" w:hint="eastAsia"/>
          <w:sz w:val="21"/>
          <w:szCs w:val="21"/>
          <w:lang w:val="en-US"/>
        </w:rPr>
        <w:t>generate more</w:t>
      </w:r>
      <w:r w:rsidRPr="009A039D">
        <w:rPr>
          <w:sz w:val="21"/>
          <w:szCs w:val="21"/>
        </w:rPr>
        <w:t xml:space="preserve"> profits. </w:t>
      </w:r>
      <w:r>
        <w:rPr>
          <w:rFonts w:eastAsia="宋体" w:hint="eastAsia"/>
          <w:sz w:val="21"/>
          <w:szCs w:val="21"/>
          <w:lang w:val="en-US"/>
        </w:rPr>
        <w:t>However,</w:t>
      </w:r>
      <w:r w:rsidRPr="009A039D">
        <w:rPr>
          <w:sz w:val="21"/>
          <w:szCs w:val="21"/>
        </w:rPr>
        <w:t xml:space="preserve"> it can </w:t>
      </w:r>
      <w:r>
        <w:rPr>
          <w:rFonts w:eastAsia="宋体" w:hint="eastAsia"/>
          <w:sz w:val="21"/>
          <w:szCs w:val="21"/>
          <w:lang w:val="en-US"/>
        </w:rPr>
        <w:t>result in</w:t>
      </w:r>
      <w:r w:rsidRPr="009A039D">
        <w:rPr>
          <w:sz w:val="21"/>
          <w:szCs w:val="21"/>
        </w:rPr>
        <w:t xml:space="preserve"> some unfavourable operations, such as excessive cost reduction. </w:t>
      </w:r>
      <w:r>
        <w:rPr>
          <w:rFonts w:eastAsia="宋体" w:hint="eastAsia"/>
          <w:sz w:val="21"/>
          <w:szCs w:val="21"/>
          <w:lang w:val="en-US"/>
        </w:rPr>
        <w:t>Moreover</w:t>
      </w:r>
      <w:r w:rsidRPr="009A039D">
        <w:rPr>
          <w:sz w:val="21"/>
          <w:szCs w:val="21"/>
        </w:rPr>
        <w:t xml:space="preserve">, the size of Lidl's company in the UK is not </w:t>
      </w:r>
      <w:r>
        <w:rPr>
          <w:rFonts w:eastAsia="宋体" w:hint="eastAsia"/>
          <w:sz w:val="21"/>
          <w:szCs w:val="21"/>
          <w:lang w:val="en-US"/>
        </w:rPr>
        <w:t>as large</w:t>
      </w:r>
      <w:r w:rsidRPr="009A039D">
        <w:rPr>
          <w:sz w:val="21"/>
          <w:szCs w:val="21"/>
        </w:rPr>
        <w:t xml:space="preserve">. However, the cost leadership strategy is more </w:t>
      </w:r>
      <w:proofErr w:type="spellStart"/>
      <w:r>
        <w:rPr>
          <w:rFonts w:eastAsia="宋体" w:hint="eastAsia"/>
          <w:sz w:val="21"/>
          <w:szCs w:val="21"/>
          <w:lang w:val="en-US"/>
        </w:rPr>
        <w:t>appropriat</w:t>
      </w:r>
      <w:proofErr w:type="spellEnd"/>
      <w:r w:rsidRPr="009A039D">
        <w:rPr>
          <w:sz w:val="21"/>
          <w:szCs w:val="21"/>
        </w:rPr>
        <w:t>e for large</w:t>
      </w:r>
      <w:r>
        <w:rPr>
          <w:rFonts w:eastAsia="宋体" w:hint="eastAsia"/>
          <w:sz w:val="21"/>
          <w:szCs w:val="21"/>
          <w:lang w:val="en-US"/>
        </w:rPr>
        <w:t>-sized</w:t>
      </w:r>
      <w:r w:rsidRPr="009A039D">
        <w:rPr>
          <w:sz w:val="21"/>
          <w:szCs w:val="21"/>
        </w:rPr>
        <w:t xml:space="preserve"> companies. </w:t>
      </w:r>
      <w:r>
        <w:rPr>
          <w:rFonts w:eastAsia="宋体" w:hint="eastAsia"/>
          <w:sz w:val="21"/>
          <w:szCs w:val="21"/>
          <w:lang w:val="en-US"/>
        </w:rPr>
        <w:t>T</w:t>
      </w:r>
      <w:r w:rsidRPr="009A039D">
        <w:rPr>
          <w:sz w:val="21"/>
          <w:szCs w:val="21"/>
        </w:rPr>
        <w:t xml:space="preserve">his strategy will </w:t>
      </w:r>
      <w:r>
        <w:rPr>
          <w:rFonts w:eastAsia="宋体" w:hint="eastAsia"/>
          <w:sz w:val="21"/>
          <w:szCs w:val="21"/>
          <w:lang w:val="en-US"/>
        </w:rPr>
        <w:t>generate</w:t>
      </w:r>
      <w:r w:rsidRPr="009A039D">
        <w:rPr>
          <w:sz w:val="21"/>
          <w:szCs w:val="21"/>
        </w:rPr>
        <w:t xml:space="preserve"> more profit</w:t>
      </w:r>
      <w:r>
        <w:rPr>
          <w:rFonts w:eastAsia="宋体" w:hint="eastAsia"/>
          <w:sz w:val="21"/>
          <w:szCs w:val="21"/>
          <w:lang w:val="en-US"/>
        </w:rPr>
        <w:t>s</w:t>
      </w:r>
      <w:r w:rsidRPr="009A039D">
        <w:rPr>
          <w:sz w:val="21"/>
          <w:szCs w:val="21"/>
        </w:rPr>
        <w:t xml:space="preserve"> for the company</w:t>
      </w:r>
      <w:r>
        <w:rPr>
          <w:sz w:val="21"/>
          <w:szCs w:val="21"/>
        </w:rPr>
        <w:t xml:space="preserve"> if its current growth rate</w:t>
      </w:r>
      <w:r>
        <w:rPr>
          <w:rFonts w:eastAsia="宋体" w:hint="eastAsia"/>
          <w:sz w:val="21"/>
          <w:szCs w:val="21"/>
          <w:lang w:val="en-US"/>
        </w:rPr>
        <w:t xml:space="preserve"> can be sustained</w:t>
      </w:r>
      <w:r w:rsidRPr="009A039D">
        <w:rPr>
          <w:sz w:val="21"/>
          <w:szCs w:val="21"/>
        </w:rPr>
        <w:t xml:space="preserve">. Lidl is expected to </w:t>
      </w:r>
      <w:r>
        <w:rPr>
          <w:rFonts w:eastAsia="宋体" w:hint="eastAsia"/>
          <w:sz w:val="21"/>
          <w:szCs w:val="21"/>
          <w:lang w:val="en-US"/>
        </w:rPr>
        <w:t>apply</w:t>
      </w:r>
      <w:r w:rsidRPr="009A039D">
        <w:rPr>
          <w:sz w:val="21"/>
          <w:szCs w:val="21"/>
        </w:rPr>
        <w:t xml:space="preserve"> his strategy </w:t>
      </w:r>
      <w:r>
        <w:rPr>
          <w:rFonts w:eastAsia="宋体" w:hint="eastAsia"/>
          <w:sz w:val="21"/>
          <w:szCs w:val="21"/>
          <w:lang w:val="en-US"/>
        </w:rPr>
        <w:t xml:space="preserve">in a </w:t>
      </w:r>
      <w:r w:rsidR="00FF4FCB" w:rsidRPr="009A039D">
        <w:rPr>
          <w:sz w:val="21"/>
          <w:szCs w:val="21"/>
        </w:rPr>
        <w:t>flexibl</w:t>
      </w:r>
      <w:r>
        <w:rPr>
          <w:rFonts w:eastAsia="宋体" w:hint="eastAsia"/>
          <w:sz w:val="21"/>
          <w:szCs w:val="21"/>
          <w:lang w:val="en-US"/>
        </w:rPr>
        <w:t xml:space="preserve">e </w:t>
      </w:r>
      <w:proofErr w:type="spellStart"/>
      <w:r>
        <w:rPr>
          <w:rFonts w:eastAsia="宋体" w:hint="eastAsia"/>
          <w:sz w:val="21"/>
          <w:szCs w:val="21"/>
          <w:lang w:val="en-US"/>
        </w:rPr>
        <w:t>wa</w:t>
      </w:r>
      <w:proofErr w:type="spellEnd"/>
      <w:r w:rsidRPr="009A039D">
        <w:rPr>
          <w:sz w:val="21"/>
          <w:szCs w:val="21"/>
        </w:rPr>
        <w:t xml:space="preserve">y to </w:t>
      </w:r>
      <w:r>
        <w:rPr>
          <w:rFonts w:eastAsia="宋体" w:hint="eastAsia"/>
          <w:sz w:val="21"/>
          <w:szCs w:val="21"/>
          <w:lang w:val="en-US"/>
        </w:rPr>
        <w:t>reach the maximum level of</w:t>
      </w:r>
      <w:r w:rsidRPr="009A039D">
        <w:rPr>
          <w:sz w:val="21"/>
          <w:szCs w:val="21"/>
        </w:rPr>
        <w:t xml:space="preserve"> </w:t>
      </w:r>
      <w:r>
        <w:rPr>
          <w:rFonts w:eastAsia="宋体" w:hint="eastAsia"/>
          <w:sz w:val="21"/>
          <w:szCs w:val="21"/>
          <w:lang w:val="en-US"/>
        </w:rPr>
        <w:t>profitability</w:t>
      </w:r>
      <w:r w:rsidRPr="009A039D">
        <w:rPr>
          <w:sz w:val="21"/>
          <w:szCs w:val="21"/>
        </w:rPr>
        <w:t>.</w:t>
      </w:r>
    </w:p>
    <w:p w14:paraId="480BD3AC" w14:textId="77777777" w:rsidR="00A1131E" w:rsidRPr="009A039D" w:rsidRDefault="00A1131E" w:rsidP="00A1131E">
      <w:pPr>
        <w:widowControl/>
        <w:spacing w:line="240" w:lineRule="atLeast"/>
        <w:jc w:val="left"/>
        <w:rPr>
          <w:sz w:val="21"/>
          <w:szCs w:val="21"/>
          <w:lang w:val="en-US"/>
        </w:rPr>
      </w:pPr>
      <w:r w:rsidRPr="009A039D">
        <w:rPr>
          <w:sz w:val="21"/>
          <w:szCs w:val="21"/>
          <w:lang w:val="en-US"/>
        </w:rPr>
        <w:br w:type="page"/>
      </w:r>
    </w:p>
    <w:p w14:paraId="60DAB3F7" w14:textId="77777777" w:rsidR="00E636AA" w:rsidRDefault="00E636AA" w:rsidP="00E636AA">
      <w:pPr>
        <w:pStyle w:val="1"/>
        <w:sectPr w:rsidR="00E636AA" w:rsidSect="007375C3">
          <w:headerReference w:type="default" r:id="rId16"/>
          <w:pgSz w:w="11900" w:h="16840"/>
          <w:pgMar w:top="1134" w:right="1134" w:bottom="1134" w:left="1134" w:header="851" w:footer="992" w:gutter="0"/>
          <w:cols w:space="425"/>
          <w:docGrid w:type="lines" w:linePitch="326"/>
        </w:sectPr>
      </w:pPr>
      <w:bookmarkStart w:id="46" w:name="_Toc25532030"/>
      <w:bookmarkStart w:id="47" w:name="_Toc25681948"/>
    </w:p>
    <w:p w14:paraId="4B6AA553" w14:textId="4FC91285" w:rsidR="00CA668B" w:rsidRPr="00E636AA" w:rsidRDefault="00CA668B" w:rsidP="00E636AA">
      <w:pPr>
        <w:pStyle w:val="1"/>
      </w:pPr>
      <w:r w:rsidRPr="00E636AA">
        <w:lastRenderedPageBreak/>
        <w:t>5.0 RECOMME</w:t>
      </w:r>
      <w:r w:rsidR="00E636AA">
        <w:t>N</w:t>
      </w:r>
      <w:r w:rsidRPr="00E636AA">
        <w:t>DATION</w:t>
      </w:r>
      <w:bookmarkEnd w:id="46"/>
      <w:bookmarkEnd w:id="47"/>
      <w:r w:rsidRPr="00E636AA">
        <w:t xml:space="preserve"> </w:t>
      </w:r>
    </w:p>
    <w:p w14:paraId="55552E67" w14:textId="77777777" w:rsidR="00CA668B" w:rsidRPr="009A039D" w:rsidRDefault="00CA668B" w:rsidP="00CA668B">
      <w:pPr>
        <w:spacing w:line="240" w:lineRule="atLeast"/>
        <w:jc w:val="left"/>
        <w:rPr>
          <w:sz w:val="21"/>
          <w:szCs w:val="21"/>
        </w:rPr>
      </w:pPr>
      <w:r w:rsidRPr="009A039D">
        <w:rPr>
          <w:sz w:val="21"/>
          <w:szCs w:val="21"/>
        </w:rPr>
        <w:t>Lidl can develop its online shopping service, which will save time compared to opening a new store. Saving time is also a cost-saving way.</w:t>
      </w:r>
    </w:p>
    <w:p w14:paraId="3FE209AC" w14:textId="77777777" w:rsidR="00CA668B" w:rsidRPr="009A039D" w:rsidRDefault="00CA668B" w:rsidP="00CA668B">
      <w:pPr>
        <w:spacing w:line="240" w:lineRule="atLeast"/>
        <w:jc w:val="left"/>
        <w:rPr>
          <w:sz w:val="21"/>
          <w:szCs w:val="21"/>
        </w:rPr>
      </w:pPr>
    </w:p>
    <w:p w14:paraId="5D99E6AC" w14:textId="77777777" w:rsidR="00CA668B" w:rsidRPr="009A039D" w:rsidRDefault="00CA668B" w:rsidP="00CA668B">
      <w:pPr>
        <w:spacing w:line="240" w:lineRule="atLeast"/>
        <w:jc w:val="left"/>
        <w:rPr>
          <w:sz w:val="21"/>
          <w:szCs w:val="21"/>
        </w:rPr>
      </w:pPr>
      <w:r w:rsidRPr="009A039D">
        <w:rPr>
          <w:sz w:val="21"/>
          <w:szCs w:val="21"/>
        </w:rPr>
        <w:t>Lidl can add a membership system to attract and retain more customers through the membership system.</w:t>
      </w:r>
    </w:p>
    <w:p w14:paraId="7433307E" w14:textId="77777777" w:rsidR="00CA668B" w:rsidRPr="009A039D" w:rsidRDefault="00CA668B" w:rsidP="00CA668B">
      <w:pPr>
        <w:spacing w:line="240" w:lineRule="atLeast"/>
        <w:jc w:val="left"/>
        <w:rPr>
          <w:sz w:val="21"/>
          <w:szCs w:val="21"/>
        </w:rPr>
      </w:pPr>
    </w:p>
    <w:p w14:paraId="6AD85412" w14:textId="67CBA6A1" w:rsidR="00CA668B" w:rsidRPr="009A039D" w:rsidRDefault="00B553A1" w:rsidP="00CA668B">
      <w:pPr>
        <w:spacing w:line="240" w:lineRule="atLeast"/>
        <w:jc w:val="left"/>
        <w:rPr>
          <w:sz w:val="21"/>
          <w:szCs w:val="21"/>
        </w:rPr>
      </w:pPr>
      <w:r w:rsidRPr="00B553A1">
        <w:rPr>
          <w:sz w:val="21"/>
          <w:szCs w:val="21"/>
        </w:rPr>
        <w:t xml:space="preserve">Lidl is still mainly low-end products, although there are a few luxury products but not many. </w:t>
      </w:r>
      <w:proofErr w:type="gramStart"/>
      <w:r w:rsidRPr="00B553A1">
        <w:rPr>
          <w:sz w:val="21"/>
          <w:szCs w:val="21"/>
        </w:rPr>
        <w:t>So</w:t>
      </w:r>
      <w:proofErr w:type="gramEnd"/>
      <w:r w:rsidRPr="00B553A1">
        <w:rPr>
          <w:sz w:val="21"/>
          <w:szCs w:val="21"/>
        </w:rPr>
        <w:t xml:space="preserve"> Lidl can consider increasing the variety and quantity of Lidl Deluxe products.</w:t>
      </w:r>
    </w:p>
    <w:p w14:paraId="0A4EEED7" w14:textId="0927E2D1" w:rsidR="003119F7" w:rsidRPr="00CA668B" w:rsidRDefault="003119F7" w:rsidP="00943A28">
      <w:pPr>
        <w:widowControl/>
        <w:jc w:val="left"/>
      </w:pPr>
    </w:p>
    <w:p w14:paraId="3548F94E" w14:textId="4EBAAE28" w:rsidR="003119F7" w:rsidRPr="003119F7" w:rsidRDefault="003119F7" w:rsidP="00943A28">
      <w:pPr>
        <w:widowControl/>
        <w:jc w:val="left"/>
      </w:pPr>
      <w:r>
        <w:br w:type="page"/>
      </w:r>
    </w:p>
    <w:p w14:paraId="5B5E3CF9" w14:textId="77777777" w:rsidR="00E636AA" w:rsidRDefault="00E636AA" w:rsidP="00554CC2">
      <w:pPr>
        <w:pStyle w:val="1"/>
        <w:sectPr w:rsidR="00E636AA" w:rsidSect="007375C3">
          <w:headerReference w:type="default" r:id="rId17"/>
          <w:pgSz w:w="11900" w:h="16840"/>
          <w:pgMar w:top="1134" w:right="1134" w:bottom="1134" w:left="1134" w:header="851" w:footer="992" w:gutter="0"/>
          <w:cols w:space="425"/>
          <w:docGrid w:type="lines" w:linePitch="326"/>
        </w:sectPr>
      </w:pPr>
      <w:bookmarkStart w:id="48" w:name="_Toc25681949"/>
    </w:p>
    <w:p w14:paraId="10D7749D" w14:textId="6FD86316" w:rsidR="00554CC2" w:rsidRDefault="00554CC2" w:rsidP="00554CC2">
      <w:pPr>
        <w:pStyle w:val="1"/>
      </w:pPr>
      <w:r>
        <w:rPr>
          <w:rFonts w:hint="eastAsia"/>
        </w:rPr>
        <w:lastRenderedPageBreak/>
        <w:t>R</w:t>
      </w:r>
      <w:r>
        <w:t>EFERENCES</w:t>
      </w:r>
      <w:bookmarkEnd w:id="48"/>
    </w:p>
    <w:p w14:paraId="4385C65F" w14:textId="60DB6023" w:rsidR="00976E4B" w:rsidRDefault="00976E4B" w:rsidP="00B6424C">
      <w:pPr>
        <w:rPr>
          <w:lang w:val="en-US"/>
        </w:rPr>
      </w:pPr>
      <w:r w:rsidRPr="003E3DE2">
        <w:rPr>
          <w:lang w:val="en-US"/>
        </w:rPr>
        <w:t xml:space="preserve">Albany (2019) </w:t>
      </w:r>
      <w:r w:rsidRPr="003E3DE2">
        <w:rPr>
          <w:i/>
          <w:iCs/>
          <w:lang w:val="en-US"/>
        </w:rPr>
        <w:t>Business-Level Strategy</w:t>
      </w:r>
      <w:r w:rsidRPr="003E3DE2">
        <w:rPr>
          <w:lang w:val="en-US"/>
        </w:rPr>
        <w:t>. https://www.albany.edu/faculty/es8949/bmgt481/lecture4.html (Accessed: 17 November 2019)</w:t>
      </w:r>
    </w:p>
    <w:p w14:paraId="5B040BF5" w14:textId="77777777" w:rsidR="00976E4B" w:rsidRDefault="00976E4B" w:rsidP="00B6424C">
      <w:pPr>
        <w:rPr>
          <w:lang w:val="en-US"/>
        </w:rPr>
      </w:pPr>
    </w:p>
    <w:p w14:paraId="7E17F822" w14:textId="454BAFC3" w:rsidR="00976E4B" w:rsidRDefault="00976E4B" w:rsidP="00B6424C">
      <w:r>
        <w:t xml:space="preserve">BBC (2018) </w:t>
      </w:r>
      <w:r w:rsidRPr="00B6424C">
        <w:rPr>
          <w:i/>
          <w:iCs/>
        </w:rPr>
        <w:t>Aldi and Lidl included in Sainsbury's-Asda competition probe</w:t>
      </w:r>
      <w:r>
        <w:t>. https://www.bbc.co.uk/news/business-45876628 (Accessed:13 November 2019)</w:t>
      </w:r>
    </w:p>
    <w:p w14:paraId="03A2AC0D" w14:textId="77777777" w:rsidR="00976E4B" w:rsidRDefault="00976E4B" w:rsidP="00B6424C"/>
    <w:p w14:paraId="78973772" w14:textId="12AF2AE5" w:rsidR="00976E4B" w:rsidRDefault="00976E4B" w:rsidP="00B6424C">
      <w:r>
        <w:t xml:space="preserve">BBC (2019) </w:t>
      </w:r>
      <w:r w:rsidRPr="00B6424C">
        <w:rPr>
          <w:i/>
          <w:iCs/>
        </w:rPr>
        <w:t>Lidl plans 500 jobs at 12 new stores in Scotland</w:t>
      </w:r>
      <w:r>
        <w:t>. https://www.bbc.co.uk/news/uk-scotland-scotland-business-48907818 (Accessed:13 November 2019)</w:t>
      </w:r>
    </w:p>
    <w:p w14:paraId="650D4132" w14:textId="77777777" w:rsidR="00976E4B" w:rsidRDefault="00976E4B" w:rsidP="00B6424C"/>
    <w:p w14:paraId="5C36FD6F" w14:textId="488B093C" w:rsidR="00976E4B" w:rsidRDefault="00976E4B" w:rsidP="004A05B1">
      <w:pPr>
        <w:rPr>
          <w:rFonts w:eastAsia="宋体"/>
          <w:color w:val="000000"/>
          <w:kern w:val="0"/>
          <w:shd w:val="clear" w:color="auto" w:fill="FFFFFF"/>
          <w:lang w:val="en-US"/>
        </w:rPr>
      </w:pPr>
      <w:proofErr w:type="spellStart"/>
      <w:r w:rsidRPr="00870FC7">
        <w:rPr>
          <w:rFonts w:eastAsia="宋体"/>
          <w:color w:val="000000"/>
          <w:kern w:val="0"/>
          <w:shd w:val="clear" w:color="auto" w:fill="FFFFFF"/>
          <w:lang w:val="en-US"/>
        </w:rPr>
        <w:t>Benwell</w:t>
      </w:r>
      <w:proofErr w:type="spellEnd"/>
      <w:r w:rsidRPr="00870FC7">
        <w:rPr>
          <w:rFonts w:eastAsia="宋体"/>
          <w:color w:val="000000"/>
          <w:kern w:val="0"/>
          <w:shd w:val="clear" w:color="auto" w:fill="FFFFFF"/>
          <w:lang w:val="en-US"/>
        </w:rPr>
        <w:t>, S. (2019). </w:t>
      </w:r>
      <w:r w:rsidRPr="00870FC7">
        <w:rPr>
          <w:rFonts w:eastAsia="宋体"/>
          <w:color w:val="000000"/>
          <w:kern w:val="0"/>
          <w:shd w:val="clear" w:color="auto" w:fill="FFFFFF"/>
        </w:rPr>
        <w:t>‘</w:t>
      </w:r>
      <w:r w:rsidRPr="00870FC7">
        <w:rPr>
          <w:rFonts w:eastAsia="宋体"/>
          <w:i/>
          <w:iCs/>
          <w:color w:val="000000"/>
          <w:kern w:val="0"/>
          <w:shd w:val="clear" w:color="auto" w:fill="FFFFFF"/>
          <w:lang w:val="en-US"/>
        </w:rPr>
        <w:t>Lidl launches new USA food range including marshmallow cereal and a giant cookie dough pie</w:t>
      </w:r>
      <w:r w:rsidRPr="00870FC7">
        <w:rPr>
          <w:rFonts w:eastAsia="宋体"/>
          <w:color w:val="000000"/>
          <w:kern w:val="0"/>
          <w:shd w:val="clear" w:color="auto" w:fill="FFFFFF"/>
          <w:lang w:val="en-US"/>
        </w:rPr>
        <w:t xml:space="preserve">.’ </w:t>
      </w:r>
      <w:r w:rsidRPr="004A05B1">
        <w:t xml:space="preserve">https://www.thesun.co.uk/money/9361307/lidl-launches-usa-food-range/ </w:t>
      </w:r>
      <w:r>
        <w:rPr>
          <w:rFonts w:eastAsia="宋体"/>
          <w:color w:val="000000"/>
          <w:kern w:val="0"/>
          <w:shd w:val="clear" w:color="auto" w:fill="FFFFFF"/>
          <w:lang w:val="en-US"/>
        </w:rPr>
        <w:t>(</w:t>
      </w:r>
      <w:r w:rsidRPr="00870FC7">
        <w:rPr>
          <w:rFonts w:eastAsia="宋体"/>
          <w:color w:val="000000"/>
          <w:kern w:val="0"/>
          <w:shd w:val="clear" w:color="auto" w:fill="FFFFFF"/>
          <w:lang w:val="en-US"/>
        </w:rPr>
        <w:t xml:space="preserve">Accessed 20 </w:t>
      </w:r>
      <w:r w:rsidRPr="00870FC7">
        <w:t>November</w:t>
      </w:r>
      <w:r w:rsidRPr="00870FC7">
        <w:rPr>
          <w:rFonts w:eastAsia="宋体"/>
          <w:color w:val="000000"/>
          <w:kern w:val="0"/>
          <w:shd w:val="clear" w:color="auto" w:fill="FFFFFF"/>
          <w:lang w:val="en-US"/>
        </w:rPr>
        <w:t xml:space="preserve"> 2019</w:t>
      </w:r>
      <w:r>
        <w:rPr>
          <w:rFonts w:eastAsia="宋体"/>
          <w:color w:val="000000"/>
          <w:kern w:val="0"/>
          <w:shd w:val="clear" w:color="auto" w:fill="FFFFFF"/>
          <w:lang w:val="en-US"/>
        </w:rPr>
        <w:t>)</w:t>
      </w:r>
    </w:p>
    <w:p w14:paraId="18EE161F" w14:textId="77777777" w:rsidR="00976E4B" w:rsidRPr="00870FC7" w:rsidRDefault="00976E4B" w:rsidP="004A05B1">
      <w:pPr>
        <w:rPr>
          <w:rFonts w:eastAsia="宋体"/>
          <w:kern w:val="0"/>
          <w:lang w:val="en-US"/>
        </w:rPr>
      </w:pPr>
    </w:p>
    <w:p w14:paraId="44A57041" w14:textId="00D35624" w:rsidR="00976E4B" w:rsidRDefault="00976E4B" w:rsidP="00B6424C">
      <w:pPr>
        <w:rPr>
          <w:lang w:val="en-US"/>
        </w:rPr>
      </w:pPr>
      <w:proofErr w:type="spellStart"/>
      <w:r w:rsidRPr="00473B84">
        <w:rPr>
          <w:lang w:val="en-US"/>
        </w:rPr>
        <w:t>Bristollive</w:t>
      </w:r>
      <w:proofErr w:type="spellEnd"/>
      <w:r w:rsidRPr="00473B84">
        <w:rPr>
          <w:lang w:val="en-US"/>
        </w:rPr>
        <w:t xml:space="preserve"> (2019) </w:t>
      </w:r>
      <w:r w:rsidRPr="00473B84">
        <w:rPr>
          <w:i/>
          <w:iCs/>
          <w:lang w:val="en-US"/>
        </w:rPr>
        <w:t xml:space="preserve">The secrets, tips and tricks every Lidl customer needs to know. </w:t>
      </w:r>
      <w:r w:rsidRPr="00473B84">
        <w:rPr>
          <w:lang w:val="en-US"/>
        </w:rPr>
        <w:t>https://www.bristolpost.co.uk/whats-on/shopping/secrets-tips-tricks-lidl-customer-1197573 (Accessed: 18 November 2019)</w:t>
      </w:r>
    </w:p>
    <w:p w14:paraId="747D933E" w14:textId="77777777" w:rsidR="0039642F" w:rsidRDefault="0039642F" w:rsidP="00B6424C">
      <w:pPr>
        <w:rPr>
          <w:lang w:val="en-US"/>
        </w:rPr>
      </w:pPr>
    </w:p>
    <w:p w14:paraId="19D03ACB" w14:textId="789CE124" w:rsidR="00976E4B" w:rsidRDefault="00976E4B" w:rsidP="00B6424C">
      <w:pPr>
        <w:rPr>
          <w:lang w:val="en-US"/>
        </w:rPr>
      </w:pPr>
      <w:r w:rsidRPr="00FF3151">
        <w:rPr>
          <w:lang w:val="en-US"/>
        </w:rPr>
        <w:t xml:space="preserve">Business Insider (2019) </w:t>
      </w:r>
      <w:r w:rsidRPr="00FF3151">
        <w:rPr>
          <w:i/>
          <w:iCs/>
          <w:lang w:val="en-US"/>
        </w:rPr>
        <w:t>How Lidl keeps its prices down.</w:t>
      </w:r>
      <w:r w:rsidRPr="00FF3151">
        <w:rPr>
          <w:lang w:val="en-US"/>
        </w:rPr>
        <w:t xml:space="preserve"> https://www.albany.edu/faculty/es8949/bmgt481/lecture4.html (Accessed: 17 November 2019)</w:t>
      </w:r>
    </w:p>
    <w:p w14:paraId="75217E6A" w14:textId="77777777" w:rsidR="00605DC1" w:rsidRDefault="00605DC1" w:rsidP="00B6424C">
      <w:pPr>
        <w:rPr>
          <w:lang w:val="en-US"/>
        </w:rPr>
      </w:pPr>
    </w:p>
    <w:p w14:paraId="646C34AB" w14:textId="0F953B57" w:rsidR="00976E4B" w:rsidRDefault="00976E4B" w:rsidP="00B6424C">
      <w:pPr>
        <w:rPr>
          <w:lang w:val="en-US"/>
        </w:rPr>
      </w:pPr>
      <w:r w:rsidRPr="00B944FE">
        <w:rPr>
          <w:lang w:val="en-US"/>
        </w:rPr>
        <w:t>Cambridge advanced learner's dictionary. (2008). 1st ed. Cambridge: Cambridge University Press.</w:t>
      </w:r>
    </w:p>
    <w:p w14:paraId="6B121FDE" w14:textId="5C582BCA" w:rsidR="00976E4B" w:rsidRDefault="00976E4B" w:rsidP="00B6424C">
      <w:pPr>
        <w:rPr>
          <w:lang w:val="en-US"/>
        </w:rPr>
      </w:pPr>
    </w:p>
    <w:p w14:paraId="3D94B9F4" w14:textId="502F6CC5" w:rsidR="00E30467" w:rsidRPr="00E30467" w:rsidRDefault="00E30467" w:rsidP="00B6424C">
      <w:proofErr w:type="spellStart"/>
      <w:r w:rsidRPr="002B7148">
        <w:t>Duica</w:t>
      </w:r>
      <w:proofErr w:type="spellEnd"/>
      <w:r w:rsidRPr="002B7148">
        <w:t>, M.C.</w:t>
      </w:r>
      <w:r>
        <w:t xml:space="preserve"> </w:t>
      </w:r>
      <w:r w:rsidRPr="002B7148">
        <w:t xml:space="preserve">and </w:t>
      </w:r>
      <w:proofErr w:type="spellStart"/>
      <w:r w:rsidRPr="002B7148">
        <w:t>Duica</w:t>
      </w:r>
      <w:proofErr w:type="spellEnd"/>
      <w:r w:rsidRPr="002B7148">
        <w:t>, A. (2014),</w:t>
      </w:r>
      <w:r w:rsidRPr="002B7148">
        <w:rPr>
          <w:i/>
          <w:iCs/>
        </w:rPr>
        <w:t xml:space="preserve"> “Organizational Implications of the Cost Leadership Strategies.”</w:t>
      </w:r>
      <w:r w:rsidRPr="002B7148">
        <w:t xml:space="preserve"> </w:t>
      </w:r>
      <w:proofErr w:type="spellStart"/>
      <w:r w:rsidRPr="002B7148">
        <w:t>Valahian</w:t>
      </w:r>
      <w:proofErr w:type="spellEnd"/>
      <w:r w:rsidRPr="002B7148">
        <w:t xml:space="preserve"> Journal of Economic Studies, </w:t>
      </w:r>
      <w:r>
        <w:t>(</w:t>
      </w:r>
      <w:r w:rsidRPr="002B7148">
        <w:t>5</w:t>
      </w:r>
      <w:r>
        <w:t>)</w:t>
      </w:r>
      <w:r w:rsidRPr="002B7148">
        <w:t xml:space="preserve"> 2, p33-40.</w:t>
      </w:r>
    </w:p>
    <w:p w14:paraId="7BE768DB" w14:textId="77777777" w:rsidR="00E30467" w:rsidRDefault="00E30467" w:rsidP="00B6424C">
      <w:pPr>
        <w:rPr>
          <w:lang w:val="en-US"/>
        </w:rPr>
      </w:pPr>
    </w:p>
    <w:p w14:paraId="262D636F" w14:textId="315D6862" w:rsidR="00976E4B" w:rsidRDefault="00976E4B" w:rsidP="00B6424C">
      <w:pPr>
        <w:rPr>
          <w:lang w:val="en-US"/>
        </w:rPr>
      </w:pPr>
      <w:r w:rsidRPr="0013332C">
        <w:rPr>
          <w:rFonts w:eastAsia="宋体"/>
          <w:lang w:val="en-US"/>
        </w:rPr>
        <w:t>E</w:t>
      </w:r>
      <w:r>
        <w:rPr>
          <w:rFonts w:eastAsia="宋体" w:hint="eastAsia"/>
          <w:lang w:val="en-US"/>
        </w:rPr>
        <w:t>urope</w:t>
      </w:r>
      <w:r w:rsidRPr="0013332C">
        <w:rPr>
          <w:rFonts w:eastAsia="宋体" w:hint="eastAsia"/>
          <w:lang w:val="en-US"/>
        </w:rPr>
        <w:t xml:space="preserve"> </w:t>
      </w:r>
      <w:r w:rsidRPr="0013332C">
        <w:rPr>
          <w:rFonts w:eastAsia="宋体"/>
          <w:lang w:val="en-US"/>
        </w:rPr>
        <w:t>G</w:t>
      </w:r>
      <w:r>
        <w:rPr>
          <w:rFonts w:eastAsia="宋体"/>
          <w:lang w:val="en-US"/>
        </w:rPr>
        <w:t>rocery</w:t>
      </w:r>
      <w:r w:rsidRPr="0013332C">
        <w:rPr>
          <w:rFonts w:eastAsia="宋体"/>
          <w:lang w:val="en-US"/>
        </w:rPr>
        <w:t xml:space="preserve"> D</w:t>
      </w:r>
      <w:r>
        <w:rPr>
          <w:rFonts w:eastAsia="宋体"/>
          <w:lang w:val="en-US"/>
        </w:rPr>
        <w:t>iscounter</w:t>
      </w:r>
      <w:r w:rsidRPr="0013332C">
        <w:rPr>
          <w:rFonts w:eastAsia="宋体"/>
          <w:lang w:val="en-US"/>
        </w:rPr>
        <w:t>: S</w:t>
      </w:r>
      <w:r>
        <w:rPr>
          <w:rFonts w:eastAsia="宋体"/>
          <w:lang w:val="en-US"/>
        </w:rPr>
        <w:t>mall</w:t>
      </w:r>
      <w:r w:rsidRPr="0013332C">
        <w:rPr>
          <w:rFonts w:eastAsia="宋体"/>
          <w:lang w:val="en-US"/>
        </w:rPr>
        <w:t xml:space="preserve"> S</w:t>
      </w:r>
      <w:r>
        <w:rPr>
          <w:rFonts w:eastAsia="宋体"/>
          <w:lang w:val="en-US"/>
        </w:rPr>
        <w:t>tores</w:t>
      </w:r>
      <w:r w:rsidRPr="0013332C">
        <w:rPr>
          <w:rFonts w:eastAsia="宋体"/>
          <w:lang w:val="en-US"/>
        </w:rPr>
        <w:t>– B</w:t>
      </w:r>
      <w:r>
        <w:rPr>
          <w:rFonts w:eastAsia="宋体"/>
          <w:lang w:val="en-US"/>
        </w:rPr>
        <w:t>ig</w:t>
      </w:r>
      <w:r w:rsidRPr="0013332C">
        <w:rPr>
          <w:rFonts w:eastAsia="宋体"/>
          <w:lang w:val="en-US"/>
        </w:rPr>
        <w:t xml:space="preserve"> T</w:t>
      </w:r>
      <w:r>
        <w:rPr>
          <w:rFonts w:eastAsia="宋体"/>
          <w:lang w:val="en-US"/>
        </w:rPr>
        <w:t>hreat</w:t>
      </w:r>
      <w:r w:rsidRPr="0013332C">
        <w:rPr>
          <w:rFonts w:eastAsia="宋体"/>
          <w:lang w:val="en-US"/>
        </w:rPr>
        <w:t>?</w:t>
      </w:r>
      <w:r w:rsidRPr="00392F87">
        <w:rPr>
          <w:lang w:val="en-US"/>
        </w:rPr>
        <w:t xml:space="preserve"> (2015). European Grocery Discounters</w:t>
      </w:r>
      <w:r>
        <w:rPr>
          <w:lang w:val="en-US"/>
        </w:rPr>
        <w:t xml:space="preserve"> </w:t>
      </w:r>
      <w:r w:rsidRPr="00392F87">
        <w:rPr>
          <w:lang w:val="en-US"/>
        </w:rPr>
        <w:t>report Nov. 2015. London: Fung Business Intelligence Centre, p.25.</w:t>
      </w:r>
    </w:p>
    <w:p w14:paraId="677A3E42" w14:textId="77777777" w:rsidR="00976E4B" w:rsidRDefault="00976E4B" w:rsidP="00B6424C">
      <w:pPr>
        <w:rPr>
          <w:lang w:val="en-US"/>
        </w:rPr>
      </w:pPr>
    </w:p>
    <w:p w14:paraId="364C4E99" w14:textId="5912883F" w:rsidR="00976E4B" w:rsidRDefault="00976E4B" w:rsidP="00FB1511">
      <w:r w:rsidRPr="00870FC7">
        <w:t xml:space="preserve">Evans, T., </w:t>
      </w:r>
      <w:proofErr w:type="spellStart"/>
      <w:r w:rsidRPr="00870FC7">
        <w:t>Knapman</w:t>
      </w:r>
      <w:proofErr w:type="spellEnd"/>
      <w:r w:rsidRPr="00870FC7">
        <w:t xml:space="preserve">, H., Evans, T. and </w:t>
      </w:r>
      <w:proofErr w:type="spellStart"/>
      <w:r w:rsidRPr="00870FC7">
        <w:t>Knapman</w:t>
      </w:r>
      <w:proofErr w:type="spellEnd"/>
      <w:r w:rsidRPr="00870FC7">
        <w:t xml:space="preserve">, H. (2019). ‘First look inside Tesco's new budget chain Jack's as it takes on Aldi and Lidl.’ </w:t>
      </w:r>
      <w:hyperlink r:id="rId18" w:history="1">
        <w:r w:rsidRPr="00FB1511">
          <w:t>https://www.thesun.co.uk/money/7294387/tesco-jacks-new-store-opening-first-look-inside/</w:t>
        </w:r>
      </w:hyperlink>
      <w:r>
        <w:t xml:space="preserve"> </w:t>
      </w:r>
      <w:r>
        <w:rPr>
          <w:rFonts w:ascii="宋体" w:eastAsia="宋体" w:hAnsi="宋体" w:cs="宋体"/>
        </w:rPr>
        <w:t>(</w:t>
      </w:r>
      <w:r w:rsidRPr="00870FC7">
        <w:t>Accessed 2</w:t>
      </w:r>
      <w:r>
        <w:t xml:space="preserve">1 </w:t>
      </w:r>
      <w:r w:rsidRPr="00870FC7">
        <w:t>November 2019</w:t>
      </w:r>
      <w:r>
        <w:t>)</w:t>
      </w:r>
      <w:r w:rsidRPr="00870FC7">
        <w:t>.</w:t>
      </w:r>
    </w:p>
    <w:p w14:paraId="14E40797" w14:textId="77777777" w:rsidR="00976E4B" w:rsidRPr="00870FC7" w:rsidRDefault="00976E4B" w:rsidP="00FB1511"/>
    <w:p w14:paraId="2870230B" w14:textId="1754A254" w:rsidR="00976E4B" w:rsidRDefault="00976E4B" w:rsidP="00B6424C">
      <w:pPr>
        <w:rPr>
          <w:lang w:val="en-US"/>
        </w:rPr>
      </w:pPr>
      <w:r w:rsidRPr="000924F3">
        <w:rPr>
          <w:lang w:val="en-US"/>
        </w:rPr>
        <w:t xml:space="preserve">Gamble, Arthur A. Thompson, Jr., A.J. Strickland III, John E. (2010). </w:t>
      </w:r>
      <w:r w:rsidRPr="000924F3">
        <w:rPr>
          <w:i/>
          <w:iCs/>
          <w:lang w:val="en-US"/>
        </w:rPr>
        <w:t>Crafting and executing strategy: the quest for competitive advantage: concepts and cases</w:t>
      </w:r>
      <w:r>
        <w:rPr>
          <w:i/>
          <w:iCs/>
          <w:lang w:val="en-US"/>
        </w:rPr>
        <w:t>.</w:t>
      </w:r>
      <w:r w:rsidRPr="000924F3">
        <w:rPr>
          <w:lang w:val="en-US"/>
        </w:rPr>
        <w:t xml:space="preserve"> 17th ed. Boston: McGraw-Hill/Irwin. p. 149. </w:t>
      </w:r>
    </w:p>
    <w:p w14:paraId="24E428CA" w14:textId="5FFD90AB" w:rsidR="00C371EE" w:rsidRDefault="00C371EE" w:rsidP="00B6424C">
      <w:pPr>
        <w:rPr>
          <w:lang w:val="en-US"/>
        </w:rPr>
      </w:pPr>
    </w:p>
    <w:p w14:paraId="1DA3CE4F" w14:textId="1D34892B" w:rsidR="00C371EE" w:rsidRDefault="00C371EE" w:rsidP="00B6424C">
      <w:pPr>
        <w:rPr>
          <w:lang w:val="en-US"/>
        </w:rPr>
      </w:pPr>
      <w:r w:rsidRPr="00C371EE">
        <w:rPr>
          <w:lang w:val="en-US"/>
        </w:rPr>
        <w:t xml:space="preserve">Katie Forster, (2016) </w:t>
      </w:r>
      <w:r w:rsidRPr="00C371EE">
        <w:rPr>
          <w:i/>
          <w:iCs/>
          <w:lang w:val="en-US"/>
        </w:rPr>
        <w:t xml:space="preserve">Lidl alerted to paint thinner in gravy 'two weeks before warning public'. </w:t>
      </w:r>
      <w:r w:rsidRPr="00C371EE">
        <w:rPr>
          <w:lang w:val="en-US"/>
        </w:rPr>
        <w:t>https://www.independent.co.uk/news/uk/home-news/lidl-gravy-recall-paint-thinner-stripper-wales-dogs-knew-two-weeks-a7482936.html (Accessed:25 November 2019)</w:t>
      </w:r>
    </w:p>
    <w:p w14:paraId="57DBF39C" w14:textId="77777777" w:rsidR="00976E4B" w:rsidRDefault="00976E4B" w:rsidP="00B6424C">
      <w:pPr>
        <w:rPr>
          <w:lang w:val="en-US"/>
        </w:rPr>
      </w:pPr>
    </w:p>
    <w:p w14:paraId="70FD2034" w14:textId="2C1D9A77" w:rsidR="00976E4B" w:rsidRDefault="00976E4B" w:rsidP="00517A15">
      <w:r>
        <w:t>Lidl (2019)</w:t>
      </w:r>
      <w:r w:rsidRPr="00B6424C">
        <w:rPr>
          <w:i/>
          <w:iCs/>
        </w:rPr>
        <w:t xml:space="preserve"> About US</w:t>
      </w:r>
      <w:r>
        <w:t>. https://www.lidl.co.uk/about-us (Accessed:12 November 2019)</w:t>
      </w:r>
    </w:p>
    <w:p w14:paraId="06BB8533" w14:textId="207F1B88" w:rsidR="00976E4B" w:rsidRDefault="00976E4B" w:rsidP="00517A15"/>
    <w:p w14:paraId="474FE7C7" w14:textId="73290764" w:rsidR="0085192F" w:rsidRDefault="0085192F" w:rsidP="00517A15">
      <w:r w:rsidRPr="0085192F">
        <w:lastRenderedPageBreak/>
        <w:t>Lidl (2019) Christmas recipes. https://recipes.lidl.co.uk/Collections/Christmas-recipes?_ga=2.253526922.264099700.1574788315-1269830358.1573783950 (Accessed: 25 November 2019)</w:t>
      </w:r>
    </w:p>
    <w:p w14:paraId="24B7D5A3" w14:textId="77777777" w:rsidR="0085192F" w:rsidRDefault="0085192F" w:rsidP="00517A15"/>
    <w:p w14:paraId="39C96879" w14:textId="62F1B151" w:rsidR="00976E4B" w:rsidRDefault="00976E4B" w:rsidP="00517A15">
      <w:r>
        <w:t xml:space="preserve">Lidl (2019) </w:t>
      </w:r>
      <w:r w:rsidRPr="00B6424C">
        <w:rPr>
          <w:i/>
          <w:iCs/>
        </w:rPr>
        <w:t>HELP TOPICS</w:t>
      </w:r>
      <w:r>
        <w:t>. https://customer-service.lidl.co.uk/SelfServiceUK/s/?language=en_GB&amp;_ga=2.184786089.1650576113.1573783950-1269830358.1573783950 (Accessed:12 November 2019)</w:t>
      </w:r>
    </w:p>
    <w:p w14:paraId="6D2C6EAD" w14:textId="77777777" w:rsidR="00976E4B" w:rsidRDefault="00976E4B" w:rsidP="00517A15"/>
    <w:p w14:paraId="7EB9ADEA" w14:textId="5C9EE585" w:rsidR="00976E4B" w:rsidRDefault="00976E4B" w:rsidP="00517A15">
      <w:r>
        <w:t xml:space="preserve">Lidl (2019) </w:t>
      </w:r>
      <w:r w:rsidRPr="00B6424C">
        <w:rPr>
          <w:i/>
          <w:iCs/>
        </w:rPr>
        <w:t>Meet the Team</w:t>
      </w:r>
      <w:r>
        <w:t>. https://careers.lidl.co.uk/en/5212.htm (Accessed:12 November 2019)</w:t>
      </w:r>
    </w:p>
    <w:p w14:paraId="56D81720" w14:textId="77777777" w:rsidR="00976E4B" w:rsidRDefault="00976E4B" w:rsidP="00517A15"/>
    <w:p w14:paraId="3451E08C" w14:textId="3AFC1179" w:rsidR="00976E4B" w:rsidRDefault="00976E4B" w:rsidP="00517A15">
      <w:r>
        <w:t xml:space="preserve">Lidl (2019) </w:t>
      </w:r>
      <w:r w:rsidRPr="00B6424C">
        <w:rPr>
          <w:i/>
          <w:iCs/>
        </w:rPr>
        <w:t>Our Product</w:t>
      </w:r>
      <w:r>
        <w:t>. https://www.lidl.co.uk/our-products (Accessed:12 November 2019)</w:t>
      </w:r>
    </w:p>
    <w:p w14:paraId="4D915744" w14:textId="77777777" w:rsidR="0085192F" w:rsidRDefault="0085192F" w:rsidP="00517A15"/>
    <w:p w14:paraId="11F17934" w14:textId="50F1BE87" w:rsidR="00357530" w:rsidRDefault="00357530" w:rsidP="00517A15">
      <w:r w:rsidRPr="00357530">
        <w:t>Mary Hanbury, (201</w:t>
      </w:r>
      <w:r w:rsidR="006428A1">
        <w:t>7</w:t>
      </w:r>
      <w:r w:rsidRPr="00357530">
        <w:t xml:space="preserve">) </w:t>
      </w:r>
      <w:r w:rsidR="00F275FD" w:rsidRPr="00F275FD">
        <w:rPr>
          <w:i/>
          <w:iCs/>
        </w:rPr>
        <w:t>A German grocery chain that's coming to America is already dominating Walmart on prices — here's why it's so cheap</w:t>
      </w:r>
      <w:r w:rsidR="00F275FD">
        <w:rPr>
          <w:rFonts w:ascii="宋体" w:eastAsia="宋体" w:hAnsi="宋体" w:cs="宋体"/>
          <w:i/>
          <w:iCs/>
        </w:rPr>
        <w:t>.</w:t>
      </w:r>
      <w:bookmarkStart w:id="49" w:name="_GoBack"/>
      <w:r w:rsidRPr="00357530">
        <w:rPr>
          <w:i/>
          <w:iCs/>
        </w:rPr>
        <w:t xml:space="preserve"> </w:t>
      </w:r>
      <w:r w:rsidRPr="00357530">
        <w:t>https://www.businessinsider.com/how-lidl-keeps-its-prices-down-2017-6?r=US&amp;IR=T</w:t>
      </w:r>
      <w:bookmarkEnd w:id="49"/>
      <w:r w:rsidRPr="00357530">
        <w:t xml:space="preserve"> (Accessed:25 November 2019)</w:t>
      </w:r>
    </w:p>
    <w:p w14:paraId="2072ABB8" w14:textId="77777777" w:rsidR="00357530" w:rsidRPr="00357530" w:rsidRDefault="00357530" w:rsidP="00517A15"/>
    <w:p w14:paraId="44201C1F" w14:textId="2641AA7D" w:rsidR="00976E4B" w:rsidRDefault="00976E4B" w:rsidP="0034085B">
      <w:bookmarkStart w:id="50" w:name="OLE_LINK1"/>
      <w:bookmarkStart w:id="51" w:name="OLE_LINK2"/>
      <w:r w:rsidRPr="0034085B">
        <w:t>Mintzberg, H. (</w:t>
      </w:r>
      <w:r>
        <w:t>199</w:t>
      </w:r>
      <w:r w:rsidRPr="0034085B">
        <w:t>4</w:t>
      </w:r>
      <w:bookmarkEnd w:id="50"/>
      <w:bookmarkEnd w:id="51"/>
      <w:r w:rsidRPr="0034085B">
        <w:t>). </w:t>
      </w:r>
      <w:r w:rsidRPr="0034085B">
        <w:rPr>
          <w:i/>
          <w:iCs/>
        </w:rPr>
        <w:t>Rise and fall of strategic planning</w:t>
      </w:r>
      <w:r w:rsidRPr="0034085B">
        <w:t>. 1st ed. Great British: Prentice Hall Europe, p.44.</w:t>
      </w:r>
    </w:p>
    <w:p w14:paraId="70CDA7BB" w14:textId="77777777" w:rsidR="0039642F" w:rsidRDefault="0039642F" w:rsidP="0034085B"/>
    <w:p w14:paraId="256F364B" w14:textId="7D12A949" w:rsidR="0039642F" w:rsidRDefault="0039642F" w:rsidP="0039642F">
      <w:r w:rsidRPr="00870FC7">
        <w:t>Nazir, S. (2019). ‘</w:t>
      </w:r>
      <w:r w:rsidRPr="00870FC7">
        <w:rPr>
          <w:i/>
          <w:iCs/>
        </w:rPr>
        <w:t>Lidl to invest £15bn in British food, farming &amp; production - Retail Gazette.’</w:t>
      </w:r>
      <w:r w:rsidRPr="00870FC7">
        <w:t xml:space="preserve"> https://www.retailgazette.co.uk/blog/2019/10/lidl-invest-15bn-british-food-farming-production/ </w:t>
      </w:r>
      <w:r w:rsidR="00B31C9D">
        <w:t>(</w:t>
      </w:r>
      <w:r w:rsidRPr="00870FC7">
        <w:t>Accessed 22 November 2019</w:t>
      </w:r>
      <w:r w:rsidR="00B31C9D">
        <w:t>]</w:t>
      </w:r>
      <w:r w:rsidRPr="00870FC7">
        <w:t>.</w:t>
      </w:r>
    </w:p>
    <w:p w14:paraId="0ED6FB15" w14:textId="77777777" w:rsidR="0039642F" w:rsidRDefault="0039642F" w:rsidP="0039642F"/>
    <w:p w14:paraId="1BB9098E" w14:textId="03D19A9D" w:rsidR="0039642F" w:rsidRPr="00870FC7" w:rsidRDefault="0039642F" w:rsidP="0039642F">
      <w:r w:rsidRPr="00870FC7">
        <w:t xml:space="preserve">Nils-Gerrit, W. (2019). </w:t>
      </w:r>
      <w:r w:rsidRPr="00870FC7">
        <w:rPr>
          <w:i/>
          <w:iCs/>
        </w:rPr>
        <w:t>'Turnover of Lidl in the United Kingdom (UK) from 2012 to 2018'</w:t>
      </w:r>
      <w:r w:rsidRPr="00870FC7">
        <w:t xml:space="preserve"> </w:t>
      </w:r>
      <w:hyperlink r:id="rId19" w:history="1">
        <w:r w:rsidR="00776ECF" w:rsidRPr="00C16C96">
          <w:rPr>
            <w:rStyle w:val="a5"/>
            <w:color w:val="000000" w:themeColor="text1"/>
            <w:u w:val="none"/>
          </w:rPr>
          <w:t>https://www.glassdoor.co.uk/Salaries/london-supermarket-assistant-salary-SRCH_IL.0,6_IM1035_KO7,28.htm?countryRedirect=true</w:t>
        </w:r>
      </w:hyperlink>
      <w:r w:rsidRPr="00C16C96">
        <w:rPr>
          <w:color w:val="000000" w:themeColor="text1"/>
        </w:rPr>
        <w:t xml:space="preserve"> </w:t>
      </w:r>
      <w:r w:rsidRPr="00870FC7">
        <w:t>(Accessed:20 November 2019)</w:t>
      </w:r>
    </w:p>
    <w:p w14:paraId="4E2A2595" w14:textId="77777777" w:rsidR="00976E4B" w:rsidRPr="00870FC7" w:rsidRDefault="00976E4B" w:rsidP="008B3709"/>
    <w:p w14:paraId="6DBC5896" w14:textId="41F0A543" w:rsidR="00976E4B" w:rsidRDefault="00976E4B" w:rsidP="00054674">
      <w:pPr>
        <w:rPr>
          <w:lang w:val="en-US"/>
        </w:rPr>
      </w:pPr>
      <w:r w:rsidRPr="00CA44D3">
        <w:rPr>
          <w:lang w:val="en-US"/>
        </w:rPr>
        <w:t>Porter M.E. (1989) From Competitive Advantage to Corporate Strategy.</w:t>
      </w:r>
      <w:r>
        <w:rPr>
          <w:lang w:val="en-US"/>
        </w:rPr>
        <w:t xml:space="preserve"> 1st ed. </w:t>
      </w:r>
      <w:r>
        <w:rPr>
          <w:rFonts w:hint="eastAsia"/>
          <w:lang w:val="en-US"/>
        </w:rPr>
        <w:t>L</w:t>
      </w:r>
      <w:r>
        <w:rPr>
          <w:lang w:val="en-US"/>
        </w:rPr>
        <w:t xml:space="preserve">ondon: </w:t>
      </w:r>
      <w:r w:rsidRPr="00CA44D3">
        <w:rPr>
          <w:lang w:val="en-US"/>
        </w:rPr>
        <w:t>Palgrave</w:t>
      </w:r>
      <w:r>
        <w:rPr>
          <w:lang w:val="en-US"/>
        </w:rPr>
        <w:t>, pp. 234-255</w:t>
      </w:r>
    </w:p>
    <w:p w14:paraId="4800D6E7" w14:textId="77777777" w:rsidR="00976E4B" w:rsidRDefault="00976E4B" w:rsidP="00054674">
      <w:pPr>
        <w:rPr>
          <w:lang w:val="en-US"/>
        </w:rPr>
      </w:pPr>
    </w:p>
    <w:p w14:paraId="0C3B5C44" w14:textId="6E0B6F21" w:rsidR="002232D9" w:rsidRDefault="002232D9" w:rsidP="002232D9">
      <w:pPr>
        <w:rPr>
          <w:lang w:val="en-US"/>
        </w:rPr>
      </w:pPr>
      <w:r w:rsidRPr="002232D9">
        <w:rPr>
          <w:lang w:val="en-US"/>
        </w:rPr>
        <w:t>Porter, M.E. (1990). "New global strategies for competitive advantage." Plan. Rev. 18(3), pp.4–14</w:t>
      </w:r>
    </w:p>
    <w:p w14:paraId="73AAB49E" w14:textId="77777777" w:rsidR="002232D9" w:rsidRDefault="002232D9" w:rsidP="00054674">
      <w:pPr>
        <w:rPr>
          <w:lang w:val="en-US"/>
        </w:rPr>
      </w:pPr>
    </w:p>
    <w:p w14:paraId="6D9F68CD" w14:textId="63413468" w:rsidR="00976E4B" w:rsidRDefault="00976E4B" w:rsidP="00B6424C">
      <w:pPr>
        <w:rPr>
          <w:lang w:val="en-US"/>
        </w:rPr>
      </w:pPr>
      <w:r w:rsidRPr="00612259">
        <w:rPr>
          <w:lang w:val="en-US"/>
        </w:rPr>
        <w:t>Porter, M.</w:t>
      </w:r>
      <w:r>
        <w:rPr>
          <w:lang w:val="en-US"/>
        </w:rPr>
        <w:t xml:space="preserve"> E.</w:t>
      </w:r>
      <w:r w:rsidRPr="00612259">
        <w:rPr>
          <w:rFonts w:hint="eastAsia"/>
          <w:lang w:val="en-US"/>
        </w:rPr>
        <w:t xml:space="preserve"> </w:t>
      </w:r>
      <w:r w:rsidRPr="00612259">
        <w:rPr>
          <w:lang w:val="en-US"/>
        </w:rPr>
        <w:t xml:space="preserve">(2004). </w:t>
      </w:r>
      <w:r w:rsidRPr="00612259">
        <w:rPr>
          <w:i/>
          <w:iCs/>
          <w:lang w:val="en-US"/>
        </w:rPr>
        <w:t>Competitive advantage</w:t>
      </w:r>
      <w:r w:rsidRPr="00612259">
        <w:rPr>
          <w:lang w:val="en-US"/>
        </w:rPr>
        <w:t>. 3rd ed. New York: The Free Press, pp.11-16.</w:t>
      </w:r>
    </w:p>
    <w:p w14:paraId="5784677A" w14:textId="77777777" w:rsidR="00976E4B" w:rsidRDefault="00976E4B" w:rsidP="00B6424C">
      <w:pPr>
        <w:rPr>
          <w:lang w:val="en-US"/>
        </w:rPr>
      </w:pPr>
    </w:p>
    <w:p w14:paraId="1784797C" w14:textId="0D828A2A" w:rsidR="00976E4B" w:rsidRDefault="00976E4B" w:rsidP="00054674">
      <w:pPr>
        <w:rPr>
          <w:lang w:val="en-US"/>
        </w:rPr>
      </w:pPr>
      <w:r w:rsidRPr="00612259">
        <w:rPr>
          <w:lang w:val="en-US"/>
        </w:rPr>
        <w:t>Porter, M.</w:t>
      </w:r>
      <w:r>
        <w:rPr>
          <w:lang w:val="en-US"/>
        </w:rPr>
        <w:t xml:space="preserve"> E.</w:t>
      </w:r>
      <w:r w:rsidRPr="00612259">
        <w:rPr>
          <w:lang w:val="en-US"/>
        </w:rPr>
        <w:t xml:space="preserve"> (2004). </w:t>
      </w:r>
      <w:r w:rsidRPr="00612259">
        <w:rPr>
          <w:i/>
          <w:iCs/>
          <w:lang w:val="en-US"/>
        </w:rPr>
        <w:t>Competitive advantage</w:t>
      </w:r>
      <w:r w:rsidRPr="00612259">
        <w:rPr>
          <w:lang w:val="en-US"/>
        </w:rPr>
        <w:t>. 3rd ed. New York: The Free Press, pp.1-</w:t>
      </w:r>
      <w:r>
        <w:rPr>
          <w:lang w:val="en-US"/>
        </w:rPr>
        <w:t>4</w:t>
      </w:r>
      <w:r w:rsidRPr="00612259">
        <w:rPr>
          <w:lang w:val="en-US"/>
        </w:rPr>
        <w:t>.</w:t>
      </w:r>
    </w:p>
    <w:p w14:paraId="63FB34BD" w14:textId="77777777" w:rsidR="00976E4B" w:rsidRDefault="00976E4B" w:rsidP="00054674">
      <w:pPr>
        <w:rPr>
          <w:lang w:val="en-US"/>
        </w:rPr>
      </w:pPr>
    </w:p>
    <w:p w14:paraId="50354B02" w14:textId="37231B71" w:rsidR="00976E4B" w:rsidRDefault="00976E4B" w:rsidP="004A05B1">
      <w:r w:rsidRPr="00870FC7">
        <w:t xml:space="preserve">Stevens, B. (2019). Tesco launches largest own-brand vegan range - Retail Gazette. </w:t>
      </w:r>
      <w:r w:rsidRPr="004A05B1">
        <w:t>https://www.retailgazette.co.uk/blog/2018/01/tesco-launches-largest-brand-vegan-range/</w:t>
      </w:r>
      <w:r>
        <w:t xml:space="preserve"> (</w:t>
      </w:r>
      <w:r w:rsidRPr="00870FC7">
        <w:t>Accessed 20 November 2019</w:t>
      </w:r>
      <w:r>
        <w:t>)</w:t>
      </w:r>
    </w:p>
    <w:p w14:paraId="58E07D4A" w14:textId="44E2F327" w:rsidR="00976E4B" w:rsidRDefault="00976E4B" w:rsidP="004A05B1">
      <w:pPr>
        <w:rPr>
          <w:rFonts w:eastAsia="宋体"/>
          <w:kern w:val="0"/>
        </w:rPr>
      </w:pPr>
    </w:p>
    <w:p w14:paraId="51970B97" w14:textId="296ADBA8" w:rsidR="0005168D" w:rsidRDefault="0005168D" w:rsidP="004A05B1">
      <w:pPr>
        <w:rPr>
          <w:rFonts w:eastAsia="宋体"/>
          <w:kern w:val="0"/>
        </w:rPr>
      </w:pPr>
      <w:r w:rsidRPr="0005168D">
        <w:rPr>
          <w:rFonts w:eastAsia="宋体"/>
          <w:kern w:val="0"/>
        </w:rPr>
        <w:t>Tesco (2019) Christmas food. https://www.tesco.com/groceries/en-GB/zone/vegetarian-christmas (Accessed: 25 November 2019)</w:t>
      </w:r>
    </w:p>
    <w:p w14:paraId="01E91E55" w14:textId="77777777" w:rsidR="0005168D" w:rsidRPr="00870FC7" w:rsidRDefault="0005168D" w:rsidP="004A05B1">
      <w:pPr>
        <w:rPr>
          <w:rFonts w:eastAsia="宋体"/>
          <w:kern w:val="0"/>
        </w:rPr>
      </w:pPr>
    </w:p>
    <w:p w14:paraId="278B7813" w14:textId="20CB35B5" w:rsidR="00976E4B" w:rsidRDefault="00976E4B" w:rsidP="00B6424C">
      <w:pPr>
        <w:rPr>
          <w:lang w:val="en-US"/>
        </w:rPr>
      </w:pPr>
      <w:r w:rsidRPr="00EF273D">
        <w:rPr>
          <w:lang w:val="en-US"/>
        </w:rPr>
        <w:t xml:space="preserve">The University of Warwick (2019) Why are Aldi and Lidl currently so successful? </w:t>
      </w:r>
      <w:r w:rsidRPr="00EF273D">
        <w:rPr>
          <w:lang w:val="en-US"/>
        </w:rPr>
        <w:lastRenderedPageBreak/>
        <w:t>https://www.futurelearn.com/courses/supply-chains/0/steps/23702 (Accessed:16 November 2019)</w:t>
      </w:r>
    </w:p>
    <w:p w14:paraId="2ED82397" w14:textId="77777777" w:rsidR="007F2DE8" w:rsidRDefault="007F2DE8" w:rsidP="00B6424C">
      <w:pPr>
        <w:rPr>
          <w:lang w:val="en-US"/>
        </w:rPr>
      </w:pPr>
    </w:p>
    <w:p w14:paraId="2C8A3D68" w14:textId="77777777" w:rsidR="00976E4B" w:rsidRDefault="00976E4B" w:rsidP="00B6424C">
      <w:pPr>
        <w:rPr>
          <w:lang w:val="en-US"/>
        </w:rPr>
      </w:pPr>
      <w:r w:rsidRPr="000924F3">
        <w:rPr>
          <w:lang w:val="en-US"/>
        </w:rPr>
        <w:t xml:space="preserve">Wright, P. (1987). A refinement of Porter's strategies. </w:t>
      </w:r>
      <w:r w:rsidRPr="000924F3">
        <w:rPr>
          <w:i/>
          <w:iCs/>
          <w:lang w:val="en-US"/>
        </w:rPr>
        <w:t>Strategic Management Journal</w:t>
      </w:r>
      <w:r w:rsidRPr="000924F3">
        <w:rPr>
          <w:lang w:val="en-US"/>
        </w:rPr>
        <w:t>, 8(1), pp.93-101.</w:t>
      </w:r>
    </w:p>
    <w:p w14:paraId="02EA742C" w14:textId="60A84287" w:rsidR="00736810" w:rsidRDefault="00736810" w:rsidP="00B6424C">
      <w:pPr>
        <w:rPr>
          <w:lang w:val="en-US"/>
        </w:rPr>
      </w:pPr>
    </w:p>
    <w:p w14:paraId="3C4B2B64" w14:textId="77777777" w:rsidR="000F01B5" w:rsidRPr="00870FC7" w:rsidRDefault="000F01B5" w:rsidP="000F01B5">
      <w:r w:rsidRPr="00FC6C6B">
        <w:t>Wright, P. (1987),</w:t>
      </w:r>
      <w:r w:rsidRPr="00FC6C6B">
        <w:rPr>
          <w:i/>
          <w:iCs/>
        </w:rPr>
        <w:t xml:space="preserve"> “A refinement of Porter's strategies.”</w:t>
      </w:r>
      <w:r w:rsidRPr="00FC6C6B">
        <w:t xml:space="preserve"> strategic management journal, (8)1, p93-101.</w:t>
      </w:r>
    </w:p>
    <w:p w14:paraId="07B0BDD8" w14:textId="77777777" w:rsidR="00ED1DDE" w:rsidRPr="00ED1DDE" w:rsidRDefault="00ED1DDE" w:rsidP="00B6424C"/>
    <w:p w14:paraId="16CCD136" w14:textId="393498F4" w:rsidR="00943A28" w:rsidRDefault="00943A28">
      <w:pPr>
        <w:widowControl/>
        <w:jc w:val="left"/>
        <w:rPr>
          <w:lang w:val="en-US"/>
        </w:rPr>
      </w:pPr>
      <w:r>
        <w:rPr>
          <w:lang w:val="en-US"/>
        </w:rPr>
        <w:br w:type="page"/>
      </w:r>
    </w:p>
    <w:p w14:paraId="31DC9080" w14:textId="77777777" w:rsidR="00943A28" w:rsidRDefault="00943A28" w:rsidP="00943A28">
      <w:pPr>
        <w:rPr>
          <w:lang w:val="en-US"/>
        </w:rPr>
      </w:pPr>
    </w:p>
    <w:p w14:paraId="4A82B685" w14:textId="77777777" w:rsidR="00943A28" w:rsidRPr="00BD6D40" w:rsidRDefault="00943A28" w:rsidP="00943A28">
      <w:pPr>
        <w:widowControl/>
        <w:jc w:val="left"/>
        <w:rPr>
          <w:b/>
          <w:bCs/>
        </w:rPr>
      </w:pPr>
      <w:r w:rsidRPr="00BD6D40">
        <w:rPr>
          <w:rFonts w:hint="eastAsia"/>
          <w:b/>
          <w:bCs/>
        </w:rPr>
        <w:t>A</w:t>
      </w:r>
      <w:r w:rsidRPr="00BD6D40">
        <w:rPr>
          <w:b/>
          <w:bCs/>
        </w:rPr>
        <w:t>ppendices</w:t>
      </w:r>
    </w:p>
    <w:p w14:paraId="13A0E51C" w14:textId="77777777" w:rsidR="00943A28" w:rsidRDefault="00943A28" w:rsidP="00943A28">
      <w:pPr>
        <w:widowControl/>
        <w:jc w:val="left"/>
        <w:rPr>
          <w:rFonts w:eastAsia="宋体"/>
          <w:lang w:val="en-US"/>
        </w:rPr>
      </w:pPr>
      <w:r>
        <w:rPr>
          <w:rFonts w:hint="eastAsia"/>
        </w:rPr>
        <w:t>A</w:t>
      </w:r>
      <w:r>
        <w:t>pendix1-</w:t>
      </w:r>
      <w:r w:rsidRPr="00BD6D40">
        <w:rPr>
          <w:rFonts w:eastAsia="宋体"/>
          <w:lang w:val="en-US"/>
        </w:rPr>
        <w:t xml:space="preserve"> </w:t>
      </w:r>
      <w:r>
        <w:rPr>
          <w:rFonts w:eastAsia="宋体"/>
          <w:lang w:val="en-US"/>
        </w:rPr>
        <w:t xml:space="preserve">Lidl’s Award </w:t>
      </w:r>
    </w:p>
    <w:p w14:paraId="1E822004" w14:textId="77777777" w:rsidR="00943A28" w:rsidRDefault="00943A28" w:rsidP="00943A28">
      <w:pPr>
        <w:widowControl/>
        <w:jc w:val="left"/>
      </w:pPr>
      <w:r>
        <w:rPr>
          <w:noProof/>
        </w:rPr>
        <w:drawing>
          <wp:inline distT="0" distB="0" distL="0" distR="0" wp14:anchorId="0A93EC39" wp14:editId="67D9FB14">
            <wp:extent cx="5270500" cy="555053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屏幕快照 2019-11-16 下午6.15.11.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0500" cy="5550535"/>
                    </a:xfrm>
                    <a:prstGeom prst="rect">
                      <a:avLst/>
                    </a:prstGeom>
                  </pic:spPr>
                </pic:pic>
              </a:graphicData>
            </a:graphic>
          </wp:inline>
        </w:drawing>
      </w:r>
    </w:p>
    <w:p w14:paraId="0112FFD1" w14:textId="77777777" w:rsidR="00943A28" w:rsidRDefault="00943A28" w:rsidP="00943A28">
      <w:pPr>
        <w:widowControl/>
        <w:jc w:val="left"/>
      </w:pPr>
      <w:r>
        <w:rPr>
          <w:rFonts w:hint="eastAsia"/>
          <w:noProof/>
        </w:rPr>
        <w:lastRenderedPageBreak/>
        <w:drawing>
          <wp:inline distT="0" distB="0" distL="0" distR="0" wp14:anchorId="30822D32" wp14:editId="0D0CA578">
            <wp:extent cx="5270500" cy="526288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屏幕快照 2019-11-16 下午6.15.37.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0500" cy="5262880"/>
                    </a:xfrm>
                    <a:prstGeom prst="rect">
                      <a:avLst/>
                    </a:prstGeom>
                  </pic:spPr>
                </pic:pic>
              </a:graphicData>
            </a:graphic>
          </wp:inline>
        </w:drawing>
      </w:r>
    </w:p>
    <w:p w14:paraId="50EC978B" w14:textId="77777777" w:rsidR="00943A28" w:rsidRDefault="00943A28" w:rsidP="00943A28">
      <w:pPr>
        <w:widowControl/>
        <w:jc w:val="left"/>
        <w:rPr>
          <w:rFonts w:ascii="宋体" w:eastAsia="宋体" w:hAnsi="宋体" w:cs="宋体"/>
          <w:kern w:val="0"/>
          <w:lang w:val="en-US"/>
        </w:rPr>
      </w:pPr>
    </w:p>
    <w:p w14:paraId="1F7E8631" w14:textId="77777777" w:rsidR="00943A28" w:rsidRPr="004A0B88" w:rsidRDefault="00943A28" w:rsidP="00943A28">
      <w:pPr>
        <w:rPr>
          <w:lang w:val="en-US"/>
        </w:rPr>
      </w:pPr>
      <w:r>
        <w:rPr>
          <w:lang w:val="en-US"/>
        </w:rPr>
        <w:t>Appendix 2</w:t>
      </w:r>
      <w:r>
        <w:t xml:space="preserve"> PESTEL Analysis for Lidl </w:t>
      </w:r>
      <w:r>
        <w:rPr>
          <w:rFonts w:hint="eastAsia"/>
        </w:rPr>
        <w:t>in</w:t>
      </w:r>
      <w:r>
        <w:t xml:space="preserve"> </w:t>
      </w:r>
      <w:r>
        <w:rPr>
          <w:lang w:val="en-US"/>
        </w:rPr>
        <w:t>UK</w:t>
      </w:r>
    </w:p>
    <w:tbl>
      <w:tblPr>
        <w:tblStyle w:val="a8"/>
        <w:tblW w:w="0" w:type="auto"/>
        <w:tblLook w:val="04A0" w:firstRow="1" w:lastRow="0" w:firstColumn="1" w:lastColumn="0" w:noHBand="0" w:noVBand="1"/>
      </w:tblPr>
      <w:tblGrid>
        <w:gridCol w:w="1346"/>
        <w:gridCol w:w="7019"/>
      </w:tblGrid>
      <w:tr w:rsidR="00943A28" w14:paraId="66633B08" w14:textId="77777777" w:rsidTr="009A039D">
        <w:tc>
          <w:tcPr>
            <w:tcW w:w="1306" w:type="dxa"/>
          </w:tcPr>
          <w:p w14:paraId="53EECACF" w14:textId="77777777" w:rsidR="00943A28" w:rsidRDefault="00943A28" w:rsidP="009A039D">
            <w:pPr>
              <w:rPr>
                <w:rFonts w:eastAsia="宋体"/>
                <w:lang w:val="en-US"/>
              </w:rPr>
            </w:pPr>
            <w:r>
              <w:rPr>
                <w:rFonts w:eastAsia="宋体" w:hint="eastAsia"/>
                <w:lang w:val="en-US"/>
              </w:rPr>
              <w:t>P</w:t>
            </w:r>
            <w:r>
              <w:rPr>
                <w:rFonts w:eastAsia="宋体"/>
                <w:lang w:val="en-US"/>
              </w:rPr>
              <w:t xml:space="preserve">olitical </w:t>
            </w:r>
          </w:p>
        </w:tc>
        <w:tc>
          <w:tcPr>
            <w:tcW w:w="7019" w:type="dxa"/>
          </w:tcPr>
          <w:p w14:paraId="0AE74C35" w14:textId="77777777" w:rsidR="00943A28" w:rsidRDefault="00943A28" w:rsidP="009A039D">
            <w:pPr>
              <w:rPr>
                <w:rFonts w:eastAsia="宋体"/>
                <w:lang w:val="en-US"/>
              </w:rPr>
            </w:pPr>
            <w:r w:rsidRPr="00B94A0E">
              <w:rPr>
                <w:rFonts w:eastAsia="宋体"/>
                <w:lang w:val="en-US"/>
              </w:rPr>
              <w:t>Britain is about to leave the European Union. Once Brexit, Lidl as a company from the European Union may face additional fees</w:t>
            </w:r>
            <w:r>
              <w:rPr>
                <w:rFonts w:eastAsia="宋体" w:hint="eastAsia"/>
                <w:lang w:val="en-US"/>
              </w:rPr>
              <w:t>.</w:t>
            </w:r>
          </w:p>
        </w:tc>
      </w:tr>
      <w:tr w:rsidR="00943A28" w14:paraId="0428C7D9" w14:textId="77777777" w:rsidTr="009A039D">
        <w:tc>
          <w:tcPr>
            <w:tcW w:w="1306" w:type="dxa"/>
          </w:tcPr>
          <w:p w14:paraId="07DCA170" w14:textId="77777777" w:rsidR="00943A28" w:rsidRDefault="00943A28" w:rsidP="009A039D">
            <w:pPr>
              <w:rPr>
                <w:rFonts w:eastAsia="宋体"/>
                <w:lang w:val="en-US"/>
              </w:rPr>
            </w:pPr>
            <w:r>
              <w:rPr>
                <w:rFonts w:eastAsia="宋体" w:hint="eastAsia"/>
                <w:lang w:val="en-US"/>
              </w:rPr>
              <w:t>E</w:t>
            </w:r>
            <w:r>
              <w:rPr>
                <w:rFonts w:eastAsia="宋体"/>
                <w:lang w:val="en-US"/>
              </w:rPr>
              <w:t>conomic</w:t>
            </w:r>
          </w:p>
        </w:tc>
        <w:tc>
          <w:tcPr>
            <w:tcW w:w="7019" w:type="dxa"/>
          </w:tcPr>
          <w:p w14:paraId="3629FF02" w14:textId="77777777" w:rsidR="00943A28" w:rsidRDefault="00943A28" w:rsidP="009A039D">
            <w:pPr>
              <w:rPr>
                <w:rFonts w:eastAsia="宋体"/>
                <w:lang w:val="en-US"/>
              </w:rPr>
            </w:pPr>
            <w:r w:rsidRPr="00B94A0E">
              <w:rPr>
                <w:rFonts w:eastAsia="宋体"/>
                <w:lang w:val="en-US"/>
              </w:rPr>
              <w:t>The UK's economy is sluggish, and more people are willing to buy lower-priced goods.</w:t>
            </w:r>
          </w:p>
        </w:tc>
      </w:tr>
      <w:tr w:rsidR="00943A28" w14:paraId="6B1A3EC4" w14:textId="77777777" w:rsidTr="009A039D">
        <w:tc>
          <w:tcPr>
            <w:tcW w:w="1306" w:type="dxa"/>
          </w:tcPr>
          <w:p w14:paraId="2B877453" w14:textId="77777777" w:rsidR="00943A28" w:rsidRDefault="00943A28" w:rsidP="009A039D">
            <w:pPr>
              <w:rPr>
                <w:rFonts w:eastAsia="宋体"/>
                <w:lang w:val="en-US"/>
              </w:rPr>
            </w:pPr>
            <w:r>
              <w:rPr>
                <w:rFonts w:eastAsia="宋体" w:hint="eastAsia"/>
                <w:lang w:val="en-US"/>
              </w:rPr>
              <w:t>S</w:t>
            </w:r>
            <w:r>
              <w:rPr>
                <w:rFonts w:eastAsia="宋体"/>
                <w:lang w:val="en-US"/>
              </w:rPr>
              <w:t>ociety</w:t>
            </w:r>
          </w:p>
        </w:tc>
        <w:tc>
          <w:tcPr>
            <w:tcW w:w="7019" w:type="dxa"/>
          </w:tcPr>
          <w:p w14:paraId="0686593D" w14:textId="77777777" w:rsidR="00943A28" w:rsidRDefault="00943A28" w:rsidP="009A039D">
            <w:pPr>
              <w:rPr>
                <w:rFonts w:eastAsia="宋体"/>
                <w:lang w:val="en-US"/>
              </w:rPr>
            </w:pPr>
            <w:r w:rsidRPr="00B94A0E">
              <w:rPr>
                <w:rFonts w:eastAsia="宋体"/>
                <w:lang w:val="en-US"/>
              </w:rPr>
              <w:t>The state of the UK’s dwindling middle</w:t>
            </w:r>
          </w:p>
        </w:tc>
      </w:tr>
      <w:tr w:rsidR="00943A28" w14:paraId="6D0C43DA" w14:textId="77777777" w:rsidTr="009A039D">
        <w:tc>
          <w:tcPr>
            <w:tcW w:w="1306" w:type="dxa"/>
          </w:tcPr>
          <w:p w14:paraId="68E6DB96" w14:textId="77777777" w:rsidR="00943A28" w:rsidRDefault="00943A28" w:rsidP="009A039D">
            <w:pPr>
              <w:rPr>
                <w:rFonts w:eastAsia="宋体"/>
                <w:lang w:val="en-US"/>
              </w:rPr>
            </w:pPr>
            <w:r>
              <w:rPr>
                <w:rFonts w:eastAsia="宋体"/>
                <w:lang w:val="en-US"/>
              </w:rPr>
              <w:t>Technology</w:t>
            </w:r>
          </w:p>
        </w:tc>
        <w:tc>
          <w:tcPr>
            <w:tcW w:w="7019" w:type="dxa"/>
          </w:tcPr>
          <w:p w14:paraId="7B830964" w14:textId="77777777" w:rsidR="00943A28" w:rsidRDefault="00943A28" w:rsidP="009A039D">
            <w:pPr>
              <w:rPr>
                <w:rFonts w:eastAsia="宋体"/>
                <w:lang w:val="en-US"/>
              </w:rPr>
            </w:pPr>
            <w:r w:rsidRPr="00B94A0E">
              <w:rPr>
                <w:rFonts w:eastAsia="宋体"/>
                <w:lang w:val="en-US"/>
              </w:rPr>
              <w:t>With the development of the network, consumers can easily compare the prices of the same goods in different stores. Consumers are well aware of which supermarket's merchandise is guaranteed to be of lower quality at a lower quality.</w:t>
            </w:r>
          </w:p>
        </w:tc>
      </w:tr>
    </w:tbl>
    <w:p w14:paraId="214CB51D" w14:textId="77777777" w:rsidR="00943A28" w:rsidRPr="00943A28" w:rsidRDefault="00943A28" w:rsidP="00B6424C"/>
    <w:sectPr w:rsidR="00943A28" w:rsidRPr="00943A28" w:rsidSect="007375C3">
      <w:headerReference w:type="default" r:id="rId22"/>
      <w:pgSz w:w="11900" w:h="16840"/>
      <w:pgMar w:top="1134" w:right="1134" w:bottom="1134" w:left="1134"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9B6519" w14:textId="77777777" w:rsidR="00C017E5" w:rsidRDefault="00C017E5" w:rsidP="00E636AA">
      <w:r>
        <w:separator/>
      </w:r>
    </w:p>
  </w:endnote>
  <w:endnote w:type="continuationSeparator" w:id="0">
    <w:p w14:paraId="32CE88C9" w14:textId="77777777" w:rsidR="00C017E5" w:rsidRDefault="00C017E5" w:rsidP="00E63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7"/>
      </w:rPr>
      <w:id w:val="-1573573080"/>
      <w:docPartObj>
        <w:docPartGallery w:val="Page Numbers (Bottom of Page)"/>
        <w:docPartUnique/>
      </w:docPartObj>
    </w:sdtPr>
    <w:sdtContent>
      <w:p w14:paraId="2EEEA8A3" w14:textId="61D8B16A" w:rsidR="00E636AA" w:rsidRDefault="00E636AA" w:rsidP="000669C6">
        <w:pPr>
          <w:pStyle w:val="af5"/>
          <w:framePr w:wrap="none" w:vAnchor="text" w:hAnchor="margin" w:xAlign="right" w:y="1"/>
          <w:rPr>
            <w:rStyle w:val="af7"/>
          </w:rPr>
        </w:pPr>
        <w:r>
          <w:rPr>
            <w:rStyle w:val="af7"/>
          </w:rPr>
          <w:fldChar w:fldCharType="begin"/>
        </w:r>
        <w:r>
          <w:rPr>
            <w:rStyle w:val="af7"/>
          </w:rPr>
          <w:instrText xml:space="preserve"> PAGE </w:instrText>
        </w:r>
        <w:r>
          <w:rPr>
            <w:rStyle w:val="af7"/>
          </w:rPr>
          <w:fldChar w:fldCharType="end"/>
        </w:r>
      </w:p>
    </w:sdtContent>
  </w:sdt>
  <w:p w14:paraId="44517022" w14:textId="77777777" w:rsidR="00E636AA" w:rsidRDefault="00E636AA" w:rsidP="00E636AA">
    <w:pPr>
      <w:pStyle w:val="af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7"/>
      </w:rPr>
      <w:id w:val="620047349"/>
      <w:docPartObj>
        <w:docPartGallery w:val="Page Numbers (Bottom of Page)"/>
        <w:docPartUnique/>
      </w:docPartObj>
    </w:sdtPr>
    <w:sdtContent>
      <w:p w14:paraId="78EB9B09" w14:textId="5E235599" w:rsidR="00E636AA" w:rsidRDefault="00E636AA" w:rsidP="000669C6">
        <w:pPr>
          <w:pStyle w:val="af5"/>
          <w:framePr w:wrap="none" w:vAnchor="text" w:hAnchor="margin" w:xAlign="right" w:y="1"/>
          <w:rPr>
            <w:rStyle w:val="af7"/>
          </w:rPr>
        </w:pPr>
        <w:r>
          <w:rPr>
            <w:rStyle w:val="af7"/>
          </w:rPr>
          <w:fldChar w:fldCharType="begin"/>
        </w:r>
        <w:r>
          <w:rPr>
            <w:rStyle w:val="af7"/>
          </w:rPr>
          <w:instrText xml:space="preserve"> PAGE </w:instrText>
        </w:r>
        <w:r>
          <w:rPr>
            <w:rStyle w:val="af7"/>
          </w:rPr>
          <w:fldChar w:fldCharType="separate"/>
        </w:r>
        <w:r>
          <w:rPr>
            <w:rStyle w:val="af7"/>
            <w:noProof/>
          </w:rPr>
          <w:t>1</w:t>
        </w:r>
        <w:r>
          <w:rPr>
            <w:rStyle w:val="af7"/>
          </w:rPr>
          <w:fldChar w:fldCharType="end"/>
        </w:r>
      </w:p>
    </w:sdtContent>
  </w:sdt>
  <w:p w14:paraId="6D908A32" w14:textId="77777777" w:rsidR="00E636AA" w:rsidRDefault="00E636AA" w:rsidP="00E636AA">
    <w:pPr>
      <w:pStyle w:val="af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8601C0" w14:textId="77777777" w:rsidR="00C017E5" w:rsidRDefault="00C017E5" w:rsidP="00E636AA">
      <w:r>
        <w:separator/>
      </w:r>
    </w:p>
  </w:footnote>
  <w:footnote w:type="continuationSeparator" w:id="0">
    <w:p w14:paraId="79B8A88A" w14:textId="77777777" w:rsidR="00C017E5" w:rsidRDefault="00C017E5" w:rsidP="00E636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64182" w14:textId="6ADE2FE2" w:rsidR="00E636AA" w:rsidRDefault="00E636AA">
    <w:pPr>
      <w:pStyle w:val="af3"/>
      <w:rPr>
        <w:rFonts w:hint="eastAsia"/>
      </w:rPr>
    </w:pPr>
    <w:r>
      <w:t>Contents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0F687" w14:textId="77777777" w:rsidR="00E636AA" w:rsidRDefault="00E636AA">
    <w:pPr>
      <w:pStyle w:val="af3"/>
      <w:rPr>
        <w:rFonts w:hint="eastAsia"/>
      </w:rPr>
    </w:pPr>
    <w:proofErr w:type="spellStart"/>
    <w:r>
      <w:t>Excutivec</w:t>
    </w:r>
    <w:proofErr w:type="spellEnd"/>
    <w:r>
      <w:t xml:space="preserve"> Summary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14795" w14:textId="78ECDADB" w:rsidR="00ED6525" w:rsidRDefault="00ED6525">
    <w:pPr>
      <w:pStyle w:val="af3"/>
      <w:rPr>
        <w:rFonts w:hint="eastAsia"/>
      </w:rPr>
    </w:pPr>
    <w:r>
      <w:rPr>
        <w:rFonts w:hint="eastAsia"/>
      </w:rPr>
      <w:t>I</w:t>
    </w:r>
    <w:r>
      <w:t>ntroduction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4CDA0" w14:textId="0BC82A4D" w:rsidR="00ED6525" w:rsidRDefault="00ED6525">
    <w:pPr>
      <w:pStyle w:val="af3"/>
      <w:rPr>
        <w:rFonts w:hint="eastAsia"/>
      </w:rPr>
    </w:pPr>
    <w:r>
      <w:t>Main Body</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47C44" w14:textId="13AED4ED" w:rsidR="00E636AA" w:rsidRDefault="00E636AA" w:rsidP="00E636AA">
    <w:pPr>
      <w:pStyle w:val="af3"/>
      <w:rPr>
        <w:rFonts w:hint="eastAsia"/>
      </w:rPr>
    </w:pPr>
    <w:r>
      <w:t>Conclusion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E8307" w14:textId="68236A29" w:rsidR="00E636AA" w:rsidRDefault="00E636AA" w:rsidP="00E636AA">
    <w:pPr>
      <w:pStyle w:val="af3"/>
      <w:rPr>
        <w:rFonts w:hint="eastAsia"/>
      </w:rPr>
    </w:pPr>
    <w:r>
      <w:t>Recommendation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98ECB" w14:textId="77777777" w:rsidR="00E636AA" w:rsidRDefault="00E636AA" w:rsidP="00E636AA">
    <w:pPr>
      <w:pStyle w:val="af3"/>
      <w:rPr>
        <w:rFonts w:hint="eastAsia"/>
      </w:rPr>
    </w:pPr>
    <w:r>
      <w:t>References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activeWritingStyle w:appName="MSWord" w:lang="en-GB" w:vendorID="64" w:dllVersion="4096" w:nlCheck="1" w:checkStyle="1"/>
  <w:activeWritingStyle w:appName="MSWord" w:lang="en-US" w:vendorID="64" w:dllVersion="4096" w:nlCheck="1" w:checkStyle="0"/>
  <w:proofState w:spelling="clean" w:grammar="clean"/>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408"/>
    <w:rsid w:val="000051F6"/>
    <w:rsid w:val="0002283E"/>
    <w:rsid w:val="000244D8"/>
    <w:rsid w:val="00035A2B"/>
    <w:rsid w:val="0004040F"/>
    <w:rsid w:val="000425DF"/>
    <w:rsid w:val="0005168D"/>
    <w:rsid w:val="00054674"/>
    <w:rsid w:val="00060134"/>
    <w:rsid w:val="00077CC8"/>
    <w:rsid w:val="00077F2E"/>
    <w:rsid w:val="00091408"/>
    <w:rsid w:val="000924F3"/>
    <w:rsid w:val="0009485B"/>
    <w:rsid w:val="000A2AC5"/>
    <w:rsid w:val="000B458A"/>
    <w:rsid w:val="000C3D5A"/>
    <w:rsid w:val="000C4218"/>
    <w:rsid w:val="000E1EFE"/>
    <w:rsid w:val="000E7028"/>
    <w:rsid w:val="000F01B5"/>
    <w:rsid w:val="000F4E72"/>
    <w:rsid w:val="000F7984"/>
    <w:rsid w:val="00112A37"/>
    <w:rsid w:val="001204FD"/>
    <w:rsid w:val="00127967"/>
    <w:rsid w:val="0013332C"/>
    <w:rsid w:val="00173E39"/>
    <w:rsid w:val="0019281A"/>
    <w:rsid w:val="001959ED"/>
    <w:rsid w:val="001A7EFE"/>
    <w:rsid w:val="001E1AE1"/>
    <w:rsid w:val="001E50C2"/>
    <w:rsid w:val="00201BC1"/>
    <w:rsid w:val="00203FC3"/>
    <w:rsid w:val="00215B22"/>
    <w:rsid w:val="002232D9"/>
    <w:rsid w:val="00223B54"/>
    <w:rsid w:val="002243BB"/>
    <w:rsid w:val="002307A3"/>
    <w:rsid w:val="002406E6"/>
    <w:rsid w:val="00244546"/>
    <w:rsid w:val="0024571C"/>
    <w:rsid w:val="002479E2"/>
    <w:rsid w:val="002519FE"/>
    <w:rsid w:val="00252678"/>
    <w:rsid w:val="0025335A"/>
    <w:rsid w:val="00273365"/>
    <w:rsid w:val="00290B96"/>
    <w:rsid w:val="002A5E03"/>
    <w:rsid w:val="002B0088"/>
    <w:rsid w:val="002B0EC5"/>
    <w:rsid w:val="002B1A3E"/>
    <w:rsid w:val="002E46F3"/>
    <w:rsid w:val="002E5EB1"/>
    <w:rsid w:val="002F3B85"/>
    <w:rsid w:val="002F51AC"/>
    <w:rsid w:val="003119F7"/>
    <w:rsid w:val="003120FC"/>
    <w:rsid w:val="00314CF0"/>
    <w:rsid w:val="00315056"/>
    <w:rsid w:val="0032047E"/>
    <w:rsid w:val="00322C6F"/>
    <w:rsid w:val="00331129"/>
    <w:rsid w:val="0034085B"/>
    <w:rsid w:val="00344988"/>
    <w:rsid w:val="00357530"/>
    <w:rsid w:val="00365386"/>
    <w:rsid w:val="00392F87"/>
    <w:rsid w:val="0039642F"/>
    <w:rsid w:val="0039771A"/>
    <w:rsid w:val="003B02B5"/>
    <w:rsid w:val="003D296B"/>
    <w:rsid w:val="003D7D49"/>
    <w:rsid w:val="003E05D5"/>
    <w:rsid w:val="003E1925"/>
    <w:rsid w:val="003E224A"/>
    <w:rsid w:val="003E3DE2"/>
    <w:rsid w:val="003E7370"/>
    <w:rsid w:val="003F386F"/>
    <w:rsid w:val="003F4A9E"/>
    <w:rsid w:val="003F63E4"/>
    <w:rsid w:val="00402D24"/>
    <w:rsid w:val="00411325"/>
    <w:rsid w:val="0041654A"/>
    <w:rsid w:val="00421972"/>
    <w:rsid w:val="00425FFB"/>
    <w:rsid w:val="004312A9"/>
    <w:rsid w:val="00437BA1"/>
    <w:rsid w:val="004520BE"/>
    <w:rsid w:val="00461DE2"/>
    <w:rsid w:val="00464778"/>
    <w:rsid w:val="00472021"/>
    <w:rsid w:val="00472F0E"/>
    <w:rsid w:val="00473B84"/>
    <w:rsid w:val="00485387"/>
    <w:rsid w:val="004A05B1"/>
    <w:rsid w:val="004A0B88"/>
    <w:rsid w:val="004A28F2"/>
    <w:rsid w:val="004A40B2"/>
    <w:rsid w:val="004D137F"/>
    <w:rsid w:val="004E302C"/>
    <w:rsid w:val="004F301B"/>
    <w:rsid w:val="004F76CF"/>
    <w:rsid w:val="0050052E"/>
    <w:rsid w:val="00500B1C"/>
    <w:rsid w:val="005040C9"/>
    <w:rsid w:val="00510594"/>
    <w:rsid w:val="00517A15"/>
    <w:rsid w:val="0053487A"/>
    <w:rsid w:val="0053623E"/>
    <w:rsid w:val="00546BFE"/>
    <w:rsid w:val="00547731"/>
    <w:rsid w:val="0055230B"/>
    <w:rsid w:val="005525D4"/>
    <w:rsid w:val="00552E5F"/>
    <w:rsid w:val="00554CC2"/>
    <w:rsid w:val="00556214"/>
    <w:rsid w:val="0059499E"/>
    <w:rsid w:val="00596838"/>
    <w:rsid w:val="005A159D"/>
    <w:rsid w:val="005A18AB"/>
    <w:rsid w:val="005A7CC5"/>
    <w:rsid w:val="005B6417"/>
    <w:rsid w:val="005B6CA6"/>
    <w:rsid w:val="005F1570"/>
    <w:rsid w:val="005F1C4C"/>
    <w:rsid w:val="005F2B19"/>
    <w:rsid w:val="00605DC1"/>
    <w:rsid w:val="00612259"/>
    <w:rsid w:val="00621103"/>
    <w:rsid w:val="006428A1"/>
    <w:rsid w:val="00646D67"/>
    <w:rsid w:val="00650126"/>
    <w:rsid w:val="00653743"/>
    <w:rsid w:val="00657B79"/>
    <w:rsid w:val="00671626"/>
    <w:rsid w:val="00672A35"/>
    <w:rsid w:val="00686EBD"/>
    <w:rsid w:val="006960E9"/>
    <w:rsid w:val="006A0770"/>
    <w:rsid w:val="006A0B1D"/>
    <w:rsid w:val="006C2406"/>
    <w:rsid w:val="006D1019"/>
    <w:rsid w:val="006D6ECE"/>
    <w:rsid w:val="006E6C65"/>
    <w:rsid w:val="006F7EFD"/>
    <w:rsid w:val="00734640"/>
    <w:rsid w:val="00736810"/>
    <w:rsid w:val="00736A55"/>
    <w:rsid w:val="0073727B"/>
    <w:rsid w:val="007375C3"/>
    <w:rsid w:val="0074079D"/>
    <w:rsid w:val="00751C4E"/>
    <w:rsid w:val="00752D41"/>
    <w:rsid w:val="00753C42"/>
    <w:rsid w:val="007573EC"/>
    <w:rsid w:val="00770A7C"/>
    <w:rsid w:val="00772B69"/>
    <w:rsid w:val="00772C7B"/>
    <w:rsid w:val="00774D8F"/>
    <w:rsid w:val="00775F32"/>
    <w:rsid w:val="00776ECF"/>
    <w:rsid w:val="00782670"/>
    <w:rsid w:val="007935CD"/>
    <w:rsid w:val="007D1F68"/>
    <w:rsid w:val="007D37B0"/>
    <w:rsid w:val="007D58EE"/>
    <w:rsid w:val="007E5A46"/>
    <w:rsid w:val="007E5F9C"/>
    <w:rsid w:val="007E74E3"/>
    <w:rsid w:val="007F2DE8"/>
    <w:rsid w:val="007F4F9F"/>
    <w:rsid w:val="00800867"/>
    <w:rsid w:val="00810F24"/>
    <w:rsid w:val="00823D19"/>
    <w:rsid w:val="00836119"/>
    <w:rsid w:val="0085192F"/>
    <w:rsid w:val="00866FD8"/>
    <w:rsid w:val="00883084"/>
    <w:rsid w:val="008A06D4"/>
    <w:rsid w:val="008A070A"/>
    <w:rsid w:val="008A27E5"/>
    <w:rsid w:val="008A41CA"/>
    <w:rsid w:val="008B3709"/>
    <w:rsid w:val="008B754C"/>
    <w:rsid w:val="008C4090"/>
    <w:rsid w:val="008D28F6"/>
    <w:rsid w:val="008D6669"/>
    <w:rsid w:val="009068E9"/>
    <w:rsid w:val="009335AC"/>
    <w:rsid w:val="00937398"/>
    <w:rsid w:val="00943A28"/>
    <w:rsid w:val="00950F18"/>
    <w:rsid w:val="00952D43"/>
    <w:rsid w:val="00954144"/>
    <w:rsid w:val="00962F30"/>
    <w:rsid w:val="009638ED"/>
    <w:rsid w:val="00967791"/>
    <w:rsid w:val="00976E4B"/>
    <w:rsid w:val="00995DD2"/>
    <w:rsid w:val="00996612"/>
    <w:rsid w:val="009A26A0"/>
    <w:rsid w:val="009A2BE5"/>
    <w:rsid w:val="009B2DD1"/>
    <w:rsid w:val="009B462C"/>
    <w:rsid w:val="009B51B2"/>
    <w:rsid w:val="009C116B"/>
    <w:rsid w:val="009D3545"/>
    <w:rsid w:val="009D68C4"/>
    <w:rsid w:val="009E0B8F"/>
    <w:rsid w:val="009E343C"/>
    <w:rsid w:val="009E6FF2"/>
    <w:rsid w:val="009F0034"/>
    <w:rsid w:val="009F0527"/>
    <w:rsid w:val="009F4ADD"/>
    <w:rsid w:val="00A07E75"/>
    <w:rsid w:val="00A104BC"/>
    <w:rsid w:val="00A10BF5"/>
    <w:rsid w:val="00A1131E"/>
    <w:rsid w:val="00A20AEF"/>
    <w:rsid w:val="00A25E3F"/>
    <w:rsid w:val="00A308AF"/>
    <w:rsid w:val="00A33E41"/>
    <w:rsid w:val="00A51DD1"/>
    <w:rsid w:val="00A567CF"/>
    <w:rsid w:val="00A743D4"/>
    <w:rsid w:val="00A75733"/>
    <w:rsid w:val="00A90D5A"/>
    <w:rsid w:val="00AA7CAC"/>
    <w:rsid w:val="00AC056F"/>
    <w:rsid w:val="00AD0BD8"/>
    <w:rsid w:val="00AE18A7"/>
    <w:rsid w:val="00B170A7"/>
    <w:rsid w:val="00B1765F"/>
    <w:rsid w:val="00B238FE"/>
    <w:rsid w:val="00B25E5A"/>
    <w:rsid w:val="00B26C0F"/>
    <w:rsid w:val="00B2793C"/>
    <w:rsid w:val="00B31C9D"/>
    <w:rsid w:val="00B3239D"/>
    <w:rsid w:val="00B42FBC"/>
    <w:rsid w:val="00B45E5C"/>
    <w:rsid w:val="00B50CD4"/>
    <w:rsid w:val="00B53E93"/>
    <w:rsid w:val="00B553A1"/>
    <w:rsid w:val="00B56977"/>
    <w:rsid w:val="00B6424C"/>
    <w:rsid w:val="00B66D1C"/>
    <w:rsid w:val="00B81413"/>
    <w:rsid w:val="00B944FE"/>
    <w:rsid w:val="00B94A0E"/>
    <w:rsid w:val="00B967BF"/>
    <w:rsid w:val="00B97D8D"/>
    <w:rsid w:val="00BB0333"/>
    <w:rsid w:val="00BC442D"/>
    <w:rsid w:val="00BD6D40"/>
    <w:rsid w:val="00BE4FE1"/>
    <w:rsid w:val="00BF41FB"/>
    <w:rsid w:val="00BF7F6F"/>
    <w:rsid w:val="00C017E5"/>
    <w:rsid w:val="00C06D96"/>
    <w:rsid w:val="00C1286A"/>
    <w:rsid w:val="00C16C96"/>
    <w:rsid w:val="00C17526"/>
    <w:rsid w:val="00C36915"/>
    <w:rsid w:val="00C371EE"/>
    <w:rsid w:val="00C433A9"/>
    <w:rsid w:val="00C45D01"/>
    <w:rsid w:val="00C52F40"/>
    <w:rsid w:val="00C6268F"/>
    <w:rsid w:val="00C73B44"/>
    <w:rsid w:val="00C763F8"/>
    <w:rsid w:val="00C80688"/>
    <w:rsid w:val="00C82D3D"/>
    <w:rsid w:val="00C84640"/>
    <w:rsid w:val="00C9143C"/>
    <w:rsid w:val="00CA44D3"/>
    <w:rsid w:val="00CA668B"/>
    <w:rsid w:val="00CB6668"/>
    <w:rsid w:val="00CC0A95"/>
    <w:rsid w:val="00CC72E5"/>
    <w:rsid w:val="00CD20B0"/>
    <w:rsid w:val="00D12F84"/>
    <w:rsid w:val="00D23C1C"/>
    <w:rsid w:val="00D25BEE"/>
    <w:rsid w:val="00D378B1"/>
    <w:rsid w:val="00D45F16"/>
    <w:rsid w:val="00D51D3C"/>
    <w:rsid w:val="00D62F4D"/>
    <w:rsid w:val="00D66C5D"/>
    <w:rsid w:val="00D90DA8"/>
    <w:rsid w:val="00D918F8"/>
    <w:rsid w:val="00D97DB4"/>
    <w:rsid w:val="00DA5D57"/>
    <w:rsid w:val="00DC6165"/>
    <w:rsid w:val="00DD6995"/>
    <w:rsid w:val="00DE3764"/>
    <w:rsid w:val="00E23BEF"/>
    <w:rsid w:val="00E26603"/>
    <w:rsid w:val="00E30467"/>
    <w:rsid w:val="00E31EE2"/>
    <w:rsid w:val="00E32464"/>
    <w:rsid w:val="00E352D3"/>
    <w:rsid w:val="00E430BC"/>
    <w:rsid w:val="00E4699D"/>
    <w:rsid w:val="00E50441"/>
    <w:rsid w:val="00E5319E"/>
    <w:rsid w:val="00E636AA"/>
    <w:rsid w:val="00E66DB9"/>
    <w:rsid w:val="00E71364"/>
    <w:rsid w:val="00E7242F"/>
    <w:rsid w:val="00E74287"/>
    <w:rsid w:val="00E82745"/>
    <w:rsid w:val="00E82F61"/>
    <w:rsid w:val="00E87178"/>
    <w:rsid w:val="00E947E7"/>
    <w:rsid w:val="00EA79F0"/>
    <w:rsid w:val="00ED1DDE"/>
    <w:rsid w:val="00ED6525"/>
    <w:rsid w:val="00ED7EB0"/>
    <w:rsid w:val="00EE1818"/>
    <w:rsid w:val="00EF273D"/>
    <w:rsid w:val="00EF75C7"/>
    <w:rsid w:val="00F03857"/>
    <w:rsid w:val="00F04D6F"/>
    <w:rsid w:val="00F054A1"/>
    <w:rsid w:val="00F1445B"/>
    <w:rsid w:val="00F15C21"/>
    <w:rsid w:val="00F275FD"/>
    <w:rsid w:val="00F35593"/>
    <w:rsid w:val="00F3595C"/>
    <w:rsid w:val="00F37866"/>
    <w:rsid w:val="00F4396F"/>
    <w:rsid w:val="00F60A50"/>
    <w:rsid w:val="00F616E0"/>
    <w:rsid w:val="00F66346"/>
    <w:rsid w:val="00F71F06"/>
    <w:rsid w:val="00F804AB"/>
    <w:rsid w:val="00F81E1C"/>
    <w:rsid w:val="00F85765"/>
    <w:rsid w:val="00F97D28"/>
    <w:rsid w:val="00FA234E"/>
    <w:rsid w:val="00FA31C5"/>
    <w:rsid w:val="00FB1511"/>
    <w:rsid w:val="00FC3A5D"/>
    <w:rsid w:val="00FD593D"/>
    <w:rsid w:val="00FE19B7"/>
    <w:rsid w:val="00FF207B"/>
    <w:rsid w:val="00FF3151"/>
    <w:rsid w:val="00FF4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C79D8"/>
  <w15:chartTrackingRefBased/>
  <w15:docId w15:val="{3854F2CE-62E8-214F-9489-54D946BF0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1408"/>
    <w:pPr>
      <w:widowControl w:val="0"/>
      <w:jc w:val="both"/>
    </w:pPr>
    <w:rPr>
      <w:rFonts w:ascii="Times New Roman" w:eastAsia="Times New Roman" w:hAnsi="Times New Roman" w:cs="Times New Roman"/>
      <w:sz w:val="24"/>
      <w:lang w:val="en-GB"/>
    </w:rPr>
  </w:style>
  <w:style w:type="paragraph" w:styleId="1">
    <w:name w:val="heading 1"/>
    <w:basedOn w:val="a"/>
    <w:next w:val="a"/>
    <w:link w:val="10"/>
    <w:uiPriority w:val="9"/>
    <w:qFormat/>
    <w:rsid w:val="00091408"/>
    <w:pPr>
      <w:keepNext/>
      <w:keepLines/>
      <w:spacing w:before="340" w:after="330"/>
      <w:outlineLvl w:val="0"/>
    </w:pPr>
    <w:rPr>
      <w:b/>
      <w:bCs/>
      <w:kern w:val="44"/>
      <w:sz w:val="28"/>
      <w:szCs w:val="28"/>
    </w:rPr>
  </w:style>
  <w:style w:type="paragraph" w:styleId="2">
    <w:name w:val="heading 2"/>
    <w:basedOn w:val="a"/>
    <w:next w:val="a"/>
    <w:link w:val="20"/>
    <w:uiPriority w:val="9"/>
    <w:unhideWhenUsed/>
    <w:qFormat/>
    <w:rsid w:val="00091408"/>
    <w:pPr>
      <w:keepNext/>
      <w:keepLines/>
      <w:spacing w:before="260" w:after="260" w:line="416" w:lineRule="auto"/>
      <w:outlineLvl w:val="1"/>
    </w:pPr>
    <w:rPr>
      <w:b/>
      <w:bCs/>
      <w:sz w:val="28"/>
      <w:szCs w:val="28"/>
    </w:rPr>
  </w:style>
  <w:style w:type="paragraph" w:styleId="3">
    <w:name w:val="heading 3"/>
    <w:basedOn w:val="a"/>
    <w:next w:val="a"/>
    <w:link w:val="30"/>
    <w:uiPriority w:val="9"/>
    <w:unhideWhenUsed/>
    <w:qFormat/>
    <w:rsid w:val="00A104BC"/>
    <w:pPr>
      <w:keepNext/>
      <w:keepLines/>
      <w:spacing w:before="260" w:after="260"/>
      <w:outlineLvl w:val="2"/>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sid w:val="00091408"/>
    <w:rPr>
      <w:rFonts w:ascii="Times New Roman" w:eastAsia="Times New Roman" w:hAnsi="Times New Roman" w:cs="Times New Roman"/>
      <w:b/>
      <w:bCs/>
      <w:kern w:val="44"/>
      <w:sz w:val="28"/>
      <w:szCs w:val="28"/>
      <w:lang w:val="en-GB"/>
    </w:rPr>
  </w:style>
  <w:style w:type="character" w:customStyle="1" w:styleId="20">
    <w:name w:val="标题 2 字符"/>
    <w:basedOn w:val="a0"/>
    <w:link w:val="2"/>
    <w:uiPriority w:val="9"/>
    <w:rsid w:val="00091408"/>
    <w:rPr>
      <w:rFonts w:ascii="Times New Roman" w:eastAsia="Times New Roman" w:hAnsi="Times New Roman" w:cs="Times New Roman"/>
      <w:b/>
      <w:bCs/>
      <w:sz w:val="28"/>
      <w:szCs w:val="28"/>
      <w:lang w:val="en-GB"/>
    </w:rPr>
  </w:style>
  <w:style w:type="character" w:customStyle="1" w:styleId="30">
    <w:name w:val="标题 3 字符"/>
    <w:basedOn w:val="a0"/>
    <w:link w:val="3"/>
    <w:uiPriority w:val="9"/>
    <w:rsid w:val="00A104BC"/>
    <w:rPr>
      <w:rFonts w:ascii="Times New Roman" w:eastAsia="Times New Roman" w:hAnsi="Times New Roman" w:cs="Times New Roman"/>
      <w:b/>
      <w:bCs/>
      <w:sz w:val="24"/>
      <w:szCs w:val="32"/>
      <w:lang w:val="en-GB"/>
    </w:rPr>
  </w:style>
  <w:style w:type="paragraph" w:styleId="a3">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a"/>
    <w:link w:val="a4"/>
    <w:rsid w:val="003F63E4"/>
    <w:pPr>
      <w:widowControl/>
      <w:autoSpaceDE w:val="0"/>
      <w:autoSpaceDN w:val="0"/>
      <w:adjustRightInd w:val="0"/>
      <w:spacing w:line="360" w:lineRule="auto"/>
      <w:ind w:left="851"/>
    </w:pPr>
    <w:rPr>
      <w:rFonts w:ascii="Verdana" w:hAnsi="Verdana"/>
      <w:kern w:val="0"/>
      <w:sz w:val="18"/>
      <w:lang w:eastAsia="en-US"/>
    </w:rPr>
  </w:style>
  <w:style w:type="character" w:customStyle="1" w:styleId="a4">
    <w:name w:val="正文缩进 字符"/>
    <w:aliases w:val="Normal Indent Char2 字符,Normal Indent Char1 Char 字符,Normal Indent Char Char Char 字符,Normal Indent Char Char1 字符,scarnormalindent 字符,Normal Indent Char1 Char Char Char 字符,Normal Indent Char Char Char Char Char 字符,Normal Indent Char1 Char1 字符"/>
    <w:basedOn w:val="a0"/>
    <w:link w:val="a3"/>
    <w:rsid w:val="003F63E4"/>
    <w:rPr>
      <w:rFonts w:ascii="Verdana" w:eastAsia="Times New Roman" w:hAnsi="Verdana" w:cs="Times New Roman"/>
      <w:kern w:val="0"/>
      <w:sz w:val="18"/>
      <w:lang w:val="en-GB" w:eastAsia="en-US"/>
    </w:rPr>
  </w:style>
  <w:style w:type="character" w:styleId="a5">
    <w:name w:val="Hyperlink"/>
    <w:basedOn w:val="a0"/>
    <w:uiPriority w:val="99"/>
    <w:unhideWhenUsed/>
    <w:rsid w:val="00F85765"/>
    <w:rPr>
      <w:color w:val="0000FF"/>
      <w:u w:val="single"/>
    </w:rPr>
  </w:style>
  <w:style w:type="paragraph" w:styleId="a6">
    <w:name w:val="Revision"/>
    <w:hidden/>
    <w:uiPriority w:val="99"/>
    <w:semiHidden/>
    <w:rsid w:val="00D62F4D"/>
    <w:rPr>
      <w:rFonts w:ascii="Times New Roman" w:eastAsia="Times New Roman" w:hAnsi="Times New Roman" w:cs="Times New Roman"/>
      <w:sz w:val="24"/>
      <w:lang w:val="en-GB"/>
    </w:rPr>
  </w:style>
  <w:style w:type="character" w:styleId="a7">
    <w:name w:val="Unresolved Mention"/>
    <w:basedOn w:val="a0"/>
    <w:uiPriority w:val="99"/>
    <w:semiHidden/>
    <w:unhideWhenUsed/>
    <w:rsid w:val="00517A15"/>
    <w:rPr>
      <w:color w:val="605E5C"/>
      <w:shd w:val="clear" w:color="auto" w:fill="E1DFDD"/>
    </w:rPr>
  </w:style>
  <w:style w:type="table" w:styleId="a8">
    <w:name w:val="Table Grid"/>
    <w:basedOn w:val="a1"/>
    <w:uiPriority w:val="39"/>
    <w:rsid w:val="007E5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a"/>
    <w:next w:val="a"/>
    <w:autoRedefine/>
    <w:uiPriority w:val="39"/>
    <w:unhideWhenUsed/>
    <w:rsid w:val="002F51AC"/>
  </w:style>
  <w:style w:type="paragraph" w:styleId="TOC2">
    <w:name w:val="toc 2"/>
    <w:basedOn w:val="a"/>
    <w:next w:val="a"/>
    <w:autoRedefine/>
    <w:uiPriority w:val="39"/>
    <w:unhideWhenUsed/>
    <w:rsid w:val="002F51AC"/>
    <w:pPr>
      <w:ind w:leftChars="200" w:left="420"/>
    </w:pPr>
  </w:style>
  <w:style w:type="paragraph" w:styleId="TOC3">
    <w:name w:val="toc 3"/>
    <w:basedOn w:val="a"/>
    <w:next w:val="a"/>
    <w:autoRedefine/>
    <w:uiPriority w:val="39"/>
    <w:unhideWhenUsed/>
    <w:rsid w:val="002F51AC"/>
    <w:pPr>
      <w:ind w:leftChars="400" w:left="840"/>
    </w:pPr>
  </w:style>
  <w:style w:type="paragraph" w:styleId="a9">
    <w:name w:val="caption"/>
    <w:basedOn w:val="a"/>
    <w:next w:val="a"/>
    <w:uiPriority w:val="35"/>
    <w:unhideWhenUsed/>
    <w:qFormat/>
    <w:rsid w:val="002F51AC"/>
    <w:rPr>
      <w:rFonts w:asciiTheme="majorHAnsi" w:eastAsia="黑体" w:hAnsiTheme="majorHAnsi" w:cstheme="majorBidi"/>
      <w:sz w:val="20"/>
      <w:szCs w:val="20"/>
    </w:rPr>
  </w:style>
  <w:style w:type="paragraph" w:styleId="aa">
    <w:name w:val="table of figures"/>
    <w:basedOn w:val="a"/>
    <w:next w:val="a"/>
    <w:uiPriority w:val="99"/>
    <w:unhideWhenUsed/>
    <w:rsid w:val="002F51AC"/>
    <w:pPr>
      <w:ind w:leftChars="200" w:left="200" w:hangingChars="200" w:hanging="200"/>
    </w:pPr>
  </w:style>
  <w:style w:type="character" w:styleId="ab">
    <w:name w:val="FollowedHyperlink"/>
    <w:basedOn w:val="a0"/>
    <w:uiPriority w:val="99"/>
    <w:semiHidden/>
    <w:unhideWhenUsed/>
    <w:rsid w:val="00D51D3C"/>
    <w:rPr>
      <w:color w:val="954F72" w:themeColor="followedHyperlink"/>
      <w:u w:val="single"/>
    </w:rPr>
  </w:style>
  <w:style w:type="paragraph" w:styleId="ac">
    <w:name w:val="Balloon Text"/>
    <w:basedOn w:val="a"/>
    <w:link w:val="ad"/>
    <w:uiPriority w:val="99"/>
    <w:semiHidden/>
    <w:unhideWhenUsed/>
    <w:rsid w:val="00035A2B"/>
    <w:rPr>
      <w:rFonts w:ascii="宋体" w:eastAsia="宋体"/>
      <w:sz w:val="18"/>
      <w:szCs w:val="18"/>
    </w:rPr>
  </w:style>
  <w:style w:type="character" w:customStyle="1" w:styleId="ad">
    <w:name w:val="批注框文本 字符"/>
    <w:basedOn w:val="a0"/>
    <w:link w:val="ac"/>
    <w:uiPriority w:val="99"/>
    <w:semiHidden/>
    <w:rsid w:val="00035A2B"/>
    <w:rPr>
      <w:rFonts w:ascii="宋体" w:eastAsia="宋体" w:hAnsi="Times New Roman" w:cs="Times New Roman"/>
      <w:sz w:val="18"/>
      <w:szCs w:val="18"/>
      <w:lang w:val="en-GB"/>
    </w:rPr>
  </w:style>
  <w:style w:type="paragraph" w:styleId="ae">
    <w:name w:val="annotation text"/>
    <w:basedOn w:val="a"/>
    <w:link w:val="af"/>
    <w:uiPriority w:val="99"/>
    <w:semiHidden/>
    <w:unhideWhenUsed/>
    <w:rsid w:val="00A1131E"/>
    <w:pPr>
      <w:jc w:val="left"/>
    </w:pPr>
  </w:style>
  <w:style w:type="character" w:customStyle="1" w:styleId="af">
    <w:name w:val="批注文字 字符"/>
    <w:basedOn w:val="a0"/>
    <w:link w:val="ae"/>
    <w:uiPriority w:val="99"/>
    <w:semiHidden/>
    <w:rsid w:val="00A1131E"/>
    <w:rPr>
      <w:rFonts w:ascii="Times New Roman" w:eastAsia="Times New Roman" w:hAnsi="Times New Roman" w:cs="Times New Roman"/>
      <w:sz w:val="24"/>
      <w:lang w:val="en-GB"/>
    </w:rPr>
  </w:style>
  <w:style w:type="paragraph" w:styleId="af0">
    <w:name w:val="endnote text"/>
    <w:basedOn w:val="a"/>
    <w:link w:val="af1"/>
    <w:uiPriority w:val="99"/>
    <w:semiHidden/>
    <w:unhideWhenUsed/>
    <w:rsid w:val="00E636AA"/>
    <w:pPr>
      <w:snapToGrid w:val="0"/>
      <w:jc w:val="left"/>
    </w:pPr>
  </w:style>
  <w:style w:type="character" w:customStyle="1" w:styleId="af1">
    <w:name w:val="尾注文本 字符"/>
    <w:basedOn w:val="a0"/>
    <w:link w:val="af0"/>
    <w:uiPriority w:val="99"/>
    <w:semiHidden/>
    <w:rsid w:val="00E636AA"/>
    <w:rPr>
      <w:rFonts w:ascii="Times New Roman" w:eastAsia="Times New Roman" w:hAnsi="Times New Roman" w:cs="Times New Roman"/>
      <w:sz w:val="24"/>
      <w:lang w:val="en-GB"/>
    </w:rPr>
  </w:style>
  <w:style w:type="character" w:styleId="af2">
    <w:name w:val="endnote reference"/>
    <w:basedOn w:val="a0"/>
    <w:uiPriority w:val="99"/>
    <w:semiHidden/>
    <w:unhideWhenUsed/>
    <w:rsid w:val="00E636AA"/>
    <w:rPr>
      <w:vertAlign w:val="superscript"/>
    </w:rPr>
  </w:style>
  <w:style w:type="paragraph" w:styleId="af3">
    <w:name w:val="header"/>
    <w:basedOn w:val="a"/>
    <w:link w:val="af4"/>
    <w:uiPriority w:val="99"/>
    <w:unhideWhenUsed/>
    <w:rsid w:val="00E636AA"/>
    <w:pPr>
      <w:pBdr>
        <w:bottom w:val="single" w:sz="6" w:space="1" w:color="auto"/>
      </w:pBdr>
      <w:tabs>
        <w:tab w:val="center" w:pos="4153"/>
        <w:tab w:val="right" w:pos="8306"/>
      </w:tabs>
      <w:snapToGrid w:val="0"/>
      <w:jc w:val="center"/>
    </w:pPr>
    <w:rPr>
      <w:sz w:val="18"/>
      <w:szCs w:val="18"/>
    </w:rPr>
  </w:style>
  <w:style w:type="character" w:customStyle="1" w:styleId="af4">
    <w:name w:val="页眉 字符"/>
    <w:basedOn w:val="a0"/>
    <w:link w:val="af3"/>
    <w:uiPriority w:val="99"/>
    <w:rsid w:val="00E636AA"/>
    <w:rPr>
      <w:rFonts w:ascii="Times New Roman" w:eastAsia="Times New Roman" w:hAnsi="Times New Roman" w:cs="Times New Roman"/>
      <w:sz w:val="18"/>
      <w:szCs w:val="18"/>
      <w:lang w:val="en-GB"/>
    </w:rPr>
  </w:style>
  <w:style w:type="paragraph" w:styleId="af5">
    <w:name w:val="footer"/>
    <w:basedOn w:val="a"/>
    <w:link w:val="af6"/>
    <w:uiPriority w:val="99"/>
    <w:unhideWhenUsed/>
    <w:rsid w:val="00E636AA"/>
    <w:pPr>
      <w:tabs>
        <w:tab w:val="center" w:pos="4153"/>
        <w:tab w:val="right" w:pos="8306"/>
      </w:tabs>
      <w:snapToGrid w:val="0"/>
      <w:jc w:val="left"/>
    </w:pPr>
    <w:rPr>
      <w:sz w:val="18"/>
      <w:szCs w:val="18"/>
    </w:rPr>
  </w:style>
  <w:style w:type="character" w:customStyle="1" w:styleId="af6">
    <w:name w:val="页脚 字符"/>
    <w:basedOn w:val="a0"/>
    <w:link w:val="af5"/>
    <w:uiPriority w:val="99"/>
    <w:rsid w:val="00E636AA"/>
    <w:rPr>
      <w:rFonts w:ascii="Times New Roman" w:eastAsia="Times New Roman" w:hAnsi="Times New Roman" w:cs="Times New Roman"/>
      <w:sz w:val="18"/>
      <w:szCs w:val="18"/>
      <w:lang w:val="en-GB"/>
    </w:rPr>
  </w:style>
  <w:style w:type="character" w:styleId="af7">
    <w:name w:val="page number"/>
    <w:basedOn w:val="a0"/>
    <w:uiPriority w:val="99"/>
    <w:semiHidden/>
    <w:unhideWhenUsed/>
    <w:rsid w:val="00E636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09215">
      <w:bodyDiv w:val="1"/>
      <w:marLeft w:val="0"/>
      <w:marRight w:val="0"/>
      <w:marTop w:val="0"/>
      <w:marBottom w:val="0"/>
      <w:divBdr>
        <w:top w:val="none" w:sz="0" w:space="0" w:color="auto"/>
        <w:left w:val="none" w:sz="0" w:space="0" w:color="auto"/>
        <w:bottom w:val="none" w:sz="0" w:space="0" w:color="auto"/>
        <w:right w:val="none" w:sz="0" w:space="0" w:color="auto"/>
      </w:divBdr>
    </w:div>
    <w:div w:id="196234818">
      <w:bodyDiv w:val="1"/>
      <w:marLeft w:val="0"/>
      <w:marRight w:val="0"/>
      <w:marTop w:val="0"/>
      <w:marBottom w:val="0"/>
      <w:divBdr>
        <w:top w:val="none" w:sz="0" w:space="0" w:color="auto"/>
        <w:left w:val="none" w:sz="0" w:space="0" w:color="auto"/>
        <w:bottom w:val="none" w:sz="0" w:space="0" w:color="auto"/>
        <w:right w:val="none" w:sz="0" w:space="0" w:color="auto"/>
      </w:divBdr>
    </w:div>
    <w:div w:id="228344518">
      <w:bodyDiv w:val="1"/>
      <w:marLeft w:val="0"/>
      <w:marRight w:val="0"/>
      <w:marTop w:val="0"/>
      <w:marBottom w:val="0"/>
      <w:divBdr>
        <w:top w:val="none" w:sz="0" w:space="0" w:color="auto"/>
        <w:left w:val="none" w:sz="0" w:space="0" w:color="auto"/>
        <w:bottom w:val="none" w:sz="0" w:space="0" w:color="auto"/>
        <w:right w:val="none" w:sz="0" w:space="0" w:color="auto"/>
      </w:divBdr>
    </w:div>
    <w:div w:id="318584898">
      <w:bodyDiv w:val="1"/>
      <w:marLeft w:val="0"/>
      <w:marRight w:val="0"/>
      <w:marTop w:val="0"/>
      <w:marBottom w:val="0"/>
      <w:divBdr>
        <w:top w:val="none" w:sz="0" w:space="0" w:color="auto"/>
        <w:left w:val="none" w:sz="0" w:space="0" w:color="auto"/>
        <w:bottom w:val="none" w:sz="0" w:space="0" w:color="auto"/>
        <w:right w:val="none" w:sz="0" w:space="0" w:color="auto"/>
      </w:divBdr>
    </w:div>
    <w:div w:id="474227242">
      <w:bodyDiv w:val="1"/>
      <w:marLeft w:val="0"/>
      <w:marRight w:val="0"/>
      <w:marTop w:val="0"/>
      <w:marBottom w:val="0"/>
      <w:divBdr>
        <w:top w:val="none" w:sz="0" w:space="0" w:color="auto"/>
        <w:left w:val="none" w:sz="0" w:space="0" w:color="auto"/>
        <w:bottom w:val="none" w:sz="0" w:space="0" w:color="auto"/>
        <w:right w:val="none" w:sz="0" w:space="0" w:color="auto"/>
      </w:divBdr>
    </w:div>
    <w:div w:id="579797741">
      <w:bodyDiv w:val="1"/>
      <w:marLeft w:val="0"/>
      <w:marRight w:val="0"/>
      <w:marTop w:val="0"/>
      <w:marBottom w:val="0"/>
      <w:divBdr>
        <w:top w:val="none" w:sz="0" w:space="0" w:color="auto"/>
        <w:left w:val="none" w:sz="0" w:space="0" w:color="auto"/>
        <w:bottom w:val="none" w:sz="0" w:space="0" w:color="auto"/>
        <w:right w:val="none" w:sz="0" w:space="0" w:color="auto"/>
      </w:divBdr>
    </w:div>
    <w:div w:id="621570666">
      <w:bodyDiv w:val="1"/>
      <w:marLeft w:val="0"/>
      <w:marRight w:val="0"/>
      <w:marTop w:val="0"/>
      <w:marBottom w:val="0"/>
      <w:divBdr>
        <w:top w:val="none" w:sz="0" w:space="0" w:color="auto"/>
        <w:left w:val="none" w:sz="0" w:space="0" w:color="auto"/>
        <w:bottom w:val="none" w:sz="0" w:space="0" w:color="auto"/>
        <w:right w:val="none" w:sz="0" w:space="0" w:color="auto"/>
      </w:divBdr>
    </w:div>
    <w:div w:id="645858198">
      <w:bodyDiv w:val="1"/>
      <w:marLeft w:val="0"/>
      <w:marRight w:val="0"/>
      <w:marTop w:val="0"/>
      <w:marBottom w:val="0"/>
      <w:divBdr>
        <w:top w:val="none" w:sz="0" w:space="0" w:color="auto"/>
        <w:left w:val="none" w:sz="0" w:space="0" w:color="auto"/>
        <w:bottom w:val="none" w:sz="0" w:space="0" w:color="auto"/>
        <w:right w:val="none" w:sz="0" w:space="0" w:color="auto"/>
      </w:divBdr>
    </w:div>
    <w:div w:id="689844412">
      <w:bodyDiv w:val="1"/>
      <w:marLeft w:val="0"/>
      <w:marRight w:val="0"/>
      <w:marTop w:val="0"/>
      <w:marBottom w:val="0"/>
      <w:divBdr>
        <w:top w:val="none" w:sz="0" w:space="0" w:color="auto"/>
        <w:left w:val="none" w:sz="0" w:space="0" w:color="auto"/>
        <w:bottom w:val="none" w:sz="0" w:space="0" w:color="auto"/>
        <w:right w:val="none" w:sz="0" w:space="0" w:color="auto"/>
      </w:divBdr>
    </w:div>
    <w:div w:id="1135290575">
      <w:bodyDiv w:val="1"/>
      <w:marLeft w:val="0"/>
      <w:marRight w:val="0"/>
      <w:marTop w:val="0"/>
      <w:marBottom w:val="0"/>
      <w:divBdr>
        <w:top w:val="none" w:sz="0" w:space="0" w:color="auto"/>
        <w:left w:val="none" w:sz="0" w:space="0" w:color="auto"/>
        <w:bottom w:val="none" w:sz="0" w:space="0" w:color="auto"/>
        <w:right w:val="none" w:sz="0" w:space="0" w:color="auto"/>
      </w:divBdr>
    </w:div>
    <w:div w:id="1156605412">
      <w:bodyDiv w:val="1"/>
      <w:marLeft w:val="0"/>
      <w:marRight w:val="0"/>
      <w:marTop w:val="0"/>
      <w:marBottom w:val="0"/>
      <w:divBdr>
        <w:top w:val="none" w:sz="0" w:space="0" w:color="auto"/>
        <w:left w:val="none" w:sz="0" w:space="0" w:color="auto"/>
        <w:bottom w:val="none" w:sz="0" w:space="0" w:color="auto"/>
        <w:right w:val="none" w:sz="0" w:space="0" w:color="auto"/>
      </w:divBdr>
    </w:div>
    <w:div w:id="1203714163">
      <w:bodyDiv w:val="1"/>
      <w:marLeft w:val="0"/>
      <w:marRight w:val="0"/>
      <w:marTop w:val="0"/>
      <w:marBottom w:val="0"/>
      <w:divBdr>
        <w:top w:val="none" w:sz="0" w:space="0" w:color="auto"/>
        <w:left w:val="none" w:sz="0" w:space="0" w:color="auto"/>
        <w:bottom w:val="none" w:sz="0" w:space="0" w:color="auto"/>
        <w:right w:val="none" w:sz="0" w:space="0" w:color="auto"/>
      </w:divBdr>
    </w:div>
    <w:div w:id="1416630089">
      <w:bodyDiv w:val="1"/>
      <w:marLeft w:val="0"/>
      <w:marRight w:val="0"/>
      <w:marTop w:val="0"/>
      <w:marBottom w:val="0"/>
      <w:divBdr>
        <w:top w:val="none" w:sz="0" w:space="0" w:color="auto"/>
        <w:left w:val="none" w:sz="0" w:space="0" w:color="auto"/>
        <w:bottom w:val="none" w:sz="0" w:space="0" w:color="auto"/>
        <w:right w:val="none" w:sz="0" w:space="0" w:color="auto"/>
      </w:divBdr>
    </w:div>
    <w:div w:id="1606956305">
      <w:bodyDiv w:val="1"/>
      <w:marLeft w:val="0"/>
      <w:marRight w:val="0"/>
      <w:marTop w:val="0"/>
      <w:marBottom w:val="0"/>
      <w:divBdr>
        <w:top w:val="none" w:sz="0" w:space="0" w:color="auto"/>
        <w:left w:val="none" w:sz="0" w:space="0" w:color="auto"/>
        <w:bottom w:val="none" w:sz="0" w:space="0" w:color="auto"/>
        <w:right w:val="none" w:sz="0" w:space="0" w:color="auto"/>
      </w:divBdr>
    </w:div>
    <w:div w:id="1711881743">
      <w:bodyDiv w:val="1"/>
      <w:marLeft w:val="0"/>
      <w:marRight w:val="0"/>
      <w:marTop w:val="0"/>
      <w:marBottom w:val="0"/>
      <w:divBdr>
        <w:top w:val="none" w:sz="0" w:space="0" w:color="auto"/>
        <w:left w:val="none" w:sz="0" w:space="0" w:color="auto"/>
        <w:bottom w:val="none" w:sz="0" w:space="0" w:color="auto"/>
        <w:right w:val="none" w:sz="0" w:space="0" w:color="auto"/>
      </w:divBdr>
    </w:div>
    <w:div w:id="1717319405">
      <w:bodyDiv w:val="1"/>
      <w:marLeft w:val="0"/>
      <w:marRight w:val="0"/>
      <w:marTop w:val="0"/>
      <w:marBottom w:val="0"/>
      <w:divBdr>
        <w:top w:val="none" w:sz="0" w:space="0" w:color="auto"/>
        <w:left w:val="none" w:sz="0" w:space="0" w:color="auto"/>
        <w:bottom w:val="none" w:sz="0" w:space="0" w:color="auto"/>
        <w:right w:val="none" w:sz="0" w:space="0" w:color="auto"/>
      </w:divBdr>
    </w:div>
    <w:div w:id="2054887686">
      <w:bodyDiv w:val="1"/>
      <w:marLeft w:val="0"/>
      <w:marRight w:val="0"/>
      <w:marTop w:val="0"/>
      <w:marBottom w:val="0"/>
      <w:divBdr>
        <w:top w:val="none" w:sz="0" w:space="0" w:color="auto"/>
        <w:left w:val="none" w:sz="0" w:space="0" w:color="auto"/>
        <w:bottom w:val="none" w:sz="0" w:space="0" w:color="auto"/>
        <w:right w:val="none" w:sz="0" w:space="0" w:color="auto"/>
      </w:divBdr>
    </w:div>
    <w:div w:id="2072076447">
      <w:bodyDiv w:val="1"/>
      <w:marLeft w:val="0"/>
      <w:marRight w:val="0"/>
      <w:marTop w:val="0"/>
      <w:marBottom w:val="0"/>
      <w:divBdr>
        <w:top w:val="none" w:sz="0" w:space="0" w:color="auto"/>
        <w:left w:val="none" w:sz="0" w:space="0" w:color="auto"/>
        <w:bottom w:val="none" w:sz="0" w:space="0" w:color="auto"/>
        <w:right w:val="none" w:sz="0" w:space="0" w:color="auto"/>
      </w:divBdr>
    </w:div>
    <w:div w:id="210260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www.thesun.co.uk/money/7294387/tesco-jacks-new-store-opening-first-look-inside/" TargetMode="Externa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glassdoor.co.uk/Salaries/london-supermarket-assistant-salary-SRCH_IL.0,6_IM1035_KO7,28.htm?countryRedirect=tru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E8E7F-BCC5-8041-85AF-C1205CAC0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18</Pages>
  <Words>3900</Words>
  <Characters>22232</Characters>
  <Application>Microsoft Office Word</Application>
  <DocSecurity>0</DocSecurity>
  <Lines>185</Lines>
  <Paragraphs>52</Paragraphs>
  <ScaleCrop>false</ScaleCrop>
  <Company/>
  <LinksUpToDate>false</LinksUpToDate>
  <CharactersWithSpaces>26080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Liang Zhao (1900201)</dc:creator>
  <cp:keywords/>
  <dc:description/>
  <cp:lastModifiedBy>Liang Zhao (1900201)</cp:lastModifiedBy>
  <cp:revision>7</cp:revision>
  <dcterms:created xsi:type="dcterms:W3CDTF">2019-11-26T18:42:00Z</dcterms:created>
  <dcterms:modified xsi:type="dcterms:W3CDTF">2019-11-26T20:41:00Z</dcterms:modified>
</cp:coreProperties>
</file>