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FADD3" w14:textId="6C2CEBFB" w:rsidR="00512491" w:rsidRPr="00D40235" w:rsidRDefault="00D40235" w:rsidP="00D40235">
      <w:pPr>
        <w:jc w:val="center"/>
        <w:rPr>
          <w:rFonts w:ascii="Arial" w:hAnsi="Arial" w:cs="Arial"/>
          <w:sz w:val="24"/>
          <w:szCs w:val="24"/>
          <w:u w:val="single"/>
        </w:rPr>
      </w:pPr>
      <w:r w:rsidRPr="00D40235">
        <w:rPr>
          <w:rFonts w:ascii="Arial" w:hAnsi="Arial" w:cs="Arial"/>
          <w:sz w:val="24"/>
          <w:szCs w:val="24"/>
          <w:u w:val="single"/>
        </w:rPr>
        <w:t>Case Study.</w:t>
      </w:r>
    </w:p>
    <w:p w14:paraId="768B8C6E" w14:textId="1303826E" w:rsidR="00FA3086" w:rsidRDefault="35420629" w:rsidP="35420629">
      <w:pPr>
        <w:spacing w:line="276" w:lineRule="auto"/>
        <w:rPr>
          <w:rFonts w:ascii="Arial" w:hAnsi="Arial" w:cs="Arial"/>
          <w:sz w:val="24"/>
          <w:szCs w:val="24"/>
        </w:rPr>
      </w:pPr>
      <w:r w:rsidRPr="35420629">
        <w:rPr>
          <w:rFonts w:ascii="Arial" w:hAnsi="Arial" w:cs="Arial"/>
          <w:sz w:val="24"/>
          <w:szCs w:val="24"/>
        </w:rPr>
        <w:t xml:space="preserve">Ethan is 14 years old male and has recently been diagnosed with oppositional defiant disorder. He can be hostile towards authority figures and struggles to understand day to day tasks. Ethan can be slow to understand simple orders and can take some time to understand what is being asked of him. Ethan can become easily distracted and struggles to concentrate for periods of longer than 20-30minuets at a time. This is when Ethan will usually start to irritate others and act up in classroom environments. Ethan struggles to express his emotions and often acts out violently as a way to express himself as he struggles with self-regulation. Ethan has been known to throw chairs and hit his head as a form of self-harm when he is anxious and upset. Ethan suffered with a traumatic upbringing moving from house to house as his parents spilt up and his father went to prison. Ethan has not had an easy academic career with his first primary school refusing to acknowledge his ODD and he was simply labelled as a ‘naughty child’ and often humiliated in front of his peers by his key stage 1 teacher. This of which has resulted in a lack of confidence in social interaction. He then moved primary schools and was diagnosed with his ODD </w:t>
      </w:r>
      <w:r w:rsidR="003925FE">
        <w:rPr>
          <w:rFonts w:ascii="Arial" w:hAnsi="Arial" w:cs="Arial"/>
          <w:sz w:val="24"/>
          <w:szCs w:val="24"/>
        </w:rPr>
        <w:t>as well as</w:t>
      </w:r>
      <w:r w:rsidRPr="35420629">
        <w:rPr>
          <w:rFonts w:ascii="Arial" w:hAnsi="Arial" w:cs="Arial"/>
          <w:sz w:val="24"/>
          <w:szCs w:val="24"/>
        </w:rPr>
        <w:t xml:space="preserve"> </w:t>
      </w:r>
      <w:r w:rsidR="0001508C">
        <w:rPr>
          <w:rFonts w:ascii="Arial" w:hAnsi="Arial" w:cs="Arial"/>
          <w:sz w:val="24"/>
          <w:szCs w:val="24"/>
        </w:rPr>
        <w:t xml:space="preserve">traits of ADHD and </w:t>
      </w:r>
      <w:r w:rsidRPr="35420629">
        <w:rPr>
          <w:rFonts w:ascii="Arial" w:hAnsi="Arial" w:cs="Arial"/>
          <w:sz w:val="24"/>
          <w:szCs w:val="24"/>
        </w:rPr>
        <w:t xml:space="preserve">received support and understanding from his teachers and excelled greatly until his transition to secondary school where help and support was only given for year 7 and then taken away in year 8 and 9 where he began to act out and fall behind in class. He has an issue with supply teachers and struggles to come to handle the new member of staff he also finds sudden changes in his timetable hard as he struggles to come to terms with the change in routine. Ethan has recently been permanently excluded from this secondary school and is now in the process of enrolling into a new secondary school in the hope to complete his GCSEs.        </w:t>
      </w:r>
    </w:p>
    <w:p w14:paraId="19AB79B5" w14:textId="3BDBE7D8" w:rsidR="00B47DC5" w:rsidRDefault="464A7E72" w:rsidP="3B474E28">
      <w:pPr>
        <w:spacing w:line="276" w:lineRule="auto"/>
        <w:rPr>
          <w:rFonts w:ascii="Arial" w:hAnsi="Arial" w:cs="Arial"/>
          <w:sz w:val="24"/>
          <w:szCs w:val="24"/>
        </w:rPr>
      </w:pPr>
      <w:r w:rsidRPr="464A7E72">
        <w:rPr>
          <w:rFonts w:ascii="Arial" w:hAnsi="Arial" w:cs="Arial"/>
          <w:sz w:val="24"/>
          <w:szCs w:val="24"/>
        </w:rPr>
        <w:t xml:space="preserve">Disruptive behaviour is known to be one of the main causes that children are referred to mental health specialists (Kazdin 2003). </w:t>
      </w:r>
      <w:r w:rsidR="3B474E28" w:rsidRPr="3B474E28">
        <w:rPr>
          <w:rFonts w:ascii="Arial" w:hAnsi="Arial" w:cs="Arial"/>
          <w:sz w:val="24"/>
          <w:szCs w:val="24"/>
        </w:rPr>
        <w:t xml:space="preserve">Oppositional defiant disorder affects roughly two to sixteen percent of children and </w:t>
      </w:r>
      <w:r w:rsidR="009319BE" w:rsidRPr="3B474E28">
        <w:rPr>
          <w:rFonts w:ascii="Arial" w:hAnsi="Arial" w:cs="Arial"/>
          <w:sz w:val="24"/>
          <w:szCs w:val="24"/>
        </w:rPr>
        <w:t>adolescents</w:t>
      </w:r>
      <w:r w:rsidR="3B474E28" w:rsidRPr="3B474E28">
        <w:rPr>
          <w:rFonts w:ascii="Arial" w:hAnsi="Arial" w:cs="Arial"/>
          <w:sz w:val="24"/>
          <w:szCs w:val="24"/>
        </w:rPr>
        <w:t xml:space="preserve">. Studies have shown it is more common in males according to Dr Davies (2016). She states that studies by the Learning Assessment and </w:t>
      </w:r>
      <w:proofErr w:type="spellStart"/>
      <w:r w:rsidR="3B474E28" w:rsidRPr="3B474E28">
        <w:rPr>
          <w:rFonts w:ascii="Arial" w:hAnsi="Arial" w:cs="Arial"/>
          <w:sz w:val="24"/>
          <w:szCs w:val="24"/>
        </w:rPr>
        <w:t>Neurocare</w:t>
      </w:r>
      <w:proofErr w:type="spellEnd"/>
      <w:r w:rsidR="3B474E28" w:rsidRPr="3B474E28">
        <w:rPr>
          <w:rFonts w:ascii="Arial" w:hAnsi="Arial" w:cs="Arial"/>
          <w:sz w:val="24"/>
          <w:szCs w:val="24"/>
        </w:rPr>
        <w:t xml:space="preserve"> Centre show that roughly forty per cent of children with Attention Deficit Hyperactivity Disorder (ADHD) also co suffer with ODD.</w:t>
      </w:r>
      <w:r w:rsidR="00BE27AC">
        <w:rPr>
          <w:rFonts w:ascii="Arial" w:hAnsi="Arial" w:cs="Arial"/>
          <w:sz w:val="24"/>
          <w:szCs w:val="24"/>
        </w:rPr>
        <w:t xml:space="preserve"> The </w:t>
      </w:r>
      <w:r w:rsidR="002D3214">
        <w:rPr>
          <w:rFonts w:ascii="Arial" w:hAnsi="Arial" w:cs="Arial"/>
          <w:sz w:val="24"/>
          <w:szCs w:val="24"/>
        </w:rPr>
        <w:t xml:space="preserve">American Academy </w:t>
      </w:r>
      <w:r w:rsidR="00BE1C43">
        <w:rPr>
          <w:rFonts w:ascii="Arial" w:hAnsi="Arial" w:cs="Arial"/>
          <w:sz w:val="24"/>
          <w:szCs w:val="24"/>
        </w:rPr>
        <w:t>of Child</w:t>
      </w:r>
      <w:r w:rsidR="00FD2B68">
        <w:rPr>
          <w:rFonts w:ascii="Arial" w:hAnsi="Arial" w:cs="Arial"/>
          <w:sz w:val="24"/>
          <w:szCs w:val="24"/>
        </w:rPr>
        <w:t xml:space="preserve"> and</w:t>
      </w:r>
      <w:r w:rsidR="00BE1C43">
        <w:rPr>
          <w:rFonts w:ascii="Arial" w:hAnsi="Arial" w:cs="Arial"/>
          <w:sz w:val="24"/>
          <w:szCs w:val="24"/>
        </w:rPr>
        <w:t xml:space="preserve"> </w:t>
      </w:r>
      <w:r w:rsidR="00FD2B68">
        <w:rPr>
          <w:rFonts w:ascii="Arial" w:hAnsi="Arial" w:cs="Arial"/>
          <w:sz w:val="24"/>
          <w:szCs w:val="24"/>
        </w:rPr>
        <w:t xml:space="preserve">Adolescent </w:t>
      </w:r>
      <w:r w:rsidR="00E8423C">
        <w:rPr>
          <w:rFonts w:ascii="Arial" w:hAnsi="Arial" w:cs="Arial"/>
          <w:sz w:val="24"/>
          <w:szCs w:val="24"/>
        </w:rPr>
        <w:t xml:space="preserve">Psychiatry state that ODD </w:t>
      </w:r>
      <w:r w:rsidR="00293A7F">
        <w:rPr>
          <w:rFonts w:ascii="Arial" w:hAnsi="Arial" w:cs="Arial"/>
          <w:sz w:val="24"/>
          <w:szCs w:val="24"/>
        </w:rPr>
        <w:t xml:space="preserve">can often overlap with </w:t>
      </w:r>
      <w:r w:rsidR="00205EDB">
        <w:rPr>
          <w:rFonts w:ascii="Arial" w:hAnsi="Arial" w:cs="Arial"/>
          <w:sz w:val="24"/>
          <w:szCs w:val="24"/>
        </w:rPr>
        <w:t xml:space="preserve">other disorders such as </w:t>
      </w:r>
      <w:r w:rsidR="008E4AA5">
        <w:rPr>
          <w:rFonts w:ascii="Arial" w:hAnsi="Arial" w:cs="Arial"/>
          <w:sz w:val="24"/>
          <w:szCs w:val="24"/>
        </w:rPr>
        <w:t xml:space="preserve">mood disorders, </w:t>
      </w:r>
      <w:r w:rsidR="00925B38">
        <w:rPr>
          <w:rFonts w:ascii="Arial" w:hAnsi="Arial" w:cs="Arial"/>
          <w:sz w:val="24"/>
          <w:szCs w:val="24"/>
        </w:rPr>
        <w:t>learning disorders an</w:t>
      </w:r>
      <w:r w:rsidR="009221C0">
        <w:rPr>
          <w:rFonts w:ascii="Arial" w:hAnsi="Arial" w:cs="Arial"/>
          <w:sz w:val="24"/>
          <w:szCs w:val="24"/>
        </w:rPr>
        <w:t>d anxiety disorders</w:t>
      </w:r>
      <w:r w:rsidR="00AE50FA">
        <w:rPr>
          <w:rFonts w:ascii="Arial" w:hAnsi="Arial" w:cs="Arial"/>
          <w:sz w:val="24"/>
          <w:szCs w:val="24"/>
        </w:rPr>
        <w:t xml:space="preserve">. The organisations details that this </w:t>
      </w:r>
      <w:r w:rsidR="001B2338">
        <w:rPr>
          <w:rFonts w:ascii="Arial" w:hAnsi="Arial" w:cs="Arial"/>
          <w:sz w:val="24"/>
          <w:szCs w:val="24"/>
        </w:rPr>
        <w:t xml:space="preserve">can cause difficulty in </w:t>
      </w:r>
      <w:r w:rsidR="004009CE">
        <w:rPr>
          <w:rFonts w:ascii="Arial" w:hAnsi="Arial" w:cs="Arial"/>
          <w:sz w:val="24"/>
          <w:szCs w:val="24"/>
        </w:rPr>
        <w:t xml:space="preserve">diagnosing the </w:t>
      </w:r>
      <w:r w:rsidR="00BA3CEA">
        <w:rPr>
          <w:rFonts w:ascii="Arial" w:hAnsi="Arial" w:cs="Arial"/>
          <w:sz w:val="24"/>
          <w:szCs w:val="24"/>
        </w:rPr>
        <w:t>individual and arranging treatment as the conditions can all overlap.</w:t>
      </w:r>
      <w:r w:rsidR="00BF5849">
        <w:rPr>
          <w:rFonts w:ascii="Arial" w:hAnsi="Arial" w:cs="Arial"/>
          <w:sz w:val="24"/>
          <w:szCs w:val="24"/>
        </w:rPr>
        <w:t xml:space="preserve"> </w:t>
      </w:r>
      <w:proofErr w:type="spellStart"/>
      <w:r w:rsidR="00BF5849">
        <w:rPr>
          <w:rFonts w:ascii="Arial" w:hAnsi="Arial" w:cs="Arial"/>
          <w:sz w:val="24"/>
          <w:szCs w:val="24"/>
        </w:rPr>
        <w:t>Dabrick</w:t>
      </w:r>
      <w:proofErr w:type="spellEnd"/>
      <w:r w:rsidR="00BF5849">
        <w:rPr>
          <w:rFonts w:ascii="Arial" w:hAnsi="Arial" w:cs="Arial"/>
          <w:sz w:val="24"/>
          <w:szCs w:val="24"/>
        </w:rPr>
        <w:t xml:space="preserve"> (2010) details the most common overlap</w:t>
      </w:r>
      <w:r w:rsidR="00C311A3">
        <w:rPr>
          <w:rFonts w:ascii="Arial" w:hAnsi="Arial" w:cs="Arial"/>
          <w:sz w:val="24"/>
          <w:szCs w:val="24"/>
        </w:rPr>
        <w:t xml:space="preserve"> </w:t>
      </w:r>
      <w:r w:rsidR="00BF5849">
        <w:rPr>
          <w:rFonts w:ascii="Arial" w:hAnsi="Arial" w:cs="Arial"/>
          <w:sz w:val="24"/>
          <w:szCs w:val="24"/>
        </w:rPr>
        <w:t>is</w:t>
      </w:r>
      <w:r w:rsidR="00C311A3">
        <w:rPr>
          <w:rFonts w:ascii="Arial" w:hAnsi="Arial" w:cs="Arial"/>
          <w:sz w:val="24"/>
          <w:szCs w:val="24"/>
        </w:rPr>
        <w:t xml:space="preserve"> with </w:t>
      </w:r>
      <w:r w:rsidR="00B47DC5">
        <w:rPr>
          <w:rFonts w:ascii="Arial" w:hAnsi="Arial" w:cs="Arial"/>
          <w:sz w:val="24"/>
          <w:szCs w:val="24"/>
        </w:rPr>
        <w:t>oppositional defiant disorder and anxiety disorder</w:t>
      </w:r>
      <w:r w:rsidR="005523C1">
        <w:rPr>
          <w:rFonts w:ascii="Arial" w:hAnsi="Arial" w:cs="Arial"/>
          <w:sz w:val="24"/>
          <w:szCs w:val="24"/>
        </w:rPr>
        <w:t xml:space="preserve">. </w:t>
      </w:r>
      <w:r w:rsidR="00E1059E">
        <w:rPr>
          <w:rFonts w:ascii="Arial" w:hAnsi="Arial" w:cs="Arial"/>
          <w:sz w:val="24"/>
          <w:szCs w:val="24"/>
        </w:rPr>
        <w:t>However, they detail the lack of evidence to prove the</w:t>
      </w:r>
      <w:r w:rsidR="004259E7">
        <w:rPr>
          <w:rFonts w:ascii="Arial" w:hAnsi="Arial" w:cs="Arial"/>
          <w:sz w:val="24"/>
          <w:szCs w:val="24"/>
        </w:rPr>
        <w:t xml:space="preserve"> effects of the overlap as ther</w:t>
      </w:r>
      <w:r w:rsidR="00282550">
        <w:rPr>
          <w:rFonts w:ascii="Arial" w:hAnsi="Arial" w:cs="Arial"/>
          <w:sz w:val="24"/>
          <w:szCs w:val="24"/>
        </w:rPr>
        <w:t xml:space="preserve">e is mixed literature </w:t>
      </w:r>
      <w:r w:rsidR="00F1428C">
        <w:rPr>
          <w:rFonts w:ascii="Arial" w:hAnsi="Arial" w:cs="Arial"/>
          <w:sz w:val="24"/>
          <w:szCs w:val="24"/>
        </w:rPr>
        <w:t xml:space="preserve">surrounding the issue. </w:t>
      </w:r>
      <w:r w:rsidR="001665AF">
        <w:rPr>
          <w:rFonts w:ascii="Arial" w:hAnsi="Arial" w:cs="Arial"/>
          <w:sz w:val="24"/>
          <w:szCs w:val="24"/>
        </w:rPr>
        <w:t>Therefore, we cannot rely upon this</w:t>
      </w:r>
      <w:r w:rsidR="000365BA">
        <w:rPr>
          <w:rFonts w:ascii="Arial" w:hAnsi="Arial" w:cs="Arial"/>
          <w:sz w:val="24"/>
          <w:szCs w:val="24"/>
        </w:rPr>
        <w:t xml:space="preserve"> </w:t>
      </w:r>
      <w:r w:rsidR="003D4579">
        <w:rPr>
          <w:rFonts w:ascii="Arial" w:hAnsi="Arial" w:cs="Arial"/>
          <w:sz w:val="24"/>
          <w:szCs w:val="24"/>
        </w:rPr>
        <w:t>information that anxiety is the main condition that links with ODD</w:t>
      </w:r>
      <w:r w:rsidR="003A5832">
        <w:rPr>
          <w:rFonts w:ascii="Arial" w:hAnsi="Arial" w:cs="Arial"/>
          <w:sz w:val="24"/>
          <w:szCs w:val="24"/>
        </w:rPr>
        <w:t xml:space="preserve">. </w:t>
      </w:r>
      <w:r w:rsidR="00BF3853">
        <w:rPr>
          <w:rFonts w:ascii="Arial" w:hAnsi="Arial" w:cs="Arial"/>
          <w:sz w:val="24"/>
          <w:szCs w:val="24"/>
        </w:rPr>
        <w:t>Such little research has been done to prove this. Many more hidden conditions maybe linked.</w:t>
      </w:r>
    </w:p>
    <w:p w14:paraId="3C1B7C2E" w14:textId="3F684C16" w:rsidR="00296A18" w:rsidRDefault="156C92F1" w:rsidP="3B474E28">
      <w:pPr>
        <w:spacing w:line="276" w:lineRule="auto"/>
        <w:rPr>
          <w:rFonts w:ascii="Arial" w:hAnsi="Arial" w:cs="Arial"/>
          <w:sz w:val="24"/>
          <w:szCs w:val="24"/>
        </w:rPr>
      </w:pPr>
      <w:r w:rsidRPr="156C92F1">
        <w:rPr>
          <w:rFonts w:ascii="Arial" w:hAnsi="Arial" w:cs="Arial"/>
          <w:sz w:val="24"/>
          <w:szCs w:val="24"/>
        </w:rPr>
        <w:lastRenderedPageBreak/>
        <w:t xml:space="preserve">Firstly, </w:t>
      </w:r>
      <w:r w:rsidR="009A462B">
        <w:rPr>
          <w:rFonts w:ascii="Arial" w:hAnsi="Arial" w:cs="Arial"/>
          <w:sz w:val="24"/>
          <w:szCs w:val="24"/>
        </w:rPr>
        <w:t xml:space="preserve">The American Academy of Child and </w:t>
      </w:r>
      <w:r w:rsidR="00FD2B68">
        <w:rPr>
          <w:rFonts w:ascii="Arial" w:hAnsi="Arial" w:cs="Arial"/>
          <w:sz w:val="24"/>
          <w:szCs w:val="24"/>
        </w:rPr>
        <w:t xml:space="preserve">Adolescent </w:t>
      </w:r>
      <w:r w:rsidR="009A462B">
        <w:rPr>
          <w:rFonts w:ascii="Arial" w:hAnsi="Arial" w:cs="Arial"/>
          <w:sz w:val="24"/>
          <w:szCs w:val="24"/>
        </w:rPr>
        <w:t>Psychiatry</w:t>
      </w:r>
      <w:r w:rsidR="00C03E08">
        <w:rPr>
          <w:rFonts w:ascii="Arial" w:hAnsi="Arial" w:cs="Arial"/>
          <w:sz w:val="24"/>
          <w:szCs w:val="24"/>
        </w:rPr>
        <w:t xml:space="preserve"> (2009)</w:t>
      </w:r>
      <w:r w:rsidR="009A462B">
        <w:rPr>
          <w:rFonts w:ascii="Arial" w:hAnsi="Arial" w:cs="Arial"/>
          <w:sz w:val="24"/>
          <w:szCs w:val="24"/>
        </w:rPr>
        <w:t xml:space="preserve"> states there are many different causes of </w:t>
      </w:r>
      <w:r w:rsidR="00F1122B">
        <w:rPr>
          <w:rFonts w:ascii="Arial" w:hAnsi="Arial" w:cs="Arial"/>
          <w:sz w:val="24"/>
          <w:szCs w:val="24"/>
        </w:rPr>
        <w:t xml:space="preserve">ODD such as </w:t>
      </w:r>
      <w:r w:rsidR="00927C7E">
        <w:rPr>
          <w:rFonts w:ascii="Arial" w:hAnsi="Arial" w:cs="Arial"/>
          <w:sz w:val="24"/>
          <w:szCs w:val="24"/>
        </w:rPr>
        <w:t xml:space="preserve">biological and genetic </w:t>
      </w:r>
      <w:r w:rsidR="00416B06">
        <w:rPr>
          <w:rFonts w:ascii="Arial" w:hAnsi="Arial" w:cs="Arial"/>
          <w:sz w:val="24"/>
          <w:szCs w:val="24"/>
        </w:rPr>
        <w:t xml:space="preserve">factors, psychological factors and </w:t>
      </w:r>
      <w:r w:rsidR="00B225F3">
        <w:rPr>
          <w:rFonts w:ascii="Arial" w:hAnsi="Arial" w:cs="Arial"/>
          <w:sz w:val="24"/>
          <w:szCs w:val="24"/>
        </w:rPr>
        <w:t xml:space="preserve">social factors. Biological factors can include </w:t>
      </w:r>
      <w:r w:rsidR="004B5B03">
        <w:rPr>
          <w:rFonts w:ascii="Arial" w:hAnsi="Arial" w:cs="Arial"/>
          <w:sz w:val="24"/>
          <w:szCs w:val="24"/>
        </w:rPr>
        <w:t xml:space="preserve">parents having similar conditions such as ADHD or ODD </w:t>
      </w:r>
      <w:r w:rsidR="00F2183B">
        <w:rPr>
          <w:rFonts w:ascii="Arial" w:hAnsi="Arial" w:cs="Arial"/>
          <w:sz w:val="24"/>
          <w:szCs w:val="24"/>
        </w:rPr>
        <w:t xml:space="preserve">themselves or chemical imbalances </w:t>
      </w:r>
      <w:r w:rsidR="00BA4183">
        <w:rPr>
          <w:rFonts w:ascii="Arial" w:hAnsi="Arial" w:cs="Arial"/>
          <w:sz w:val="24"/>
          <w:szCs w:val="24"/>
        </w:rPr>
        <w:t xml:space="preserve">in the brain which means </w:t>
      </w:r>
      <w:r w:rsidR="00F45CFE">
        <w:rPr>
          <w:rFonts w:ascii="Arial" w:hAnsi="Arial" w:cs="Arial"/>
          <w:sz w:val="24"/>
          <w:szCs w:val="24"/>
        </w:rPr>
        <w:t xml:space="preserve">that messages sent by the brain may not be </w:t>
      </w:r>
      <w:r w:rsidR="008D044E">
        <w:rPr>
          <w:rFonts w:ascii="Arial" w:hAnsi="Arial" w:cs="Arial"/>
          <w:sz w:val="24"/>
          <w:szCs w:val="24"/>
        </w:rPr>
        <w:t xml:space="preserve">received correctly. </w:t>
      </w:r>
      <w:r w:rsidR="00C56890">
        <w:rPr>
          <w:rFonts w:ascii="Arial" w:hAnsi="Arial" w:cs="Arial"/>
          <w:sz w:val="24"/>
          <w:szCs w:val="24"/>
        </w:rPr>
        <w:t xml:space="preserve">ODD </w:t>
      </w:r>
      <w:r w:rsidR="003925FE">
        <w:rPr>
          <w:rFonts w:ascii="Arial" w:hAnsi="Arial" w:cs="Arial"/>
          <w:sz w:val="24"/>
          <w:szCs w:val="24"/>
        </w:rPr>
        <w:t xml:space="preserve">and especially ADHD </w:t>
      </w:r>
      <w:r w:rsidR="00C56890">
        <w:rPr>
          <w:rFonts w:ascii="Arial" w:hAnsi="Arial" w:cs="Arial"/>
          <w:sz w:val="24"/>
          <w:szCs w:val="24"/>
        </w:rPr>
        <w:t xml:space="preserve">has also been linked to exposure to toxins during pregnancy </w:t>
      </w:r>
      <w:r w:rsidR="00FB5716">
        <w:rPr>
          <w:rFonts w:ascii="Arial" w:hAnsi="Arial" w:cs="Arial"/>
          <w:sz w:val="24"/>
          <w:szCs w:val="24"/>
        </w:rPr>
        <w:t xml:space="preserve">and everyday life. </w:t>
      </w:r>
      <w:r w:rsidR="00296A18">
        <w:rPr>
          <w:rFonts w:ascii="Arial" w:hAnsi="Arial" w:cs="Arial"/>
          <w:sz w:val="24"/>
          <w:szCs w:val="24"/>
        </w:rPr>
        <w:t xml:space="preserve">Silver (2018) states that </w:t>
      </w:r>
      <w:r w:rsidR="0071171D">
        <w:rPr>
          <w:rFonts w:ascii="Arial" w:hAnsi="Arial" w:cs="Arial"/>
          <w:sz w:val="24"/>
          <w:szCs w:val="24"/>
        </w:rPr>
        <w:t xml:space="preserve">toxins in foods, flooring and cleaning products may contribute towards </w:t>
      </w:r>
      <w:r w:rsidR="00771D66">
        <w:rPr>
          <w:rFonts w:ascii="Arial" w:hAnsi="Arial" w:cs="Arial"/>
          <w:sz w:val="24"/>
          <w:szCs w:val="24"/>
        </w:rPr>
        <w:t>disorders such as ODD and ADHD</w:t>
      </w:r>
      <w:r w:rsidR="00922EE2">
        <w:rPr>
          <w:rFonts w:ascii="Arial" w:hAnsi="Arial" w:cs="Arial"/>
          <w:sz w:val="24"/>
          <w:szCs w:val="24"/>
        </w:rPr>
        <w:t xml:space="preserve">. </w:t>
      </w:r>
      <w:r w:rsidR="007B7AA6">
        <w:rPr>
          <w:rFonts w:ascii="Arial" w:hAnsi="Arial" w:cs="Arial"/>
          <w:sz w:val="24"/>
          <w:szCs w:val="24"/>
        </w:rPr>
        <w:t xml:space="preserve">If people were made more aware off these toxins it could benefit Ethan in his early years </w:t>
      </w:r>
      <w:r w:rsidR="002D3CFC">
        <w:rPr>
          <w:rFonts w:ascii="Arial" w:hAnsi="Arial" w:cs="Arial"/>
          <w:sz w:val="24"/>
          <w:szCs w:val="24"/>
        </w:rPr>
        <w:t xml:space="preserve">as his parent(s) could of limited his exposure to toxins to reduce the chances of developing </w:t>
      </w:r>
      <w:r w:rsidR="00DC1FFD">
        <w:rPr>
          <w:rFonts w:ascii="Arial" w:hAnsi="Arial" w:cs="Arial"/>
          <w:sz w:val="24"/>
          <w:szCs w:val="24"/>
        </w:rPr>
        <w:t xml:space="preserve">the condition. </w:t>
      </w:r>
      <w:r w:rsidR="00AB58BA">
        <w:rPr>
          <w:rFonts w:ascii="Arial" w:hAnsi="Arial" w:cs="Arial"/>
          <w:sz w:val="24"/>
          <w:szCs w:val="24"/>
        </w:rPr>
        <w:t xml:space="preserve">Psychological factors can include poor to no attachment as a child can also been seen to be a factor according to the </w:t>
      </w:r>
      <w:r w:rsidR="003A13F2">
        <w:rPr>
          <w:rFonts w:ascii="Arial" w:hAnsi="Arial" w:cs="Arial"/>
          <w:sz w:val="24"/>
          <w:szCs w:val="24"/>
        </w:rPr>
        <w:t xml:space="preserve">American </w:t>
      </w:r>
      <w:r w:rsidR="00213DA7">
        <w:rPr>
          <w:rFonts w:ascii="Arial" w:hAnsi="Arial" w:cs="Arial"/>
          <w:sz w:val="24"/>
          <w:szCs w:val="24"/>
        </w:rPr>
        <w:t xml:space="preserve">Academy </w:t>
      </w:r>
      <w:r w:rsidR="00A63F8D">
        <w:rPr>
          <w:rFonts w:ascii="Arial" w:hAnsi="Arial" w:cs="Arial"/>
          <w:sz w:val="24"/>
          <w:szCs w:val="24"/>
        </w:rPr>
        <w:t xml:space="preserve">of Child and </w:t>
      </w:r>
      <w:r w:rsidR="00AB7CE9">
        <w:rPr>
          <w:rFonts w:ascii="Arial" w:hAnsi="Arial" w:cs="Arial"/>
          <w:sz w:val="24"/>
          <w:szCs w:val="24"/>
        </w:rPr>
        <w:t xml:space="preserve">Adolescent </w:t>
      </w:r>
      <w:r w:rsidR="00170E7C">
        <w:rPr>
          <w:rFonts w:ascii="Arial" w:hAnsi="Arial" w:cs="Arial"/>
          <w:sz w:val="24"/>
          <w:szCs w:val="24"/>
        </w:rPr>
        <w:t xml:space="preserve">Psychiatry this can lead to the child struggling to build social relationships and respond to social cues as they </w:t>
      </w:r>
      <w:r w:rsidR="00FB24B9">
        <w:rPr>
          <w:rFonts w:ascii="Arial" w:hAnsi="Arial" w:cs="Arial"/>
          <w:sz w:val="24"/>
          <w:szCs w:val="24"/>
        </w:rPr>
        <w:t>did not have anyone to learn from or receive love and affection from as a child.</w:t>
      </w:r>
      <w:r w:rsidR="00BA56A8">
        <w:rPr>
          <w:rFonts w:ascii="Arial" w:hAnsi="Arial" w:cs="Arial"/>
          <w:sz w:val="24"/>
          <w:szCs w:val="24"/>
        </w:rPr>
        <w:t xml:space="preserve"> The social factors can range from poverty to </w:t>
      </w:r>
      <w:r w:rsidR="008434D7">
        <w:rPr>
          <w:rFonts w:ascii="Arial" w:hAnsi="Arial" w:cs="Arial"/>
          <w:sz w:val="24"/>
          <w:szCs w:val="24"/>
        </w:rPr>
        <w:t xml:space="preserve">inconsistent </w:t>
      </w:r>
      <w:r w:rsidR="0060443A">
        <w:rPr>
          <w:rFonts w:ascii="Arial" w:hAnsi="Arial" w:cs="Arial"/>
          <w:sz w:val="24"/>
          <w:szCs w:val="24"/>
        </w:rPr>
        <w:t>discipline and a chaotic environment at home which can lead to a</w:t>
      </w:r>
      <w:r w:rsidR="00CD33C6">
        <w:rPr>
          <w:rFonts w:ascii="Arial" w:hAnsi="Arial" w:cs="Arial"/>
          <w:sz w:val="24"/>
          <w:szCs w:val="24"/>
        </w:rPr>
        <w:t xml:space="preserve"> number of disorders including ODD and ADHD and many many more. </w:t>
      </w:r>
      <w:r w:rsidR="001E2361">
        <w:rPr>
          <w:rFonts w:ascii="Arial" w:hAnsi="Arial" w:cs="Arial"/>
          <w:sz w:val="24"/>
          <w:szCs w:val="24"/>
        </w:rPr>
        <w:t xml:space="preserve">It’s vital for parents to ensure that home life is as stable as possible for children to ensure that these factors do not affect the child. </w:t>
      </w:r>
    </w:p>
    <w:p w14:paraId="23420629" w14:textId="207B61D1" w:rsidR="00FA3086" w:rsidRDefault="3B474E28" w:rsidP="3B474E28">
      <w:pPr>
        <w:spacing w:line="276" w:lineRule="auto"/>
        <w:rPr>
          <w:rFonts w:ascii="Arial" w:hAnsi="Arial" w:cs="Arial"/>
          <w:sz w:val="24"/>
          <w:szCs w:val="24"/>
        </w:rPr>
      </w:pPr>
      <w:r w:rsidRPr="3B474E28">
        <w:rPr>
          <w:rFonts w:ascii="Arial" w:hAnsi="Arial" w:cs="Arial"/>
          <w:sz w:val="24"/>
          <w:szCs w:val="24"/>
        </w:rPr>
        <w:t xml:space="preserve">Karver &amp; Caporino (2010) stated that particularly cognitive behaviour intervention would be of best use to help those with oppositional defiant disorder. Ethan would benefit from early intervention in the form of family therapy as well as the use of one to one counselling to improve his self-regulation and interaction with his family. Mayo Clinic (2018) states that this form of intervention at an early stage would allow Ethan to better understand his emotions and learn to express his anger and frustration appropriately. The family therapy would help Ethan to build and improve relationships with parents and siblings. For example, the Child Mind Institute (2019) preaches that repairing the parent – child relationship is a priority as the parent(s) play a big role in the child’s life and academic career. If this was carried out early on in the child’s development then this would greatly benefit Ethan as he would be able to flourish in controlling his emotions and work on techniques to build relationships with his family allowing him to have a support network at home to express his emotions and worries to as opposed to lashing out violently in school. However, therapy would only be of use if done correctly and as Karver &amp; Caporino (2010) there is no adequate manual on the completion or conduction of how to carry out a therapy session to suit ODD needs specifically.  </w:t>
      </w:r>
    </w:p>
    <w:p w14:paraId="15DAB2CA" w14:textId="24C47A4D" w:rsidR="00B45F66" w:rsidRDefault="18AE2346" w:rsidP="3B474E28">
      <w:pPr>
        <w:spacing w:line="276" w:lineRule="auto"/>
        <w:rPr>
          <w:rFonts w:ascii="Arial" w:hAnsi="Arial" w:cs="Arial"/>
          <w:sz w:val="24"/>
          <w:szCs w:val="24"/>
        </w:rPr>
      </w:pPr>
      <w:proofErr w:type="spellStart"/>
      <w:r w:rsidRPr="18AE2346">
        <w:rPr>
          <w:rFonts w:ascii="Arial" w:hAnsi="Arial" w:cs="Arial"/>
          <w:sz w:val="24"/>
          <w:szCs w:val="24"/>
        </w:rPr>
        <w:t>Additonally</w:t>
      </w:r>
      <w:proofErr w:type="spellEnd"/>
      <w:r w:rsidRPr="18AE2346">
        <w:rPr>
          <w:rFonts w:ascii="Arial" w:hAnsi="Arial" w:cs="Arial"/>
          <w:sz w:val="24"/>
          <w:szCs w:val="24"/>
        </w:rPr>
        <w:t xml:space="preserve">, </w:t>
      </w:r>
      <w:r w:rsidR="00B652A1">
        <w:rPr>
          <w:rFonts w:ascii="Arial" w:hAnsi="Arial" w:cs="Arial"/>
          <w:sz w:val="24"/>
          <w:szCs w:val="24"/>
        </w:rPr>
        <w:t xml:space="preserve">Hall </w:t>
      </w:r>
      <w:r w:rsidR="518F65CD" w:rsidRPr="518F65CD">
        <w:rPr>
          <w:rFonts w:ascii="Arial" w:hAnsi="Arial" w:cs="Arial"/>
          <w:sz w:val="24"/>
          <w:szCs w:val="24"/>
        </w:rPr>
        <w:t>&amp; Hall</w:t>
      </w:r>
      <w:r w:rsidR="00B652A1">
        <w:rPr>
          <w:rFonts w:ascii="Arial" w:hAnsi="Arial" w:cs="Arial"/>
          <w:sz w:val="24"/>
          <w:szCs w:val="24"/>
        </w:rPr>
        <w:t xml:space="preserve"> (20</w:t>
      </w:r>
      <w:r w:rsidR="002A5C54">
        <w:rPr>
          <w:rFonts w:ascii="Arial" w:hAnsi="Arial" w:cs="Arial"/>
          <w:sz w:val="24"/>
          <w:szCs w:val="24"/>
        </w:rPr>
        <w:t>03) details a variety of strategies useful for teachers to use with children diagnosed with Oppositional Defiant Disorder</w:t>
      </w:r>
      <w:r w:rsidR="00BC25EE">
        <w:rPr>
          <w:rFonts w:ascii="Arial" w:hAnsi="Arial" w:cs="Arial"/>
          <w:sz w:val="24"/>
          <w:szCs w:val="24"/>
        </w:rPr>
        <w:t>. For example</w:t>
      </w:r>
      <w:r w:rsidR="518F65CD" w:rsidRPr="518F65CD">
        <w:rPr>
          <w:rFonts w:ascii="Arial" w:hAnsi="Arial" w:cs="Arial"/>
          <w:sz w:val="24"/>
          <w:szCs w:val="24"/>
        </w:rPr>
        <w:t>,</w:t>
      </w:r>
      <w:r w:rsidR="00BC25EE">
        <w:rPr>
          <w:rFonts w:ascii="Arial" w:hAnsi="Arial" w:cs="Arial"/>
          <w:sz w:val="24"/>
          <w:szCs w:val="24"/>
        </w:rPr>
        <w:t xml:space="preserve"> they detail the use of arranging the </w:t>
      </w:r>
      <w:r w:rsidR="518F65CD" w:rsidRPr="518F65CD">
        <w:rPr>
          <w:rFonts w:ascii="Arial" w:hAnsi="Arial" w:cs="Arial"/>
          <w:sz w:val="24"/>
          <w:szCs w:val="24"/>
        </w:rPr>
        <w:t>classroom</w:t>
      </w:r>
      <w:r w:rsidR="00BC25EE">
        <w:rPr>
          <w:rFonts w:ascii="Arial" w:hAnsi="Arial" w:cs="Arial"/>
          <w:sz w:val="24"/>
          <w:szCs w:val="24"/>
        </w:rPr>
        <w:t xml:space="preserve"> environment </w:t>
      </w:r>
      <w:r w:rsidR="00C15857">
        <w:rPr>
          <w:rFonts w:ascii="Arial" w:hAnsi="Arial" w:cs="Arial"/>
          <w:sz w:val="24"/>
          <w:szCs w:val="24"/>
        </w:rPr>
        <w:t xml:space="preserve">to better suit the individual such as changing seating plans, organising wall displays and ensuring the teaching tools are visual at all times for the learner. </w:t>
      </w:r>
      <w:r w:rsidR="00C57A53">
        <w:rPr>
          <w:rFonts w:ascii="Arial" w:hAnsi="Arial" w:cs="Arial"/>
          <w:sz w:val="24"/>
          <w:szCs w:val="24"/>
        </w:rPr>
        <w:t xml:space="preserve">Hall </w:t>
      </w:r>
      <w:r w:rsidR="518F65CD" w:rsidRPr="518F65CD">
        <w:rPr>
          <w:rFonts w:ascii="Arial" w:hAnsi="Arial" w:cs="Arial"/>
          <w:sz w:val="24"/>
          <w:szCs w:val="24"/>
        </w:rPr>
        <w:t>&amp; Hall</w:t>
      </w:r>
      <w:r w:rsidR="00C57A53">
        <w:rPr>
          <w:rFonts w:ascii="Arial" w:hAnsi="Arial" w:cs="Arial"/>
          <w:sz w:val="24"/>
          <w:szCs w:val="24"/>
        </w:rPr>
        <w:t xml:space="preserve"> (2003) explains that if a student is seated next to the door or around other </w:t>
      </w:r>
      <w:r w:rsidR="00BC4F8F">
        <w:rPr>
          <w:rFonts w:ascii="Arial" w:hAnsi="Arial" w:cs="Arial"/>
          <w:sz w:val="24"/>
          <w:szCs w:val="24"/>
        </w:rPr>
        <w:t>disruptive</w:t>
      </w:r>
      <w:r w:rsidR="00C57A53">
        <w:rPr>
          <w:rFonts w:ascii="Arial" w:hAnsi="Arial" w:cs="Arial"/>
          <w:sz w:val="24"/>
          <w:szCs w:val="24"/>
        </w:rPr>
        <w:t xml:space="preserve"> </w:t>
      </w:r>
      <w:r w:rsidR="518F65CD" w:rsidRPr="518F65CD">
        <w:rPr>
          <w:rFonts w:ascii="Arial" w:hAnsi="Arial" w:cs="Arial"/>
          <w:sz w:val="24"/>
          <w:szCs w:val="24"/>
        </w:rPr>
        <w:t>student’s</w:t>
      </w:r>
      <w:r w:rsidR="00C57A53">
        <w:rPr>
          <w:rFonts w:ascii="Arial" w:hAnsi="Arial" w:cs="Arial"/>
          <w:sz w:val="24"/>
          <w:szCs w:val="24"/>
        </w:rPr>
        <w:t xml:space="preserve"> they are more likely to </w:t>
      </w:r>
      <w:r w:rsidR="00BC4F8F">
        <w:rPr>
          <w:rFonts w:ascii="Arial" w:hAnsi="Arial" w:cs="Arial"/>
          <w:sz w:val="24"/>
          <w:szCs w:val="24"/>
        </w:rPr>
        <w:t xml:space="preserve">become oppositional </w:t>
      </w:r>
      <w:r w:rsidR="518F65CD" w:rsidRPr="518F65CD">
        <w:rPr>
          <w:rFonts w:ascii="Arial" w:hAnsi="Arial" w:cs="Arial"/>
          <w:sz w:val="24"/>
          <w:szCs w:val="24"/>
        </w:rPr>
        <w:t xml:space="preserve">and </w:t>
      </w:r>
      <w:r w:rsidR="00BC4F8F">
        <w:rPr>
          <w:rFonts w:ascii="Arial" w:hAnsi="Arial" w:cs="Arial"/>
          <w:sz w:val="24"/>
          <w:szCs w:val="24"/>
        </w:rPr>
        <w:t xml:space="preserve">defy teachers instructions. </w:t>
      </w:r>
      <w:r w:rsidR="00B00781">
        <w:rPr>
          <w:rFonts w:ascii="Arial" w:hAnsi="Arial" w:cs="Arial"/>
          <w:sz w:val="24"/>
          <w:szCs w:val="24"/>
        </w:rPr>
        <w:t xml:space="preserve">If these strategies were </w:t>
      </w:r>
      <w:r w:rsidR="00B00781">
        <w:rPr>
          <w:rFonts w:ascii="Arial" w:hAnsi="Arial" w:cs="Arial"/>
          <w:sz w:val="24"/>
          <w:szCs w:val="24"/>
        </w:rPr>
        <w:lastRenderedPageBreak/>
        <w:t>used in the schools Ethan attended</w:t>
      </w:r>
      <w:r w:rsidR="518F65CD" w:rsidRPr="518F65CD">
        <w:rPr>
          <w:rFonts w:ascii="Arial" w:hAnsi="Arial" w:cs="Arial"/>
          <w:sz w:val="24"/>
          <w:szCs w:val="24"/>
        </w:rPr>
        <w:t>,</w:t>
      </w:r>
      <w:r w:rsidR="00B00781">
        <w:rPr>
          <w:rFonts w:ascii="Arial" w:hAnsi="Arial" w:cs="Arial"/>
          <w:sz w:val="24"/>
          <w:szCs w:val="24"/>
        </w:rPr>
        <w:t xml:space="preserve"> they would benefit him as he would be able to focus and concentrate more as he would have less distractive stimuli around him and would be better positioned to learn </w:t>
      </w:r>
      <w:r w:rsidR="00EE6661">
        <w:rPr>
          <w:rFonts w:ascii="Arial" w:hAnsi="Arial" w:cs="Arial"/>
          <w:sz w:val="24"/>
          <w:szCs w:val="24"/>
        </w:rPr>
        <w:t xml:space="preserve">effectively. </w:t>
      </w:r>
      <w:r w:rsidR="00795205">
        <w:rPr>
          <w:rFonts w:ascii="Arial" w:hAnsi="Arial" w:cs="Arial"/>
          <w:sz w:val="24"/>
          <w:szCs w:val="24"/>
        </w:rPr>
        <w:t xml:space="preserve">It is also explained by Hall et al (2003) that teachers should ask questions rather than </w:t>
      </w:r>
      <w:r w:rsidR="005C6850">
        <w:rPr>
          <w:rFonts w:ascii="Arial" w:hAnsi="Arial" w:cs="Arial"/>
          <w:sz w:val="24"/>
          <w:szCs w:val="24"/>
        </w:rPr>
        <w:t>directive</w:t>
      </w:r>
      <w:r w:rsidR="00CE24FA">
        <w:rPr>
          <w:rFonts w:ascii="Arial" w:hAnsi="Arial" w:cs="Arial"/>
          <w:sz w:val="24"/>
          <w:szCs w:val="24"/>
        </w:rPr>
        <w:t>. As this would allow for the learner to self</w:t>
      </w:r>
      <w:r w:rsidR="518F65CD" w:rsidRPr="518F65CD">
        <w:rPr>
          <w:rFonts w:ascii="Arial" w:hAnsi="Arial" w:cs="Arial"/>
          <w:sz w:val="24"/>
          <w:szCs w:val="24"/>
        </w:rPr>
        <w:t>-</w:t>
      </w:r>
      <w:r w:rsidR="00CE24FA">
        <w:rPr>
          <w:rFonts w:ascii="Arial" w:hAnsi="Arial" w:cs="Arial"/>
          <w:sz w:val="24"/>
          <w:szCs w:val="24"/>
        </w:rPr>
        <w:t xml:space="preserve">redirect and would feel more autonomy, like it was his/her choice to carry on with the task as opposed to being told to carry on with the task. </w:t>
      </w:r>
      <w:r w:rsidR="00D33976">
        <w:rPr>
          <w:rFonts w:ascii="Arial" w:hAnsi="Arial" w:cs="Arial"/>
          <w:sz w:val="24"/>
          <w:szCs w:val="24"/>
        </w:rPr>
        <w:t>This would benefit Ethan greatly as he would feel empowered to complete his work and would therefore continue to redirect h</w:t>
      </w:r>
      <w:r w:rsidR="00F565CA">
        <w:rPr>
          <w:rFonts w:ascii="Arial" w:hAnsi="Arial" w:cs="Arial"/>
          <w:sz w:val="24"/>
          <w:szCs w:val="24"/>
        </w:rPr>
        <w:t xml:space="preserve">imself when straying off task. </w:t>
      </w:r>
      <w:r w:rsidR="00795205">
        <w:rPr>
          <w:rFonts w:ascii="Arial" w:hAnsi="Arial" w:cs="Arial"/>
          <w:sz w:val="24"/>
          <w:szCs w:val="24"/>
        </w:rPr>
        <w:t xml:space="preserve"> </w:t>
      </w:r>
    </w:p>
    <w:p w14:paraId="7BA70483" w14:textId="251E96C2" w:rsidR="518F65CD" w:rsidRDefault="518F65CD" w:rsidP="518F65CD">
      <w:pPr>
        <w:spacing w:line="276" w:lineRule="auto"/>
        <w:rPr>
          <w:rFonts w:ascii="Arial" w:hAnsi="Arial" w:cs="Arial"/>
          <w:b/>
          <w:bCs/>
          <w:i/>
          <w:iCs/>
          <w:sz w:val="56"/>
          <w:szCs w:val="56"/>
        </w:rPr>
      </w:pPr>
      <w:r w:rsidRPr="518F65CD">
        <w:rPr>
          <w:rFonts w:ascii="Arial" w:hAnsi="Arial" w:cs="Arial"/>
          <w:sz w:val="24"/>
          <w:szCs w:val="24"/>
        </w:rPr>
        <w:t xml:space="preserve">Hall &amp; Hall (2003) also details the need for visual clarity and a daily unchanged schedule to be implemented for children known to have ODD. This would benefit Ethan as it would mean he knows his plan for the day before hand and can prepare himself for any known obstacles within the upcoming subject. The teacher can provide the schedule of the day to the student in the morning when the child enters the classroom and the child can follow the schedule throughout the day. Hall &amp; Hall (2003) detail how this would relieve any anxiety the child may have which could trigger a defiant outburst. </w:t>
      </w:r>
    </w:p>
    <w:p w14:paraId="69D0C514" w14:textId="61C3F4EE" w:rsidR="518F65CD" w:rsidRDefault="156C92F1" w:rsidP="464A7E72">
      <w:pPr>
        <w:spacing w:line="276" w:lineRule="auto"/>
        <w:rPr>
          <w:rFonts w:ascii="Arial" w:hAnsi="Arial" w:cs="Arial"/>
          <w:sz w:val="24"/>
          <w:szCs w:val="24"/>
        </w:rPr>
      </w:pPr>
      <w:r w:rsidRPr="156C92F1">
        <w:rPr>
          <w:rFonts w:ascii="Arial" w:hAnsi="Arial" w:cs="Arial"/>
          <w:sz w:val="24"/>
          <w:szCs w:val="24"/>
        </w:rPr>
        <w:t>Furthermore, the</w:t>
      </w:r>
      <w:r w:rsidR="464A7E72" w:rsidRPr="464A7E72">
        <w:rPr>
          <w:rFonts w:ascii="Arial" w:hAnsi="Arial" w:cs="Arial"/>
          <w:sz w:val="24"/>
          <w:szCs w:val="24"/>
        </w:rPr>
        <w:t xml:space="preserve"> Welsh Government (2015) published a research briefing paper on advice to managing challenging behaviour. The document details policy making on expected behaviours and for these to be implemented sternly. It is also advised for learners to be involved in the rule and policy making process, so they understand fully the rules and cannot misinterpret them. This would of benefit Ethan in such a way he can understand the rules better as he has a part in making them. It also gives him the autonomy he needs as he is involved in the process.</w:t>
      </w:r>
      <w:r w:rsidRPr="156C92F1">
        <w:rPr>
          <w:rFonts w:ascii="Arial" w:hAnsi="Arial" w:cs="Arial"/>
          <w:sz w:val="24"/>
          <w:szCs w:val="24"/>
        </w:rPr>
        <w:t xml:space="preserve"> If this was implemented across Wales then it would allow all ALN students to know what is expected of them in term of behaviour in the classroom and at home. </w:t>
      </w:r>
    </w:p>
    <w:p w14:paraId="7AB9113C" w14:textId="544D1361" w:rsidR="518F65CD" w:rsidRDefault="518F65CD" w:rsidP="518F65CD">
      <w:pPr>
        <w:spacing w:line="276" w:lineRule="auto"/>
        <w:rPr>
          <w:rFonts w:ascii="Arial" w:hAnsi="Arial" w:cs="Arial"/>
          <w:sz w:val="24"/>
          <w:szCs w:val="24"/>
        </w:rPr>
      </w:pPr>
      <w:r w:rsidRPr="518F65CD">
        <w:rPr>
          <w:rFonts w:ascii="Arial" w:hAnsi="Arial" w:cs="Arial"/>
          <w:sz w:val="24"/>
          <w:szCs w:val="24"/>
        </w:rPr>
        <w:t>Bell (2013) also details a variety of teaching strategies that could be used to help children with disruptive behaviour disorders. Bell (2013) research tells us that teachers feel under educated in dealing with disruptive behaviour disorders and often feel overwhelmed when faced with these challenges. This shows how the</w:t>
      </w:r>
      <w:r w:rsidR="002E587B">
        <w:rPr>
          <w:rFonts w:ascii="Arial" w:hAnsi="Arial" w:cs="Arial"/>
          <w:sz w:val="24"/>
          <w:szCs w:val="24"/>
        </w:rPr>
        <w:t>re</w:t>
      </w:r>
      <w:r w:rsidRPr="518F65CD">
        <w:rPr>
          <w:rFonts w:ascii="Arial" w:hAnsi="Arial" w:cs="Arial"/>
          <w:sz w:val="24"/>
          <w:szCs w:val="24"/>
        </w:rPr>
        <w:t xml:space="preserve"> is a lack of understanding of these conditions and if teachers were made more aware of these strategies in their training then it would allow children to be supported better from their early years of school. </w:t>
      </w:r>
      <w:r w:rsidR="464A7E72" w:rsidRPr="464A7E72">
        <w:rPr>
          <w:rFonts w:ascii="Arial" w:hAnsi="Arial" w:cs="Arial"/>
          <w:sz w:val="24"/>
          <w:szCs w:val="24"/>
        </w:rPr>
        <w:t>A teacher’s</w:t>
      </w:r>
      <w:r w:rsidR="00224738">
        <w:rPr>
          <w:rFonts w:ascii="Arial" w:hAnsi="Arial" w:cs="Arial"/>
          <w:sz w:val="24"/>
          <w:szCs w:val="24"/>
        </w:rPr>
        <w:t xml:space="preserve"> natural response to a child defying orders is to shout</w:t>
      </w:r>
      <w:r w:rsidR="003F4F6A">
        <w:rPr>
          <w:rFonts w:ascii="Arial" w:hAnsi="Arial" w:cs="Arial"/>
          <w:sz w:val="24"/>
          <w:szCs w:val="24"/>
        </w:rPr>
        <w:t xml:space="preserve">, yell or give a cold stare </w:t>
      </w:r>
      <w:r w:rsidR="00831925">
        <w:rPr>
          <w:rFonts w:ascii="Arial" w:hAnsi="Arial" w:cs="Arial"/>
          <w:sz w:val="24"/>
          <w:szCs w:val="24"/>
        </w:rPr>
        <w:t xml:space="preserve">which instantly would trigger the child to react in the same way. </w:t>
      </w:r>
      <w:r w:rsidR="00F66464">
        <w:rPr>
          <w:rFonts w:ascii="Arial" w:hAnsi="Arial" w:cs="Arial"/>
          <w:sz w:val="24"/>
          <w:szCs w:val="24"/>
        </w:rPr>
        <w:t>Bell (2013) details the eco</w:t>
      </w:r>
      <w:r w:rsidR="007E233E">
        <w:rPr>
          <w:rFonts w:ascii="Arial" w:hAnsi="Arial" w:cs="Arial"/>
          <w:sz w:val="24"/>
          <w:szCs w:val="24"/>
        </w:rPr>
        <w:t xml:space="preserve">system approach which is an interconnected and interrelated </w:t>
      </w:r>
      <w:r w:rsidR="00B17D64">
        <w:rPr>
          <w:rFonts w:ascii="Arial" w:hAnsi="Arial" w:cs="Arial"/>
          <w:sz w:val="24"/>
          <w:szCs w:val="24"/>
        </w:rPr>
        <w:t xml:space="preserve">system requiring </w:t>
      </w:r>
      <w:r w:rsidR="00641C4B">
        <w:rPr>
          <w:rFonts w:ascii="Arial" w:hAnsi="Arial" w:cs="Arial"/>
          <w:sz w:val="24"/>
          <w:szCs w:val="24"/>
        </w:rPr>
        <w:t xml:space="preserve">psychologists, teachers, social workers, parents and anyone else involved in the child’s care </w:t>
      </w:r>
      <w:r w:rsidR="0039582E">
        <w:rPr>
          <w:rFonts w:ascii="Arial" w:hAnsi="Arial" w:cs="Arial"/>
          <w:sz w:val="24"/>
          <w:szCs w:val="24"/>
        </w:rPr>
        <w:t>and support group</w:t>
      </w:r>
      <w:r w:rsidR="00984DB4">
        <w:rPr>
          <w:rFonts w:ascii="Arial" w:hAnsi="Arial" w:cs="Arial"/>
          <w:sz w:val="24"/>
          <w:szCs w:val="24"/>
        </w:rPr>
        <w:t xml:space="preserve">. </w:t>
      </w:r>
      <w:r w:rsidR="00E71DBF">
        <w:rPr>
          <w:rFonts w:ascii="Arial" w:hAnsi="Arial" w:cs="Arial"/>
          <w:sz w:val="24"/>
          <w:szCs w:val="24"/>
        </w:rPr>
        <w:t>Early intervention</w:t>
      </w:r>
      <w:r w:rsidR="000E51E8">
        <w:rPr>
          <w:rFonts w:ascii="Arial" w:hAnsi="Arial" w:cs="Arial"/>
          <w:sz w:val="24"/>
          <w:szCs w:val="24"/>
        </w:rPr>
        <w:t xml:space="preserve"> in a</w:t>
      </w:r>
      <w:bookmarkStart w:id="0" w:name="_GoBack"/>
      <w:bookmarkEnd w:id="0"/>
      <w:r w:rsidR="001F54DE">
        <w:rPr>
          <w:rFonts w:ascii="Arial" w:hAnsi="Arial" w:cs="Arial"/>
          <w:sz w:val="24"/>
          <w:szCs w:val="24"/>
        </w:rPr>
        <w:t xml:space="preserve"> group effort with the correct people, </w:t>
      </w:r>
      <w:r w:rsidR="007C182C">
        <w:rPr>
          <w:rFonts w:ascii="Arial" w:hAnsi="Arial" w:cs="Arial"/>
          <w:sz w:val="24"/>
          <w:szCs w:val="24"/>
        </w:rPr>
        <w:t xml:space="preserve">would allow for the correct diagnosis to begin with as well as a </w:t>
      </w:r>
      <w:r w:rsidR="008A0E82">
        <w:rPr>
          <w:rFonts w:ascii="Arial" w:hAnsi="Arial" w:cs="Arial"/>
          <w:sz w:val="24"/>
          <w:szCs w:val="24"/>
        </w:rPr>
        <w:t xml:space="preserve">psycho education </w:t>
      </w:r>
      <w:r w:rsidR="00504474">
        <w:rPr>
          <w:rFonts w:ascii="Arial" w:hAnsi="Arial" w:cs="Arial"/>
          <w:sz w:val="24"/>
          <w:szCs w:val="24"/>
        </w:rPr>
        <w:t xml:space="preserve">for parents and teachers so they can better understand </w:t>
      </w:r>
      <w:r w:rsidR="00776647">
        <w:rPr>
          <w:rFonts w:ascii="Arial" w:hAnsi="Arial" w:cs="Arial"/>
          <w:sz w:val="24"/>
          <w:szCs w:val="24"/>
        </w:rPr>
        <w:t>and help from an early age.</w:t>
      </w:r>
      <w:r w:rsidR="009B6B4E">
        <w:rPr>
          <w:rFonts w:ascii="Arial" w:hAnsi="Arial" w:cs="Arial"/>
          <w:sz w:val="24"/>
          <w:szCs w:val="24"/>
        </w:rPr>
        <w:t xml:space="preserve"> Bell (2013) </w:t>
      </w:r>
      <w:r w:rsidR="00B8506D">
        <w:rPr>
          <w:rFonts w:ascii="Arial" w:hAnsi="Arial" w:cs="Arial"/>
          <w:sz w:val="24"/>
          <w:szCs w:val="24"/>
        </w:rPr>
        <w:t xml:space="preserve">states how </w:t>
      </w:r>
      <w:r w:rsidR="008E1EB4">
        <w:rPr>
          <w:rFonts w:ascii="Arial" w:hAnsi="Arial" w:cs="Arial"/>
          <w:sz w:val="24"/>
          <w:szCs w:val="24"/>
        </w:rPr>
        <w:t xml:space="preserve">this would allow teachers </w:t>
      </w:r>
      <w:r w:rsidR="00E40ADF">
        <w:rPr>
          <w:rFonts w:ascii="Arial" w:hAnsi="Arial" w:cs="Arial"/>
          <w:sz w:val="24"/>
          <w:szCs w:val="24"/>
        </w:rPr>
        <w:t>would be able to develop skills of reframing and self</w:t>
      </w:r>
      <w:r w:rsidR="00334D30">
        <w:rPr>
          <w:rFonts w:ascii="Arial" w:hAnsi="Arial" w:cs="Arial"/>
          <w:sz w:val="24"/>
          <w:szCs w:val="24"/>
        </w:rPr>
        <w:t xml:space="preserve"> reflection as well as developing behaviour techniques </w:t>
      </w:r>
      <w:r w:rsidR="00BC7F14">
        <w:rPr>
          <w:rFonts w:ascii="Arial" w:hAnsi="Arial" w:cs="Arial"/>
          <w:sz w:val="24"/>
          <w:szCs w:val="24"/>
        </w:rPr>
        <w:t xml:space="preserve">and shaping the correct classroom behaviours. </w:t>
      </w:r>
      <w:r w:rsidR="00803DC9">
        <w:rPr>
          <w:rFonts w:ascii="Arial" w:hAnsi="Arial" w:cs="Arial"/>
          <w:sz w:val="24"/>
          <w:szCs w:val="24"/>
        </w:rPr>
        <w:t xml:space="preserve">However, </w:t>
      </w:r>
      <w:r w:rsidR="002E3A3B">
        <w:rPr>
          <w:rFonts w:ascii="Arial" w:hAnsi="Arial" w:cs="Arial"/>
          <w:sz w:val="24"/>
          <w:szCs w:val="24"/>
        </w:rPr>
        <w:t xml:space="preserve">in the heat of the moment with a </w:t>
      </w:r>
      <w:r w:rsidR="00A27BFC">
        <w:rPr>
          <w:rFonts w:ascii="Arial" w:hAnsi="Arial" w:cs="Arial"/>
          <w:sz w:val="24"/>
          <w:szCs w:val="24"/>
        </w:rPr>
        <w:t>defiant student</w:t>
      </w:r>
      <w:r w:rsidR="004A60B5">
        <w:rPr>
          <w:rFonts w:ascii="Arial" w:hAnsi="Arial" w:cs="Arial"/>
          <w:sz w:val="24"/>
          <w:szCs w:val="24"/>
        </w:rPr>
        <w:t xml:space="preserve"> pushing the </w:t>
      </w:r>
      <w:r w:rsidR="004A60B5">
        <w:rPr>
          <w:rFonts w:ascii="Arial" w:hAnsi="Arial" w:cs="Arial"/>
          <w:sz w:val="24"/>
          <w:szCs w:val="24"/>
        </w:rPr>
        <w:lastRenderedPageBreak/>
        <w:t>teachers limits</w:t>
      </w:r>
      <w:r w:rsidR="00A27BFC">
        <w:rPr>
          <w:rFonts w:ascii="Arial" w:hAnsi="Arial" w:cs="Arial"/>
          <w:sz w:val="24"/>
          <w:szCs w:val="24"/>
        </w:rPr>
        <w:t xml:space="preserve"> teachers may revert to their initial response to shout or yell as opposed to </w:t>
      </w:r>
      <w:r w:rsidR="009E50E3">
        <w:rPr>
          <w:rFonts w:ascii="Arial" w:hAnsi="Arial" w:cs="Arial"/>
          <w:sz w:val="24"/>
          <w:szCs w:val="24"/>
        </w:rPr>
        <w:t xml:space="preserve">following training to deal with and support children living with ODD. </w:t>
      </w:r>
    </w:p>
    <w:p w14:paraId="0F3C8B84" w14:textId="6CA11D26" w:rsidR="464A7E72" w:rsidRDefault="464A7E72" w:rsidP="464A7E72">
      <w:pPr>
        <w:spacing w:line="276" w:lineRule="auto"/>
        <w:rPr>
          <w:rFonts w:ascii="Arial" w:hAnsi="Arial" w:cs="Arial"/>
          <w:sz w:val="24"/>
          <w:szCs w:val="24"/>
        </w:rPr>
      </w:pPr>
      <w:r w:rsidRPr="464A7E72">
        <w:rPr>
          <w:rFonts w:ascii="Arial" w:hAnsi="Arial" w:cs="Arial"/>
          <w:sz w:val="24"/>
          <w:szCs w:val="24"/>
        </w:rPr>
        <w:t xml:space="preserve">Finally, Ward &amp; </w:t>
      </w:r>
      <w:proofErr w:type="spellStart"/>
      <w:r w:rsidRPr="464A7E72">
        <w:rPr>
          <w:rFonts w:ascii="Arial" w:hAnsi="Arial" w:cs="Arial"/>
          <w:sz w:val="24"/>
          <w:szCs w:val="24"/>
        </w:rPr>
        <w:t>Theule</w:t>
      </w:r>
      <w:proofErr w:type="spellEnd"/>
      <w:r w:rsidRPr="464A7E72">
        <w:rPr>
          <w:rFonts w:ascii="Arial" w:hAnsi="Arial" w:cs="Arial"/>
          <w:sz w:val="24"/>
          <w:szCs w:val="24"/>
        </w:rPr>
        <w:t xml:space="preserve"> &amp; Cheung (2016) explain how parent child interaction is the best form of support for children and adolescents living with oppositional defiant disorder. This would allow the individual to be able to learn social skills and learn to better </w:t>
      </w:r>
      <w:proofErr w:type="spellStart"/>
      <w:r w:rsidRPr="464A7E72">
        <w:rPr>
          <w:rFonts w:ascii="Arial" w:hAnsi="Arial" w:cs="Arial"/>
          <w:sz w:val="24"/>
          <w:szCs w:val="24"/>
        </w:rPr>
        <w:t>co-operatre</w:t>
      </w:r>
      <w:proofErr w:type="spellEnd"/>
      <w:r w:rsidRPr="464A7E72">
        <w:rPr>
          <w:rFonts w:ascii="Arial" w:hAnsi="Arial" w:cs="Arial"/>
          <w:sz w:val="24"/>
          <w:szCs w:val="24"/>
        </w:rPr>
        <w:t xml:space="preserve"> with those around them. Setting them up with skills for life. Ethan would have benefitted from this at an early age as he struggles to interact with people socially and struggles to understand social </w:t>
      </w:r>
      <w:r w:rsidR="00F13E9C">
        <w:rPr>
          <w:rFonts w:ascii="Arial" w:hAnsi="Arial" w:cs="Arial"/>
          <w:sz w:val="24"/>
          <w:szCs w:val="24"/>
        </w:rPr>
        <w:t xml:space="preserve">cues </w:t>
      </w:r>
      <w:r w:rsidRPr="464A7E72">
        <w:rPr>
          <w:rFonts w:ascii="Arial" w:hAnsi="Arial" w:cs="Arial"/>
          <w:sz w:val="24"/>
          <w:szCs w:val="24"/>
        </w:rPr>
        <w:t xml:space="preserve">from others. </w:t>
      </w:r>
    </w:p>
    <w:p w14:paraId="7E541726" w14:textId="0C9F6F30" w:rsidR="464A7E72" w:rsidRDefault="464A7E72" w:rsidP="464A7E72">
      <w:pPr>
        <w:spacing w:line="276" w:lineRule="auto"/>
        <w:rPr>
          <w:rFonts w:ascii="Arial" w:hAnsi="Arial" w:cs="Arial"/>
          <w:sz w:val="24"/>
          <w:szCs w:val="24"/>
        </w:rPr>
      </w:pPr>
      <w:r w:rsidRPr="464A7E72">
        <w:rPr>
          <w:rFonts w:ascii="Arial" w:hAnsi="Arial" w:cs="Arial"/>
          <w:sz w:val="24"/>
          <w:szCs w:val="24"/>
        </w:rPr>
        <w:t>Overall, Ethan would benefit greatly from the range of early interventions</w:t>
      </w:r>
      <w:r w:rsidR="00AC42FA">
        <w:rPr>
          <w:rFonts w:ascii="Arial" w:hAnsi="Arial" w:cs="Arial"/>
          <w:sz w:val="24"/>
          <w:szCs w:val="24"/>
        </w:rPr>
        <w:t xml:space="preserve"> and </w:t>
      </w:r>
      <w:r w:rsidR="00AC65F9">
        <w:rPr>
          <w:rFonts w:ascii="Arial" w:hAnsi="Arial" w:cs="Arial"/>
          <w:sz w:val="24"/>
          <w:szCs w:val="24"/>
        </w:rPr>
        <w:t xml:space="preserve">strategies </w:t>
      </w:r>
      <w:r w:rsidRPr="464A7E72">
        <w:rPr>
          <w:rFonts w:ascii="Arial" w:hAnsi="Arial" w:cs="Arial"/>
          <w:sz w:val="24"/>
          <w:szCs w:val="24"/>
        </w:rPr>
        <w:t xml:space="preserve">named above. For example, the parent child interaction would give Ethan the relationship he needs with his parents and show him he has a support system around him. The family therapy would allow Ethan to develop relationships with his siblings and learn how to react to their social </w:t>
      </w:r>
      <w:r w:rsidR="00F13E9C">
        <w:rPr>
          <w:rFonts w:ascii="Arial" w:hAnsi="Arial" w:cs="Arial"/>
          <w:sz w:val="24"/>
          <w:szCs w:val="24"/>
        </w:rPr>
        <w:t xml:space="preserve">cues </w:t>
      </w:r>
      <w:r w:rsidRPr="464A7E72">
        <w:rPr>
          <w:rFonts w:ascii="Arial" w:hAnsi="Arial" w:cs="Arial"/>
          <w:sz w:val="24"/>
          <w:szCs w:val="24"/>
        </w:rPr>
        <w:t xml:space="preserve">and how to better interact with them as opposed to acting out and trying to provoke them. The strategies in school detailed by Bell (2013) and Hall &amp; Hall (2003) explain the use of clear schedules and well thought out classroom layout. This would allow Ethan to be away </w:t>
      </w:r>
      <w:r w:rsidR="000A5D6B">
        <w:rPr>
          <w:rFonts w:ascii="Arial" w:hAnsi="Arial" w:cs="Arial"/>
          <w:sz w:val="24"/>
          <w:szCs w:val="24"/>
        </w:rPr>
        <w:t xml:space="preserve"> </w:t>
      </w:r>
      <w:r w:rsidRPr="464A7E72">
        <w:rPr>
          <w:rFonts w:ascii="Arial" w:hAnsi="Arial" w:cs="Arial"/>
          <w:sz w:val="24"/>
          <w:szCs w:val="24"/>
        </w:rPr>
        <w:t xml:space="preserve">from any distracting stimuli and be able to plan ahead for his day. With these interventions from an early stage in Ethan’s development he would have the best chances of being successful in life. </w:t>
      </w:r>
    </w:p>
    <w:p w14:paraId="052DBB38" w14:textId="57BDA2A7" w:rsidR="00FA3086" w:rsidRDefault="3B474E28" w:rsidP="3B474E28">
      <w:pPr>
        <w:spacing w:line="276" w:lineRule="auto"/>
        <w:rPr>
          <w:rFonts w:ascii="Arial" w:hAnsi="Arial" w:cs="Arial"/>
          <w:sz w:val="24"/>
          <w:szCs w:val="24"/>
          <w:u w:val="single"/>
        </w:rPr>
      </w:pPr>
      <w:r w:rsidRPr="00386A29">
        <w:rPr>
          <w:rFonts w:ascii="Arial" w:hAnsi="Arial" w:cs="Arial"/>
          <w:sz w:val="24"/>
          <w:szCs w:val="24"/>
          <w:u w:val="single"/>
        </w:rPr>
        <w:t xml:space="preserve">Reference list. </w:t>
      </w:r>
    </w:p>
    <w:p w14:paraId="2115BFFB" w14:textId="4C3FD903" w:rsidR="006071C3" w:rsidRPr="00DF6AC0" w:rsidRDefault="006071C3" w:rsidP="3B474E28">
      <w:pPr>
        <w:spacing w:line="276" w:lineRule="auto"/>
        <w:rPr>
          <w:rFonts w:ascii="Arial" w:hAnsi="Arial" w:cs="Arial"/>
          <w:sz w:val="24"/>
          <w:szCs w:val="24"/>
        </w:rPr>
      </w:pPr>
      <w:r w:rsidRPr="00DF6AC0">
        <w:rPr>
          <w:rFonts w:ascii="Arial" w:hAnsi="Arial" w:cs="Arial"/>
          <w:sz w:val="24"/>
          <w:szCs w:val="24"/>
        </w:rPr>
        <w:t xml:space="preserve">American Academy of Child and </w:t>
      </w:r>
      <w:r w:rsidR="00941F4E" w:rsidRPr="00DF6AC0">
        <w:rPr>
          <w:rFonts w:ascii="Arial" w:hAnsi="Arial" w:cs="Arial"/>
          <w:sz w:val="24"/>
          <w:szCs w:val="24"/>
        </w:rPr>
        <w:t>Adolescent</w:t>
      </w:r>
      <w:r w:rsidRPr="00DF6AC0">
        <w:rPr>
          <w:rFonts w:ascii="Arial" w:hAnsi="Arial" w:cs="Arial"/>
          <w:sz w:val="24"/>
          <w:szCs w:val="24"/>
        </w:rPr>
        <w:t xml:space="preserve"> Psyc</w:t>
      </w:r>
      <w:r w:rsidR="009D6B0E" w:rsidRPr="00DF6AC0">
        <w:rPr>
          <w:rFonts w:ascii="Arial" w:hAnsi="Arial" w:cs="Arial"/>
          <w:sz w:val="24"/>
          <w:szCs w:val="24"/>
        </w:rPr>
        <w:t xml:space="preserve">hiatry (2009) Oppositional Defiant Disorder. AACAP.Org. Available at </w:t>
      </w:r>
      <w:hyperlink r:id="rId10" w:history="1">
        <w:r w:rsidR="00941F4E" w:rsidRPr="00CC1A27">
          <w:rPr>
            <w:rStyle w:val="Hyperlink"/>
            <w:rFonts w:ascii="Arial" w:hAnsi="Arial" w:cs="Arial"/>
            <w:sz w:val="24"/>
            <w:szCs w:val="24"/>
          </w:rPr>
          <w:t>https://www.aacap.org/App_Themes/AACAP/docs/resource_centers/odd/odd_resource_center_odd_guide.pdf</w:t>
        </w:r>
      </w:hyperlink>
      <w:r w:rsidR="00941F4E">
        <w:rPr>
          <w:rFonts w:ascii="Arial" w:hAnsi="Arial" w:cs="Arial"/>
          <w:sz w:val="24"/>
          <w:szCs w:val="24"/>
        </w:rPr>
        <w:t xml:space="preserve"> (Accessed on 9th October 2019) </w:t>
      </w:r>
    </w:p>
    <w:p w14:paraId="4A8BDB5D" w14:textId="4CED6293" w:rsidR="00664970" w:rsidRPr="00386A29" w:rsidRDefault="00664970" w:rsidP="3B474E28">
      <w:pPr>
        <w:spacing w:line="276" w:lineRule="auto"/>
        <w:rPr>
          <w:rFonts w:ascii="Arial" w:hAnsi="Arial" w:cs="Arial"/>
          <w:sz w:val="24"/>
          <w:szCs w:val="24"/>
        </w:rPr>
      </w:pPr>
      <w:r w:rsidRPr="00386A29">
        <w:rPr>
          <w:rFonts w:ascii="Arial" w:hAnsi="Arial" w:cs="Arial"/>
          <w:sz w:val="24"/>
          <w:szCs w:val="24"/>
        </w:rPr>
        <w:t xml:space="preserve">Bell, P. (2013) </w:t>
      </w:r>
      <w:r w:rsidRPr="00386A29">
        <w:rPr>
          <w:rFonts w:ascii="Arial" w:hAnsi="Arial" w:cs="Arial"/>
          <w:i/>
          <w:iCs/>
          <w:sz w:val="24"/>
          <w:szCs w:val="24"/>
        </w:rPr>
        <w:t xml:space="preserve">A Teachers Guide to Understanding the </w:t>
      </w:r>
      <w:r w:rsidR="00D02974" w:rsidRPr="00386A29">
        <w:rPr>
          <w:rFonts w:ascii="Arial" w:hAnsi="Arial" w:cs="Arial"/>
          <w:i/>
          <w:iCs/>
          <w:sz w:val="24"/>
          <w:szCs w:val="24"/>
        </w:rPr>
        <w:t>Disruptive Behaviour Disorders.</w:t>
      </w:r>
      <w:r w:rsidR="00D02974" w:rsidRPr="00386A29">
        <w:rPr>
          <w:rFonts w:ascii="Arial" w:hAnsi="Arial" w:cs="Arial"/>
          <w:sz w:val="24"/>
          <w:szCs w:val="24"/>
        </w:rPr>
        <w:t xml:space="preserve"> </w:t>
      </w:r>
      <w:r w:rsidR="00A21CC5" w:rsidRPr="00386A29">
        <w:rPr>
          <w:rFonts w:ascii="Arial" w:hAnsi="Arial" w:cs="Arial"/>
          <w:sz w:val="24"/>
          <w:szCs w:val="24"/>
        </w:rPr>
        <w:t xml:space="preserve">Authors House. America </w:t>
      </w:r>
    </w:p>
    <w:p w14:paraId="557A075A" w14:textId="087B318C" w:rsidR="00FA3086" w:rsidRPr="00386A29" w:rsidRDefault="007F66AA" w:rsidP="3B474E28">
      <w:pPr>
        <w:spacing w:line="276" w:lineRule="auto"/>
        <w:rPr>
          <w:rFonts w:ascii="Arial" w:hAnsi="Arial" w:cs="Arial"/>
          <w:sz w:val="24"/>
          <w:szCs w:val="24"/>
        </w:rPr>
      </w:pPr>
      <w:r w:rsidRPr="00386A29">
        <w:rPr>
          <w:rFonts w:ascii="Arial" w:hAnsi="Arial" w:cs="Arial"/>
          <w:sz w:val="24"/>
          <w:szCs w:val="24"/>
        </w:rPr>
        <w:t xml:space="preserve">Child Mind </w:t>
      </w:r>
      <w:r w:rsidR="005302D4" w:rsidRPr="00386A29">
        <w:rPr>
          <w:rFonts w:ascii="Arial" w:hAnsi="Arial" w:cs="Arial"/>
          <w:sz w:val="24"/>
          <w:szCs w:val="24"/>
        </w:rPr>
        <w:t xml:space="preserve">Organisation. (2019) </w:t>
      </w:r>
      <w:r w:rsidR="0089029E" w:rsidRPr="00386A29">
        <w:rPr>
          <w:rFonts w:ascii="Arial" w:hAnsi="Arial" w:cs="Arial"/>
          <w:i/>
          <w:iCs/>
          <w:sz w:val="24"/>
          <w:szCs w:val="24"/>
        </w:rPr>
        <w:t xml:space="preserve">Oppositional Defiant Disorder Basics. </w:t>
      </w:r>
      <w:r w:rsidR="00225699" w:rsidRPr="00386A29">
        <w:rPr>
          <w:rFonts w:ascii="Arial" w:hAnsi="Arial" w:cs="Arial"/>
          <w:sz w:val="24"/>
          <w:szCs w:val="24"/>
        </w:rPr>
        <w:t xml:space="preserve">Available at </w:t>
      </w:r>
      <w:hyperlink r:id="rId11" w:anchor="odd-diagnosis" w:history="1">
        <w:r w:rsidR="00225699" w:rsidRPr="00386A29">
          <w:rPr>
            <w:rStyle w:val="Hyperlink"/>
            <w:rFonts w:ascii="Arial" w:hAnsi="Arial" w:cs="Arial"/>
            <w:sz w:val="24"/>
            <w:szCs w:val="24"/>
          </w:rPr>
          <w:t>https://childmind.org/guide/oppositional-defiant-disorder/#odd-diagnosis</w:t>
        </w:r>
      </w:hyperlink>
      <w:r w:rsidR="3B474E28" w:rsidRPr="00386A29">
        <w:rPr>
          <w:rFonts w:ascii="Arial" w:hAnsi="Arial" w:cs="Arial"/>
          <w:sz w:val="24"/>
          <w:szCs w:val="24"/>
        </w:rPr>
        <w:t xml:space="preserve"> </w:t>
      </w:r>
      <w:r w:rsidR="00225699" w:rsidRPr="00386A29">
        <w:rPr>
          <w:rFonts w:ascii="Arial" w:hAnsi="Arial" w:cs="Arial"/>
          <w:sz w:val="24"/>
          <w:szCs w:val="24"/>
        </w:rPr>
        <w:t xml:space="preserve">(Accessed on </w:t>
      </w:r>
      <w:r w:rsidR="004234C9" w:rsidRPr="00386A29">
        <w:rPr>
          <w:rFonts w:ascii="Arial" w:hAnsi="Arial" w:cs="Arial"/>
          <w:sz w:val="24"/>
          <w:szCs w:val="24"/>
        </w:rPr>
        <w:t>16</w:t>
      </w:r>
      <w:r w:rsidR="004234C9" w:rsidRPr="00386A29">
        <w:rPr>
          <w:rFonts w:ascii="Arial" w:hAnsi="Arial" w:cs="Arial"/>
          <w:sz w:val="24"/>
          <w:szCs w:val="24"/>
          <w:vertAlign w:val="superscript"/>
        </w:rPr>
        <w:t>th</w:t>
      </w:r>
      <w:r w:rsidR="004234C9" w:rsidRPr="00386A29">
        <w:rPr>
          <w:rFonts w:ascii="Arial" w:hAnsi="Arial" w:cs="Arial"/>
          <w:sz w:val="24"/>
          <w:szCs w:val="24"/>
        </w:rPr>
        <w:t xml:space="preserve"> October 2019) </w:t>
      </w:r>
    </w:p>
    <w:p w14:paraId="7928806D" w14:textId="5DEAC420" w:rsidR="00E0772F" w:rsidRPr="00386A29" w:rsidRDefault="00E0772F" w:rsidP="3B474E28">
      <w:pPr>
        <w:spacing w:line="276" w:lineRule="auto"/>
        <w:rPr>
          <w:rFonts w:ascii="Arial" w:hAnsi="Arial" w:cs="Arial"/>
          <w:sz w:val="24"/>
          <w:szCs w:val="24"/>
        </w:rPr>
      </w:pPr>
      <w:proofErr w:type="spellStart"/>
      <w:r w:rsidRPr="00386A29">
        <w:rPr>
          <w:rFonts w:ascii="Arial" w:hAnsi="Arial" w:cs="Arial"/>
          <w:sz w:val="24"/>
          <w:szCs w:val="24"/>
        </w:rPr>
        <w:t>Dabrick</w:t>
      </w:r>
      <w:proofErr w:type="spellEnd"/>
      <w:r w:rsidRPr="00386A29">
        <w:rPr>
          <w:rFonts w:ascii="Arial" w:hAnsi="Arial" w:cs="Arial"/>
          <w:sz w:val="24"/>
          <w:szCs w:val="24"/>
        </w:rPr>
        <w:t xml:space="preserve">, D. (2010) </w:t>
      </w:r>
      <w:r w:rsidR="00D6701C" w:rsidRPr="00386A29">
        <w:rPr>
          <w:rFonts w:ascii="Arial" w:hAnsi="Arial" w:cs="Arial"/>
          <w:i/>
          <w:iCs/>
          <w:sz w:val="24"/>
          <w:szCs w:val="24"/>
        </w:rPr>
        <w:t xml:space="preserve">Co-occurrence of ODD and Anxiety : Shared Risk Process and Evidence of a Duel Pathway Model. </w:t>
      </w:r>
      <w:r w:rsidR="464A7E72" w:rsidRPr="464A7E72">
        <w:rPr>
          <w:rFonts w:ascii="Arial" w:hAnsi="Arial" w:cs="Arial"/>
          <w:sz w:val="24"/>
          <w:szCs w:val="24"/>
        </w:rPr>
        <w:t xml:space="preserve">Available at </w:t>
      </w:r>
      <w:hyperlink r:id="rId12" w:anchor="!po=1.66667">
        <w:r w:rsidR="464A7E72" w:rsidRPr="464A7E72">
          <w:rPr>
            <w:rStyle w:val="Hyperlink"/>
            <w:rFonts w:ascii="Arial" w:hAnsi="Arial" w:cs="Arial"/>
            <w:sz w:val="24"/>
            <w:szCs w:val="24"/>
          </w:rPr>
          <w:t>https://www.ncbi.nlm.nih.gov/pmc/articles/PMC3063941/#!po=1.66667</w:t>
        </w:r>
      </w:hyperlink>
      <w:r w:rsidR="464A7E72" w:rsidRPr="464A7E72">
        <w:rPr>
          <w:rFonts w:ascii="Arial" w:hAnsi="Arial" w:cs="Arial"/>
          <w:sz w:val="24"/>
          <w:szCs w:val="24"/>
        </w:rPr>
        <w:t xml:space="preserve"> (Accessed on 19</w:t>
      </w:r>
      <w:r w:rsidR="464A7E72" w:rsidRPr="464A7E72">
        <w:rPr>
          <w:rFonts w:ascii="Arial" w:hAnsi="Arial" w:cs="Arial"/>
          <w:sz w:val="24"/>
          <w:szCs w:val="24"/>
          <w:vertAlign w:val="superscript"/>
        </w:rPr>
        <w:t>th</w:t>
      </w:r>
      <w:r w:rsidR="464A7E72" w:rsidRPr="464A7E72">
        <w:rPr>
          <w:rFonts w:ascii="Arial" w:hAnsi="Arial" w:cs="Arial"/>
          <w:sz w:val="24"/>
          <w:szCs w:val="24"/>
        </w:rPr>
        <w:t xml:space="preserve"> October 2019) </w:t>
      </w:r>
    </w:p>
    <w:p w14:paraId="2045B7F2" w14:textId="0ACFE711" w:rsidR="464A7E72" w:rsidRDefault="464A7E72" w:rsidP="464A7E72">
      <w:pPr>
        <w:spacing w:line="276" w:lineRule="auto"/>
        <w:rPr>
          <w:rFonts w:ascii="Arial" w:eastAsia="Calibri" w:hAnsi="Arial" w:cs="Arial"/>
          <w:sz w:val="24"/>
          <w:szCs w:val="24"/>
        </w:rPr>
      </w:pPr>
      <w:r w:rsidRPr="464A7E72">
        <w:rPr>
          <w:rFonts w:ascii="Arial" w:hAnsi="Arial" w:cs="Arial"/>
          <w:sz w:val="24"/>
          <w:szCs w:val="24"/>
        </w:rPr>
        <w:t xml:space="preserve">Dr Davies, N. (2016) </w:t>
      </w:r>
      <w:r w:rsidRPr="464A7E72">
        <w:rPr>
          <w:rFonts w:ascii="Arial" w:hAnsi="Arial" w:cs="Arial"/>
          <w:i/>
          <w:iCs/>
          <w:sz w:val="24"/>
          <w:szCs w:val="24"/>
        </w:rPr>
        <w:t xml:space="preserve">Oppositional Defiant disorder in the classroom. </w:t>
      </w:r>
      <w:r w:rsidRPr="464A7E72">
        <w:rPr>
          <w:rFonts w:ascii="Arial" w:hAnsi="Arial" w:cs="Arial"/>
          <w:sz w:val="24"/>
          <w:szCs w:val="24"/>
        </w:rPr>
        <w:t xml:space="preserve">Available at </w:t>
      </w:r>
      <w:hyperlink r:id="rId13">
        <w:r w:rsidRPr="464A7E72">
          <w:rPr>
            <w:rStyle w:val="Hyperlink"/>
            <w:rFonts w:ascii="Arial" w:eastAsia="Calibri" w:hAnsi="Arial" w:cs="Arial"/>
            <w:sz w:val="24"/>
            <w:szCs w:val="24"/>
          </w:rPr>
          <w:t>http://www.headteacher-update.com/best-practice-article/oppositional-defiant-disorder-in-the-classroom/112142/</w:t>
        </w:r>
      </w:hyperlink>
      <w:r w:rsidRPr="464A7E72">
        <w:rPr>
          <w:rFonts w:ascii="Arial" w:eastAsia="Calibri" w:hAnsi="Arial" w:cs="Arial"/>
          <w:sz w:val="24"/>
          <w:szCs w:val="24"/>
        </w:rPr>
        <w:t xml:space="preserve"> (Accessed on 17</w:t>
      </w:r>
      <w:r w:rsidRPr="464A7E72">
        <w:rPr>
          <w:rFonts w:ascii="Arial" w:eastAsia="Calibri" w:hAnsi="Arial" w:cs="Arial"/>
          <w:sz w:val="24"/>
          <w:szCs w:val="24"/>
          <w:vertAlign w:val="superscript"/>
        </w:rPr>
        <w:t>th</w:t>
      </w:r>
      <w:r w:rsidRPr="464A7E72">
        <w:rPr>
          <w:rFonts w:ascii="Arial" w:eastAsia="Calibri" w:hAnsi="Arial" w:cs="Arial"/>
          <w:sz w:val="24"/>
          <w:szCs w:val="24"/>
        </w:rPr>
        <w:t xml:space="preserve"> October 2019)</w:t>
      </w:r>
    </w:p>
    <w:p w14:paraId="241DB686" w14:textId="47B6168D" w:rsidR="464A7E72" w:rsidRDefault="464A7E72" w:rsidP="464A7E72">
      <w:pPr>
        <w:spacing w:line="276" w:lineRule="auto"/>
        <w:rPr>
          <w:rFonts w:ascii="Arial" w:hAnsi="Arial" w:cs="Arial"/>
          <w:sz w:val="24"/>
          <w:szCs w:val="24"/>
        </w:rPr>
      </w:pPr>
      <w:r w:rsidRPr="464A7E72">
        <w:rPr>
          <w:rFonts w:ascii="Arial" w:eastAsia="Calibri" w:hAnsi="Arial" w:cs="Arial"/>
          <w:sz w:val="24"/>
          <w:szCs w:val="24"/>
        </w:rPr>
        <w:t xml:space="preserve">Hall, N.D. &amp; Hall, P.S (2003) </w:t>
      </w:r>
      <w:r w:rsidRPr="464A7E72">
        <w:rPr>
          <w:rFonts w:ascii="Arial" w:eastAsia="Calibri" w:hAnsi="Arial" w:cs="Arial"/>
          <w:i/>
          <w:iCs/>
          <w:sz w:val="24"/>
          <w:szCs w:val="24"/>
        </w:rPr>
        <w:t xml:space="preserve">Educating Oppositional and Defiant Children. </w:t>
      </w:r>
      <w:r w:rsidRPr="464A7E72">
        <w:rPr>
          <w:rFonts w:ascii="Arial" w:eastAsia="Calibri" w:hAnsi="Arial" w:cs="Arial"/>
          <w:sz w:val="24"/>
          <w:szCs w:val="24"/>
        </w:rPr>
        <w:t>ASCD Publications. United States.</w:t>
      </w:r>
    </w:p>
    <w:p w14:paraId="412B8A98" w14:textId="1DB24404" w:rsidR="464A7E72" w:rsidRDefault="464A7E72" w:rsidP="464A7E72">
      <w:pPr>
        <w:spacing w:line="276" w:lineRule="auto"/>
        <w:rPr>
          <w:rFonts w:ascii="Arial" w:hAnsi="Arial" w:cs="Arial"/>
          <w:i/>
          <w:iCs/>
          <w:sz w:val="24"/>
          <w:szCs w:val="24"/>
        </w:rPr>
      </w:pPr>
      <w:r w:rsidRPr="464A7E72">
        <w:rPr>
          <w:rFonts w:ascii="Arial" w:hAnsi="Arial" w:cs="Arial"/>
          <w:sz w:val="24"/>
          <w:szCs w:val="24"/>
        </w:rPr>
        <w:lastRenderedPageBreak/>
        <w:t xml:space="preserve">Kazdin, A. E. (2003) Psychotherapy for children and Adolescents. Annual review of psychology. </w:t>
      </w:r>
    </w:p>
    <w:p w14:paraId="7278E053" w14:textId="3F39E29A" w:rsidR="00FA3086" w:rsidRPr="00386A29" w:rsidRDefault="464A7E72" w:rsidP="3B474E28">
      <w:pPr>
        <w:spacing w:line="276" w:lineRule="auto"/>
        <w:rPr>
          <w:rFonts w:ascii="Arial" w:hAnsi="Arial" w:cs="Arial"/>
          <w:sz w:val="24"/>
          <w:szCs w:val="24"/>
        </w:rPr>
      </w:pPr>
      <w:r w:rsidRPr="464A7E72">
        <w:rPr>
          <w:rFonts w:ascii="Arial" w:hAnsi="Arial" w:cs="Arial"/>
          <w:sz w:val="24"/>
          <w:szCs w:val="24"/>
        </w:rPr>
        <w:t xml:space="preserve">Mayo Clinic. (2019) </w:t>
      </w:r>
      <w:r w:rsidRPr="464A7E72">
        <w:rPr>
          <w:rFonts w:ascii="Arial" w:hAnsi="Arial" w:cs="Arial"/>
          <w:i/>
          <w:iCs/>
          <w:sz w:val="24"/>
          <w:szCs w:val="24"/>
        </w:rPr>
        <w:t xml:space="preserve">Oppositional Defiant Disorder (ODD) </w:t>
      </w:r>
      <w:r w:rsidRPr="464A7E72">
        <w:rPr>
          <w:rFonts w:ascii="Arial" w:hAnsi="Arial" w:cs="Arial"/>
          <w:sz w:val="24"/>
          <w:szCs w:val="24"/>
        </w:rPr>
        <w:t xml:space="preserve">Available at </w:t>
      </w:r>
      <w:hyperlink r:id="rId14">
        <w:r w:rsidRPr="464A7E72">
          <w:rPr>
            <w:rStyle w:val="Hyperlink"/>
            <w:rFonts w:ascii="Arial" w:hAnsi="Arial" w:cs="Arial"/>
            <w:sz w:val="24"/>
            <w:szCs w:val="24"/>
          </w:rPr>
          <w:t>https://www.mayoclinic.org/diseases-conditions/oppositional-defiant-disorder/diagnosis-treatment/drc-20375837</w:t>
        </w:r>
      </w:hyperlink>
      <w:r w:rsidRPr="464A7E72">
        <w:rPr>
          <w:rFonts w:ascii="Arial" w:hAnsi="Arial" w:cs="Arial"/>
          <w:sz w:val="24"/>
          <w:szCs w:val="24"/>
        </w:rPr>
        <w:t xml:space="preserve"> (Accessed on 16th October 2019) </w:t>
      </w:r>
    </w:p>
    <w:p w14:paraId="22DB19F4" w14:textId="4AE2FCEF" w:rsidR="464A7E72" w:rsidRDefault="464A7E72" w:rsidP="464A7E72">
      <w:pPr>
        <w:spacing w:line="276" w:lineRule="auto"/>
        <w:rPr>
          <w:rStyle w:val="Hyperlink"/>
          <w:rFonts w:ascii="Arial" w:eastAsia="Calibri" w:hAnsi="Arial" w:cs="Arial"/>
          <w:color w:val="000000" w:themeColor="text1"/>
          <w:sz w:val="24"/>
          <w:szCs w:val="24"/>
          <w:u w:val="none"/>
        </w:rPr>
      </w:pPr>
      <w:r w:rsidRPr="464A7E72">
        <w:rPr>
          <w:rFonts w:ascii="Arial" w:hAnsi="Arial" w:cs="Arial"/>
          <w:sz w:val="24"/>
          <w:szCs w:val="24"/>
        </w:rPr>
        <w:t xml:space="preserve">Silver, L. (2018) Everyday Toxins causing ADHD? Attitude : Inside the ADHD Mind. Available at </w:t>
      </w:r>
      <w:hyperlink r:id="rId15">
        <w:r w:rsidRPr="464A7E72">
          <w:rPr>
            <w:rStyle w:val="Hyperlink"/>
            <w:rFonts w:ascii="Arial" w:eastAsia="Calibri" w:hAnsi="Arial" w:cs="Arial"/>
            <w:sz w:val="24"/>
            <w:szCs w:val="24"/>
          </w:rPr>
          <w:t>https://www.additudemag.com/toxins-causing-adhd/</w:t>
        </w:r>
      </w:hyperlink>
      <w:r w:rsidRPr="464A7E72">
        <w:rPr>
          <w:rStyle w:val="Hyperlink"/>
          <w:rFonts w:ascii="Arial" w:eastAsia="Calibri" w:hAnsi="Arial" w:cs="Arial"/>
          <w:sz w:val="24"/>
          <w:szCs w:val="24"/>
        </w:rPr>
        <w:t xml:space="preserve"> </w:t>
      </w:r>
      <w:r w:rsidRPr="464A7E72">
        <w:rPr>
          <w:rStyle w:val="Hyperlink"/>
          <w:rFonts w:ascii="Arial" w:eastAsia="Calibri" w:hAnsi="Arial" w:cs="Arial"/>
          <w:color w:val="000000" w:themeColor="text1"/>
          <w:sz w:val="24"/>
          <w:szCs w:val="24"/>
          <w:u w:val="none"/>
        </w:rPr>
        <w:t>(Accessed on 14</w:t>
      </w:r>
      <w:r w:rsidRPr="464A7E72">
        <w:rPr>
          <w:rStyle w:val="Hyperlink"/>
          <w:rFonts w:ascii="Arial" w:eastAsia="Calibri" w:hAnsi="Arial" w:cs="Arial"/>
          <w:color w:val="000000" w:themeColor="text1"/>
          <w:sz w:val="24"/>
          <w:szCs w:val="24"/>
          <w:u w:val="none"/>
          <w:vertAlign w:val="superscript"/>
        </w:rPr>
        <w:t>th</w:t>
      </w:r>
      <w:r w:rsidRPr="464A7E72">
        <w:rPr>
          <w:rStyle w:val="Hyperlink"/>
          <w:rFonts w:ascii="Arial" w:eastAsia="Calibri" w:hAnsi="Arial" w:cs="Arial"/>
          <w:color w:val="000000" w:themeColor="text1"/>
          <w:sz w:val="24"/>
          <w:szCs w:val="24"/>
          <w:u w:val="none"/>
        </w:rPr>
        <w:t xml:space="preserve"> October 2019)</w:t>
      </w:r>
    </w:p>
    <w:p w14:paraId="5450538D" w14:textId="401675AF" w:rsidR="00A4202B" w:rsidRPr="00386A29" w:rsidRDefault="00D3339E" w:rsidP="35420629">
      <w:pPr>
        <w:spacing w:line="276" w:lineRule="auto"/>
        <w:rPr>
          <w:rStyle w:val="Hyperlink"/>
          <w:rFonts w:ascii="Arial" w:eastAsia="Calibri" w:hAnsi="Arial" w:cs="Arial"/>
          <w:color w:val="000000" w:themeColor="text1"/>
          <w:sz w:val="24"/>
          <w:szCs w:val="24"/>
          <w:u w:val="none"/>
        </w:rPr>
      </w:pPr>
      <w:proofErr w:type="spellStart"/>
      <w:r w:rsidRPr="00386A29">
        <w:rPr>
          <w:rFonts w:ascii="Arial" w:hAnsi="Arial" w:cs="Arial"/>
          <w:sz w:val="24"/>
          <w:szCs w:val="24"/>
        </w:rPr>
        <w:t>Whittal</w:t>
      </w:r>
      <w:proofErr w:type="spellEnd"/>
      <w:r w:rsidRPr="00386A29">
        <w:rPr>
          <w:rFonts w:ascii="Arial" w:hAnsi="Arial" w:cs="Arial"/>
          <w:sz w:val="24"/>
          <w:szCs w:val="24"/>
        </w:rPr>
        <w:t xml:space="preserve">, M. (2010) </w:t>
      </w:r>
      <w:proofErr w:type="spellStart"/>
      <w:r w:rsidRPr="00386A29">
        <w:rPr>
          <w:rFonts w:ascii="Arial" w:hAnsi="Arial" w:cs="Arial"/>
          <w:sz w:val="24"/>
          <w:szCs w:val="24"/>
        </w:rPr>
        <w:t>Cognitve</w:t>
      </w:r>
      <w:proofErr w:type="spellEnd"/>
      <w:r w:rsidRPr="00386A29">
        <w:rPr>
          <w:rFonts w:ascii="Arial" w:hAnsi="Arial" w:cs="Arial"/>
          <w:sz w:val="24"/>
          <w:szCs w:val="24"/>
        </w:rPr>
        <w:t xml:space="preserve"> and Behavioural Practice. </w:t>
      </w:r>
      <w:r w:rsidR="464A7E72" w:rsidRPr="464A7E72">
        <w:rPr>
          <w:rFonts w:ascii="Arial" w:hAnsi="Arial" w:cs="Arial"/>
          <w:sz w:val="24"/>
          <w:szCs w:val="24"/>
        </w:rPr>
        <w:t xml:space="preserve">Volume </w:t>
      </w:r>
      <w:hyperlink>
        <w:r w:rsidR="464A7E72" w:rsidRPr="464A7E72">
          <w:rPr>
            <w:rFonts w:ascii="Arial" w:hAnsi="Arial" w:cs="Arial"/>
            <w:sz w:val="24"/>
            <w:szCs w:val="24"/>
          </w:rPr>
          <w:t xml:space="preserve">7 Issue 2. P119-236. Available at </w:t>
        </w:r>
        <w:r w:rsidR="464A7E72" w:rsidRPr="464A7E72">
          <w:rPr>
            <w:rStyle w:val="Hyperlink"/>
            <w:rFonts w:ascii="Arial" w:hAnsi="Arial" w:cs="Arial"/>
            <w:sz w:val="24"/>
            <w:szCs w:val="24"/>
          </w:rPr>
          <w:t xml:space="preserve">  </w:t>
        </w:r>
        <w:r w:rsidR="464A7E72" w:rsidRPr="464A7E72">
          <w:rPr>
            <w:rStyle w:val="Hyperlink"/>
            <w:rFonts w:ascii="Arial" w:eastAsia="Calibri" w:hAnsi="Arial" w:cs="Arial"/>
            <w:sz w:val="24"/>
            <w:szCs w:val="24"/>
          </w:rPr>
          <w:t>https://www.sciencedirect.com/journal/cognitive-and-behavioral-practice/vol/17/issue/2</w:t>
        </w:r>
      </w:hyperlink>
      <w:r w:rsidR="464A7E72" w:rsidRPr="464A7E72">
        <w:rPr>
          <w:rStyle w:val="Hyperlink"/>
          <w:rFonts w:ascii="Arial" w:eastAsia="Calibri" w:hAnsi="Arial" w:cs="Arial"/>
          <w:sz w:val="24"/>
          <w:szCs w:val="24"/>
        </w:rPr>
        <w:t xml:space="preserve"> </w:t>
      </w:r>
      <w:r w:rsidR="464A7E72" w:rsidRPr="464A7E72">
        <w:rPr>
          <w:rStyle w:val="Hyperlink"/>
          <w:rFonts w:ascii="Arial" w:eastAsia="Calibri" w:hAnsi="Arial" w:cs="Arial"/>
          <w:color w:val="000000" w:themeColor="text1"/>
          <w:sz w:val="24"/>
          <w:szCs w:val="24"/>
          <w:u w:val="none"/>
        </w:rPr>
        <w:t>Accessed on 17th October.</w:t>
      </w:r>
    </w:p>
    <w:p w14:paraId="077A279B" w14:textId="4A7598E6" w:rsidR="464A7E72" w:rsidRDefault="464A7E72" w:rsidP="464A7E72">
      <w:pPr>
        <w:spacing w:line="276" w:lineRule="auto"/>
        <w:rPr>
          <w:rFonts w:ascii="Arial" w:eastAsia="Calibri" w:hAnsi="Arial" w:cs="Arial"/>
          <w:sz w:val="24"/>
          <w:szCs w:val="24"/>
        </w:rPr>
      </w:pPr>
      <w:r w:rsidRPr="464A7E72">
        <w:rPr>
          <w:rFonts w:ascii="Arial" w:eastAsia="Calibri" w:hAnsi="Arial" w:cs="Arial"/>
          <w:sz w:val="24"/>
          <w:szCs w:val="24"/>
        </w:rPr>
        <w:t xml:space="preserve">Ward, M. A. &amp; </w:t>
      </w:r>
      <w:proofErr w:type="spellStart"/>
      <w:r w:rsidRPr="464A7E72">
        <w:rPr>
          <w:rFonts w:ascii="Arial" w:eastAsia="Calibri" w:hAnsi="Arial" w:cs="Arial"/>
          <w:sz w:val="24"/>
          <w:szCs w:val="24"/>
        </w:rPr>
        <w:t>Theule</w:t>
      </w:r>
      <w:proofErr w:type="spellEnd"/>
      <w:r w:rsidRPr="464A7E72">
        <w:rPr>
          <w:rFonts w:ascii="Arial" w:eastAsia="Calibri" w:hAnsi="Arial" w:cs="Arial"/>
          <w:sz w:val="24"/>
          <w:szCs w:val="24"/>
        </w:rPr>
        <w:t xml:space="preserve">, J. &amp; Cheung, K. (2016) </w:t>
      </w:r>
      <w:r w:rsidRPr="464A7E72">
        <w:rPr>
          <w:rFonts w:ascii="Arial" w:eastAsia="Calibri" w:hAnsi="Arial" w:cs="Arial"/>
          <w:i/>
          <w:iCs/>
          <w:sz w:val="24"/>
          <w:szCs w:val="24"/>
        </w:rPr>
        <w:t xml:space="preserve">Parent- Child Interaction Therapy for Child Disruptive Behaviour Disorders: A Meta-analysis. </w:t>
      </w:r>
    </w:p>
    <w:p w14:paraId="59A52CBC" w14:textId="4478485C" w:rsidR="00664970" w:rsidRPr="006071C3" w:rsidRDefault="464A7E72" w:rsidP="35420629">
      <w:pPr>
        <w:spacing w:line="276" w:lineRule="auto"/>
        <w:rPr>
          <w:rFonts w:ascii="Arial" w:eastAsia="Calibri" w:hAnsi="Arial" w:cs="Arial"/>
          <w:sz w:val="24"/>
          <w:szCs w:val="24"/>
        </w:rPr>
      </w:pPr>
      <w:r w:rsidRPr="464A7E72">
        <w:rPr>
          <w:rFonts w:ascii="Arial" w:eastAsia="Calibri" w:hAnsi="Arial" w:cs="Arial"/>
          <w:sz w:val="24"/>
          <w:szCs w:val="24"/>
        </w:rPr>
        <w:t xml:space="preserve">Welsh Government. (2015) </w:t>
      </w:r>
      <w:r w:rsidRPr="464A7E72">
        <w:rPr>
          <w:rFonts w:ascii="Arial" w:eastAsia="Calibri" w:hAnsi="Arial" w:cs="Arial"/>
          <w:i/>
          <w:iCs/>
          <w:sz w:val="24"/>
          <w:szCs w:val="24"/>
        </w:rPr>
        <w:t xml:space="preserve">Research Briefing 02. Managing Challenging Behaviour. </w:t>
      </w:r>
      <w:r w:rsidR="156C92F1" w:rsidRPr="156C92F1">
        <w:rPr>
          <w:rFonts w:ascii="Arial" w:eastAsia="Calibri" w:hAnsi="Arial" w:cs="Arial"/>
          <w:sz w:val="24"/>
          <w:szCs w:val="24"/>
        </w:rPr>
        <w:t xml:space="preserve">Available at </w:t>
      </w:r>
      <w:hyperlink r:id="rId16">
        <w:r w:rsidR="156C92F1" w:rsidRPr="156C92F1">
          <w:rPr>
            <w:rStyle w:val="Hyperlink"/>
            <w:rFonts w:ascii="Arial" w:eastAsia="Calibri" w:hAnsi="Arial" w:cs="Arial"/>
            <w:sz w:val="24"/>
            <w:szCs w:val="24"/>
          </w:rPr>
          <w:t>https://gov.wales/sites/default/files/publications/2018-11/learner-voice-wales-research-briefing-02-managing-challenging-behaviour.pdf</w:t>
        </w:r>
      </w:hyperlink>
      <w:r w:rsidR="156C92F1" w:rsidRPr="156C92F1">
        <w:rPr>
          <w:rFonts w:ascii="Arial" w:eastAsia="Calibri" w:hAnsi="Arial" w:cs="Arial"/>
          <w:sz w:val="24"/>
          <w:szCs w:val="24"/>
          <w:u w:val="single"/>
        </w:rPr>
        <w:t xml:space="preserve"> </w:t>
      </w:r>
      <w:r w:rsidR="156C92F1" w:rsidRPr="156C92F1">
        <w:rPr>
          <w:rFonts w:ascii="Arial" w:eastAsia="Calibri" w:hAnsi="Arial" w:cs="Arial"/>
          <w:sz w:val="24"/>
          <w:szCs w:val="24"/>
        </w:rPr>
        <w:t xml:space="preserve"> (Accessed on 21</w:t>
      </w:r>
      <w:r w:rsidR="156C92F1" w:rsidRPr="156C92F1">
        <w:rPr>
          <w:rFonts w:ascii="Arial" w:eastAsia="Calibri" w:hAnsi="Arial" w:cs="Arial"/>
          <w:sz w:val="24"/>
          <w:szCs w:val="24"/>
          <w:vertAlign w:val="superscript"/>
        </w:rPr>
        <w:t>st</w:t>
      </w:r>
      <w:r w:rsidR="156C92F1" w:rsidRPr="156C92F1">
        <w:rPr>
          <w:rFonts w:ascii="Arial" w:eastAsia="Calibri" w:hAnsi="Arial" w:cs="Arial"/>
          <w:sz w:val="24"/>
          <w:szCs w:val="24"/>
        </w:rPr>
        <w:t xml:space="preserve"> October 2019) </w:t>
      </w:r>
    </w:p>
    <w:sectPr w:rsidR="00664970" w:rsidRPr="006071C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CB5A9" w14:textId="77777777" w:rsidR="00F22337" w:rsidRDefault="00F22337" w:rsidP="00326F2F">
      <w:pPr>
        <w:spacing w:after="0" w:line="240" w:lineRule="auto"/>
      </w:pPr>
      <w:r>
        <w:separator/>
      </w:r>
    </w:p>
  </w:endnote>
  <w:endnote w:type="continuationSeparator" w:id="0">
    <w:p w14:paraId="7D1CE84B" w14:textId="77777777" w:rsidR="00F22337" w:rsidRDefault="00F22337" w:rsidP="00326F2F">
      <w:pPr>
        <w:spacing w:after="0" w:line="240" w:lineRule="auto"/>
      </w:pPr>
      <w:r>
        <w:continuationSeparator/>
      </w:r>
    </w:p>
  </w:endnote>
  <w:endnote w:type="continuationNotice" w:id="1">
    <w:p w14:paraId="37F9F2D5" w14:textId="77777777" w:rsidR="00F22337" w:rsidRDefault="00F223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DB6865" w14:textId="77777777" w:rsidR="00F22337" w:rsidRDefault="00F22337" w:rsidP="00326F2F">
      <w:pPr>
        <w:spacing w:after="0" w:line="240" w:lineRule="auto"/>
      </w:pPr>
      <w:r>
        <w:separator/>
      </w:r>
    </w:p>
  </w:footnote>
  <w:footnote w:type="continuationSeparator" w:id="0">
    <w:p w14:paraId="1F30AD8C" w14:textId="77777777" w:rsidR="00F22337" w:rsidRDefault="00F22337" w:rsidP="00326F2F">
      <w:pPr>
        <w:spacing w:after="0" w:line="240" w:lineRule="auto"/>
      </w:pPr>
      <w:r>
        <w:continuationSeparator/>
      </w:r>
    </w:p>
  </w:footnote>
  <w:footnote w:type="continuationNotice" w:id="1">
    <w:p w14:paraId="782BA81D" w14:textId="77777777" w:rsidR="00F22337" w:rsidRDefault="00F2233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6496C" w14:textId="1361995A" w:rsidR="00326F2F" w:rsidRDefault="00326F2F">
    <w:pPr>
      <w:pStyle w:val="Header"/>
    </w:pPr>
    <w:r>
      <w:t>Leah Hooper</w:t>
    </w:r>
  </w:p>
  <w:p w14:paraId="7C27E63A" w14:textId="77777777" w:rsidR="00326F2F" w:rsidRDefault="00326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235"/>
    <w:rsid w:val="0001508C"/>
    <w:rsid w:val="000365BA"/>
    <w:rsid w:val="000432D4"/>
    <w:rsid w:val="0004534A"/>
    <w:rsid w:val="00063BA2"/>
    <w:rsid w:val="0008084B"/>
    <w:rsid w:val="000A5D6B"/>
    <w:rsid w:val="000E51E8"/>
    <w:rsid w:val="00114A24"/>
    <w:rsid w:val="00114E20"/>
    <w:rsid w:val="00115058"/>
    <w:rsid w:val="00143AD0"/>
    <w:rsid w:val="001665AF"/>
    <w:rsid w:val="00170E7C"/>
    <w:rsid w:val="00172BE5"/>
    <w:rsid w:val="001934C9"/>
    <w:rsid w:val="001B2338"/>
    <w:rsid w:val="001C13DE"/>
    <w:rsid w:val="001C68C0"/>
    <w:rsid w:val="001E2361"/>
    <w:rsid w:val="001E3B71"/>
    <w:rsid w:val="001F54DE"/>
    <w:rsid w:val="00201ECE"/>
    <w:rsid w:val="00205EDB"/>
    <w:rsid w:val="00213DA7"/>
    <w:rsid w:val="00214A67"/>
    <w:rsid w:val="00224738"/>
    <w:rsid w:val="00225699"/>
    <w:rsid w:val="002571DF"/>
    <w:rsid w:val="00257C69"/>
    <w:rsid w:val="00282550"/>
    <w:rsid w:val="00293A7F"/>
    <w:rsid w:val="00296A18"/>
    <w:rsid w:val="002A5C54"/>
    <w:rsid w:val="002B3E39"/>
    <w:rsid w:val="002D3214"/>
    <w:rsid w:val="002D3CFC"/>
    <w:rsid w:val="002E3A3B"/>
    <w:rsid w:val="002E587B"/>
    <w:rsid w:val="003068FD"/>
    <w:rsid w:val="003141C5"/>
    <w:rsid w:val="00324A9A"/>
    <w:rsid w:val="00326F2F"/>
    <w:rsid w:val="00334D30"/>
    <w:rsid w:val="0034080D"/>
    <w:rsid w:val="00341044"/>
    <w:rsid w:val="003530B5"/>
    <w:rsid w:val="00367B24"/>
    <w:rsid w:val="00377482"/>
    <w:rsid w:val="00386A29"/>
    <w:rsid w:val="00390761"/>
    <w:rsid w:val="003925FE"/>
    <w:rsid w:val="0039582E"/>
    <w:rsid w:val="003A13F2"/>
    <w:rsid w:val="003A5832"/>
    <w:rsid w:val="003C2658"/>
    <w:rsid w:val="003D4579"/>
    <w:rsid w:val="003F4F6A"/>
    <w:rsid w:val="004009CE"/>
    <w:rsid w:val="00416B06"/>
    <w:rsid w:val="004234C9"/>
    <w:rsid w:val="004259E7"/>
    <w:rsid w:val="00431AB2"/>
    <w:rsid w:val="004530A6"/>
    <w:rsid w:val="0046024D"/>
    <w:rsid w:val="00494C26"/>
    <w:rsid w:val="004A60B5"/>
    <w:rsid w:val="004B3758"/>
    <w:rsid w:val="004B5B03"/>
    <w:rsid w:val="004E26F3"/>
    <w:rsid w:val="004E44BF"/>
    <w:rsid w:val="00504474"/>
    <w:rsid w:val="00512491"/>
    <w:rsid w:val="005302D4"/>
    <w:rsid w:val="005523C1"/>
    <w:rsid w:val="00567CD6"/>
    <w:rsid w:val="0059006C"/>
    <w:rsid w:val="005C6850"/>
    <w:rsid w:val="005D037A"/>
    <w:rsid w:val="005E26AD"/>
    <w:rsid w:val="005F1D94"/>
    <w:rsid w:val="005F77DF"/>
    <w:rsid w:val="0060443A"/>
    <w:rsid w:val="006071C3"/>
    <w:rsid w:val="006313E7"/>
    <w:rsid w:val="00641C4B"/>
    <w:rsid w:val="00662DBA"/>
    <w:rsid w:val="00664970"/>
    <w:rsid w:val="00682ED0"/>
    <w:rsid w:val="00691B40"/>
    <w:rsid w:val="006C64F7"/>
    <w:rsid w:val="006D5137"/>
    <w:rsid w:val="0071171D"/>
    <w:rsid w:val="00765E83"/>
    <w:rsid w:val="00771D66"/>
    <w:rsid w:val="00776647"/>
    <w:rsid w:val="00795205"/>
    <w:rsid w:val="007B7AA6"/>
    <w:rsid w:val="007C182C"/>
    <w:rsid w:val="007C1ABB"/>
    <w:rsid w:val="007E233E"/>
    <w:rsid w:val="007F66AA"/>
    <w:rsid w:val="00803DC9"/>
    <w:rsid w:val="00817931"/>
    <w:rsid w:val="00831925"/>
    <w:rsid w:val="0083675D"/>
    <w:rsid w:val="008434D7"/>
    <w:rsid w:val="00846375"/>
    <w:rsid w:val="00866E0E"/>
    <w:rsid w:val="0089029E"/>
    <w:rsid w:val="008925FA"/>
    <w:rsid w:val="008A0E82"/>
    <w:rsid w:val="008A5EB6"/>
    <w:rsid w:val="008C1F0A"/>
    <w:rsid w:val="008D044E"/>
    <w:rsid w:val="008D7359"/>
    <w:rsid w:val="008E0D88"/>
    <w:rsid w:val="008E1EB4"/>
    <w:rsid w:val="008E4AA5"/>
    <w:rsid w:val="008F643A"/>
    <w:rsid w:val="0090627B"/>
    <w:rsid w:val="009221C0"/>
    <w:rsid w:val="00922EE2"/>
    <w:rsid w:val="00925B38"/>
    <w:rsid w:val="00927C7E"/>
    <w:rsid w:val="009300E3"/>
    <w:rsid w:val="009319BE"/>
    <w:rsid w:val="0093599A"/>
    <w:rsid w:val="00941F4E"/>
    <w:rsid w:val="009441A8"/>
    <w:rsid w:val="00966D3A"/>
    <w:rsid w:val="00984DB4"/>
    <w:rsid w:val="00991FCD"/>
    <w:rsid w:val="009A462B"/>
    <w:rsid w:val="009B2AD9"/>
    <w:rsid w:val="009B6B4E"/>
    <w:rsid w:val="009C5C96"/>
    <w:rsid w:val="009D6B0E"/>
    <w:rsid w:val="009E50E3"/>
    <w:rsid w:val="00A21CC5"/>
    <w:rsid w:val="00A25505"/>
    <w:rsid w:val="00A27BFC"/>
    <w:rsid w:val="00A4202B"/>
    <w:rsid w:val="00A63F8D"/>
    <w:rsid w:val="00A669B2"/>
    <w:rsid w:val="00A91D95"/>
    <w:rsid w:val="00AB58BA"/>
    <w:rsid w:val="00AB7CE9"/>
    <w:rsid w:val="00AC42FA"/>
    <w:rsid w:val="00AC65F9"/>
    <w:rsid w:val="00AE50FA"/>
    <w:rsid w:val="00B00781"/>
    <w:rsid w:val="00B06861"/>
    <w:rsid w:val="00B17D64"/>
    <w:rsid w:val="00B225F3"/>
    <w:rsid w:val="00B2330B"/>
    <w:rsid w:val="00B24E91"/>
    <w:rsid w:val="00B45F66"/>
    <w:rsid w:val="00B47DC5"/>
    <w:rsid w:val="00B6128F"/>
    <w:rsid w:val="00B652A1"/>
    <w:rsid w:val="00B716E0"/>
    <w:rsid w:val="00B8506D"/>
    <w:rsid w:val="00B90240"/>
    <w:rsid w:val="00BA3CEA"/>
    <w:rsid w:val="00BA4183"/>
    <w:rsid w:val="00BA56A8"/>
    <w:rsid w:val="00BB7B92"/>
    <w:rsid w:val="00BC25EE"/>
    <w:rsid w:val="00BC3353"/>
    <w:rsid w:val="00BC4F8F"/>
    <w:rsid w:val="00BC7F14"/>
    <w:rsid w:val="00BE1C43"/>
    <w:rsid w:val="00BE1CC9"/>
    <w:rsid w:val="00BE27AC"/>
    <w:rsid w:val="00BF3853"/>
    <w:rsid w:val="00BF5849"/>
    <w:rsid w:val="00BF69A6"/>
    <w:rsid w:val="00C03E08"/>
    <w:rsid w:val="00C15857"/>
    <w:rsid w:val="00C311A3"/>
    <w:rsid w:val="00C56890"/>
    <w:rsid w:val="00C57A53"/>
    <w:rsid w:val="00CA658E"/>
    <w:rsid w:val="00CB4F8B"/>
    <w:rsid w:val="00CB76A3"/>
    <w:rsid w:val="00CD1B91"/>
    <w:rsid w:val="00CD33C6"/>
    <w:rsid w:val="00CE24FA"/>
    <w:rsid w:val="00D02974"/>
    <w:rsid w:val="00D140BF"/>
    <w:rsid w:val="00D26107"/>
    <w:rsid w:val="00D32566"/>
    <w:rsid w:val="00D3339E"/>
    <w:rsid w:val="00D33976"/>
    <w:rsid w:val="00D40235"/>
    <w:rsid w:val="00D402BF"/>
    <w:rsid w:val="00D43B96"/>
    <w:rsid w:val="00D45CF3"/>
    <w:rsid w:val="00D6701C"/>
    <w:rsid w:val="00D73292"/>
    <w:rsid w:val="00D9218C"/>
    <w:rsid w:val="00DC1FFD"/>
    <w:rsid w:val="00DF6AC0"/>
    <w:rsid w:val="00E0772F"/>
    <w:rsid w:val="00E1059E"/>
    <w:rsid w:val="00E27D59"/>
    <w:rsid w:val="00E40ADF"/>
    <w:rsid w:val="00E634FE"/>
    <w:rsid w:val="00E71DBF"/>
    <w:rsid w:val="00E76CD1"/>
    <w:rsid w:val="00E8423C"/>
    <w:rsid w:val="00EA4FE4"/>
    <w:rsid w:val="00EB1F37"/>
    <w:rsid w:val="00EC42E9"/>
    <w:rsid w:val="00EC65DE"/>
    <w:rsid w:val="00ED49C9"/>
    <w:rsid w:val="00EE3811"/>
    <w:rsid w:val="00EE6661"/>
    <w:rsid w:val="00EE79EC"/>
    <w:rsid w:val="00EF2FF1"/>
    <w:rsid w:val="00F003CE"/>
    <w:rsid w:val="00F1122B"/>
    <w:rsid w:val="00F11D46"/>
    <w:rsid w:val="00F13E9C"/>
    <w:rsid w:val="00F1428C"/>
    <w:rsid w:val="00F2183B"/>
    <w:rsid w:val="00F22337"/>
    <w:rsid w:val="00F45CFE"/>
    <w:rsid w:val="00F45D1F"/>
    <w:rsid w:val="00F565CA"/>
    <w:rsid w:val="00F66464"/>
    <w:rsid w:val="00FA3086"/>
    <w:rsid w:val="00FB0B0E"/>
    <w:rsid w:val="00FB24B9"/>
    <w:rsid w:val="00FB5716"/>
    <w:rsid w:val="00FC08B4"/>
    <w:rsid w:val="00FD2B68"/>
    <w:rsid w:val="00FF430C"/>
    <w:rsid w:val="04BFFE96"/>
    <w:rsid w:val="105B5E55"/>
    <w:rsid w:val="156C92F1"/>
    <w:rsid w:val="18AE2346"/>
    <w:rsid w:val="2B7DC1BA"/>
    <w:rsid w:val="34321BE4"/>
    <w:rsid w:val="35420629"/>
    <w:rsid w:val="3B474E28"/>
    <w:rsid w:val="464A7E72"/>
    <w:rsid w:val="518F65CD"/>
    <w:rsid w:val="74ACA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E4EF2"/>
  <w15:chartTrackingRefBased/>
  <w15:docId w15:val="{5669698E-38BB-6248-BB4E-8C1141637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3086"/>
    <w:rPr>
      <w:color w:val="0000FF"/>
      <w:u w:val="single"/>
    </w:rPr>
  </w:style>
  <w:style w:type="paragraph" w:styleId="Header">
    <w:name w:val="header"/>
    <w:basedOn w:val="Normal"/>
    <w:link w:val="HeaderChar"/>
    <w:uiPriority w:val="99"/>
    <w:unhideWhenUsed/>
    <w:rsid w:val="00326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F2F"/>
  </w:style>
  <w:style w:type="paragraph" w:styleId="Footer">
    <w:name w:val="footer"/>
    <w:basedOn w:val="Normal"/>
    <w:link w:val="FooterChar"/>
    <w:uiPriority w:val="99"/>
    <w:unhideWhenUsed/>
    <w:rsid w:val="00326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F2F"/>
  </w:style>
  <w:style w:type="character" w:styleId="UnresolvedMention">
    <w:name w:val="Unresolved Mention"/>
    <w:basedOn w:val="DefaultParagraphFont"/>
    <w:uiPriority w:val="99"/>
    <w:semiHidden/>
    <w:unhideWhenUsed/>
    <w:rsid w:val="00A420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headteacher-update.com/best-practice-article/oppositional-defiant-disorder-in-the-classroom/112142/"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cbi.nlm.nih.gov/pmc/articles/PMC3063941/"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gov.wales/sites/default/files/publications/2018-11/learner-voice-wales-research-briefing-02-managing-challenging-behaviour.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hildmind.org/guide/oppositional-defiant-disorder/" TargetMode="External"/><Relationship Id="rId5" Type="http://schemas.openxmlformats.org/officeDocument/2006/relationships/styles" Target="styles.xml"/><Relationship Id="rId15" Type="http://schemas.openxmlformats.org/officeDocument/2006/relationships/hyperlink" Target="https://www.additudemag.com/toxins-causing-adhd/" TargetMode="External"/><Relationship Id="rId10" Type="http://schemas.openxmlformats.org/officeDocument/2006/relationships/hyperlink" Target="https://www.aacap.org/App_Themes/AACAP/docs/resource_centers/odd/odd_resource_center_odd_guide.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ayoclinic.org/diseases-conditions/oppositional-defiant-disorder/diagnosis-treatment/drc-203758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21fa2ffd725f3adbce85d60d924b61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68810d93a0e463819f26439b7bfd17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E7BA28-B76A-49D1-AD3C-301A0664E34B}">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6B1EC62F-04D7-4CA0-BB11-8AA573C4165C}">
  <ds:schemaRefs>
    <ds:schemaRef ds:uri="http://schemas.microsoft.com/sharepoint/v3/contenttype/forms"/>
  </ds:schemaRefs>
</ds:datastoreItem>
</file>

<file path=customXml/itemProps3.xml><?xml version="1.0" encoding="utf-8"?>
<ds:datastoreItem xmlns:ds="http://schemas.openxmlformats.org/officeDocument/2006/customXml" ds:itemID="{BAFB5DDC-BE66-4FD3-AB82-819A439C5B46}">
  <ds:schemaRefs>
    <ds:schemaRef ds:uri="http://schemas.microsoft.com/office/2006/metadata/contentType"/>
    <ds:schemaRef ds:uri="http://schemas.microsoft.com/office/2006/metadata/properties/metaAttributes"/>
    <ds:schemaRef ds:uri="http://www.w3.org/2000/xmlns/"/>
    <ds:schemaRef ds:uri="http://www.w3.org/2001/XMLSchema"/>
    <ds:schemaRef ds:uri="ed25a739-d205-4a8f-b117-2566f909cb60"/>
    <ds:schemaRef ds:uri="58f7e881-cc1d-4294-8008-c54da3573a5f"/>
  </ds:schemaRefs>
</ds:datastoreItem>
</file>

<file path=docProps/app.xml><?xml version="1.0" encoding="utf-8"?>
<Properties xmlns="http://schemas.openxmlformats.org/officeDocument/2006/extended-properties" xmlns:vt="http://schemas.openxmlformats.org/officeDocument/2006/docPropsVTypes">
  <Template>Normal</Template>
  <TotalTime>2468</TotalTime>
  <Pages>5</Pages>
  <Words>2172</Words>
  <Characters>12381</Characters>
  <Application>Microsoft Office Word</Application>
  <DocSecurity>0</DocSecurity>
  <Lines>103</Lines>
  <Paragraphs>29</Paragraphs>
  <ScaleCrop>false</ScaleCrop>
  <Company/>
  <LinksUpToDate>false</LinksUpToDate>
  <CharactersWithSpaces>14524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12</cp:revision>
  <dcterms:created xsi:type="dcterms:W3CDTF">2019-10-25T23:33:00Z</dcterms:created>
  <dcterms:modified xsi:type="dcterms:W3CDTF">2019-10-27T17:41:00Z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