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16C17DB3"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3D52A0">
              <w:rPr>
                <w:b/>
                <w:color w:val="auto"/>
                <w:sz w:val="32"/>
              </w:rPr>
              <w:t xml:space="preserve">Lee Taylor </w:t>
            </w: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lastRenderedPageBreak/>
              <w:t>Learner’s University Registration</w:t>
            </w:r>
            <w:r w:rsidR="00F927A1" w:rsidRPr="008F22BD">
              <w:rPr>
                <w:b/>
                <w:color w:val="auto"/>
                <w:sz w:val="32"/>
              </w:rPr>
              <w:t xml:space="preserve"> Number:</w:t>
            </w:r>
          </w:p>
          <w:p w14:paraId="4A4B1989" w14:textId="4FB4513C" w:rsidR="005A1BA3" w:rsidRDefault="003D52A0" w:rsidP="0022001B">
            <w:pPr>
              <w:overflowPunct/>
              <w:autoSpaceDE/>
              <w:autoSpaceDN/>
              <w:adjustRightInd/>
              <w:ind w:right="-330"/>
              <w:textAlignment w:val="auto"/>
              <w:rPr>
                <w:b/>
                <w:color w:val="auto"/>
                <w:sz w:val="32"/>
              </w:rPr>
            </w:pPr>
            <w:r>
              <w:rPr>
                <w:b/>
                <w:color w:val="auto"/>
                <w:sz w:val="32"/>
              </w:rPr>
              <w:t>2222458</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lastRenderedPageBreak/>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2D187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7F220A">
      <w:pPr>
        <w:spacing w:line="240" w:lineRule="auto"/>
        <w:jc w:val="both"/>
        <w:rPr>
          <w:i/>
          <w:sz w:val="24"/>
          <w:szCs w:val="24"/>
        </w:rPr>
      </w:pPr>
    </w:p>
    <w:p w14:paraId="3FF77237" w14:textId="66F04DB4" w:rsidR="007C1D94" w:rsidRPr="002030F2" w:rsidRDefault="62FE5CAF" w:rsidP="007F220A">
      <w:pPr>
        <w:numPr>
          <w:ilvl w:val="0"/>
          <w:numId w:val="20"/>
        </w:numPr>
        <w:spacing w:line="240" w:lineRule="auto"/>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7F220A">
      <w:pPr>
        <w:numPr>
          <w:ilvl w:val="0"/>
          <w:numId w:val="20"/>
        </w:numPr>
        <w:spacing w:line="240" w:lineRule="auto"/>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7F220A">
      <w:pPr>
        <w:numPr>
          <w:ilvl w:val="0"/>
          <w:numId w:val="20"/>
        </w:numPr>
        <w:spacing w:line="240" w:lineRule="auto"/>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7FA08064" w14:textId="5575BFEA" w:rsidR="003D52A0" w:rsidRPr="003D52A0" w:rsidRDefault="003D52A0" w:rsidP="00B4219C">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t>In this workbook I will be researching and explaining the different coping mechanisms that I followed during my first 6 months of Police training. I began my Policing career on September 26</w:t>
      </w:r>
      <w:r w:rsidRPr="003D52A0">
        <w:rPr>
          <w:rFonts w:eastAsiaTheme="minorHAnsi"/>
          <w:color w:val="auto"/>
          <w:sz w:val="24"/>
          <w:szCs w:val="24"/>
          <w:vertAlign w:val="superscript"/>
          <w:lang w:eastAsia="en-US"/>
        </w:rPr>
        <w:t>th</w:t>
      </w:r>
      <w:r w:rsidRPr="003D52A0">
        <w:rPr>
          <w:rFonts w:eastAsiaTheme="minorHAnsi"/>
          <w:color w:val="auto"/>
          <w:sz w:val="24"/>
          <w:szCs w:val="24"/>
          <w:lang w:eastAsia="en-US"/>
        </w:rPr>
        <w:t xml:space="preserve">, 2022 as an attested Police Constable. To include reflection in my workbook I will be using Borton’s model of reflection (Borton 1970).  Borton’s model of reflection consists of three parts, and these will be further explored. This is regarding reflecting on what coping mechanisms worked to develop </w:t>
      </w:r>
      <w:r w:rsidR="00B4219C" w:rsidRPr="00B4219C">
        <w:rPr>
          <w:rFonts w:eastAsiaTheme="minorHAnsi"/>
          <w:color w:val="auto"/>
          <w:sz w:val="24"/>
          <w:szCs w:val="24"/>
          <w:lang w:eastAsia="en-US"/>
        </w:rPr>
        <w:t>resilience and</w:t>
      </w:r>
      <w:r w:rsidRPr="003D52A0">
        <w:rPr>
          <w:rFonts w:eastAsiaTheme="minorHAnsi"/>
          <w:color w:val="auto"/>
          <w:sz w:val="24"/>
          <w:szCs w:val="24"/>
          <w:lang w:eastAsia="en-US"/>
        </w:rPr>
        <w:t xml:space="preserve"> inspecting coping mechanisms to improve my strategy towards the different stress types involved with modern day Policing. I will then analyse the methods that did work and will use these as my career develops and changes.</w:t>
      </w:r>
    </w:p>
    <w:p w14:paraId="4B6A77BC" w14:textId="77777777" w:rsidR="003D52A0" w:rsidRPr="003D52A0" w:rsidRDefault="003D52A0" w:rsidP="00B4219C">
      <w:pPr>
        <w:overflowPunct/>
        <w:autoSpaceDE/>
        <w:autoSpaceDN/>
        <w:adjustRightInd/>
        <w:spacing w:after="160"/>
        <w:textAlignment w:val="auto"/>
        <w:rPr>
          <w:rFonts w:eastAsiaTheme="minorHAnsi"/>
          <w:b/>
          <w:bCs/>
          <w:color w:val="auto"/>
          <w:sz w:val="24"/>
          <w:szCs w:val="24"/>
          <w:lang w:eastAsia="en-US"/>
        </w:rPr>
      </w:pPr>
    </w:p>
    <w:p w14:paraId="4E80476E" w14:textId="77777777" w:rsidR="003D52A0" w:rsidRPr="003D52A0" w:rsidRDefault="003D52A0" w:rsidP="00B4219C">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t xml:space="preserve">Bortons model (1970) is a framework that enables a person to reflect without needing any structure in front of you, this is a favoured model by many professional bodies. </w:t>
      </w:r>
    </w:p>
    <w:p w14:paraId="2A412286" w14:textId="77777777" w:rsidR="003D52A0" w:rsidRPr="003D52A0" w:rsidRDefault="003D52A0" w:rsidP="00B4219C">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lastRenderedPageBreak/>
        <w:t>Borton’s reflective cycle consists of What? So what? And now what?  The first focuses on what the topic of discussion is. So in this case it is coping mechanisms and developing or practicing different techniques to stress that the role of a Police officer encounter physically and mentally. The second part of Borton’s reflective model is So what? This is how the different coping mechanisms I used affected my resilience towards the stress on myself and what I learnt.  The third part of Borton’s reflective cycle is what now?  In simple terms if I feel any kind of stress from Policing what will be the resilience methods that I used as my career progresses and new stresses make themselves known.</w:t>
      </w:r>
    </w:p>
    <w:p w14:paraId="1FD6472C" w14:textId="77777777" w:rsidR="003D52A0" w:rsidRPr="003D52A0" w:rsidRDefault="003D52A0" w:rsidP="00B4219C">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t>To build resilience to stress it is important to understand what stress is and how it affects a person both physically and mentally.  Stress is caused by a release of a hormone called adrenaline and can cause both physical and mental exhaustion. A few symptoms of stress can vary. A few common symptoms include feeling nauseas or faint, rashes on the skin or hives, a constant state of worry that can affect decision making and have a negative effect on a person’s day to day life NHS (2023). Not building resilience for long term stress can lead to medical conditions such as a weakened immune system and high blood pressure and can even lead to depression and anxiety (APA 2020).</w:t>
      </w:r>
    </w:p>
    <w:p w14:paraId="7A752A50" w14:textId="77777777" w:rsidR="003D52A0" w:rsidRPr="003D52A0" w:rsidRDefault="003D52A0" w:rsidP="00B4219C">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t>After spending my working day sat in a classroom focusing on PowerPoints of definitions and legislation, I often found myself a bit worried and stressed of the amount of information that is required to be a Police Constable.  I would leave training school feeling mentally burnt out so I decided to try a few activities that could lift my mental and physical well-being.</w:t>
      </w:r>
    </w:p>
    <w:p w14:paraId="7BE53C44" w14:textId="77777777" w:rsidR="003D52A0" w:rsidRPr="003D52A0" w:rsidRDefault="003D52A0" w:rsidP="00B4219C">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t xml:space="preserve">Once I began to feel the effects of stress from the definitions the first coping mechanism, I turned to for distraction was exercise. These included jogging, attending my local gym to lift weights and going for long walks in the woods. I found these methods distracted me from my studies and almost took me to a different place mentally for a short period of time (MIND 2022). </w:t>
      </w:r>
    </w:p>
    <w:p w14:paraId="2445EAA0" w14:textId="77777777" w:rsidR="003D52A0" w:rsidRPr="003D52A0" w:rsidRDefault="003D52A0" w:rsidP="00B4219C">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t xml:space="preserve">I found jogging in my local countryside was a great way of unwinding as stated by Arida and Teixeira-Machado (2021).  They found aerobic exercise reduces stress levels. I found this accurate as every time I would go for a workout I always time </w:t>
      </w:r>
      <w:r w:rsidRPr="003D52A0">
        <w:rPr>
          <w:rFonts w:eastAsiaTheme="minorHAnsi"/>
          <w:color w:val="auto"/>
          <w:sz w:val="24"/>
          <w:szCs w:val="24"/>
          <w:lang w:eastAsia="en-US"/>
        </w:rPr>
        <w:lastRenderedPageBreak/>
        <w:t xml:space="preserve">myself on my smart watch, so the only thing I am focussing on at that time is my performance. Surrounded by nature away from civilisation also made me forget about my definitions (Heart.org, 2023). I found this helped me as I got to the top of a mountain and looked down over the valley below and not a building or vehicle in sight. It made me feel a sort of freedom away from life’s struggles and an effective stress relief. </w:t>
      </w:r>
    </w:p>
    <w:p w14:paraId="2946C196" w14:textId="578FFCAE" w:rsidR="003D52A0" w:rsidRPr="003D52A0" w:rsidRDefault="003D52A0" w:rsidP="00B4219C">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t xml:space="preserve">The second coping method I used was more for my mental well-being. This varied from rock music to dance music after a long day of definitions and the summative exam approaching this would often make me feel worried. I would quite often get my headphones and go for a relaxing </w:t>
      </w:r>
      <w:r w:rsidR="00BD66A4">
        <w:rPr>
          <w:rFonts w:eastAsiaTheme="minorHAnsi"/>
          <w:color w:val="auto"/>
          <w:sz w:val="24"/>
          <w:szCs w:val="24"/>
          <w:lang w:eastAsia="en-US"/>
        </w:rPr>
        <w:t>walk</w:t>
      </w:r>
      <w:r w:rsidRPr="003D52A0">
        <w:rPr>
          <w:rFonts w:eastAsiaTheme="minorHAnsi"/>
          <w:color w:val="auto"/>
          <w:sz w:val="24"/>
          <w:szCs w:val="24"/>
          <w:lang w:eastAsia="en-US"/>
        </w:rPr>
        <w:t xml:space="preserve"> with the volume turned up, and music with a fast tempo would take my mind off the worries of work load as advised by (ASCAP 2021).  I related well to </w:t>
      </w:r>
      <w:r w:rsidR="00BD66A4" w:rsidRPr="003D52A0">
        <w:rPr>
          <w:rFonts w:eastAsiaTheme="minorHAnsi"/>
          <w:color w:val="auto"/>
          <w:sz w:val="24"/>
          <w:szCs w:val="24"/>
          <w:lang w:eastAsia="en-US"/>
        </w:rPr>
        <w:t>this,</w:t>
      </w:r>
      <w:r w:rsidRPr="003D52A0">
        <w:rPr>
          <w:rFonts w:eastAsiaTheme="minorHAnsi"/>
          <w:color w:val="auto"/>
          <w:sz w:val="24"/>
          <w:szCs w:val="24"/>
          <w:lang w:eastAsia="en-US"/>
        </w:rPr>
        <w:t xml:space="preserve"> and it is a coping mechanism I will use to help deal with any future stress.  It is evident that music has been suggested to positively impact health by reducing stress via; endocrine, cognitive, and emotional domains of the human response (Thoma et al, 2013).</w:t>
      </w:r>
    </w:p>
    <w:p w14:paraId="1A7D5995" w14:textId="77777777" w:rsidR="003D52A0" w:rsidRPr="003D52A0" w:rsidRDefault="003D52A0" w:rsidP="00B4219C">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t>The last coping method I would always turn to every day was spending time with my children. Whether it was getting lost in a superhero adventure with my daughter or playing football with my son. These types of activities and the smiles and giggles from my children would dissolve any stress that was lingering over me. (Rtor, 2022) stated that spending time with family and loved ones gives a greater sense of purpose and makes life more enjoyable therefore improving mental wellbeing and lowering stress levels.  I found this true in many ways as when I spend quality time with my children it makes me realise that they are my world and I feel so happy when I spend time with them.</w:t>
      </w:r>
    </w:p>
    <w:p w14:paraId="55E2648C" w14:textId="77777777" w:rsidR="003D52A0" w:rsidRPr="003D52A0" w:rsidRDefault="003D52A0" w:rsidP="00B4219C">
      <w:pPr>
        <w:overflowPunct/>
        <w:autoSpaceDE/>
        <w:autoSpaceDN/>
        <w:adjustRightInd/>
        <w:spacing w:after="160"/>
        <w:textAlignment w:val="auto"/>
        <w:rPr>
          <w:rFonts w:eastAsiaTheme="minorHAnsi"/>
          <w:b/>
          <w:bCs/>
          <w:color w:val="auto"/>
          <w:sz w:val="24"/>
          <w:szCs w:val="24"/>
          <w:lang w:eastAsia="en-US"/>
        </w:rPr>
      </w:pPr>
    </w:p>
    <w:p w14:paraId="69382A45" w14:textId="2C33921E" w:rsidR="003D52A0" w:rsidRDefault="003D52A0" w:rsidP="00B4219C">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t xml:space="preserve">To conclude, as stated above, these were the coping strategies that I turned to during training school. I have so far found these useful and I will continue to refer to these when needed. They all have their own unique benefits for me personally and if I felt I had built up a lot of physical stress then a good old fashion release in the gym was the answer.  If I had a lot on my mind then I would go for a walk in the forest with my headphones, and the best method for picking me up after a long day of </w:t>
      </w:r>
      <w:r w:rsidRPr="003D52A0">
        <w:rPr>
          <w:rFonts w:eastAsiaTheme="minorHAnsi"/>
          <w:color w:val="auto"/>
          <w:sz w:val="24"/>
          <w:szCs w:val="24"/>
          <w:lang w:eastAsia="en-US"/>
        </w:rPr>
        <w:lastRenderedPageBreak/>
        <w:t>training school and revising was spending time with my children, no matter how much things got on top of me the quality time with my wife and children always dissolved any issues that I currently had on me. Using Bortons model enabled me to reflect on difficult situations, delve into stress and incorporate ways on developing resilience for the future.</w:t>
      </w:r>
    </w:p>
    <w:p w14:paraId="5179419E" w14:textId="77777777" w:rsidR="00BD66A4" w:rsidRPr="003D52A0" w:rsidRDefault="00BD66A4" w:rsidP="00B4219C">
      <w:pPr>
        <w:overflowPunct/>
        <w:autoSpaceDE/>
        <w:autoSpaceDN/>
        <w:adjustRightInd/>
        <w:spacing w:after="160"/>
        <w:textAlignment w:val="auto"/>
        <w:rPr>
          <w:rFonts w:eastAsiaTheme="minorHAnsi"/>
          <w:color w:val="auto"/>
          <w:sz w:val="24"/>
          <w:szCs w:val="24"/>
          <w:lang w:eastAsia="en-US"/>
        </w:rPr>
      </w:pPr>
    </w:p>
    <w:p w14:paraId="3B855813" w14:textId="71D24F27" w:rsidR="00FF7784" w:rsidRPr="00BD66A4" w:rsidRDefault="00BD66A4" w:rsidP="00FF7EBB">
      <w:pPr>
        <w:jc w:val="both"/>
        <w:rPr>
          <w:b/>
          <w:bCs/>
          <w:sz w:val="24"/>
          <w:szCs w:val="24"/>
        </w:rPr>
      </w:pPr>
      <w:r w:rsidRPr="00BD66A4">
        <w:rPr>
          <w:b/>
          <w:bCs/>
          <w:sz w:val="24"/>
          <w:szCs w:val="24"/>
        </w:rPr>
        <w:t xml:space="preserve">Word count: 1051 </w:t>
      </w:r>
    </w:p>
    <w:p w14:paraId="0590AAF8" w14:textId="77777777" w:rsidR="00FF7784" w:rsidRPr="00B4219C"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3BCBABF5" w14:textId="77777777" w:rsidR="003D52A0" w:rsidRPr="003D52A0" w:rsidRDefault="003D52A0" w:rsidP="00B4219C">
      <w:pPr>
        <w:jc w:val="both"/>
        <w:rPr>
          <w:sz w:val="24"/>
          <w:szCs w:val="24"/>
        </w:rPr>
      </w:pPr>
      <w:r w:rsidRPr="003D52A0">
        <w:rPr>
          <w:sz w:val="24"/>
          <w:szCs w:val="24"/>
        </w:rPr>
        <w:t>In this workbook I will discussing the importance of effective communication and how in certain situations this skillset can resolve an incident without any force being used.  This incident involved a female subject who had mental health issues so effective communication played a key part in resolving the situation before any use of force.  I mention Betari’s box in more detail in the conclusion.</w:t>
      </w:r>
    </w:p>
    <w:p w14:paraId="0F90A249" w14:textId="77777777" w:rsidR="003D52A0" w:rsidRPr="003D52A0" w:rsidRDefault="003D52A0" w:rsidP="00B4219C">
      <w:pPr>
        <w:overflowPunct/>
        <w:autoSpaceDE/>
        <w:autoSpaceDN/>
        <w:adjustRightInd/>
        <w:textAlignment w:val="auto"/>
        <w:rPr>
          <w:rFonts w:eastAsiaTheme="minorHAnsi"/>
          <w:color w:val="auto"/>
          <w:sz w:val="24"/>
          <w:szCs w:val="24"/>
          <w:lang w:eastAsia="en-US"/>
        </w:rPr>
      </w:pPr>
    </w:p>
    <w:p w14:paraId="3AAE7A8D" w14:textId="77777777" w:rsidR="003D52A0" w:rsidRPr="003D52A0" w:rsidRDefault="003D52A0" w:rsidP="00B4219C">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Discretion in a Policing principle is the ability and power to make decisions based on the evidence that is at hand, instead of arrest it could be words of advice or a Caution (Collins 2023).  This dictionary gives a definition of discretion.</w:t>
      </w:r>
    </w:p>
    <w:p w14:paraId="52A03742" w14:textId="77777777" w:rsidR="003D52A0" w:rsidRPr="003D52A0" w:rsidRDefault="003D52A0" w:rsidP="00B4219C">
      <w:pPr>
        <w:overflowPunct/>
        <w:autoSpaceDE/>
        <w:autoSpaceDN/>
        <w:adjustRightInd/>
        <w:textAlignment w:val="auto"/>
        <w:rPr>
          <w:rFonts w:eastAsiaTheme="minorHAnsi"/>
          <w:color w:val="auto"/>
          <w:sz w:val="24"/>
          <w:szCs w:val="24"/>
          <w:lang w:eastAsia="en-US"/>
        </w:rPr>
      </w:pPr>
    </w:p>
    <w:p w14:paraId="6774B61E" w14:textId="33D7377F" w:rsidR="003D52A0" w:rsidRPr="003D52A0" w:rsidRDefault="003D52A0" w:rsidP="00B4219C">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On this occasion myself and my tutor attended a domestic whereby a male had allegedly assaulted and threatened a female (Section 39 Criminal Justice Act 1988), based on that Information I decided to separate both parties and collect accounts from them, as we arrived to the property, we were greeted by a female who was visibly upset and smelt heavily of alcohol.  I spoke to the female and took an account from her by using open questions and using effective listening skills in order to ascertain as much information as possible.  This made me think about Betari’s box</w:t>
      </w:r>
      <w:r w:rsidR="00BD66A4">
        <w:rPr>
          <w:rFonts w:eastAsiaTheme="minorHAnsi"/>
          <w:color w:val="auto"/>
          <w:sz w:val="24"/>
          <w:szCs w:val="24"/>
          <w:lang w:eastAsia="en-US"/>
        </w:rPr>
        <w:t>,</w:t>
      </w:r>
      <w:r w:rsidRPr="003D52A0">
        <w:rPr>
          <w:rFonts w:eastAsiaTheme="minorHAnsi"/>
          <w:color w:val="auto"/>
          <w:sz w:val="24"/>
          <w:szCs w:val="24"/>
          <w:lang w:eastAsia="en-US"/>
        </w:rPr>
        <w:t xml:space="preserve"> as I approached the female in a calm manner hoping that my actions and behaviour reflect the same onto her.   The female disclosed to me that the male had assaulted her and threatened to strangle her, my colleague then kept her outside while I went inside to speak to the male.</w:t>
      </w:r>
    </w:p>
    <w:p w14:paraId="037B8042" w14:textId="77777777" w:rsidR="003D52A0" w:rsidRPr="003D52A0" w:rsidRDefault="003D52A0" w:rsidP="00B4219C">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 xml:space="preserve">I then spoke to the male who was in his late 60’s and had a serious health condition, I used closed questions with the male in order to see if his version of events had any discrepancies in comparison to the female’s account.  The male gave me his account and it was made clear to me that this individual was almost bed bound and </w:t>
      </w:r>
      <w:r w:rsidRPr="003D52A0">
        <w:rPr>
          <w:rFonts w:eastAsiaTheme="minorHAnsi"/>
          <w:color w:val="auto"/>
          <w:sz w:val="24"/>
          <w:szCs w:val="24"/>
          <w:lang w:eastAsia="en-US"/>
        </w:rPr>
        <w:lastRenderedPageBreak/>
        <w:t>was highly unlikely to have committed an offence.  Whilst the male was giving his account, I used my active listening skills and the male disclosed that the female had consumed a large quantity of alcohol and become aggressive, and that the female’s behaviour always ends in a row once alcohol was consumed.  It was disclosed that the female always claims that the male strikes her after they have an altercation.</w:t>
      </w:r>
    </w:p>
    <w:p w14:paraId="33F411E9" w14:textId="77941CE6" w:rsidR="003D52A0" w:rsidRPr="003D52A0" w:rsidRDefault="003D52A0" w:rsidP="00B4219C">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 xml:space="preserve">I then went to the female and gave her the account that the male had given, the female seemed to react in a hostile manner to this version of events.  I asked the female if she could leave the premises and stay somewhere else and we were again met by a hostile reaction.  As the female had a history of mental health and was under the influence of alcohol, I decided not to meet her hostility with aggression and instead I decided to remain calm and use active listening skills and try to negotiate with the female.  As Betari’s Box (COP 2020) states I did not want to rise to the aggression of the female and potentially aggravate the situation </w:t>
      </w:r>
      <w:r w:rsidR="00BD66A4" w:rsidRPr="003D52A0">
        <w:rPr>
          <w:rFonts w:eastAsiaTheme="minorHAnsi"/>
          <w:color w:val="auto"/>
          <w:sz w:val="24"/>
          <w:szCs w:val="24"/>
          <w:lang w:eastAsia="en-US"/>
        </w:rPr>
        <w:t>further,</w:t>
      </w:r>
      <w:r w:rsidRPr="003D52A0">
        <w:rPr>
          <w:rFonts w:eastAsiaTheme="minorHAnsi"/>
          <w:color w:val="auto"/>
          <w:sz w:val="24"/>
          <w:szCs w:val="24"/>
          <w:lang w:eastAsia="en-US"/>
        </w:rPr>
        <w:t xml:space="preserve"> so I decided to remain professional and speak in a calm polite manner and try and build rapport with the female.  I decided to take this course of action due to the mental health issues combined with high levels of alcohol could make the females behaviour unpredictable.</w:t>
      </w:r>
    </w:p>
    <w:p w14:paraId="355FD862" w14:textId="3DD8B815" w:rsidR="003D52A0" w:rsidRPr="003D52A0" w:rsidRDefault="003D52A0" w:rsidP="00B4219C">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I was going to allow the female to leave on her own accord as no offences had been committed at this time</w:t>
      </w:r>
      <w:r w:rsidR="00BD66A4">
        <w:rPr>
          <w:rFonts w:eastAsiaTheme="minorHAnsi"/>
          <w:color w:val="auto"/>
          <w:sz w:val="24"/>
          <w:szCs w:val="24"/>
          <w:lang w:eastAsia="en-US"/>
        </w:rPr>
        <w:t>,</w:t>
      </w:r>
      <w:r w:rsidRPr="003D52A0">
        <w:rPr>
          <w:rFonts w:eastAsiaTheme="minorHAnsi"/>
          <w:color w:val="auto"/>
          <w:sz w:val="24"/>
          <w:szCs w:val="24"/>
          <w:lang w:eastAsia="en-US"/>
        </w:rPr>
        <w:t xml:space="preserve"> and the female had capacity to make decisions on her own, but as she gathered her belongings she made a comment (I am going to kill myself and the blood will be on your hands!), as the female disclosed this she then grabbed a pair of scissors from the bathroom.  My tutor and I both intercepted her and took the scissors off her</w:t>
      </w:r>
      <w:r w:rsidR="00BD66A4">
        <w:rPr>
          <w:rFonts w:eastAsiaTheme="minorHAnsi"/>
          <w:color w:val="auto"/>
          <w:sz w:val="24"/>
          <w:szCs w:val="24"/>
          <w:lang w:eastAsia="en-US"/>
        </w:rPr>
        <w:t xml:space="preserve">. </w:t>
      </w:r>
      <w:r w:rsidRPr="003D52A0">
        <w:rPr>
          <w:rFonts w:eastAsiaTheme="minorHAnsi"/>
          <w:color w:val="auto"/>
          <w:sz w:val="24"/>
          <w:szCs w:val="24"/>
          <w:lang w:eastAsia="en-US"/>
        </w:rPr>
        <w:t xml:space="preserve"> </w:t>
      </w:r>
      <w:r w:rsidR="00BD66A4">
        <w:rPr>
          <w:rFonts w:eastAsiaTheme="minorHAnsi"/>
          <w:color w:val="auto"/>
          <w:sz w:val="24"/>
          <w:szCs w:val="24"/>
          <w:lang w:eastAsia="en-US"/>
        </w:rPr>
        <w:t>A</w:t>
      </w:r>
      <w:r w:rsidRPr="003D52A0">
        <w:rPr>
          <w:rFonts w:eastAsiaTheme="minorHAnsi"/>
          <w:color w:val="auto"/>
          <w:sz w:val="24"/>
          <w:szCs w:val="24"/>
          <w:lang w:eastAsia="en-US"/>
        </w:rPr>
        <w:t xml:space="preserve">t this time her language and actions became very hostile and angry towards us.  </w:t>
      </w:r>
    </w:p>
    <w:p w14:paraId="38FCFF0B" w14:textId="3DC5FADF" w:rsidR="003D52A0" w:rsidRPr="003D52A0" w:rsidRDefault="003D52A0" w:rsidP="00B4219C">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Once the female had disclosed that she was going to harm herself my tutor ran the female through the Police National Computer system and a warning flag for self-harm and mental health issues came back to us.  With this new in</w:t>
      </w:r>
      <w:r w:rsidR="00BD66A4">
        <w:rPr>
          <w:rFonts w:eastAsiaTheme="minorHAnsi"/>
          <w:color w:val="auto"/>
          <w:sz w:val="24"/>
          <w:szCs w:val="24"/>
          <w:lang w:eastAsia="en-US"/>
        </w:rPr>
        <w:t>formation</w:t>
      </w:r>
      <w:r w:rsidRPr="003D52A0">
        <w:rPr>
          <w:rFonts w:eastAsiaTheme="minorHAnsi"/>
          <w:color w:val="auto"/>
          <w:sz w:val="24"/>
          <w:szCs w:val="24"/>
          <w:lang w:eastAsia="en-US"/>
        </w:rPr>
        <w:t xml:space="preserve"> I referred to the N</w:t>
      </w:r>
      <w:r w:rsidR="00BD66A4">
        <w:rPr>
          <w:rFonts w:eastAsiaTheme="minorHAnsi"/>
          <w:color w:val="auto"/>
          <w:sz w:val="24"/>
          <w:szCs w:val="24"/>
          <w:lang w:eastAsia="en-US"/>
        </w:rPr>
        <w:t xml:space="preserve">ational </w:t>
      </w:r>
      <w:r w:rsidRPr="003D52A0">
        <w:rPr>
          <w:rFonts w:eastAsiaTheme="minorHAnsi"/>
          <w:color w:val="auto"/>
          <w:sz w:val="24"/>
          <w:szCs w:val="24"/>
          <w:lang w:eastAsia="en-US"/>
        </w:rPr>
        <w:t>D</w:t>
      </w:r>
      <w:r w:rsidR="00BD66A4">
        <w:rPr>
          <w:rFonts w:eastAsiaTheme="minorHAnsi"/>
          <w:color w:val="auto"/>
          <w:sz w:val="24"/>
          <w:szCs w:val="24"/>
          <w:lang w:eastAsia="en-US"/>
        </w:rPr>
        <w:t xml:space="preserve">ecision </w:t>
      </w:r>
      <w:r w:rsidRPr="003D52A0">
        <w:rPr>
          <w:rFonts w:eastAsiaTheme="minorHAnsi"/>
          <w:color w:val="auto"/>
          <w:sz w:val="24"/>
          <w:szCs w:val="24"/>
          <w:lang w:eastAsia="en-US"/>
        </w:rPr>
        <w:t>M</w:t>
      </w:r>
      <w:r w:rsidR="00BD66A4">
        <w:rPr>
          <w:rFonts w:eastAsiaTheme="minorHAnsi"/>
          <w:color w:val="auto"/>
          <w:sz w:val="24"/>
          <w:szCs w:val="24"/>
          <w:lang w:eastAsia="en-US"/>
        </w:rPr>
        <w:t>odel</w:t>
      </w:r>
      <w:r w:rsidRPr="003D52A0">
        <w:rPr>
          <w:rFonts w:eastAsiaTheme="minorHAnsi"/>
          <w:color w:val="auto"/>
          <w:sz w:val="24"/>
          <w:szCs w:val="24"/>
          <w:lang w:eastAsia="en-US"/>
        </w:rPr>
        <w:t xml:space="preserve"> and decided we should go and take the female to a place of safety as we did not want her to harm herself.</w:t>
      </w:r>
    </w:p>
    <w:p w14:paraId="5CD121DC" w14:textId="13CDE43A" w:rsidR="003D52A0" w:rsidRPr="003D52A0" w:rsidRDefault="003D52A0" w:rsidP="00B4219C">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 xml:space="preserve">As the female was intoxicated I </w:t>
      </w:r>
      <w:r w:rsidR="00BD66A4">
        <w:rPr>
          <w:rFonts w:eastAsiaTheme="minorHAnsi"/>
          <w:color w:val="auto"/>
          <w:sz w:val="24"/>
          <w:szCs w:val="24"/>
          <w:lang w:eastAsia="en-US"/>
        </w:rPr>
        <w:t>referred to</w:t>
      </w:r>
      <w:r w:rsidRPr="003D52A0">
        <w:rPr>
          <w:rFonts w:eastAsiaTheme="minorHAnsi"/>
          <w:color w:val="auto"/>
          <w:sz w:val="24"/>
          <w:szCs w:val="24"/>
          <w:lang w:eastAsia="en-US"/>
        </w:rPr>
        <w:t xml:space="preserve"> the N</w:t>
      </w:r>
      <w:r w:rsidR="00BD66A4">
        <w:rPr>
          <w:rFonts w:eastAsiaTheme="minorHAnsi"/>
          <w:color w:val="auto"/>
          <w:sz w:val="24"/>
          <w:szCs w:val="24"/>
          <w:lang w:eastAsia="en-US"/>
        </w:rPr>
        <w:t xml:space="preserve">ational </w:t>
      </w:r>
      <w:r w:rsidRPr="003D52A0">
        <w:rPr>
          <w:rFonts w:eastAsiaTheme="minorHAnsi"/>
          <w:color w:val="auto"/>
          <w:sz w:val="24"/>
          <w:szCs w:val="24"/>
          <w:lang w:eastAsia="en-US"/>
        </w:rPr>
        <w:t>D</w:t>
      </w:r>
      <w:r w:rsidR="00BD66A4">
        <w:rPr>
          <w:rFonts w:eastAsiaTheme="minorHAnsi"/>
          <w:color w:val="auto"/>
          <w:sz w:val="24"/>
          <w:szCs w:val="24"/>
          <w:lang w:eastAsia="en-US"/>
        </w:rPr>
        <w:t xml:space="preserve">ecision </w:t>
      </w:r>
      <w:r w:rsidRPr="003D52A0">
        <w:rPr>
          <w:rFonts w:eastAsiaTheme="minorHAnsi"/>
          <w:color w:val="auto"/>
          <w:sz w:val="24"/>
          <w:szCs w:val="24"/>
          <w:lang w:eastAsia="en-US"/>
        </w:rPr>
        <w:t>M</w:t>
      </w:r>
      <w:r w:rsidR="00BD66A4">
        <w:rPr>
          <w:rFonts w:eastAsiaTheme="minorHAnsi"/>
          <w:color w:val="auto"/>
          <w:sz w:val="24"/>
          <w:szCs w:val="24"/>
          <w:lang w:eastAsia="en-US"/>
        </w:rPr>
        <w:t>odel</w:t>
      </w:r>
      <w:r w:rsidRPr="003D52A0">
        <w:rPr>
          <w:rFonts w:eastAsiaTheme="minorHAnsi"/>
          <w:color w:val="auto"/>
          <w:sz w:val="24"/>
          <w:szCs w:val="24"/>
          <w:lang w:eastAsia="en-US"/>
        </w:rPr>
        <w:t xml:space="preserve"> and decided the best course of action was to locate the female and take her to a place of safety.  Upon locating her a few hundred yards down the road we saw the female harming </w:t>
      </w:r>
      <w:r w:rsidRPr="003D52A0">
        <w:rPr>
          <w:rFonts w:eastAsiaTheme="minorHAnsi"/>
          <w:color w:val="auto"/>
          <w:sz w:val="24"/>
          <w:szCs w:val="24"/>
          <w:lang w:eastAsia="en-US"/>
        </w:rPr>
        <w:lastRenderedPageBreak/>
        <w:t>herself with a BIC razor.  There was a lot of blood leaving the wound, at first the female was refusing treatment, but I remained stern and continued to communicate with her in a calm manner and not rise to the hostility, I was not going to simply leave her bleed out on the side of the road as Police Officers we have a duty of care. (COP, 2013).</w:t>
      </w:r>
      <w:r w:rsidR="00BD66A4">
        <w:rPr>
          <w:rFonts w:eastAsiaTheme="minorHAnsi"/>
          <w:color w:val="auto"/>
          <w:sz w:val="24"/>
          <w:szCs w:val="24"/>
          <w:lang w:eastAsia="en-US"/>
        </w:rPr>
        <w:t xml:space="preserve">  </w:t>
      </w:r>
    </w:p>
    <w:p w14:paraId="5E0CDF18" w14:textId="740005D3" w:rsidR="003D52A0" w:rsidRPr="003D52A0" w:rsidRDefault="003D52A0" w:rsidP="00B4219C">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The female’s behaviour was still aggression, and she refused any medical help or going to hospital. I started to negotiate with the female as she did not want any help from the Police or go to hospital and we could not just leave her due to the fact that it was disclosed that she was going to kill herself. I spoke to my tutor about possibly using a power available to Police officers (section 136 Mental Health Act 1983), which allows Police from detaining a person from a public place and taking them to a place of safety or hospital if they are suffering from a mental disorder or if they need immediate care. (COP, 2013)  It was quite clear that the female needed help (both physically and mentally) so I decided to build rapport again using opening questions and remained professional, I was stern and upfront with the female at this point but I used my discretion and decided to build rapport and try and get the female to open up to me, the female was still shouting at me stating that I did not care and I should let her kill herself, I began negotiating with the female in order to bring her down to my manner, the female began to speak to me and the active listening skills appeared to be working as time went on.  The female began disclosing personal issues to me that lead to her deterioration in mental well-being</w:t>
      </w:r>
      <w:r w:rsidR="00884C87">
        <w:rPr>
          <w:rFonts w:eastAsiaTheme="minorHAnsi"/>
          <w:color w:val="auto"/>
          <w:sz w:val="24"/>
          <w:szCs w:val="24"/>
          <w:lang w:eastAsia="en-US"/>
        </w:rPr>
        <w:t xml:space="preserve">. </w:t>
      </w:r>
      <w:r w:rsidRPr="003D52A0">
        <w:rPr>
          <w:rFonts w:eastAsiaTheme="minorHAnsi"/>
          <w:color w:val="auto"/>
          <w:sz w:val="24"/>
          <w:szCs w:val="24"/>
          <w:lang w:eastAsia="en-US"/>
        </w:rPr>
        <w:t xml:space="preserve"> </w:t>
      </w:r>
      <w:r w:rsidR="00884C87">
        <w:rPr>
          <w:rFonts w:eastAsiaTheme="minorHAnsi"/>
          <w:color w:val="auto"/>
          <w:sz w:val="24"/>
          <w:szCs w:val="24"/>
          <w:lang w:eastAsia="en-US"/>
        </w:rPr>
        <w:t>H</w:t>
      </w:r>
      <w:r w:rsidRPr="003D52A0">
        <w:rPr>
          <w:rFonts w:eastAsiaTheme="minorHAnsi"/>
          <w:color w:val="auto"/>
          <w:sz w:val="24"/>
          <w:szCs w:val="24"/>
          <w:lang w:eastAsia="en-US"/>
        </w:rPr>
        <w:t>er attitude changed towards me and rapport was building, at this time I began cleaning her wounds while my tutor got in touch with an ambulance.</w:t>
      </w:r>
    </w:p>
    <w:p w14:paraId="2ED78452" w14:textId="77777777" w:rsidR="003D52A0" w:rsidRPr="003D52A0" w:rsidRDefault="003D52A0" w:rsidP="00B4219C">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As the female and I sat in the back of the Police car there was a period of calm and almost awkwardness, as I was spending more time with the female it almost appeared like I was starting to breakthrough via active listening and her behaviour changed to that of somewhat guilt for her actions.</w:t>
      </w:r>
    </w:p>
    <w:p w14:paraId="1CFC0725" w14:textId="6D74CBC1" w:rsidR="003D52A0" w:rsidRPr="003D52A0" w:rsidRDefault="003D52A0" w:rsidP="00B4219C">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 xml:space="preserve">Reflecting on the decisions I had made throughout the incident I believed I used discretion and the </w:t>
      </w:r>
      <w:r w:rsidR="00884C87">
        <w:rPr>
          <w:rFonts w:eastAsiaTheme="minorHAnsi"/>
          <w:color w:val="auto"/>
          <w:sz w:val="24"/>
          <w:szCs w:val="24"/>
          <w:lang w:eastAsia="en-US"/>
        </w:rPr>
        <w:t>(</w:t>
      </w:r>
      <w:r w:rsidRPr="003D52A0">
        <w:rPr>
          <w:rFonts w:eastAsiaTheme="minorHAnsi"/>
          <w:color w:val="auto"/>
          <w:sz w:val="24"/>
          <w:szCs w:val="24"/>
          <w:lang w:eastAsia="en-US"/>
        </w:rPr>
        <w:t>NDM</w:t>
      </w:r>
      <w:r w:rsidR="00884C87">
        <w:rPr>
          <w:rFonts w:eastAsiaTheme="minorHAnsi"/>
          <w:color w:val="auto"/>
          <w:sz w:val="24"/>
          <w:szCs w:val="24"/>
          <w:lang w:eastAsia="en-US"/>
        </w:rPr>
        <w:t>)</w:t>
      </w:r>
      <w:r w:rsidRPr="003D52A0">
        <w:rPr>
          <w:rFonts w:eastAsiaTheme="minorHAnsi"/>
          <w:color w:val="auto"/>
          <w:sz w:val="24"/>
          <w:szCs w:val="24"/>
          <w:lang w:eastAsia="en-US"/>
        </w:rPr>
        <w:t xml:space="preserve">, my tutor and I could have detained the female under section 136 mental health act but we decided as the female was point blank refusing any treatment at a hospital,  and she had capacity, that’s why we decided to allow </w:t>
      </w:r>
      <w:r w:rsidRPr="003D52A0">
        <w:rPr>
          <w:rFonts w:eastAsiaTheme="minorHAnsi"/>
          <w:color w:val="auto"/>
          <w:sz w:val="24"/>
          <w:szCs w:val="24"/>
          <w:lang w:eastAsia="en-US"/>
        </w:rPr>
        <w:lastRenderedPageBreak/>
        <w:t>the female to arrange a place to stay and diverted the ambulance to meet her at a safe address rather than the Police escorting her to accident and emergency.</w:t>
      </w:r>
    </w:p>
    <w:p w14:paraId="0BAAE99E" w14:textId="77777777" w:rsidR="003D52A0" w:rsidRPr="003D52A0" w:rsidRDefault="003D52A0" w:rsidP="00B4219C">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This would have been the quickest way to deal with the situation, but I believed that as the female had capacity and she was adamant that a mental health unit was not where she wanted to go then the situation could have gotten a lot heated.</w:t>
      </w:r>
    </w:p>
    <w:p w14:paraId="36D0F757" w14:textId="77777777" w:rsidR="003D52A0" w:rsidRPr="003D52A0" w:rsidRDefault="003D52A0" w:rsidP="00B4219C">
      <w:pPr>
        <w:overflowPunct/>
        <w:autoSpaceDE/>
        <w:autoSpaceDN/>
        <w:adjustRightInd/>
        <w:textAlignment w:val="auto"/>
        <w:rPr>
          <w:rFonts w:eastAsiaTheme="minorHAnsi"/>
          <w:color w:val="auto"/>
          <w:sz w:val="24"/>
          <w:szCs w:val="24"/>
          <w:lang w:eastAsia="en-US"/>
        </w:rPr>
      </w:pPr>
    </w:p>
    <w:p w14:paraId="09AD8D24" w14:textId="77777777" w:rsidR="003D52A0" w:rsidRPr="003D52A0" w:rsidRDefault="003D52A0" w:rsidP="00B4219C">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 xml:space="preserve">To conclude on the incident and reflecting on my actions, I used a wide variety of communication techniques from gathering an account from both parties via open and closed questions and active listening.  To building rapport with the female when she was refusing any treatment and asking us to leave her be so she can take her life.  I also had to negotiate with the female at one point in order to allow a family member to collect in her in order for her to be at a place of safety.  </w:t>
      </w:r>
    </w:p>
    <w:p w14:paraId="620C4AF5" w14:textId="77777777" w:rsidR="003D52A0" w:rsidRPr="003D52A0" w:rsidRDefault="003D52A0" w:rsidP="00B4219C">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As I spent most time with the female even after she had self-harmed, I kept calm and applied first aid and built rapport, I believed that if we had used the section 136 mental health act, I believe the situation could have taken a turn for the worst and the female may have become irate.</w:t>
      </w:r>
    </w:p>
    <w:p w14:paraId="0CA491A4" w14:textId="77777777" w:rsidR="003D52A0" w:rsidRPr="003D52A0" w:rsidRDefault="003D52A0" w:rsidP="00B4219C">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I often referred to Betari’s Box cycle during the incident as it states, the attitude of one person can mirror onto another, as the female was very aggressive, I did not want to meet her levels of aggression.  That is why I decided to remain police but stern and this did seem to take effect after a period, the Betari’s cycle implies how an officer can influence and effect the subject’s behaviour, this can change the outcome of how a Police officer deals with a scenario. (COP 2020).</w:t>
      </w:r>
    </w:p>
    <w:p w14:paraId="79C6F38B" w14:textId="77777777" w:rsidR="00AA666E" w:rsidRPr="00270EEB" w:rsidRDefault="00AA666E" w:rsidP="00FF7EBB">
      <w:pPr>
        <w:jc w:val="both"/>
        <w:rPr>
          <w:sz w:val="24"/>
          <w:szCs w:val="24"/>
        </w:rPr>
      </w:pPr>
    </w:p>
    <w:p w14:paraId="607A0D29" w14:textId="304160C3" w:rsidR="00AA666E" w:rsidRPr="00270EEB" w:rsidRDefault="00884C87" w:rsidP="00FF7EBB">
      <w:pPr>
        <w:jc w:val="both"/>
        <w:rPr>
          <w:sz w:val="24"/>
          <w:szCs w:val="24"/>
        </w:rPr>
      </w:pPr>
      <w:r>
        <w:rPr>
          <w:sz w:val="24"/>
          <w:szCs w:val="24"/>
        </w:rPr>
        <w:t>Word Count: 1535</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lastRenderedPageBreak/>
        <w:t>ANSWER:</w:t>
      </w:r>
    </w:p>
    <w:p w14:paraId="0797331D" w14:textId="77777777" w:rsidR="00025650" w:rsidRPr="00270EEB" w:rsidRDefault="00025650" w:rsidP="00025650">
      <w:pPr>
        <w:jc w:val="both"/>
        <w:rPr>
          <w:sz w:val="24"/>
          <w:szCs w:val="24"/>
        </w:rPr>
      </w:pPr>
    </w:p>
    <w:p w14:paraId="70890A0C" w14:textId="4DD4E373" w:rsidR="003D52A0" w:rsidRPr="003D52A0" w:rsidRDefault="003D52A0" w:rsidP="003D52A0">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 xml:space="preserve">In this workbook I will be discussing vulnerable witnesses, </w:t>
      </w:r>
      <w:r w:rsidR="00884C87" w:rsidRPr="003D52A0">
        <w:rPr>
          <w:rFonts w:eastAsiaTheme="minorHAnsi"/>
          <w:color w:val="auto"/>
          <w:sz w:val="24"/>
          <w:szCs w:val="24"/>
          <w:lang w:eastAsia="en-US"/>
        </w:rPr>
        <w:t>in</w:t>
      </w:r>
      <w:r w:rsidRPr="003D52A0">
        <w:rPr>
          <w:rFonts w:eastAsiaTheme="minorHAnsi"/>
          <w:color w:val="auto"/>
          <w:sz w:val="24"/>
          <w:szCs w:val="24"/>
          <w:lang w:eastAsia="en-US"/>
        </w:rPr>
        <w:t xml:space="preserve"> recent years the support given to victims and witnesses has been a priority to Police forces all over the England and Wales. There are statutory Codes of Practice set out by the home office and the College of Policing (GOV.UK 2021.)  This states that there are 12 codes or rights that victims who have been affected by a crime receive and the minimum standard of support that a victim of crime should receive from various agencies that deal with victims of crime.  </w:t>
      </w:r>
    </w:p>
    <w:p w14:paraId="545359E1" w14:textId="77777777" w:rsidR="003D52A0" w:rsidRPr="003D52A0" w:rsidRDefault="003D52A0" w:rsidP="003D52A0">
      <w:pPr>
        <w:overflowPunct/>
        <w:autoSpaceDE/>
        <w:autoSpaceDN/>
        <w:adjustRightInd/>
        <w:textAlignment w:val="auto"/>
        <w:rPr>
          <w:rFonts w:eastAsiaTheme="minorHAnsi"/>
          <w:color w:val="auto"/>
          <w:sz w:val="24"/>
          <w:szCs w:val="24"/>
          <w:lang w:eastAsia="en-US"/>
        </w:rPr>
      </w:pPr>
    </w:p>
    <w:p w14:paraId="1CABFFC1" w14:textId="04A6F9B8" w:rsidR="003D52A0" w:rsidRPr="003D52A0" w:rsidRDefault="003D52A0" w:rsidP="003D52A0">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My tutor and I attended an assault on the High Street by the victim’s partner on a Saturday night, incidents like this are common on the weekend as they are mostly fuelled by high levels of alcohol, upon attending we spoke to a few members of public and we established the victim of crime.  I took the details and a brief account from the victim</w:t>
      </w:r>
      <w:r w:rsidR="00884C87">
        <w:rPr>
          <w:rFonts w:eastAsiaTheme="minorHAnsi"/>
          <w:color w:val="auto"/>
          <w:sz w:val="24"/>
          <w:szCs w:val="24"/>
          <w:lang w:eastAsia="en-US"/>
        </w:rPr>
        <w:t xml:space="preserve"> by using probing questions</w:t>
      </w:r>
      <w:r w:rsidRPr="003D52A0">
        <w:rPr>
          <w:rFonts w:eastAsiaTheme="minorHAnsi"/>
          <w:color w:val="auto"/>
          <w:sz w:val="24"/>
          <w:szCs w:val="24"/>
          <w:lang w:eastAsia="en-US"/>
        </w:rPr>
        <w:t>, but due to the amount of alcohol consumed and how upset she was it was hard to ascertain what happened.  We were then pointed in the direction of the offender who was a male and was currently inside the vicinity of a pub further down the high street.  We entered and spoke to the male who argued that he was assaulted first, using the National Decision Model I came to the conclusion that this was a domestic violence assault</w:t>
      </w:r>
      <w:r w:rsidR="00884C87">
        <w:rPr>
          <w:rFonts w:eastAsiaTheme="minorHAnsi"/>
          <w:color w:val="auto"/>
          <w:sz w:val="24"/>
          <w:szCs w:val="24"/>
          <w:lang w:eastAsia="en-US"/>
        </w:rPr>
        <w:t xml:space="preserve">. </w:t>
      </w:r>
      <w:r w:rsidRPr="003D52A0">
        <w:rPr>
          <w:rFonts w:eastAsiaTheme="minorHAnsi"/>
          <w:color w:val="auto"/>
          <w:sz w:val="24"/>
          <w:szCs w:val="24"/>
          <w:lang w:eastAsia="en-US"/>
        </w:rPr>
        <w:t xml:space="preserve"> </w:t>
      </w:r>
      <w:r w:rsidR="00884C87">
        <w:rPr>
          <w:rFonts w:eastAsiaTheme="minorHAnsi"/>
          <w:color w:val="auto"/>
          <w:sz w:val="24"/>
          <w:szCs w:val="24"/>
          <w:lang w:eastAsia="en-US"/>
        </w:rPr>
        <w:t>A</w:t>
      </w:r>
      <w:r w:rsidRPr="003D52A0">
        <w:rPr>
          <w:rFonts w:eastAsiaTheme="minorHAnsi"/>
          <w:color w:val="auto"/>
          <w:sz w:val="24"/>
          <w:szCs w:val="24"/>
          <w:lang w:eastAsia="en-US"/>
        </w:rPr>
        <w:t>s the victim was not seriously hurt</w:t>
      </w:r>
      <w:r w:rsidR="00884C87">
        <w:rPr>
          <w:rFonts w:eastAsiaTheme="minorHAnsi"/>
          <w:color w:val="auto"/>
          <w:sz w:val="24"/>
          <w:szCs w:val="24"/>
          <w:lang w:eastAsia="en-US"/>
        </w:rPr>
        <w:t xml:space="preserve"> </w:t>
      </w:r>
      <w:r w:rsidRPr="003D52A0">
        <w:rPr>
          <w:rFonts w:eastAsiaTheme="minorHAnsi"/>
          <w:color w:val="auto"/>
          <w:sz w:val="24"/>
          <w:szCs w:val="24"/>
          <w:lang w:eastAsia="en-US"/>
        </w:rPr>
        <w:t>and we had to wait for the CCTV to be recovered then an arrest was unnecessary at this time.  We informed the male that he must attend the Police station at a later date for a Voluntary Attendee Interview to deal with the incident in slow time.  The victim was told to stay the night at a relative’s house in order to allow the victim some space and in order to safeguard her until officers could attend the property the following morning.</w:t>
      </w:r>
      <w:r w:rsidR="00884C87">
        <w:rPr>
          <w:rFonts w:eastAsiaTheme="minorHAnsi"/>
          <w:color w:val="auto"/>
          <w:sz w:val="24"/>
          <w:szCs w:val="24"/>
          <w:lang w:eastAsia="en-US"/>
        </w:rPr>
        <w:t xml:space="preserve">  This ensures that the victim is at a place of safety to prevent any further potential harm.</w:t>
      </w:r>
    </w:p>
    <w:p w14:paraId="0D7F61FD" w14:textId="14C6BCD2" w:rsidR="003D52A0" w:rsidRPr="003D52A0" w:rsidRDefault="003D52A0" w:rsidP="003D52A0">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 xml:space="preserve">As a Police officer it is our responsibility to safeguard all victims of crime (Police and crime commissioner 2023).  This can vary depending on the type of crime that has occurred, in this case of a Domestic Assault the Police are responsible for prosecuting the suspect (College of Policing 2022), and passing on the circumstances of the incident containing the level of risk that the victim may be under </w:t>
      </w:r>
      <w:r w:rsidRPr="003D52A0">
        <w:rPr>
          <w:rFonts w:eastAsiaTheme="minorHAnsi"/>
          <w:color w:val="auto"/>
          <w:sz w:val="24"/>
          <w:szCs w:val="24"/>
          <w:lang w:eastAsia="en-US"/>
        </w:rPr>
        <w:lastRenderedPageBreak/>
        <w:t>for any future risks, if safeguarding measures are not put in the place then further violence and even death may occur due to a lack of intervention from the Police due to negligence. (College of Policing 2022)</w:t>
      </w:r>
      <w:r w:rsidR="00884C87">
        <w:rPr>
          <w:rFonts w:eastAsiaTheme="minorHAnsi"/>
          <w:color w:val="auto"/>
          <w:sz w:val="24"/>
          <w:szCs w:val="24"/>
          <w:lang w:eastAsia="en-US"/>
        </w:rPr>
        <w:t>.</w:t>
      </w:r>
    </w:p>
    <w:p w14:paraId="6ADED656" w14:textId="492CD416" w:rsidR="003D52A0" w:rsidRPr="003D52A0" w:rsidRDefault="003D52A0" w:rsidP="003D52A0">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The female victim was offered to be taken to hospital to be checked over by my tutor and I, as we were unclear as to the level of her injuries, it was clear that the victim had cuts and grazes on her face and due to the victim being intoxicated then that raised the risk of head injuries going unnoticed and undiagnosed and this can on rare occasions lead to bleeds on the brain (NHS 2021).  This states that bleeds on the brain occurs after any type of impact to the skull</w:t>
      </w:r>
      <w:r w:rsidR="00884C87">
        <w:rPr>
          <w:rFonts w:eastAsiaTheme="minorHAnsi"/>
          <w:color w:val="auto"/>
          <w:sz w:val="24"/>
          <w:szCs w:val="24"/>
          <w:lang w:eastAsia="en-US"/>
        </w:rPr>
        <w:t>, causing</w:t>
      </w:r>
      <w:r w:rsidRPr="003D52A0">
        <w:rPr>
          <w:rFonts w:eastAsiaTheme="minorHAnsi"/>
          <w:color w:val="auto"/>
          <w:sz w:val="24"/>
          <w:szCs w:val="24"/>
          <w:lang w:eastAsia="en-US"/>
        </w:rPr>
        <w:t xml:space="preserve"> damage</w:t>
      </w:r>
      <w:r w:rsidR="00884C87">
        <w:rPr>
          <w:rFonts w:eastAsiaTheme="minorHAnsi"/>
          <w:color w:val="auto"/>
          <w:sz w:val="24"/>
          <w:szCs w:val="24"/>
          <w:lang w:eastAsia="en-US"/>
        </w:rPr>
        <w:t xml:space="preserve"> to</w:t>
      </w:r>
      <w:r w:rsidRPr="003D52A0">
        <w:rPr>
          <w:rFonts w:eastAsiaTheme="minorHAnsi"/>
          <w:color w:val="auto"/>
          <w:sz w:val="24"/>
          <w:szCs w:val="24"/>
          <w:lang w:eastAsia="en-US"/>
        </w:rPr>
        <w:t xml:space="preserve"> blood vessels and the resulting pooling of blood in between the brain and skull causes pressure to gradually build and subsequently damages the brain, this can be fatal if left untreated and can be left unnoticed if the person does not register the injury as serious if they are intoxicated.  Consuming alcohol also thins the blood which can make the amount of blood pooling increase as it is thinner and can escape the vessels easier (Alcoholics Anonymous 2022).</w:t>
      </w:r>
    </w:p>
    <w:p w14:paraId="01D1A0A0" w14:textId="77777777" w:rsidR="003D52A0" w:rsidRPr="003D52A0" w:rsidRDefault="003D52A0" w:rsidP="003D52A0">
      <w:pPr>
        <w:overflowPunct/>
        <w:autoSpaceDE/>
        <w:autoSpaceDN/>
        <w:adjustRightInd/>
        <w:textAlignment w:val="auto"/>
        <w:rPr>
          <w:rFonts w:eastAsiaTheme="minorHAnsi"/>
          <w:color w:val="auto"/>
          <w:sz w:val="24"/>
          <w:szCs w:val="24"/>
          <w:lang w:eastAsia="en-US"/>
        </w:rPr>
      </w:pPr>
    </w:p>
    <w:p w14:paraId="620BC582" w14:textId="77777777" w:rsidR="003D52A0" w:rsidRPr="003D52A0" w:rsidRDefault="003D52A0" w:rsidP="003D52A0">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The next day we visited the address of the victim and took a statement, during which she disclosed that she was disabled.  People with disabilities fall under the vulnerable category as stated by Public Health England (PHE 2015), this states that 1 in 5 people within England have some form of disability that places them in the vulnerable category.  Also, section 16 of the Youth Justice and Criminal Evidence Act 1999 defines a person with a physical disability to fall into the vulnerable category.  The victim was still upset when we attended the address the next day and it was disclose to us that she had physical disabilities, once I began interacting with the female it become clear that the victim seemed to blame herself for what happened because of her disabilities.  I made it clear to the victim that it was nothing to do with her disabilities, I informed the victim that I would be submitting a Public Protection Notification to social services in order to assist the victim during the aftermath of the incident.</w:t>
      </w:r>
    </w:p>
    <w:p w14:paraId="78A4EC95" w14:textId="77777777" w:rsidR="003D52A0" w:rsidRPr="003D52A0" w:rsidRDefault="003D52A0" w:rsidP="003D52A0">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 xml:space="preserve">I also applied for Special Measures (YJCE 1999), as a result of the victim providing a statement and the possibility of attending court.  Special measures as stated under (YJCE 1999) provide additional support and facilities for vulnerable witnesses to be </w:t>
      </w:r>
      <w:r w:rsidRPr="003D52A0">
        <w:rPr>
          <w:rFonts w:eastAsiaTheme="minorHAnsi"/>
          <w:color w:val="auto"/>
          <w:sz w:val="24"/>
          <w:szCs w:val="24"/>
          <w:lang w:eastAsia="en-US"/>
        </w:rPr>
        <w:lastRenderedPageBreak/>
        <w:t>able to provide evidence in court.  These special measures would assure that the victim would attend court and provide evidence if required to do so.  I applied for these special measures as they give extra support for vulnerable people, in this case the victim did not want to see the offender in person in fear of intimidation.  Special measures include a video link into the court room for a safe place and/or a screen can be put in place in order to stop any contact from the offender.</w:t>
      </w:r>
    </w:p>
    <w:p w14:paraId="6A151799" w14:textId="77777777" w:rsidR="003D52A0" w:rsidRPr="003D52A0" w:rsidRDefault="003D52A0" w:rsidP="003D52A0">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As the assault was classed as a ‘Domestic Incident’ as the victim and suspect were in a relation then I explained to the victim that I was going to put a Public Protection Notification (PPN) referral in, this is standard for any ‘Domestic Incident’ as further incidents are highly likely.  PPN referral is a document that contains information gathered by a Police officer of a victim either an adult/child or both in some situations that shares concerns with other agencies, such as social services, that forms part of a multi-agency task force (HMICRFS 2023).</w:t>
      </w:r>
    </w:p>
    <w:p w14:paraId="46373202" w14:textId="77777777" w:rsidR="003D52A0" w:rsidRPr="003D52A0" w:rsidRDefault="003D52A0" w:rsidP="003D52A0">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I also offered the victim a Domestic Abuse Stalking and Harassment checklist, this allows a particular incident to be identified and graded as a standard, medium or High risk of further harm.  It sets out a number of questions (29) that have to be answered accurately in order to give the correct grading.  This form then gets sent to other agencies in order for the correct support to be received by the victim and to safeguard them from further harm (HMICFRS 2023).  These forms can be refused by the victim but the Police will still complete one based on the information that has been gathered from the incident and professional judgment from officers.  I also left details for the victim to contact Woman’s Aid or Llamau, these are local domestic abuse charities that can provide support and guidance to further assist the victim.</w:t>
      </w:r>
    </w:p>
    <w:p w14:paraId="4E864002" w14:textId="77777777" w:rsidR="003D52A0" w:rsidRPr="003D52A0" w:rsidRDefault="003D52A0" w:rsidP="003D52A0">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I also explained to the victim that I would return at a later date in order to ascertain a Victim Personal Statement from her, this gives the victim the chance to disclose how the ordeal has left them feeling both physically and emotionally, financially and psychologically and the impacts that the incident has had on her every day-to-day life and activities (GOV.UK 2013)  These statements also bolster the impact of the case as it includes how the incident has affected the everyday goings on of a person.  Although the injuries received from the offender were minor cuts and bruises and a one cut to her head it was clear how this had a deep impact on her self-esteem and confidence.</w:t>
      </w:r>
    </w:p>
    <w:p w14:paraId="0F5258EF" w14:textId="4BBF037F" w:rsidR="003D52A0" w:rsidRPr="003D52A0" w:rsidRDefault="003D52A0" w:rsidP="003D52A0">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lastRenderedPageBreak/>
        <w:t>I did mention</w:t>
      </w:r>
      <w:r w:rsidR="002D1878">
        <w:rPr>
          <w:rFonts w:eastAsiaTheme="minorHAnsi"/>
          <w:color w:val="auto"/>
          <w:sz w:val="24"/>
          <w:szCs w:val="24"/>
          <w:lang w:eastAsia="en-US"/>
        </w:rPr>
        <w:t xml:space="preserve"> to</w:t>
      </w:r>
      <w:r w:rsidRPr="003D52A0">
        <w:rPr>
          <w:rFonts w:eastAsiaTheme="minorHAnsi"/>
          <w:color w:val="auto"/>
          <w:sz w:val="24"/>
          <w:szCs w:val="24"/>
          <w:lang w:eastAsia="en-US"/>
        </w:rPr>
        <w:t xml:space="preserve"> the victim that we could acquire a Domestic Violence Protection Notification which is a Police Force issued non-molestation eviction notice that requires the suspect to leave the property for up to 48 hours and to not contact the victim.  These orders provide safeguarding for a victim of Domestic Violence and allow them time and space to best decide what route they want to go down regarding their situation (GOV.UK 2022).</w:t>
      </w:r>
    </w:p>
    <w:p w14:paraId="652A71E2" w14:textId="77777777" w:rsidR="003D52A0" w:rsidRPr="003D52A0" w:rsidRDefault="003D52A0" w:rsidP="003D52A0">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Once I had gathered the victim’s statement and gone through the relevant PPN and DASH form I then went onto to carry out enquiries in the form of CCTV footage and gathering statements from witnesses, I informed the victim that I will be keeping her up to date on any progression of the case.  I took photographs of the victims’ injuries and asked that if she does seem medical treatment then gather a copy of injuries so that it can be used as evidence if the case is brought to trial.</w:t>
      </w:r>
    </w:p>
    <w:p w14:paraId="285FD99F" w14:textId="77777777" w:rsidR="003D52A0" w:rsidRPr="003D52A0" w:rsidRDefault="003D52A0" w:rsidP="003D52A0">
      <w:pPr>
        <w:overflowPunct/>
        <w:autoSpaceDE/>
        <w:autoSpaceDN/>
        <w:adjustRightInd/>
        <w:textAlignment w:val="auto"/>
        <w:rPr>
          <w:rFonts w:eastAsiaTheme="minorHAnsi"/>
          <w:color w:val="auto"/>
          <w:sz w:val="24"/>
          <w:szCs w:val="24"/>
          <w:lang w:eastAsia="en-US"/>
        </w:rPr>
      </w:pPr>
    </w:p>
    <w:p w14:paraId="002C7F88" w14:textId="671D5F10" w:rsidR="003D52A0" w:rsidRPr="003D52A0" w:rsidRDefault="003D52A0" w:rsidP="003D52A0">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 xml:space="preserve">To conclude, I have been to a few domestic Incidents since becoming a Police officer, so I have had a chance to reflect how I acted on the service provided and safeguarding that I had put in place.  Victim care is a top priority to the Police so I try and deal with every incident I attend with the best standard that I can, I believe the safeguarding that I offered in </w:t>
      </w:r>
      <w:r w:rsidR="002D1878">
        <w:rPr>
          <w:rFonts w:eastAsiaTheme="minorHAnsi"/>
          <w:color w:val="auto"/>
          <w:sz w:val="24"/>
          <w:szCs w:val="24"/>
          <w:lang w:eastAsia="en-US"/>
        </w:rPr>
        <w:t xml:space="preserve">the </w:t>
      </w:r>
      <w:r w:rsidRPr="003D52A0">
        <w:rPr>
          <w:rFonts w:eastAsiaTheme="minorHAnsi"/>
          <w:color w:val="auto"/>
          <w:sz w:val="24"/>
          <w:szCs w:val="24"/>
          <w:lang w:eastAsia="en-US"/>
        </w:rPr>
        <w:t>form of the PPN and DASH form showed this</w:t>
      </w:r>
      <w:r w:rsidR="002D1878">
        <w:rPr>
          <w:rFonts w:eastAsiaTheme="minorHAnsi"/>
          <w:color w:val="auto"/>
          <w:sz w:val="24"/>
          <w:szCs w:val="24"/>
          <w:lang w:eastAsia="en-US"/>
        </w:rPr>
        <w:t>,</w:t>
      </w:r>
      <w:r w:rsidRPr="003D52A0">
        <w:rPr>
          <w:rFonts w:eastAsiaTheme="minorHAnsi"/>
          <w:color w:val="auto"/>
          <w:sz w:val="24"/>
          <w:szCs w:val="24"/>
          <w:lang w:eastAsia="en-US"/>
        </w:rPr>
        <w:t xml:space="preserve"> as I referred back to the National Decision Model and I believe my actions were justified by not arresting the suspect as he was away from the address for the short term future. Domestic incidents can be complex as sometimes the victim does not wish to purse a criminal conviction against their partner especially if there are children and mortgages involved.  I also offered safeguarding advice in the form of ensuring the property is always locked and to consider purchasing a camera for property in case there are further incidents, CCTV also acts as a deterrent of crime.</w:t>
      </w:r>
      <w:r w:rsidRPr="00B4219C">
        <w:rPr>
          <w:rFonts w:eastAsiaTheme="minorHAnsi"/>
          <w:color w:val="auto"/>
          <w:sz w:val="24"/>
          <w:szCs w:val="24"/>
          <w:lang w:eastAsia="en-US"/>
        </w:rPr>
        <w:t xml:space="preserve">  </w:t>
      </w:r>
    </w:p>
    <w:p w14:paraId="4E9085BF" w14:textId="77777777" w:rsidR="00025650" w:rsidRPr="00270EEB" w:rsidRDefault="00025650" w:rsidP="00025650">
      <w:pPr>
        <w:jc w:val="both"/>
        <w:rPr>
          <w:sz w:val="24"/>
          <w:szCs w:val="24"/>
        </w:rPr>
      </w:pPr>
    </w:p>
    <w:p w14:paraId="1967E2A8" w14:textId="19B9B493" w:rsidR="00025650" w:rsidRPr="00270EEB" w:rsidRDefault="002D1878" w:rsidP="00025650">
      <w:pPr>
        <w:jc w:val="both"/>
        <w:rPr>
          <w:sz w:val="24"/>
          <w:szCs w:val="24"/>
        </w:rPr>
      </w:pPr>
      <w:r>
        <w:rPr>
          <w:sz w:val="24"/>
          <w:szCs w:val="24"/>
        </w:rPr>
        <w:t>Word Count: 1631</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lastRenderedPageBreak/>
        <w:t>ANSWER:</w:t>
      </w:r>
    </w:p>
    <w:p w14:paraId="52FCEE5A" w14:textId="77777777" w:rsidR="00025650" w:rsidRPr="00270EEB" w:rsidRDefault="00025650" w:rsidP="00025650">
      <w:pPr>
        <w:jc w:val="both"/>
        <w:rPr>
          <w:sz w:val="24"/>
          <w:szCs w:val="24"/>
        </w:rPr>
      </w:pPr>
    </w:p>
    <w:p w14:paraId="7951F2A2" w14:textId="77777777" w:rsidR="003D52A0" w:rsidRPr="003D52A0" w:rsidRDefault="003D52A0" w:rsidP="003D52A0">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t>In this workbook I will be discussing an incident that I was heavily involved with and using decisions based on the model National Decision Model (NDM).  Also, how I dealt with ongoing investigations and managing offenders and suspects.  Due to the wide variety of calls that Police officers attend daily, and the uncertainty of the member of the public’s mental health that the Police deal with, Police officers are trained to deal with offenders that may pose a threat of violence towards Police officers.  Officers are trained in a wide variety of scenarios to best deal with violent offenders. (COP 2023).</w:t>
      </w:r>
    </w:p>
    <w:p w14:paraId="57D6340D" w14:textId="77777777" w:rsidR="0093649A" w:rsidRPr="003D52A0" w:rsidRDefault="003D52A0" w:rsidP="003D52A0">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 xml:space="preserve">At this time, I kept running through the National Decision Model (NDM for short) (COP 2023) which is a wheel like system designed for Police officers that when a new piece of information comes to attention an officer can refer to the NDM to make the correct decision.  The NDM consists of 6 parts: </w:t>
      </w:r>
      <w:r w:rsidR="002D1878" w:rsidRPr="003D52A0">
        <w:rPr>
          <w:rFonts w:eastAsiaTheme="minorHAnsi"/>
          <w:color w:val="auto"/>
          <w:sz w:val="24"/>
          <w:szCs w:val="24"/>
          <w:lang w:eastAsia="en-US"/>
        </w:rPr>
        <w:t>Polic</w:t>
      </w:r>
      <w:r w:rsidR="002D1878" w:rsidRPr="003D52A0">
        <w:rPr>
          <w:rFonts w:eastAsiaTheme="minorHAnsi"/>
          <w:color w:val="auto"/>
          <w:sz w:val="24"/>
          <w:szCs w:val="24"/>
          <w:lang w:eastAsia="en-US"/>
        </w:rPr>
        <w:t>e Code of Ethics</w:t>
      </w:r>
      <w:r w:rsidRPr="003D52A0">
        <w:rPr>
          <w:rFonts w:eastAsiaTheme="minorHAnsi"/>
          <w:color w:val="auto"/>
          <w:sz w:val="24"/>
          <w:szCs w:val="24"/>
          <w:lang w:eastAsia="en-US"/>
        </w:rPr>
        <w:t>, g</w:t>
      </w:r>
      <w:r w:rsidR="002D1878" w:rsidRPr="003D52A0">
        <w:rPr>
          <w:rFonts w:eastAsiaTheme="minorHAnsi"/>
          <w:color w:val="auto"/>
          <w:sz w:val="24"/>
          <w:szCs w:val="24"/>
          <w:lang w:eastAsia="en-US"/>
        </w:rPr>
        <w:t>ather Information and Intelligence</w:t>
      </w:r>
      <w:r w:rsidRPr="003D52A0">
        <w:rPr>
          <w:rFonts w:eastAsiaTheme="minorHAnsi"/>
          <w:color w:val="auto"/>
          <w:sz w:val="24"/>
          <w:szCs w:val="24"/>
          <w:lang w:eastAsia="en-US"/>
        </w:rPr>
        <w:t>, a</w:t>
      </w:r>
      <w:r w:rsidR="002D1878" w:rsidRPr="003D52A0">
        <w:rPr>
          <w:rFonts w:eastAsiaTheme="minorHAnsi"/>
          <w:color w:val="auto"/>
          <w:sz w:val="24"/>
          <w:szCs w:val="24"/>
          <w:lang w:eastAsia="en-US"/>
        </w:rPr>
        <w:t xml:space="preserve">ssess </w:t>
      </w:r>
      <w:r w:rsidRPr="003D52A0">
        <w:rPr>
          <w:rFonts w:eastAsiaTheme="minorHAnsi"/>
          <w:color w:val="auto"/>
          <w:sz w:val="24"/>
          <w:szCs w:val="24"/>
          <w:lang w:eastAsia="en-US"/>
        </w:rPr>
        <w:t>threat,</w:t>
      </w:r>
      <w:r w:rsidR="002D1878" w:rsidRPr="003D52A0">
        <w:rPr>
          <w:rFonts w:eastAsiaTheme="minorHAnsi"/>
          <w:color w:val="auto"/>
          <w:sz w:val="24"/>
          <w:szCs w:val="24"/>
          <w:lang w:eastAsia="en-US"/>
        </w:rPr>
        <w:t xml:space="preserve"> and risk and develop a working strategy</w:t>
      </w:r>
      <w:r w:rsidRPr="003D52A0">
        <w:rPr>
          <w:rFonts w:eastAsiaTheme="minorHAnsi"/>
          <w:color w:val="auto"/>
          <w:sz w:val="24"/>
          <w:szCs w:val="24"/>
          <w:lang w:eastAsia="en-US"/>
        </w:rPr>
        <w:t>, c</w:t>
      </w:r>
      <w:r w:rsidR="002D1878" w:rsidRPr="003D52A0">
        <w:rPr>
          <w:rFonts w:eastAsiaTheme="minorHAnsi"/>
          <w:color w:val="auto"/>
          <w:sz w:val="24"/>
          <w:szCs w:val="24"/>
          <w:lang w:eastAsia="en-US"/>
        </w:rPr>
        <w:t>onsider Powers and Policy</w:t>
      </w:r>
      <w:r w:rsidRPr="003D52A0">
        <w:rPr>
          <w:rFonts w:eastAsiaTheme="minorHAnsi"/>
          <w:color w:val="auto"/>
          <w:sz w:val="24"/>
          <w:szCs w:val="24"/>
          <w:lang w:eastAsia="en-US"/>
        </w:rPr>
        <w:t xml:space="preserve">, </w:t>
      </w:r>
      <w:r w:rsidR="002D1878" w:rsidRPr="003D52A0">
        <w:rPr>
          <w:rFonts w:eastAsiaTheme="minorHAnsi"/>
          <w:color w:val="auto"/>
          <w:sz w:val="24"/>
          <w:szCs w:val="24"/>
          <w:lang w:eastAsia="en-US"/>
        </w:rPr>
        <w:t>Identify Options and Contingencies</w:t>
      </w:r>
      <w:r w:rsidRPr="003D52A0">
        <w:rPr>
          <w:rFonts w:eastAsiaTheme="minorHAnsi"/>
          <w:color w:val="auto"/>
          <w:sz w:val="24"/>
          <w:szCs w:val="24"/>
          <w:lang w:eastAsia="en-US"/>
        </w:rPr>
        <w:t xml:space="preserve"> and act</w:t>
      </w:r>
      <w:r w:rsidR="002D1878" w:rsidRPr="003D52A0">
        <w:rPr>
          <w:rFonts w:eastAsiaTheme="minorHAnsi"/>
          <w:color w:val="auto"/>
          <w:sz w:val="24"/>
          <w:szCs w:val="24"/>
          <w:lang w:eastAsia="en-US"/>
        </w:rPr>
        <w:t xml:space="preserve"> and </w:t>
      </w:r>
      <w:r w:rsidRPr="003D52A0">
        <w:rPr>
          <w:rFonts w:eastAsiaTheme="minorHAnsi"/>
          <w:color w:val="auto"/>
          <w:sz w:val="24"/>
          <w:szCs w:val="24"/>
          <w:lang w:eastAsia="en-US"/>
        </w:rPr>
        <w:t>r</w:t>
      </w:r>
      <w:r w:rsidR="002D1878" w:rsidRPr="003D52A0">
        <w:rPr>
          <w:rFonts w:eastAsiaTheme="minorHAnsi"/>
          <w:color w:val="auto"/>
          <w:sz w:val="24"/>
          <w:szCs w:val="24"/>
          <w:lang w:eastAsia="en-US"/>
        </w:rPr>
        <w:t>eview what happened.</w:t>
      </w:r>
    </w:p>
    <w:p w14:paraId="4F97B2A9" w14:textId="77777777" w:rsidR="003D52A0" w:rsidRPr="003D52A0" w:rsidRDefault="003D52A0" w:rsidP="003D52A0">
      <w:pPr>
        <w:overflowPunct/>
        <w:autoSpaceDE/>
        <w:autoSpaceDN/>
        <w:adjustRightInd/>
        <w:textAlignment w:val="auto"/>
        <w:rPr>
          <w:rFonts w:eastAsiaTheme="minorHAnsi"/>
          <w:color w:val="auto"/>
          <w:sz w:val="24"/>
          <w:szCs w:val="24"/>
          <w:lang w:eastAsia="en-US"/>
        </w:rPr>
      </w:pPr>
      <w:r w:rsidRPr="003D52A0">
        <w:rPr>
          <w:rFonts w:eastAsiaTheme="minorHAnsi"/>
          <w:color w:val="auto"/>
          <w:sz w:val="24"/>
          <w:szCs w:val="24"/>
          <w:lang w:eastAsia="en-US"/>
        </w:rPr>
        <w:t>This also assists when deciding whether force can be used against a person and weather the level of force is justified and proportionate in the incident that is presented before you.</w:t>
      </w:r>
    </w:p>
    <w:p w14:paraId="09ADD25E" w14:textId="73E8DA7B" w:rsidR="003D52A0" w:rsidRPr="003D52A0" w:rsidRDefault="003D52A0" w:rsidP="003D52A0">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t>An emergency call came in for a female who was a known victim of domestic violence, also a warning marker for mental health and ailments of alcohol.  Having gathered this information it was clear that the female was a vulnerable person by which the risk may be greater to a repeat offender</w:t>
      </w:r>
      <w:r w:rsidR="002D1878">
        <w:rPr>
          <w:rFonts w:eastAsiaTheme="minorHAnsi"/>
          <w:color w:val="auto"/>
          <w:sz w:val="24"/>
          <w:szCs w:val="24"/>
          <w:lang w:eastAsia="en-US"/>
        </w:rPr>
        <w:t xml:space="preserve">, </w:t>
      </w:r>
      <w:r w:rsidRPr="003D52A0">
        <w:rPr>
          <w:rFonts w:eastAsiaTheme="minorHAnsi"/>
          <w:color w:val="auto"/>
          <w:sz w:val="24"/>
          <w:szCs w:val="24"/>
          <w:lang w:eastAsia="en-US"/>
        </w:rPr>
        <w:t>as Women’s Aid states that some victims are being coercively controlled and they do not even realise, (Women’s Aid, 2022) this also states that this forms invisible chains and can even slowly take away a victim’s liberty and freedom.</w:t>
      </w:r>
    </w:p>
    <w:p w14:paraId="6C6C12DF" w14:textId="77777777" w:rsidR="003D52A0" w:rsidRPr="003D52A0" w:rsidRDefault="003D52A0" w:rsidP="003D52A0">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t xml:space="preserve"> Upon arrival there was a highly intoxicated male in their neighbour’s garden with a smashed tub of paint, the contents of which were all over the neighbour’s garden, as a result garden furniture was destroyed.  My tutor spoke to the male, and I approached a female who was sat in the garden visibly upset and highly intoxicated.  </w:t>
      </w:r>
    </w:p>
    <w:p w14:paraId="091CF418" w14:textId="77777777" w:rsidR="003D52A0" w:rsidRPr="003D52A0" w:rsidRDefault="003D52A0" w:rsidP="003D52A0">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lastRenderedPageBreak/>
        <w:t xml:space="preserve">As this incident was domestic related, I escorted the victim inside the property to separate both parties in case the victim may fear for their safety if they disclose any offences whilst they are present, I was greeted by clear signs of disturbance, there was a smashed mirror on the wall and the interior door had hole roughly the size of a fist in the middle of it.  I probed the victim who appeared reluctant to disclose information to officers, however she did disclose that the male in the garden had caused the damage inside the property.  </w:t>
      </w:r>
    </w:p>
    <w:p w14:paraId="36CCF298" w14:textId="77777777" w:rsidR="003D52A0" w:rsidRPr="003D52A0" w:rsidRDefault="003D52A0" w:rsidP="003D52A0">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t xml:space="preserve">I then took an account from the neighbour who had witnessed the male throwing a tub of paint in the direction of the suspect narrowly missing her head.  With the information that was presented to me I referred to the national decision model, as stated by the College of Policing 2023, it gives officers guidance and allows them to reassess a situation once new information comes to light, (COP 2023) and decided what powers were available to me to best deal with the situation, I decided that an arrest for criminal damage (CPS 2022) and assault (Sentencing Council 2018) was necessary to de-escalate the situation.  </w:t>
      </w:r>
    </w:p>
    <w:p w14:paraId="6F837BB2" w14:textId="77777777" w:rsidR="003D52A0" w:rsidRPr="003D52A0" w:rsidRDefault="003D52A0" w:rsidP="003D52A0">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t>After conducting searches via the Police database on both suspect and victim it came back that both parties had previous occurrences together, both involving violence and alcohol, like the situation that was presented before us upon arrival.  Having considered my powers and policies and referring to discretion, I spoke to my tutor to which my tutor asked what my opinion was.  I explained to her that both parties have previous occurrences involving violence and alcohol and informed her that an arrest was necessary to prevent further harm to the suspect.  If there was no previous between the two, then there are other powers that are available such as (Community resolution or a voluntary interview).</w:t>
      </w:r>
    </w:p>
    <w:p w14:paraId="222D4AA3" w14:textId="77777777" w:rsidR="003D52A0" w:rsidRPr="003D52A0" w:rsidRDefault="003D52A0" w:rsidP="003D52A0">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t xml:space="preserve">There are multiple ways in which to deal with a suspect/situation, but after referring to the NDM I believed taking the suspect into custody was necessary at that time.  The victim was vulnerable, (Care Check 2021).  and by removing the suspect from the property it was safeguarding the victim and therefor bail conditions could be an option to prevent the suspect from returning.  Care Check defines vulnerable as someone who may be unable to protect themselves from harm or exploitation, weather physically or mentally. </w:t>
      </w:r>
    </w:p>
    <w:p w14:paraId="3E950324" w14:textId="77777777" w:rsidR="003D52A0" w:rsidRPr="003D52A0" w:rsidRDefault="003D52A0" w:rsidP="003D52A0">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lastRenderedPageBreak/>
        <w:t xml:space="preserve">The male was visibly angry when I informed him that he was under arrest for common assault and criminal damage. I then gripped his elbow to place him into handcuffs, I did this as the suspect posed a threat to himself and me and my colleagues due to his intoxication.  He pulled his hand back and began to swear at me.  Like Betari’s Box I did not meet the suspects anger with anger I remained calm and intended that by doing this then the attitude of the suspect may change.  I used my tactical communications to keep the situation under control, using force is an option but using force must be justified, as stated by the College of Policing 2023 – use of force must be justified depending on the circumstances in which it is being used, (COP 23), communication was enough to subdue this situation and prevent any unnecessary force being conducted.  </w:t>
      </w:r>
    </w:p>
    <w:p w14:paraId="75A65132" w14:textId="77777777" w:rsidR="003D52A0" w:rsidRPr="003D52A0" w:rsidRDefault="003D52A0" w:rsidP="003D52A0">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t>Once the male was in custody, I returned to the scene to start my golden hour enquiries of gathering as much information and evidence as I could in regard to the incident, this involved photographs of damaged items and property, taking a statement from the victim/witness and conducting house to house and C.C.T.V enquiries.  All this information then gets stored onto the occurrence and can be used as evidence and disclosed to the crown prosecution service (CPS).</w:t>
      </w:r>
    </w:p>
    <w:p w14:paraId="0885D232" w14:textId="77777777" w:rsidR="003D52A0" w:rsidRPr="003D52A0" w:rsidRDefault="003D52A0" w:rsidP="003D52A0">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t xml:space="preserve">Discretion is an ability to act or decide with freedom that plays a massive part in Policing and allows front line Police officers the ability to decide how best to deal with any given situation, discretion as stated by Gooch and Williams (2015) is freedom and ability to make decisions, most people commit minor offences in everyday life whether it be a traffic offence such as speeding or faulty brake light, to swearing in a public place.  It may be seen as unjustified to arrest for matters such as these so “Discretion” can be used and give officers other options to deal with minor offences in the shape of a Traffic Offence Report (TOR) or a voluntary attendee, thus giving the officer the ability to deal with the incident in slow term.  </w:t>
      </w:r>
    </w:p>
    <w:p w14:paraId="10DD725A" w14:textId="77777777" w:rsidR="003D52A0" w:rsidRPr="003D52A0" w:rsidRDefault="003D52A0" w:rsidP="003D52A0">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t>The Criminal Procedure and Investigations Act 1996 (CPIA, 1996) was introduced by Parliament that states all investigators have a responsibility to record information and retain the information and subject it disclosure if it is not vital to the incident or contains personal details (COP 2013).</w:t>
      </w:r>
    </w:p>
    <w:p w14:paraId="1A78A44A" w14:textId="7813BABE" w:rsidR="003D52A0" w:rsidRPr="003D52A0" w:rsidRDefault="003D52A0" w:rsidP="003D52A0">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lastRenderedPageBreak/>
        <w:t>‘Disclosure’ as stated by the College of Policing 2023 states that Police must provide material to the defence that is significant towards the court proceedings and can be disclosed to the solicitor even if this weakens the case against the accused (COP, 2023).  A high-profile case (R v Allan 2017) (BBC 2018) collapsed due to evidence not being disclosed to the defence, as there was evidence that may have assisted in the defence of Allan, since this case at least 70 percent of prosecutions have collapsed as a result in failure by the Police for noy disclosing evidence to the defence.</w:t>
      </w:r>
    </w:p>
    <w:p w14:paraId="21436A33" w14:textId="77777777" w:rsidR="003D52A0" w:rsidRPr="003D52A0" w:rsidRDefault="003D52A0" w:rsidP="003D52A0">
      <w:pPr>
        <w:overflowPunct/>
        <w:autoSpaceDE/>
        <w:autoSpaceDN/>
        <w:adjustRightInd/>
        <w:spacing w:after="160"/>
        <w:textAlignment w:val="auto"/>
        <w:rPr>
          <w:rFonts w:eastAsiaTheme="minorHAnsi"/>
          <w:color w:val="auto"/>
          <w:sz w:val="24"/>
          <w:szCs w:val="24"/>
          <w:lang w:eastAsia="en-US"/>
        </w:rPr>
      </w:pPr>
    </w:p>
    <w:p w14:paraId="324DECA9" w14:textId="77777777" w:rsidR="003D52A0" w:rsidRPr="003D52A0" w:rsidRDefault="003D52A0" w:rsidP="003D52A0">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t>There are many forms of bias that apply to every individual, this can range from; food preference, sports interests, music genres, sexual preference the list is very extensive and its usually down the individual’s personal preference.  The definition of bias is simply to favour or have a stronger opinion or feeling towards a particular group of persons based on characteristics. (Dictionary.com)</w:t>
      </w:r>
    </w:p>
    <w:p w14:paraId="727CE9D5" w14:textId="77777777" w:rsidR="003D52A0" w:rsidRPr="003D52A0" w:rsidRDefault="003D52A0" w:rsidP="003D52A0">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t>In policing terms this has been an issue for Police forces all over the country one need not look any further than the ‘Macpherson Report’ and the Stephen Lawrence murder inquiry and how it was dealt with by the Metropolitan Police and the effects that could be seen within the Police force to a particular group that resides in London. (Parliament, 2021).</w:t>
      </w:r>
    </w:p>
    <w:p w14:paraId="3D23736F" w14:textId="30A14972" w:rsidR="003D52A0" w:rsidRPr="003D52A0" w:rsidRDefault="003D52A0" w:rsidP="003D52A0">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t>To conclude, it is important to say that me and my tutor separated both parties upon arrival.  Taking individual accounts from both parties and conducting PNC checks on both parties.  Referring to the (NDM) and not forming a bias straight away.  It was clear that in this situation the male was the aggressor.  Add on top of the accounts from both parties and a witness</w:t>
      </w:r>
      <w:r w:rsidR="002D1878">
        <w:rPr>
          <w:rFonts w:eastAsiaTheme="minorHAnsi"/>
          <w:color w:val="auto"/>
          <w:sz w:val="24"/>
          <w:szCs w:val="24"/>
          <w:lang w:eastAsia="en-US"/>
        </w:rPr>
        <w:t>,</w:t>
      </w:r>
      <w:r w:rsidRPr="003D52A0">
        <w:rPr>
          <w:rFonts w:eastAsiaTheme="minorHAnsi"/>
          <w:color w:val="auto"/>
          <w:sz w:val="24"/>
          <w:szCs w:val="24"/>
          <w:lang w:eastAsia="en-US"/>
        </w:rPr>
        <w:t xml:space="preserve"> and the introduction of alcohol and the suspect is taking anti-depressant medication</w:t>
      </w:r>
      <w:r w:rsidR="002D1878">
        <w:rPr>
          <w:rFonts w:eastAsiaTheme="minorHAnsi"/>
          <w:color w:val="auto"/>
          <w:sz w:val="24"/>
          <w:szCs w:val="24"/>
          <w:lang w:eastAsia="en-US"/>
        </w:rPr>
        <w:t xml:space="preserve">. </w:t>
      </w:r>
      <w:r w:rsidRPr="003D52A0">
        <w:rPr>
          <w:rFonts w:eastAsiaTheme="minorHAnsi"/>
          <w:color w:val="auto"/>
          <w:sz w:val="24"/>
          <w:szCs w:val="24"/>
          <w:lang w:eastAsia="en-US"/>
        </w:rPr>
        <w:t xml:space="preserve"> I believe that an unconscious bias was not formed and that I made the correct decision to take the male from the address due to these factors and not stereotyping.  A study by (ONS, 2022) states that females are twice as likely to be victims than that of their male counterpart, that is why the NDM Is in place to allow officers to re assess any given situation when new information is presented and may affect any decision. </w:t>
      </w:r>
    </w:p>
    <w:p w14:paraId="14104843" w14:textId="77777777" w:rsidR="003D52A0" w:rsidRPr="003D52A0" w:rsidRDefault="003D52A0" w:rsidP="003D52A0">
      <w:pPr>
        <w:overflowPunct/>
        <w:autoSpaceDE/>
        <w:autoSpaceDN/>
        <w:adjustRightInd/>
        <w:spacing w:after="160"/>
        <w:textAlignment w:val="auto"/>
        <w:rPr>
          <w:rFonts w:eastAsiaTheme="minorHAnsi"/>
          <w:color w:val="auto"/>
          <w:sz w:val="24"/>
          <w:szCs w:val="24"/>
          <w:lang w:eastAsia="en-US"/>
        </w:rPr>
      </w:pPr>
      <w:r w:rsidRPr="003D52A0">
        <w:rPr>
          <w:rFonts w:eastAsiaTheme="minorHAnsi"/>
          <w:color w:val="auto"/>
          <w:sz w:val="24"/>
          <w:szCs w:val="24"/>
          <w:lang w:eastAsia="en-US"/>
        </w:rPr>
        <w:lastRenderedPageBreak/>
        <w:t>Whilst referring to the Policing Competency Values Framework (CVF) (COP 23) this is the backbone to modern Policing with regular values that all Police staff should follow.  This consists of 6 competencies divided into three groups that form the foundation of modern Policing.</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3D52A0" w:rsidRPr="00270EEB" w14:paraId="513D3471" w14:textId="77777777" w:rsidTr="6E3AA50A">
        <w:tc>
          <w:tcPr>
            <w:tcW w:w="2318" w:type="dxa"/>
            <w:shd w:val="clear" w:color="auto" w:fill="auto"/>
          </w:tcPr>
          <w:p w14:paraId="38D88991" w14:textId="77777777" w:rsidR="003D52A0" w:rsidRPr="00B4219C" w:rsidRDefault="003D52A0" w:rsidP="003D52A0">
            <w:pPr>
              <w:jc w:val="both"/>
              <w:rPr>
                <w:sz w:val="24"/>
                <w:szCs w:val="24"/>
              </w:rPr>
            </w:pPr>
          </w:p>
          <w:p w14:paraId="116A11AC" w14:textId="77777777" w:rsidR="003D52A0" w:rsidRPr="003D52A0" w:rsidRDefault="003D52A0" w:rsidP="003D52A0">
            <w:pPr>
              <w:jc w:val="both"/>
              <w:rPr>
                <w:sz w:val="24"/>
                <w:szCs w:val="24"/>
              </w:rPr>
            </w:pPr>
            <w:r w:rsidRPr="003D52A0">
              <w:rPr>
                <w:sz w:val="24"/>
                <w:szCs w:val="24"/>
              </w:rPr>
              <w:t>Managing workload whilst on division and being independent (currently on tutorship) whilst using rest days for resting and managing university workbooks.</w:t>
            </w:r>
          </w:p>
          <w:p w14:paraId="2D34B593" w14:textId="77777777" w:rsidR="003D52A0" w:rsidRPr="003D52A0" w:rsidRDefault="003D52A0" w:rsidP="003D52A0">
            <w:pPr>
              <w:jc w:val="both"/>
              <w:rPr>
                <w:sz w:val="24"/>
                <w:szCs w:val="24"/>
              </w:rPr>
            </w:pPr>
            <w:r w:rsidRPr="003D52A0">
              <w:rPr>
                <w:sz w:val="24"/>
                <w:szCs w:val="24"/>
              </w:rPr>
              <w:t xml:space="preserve">This seems like an important area to focus on the work life balance, the </w:t>
            </w:r>
            <w:r w:rsidRPr="003D52A0">
              <w:rPr>
                <w:sz w:val="24"/>
                <w:szCs w:val="24"/>
              </w:rPr>
              <w:lastRenderedPageBreak/>
              <w:t>university work balance and the family life balance.</w:t>
            </w:r>
          </w:p>
          <w:p w14:paraId="66224223" w14:textId="77777777" w:rsidR="003D52A0" w:rsidRPr="00B4219C" w:rsidRDefault="003D52A0" w:rsidP="003D52A0">
            <w:pPr>
              <w:jc w:val="both"/>
              <w:rPr>
                <w:sz w:val="24"/>
                <w:szCs w:val="24"/>
              </w:rPr>
            </w:pPr>
          </w:p>
          <w:p w14:paraId="4B5016F9" w14:textId="77777777" w:rsidR="003D52A0" w:rsidRPr="00B4219C" w:rsidRDefault="003D52A0" w:rsidP="003D52A0">
            <w:pPr>
              <w:jc w:val="both"/>
              <w:rPr>
                <w:sz w:val="24"/>
                <w:szCs w:val="24"/>
              </w:rPr>
            </w:pPr>
          </w:p>
          <w:p w14:paraId="5A8E3BA0" w14:textId="77777777" w:rsidR="003D52A0" w:rsidRPr="00B4219C" w:rsidRDefault="003D52A0" w:rsidP="003D52A0">
            <w:pPr>
              <w:jc w:val="both"/>
              <w:rPr>
                <w:sz w:val="24"/>
                <w:szCs w:val="24"/>
              </w:rPr>
            </w:pPr>
          </w:p>
          <w:p w14:paraId="1D925BEB" w14:textId="77777777" w:rsidR="003D52A0" w:rsidRPr="00B4219C" w:rsidRDefault="003D52A0" w:rsidP="003D52A0">
            <w:pPr>
              <w:jc w:val="both"/>
              <w:rPr>
                <w:sz w:val="24"/>
                <w:szCs w:val="24"/>
              </w:rPr>
            </w:pPr>
          </w:p>
          <w:p w14:paraId="12DD0457" w14:textId="77777777" w:rsidR="003D52A0" w:rsidRPr="00B4219C" w:rsidRDefault="003D52A0" w:rsidP="003D52A0">
            <w:pPr>
              <w:jc w:val="both"/>
              <w:rPr>
                <w:sz w:val="24"/>
                <w:szCs w:val="24"/>
              </w:rPr>
            </w:pPr>
          </w:p>
          <w:p w14:paraId="43FC3966" w14:textId="77777777" w:rsidR="003D52A0" w:rsidRPr="00B4219C" w:rsidRDefault="003D52A0" w:rsidP="003D52A0">
            <w:pPr>
              <w:jc w:val="both"/>
              <w:rPr>
                <w:sz w:val="24"/>
                <w:szCs w:val="24"/>
              </w:rPr>
            </w:pPr>
          </w:p>
          <w:p w14:paraId="3E32D5F2" w14:textId="77777777" w:rsidR="003D52A0" w:rsidRPr="00B4219C" w:rsidRDefault="003D52A0" w:rsidP="003D52A0">
            <w:pPr>
              <w:jc w:val="both"/>
              <w:rPr>
                <w:sz w:val="24"/>
                <w:szCs w:val="24"/>
              </w:rPr>
            </w:pPr>
          </w:p>
          <w:p w14:paraId="3F46813A" w14:textId="77777777" w:rsidR="003D52A0" w:rsidRPr="00B4219C" w:rsidRDefault="003D52A0" w:rsidP="003D52A0">
            <w:pPr>
              <w:jc w:val="both"/>
              <w:rPr>
                <w:sz w:val="24"/>
                <w:szCs w:val="24"/>
              </w:rPr>
            </w:pPr>
          </w:p>
          <w:p w14:paraId="0ED85F85" w14:textId="77777777" w:rsidR="003D52A0" w:rsidRPr="00B4219C" w:rsidRDefault="003D52A0" w:rsidP="003D52A0">
            <w:pPr>
              <w:jc w:val="both"/>
              <w:rPr>
                <w:sz w:val="24"/>
                <w:szCs w:val="24"/>
              </w:rPr>
            </w:pPr>
          </w:p>
        </w:tc>
        <w:tc>
          <w:tcPr>
            <w:tcW w:w="2249" w:type="dxa"/>
            <w:shd w:val="clear" w:color="auto" w:fill="auto"/>
          </w:tcPr>
          <w:p w14:paraId="1DD535CE" w14:textId="64A93646" w:rsidR="003D52A0" w:rsidRPr="00B4219C" w:rsidRDefault="003D52A0" w:rsidP="003D52A0">
            <w:pPr>
              <w:jc w:val="both"/>
              <w:rPr>
                <w:sz w:val="24"/>
                <w:szCs w:val="24"/>
              </w:rPr>
            </w:pPr>
            <w:r w:rsidRPr="00B4219C">
              <w:rPr>
                <w:sz w:val="24"/>
                <w:szCs w:val="24"/>
              </w:rPr>
              <w:lastRenderedPageBreak/>
              <w:t xml:space="preserve">Once independent status has been achieved, I believe I will have enough experience to make such decisions and as I begin my career as an independent officer, any workload I obtain has to be dealt with whilst responding to emergencies, on my rest days then I need to spend a little time </w:t>
            </w:r>
            <w:r w:rsidRPr="00B4219C">
              <w:rPr>
                <w:sz w:val="24"/>
                <w:szCs w:val="24"/>
              </w:rPr>
              <w:lastRenderedPageBreak/>
              <w:t>continuing my studies for my university work.  This will get easier as experience is gained.  It is the experience to manage my workload effectively and stay on top of my mental well-being.</w:t>
            </w:r>
          </w:p>
        </w:tc>
        <w:tc>
          <w:tcPr>
            <w:tcW w:w="2230" w:type="dxa"/>
            <w:shd w:val="clear" w:color="auto" w:fill="auto"/>
          </w:tcPr>
          <w:p w14:paraId="4B8A4924" w14:textId="77777777" w:rsidR="003D52A0" w:rsidRPr="003D52A0" w:rsidRDefault="003D52A0" w:rsidP="003D52A0">
            <w:pPr>
              <w:jc w:val="both"/>
              <w:rPr>
                <w:sz w:val="24"/>
                <w:szCs w:val="24"/>
              </w:rPr>
            </w:pPr>
            <w:r w:rsidRPr="003D52A0">
              <w:rPr>
                <w:sz w:val="24"/>
                <w:szCs w:val="24"/>
              </w:rPr>
              <w:lastRenderedPageBreak/>
              <w:t>My Sergeant may be able to sit down with me if I begin to feel under pressure and intervene before I fall behind as this may impact my mental well-being,</w:t>
            </w:r>
          </w:p>
          <w:p w14:paraId="1324C62B" w14:textId="77777777" w:rsidR="003D52A0" w:rsidRPr="003D52A0" w:rsidRDefault="003D52A0" w:rsidP="003D52A0">
            <w:pPr>
              <w:jc w:val="both"/>
              <w:rPr>
                <w:sz w:val="24"/>
                <w:szCs w:val="24"/>
              </w:rPr>
            </w:pPr>
          </w:p>
          <w:p w14:paraId="04D31C2B" w14:textId="77777777" w:rsidR="003D52A0" w:rsidRPr="003D52A0" w:rsidRDefault="003D52A0" w:rsidP="003D52A0">
            <w:pPr>
              <w:jc w:val="both"/>
              <w:rPr>
                <w:sz w:val="24"/>
                <w:szCs w:val="24"/>
              </w:rPr>
            </w:pPr>
            <w:r w:rsidRPr="003D52A0">
              <w:rPr>
                <w:sz w:val="24"/>
                <w:szCs w:val="24"/>
              </w:rPr>
              <w:t xml:space="preserve">My tutor has also stated that if I require help in the form of advice and guidance then I can make contact </w:t>
            </w:r>
            <w:r w:rsidRPr="003D52A0">
              <w:rPr>
                <w:sz w:val="24"/>
                <w:szCs w:val="24"/>
              </w:rPr>
              <w:lastRenderedPageBreak/>
              <w:t>with my tutor to put me in the right direction.</w:t>
            </w:r>
          </w:p>
          <w:p w14:paraId="177DD410" w14:textId="31EC481B" w:rsidR="003D52A0" w:rsidRPr="00B4219C" w:rsidRDefault="003D52A0" w:rsidP="003D52A0">
            <w:pPr>
              <w:jc w:val="both"/>
              <w:rPr>
                <w:sz w:val="24"/>
                <w:szCs w:val="24"/>
              </w:rPr>
            </w:pPr>
            <w:r w:rsidRPr="00B4219C">
              <w:rPr>
                <w:sz w:val="24"/>
                <w:szCs w:val="24"/>
              </w:rPr>
              <w:t>Spending time with my wife and children will keep spirits high as I always fall back on them when times get tough.</w:t>
            </w:r>
          </w:p>
        </w:tc>
        <w:tc>
          <w:tcPr>
            <w:tcW w:w="2230" w:type="dxa"/>
            <w:shd w:val="clear" w:color="auto" w:fill="auto"/>
          </w:tcPr>
          <w:p w14:paraId="02FB5DFB" w14:textId="77777777" w:rsidR="003D52A0" w:rsidRPr="003D52A0" w:rsidRDefault="003D52A0" w:rsidP="003D52A0">
            <w:pPr>
              <w:jc w:val="both"/>
              <w:rPr>
                <w:sz w:val="24"/>
                <w:szCs w:val="24"/>
              </w:rPr>
            </w:pPr>
            <w:r w:rsidRPr="003D52A0">
              <w:rPr>
                <w:sz w:val="24"/>
                <w:szCs w:val="24"/>
              </w:rPr>
              <w:lastRenderedPageBreak/>
              <w:t>Once Independence has been achieved, I would like to review my current workload every 3 months.</w:t>
            </w:r>
          </w:p>
          <w:p w14:paraId="1F90E38B" w14:textId="70223E47" w:rsidR="003D52A0" w:rsidRPr="00B4219C" w:rsidRDefault="003D52A0" w:rsidP="003D52A0">
            <w:pPr>
              <w:jc w:val="both"/>
              <w:rPr>
                <w:sz w:val="24"/>
                <w:szCs w:val="24"/>
              </w:rPr>
            </w:pPr>
          </w:p>
        </w:tc>
      </w:tr>
      <w:tr w:rsidR="003D52A0" w:rsidRPr="00270EEB" w14:paraId="4DD6097A" w14:textId="77777777" w:rsidTr="6E3AA50A">
        <w:tc>
          <w:tcPr>
            <w:tcW w:w="2318" w:type="dxa"/>
            <w:shd w:val="clear" w:color="auto" w:fill="auto"/>
          </w:tcPr>
          <w:p w14:paraId="3411A998" w14:textId="77777777" w:rsidR="003D52A0" w:rsidRPr="00B4219C" w:rsidRDefault="003D52A0" w:rsidP="003D52A0">
            <w:pPr>
              <w:jc w:val="both"/>
              <w:rPr>
                <w:sz w:val="24"/>
                <w:szCs w:val="24"/>
              </w:rPr>
            </w:pPr>
          </w:p>
          <w:p w14:paraId="4AEEA81D" w14:textId="77777777" w:rsidR="003D52A0" w:rsidRPr="003D52A0" w:rsidRDefault="003D52A0" w:rsidP="003D52A0">
            <w:pPr>
              <w:jc w:val="both"/>
              <w:rPr>
                <w:sz w:val="24"/>
                <w:szCs w:val="24"/>
              </w:rPr>
            </w:pPr>
            <w:r w:rsidRPr="003D52A0">
              <w:rPr>
                <w:sz w:val="24"/>
                <w:szCs w:val="24"/>
              </w:rPr>
              <w:t>To gain enough experience to be able to use discretion effectively in certain situations.</w:t>
            </w:r>
          </w:p>
          <w:p w14:paraId="40B43AE6" w14:textId="77777777" w:rsidR="003D52A0" w:rsidRPr="003D52A0" w:rsidRDefault="003D52A0" w:rsidP="003D52A0">
            <w:pPr>
              <w:jc w:val="both"/>
              <w:rPr>
                <w:sz w:val="24"/>
                <w:szCs w:val="24"/>
              </w:rPr>
            </w:pPr>
            <w:r w:rsidRPr="003D52A0">
              <w:rPr>
                <w:sz w:val="24"/>
                <w:szCs w:val="24"/>
              </w:rPr>
              <w:t>(Community Resolution or Voluntary Interview rather than arrest,)</w:t>
            </w:r>
          </w:p>
          <w:p w14:paraId="5D4465A4" w14:textId="77777777" w:rsidR="003D52A0" w:rsidRPr="003D52A0" w:rsidRDefault="003D52A0" w:rsidP="003D52A0">
            <w:pPr>
              <w:jc w:val="both"/>
              <w:rPr>
                <w:sz w:val="24"/>
                <w:szCs w:val="24"/>
              </w:rPr>
            </w:pPr>
            <w:r w:rsidRPr="003D52A0">
              <w:rPr>
                <w:sz w:val="24"/>
                <w:szCs w:val="24"/>
              </w:rPr>
              <w:t xml:space="preserve">The ability and confidence to make important decisions out on division whilst providing a good level of </w:t>
            </w:r>
            <w:r w:rsidRPr="003D52A0">
              <w:rPr>
                <w:sz w:val="24"/>
                <w:szCs w:val="24"/>
              </w:rPr>
              <w:lastRenderedPageBreak/>
              <w:t>service to suspects and victims.</w:t>
            </w:r>
          </w:p>
          <w:p w14:paraId="24A3FE31" w14:textId="77777777" w:rsidR="003D52A0" w:rsidRPr="00B4219C" w:rsidRDefault="003D52A0" w:rsidP="003D52A0">
            <w:pPr>
              <w:jc w:val="both"/>
              <w:rPr>
                <w:sz w:val="24"/>
                <w:szCs w:val="24"/>
              </w:rPr>
            </w:pPr>
          </w:p>
          <w:p w14:paraId="425B6CB3" w14:textId="77777777" w:rsidR="003D52A0" w:rsidRPr="00B4219C" w:rsidRDefault="003D52A0" w:rsidP="003D52A0">
            <w:pPr>
              <w:jc w:val="both"/>
              <w:rPr>
                <w:sz w:val="24"/>
                <w:szCs w:val="24"/>
              </w:rPr>
            </w:pPr>
          </w:p>
          <w:p w14:paraId="4865F322" w14:textId="77777777" w:rsidR="003D52A0" w:rsidRPr="00B4219C" w:rsidRDefault="003D52A0" w:rsidP="003D52A0">
            <w:pPr>
              <w:jc w:val="both"/>
              <w:rPr>
                <w:sz w:val="24"/>
                <w:szCs w:val="24"/>
              </w:rPr>
            </w:pPr>
          </w:p>
          <w:p w14:paraId="0A2D2C9B" w14:textId="77777777" w:rsidR="003D52A0" w:rsidRPr="00B4219C" w:rsidRDefault="003D52A0" w:rsidP="003D52A0">
            <w:pPr>
              <w:jc w:val="both"/>
              <w:rPr>
                <w:sz w:val="24"/>
                <w:szCs w:val="24"/>
              </w:rPr>
            </w:pPr>
          </w:p>
          <w:p w14:paraId="0214F434" w14:textId="77777777" w:rsidR="003D52A0" w:rsidRPr="00B4219C" w:rsidRDefault="003D52A0" w:rsidP="003D52A0">
            <w:pPr>
              <w:jc w:val="both"/>
              <w:rPr>
                <w:sz w:val="24"/>
                <w:szCs w:val="24"/>
              </w:rPr>
            </w:pPr>
          </w:p>
          <w:p w14:paraId="78E923B6" w14:textId="77777777" w:rsidR="003D52A0" w:rsidRPr="00B4219C" w:rsidRDefault="003D52A0" w:rsidP="003D52A0">
            <w:pPr>
              <w:jc w:val="both"/>
              <w:rPr>
                <w:sz w:val="24"/>
                <w:szCs w:val="24"/>
              </w:rPr>
            </w:pPr>
          </w:p>
          <w:p w14:paraId="230BFF7F" w14:textId="77777777" w:rsidR="003D52A0" w:rsidRPr="00B4219C" w:rsidRDefault="003D52A0" w:rsidP="003D52A0">
            <w:pPr>
              <w:jc w:val="both"/>
              <w:rPr>
                <w:sz w:val="24"/>
                <w:szCs w:val="24"/>
              </w:rPr>
            </w:pPr>
          </w:p>
          <w:p w14:paraId="1E5577CA" w14:textId="77777777" w:rsidR="003D52A0" w:rsidRPr="00B4219C" w:rsidRDefault="003D52A0" w:rsidP="003D52A0">
            <w:pPr>
              <w:jc w:val="both"/>
              <w:rPr>
                <w:sz w:val="24"/>
                <w:szCs w:val="24"/>
              </w:rPr>
            </w:pPr>
          </w:p>
          <w:p w14:paraId="4FE15341" w14:textId="77777777" w:rsidR="003D52A0" w:rsidRPr="00B4219C" w:rsidRDefault="003D52A0" w:rsidP="003D52A0">
            <w:pPr>
              <w:jc w:val="both"/>
              <w:rPr>
                <w:sz w:val="24"/>
                <w:szCs w:val="24"/>
              </w:rPr>
            </w:pPr>
          </w:p>
          <w:p w14:paraId="1243BA69" w14:textId="77777777" w:rsidR="003D52A0" w:rsidRPr="00B4219C" w:rsidRDefault="003D52A0" w:rsidP="003D52A0">
            <w:pPr>
              <w:jc w:val="both"/>
              <w:rPr>
                <w:sz w:val="24"/>
                <w:szCs w:val="24"/>
              </w:rPr>
            </w:pPr>
          </w:p>
          <w:p w14:paraId="4B5300CC" w14:textId="77777777" w:rsidR="003D52A0" w:rsidRPr="00B4219C" w:rsidRDefault="003D52A0" w:rsidP="003D52A0">
            <w:pPr>
              <w:jc w:val="both"/>
              <w:rPr>
                <w:sz w:val="24"/>
                <w:szCs w:val="24"/>
              </w:rPr>
            </w:pPr>
          </w:p>
        </w:tc>
        <w:tc>
          <w:tcPr>
            <w:tcW w:w="2249" w:type="dxa"/>
            <w:shd w:val="clear" w:color="auto" w:fill="auto"/>
          </w:tcPr>
          <w:p w14:paraId="6F37BA2A" w14:textId="77777777" w:rsidR="003D52A0" w:rsidRPr="003D52A0" w:rsidRDefault="003D52A0" w:rsidP="003D52A0">
            <w:pPr>
              <w:jc w:val="both"/>
              <w:rPr>
                <w:sz w:val="24"/>
                <w:szCs w:val="24"/>
              </w:rPr>
            </w:pPr>
            <w:r w:rsidRPr="003D52A0">
              <w:rPr>
                <w:sz w:val="24"/>
                <w:szCs w:val="24"/>
              </w:rPr>
              <w:lastRenderedPageBreak/>
              <w:t>Completing tutorship to gain my confidence and independence, once independent and I begin to answer calls on my own whilst the discretion is purely on me, thus gaining experience from my tutor is vital for this.</w:t>
            </w:r>
          </w:p>
          <w:p w14:paraId="4A5263DB" w14:textId="47EDCC27" w:rsidR="003D52A0" w:rsidRPr="00B4219C" w:rsidRDefault="003D52A0" w:rsidP="003D52A0">
            <w:pPr>
              <w:jc w:val="both"/>
              <w:rPr>
                <w:sz w:val="24"/>
                <w:szCs w:val="24"/>
              </w:rPr>
            </w:pPr>
            <w:r w:rsidRPr="00B4219C">
              <w:rPr>
                <w:sz w:val="24"/>
                <w:szCs w:val="24"/>
              </w:rPr>
              <w:t xml:space="preserve">Attending as many calls as possible will give me the experience I need </w:t>
            </w:r>
            <w:r w:rsidRPr="00B4219C">
              <w:rPr>
                <w:sz w:val="24"/>
                <w:szCs w:val="24"/>
              </w:rPr>
              <w:lastRenderedPageBreak/>
              <w:t>in order to become confident in my own ability.</w:t>
            </w:r>
          </w:p>
        </w:tc>
        <w:tc>
          <w:tcPr>
            <w:tcW w:w="2230" w:type="dxa"/>
            <w:shd w:val="clear" w:color="auto" w:fill="auto"/>
          </w:tcPr>
          <w:p w14:paraId="4357C96E" w14:textId="77777777" w:rsidR="003D52A0" w:rsidRPr="003D52A0" w:rsidRDefault="003D52A0" w:rsidP="003D52A0">
            <w:pPr>
              <w:jc w:val="both"/>
              <w:rPr>
                <w:sz w:val="24"/>
                <w:szCs w:val="24"/>
              </w:rPr>
            </w:pPr>
            <w:r w:rsidRPr="003D52A0">
              <w:rPr>
                <w:sz w:val="24"/>
                <w:szCs w:val="24"/>
              </w:rPr>
              <w:lastRenderedPageBreak/>
              <w:t>My tutor has a wealth of experience, so being able to learn first hand from her, also once I become independent, my tutor has informed me that I can make contact if further advice is needed.</w:t>
            </w:r>
          </w:p>
          <w:p w14:paraId="55CDA8EA" w14:textId="19D74DEA" w:rsidR="003D52A0" w:rsidRPr="00B4219C" w:rsidRDefault="003D52A0" w:rsidP="003D52A0">
            <w:pPr>
              <w:jc w:val="both"/>
              <w:rPr>
                <w:sz w:val="24"/>
                <w:szCs w:val="24"/>
              </w:rPr>
            </w:pPr>
            <w:r w:rsidRPr="00B4219C">
              <w:rPr>
                <w:sz w:val="24"/>
                <w:szCs w:val="24"/>
              </w:rPr>
              <w:t>Also, my colleagues on shift and my shift Sergeant will be able to assist.</w:t>
            </w:r>
          </w:p>
        </w:tc>
        <w:tc>
          <w:tcPr>
            <w:tcW w:w="2230" w:type="dxa"/>
            <w:shd w:val="clear" w:color="auto" w:fill="auto"/>
          </w:tcPr>
          <w:p w14:paraId="24FBFB6B" w14:textId="77777777" w:rsidR="003D52A0" w:rsidRPr="003D52A0" w:rsidRDefault="003D52A0" w:rsidP="003D52A0">
            <w:pPr>
              <w:jc w:val="both"/>
              <w:rPr>
                <w:sz w:val="24"/>
                <w:szCs w:val="24"/>
              </w:rPr>
            </w:pPr>
            <w:r w:rsidRPr="003D52A0">
              <w:rPr>
                <w:sz w:val="24"/>
                <w:szCs w:val="24"/>
              </w:rPr>
              <w:t>Re-assess my confidence/ability once my tutorship has been completed and I have spent a few weeks on division to assess how I am coping with the job and university workbooks.</w:t>
            </w:r>
          </w:p>
          <w:p w14:paraId="25AAFC86" w14:textId="0BAD7E73" w:rsidR="003D52A0" w:rsidRPr="00B4219C" w:rsidRDefault="003D52A0" w:rsidP="003D52A0">
            <w:pPr>
              <w:jc w:val="both"/>
              <w:rPr>
                <w:sz w:val="24"/>
                <w:szCs w:val="24"/>
              </w:rPr>
            </w:pPr>
          </w:p>
        </w:tc>
      </w:tr>
      <w:tr w:rsidR="003D52A0" w:rsidRPr="00270EEB" w14:paraId="32973BBE" w14:textId="77777777" w:rsidTr="6E3AA50A">
        <w:tc>
          <w:tcPr>
            <w:tcW w:w="2318" w:type="dxa"/>
            <w:shd w:val="clear" w:color="auto" w:fill="auto"/>
          </w:tcPr>
          <w:p w14:paraId="0DFBFF28" w14:textId="77777777" w:rsidR="003D52A0" w:rsidRPr="003D52A0" w:rsidRDefault="003D52A0" w:rsidP="003D52A0">
            <w:pPr>
              <w:jc w:val="both"/>
              <w:rPr>
                <w:sz w:val="24"/>
                <w:szCs w:val="24"/>
              </w:rPr>
            </w:pPr>
            <w:r w:rsidRPr="003D52A0">
              <w:rPr>
                <w:sz w:val="24"/>
                <w:szCs w:val="24"/>
              </w:rPr>
              <w:t>To successfully complete my probation period and become an official Constable.  The Police response side of the career and the university aspect of the course.</w:t>
            </w:r>
          </w:p>
          <w:p w14:paraId="27365973" w14:textId="77777777" w:rsidR="003D52A0" w:rsidRPr="00B4219C" w:rsidRDefault="003D52A0" w:rsidP="003D52A0">
            <w:pPr>
              <w:jc w:val="both"/>
              <w:rPr>
                <w:sz w:val="24"/>
                <w:szCs w:val="24"/>
              </w:rPr>
            </w:pPr>
          </w:p>
          <w:p w14:paraId="6B12593B" w14:textId="77777777" w:rsidR="003D52A0" w:rsidRPr="00B4219C" w:rsidRDefault="003D52A0" w:rsidP="003D52A0">
            <w:pPr>
              <w:jc w:val="both"/>
              <w:rPr>
                <w:sz w:val="24"/>
                <w:szCs w:val="24"/>
              </w:rPr>
            </w:pPr>
          </w:p>
          <w:p w14:paraId="39F61F13" w14:textId="77777777" w:rsidR="003D52A0" w:rsidRPr="00B4219C" w:rsidRDefault="003D52A0" w:rsidP="003D52A0">
            <w:pPr>
              <w:jc w:val="both"/>
              <w:rPr>
                <w:sz w:val="24"/>
                <w:szCs w:val="24"/>
              </w:rPr>
            </w:pPr>
          </w:p>
          <w:p w14:paraId="3212F272" w14:textId="77777777" w:rsidR="003D52A0" w:rsidRPr="00B4219C" w:rsidRDefault="003D52A0" w:rsidP="003D52A0">
            <w:pPr>
              <w:jc w:val="both"/>
              <w:rPr>
                <w:sz w:val="24"/>
                <w:szCs w:val="24"/>
              </w:rPr>
            </w:pPr>
          </w:p>
          <w:p w14:paraId="1BEBD163" w14:textId="77777777" w:rsidR="003D52A0" w:rsidRPr="00B4219C" w:rsidRDefault="003D52A0" w:rsidP="003D52A0">
            <w:pPr>
              <w:jc w:val="both"/>
              <w:rPr>
                <w:sz w:val="24"/>
                <w:szCs w:val="24"/>
              </w:rPr>
            </w:pPr>
          </w:p>
          <w:p w14:paraId="40CC91DD" w14:textId="77777777" w:rsidR="003D52A0" w:rsidRPr="00B4219C" w:rsidRDefault="003D52A0" w:rsidP="003D52A0">
            <w:pPr>
              <w:jc w:val="both"/>
              <w:rPr>
                <w:sz w:val="24"/>
                <w:szCs w:val="24"/>
              </w:rPr>
            </w:pPr>
          </w:p>
          <w:p w14:paraId="0304AF65" w14:textId="77777777" w:rsidR="003D52A0" w:rsidRPr="00B4219C" w:rsidRDefault="003D52A0" w:rsidP="003D52A0">
            <w:pPr>
              <w:jc w:val="both"/>
              <w:rPr>
                <w:sz w:val="24"/>
                <w:szCs w:val="24"/>
              </w:rPr>
            </w:pPr>
          </w:p>
          <w:p w14:paraId="65C95C94" w14:textId="77777777" w:rsidR="003D52A0" w:rsidRPr="00B4219C" w:rsidRDefault="003D52A0" w:rsidP="003D52A0">
            <w:pPr>
              <w:jc w:val="both"/>
              <w:rPr>
                <w:sz w:val="24"/>
                <w:szCs w:val="24"/>
              </w:rPr>
            </w:pPr>
          </w:p>
          <w:p w14:paraId="78F17E05" w14:textId="77777777" w:rsidR="003D52A0" w:rsidRPr="00B4219C" w:rsidRDefault="003D52A0" w:rsidP="003D52A0">
            <w:pPr>
              <w:jc w:val="both"/>
              <w:rPr>
                <w:sz w:val="24"/>
                <w:szCs w:val="24"/>
              </w:rPr>
            </w:pPr>
          </w:p>
          <w:p w14:paraId="637C7801" w14:textId="77777777" w:rsidR="003D52A0" w:rsidRPr="00B4219C" w:rsidRDefault="003D52A0" w:rsidP="003D52A0">
            <w:pPr>
              <w:jc w:val="both"/>
              <w:rPr>
                <w:sz w:val="24"/>
                <w:szCs w:val="24"/>
              </w:rPr>
            </w:pPr>
          </w:p>
          <w:p w14:paraId="3914B7AC" w14:textId="77777777" w:rsidR="003D52A0" w:rsidRPr="00B4219C" w:rsidRDefault="003D52A0" w:rsidP="003D52A0">
            <w:pPr>
              <w:jc w:val="both"/>
              <w:rPr>
                <w:sz w:val="24"/>
                <w:szCs w:val="24"/>
              </w:rPr>
            </w:pPr>
          </w:p>
          <w:p w14:paraId="6AD71E3E" w14:textId="77777777" w:rsidR="003D52A0" w:rsidRPr="00B4219C" w:rsidRDefault="003D52A0" w:rsidP="003D52A0">
            <w:pPr>
              <w:jc w:val="both"/>
              <w:rPr>
                <w:sz w:val="24"/>
                <w:szCs w:val="24"/>
              </w:rPr>
            </w:pPr>
          </w:p>
          <w:p w14:paraId="59B02BC7" w14:textId="77777777" w:rsidR="003D52A0" w:rsidRPr="00B4219C" w:rsidRDefault="003D52A0" w:rsidP="003D52A0">
            <w:pPr>
              <w:jc w:val="both"/>
              <w:rPr>
                <w:sz w:val="24"/>
                <w:szCs w:val="24"/>
              </w:rPr>
            </w:pPr>
          </w:p>
        </w:tc>
        <w:tc>
          <w:tcPr>
            <w:tcW w:w="2249" w:type="dxa"/>
            <w:shd w:val="clear" w:color="auto" w:fill="auto"/>
          </w:tcPr>
          <w:p w14:paraId="568C69DA" w14:textId="1CD3CF85" w:rsidR="003D52A0" w:rsidRPr="00B4219C" w:rsidRDefault="003D52A0" w:rsidP="003D52A0">
            <w:pPr>
              <w:jc w:val="both"/>
              <w:rPr>
                <w:sz w:val="24"/>
                <w:szCs w:val="24"/>
              </w:rPr>
            </w:pPr>
            <w:r w:rsidRPr="00B4219C">
              <w:rPr>
                <w:sz w:val="24"/>
                <w:szCs w:val="24"/>
              </w:rPr>
              <w:lastRenderedPageBreak/>
              <w:t>Even though I am a serving Police Constable, the thought of not being able to complete my course due to the university workbooks is always at the back of my mind.  Once this is completed, I would be very proud of my achievement.</w:t>
            </w:r>
          </w:p>
        </w:tc>
        <w:tc>
          <w:tcPr>
            <w:tcW w:w="2230" w:type="dxa"/>
            <w:shd w:val="clear" w:color="auto" w:fill="auto"/>
          </w:tcPr>
          <w:p w14:paraId="3AB0062E" w14:textId="77777777" w:rsidR="003D52A0" w:rsidRPr="003D52A0" w:rsidRDefault="003D52A0" w:rsidP="003D52A0">
            <w:pPr>
              <w:jc w:val="both"/>
              <w:rPr>
                <w:sz w:val="24"/>
                <w:szCs w:val="24"/>
              </w:rPr>
            </w:pPr>
            <w:r w:rsidRPr="003D52A0">
              <w:rPr>
                <w:sz w:val="24"/>
                <w:szCs w:val="24"/>
              </w:rPr>
              <w:t>My university lecturers provide online assistance in the form of drop-in sessions and any questions can be asked via a email address provided.</w:t>
            </w:r>
          </w:p>
          <w:p w14:paraId="63C5B3FF" w14:textId="77777777" w:rsidR="003D52A0" w:rsidRPr="00B4219C" w:rsidRDefault="003D52A0" w:rsidP="003D52A0">
            <w:pPr>
              <w:jc w:val="both"/>
              <w:rPr>
                <w:sz w:val="24"/>
                <w:szCs w:val="24"/>
              </w:rPr>
            </w:pPr>
          </w:p>
        </w:tc>
        <w:tc>
          <w:tcPr>
            <w:tcW w:w="2230" w:type="dxa"/>
            <w:shd w:val="clear" w:color="auto" w:fill="auto"/>
          </w:tcPr>
          <w:p w14:paraId="1AA11CBE" w14:textId="77777777" w:rsidR="003D52A0" w:rsidRPr="003D52A0" w:rsidRDefault="003D52A0" w:rsidP="003D52A0">
            <w:pPr>
              <w:jc w:val="both"/>
              <w:rPr>
                <w:sz w:val="24"/>
                <w:szCs w:val="24"/>
              </w:rPr>
            </w:pPr>
            <w:r w:rsidRPr="003D52A0">
              <w:rPr>
                <w:sz w:val="24"/>
                <w:szCs w:val="24"/>
              </w:rPr>
              <w:t>Once I have completed my on-division training and development, and my university workbooks, once I get signed off as a competent Police Constable.</w:t>
            </w:r>
          </w:p>
          <w:p w14:paraId="5A4090B6" w14:textId="2BA1EFF6" w:rsidR="003D52A0" w:rsidRPr="00B4219C" w:rsidRDefault="003D52A0" w:rsidP="003D52A0">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1847E000"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r w:rsidRPr="00B4219C">
        <w:rPr>
          <w:rFonts w:eastAsiaTheme="minorHAnsi"/>
          <w:color w:val="auto"/>
          <w:sz w:val="24"/>
          <w:szCs w:val="24"/>
          <w:lang w:eastAsia="en-US"/>
        </w:rPr>
        <w:t xml:space="preserve">Arida, R., Teixeira-Machado, L. (2020) The Contribution of Physical Exercise to Brain Resilience. </w:t>
      </w:r>
      <w:r w:rsidRPr="00B4219C">
        <w:rPr>
          <w:rFonts w:eastAsiaTheme="minorHAnsi"/>
          <w:i/>
          <w:iCs/>
          <w:color w:val="auto"/>
          <w:sz w:val="24"/>
          <w:szCs w:val="24"/>
          <w:lang w:eastAsia="en-US"/>
        </w:rPr>
        <w:t xml:space="preserve">Fronteirs of Behavioural Neuroscience. </w:t>
      </w:r>
      <w:r w:rsidRPr="00B4219C">
        <w:rPr>
          <w:rFonts w:eastAsiaTheme="minorHAnsi"/>
          <w:color w:val="auto"/>
          <w:sz w:val="24"/>
          <w:szCs w:val="24"/>
          <w:lang w:eastAsia="en-US"/>
        </w:rPr>
        <w:t xml:space="preserve">14:626769. Available at </w:t>
      </w:r>
      <w:r w:rsidRPr="00B4219C">
        <w:rPr>
          <w:rFonts w:eastAsiaTheme="minorHAnsi"/>
          <w:color w:val="212121"/>
          <w:sz w:val="24"/>
          <w:szCs w:val="24"/>
          <w:shd w:val="clear" w:color="auto" w:fill="FFFFFF"/>
          <w:lang w:eastAsia="en-US"/>
        </w:rPr>
        <w:t>doi: </w:t>
      </w:r>
      <w:hyperlink r:id="rId20" w:tgtFrame="_blank" w:history="1">
        <w:r w:rsidRPr="00B4219C">
          <w:rPr>
            <w:rFonts w:eastAsiaTheme="minorHAnsi"/>
            <w:color w:val="205493"/>
            <w:sz w:val="24"/>
            <w:szCs w:val="24"/>
            <w:u w:val="single"/>
            <w:shd w:val="clear" w:color="auto" w:fill="FFFFFF"/>
            <w:lang w:eastAsia="en-US"/>
          </w:rPr>
          <w:t>10.3389/fnbeh.20</w:t>
        </w:r>
        <w:r w:rsidRPr="00B4219C">
          <w:rPr>
            <w:rFonts w:eastAsiaTheme="minorHAnsi"/>
            <w:color w:val="205493"/>
            <w:sz w:val="24"/>
            <w:szCs w:val="24"/>
            <w:u w:val="single"/>
            <w:shd w:val="clear" w:color="auto" w:fill="FFFFFF"/>
            <w:lang w:eastAsia="en-US"/>
          </w:rPr>
          <w:t>2</w:t>
        </w:r>
        <w:r w:rsidRPr="00B4219C">
          <w:rPr>
            <w:rFonts w:eastAsiaTheme="minorHAnsi"/>
            <w:color w:val="205493"/>
            <w:sz w:val="24"/>
            <w:szCs w:val="24"/>
            <w:u w:val="single"/>
            <w:shd w:val="clear" w:color="auto" w:fill="FFFFFF"/>
            <w:lang w:eastAsia="en-US"/>
          </w:rPr>
          <w:t>0.626769</w:t>
        </w:r>
      </w:hyperlink>
      <w:r w:rsidRPr="00B4219C">
        <w:rPr>
          <w:rFonts w:eastAsiaTheme="minorHAnsi"/>
          <w:color w:val="auto"/>
          <w:sz w:val="24"/>
          <w:szCs w:val="24"/>
          <w:lang w:eastAsia="en-US"/>
        </w:rPr>
        <w:t xml:space="preserve"> (Accessed on 17 April 2023) </w:t>
      </w:r>
    </w:p>
    <w:p w14:paraId="186911D4"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r w:rsidRPr="00B4219C">
        <w:rPr>
          <w:rFonts w:eastAsiaTheme="minorHAnsi"/>
          <w:color w:val="auto"/>
          <w:sz w:val="24"/>
          <w:szCs w:val="24"/>
          <w:lang w:eastAsia="en-US"/>
        </w:rPr>
        <w:t xml:space="preserve">American Psychological Association (2020) </w:t>
      </w:r>
      <w:r w:rsidRPr="00B4219C">
        <w:rPr>
          <w:rFonts w:eastAsiaTheme="minorHAnsi"/>
          <w:i/>
          <w:iCs/>
          <w:color w:val="auto"/>
          <w:sz w:val="24"/>
          <w:szCs w:val="24"/>
          <w:lang w:eastAsia="en-US"/>
        </w:rPr>
        <w:t>Working Out Boosts Brain Health</w:t>
      </w:r>
      <w:r w:rsidRPr="00B4219C">
        <w:rPr>
          <w:rFonts w:eastAsiaTheme="minorHAnsi"/>
          <w:color w:val="auto"/>
          <w:sz w:val="24"/>
          <w:szCs w:val="24"/>
          <w:lang w:eastAsia="en-US"/>
        </w:rPr>
        <w:t xml:space="preserve">.  Available at: </w:t>
      </w:r>
      <w:hyperlink r:id="rId21" w:anchor=":~:text=Research%20shows%20that%20while%20exercise%20initially%20spikes%20the,theory%20that%20exercise%20causes%20a%20rush%20of%20endorphins." w:history="1">
        <w:r w:rsidRPr="00B4219C">
          <w:rPr>
            <w:rFonts w:eastAsiaTheme="minorHAnsi"/>
            <w:color w:val="0000FF"/>
            <w:sz w:val="24"/>
            <w:szCs w:val="24"/>
            <w:u w:val="single"/>
            <w:lang w:eastAsia="en-US"/>
          </w:rPr>
          <w:t>Working out boosts brain health (a</w:t>
        </w:r>
        <w:r w:rsidRPr="00B4219C">
          <w:rPr>
            <w:rFonts w:eastAsiaTheme="minorHAnsi"/>
            <w:color w:val="0000FF"/>
            <w:sz w:val="24"/>
            <w:szCs w:val="24"/>
            <w:u w:val="single"/>
            <w:lang w:eastAsia="en-US"/>
          </w:rPr>
          <w:t>p</w:t>
        </w:r>
        <w:r w:rsidRPr="00B4219C">
          <w:rPr>
            <w:rFonts w:eastAsiaTheme="minorHAnsi"/>
            <w:color w:val="0000FF"/>
            <w:sz w:val="24"/>
            <w:szCs w:val="24"/>
            <w:u w:val="single"/>
            <w:lang w:eastAsia="en-US"/>
          </w:rPr>
          <w:t>a.org)</w:t>
        </w:r>
      </w:hyperlink>
      <w:r w:rsidRPr="00B4219C">
        <w:rPr>
          <w:rFonts w:eastAsiaTheme="minorHAnsi"/>
          <w:color w:val="auto"/>
          <w:sz w:val="24"/>
          <w:szCs w:val="24"/>
          <w:lang w:eastAsia="en-US"/>
        </w:rPr>
        <w:t xml:space="preserve"> (Accessed on 16 April 2023)</w:t>
      </w:r>
    </w:p>
    <w:p w14:paraId="11DDC3D7"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r w:rsidRPr="00B4219C">
        <w:rPr>
          <w:rFonts w:eastAsiaTheme="minorHAnsi"/>
          <w:color w:val="auto"/>
          <w:sz w:val="24"/>
          <w:szCs w:val="24"/>
          <w:lang w:eastAsia="en-US"/>
        </w:rPr>
        <w:t xml:space="preserve">BBC (2018) </w:t>
      </w:r>
      <w:r w:rsidRPr="00B4219C">
        <w:rPr>
          <w:rFonts w:eastAsiaTheme="minorHAnsi"/>
          <w:i/>
          <w:iCs/>
          <w:color w:val="auto"/>
          <w:sz w:val="24"/>
          <w:szCs w:val="24"/>
          <w:lang w:eastAsia="en-US"/>
        </w:rPr>
        <w:t xml:space="preserve">All Current rape cases to be ‘urgently’ reviewed over disclosure fears </w:t>
      </w:r>
      <w:r w:rsidRPr="00B4219C">
        <w:rPr>
          <w:rFonts w:eastAsiaTheme="minorHAnsi"/>
          <w:color w:val="auto"/>
          <w:sz w:val="24"/>
          <w:szCs w:val="24"/>
          <w:lang w:eastAsia="en-US"/>
        </w:rPr>
        <w:t xml:space="preserve">Available at: </w:t>
      </w:r>
      <w:hyperlink r:id="rId22" w:history="1">
        <w:r w:rsidRPr="00B4219C">
          <w:rPr>
            <w:rFonts w:eastAsiaTheme="minorHAnsi"/>
            <w:color w:val="0000FF"/>
            <w:sz w:val="24"/>
            <w:szCs w:val="24"/>
            <w:u w:val="single"/>
            <w:lang w:eastAsia="en-US"/>
          </w:rPr>
          <w:t>All current rape cases to be 'urgently' reviewed over disclosure fears - BBC News</w:t>
        </w:r>
      </w:hyperlink>
      <w:r w:rsidRPr="00B4219C">
        <w:rPr>
          <w:rFonts w:eastAsiaTheme="minorHAnsi"/>
          <w:color w:val="auto"/>
          <w:sz w:val="24"/>
          <w:szCs w:val="24"/>
          <w:lang w:eastAsia="en-US"/>
        </w:rPr>
        <w:t xml:space="preserve"> (Accessed on 27 April 2023)</w:t>
      </w:r>
    </w:p>
    <w:p w14:paraId="03AED013"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r w:rsidRPr="00B4219C">
        <w:rPr>
          <w:rFonts w:eastAsiaTheme="minorHAnsi"/>
          <w:color w:val="auto"/>
          <w:sz w:val="24"/>
          <w:szCs w:val="24"/>
          <w:lang w:eastAsia="en-US"/>
        </w:rPr>
        <w:t xml:space="preserve">College of Policing (2023) </w:t>
      </w:r>
      <w:r w:rsidRPr="00B4219C">
        <w:rPr>
          <w:rFonts w:eastAsiaTheme="minorHAnsi"/>
          <w:i/>
          <w:iCs/>
          <w:color w:val="auto"/>
          <w:sz w:val="24"/>
          <w:szCs w:val="24"/>
          <w:lang w:eastAsia="en-US"/>
        </w:rPr>
        <w:t xml:space="preserve">New Safety Training for Officers </w:t>
      </w:r>
      <w:r w:rsidRPr="00B4219C">
        <w:rPr>
          <w:rFonts w:eastAsiaTheme="minorHAnsi"/>
          <w:color w:val="auto"/>
          <w:sz w:val="24"/>
          <w:szCs w:val="24"/>
          <w:lang w:eastAsia="en-US"/>
        </w:rPr>
        <w:t>available at:</w:t>
      </w:r>
    </w:p>
    <w:p w14:paraId="64710885"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r w:rsidRPr="00B4219C">
        <w:rPr>
          <w:rFonts w:eastAsiaTheme="minorHAnsi"/>
          <w:color w:val="auto"/>
          <w:sz w:val="24"/>
          <w:szCs w:val="24"/>
          <w:lang w:eastAsia="en-US"/>
        </w:rPr>
        <w:t xml:space="preserve"> </w:t>
      </w:r>
      <w:hyperlink r:id="rId23" w:history="1">
        <w:r w:rsidRPr="00B4219C">
          <w:rPr>
            <w:rFonts w:eastAsiaTheme="minorHAnsi"/>
            <w:color w:val="0000FF"/>
            <w:sz w:val="24"/>
            <w:szCs w:val="24"/>
            <w:u w:val="single"/>
            <w:lang w:eastAsia="en-US"/>
          </w:rPr>
          <w:t>New safety training for officers | College of Policing</w:t>
        </w:r>
      </w:hyperlink>
      <w:r w:rsidRPr="00B4219C">
        <w:rPr>
          <w:rFonts w:eastAsiaTheme="minorHAnsi"/>
          <w:color w:val="auto"/>
          <w:sz w:val="24"/>
          <w:szCs w:val="24"/>
          <w:lang w:eastAsia="en-US"/>
        </w:rPr>
        <w:t xml:space="preserve"> (Accessed on 25/4/2023)</w:t>
      </w:r>
    </w:p>
    <w:p w14:paraId="5F60C92E"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r w:rsidRPr="00B4219C">
        <w:rPr>
          <w:rFonts w:eastAsiaTheme="minorHAnsi"/>
          <w:color w:val="auto"/>
          <w:sz w:val="24"/>
          <w:szCs w:val="24"/>
          <w:lang w:eastAsia="en-US"/>
        </w:rPr>
        <w:t xml:space="preserve">Care Check (2021) </w:t>
      </w:r>
      <w:r w:rsidRPr="00B4219C">
        <w:rPr>
          <w:rFonts w:eastAsiaTheme="minorHAnsi"/>
          <w:i/>
          <w:iCs/>
          <w:color w:val="auto"/>
          <w:sz w:val="24"/>
          <w:szCs w:val="24"/>
          <w:lang w:eastAsia="en-US"/>
        </w:rPr>
        <w:t xml:space="preserve">Vulnerable Adult Definition </w:t>
      </w:r>
      <w:r w:rsidRPr="00B4219C">
        <w:rPr>
          <w:rFonts w:eastAsiaTheme="minorHAnsi"/>
          <w:color w:val="auto"/>
          <w:sz w:val="24"/>
          <w:szCs w:val="24"/>
          <w:lang w:eastAsia="en-US"/>
        </w:rPr>
        <w:t>Available at:</w:t>
      </w:r>
    </w:p>
    <w:p w14:paraId="1F12D503"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hyperlink r:id="rId24" w:anchor=":~:text=The%20Department%20of%20Health%20defines%20a,protect%20themselves%20from%20harm%20or%20exploitation&amp;text=The%20Department%20of%20Health,from%20harm%20or%20exploitation&amp;text=of%20Health%20defines%20a,protect%20themselves%20from%20harm" w:history="1">
        <w:r w:rsidRPr="00B4219C">
          <w:rPr>
            <w:rFonts w:eastAsiaTheme="minorHAnsi"/>
            <w:color w:val="0000FF"/>
            <w:sz w:val="24"/>
            <w:szCs w:val="24"/>
            <w:u w:val="single"/>
            <w:lang w:eastAsia="en-US"/>
          </w:rPr>
          <w:t>Vulnerable Adults' Definition and the Care Act that Protects Them (carecheck.co.uk)</w:t>
        </w:r>
      </w:hyperlink>
      <w:r w:rsidRPr="00B4219C">
        <w:rPr>
          <w:rFonts w:eastAsiaTheme="minorHAnsi"/>
          <w:color w:val="auto"/>
          <w:sz w:val="24"/>
          <w:szCs w:val="24"/>
          <w:lang w:eastAsia="en-US"/>
        </w:rPr>
        <w:t xml:space="preserve"> (Accessed 25 April 2023)</w:t>
      </w:r>
    </w:p>
    <w:p w14:paraId="30828BC3"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r w:rsidRPr="00B4219C">
        <w:rPr>
          <w:rFonts w:eastAsiaTheme="minorHAnsi"/>
          <w:color w:val="auto"/>
          <w:sz w:val="24"/>
          <w:szCs w:val="24"/>
          <w:lang w:eastAsia="en-US"/>
        </w:rPr>
        <w:t xml:space="preserve">CPS (2022) </w:t>
      </w:r>
      <w:r w:rsidRPr="00B4219C">
        <w:rPr>
          <w:rFonts w:eastAsiaTheme="minorHAnsi"/>
          <w:i/>
          <w:iCs/>
          <w:color w:val="auto"/>
          <w:sz w:val="24"/>
          <w:szCs w:val="24"/>
          <w:lang w:eastAsia="en-US"/>
        </w:rPr>
        <w:t xml:space="preserve">Criminal Damage available at </w:t>
      </w:r>
      <w:hyperlink r:id="rId25" w:history="1">
        <w:r w:rsidRPr="00B4219C">
          <w:rPr>
            <w:rFonts w:eastAsiaTheme="minorHAnsi"/>
            <w:color w:val="0000FF"/>
            <w:sz w:val="24"/>
            <w:szCs w:val="24"/>
            <w:u w:val="single"/>
            <w:lang w:eastAsia="en-US"/>
          </w:rPr>
          <w:t>Criminal Damage | The Crown Prosecution Service (cps.gov.uk)</w:t>
        </w:r>
      </w:hyperlink>
      <w:r w:rsidRPr="00B4219C">
        <w:rPr>
          <w:rFonts w:eastAsiaTheme="minorHAnsi"/>
          <w:color w:val="auto"/>
          <w:sz w:val="24"/>
          <w:szCs w:val="24"/>
          <w:lang w:eastAsia="en-US"/>
        </w:rPr>
        <w:t xml:space="preserve"> (Accessed on 25 April 2023)</w:t>
      </w:r>
    </w:p>
    <w:p w14:paraId="1B38901C"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r w:rsidRPr="00B4219C">
        <w:rPr>
          <w:rFonts w:eastAsiaTheme="minorHAnsi"/>
          <w:color w:val="auto"/>
          <w:sz w:val="24"/>
          <w:szCs w:val="24"/>
          <w:lang w:eastAsia="en-US"/>
        </w:rPr>
        <w:t xml:space="preserve">College of Policing (2023) </w:t>
      </w:r>
      <w:r w:rsidRPr="00B4219C">
        <w:rPr>
          <w:rFonts w:eastAsiaTheme="minorHAnsi"/>
          <w:i/>
          <w:iCs/>
          <w:color w:val="auto"/>
          <w:sz w:val="24"/>
          <w:szCs w:val="24"/>
          <w:lang w:eastAsia="en-US"/>
        </w:rPr>
        <w:t xml:space="preserve">The Criminal Law Act 1967, the Police and Criminal Evidence Act 1984, Common Law and the Criminal Justice and Immigration Act 2008 </w:t>
      </w:r>
      <w:r w:rsidRPr="00B4219C">
        <w:rPr>
          <w:rFonts w:eastAsiaTheme="minorHAnsi"/>
          <w:color w:val="auto"/>
          <w:sz w:val="24"/>
          <w:szCs w:val="24"/>
          <w:lang w:eastAsia="en-US"/>
        </w:rPr>
        <w:t xml:space="preserve"> Available at </w:t>
      </w:r>
      <w:hyperlink r:id="rId26" w:history="1">
        <w:r w:rsidRPr="00B4219C">
          <w:rPr>
            <w:rFonts w:eastAsiaTheme="minorHAnsi"/>
            <w:color w:val="0000FF"/>
            <w:sz w:val="24"/>
            <w:szCs w:val="24"/>
            <w:u w:val="single"/>
            <w:lang w:eastAsia="en-US"/>
          </w:rPr>
          <w:t>Police use of force | College of Policing</w:t>
        </w:r>
      </w:hyperlink>
      <w:r w:rsidRPr="00B4219C">
        <w:rPr>
          <w:rFonts w:eastAsiaTheme="minorHAnsi"/>
          <w:color w:val="auto"/>
          <w:sz w:val="24"/>
          <w:szCs w:val="24"/>
          <w:lang w:eastAsia="en-US"/>
        </w:rPr>
        <w:t xml:space="preserve"> (Accessed on 27 April 2023)</w:t>
      </w:r>
    </w:p>
    <w:p w14:paraId="63FD3499"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r w:rsidRPr="00B4219C">
        <w:rPr>
          <w:rFonts w:eastAsiaTheme="minorHAnsi"/>
          <w:color w:val="auto"/>
          <w:sz w:val="24"/>
          <w:szCs w:val="24"/>
          <w:lang w:eastAsia="en-US"/>
        </w:rPr>
        <w:t xml:space="preserve">College of Policing (2013) </w:t>
      </w:r>
      <w:r w:rsidRPr="00B4219C">
        <w:rPr>
          <w:rFonts w:eastAsiaTheme="minorHAnsi"/>
          <w:i/>
          <w:iCs/>
          <w:color w:val="auto"/>
          <w:sz w:val="24"/>
          <w:szCs w:val="24"/>
          <w:lang w:eastAsia="en-US"/>
        </w:rPr>
        <w:t xml:space="preserve">Investigation Introduction </w:t>
      </w:r>
      <w:r w:rsidRPr="00B4219C">
        <w:rPr>
          <w:rFonts w:eastAsiaTheme="minorHAnsi"/>
          <w:color w:val="auto"/>
          <w:sz w:val="24"/>
          <w:szCs w:val="24"/>
          <w:lang w:eastAsia="en-US"/>
        </w:rPr>
        <w:t xml:space="preserve">Available at: </w:t>
      </w:r>
      <w:hyperlink r:id="rId27" w:history="1">
        <w:r w:rsidRPr="00B4219C">
          <w:rPr>
            <w:rFonts w:eastAsiaTheme="minorHAnsi"/>
            <w:color w:val="0000FF"/>
            <w:sz w:val="24"/>
            <w:szCs w:val="24"/>
            <w:u w:val="single"/>
            <w:lang w:eastAsia="en-US"/>
          </w:rPr>
          <w:t>Investigation introduction | College of Policing</w:t>
        </w:r>
      </w:hyperlink>
      <w:r w:rsidRPr="00B4219C">
        <w:rPr>
          <w:rFonts w:eastAsiaTheme="minorHAnsi"/>
          <w:color w:val="auto"/>
          <w:sz w:val="24"/>
          <w:szCs w:val="24"/>
          <w:lang w:eastAsia="en-US"/>
        </w:rPr>
        <w:t xml:space="preserve"> (Accessed on 27 April 2023)</w:t>
      </w:r>
    </w:p>
    <w:p w14:paraId="03D7B4CB"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r w:rsidRPr="00B4219C">
        <w:rPr>
          <w:rFonts w:eastAsiaTheme="minorHAnsi"/>
          <w:color w:val="auto"/>
          <w:sz w:val="24"/>
          <w:szCs w:val="24"/>
          <w:lang w:eastAsia="en-US"/>
        </w:rPr>
        <w:lastRenderedPageBreak/>
        <w:t xml:space="preserve">College of Policing (2023) </w:t>
      </w:r>
      <w:r w:rsidRPr="00B4219C">
        <w:rPr>
          <w:rFonts w:eastAsiaTheme="minorHAnsi"/>
          <w:i/>
          <w:iCs/>
          <w:color w:val="auto"/>
          <w:sz w:val="24"/>
          <w:szCs w:val="24"/>
          <w:lang w:eastAsia="en-US"/>
        </w:rPr>
        <w:t xml:space="preserve">Charging and Case Preparation </w:t>
      </w:r>
      <w:r w:rsidRPr="00B4219C">
        <w:rPr>
          <w:rFonts w:eastAsiaTheme="minorHAnsi"/>
          <w:color w:val="auto"/>
          <w:sz w:val="24"/>
          <w:szCs w:val="24"/>
          <w:lang w:eastAsia="en-US"/>
        </w:rPr>
        <w:t xml:space="preserve">Available at: </w:t>
      </w:r>
      <w:hyperlink r:id="rId28" w:anchor="disclosure" w:history="1">
        <w:r w:rsidRPr="00B4219C">
          <w:rPr>
            <w:rFonts w:eastAsiaTheme="minorHAnsi"/>
            <w:color w:val="0000FF"/>
            <w:sz w:val="24"/>
            <w:szCs w:val="24"/>
            <w:u w:val="single"/>
            <w:lang w:eastAsia="en-US"/>
          </w:rPr>
          <w:t>Charging and case preparation | College of Policing</w:t>
        </w:r>
      </w:hyperlink>
      <w:r w:rsidRPr="00B4219C">
        <w:rPr>
          <w:rFonts w:eastAsiaTheme="minorHAnsi"/>
          <w:color w:val="auto"/>
          <w:sz w:val="24"/>
          <w:szCs w:val="24"/>
          <w:lang w:eastAsia="en-US"/>
        </w:rPr>
        <w:t xml:space="preserve"> (Accessed on 27 April 2023)</w:t>
      </w:r>
    </w:p>
    <w:p w14:paraId="053F6FBF"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r w:rsidRPr="00B4219C">
        <w:rPr>
          <w:rFonts w:eastAsiaTheme="minorHAnsi"/>
          <w:color w:val="auto"/>
          <w:sz w:val="24"/>
          <w:szCs w:val="24"/>
          <w:lang w:eastAsia="en-US"/>
        </w:rPr>
        <w:t xml:space="preserve">College Of Policing (2023) </w:t>
      </w:r>
      <w:r w:rsidRPr="00B4219C">
        <w:rPr>
          <w:rFonts w:eastAsiaTheme="minorHAnsi"/>
          <w:i/>
          <w:iCs/>
          <w:color w:val="auto"/>
          <w:sz w:val="24"/>
          <w:szCs w:val="24"/>
          <w:lang w:eastAsia="en-US"/>
        </w:rPr>
        <w:t xml:space="preserve">Competency and Values </w:t>
      </w:r>
      <w:r w:rsidRPr="00B4219C">
        <w:rPr>
          <w:rFonts w:eastAsiaTheme="minorHAnsi"/>
          <w:color w:val="auto"/>
          <w:sz w:val="24"/>
          <w:szCs w:val="24"/>
          <w:lang w:eastAsia="en-US"/>
        </w:rPr>
        <w:t xml:space="preserve">Available at:  </w:t>
      </w:r>
      <w:hyperlink r:id="rId29" w:history="1">
        <w:r w:rsidRPr="00B4219C">
          <w:rPr>
            <w:rFonts w:eastAsiaTheme="minorHAnsi"/>
            <w:color w:val="0000FF"/>
            <w:sz w:val="24"/>
            <w:szCs w:val="24"/>
            <w:u w:val="single"/>
            <w:lang w:eastAsia="en-US"/>
          </w:rPr>
          <w:t>Competency and Values - College of Policing</w:t>
        </w:r>
      </w:hyperlink>
      <w:r w:rsidRPr="00B4219C">
        <w:rPr>
          <w:rFonts w:eastAsiaTheme="minorHAnsi"/>
          <w:color w:val="auto"/>
          <w:sz w:val="24"/>
          <w:szCs w:val="24"/>
          <w:lang w:eastAsia="en-US"/>
        </w:rPr>
        <w:t xml:space="preserve"> (Accessed on 3 May 2023)</w:t>
      </w:r>
    </w:p>
    <w:p w14:paraId="6DAE9500" w14:textId="77777777" w:rsidR="00B4219C" w:rsidRPr="00B4219C" w:rsidRDefault="00B4219C" w:rsidP="00B4219C">
      <w:pPr>
        <w:overflowPunct/>
        <w:autoSpaceDE/>
        <w:autoSpaceDN/>
        <w:adjustRightInd/>
        <w:textAlignment w:val="auto"/>
        <w:rPr>
          <w:sz w:val="24"/>
          <w:szCs w:val="24"/>
        </w:rPr>
      </w:pPr>
      <w:r w:rsidRPr="00B4219C">
        <w:rPr>
          <w:rFonts w:eastAsiaTheme="minorHAnsi"/>
          <w:color w:val="auto"/>
          <w:sz w:val="24"/>
          <w:szCs w:val="24"/>
          <w:lang w:eastAsia="en-US"/>
        </w:rPr>
        <w:t xml:space="preserve">College of Policing (2022) </w:t>
      </w:r>
      <w:r w:rsidRPr="00B4219C">
        <w:rPr>
          <w:rFonts w:eastAsiaTheme="minorHAnsi"/>
          <w:i/>
          <w:iCs/>
          <w:color w:val="auto"/>
          <w:sz w:val="24"/>
          <w:szCs w:val="24"/>
          <w:lang w:eastAsia="en-US"/>
        </w:rPr>
        <w:t xml:space="preserve">Charging and Case preparation </w:t>
      </w:r>
      <w:r w:rsidRPr="00B4219C">
        <w:rPr>
          <w:rFonts w:eastAsiaTheme="minorHAnsi"/>
          <w:color w:val="auto"/>
          <w:sz w:val="24"/>
          <w:szCs w:val="24"/>
          <w:lang w:eastAsia="en-US"/>
        </w:rPr>
        <w:t xml:space="preserve">Available at </w:t>
      </w:r>
      <w:hyperlink r:id="rId30" w:history="1">
        <w:r w:rsidRPr="00B4219C">
          <w:rPr>
            <w:color w:val="0000FF"/>
            <w:sz w:val="24"/>
            <w:szCs w:val="24"/>
            <w:u w:val="single"/>
          </w:rPr>
          <w:t>Charging and case preparation | College of Policing</w:t>
        </w:r>
      </w:hyperlink>
      <w:r w:rsidRPr="00B4219C">
        <w:rPr>
          <w:sz w:val="24"/>
          <w:szCs w:val="24"/>
        </w:rPr>
        <w:t xml:space="preserve"> (Accessed on 29 May 2023)</w:t>
      </w:r>
    </w:p>
    <w:p w14:paraId="5D971E0E" w14:textId="77777777" w:rsidR="00B4219C" w:rsidRPr="00B4219C" w:rsidRDefault="00B4219C" w:rsidP="00B4219C">
      <w:pPr>
        <w:overflowPunct/>
        <w:autoSpaceDE/>
        <w:autoSpaceDN/>
        <w:adjustRightInd/>
        <w:textAlignment w:val="auto"/>
        <w:rPr>
          <w:rFonts w:eastAsiaTheme="minorHAnsi"/>
          <w:color w:val="auto"/>
          <w:sz w:val="24"/>
          <w:szCs w:val="24"/>
          <w:lang w:eastAsia="en-US"/>
        </w:rPr>
      </w:pPr>
      <w:r w:rsidRPr="00B4219C">
        <w:rPr>
          <w:sz w:val="24"/>
          <w:szCs w:val="24"/>
        </w:rPr>
        <w:t xml:space="preserve">College of Policing (2022) </w:t>
      </w:r>
      <w:r w:rsidRPr="00B4219C">
        <w:rPr>
          <w:i/>
          <w:iCs/>
          <w:sz w:val="24"/>
          <w:szCs w:val="24"/>
        </w:rPr>
        <w:t xml:space="preserve">Vulnerability in the Context of Domestic Abuse </w:t>
      </w:r>
      <w:r w:rsidRPr="00B4219C">
        <w:rPr>
          <w:sz w:val="24"/>
          <w:szCs w:val="24"/>
        </w:rPr>
        <w:t xml:space="preserve">Available at </w:t>
      </w:r>
      <w:hyperlink r:id="rId31" w:history="1">
        <w:r w:rsidRPr="00B4219C">
          <w:rPr>
            <w:color w:val="0000FF"/>
            <w:sz w:val="24"/>
            <w:szCs w:val="24"/>
            <w:u w:val="single"/>
          </w:rPr>
          <w:t>Understanding risk and vulnerability in the context of domestic abuse | College of Policing</w:t>
        </w:r>
      </w:hyperlink>
      <w:r w:rsidRPr="00B4219C">
        <w:rPr>
          <w:sz w:val="24"/>
          <w:szCs w:val="24"/>
        </w:rPr>
        <w:t xml:space="preserve"> (Accessed on 29 May 2023) </w:t>
      </w:r>
    </w:p>
    <w:p w14:paraId="0968DF13" w14:textId="77777777" w:rsidR="00B4219C" w:rsidRPr="00B4219C" w:rsidRDefault="00B4219C" w:rsidP="00B4219C">
      <w:pPr>
        <w:overflowPunct/>
        <w:autoSpaceDE/>
        <w:autoSpaceDN/>
        <w:adjustRightInd/>
        <w:textAlignment w:val="auto"/>
        <w:rPr>
          <w:rFonts w:eastAsiaTheme="minorHAnsi"/>
          <w:color w:val="auto"/>
          <w:sz w:val="24"/>
          <w:szCs w:val="24"/>
          <w:lang w:eastAsia="en-US"/>
        </w:rPr>
      </w:pPr>
      <w:r w:rsidRPr="00B4219C">
        <w:rPr>
          <w:rFonts w:eastAsiaTheme="minorHAnsi"/>
          <w:color w:val="auto"/>
          <w:sz w:val="24"/>
          <w:szCs w:val="24"/>
          <w:lang w:eastAsia="en-US"/>
        </w:rPr>
        <w:t xml:space="preserve">Collins Dictionary (2023) </w:t>
      </w:r>
      <w:r w:rsidRPr="00B4219C">
        <w:rPr>
          <w:rFonts w:eastAsiaTheme="minorHAnsi"/>
          <w:i/>
          <w:iCs/>
          <w:color w:val="auto"/>
          <w:sz w:val="24"/>
          <w:szCs w:val="24"/>
          <w:lang w:eastAsia="en-US"/>
        </w:rPr>
        <w:t xml:space="preserve">Discretion </w:t>
      </w:r>
      <w:r w:rsidRPr="00B4219C">
        <w:rPr>
          <w:rFonts w:eastAsiaTheme="minorHAnsi"/>
          <w:color w:val="auto"/>
          <w:sz w:val="24"/>
          <w:szCs w:val="24"/>
          <w:lang w:eastAsia="en-US"/>
        </w:rPr>
        <w:t xml:space="preserve">available at </w:t>
      </w:r>
      <w:hyperlink r:id="rId32" w:history="1">
        <w:r w:rsidRPr="00B4219C">
          <w:rPr>
            <w:color w:val="0000FF"/>
            <w:sz w:val="24"/>
            <w:szCs w:val="24"/>
            <w:u w:val="single"/>
          </w:rPr>
          <w:t>Discretion definition and meaning | Collins English Dictionary (collinsdictionary.com)</w:t>
        </w:r>
      </w:hyperlink>
      <w:r w:rsidRPr="00B4219C">
        <w:rPr>
          <w:sz w:val="24"/>
          <w:szCs w:val="24"/>
        </w:rPr>
        <w:t xml:space="preserve"> (Accessed on 29 May 2023).</w:t>
      </w:r>
    </w:p>
    <w:p w14:paraId="1742832B" w14:textId="77777777" w:rsidR="00B4219C" w:rsidRPr="00B4219C" w:rsidRDefault="00B4219C" w:rsidP="00B4219C">
      <w:pPr>
        <w:overflowPunct/>
        <w:autoSpaceDE/>
        <w:autoSpaceDN/>
        <w:adjustRightInd/>
        <w:textAlignment w:val="auto"/>
        <w:rPr>
          <w:rFonts w:eastAsiaTheme="minorHAnsi"/>
          <w:color w:val="auto"/>
          <w:sz w:val="24"/>
          <w:szCs w:val="24"/>
          <w:lang w:eastAsia="en-US"/>
        </w:rPr>
      </w:pPr>
      <w:r w:rsidRPr="00B4219C">
        <w:rPr>
          <w:rFonts w:eastAsiaTheme="minorHAnsi"/>
          <w:color w:val="auto"/>
          <w:sz w:val="24"/>
          <w:szCs w:val="24"/>
          <w:lang w:eastAsia="en-US"/>
        </w:rPr>
        <w:t xml:space="preserve">College of Policing (2013) </w:t>
      </w:r>
      <w:r w:rsidRPr="00B4219C">
        <w:rPr>
          <w:rFonts w:eastAsiaTheme="minorHAnsi"/>
          <w:i/>
          <w:iCs/>
          <w:color w:val="auto"/>
          <w:sz w:val="24"/>
          <w:szCs w:val="24"/>
          <w:lang w:eastAsia="en-US"/>
        </w:rPr>
        <w:t xml:space="preserve">National Decision Model </w:t>
      </w:r>
      <w:r w:rsidRPr="00B4219C">
        <w:rPr>
          <w:rFonts w:eastAsiaTheme="minorHAnsi"/>
          <w:color w:val="auto"/>
          <w:sz w:val="24"/>
          <w:szCs w:val="24"/>
          <w:lang w:eastAsia="en-US"/>
        </w:rPr>
        <w:t xml:space="preserve">available at </w:t>
      </w:r>
      <w:hyperlink r:id="rId33" w:history="1">
        <w:r w:rsidRPr="00B4219C">
          <w:rPr>
            <w:rFonts w:eastAsiaTheme="minorHAnsi"/>
            <w:color w:val="0000FF"/>
            <w:sz w:val="24"/>
            <w:szCs w:val="24"/>
            <w:u w:val="single"/>
            <w:lang w:eastAsia="en-US"/>
          </w:rPr>
          <w:t>National decision model | College of Policing</w:t>
        </w:r>
      </w:hyperlink>
      <w:r w:rsidRPr="00B4219C">
        <w:rPr>
          <w:rFonts w:eastAsiaTheme="minorHAnsi"/>
          <w:color w:val="auto"/>
          <w:sz w:val="24"/>
          <w:szCs w:val="24"/>
          <w:lang w:eastAsia="en-US"/>
        </w:rPr>
        <w:t xml:space="preserve"> (Accessed on 18 April 2023)</w:t>
      </w:r>
    </w:p>
    <w:p w14:paraId="6DAEC2FD" w14:textId="77777777" w:rsidR="00B4219C" w:rsidRPr="00B4219C" w:rsidRDefault="00B4219C" w:rsidP="00B4219C">
      <w:pPr>
        <w:overflowPunct/>
        <w:autoSpaceDE/>
        <w:autoSpaceDN/>
        <w:adjustRightInd/>
        <w:textAlignment w:val="auto"/>
        <w:rPr>
          <w:rFonts w:eastAsiaTheme="minorHAnsi"/>
          <w:color w:val="auto"/>
          <w:sz w:val="24"/>
          <w:szCs w:val="24"/>
          <w:lang w:eastAsia="en-US"/>
        </w:rPr>
      </w:pPr>
      <w:r w:rsidRPr="00B4219C">
        <w:rPr>
          <w:rFonts w:eastAsiaTheme="minorHAnsi"/>
          <w:color w:val="auto"/>
          <w:sz w:val="24"/>
          <w:szCs w:val="24"/>
          <w:lang w:eastAsia="en-US"/>
        </w:rPr>
        <w:t xml:space="preserve">College of Policing (2013) </w:t>
      </w:r>
      <w:r w:rsidRPr="00B4219C">
        <w:rPr>
          <w:rFonts w:eastAsiaTheme="minorHAnsi"/>
          <w:i/>
          <w:iCs/>
          <w:color w:val="auto"/>
          <w:sz w:val="24"/>
          <w:szCs w:val="24"/>
          <w:lang w:eastAsia="en-US"/>
        </w:rPr>
        <w:t>Legal Framework</w:t>
      </w:r>
      <w:r w:rsidRPr="00B4219C">
        <w:rPr>
          <w:rFonts w:eastAsiaTheme="minorHAnsi"/>
          <w:color w:val="auto"/>
          <w:sz w:val="24"/>
          <w:szCs w:val="24"/>
          <w:lang w:eastAsia="en-US"/>
        </w:rPr>
        <w:t xml:space="preserve"> Available at </w:t>
      </w:r>
      <w:hyperlink r:id="rId34" w:history="1">
        <w:r w:rsidRPr="00B4219C">
          <w:rPr>
            <w:rFonts w:eastAsiaTheme="minorHAnsi"/>
            <w:color w:val="0000FF"/>
            <w:sz w:val="24"/>
            <w:szCs w:val="24"/>
            <w:u w:val="single"/>
            <w:lang w:eastAsia="en-US"/>
          </w:rPr>
          <w:t>Legal framework | College of Policing</w:t>
        </w:r>
      </w:hyperlink>
      <w:r w:rsidRPr="00B4219C">
        <w:rPr>
          <w:rFonts w:eastAsiaTheme="minorHAnsi"/>
          <w:color w:val="auto"/>
          <w:sz w:val="24"/>
          <w:szCs w:val="24"/>
          <w:lang w:eastAsia="en-US"/>
        </w:rPr>
        <w:t xml:space="preserve"> (Accessed on 18 April 2023)</w:t>
      </w:r>
    </w:p>
    <w:p w14:paraId="647B50DB" w14:textId="77777777" w:rsidR="00B4219C" w:rsidRPr="00B4219C" w:rsidRDefault="00B4219C" w:rsidP="00B4219C">
      <w:pPr>
        <w:overflowPunct/>
        <w:autoSpaceDE/>
        <w:autoSpaceDN/>
        <w:adjustRightInd/>
        <w:textAlignment w:val="auto"/>
        <w:rPr>
          <w:rFonts w:eastAsiaTheme="minorHAnsi"/>
          <w:color w:val="auto"/>
          <w:sz w:val="24"/>
          <w:szCs w:val="24"/>
          <w:lang w:eastAsia="en-US"/>
        </w:rPr>
      </w:pPr>
      <w:r w:rsidRPr="00B4219C">
        <w:rPr>
          <w:rFonts w:eastAsiaTheme="minorHAnsi"/>
          <w:color w:val="auto"/>
          <w:sz w:val="24"/>
          <w:szCs w:val="24"/>
          <w:lang w:eastAsia="en-US"/>
        </w:rPr>
        <w:t xml:space="preserve">College of Policing (2020) </w:t>
      </w:r>
      <w:r w:rsidRPr="00B4219C">
        <w:rPr>
          <w:rFonts w:eastAsiaTheme="minorHAnsi"/>
          <w:i/>
          <w:iCs/>
          <w:color w:val="auto"/>
          <w:sz w:val="24"/>
          <w:szCs w:val="24"/>
          <w:lang w:eastAsia="en-US"/>
        </w:rPr>
        <w:t xml:space="preserve">Conflict Management Skills </w:t>
      </w:r>
      <w:r w:rsidRPr="00B4219C">
        <w:rPr>
          <w:rFonts w:eastAsiaTheme="minorHAnsi"/>
          <w:color w:val="auto"/>
          <w:sz w:val="24"/>
          <w:szCs w:val="24"/>
          <w:lang w:eastAsia="en-US"/>
        </w:rPr>
        <w:t xml:space="preserve">Available at: </w:t>
      </w:r>
      <w:hyperlink r:id="rId35" w:history="1">
        <w:r w:rsidRPr="00B4219C">
          <w:rPr>
            <w:rFonts w:eastAsiaTheme="minorHAnsi"/>
            <w:color w:val="0000FF"/>
            <w:sz w:val="24"/>
            <w:szCs w:val="24"/>
            <w:u w:val="single"/>
            <w:lang w:eastAsia="en-US"/>
          </w:rPr>
          <w:t>Conflict management skills | College of Policing</w:t>
        </w:r>
      </w:hyperlink>
      <w:r w:rsidRPr="00B4219C">
        <w:rPr>
          <w:rFonts w:eastAsiaTheme="minorHAnsi"/>
          <w:color w:val="auto"/>
          <w:sz w:val="24"/>
          <w:szCs w:val="24"/>
          <w:lang w:eastAsia="en-US"/>
        </w:rPr>
        <w:t xml:space="preserve"> (Accessed on 11 May 2023)</w:t>
      </w:r>
    </w:p>
    <w:p w14:paraId="69D9BF97"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p>
    <w:p w14:paraId="6198027C"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r w:rsidRPr="00B4219C">
        <w:rPr>
          <w:rFonts w:eastAsiaTheme="minorHAnsi"/>
          <w:color w:val="auto"/>
          <w:sz w:val="24"/>
          <w:szCs w:val="24"/>
          <w:lang w:eastAsia="en-US"/>
        </w:rPr>
        <w:t xml:space="preserve">Ferraro, K (2021) </w:t>
      </w:r>
      <w:r w:rsidRPr="00B4219C">
        <w:rPr>
          <w:rFonts w:eastAsiaTheme="minorHAnsi"/>
          <w:i/>
          <w:iCs/>
          <w:color w:val="auto"/>
          <w:sz w:val="24"/>
          <w:szCs w:val="24"/>
          <w:lang w:eastAsia="en-US"/>
        </w:rPr>
        <w:t>7 Ways Music Can Help Reduce Stress and Anxiety</w:t>
      </w:r>
      <w:r w:rsidRPr="00B4219C">
        <w:rPr>
          <w:rFonts w:eastAsiaTheme="minorHAnsi"/>
          <w:color w:val="auto"/>
          <w:sz w:val="24"/>
          <w:szCs w:val="24"/>
          <w:lang w:eastAsia="en-US"/>
        </w:rPr>
        <w:t xml:space="preserve"> </w:t>
      </w:r>
    </w:p>
    <w:p w14:paraId="1FA427D7"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r w:rsidRPr="00B4219C">
        <w:rPr>
          <w:rFonts w:eastAsiaTheme="minorHAnsi"/>
          <w:color w:val="auto"/>
          <w:sz w:val="24"/>
          <w:szCs w:val="24"/>
          <w:lang w:eastAsia="en-US"/>
        </w:rPr>
        <w:t xml:space="preserve">Available at: </w:t>
      </w:r>
      <w:hyperlink r:id="rId36" w:history="1">
        <w:r w:rsidRPr="00B4219C">
          <w:rPr>
            <w:rFonts w:eastAsiaTheme="minorHAnsi"/>
            <w:color w:val="0000FF"/>
            <w:sz w:val="24"/>
            <w:szCs w:val="24"/>
            <w:u w:val="single"/>
            <w:lang w:eastAsia="en-US"/>
          </w:rPr>
          <w:t>How Music Reduces Stress &amp; Anxiety | ASCAP, wellness, mental health</w:t>
        </w:r>
      </w:hyperlink>
      <w:r w:rsidRPr="00B4219C">
        <w:rPr>
          <w:rFonts w:eastAsiaTheme="minorHAnsi"/>
          <w:color w:val="auto"/>
          <w:sz w:val="24"/>
          <w:szCs w:val="24"/>
          <w:lang w:eastAsia="en-US"/>
        </w:rPr>
        <w:t xml:space="preserve"> (Accessed: 17 April 2023)</w:t>
      </w:r>
    </w:p>
    <w:p w14:paraId="77991FF2" w14:textId="77777777" w:rsidR="00B4219C" w:rsidRPr="00B4219C" w:rsidRDefault="00B4219C" w:rsidP="00B4219C">
      <w:pPr>
        <w:overflowPunct/>
        <w:autoSpaceDE/>
        <w:autoSpaceDN/>
        <w:adjustRightInd/>
        <w:textAlignment w:val="auto"/>
        <w:rPr>
          <w:rFonts w:eastAsiaTheme="minorHAnsi"/>
          <w:color w:val="auto"/>
          <w:sz w:val="24"/>
          <w:szCs w:val="24"/>
          <w:lang w:eastAsia="en-US"/>
        </w:rPr>
      </w:pPr>
      <w:r w:rsidRPr="00B4219C">
        <w:rPr>
          <w:rFonts w:eastAsiaTheme="minorHAnsi"/>
          <w:color w:val="auto"/>
          <w:sz w:val="24"/>
          <w:szCs w:val="24"/>
          <w:lang w:eastAsia="en-US"/>
        </w:rPr>
        <w:t xml:space="preserve">GOV (2013) </w:t>
      </w:r>
      <w:r w:rsidRPr="00B4219C">
        <w:rPr>
          <w:rFonts w:eastAsiaTheme="minorHAnsi"/>
          <w:i/>
          <w:iCs/>
          <w:color w:val="auto"/>
          <w:sz w:val="24"/>
          <w:szCs w:val="24"/>
          <w:lang w:eastAsia="en-US"/>
        </w:rPr>
        <w:t xml:space="preserve">Victim Personal Statement </w:t>
      </w:r>
      <w:r w:rsidRPr="00B4219C">
        <w:rPr>
          <w:rFonts w:eastAsiaTheme="minorHAnsi"/>
          <w:color w:val="auto"/>
          <w:sz w:val="24"/>
          <w:szCs w:val="24"/>
          <w:lang w:eastAsia="en-US"/>
        </w:rPr>
        <w:t xml:space="preserve">Available at: </w:t>
      </w:r>
      <w:hyperlink r:id="rId37" w:history="1">
        <w:r w:rsidRPr="00B4219C">
          <w:rPr>
            <w:rFonts w:eastAsiaTheme="minorHAnsi"/>
            <w:color w:val="0000FF"/>
            <w:sz w:val="24"/>
            <w:szCs w:val="24"/>
            <w:u w:val="single"/>
            <w:lang w:eastAsia="en-US"/>
          </w:rPr>
          <w:t>Victim Personal Statement - GOV.UK (www.gov.uk)</w:t>
        </w:r>
      </w:hyperlink>
      <w:r w:rsidRPr="00B4219C">
        <w:rPr>
          <w:rFonts w:eastAsiaTheme="minorHAnsi"/>
          <w:color w:val="auto"/>
          <w:sz w:val="24"/>
          <w:szCs w:val="24"/>
          <w:lang w:eastAsia="en-US"/>
        </w:rPr>
        <w:t xml:space="preserve"> (Accessed on: 9 May 2023)</w:t>
      </w:r>
    </w:p>
    <w:p w14:paraId="486B73A3" w14:textId="77777777" w:rsidR="00B4219C" w:rsidRPr="00B4219C" w:rsidRDefault="00B4219C" w:rsidP="00B4219C">
      <w:pPr>
        <w:overflowPunct/>
        <w:autoSpaceDE/>
        <w:autoSpaceDN/>
        <w:adjustRightInd/>
        <w:textAlignment w:val="auto"/>
        <w:rPr>
          <w:rFonts w:eastAsiaTheme="minorHAnsi"/>
          <w:color w:val="auto"/>
          <w:sz w:val="24"/>
          <w:szCs w:val="24"/>
          <w:lang w:eastAsia="en-US"/>
        </w:rPr>
      </w:pPr>
      <w:r w:rsidRPr="00B4219C">
        <w:rPr>
          <w:rFonts w:eastAsiaTheme="minorHAnsi"/>
          <w:color w:val="auto"/>
          <w:sz w:val="24"/>
          <w:szCs w:val="24"/>
          <w:lang w:eastAsia="en-US"/>
        </w:rPr>
        <w:t xml:space="preserve">GOV (2022) </w:t>
      </w:r>
      <w:r w:rsidRPr="00B4219C">
        <w:rPr>
          <w:rFonts w:eastAsiaTheme="minorHAnsi"/>
          <w:i/>
          <w:iCs/>
          <w:color w:val="auto"/>
          <w:sz w:val="24"/>
          <w:szCs w:val="24"/>
          <w:lang w:eastAsia="en-US"/>
        </w:rPr>
        <w:t xml:space="preserve">Domestic Violence Protection Notices (DVPN’s) and Domestic Violence Protection Orders (DVPOs) Guidance </w:t>
      </w:r>
      <w:r w:rsidRPr="00B4219C">
        <w:rPr>
          <w:rFonts w:eastAsiaTheme="minorHAnsi"/>
          <w:color w:val="auto"/>
          <w:sz w:val="24"/>
          <w:szCs w:val="24"/>
          <w:lang w:eastAsia="en-US"/>
        </w:rPr>
        <w:t xml:space="preserve">Available at: </w:t>
      </w:r>
      <w:hyperlink r:id="rId38" w:history="1">
        <w:r w:rsidRPr="00B4219C">
          <w:rPr>
            <w:rFonts w:eastAsiaTheme="minorHAnsi"/>
            <w:color w:val="0000FF"/>
            <w:sz w:val="24"/>
            <w:szCs w:val="24"/>
            <w:u w:val="single"/>
            <w:lang w:eastAsia="en-US"/>
          </w:rPr>
          <w:t>Domestic Violence Protection Notices (DVPNs) and Domestic Violence Protection Orders (DVPOs) guidance - GOV.UK (www.gov.uk)</w:t>
        </w:r>
      </w:hyperlink>
      <w:r w:rsidRPr="00B4219C">
        <w:rPr>
          <w:rFonts w:eastAsiaTheme="minorHAnsi"/>
          <w:color w:val="auto"/>
          <w:sz w:val="24"/>
          <w:szCs w:val="24"/>
          <w:lang w:eastAsia="en-US"/>
        </w:rPr>
        <w:t xml:space="preserve"> (Accessed on: 9 May 2023).</w:t>
      </w:r>
    </w:p>
    <w:p w14:paraId="5D3FFD45"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r w:rsidRPr="00B4219C">
        <w:rPr>
          <w:rFonts w:eastAsiaTheme="minorHAnsi"/>
          <w:color w:val="auto"/>
          <w:sz w:val="24"/>
          <w:szCs w:val="24"/>
          <w:lang w:eastAsia="en-US"/>
        </w:rPr>
        <w:t xml:space="preserve">Gov (2021) </w:t>
      </w:r>
      <w:r w:rsidRPr="00B4219C">
        <w:rPr>
          <w:rFonts w:eastAsiaTheme="minorHAnsi"/>
          <w:i/>
          <w:iCs/>
          <w:color w:val="auto"/>
          <w:sz w:val="24"/>
          <w:szCs w:val="24"/>
          <w:lang w:eastAsia="en-US"/>
        </w:rPr>
        <w:t xml:space="preserve">The Code of Practice for Victims of Crime in England and Wales and Supporting Public Information Materials </w:t>
      </w:r>
      <w:r w:rsidRPr="00B4219C">
        <w:rPr>
          <w:rFonts w:eastAsiaTheme="minorHAnsi"/>
          <w:color w:val="auto"/>
          <w:sz w:val="24"/>
          <w:szCs w:val="24"/>
          <w:lang w:eastAsia="en-US"/>
        </w:rPr>
        <w:t xml:space="preserve">Available at </w:t>
      </w:r>
      <w:hyperlink r:id="rId39" w:history="1">
        <w:r w:rsidRPr="00B4219C">
          <w:rPr>
            <w:color w:val="0000FF"/>
            <w:sz w:val="24"/>
            <w:szCs w:val="24"/>
            <w:u w:val="single"/>
          </w:rPr>
          <w:t xml:space="preserve">The Code of Practice for Victims </w:t>
        </w:r>
        <w:r w:rsidRPr="00B4219C">
          <w:rPr>
            <w:color w:val="0000FF"/>
            <w:sz w:val="24"/>
            <w:szCs w:val="24"/>
            <w:u w:val="single"/>
          </w:rPr>
          <w:lastRenderedPageBreak/>
          <w:t>of Crime in England and Wales and supporting public information materials - GOV.UK (www.gov.uk)</w:t>
        </w:r>
      </w:hyperlink>
      <w:r w:rsidRPr="00B4219C">
        <w:rPr>
          <w:sz w:val="24"/>
          <w:szCs w:val="24"/>
        </w:rPr>
        <w:t xml:space="preserve"> (Accessed on 29 May 2023)</w:t>
      </w:r>
    </w:p>
    <w:p w14:paraId="7AE41DB9" w14:textId="77777777" w:rsidR="00B4219C" w:rsidRPr="00B4219C" w:rsidRDefault="00B4219C" w:rsidP="00B4219C">
      <w:pPr>
        <w:jc w:val="both"/>
        <w:rPr>
          <w:sz w:val="24"/>
          <w:szCs w:val="24"/>
        </w:rPr>
      </w:pPr>
      <w:r w:rsidRPr="00B4219C">
        <w:rPr>
          <w:sz w:val="24"/>
          <w:szCs w:val="24"/>
        </w:rPr>
        <w:t xml:space="preserve">Gooch, G. and Williams, M. (2015) </w:t>
      </w:r>
      <w:r w:rsidRPr="00B4219C">
        <w:rPr>
          <w:i/>
          <w:iCs/>
          <w:sz w:val="24"/>
          <w:szCs w:val="24"/>
        </w:rPr>
        <w:t xml:space="preserve">A Dictionary of Law Enforcement. </w:t>
      </w:r>
      <w:r w:rsidRPr="00B4219C">
        <w:rPr>
          <w:sz w:val="24"/>
          <w:szCs w:val="24"/>
        </w:rPr>
        <w:t>Oxford University. 2</w:t>
      </w:r>
      <w:r w:rsidRPr="00B4219C">
        <w:rPr>
          <w:sz w:val="24"/>
          <w:szCs w:val="24"/>
          <w:vertAlign w:val="superscript"/>
        </w:rPr>
        <w:t>nd</w:t>
      </w:r>
      <w:r w:rsidRPr="00B4219C">
        <w:rPr>
          <w:sz w:val="24"/>
          <w:szCs w:val="24"/>
        </w:rPr>
        <w:t xml:space="preserve"> edn. </w:t>
      </w:r>
    </w:p>
    <w:p w14:paraId="1C55445C"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r w:rsidRPr="00B4219C">
        <w:rPr>
          <w:rFonts w:eastAsiaTheme="minorHAnsi"/>
          <w:color w:val="auto"/>
          <w:sz w:val="24"/>
          <w:szCs w:val="24"/>
          <w:lang w:eastAsia="en-US"/>
        </w:rPr>
        <w:t xml:space="preserve">Heart (2018) </w:t>
      </w:r>
      <w:r w:rsidRPr="00B4219C">
        <w:rPr>
          <w:rFonts w:eastAsiaTheme="minorHAnsi"/>
          <w:i/>
          <w:iCs/>
          <w:color w:val="auto"/>
          <w:sz w:val="24"/>
          <w:szCs w:val="24"/>
          <w:lang w:eastAsia="en-US"/>
        </w:rPr>
        <w:t xml:space="preserve">Spend Time in Nature to Reduce Stress and Anxiety </w:t>
      </w:r>
    </w:p>
    <w:p w14:paraId="0E2C4488" w14:textId="77777777" w:rsidR="00B4219C" w:rsidRPr="00B4219C" w:rsidRDefault="00B4219C" w:rsidP="00B4219C">
      <w:pPr>
        <w:overflowPunct/>
        <w:autoSpaceDE/>
        <w:autoSpaceDN/>
        <w:adjustRightInd/>
        <w:spacing w:after="160"/>
        <w:textAlignment w:val="auto"/>
        <w:rPr>
          <w:rFonts w:eastAsiaTheme="minorHAnsi"/>
          <w:color w:val="0000FF"/>
          <w:sz w:val="24"/>
          <w:szCs w:val="24"/>
          <w:u w:val="single"/>
          <w:lang w:eastAsia="en-US"/>
        </w:rPr>
      </w:pPr>
      <w:r w:rsidRPr="00B4219C">
        <w:rPr>
          <w:rFonts w:eastAsiaTheme="minorHAnsi"/>
          <w:color w:val="auto"/>
          <w:sz w:val="24"/>
          <w:szCs w:val="24"/>
          <w:lang w:eastAsia="en-US"/>
        </w:rPr>
        <w:t xml:space="preserve">Available at </w:t>
      </w:r>
      <w:hyperlink r:id="rId40" w:history="1">
        <w:r w:rsidRPr="00B4219C">
          <w:rPr>
            <w:rFonts w:eastAsiaTheme="minorHAnsi"/>
            <w:color w:val="0000FF"/>
            <w:sz w:val="24"/>
            <w:szCs w:val="24"/>
            <w:u w:val="single"/>
            <w:lang w:eastAsia="en-US"/>
          </w:rPr>
          <w:t>Spend Time in Nature to Reduce Stress and Anxiety | American Heart Association</w:t>
        </w:r>
      </w:hyperlink>
    </w:p>
    <w:p w14:paraId="534DD758" w14:textId="77777777" w:rsidR="00B4219C" w:rsidRPr="00B4219C" w:rsidRDefault="00B4219C" w:rsidP="00B4219C">
      <w:pPr>
        <w:overflowPunct/>
        <w:autoSpaceDE/>
        <w:autoSpaceDN/>
        <w:adjustRightInd/>
        <w:textAlignment w:val="auto"/>
        <w:rPr>
          <w:rFonts w:eastAsiaTheme="minorHAnsi"/>
          <w:color w:val="auto"/>
          <w:sz w:val="24"/>
          <w:szCs w:val="24"/>
          <w:lang w:eastAsia="en-US"/>
        </w:rPr>
      </w:pPr>
      <w:r w:rsidRPr="00B4219C">
        <w:rPr>
          <w:rFonts w:eastAsiaTheme="minorHAnsi"/>
          <w:color w:val="auto"/>
          <w:sz w:val="24"/>
          <w:szCs w:val="24"/>
          <w:lang w:eastAsia="en-US"/>
        </w:rPr>
        <w:t xml:space="preserve">His Majesty’s Inspectorate of Constabulary and Fire and Rescue Services (2023) </w:t>
      </w:r>
      <w:r w:rsidRPr="00B4219C">
        <w:rPr>
          <w:rFonts w:eastAsiaTheme="minorHAnsi"/>
          <w:i/>
          <w:iCs/>
          <w:color w:val="auto"/>
          <w:sz w:val="24"/>
          <w:szCs w:val="24"/>
          <w:lang w:eastAsia="en-US"/>
        </w:rPr>
        <w:t xml:space="preserve">Public Protection Notification (PPN) </w:t>
      </w:r>
      <w:r w:rsidRPr="00B4219C">
        <w:rPr>
          <w:rFonts w:eastAsiaTheme="minorHAnsi"/>
          <w:color w:val="auto"/>
          <w:sz w:val="24"/>
          <w:szCs w:val="24"/>
          <w:lang w:eastAsia="en-US"/>
        </w:rPr>
        <w:t xml:space="preserve">Available at: </w:t>
      </w:r>
      <w:hyperlink r:id="rId41" w:anchor=":~:text=%C2%AB%20Back%20to%20Definitions%20and%20Interpretations,inform%20a%20multi%2Dagency%20response." w:history="1">
        <w:r w:rsidRPr="00B4219C">
          <w:rPr>
            <w:rFonts w:eastAsiaTheme="minorHAnsi"/>
            <w:color w:val="0000FF"/>
            <w:sz w:val="24"/>
            <w:szCs w:val="24"/>
            <w:u w:val="single"/>
            <w:lang w:eastAsia="en-US"/>
          </w:rPr>
          <w:t>Public protection notice (PPN) - His Majesty’s Inspectorate of Constabulary and Fire &amp; Rescue Services (HMICFRS) – Home | His Majesty’s Inspectorate of Constabulary and Fire &amp; Rescue Services (HMICFRS) – Home (justiceinspectorates.gov.uk)</w:t>
        </w:r>
      </w:hyperlink>
    </w:p>
    <w:p w14:paraId="6C4B1ED0" w14:textId="77777777" w:rsidR="00B4219C" w:rsidRPr="00B4219C" w:rsidRDefault="00B4219C" w:rsidP="00B4219C">
      <w:pPr>
        <w:overflowPunct/>
        <w:autoSpaceDE/>
        <w:autoSpaceDN/>
        <w:adjustRightInd/>
        <w:textAlignment w:val="auto"/>
        <w:rPr>
          <w:rFonts w:eastAsiaTheme="minorHAnsi"/>
          <w:color w:val="auto"/>
          <w:sz w:val="24"/>
          <w:szCs w:val="24"/>
          <w:lang w:eastAsia="en-US"/>
        </w:rPr>
      </w:pPr>
      <w:r w:rsidRPr="00B4219C">
        <w:rPr>
          <w:rFonts w:eastAsiaTheme="minorHAnsi"/>
          <w:color w:val="auto"/>
          <w:sz w:val="24"/>
          <w:szCs w:val="24"/>
          <w:lang w:eastAsia="en-US"/>
        </w:rPr>
        <w:t>(Accessed: 9 May 2023)</w:t>
      </w:r>
    </w:p>
    <w:p w14:paraId="18E9F538" w14:textId="77777777" w:rsidR="00B4219C" w:rsidRPr="00B4219C" w:rsidRDefault="00B4219C" w:rsidP="00B4219C">
      <w:pPr>
        <w:overflowPunct/>
        <w:autoSpaceDE/>
        <w:autoSpaceDN/>
        <w:adjustRightInd/>
        <w:textAlignment w:val="auto"/>
        <w:rPr>
          <w:rFonts w:eastAsiaTheme="minorHAnsi"/>
          <w:color w:val="auto"/>
          <w:sz w:val="24"/>
          <w:szCs w:val="24"/>
          <w:lang w:eastAsia="en-US"/>
        </w:rPr>
      </w:pPr>
      <w:r w:rsidRPr="00B4219C">
        <w:rPr>
          <w:rFonts w:eastAsiaTheme="minorHAnsi"/>
          <w:color w:val="auto"/>
          <w:sz w:val="24"/>
          <w:szCs w:val="24"/>
          <w:lang w:eastAsia="en-US"/>
        </w:rPr>
        <w:t xml:space="preserve">His Majesty’s Inspectorate of Constabulary and Fire and Rescue Services (2023) </w:t>
      </w:r>
      <w:r w:rsidRPr="00B4219C">
        <w:rPr>
          <w:rFonts w:eastAsiaTheme="minorHAnsi"/>
          <w:i/>
          <w:iCs/>
          <w:color w:val="auto"/>
          <w:sz w:val="24"/>
          <w:szCs w:val="24"/>
          <w:lang w:eastAsia="en-US"/>
        </w:rPr>
        <w:t xml:space="preserve">Domestic Abuse, Stalking, Harassment and Honour-based Violence (DASH) risk Identification, Assessment and Management Model. </w:t>
      </w:r>
      <w:r w:rsidRPr="00B4219C">
        <w:rPr>
          <w:rFonts w:eastAsiaTheme="minorHAnsi"/>
          <w:color w:val="auto"/>
          <w:sz w:val="24"/>
          <w:szCs w:val="24"/>
          <w:lang w:eastAsia="en-US"/>
        </w:rPr>
        <w:t xml:space="preserve">Available at: </w:t>
      </w:r>
      <w:hyperlink r:id="rId42" w:history="1">
        <w:r w:rsidRPr="00B4219C">
          <w:rPr>
            <w:rFonts w:eastAsiaTheme="minorHAnsi"/>
            <w:color w:val="0000FF"/>
            <w:sz w:val="24"/>
            <w:szCs w:val="24"/>
            <w:u w:val="single"/>
            <w:lang w:eastAsia="en-US"/>
          </w:rPr>
          <w:t>Domestic Abuse, Stalking, Harassment and Honour-Based Violence (DASH) risk identification, assessment and management model - His Majesty’s Inspectorate of Constabulary and Fire &amp; Rescue Services (HMICFRS) – Home | His Majesty’s Inspectorate of Constabulary and Fire &amp; Rescue Services (HMICFRS) – Home (justiceinspectorates.gov.uk)</w:t>
        </w:r>
      </w:hyperlink>
      <w:r w:rsidRPr="00B4219C">
        <w:rPr>
          <w:rFonts w:eastAsiaTheme="minorHAnsi"/>
          <w:color w:val="auto"/>
          <w:sz w:val="24"/>
          <w:szCs w:val="24"/>
          <w:lang w:eastAsia="en-US"/>
        </w:rPr>
        <w:t xml:space="preserve"> (Accessed 9 May 2023)</w:t>
      </w:r>
    </w:p>
    <w:p w14:paraId="62712F4C"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r w:rsidRPr="00B4219C">
        <w:rPr>
          <w:rFonts w:eastAsiaTheme="minorHAnsi"/>
          <w:color w:val="auto"/>
          <w:sz w:val="24"/>
          <w:szCs w:val="24"/>
          <w:lang w:eastAsia="en-US"/>
        </w:rPr>
        <w:t xml:space="preserve">Mental Health Act 1983 Available at </w:t>
      </w:r>
      <w:hyperlink r:id="rId43" w:history="1">
        <w:r w:rsidRPr="00B4219C">
          <w:rPr>
            <w:color w:val="0000FF"/>
            <w:sz w:val="24"/>
            <w:szCs w:val="24"/>
            <w:u w:val="single"/>
          </w:rPr>
          <w:t>Mental Health Act 1983 (legislation.gov.uk)</w:t>
        </w:r>
      </w:hyperlink>
      <w:r w:rsidRPr="00B4219C">
        <w:rPr>
          <w:sz w:val="24"/>
          <w:szCs w:val="24"/>
        </w:rPr>
        <w:t xml:space="preserve"> (Accessed on 29 May 2023)</w:t>
      </w:r>
    </w:p>
    <w:p w14:paraId="2B305B2A" w14:textId="77777777" w:rsidR="00B4219C" w:rsidRPr="00B4219C" w:rsidRDefault="00B4219C" w:rsidP="00B4219C">
      <w:pPr>
        <w:overflowPunct/>
        <w:autoSpaceDE/>
        <w:autoSpaceDN/>
        <w:adjustRightInd/>
        <w:textAlignment w:val="auto"/>
        <w:rPr>
          <w:rFonts w:eastAsiaTheme="minorHAnsi"/>
          <w:color w:val="auto"/>
          <w:sz w:val="24"/>
          <w:szCs w:val="24"/>
          <w:lang w:eastAsia="en-US"/>
        </w:rPr>
      </w:pPr>
      <w:r w:rsidRPr="00B4219C">
        <w:rPr>
          <w:rFonts w:eastAsiaTheme="minorHAnsi"/>
          <w:color w:val="auto"/>
          <w:sz w:val="24"/>
          <w:szCs w:val="24"/>
          <w:lang w:eastAsia="en-US"/>
        </w:rPr>
        <w:t xml:space="preserve">NHS UK (2021) </w:t>
      </w:r>
      <w:r w:rsidRPr="00B4219C">
        <w:rPr>
          <w:rFonts w:eastAsiaTheme="minorHAnsi"/>
          <w:i/>
          <w:iCs/>
          <w:color w:val="auto"/>
          <w:sz w:val="24"/>
          <w:szCs w:val="24"/>
          <w:lang w:eastAsia="en-US"/>
        </w:rPr>
        <w:t xml:space="preserve">Causes Subdural Haematoma </w:t>
      </w:r>
      <w:r w:rsidRPr="00B4219C">
        <w:rPr>
          <w:rFonts w:eastAsiaTheme="minorHAnsi"/>
          <w:color w:val="auto"/>
          <w:sz w:val="24"/>
          <w:szCs w:val="24"/>
          <w:lang w:eastAsia="en-US"/>
        </w:rPr>
        <w:t xml:space="preserve">Available at: </w:t>
      </w:r>
      <w:hyperlink r:id="rId44" w:anchor=":~:text=Subdural%20haematomas%20are%20usually%20caused%20by%20a%20head%20injury.&amp;text=A%20subdural%20haematoma%20develops%20if,brain%20or%20the%20brain%20itself." w:history="1">
        <w:r w:rsidRPr="00B4219C">
          <w:rPr>
            <w:rFonts w:eastAsiaTheme="minorHAnsi"/>
            <w:color w:val="0000FF"/>
            <w:sz w:val="24"/>
            <w:szCs w:val="24"/>
            <w:u w:val="single"/>
            <w:lang w:eastAsia="en-US"/>
          </w:rPr>
          <w:t>Subdural haematoma - Causes - NHS (www.nhs.uk)</w:t>
        </w:r>
      </w:hyperlink>
      <w:r w:rsidRPr="00B4219C">
        <w:rPr>
          <w:rFonts w:eastAsiaTheme="minorHAnsi"/>
          <w:color w:val="auto"/>
          <w:sz w:val="24"/>
          <w:szCs w:val="24"/>
          <w:lang w:eastAsia="en-US"/>
        </w:rPr>
        <w:t xml:space="preserve"> (Accessed on 9 May 2023).</w:t>
      </w:r>
    </w:p>
    <w:p w14:paraId="79262AF4" w14:textId="77777777" w:rsidR="00B4219C" w:rsidRPr="00B4219C" w:rsidRDefault="00B4219C" w:rsidP="00B4219C">
      <w:pPr>
        <w:overflowPunct/>
        <w:autoSpaceDE/>
        <w:autoSpaceDN/>
        <w:adjustRightInd/>
        <w:textAlignment w:val="auto"/>
        <w:rPr>
          <w:rFonts w:eastAsiaTheme="minorHAnsi"/>
          <w:color w:val="auto"/>
          <w:sz w:val="24"/>
          <w:szCs w:val="24"/>
          <w:lang w:eastAsia="en-US"/>
        </w:rPr>
      </w:pPr>
      <w:r w:rsidRPr="00B4219C">
        <w:rPr>
          <w:rFonts w:eastAsiaTheme="minorHAnsi"/>
          <w:color w:val="auto"/>
          <w:sz w:val="24"/>
          <w:szCs w:val="24"/>
          <w:lang w:eastAsia="en-US"/>
        </w:rPr>
        <w:t xml:space="preserve">Nenn, K (2022) </w:t>
      </w:r>
      <w:r w:rsidRPr="00B4219C">
        <w:rPr>
          <w:rFonts w:eastAsiaTheme="minorHAnsi"/>
          <w:i/>
          <w:iCs/>
          <w:color w:val="auto"/>
          <w:sz w:val="24"/>
          <w:szCs w:val="24"/>
          <w:lang w:eastAsia="en-US"/>
        </w:rPr>
        <w:t xml:space="preserve">Effects Of Alcohol: How Alcohol Thins Your Blood) </w:t>
      </w:r>
      <w:r w:rsidRPr="00B4219C">
        <w:rPr>
          <w:rFonts w:eastAsiaTheme="minorHAnsi"/>
          <w:color w:val="auto"/>
          <w:sz w:val="24"/>
          <w:szCs w:val="24"/>
          <w:lang w:eastAsia="en-US"/>
        </w:rPr>
        <w:t xml:space="preserve">Available at: </w:t>
      </w:r>
      <w:hyperlink r:id="rId45" w:history="1">
        <w:r w:rsidRPr="00B4219C">
          <w:rPr>
            <w:rFonts w:eastAsiaTheme="minorHAnsi"/>
            <w:color w:val="0000FF"/>
            <w:sz w:val="24"/>
            <w:szCs w:val="24"/>
            <w:u w:val="single"/>
            <w:lang w:eastAsia="en-US"/>
          </w:rPr>
          <w:t>Effects of Alcohol: How Alcohol Thins Your Blood | Alcoholics Anonymous</w:t>
        </w:r>
      </w:hyperlink>
      <w:r w:rsidRPr="00B4219C">
        <w:rPr>
          <w:rFonts w:eastAsiaTheme="minorHAnsi"/>
          <w:color w:val="auto"/>
          <w:sz w:val="24"/>
          <w:szCs w:val="24"/>
          <w:lang w:eastAsia="en-US"/>
        </w:rPr>
        <w:t xml:space="preserve"> (Accessed: 9 May 2023).</w:t>
      </w:r>
    </w:p>
    <w:p w14:paraId="484AC488" w14:textId="77777777" w:rsidR="00B4219C" w:rsidRPr="00B4219C" w:rsidRDefault="00B4219C" w:rsidP="00B4219C">
      <w:pPr>
        <w:overflowPunct/>
        <w:autoSpaceDE/>
        <w:autoSpaceDN/>
        <w:adjustRightInd/>
        <w:textAlignment w:val="auto"/>
        <w:rPr>
          <w:rFonts w:eastAsiaTheme="minorHAnsi"/>
          <w:color w:val="auto"/>
          <w:sz w:val="24"/>
          <w:szCs w:val="24"/>
          <w:lang w:eastAsia="en-US"/>
        </w:rPr>
      </w:pPr>
      <w:r w:rsidRPr="00B4219C">
        <w:rPr>
          <w:rFonts w:eastAsiaTheme="minorHAnsi"/>
          <w:color w:val="auto"/>
          <w:sz w:val="24"/>
          <w:szCs w:val="24"/>
          <w:lang w:eastAsia="en-US"/>
        </w:rPr>
        <w:lastRenderedPageBreak/>
        <w:t xml:space="preserve">Police and Crime commissioner West Yorkshire (2022) </w:t>
      </w:r>
      <w:r w:rsidRPr="00B4219C">
        <w:rPr>
          <w:rFonts w:eastAsiaTheme="minorHAnsi"/>
          <w:i/>
          <w:iCs/>
          <w:color w:val="auto"/>
          <w:sz w:val="24"/>
          <w:szCs w:val="24"/>
          <w:lang w:eastAsia="en-US"/>
        </w:rPr>
        <w:t xml:space="preserve">Safeguard Vulnerable Adults </w:t>
      </w:r>
      <w:r w:rsidRPr="00B4219C">
        <w:rPr>
          <w:rFonts w:eastAsiaTheme="minorHAnsi"/>
          <w:color w:val="auto"/>
          <w:sz w:val="24"/>
          <w:szCs w:val="24"/>
          <w:lang w:eastAsia="en-US"/>
        </w:rPr>
        <w:t xml:space="preserve">Available at </w:t>
      </w:r>
      <w:hyperlink r:id="rId46" w:history="1">
        <w:r w:rsidRPr="00B4219C">
          <w:rPr>
            <w:color w:val="0000FF"/>
            <w:sz w:val="24"/>
            <w:szCs w:val="24"/>
            <w:u w:val="single"/>
          </w:rPr>
          <w:t>Safeguard vulnerable people | Police and Crime Commissioner for West Yorkshire | WYPCC (westyorkshire-pcc.gov.uk)</w:t>
        </w:r>
      </w:hyperlink>
      <w:r w:rsidRPr="00B4219C">
        <w:rPr>
          <w:sz w:val="24"/>
          <w:szCs w:val="24"/>
        </w:rPr>
        <w:t xml:space="preserve"> (Accessed on 29 May 2023)</w:t>
      </w:r>
    </w:p>
    <w:p w14:paraId="776272D7" w14:textId="77777777" w:rsidR="00B4219C" w:rsidRPr="00B4219C" w:rsidRDefault="00B4219C" w:rsidP="00B4219C">
      <w:pPr>
        <w:jc w:val="both"/>
        <w:rPr>
          <w:sz w:val="24"/>
          <w:szCs w:val="24"/>
        </w:rPr>
      </w:pPr>
    </w:p>
    <w:p w14:paraId="16DC8F5B" w14:textId="77777777" w:rsidR="00B4219C" w:rsidRPr="00B4219C" w:rsidRDefault="00B4219C" w:rsidP="00B4219C">
      <w:pPr>
        <w:jc w:val="both"/>
        <w:rPr>
          <w:sz w:val="24"/>
          <w:szCs w:val="24"/>
        </w:rPr>
      </w:pPr>
      <w:r w:rsidRPr="00B4219C">
        <w:rPr>
          <w:sz w:val="24"/>
          <w:szCs w:val="24"/>
        </w:rPr>
        <w:t xml:space="preserve">Parliament (2021) </w:t>
      </w:r>
      <w:r w:rsidRPr="00B4219C">
        <w:rPr>
          <w:i/>
          <w:iCs/>
          <w:sz w:val="24"/>
          <w:szCs w:val="24"/>
        </w:rPr>
        <w:t xml:space="preserve">The Macpherson Report 22 Years on </w:t>
      </w:r>
      <w:r w:rsidRPr="00B4219C">
        <w:rPr>
          <w:sz w:val="24"/>
          <w:szCs w:val="24"/>
        </w:rPr>
        <w:t xml:space="preserve">Available at </w:t>
      </w:r>
      <w:hyperlink r:id="rId47" w:history="1">
        <w:r w:rsidRPr="00B4219C">
          <w:rPr>
            <w:color w:val="0000FF"/>
            <w:sz w:val="24"/>
            <w:szCs w:val="24"/>
            <w:u w:val="single"/>
          </w:rPr>
          <w:t>The Macpherson Report: Twenty-two years on - Home Affairs Committee - House of Commons (parliament.uk)</w:t>
        </w:r>
      </w:hyperlink>
      <w:r w:rsidRPr="00B4219C">
        <w:rPr>
          <w:sz w:val="24"/>
          <w:szCs w:val="24"/>
        </w:rPr>
        <w:t xml:space="preserve"> (Accessed on 29 May 2023)</w:t>
      </w:r>
    </w:p>
    <w:p w14:paraId="2674433E" w14:textId="77777777" w:rsidR="00B4219C" w:rsidRPr="00B4219C" w:rsidRDefault="00B4219C" w:rsidP="00B4219C">
      <w:pPr>
        <w:overflowPunct/>
        <w:autoSpaceDE/>
        <w:autoSpaceDN/>
        <w:adjustRightInd/>
        <w:textAlignment w:val="auto"/>
        <w:rPr>
          <w:rFonts w:eastAsiaTheme="minorHAnsi"/>
          <w:i/>
          <w:iCs/>
          <w:color w:val="auto"/>
          <w:sz w:val="24"/>
          <w:szCs w:val="24"/>
          <w:lang w:eastAsia="en-US"/>
        </w:rPr>
      </w:pPr>
      <w:r w:rsidRPr="00B4219C">
        <w:rPr>
          <w:rFonts w:eastAsiaTheme="minorHAnsi"/>
          <w:color w:val="auto"/>
          <w:sz w:val="24"/>
          <w:szCs w:val="24"/>
          <w:lang w:eastAsia="en-US"/>
        </w:rPr>
        <w:t xml:space="preserve">Public Health England (2015) </w:t>
      </w:r>
      <w:r w:rsidRPr="00B4219C">
        <w:rPr>
          <w:rFonts w:eastAsiaTheme="minorHAnsi"/>
          <w:i/>
          <w:iCs/>
          <w:color w:val="auto"/>
          <w:sz w:val="24"/>
          <w:szCs w:val="24"/>
          <w:lang w:eastAsia="en-US"/>
        </w:rPr>
        <w:t>Disability and Domestic Abuse Risk, Impacts and Responses</w:t>
      </w:r>
    </w:p>
    <w:p w14:paraId="5544694E" w14:textId="77777777" w:rsidR="00B4219C" w:rsidRPr="00B4219C" w:rsidRDefault="00B4219C" w:rsidP="00B4219C">
      <w:pPr>
        <w:overflowPunct/>
        <w:autoSpaceDE/>
        <w:autoSpaceDN/>
        <w:adjustRightInd/>
        <w:textAlignment w:val="auto"/>
        <w:rPr>
          <w:rFonts w:eastAsiaTheme="minorHAnsi"/>
          <w:color w:val="auto"/>
          <w:sz w:val="24"/>
          <w:szCs w:val="24"/>
          <w:lang w:eastAsia="en-US"/>
        </w:rPr>
      </w:pPr>
      <w:r w:rsidRPr="00B4219C">
        <w:rPr>
          <w:rFonts w:eastAsiaTheme="minorHAnsi"/>
          <w:color w:val="auto"/>
          <w:sz w:val="24"/>
          <w:szCs w:val="24"/>
          <w:lang w:eastAsia="en-US"/>
        </w:rPr>
        <w:t xml:space="preserve">PHE Publications – Available at: </w:t>
      </w:r>
      <w:hyperlink r:id="rId48" w:history="1">
        <w:r w:rsidRPr="00B4219C">
          <w:rPr>
            <w:rFonts w:eastAsiaTheme="minorHAnsi"/>
            <w:color w:val="0000FF"/>
            <w:sz w:val="24"/>
            <w:szCs w:val="24"/>
            <w:u w:val="single"/>
            <w:lang w:eastAsia="en-US"/>
          </w:rPr>
          <w:t>Microsoft Word - Disability and domestic abuse topic overview FINAL.docx (publishing.service.gov.uk)</w:t>
        </w:r>
      </w:hyperlink>
      <w:r w:rsidRPr="00B4219C">
        <w:rPr>
          <w:rFonts w:eastAsiaTheme="minorHAnsi"/>
          <w:color w:val="auto"/>
          <w:sz w:val="24"/>
          <w:szCs w:val="24"/>
          <w:lang w:eastAsia="en-US"/>
        </w:rPr>
        <w:t xml:space="preserve"> (Accessed on 07 May 2023).</w:t>
      </w:r>
    </w:p>
    <w:p w14:paraId="3C88AFA0" w14:textId="77777777" w:rsidR="00B4219C" w:rsidRPr="00B4219C" w:rsidRDefault="00B4219C" w:rsidP="00B4219C">
      <w:pPr>
        <w:jc w:val="both"/>
        <w:rPr>
          <w:sz w:val="24"/>
          <w:szCs w:val="24"/>
        </w:rPr>
      </w:pPr>
    </w:p>
    <w:p w14:paraId="62C6623E"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p>
    <w:p w14:paraId="6FB3CB8C"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r w:rsidRPr="00B4219C">
        <w:rPr>
          <w:rFonts w:eastAsiaTheme="minorHAnsi"/>
          <w:color w:val="auto"/>
          <w:sz w:val="24"/>
          <w:szCs w:val="24"/>
          <w:lang w:eastAsia="en-US"/>
        </w:rPr>
        <w:t xml:space="preserve">National Library of Medicine (2013) </w:t>
      </w:r>
      <w:r w:rsidRPr="00B4219C">
        <w:rPr>
          <w:rFonts w:eastAsiaTheme="minorHAnsi"/>
          <w:i/>
          <w:iCs/>
          <w:color w:val="auto"/>
          <w:sz w:val="24"/>
          <w:szCs w:val="24"/>
          <w:lang w:eastAsia="en-US"/>
        </w:rPr>
        <w:t xml:space="preserve">The Effect of Music on the Human Stress Response </w:t>
      </w:r>
    </w:p>
    <w:p w14:paraId="5F94B0B2"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r w:rsidRPr="00B4219C">
        <w:rPr>
          <w:rFonts w:eastAsiaTheme="minorHAnsi"/>
          <w:color w:val="auto"/>
          <w:sz w:val="24"/>
          <w:szCs w:val="24"/>
          <w:lang w:eastAsia="en-US"/>
        </w:rPr>
        <w:t xml:space="preserve">Available at: </w:t>
      </w:r>
      <w:hyperlink r:id="rId49" w:history="1">
        <w:r w:rsidRPr="00B4219C">
          <w:rPr>
            <w:rFonts w:eastAsiaTheme="minorHAnsi"/>
            <w:color w:val="0000FF"/>
            <w:sz w:val="24"/>
            <w:szCs w:val="24"/>
            <w:u w:val="single"/>
            <w:lang w:eastAsia="en-US"/>
          </w:rPr>
          <w:t>The Effect of Music on the Human Stress Response - PMC (nih.gov)</w:t>
        </w:r>
      </w:hyperlink>
      <w:r w:rsidRPr="00B4219C">
        <w:rPr>
          <w:rFonts w:eastAsiaTheme="minorHAnsi"/>
          <w:color w:val="auto"/>
          <w:sz w:val="24"/>
          <w:szCs w:val="24"/>
          <w:lang w:eastAsia="en-US"/>
        </w:rPr>
        <w:t xml:space="preserve"> (Accessed on 17 April 2023)</w:t>
      </w:r>
    </w:p>
    <w:p w14:paraId="664B79CC"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r w:rsidRPr="00B4219C">
        <w:rPr>
          <w:rFonts w:eastAsiaTheme="minorHAnsi"/>
          <w:color w:val="auto"/>
          <w:sz w:val="24"/>
          <w:szCs w:val="24"/>
          <w:lang w:eastAsia="en-US"/>
        </w:rPr>
        <w:t xml:space="preserve">NHS (2020) </w:t>
      </w:r>
      <w:r w:rsidRPr="00B4219C">
        <w:rPr>
          <w:rFonts w:eastAsiaTheme="minorHAnsi"/>
          <w:i/>
          <w:iCs/>
          <w:color w:val="auto"/>
          <w:sz w:val="24"/>
          <w:szCs w:val="24"/>
          <w:lang w:eastAsia="en-US"/>
        </w:rPr>
        <w:t>Dealing with stress</w:t>
      </w:r>
      <w:r w:rsidRPr="00B4219C">
        <w:rPr>
          <w:rFonts w:eastAsiaTheme="minorHAnsi"/>
          <w:color w:val="auto"/>
          <w:sz w:val="24"/>
          <w:szCs w:val="24"/>
          <w:lang w:eastAsia="en-US"/>
        </w:rPr>
        <w:t xml:space="preserve"> Available at </w:t>
      </w:r>
      <w:hyperlink r:id="rId50" w:anchor="what-is-stress" w:history="1">
        <w:r w:rsidRPr="00B4219C">
          <w:rPr>
            <w:rFonts w:eastAsiaTheme="minorHAnsi"/>
            <w:color w:val="0000FF"/>
            <w:sz w:val="24"/>
            <w:szCs w:val="24"/>
            <w:u w:val="single"/>
            <w:lang w:eastAsia="en-US"/>
          </w:rPr>
          <w:t>Stress - Every Mind Matters - NHS (www.nhs.uk)</w:t>
        </w:r>
      </w:hyperlink>
      <w:r w:rsidRPr="00B4219C">
        <w:rPr>
          <w:rFonts w:eastAsiaTheme="minorHAnsi"/>
          <w:color w:val="auto"/>
          <w:sz w:val="24"/>
          <w:szCs w:val="24"/>
          <w:lang w:eastAsia="en-US"/>
        </w:rPr>
        <w:t xml:space="preserve"> (Accessed on 1 April 2023)</w:t>
      </w:r>
    </w:p>
    <w:p w14:paraId="788C7ED7" w14:textId="77777777" w:rsidR="00B4219C" w:rsidRPr="00B4219C" w:rsidRDefault="00B4219C" w:rsidP="00B4219C">
      <w:pPr>
        <w:jc w:val="both"/>
        <w:rPr>
          <w:sz w:val="24"/>
          <w:szCs w:val="24"/>
        </w:rPr>
      </w:pPr>
      <w:r w:rsidRPr="00B4219C">
        <w:rPr>
          <w:sz w:val="24"/>
          <w:szCs w:val="24"/>
        </w:rPr>
        <w:t xml:space="preserve">Physiopedia (2023) </w:t>
      </w:r>
      <w:r w:rsidRPr="00B4219C">
        <w:rPr>
          <w:i/>
          <w:iCs/>
          <w:sz w:val="24"/>
          <w:szCs w:val="24"/>
        </w:rPr>
        <w:t xml:space="preserve">Borton’s Development Framework </w:t>
      </w:r>
      <w:r w:rsidRPr="00B4219C">
        <w:rPr>
          <w:sz w:val="24"/>
          <w:szCs w:val="24"/>
        </w:rPr>
        <w:t xml:space="preserve">Available at: </w:t>
      </w:r>
      <w:hyperlink r:id="rId51" w:history="1">
        <w:r w:rsidRPr="00B4219C">
          <w:rPr>
            <w:color w:val="0000FF"/>
            <w:sz w:val="24"/>
            <w:szCs w:val="24"/>
            <w:u w:val="single"/>
          </w:rPr>
          <w:t>Borton's Development Framework - Physiopedia (physio-pedia.com)</w:t>
        </w:r>
      </w:hyperlink>
      <w:r w:rsidRPr="00B4219C">
        <w:rPr>
          <w:sz w:val="24"/>
          <w:szCs w:val="24"/>
        </w:rPr>
        <w:t xml:space="preserve"> (Accessed: 25/05/2023)</w:t>
      </w:r>
    </w:p>
    <w:p w14:paraId="40EB0859" w14:textId="77777777" w:rsidR="00B4219C" w:rsidRPr="00B4219C" w:rsidRDefault="00B4219C" w:rsidP="00B4219C">
      <w:pPr>
        <w:overflowPunct/>
        <w:autoSpaceDE/>
        <w:autoSpaceDN/>
        <w:adjustRightInd/>
        <w:spacing w:after="160"/>
        <w:textAlignment w:val="auto"/>
        <w:rPr>
          <w:rFonts w:eastAsiaTheme="minorHAnsi"/>
          <w:i/>
          <w:iCs/>
          <w:color w:val="auto"/>
          <w:sz w:val="24"/>
          <w:szCs w:val="24"/>
          <w:lang w:eastAsia="en-US"/>
        </w:rPr>
      </w:pPr>
      <w:r w:rsidRPr="00B4219C">
        <w:rPr>
          <w:rFonts w:eastAsiaTheme="minorHAnsi"/>
          <w:color w:val="auto"/>
          <w:sz w:val="24"/>
          <w:szCs w:val="24"/>
          <w:lang w:eastAsia="en-US"/>
        </w:rPr>
        <w:t xml:space="preserve">Rtor (2022) </w:t>
      </w:r>
      <w:r w:rsidRPr="00B4219C">
        <w:rPr>
          <w:rFonts w:eastAsiaTheme="minorHAnsi"/>
          <w:i/>
          <w:iCs/>
          <w:color w:val="auto"/>
          <w:sz w:val="24"/>
          <w:szCs w:val="24"/>
          <w:lang w:eastAsia="en-US"/>
        </w:rPr>
        <w:t>The Mental Health Benefits of Spending Quality Time With Friends and Family</w:t>
      </w:r>
    </w:p>
    <w:p w14:paraId="13AC1D1F"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r w:rsidRPr="00B4219C">
        <w:rPr>
          <w:rFonts w:eastAsiaTheme="minorHAnsi"/>
          <w:color w:val="auto"/>
          <w:sz w:val="24"/>
          <w:szCs w:val="24"/>
          <w:lang w:eastAsia="en-US"/>
        </w:rPr>
        <w:t xml:space="preserve">Available at: </w:t>
      </w:r>
      <w:hyperlink r:id="rId52" w:history="1">
        <w:r w:rsidRPr="00B4219C">
          <w:rPr>
            <w:rFonts w:eastAsiaTheme="minorHAnsi"/>
            <w:color w:val="0000FF"/>
            <w:sz w:val="24"/>
            <w:szCs w:val="24"/>
            <w:u w:val="single"/>
            <w:lang w:eastAsia="en-US"/>
          </w:rPr>
          <w:t>The Mental Health Benefits of Spending Quality Time with Friends and Family (rtor.org)</w:t>
        </w:r>
      </w:hyperlink>
    </w:p>
    <w:p w14:paraId="4CE5D91F"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r w:rsidRPr="00B4219C">
        <w:rPr>
          <w:rFonts w:eastAsiaTheme="minorHAnsi"/>
          <w:color w:val="auto"/>
          <w:sz w:val="24"/>
          <w:szCs w:val="24"/>
          <w:lang w:eastAsia="en-US"/>
        </w:rPr>
        <w:t>(Accessed: 17 April 2023)</w:t>
      </w:r>
    </w:p>
    <w:p w14:paraId="28C75035"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r w:rsidRPr="00B4219C">
        <w:rPr>
          <w:rFonts w:eastAsiaTheme="minorHAnsi"/>
          <w:color w:val="auto"/>
          <w:sz w:val="24"/>
          <w:szCs w:val="24"/>
          <w:lang w:eastAsia="en-US"/>
        </w:rPr>
        <w:t xml:space="preserve">Sentencing Council (2018) </w:t>
      </w:r>
      <w:r w:rsidRPr="00B4219C">
        <w:rPr>
          <w:rFonts w:eastAsiaTheme="minorHAnsi"/>
          <w:i/>
          <w:iCs/>
          <w:color w:val="auto"/>
          <w:sz w:val="24"/>
          <w:szCs w:val="24"/>
          <w:lang w:eastAsia="en-US"/>
        </w:rPr>
        <w:t xml:space="preserve">Assault offences explained </w:t>
      </w:r>
      <w:r w:rsidRPr="00B4219C">
        <w:rPr>
          <w:rFonts w:eastAsiaTheme="minorHAnsi"/>
          <w:color w:val="auto"/>
          <w:sz w:val="24"/>
          <w:szCs w:val="24"/>
          <w:lang w:eastAsia="en-US"/>
        </w:rPr>
        <w:t xml:space="preserve">Available at </w:t>
      </w:r>
      <w:hyperlink r:id="rId53" w:history="1">
        <w:r w:rsidRPr="00B4219C">
          <w:rPr>
            <w:color w:val="0000FF"/>
            <w:sz w:val="24"/>
            <w:szCs w:val="24"/>
            <w:u w:val="single"/>
          </w:rPr>
          <w:t>Assault offences explained – Sentencing (sentencingcouncil.org.uk)</w:t>
        </w:r>
      </w:hyperlink>
      <w:r w:rsidRPr="00B4219C">
        <w:rPr>
          <w:sz w:val="24"/>
          <w:szCs w:val="24"/>
        </w:rPr>
        <w:t xml:space="preserve"> (Accessed on 29 May 2023)</w:t>
      </w:r>
    </w:p>
    <w:p w14:paraId="015CC1D9"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r w:rsidRPr="00B4219C">
        <w:rPr>
          <w:rFonts w:eastAsiaTheme="minorHAnsi"/>
          <w:color w:val="auto"/>
          <w:sz w:val="24"/>
          <w:szCs w:val="24"/>
          <w:lang w:eastAsia="en-US"/>
        </w:rPr>
        <w:lastRenderedPageBreak/>
        <w:t>COLLINS ENGLISH DICTIONARY (2012)</w:t>
      </w:r>
      <w:r w:rsidRPr="00B4219C">
        <w:rPr>
          <w:rFonts w:eastAsiaTheme="minorHAnsi"/>
          <w:i/>
          <w:iCs/>
          <w:color w:val="auto"/>
          <w:sz w:val="24"/>
          <w:szCs w:val="24"/>
          <w:lang w:eastAsia="en-US"/>
        </w:rPr>
        <w:t xml:space="preserve"> Bias </w:t>
      </w:r>
      <w:r w:rsidRPr="00B4219C">
        <w:rPr>
          <w:rFonts w:eastAsiaTheme="minorHAnsi"/>
          <w:color w:val="auto"/>
          <w:sz w:val="24"/>
          <w:szCs w:val="24"/>
          <w:lang w:eastAsia="en-US"/>
        </w:rPr>
        <w:t xml:space="preserve">Available at </w:t>
      </w:r>
      <w:hyperlink r:id="rId54" w:history="1">
        <w:r w:rsidRPr="00B4219C">
          <w:rPr>
            <w:rFonts w:eastAsiaTheme="minorHAnsi"/>
            <w:color w:val="0000FF"/>
            <w:sz w:val="24"/>
            <w:szCs w:val="24"/>
            <w:u w:val="single"/>
            <w:lang w:eastAsia="en-US"/>
          </w:rPr>
          <w:t>Bias Definition &amp; Meaning | Dictionary.com</w:t>
        </w:r>
      </w:hyperlink>
    </w:p>
    <w:p w14:paraId="5E8544F9" w14:textId="77777777" w:rsidR="00B4219C" w:rsidRPr="00B4219C" w:rsidRDefault="00B4219C" w:rsidP="00B4219C">
      <w:pPr>
        <w:overflowPunct/>
        <w:autoSpaceDE/>
        <w:autoSpaceDN/>
        <w:adjustRightInd/>
        <w:spacing w:after="160"/>
        <w:textAlignment w:val="auto"/>
        <w:rPr>
          <w:rFonts w:eastAsiaTheme="minorHAnsi"/>
          <w:color w:val="auto"/>
          <w:sz w:val="24"/>
          <w:szCs w:val="24"/>
          <w:lang w:eastAsia="en-US"/>
        </w:rPr>
      </w:pPr>
      <w:r w:rsidRPr="00B4219C">
        <w:rPr>
          <w:rFonts w:eastAsiaTheme="minorHAnsi"/>
          <w:color w:val="auto"/>
          <w:sz w:val="24"/>
          <w:szCs w:val="24"/>
          <w:lang w:eastAsia="en-US"/>
        </w:rPr>
        <w:t>(Accessed 3 May 2023)</w:t>
      </w:r>
    </w:p>
    <w:p w14:paraId="39B3E591" w14:textId="77777777" w:rsidR="00B4219C" w:rsidRPr="00B4219C" w:rsidRDefault="00B4219C" w:rsidP="00B4219C">
      <w:pPr>
        <w:jc w:val="both"/>
        <w:rPr>
          <w:sz w:val="24"/>
          <w:szCs w:val="24"/>
        </w:rPr>
      </w:pPr>
      <w:r w:rsidRPr="00B4219C">
        <w:rPr>
          <w:sz w:val="24"/>
          <w:szCs w:val="24"/>
        </w:rPr>
        <w:t xml:space="preserve">Women’s Aid (2022) </w:t>
      </w:r>
      <w:r w:rsidRPr="00B4219C">
        <w:rPr>
          <w:i/>
          <w:iCs/>
          <w:sz w:val="24"/>
          <w:szCs w:val="24"/>
        </w:rPr>
        <w:t xml:space="preserve">What is Coercive Control? </w:t>
      </w:r>
      <w:r w:rsidRPr="00B4219C">
        <w:rPr>
          <w:sz w:val="24"/>
          <w:szCs w:val="24"/>
        </w:rPr>
        <w:t xml:space="preserve">Available at </w:t>
      </w:r>
      <w:hyperlink r:id="rId55" w:history="1">
        <w:r w:rsidRPr="00B4219C">
          <w:rPr>
            <w:color w:val="0000FF"/>
            <w:sz w:val="24"/>
            <w:szCs w:val="24"/>
            <w:u w:val="single"/>
          </w:rPr>
          <w:t>Coercive control - Women’s Aid (womensaid.org.uk)</w:t>
        </w:r>
      </w:hyperlink>
      <w:r w:rsidRPr="00B4219C">
        <w:rPr>
          <w:sz w:val="24"/>
          <w:szCs w:val="24"/>
        </w:rPr>
        <w:t xml:space="preserve"> (Accessed on 29 May 2023)</w:t>
      </w:r>
    </w:p>
    <w:p w14:paraId="6ED77802" w14:textId="77777777" w:rsidR="0093018C" w:rsidRPr="00B4219C" w:rsidRDefault="00BC5725" w:rsidP="00B4219C">
      <w:pPr>
        <w:keepNext/>
        <w:rPr>
          <w:b/>
          <w:sz w:val="24"/>
          <w:szCs w:val="24"/>
          <w:highlight w:val="yellow"/>
        </w:rPr>
      </w:pPr>
      <w:r w:rsidRPr="00B4219C">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5D3AA1" w14:textId="77777777" w:rsidR="002D1878" w:rsidRDefault="002D18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D70F82" w14:textId="77777777" w:rsidR="002D1878" w:rsidRDefault="002D18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E9D677" w14:textId="77777777" w:rsidR="002D1878" w:rsidRDefault="002D18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3711B8" w14:textId="77777777" w:rsidR="002D1878" w:rsidRDefault="002D18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1ECA66" w14:textId="77777777" w:rsidR="002D1878" w:rsidRDefault="002D18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4827854">
    <w:abstractNumId w:val="31"/>
  </w:num>
  <w:num w:numId="2" w16cid:durableId="865144183">
    <w:abstractNumId w:val="1"/>
    <w:lvlOverride w:ilvl="0">
      <w:lvl w:ilvl="0">
        <w:start w:val="1"/>
        <w:numFmt w:val="bullet"/>
        <w:lvlText w:val=""/>
        <w:lvlJc w:val="left"/>
        <w:pPr>
          <w:ind w:left="720" w:hanging="360"/>
        </w:pPr>
        <w:rPr>
          <w:rFonts w:ascii="Symbol" w:hAnsi="Symbol" w:hint="default"/>
        </w:rPr>
      </w:lvl>
    </w:lvlOverride>
  </w:num>
  <w:num w:numId="3" w16cid:durableId="1493451576">
    <w:abstractNumId w:val="21"/>
  </w:num>
  <w:num w:numId="4" w16cid:durableId="478159895">
    <w:abstractNumId w:val="44"/>
  </w:num>
  <w:num w:numId="5" w16cid:durableId="696126189">
    <w:abstractNumId w:val="46"/>
  </w:num>
  <w:num w:numId="6" w16cid:durableId="1629048207">
    <w:abstractNumId w:val="34"/>
  </w:num>
  <w:num w:numId="7" w16cid:durableId="1344891342">
    <w:abstractNumId w:val="32"/>
  </w:num>
  <w:num w:numId="8" w16cid:durableId="1756827559">
    <w:abstractNumId w:val="28"/>
  </w:num>
  <w:num w:numId="9" w16cid:durableId="1400864094">
    <w:abstractNumId w:val="29"/>
  </w:num>
  <w:num w:numId="10" w16cid:durableId="769669079">
    <w:abstractNumId w:val="9"/>
  </w:num>
  <w:num w:numId="11" w16cid:durableId="772091558">
    <w:abstractNumId w:val="33"/>
  </w:num>
  <w:num w:numId="12" w16cid:durableId="364212025">
    <w:abstractNumId w:val="16"/>
  </w:num>
  <w:num w:numId="13" w16cid:durableId="298726447">
    <w:abstractNumId w:val="15"/>
  </w:num>
  <w:num w:numId="14" w16cid:durableId="243030325">
    <w:abstractNumId w:val="25"/>
  </w:num>
  <w:num w:numId="15" w16cid:durableId="1908492177">
    <w:abstractNumId w:val="7"/>
  </w:num>
  <w:num w:numId="16" w16cid:durableId="941499227">
    <w:abstractNumId w:val="24"/>
  </w:num>
  <w:num w:numId="17" w16cid:durableId="1901017499">
    <w:abstractNumId w:val="14"/>
  </w:num>
  <w:num w:numId="18" w16cid:durableId="1379935069">
    <w:abstractNumId w:val="12"/>
  </w:num>
  <w:num w:numId="19" w16cid:durableId="202863410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023702038">
    <w:abstractNumId w:val="22"/>
  </w:num>
  <w:num w:numId="21" w16cid:durableId="1906335948">
    <w:abstractNumId w:val="17"/>
  </w:num>
  <w:num w:numId="22" w16cid:durableId="553320742">
    <w:abstractNumId w:val="13"/>
  </w:num>
  <w:num w:numId="23" w16cid:durableId="1000541490">
    <w:abstractNumId w:val="10"/>
  </w:num>
  <w:num w:numId="24" w16cid:durableId="1430470999">
    <w:abstractNumId w:val="26"/>
  </w:num>
  <w:num w:numId="25" w16cid:durableId="1261453039">
    <w:abstractNumId w:val="18"/>
  </w:num>
  <w:num w:numId="26" w16cid:durableId="382681019">
    <w:abstractNumId w:val="40"/>
  </w:num>
  <w:num w:numId="27" w16cid:durableId="305744810">
    <w:abstractNumId w:val="35"/>
  </w:num>
  <w:num w:numId="28" w16cid:durableId="1574774752">
    <w:abstractNumId w:val="39"/>
  </w:num>
  <w:num w:numId="29" w16cid:durableId="1203597099">
    <w:abstractNumId w:val="19"/>
  </w:num>
  <w:num w:numId="30" w16cid:durableId="1485123757">
    <w:abstractNumId w:val="42"/>
  </w:num>
  <w:num w:numId="31" w16cid:durableId="750783538">
    <w:abstractNumId w:val="30"/>
  </w:num>
  <w:num w:numId="32" w16cid:durableId="167407275">
    <w:abstractNumId w:val="11"/>
  </w:num>
  <w:num w:numId="33" w16cid:durableId="850414644">
    <w:abstractNumId w:val="43"/>
  </w:num>
  <w:num w:numId="34" w16cid:durableId="282883046">
    <w:abstractNumId w:val="38"/>
  </w:num>
  <w:num w:numId="35" w16cid:durableId="668142980">
    <w:abstractNumId w:val="4"/>
  </w:num>
  <w:num w:numId="36" w16cid:durableId="653224534">
    <w:abstractNumId w:val="45"/>
  </w:num>
  <w:num w:numId="37" w16cid:durableId="1308780483">
    <w:abstractNumId w:val="41"/>
  </w:num>
  <w:num w:numId="38" w16cid:durableId="1963072919">
    <w:abstractNumId w:val="36"/>
  </w:num>
  <w:num w:numId="39" w16cid:durableId="1794327136">
    <w:abstractNumId w:val="37"/>
  </w:num>
  <w:num w:numId="40" w16cid:durableId="1093404863">
    <w:abstractNumId w:val="3"/>
  </w:num>
  <w:num w:numId="41" w16cid:durableId="1559903799">
    <w:abstractNumId w:val="5"/>
  </w:num>
  <w:num w:numId="42" w16cid:durableId="1115714011">
    <w:abstractNumId w:val="23"/>
  </w:num>
  <w:num w:numId="43" w16cid:durableId="1078865240">
    <w:abstractNumId w:val="6"/>
  </w:num>
  <w:num w:numId="44" w16cid:durableId="104423646">
    <w:abstractNumId w:val="2"/>
  </w:num>
  <w:num w:numId="45" w16cid:durableId="407310857">
    <w:abstractNumId w:val="0"/>
  </w:num>
  <w:num w:numId="46" w16cid:durableId="183642610">
    <w:abstractNumId w:val="20"/>
  </w:num>
  <w:num w:numId="47" w16cid:durableId="331495054">
    <w:abstractNumId w:val="27"/>
  </w:num>
  <w:num w:numId="48" w16cid:durableId="1386879315">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1878"/>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D52A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220A"/>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4C87"/>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219C"/>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D66A4"/>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public-order/core-principles-and-legislation/police-use-force" TargetMode="External"/><Relationship Id="rId39" Type="http://schemas.openxmlformats.org/officeDocument/2006/relationships/hyperlink" Target="https://www.gov.uk/government/publications/the-code-of-practice-for-victims-of-crime" TargetMode="External"/><Relationship Id="rId21" Type="http://schemas.openxmlformats.org/officeDocument/2006/relationships/hyperlink" Target="https://www.apa.org/topics/exercise-fitness/stress" TargetMode="External"/><Relationship Id="rId34" Type="http://schemas.openxmlformats.org/officeDocument/2006/relationships/hyperlink" Target="https://www.college.police.uk/app/armed-policing/legal-framework" TargetMode="External"/><Relationship Id="rId42" Type="http://schemas.openxmlformats.org/officeDocument/2006/relationships/hyperlink" Target="https://www.justiceinspectorates.gov.uk/hmicfrs/glossary/dash/" TargetMode="External"/><Relationship Id="rId47" Type="http://schemas.openxmlformats.org/officeDocument/2006/relationships/hyperlink" Target="https://publications.parliament.uk/pa/cm5802/cmselect/cmhaff/139/13903.htm" TargetMode="External"/><Relationship Id="rId50" Type="http://schemas.openxmlformats.org/officeDocument/2006/relationships/hyperlink" Target="https://www.nhs.uk/every-mind-matters/mental-health-issues/stress/" TargetMode="External"/><Relationship Id="rId55" Type="http://schemas.openxmlformats.org/officeDocument/2006/relationships/hyperlink" Target="https://www.womensaid.org.uk/information-support/what-is-domestic-abuse/coercive-contro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ps.gov.uk/legal-guidance/criminal-damage" TargetMode="External"/><Relationship Id="rId33" Type="http://schemas.openxmlformats.org/officeDocument/2006/relationships/hyperlink" Target="https://www.college.police.uk/app/national-decision-model/national-decision-model" TargetMode="External"/><Relationship Id="rId38"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46" Type="http://schemas.openxmlformats.org/officeDocument/2006/relationships/hyperlink" Target="https://www.westyorkshire-pcc.gov.uk/how-we-work/our-outcomes/safeguard-vulnerable-people.html"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oi.org/10.3389%2Ffnbeh.2020.626769" TargetMode="External"/><Relationship Id="rId29" Type="http://schemas.openxmlformats.org/officeDocument/2006/relationships/hyperlink" Target="https://profdev.college.police.uk/competency-values/" TargetMode="External"/><Relationship Id="rId41" Type="http://schemas.openxmlformats.org/officeDocument/2006/relationships/hyperlink" Target="https://www.justiceinspectorates.gov.uk/hmicfrs/glossary/public-protection-notice/" TargetMode="External"/><Relationship Id="rId54" Type="http://schemas.openxmlformats.org/officeDocument/2006/relationships/hyperlink" Target="https://www.dictionary.com/browse/bia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arecheck.co.uk/the-definition-of-vulnerable-adults-and-the-services-they-receive/" TargetMode="External"/><Relationship Id="rId32" Type="http://schemas.openxmlformats.org/officeDocument/2006/relationships/hyperlink" Target="https://www.collinsdictionary.com/dictionary/english/discretion" TargetMode="External"/><Relationship Id="rId37" Type="http://schemas.openxmlformats.org/officeDocument/2006/relationships/hyperlink" Target="https://www.gov.uk/government/publications/victim-personal-statement" TargetMode="External"/><Relationship Id="rId40" Type="http://schemas.openxmlformats.org/officeDocument/2006/relationships/hyperlink" Target="https://www.heart.org/en/healthy-living/healthy-lifestyle/stress-management/spend-time-in-nature-to-reduce-stress-and-anxiety" TargetMode="External"/><Relationship Id="rId45" Type="http://schemas.openxmlformats.org/officeDocument/2006/relationships/hyperlink" Target="https://alcoholicsanonymous.com/effects-of-alcohol-blood-thinning/" TargetMode="External"/><Relationship Id="rId53" Type="http://schemas.openxmlformats.org/officeDocument/2006/relationships/hyperlink" Target="https://www.sentencingcouncil.org.uk/news/item/assault-offences-explained/"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rticle/new-safety-training-officers" TargetMode="External"/><Relationship Id="rId28" Type="http://schemas.openxmlformats.org/officeDocument/2006/relationships/hyperlink" Target="https://www.college.police.uk/app/prosecution-and-case-management/charging-and-case-preparation" TargetMode="External"/><Relationship Id="rId36" Type="http://schemas.openxmlformats.org/officeDocument/2006/relationships/hyperlink" Target="https://www.ascap.com/help/wellness/7-ways-music-reduces-stress-anxiety" TargetMode="External"/><Relationship Id="rId49" Type="http://schemas.openxmlformats.org/officeDocument/2006/relationships/hyperlink" Target="https://www.ncbi.nlm.nih.gov/pmc/articles/PMC3734071/" TargetMode="External"/><Relationship Id="rId57"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app/major-investigation-and-public-protection/domestic-abuse/understanding-risk-and-vulnerability-context-domestic-abuse" TargetMode="External"/><Relationship Id="rId44" Type="http://schemas.openxmlformats.org/officeDocument/2006/relationships/hyperlink" Target="https://www.nhs.uk/conditions/subdural-haematoma/causes/" TargetMode="External"/><Relationship Id="rId52" Type="http://schemas.openxmlformats.org/officeDocument/2006/relationships/hyperlink" Target="https://www.rtor.org/2022/06/13/the-mental-health-benefits-of-spending-quality-time-with-friends-and-famil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bbc.co.uk/news/uk-42841346" TargetMode="External"/><Relationship Id="rId27" Type="http://schemas.openxmlformats.org/officeDocument/2006/relationships/hyperlink" Target="https://www.college.police.uk/app/investigation/investigation-introduction?highlight=cpia" TargetMode="External"/><Relationship Id="rId30" Type="http://schemas.openxmlformats.org/officeDocument/2006/relationships/hyperlink" Target="https://www.college.police.uk/app/prosecution-and-case-management/charging-and-case-preparation" TargetMode="External"/><Relationship Id="rId35" Type="http://schemas.openxmlformats.org/officeDocument/2006/relationships/hyperlink" Target="https://www.college.police.uk/guidance/conflict-management/conflict-management-skills" TargetMode="External"/><Relationship Id="rId43" Type="http://schemas.openxmlformats.org/officeDocument/2006/relationships/hyperlink" Target="https://www.legislation.gov.uk/ukpga/1983/20/section/136" TargetMode="External"/><Relationship Id="rId48" Type="http://schemas.openxmlformats.org/officeDocument/2006/relationships/hyperlink" Target="https://assets.publishing.service.gov.uk/government/uploads/system/uploads/attachment_data/file/480942/Disability_and_domestic_abuse_topic_overview_FINAL.pdf"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physio-pedia.com/Borton%27s_Development_Framework"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42</Pages>
  <Words>8939</Words>
  <Characters>49879</Characters>
  <Application>Microsoft Office Word</Application>
  <DocSecurity>0</DocSecurity>
  <Lines>415</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Taylor, Lee</cp:lastModifiedBy>
  <cp:revision>2</cp:revision>
  <cp:lastPrinted>2014-08-26T08:55:00Z</cp:lastPrinted>
  <dcterms:created xsi:type="dcterms:W3CDTF">2023-05-29T21:09:00Z</dcterms:created>
  <dcterms:modified xsi:type="dcterms:W3CDTF">2023-05-29T21:09:00Z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2023-05-29T19:41:48Z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0e0df878-1a98-4786-aa97-4cd2bf6a94b0</vt:lpwstr>
  </property>
  <property fmtid="{D5CDD505-2E9C-101B-9397-08002B2CF9AE}" pid="9" name="MSIP_Label_f2acd28b-79a3-4a0f-b0ff-4b75658b1549_ContentBits">
    <vt:lpwstr>0</vt:lpwstr>
  </property>
</Properties>
</file>