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92278F" w:themeColor="accent1"/>
          <w:lang w:val="en-GB" w:eastAsia="zh-CN"/>
        </w:rPr>
        <w:id w:val="412368509"/>
        <w:docPartObj>
          <w:docPartGallery w:val="Cover Pages"/>
          <w:docPartUnique/>
        </w:docPartObj>
      </w:sdtPr>
      <w:sdtEndPr>
        <w:rPr>
          <w:color w:val="auto"/>
        </w:rPr>
      </w:sdtEndPr>
      <w:sdtContent>
        <w:p w14:paraId="3955B42A" w14:textId="782DB374" w:rsidR="00C82521" w:rsidRDefault="00C82521">
          <w:pPr>
            <w:pStyle w:val="NoSpacing"/>
            <w:spacing w:before="1540" w:after="240"/>
            <w:jc w:val="center"/>
            <w:rPr>
              <w:color w:val="92278F" w:themeColor="accent1"/>
            </w:rPr>
          </w:pPr>
          <w:r>
            <w:rPr>
              <w:noProof/>
              <w:color w:val="92278F" w:themeColor="accent1"/>
            </w:rPr>
            <w:drawing>
              <wp:inline distT="0" distB="0" distL="0" distR="0" wp14:anchorId="67ACD183" wp14:editId="6BEE6FF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7ED8F2B" w14:textId="6109BD97" w:rsidR="00C82521" w:rsidRPr="00900222" w:rsidRDefault="00213CE5" w:rsidP="00897F17">
          <w:pPr>
            <w:pStyle w:val="NoSpacing"/>
            <w:pBdr>
              <w:top w:val="single" w:sz="6" w:space="20" w:color="92278F" w:themeColor="accent1"/>
              <w:bottom w:val="single" w:sz="6" w:space="6" w:color="92278F" w:themeColor="accent1"/>
            </w:pBdr>
            <w:spacing w:after="240"/>
            <w:jc w:val="center"/>
            <w:rPr>
              <w:rFonts w:asciiTheme="majorHAnsi" w:eastAsiaTheme="majorEastAsia" w:hAnsiTheme="majorHAnsi" w:cstheme="majorBidi"/>
              <w:caps/>
              <w:color w:val="92278F" w:themeColor="accent1"/>
              <w:sz w:val="52"/>
              <w:szCs w:val="52"/>
            </w:rPr>
          </w:pPr>
          <w:sdt>
            <w:sdtPr>
              <w:rPr>
                <w:rFonts w:asciiTheme="majorHAnsi" w:eastAsiaTheme="majorEastAsia" w:hAnsiTheme="majorHAnsi" w:cstheme="majorBidi"/>
                <w:caps/>
                <w:color w:val="92278F" w:themeColor="accent1"/>
                <w:sz w:val="52"/>
                <w:szCs w:val="52"/>
              </w:rPr>
              <w:alias w:val="Title"/>
              <w:tag w:val=""/>
              <w:id w:val="1735040861"/>
              <w:placeholder>
                <w:docPart w:val="77EE1D96D0D346768D8C99E87EBD4331"/>
              </w:placeholder>
              <w:dataBinding w:prefixMappings="xmlns:ns0='http://purl.org/dc/elements/1.1/' xmlns:ns1='http://schemas.openxmlformats.org/package/2006/metadata/core-properties' " w:xpath="/ns1:coreProperties[1]/ns0:title[1]" w:storeItemID="{6C3C8BC8-F283-45AE-878A-BAB7291924A1}"/>
              <w:text/>
            </w:sdtPr>
            <w:sdtEndPr/>
            <w:sdtContent>
              <w:r w:rsidR="00897F17" w:rsidRPr="00CF1339">
                <w:rPr>
                  <w:rFonts w:asciiTheme="majorHAnsi" w:eastAsiaTheme="majorEastAsia" w:hAnsiTheme="majorHAnsi" w:cstheme="majorBidi"/>
                  <w:caps/>
                  <w:color w:val="92278F" w:themeColor="accent1"/>
                  <w:sz w:val="52"/>
                  <w:szCs w:val="52"/>
                </w:rPr>
                <w:t>A Survey protocol for establishing the abundance and distribution of harbour porpoise</w:t>
              </w:r>
            </w:sdtContent>
          </w:sdt>
          <w:r w:rsidR="00CF1339" w:rsidRPr="00CF1339">
            <w:rPr>
              <w:rFonts w:asciiTheme="majorHAnsi" w:eastAsiaTheme="majorEastAsia" w:hAnsiTheme="majorHAnsi" w:cstheme="majorBidi"/>
              <w:caps/>
              <w:color w:val="92278F" w:themeColor="accent1"/>
              <w:sz w:val="52"/>
              <w:szCs w:val="52"/>
            </w:rPr>
            <w:t xml:space="preserve"> </w:t>
          </w:r>
          <w:r>
            <w:rPr>
              <w:rFonts w:asciiTheme="majorHAnsi" w:eastAsiaTheme="majorEastAsia" w:hAnsiTheme="majorHAnsi" w:cstheme="majorBidi"/>
              <w:caps/>
              <w:color w:val="92278F" w:themeColor="accent1"/>
              <w:sz w:val="52"/>
              <w:szCs w:val="52"/>
            </w:rPr>
            <w:t>(</w:t>
          </w:r>
          <w:r w:rsidRPr="00213CE5">
            <w:rPr>
              <w:rFonts w:asciiTheme="majorHAnsi" w:eastAsiaTheme="majorEastAsia" w:hAnsiTheme="majorHAnsi" w:cstheme="majorBidi"/>
              <w:i/>
              <w:iCs/>
              <w:caps/>
              <w:color w:val="92278F" w:themeColor="accent1"/>
              <w:sz w:val="52"/>
              <w:szCs w:val="52"/>
            </w:rPr>
            <w:t>PHOCOENA</w:t>
          </w:r>
          <w:r>
            <w:rPr>
              <w:rFonts w:asciiTheme="majorHAnsi" w:eastAsiaTheme="majorEastAsia" w:hAnsiTheme="majorHAnsi" w:cstheme="majorBidi"/>
              <w:caps/>
              <w:color w:val="92278F" w:themeColor="accent1"/>
              <w:sz w:val="52"/>
              <w:szCs w:val="52"/>
            </w:rPr>
            <w:t xml:space="preserve"> </w:t>
          </w:r>
          <w:r w:rsidR="00CF1339" w:rsidRPr="007F5D97">
            <w:rPr>
              <w:rFonts w:asciiTheme="majorHAnsi" w:eastAsiaTheme="majorEastAsia" w:hAnsiTheme="majorHAnsi" w:cstheme="majorBidi"/>
              <w:i/>
              <w:iCs/>
              <w:caps/>
              <w:color w:val="92278F" w:themeColor="accent1"/>
              <w:sz w:val="52"/>
              <w:szCs w:val="52"/>
            </w:rPr>
            <w:t>phocoena</w:t>
          </w:r>
          <w:r w:rsidR="00CF1339">
            <w:rPr>
              <w:rFonts w:asciiTheme="majorHAnsi" w:eastAsiaTheme="majorEastAsia" w:hAnsiTheme="majorHAnsi" w:cstheme="majorBidi"/>
              <w:caps/>
              <w:color w:val="92278F" w:themeColor="accent1"/>
              <w:sz w:val="52"/>
              <w:szCs w:val="52"/>
            </w:rPr>
            <w:t>)</w:t>
          </w:r>
        </w:p>
        <w:sdt>
          <w:sdtPr>
            <w:rPr>
              <w:color w:val="92278F" w:themeColor="accent1"/>
              <w:sz w:val="28"/>
              <w:szCs w:val="28"/>
            </w:rPr>
            <w:alias w:val="Subtitle"/>
            <w:tag w:val=""/>
            <w:id w:val="328029620"/>
            <w:placeholder>
              <w:docPart w:val="F07F683E6CFB41D1A031FF77706C3CD2"/>
            </w:placeholder>
            <w:dataBinding w:prefixMappings="xmlns:ns0='http://purl.org/dc/elements/1.1/' xmlns:ns1='http://schemas.openxmlformats.org/package/2006/metadata/core-properties' " w:xpath="/ns1:coreProperties[1]/ns0:subject[1]" w:storeItemID="{6C3C8BC8-F283-45AE-878A-BAB7291924A1}"/>
            <w:text/>
          </w:sdtPr>
          <w:sdtEndPr/>
          <w:sdtContent>
            <w:p w14:paraId="5F9A2B47" w14:textId="6AEF7B5C" w:rsidR="00C82521" w:rsidRDefault="00AC7E85">
              <w:pPr>
                <w:pStyle w:val="NoSpacing"/>
                <w:jc w:val="center"/>
                <w:rPr>
                  <w:color w:val="92278F" w:themeColor="accent1"/>
                  <w:sz w:val="28"/>
                  <w:szCs w:val="28"/>
                </w:rPr>
              </w:pPr>
              <w:r w:rsidRPr="00AC7E85">
                <w:rPr>
                  <w:color w:val="92278F" w:themeColor="accent1"/>
                  <w:sz w:val="28"/>
                  <w:szCs w:val="28"/>
                </w:rPr>
                <w:t>EST_MRSM</w:t>
              </w:r>
            </w:p>
          </w:sdtContent>
        </w:sdt>
        <w:p w14:paraId="387B27A6" w14:textId="77777777" w:rsidR="00C82521" w:rsidRDefault="00C82521">
          <w:pPr>
            <w:pStyle w:val="NoSpacing"/>
            <w:spacing w:before="480"/>
            <w:jc w:val="center"/>
            <w:rPr>
              <w:color w:val="92278F" w:themeColor="accent1"/>
            </w:rPr>
          </w:pPr>
          <w:r>
            <w:rPr>
              <w:noProof/>
              <w:color w:val="92278F" w:themeColor="accent1"/>
            </w:rPr>
            <mc:AlternateContent>
              <mc:Choice Requires="wps">
                <w:drawing>
                  <wp:anchor distT="0" distB="0" distL="114300" distR="114300" simplePos="0" relativeHeight="251655680" behindDoc="0" locked="0" layoutInCell="1" allowOverlap="1" wp14:anchorId="354B6892" wp14:editId="28F7884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92278F"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23T00:00:00Z">
                                    <w:dateFormat w:val="MMMM d, yyyy"/>
                                    <w:lid w:val="en-US"/>
                                    <w:storeMappedDataAs w:val="dateTime"/>
                                    <w:calendar w:val="gregorian"/>
                                  </w:date>
                                </w:sdtPr>
                                <w:sdtEndPr/>
                                <w:sdtContent>
                                  <w:p w14:paraId="137F5936" w14:textId="4AC25615" w:rsidR="00C82521" w:rsidRDefault="00101076">
                                    <w:pPr>
                                      <w:pStyle w:val="NoSpacing"/>
                                      <w:spacing w:after="40"/>
                                      <w:jc w:val="center"/>
                                      <w:rPr>
                                        <w:caps/>
                                        <w:color w:val="92278F" w:themeColor="accent1"/>
                                        <w:sz w:val="28"/>
                                        <w:szCs w:val="28"/>
                                      </w:rPr>
                                    </w:pPr>
                                    <w:r>
                                      <w:rPr>
                                        <w:caps/>
                                        <w:color w:val="92278F" w:themeColor="accent1"/>
                                        <w:sz w:val="28"/>
                                        <w:szCs w:val="28"/>
                                      </w:rPr>
                                      <w:t>February 23, 2022</w:t>
                                    </w:r>
                                  </w:p>
                                </w:sdtContent>
                              </w:sdt>
                              <w:p w14:paraId="454669CD" w14:textId="74FE1A50" w:rsidR="00C82521" w:rsidRDefault="00213CE5" w:rsidP="00173A39">
                                <w:pPr>
                                  <w:pStyle w:val="NoSpacing"/>
                                  <w:jc w:val="center"/>
                                  <w:rPr>
                                    <w:color w:val="92278F" w:themeColor="accent1"/>
                                  </w:rPr>
                                </w:pPr>
                                <w:sdt>
                                  <w:sdtPr>
                                    <w:rPr>
                                      <w:caps/>
                                      <w:color w:val="92278F"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73A39">
                                      <w:rPr>
                                        <w:caps/>
                                        <w:color w:val="92278F" w:themeColor="accent1"/>
                                      </w:rPr>
                                      <w:t>2168 words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54B689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568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" filled="f" stroked="f" strokeweight=".5pt">
                    <v:textbox style="mso-fit-shape-to-text:t" inset="0,0,0,0">
                      <w:txbxContent>
                        <w:sdt>
                          <w:sdtPr>
                            <w:rPr>
                              <w:caps/>
                              <w:color w:val="92278F"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23T00:00:00Z">
                              <w:dateFormat w:val="MMMM d, yyyy"/>
                              <w:lid w:val="en-US"/>
                              <w:storeMappedDataAs w:val="dateTime"/>
                              <w:calendar w:val="gregorian"/>
                            </w:date>
                          </w:sdtPr>
                          <w:sdtContent>
                            <w:p w14:paraId="137F5936" w14:textId="4AC25615" w:rsidR="00C82521" w:rsidRDefault="00101076">
                              <w:pPr>
                                <w:pStyle w:val="NoSpacing"/>
                                <w:spacing w:after="40"/>
                                <w:jc w:val="center"/>
                                <w:rPr>
                                  <w:caps/>
                                  <w:color w:val="92278F" w:themeColor="accent1"/>
                                  <w:sz w:val="28"/>
                                  <w:szCs w:val="28"/>
                                </w:rPr>
                              </w:pPr>
                              <w:r>
                                <w:rPr>
                                  <w:caps/>
                                  <w:color w:val="92278F" w:themeColor="accent1"/>
                                  <w:sz w:val="28"/>
                                  <w:szCs w:val="28"/>
                                </w:rPr>
                                <w:t>February 23, 2022</w:t>
                              </w:r>
                            </w:p>
                          </w:sdtContent>
                        </w:sdt>
                        <w:p w14:paraId="454669CD" w14:textId="74FE1A50" w:rsidR="00C82521" w:rsidRDefault="00C82521" w:rsidP="00173A39">
                          <w:pPr>
                            <w:pStyle w:val="NoSpacing"/>
                            <w:jc w:val="center"/>
                            <w:rPr>
                              <w:color w:val="92278F" w:themeColor="accent1"/>
                            </w:rPr>
                          </w:pPr>
                          <w:sdt>
                            <w:sdtPr>
                              <w:rPr>
                                <w:caps/>
                                <w:color w:val="92278F"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73A39">
                                <w:rPr>
                                  <w:caps/>
                                  <w:color w:val="92278F" w:themeColor="accent1"/>
                                </w:rPr>
                                <w:t>2168 words</w:t>
                              </w:r>
                            </w:sdtContent>
                          </w:sdt>
                        </w:p>
                      </w:txbxContent>
                    </v:textbox>
                    <w10:wrap anchorx="margin" anchory="page"/>
                  </v:shape>
                </w:pict>
              </mc:Fallback>
            </mc:AlternateContent>
          </w:r>
          <w:r>
            <w:rPr>
              <w:noProof/>
              <w:color w:val="92278F" w:themeColor="accent1"/>
            </w:rPr>
            <w:drawing>
              <wp:inline distT="0" distB="0" distL="0" distR="0" wp14:anchorId="3B33BA19" wp14:editId="4A7734A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F34275B" w14:textId="214F3EEC" w:rsidR="00C82521" w:rsidRDefault="00C82521">
          <w:r>
            <w:br w:type="page"/>
          </w:r>
        </w:p>
      </w:sdtContent>
    </w:sdt>
    <w:p w14:paraId="1840AAA7" w14:textId="77777777" w:rsidR="00850085" w:rsidRDefault="00850085">
      <w:pPr>
        <w:sectPr w:rsidR="00850085" w:rsidSect="005D5E6E">
          <w:headerReference w:type="first" r:id="rId14"/>
          <w:pgSz w:w="11906" w:h="16838"/>
          <w:pgMar w:top="1440" w:right="1440" w:bottom="1440" w:left="1440" w:header="708" w:footer="708" w:gutter="0"/>
          <w:pgNumType w:start="0"/>
          <w:cols w:space="708"/>
          <w:titlePg/>
          <w:docGrid w:linePitch="360"/>
        </w:sectPr>
      </w:pPr>
    </w:p>
    <w:sdt>
      <w:sdtPr>
        <w:rPr>
          <w:rFonts w:asciiTheme="minorHAnsi" w:eastAsiaTheme="minorEastAsia" w:hAnsiTheme="minorHAnsi" w:cstheme="minorBidi"/>
          <w:color w:val="auto"/>
          <w:sz w:val="22"/>
          <w:szCs w:val="22"/>
          <w:lang w:val="en-GB" w:eastAsia="zh-CN"/>
        </w:rPr>
        <w:id w:val="-1397269862"/>
        <w:docPartObj>
          <w:docPartGallery w:val="Table of Contents"/>
          <w:docPartUnique/>
        </w:docPartObj>
      </w:sdtPr>
      <w:sdtEndPr>
        <w:rPr>
          <w:b/>
          <w:bCs/>
          <w:noProof/>
        </w:rPr>
      </w:sdtEndPr>
      <w:sdtContent>
        <w:p w14:paraId="215C6174" w14:textId="2BD99CAC" w:rsidR="005A3F27" w:rsidRDefault="005A3F27">
          <w:pPr>
            <w:pStyle w:val="TOCHeading"/>
          </w:pPr>
          <w:r>
            <w:t>Contents</w:t>
          </w:r>
        </w:p>
        <w:p w14:paraId="2FA3D799" w14:textId="72E7FF90" w:rsidR="005A3F27" w:rsidRDefault="005A3F27">
          <w:pPr>
            <w:pStyle w:val="TOC1"/>
            <w:tabs>
              <w:tab w:val="left" w:pos="440"/>
              <w:tab w:val="right" w:leader="dot" w:pos="9016"/>
            </w:tabs>
            <w:rPr>
              <w:noProof/>
            </w:rPr>
          </w:pPr>
          <w:r>
            <w:fldChar w:fldCharType="begin"/>
          </w:r>
          <w:r>
            <w:instrText xml:space="preserve"> TOC \o "1-3" \h \z \u </w:instrText>
          </w:r>
          <w:r>
            <w:fldChar w:fldCharType="separate"/>
          </w:r>
          <w:hyperlink w:anchor="_Toc95742269" w:history="1">
            <w:r w:rsidRPr="00DD1549">
              <w:rPr>
                <w:rStyle w:val="Hyperlink"/>
                <w:noProof/>
              </w:rPr>
              <w:t>1</w:t>
            </w:r>
            <w:r>
              <w:rPr>
                <w:noProof/>
              </w:rPr>
              <w:tab/>
            </w:r>
            <w:r w:rsidRPr="00DD1549">
              <w:rPr>
                <w:rStyle w:val="Hyperlink"/>
                <w:noProof/>
              </w:rPr>
              <w:t>Introduction</w:t>
            </w:r>
            <w:r>
              <w:rPr>
                <w:noProof/>
                <w:webHidden/>
              </w:rPr>
              <w:tab/>
            </w:r>
            <w:r>
              <w:rPr>
                <w:noProof/>
                <w:webHidden/>
              </w:rPr>
              <w:fldChar w:fldCharType="begin"/>
            </w:r>
            <w:r>
              <w:rPr>
                <w:noProof/>
                <w:webHidden/>
              </w:rPr>
              <w:instrText xml:space="preserve"> PAGEREF _Toc95742269 \h </w:instrText>
            </w:r>
            <w:r>
              <w:rPr>
                <w:noProof/>
                <w:webHidden/>
              </w:rPr>
            </w:r>
            <w:r>
              <w:rPr>
                <w:noProof/>
                <w:webHidden/>
              </w:rPr>
              <w:fldChar w:fldCharType="separate"/>
            </w:r>
            <w:r>
              <w:rPr>
                <w:noProof/>
                <w:webHidden/>
              </w:rPr>
              <w:t>1</w:t>
            </w:r>
            <w:r>
              <w:rPr>
                <w:noProof/>
                <w:webHidden/>
              </w:rPr>
              <w:fldChar w:fldCharType="end"/>
            </w:r>
          </w:hyperlink>
        </w:p>
        <w:p w14:paraId="3B92C6FF" w14:textId="0DC8358F" w:rsidR="005A3F27" w:rsidRDefault="005A3F27">
          <w:pPr>
            <w:pStyle w:val="TOC2"/>
            <w:tabs>
              <w:tab w:val="left" w:pos="880"/>
              <w:tab w:val="right" w:leader="dot" w:pos="9016"/>
            </w:tabs>
            <w:rPr>
              <w:noProof/>
            </w:rPr>
          </w:pPr>
          <w:hyperlink w:anchor="_Toc95742270" w:history="1">
            <w:r w:rsidRPr="00DD1549">
              <w:rPr>
                <w:rStyle w:val="Hyperlink"/>
                <w:noProof/>
              </w:rPr>
              <w:t>1.1</w:t>
            </w:r>
            <w:r>
              <w:rPr>
                <w:noProof/>
              </w:rPr>
              <w:tab/>
            </w:r>
            <w:r w:rsidRPr="00DD1549">
              <w:rPr>
                <w:rStyle w:val="Hyperlink"/>
                <w:noProof/>
              </w:rPr>
              <w:t>Rationale</w:t>
            </w:r>
            <w:r>
              <w:rPr>
                <w:noProof/>
                <w:webHidden/>
              </w:rPr>
              <w:tab/>
            </w:r>
            <w:r>
              <w:rPr>
                <w:noProof/>
                <w:webHidden/>
              </w:rPr>
              <w:fldChar w:fldCharType="begin"/>
            </w:r>
            <w:r>
              <w:rPr>
                <w:noProof/>
                <w:webHidden/>
              </w:rPr>
              <w:instrText xml:space="preserve"> PAGEREF _Toc95742270 \h </w:instrText>
            </w:r>
            <w:r>
              <w:rPr>
                <w:noProof/>
                <w:webHidden/>
              </w:rPr>
            </w:r>
            <w:r>
              <w:rPr>
                <w:noProof/>
                <w:webHidden/>
              </w:rPr>
              <w:fldChar w:fldCharType="separate"/>
            </w:r>
            <w:r>
              <w:rPr>
                <w:noProof/>
                <w:webHidden/>
              </w:rPr>
              <w:t>1</w:t>
            </w:r>
            <w:r>
              <w:rPr>
                <w:noProof/>
                <w:webHidden/>
              </w:rPr>
              <w:fldChar w:fldCharType="end"/>
            </w:r>
          </w:hyperlink>
        </w:p>
        <w:p w14:paraId="08E90A3E" w14:textId="678CA256" w:rsidR="005A3F27" w:rsidRDefault="005A3F27">
          <w:pPr>
            <w:pStyle w:val="TOC2"/>
            <w:tabs>
              <w:tab w:val="left" w:pos="880"/>
              <w:tab w:val="right" w:leader="dot" w:pos="9016"/>
            </w:tabs>
            <w:rPr>
              <w:noProof/>
            </w:rPr>
          </w:pPr>
          <w:hyperlink w:anchor="_Toc95742271" w:history="1">
            <w:r w:rsidRPr="00DD1549">
              <w:rPr>
                <w:rStyle w:val="Hyperlink"/>
                <w:noProof/>
              </w:rPr>
              <w:t>1.2</w:t>
            </w:r>
            <w:r>
              <w:rPr>
                <w:noProof/>
              </w:rPr>
              <w:tab/>
            </w:r>
            <w:r w:rsidRPr="00DD1549">
              <w:rPr>
                <w:rStyle w:val="Hyperlink"/>
                <w:noProof/>
              </w:rPr>
              <w:t>The Site</w:t>
            </w:r>
            <w:r>
              <w:rPr>
                <w:noProof/>
                <w:webHidden/>
              </w:rPr>
              <w:tab/>
            </w:r>
            <w:r>
              <w:rPr>
                <w:noProof/>
                <w:webHidden/>
              </w:rPr>
              <w:fldChar w:fldCharType="begin"/>
            </w:r>
            <w:r>
              <w:rPr>
                <w:noProof/>
                <w:webHidden/>
              </w:rPr>
              <w:instrText xml:space="preserve"> PAGEREF _Toc95742271 \h </w:instrText>
            </w:r>
            <w:r>
              <w:rPr>
                <w:noProof/>
                <w:webHidden/>
              </w:rPr>
            </w:r>
            <w:r>
              <w:rPr>
                <w:noProof/>
                <w:webHidden/>
              </w:rPr>
              <w:fldChar w:fldCharType="separate"/>
            </w:r>
            <w:r>
              <w:rPr>
                <w:noProof/>
                <w:webHidden/>
              </w:rPr>
              <w:t>1</w:t>
            </w:r>
            <w:r>
              <w:rPr>
                <w:noProof/>
                <w:webHidden/>
              </w:rPr>
              <w:fldChar w:fldCharType="end"/>
            </w:r>
          </w:hyperlink>
        </w:p>
        <w:p w14:paraId="6F3AABAF" w14:textId="45EF1E53" w:rsidR="005A3F27" w:rsidRDefault="005A3F27">
          <w:pPr>
            <w:pStyle w:val="TOC1"/>
            <w:tabs>
              <w:tab w:val="left" w:pos="440"/>
              <w:tab w:val="right" w:leader="dot" w:pos="9016"/>
            </w:tabs>
            <w:rPr>
              <w:noProof/>
            </w:rPr>
          </w:pPr>
          <w:hyperlink w:anchor="_Toc95742272" w:history="1">
            <w:r w:rsidRPr="00DD1549">
              <w:rPr>
                <w:rStyle w:val="Hyperlink"/>
                <w:noProof/>
              </w:rPr>
              <w:t>2</w:t>
            </w:r>
            <w:r>
              <w:rPr>
                <w:noProof/>
              </w:rPr>
              <w:tab/>
            </w:r>
            <w:r w:rsidRPr="00DD1549">
              <w:rPr>
                <w:rStyle w:val="Hyperlink"/>
                <w:noProof/>
              </w:rPr>
              <w:t>Research Aims and Objectives</w:t>
            </w:r>
            <w:r>
              <w:rPr>
                <w:noProof/>
                <w:webHidden/>
              </w:rPr>
              <w:tab/>
            </w:r>
            <w:r>
              <w:rPr>
                <w:noProof/>
                <w:webHidden/>
              </w:rPr>
              <w:fldChar w:fldCharType="begin"/>
            </w:r>
            <w:r>
              <w:rPr>
                <w:noProof/>
                <w:webHidden/>
              </w:rPr>
              <w:instrText xml:space="preserve"> PAGEREF _Toc95742272 \h </w:instrText>
            </w:r>
            <w:r>
              <w:rPr>
                <w:noProof/>
                <w:webHidden/>
              </w:rPr>
            </w:r>
            <w:r>
              <w:rPr>
                <w:noProof/>
                <w:webHidden/>
              </w:rPr>
              <w:fldChar w:fldCharType="separate"/>
            </w:r>
            <w:r>
              <w:rPr>
                <w:noProof/>
                <w:webHidden/>
              </w:rPr>
              <w:t>3</w:t>
            </w:r>
            <w:r>
              <w:rPr>
                <w:noProof/>
                <w:webHidden/>
              </w:rPr>
              <w:fldChar w:fldCharType="end"/>
            </w:r>
          </w:hyperlink>
        </w:p>
        <w:p w14:paraId="38D95D7F" w14:textId="73A744E8" w:rsidR="005A3F27" w:rsidRDefault="005A3F27">
          <w:pPr>
            <w:pStyle w:val="TOC2"/>
            <w:tabs>
              <w:tab w:val="left" w:pos="880"/>
              <w:tab w:val="right" w:leader="dot" w:pos="9016"/>
            </w:tabs>
            <w:rPr>
              <w:noProof/>
            </w:rPr>
          </w:pPr>
          <w:hyperlink w:anchor="_Toc95742273" w:history="1">
            <w:r w:rsidRPr="00DD1549">
              <w:rPr>
                <w:rStyle w:val="Hyperlink"/>
                <w:noProof/>
              </w:rPr>
              <w:t>2.1</w:t>
            </w:r>
            <w:r>
              <w:rPr>
                <w:noProof/>
              </w:rPr>
              <w:tab/>
            </w:r>
            <w:r w:rsidRPr="00DD1549">
              <w:rPr>
                <w:rStyle w:val="Hyperlink"/>
                <w:noProof/>
              </w:rPr>
              <w:t>Research Aims</w:t>
            </w:r>
            <w:r>
              <w:rPr>
                <w:noProof/>
                <w:webHidden/>
              </w:rPr>
              <w:tab/>
            </w:r>
            <w:r>
              <w:rPr>
                <w:noProof/>
                <w:webHidden/>
              </w:rPr>
              <w:fldChar w:fldCharType="begin"/>
            </w:r>
            <w:r>
              <w:rPr>
                <w:noProof/>
                <w:webHidden/>
              </w:rPr>
              <w:instrText xml:space="preserve"> PAGEREF _Toc95742273 \h </w:instrText>
            </w:r>
            <w:r>
              <w:rPr>
                <w:noProof/>
                <w:webHidden/>
              </w:rPr>
            </w:r>
            <w:r>
              <w:rPr>
                <w:noProof/>
                <w:webHidden/>
              </w:rPr>
              <w:fldChar w:fldCharType="separate"/>
            </w:r>
            <w:r>
              <w:rPr>
                <w:noProof/>
                <w:webHidden/>
              </w:rPr>
              <w:t>3</w:t>
            </w:r>
            <w:r>
              <w:rPr>
                <w:noProof/>
                <w:webHidden/>
              </w:rPr>
              <w:fldChar w:fldCharType="end"/>
            </w:r>
          </w:hyperlink>
        </w:p>
        <w:p w14:paraId="05E4B3F9" w14:textId="468514EF" w:rsidR="005A3F27" w:rsidRDefault="005A3F27">
          <w:pPr>
            <w:pStyle w:val="TOC2"/>
            <w:tabs>
              <w:tab w:val="left" w:pos="880"/>
              <w:tab w:val="right" w:leader="dot" w:pos="9016"/>
            </w:tabs>
            <w:rPr>
              <w:noProof/>
            </w:rPr>
          </w:pPr>
          <w:hyperlink w:anchor="_Toc95742274" w:history="1">
            <w:r w:rsidRPr="00DD1549">
              <w:rPr>
                <w:rStyle w:val="Hyperlink"/>
                <w:noProof/>
              </w:rPr>
              <w:t>2.2</w:t>
            </w:r>
            <w:r>
              <w:rPr>
                <w:noProof/>
              </w:rPr>
              <w:tab/>
            </w:r>
            <w:r w:rsidRPr="00DD1549">
              <w:rPr>
                <w:rStyle w:val="Hyperlink"/>
                <w:noProof/>
              </w:rPr>
              <w:t>Research Questions</w:t>
            </w:r>
            <w:r>
              <w:rPr>
                <w:noProof/>
                <w:webHidden/>
              </w:rPr>
              <w:tab/>
            </w:r>
            <w:r>
              <w:rPr>
                <w:noProof/>
                <w:webHidden/>
              </w:rPr>
              <w:fldChar w:fldCharType="begin"/>
            </w:r>
            <w:r>
              <w:rPr>
                <w:noProof/>
                <w:webHidden/>
              </w:rPr>
              <w:instrText xml:space="preserve"> PAGEREF _Toc95742274 \h </w:instrText>
            </w:r>
            <w:r>
              <w:rPr>
                <w:noProof/>
                <w:webHidden/>
              </w:rPr>
            </w:r>
            <w:r>
              <w:rPr>
                <w:noProof/>
                <w:webHidden/>
              </w:rPr>
              <w:fldChar w:fldCharType="separate"/>
            </w:r>
            <w:r>
              <w:rPr>
                <w:noProof/>
                <w:webHidden/>
              </w:rPr>
              <w:t>3</w:t>
            </w:r>
            <w:r>
              <w:rPr>
                <w:noProof/>
                <w:webHidden/>
              </w:rPr>
              <w:fldChar w:fldCharType="end"/>
            </w:r>
          </w:hyperlink>
        </w:p>
        <w:p w14:paraId="31D8FAF9" w14:textId="1BE67582" w:rsidR="005A3F27" w:rsidRDefault="005A3F27">
          <w:pPr>
            <w:pStyle w:val="TOC2"/>
            <w:tabs>
              <w:tab w:val="left" w:pos="880"/>
              <w:tab w:val="right" w:leader="dot" w:pos="9016"/>
            </w:tabs>
            <w:rPr>
              <w:noProof/>
            </w:rPr>
          </w:pPr>
          <w:hyperlink w:anchor="_Toc95742275" w:history="1">
            <w:r w:rsidRPr="00DD1549">
              <w:rPr>
                <w:rStyle w:val="Hyperlink"/>
                <w:noProof/>
              </w:rPr>
              <w:t>2.3</w:t>
            </w:r>
            <w:r>
              <w:rPr>
                <w:noProof/>
              </w:rPr>
              <w:tab/>
            </w:r>
            <w:r w:rsidRPr="00DD1549">
              <w:rPr>
                <w:rStyle w:val="Hyperlink"/>
                <w:noProof/>
              </w:rPr>
              <w:t>Justification</w:t>
            </w:r>
            <w:r>
              <w:rPr>
                <w:noProof/>
                <w:webHidden/>
              </w:rPr>
              <w:tab/>
            </w:r>
            <w:r>
              <w:rPr>
                <w:noProof/>
                <w:webHidden/>
              </w:rPr>
              <w:fldChar w:fldCharType="begin"/>
            </w:r>
            <w:r>
              <w:rPr>
                <w:noProof/>
                <w:webHidden/>
              </w:rPr>
              <w:instrText xml:space="preserve"> PAGEREF _Toc95742275 \h </w:instrText>
            </w:r>
            <w:r>
              <w:rPr>
                <w:noProof/>
                <w:webHidden/>
              </w:rPr>
            </w:r>
            <w:r>
              <w:rPr>
                <w:noProof/>
                <w:webHidden/>
              </w:rPr>
              <w:fldChar w:fldCharType="separate"/>
            </w:r>
            <w:r>
              <w:rPr>
                <w:noProof/>
                <w:webHidden/>
              </w:rPr>
              <w:t>3</w:t>
            </w:r>
            <w:r>
              <w:rPr>
                <w:noProof/>
                <w:webHidden/>
              </w:rPr>
              <w:fldChar w:fldCharType="end"/>
            </w:r>
          </w:hyperlink>
        </w:p>
        <w:p w14:paraId="6C21000A" w14:textId="1F1FA3FE" w:rsidR="005A3F27" w:rsidRDefault="005A3F27">
          <w:pPr>
            <w:pStyle w:val="TOC1"/>
            <w:tabs>
              <w:tab w:val="left" w:pos="440"/>
              <w:tab w:val="right" w:leader="dot" w:pos="9016"/>
            </w:tabs>
            <w:rPr>
              <w:noProof/>
            </w:rPr>
          </w:pPr>
          <w:hyperlink w:anchor="_Toc95742276" w:history="1">
            <w:r w:rsidRPr="00DD1549">
              <w:rPr>
                <w:rStyle w:val="Hyperlink"/>
                <w:noProof/>
              </w:rPr>
              <w:t>3</w:t>
            </w:r>
            <w:r>
              <w:rPr>
                <w:noProof/>
              </w:rPr>
              <w:tab/>
            </w:r>
            <w:r w:rsidRPr="00DD1549">
              <w:rPr>
                <w:rStyle w:val="Hyperlink"/>
                <w:noProof/>
              </w:rPr>
              <w:t>Proposed Protocol</w:t>
            </w:r>
            <w:r>
              <w:rPr>
                <w:noProof/>
                <w:webHidden/>
              </w:rPr>
              <w:tab/>
            </w:r>
            <w:r>
              <w:rPr>
                <w:noProof/>
                <w:webHidden/>
              </w:rPr>
              <w:fldChar w:fldCharType="begin"/>
            </w:r>
            <w:r>
              <w:rPr>
                <w:noProof/>
                <w:webHidden/>
              </w:rPr>
              <w:instrText xml:space="preserve"> PAGEREF _Toc95742276 \h </w:instrText>
            </w:r>
            <w:r>
              <w:rPr>
                <w:noProof/>
                <w:webHidden/>
              </w:rPr>
            </w:r>
            <w:r>
              <w:rPr>
                <w:noProof/>
                <w:webHidden/>
              </w:rPr>
              <w:fldChar w:fldCharType="separate"/>
            </w:r>
            <w:r>
              <w:rPr>
                <w:noProof/>
                <w:webHidden/>
              </w:rPr>
              <w:t>5</w:t>
            </w:r>
            <w:r>
              <w:rPr>
                <w:noProof/>
                <w:webHidden/>
              </w:rPr>
              <w:fldChar w:fldCharType="end"/>
            </w:r>
          </w:hyperlink>
        </w:p>
        <w:p w14:paraId="490B7AD1" w14:textId="1191D0D7" w:rsidR="005A3F27" w:rsidRDefault="005A3F27">
          <w:pPr>
            <w:pStyle w:val="TOC2"/>
            <w:tabs>
              <w:tab w:val="left" w:pos="880"/>
              <w:tab w:val="right" w:leader="dot" w:pos="9016"/>
            </w:tabs>
            <w:rPr>
              <w:noProof/>
            </w:rPr>
          </w:pPr>
          <w:hyperlink w:anchor="_Toc95742277" w:history="1">
            <w:r w:rsidRPr="00DD1549">
              <w:rPr>
                <w:rStyle w:val="Hyperlink"/>
                <w:noProof/>
              </w:rPr>
              <w:t>3.1</w:t>
            </w:r>
            <w:r>
              <w:rPr>
                <w:noProof/>
              </w:rPr>
              <w:tab/>
            </w:r>
            <w:r w:rsidRPr="00DD1549">
              <w:rPr>
                <w:rStyle w:val="Hyperlink"/>
                <w:noProof/>
              </w:rPr>
              <w:t>Protocol Outline</w:t>
            </w:r>
            <w:r>
              <w:rPr>
                <w:noProof/>
                <w:webHidden/>
              </w:rPr>
              <w:tab/>
            </w:r>
            <w:r>
              <w:rPr>
                <w:noProof/>
                <w:webHidden/>
              </w:rPr>
              <w:fldChar w:fldCharType="begin"/>
            </w:r>
            <w:r>
              <w:rPr>
                <w:noProof/>
                <w:webHidden/>
              </w:rPr>
              <w:instrText xml:space="preserve"> PAGEREF _Toc95742277 \h </w:instrText>
            </w:r>
            <w:r>
              <w:rPr>
                <w:noProof/>
                <w:webHidden/>
              </w:rPr>
            </w:r>
            <w:r>
              <w:rPr>
                <w:noProof/>
                <w:webHidden/>
              </w:rPr>
              <w:fldChar w:fldCharType="separate"/>
            </w:r>
            <w:r>
              <w:rPr>
                <w:noProof/>
                <w:webHidden/>
              </w:rPr>
              <w:t>5</w:t>
            </w:r>
            <w:r>
              <w:rPr>
                <w:noProof/>
                <w:webHidden/>
              </w:rPr>
              <w:fldChar w:fldCharType="end"/>
            </w:r>
          </w:hyperlink>
        </w:p>
        <w:p w14:paraId="58736F14" w14:textId="1D639900" w:rsidR="005A3F27" w:rsidRDefault="005A3F27">
          <w:pPr>
            <w:pStyle w:val="TOC2"/>
            <w:tabs>
              <w:tab w:val="left" w:pos="880"/>
              <w:tab w:val="right" w:leader="dot" w:pos="9016"/>
            </w:tabs>
            <w:rPr>
              <w:noProof/>
            </w:rPr>
          </w:pPr>
          <w:hyperlink w:anchor="_Toc95742278" w:history="1">
            <w:r w:rsidRPr="00DD1549">
              <w:rPr>
                <w:rStyle w:val="Hyperlink"/>
                <w:noProof/>
              </w:rPr>
              <w:t>3.2</w:t>
            </w:r>
            <w:r>
              <w:rPr>
                <w:noProof/>
              </w:rPr>
              <w:tab/>
            </w:r>
            <w:r w:rsidRPr="00DD1549">
              <w:rPr>
                <w:rStyle w:val="Hyperlink"/>
                <w:noProof/>
              </w:rPr>
              <w:t>Evaluation</w:t>
            </w:r>
            <w:r>
              <w:rPr>
                <w:noProof/>
                <w:webHidden/>
              </w:rPr>
              <w:tab/>
            </w:r>
            <w:r>
              <w:rPr>
                <w:noProof/>
                <w:webHidden/>
              </w:rPr>
              <w:fldChar w:fldCharType="begin"/>
            </w:r>
            <w:r>
              <w:rPr>
                <w:noProof/>
                <w:webHidden/>
              </w:rPr>
              <w:instrText xml:space="preserve"> PAGEREF _Toc95742278 \h </w:instrText>
            </w:r>
            <w:r>
              <w:rPr>
                <w:noProof/>
                <w:webHidden/>
              </w:rPr>
            </w:r>
            <w:r>
              <w:rPr>
                <w:noProof/>
                <w:webHidden/>
              </w:rPr>
              <w:fldChar w:fldCharType="separate"/>
            </w:r>
            <w:r>
              <w:rPr>
                <w:noProof/>
                <w:webHidden/>
              </w:rPr>
              <w:t>5</w:t>
            </w:r>
            <w:r>
              <w:rPr>
                <w:noProof/>
                <w:webHidden/>
              </w:rPr>
              <w:fldChar w:fldCharType="end"/>
            </w:r>
          </w:hyperlink>
        </w:p>
        <w:p w14:paraId="5F793339" w14:textId="18A60EED" w:rsidR="005A3F27" w:rsidRDefault="005A3F27">
          <w:pPr>
            <w:pStyle w:val="TOC3"/>
            <w:tabs>
              <w:tab w:val="left" w:pos="1320"/>
              <w:tab w:val="right" w:leader="dot" w:pos="9016"/>
            </w:tabs>
            <w:rPr>
              <w:noProof/>
            </w:rPr>
          </w:pPr>
          <w:hyperlink w:anchor="_Toc95742279" w:history="1">
            <w:r w:rsidRPr="00DD1549">
              <w:rPr>
                <w:rStyle w:val="Hyperlink"/>
                <w:noProof/>
              </w:rPr>
              <w:t>3.2.1</w:t>
            </w:r>
            <w:r>
              <w:rPr>
                <w:noProof/>
              </w:rPr>
              <w:tab/>
            </w:r>
            <w:r w:rsidRPr="00DD1549">
              <w:rPr>
                <w:rStyle w:val="Hyperlink"/>
                <w:noProof/>
              </w:rPr>
              <w:t>Existing Protocols</w:t>
            </w:r>
            <w:r>
              <w:rPr>
                <w:noProof/>
                <w:webHidden/>
              </w:rPr>
              <w:tab/>
            </w:r>
            <w:r>
              <w:rPr>
                <w:noProof/>
                <w:webHidden/>
              </w:rPr>
              <w:fldChar w:fldCharType="begin"/>
            </w:r>
            <w:r>
              <w:rPr>
                <w:noProof/>
                <w:webHidden/>
              </w:rPr>
              <w:instrText xml:space="preserve"> PAGEREF _Toc95742279 \h </w:instrText>
            </w:r>
            <w:r>
              <w:rPr>
                <w:noProof/>
                <w:webHidden/>
              </w:rPr>
            </w:r>
            <w:r>
              <w:rPr>
                <w:noProof/>
                <w:webHidden/>
              </w:rPr>
              <w:fldChar w:fldCharType="separate"/>
            </w:r>
            <w:r>
              <w:rPr>
                <w:noProof/>
                <w:webHidden/>
              </w:rPr>
              <w:t>6</w:t>
            </w:r>
            <w:r>
              <w:rPr>
                <w:noProof/>
                <w:webHidden/>
              </w:rPr>
              <w:fldChar w:fldCharType="end"/>
            </w:r>
          </w:hyperlink>
        </w:p>
        <w:p w14:paraId="47AEED32" w14:textId="3E178BCA" w:rsidR="005A3F27" w:rsidRDefault="005A3F27">
          <w:pPr>
            <w:pStyle w:val="TOC1"/>
            <w:tabs>
              <w:tab w:val="left" w:pos="440"/>
              <w:tab w:val="right" w:leader="dot" w:pos="9016"/>
            </w:tabs>
            <w:rPr>
              <w:noProof/>
            </w:rPr>
          </w:pPr>
          <w:hyperlink w:anchor="_Toc95742280" w:history="1">
            <w:r w:rsidRPr="00DD1549">
              <w:rPr>
                <w:rStyle w:val="Hyperlink"/>
                <w:noProof/>
              </w:rPr>
              <w:t>4</w:t>
            </w:r>
            <w:r>
              <w:rPr>
                <w:noProof/>
              </w:rPr>
              <w:tab/>
            </w:r>
            <w:r w:rsidRPr="00DD1549">
              <w:rPr>
                <w:rStyle w:val="Hyperlink"/>
                <w:noProof/>
              </w:rPr>
              <w:t>Anticipated Data</w:t>
            </w:r>
            <w:r>
              <w:rPr>
                <w:noProof/>
                <w:webHidden/>
              </w:rPr>
              <w:tab/>
            </w:r>
            <w:r>
              <w:rPr>
                <w:noProof/>
                <w:webHidden/>
              </w:rPr>
              <w:fldChar w:fldCharType="begin"/>
            </w:r>
            <w:r>
              <w:rPr>
                <w:noProof/>
                <w:webHidden/>
              </w:rPr>
              <w:instrText xml:space="preserve"> PAGEREF _Toc95742280 \h </w:instrText>
            </w:r>
            <w:r>
              <w:rPr>
                <w:noProof/>
                <w:webHidden/>
              </w:rPr>
            </w:r>
            <w:r>
              <w:rPr>
                <w:noProof/>
                <w:webHidden/>
              </w:rPr>
              <w:fldChar w:fldCharType="separate"/>
            </w:r>
            <w:r>
              <w:rPr>
                <w:noProof/>
                <w:webHidden/>
              </w:rPr>
              <w:t>7</w:t>
            </w:r>
            <w:r>
              <w:rPr>
                <w:noProof/>
                <w:webHidden/>
              </w:rPr>
              <w:fldChar w:fldCharType="end"/>
            </w:r>
          </w:hyperlink>
        </w:p>
        <w:p w14:paraId="1CCE68B0" w14:textId="4AAA0D14" w:rsidR="005A3F27" w:rsidRDefault="005A3F27">
          <w:pPr>
            <w:pStyle w:val="TOC2"/>
            <w:tabs>
              <w:tab w:val="left" w:pos="880"/>
              <w:tab w:val="right" w:leader="dot" w:pos="9016"/>
            </w:tabs>
            <w:rPr>
              <w:noProof/>
            </w:rPr>
          </w:pPr>
          <w:hyperlink w:anchor="_Toc95742281" w:history="1">
            <w:r w:rsidRPr="00DD1549">
              <w:rPr>
                <w:rStyle w:val="Hyperlink"/>
                <w:noProof/>
              </w:rPr>
              <w:t>4.1</w:t>
            </w:r>
            <w:r>
              <w:rPr>
                <w:noProof/>
              </w:rPr>
              <w:tab/>
            </w:r>
            <w:r w:rsidRPr="00DD1549">
              <w:rPr>
                <w:rStyle w:val="Hyperlink"/>
                <w:noProof/>
              </w:rPr>
              <w:t>Data Storage</w:t>
            </w:r>
            <w:r>
              <w:rPr>
                <w:noProof/>
                <w:webHidden/>
              </w:rPr>
              <w:tab/>
            </w:r>
            <w:r>
              <w:rPr>
                <w:noProof/>
                <w:webHidden/>
              </w:rPr>
              <w:fldChar w:fldCharType="begin"/>
            </w:r>
            <w:r>
              <w:rPr>
                <w:noProof/>
                <w:webHidden/>
              </w:rPr>
              <w:instrText xml:space="preserve"> PAGEREF _Toc95742281 \h </w:instrText>
            </w:r>
            <w:r>
              <w:rPr>
                <w:noProof/>
                <w:webHidden/>
              </w:rPr>
            </w:r>
            <w:r>
              <w:rPr>
                <w:noProof/>
                <w:webHidden/>
              </w:rPr>
              <w:fldChar w:fldCharType="separate"/>
            </w:r>
            <w:r>
              <w:rPr>
                <w:noProof/>
                <w:webHidden/>
              </w:rPr>
              <w:t>7</w:t>
            </w:r>
            <w:r>
              <w:rPr>
                <w:noProof/>
                <w:webHidden/>
              </w:rPr>
              <w:fldChar w:fldCharType="end"/>
            </w:r>
          </w:hyperlink>
        </w:p>
        <w:p w14:paraId="3592F364" w14:textId="52D73B5A" w:rsidR="005A3F27" w:rsidRDefault="005A3F27">
          <w:pPr>
            <w:pStyle w:val="TOC2"/>
            <w:tabs>
              <w:tab w:val="left" w:pos="880"/>
              <w:tab w:val="right" w:leader="dot" w:pos="9016"/>
            </w:tabs>
            <w:rPr>
              <w:noProof/>
            </w:rPr>
          </w:pPr>
          <w:hyperlink w:anchor="_Toc95742282" w:history="1">
            <w:r w:rsidRPr="00DD1549">
              <w:rPr>
                <w:rStyle w:val="Hyperlink"/>
                <w:noProof/>
              </w:rPr>
              <w:t>4.2</w:t>
            </w:r>
            <w:r>
              <w:rPr>
                <w:noProof/>
              </w:rPr>
              <w:tab/>
            </w:r>
            <w:r w:rsidRPr="00DD1549">
              <w:rPr>
                <w:rStyle w:val="Hyperlink"/>
                <w:noProof/>
              </w:rPr>
              <w:t>Analysis</w:t>
            </w:r>
            <w:r>
              <w:rPr>
                <w:noProof/>
                <w:webHidden/>
              </w:rPr>
              <w:tab/>
            </w:r>
            <w:r>
              <w:rPr>
                <w:noProof/>
                <w:webHidden/>
              </w:rPr>
              <w:fldChar w:fldCharType="begin"/>
            </w:r>
            <w:r>
              <w:rPr>
                <w:noProof/>
                <w:webHidden/>
              </w:rPr>
              <w:instrText xml:space="preserve"> PAGEREF _Toc95742282 \h </w:instrText>
            </w:r>
            <w:r>
              <w:rPr>
                <w:noProof/>
                <w:webHidden/>
              </w:rPr>
            </w:r>
            <w:r>
              <w:rPr>
                <w:noProof/>
                <w:webHidden/>
              </w:rPr>
              <w:fldChar w:fldCharType="separate"/>
            </w:r>
            <w:r>
              <w:rPr>
                <w:noProof/>
                <w:webHidden/>
              </w:rPr>
              <w:t>7</w:t>
            </w:r>
            <w:r>
              <w:rPr>
                <w:noProof/>
                <w:webHidden/>
              </w:rPr>
              <w:fldChar w:fldCharType="end"/>
            </w:r>
          </w:hyperlink>
        </w:p>
        <w:p w14:paraId="619019CB" w14:textId="68D8E4A2" w:rsidR="005A3F27" w:rsidRDefault="005A3F27">
          <w:pPr>
            <w:pStyle w:val="TOC1"/>
            <w:tabs>
              <w:tab w:val="left" w:pos="440"/>
              <w:tab w:val="right" w:leader="dot" w:pos="9016"/>
            </w:tabs>
            <w:rPr>
              <w:noProof/>
            </w:rPr>
          </w:pPr>
          <w:hyperlink w:anchor="_Toc95742283" w:history="1">
            <w:r w:rsidRPr="00DD1549">
              <w:rPr>
                <w:rStyle w:val="Hyperlink"/>
                <w:noProof/>
              </w:rPr>
              <w:t>5</w:t>
            </w:r>
            <w:r>
              <w:rPr>
                <w:noProof/>
              </w:rPr>
              <w:tab/>
            </w:r>
            <w:r w:rsidRPr="00DD1549">
              <w:rPr>
                <w:rStyle w:val="Hyperlink"/>
                <w:noProof/>
              </w:rPr>
              <w:t>References</w:t>
            </w:r>
            <w:r>
              <w:rPr>
                <w:noProof/>
                <w:webHidden/>
              </w:rPr>
              <w:tab/>
            </w:r>
            <w:r>
              <w:rPr>
                <w:noProof/>
                <w:webHidden/>
              </w:rPr>
              <w:fldChar w:fldCharType="begin"/>
            </w:r>
            <w:r>
              <w:rPr>
                <w:noProof/>
                <w:webHidden/>
              </w:rPr>
              <w:instrText xml:space="preserve"> PAGEREF _Toc95742283 \h </w:instrText>
            </w:r>
            <w:r>
              <w:rPr>
                <w:noProof/>
                <w:webHidden/>
              </w:rPr>
            </w:r>
            <w:r>
              <w:rPr>
                <w:noProof/>
                <w:webHidden/>
              </w:rPr>
              <w:fldChar w:fldCharType="separate"/>
            </w:r>
            <w:r>
              <w:rPr>
                <w:noProof/>
                <w:webHidden/>
              </w:rPr>
              <w:t>9</w:t>
            </w:r>
            <w:r>
              <w:rPr>
                <w:noProof/>
                <w:webHidden/>
              </w:rPr>
              <w:fldChar w:fldCharType="end"/>
            </w:r>
          </w:hyperlink>
        </w:p>
        <w:p w14:paraId="703A721C" w14:textId="7856E5BB" w:rsidR="005A3F27" w:rsidRDefault="005A3F27">
          <w:pPr>
            <w:pStyle w:val="TOC1"/>
            <w:tabs>
              <w:tab w:val="left" w:pos="440"/>
              <w:tab w:val="right" w:leader="dot" w:pos="9016"/>
            </w:tabs>
            <w:rPr>
              <w:noProof/>
            </w:rPr>
          </w:pPr>
          <w:hyperlink w:anchor="_Toc95742284" w:history="1">
            <w:r w:rsidRPr="00DD1549">
              <w:rPr>
                <w:rStyle w:val="Hyperlink"/>
                <w:noProof/>
              </w:rPr>
              <w:t>6</w:t>
            </w:r>
            <w:r>
              <w:rPr>
                <w:noProof/>
              </w:rPr>
              <w:tab/>
            </w:r>
            <w:r w:rsidRPr="00DD1549">
              <w:rPr>
                <w:rStyle w:val="Hyperlink"/>
                <w:noProof/>
              </w:rPr>
              <w:t>Appendix</w:t>
            </w:r>
            <w:r>
              <w:rPr>
                <w:noProof/>
                <w:webHidden/>
              </w:rPr>
              <w:tab/>
            </w:r>
            <w:r>
              <w:rPr>
                <w:noProof/>
                <w:webHidden/>
              </w:rPr>
              <w:fldChar w:fldCharType="begin"/>
            </w:r>
            <w:r>
              <w:rPr>
                <w:noProof/>
                <w:webHidden/>
              </w:rPr>
              <w:instrText xml:space="preserve"> PAGEREF _Toc95742284 \h </w:instrText>
            </w:r>
            <w:r>
              <w:rPr>
                <w:noProof/>
                <w:webHidden/>
              </w:rPr>
            </w:r>
            <w:r>
              <w:rPr>
                <w:noProof/>
                <w:webHidden/>
              </w:rPr>
              <w:fldChar w:fldCharType="separate"/>
            </w:r>
            <w:r>
              <w:rPr>
                <w:noProof/>
                <w:webHidden/>
              </w:rPr>
              <w:t>12</w:t>
            </w:r>
            <w:r>
              <w:rPr>
                <w:noProof/>
                <w:webHidden/>
              </w:rPr>
              <w:fldChar w:fldCharType="end"/>
            </w:r>
          </w:hyperlink>
        </w:p>
        <w:p w14:paraId="0D38958F" w14:textId="20F35712" w:rsidR="005A3F27" w:rsidRDefault="005A3F27">
          <w:pPr>
            <w:pStyle w:val="TOC2"/>
            <w:tabs>
              <w:tab w:val="left" w:pos="880"/>
              <w:tab w:val="right" w:leader="dot" w:pos="9016"/>
            </w:tabs>
            <w:rPr>
              <w:noProof/>
            </w:rPr>
          </w:pPr>
          <w:hyperlink w:anchor="_Toc95742285" w:history="1">
            <w:r w:rsidRPr="00DD1549">
              <w:rPr>
                <w:rStyle w:val="Hyperlink"/>
                <w:noProof/>
              </w:rPr>
              <w:t>6.1</w:t>
            </w:r>
            <w:r>
              <w:rPr>
                <w:noProof/>
              </w:rPr>
              <w:tab/>
            </w:r>
            <w:r w:rsidRPr="00DD1549">
              <w:rPr>
                <w:rStyle w:val="Hyperlink"/>
                <w:noProof/>
              </w:rPr>
              <w:t>Example Data Sheet</w:t>
            </w:r>
            <w:r>
              <w:rPr>
                <w:noProof/>
                <w:webHidden/>
              </w:rPr>
              <w:tab/>
            </w:r>
            <w:r>
              <w:rPr>
                <w:noProof/>
                <w:webHidden/>
              </w:rPr>
              <w:fldChar w:fldCharType="begin"/>
            </w:r>
            <w:r>
              <w:rPr>
                <w:noProof/>
                <w:webHidden/>
              </w:rPr>
              <w:instrText xml:space="preserve"> PAGEREF _Toc95742285 \h </w:instrText>
            </w:r>
            <w:r>
              <w:rPr>
                <w:noProof/>
                <w:webHidden/>
              </w:rPr>
            </w:r>
            <w:r>
              <w:rPr>
                <w:noProof/>
                <w:webHidden/>
              </w:rPr>
              <w:fldChar w:fldCharType="separate"/>
            </w:r>
            <w:r>
              <w:rPr>
                <w:noProof/>
                <w:webHidden/>
              </w:rPr>
              <w:t>12</w:t>
            </w:r>
            <w:r>
              <w:rPr>
                <w:noProof/>
                <w:webHidden/>
              </w:rPr>
              <w:fldChar w:fldCharType="end"/>
            </w:r>
          </w:hyperlink>
        </w:p>
        <w:p w14:paraId="70135948" w14:textId="32601A31" w:rsidR="005A3F27" w:rsidRDefault="005A3F27">
          <w:r>
            <w:rPr>
              <w:b/>
              <w:bCs/>
              <w:noProof/>
            </w:rPr>
            <w:fldChar w:fldCharType="end"/>
          </w:r>
        </w:p>
      </w:sdtContent>
    </w:sdt>
    <w:p w14:paraId="7257AD19" w14:textId="77777777" w:rsidR="00C8123E" w:rsidRDefault="00C8123E">
      <w:pPr>
        <w:pStyle w:val="TableofFigures"/>
        <w:tabs>
          <w:tab w:val="right" w:leader="dot" w:pos="9016"/>
        </w:tabs>
      </w:pPr>
    </w:p>
    <w:p w14:paraId="7E457AA6" w14:textId="77777777" w:rsidR="00C8123E" w:rsidRDefault="00C8123E">
      <w:pPr>
        <w:pStyle w:val="TableofFigures"/>
        <w:tabs>
          <w:tab w:val="right" w:leader="dot" w:pos="9016"/>
        </w:tabs>
      </w:pPr>
    </w:p>
    <w:p w14:paraId="59E08D3C" w14:textId="2898857B" w:rsidR="005A3F27" w:rsidRDefault="005A3F27">
      <w:pPr>
        <w:pStyle w:val="TableofFigures"/>
        <w:tabs>
          <w:tab w:val="right" w:leader="dot" w:pos="9016"/>
        </w:tabs>
        <w:rPr>
          <w:noProof/>
        </w:rPr>
      </w:pPr>
      <w:r>
        <w:fldChar w:fldCharType="begin"/>
      </w:r>
      <w:r>
        <w:instrText xml:space="preserve"> TOC \h \z \c "Figure" </w:instrText>
      </w:r>
      <w:r>
        <w:fldChar w:fldCharType="separate"/>
      </w:r>
      <w:hyperlink w:anchor="_Toc95742286" w:history="1">
        <w:r w:rsidRPr="000F6247">
          <w:rPr>
            <w:rStyle w:val="Hyperlink"/>
            <w:noProof/>
          </w:rPr>
          <w:t>Figure 1. The proposed survey site, with protected areas marked</w:t>
        </w:r>
        <w:r>
          <w:rPr>
            <w:noProof/>
            <w:webHidden/>
          </w:rPr>
          <w:tab/>
        </w:r>
        <w:r>
          <w:rPr>
            <w:noProof/>
            <w:webHidden/>
          </w:rPr>
          <w:fldChar w:fldCharType="begin"/>
        </w:r>
        <w:r>
          <w:rPr>
            <w:noProof/>
            <w:webHidden/>
          </w:rPr>
          <w:instrText xml:space="preserve"> PAGEREF _Toc95742286 \h </w:instrText>
        </w:r>
        <w:r>
          <w:rPr>
            <w:noProof/>
            <w:webHidden/>
          </w:rPr>
        </w:r>
        <w:r>
          <w:rPr>
            <w:noProof/>
            <w:webHidden/>
          </w:rPr>
          <w:fldChar w:fldCharType="separate"/>
        </w:r>
        <w:r>
          <w:rPr>
            <w:noProof/>
            <w:webHidden/>
          </w:rPr>
          <w:t>2</w:t>
        </w:r>
        <w:r>
          <w:rPr>
            <w:noProof/>
            <w:webHidden/>
          </w:rPr>
          <w:fldChar w:fldCharType="end"/>
        </w:r>
      </w:hyperlink>
    </w:p>
    <w:p w14:paraId="12417A1E" w14:textId="77777777" w:rsidR="005A3F27" w:rsidRDefault="005A3F27" w:rsidP="005D149B">
      <w:pPr>
        <w:rPr>
          <w:noProof/>
        </w:rPr>
      </w:pPr>
      <w:r>
        <w:fldChar w:fldCharType="end"/>
      </w:r>
      <w:r>
        <w:fldChar w:fldCharType="begin"/>
      </w:r>
      <w:r>
        <w:instrText xml:space="preserve"> TOC \h \z \c "Equation" </w:instrText>
      </w:r>
      <w:r>
        <w:fldChar w:fldCharType="separate"/>
      </w:r>
    </w:p>
    <w:p w14:paraId="74F683FF" w14:textId="2158038D" w:rsidR="005A3F27" w:rsidRDefault="005A3F27">
      <w:pPr>
        <w:pStyle w:val="TableofFigures"/>
        <w:tabs>
          <w:tab w:val="right" w:leader="dot" w:pos="9016"/>
        </w:tabs>
        <w:rPr>
          <w:noProof/>
        </w:rPr>
      </w:pPr>
      <w:hyperlink w:anchor="_Toc95742290" w:history="1">
        <w:r w:rsidRPr="00BB70EE">
          <w:rPr>
            <w:rStyle w:val="Hyperlink"/>
            <w:noProof/>
          </w:rPr>
          <w:t>Equation 4</w:t>
        </w:r>
        <w:r w:rsidRPr="00BB70EE">
          <w:rPr>
            <w:rStyle w:val="Hyperlink"/>
            <w:noProof/>
          </w:rPr>
          <w:noBreakHyphen/>
          <w:t>1. Calculating variance</w:t>
        </w:r>
        <w:r>
          <w:rPr>
            <w:noProof/>
            <w:webHidden/>
          </w:rPr>
          <w:tab/>
        </w:r>
        <w:r>
          <w:rPr>
            <w:noProof/>
            <w:webHidden/>
          </w:rPr>
          <w:fldChar w:fldCharType="begin"/>
        </w:r>
        <w:r>
          <w:rPr>
            <w:noProof/>
            <w:webHidden/>
          </w:rPr>
          <w:instrText xml:space="preserve"> PAGEREF _Toc95742290 \h </w:instrText>
        </w:r>
        <w:r>
          <w:rPr>
            <w:noProof/>
            <w:webHidden/>
          </w:rPr>
        </w:r>
        <w:r>
          <w:rPr>
            <w:noProof/>
            <w:webHidden/>
          </w:rPr>
          <w:fldChar w:fldCharType="separate"/>
        </w:r>
        <w:r>
          <w:rPr>
            <w:noProof/>
            <w:webHidden/>
          </w:rPr>
          <w:t>8</w:t>
        </w:r>
        <w:r>
          <w:rPr>
            <w:noProof/>
            <w:webHidden/>
          </w:rPr>
          <w:fldChar w:fldCharType="end"/>
        </w:r>
      </w:hyperlink>
    </w:p>
    <w:p w14:paraId="7C20DB05" w14:textId="5C49B213" w:rsidR="00850085" w:rsidRDefault="005A3F27" w:rsidP="005D149B">
      <w:r>
        <w:fldChar w:fldCharType="end"/>
      </w:r>
      <w:r w:rsidR="00850085">
        <w:br w:type="page"/>
      </w:r>
    </w:p>
    <w:p w14:paraId="03DF849D" w14:textId="77777777" w:rsidR="00850085" w:rsidRDefault="00850085">
      <w:pPr>
        <w:sectPr w:rsidR="00850085" w:rsidSect="00850085">
          <w:headerReference w:type="first" r:id="rId15"/>
          <w:pgSz w:w="11906" w:h="16838"/>
          <w:pgMar w:top="1440" w:right="1440" w:bottom="1440" w:left="1440" w:header="708" w:footer="708" w:gutter="0"/>
          <w:pgNumType w:fmt="lowerRoman" w:start="1"/>
          <w:cols w:space="708"/>
          <w:titlePg/>
          <w:docGrid w:linePitch="360"/>
        </w:sectPr>
      </w:pPr>
    </w:p>
    <w:p w14:paraId="0FB28AE2" w14:textId="077385FC" w:rsidR="00B87DFB" w:rsidRDefault="00850085" w:rsidP="00850085">
      <w:pPr>
        <w:pStyle w:val="Heading1"/>
      </w:pPr>
      <w:bookmarkStart w:id="0" w:name="_Toc95742269"/>
      <w:r>
        <w:lastRenderedPageBreak/>
        <w:t>Introduction</w:t>
      </w:r>
      <w:bookmarkEnd w:id="0"/>
    </w:p>
    <w:p w14:paraId="75E7CAB8" w14:textId="503B370F" w:rsidR="00850085" w:rsidRDefault="00724BF4" w:rsidP="00724BF4">
      <w:pPr>
        <w:pStyle w:val="Heading2"/>
      </w:pPr>
      <w:bookmarkStart w:id="1" w:name="_Toc95742270"/>
      <w:r>
        <w:t>Rationale</w:t>
      </w:r>
      <w:bookmarkEnd w:id="1"/>
    </w:p>
    <w:p w14:paraId="0ABC163D" w14:textId="23FD65DE" w:rsidR="00724BF4" w:rsidRDefault="002938EA" w:rsidP="00724BF4">
      <w:pPr>
        <w:rPr>
          <w:color w:val="000000"/>
        </w:rPr>
      </w:pPr>
      <w:r>
        <w:t xml:space="preserve">Swansea Bay </w:t>
      </w:r>
      <w:r w:rsidR="00C95AFA">
        <w:t>has been the site of multiple proposed hydroelectric schemes over the past decade</w:t>
      </w:r>
      <w:r w:rsidR="002556CD">
        <w:t xml:space="preserve">, owing to </w:t>
      </w:r>
      <w:r w:rsidR="00B346DF">
        <w:t xml:space="preserve">the </w:t>
      </w:r>
      <w:r w:rsidR="006357AC">
        <w:t>13</w:t>
      </w:r>
      <w:r w:rsidR="00C458C0">
        <w:t xml:space="preserve">m </w:t>
      </w:r>
      <w:r w:rsidR="00B346DF">
        <w:t xml:space="preserve">tidal range of the </w:t>
      </w:r>
      <w:r w:rsidR="00FD7D9A">
        <w:t>Severn Estuary</w:t>
      </w:r>
      <w:r w:rsidR="00B346DF">
        <w:t xml:space="preserve"> providing the ideal </w:t>
      </w:r>
      <w:r w:rsidR="0087134C">
        <w:t xml:space="preserve">location for marine energy generation </w:t>
      </w:r>
      <w:sdt>
        <w:sdtPr>
          <w:tag w:val="MENDELEY_CITATION_v3_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"/>
          <w:id w:val="868183000"/>
          <w:placeholder>
            <w:docPart w:val="DefaultPlaceholder_-1854013440"/>
          </w:placeholder>
        </w:sdtPr>
        <w:sdtEndPr/>
        <w:sdtContent>
          <w:r w:rsidR="008B59FA">
            <w:rPr>
              <w:rFonts w:eastAsia="Times New Roman"/>
            </w:rPr>
            <w:t>(Department of Energy &amp; Climate Change, 2013)</w:t>
          </w:r>
        </w:sdtContent>
      </w:sdt>
      <w:r w:rsidR="0087134C">
        <w:t>.</w:t>
      </w:r>
      <w:r w:rsidR="004C7FD5">
        <w:t xml:space="preserve"> </w:t>
      </w:r>
      <w:r w:rsidR="008A7A2B">
        <w:t>The</w:t>
      </w:r>
      <w:r w:rsidR="00044A3E">
        <w:t xml:space="preserve"> Swansea Bay Tidal Lagoon </w:t>
      </w:r>
      <w:r w:rsidR="00010038">
        <w:t xml:space="preserve">was cancelled </w:t>
      </w:r>
      <w:r w:rsidR="00924079">
        <w:t xml:space="preserve">late in development </w:t>
      </w:r>
      <w:r w:rsidR="00317843">
        <w:t xml:space="preserve">in 2018 after lack of support from the UK Government </w:t>
      </w:r>
      <w:sdt>
        <w:sdtPr>
          <w:rPr>
            <w:color w:val="000000"/>
          </w:rPr>
          <w:tag w:val="MENDELEY_CITATION_v3_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"/>
          <w:id w:val="-1110050655"/>
          <w:placeholder>
            <w:docPart w:val="DefaultPlaceholder_-1854013440"/>
          </w:placeholder>
        </w:sdtPr>
        <w:sdtEndPr/>
        <w:sdtContent>
          <w:r w:rsidR="008B59FA" w:rsidRPr="008B59FA">
            <w:rPr>
              <w:color w:val="000000"/>
            </w:rPr>
            <w:t>(Hansford, 2018)</w:t>
          </w:r>
        </w:sdtContent>
      </w:sdt>
      <w:r w:rsidR="00317843">
        <w:t xml:space="preserve">, </w:t>
      </w:r>
      <w:r w:rsidR="00055CF7">
        <w:t xml:space="preserve">but </w:t>
      </w:r>
      <w:r w:rsidR="00924079">
        <w:t xml:space="preserve">the initial Environmental Impact Assessment </w:t>
      </w:r>
      <w:r w:rsidR="00A0549B">
        <w:t xml:space="preserve">Scoping Report </w:t>
      </w:r>
      <w:r w:rsidR="00924079">
        <w:t>in 2013</w:t>
      </w:r>
      <w:r w:rsidR="001164C5">
        <w:t xml:space="preserve"> </w:t>
      </w:r>
      <w:r w:rsidR="00DB3367">
        <w:t xml:space="preserve">reported limited access to long-term monitoring data for cetaceans in the </w:t>
      </w:r>
      <w:r w:rsidR="00DB3367" w:rsidRPr="003A62C6">
        <w:t>Bay</w:t>
      </w:r>
      <w:r w:rsidR="004C7949">
        <w:t xml:space="preserve"> </w:t>
      </w:r>
      <w:sdt>
        <w:sdtPr>
          <w:rPr>
            <w:color w:val="000000"/>
          </w:rPr>
          <w:tag w:val="MENDELEY_CITATION_v3_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"/>
          <w:id w:val="-60794127"/>
          <w:placeholder>
            <w:docPart w:val="DefaultPlaceholder_-1854013440"/>
          </w:placeholder>
        </w:sdtPr>
        <w:sdtEndPr/>
        <w:sdtContent>
          <w:r w:rsidR="008B59FA" w:rsidRPr="008B59FA">
            <w:rPr>
              <w:color w:val="000000"/>
            </w:rPr>
            <w:t>(Oakley et al., 2016)</w:t>
          </w:r>
        </w:sdtContent>
      </w:sdt>
      <w:r w:rsidR="00B70AD1">
        <w:rPr>
          <w:color w:val="000000"/>
        </w:rPr>
        <w:t>.</w:t>
      </w:r>
      <w:r w:rsidR="009A4E7D">
        <w:rPr>
          <w:color w:val="000000"/>
        </w:rPr>
        <w:t xml:space="preserve"> </w:t>
      </w:r>
      <w:r w:rsidR="00CD1F2D">
        <w:rPr>
          <w:color w:val="000000"/>
        </w:rPr>
        <w:t xml:space="preserve">Outdated and inadequate information </w:t>
      </w:r>
      <w:r w:rsidR="0012793F">
        <w:rPr>
          <w:color w:val="000000"/>
        </w:rPr>
        <w:t xml:space="preserve">is often used in the UK as a basis for decisions on major coastal developments </w:t>
      </w:r>
      <w:sdt>
        <w:sdtPr>
          <w:rPr>
            <w:color w:val="000000"/>
          </w:rPr>
          <w:tag w:val="MENDELEY_CITATION_v3_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"/>
          <w:id w:val="1318077808"/>
          <w:placeholder>
            <w:docPart w:val="DefaultPlaceholder_-1854013440"/>
          </w:placeholder>
        </w:sdtPr>
        <w:sdtEndPr/>
        <w:sdtContent>
          <w:r w:rsidR="008B59FA" w:rsidRPr="008B59FA">
            <w:rPr>
              <w:color w:val="000000"/>
            </w:rPr>
            <w:t>(MEA, 2005)</w:t>
          </w:r>
        </w:sdtContent>
      </w:sdt>
      <w:r w:rsidR="0012793F">
        <w:rPr>
          <w:color w:val="000000"/>
        </w:rPr>
        <w:t xml:space="preserve">. </w:t>
      </w:r>
      <w:r w:rsidR="009A4E7D">
        <w:rPr>
          <w:color w:val="000000"/>
        </w:rPr>
        <w:t>Given the known issues of conflict between marine mammals and marine renewable energy devices</w:t>
      </w:r>
      <w:r w:rsidR="00E45501">
        <w:rPr>
          <w:color w:val="000000"/>
        </w:rPr>
        <w:t xml:space="preserve"> </w:t>
      </w:r>
      <w:sdt>
        <w:sdtPr>
          <w:rPr>
            <w:color w:val="000000"/>
          </w:rPr>
          <w:tag w:val="MENDELEY_CITATION_v3_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"/>
          <w:id w:val="205996486"/>
          <w:placeholder>
            <w:docPart w:val="DefaultPlaceholder_-1854013440"/>
          </w:placeholder>
        </w:sdtPr>
        <w:sdtEndPr/>
        <w:sdtContent>
          <w:r w:rsidR="008B59FA" w:rsidRPr="008B59FA">
            <w:rPr>
              <w:rFonts w:eastAsia="Times New Roman"/>
              <w:color w:val="000000"/>
            </w:rPr>
            <w:t>(Wilson et al., 2007)</w:t>
          </w:r>
        </w:sdtContent>
      </w:sdt>
      <w:r w:rsidR="00E45501">
        <w:rPr>
          <w:color w:val="000000"/>
        </w:rPr>
        <w:t>,</w:t>
      </w:r>
      <w:r w:rsidR="00D81BE6">
        <w:rPr>
          <w:color w:val="000000"/>
        </w:rPr>
        <w:t xml:space="preserve"> this is a vital knowledge gap in assessing the environmental impacts of such </w:t>
      </w:r>
      <w:r w:rsidR="00FE777C">
        <w:rPr>
          <w:color w:val="000000"/>
        </w:rPr>
        <w:t>projects on these species.</w:t>
      </w:r>
    </w:p>
    <w:p w14:paraId="29F30578" w14:textId="23B6316F" w:rsidR="00FE777C" w:rsidRDefault="00FE777C" w:rsidP="00724BF4">
      <w:pPr>
        <w:rPr>
          <w:color w:val="000000"/>
        </w:rPr>
      </w:pPr>
      <w:r>
        <w:rPr>
          <w:color w:val="000000"/>
        </w:rPr>
        <w:t xml:space="preserve">Recently, a new project in </w:t>
      </w:r>
      <w:r w:rsidR="004B5D74">
        <w:rPr>
          <w:color w:val="000000"/>
        </w:rPr>
        <w:t>Swansea</w:t>
      </w:r>
      <w:r>
        <w:rPr>
          <w:color w:val="000000"/>
        </w:rPr>
        <w:t xml:space="preserve"> Bay has been proposed: </w:t>
      </w:r>
      <w:r w:rsidR="00554B12">
        <w:rPr>
          <w:color w:val="000000"/>
        </w:rPr>
        <w:t xml:space="preserve">Dragon Energy Island, a combined tidal lagoon and solar farm </w:t>
      </w:r>
      <w:sdt>
        <w:sdtPr>
          <w:rPr>
            <w:color w:val="000000"/>
          </w:rPr>
          <w:tag w:val="MENDELEY_CITATION_v3_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"/>
          <w:id w:val="840889008"/>
          <w:placeholder>
            <w:docPart w:val="DefaultPlaceholder_-1854013440"/>
          </w:placeholder>
        </w:sdtPr>
        <w:sdtEndPr/>
        <w:sdtContent>
          <w:r w:rsidR="008B59FA" w:rsidRPr="008B59FA">
            <w:rPr>
              <w:color w:val="000000"/>
            </w:rPr>
            <w:t>(</w:t>
          </w:r>
          <w:proofErr w:type="spellStart"/>
          <w:r w:rsidR="008B59FA" w:rsidRPr="008B59FA">
            <w:rPr>
              <w:color w:val="000000"/>
            </w:rPr>
            <w:t>Youle</w:t>
          </w:r>
          <w:proofErr w:type="spellEnd"/>
          <w:r w:rsidR="008B59FA" w:rsidRPr="008B59FA">
            <w:rPr>
              <w:color w:val="000000"/>
            </w:rPr>
            <w:t>, 2021)</w:t>
          </w:r>
        </w:sdtContent>
      </w:sdt>
      <w:r w:rsidR="00554B12">
        <w:rPr>
          <w:color w:val="000000"/>
        </w:rPr>
        <w:t>.</w:t>
      </w:r>
      <w:r w:rsidR="00837728">
        <w:rPr>
          <w:color w:val="000000"/>
        </w:rPr>
        <w:t xml:space="preserve"> </w:t>
      </w:r>
      <w:r w:rsidR="00E16763">
        <w:rPr>
          <w:color w:val="000000"/>
        </w:rPr>
        <w:t xml:space="preserve">The proposals have reopened the need for </w:t>
      </w:r>
      <w:r w:rsidR="007D4EA1">
        <w:rPr>
          <w:color w:val="000000"/>
        </w:rPr>
        <w:t xml:space="preserve">this </w:t>
      </w:r>
      <w:r w:rsidR="00915467">
        <w:rPr>
          <w:color w:val="000000"/>
        </w:rPr>
        <w:t>baseline data</w:t>
      </w:r>
      <w:r w:rsidR="007D4EA1">
        <w:rPr>
          <w:color w:val="000000"/>
        </w:rPr>
        <w:t>. In particular,</w:t>
      </w:r>
      <w:r w:rsidR="00C32199">
        <w:rPr>
          <w:color w:val="000000"/>
        </w:rPr>
        <w:t xml:space="preserve"> there is a lack of knowledge about the harbour porpoise (</w:t>
      </w:r>
      <w:r w:rsidR="00C32199">
        <w:rPr>
          <w:i/>
          <w:iCs/>
          <w:color w:val="000000"/>
        </w:rPr>
        <w:t xml:space="preserve">Phocoena </w:t>
      </w:r>
      <w:proofErr w:type="spellStart"/>
      <w:r w:rsidR="00C32199">
        <w:rPr>
          <w:i/>
          <w:iCs/>
          <w:color w:val="000000"/>
        </w:rPr>
        <w:t>phocoena</w:t>
      </w:r>
      <w:proofErr w:type="spellEnd"/>
      <w:r w:rsidR="00C32199">
        <w:rPr>
          <w:color w:val="000000"/>
        </w:rPr>
        <w:t>)</w:t>
      </w:r>
      <w:r w:rsidR="00AA248C">
        <w:rPr>
          <w:color w:val="000000"/>
        </w:rPr>
        <w:t xml:space="preserve">, </w:t>
      </w:r>
      <w:r w:rsidR="00645043">
        <w:rPr>
          <w:color w:val="000000"/>
        </w:rPr>
        <w:t xml:space="preserve">a listed Priority Species under the </w:t>
      </w:r>
      <w:r w:rsidR="001B2A03" w:rsidRPr="001B2A03">
        <w:rPr>
          <w:color w:val="000000"/>
        </w:rPr>
        <w:t>UK Post-2010 Biodiversity Framework</w:t>
      </w:r>
      <w:r w:rsidR="001B2A03">
        <w:rPr>
          <w:color w:val="000000"/>
        </w:rPr>
        <w:t xml:space="preserve"> </w:t>
      </w:r>
      <w:r w:rsidR="00122259">
        <w:rPr>
          <w:color w:val="000000"/>
        </w:rPr>
        <w:t xml:space="preserve">whose shy nature, small size and wide-ranging </w:t>
      </w:r>
      <w:r w:rsidR="00A14C8A">
        <w:rPr>
          <w:color w:val="000000"/>
        </w:rPr>
        <w:t xml:space="preserve">behaviour makes them difficult to spot and record </w:t>
      </w:r>
      <w:sdt>
        <w:sdtPr>
          <w:rPr>
            <w:color w:val="000000"/>
          </w:rPr>
          <w:tag w:val="MENDELEY_CITATION_v3_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"/>
          <w:id w:val="-1736928891"/>
          <w:placeholder>
            <w:docPart w:val="DefaultPlaceholder_-1854013440"/>
          </w:placeholder>
        </w:sdtPr>
        <w:sdtEndPr/>
        <w:sdtContent>
          <w:r w:rsidR="008B59FA" w:rsidRPr="008B59FA">
            <w:rPr>
              <w:color w:val="000000"/>
            </w:rPr>
            <w:t>(Oakley et al., 2016; The Wildlife Trusts, 2022)</w:t>
          </w:r>
        </w:sdtContent>
      </w:sdt>
      <w:r w:rsidR="00A14C8A">
        <w:rPr>
          <w:color w:val="000000"/>
        </w:rPr>
        <w:t>.</w:t>
      </w:r>
      <w:r w:rsidR="00F95693">
        <w:rPr>
          <w:color w:val="000000"/>
        </w:rPr>
        <w:t xml:space="preserve"> </w:t>
      </w:r>
      <w:r w:rsidR="00C026A3">
        <w:rPr>
          <w:color w:val="000000"/>
        </w:rPr>
        <w:t xml:space="preserve">This </w:t>
      </w:r>
      <w:r w:rsidR="00E358AE">
        <w:rPr>
          <w:color w:val="000000"/>
        </w:rPr>
        <w:t xml:space="preserve">lack of data </w:t>
      </w:r>
      <w:r w:rsidR="00C026A3">
        <w:rPr>
          <w:color w:val="000000"/>
        </w:rPr>
        <w:t xml:space="preserve">is </w:t>
      </w:r>
      <w:r w:rsidR="00FA7D5F">
        <w:rPr>
          <w:color w:val="000000"/>
        </w:rPr>
        <w:t xml:space="preserve">similarly </w:t>
      </w:r>
      <w:r w:rsidR="00C026A3">
        <w:rPr>
          <w:color w:val="000000"/>
        </w:rPr>
        <w:t xml:space="preserve">reflected </w:t>
      </w:r>
      <w:r w:rsidR="00FA7D5F">
        <w:rPr>
          <w:color w:val="000000"/>
        </w:rPr>
        <w:t>in the lack of protected areas for porpoise in the UK</w:t>
      </w:r>
      <w:r w:rsidR="00E358AE">
        <w:rPr>
          <w:color w:val="000000"/>
        </w:rPr>
        <w:t xml:space="preserve"> </w:t>
      </w:r>
      <w:sdt>
        <w:sdtPr>
          <w:rPr>
            <w:color w:val="000000"/>
          </w:rPr>
          <w:tag w:val="MENDELEY_CITATION_v3_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"/>
          <w:id w:val="-880785660"/>
          <w:placeholder>
            <w:docPart w:val="DefaultPlaceholder_-1854013440"/>
          </w:placeholder>
        </w:sdtPr>
        <w:sdtEndPr/>
        <w:sdtContent>
          <w:r w:rsidR="008B59FA" w:rsidRPr="008B59FA">
            <w:rPr>
              <w:color w:val="000000"/>
            </w:rPr>
            <w:t>(</w:t>
          </w:r>
          <w:proofErr w:type="spellStart"/>
          <w:r w:rsidR="008B59FA" w:rsidRPr="008B59FA">
            <w:rPr>
              <w:color w:val="000000"/>
            </w:rPr>
            <w:t>Embling</w:t>
          </w:r>
          <w:proofErr w:type="spellEnd"/>
          <w:r w:rsidR="008B59FA" w:rsidRPr="008B59FA">
            <w:rPr>
              <w:color w:val="000000"/>
            </w:rPr>
            <w:t xml:space="preserve"> et al., 2010)</w:t>
          </w:r>
        </w:sdtContent>
      </w:sdt>
      <w:r w:rsidR="00FA7D5F">
        <w:rPr>
          <w:color w:val="000000"/>
        </w:rPr>
        <w:t>,</w:t>
      </w:r>
      <w:r w:rsidR="007A5BF6">
        <w:rPr>
          <w:color w:val="000000"/>
        </w:rPr>
        <w:t xml:space="preserve"> </w:t>
      </w:r>
      <w:r w:rsidR="004469B4">
        <w:rPr>
          <w:color w:val="000000"/>
        </w:rPr>
        <w:t>and makes it difficult to ascertain its conservation status</w:t>
      </w:r>
      <w:r w:rsidR="00AE6BB0">
        <w:rPr>
          <w:color w:val="000000"/>
        </w:rPr>
        <w:t>.</w:t>
      </w:r>
      <w:r w:rsidR="00EF4745">
        <w:rPr>
          <w:color w:val="000000"/>
        </w:rPr>
        <w:t xml:space="preserve"> </w:t>
      </w:r>
    </w:p>
    <w:p w14:paraId="4951E2E7" w14:textId="18ADFE40" w:rsidR="008745CE" w:rsidRPr="00C32199" w:rsidRDefault="008745CE" w:rsidP="00724BF4">
      <w:r>
        <w:rPr>
          <w:color w:val="000000"/>
        </w:rPr>
        <w:t xml:space="preserve">The most recent studies show </w:t>
      </w:r>
      <w:r w:rsidR="001953F4">
        <w:rPr>
          <w:color w:val="000000"/>
        </w:rPr>
        <w:t>that there is a strong population of porpoise in Swansea Bay, and possibly the site is even important as a nursery or breed</w:t>
      </w:r>
      <w:r w:rsidR="00B84DB5">
        <w:rPr>
          <w:color w:val="000000"/>
        </w:rPr>
        <w:t xml:space="preserve">ing/calving ground </w:t>
      </w:r>
      <w:sdt>
        <w:sdtPr>
          <w:rPr>
            <w:color w:val="000000"/>
          </w:rPr>
          <w:tag w:val="MENDELEY_CITATION_v3_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"/>
          <w:id w:val="2056811026"/>
          <w:placeholder>
            <w:docPart w:val="DefaultPlaceholder_-1854013440"/>
          </w:placeholder>
        </w:sdtPr>
        <w:sdtEndPr/>
        <w:sdtContent>
          <w:r w:rsidR="008B59FA" w:rsidRPr="008B59FA">
            <w:rPr>
              <w:rFonts w:eastAsia="Times New Roman"/>
              <w:color w:val="000000"/>
            </w:rPr>
            <w:t>(Baines and Earl, 1999; Jenkins, Brown and Phillips, 2009; Oakley et al., 2016)</w:t>
          </w:r>
        </w:sdtContent>
      </w:sdt>
      <w:r w:rsidR="00B84DB5">
        <w:rPr>
          <w:color w:val="000000"/>
        </w:rPr>
        <w:t>.</w:t>
      </w:r>
      <w:r w:rsidR="00CA5F88">
        <w:rPr>
          <w:color w:val="000000"/>
        </w:rPr>
        <w:t xml:space="preserve"> </w:t>
      </w:r>
      <w:r w:rsidR="00C6666B">
        <w:rPr>
          <w:color w:val="000000"/>
        </w:rPr>
        <w:t>In fact, Oakl</w:t>
      </w:r>
      <w:r w:rsidR="00CA07F2">
        <w:rPr>
          <w:color w:val="000000"/>
        </w:rPr>
        <w:t>e</w:t>
      </w:r>
      <w:r w:rsidR="00C6666B">
        <w:rPr>
          <w:color w:val="000000"/>
        </w:rPr>
        <w:t xml:space="preserve">y et al. (2016) found that </w:t>
      </w:r>
      <w:r w:rsidR="00CA07F2">
        <w:rPr>
          <w:color w:val="000000"/>
        </w:rPr>
        <w:t xml:space="preserve">porpoise seem to be </w:t>
      </w:r>
      <w:r w:rsidR="00CA07F2">
        <w:t xml:space="preserve">a higher relative density throughout the year </w:t>
      </w:r>
      <w:r w:rsidR="00213647">
        <w:t xml:space="preserve">in Swansea Bay </w:t>
      </w:r>
      <w:r w:rsidR="00CA07F2">
        <w:t xml:space="preserve">than North Pembrokeshire and the </w:t>
      </w:r>
      <w:proofErr w:type="spellStart"/>
      <w:r w:rsidR="00CA07F2">
        <w:t>Lleyn</w:t>
      </w:r>
      <w:proofErr w:type="spellEnd"/>
      <w:r w:rsidR="00213647">
        <w:t xml:space="preserve"> Peninsula, both areas considered for Marine Protected Zones.</w:t>
      </w:r>
      <w:r w:rsidR="00CA07F2">
        <w:rPr>
          <w:color w:val="000000"/>
        </w:rPr>
        <w:t xml:space="preserve"> </w:t>
      </w:r>
      <w:r w:rsidR="00CA5F88">
        <w:rPr>
          <w:color w:val="000000"/>
        </w:rPr>
        <w:t xml:space="preserve">However, </w:t>
      </w:r>
      <w:r w:rsidR="00712433">
        <w:rPr>
          <w:color w:val="000000"/>
        </w:rPr>
        <w:t xml:space="preserve">the paper’s findings concerning annual distribution were </w:t>
      </w:r>
      <w:r w:rsidR="001522CB">
        <w:rPr>
          <w:color w:val="000000"/>
        </w:rPr>
        <w:t xml:space="preserve">inconsistent with previous research </w:t>
      </w:r>
      <w:sdt>
        <w:sdtPr>
          <w:rPr>
            <w:color w:val="000000"/>
          </w:rPr>
          <w:tag w:val="MENDELEY_CITATION_v3_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"/>
          <w:id w:val="-1305087907"/>
          <w:placeholder>
            <w:docPart w:val="DefaultPlaceholder_-1854013440"/>
          </w:placeholder>
        </w:sdtPr>
        <w:sdtEndPr/>
        <w:sdtContent>
          <w:r w:rsidR="008B59FA" w:rsidRPr="008B59FA">
            <w:rPr>
              <w:color w:val="000000"/>
            </w:rPr>
            <w:t>(Jenkins, Brown and Phillips, 2009)</w:t>
          </w:r>
        </w:sdtContent>
      </w:sdt>
      <w:r w:rsidR="001522CB">
        <w:rPr>
          <w:color w:val="000000"/>
        </w:rPr>
        <w:t xml:space="preserve">; similarly, </w:t>
      </w:r>
      <w:r w:rsidR="00F5791B">
        <w:rPr>
          <w:color w:val="000000"/>
        </w:rPr>
        <w:t>these studies lack fine-scale long term data</w:t>
      </w:r>
      <w:r w:rsidR="00AA08E4">
        <w:rPr>
          <w:color w:val="000000"/>
        </w:rPr>
        <w:t>, with Oakley et al. (2016) comparing various studies of composite methodologies and thus unable to draw true scientific conclusions.</w:t>
      </w:r>
      <w:r w:rsidR="0043137D">
        <w:rPr>
          <w:color w:val="000000"/>
        </w:rPr>
        <w:t xml:space="preserve"> This paper, therefore, sets out a protocol for a long</w:t>
      </w:r>
      <w:r w:rsidR="00312673">
        <w:rPr>
          <w:color w:val="000000"/>
        </w:rPr>
        <w:t>-</w:t>
      </w:r>
      <w:r w:rsidR="0043137D">
        <w:rPr>
          <w:color w:val="000000"/>
        </w:rPr>
        <w:t>term monitoring study</w:t>
      </w:r>
      <w:r w:rsidR="00531721">
        <w:rPr>
          <w:color w:val="000000"/>
        </w:rPr>
        <w:t>.</w:t>
      </w:r>
    </w:p>
    <w:p w14:paraId="66D7DE21" w14:textId="02719665" w:rsidR="00724BF4" w:rsidRDefault="00724BF4" w:rsidP="00724BF4"/>
    <w:p w14:paraId="5AA36493" w14:textId="7268F86B" w:rsidR="00724BF4" w:rsidRDefault="00724BF4" w:rsidP="00724BF4">
      <w:pPr>
        <w:pStyle w:val="Heading2"/>
      </w:pPr>
      <w:bookmarkStart w:id="2" w:name="_Toc95742271"/>
      <w:r>
        <w:t>The Site</w:t>
      </w:r>
      <w:bookmarkEnd w:id="2"/>
    </w:p>
    <w:p w14:paraId="5B1CBDD1" w14:textId="46D2AD87" w:rsidR="00986623" w:rsidRDefault="0049781B" w:rsidP="00724BF4">
      <w:r>
        <w:t xml:space="preserve">In accordance with the harbour porpoise’s preference for </w:t>
      </w:r>
      <w:r w:rsidR="001117A4" w:rsidRPr="001117A4">
        <w:t>shallow bays, estuaries and narrow tidal channels</w:t>
      </w:r>
      <w:r w:rsidR="001117A4">
        <w:t xml:space="preserve"> </w:t>
      </w:r>
      <w:sdt>
        <w:sdtPr>
          <w:rPr>
            <w:color w:val="000000"/>
          </w:rPr>
          <w:tag w:val="MENDELEY_CITATION_v3_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"/>
          <w:id w:val="1353850815"/>
          <w:placeholder>
            <w:docPart w:val="DefaultPlaceholder_-1854013440"/>
          </w:placeholder>
        </w:sdtPr>
        <w:sdtEndPr/>
        <w:sdtContent>
          <w:r w:rsidR="008B59FA" w:rsidRPr="008B59FA">
            <w:rPr>
              <w:rFonts w:eastAsia="Times New Roman"/>
              <w:color w:val="000000"/>
            </w:rPr>
            <w:t>(Baines and Earl, 1999; Pierpoint, 2008; Oakley et al., 2016)</w:t>
          </w:r>
        </w:sdtContent>
      </w:sdt>
      <w:r w:rsidR="001117A4">
        <w:t>,</w:t>
      </w:r>
      <w:r w:rsidR="003B5AE0">
        <w:t xml:space="preserve"> this study area will cover </w:t>
      </w:r>
      <w:r w:rsidR="003B5AE0">
        <w:lastRenderedPageBreak/>
        <w:t>Swansea Bay and the South Gower coast, from Burry Holm</w:t>
      </w:r>
      <w:r w:rsidR="00827FED">
        <w:t>s in the west (</w:t>
      </w:r>
      <w:r w:rsidR="009974B5" w:rsidRPr="009974B5">
        <w:t>OSGB 274500; 192500</w:t>
      </w:r>
      <w:r w:rsidR="009974B5">
        <w:t>) to Port Talbot harbour in the east (</w:t>
      </w:r>
      <w:r w:rsidR="009974B5" w:rsidRPr="009974B5">
        <w:t>OSGB 274500; 187200</w:t>
      </w:r>
      <w:r w:rsidR="009974B5">
        <w:t xml:space="preserve">). </w:t>
      </w:r>
      <w:r w:rsidR="00FD7D9A">
        <w:t xml:space="preserve">The Severn Estuary’s tidal </w:t>
      </w:r>
      <w:r w:rsidR="00C23E64">
        <w:t>range</w:t>
      </w:r>
      <w:r w:rsidR="005A7E96">
        <w:t xml:space="preserve"> is around 13m</w:t>
      </w:r>
      <w:r w:rsidR="00847627">
        <w:t>, the second highest globally after the Bay of Fundy in Canada</w:t>
      </w:r>
      <w:r w:rsidR="00D635B4">
        <w:t xml:space="preserve"> </w:t>
      </w:r>
      <w:sdt>
        <w:sdtPr>
          <w:rPr>
            <w:color w:val="000000"/>
          </w:rPr>
          <w:tag w:val="MENDELEY_CITATION_v3_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"/>
          <w:id w:val="-1090930665"/>
          <w:placeholder>
            <w:docPart w:val="DefaultPlaceholder_-1854013440"/>
          </w:placeholder>
        </w:sdtPr>
        <w:sdtEndPr/>
        <w:sdtContent>
          <w:r w:rsidR="008B59FA" w:rsidRPr="008B59FA">
            <w:rPr>
              <w:color w:val="000000"/>
            </w:rPr>
            <w:t>(Binnie, 2016)</w:t>
          </w:r>
        </w:sdtContent>
      </w:sdt>
      <w:r w:rsidR="00A8253B">
        <w:t xml:space="preserve">; </w:t>
      </w:r>
      <w:r w:rsidR="005A7E96">
        <w:t>at Swansea Bay it runs from a 4m neap tide to a 10m spring tide</w:t>
      </w:r>
      <w:r w:rsidR="006357AC">
        <w:t xml:space="preserve">, </w:t>
      </w:r>
      <w:r w:rsidR="00A8253B">
        <w:t>lead</w:t>
      </w:r>
      <w:r w:rsidR="006357AC">
        <w:t>ing</w:t>
      </w:r>
      <w:r w:rsidR="00A8253B">
        <w:t xml:space="preserve"> to well-mixed waters with high sediment loading and organic content </w:t>
      </w:r>
      <w:sdt>
        <w:sdtPr>
          <w:rPr>
            <w:color w:val="000000"/>
          </w:rPr>
          <w:tag w:val="MENDELEY_CITATION_v3_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"/>
          <w:id w:val="-1309390990"/>
          <w:placeholder>
            <w:docPart w:val="DefaultPlaceholder_-1854013440"/>
          </w:placeholder>
        </w:sdtPr>
        <w:sdtEndPr/>
        <w:sdtContent>
          <w:r w:rsidR="008B59FA" w:rsidRPr="008B59FA">
            <w:rPr>
              <w:color w:val="000000"/>
            </w:rPr>
            <w:t>(Mackie et al., 2007)</w:t>
          </w:r>
        </w:sdtContent>
      </w:sdt>
      <w:r w:rsidR="00A8253B">
        <w:t>.</w:t>
      </w:r>
      <w:r w:rsidR="00EE450D">
        <w:t xml:space="preserve"> Salinity consistently levels at 32.5pp</w:t>
      </w:r>
      <w:r w:rsidR="00DA7045">
        <w:t>t</w:t>
      </w:r>
      <w:r w:rsidR="00132260">
        <w:t xml:space="preserve"> </w:t>
      </w:r>
      <w:sdt>
        <w:sdtPr>
          <w:rPr>
            <w:color w:val="000000"/>
          </w:rPr>
          <w:tag w:val="MENDELEY_CITATION_v3_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"/>
          <w:id w:val="-1646272826"/>
          <w:placeholder>
            <w:docPart w:val="DefaultPlaceholder_-1854013440"/>
          </w:placeholder>
        </w:sdtPr>
        <w:sdtEndPr/>
        <w:sdtContent>
          <w:r w:rsidR="008B59FA" w:rsidRPr="008B59FA">
            <w:rPr>
              <w:color w:val="000000"/>
            </w:rPr>
            <w:t>(</w:t>
          </w:r>
          <w:proofErr w:type="spellStart"/>
          <w:r w:rsidR="008B59FA" w:rsidRPr="008B59FA">
            <w:rPr>
              <w:color w:val="000000"/>
            </w:rPr>
            <w:t>Cefas</w:t>
          </w:r>
          <w:proofErr w:type="spellEnd"/>
          <w:r w:rsidR="008B59FA" w:rsidRPr="008B59FA">
            <w:rPr>
              <w:color w:val="000000"/>
            </w:rPr>
            <w:t>, 2013)</w:t>
          </w:r>
        </w:sdtContent>
      </w:sdt>
      <w:r w:rsidR="00132260">
        <w:t>.</w:t>
      </w:r>
      <w:r w:rsidR="006357AC">
        <w:t xml:space="preserve"> </w:t>
      </w:r>
    </w:p>
    <w:p w14:paraId="400F068D" w14:textId="1E371A8D" w:rsidR="00724BF4" w:rsidRDefault="00986623" w:rsidP="00724BF4">
      <w:r>
        <w:t>Some coastal SSSIs are within the survey area</w:t>
      </w:r>
      <w:r w:rsidR="001446CD">
        <w:t xml:space="preserve"> that extend to the mean low water mark (e.g. </w:t>
      </w:r>
      <w:proofErr w:type="spellStart"/>
      <w:r w:rsidR="001446CD">
        <w:t>Blackpill</w:t>
      </w:r>
      <w:proofErr w:type="spellEnd"/>
      <w:r w:rsidR="001446CD">
        <w:t xml:space="preserve">), </w:t>
      </w:r>
      <w:r w:rsidR="0025407E">
        <w:t xml:space="preserve">but these should not affect the study. The western portion </w:t>
      </w:r>
      <w:r w:rsidR="009B1A50">
        <w:t>of the site</w:t>
      </w:r>
      <w:r w:rsidR="00353C01">
        <w:t>, however,</w:t>
      </w:r>
      <w:r w:rsidR="009B1A50">
        <w:t xml:space="preserve"> has some offshore protection in the form of the Carmarthen </w:t>
      </w:r>
      <w:r w:rsidR="004E347A">
        <w:t xml:space="preserve">Bay </w:t>
      </w:r>
      <w:r w:rsidR="009B1A50">
        <w:t>and</w:t>
      </w:r>
      <w:r w:rsidR="004E347A">
        <w:t xml:space="preserve"> Estuaries Special Area of Conservation (</w:t>
      </w:r>
      <w:r w:rsidR="004E347A" w:rsidRPr="00671F87">
        <w:t>see Figure 1-1</w:t>
      </w:r>
      <w:r w:rsidR="004E347A">
        <w:t>)</w:t>
      </w:r>
      <w:r w:rsidR="00353C01">
        <w:t>, so care must be taken to ensure survey methodology is compliant with protected area</w:t>
      </w:r>
      <w:r w:rsidR="00AD370C">
        <w:t>s regulations.</w:t>
      </w:r>
    </w:p>
    <w:p w14:paraId="30D2CD07" w14:textId="77777777" w:rsidR="00671F87" w:rsidRDefault="00872E99" w:rsidP="00671F87">
      <w:pPr>
        <w:keepNext/>
      </w:pPr>
      <w:r>
        <w:rPr>
          <w:noProof/>
        </w:rPr>
        <w:drawing>
          <wp:inline distT="0" distB="0" distL="0" distR="0" wp14:anchorId="46B56380" wp14:editId="0A1AD624">
            <wp:extent cx="5734050" cy="4048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4050" cy="4048125"/>
                    </a:xfrm>
                    <a:prstGeom prst="rect">
                      <a:avLst/>
                    </a:prstGeom>
                    <a:noFill/>
                    <a:ln>
                      <a:noFill/>
                    </a:ln>
                  </pic:spPr>
                </pic:pic>
              </a:graphicData>
            </a:graphic>
          </wp:inline>
        </w:drawing>
      </w:r>
    </w:p>
    <w:p w14:paraId="5BF1FE5E" w14:textId="7B26429D" w:rsidR="00724BF4" w:rsidRPr="00724BF4" w:rsidRDefault="00671F87" w:rsidP="00671F87">
      <w:pPr>
        <w:pStyle w:val="Caption"/>
      </w:pPr>
      <w:bookmarkStart w:id="3" w:name="_Toc95742286"/>
      <w:r>
        <w:t xml:space="preserve">Figure </w:t>
      </w:r>
      <w:r w:rsidR="00D5405F">
        <w:fldChar w:fldCharType="begin"/>
      </w:r>
      <w:r w:rsidR="00D5405F">
        <w:instrText xml:space="preserve"> SEQ Figure \* ARABIC </w:instrText>
      </w:r>
      <w:r w:rsidR="00D5405F">
        <w:fldChar w:fldCharType="separate"/>
      </w:r>
      <w:r>
        <w:rPr>
          <w:noProof/>
        </w:rPr>
        <w:t>1</w:t>
      </w:r>
      <w:r w:rsidR="00D5405F">
        <w:rPr>
          <w:noProof/>
        </w:rPr>
        <w:fldChar w:fldCharType="end"/>
      </w:r>
      <w:r>
        <w:t>. The proposed survey site, with protected areas marked</w:t>
      </w:r>
      <w:bookmarkEnd w:id="3"/>
    </w:p>
    <w:p w14:paraId="63DDEBCC" w14:textId="53ABDAC2" w:rsidR="00850085" w:rsidRDefault="00850085" w:rsidP="00850085"/>
    <w:p w14:paraId="02F422AA" w14:textId="6AE29398" w:rsidR="00850085" w:rsidRDefault="00850085">
      <w:r>
        <w:br w:type="page"/>
      </w:r>
    </w:p>
    <w:p w14:paraId="11452523" w14:textId="238D7C69" w:rsidR="00850085" w:rsidRDefault="00E866DD" w:rsidP="00E866DD">
      <w:pPr>
        <w:pStyle w:val="Heading1"/>
      </w:pPr>
      <w:bookmarkStart w:id="4" w:name="_Toc95742272"/>
      <w:r>
        <w:lastRenderedPageBreak/>
        <w:t>Research Aims and Objectives</w:t>
      </w:r>
      <w:bookmarkEnd w:id="4"/>
    </w:p>
    <w:p w14:paraId="05EA8CA2" w14:textId="601AF217" w:rsidR="00E866DD" w:rsidRDefault="00FC323B" w:rsidP="00FC323B">
      <w:pPr>
        <w:pStyle w:val="Heading2"/>
      </w:pPr>
      <w:bookmarkStart w:id="5" w:name="_Toc95742273"/>
      <w:r>
        <w:t>Research Aims</w:t>
      </w:r>
      <w:bookmarkEnd w:id="5"/>
    </w:p>
    <w:p w14:paraId="04C6421D" w14:textId="10FF3595" w:rsidR="00FC323B" w:rsidRDefault="00E72827" w:rsidP="00FC323B">
      <w:r>
        <w:t>The aims of this research are to establish</w:t>
      </w:r>
      <w:r w:rsidR="00BB7919">
        <w:t xml:space="preserve"> more concrete data on the abundance and distribution (both temporal and spatial) of harbour porpoise in Swansea Bay, </w:t>
      </w:r>
      <w:r w:rsidR="00E917A4">
        <w:t xml:space="preserve">and from there to create a baseline that will inform current and future planning decisions concerning </w:t>
      </w:r>
      <w:r w:rsidR="00726DF7">
        <w:t xml:space="preserve">renewable energy infrastructure in the region. </w:t>
      </w:r>
      <w:r w:rsidR="00450C65">
        <w:t>The study will produce a long</w:t>
      </w:r>
      <w:r w:rsidR="00001705">
        <w:t>-</w:t>
      </w:r>
      <w:r w:rsidR="00450C65">
        <w:t xml:space="preserve">term dataset, something currently lacking in the research, </w:t>
      </w:r>
      <w:r w:rsidR="008747E3">
        <w:t xml:space="preserve">to provide </w:t>
      </w:r>
      <w:r w:rsidR="00161580">
        <w:t>scientifically comparable data and knowledge.</w:t>
      </w:r>
    </w:p>
    <w:p w14:paraId="5281C8BF" w14:textId="57FF2AD1" w:rsidR="00FC323B" w:rsidRDefault="00FC323B" w:rsidP="00FC323B"/>
    <w:p w14:paraId="731A6F30" w14:textId="76F7DFAD" w:rsidR="00FC323B" w:rsidRDefault="00FC323B" w:rsidP="00FC323B">
      <w:pPr>
        <w:pStyle w:val="Heading2"/>
      </w:pPr>
      <w:bookmarkStart w:id="6" w:name="_Toc95742274"/>
      <w:r>
        <w:t>Research Question</w:t>
      </w:r>
      <w:r w:rsidR="00161580">
        <w:t>s</w:t>
      </w:r>
      <w:bookmarkEnd w:id="6"/>
    </w:p>
    <w:p w14:paraId="66967139" w14:textId="2DED73AB" w:rsidR="00FC323B" w:rsidRDefault="0029375F" w:rsidP="00FC323B">
      <w:r>
        <w:t>The research poses the following questions:</w:t>
      </w:r>
    </w:p>
    <w:p w14:paraId="097B3C05" w14:textId="5024EBA3" w:rsidR="0029375F" w:rsidRDefault="00F35A7B" w:rsidP="0029375F">
      <w:pPr>
        <w:pStyle w:val="ListParagraph"/>
        <w:numPr>
          <w:ilvl w:val="0"/>
          <w:numId w:val="2"/>
        </w:numPr>
      </w:pPr>
      <w:r>
        <w:t xml:space="preserve">What is the </w:t>
      </w:r>
      <w:r w:rsidR="0091483A">
        <w:t xml:space="preserve">current </w:t>
      </w:r>
      <w:r w:rsidR="00EF2C73">
        <w:t xml:space="preserve">mean </w:t>
      </w:r>
      <w:r w:rsidR="0091483A">
        <w:t>population size</w:t>
      </w:r>
      <w:r>
        <w:t xml:space="preserve"> of the harbour porpoise</w:t>
      </w:r>
      <w:r w:rsidR="0091483A">
        <w:t xml:space="preserve"> in Swansea Bay</w:t>
      </w:r>
      <w:r>
        <w:t>?</w:t>
      </w:r>
    </w:p>
    <w:p w14:paraId="76C1FAAF" w14:textId="6A49889D" w:rsidR="00F35A7B" w:rsidRDefault="00B815EC" w:rsidP="0029375F">
      <w:pPr>
        <w:pStyle w:val="ListParagraph"/>
        <w:numPr>
          <w:ilvl w:val="0"/>
          <w:numId w:val="2"/>
        </w:numPr>
      </w:pPr>
      <w:r>
        <w:t xml:space="preserve">What </w:t>
      </w:r>
      <w:r w:rsidR="002400F3">
        <w:t xml:space="preserve">are the </w:t>
      </w:r>
      <w:r w:rsidR="007B4799">
        <w:t>spatial</w:t>
      </w:r>
      <w:r w:rsidR="002400F3">
        <w:t xml:space="preserve"> distribution patterns of the porpoise</w:t>
      </w:r>
      <w:r w:rsidR="007B4799">
        <w:t xml:space="preserve">, and do these </w:t>
      </w:r>
      <w:r w:rsidR="00EF2C73">
        <w:t>change throughout the year</w:t>
      </w:r>
      <w:r w:rsidR="007B4799">
        <w:t>?</w:t>
      </w:r>
    </w:p>
    <w:p w14:paraId="220ADFF4" w14:textId="19D14804" w:rsidR="00EF2C73" w:rsidRDefault="00CA0604" w:rsidP="0029375F">
      <w:pPr>
        <w:pStyle w:val="ListParagraph"/>
        <w:numPr>
          <w:ilvl w:val="0"/>
          <w:numId w:val="2"/>
        </w:numPr>
      </w:pPr>
      <w:r>
        <w:t>In longer term, how do the abundance and distribution of the porpoise change from this baseline?</w:t>
      </w:r>
    </w:p>
    <w:p w14:paraId="0C44EE49" w14:textId="4B760C48" w:rsidR="00FC323B" w:rsidRDefault="00FC323B" w:rsidP="00FC323B"/>
    <w:p w14:paraId="0AC214FB" w14:textId="405A8EE6" w:rsidR="00FC323B" w:rsidRDefault="00FC323B" w:rsidP="00FC323B">
      <w:pPr>
        <w:pStyle w:val="Heading2"/>
      </w:pPr>
      <w:bookmarkStart w:id="7" w:name="_Toc95742275"/>
      <w:r>
        <w:t>Justification</w:t>
      </w:r>
      <w:bookmarkEnd w:id="7"/>
    </w:p>
    <w:p w14:paraId="6D28D8EE" w14:textId="35BE6CEA" w:rsidR="00FC323B" w:rsidRDefault="007B4BE3" w:rsidP="00FC323B">
      <w:r>
        <w:t xml:space="preserve">The data available on porpoise distribution and abundance in Swansea Bay is currently </w:t>
      </w:r>
      <w:r w:rsidR="008A0709">
        <w:t>inconsistent, meaning there is a limited idea of their habitat use in the site.</w:t>
      </w:r>
      <w:r w:rsidR="008F4555">
        <w:t xml:space="preserve"> Using both vessel</w:t>
      </w:r>
      <w:r w:rsidR="000930FE">
        <w:t>-</w:t>
      </w:r>
      <w:r w:rsidR="008F4555">
        <w:t xml:space="preserve"> and land-based surveys,</w:t>
      </w:r>
      <w:r w:rsidR="008A0709">
        <w:t xml:space="preserve"> </w:t>
      </w:r>
      <w:r w:rsidR="00F02F4F">
        <w:t xml:space="preserve">Jenkins et al. (2009) found that </w:t>
      </w:r>
      <w:r w:rsidR="00D100EE">
        <w:t xml:space="preserve">August and September </w:t>
      </w:r>
      <w:r w:rsidR="002C17B8">
        <w:t xml:space="preserve">saw the highest concentrations of sightings, and November and December </w:t>
      </w:r>
      <w:r w:rsidR="004E6AA1">
        <w:t xml:space="preserve">had the lowest. This directly contradicts Oakley et al. (2016), </w:t>
      </w:r>
      <w:r w:rsidR="00B42033">
        <w:t>though</w:t>
      </w:r>
      <w:r w:rsidR="00141EEB">
        <w:t xml:space="preserve">, who found that November and December </w:t>
      </w:r>
      <w:r w:rsidR="00D345CB">
        <w:t xml:space="preserve">had the highest percentage of sightings, with a second spike in February to April. </w:t>
      </w:r>
      <w:r w:rsidR="00B42033">
        <w:t xml:space="preserve">Both studies, however, agree on one </w:t>
      </w:r>
      <w:r w:rsidR="00C17E78">
        <w:t>fundamental assertion – there is a porpoise presence all year round. The reasons for their changed distribution</w:t>
      </w:r>
      <w:r w:rsidR="004E5BF5">
        <w:t xml:space="preserve"> nonetheless remain a mystery. </w:t>
      </w:r>
    </w:p>
    <w:p w14:paraId="3F5E983E" w14:textId="47684ACA" w:rsidR="002315C5" w:rsidRDefault="002315C5" w:rsidP="00FC323B">
      <w:r>
        <w:t xml:space="preserve">Similarly, strandings data analysed by Oakley et al. (2016) found that </w:t>
      </w:r>
      <w:r w:rsidR="00D33ECC">
        <w:t xml:space="preserve">calves were only recorded in the eastern part of the study area, from Mumbles to Port Talbot harbour; neonates, on the other hand, were only found </w:t>
      </w:r>
      <w:r w:rsidR="000649F3">
        <w:t>in the western section</w:t>
      </w:r>
      <w:r w:rsidR="00395097">
        <w:t>, and during June and July</w:t>
      </w:r>
      <w:r w:rsidR="00E72208">
        <w:t xml:space="preserve"> (likely born May-June)</w:t>
      </w:r>
      <w:r w:rsidR="000649F3">
        <w:t xml:space="preserve">. Porpoise calves are notoriously hard to survey, and often get under-reported. </w:t>
      </w:r>
      <w:r w:rsidR="000053CB">
        <w:t>These findings, though, imply some significant use of the area during calving season</w:t>
      </w:r>
      <w:r w:rsidR="003A7FB8">
        <w:t xml:space="preserve">; possibly, </w:t>
      </w:r>
      <w:r w:rsidR="00395097">
        <w:t xml:space="preserve">evidence of parents bringing young </w:t>
      </w:r>
      <w:r w:rsidR="00395097">
        <w:lastRenderedPageBreak/>
        <w:t>calves to shallow waters to learn to forage</w:t>
      </w:r>
      <w:r w:rsidR="005E0BBC">
        <w:t xml:space="preserve"> </w:t>
      </w:r>
      <w:sdt>
        <w:sdtPr>
          <w:rPr>
            <w:color w:val="000000"/>
          </w:rPr>
          <w:tag w:val="MENDELEY_CITATION_v3_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"/>
          <w:id w:val="1298340809"/>
          <w:placeholder>
            <w:docPart w:val="DefaultPlaceholder_-1854013440"/>
          </w:placeholder>
        </w:sdtPr>
        <w:sdtEndPr/>
        <w:sdtContent>
          <w:r w:rsidR="008B59FA" w:rsidRPr="008B59FA">
            <w:rPr>
              <w:rFonts w:eastAsia="Times New Roman"/>
              <w:color w:val="000000"/>
            </w:rPr>
            <w:t>(Evans and Prior, 2012)</w:t>
          </w:r>
        </w:sdtContent>
      </w:sdt>
      <w:r w:rsidR="00395097">
        <w:t>.</w:t>
      </w:r>
      <w:r w:rsidR="00980513">
        <w:t xml:space="preserve"> However, </w:t>
      </w:r>
      <w:r w:rsidR="00D61185">
        <w:t>without more consistent data, these hypotheses are currently untested.</w:t>
      </w:r>
    </w:p>
    <w:p w14:paraId="380CF75A" w14:textId="77777777" w:rsidR="00FC323B" w:rsidRPr="00FC323B" w:rsidRDefault="00FC323B" w:rsidP="00FC323B"/>
    <w:p w14:paraId="3744E4E5" w14:textId="690DFBBB" w:rsidR="00E866DD" w:rsidRDefault="00E866DD">
      <w:r>
        <w:br w:type="page"/>
      </w:r>
    </w:p>
    <w:p w14:paraId="587F2D44" w14:textId="65F0502F" w:rsidR="00E866DD" w:rsidRDefault="00343E3F" w:rsidP="00343E3F">
      <w:pPr>
        <w:pStyle w:val="Heading1"/>
      </w:pPr>
      <w:bookmarkStart w:id="8" w:name="_Toc95742276"/>
      <w:r>
        <w:lastRenderedPageBreak/>
        <w:t>Proposed Protocol</w:t>
      </w:r>
      <w:bookmarkEnd w:id="8"/>
    </w:p>
    <w:p w14:paraId="4F41088B" w14:textId="6C15D940" w:rsidR="00343E3F" w:rsidRDefault="006D7080" w:rsidP="006D7080">
      <w:pPr>
        <w:pStyle w:val="Heading2"/>
      </w:pPr>
      <w:bookmarkStart w:id="9" w:name="_Toc95742277"/>
      <w:r>
        <w:t>Protocol Outline</w:t>
      </w:r>
      <w:bookmarkEnd w:id="9"/>
    </w:p>
    <w:p w14:paraId="1D3C4B09" w14:textId="54F29956" w:rsidR="006D7080" w:rsidRDefault="00C866F3" w:rsidP="006D7080">
      <w:pPr>
        <w:rPr>
          <w:color w:val="000000"/>
        </w:rPr>
      </w:pPr>
      <w:r>
        <w:t>The protocol will use a series of combined visual and acoustic surveys</w:t>
      </w:r>
      <w:r w:rsidR="00331A79">
        <w:t xml:space="preserve"> across Swansea Bay</w:t>
      </w:r>
      <w:r w:rsidR="00812E6D">
        <w:t>, carried out from a vessel</w:t>
      </w:r>
      <w:r w:rsidR="001A787F">
        <w:t xml:space="preserve"> </w:t>
      </w:r>
      <w:r w:rsidR="008B294C">
        <w:t>such</w:t>
      </w:r>
      <w:r w:rsidR="001A787F">
        <w:t xml:space="preserve"> as the R.V. </w:t>
      </w:r>
      <w:r w:rsidR="001A787F">
        <w:rPr>
          <w:i/>
          <w:iCs/>
        </w:rPr>
        <w:t>Song of the Whale</w:t>
      </w:r>
      <w:r w:rsidR="00173BF2">
        <w:t xml:space="preserve"> </w:t>
      </w:r>
      <w:sdt>
        <w:sdtPr>
          <w:rPr>
            <w:color w:val="000000"/>
          </w:rPr>
          <w:tag w:val="MENDELEY_CITATION_v3_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"/>
          <w:id w:val="1246459769"/>
          <w:placeholder>
            <w:docPart w:val="DefaultPlaceholder_-1854013440"/>
          </w:placeholder>
        </w:sdtPr>
        <w:sdtEndPr/>
        <w:sdtContent>
          <w:r w:rsidR="008B294C" w:rsidRPr="008B294C">
            <w:rPr>
              <w:color w:val="000000"/>
            </w:rPr>
            <w:t>(Marine Conservation Research, 2022)</w:t>
          </w:r>
        </w:sdtContent>
      </w:sdt>
      <w:r w:rsidR="008B294C">
        <w:rPr>
          <w:color w:val="000000"/>
        </w:rPr>
        <w:t xml:space="preserve"> </w:t>
      </w:r>
      <w:r w:rsidR="00173BF2">
        <w:t>travelling at 5.8 knots.</w:t>
      </w:r>
      <w:r w:rsidR="00331A79">
        <w:t xml:space="preserve"> </w:t>
      </w:r>
      <w:r w:rsidR="001715ED">
        <w:t>Where possible (i.e. barring safety/navigational constraints</w:t>
      </w:r>
      <w:r w:rsidR="00F87EEA">
        <w:t>; these ma</w:t>
      </w:r>
      <w:r w:rsidR="0047592C">
        <w:t>y occur, for example, around the Carmarthen Bay sandbar shown in Figure 1-1</w:t>
      </w:r>
      <w:r w:rsidR="001715ED">
        <w:t xml:space="preserve">) </w:t>
      </w:r>
      <w:r w:rsidR="00CD3B4A">
        <w:t xml:space="preserve">acoustic sampling will be achieved using a towed hydrophone </w:t>
      </w:r>
      <w:r w:rsidR="00F262B3">
        <w:t>containing two broadband elements (2 to 200 k</w:t>
      </w:r>
      <w:r w:rsidR="00283926">
        <w:t>Hz bandwidth)</w:t>
      </w:r>
      <w:r w:rsidR="002E27E6">
        <w:t>, towed 20-100m behind the vessel</w:t>
      </w:r>
      <w:r w:rsidR="00CE6EBD">
        <w:t xml:space="preserve">; where not possible, </w:t>
      </w:r>
      <w:r w:rsidR="009163D7">
        <w:t>a hydrophone of the same</w:t>
      </w:r>
      <w:r w:rsidR="00D158CC">
        <w:t xml:space="preserve"> specifications will be mounted ahead of the keel on the ship itself, 1m below the waterline, as trialled </w:t>
      </w:r>
      <w:r w:rsidR="009B1955">
        <w:t xml:space="preserve">in the Thames </w:t>
      </w:r>
      <w:sdt>
        <w:sdtPr>
          <w:rPr>
            <w:color w:val="000000"/>
          </w:rPr>
          <w:tag w:val="MENDELEY_CITATION_v3_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"/>
          <w:id w:val="-935598050"/>
          <w:placeholder>
            <w:docPart w:val="DefaultPlaceholder_-1854013440"/>
          </w:placeholder>
        </w:sdtPr>
        <w:sdtEndPr/>
        <w:sdtContent>
          <w:r w:rsidR="008B59FA" w:rsidRPr="008B59FA">
            <w:rPr>
              <w:color w:val="000000"/>
            </w:rPr>
            <w:t>(</w:t>
          </w:r>
          <w:proofErr w:type="spellStart"/>
          <w:r w:rsidR="008B59FA" w:rsidRPr="008B59FA">
            <w:rPr>
              <w:color w:val="000000"/>
            </w:rPr>
            <w:t>Cucknell</w:t>
          </w:r>
          <w:proofErr w:type="spellEnd"/>
          <w:r w:rsidR="008B59FA" w:rsidRPr="008B59FA">
            <w:rPr>
              <w:color w:val="000000"/>
            </w:rPr>
            <w:t xml:space="preserve"> et al., 2020)</w:t>
          </w:r>
        </w:sdtContent>
      </w:sdt>
      <w:r w:rsidR="009B1955">
        <w:t>.</w:t>
      </w:r>
      <w:r w:rsidR="00D158CC">
        <w:t xml:space="preserve"> </w:t>
      </w:r>
      <w:r w:rsidR="0081032B">
        <w:t xml:space="preserve">Acoustic sampling will be gathered continuously and then assessed </w:t>
      </w:r>
      <w:r w:rsidR="00BB7CA6">
        <w:t>for the target frequencies associated with porpoise</w:t>
      </w:r>
      <w:r w:rsidR="007304AB">
        <w:t xml:space="preserve"> (115-160kHz)</w:t>
      </w:r>
      <w:r w:rsidR="0076135F">
        <w:t xml:space="preserve"> using </w:t>
      </w:r>
      <w:proofErr w:type="spellStart"/>
      <w:r w:rsidR="0076135F">
        <w:t>PAMGuard</w:t>
      </w:r>
      <w:proofErr w:type="spellEnd"/>
      <w:r w:rsidR="006164EB">
        <w:t xml:space="preserve"> </w:t>
      </w:r>
      <w:sdt>
        <w:sdtPr>
          <w:rPr>
            <w:color w:val="000000"/>
          </w:rPr>
          <w:tag w:val="MENDELEY_CITATION_v3_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"/>
          <w:id w:val="-354115650"/>
          <w:placeholder>
            <w:docPart w:val="DefaultPlaceholder_-1854013440"/>
          </w:placeholder>
        </w:sdtPr>
        <w:sdtEndPr/>
        <w:sdtContent>
          <w:r w:rsidR="008B59FA" w:rsidRPr="008B59FA">
            <w:rPr>
              <w:color w:val="000000"/>
            </w:rPr>
            <w:t>(Sea Mammal Research Unit, 2022)</w:t>
          </w:r>
        </w:sdtContent>
      </w:sdt>
      <w:r w:rsidR="00BF4AF6">
        <w:rPr>
          <w:color w:val="000000"/>
        </w:rPr>
        <w:t xml:space="preserve">. </w:t>
      </w:r>
    </w:p>
    <w:p w14:paraId="0A675085" w14:textId="416A8FFD" w:rsidR="0040207D" w:rsidRDefault="0040207D" w:rsidP="006D7080">
      <w:pPr>
        <w:rPr>
          <w:color w:val="000000"/>
        </w:rPr>
      </w:pPr>
      <w:r>
        <w:rPr>
          <w:color w:val="000000"/>
        </w:rPr>
        <w:t xml:space="preserve">Visual data will be gathered </w:t>
      </w:r>
      <w:r w:rsidR="003E5F4F">
        <w:rPr>
          <w:color w:val="000000"/>
        </w:rPr>
        <w:t xml:space="preserve">during the same trips. When the sea state is </w:t>
      </w:r>
      <w:r w:rsidR="00A66508">
        <w:rPr>
          <w:color w:val="000000"/>
        </w:rPr>
        <w:t>three</w:t>
      </w:r>
      <w:r w:rsidR="00F45AE4">
        <w:rPr>
          <w:color w:val="000000"/>
        </w:rPr>
        <w:t xml:space="preserve"> or below</w:t>
      </w:r>
      <w:r w:rsidR="00EB4733">
        <w:rPr>
          <w:color w:val="000000"/>
        </w:rPr>
        <w:t xml:space="preserve"> on the Beaufort Scale</w:t>
      </w:r>
      <w:r w:rsidR="00A66508">
        <w:rPr>
          <w:color w:val="000000"/>
        </w:rPr>
        <w:t xml:space="preserve">, during daylight, two researchers at a time will record marine mammal sightings from </w:t>
      </w:r>
      <w:r w:rsidR="001E3090">
        <w:rPr>
          <w:color w:val="000000"/>
        </w:rPr>
        <w:t xml:space="preserve">a </w:t>
      </w:r>
      <w:r w:rsidR="0078588C">
        <w:rPr>
          <w:color w:val="000000"/>
        </w:rPr>
        <w:t xml:space="preserve">2m </w:t>
      </w:r>
      <w:r w:rsidR="001E3090">
        <w:rPr>
          <w:color w:val="000000"/>
        </w:rPr>
        <w:t>raised platform on deck, for a total eye height of around 5.5m above sea level</w:t>
      </w:r>
      <w:r w:rsidR="00B91584">
        <w:rPr>
          <w:color w:val="000000"/>
        </w:rPr>
        <w:t xml:space="preserve">. </w:t>
      </w:r>
      <w:r w:rsidR="001A40DA">
        <w:rPr>
          <w:color w:val="000000"/>
        </w:rPr>
        <w:t xml:space="preserve">In rougher sea states, </w:t>
      </w:r>
      <w:r w:rsidR="0078588C">
        <w:rPr>
          <w:color w:val="000000"/>
        </w:rPr>
        <w:t xml:space="preserve">the observers will be </w:t>
      </w:r>
      <w:r w:rsidR="004F76CD">
        <w:rPr>
          <w:color w:val="000000"/>
        </w:rPr>
        <w:t xml:space="preserve">on deck for safety reasons. </w:t>
      </w:r>
      <w:r w:rsidR="00BB43C8">
        <w:rPr>
          <w:color w:val="000000"/>
        </w:rPr>
        <w:t xml:space="preserve">Group size and behaviour </w:t>
      </w:r>
      <w:r w:rsidR="00AF3EAD">
        <w:rPr>
          <w:color w:val="000000"/>
        </w:rPr>
        <w:t xml:space="preserve">will be logged, along with an estimate of distance and </w:t>
      </w:r>
      <w:r w:rsidR="00D5301D">
        <w:rPr>
          <w:color w:val="000000"/>
        </w:rPr>
        <w:t xml:space="preserve">relative angle (an angle board will be used for this). </w:t>
      </w:r>
      <w:r w:rsidR="00A7656D">
        <w:rPr>
          <w:color w:val="000000"/>
        </w:rPr>
        <w:t>E</w:t>
      </w:r>
      <w:r w:rsidR="00641A69">
        <w:rPr>
          <w:color w:val="000000"/>
        </w:rPr>
        <w:t>nvironmental data</w:t>
      </w:r>
      <w:r w:rsidR="00230393">
        <w:rPr>
          <w:color w:val="000000"/>
        </w:rPr>
        <w:t xml:space="preserve"> and GPS locations</w:t>
      </w:r>
      <w:r w:rsidR="000E73D0">
        <w:rPr>
          <w:color w:val="000000"/>
        </w:rPr>
        <w:t xml:space="preserve"> will be recorded</w:t>
      </w:r>
      <w:r w:rsidR="00641A69">
        <w:rPr>
          <w:color w:val="000000"/>
        </w:rPr>
        <w:t xml:space="preserve"> via data logger</w:t>
      </w:r>
      <w:r w:rsidR="00BB43C8">
        <w:rPr>
          <w:color w:val="000000"/>
        </w:rPr>
        <w:t>.</w:t>
      </w:r>
    </w:p>
    <w:p w14:paraId="4B3D1F89" w14:textId="2B5D9208" w:rsidR="000E73D0" w:rsidRDefault="003A2399" w:rsidP="006D7080">
      <w:r>
        <w:t>The surveys will use transects</w:t>
      </w:r>
      <w:r w:rsidR="00DA1C3D">
        <w:t xml:space="preserve">, according </w:t>
      </w:r>
      <w:r w:rsidR="00DA1C3D" w:rsidRPr="00476F71">
        <w:t>to</w:t>
      </w:r>
      <w:r w:rsidR="00DA1C3D">
        <w:t xml:space="preserve"> </w:t>
      </w:r>
      <w:sdt>
        <w:sdtPr>
          <w:rPr>
            <w:color w:val="000000"/>
          </w:rPr>
          <w:tag w:val="MENDELEY_CITATION_v3_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"/>
          <w:id w:val="-595017403"/>
          <w:placeholder>
            <w:docPart w:val="DefaultPlaceholder_-1854013440"/>
          </w:placeholder>
        </w:sdtPr>
        <w:sdtEndPr/>
        <w:sdtContent>
          <w:r w:rsidR="008B59FA" w:rsidRPr="008B59FA">
            <w:rPr>
              <w:color w:val="000000"/>
            </w:rPr>
            <w:t>Buckland</w:t>
          </w:r>
          <w:r w:rsidR="00476F71">
            <w:rPr>
              <w:color w:val="000000"/>
            </w:rPr>
            <w:t xml:space="preserve"> (</w:t>
          </w:r>
          <w:r w:rsidR="008B59FA" w:rsidRPr="008B59FA">
            <w:rPr>
              <w:color w:val="000000"/>
            </w:rPr>
            <w:t>2001)</w:t>
          </w:r>
        </w:sdtContent>
      </w:sdt>
      <w:r w:rsidR="00B93099">
        <w:rPr>
          <w:color w:val="000000"/>
        </w:rPr>
        <w:t>’s distance sampling survey methodology</w:t>
      </w:r>
      <w:r>
        <w:t xml:space="preserve">. These will be plotted using </w:t>
      </w:r>
      <w:r w:rsidR="00CE1AED">
        <w:t xml:space="preserve">Distance </w:t>
      </w:r>
      <w:r w:rsidR="00E4655C" w:rsidRPr="000062E3">
        <w:t>7</w:t>
      </w:r>
      <w:r w:rsidR="00E4655C">
        <w:t>.3</w:t>
      </w:r>
      <w:r w:rsidR="00C525E9">
        <w:t xml:space="preserve"> </w:t>
      </w:r>
      <w:sdt>
        <w:sdtPr>
          <w:rPr>
            <w:color w:val="000000"/>
          </w:rPr>
          <w:tag w:val="MENDELEY_CITATION_v3_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"/>
          <w:id w:val="2083331936"/>
          <w:placeholder>
            <w:docPart w:val="DefaultPlaceholder_-1854013440"/>
          </w:placeholder>
        </w:sdtPr>
        <w:sdtEndPr/>
        <w:sdtContent>
          <w:r w:rsidR="008B59FA" w:rsidRPr="008B59FA">
            <w:rPr>
              <w:color w:val="000000"/>
            </w:rPr>
            <w:t>(Thomas et al., 2010)</w:t>
          </w:r>
        </w:sdtContent>
      </w:sdt>
      <w:r w:rsidR="006C1A64">
        <w:t xml:space="preserve">, in order to achieve </w:t>
      </w:r>
      <w:r w:rsidR="00EB4733">
        <w:t xml:space="preserve">equal coverage probability. </w:t>
      </w:r>
    </w:p>
    <w:p w14:paraId="5F33BF16" w14:textId="77C418A5" w:rsidR="00AC46C2" w:rsidRDefault="005A2507" w:rsidP="006D7080">
      <w:r>
        <w:t>Surveying the whole area is predicted to take between 1-2 weeks</w:t>
      </w:r>
      <w:r w:rsidR="00775C0D">
        <w:t>. For the first year, to establish a baseline, the process will be repeated every two months</w:t>
      </w:r>
      <w:r w:rsidR="00224DC5">
        <w:t>.</w:t>
      </w:r>
      <w:r w:rsidR="007F1899">
        <w:t xml:space="preserve"> Over the following five years, </w:t>
      </w:r>
      <w:r w:rsidR="00B32FCF">
        <w:t>surveyors will return once a season (every three months) to repeat the surveys</w:t>
      </w:r>
      <w:r w:rsidR="0087650A">
        <w:t>, to monitor changes.</w:t>
      </w:r>
    </w:p>
    <w:p w14:paraId="7639BC95" w14:textId="2004A953" w:rsidR="006D7080" w:rsidRDefault="006D7080" w:rsidP="006D7080"/>
    <w:p w14:paraId="6DE09F1B" w14:textId="013A3762" w:rsidR="006D7080" w:rsidRDefault="00F20291" w:rsidP="006D7080">
      <w:pPr>
        <w:pStyle w:val="Heading2"/>
      </w:pPr>
      <w:bookmarkStart w:id="10" w:name="_Toc95742278"/>
      <w:r>
        <w:t>Evaluation</w:t>
      </w:r>
      <w:bookmarkEnd w:id="10"/>
    </w:p>
    <w:p w14:paraId="2D2F9933" w14:textId="5430A5FA" w:rsidR="001E6EF5" w:rsidRDefault="0087650A" w:rsidP="00F20291">
      <w:r>
        <w:t xml:space="preserve">Typically a long-term </w:t>
      </w:r>
      <w:r w:rsidR="0019568D">
        <w:t xml:space="preserve">monitoring project would use mark-recapture </w:t>
      </w:r>
      <w:r w:rsidR="00F75D36">
        <w:t xml:space="preserve">or tag and track </w:t>
      </w:r>
      <w:r w:rsidR="0019568D">
        <w:t>methodology, to better track individuals of a population</w:t>
      </w:r>
      <w:r w:rsidR="0052209A">
        <w:t>; however, marine mammals, especially cetaceans,</w:t>
      </w:r>
      <w:r w:rsidR="00CF4959">
        <w:t xml:space="preserve"> are difficult to safely capture</w:t>
      </w:r>
      <w:r w:rsidR="001A4438">
        <w:t>,</w:t>
      </w:r>
      <w:r w:rsidR="001E6EF5">
        <w:t xml:space="preserve"> and marking techniques are not highly successful</w:t>
      </w:r>
      <w:r w:rsidR="0019568D">
        <w:t xml:space="preserve"> </w:t>
      </w:r>
      <w:sdt>
        <w:sdtPr>
          <w:rPr>
            <w:color w:val="000000"/>
          </w:rPr>
          <w:tag w:val="MENDELEY_CITATION_v3_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"/>
          <w:id w:val="25141321"/>
          <w:placeholder>
            <w:docPart w:val="DefaultPlaceholder_-1854013440"/>
          </w:placeholder>
        </w:sdtPr>
        <w:sdtEndPr/>
        <w:sdtContent>
          <w:r w:rsidR="008B59FA" w:rsidRPr="008B59FA">
            <w:rPr>
              <w:color w:val="000000"/>
            </w:rPr>
            <w:t>(Boyd, Bowen and Iverson, 2010)</w:t>
          </w:r>
        </w:sdtContent>
      </w:sdt>
      <w:r w:rsidR="0019568D">
        <w:t xml:space="preserve">. </w:t>
      </w:r>
      <w:r w:rsidR="00674873">
        <w:t xml:space="preserve">This becomes particularly true of harbour porpoise, whose shy nature </w:t>
      </w:r>
      <w:r w:rsidR="003B4656">
        <w:t xml:space="preserve">makes capture difficult in the first instance. </w:t>
      </w:r>
      <w:r w:rsidR="00AC425A">
        <w:t>Most tagging studies on porpoise are carried out on animals that have bee</w:t>
      </w:r>
      <w:r w:rsidR="002735D4">
        <w:t xml:space="preserve">n accidentally caught in gillnets or pound nets as bycatch, </w:t>
      </w:r>
      <w:r w:rsidR="00955C20">
        <w:t xml:space="preserve">and thus need to be handled </w:t>
      </w:r>
      <w:r w:rsidR="00FB68F9">
        <w:t>for</w:t>
      </w:r>
      <w:r w:rsidR="00955C20">
        <w:t xml:space="preserve"> release anyway </w:t>
      </w:r>
      <w:sdt>
        <w:sdtPr>
          <w:rPr>
            <w:color w:val="000000"/>
          </w:rPr>
          <w:tag w:val="MENDELEY_CITATION_v3_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"/>
          <w:id w:val="-1888549922"/>
          <w:placeholder>
            <w:docPart w:val="DefaultPlaceholder_-1854013440"/>
          </w:placeholder>
        </w:sdtPr>
        <w:sdtEndPr/>
        <w:sdtContent>
          <w:r w:rsidR="008B59FA" w:rsidRPr="008B59FA">
            <w:rPr>
              <w:color w:val="000000"/>
            </w:rPr>
            <w:t>(Eskesen et al., 2009; Boyd et al., 2010)</w:t>
          </w:r>
        </w:sdtContent>
      </w:sdt>
      <w:r w:rsidR="00955C20">
        <w:t>;</w:t>
      </w:r>
      <w:r w:rsidR="006D1320">
        <w:t xml:space="preserve"> </w:t>
      </w:r>
      <w:r w:rsidR="00AA3207">
        <w:t xml:space="preserve">none of which are particularly in use in Swansea Bay. </w:t>
      </w:r>
      <w:r w:rsidR="00A70740">
        <w:t xml:space="preserve">Additionally, </w:t>
      </w:r>
      <w:r w:rsidR="00A70740">
        <w:lastRenderedPageBreak/>
        <w:t xml:space="preserve">studies into stress responses of </w:t>
      </w:r>
      <w:r w:rsidR="00461044">
        <w:t xml:space="preserve">various </w:t>
      </w:r>
      <w:r w:rsidR="00A70740">
        <w:t>porpoise</w:t>
      </w:r>
      <w:r w:rsidR="00461044">
        <w:t xml:space="preserve"> species</w:t>
      </w:r>
      <w:r w:rsidR="00A70740">
        <w:t xml:space="preserve"> to tagging </w:t>
      </w:r>
      <w:r w:rsidR="000F0E15">
        <w:t xml:space="preserve">show high levels of individuality between animals, making generalised </w:t>
      </w:r>
      <w:r w:rsidR="00141E6F">
        <w:t xml:space="preserve">methodology to prioritise welfare difficult </w:t>
      </w:r>
      <w:sdt>
        <w:sdtPr>
          <w:rPr>
            <w:color w:val="000000"/>
          </w:rPr>
          <w:tag w:val="MENDELEY_CITATION_v3_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"/>
          <w:id w:val="1586116041"/>
          <w:placeholder>
            <w:docPart w:val="DefaultPlaceholder_-1854013440"/>
          </w:placeholder>
        </w:sdtPr>
        <w:sdtEndPr/>
        <w:sdtContent>
          <w:r w:rsidR="008B59FA">
            <w:rPr>
              <w:rFonts w:eastAsia="Times New Roman"/>
            </w:rPr>
            <w:t>(Hanson &amp; Baird, 1998; Eskesen et al., 2009)</w:t>
          </w:r>
        </w:sdtContent>
      </w:sdt>
      <w:r w:rsidR="00141E6F">
        <w:t xml:space="preserve">. Indeed, </w:t>
      </w:r>
      <w:r w:rsidR="009870D4">
        <w:t xml:space="preserve">Hanson &amp; Baird (1998) </w:t>
      </w:r>
      <w:r w:rsidR="00AA6862">
        <w:t xml:space="preserve">used a non-invasive method of pole-deploying suction cup tags onto bow-riding </w:t>
      </w:r>
      <w:r w:rsidR="00461044">
        <w:t>Dall’s porpoises</w:t>
      </w:r>
      <w:r w:rsidR="00993D44">
        <w:t xml:space="preserve"> </w:t>
      </w:r>
      <w:r w:rsidR="00993D44" w:rsidRPr="0001479F">
        <w:t>(</w:t>
      </w:r>
      <w:proofErr w:type="spellStart"/>
      <w:r w:rsidR="00993D44" w:rsidRPr="0001479F">
        <w:rPr>
          <w:i/>
          <w:iCs/>
        </w:rPr>
        <w:t>Phocoenoides</w:t>
      </w:r>
      <w:proofErr w:type="spellEnd"/>
      <w:r w:rsidR="00993D44" w:rsidRPr="0001479F">
        <w:rPr>
          <w:i/>
          <w:iCs/>
        </w:rPr>
        <w:t xml:space="preserve"> dalli</w:t>
      </w:r>
      <w:r w:rsidR="00993D44" w:rsidRPr="0001479F">
        <w:t>)</w:t>
      </w:r>
      <w:r w:rsidR="0001479F" w:rsidRPr="0001479F">
        <w:t>, and still found this</w:t>
      </w:r>
      <w:r w:rsidR="0001479F">
        <w:t xml:space="preserve"> variability in individual response</w:t>
      </w:r>
      <w:r w:rsidR="0087707B">
        <w:t xml:space="preserve"> (along with a very short lifespan of the tags; the longest lasted just 41 minutes.) </w:t>
      </w:r>
      <w:r w:rsidR="00100D3B">
        <w:t xml:space="preserve">On top of this, there is high risk associated with capturing wild cetaceans that would necessitate extensive </w:t>
      </w:r>
      <w:r w:rsidR="00A37A4E">
        <w:t xml:space="preserve">trained veterinary experience to guard against fatalities </w:t>
      </w:r>
      <w:sdt>
        <w:sdtPr>
          <w:rPr>
            <w:color w:val="000000"/>
          </w:rPr>
          <w:tag w:val="MENDELEY_CITATION_v3_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"/>
          <w:id w:val="520666201"/>
          <w:placeholder>
            <w:docPart w:val="DefaultPlaceholder_-1854013440"/>
          </w:placeholder>
        </w:sdtPr>
        <w:sdtEndPr/>
        <w:sdtContent>
          <w:r w:rsidR="008B59FA" w:rsidRPr="008B59FA">
            <w:rPr>
              <w:color w:val="000000"/>
            </w:rPr>
            <w:t>(Wells, 2005; Boyd, Bowen and Iverson, 2010)</w:t>
          </w:r>
        </w:sdtContent>
      </w:sdt>
      <w:r w:rsidR="00A37A4E">
        <w:t>.</w:t>
      </w:r>
      <w:r w:rsidR="003D05AD">
        <w:t xml:space="preserve"> As such, the risk to the animals’ welfare cannot be justified where </w:t>
      </w:r>
      <w:r w:rsidR="00F35EB8">
        <w:t>other less invasive methods are available.</w:t>
      </w:r>
    </w:p>
    <w:p w14:paraId="316B50D1" w14:textId="7841A879" w:rsidR="00F20291" w:rsidRDefault="009D67D4" w:rsidP="00F20291">
      <w:r>
        <w:t>Towed hydrophones</w:t>
      </w:r>
      <w:r w:rsidR="009773F0">
        <w:t xml:space="preserve"> are a tried-and-tested method for</w:t>
      </w:r>
      <w:r w:rsidR="00FA74FF">
        <w:t xml:space="preserve"> harbour porpoise surveys</w:t>
      </w:r>
      <w:r w:rsidR="00D56CF7">
        <w:t xml:space="preserve"> </w:t>
      </w:r>
      <w:sdt>
        <w:sdtPr>
          <w:rPr>
            <w:color w:val="000000"/>
          </w:rPr>
          <w:tag w:val="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"/>
          <w:id w:val="392473087"/>
          <w:placeholder>
            <w:docPart w:val="DefaultPlaceholder_-1854013440"/>
          </w:placeholder>
        </w:sdtPr>
        <w:sdtEndPr/>
        <w:sdtContent>
          <w:r w:rsidR="008B59FA" w:rsidRPr="008B59FA">
            <w:rPr>
              <w:rFonts w:eastAsia="Times New Roman"/>
              <w:color w:val="000000"/>
            </w:rPr>
            <w:t xml:space="preserve">(Gillespie and Chappell, 2002; Gillespie et al., 2005; </w:t>
          </w:r>
          <w:proofErr w:type="spellStart"/>
          <w:r w:rsidR="008B59FA" w:rsidRPr="008B59FA">
            <w:rPr>
              <w:rFonts w:eastAsia="Times New Roman"/>
              <w:color w:val="000000"/>
            </w:rPr>
            <w:t>Cucknell</w:t>
          </w:r>
          <w:proofErr w:type="spellEnd"/>
          <w:r w:rsidR="008B59FA" w:rsidRPr="008B59FA">
            <w:rPr>
              <w:rFonts w:eastAsia="Times New Roman"/>
              <w:color w:val="000000"/>
            </w:rPr>
            <w:t xml:space="preserve"> et al., 2016; 2020)</w:t>
          </w:r>
        </w:sdtContent>
      </w:sdt>
      <w:r w:rsidR="00FA74FF">
        <w:t>, and the number of individuals detected</w:t>
      </w:r>
      <w:r w:rsidR="00A45C1F">
        <w:t xml:space="preserve"> by them may be up to ten times more than by visual surveys alone</w:t>
      </w:r>
      <w:r w:rsidR="000A231C">
        <w:t xml:space="preserve"> </w:t>
      </w:r>
      <w:sdt>
        <w:sdtPr>
          <w:rPr>
            <w:color w:val="000000"/>
          </w:rPr>
          <w:tag w:val="MENDELEY_CITATION_v3_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"/>
          <w:id w:val="-2147262296"/>
          <w:placeholder>
            <w:docPart w:val="DefaultPlaceholder_-1854013440"/>
          </w:placeholder>
        </w:sdtPr>
        <w:sdtEndPr/>
        <w:sdtContent>
          <w:r w:rsidR="008B59FA" w:rsidRPr="008B59FA">
            <w:rPr>
              <w:color w:val="000000"/>
            </w:rPr>
            <w:t>(</w:t>
          </w:r>
          <w:proofErr w:type="spellStart"/>
          <w:r w:rsidR="008B59FA" w:rsidRPr="008B59FA">
            <w:rPr>
              <w:color w:val="000000"/>
            </w:rPr>
            <w:t>Cucknell</w:t>
          </w:r>
          <w:proofErr w:type="spellEnd"/>
          <w:r w:rsidR="008B59FA" w:rsidRPr="008B59FA">
            <w:rPr>
              <w:color w:val="000000"/>
            </w:rPr>
            <w:t xml:space="preserve"> et al., 2017)</w:t>
          </w:r>
        </w:sdtContent>
      </w:sdt>
      <w:r w:rsidR="000A231C">
        <w:t>.</w:t>
      </w:r>
    </w:p>
    <w:p w14:paraId="3DD3036E" w14:textId="63377A49" w:rsidR="00F20291" w:rsidRDefault="00F20291" w:rsidP="00F20291"/>
    <w:p w14:paraId="25DCC4C6" w14:textId="5B7514BB" w:rsidR="00F20291" w:rsidRDefault="00F20291" w:rsidP="00F20291">
      <w:pPr>
        <w:pStyle w:val="Heading3"/>
      </w:pPr>
      <w:bookmarkStart w:id="11" w:name="_Toc95742279"/>
      <w:r>
        <w:t>Existing Protocols</w:t>
      </w:r>
      <w:bookmarkEnd w:id="11"/>
    </w:p>
    <w:p w14:paraId="35A920DA" w14:textId="72DA6990" w:rsidR="00F20291" w:rsidRDefault="00E952F2" w:rsidP="00F20291">
      <w:r>
        <w:t xml:space="preserve">While towed hydrophones may be common, the fixed hydrophone array on the vessel </w:t>
      </w:r>
      <w:r w:rsidR="0073135F">
        <w:t xml:space="preserve">suggested in areas with safety/navigational constraints is more unusual. It has been trialled recently, however, in the Thames </w:t>
      </w:r>
      <w:sdt>
        <w:sdtPr>
          <w:rPr>
            <w:color w:val="000000"/>
          </w:rPr>
          <w:tag w:val="MENDELEY_CITATION_v3_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"/>
          <w:id w:val="1819150949"/>
          <w:placeholder>
            <w:docPart w:val="DefaultPlaceholder_-1854013440"/>
          </w:placeholder>
        </w:sdtPr>
        <w:sdtEndPr/>
        <w:sdtContent>
          <w:r w:rsidR="008B59FA" w:rsidRPr="008B59FA">
            <w:rPr>
              <w:color w:val="000000"/>
            </w:rPr>
            <w:t>(</w:t>
          </w:r>
          <w:proofErr w:type="spellStart"/>
          <w:r w:rsidR="008B59FA" w:rsidRPr="008B59FA">
            <w:rPr>
              <w:color w:val="000000"/>
            </w:rPr>
            <w:t>Cucknell</w:t>
          </w:r>
          <w:proofErr w:type="spellEnd"/>
          <w:r w:rsidR="008B59FA" w:rsidRPr="008B59FA">
            <w:rPr>
              <w:color w:val="000000"/>
            </w:rPr>
            <w:t xml:space="preserve"> et al., 2020)</w:t>
          </w:r>
        </w:sdtContent>
      </w:sdt>
      <w:r w:rsidR="00A21370">
        <w:t xml:space="preserve">; while it </w:t>
      </w:r>
      <w:r w:rsidR="002B5BD0">
        <w:t>did report a lower encounter rate than the towed array (4.2 vs 6.7/100km</w:t>
      </w:r>
      <w:r w:rsidR="00F55975">
        <w:t xml:space="preserve">, </w:t>
      </w:r>
      <w:r w:rsidR="00271014">
        <w:t xml:space="preserve">likely owing to the reduced range of </w:t>
      </w:r>
      <w:r w:rsidR="00C67222">
        <w:t xml:space="preserve">&lt;250m compared with the towed array’s &lt;400m), this nonetheless did provide data in areas that otherwise would have </w:t>
      </w:r>
      <w:r w:rsidR="0053165B">
        <w:t xml:space="preserve">been excluded entirely from the results. </w:t>
      </w:r>
      <w:r w:rsidR="00216D3C">
        <w:t xml:space="preserve">For the most part, however, Swansea Bay is considerably less </w:t>
      </w:r>
      <w:r w:rsidR="00D13B58">
        <w:t xml:space="preserve">constrained than the Thames </w:t>
      </w:r>
      <w:r w:rsidR="00E62795">
        <w:t>R</w:t>
      </w:r>
      <w:r w:rsidR="00D13B58">
        <w:t>iver, so it’s likely the towed array will be usable over the vast majority of the area.</w:t>
      </w:r>
    </w:p>
    <w:p w14:paraId="3C699B72" w14:textId="55E2DE04" w:rsidR="00D13B58" w:rsidRDefault="00FA5E99" w:rsidP="00F20291">
      <w:pPr>
        <w:rPr>
          <w:color w:val="000000"/>
        </w:rPr>
      </w:pPr>
      <w:r>
        <w:t xml:space="preserve">Land-based visual surveys are an option, but their fixed vantage point </w:t>
      </w:r>
      <w:r w:rsidR="00B3794D">
        <w:t xml:space="preserve">make them less reliable than vessel-based counterparts </w:t>
      </w:r>
      <w:sdt>
        <w:sdtPr>
          <w:rPr>
            <w:color w:val="000000"/>
          </w:rPr>
          <w:tag w:val="MENDELEY_CITATION_v3_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"/>
          <w:id w:val="1093363245"/>
          <w:placeholder>
            <w:docPart w:val="DefaultPlaceholder_-1854013440"/>
          </w:placeholder>
        </w:sdtPr>
        <w:sdtEndPr/>
        <w:sdtContent>
          <w:r w:rsidR="008B59FA" w:rsidRPr="008B59FA">
            <w:rPr>
              <w:color w:val="000000"/>
            </w:rPr>
            <w:t>(Oakley et al., 2016)</w:t>
          </w:r>
        </w:sdtContent>
      </w:sdt>
      <w:r w:rsidR="00B3794D">
        <w:t xml:space="preserve">. </w:t>
      </w:r>
      <w:r w:rsidR="00D13B58">
        <w:t>Aerial surveys are</w:t>
      </w:r>
      <w:r w:rsidR="00B3794D">
        <w:t xml:space="preserve"> sometimes used</w:t>
      </w:r>
      <w:r w:rsidR="0039714F">
        <w:t xml:space="preserve"> on cetaceans</w:t>
      </w:r>
      <w:r w:rsidR="00B3794D">
        <w:t>, to great effect</w:t>
      </w:r>
      <w:r w:rsidR="00736AE3">
        <w:t xml:space="preserve"> </w:t>
      </w:r>
      <w:sdt>
        <w:sdtPr>
          <w:rPr>
            <w:color w:val="000000"/>
          </w:rPr>
          <w:tag w:val="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"/>
          <w:id w:val="207613992"/>
          <w:placeholder>
            <w:docPart w:val="DefaultPlaceholder_-1854013440"/>
          </w:placeholder>
        </w:sdtPr>
        <w:sdtEndPr/>
        <w:sdtContent>
          <w:r w:rsidR="008B59FA" w:rsidRPr="008B59FA">
            <w:rPr>
              <w:color w:val="000000"/>
            </w:rPr>
            <w:t>(Boyd, Bowen and Iverson, 2010; Lauriano et al., 2014; Oakley et al., 2016)</w:t>
          </w:r>
        </w:sdtContent>
      </w:sdt>
      <w:r w:rsidR="00736AE3">
        <w:rPr>
          <w:color w:val="000000"/>
        </w:rPr>
        <w:t xml:space="preserve">. </w:t>
      </w:r>
      <w:r w:rsidR="00AC0BBC">
        <w:rPr>
          <w:color w:val="000000"/>
        </w:rPr>
        <w:t>These, however, would be more expensive to repeatedly conduct, given the long-term nature of this study.</w:t>
      </w:r>
    </w:p>
    <w:p w14:paraId="077F7BC5" w14:textId="4DCDDA56" w:rsidR="00071081" w:rsidRDefault="00071081" w:rsidP="00F20291">
      <w:r>
        <w:rPr>
          <w:color w:val="000000"/>
        </w:rPr>
        <w:t>Strandings data can be very effectively used to assess numerous aspects of cetacean ecology</w:t>
      </w:r>
      <w:r w:rsidR="000F632B">
        <w:rPr>
          <w:color w:val="000000"/>
        </w:rPr>
        <w:t xml:space="preserve">, but their ad hoc nature makes them at best </w:t>
      </w:r>
      <w:r w:rsidR="00AF60D4">
        <w:rPr>
          <w:color w:val="000000"/>
        </w:rPr>
        <w:t xml:space="preserve">opportunistically observational data, and not suitable for detailed abundance/distribution </w:t>
      </w:r>
      <w:r w:rsidR="00EE6C20">
        <w:rPr>
          <w:color w:val="000000"/>
        </w:rPr>
        <w:t xml:space="preserve">studies </w:t>
      </w:r>
      <w:sdt>
        <w:sdtPr>
          <w:rPr>
            <w:color w:val="000000"/>
          </w:rPr>
          <w:tag w:val="MENDELEY_CITATION_v3_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"/>
          <w:id w:val="-1285964712"/>
          <w:placeholder>
            <w:docPart w:val="DefaultPlaceholder_-1854013440"/>
          </w:placeholder>
        </w:sdtPr>
        <w:sdtEndPr/>
        <w:sdtContent>
          <w:r w:rsidR="008B59FA" w:rsidRPr="008B59FA">
            <w:rPr>
              <w:color w:val="000000"/>
            </w:rPr>
            <w:t>(Jenkins, Brown and Phillips, 2009; Oakley et al., 2016)</w:t>
          </w:r>
        </w:sdtContent>
      </w:sdt>
      <w:r w:rsidR="00EE6C20">
        <w:rPr>
          <w:color w:val="000000"/>
        </w:rPr>
        <w:t>.</w:t>
      </w:r>
    </w:p>
    <w:p w14:paraId="190AAF9A" w14:textId="77777777" w:rsidR="00F20291" w:rsidRPr="00F20291" w:rsidRDefault="00F20291" w:rsidP="00F20291"/>
    <w:p w14:paraId="2D4BF9F5" w14:textId="56C0E94B" w:rsidR="00343E3F" w:rsidRDefault="00343E3F">
      <w:r>
        <w:br w:type="page"/>
      </w:r>
    </w:p>
    <w:p w14:paraId="41C2D26A" w14:textId="3CBCE3D6" w:rsidR="00343E3F" w:rsidRDefault="00343E3F" w:rsidP="00343E3F">
      <w:pPr>
        <w:pStyle w:val="Heading1"/>
      </w:pPr>
      <w:bookmarkStart w:id="12" w:name="_Toc95742280"/>
      <w:r>
        <w:lastRenderedPageBreak/>
        <w:t>Anticipated Data</w:t>
      </w:r>
      <w:bookmarkEnd w:id="12"/>
    </w:p>
    <w:p w14:paraId="357D6C19" w14:textId="18C8A5B7" w:rsidR="00343E3F" w:rsidRDefault="005839FB" w:rsidP="005839FB">
      <w:pPr>
        <w:pStyle w:val="Heading2"/>
      </w:pPr>
      <w:bookmarkStart w:id="13" w:name="_Toc95742281"/>
      <w:r>
        <w:t>Data Storage</w:t>
      </w:r>
      <w:bookmarkEnd w:id="13"/>
    </w:p>
    <w:p w14:paraId="4399A01A" w14:textId="559423CE" w:rsidR="00B43C8A" w:rsidRPr="0093046D" w:rsidRDefault="007D6EAF" w:rsidP="00B43C8A">
      <w:pPr>
        <w:rPr>
          <w:sz w:val="24"/>
          <w:szCs w:val="24"/>
        </w:rPr>
      </w:pPr>
      <w:r>
        <w:rPr>
          <w:sz w:val="24"/>
          <w:szCs w:val="24"/>
        </w:rPr>
        <w:t>Visual d</w:t>
      </w:r>
      <w:r w:rsidR="00B43C8A" w:rsidRPr="0093046D">
        <w:rPr>
          <w:sz w:val="24"/>
          <w:szCs w:val="24"/>
        </w:rPr>
        <w:t xml:space="preserve">ata will be </w:t>
      </w:r>
      <w:r w:rsidR="00FB06D3">
        <w:rPr>
          <w:sz w:val="24"/>
          <w:szCs w:val="24"/>
        </w:rPr>
        <w:t>recorded via recording sheet (see Appendix A)</w:t>
      </w:r>
      <w:r w:rsidR="00203F22">
        <w:rPr>
          <w:sz w:val="24"/>
          <w:szCs w:val="24"/>
        </w:rPr>
        <w:t xml:space="preserve">, and on the </w:t>
      </w:r>
      <w:proofErr w:type="spellStart"/>
      <w:r w:rsidR="00203F22">
        <w:rPr>
          <w:sz w:val="24"/>
          <w:szCs w:val="24"/>
        </w:rPr>
        <w:t>Mergin</w:t>
      </w:r>
      <w:proofErr w:type="spellEnd"/>
      <w:r w:rsidR="00203F22">
        <w:rPr>
          <w:sz w:val="24"/>
          <w:szCs w:val="24"/>
        </w:rPr>
        <w:t xml:space="preserve"> app (assuming a signal is possible!)</w:t>
      </w:r>
      <w:r>
        <w:rPr>
          <w:sz w:val="24"/>
          <w:szCs w:val="24"/>
        </w:rPr>
        <w:t xml:space="preserve"> Acoustic data will be logged</w:t>
      </w:r>
      <w:r w:rsidR="00314E4B">
        <w:rPr>
          <w:sz w:val="24"/>
          <w:szCs w:val="24"/>
        </w:rPr>
        <w:t xml:space="preserve"> on the data loggers.</w:t>
      </w:r>
      <w:r w:rsidR="00203F22">
        <w:rPr>
          <w:sz w:val="24"/>
          <w:szCs w:val="24"/>
        </w:rPr>
        <w:t xml:space="preserve"> </w:t>
      </w:r>
      <w:r w:rsidR="004473BE">
        <w:rPr>
          <w:sz w:val="24"/>
          <w:szCs w:val="24"/>
        </w:rPr>
        <w:t xml:space="preserve">On returning to land, </w:t>
      </w:r>
      <w:r w:rsidR="00314E4B">
        <w:rPr>
          <w:sz w:val="24"/>
          <w:szCs w:val="24"/>
        </w:rPr>
        <w:t>all</w:t>
      </w:r>
      <w:r w:rsidR="004473BE">
        <w:rPr>
          <w:sz w:val="24"/>
          <w:szCs w:val="24"/>
        </w:rPr>
        <w:t xml:space="preserve"> will be immediately </w:t>
      </w:r>
      <w:r w:rsidR="00B43C8A" w:rsidRPr="0093046D">
        <w:rPr>
          <w:sz w:val="24"/>
          <w:szCs w:val="24"/>
        </w:rPr>
        <w:t xml:space="preserve">transferred to a backed-up master copy, and checked </w:t>
      </w:r>
      <w:r w:rsidR="0038155C">
        <w:rPr>
          <w:sz w:val="24"/>
          <w:szCs w:val="24"/>
        </w:rPr>
        <w:t>by a second researcher</w:t>
      </w:r>
      <w:r w:rsidR="0038155C" w:rsidRPr="0093046D">
        <w:rPr>
          <w:sz w:val="24"/>
          <w:szCs w:val="24"/>
        </w:rPr>
        <w:t xml:space="preserve"> </w:t>
      </w:r>
      <w:r w:rsidR="00B43C8A" w:rsidRPr="0093046D">
        <w:rPr>
          <w:sz w:val="24"/>
          <w:szCs w:val="24"/>
        </w:rPr>
        <w:t xml:space="preserve">for </w:t>
      </w:r>
      <w:r w:rsidR="0038155C">
        <w:rPr>
          <w:sz w:val="24"/>
          <w:szCs w:val="24"/>
        </w:rPr>
        <w:t xml:space="preserve">entry </w:t>
      </w:r>
      <w:r w:rsidR="00B43C8A" w:rsidRPr="0093046D">
        <w:rPr>
          <w:sz w:val="24"/>
          <w:szCs w:val="24"/>
        </w:rPr>
        <w:t xml:space="preserve">errors. </w:t>
      </w:r>
      <w:proofErr w:type="spellStart"/>
      <w:r w:rsidR="008F19FC">
        <w:rPr>
          <w:sz w:val="24"/>
          <w:szCs w:val="24"/>
        </w:rPr>
        <w:t>Mergin</w:t>
      </w:r>
      <w:proofErr w:type="spellEnd"/>
      <w:r w:rsidR="008F19FC">
        <w:rPr>
          <w:sz w:val="24"/>
          <w:szCs w:val="24"/>
        </w:rPr>
        <w:t xml:space="preserve"> data will be transferred to </w:t>
      </w:r>
      <w:r w:rsidR="00F76913">
        <w:rPr>
          <w:sz w:val="24"/>
          <w:szCs w:val="24"/>
        </w:rPr>
        <w:t xml:space="preserve">computer for use in a GIS programme such as QGIS, for detailed maps to be made </w:t>
      </w:r>
      <w:r w:rsidR="00AE310B">
        <w:rPr>
          <w:sz w:val="24"/>
          <w:szCs w:val="24"/>
        </w:rPr>
        <w:t>of porpoise distribution.</w:t>
      </w:r>
    </w:p>
    <w:p w14:paraId="648A1BD2" w14:textId="556FEDBF" w:rsidR="005839FB" w:rsidRPr="00B43C8A" w:rsidRDefault="00AE310B" w:rsidP="005839FB">
      <w:pPr>
        <w:rPr>
          <w:sz w:val="24"/>
          <w:szCs w:val="24"/>
        </w:rPr>
      </w:pPr>
      <w:r>
        <w:rPr>
          <w:sz w:val="24"/>
          <w:szCs w:val="24"/>
        </w:rPr>
        <w:t xml:space="preserve">All data will be shared with </w:t>
      </w:r>
      <w:r w:rsidR="00E55BB7">
        <w:rPr>
          <w:sz w:val="24"/>
          <w:szCs w:val="24"/>
        </w:rPr>
        <w:t>local universities and research institutions, and with Natural Resources Wales.</w:t>
      </w:r>
    </w:p>
    <w:p w14:paraId="1A6DB863" w14:textId="7E4765C8" w:rsidR="005839FB" w:rsidRDefault="005839FB" w:rsidP="005839FB"/>
    <w:p w14:paraId="1418B63A" w14:textId="24B5AE5F" w:rsidR="005839FB" w:rsidRDefault="003F1F51" w:rsidP="005839FB">
      <w:pPr>
        <w:pStyle w:val="Heading2"/>
      </w:pPr>
      <w:bookmarkStart w:id="14" w:name="_Toc95742282"/>
      <w:r>
        <w:t>Analysis</w:t>
      </w:r>
      <w:bookmarkEnd w:id="14"/>
    </w:p>
    <w:p w14:paraId="0CDFB2C1" w14:textId="12548F7A" w:rsidR="003F1F51" w:rsidRPr="003F1F51" w:rsidRDefault="00AA5BF3" w:rsidP="003F1F51">
      <w:r>
        <w:t>The data will be assessed to</w:t>
      </w:r>
      <w:r w:rsidR="00FD5ABB">
        <w:t xml:space="preserve"> for porpoise click trains (four or more clicks)</w:t>
      </w:r>
      <w:r w:rsidR="00903032">
        <w:t xml:space="preserve"> and those </w:t>
      </w:r>
      <w:r w:rsidR="004107FF">
        <w:t xml:space="preserve">identified as ‘certain’ </w:t>
      </w:r>
      <w:r w:rsidR="00903032">
        <w:t>by two independent analysts will be included for analysis.</w:t>
      </w:r>
      <w:r w:rsidR="00B248D3">
        <w:t xml:space="preserve"> In order to determine if a click train is</w:t>
      </w:r>
      <w:r w:rsidR="00A95D9C">
        <w:t xml:space="preserve"> ‘distinct’ (i.e. not an animal already detected), </w:t>
      </w:r>
      <w:r w:rsidR="00354E31">
        <w:t xml:space="preserve">a time threshold will be applied of </w:t>
      </w:r>
      <w:r w:rsidR="00465312">
        <w:t>six</w:t>
      </w:r>
      <w:r w:rsidR="00354E31">
        <w:t xml:space="preserve"> minutes and </w:t>
      </w:r>
      <w:r w:rsidR="00465312">
        <w:t>twenty five</w:t>
      </w:r>
      <w:r w:rsidR="00354E31">
        <w:t xml:space="preserve"> seconds, estimated using </w:t>
      </w:r>
      <w:r w:rsidR="00467577">
        <w:t>the speed of the survey vessel (5.8 knots) relative to the</w:t>
      </w:r>
      <w:r w:rsidR="009E361C">
        <w:t xml:space="preserve"> 0.9 m sec</w:t>
      </w:r>
      <w:r w:rsidR="009E361C" w:rsidRPr="000636CA">
        <w:rPr>
          <w:vertAlign w:val="superscript"/>
        </w:rPr>
        <w:t>-1</w:t>
      </w:r>
      <w:r w:rsidR="00467577">
        <w:t xml:space="preserve"> average swimming speed of a harbour porpoise</w:t>
      </w:r>
      <w:r w:rsidR="005F7367">
        <w:t xml:space="preserve"> </w:t>
      </w:r>
      <w:sdt>
        <w:sdtPr>
          <w:rPr>
            <w:color w:val="000000"/>
          </w:rPr>
          <w:tag w:val="MENDELEY_CITATION_v3_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"/>
          <w:id w:val="63227351"/>
          <w:placeholder>
            <w:docPart w:val="DefaultPlaceholder_-1854013440"/>
          </w:placeholder>
        </w:sdtPr>
        <w:sdtEndPr/>
        <w:sdtContent>
          <w:r w:rsidR="008B59FA" w:rsidRPr="008B59FA">
            <w:rPr>
              <w:color w:val="000000"/>
            </w:rPr>
            <w:t>(Otani et al., 2000)</w:t>
          </w:r>
        </w:sdtContent>
      </w:sdt>
      <w:r w:rsidR="00BB46A8">
        <w:rPr>
          <w:color w:val="000000"/>
        </w:rPr>
        <w:t>. This will be corrected</w:t>
      </w:r>
      <w:r w:rsidR="00F14B74">
        <w:rPr>
          <w:color w:val="000000"/>
        </w:rPr>
        <w:t xml:space="preserve"> for the maximum acoustic detection difference of </w:t>
      </w:r>
      <w:r w:rsidR="009F4DEA">
        <w:rPr>
          <w:color w:val="000000"/>
        </w:rPr>
        <w:t xml:space="preserve">400m </w:t>
      </w:r>
      <w:sdt>
        <w:sdtPr>
          <w:rPr>
            <w:color w:val="000000"/>
          </w:rPr>
          <w:tag w:val="MENDELEY_CITATION_v3_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"/>
          <w:id w:val="1628742598"/>
          <w:placeholder>
            <w:docPart w:val="DefaultPlaceholder_-1854013440"/>
          </w:placeholder>
        </w:sdtPr>
        <w:sdtEndPr/>
        <w:sdtContent>
          <w:r w:rsidR="008B59FA" w:rsidRPr="008B59FA">
            <w:rPr>
              <w:color w:val="000000"/>
            </w:rPr>
            <w:t>(Villadsgaard, Wahlberg and Tougaard, 2007)</w:t>
          </w:r>
        </w:sdtContent>
      </w:sdt>
      <w:r w:rsidR="009F4DEA">
        <w:rPr>
          <w:color w:val="000000"/>
        </w:rPr>
        <w:t>.</w:t>
      </w:r>
      <w:r w:rsidR="00903032">
        <w:t xml:space="preserve"> </w:t>
      </w:r>
      <w:r w:rsidR="00765278">
        <w:t xml:space="preserve">Therefore, if there is no </w:t>
      </w:r>
      <w:r w:rsidR="00B55666">
        <w:t>corresponding click train or sighting within six minutes and twenty five seconds of one being detected, it will be considered distinct.</w:t>
      </w:r>
      <w:r w:rsidR="00830476">
        <w:t xml:space="preserve"> </w:t>
      </w:r>
      <w:proofErr w:type="spellStart"/>
      <w:r w:rsidR="00855DF0">
        <w:t>PAMGuard</w:t>
      </w:r>
      <w:proofErr w:type="spellEnd"/>
      <w:r w:rsidR="00855DF0">
        <w:t xml:space="preserve"> can use target motion analysis to estimate slant distances in vocalising animals, so this will be used where possible. </w:t>
      </w:r>
    </w:p>
    <w:p w14:paraId="68DCD780" w14:textId="77777777" w:rsidR="005D781F" w:rsidRDefault="00471D27">
      <w:r>
        <w:t xml:space="preserve">If the towed hydrophone array needs to be altered in length </w:t>
      </w:r>
      <w:r w:rsidR="00FA31BD">
        <w:t xml:space="preserve">to help with navigational constraints then this data can only be used to determine presence/absence, </w:t>
      </w:r>
      <w:r w:rsidR="00DD0251">
        <w:t xml:space="preserve">as it will not be directly comparable. The hull-mounted array, however, </w:t>
      </w:r>
      <w:r w:rsidR="008C4B7C">
        <w:t>can also estimate a relative</w:t>
      </w:r>
      <w:r w:rsidR="00EB6F6B">
        <w:t xml:space="preserve"> encounter rate throughout. If the tow line does not need altering, then the towed array can also </w:t>
      </w:r>
      <w:r w:rsidR="002144D5">
        <w:t>provide this function.</w:t>
      </w:r>
      <w:r w:rsidR="002E621E">
        <w:t xml:space="preserve"> To reduce the risk of duplicated readings between the arrays, </w:t>
      </w:r>
      <w:r w:rsidR="00B30E7E">
        <w:t>a detection on the towed array occurring within six minutes and twenty five seconds of the hull array will again be removed from the dataset.</w:t>
      </w:r>
    </w:p>
    <w:p w14:paraId="55F27067" w14:textId="3BF65F5A" w:rsidR="008B3889" w:rsidRDefault="005D781F">
      <w:r>
        <w:t>According to Buckland et al. (2001</w:t>
      </w:r>
      <w:r w:rsidR="008B3889">
        <w:t>, pp78-80), variance will be calculated, using days as the sampling units, according to the following equation:</w:t>
      </w:r>
    </w:p>
    <w:p w14:paraId="24AE8520" w14:textId="583DB3D9" w:rsidR="00EE5AD6" w:rsidRDefault="00EE5AD6" w:rsidP="00EE5AD6">
      <w:pPr>
        <w:pStyle w:val="Caption"/>
        <w:keepNext/>
      </w:pPr>
      <w:bookmarkStart w:id="15" w:name="_Toc95742290"/>
      <w:r>
        <w:lastRenderedPageBreak/>
        <w:t xml:space="preserve">Equation </w:t>
      </w:r>
      <w:r w:rsidR="00D5405F">
        <w:fldChar w:fldCharType="begin"/>
      </w:r>
      <w:r w:rsidR="00D5405F">
        <w:instrText xml:space="preserve"> STYLEREF 1 \s </w:instrText>
      </w:r>
      <w:r w:rsidR="00D5405F">
        <w:fldChar w:fldCharType="separate"/>
      </w:r>
      <w:r>
        <w:rPr>
          <w:noProof/>
        </w:rPr>
        <w:t>4</w:t>
      </w:r>
      <w:r w:rsidR="00D5405F">
        <w:rPr>
          <w:noProof/>
        </w:rPr>
        <w:fldChar w:fldCharType="end"/>
      </w:r>
      <w:r>
        <w:noBreakHyphen/>
      </w:r>
      <w:r w:rsidR="00D5405F">
        <w:fldChar w:fldCharType="begin"/>
      </w:r>
      <w:r w:rsidR="00D5405F">
        <w:instrText xml:space="preserve"> SEQ Equation \* ARABIC \s 1 </w:instrText>
      </w:r>
      <w:r w:rsidR="00D5405F">
        <w:fldChar w:fldCharType="separate"/>
      </w:r>
      <w:r>
        <w:rPr>
          <w:noProof/>
        </w:rPr>
        <w:t>1</w:t>
      </w:r>
      <w:r w:rsidR="00D5405F">
        <w:rPr>
          <w:noProof/>
        </w:rPr>
        <w:fldChar w:fldCharType="end"/>
      </w:r>
      <w:r>
        <w:t>. Calculating variance</w:t>
      </w:r>
      <w:bookmarkEnd w:id="15"/>
    </w:p>
    <w:p w14:paraId="75B4CF1E" w14:textId="417852F3" w:rsidR="00C430A1" w:rsidRDefault="003D3E61">
      <m:oMathPara>
        <m:oMath>
          <m:r>
            <w:rPr>
              <w:rFonts w:ascii="Cambria Math" w:hAnsi="Cambria Math"/>
            </w:rPr>
            <m:t xml:space="preserve">vâr(n)= </m:t>
          </m:r>
          <m:nary>
            <m:naryPr>
              <m:chr m:val="∑"/>
              <m:limLoc m:val="undOvr"/>
              <m:ctrlPr>
                <w:rPr>
                  <w:rFonts w:ascii="Cambria Math" w:hAnsi="Cambria Math"/>
                  <w:i/>
                </w:rPr>
              </m:ctrlPr>
            </m:naryPr>
            <m:sub>
              <m:r>
                <w:rPr>
                  <w:rFonts w:ascii="Cambria Math" w:hAnsi="Cambria Math"/>
                </w:rPr>
                <m:t>i=1</m:t>
              </m:r>
            </m:sub>
            <m:sup>
              <m:r>
                <w:rPr>
                  <w:rFonts w:ascii="Cambria Math" w:hAnsi="Cambria Math"/>
                </w:rPr>
                <m:t>k</m:t>
              </m:r>
            </m:sup>
            <m:e>
              <m:sSub>
                <m:sSubPr>
                  <m:ctrlPr>
                    <w:rPr>
                      <w:rFonts w:ascii="Cambria Math" w:hAnsi="Cambria Math"/>
                      <w:i/>
                    </w:rPr>
                  </m:ctrlPr>
                </m:sSubPr>
                <m:e>
                  <m:r>
                    <w:rPr>
                      <w:rFonts w:ascii="Cambria Math" w:hAnsi="Cambria Math"/>
                    </w:rPr>
                    <m:t>l</m:t>
                  </m:r>
                </m:e>
                <m:sub>
                  <m:r>
                    <w:rPr>
                      <w:rFonts w:ascii="Cambria Math" w:hAnsi="Cambria Math"/>
                    </w:rPr>
                    <m:t>i</m:t>
                  </m:r>
                </m:sub>
              </m:sSub>
            </m:e>
          </m:nary>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n</m:t>
                          </m:r>
                        </m:e>
                        <m:sub>
                          <m:r>
                            <w:rPr>
                              <w:rFonts w:ascii="Cambria Math" w:hAnsi="Cambria Math"/>
                            </w:rPr>
                            <m:t>i</m:t>
                          </m:r>
                        </m:sub>
                      </m:sSub>
                    </m:num>
                    <m:den>
                      <m:sSub>
                        <m:sSubPr>
                          <m:ctrlPr>
                            <w:rPr>
                              <w:rFonts w:ascii="Cambria Math" w:hAnsi="Cambria Math"/>
                              <w:i/>
                            </w:rPr>
                          </m:ctrlPr>
                        </m:sSubPr>
                        <m:e>
                          <m:r>
                            <w:rPr>
                              <w:rFonts w:ascii="Cambria Math" w:hAnsi="Cambria Math"/>
                            </w:rPr>
                            <m:t>l</m:t>
                          </m:r>
                        </m:e>
                        <m:sub>
                          <m:r>
                            <w:rPr>
                              <w:rFonts w:ascii="Cambria Math" w:hAnsi="Cambria Math"/>
                            </w:rPr>
                            <m:t>i</m:t>
                          </m:r>
                        </m:sub>
                      </m:sSub>
                    </m:den>
                  </m:f>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L</m:t>
                      </m:r>
                    </m:den>
                  </m:f>
                </m:e>
              </m:d>
            </m:e>
            <m:sup>
              <m:r>
                <w:rPr>
                  <w:rFonts w:ascii="Cambria Math" w:hAnsi="Cambria Math"/>
                </w:rPr>
                <m:t>2</m:t>
              </m:r>
            </m:sup>
          </m:sSup>
          <m:r>
            <w:rPr>
              <w:rFonts w:ascii="Cambria Math" w:hAnsi="Cambria Math"/>
            </w:rPr>
            <m:t>/</m:t>
          </m:r>
          <m:d>
            <m:dPr>
              <m:ctrlPr>
                <w:rPr>
                  <w:rFonts w:ascii="Cambria Math" w:hAnsi="Cambria Math"/>
                  <w:i/>
                </w:rPr>
              </m:ctrlPr>
            </m:dPr>
            <m:e>
              <m:r>
                <w:rPr>
                  <w:rFonts w:ascii="Cambria Math" w:hAnsi="Cambria Math"/>
                </w:rPr>
                <m:t>k-1</m:t>
              </m:r>
            </m:e>
          </m:d>
        </m:oMath>
      </m:oMathPara>
    </w:p>
    <w:p w14:paraId="13C53EB2" w14:textId="77777777" w:rsidR="007E3D88" w:rsidRDefault="007E3D88" w:rsidP="00EE5AD6">
      <w:r>
        <w:t>Where:</w:t>
      </w:r>
    </w:p>
    <w:p w14:paraId="063AB88A" w14:textId="77777777" w:rsidR="00581241" w:rsidRDefault="004857B9" w:rsidP="003F2A8C">
      <w:pPr>
        <w:contextualSpacing/>
      </w:pPr>
      <w:proofErr w:type="spellStart"/>
      <w:r w:rsidRPr="003F2A8C">
        <w:rPr>
          <w:rFonts w:ascii="Cambria Math" w:hAnsi="Cambria Math"/>
        </w:rPr>
        <w:t>i</w:t>
      </w:r>
      <w:proofErr w:type="spellEnd"/>
      <w:r>
        <w:t xml:space="preserve"> = transect number </w:t>
      </w:r>
      <w:r w:rsidRPr="003F2A8C">
        <w:rPr>
          <w:rFonts w:ascii="Cambria Math" w:hAnsi="Cambria Math"/>
        </w:rPr>
        <w:t>1-k</w:t>
      </w:r>
      <w:r w:rsidR="00581241">
        <w:t>,</w:t>
      </w:r>
    </w:p>
    <w:p w14:paraId="722EAA7E" w14:textId="77777777" w:rsidR="003B485F" w:rsidRDefault="00581241" w:rsidP="003F2A8C">
      <w:pPr>
        <w:contextualSpacing/>
      </w:pPr>
      <w:r w:rsidRPr="003F2A8C">
        <w:rPr>
          <w:rFonts w:ascii="Cambria Math" w:hAnsi="Cambria Math"/>
        </w:rPr>
        <w:t>l</w:t>
      </w:r>
      <w:r w:rsidRPr="003F2A8C">
        <w:rPr>
          <w:rFonts w:ascii="Cambria Math" w:hAnsi="Cambria Math"/>
          <w:vertAlign w:val="subscript"/>
        </w:rPr>
        <w:t>i</w:t>
      </w:r>
      <w:r>
        <w:t xml:space="preserve"> = </w:t>
      </w:r>
      <w:r w:rsidR="003B485F">
        <w:t xml:space="preserve">length of transect </w:t>
      </w:r>
      <w:proofErr w:type="spellStart"/>
      <w:r w:rsidR="003B485F" w:rsidRPr="003F2A8C">
        <w:rPr>
          <w:rFonts w:ascii="Cambria Math" w:hAnsi="Cambria Math"/>
        </w:rPr>
        <w:t>i</w:t>
      </w:r>
      <w:proofErr w:type="spellEnd"/>
    </w:p>
    <w:p w14:paraId="6CE7CD1A" w14:textId="77777777" w:rsidR="0017335C" w:rsidRDefault="003B485F" w:rsidP="003F2A8C">
      <w:pPr>
        <w:contextualSpacing/>
      </w:pPr>
      <w:r w:rsidRPr="003F2A8C">
        <w:rPr>
          <w:rFonts w:ascii="Cambria Math" w:hAnsi="Cambria Math"/>
        </w:rPr>
        <w:t>L</w:t>
      </w:r>
      <w:r>
        <w:t xml:space="preserve"> = sum of all transect lengths</w:t>
      </w:r>
    </w:p>
    <w:p w14:paraId="1E88ECB0" w14:textId="77777777" w:rsidR="00123EA7" w:rsidRDefault="0017335C" w:rsidP="00EE5AD6">
      <w:r>
        <w:t xml:space="preserve">Then, </w:t>
      </w:r>
      <w:proofErr w:type="spellStart"/>
      <w:r w:rsidRPr="003F2A8C">
        <w:rPr>
          <w:rFonts w:ascii="Cambria Math" w:hAnsi="Cambria Math"/>
        </w:rPr>
        <w:t>vâr</w:t>
      </w:r>
      <w:proofErr w:type="spellEnd"/>
      <w:r w:rsidRPr="003F2A8C">
        <w:rPr>
          <w:rFonts w:ascii="Cambria Math" w:hAnsi="Cambria Math"/>
        </w:rPr>
        <w:t>(n</w:t>
      </w:r>
      <w:r>
        <w:t>) is divided by L</w:t>
      </w:r>
      <w:r>
        <w:rPr>
          <w:vertAlign w:val="superscript"/>
        </w:rPr>
        <w:t>2</w:t>
      </w:r>
      <w:r w:rsidR="00383E25">
        <w:t xml:space="preserve"> and multiplied by 100 to get the variance of the detection rate per 100km</w:t>
      </w:r>
      <w:r w:rsidR="00383E25">
        <w:rPr>
          <w:vertAlign w:val="superscript"/>
        </w:rPr>
        <w:t>2</w:t>
      </w:r>
      <w:r w:rsidR="00383E25">
        <w:t>.</w:t>
      </w:r>
    </w:p>
    <w:p w14:paraId="12287CFB" w14:textId="25BEFF2C" w:rsidR="00343E3F" w:rsidRDefault="00123EA7" w:rsidP="00EE5AD6">
      <w:r>
        <w:t xml:space="preserve">A 0.05 degree grid, using </w:t>
      </w:r>
      <w:r w:rsidR="003F2A8C">
        <w:t>the WGS84 coordinate system, will be used to map the data across the survey area.</w:t>
      </w:r>
      <w:r w:rsidR="00343E3F">
        <w:br w:type="page"/>
      </w:r>
    </w:p>
    <w:p w14:paraId="1D469535" w14:textId="6F39E11C" w:rsidR="00343E3F" w:rsidRDefault="004C4C69" w:rsidP="004C4C69">
      <w:pPr>
        <w:pStyle w:val="Heading1"/>
      </w:pPr>
      <w:bookmarkStart w:id="16" w:name="_Toc95742283"/>
      <w:r>
        <w:lastRenderedPageBreak/>
        <w:t>References</w:t>
      </w:r>
      <w:bookmarkEnd w:id="16"/>
    </w:p>
    <w:sdt>
      <w:sdtPr>
        <w:tag w:val="MENDELEY_BIBLIOGRAPHY"/>
        <w:id w:val="-1482304656"/>
        <w:placeholder>
          <w:docPart w:val="DefaultPlaceholder_-1854013440"/>
        </w:placeholder>
      </w:sdtPr>
      <w:sdtEndPr/>
      <w:sdtContent>
        <w:p w14:paraId="516196B1" w14:textId="77777777" w:rsidR="008B294C" w:rsidRDefault="008B294C">
          <w:pPr>
            <w:divId w:val="13386651"/>
            <w:rPr>
              <w:rFonts w:eastAsia="Times New Roman"/>
              <w:sz w:val="24"/>
              <w:szCs w:val="24"/>
            </w:rPr>
          </w:pPr>
          <w:r>
            <w:rPr>
              <w:rFonts w:eastAsia="Times New Roman"/>
            </w:rPr>
            <w:t xml:space="preserve">Baines, M.E. and Earl, S., 1999. </w:t>
          </w:r>
          <w:r>
            <w:rPr>
              <w:rFonts w:eastAsia="Times New Roman"/>
              <w:i/>
              <w:iCs/>
            </w:rPr>
            <w:t>Analysis of Sightings Data for Indications of Harbour Porpoise Breeding off the Welsh Coast. Report 379</w:t>
          </w:r>
          <w:r>
            <w:rPr>
              <w:rFonts w:eastAsia="Times New Roman"/>
            </w:rPr>
            <w:t>.</w:t>
          </w:r>
        </w:p>
        <w:p w14:paraId="27DEF25F" w14:textId="77777777" w:rsidR="008B294C" w:rsidRDefault="008B294C">
          <w:pPr>
            <w:divId w:val="558635525"/>
            <w:rPr>
              <w:rFonts w:eastAsia="Times New Roman"/>
            </w:rPr>
          </w:pPr>
          <w:r>
            <w:rPr>
              <w:rFonts w:eastAsia="Times New Roman"/>
            </w:rPr>
            <w:t xml:space="preserve">Binnie, C., 2016. Tidal energy from the </w:t>
          </w:r>
          <w:proofErr w:type="spellStart"/>
          <w:r>
            <w:rPr>
              <w:rFonts w:eastAsia="Times New Roman"/>
            </w:rPr>
            <w:t>severn</w:t>
          </w:r>
          <w:proofErr w:type="spellEnd"/>
          <w:r>
            <w:rPr>
              <w:rFonts w:eastAsia="Times New Roman"/>
            </w:rPr>
            <w:t xml:space="preserve"> estuary, </w:t>
          </w:r>
          <w:proofErr w:type="spellStart"/>
          <w:r>
            <w:rPr>
              <w:rFonts w:eastAsia="Times New Roman"/>
            </w:rPr>
            <w:t>uk</w:t>
          </w:r>
          <w:proofErr w:type="spellEnd"/>
          <w:r>
            <w:rPr>
              <w:rFonts w:eastAsia="Times New Roman"/>
            </w:rPr>
            <w:t xml:space="preserve">. </w:t>
          </w:r>
          <w:r>
            <w:rPr>
              <w:rFonts w:eastAsia="Times New Roman"/>
              <w:i/>
              <w:iCs/>
            </w:rPr>
            <w:t>Proceedings of the Institution of Civil Engineers: Transport</w:t>
          </w:r>
          <w:r>
            <w:rPr>
              <w:rFonts w:eastAsia="Times New Roman"/>
            </w:rPr>
            <w:t>, 169. https://doi.org/10.1680/jener.14.00025.</w:t>
          </w:r>
        </w:p>
        <w:p w14:paraId="2F04F9D5" w14:textId="77777777" w:rsidR="008B294C" w:rsidRDefault="008B294C">
          <w:pPr>
            <w:divId w:val="1408990034"/>
            <w:rPr>
              <w:rFonts w:eastAsia="Times New Roman"/>
            </w:rPr>
          </w:pPr>
          <w:r>
            <w:rPr>
              <w:rFonts w:eastAsia="Times New Roman"/>
            </w:rPr>
            <w:t xml:space="preserve">Boyd, I.L., Bowen, W.D. and Iverson, S.J., 2010. </w:t>
          </w:r>
          <w:r>
            <w:rPr>
              <w:rFonts w:eastAsia="Times New Roman"/>
              <w:i/>
              <w:iCs/>
            </w:rPr>
            <w:t>Marine Mammal Ecology and Conservation: A Handbook of Techniques</w:t>
          </w:r>
          <w:r>
            <w:rPr>
              <w:rFonts w:eastAsia="Times New Roman"/>
            </w:rPr>
            <w:t>. Oxford: Oxford University Press.</w:t>
          </w:r>
        </w:p>
        <w:p w14:paraId="6CF1399E" w14:textId="77777777" w:rsidR="008B294C" w:rsidRDefault="008B294C">
          <w:pPr>
            <w:divId w:val="533466778"/>
            <w:rPr>
              <w:rFonts w:eastAsia="Times New Roman"/>
            </w:rPr>
          </w:pPr>
          <w:r>
            <w:rPr>
              <w:rFonts w:eastAsia="Times New Roman"/>
            </w:rPr>
            <w:t xml:space="preserve">Buckland, S.T., 2001. </w:t>
          </w:r>
          <w:r>
            <w:rPr>
              <w:rFonts w:eastAsia="Times New Roman"/>
              <w:i/>
              <w:iCs/>
            </w:rPr>
            <w:t>Introduction to distance sampling : estimating abundance of biological populations</w:t>
          </w:r>
          <w:r>
            <w:rPr>
              <w:rFonts w:eastAsia="Times New Roman"/>
            </w:rPr>
            <w:t>. Oxford: Oxford University Press.</w:t>
          </w:r>
        </w:p>
        <w:p w14:paraId="7D3C490C" w14:textId="77777777" w:rsidR="008B294C" w:rsidRDefault="008B294C">
          <w:pPr>
            <w:divId w:val="978607343"/>
            <w:rPr>
              <w:rFonts w:eastAsia="Times New Roman"/>
            </w:rPr>
          </w:pPr>
          <w:proofErr w:type="spellStart"/>
          <w:r>
            <w:rPr>
              <w:rFonts w:eastAsia="Times New Roman"/>
            </w:rPr>
            <w:t>Cefas</w:t>
          </w:r>
          <w:proofErr w:type="spellEnd"/>
          <w:r>
            <w:rPr>
              <w:rFonts w:eastAsia="Times New Roman"/>
            </w:rPr>
            <w:t xml:space="preserve">, 2013. </w:t>
          </w:r>
          <w:r>
            <w:rPr>
              <w:rFonts w:eastAsia="Times New Roman"/>
              <w:i/>
              <w:iCs/>
            </w:rPr>
            <w:t xml:space="preserve">Sanitary Survey of </w:t>
          </w:r>
          <w:proofErr w:type="spellStart"/>
          <w:r>
            <w:rPr>
              <w:rFonts w:eastAsia="Times New Roman"/>
              <w:i/>
              <w:iCs/>
            </w:rPr>
            <w:t>Oxwich</w:t>
          </w:r>
          <w:proofErr w:type="spellEnd"/>
          <w:r>
            <w:rPr>
              <w:rFonts w:eastAsia="Times New Roman"/>
              <w:i/>
              <w:iCs/>
            </w:rPr>
            <w:t xml:space="preserve"> Bay. </w:t>
          </w:r>
          <w:proofErr w:type="spellStart"/>
          <w:r>
            <w:rPr>
              <w:rFonts w:eastAsia="Times New Roman"/>
              <w:i/>
              <w:iCs/>
            </w:rPr>
            <w:t>Cefas</w:t>
          </w:r>
          <w:proofErr w:type="spellEnd"/>
          <w:r>
            <w:rPr>
              <w:rFonts w:eastAsia="Times New Roman"/>
              <w:i/>
              <w:iCs/>
            </w:rPr>
            <w:t xml:space="preserve"> report on behalf of the Food Standards Agency, to demonstrate compliance with the classification of bivalve mollusc production areas in England and </w:t>
          </w:r>
          <w:proofErr w:type="spellStart"/>
          <w:r>
            <w:rPr>
              <w:rFonts w:eastAsia="Times New Roman"/>
              <w:i/>
              <w:iCs/>
            </w:rPr>
            <w:t>wales</w:t>
          </w:r>
          <w:proofErr w:type="spellEnd"/>
          <w:r>
            <w:rPr>
              <w:rFonts w:eastAsia="Times New Roman"/>
              <w:i/>
              <w:iCs/>
            </w:rPr>
            <w:t xml:space="preserve"> under EC Regulation Number 854/2004</w:t>
          </w:r>
          <w:r>
            <w:rPr>
              <w:rFonts w:eastAsia="Times New Roman"/>
            </w:rPr>
            <w:t>.</w:t>
          </w:r>
        </w:p>
        <w:p w14:paraId="0CCB4BDF" w14:textId="77777777" w:rsidR="008B294C" w:rsidRDefault="008B294C">
          <w:pPr>
            <w:divId w:val="1499880654"/>
            <w:rPr>
              <w:rFonts w:eastAsia="Times New Roman"/>
            </w:rPr>
          </w:pPr>
          <w:proofErr w:type="spellStart"/>
          <w:r>
            <w:rPr>
              <w:rFonts w:eastAsia="Times New Roman"/>
            </w:rPr>
            <w:t>Cucknell</w:t>
          </w:r>
          <w:proofErr w:type="spellEnd"/>
          <w:r>
            <w:rPr>
              <w:rFonts w:eastAsia="Times New Roman"/>
            </w:rPr>
            <w:t xml:space="preserve">, A., </w:t>
          </w:r>
          <w:proofErr w:type="spellStart"/>
          <w:r>
            <w:rPr>
              <w:rFonts w:eastAsia="Times New Roman"/>
            </w:rPr>
            <w:t>Moscrop</w:t>
          </w:r>
          <w:proofErr w:type="spellEnd"/>
          <w:r>
            <w:rPr>
              <w:rFonts w:eastAsia="Times New Roman"/>
            </w:rPr>
            <w:t xml:space="preserve">, A., Boisseau, O. and </w:t>
          </w:r>
          <w:proofErr w:type="spellStart"/>
          <w:r>
            <w:rPr>
              <w:rFonts w:eastAsia="Times New Roman"/>
            </w:rPr>
            <w:t>McLanaghan</w:t>
          </w:r>
          <w:proofErr w:type="spellEnd"/>
          <w:r>
            <w:rPr>
              <w:rFonts w:eastAsia="Times New Roman"/>
            </w:rPr>
            <w:t xml:space="preserve">, R., 2020. Confirmation of the presence of harbour porpoise (Phocoena </w:t>
          </w:r>
          <w:proofErr w:type="spellStart"/>
          <w:r>
            <w:rPr>
              <w:rFonts w:eastAsia="Times New Roman"/>
            </w:rPr>
            <w:t>phocoena</w:t>
          </w:r>
          <w:proofErr w:type="spellEnd"/>
          <w:r>
            <w:rPr>
              <w:rFonts w:eastAsia="Times New Roman"/>
            </w:rPr>
            <w:t xml:space="preserve">) within the tidal Thames and Thames Estuary. </w:t>
          </w:r>
          <w:r>
            <w:rPr>
              <w:rFonts w:eastAsia="Times New Roman"/>
              <w:i/>
              <w:iCs/>
            </w:rPr>
            <w:t>Mammal Communications</w:t>
          </w:r>
          <w:r>
            <w:rPr>
              <w:rFonts w:eastAsia="Times New Roman"/>
            </w:rPr>
            <w:t>, 6, pp.21–28.</w:t>
          </w:r>
        </w:p>
        <w:p w14:paraId="6E2A5CE3" w14:textId="77777777" w:rsidR="008B294C" w:rsidRDefault="008B294C">
          <w:pPr>
            <w:divId w:val="2026904967"/>
            <w:rPr>
              <w:rFonts w:eastAsia="Times New Roman"/>
            </w:rPr>
          </w:pPr>
          <w:proofErr w:type="spellStart"/>
          <w:r>
            <w:rPr>
              <w:rFonts w:eastAsia="Times New Roman"/>
            </w:rPr>
            <w:t>Cucknell</w:t>
          </w:r>
          <w:proofErr w:type="spellEnd"/>
          <w:r>
            <w:rPr>
              <w:rFonts w:eastAsia="Times New Roman"/>
            </w:rPr>
            <w:t xml:space="preserve">, A.C., Boisseau, O., Leaper, R., </w:t>
          </w:r>
          <w:proofErr w:type="spellStart"/>
          <w:r>
            <w:rPr>
              <w:rFonts w:eastAsia="Times New Roman"/>
            </w:rPr>
            <w:t>McLanaghan</w:t>
          </w:r>
          <w:proofErr w:type="spellEnd"/>
          <w:r>
            <w:rPr>
              <w:rFonts w:eastAsia="Times New Roman"/>
            </w:rPr>
            <w:t xml:space="preserve">, R. and </w:t>
          </w:r>
          <w:proofErr w:type="spellStart"/>
          <w:r>
            <w:rPr>
              <w:rFonts w:eastAsia="Times New Roman"/>
            </w:rPr>
            <w:t>Moscrop</w:t>
          </w:r>
          <w:proofErr w:type="spellEnd"/>
          <w:r>
            <w:rPr>
              <w:rFonts w:eastAsia="Times New Roman"/>
            </w:rPr>
            <w:t xml:space="preserve">, A., 2017. Harbour porpoise (Phocoena </w:t>
          </w:r>
          <w:proofErr w:type="spellStart"/>
          <w:r>
            <w:rPr>
              <w:rFonts w:eastAsia="Times New Roman"/>
            </w:rPr>
            <w:t>phocoena</w:t>
          </w:r>
          <w:proofErr w:type="spellEnd"/>
          <w:r>
            <w:rPr>
              <w:rFonts w:eastAsia="Times New Roman"/>
            </w:rPr>
            <w:t xml:space="preserve">) presence, abundance and distribution over the Dogger Bank, North Sea, in winter. </w:t>
          </w:r>
          <w:r>
            <w:rPr>
              <w:rFonts w:eastAsia="Times New Roman"/>
              <w:i/>
              <w:iCs/>
            </w:rPr>
            <w:t>Journal of the Marine Biological Association of the United Kingdom</w:t>
          </w:r>
          <w:r>
            <w:rPr>
              <w:rFonts w:eastAsia="Times New Roman"/>
            </w:rPr>
            <w:t>, 97(7). https://doi.org/10.1017/S0025315416000783.</w:t>
          </w:r>
        </w:p>
        <w:p w14:paraId="6A3A571D" w14:textId="77777777" w:rsidR="008B294C" w:rsidRDefault="008B294C">
          <w:pPr>
            <w:divId w:val="1408763972"/>
            <w:rPr>
              <w:rFonts w:eastAsia="Times New Roman"/>
            </w:rPr>
          </w:pPr>
          <w:proofErr w:type="spellStart"/>
          <w:r>
            <w:rPr>
              <w:rFonts w:eastAsia="Times New Roman"/>
            </w:rPr>
            <w:t>Cucknell</w:t>
          </w:r>
          <w:proofErr w:type="spellEnd"/>
          <w:r>
            <w:rPr>
              <w:rFonts w:eastAsia="Times New Roman"/>
            </w:rPr>
            <w:t xml:space="preserve">, A.C., Frantzis, A., Boisseau, O., Romagosa, M., Ryan, C., Tonay, A.M., </w:t>
          </w:r>
          <w:proofErr w:type="spellStart"/>
          <w:r>
            <w:rPr>
              <w:rFonts w:eastAsia="Times New Roman"/>
            </w:rPr>
            <w:t>Alexiadou</w:t>
          </w:r>
          <w:proofErr w:type="spellEnd"/>
          <w:r>
            <w:rPr>
              <w:rFonts w:eastAsia="Times New Roman"/>
            </w:rPr>
            <w:t xml:space="preserve">, P., Öztürk, A.A. and </w:t>
          </w:r>
          <w:proofErr w:type="spellStart"/>
          <w:r>
            <w:rPr>
              <w:rFonts w:eastAsia="Times New Roman"/>
            </w:rPr>
            <w:t>Moscrop</w:t>
          </w:r>
          <w:proofErr w:type="spellEnd"/>
          <w:r>
            <w:rPr>
              <w:rFonts w:eastAsia="Times New Roman"/>
            </w:rPr>
            <w:t xml:space="preserve">, A., 2016. Harbour porpoises in the Aegean Sea, Eastern Mediterranean: The species’ presence is confirmed. </w:t>
          </w:r>
          <w:r>
            <w:rPr>
              <w:rFonts w:eastAsia="Times New Roman"/>
              <w:i/>
              <w:iCs/>
            </w:rPr>
            <w:t>Marine Biodiversity Records</w:t>
          </w:r>
          <w:r>
            <w:rPr>
              <w:rFonts w:eastAsia="Times New Roman"/>
            </w:rPr>
            <w:t>, 9(1). https://doi.org/10.1186/s41200-016-0050-5.</w:t>
          </w:r>
        </w:p>
        <w:p w14:paraId="5B2CEE0B" w14:textId="77777777" w:rsidR="008B294C" w:rsidRDefault="008B294C">
          <w:pPr>
            <w:divId w:val="856890041"/>
            <w:rPr>
              <w:rFonts w:eastAsia="Times New Roman"/>
            </w:rPr>
          </w:pPr>
          <w:r>
            <w:rPr>
              <w:rFonts w:eastAsia="Times New Roman"/>
            </w:rPr>
            <w:t xml:space="preserve">Department of Energy &amp; Climate Change, 2013. </w:t>
          </w:r>
          <w:r>
            <w:rPr>
              <w:rFonts w:eastAsia="Times New Roman"/>
              <w:i/>
              <w:iCs/>
            </w:rPr>
            <w:t>UK renewable energy roadmap: 2013 update</w:t>
          </w:r>
          <w:r>
            <w:rPr>
              <w:rFonts w:eastAsia="Times New Roman"/>
            </w:rPr>
            <w:t xml:space="preserve">. </w:t>
          </w:r>
          <w:r>
            <w:rPr>
              <w:rFonts w:eastAsia="Times New Roman"/>
              <w:i/>
              <w:iCs/>
            </w:rPr>
            <w:t>Department of Energy &amp; Climate Change</w:t>
          </w:r>
          <w:r>
            <w:rPr>
              <w:rFonts w:eastAsia="Times New Roman"/>
            </w:rPr>
            <w:t>.</w:t>
          </w:r>
        </w:p>
        <w:p w14:paraId="65B4F529" w14:textId="77777777" w:rsidR="008B294C" w:rsidRDefault="008B294C">
          <w:pPr>
            <w:divId w:val="700398652"/>
            <w:rPr>
              <w:rFonts w:eastAsia="Times New Roman"/>
            </w:rPr>
          </w:pPr>
          <w:proofErr w:type="spellStart"/>
          <w:r>
            <w:rPr>
              <w:rFonts w:eastAsia="Times New Roman"/>
            </w:rPr>
            <w:t>Embling</w:t>
          </w:r>
          <w:proofErr w:type="spellEnd"/>
          <w:r>
            <w:rPr>
              <w:rFonts w:eastAsia="Times New Roman"/>
            </w:rPr>
            <w:t xml:space="preserve">, C.B., Gillibrand, P.A., Gordon, J., Shrimpton, J., Stevick, P.T. and Hammond, P.S., 2010. Using habitat models to identify suitable sites for marine protected areas for harbour porpoises (Phocoena </w:t>
          </w:r>
          <w:proofErr w:type="spellStart"/>
          <w:r>
            <w:rPr>
              <w:rFonts w:eastAsia="Times New Roman"/>
            </w:rPr>
            <w:t>phocoena</w:t>
          </w:r>
          <w:proofErr w:type="spellEnd"/>
          <w:r>
            <w:rPr>
              <w:rFonts w:eastAsia="Times New Roman"/>
            </w:rPr>
            <w:t xml:space="preserve">). </w:t>
          </w:r>
          <w:r>
            <w:rPr>
              <w:rFonts w:eastAsia="Times New Roman"/>
              <w:i/>
              <w:iCs/>
            </w:rPr>
            <w:t>Biological Conservation</w:t>
          </w:r>
          <w:r>
            <w:rPr>
              <w:rFonts w:eastAsia="Times New Roman"/>
            </w:rPr>
            <w:t>, 143(2). https://doi.org/10.1016/j.biocon.2009.09.005.</w:t>
          </w:r>
        </w:p>
        <w:p w14:paraId="6A2E0593" w14:textId="77777777" w:rsidR="008B294C" w:rsidRDefault="008B294C">
          <w:pPr>
            <w:divId w:val="1599943211"/>
            <w:rPr>
              <w:rFonts w:eastAsia="Times New Roman"/>
            </w:rPr>
          </w:pPr>
          <w:r>
            <w:rPr>
              <w:rFonts w:eastAsia="Times New Roman"/>
            </w:rPr>
            <w:t xml:space="preserve">Eskesen, I.G., Teilmann, J., Geertsen, B.M., Desportes, G., Riget, F., Dietz, R., Larsen, F. and Siebert, U., 2009. Stress level in wild harbour porpoises (Phocoena </w:t>
          </w:r>
          <w:proofErr w:type="spellStart"/>
          <w:r>
            <w:rPr>
              <w:rFonts w:eastAsia="Times New Roman"/>
            </w:rPr>
            <w:t>phocoena</w:t>
          </w:r>
          <w:proofErr w:type="spellEnd"/>
          <w:r>
            <w:rPr>
              <w:rFonts w:eastAsia="Times New Roman"/>
            </w:rPr>
            <w:t xml:space="preserve">) during satellite tagging measured </w:t>
          </w:r>
          <w:r>
            <w:rPr>
              <w:rFonts w:eastAsia="Times New Roman"/>
            </w:rPr>
            <w:lastRenderedPageBreak/>
            <w:t xml:space="preserve">by respiration, heart rate and cortisol. </w:t>
          </w:r>
          <w:r>
            <w:rPr>
              <w:rFonts w:eastAsia="Times New Roman"/>
              <w:i/>
              <w:iCs/>
            </w:rPr>
            <w:t>Journal of the Marine Biological Association of the United Kingdom</w:t>
          </w:r>
          <w:r>
            <w:rPr>
              <w:rFonts w:eastAsia="Times New Roman"/>
            </w:rPr>
            <w:t>, 89(5). https://doi.org/10.1017/S0025315408003159.</w:t>
          </w:r>
        </w:p>
        <w:p w14:paraId="0298D6E3" w14:textId="77777777" w:rsidR="008B294C" w:rsidRDefault="008B294C">
          <w:pPr>
            <w:divId w:val="611981051"/>
            <w:rPr>
              <w:rFonts w:eastAsia="Times New Roman"/>
            </w:rPr>
          </w:pPr>
          <w:r>
            <w:rPr>
              <w:rFonts w:eastAsia="Times New Roman"/>
            </w:rPr>
            <w:t xml:space="preserve">Evans, P.G.H. and Prior, J.S., 2012. </w:t>
          </w:r>
          <w:r>
            <w:rPr>
              <w:rFonts w:eastAsia="Times New Roman"/>
              <w:i/>
              <w:iCs/>
            </w:rPr>
            <w:t>Protecting the Harbour Porpoise in UK Seas: Identifying a Network of Draft SACs for the Harbour Porpoise in the UK</w:t>
          </w:r>
          <w:r>
            <w:rPr>
              <w:rFonts w:eastAsia="Times New Roman"/>
            </w:rPr>
            <w:t>.</w:t>
          </w:r>
        </w:p>
        <w:p w14:paraId="3C7866F5" w14:textId="77777777" w:rsidR="008B294C" w:rsidRDefault="008B294C">
          <w:pPr>
            <w:divId w:val="830678105"/>
            <w:rPr>
              <w:rFonts w:eastAsia="Times New Roman"/>
            </w:rPr>
          </w:pPr>
          <w:r>
            <w:rPr>
              <w:rFonts w:eastAsia="Times New Roman"/>
            </w:rPr>
            <w:t xml:space="preserve">Gillespie, D., Berggren, P., Brown, S., </w:t>
          </w:r>
          <w:proofErr w:type="spellStart"/>
          <w:r>
            <w:rPr>
              <w:rFonts w:eastAsia="Times New Roman"/>
            </w:rPr>
            <w:t>Kuklik</w:t>
          </w:r>
          <w:proofErr w:type="spellEnd"/>
          <w:r>
            <w:rPr>
              <w:rFonts w:eastAsia="Times New Roman"/>
            </w:rPr>
            <w:t xml:space="preserve">, I., Lacey, C., Lewis, T., Matthews, J., </w:t>
          </w:r>
          <w:proofErr w:type="spellStart"/>
          <w:r>
            <w:rPr>
              <w:rFonts w:eastAsia="Times New Roman"/>
            </w:rPr>
            <w:t>McLanaghan</w:t>
          </w:r>
          <w:proofErr w:type="spellEnd"/>
          <w:r>
            <w:rPr>
              <w:rFonts w:eastAsia="Times New Roman"/>
            </w:rPr>
            <w:t xml:space="preserve">, R., </w:t>
          </w:r>
          <w:proofErr w:type="spellStart"/>
          <w:r>
            <w:rPr>
              <w:rFonts w:eastAsia="Times New Roman"/>
            </w:rPr>
            <w:t>Moscrop</w:t>
          </w:r>
          <w:proofErr w:type="spellEnd"/>
          <w:r>
            <w:rPr>
              <w:rFonts w:eastAsia="Times New Roman"/>
            </w:rPr>
            <w:t xml:space="preserve">, A. and Tregenza, N., 2005. Relative abundance of harbour porpoises (Phocoena </w:t>
          </w:r>
          <w:proofErr w:type="spellStart"/>
          <w:r>
            <w:rPr>
              <w:rFonts w:eastAsia="Times New Roman"/>
            </w:rPr>
            <w:t>phocoena</w:t>
          </w:r>
          <w:proofErr w:type="spellEnd"/>
          <w:r>
            <w:rPr>
              <w:rFonts w:eastAsia="Times New Roman"/>
            </w:rPr>
            <w:t xml:space="preserve">) from acoustic and visual surveys of the Baltic Sea and adjacent waters during 2001 and 2002. </w:t>
          </w:r>
          <w:r>
            <w:rPr>
              <w:rFonts w:eastAsia="Times New Roman"/>
              <w:i/>
              <w:iCs/>
            </w:rPr>
            <w:t>Journal of Cetacean Research and Management</w:t>
          </w:r>
          <w:r>
            <w:rPr>
              <w:rFonts w:eastAsia="Times New Roman"/>
            </w:rPr>
            <w:t>, 7(1).</w:t>
          </w:r>
        </w:p>
        <w:p w14:paraId="72128A16" w14:textId="77777777" w:rsidR="008B294C" w:rsidRDefault="008B294C">
          <w:pPr>
            <w:divId w:val="19283684"/>
            <w:rPr>
              <w:rFonts w:eastAsia="Times New Roman"/>
            </w:rPr>
          </w:pPr>
          <w:r>
            <w:rPr>
              <w:rFonts w:eastAsia="Times New Roman"/>
            </w:rPr>
            <w:t xml:space="preserve">Gillespie, D. and Chappell, O., 2002. An automatic system for detecting and classifying the vocalisations of harbour porpoises. </w:t>
          </w:r>
          <w:r>
            <w:rPr>
              <w:rFonts w:eastAsia="Times New Roman"/>
              <w:i/>
              <w:iCs/>
            </w:rPr>
            <w:t>Bioacoustics</w:t>
          </w:r>
          <w:r>
            <w:rPr>
              <w:rFonts w:eastAsia="Times New Roman"/>
            </w:rPr>
            <w:t>, 13(1). https://doi.org/10.1080/09524622.2002.9753485.</w:t>
          </w:r>
        </w:p>
        <w:p w14:paraId="4C4870F7" w14:textId="77777777" w:rsidR="008B294C" w:rsidRDefault="008B294C">
          <w:pPr>
            <w:divId w:val="1366560932"/>
            <w:rPr>
              <w:rFonts w:eastAsia="Times New Roman"/>
            </w:rPr>
          </w:pPr>
          <w:r>
            <w:rPr>
              <w:rFonts w:eastAsia="Times New Roman"/>
            </w:rPr>
            <w:t xml:space="preserve">Hansford, M., 2018. Tidal lagoon boss slams ‘pathetic’ government. </w:t>
          </w:r>
          <w:r>
            <w:rPr>
              <w:rFonts w:eastAsia="Times New Roman"/>
              <w:i/>
              <w:iCs/>
            </w:rPr>
            <w:t>New Civil Engineer</w:t>
          </w:r>
          <w:r>
            <w:rPr>
              <w:rFonts w:eastAsia="Times New Roman"/>
            </w:rPr>
            <w:t>. [online] 26 Jun. Available at: &lt;https://www.newcivilengineer.com/latest/tidal-lagoon-boss-slams-pathetic-government-26-06-2018/?blocktitle=most-popular&amp;contentid=-1&gt; [Accessed 12 February 2022].</w:t>
          </w:r>
        </w:p>
        <w:p w14:paraId="1222A10E" w14:textId="77777777" w:rsidR="008B294C" w:rsidRDefault="008B294C">
          <w:pPr>
            <w:divId w:val="1598362592"/>
            <w:rPr>
              <w:rFonts w:eastAsia="Times New Roman"/>
            </w:rPr>
          </w:pPr>
          <w:r>
            <w:rPr>
              <w:rFonts w:eastAsia="Times New Roman"/>
            </w:rPr>
            <w:t xml:space="preserve">Hanson, M.B. and Baird, R.W., 1998. Dall’s Porpoise Reactions to Tagging Attempts Using A Remotely-Deployed Suction-Cup Tag. </w:t>
          </w:r>
          <w:r>
            <w:rPr>
              <w:rFonts w:eastAsia="Times New Roman"/>
              <w:i/>
              <w:iCs/>
            </w:rPr>
            <w:t>Marine Technology Society Journal</w:t>
          </w:r>
          <w:r>
            <w:rPr>
              <w:rFonts w:eastAsia="Times New Roman"/>
            </w:rPr>
            <w:t>, 32(2).</w:t>
          </w:r>
        </w:p>
        <w:p w14:paraId="55894A16" w14:textId="77777777" w:rsidR="008B294C" w:rsidRDefault="008B294C">
          <w:pPr>
            <w:divId w:val="257953772"/>
            <w:rPr>
              <w:rFonts w:eastAsia="Times New Roman"/>
            </w:rPr>
          </w:pPr>
          <w:r>
            <w:rPr>
              <w:rFonts w:eastAsia="Times New Roman"/>
            </w:rPr>
            <w:t xml:space="preserve">Jenkins, R.E., Brown, R.D.H. and Phillips, M.R., 2009. Harbour porpoise (Phocoena </w:t>
          </w:r>
          <w:proofErr w:type="spellStart"/>
          <w:r>
            <w:rPr>
              <w:rFonts w:eastAsia="Times New Roman"/>
            </w:rPr>
            <w:t>phocoena</w:t>
          </w:r>
          <w:proofErr w:type="spellEnd"/>
          <w:r>
            <w:rPr>
              <w:rFonts w:eastAsia="Times New Roman"/>
            </w:rPr>
            <w:t xml:space="preserve">) conservation management: A dimensional approach. </w:t>
          </w:r>
          <w:r>
            <w:rPr>
              <w:rFonts w:eastAsia="Times New Roman"/>
              <w:i/>
              <w:iCs/>
            </w:rPr>
            <w:t>Marine Policy</w:t>
          </w:r>
          <w:r>
            <w:rPr>
              <w:rFonts w:eastAsia="Times New Roman"/>
            </w:rPr>
            <w:t>, 33(5). https://doi.org/10.1016/j.marpol.2009.02.003.</w:t>
          </w:r>
        </w:p>
        <w:p w14:paraId="0EEC0A15" w14:textId="77777777" w:rsidR="008B294C" w:rsidRDefault="008B294C">
          <w:pPr>
            <w:divId w:val="1293755641"/>
            <w:rPr>
              <w:rFonts w:eastAsia="Times New Roman"/>
            </w:rPr>
          </w:pPr>
          <w:r>
            <w:rPr>
              <w:rFonts w:eastAsia="Times New Roman"/>
            </w:rPr>
            <w:t xml:space="preserve">Lauriano, G., Pierantonio, N., Donovan, G. and </w:t>
          </w:r>
          <w:proofErr w:type="spellStart"/>
          <w:r>
            <w:rPr>
              <w:rFonts w:eastAsia="Times New Roman"/>
            </w:rPr>
            <w:t>Panigada</w:t>
          </w:r>
          <w:proofErr w:type="spellEnd"/>
          <w:r>
            <w:rPr>
              <w:rFonts w:eastAsia="Times New Roman"/>
            </w:rPr>
            <w:t xml:space="preserve">, S., 2014. Abundance and distribution of Tursiops truncatus in the Western Mediterranean Sea: An assessment towards the Marine Strategy Framework Directive requirements. </w:t>
          </w:r>
          <w:r>
            <w:rPr>
              <w:rFonts w:eastAsia="Times New Roman"/>
              <w:i/>
              <w:iCs/>
            </w:rPr>
            <w:t>Marine Environmental Research</w:t>
          </w:r>
          <w:r>
            <w:rPr>
              <w:rFonts w:eastAsia="Times New Roman"/>
            </w:rPr>
            <w:t>, 100. https://doi.org/10.1016/j.marenvres.2014.04.001.</w:t>
          </w:r>
        </w:p>
        <w:p w14:paraId="104B842D" w14:textId="77777777" w:rsidR="008B294C" w:rsidRDefault="008B294C">
          <w:pPr>
            <w:divId w:val="1795640147"/>
            <w:rPr>
              <w:rFonts w:eastAsia="Times New Roman"/>
            </w:rPr>
          </w:pPr>
          <w:r>
            <w:rPr>
              <w:rFonts w:eastAsia="Times New Roman"/>
            </w:rPr>
            <w:t xml:space="preserve">Mackie, A.S.T., James, J.W.C., Rees, E.I.S., Darbyshire, T., Jenkins, G.O. and Morando, A., 2007. The Outer Bristol Channel Marine Habitat Study. Studies in Marine Biodiversity and Systematics from the National Museum of Wales. </w:t>
          </w:r>
          <w:r>
            <w:rPr>
              <w:rFonts w:eastAsia="Times New Roman"/>
              <w:i/>
              <w:iCs/>
            </w:rPr>
            <w:t xml:space="preserve">BIOMÔR </w:t>
          </w:r>
          <w:r>
            <w:rPr>
              <w:rFonts w:eastAsia="Times New Roman"/>
            </w:rPr>
            <w:t>, 4, pp.40–48.</w:t>
          </w:r>
        </w:p>
        <w:p w14:paraId="3C1A5CD5" w14:textId="77777777" w:rsidR="008B294C" w:rsidRDefault="008B294C">
          <w:pPr>
            <w:divId w:val="1591741878"/>
            <w:rPr>
              <w:rFonts w:eastAsia="Times New Roman"/>
            </w:rPr>
          </w:pPr>
          <w:r>
            <w:rPr>
              <w:rFonts w:eastAsia="Times New Roman"/>
            </w:rPr>
            <w:t xml:space="preserve">Marine Conservation Research, 2022. </w:t>
          </w:r>
          <w:r>
            <w:rPr>
              <w:rFonts w:eastAsia="Times New Roman"/>
              <w:i/>
              <w:iCs/>
            </w:rPr>
            <w:t>R.V. Song of the Whale</w:t>
          </w:r>
          <w:r>
            <w:rPr>
              <w:rFonts w:eastAsia="Times New Roman"/>
            </w:rPr>
            <w:t>. [online] Available at: &lt;https://www.marineconservationresearch.co.uk/rv-song-of-the-whale/&gt; [Accessed 21 February 2022].</w:t>
          </w:r>
        </w:p>
        <w:p w14:paraId="5A6830D8" w14:textId="77777777" w:rsidR="008B294C" w:rsidRDefault="008B294C">
          <w:pPr>
            <w:divId w:val="2089883391"/>
            <w:rPr>
              <w:rFonts w:eastAsia="Times New Roman"/>
            </w:rPr>
          </w:pPr>
          <w:r>
            <w:rPr>
              <w:rFonts w:eastAsia="Times New Roman"/>
            </w:rPr>
            <w:t xml:space="preserve">MEA, 2005. </w:t>
          </w:r>
          <w:r>
            <w:rPr>
              <w:rFonts w:eastAsia="Times New Roman"/>
              <w:i/>
              <w:iCs/>
            </w:rPr>
            <w:t>MEA - Millenium Ecosystem Assessment, 2005. Ecosystem and Human Well-being: Biodiversity Synthesis.</w:t>
          </w:r>
          <w:r>
            <w:rPr>
              <w:rFonts w:eastAsia="Times New Roman"/>
            </w:rPr>
            <w:t xml:space="preserve"> World Resources Institute, Washington, DC.</w:t>
          </w:r>
        </w:p>
        <w:p w14:paraId="6A26A3A9" w14:textId="77777777" w:rsidR="008B294C" w:rsidRDefault="008B294C">
          <w:pPr>
            <w:divId w:val="1213810248"/>
            <w:rPr>
              <w:rFonts w:eastAsia="Times New Roman"/>
            </w:rPr>
          </w:pPr>
          <w:r>
            <w:rPr>
              <w:rFonts w:eastAsia="Times New Roman"/>
            </w:rPr>
            <w:lastRenderedPageBreak/>
            <w:t xml:space="preserve">Oakley, J.A., Jenkins, R.E., Thomas, T., Williams, A.T. and Phillips, M.R., 2016. Assessing harbour porpoise populations in south-west Wales, data issues and implications for conservation and management. </w:t>
          </w:r>
          <w:r>
            <w:rPr>
              <w:rFonts w:eastAsia="Times New Roman"/>
              <w:i/>
              <w:iCs/>
            </w:rPr>
            <w:t>Ocean and Coastal Management</w:t>
          </w:r>
          <w:r>
            <w:rPr>
              <w:rFonts w:eastAsia="Times New Roman"/>
            </w:rPr>
            <w:t>, 119. https://doi.org/10.1016/j.ocecoaman.2015.09.011.</w:t>
          </w:r>
        </w:p>
        <w:p w14:paraId="67617863" w14:textId="77777777" w:rsidR="008B294C" w:rsidRDefault="008B294C">
          <w:pPr>
            <w:divId w:val="1549141648"/>
            <w:rPr>
              <w:rFonts w:eastAsia="Times New Roman"/>
            </w:rPr>
          </w:pPr>
          <w:r>
            <w:rPr>
              <w:rFonts w:eastAsia="Times New Roman"/>
            </w:rPr>
            <w:t xml:space="preserve">Otani, S., Naito, Y., Kato, A. and Kawamura, A., 2000. </w:t>
          </w:r>
          <w:r>
            <w:rPr>
              <w:rFonts w:eastAsia="Times New Roman"/>
              <w:i/>
              <w:iCs/>
            </w:rPr>
            <w:t xml:space="preserve">Diving </w:t>
          </w:r>
          <w:proofErr w:type="spellStart"/>
          <w:r>
            <w:rPr>
              <w:rFonts w:eastAsia="Times New Roman"/>
              <w:i/>
              <w:iCs/>
            </w:rPr>
            <w:t>behavior</w:t>
          </w:r>
          <w:proofErr w:type="spellEnd"/>
          <w:r>
            <w:rPr>
              <w:rFonts w:eastAsia="Times New Roman"/>
              <w:i/>
              <w:iCs/>
            </w:rPr>
            <w:t xml:space="preserve"> and swimming speed of a free-ranging </w:t>
          </w:r>
          <w:proofErr w:type="spellStart"/>
          <w:r>
            <w:rPr>
              <w:rFonts w:eastAsia="Times New Roman"/>
              <w:i/>
              <w:iCs/>
            </w:rPr>
            <w:t>harbor</w:t>
          </w:r>
          <w:proofErr w:type="spellEnd"/>
          <w:r>
            <w:rPr>
              <w:rFonts w:eastAsia="Times New Roman"/>
              <w:i/>
              <w:iCs/>
            </w:rPr>
            <w:t xml:space="preserve"> porpoise, Phocoena </w:t>
          </w:r>
          <w:proofErr w:type="spellStart"/>
          <w:r>
            <w:rPr>
              <w:rFonts w:eastAsia="Times New Roman"/>
              <w:i/>
              <w:iCs/>
            </w:rPr>
            <w:t>phocoena</w:t>
          </w:r>
          <w:proofErr w:type="spellEnd"/>
          <w:r>
            <w:rPr>
              <w:rFonts w:eastAsia="Times New Roman"/>
            </w:rPr>
            <w:t xml:space="preserve">. </w:t>
          </w:r>
          <w:r>
            <w:rPr>
              <w:rFonts w:eastAsia="Times New Roman"/>
              <w:i/>
              <w:iCs/>
            </w:rPr>
            <w:t>Marine Mammal Science</w:t>
          </w:r>
          <w:r>
            <w:rPr>
              <w:rFonts w:eastAsia="Times New Roman"/>
            </w:rPr>
            <w:t>, https://doi.org/10.1111/j.1748-7692.2000.tb00973.x.</w:t>
          </w:r>
        </w:p>
        <w:p w14:paraId="215460AF" w14:textId="77777777" w:rsidR="008B294C" w:rsidRDefault="008B294C">
          <w:pPr>
            <w:divId w:val="1527676700"/>
            <w:rPr>
              <w:rFonts w:eastAsia="Times New Roman"/>
            </w:rPr>
          </w:pPr>
          <w:r>
            <w:rPr>
              <w:rFonts w:eastAsia="Times New Roman"/>
            </w:rPr>
            <w:t xml:space="preserve">Pierpoint, C., 2008. </w:t>
          </w:r>
          <w:r>
            <w:rPr>
              <w:rFonts w:eastAsia="Times New Roman"/>
              <w:i/>
              <w:iCs/>
            </w:rPr>
            <w:t xml:space="preserve">A Two-year Pre-construction Baseline of Harbour Porpoise Activity at </w:t>
          </w:r>
          <w:proofErr w:type="spellStart"/>
          <w:r>
            <w:rPr>
              <w:rFonts w:eastAsia="Times New Roman"/>
              <w:i/>
              <w:iCs/>
            </w:rPr>
            <w:t>Scarweather</w:t>
          </w:r>
          <w:proofErr w:type="spellEnd"/>
          <w:r>
            <w:rPr>
              <w:rFonts w:eastAsia="Times New Roman"/>
              <w:i/>
              <w:iCs/>
            </w:rPr>
            <w:t xml:space="preserve"> Sands Offshore Wind Farm</w:t>
          </w:r>
          <w:r>
            <w:rPr>
              <w:rFonts w:eastAsia="Times New Roman"/>
            </w:rPr>
            <w:t>.</w:t>
          </w:r>
        </w:p>
        <w:p w14:paraId="3D0DD092" w14:textId="77777777" w:rsidR="008B294C" w:rsidRDefault="008B294C">
          <w:pPr>
            <w:divId w:val="364597041"/>
            <w:rPr>
              <w:rFonts w:eastAsia="Times New Roman"/>
            </w:rPr>
          </w:pPr>
          <w:r>
            <w:rPr>
              <w:rFonts w:eastAsia="Times New Roman"/>
            </w:rPr>
            <w:t xml:space="preserve">Sea Mammal Research Unit, 2022. </w:t>
          </w:r>
          <w:proofErr w:type="spellStart"/>
          <w:r>
            <w:rPr>
              <w:rFonts w:eastAsia="Times New Roman"/>
              <w:i/>
              <w:iCs/>
            </w:rPr>
            <w:t>PAMGuard</w:t>
          </w:r>
          <w:proofErr w:type="spellEnd"/>
          <w:r>
            <w:rPr>
              <w:rFonts w:eastAsia="Times New Roman"/>
            </w:rPr>
            <w:t>. Available at: &lt;https://www.pamguard.org/&gt; [Accessed 13 February 2022].</w:t>
          </w:r>
        </w:p>
        <w:p w14:paraId="56075751" w14:textId="77777777" w:rsidR="008B294C" w:rsidRDefault="008B294C">
          <w:pPr>
            <w:divId w:val="481850397"/>
            <w:rPr>
              <w:rFonts w:eastAsia="Times New Roman"/>
            </w:rPr>
          </w:pPr>
          <w:r>
            <w:rPr>
              <w:rFonts w:eastAsia="Times New Roman"/>
            </w:rPr>
            <w:t xml:space="preserve">The Wildlife Trusts, 2022. </w:t>
          </w:r>
          <w:r>
            <w:rPr>
              <w:rFonts w:eastAsia="Times New Roman"/>
              <w:i/>
              <w:iCs/>
            </w:rPr>
            <w:t>Harbour porpoise</w:t>
          </w:r>
          <w:r>
            <w:rPr>
              <w:rFonts w:eastAsia="Times New Roman"/>
            </w:rPr>
            <w:t>. [online] Available at: &lt;https://www.wildlifetrusts.org/wildlife-explorer/marine/marine-mammals-and-sea-turtles/harbour-porpoise&gt; [Accessed 12 February 2022].</w:t>
          </w:r>
        </w:p>
        <w:p w14:paraId="72AD95F0" w14:textId="77777777" w:rsidR="008B294C" w:rsidRDefault="008B294C">
          <w:pPr>
            <w:divId w:val="836724774"/>
            <w:rPr>
              <w:rFonts w:eastAsia="Times New Roman"/>
            </w:rPr>
          </w:pPr>
          <w:r>
            <w:rPr>
              <w:rFonts w:eastAsia="Times New Roman"/>
            </w:rPr>
            <w:t xml:space="preserve">Thomas, L., Buckland, S.T., </w:t>
          </w:r>
          <w:proofErr w:type="spellStart"/>
          <w:r>
            <w:rPr>
              <w:rFonts w:eastAsia="Times New Roman"/>
            </w:rPr>
            <w:t>Rexstad</w:t>
          </w:r>
          <w:proofErr w:type="spellEnd"/>
          <w:r>
            <w:rPr>
              <w:rFonts w:eastAsia="Times New Roman"/>
            </w:rPr>
            <w:t xml:space="preserve">, E.A., Laake, J.L., Strindberg, S., Hedley, S.L., Bishop, J.R.B., Marques, T.A. and Burnham, K.P., 2010. </w:t>
          </w:r>
          <w:r>
            <w:rPr>
              <w:rFonts w:eastAsia="Times New Roman"/>
              <w:i/>
              <w:iCs/>
            </w:rPr>
            <w:t>Distance software: Design and analysis of distance sampling surveys for estimating population size</w:t>
          </w:r>
          <w:r>
            <w:rPr>
              <w:rFonts w:eastAsia="Times New Roman"/>
            </w:rPr>
            <w:t xml:space="preserve">. </w:t>
          </w:r>
          <w:r>
            <w:rPr>
              <w:rFonts w:eastAsia="Times New Roman"/>
              <w:i/>
              <w:iCs/>
            </w:rPr>
            <w:t>Journal of Applied Ecology</w:t>
          </w:r>
          <w:r>
            <w:rPr>
              <w:rFonts w:eastAsia="Times New Roman"/>
            </w:rPr>
            <w:t>, https://doi.org/10.1111/j.1365-2664.2009.01737.x.</w:t>
          </w:r>
        </w:p>
        <w:p w14:paraId="085E1E63" w14:textId="77777777" w:rsidR="008B294C" w:rsidRDefault="008B294C">
          <w:pPr>
            <w:divId w:val="393167252"/>
            <w:rPr>
              <w:rFonts w:eastAsia="Times New Roman"/>
            </w:rPr>
          </w:pPr>
          <w:r>
            <w:rPr>
              <w:rFonts w:eastAsia="Times New Roman"/>
            </w:rPr>
            <w:t xml:space="preserve">Villadsgaard, A., Wahlberg, M. and Tougaard, J., 2007. Echolocation signals of wild harbour porpoises, Phocoena </w:t>
          </w:r>
          <w:proofErr w:type="spellStart"/>
          <w:r>
            <w:rPr>
              <w:rFonts w:eastAsia="Times New Roman"/>
            </w:rPr>
            <w:t>phocoena</w:t>
          </w:r>
          <w:proofErr w:type="spellEnd"/>
          <w:r>
            <w:rPr>
              <w:rFonts w:eastAsia="Times New Roman"/>
            </w:rPr>
            <w:t xml:space="preserve">. </w:t>
          </w:r>
          <w:r>
            <w:rPr>
              <w:rFonts w:eastAsia="Times New Roman"/>
              <w:i/>
              <w:iCs/>
            </w:rPr>
            <w:t>Journal of Experimental Biology</w:t>
          </w:r>
          <w:r>
            <w:rPr>
              <w:rFonts w:eastAsia="Times New Roman"/>
            </w:rPr>
            <w:t>, 210(1). https://doi.org/10.1242/jeb.02618.</w:t>
          </w:r>
        </w:p>
        <w:p w14:paraId="1DC07BBB" w14:textId="77777777" w:rsidR="008B294C" w:rsidRDefault="008B294C">
          <w:pPr>
            <w:divId w:val="1532574534"/>
            <w:rPr>
              <w:rFonts w:eastAsia="Times New Roman"/>
            </w:rPr>
          </w:pPr>
          <w:r>
            <w:rPr>
              <w:rFonts w:eastAsia="Times New Roman"/>
            </w:rPr>
            <w:t xml:space="preserve">Wells, R.S., 2005. </w:t>
          </w:r>
          <w:r>
            <w:rPr>
              <w:rFonts w:eastAsia="Times New Roman"/>
              <w:i/>
              <w:iCs/>
            </w:rPr>
            <w:t>Report to the Marine Mammal Commission on the Small Cetacean Electronic Tag Attachment Workshop</w:t>
          </w:r>
          <w:r>
            <w:rPr>
              <w:rFonts w:eastAsia="Times New Roman"/>
            </w:rPr>
            <w:t>. [online] Sarasota. Available at: &lt;https://sarasotadolphin.org/wp-content/uploads/2021/09/2005-Wells-MMC-Tag-Attachment-Rept.pdf&gt; [Accessed 14 February 2022].</w:t>
          </w:r>
        </w:p>
        <w:p w14:paraId="7C577E83" w14:textId="77777777" w:rsidR="008B294C" w:rsidRDefault="008B294C">
          <w:pPr>
            <w:divId w:val="1954898318"/>
            <w:rPr>
              <w:rFonts w:eastAsia="Times New Roman"/>
            </w:rPr>
          </w:pPr>
          <w:r>
            <w:rPr>
              <w:rFonts w:eastAsia="Times New Roman"/>
            </w:rPr>
            <w:t xml:space="preserve">Wilson, B., Batty, R.S., Daunt, F. and Carter, C., 2007. Collision risks between marine renewable energy devices and mammals, fish and diving birds. </w:t>
          </w:r>
          <w:r>
            <w:rPr>
              <w:rFonts w:eastAsia="Times New Roman"/>
              <w:i/>
              <w:iCs/>
            </w:rPr>
            <w:t>Water</w:t>
          </w:r>
          <w:r>
            <w:rPr>
              <w:rFonts w:eastAsia="Times New Roman"/>
            </w:rPr>
            <w:t>, (March).</w:t>
          </w:r>
        </w:p>
        <w:p w14:paraId="439D4FAA" w14:textId="77777777" w:rsidR="008B294C" w:rsidRDefault="008B294C">
          <w:pPr>
            <w:divId w:val="447890628"/>
            <w:rPr>
              <w:rFonts w:eastAsia="Times New Roman"/>
            </w:rPr>
          </w:pPr>
          <w:proofErr w:type="spellStart"/>
          <w:r>
            <w:rPr>
              <w:rFonts w:eastAsia="Times New Roman"/>
            </w:rPr>
            <w:t>Youle</w:t>
          </w:r>
          <w:proofErr w:type="spellEnd"/>
          <w:r>
            <w:rPr>
              <w:rFonts w:eastAsia="Times New Roman"/>
            </w:rPr>
            <w:t xml:space="preserve">, R., 2021. Swansea council pushes ahead with Dragon Energy island plan. </w:t>
          </w:r>
          <w:r>
            <w:rPr>
              <w:rFonts w:eastAsia="Times New Roman"/>
              <w:i/>
              <w:iCs/>
            </w:rPr>
            <w:t>Wales Online</w:t>
          </w:r>
          <w:r>
            <w:rPr>
              <w:rFonts w:eastAsia="Times New Roman"/>
            </w:rPr>
            <w:t>. [online] 21 Sep. Available at: &lt;https://www.walesonline.co.uk/news/wales-news/swansea-bay-lagoon-tidal-council-21621592&gt; [Accessed 12 February 2022].</w:t>
          </w:r>
        </w:p>
        <w:p w14:paraId="30C3BCC3" w14:textId="05061224" w:rsidR="00044210" w:rsidRPr="00044210" w:rsidRDefault="008B294C" w:rsidP="00044210">
          <w:pPr>
            <w:divId w:val="1240366774"/>
            <w:rPr>
              <w:rFonts w:eastAsia="Times New Roman"/>
            </w:rPr>
          </w:pPr>
          <w:r>
            <w:rPr>
              <w:rFonts w:eastAsia="Times New Roman"/>
            </w:rPr>
            <w:t> </w:t>
          </w:r>
        </w:p>
      </w:sdtContent>
    </w:sdt>
    <w:p w14:paraId="059CE466" w14:textId="01866237" w:rsidR="004C4C69" w:rsidRDefault="004C4C69" w:rsidP="004C4C69">
      <w:pPr>
        <w:pStyle w:val="Heading1"/>
      </w:pPr>
      <w:bookmarkStart w:id="17" w:name="_Toc95742284"/>
      <w:r>
        <w:lastRenderedPageBreak/>
        <w:t>Appendix</w:t>
      </w:r>
      <w:bookmarkEnd w:id="17"/>
    </w:p>
    <w:p w14:paraId="1B727CB3" w14:textId="2F2E8482" w:rsidR="004C4C69" w:rsidRDefault="007D6EAF" w:rsidP="00843772">
      <w:pPr>
        <w:pStyle w:val="Heading2"/>
      </w:pPr>
      <w:bookmarkStart w:id="18" w:name="_Toc95742285"/>
      <w:r>
        <w:t>Example Data Sheet</w:t>
      </w:r>
      <w:bookmarkEnd w:id="18"/>
    </w:p>
    <w:p w14:paraId="269E2D92" w14:textId="3A1626C6" w:rsidR="00314E4B" w:rsidRPr="001264CF" w:rsidRDefault="00280F9C" w:rsidP="00280F9C">
      <w:pPr>
        <w:jc w:val="center"/>
        <w:rPr>
          <w:b/>
          <w:bCs/>
          <w:sz w:val="32"/>
          <w:szCs w:val="32"/>
          <w:u w:val="single"/>
        </w:rPr>
      </w:pPr>
      <w:r w:rsidRPr="001264CF">
        <w:rPr>
          <w:b/>
          <w:bCs/>
          <w:sz w:val="32"/>
          <w:szCs w:val="32"/>
          <w:u w:val="single"/>
        </w:rPr>
        <w:t>Swansea Bay Porpoise Survey Data Sheet</w:t>
      </w:r>
    </w:p>
    <w:tbl>
      <w:tblPr>
        <w:tblStyle w:val="TableGrid"/>
        <w:tblW w:w="0" w:type="auto"/>
        <w:tblLook w:val="04A0" w:firstRow="1" w:lastRow="0" w:firstColumn="1" w:lastColumn="0" w:noHBand="0" w:noVBand="1"/>
      </w:tblPr>
      <w:tblGrid>
        <w:gridCol w:w="2254"/>
        <w:gridCol w:w="2254"/>
        <w:gridCol w:w="2254"/>
        <w:gridCol w:w="2254"/>
      </w:tblGrid>
      <w:tr w:rsidR="00483212" w14:paraId="434A0DB2" w14:textId="77777777" w:rsidTr="00480859">
        <w:tc>
          <w:tcPr>
            <w:tcW w:w="2254" w:type="dxa"/>
            <w:shd w:val="clear" w:color="auto" w:fill="491347" w:themeFill="accent1" w:themeFillShade="80"/>
          </w:tcPr>
          <w:p w14:paraId="21A0CC73" w14:textId="3E2CB733" w:rsidR="00483212" w:rsidRPr="008B27B5" w:rsidRDefault="00337E64" w:rsidP="00B825C8">
            <w:pPr>
              <w:jc w:val="left"/>
              <w:rPr>
                <w:b/>
                <w:bCs/>
                <w:color w:val="FFFFFF" w:themeColor="background1"/>
              </w:rPr>
            </w:pPr>
            <w:r>
              <w:rPr>
                <w:b/>
                <w:bCs/>
                <w:color w:val="FFFFFF" w:themeColor="background1"/>
              </w:rPr>
              <w:t>Observer</w:t>
            </w:r>
          </w:p>
        </w:tc>
        <w:tc>
          <w:tcPr>
            <w:tcW w:w="2254" w:type="dxa"/>
          </w:tcPr>
          <w:p w14:paraId="30D00BEE" w14:textId="77777777" w:rsidR="00483212" w:rsidRDefault="00483212" w:rsidP="00B825C8">
            <w:pPr>
              <w:jc w:val="left"/>
              <w:rPr>
                <w:b/>
                <w:bCs/>
              </w:rPr>
            </w:pPr>
          </w:p>
        </w:tc>
        <w:tc>
          <w:tcPr>
            <w:tcW w:w="2254" w:type="dxa"/>
            <w:shd w:val="clear" w:color="auto" w:fill="491347" w:themeFill="accent1" w:themeFillShade="80"/>
          </w:tcPr>
          <w:p w14:paraId="38666D1F" w14:textId="18C8CA77" w:rsidR="00483212" w:rsidRPr="008B27B5" w:rsidRDefault="00337E64" w:rsidP="00B825C8">
            <w:pPr>
              <w:jc w:val="left"/>
              <w:rPr>
                <w:b/>
                <w:bCs/>
                <w:color w:val="FFFFFF" w:themeColor="background1"/>
              </w:rPr>
            </w:pPr>
            <w:r>
              <w:rPr>
                <w:b/>
                <w:bCs/>
                <w:color w:val="FFFFFF" w:themeColor="background1"/>
              </w:rPr>
              <w:t>Wind Direction</w:t>
            </w:r>
          </w:p>
        </w:tc>
        <w:tc>
          <w:tcPr>
            <w:tcW w:w="2254" w:type="dxa"/>
          </w:tcPr>
          <w:p w14:paraId="4C7518ED" w14:textId="77777777" w:rsidR="00483212" w:rsidRDefault="00483212" w:rsidP="00B825C8">
            <w:pPr>
              <w:jc w:val="left"/>
              <w:rPr>
                <w:b/>
                <w:bCs/>
              </w:rPr>
            </w:pPr>
          </w:p>
        </w:tc>
      </w:tr>
      <w:tr w:rsidR="00483212" w14:paraId="4E3DC48F" w14:textId="77777777" w:rsidTr="00480859">
        <w:tc>
          <w:tcPr>
            <w:tcW w:w="2254" w:type="dxa"/>
            <w:shd w:val="clear" w:color="auto" w:fill="491347" w:themeFill="accent1" w:themeFillShade="80"/>
          </w:tcPr>
          <w:p w14:paraId="0AFC3817" w14:textId="341F60EB" w:rsidR="00483212" w:rsidRPr="008B27B5" w:rsidRDefault="00337E64" w:rsidP="00B825C8">
            <w:pPr>
              <w:jc w:val="left"/>
              <w:rPr>
                <w:b/>
                <w:bCs/>
                <w:color w:val="FFFFFF" w:themeColor="background1"/>
              </w:rPr>
            </w:pPr>
            <w:r>
              <w:rPr>
                <w:b/>
                <w:bCs/>
                <w:color w:val="FFFFFF" w:themeColor="background1"/>
              </w:rPr>
              <w:t>Transect Number</w:t>
            </w:r>
          </w:p>
        </w:tc>
        <w:tc>
          <w:tcPr>
            <w:tcW w:w="2254" w:type="dxa"/>
          </w:tcPr>
          <w:p w14:paraId="09007658" w14:textId="77777777" w:rsidR="00483212" w:rsidRDefault="00483212" w:rsidP="00B825C8">
            <w:pPr>
              <w:jc w:val="left"/>
              <w:rPr>
                <w:b/>
                <w:bCs/>
              </w:rPr>
            </w:pPr>
          </w:p>
        </w:tc>
        <w:tc>
          <w:tcPr>
            <w:tcW w:w="2254" w:type="dxa"/>
            <w:shd w:val="clear" w:color="auto" w:fill="491347" w:themeFill="accent1" w:themeFillShade="80"/>
          </w:tcPr>
          <w:p w14:paraId="71C8B2FB" w14:textId="34BDFB19" w:rsidR="00483212" w:rsidRPr="008B27B5" w:rsidRDefault="00337E64" w:rsidP="00B825C8">
            <w:pPr>
              <w:jc w:val="left"/>
              <w:rPr>
                <w:b/>
                <w:bCs/>
                <w:color w:val="FFFFFF" w:themeColor="background1"/>
              </w:rPr>
            </w:pPr>
            <w:r>
              <w:rPr>
                <w:b/>
                <w:bCs/>
                <w:color w:val="FFFFFF" w:themeColor="background1"/>
              </w:rPr>
              <w:t>Wind</w:t>
            </w:r>
            <w:r w:rsidR="00CB747B">
              <w:rPr>
                <w:b/>
                <w:bCs/>
                <w:color w:val="FFFFFF" w:themeColor="background1"/>
              </w:rPr>
              <w:t xml:space="preserve"> Speed</w:t>
            </w:r>
          </w:p>
        </w:tc>
        <w:tc>
          <w:tcPr>
            <w:tcW w:w="2254" w:type="dxa"/>
          </w:tcPr>
          <w:p w14:paraId="3B873D0C" w14:textId="77777777" w:rsidR="00483212" w:rsidRDefault="00483212" w:rsidP="00B825C8">
            <w:pPr>
              <w:jc w:val="left"/>
              <w:rPr>
                <w:b/>
                <w:bCs/>
              </w:rPr>
            </w:pPr>
          </w:p>
        </w:tc>
      </w:tr>
      <w:tr w:rsidR="00483212" w14:paraId="4FAF1E94" w14:textId="77777777" w:rsidTr="00480859">
        <w:tc>
          <w:tcPr>
            <w:tcW w:w="2254" w:type="dxa"/>
            <w:shd w:val="clear" w:color="auto" w:fill="491347" w:themeFill="accent1" w:themeFillShade="80"/>
          </w:tcPr>
          <w:p w14:paraId="32AA7B91" w14:textId="2B677785" w:rsidR="00483212" w:rsidRPr="008B27B5" w:rsidRDefault="00337E64" w:rsidP="00B825C8">
            <w:pPr>
              <w:jc w:val="left"/>
              <w:rPr>
                <w:b/>
                <w:bCs/>
                <w:color w:val="FFFFFF" w:themeColor="background1"/>
              </w:rPr>
            </w:pPr>
            <w:r>
              <w:rPr>
                <w:b/>
                <w:bCs/>
                <w:color w:val="FFFFFF" w:themeColor="background1"/>
              </w:rPr>
              <w:t>Date</w:t>
            </w:r>
          </w:p>
        </w:tc>
        <w:tc>
          <w:tcPr>
            <w:tcW w:w="2254" w:type="dxa"/>
          </w:tcPr>
          <w:p w14:paraId="51532671" w14:textId="77777777" w:rsidR="00483212" w:rsidRDefault="00483212" w:rsidP="00B825C8">
            <w:pPr>
              <w:jc w:val="left"/>
              <w:rPr>
                <w:b/>
                <w:bCs/>
              </w:rPr>
            </w:pPr>
          </w:p>
        </w:tc>
        <w:tc>
          <w:tcPr>
            <w:tcW w:w="2254" w:type="dxa"/>
            <w:shd w:val="clear" w:color="auto" w:fill="491347" w:themeFill="accent1" w:themeFillShade="80"/>
          </w:tcPr>
          <w:p w14:paraId="7DF6A2CD" w14:textId="00A1FF67" w:rsidR="00483212" w:rsidRPr="008B27B5" w:rsidRDefault="00337E64" w:rsidP="00B825C8">
            <w:pPr>
              <w:jc w:val="left"/>
              <w:rPr>
                <w:b/>
                <w:bCs/>
                <w:color w:val="FFFFFF" w:themeColor="background1"/>
              </w:rPr>
            </w:pPr>
            <w:r>
              <w:rPr>
                <w:b/>
                <w:bCs/>
                <w:color w:val="FFFFFF" w:themeColor="background1"/>
              </w:rPr>
              <w:t>Start Time</w:t>
            </w:r>
          </w:p>
        </w:tc>
        <w:tc>
          <w:tcPr>
            <w:tcW w:w="2254" w:type="dxa"/>
          </w:tcPr>
          <w:p w14:paraId="79D085EF" w14:textId="77777777" w:rsidR="00483212" w:rsidRDefault="00483212" w:rsidP="00B825C8">
            <w:pPr>
              <w:jc w:val="left"/>
              <w:rPr>
                <w:b/>
                <w:bCs/>
              </w:rPr>
            </w:pPr>
          </w:p>
        </w:tc>
      </w:tr>
      <w:tr w:rsidR="00CB747B" w14:paraId="5D0B9B9D" w14:textId="77777777" w:rsidTr="00480859">
        <w:tc>
          <w:tcPr>
            <w:tcW w:w="2254" w:type="dxa"/>
            <w:shd w:val="clear" w:color="auto" w:fill="491347" w:themeFill="accent1" w:themeFillShade="80"/>
          </w:tcPr>
          <w:p w14:paraId="071BDB98" w14:textId="5EB3039B" w:rsidR="00CB747B" w:rsidRDefault="00CB747B" w:rsidP="00B825C8">
            <w:pPr>
              <w:jc w:val="left"/>
              <w:rPr>
                <w:b/>
                <w:bCs/>
                <w:color w:val="FFFFFF" w:themeColor="background1"/>
              </w:rPr>
            </w:pPr>
            <w:r>
              <w:rPr>
                <w:b/>
                <w:bCs/>
                <w:color w:val="FFFFFF" w:themeColor="background1"/>
              </w:rPr>
              <w:t>Sea State</w:t>
            </w:r>
          </w:p>
        </w:tc>
        <w:tc>
          <w:tcPr>
            <w:tcW w:w="2254" w:type="dxa"/>
          </w:tcPr>
          <w:p w14:paraId="52C3F7C9" w14:textId="77777777" w:rsidR="00CB747B" w:rsidRDefault="00CB747B" w:rsidP="00B825C8">
            <w:pPr>
              <w:jc w:val="left"/>
              <w:rPr>
                <w:b/>
                <w:bCs/>
              </w:rPr>
            </w:pPr>
          </w:p>
        </w:tc>
        <w:tc>
          <w:tcPr>
            <w:tcW w:w="2254" w:type="dxa"/>
            <w:shd w:val="clear" w:color="auto" w:fill="491347" w:themeFill="accent1" w:themeFillShade="80"/>
          </w:tcPr>
          <w:p w14:paraId="4305C23F" w14:textId="6F523491" w:rsidR="00CB747B" w:rsidRDefault="00CB747B" w:rsidP="00B825C8">
            <w:pPr>
              <w:jc w:val="left"/>
              <w:rPr>
                <w:b/>
                <w:bCs/>
                <w:color w:val="FFFFFF" w:themeColor="background1"/>
              </w:rPr>
            </w:pPr>
            <w:r>
              <w:rPr>
                <w:b/>
                <w:bCs/>
                <w:color w:val="FFFFFF" w:themeColor="background1"/>
              </w:rPr>
              <w:t>End Time</w:t>
            </w:r>
          </w:p>
        </w:tc>
        <w:tc>
          <w:tcPr>
            <w:tcW w:w="2254" w:type="dxa"/>
          </w:tcPr>
          <w:p w14:paraId="4EF9B7C3" w14:textId="77777777" w:rsidR="00CB747B" w:rsidRDefault="00CB747B" w:rsidP="00B825C8">
            <w:pPr>
              <w:jc w:val="left"/>
              <w:rPr>
                <w:b/>
                <w:bCs/>
              </w:rPr>
            </w:pPr>
          </w:p>
        </w:tc>
      </w:tr>
    </w:tbl>
    <w:p w14:paraId="7EDA51D1" w14:textId="005FB86F" w:rsidR="00280F9C" w:rsidRDefault="00280F9C" w:rsidP="00B825C8">
      <w:pPr>
        <w:jc w:val="left"/>
        <w:rPr>
          <w:b/>
          <w:bCs/>
        </w:rPr>
      </w:pPr>
    </w:p>
    <w:tbl>
      <w:tblPr>
        <w:tblStyle w:val="TableGrid"/>
        <w:tblW w:w="0" w:type="auto"/>
        <w:tblLook w:val="04A0" w:firstRow="1" w:lastRow="0" w:firstColumn="1" w:lastColumn="0" w:noHBand="0" w:noVBand="1"/>
      </w:tblPr>
      <w:tblGrid>
        <w:gridCol w:w="1502"/>
        <w:gridCol w:w="1612"/>
        <w:gridCol w:w="1393"/>
        <w:gridCol w:w="1503"/>
        <w:gridCol w:w="1503"/>
        <w:gridCol w:w="1503"/>
      </w:tblGrid>
      <w:tr w:rsidR="009E5B1C" w14:paraId="1509EEF6" w14:textId="77777777" w:rsidTr="00A53CA1">
        <w:tc>
          <w:tcPr>
            <w:tcW w:w="1502" w:type="dxa"/>
            <w:shd w:val="clear" w:color="auto" w:fill="E8CDE7" w:themeFill="text2" w:themeFillTint="33"/>
          </w:tcPr>
          <w:p w14:paraId="7CE47F75" w14:textId="565979F1" w:rsidR="009E5B1C" w:rsidRDefault="00156DBF" w:rsidP="00B825C8">
            <w:pPr>
              <w:jc w:val="left"/>
              <w:rPr>
                <w:b/>
                <w:bCs/>
              </w:rPr>
            </w:pPr>
            <w:r>
              <w:rPr>
                <w:b/>
                <w:bCs/>
              </w:rPr>
              <w:t>Time Spotted</w:t>
            </w:r>
          </w:p>
        </w:tc>
        <w:tc>
          <w:tcPr>
            <w:tcW w:w="1612" w:type="dxa"/>
            <w:shd w:val="clear" w:color="auto" w:fill="E8CDE7" w:themeFill="text2" w:themeFillTint="33"/>
          </w:tcPr>
          <w:p w14:paraId="64FA9800" w14:textId="2048BD57" w:rsidR="009E5B1C" w:rsidRDefault="00156DBF" w:rsidP="00B825C8">
            <w:pPr>
              <w:jc w:val="left"/>
              <w:rPr>
                <w:b/>
                <w:bCs/>
              </w:rPr>
            </w:pPr>
            <w:r>
              <w:rPr>
                <w:b/>
                <w:bCs/>
              </w:rPr>
              <w:t>Group Size (N</w:t>
            </w:r>
            <w:r w:rsidR="003942EB">
              <w:rPr>
                <w:b/>
                <w:bCs/>
              </w:rPr>
              <w:t>o.</w:t>
            </w:r>
            <w:r>
              <w:rPr>
                <w:b/>
                <w:bCs/>
              </w:rPr>
              <w:t xml:space="preserve"> of calves)</w:t>
            </w:r>
          </w:p>
        </w:tc>
        <w:tc>
          <w:tcPr>
            <w:tcW w:w="1393" w:type="dxa"/>
            <w:shd w:val="clear" w:color="auto" w:fill="E8CDE7" w:themeFill="text2" w:themeFillTint="33"/>
          </w:tcPr>
          <w:p w14:paraId="7CA6126F" w14:textId="012BC995" w:rsidR="009E5B1C" w:rsidRDefault="00156DBF" w:rsidP="00B825C8">
            <w:pPr>
              <w:jc w:val="left"/>
              <w:rPr>
                <w:b/>
                <w:bCs/>
              </w:rPr>
            </w:pPr>
            <w:r>
              <w:rPr>
                <w:b/>
                <w:bCs/>
              </w:rPr>
              <w:t xml:space="preserve">Left/Right of </w:t>
            </w:r>
            <w:proofErr w:type="spellStart"/>
            <w:r>
              <w:rPr>
                <w:b/>
                <w:bCs/>
              </w:rPr>
              <w:t>Trackline</w:t>
            </w:r>
            <w:proofErr w:type="spellEnd"/>
          </w:p>
        </w:tc>
        <w:tc>
          <w:tcPr>
            <w:tcW w:w="1503" w:type="dxa"/>
            <w:shd w:val="clear" w:color="auto" w:fill="E8CDE7" w:themeFill="text2" w:themeFillTint="33"/>
          </w:tcPr>
          <w:p w14:paraId="0A1E35BF" w14:textId="2A33262F" w:rsidR="009E5B1C" w:rsidRDefault="00FF1F4B" w:rsidP="00B825C8">
            <w:pPr>
              <w:jc w:val="left"/>
              <w:rPr>
                <w:b/>
                <w:bCs/>
              </w:rPr>
            </w:pPr>
            <w:r>
              <w:rPr>
                <w:b/>
                <w:bCs/>
              </w:rPr>
              <w:t>Distance (GPS)</w:t>
            </w:r>
          </w:p>
        </w:tc>
        <w:tc>
          <w:tcPr>
            <w:tcW w:w="1503" w:type="dxa"/>
            <w:shd w:val="clear" w:color="auto" w:fill="E8CDE7" w:themeFill="text2" w:themeFillTint="33"/>
          </w:tcPr>
          <w:p w14:paraId="440098F5" w14:textId="1EADCD8B" w:rsidR="009E5B1C" w:rsidRDefault="003942EB" w:rsidP="00B825C8">
            <w:pPr>
              <w:jc w:val="left"/>
              <w:rPr>
                <w:b/>
                <w:bCs/>
              </w:rPr>
            </w:pPr>
            <w:r>
              <w:rPr>
                <w:b/>
                <w:bCs/>
              </w:rPr>
              <w:t>Angle Board</w:t>
            </w:r>
          </w:p>
        </w:tc>
        <w:tc>
          <w:tcPr>
            <w:tcW w:w="1503" w:type="dxa"/>
            <w:shd w:val="clear" w:color="auto" w:fill="E8CDE7" w:themeFill="text2" w:themeFillTint="33"/>
          </w:tcPr>
          <w:p w14:paraId="65F8CE29" w14:textId="19355417" w:rsidR="009E5B1C" w:rsidRDefault="003942EB" w:rsidP="00B825C8">
            <w:pPr>
              <w:jc w:val="left"/>
              <w:rPr>
                <w:b/>
                <w:bCs/>
              </w:rPr>
            </w:pPr>
            <w:r>
              <w:rPr>
                <w:b/>
                <w:bCs/>
              </w:rPr>
              <w:t>Behaviour (see index)</w:t>
            </w:r>
          </w:p>
        </w:tc>
      </w:tr>
      <w:tr w:rsidR="009E5B1C" w14:paraId="35D30FEA" w14:textId="77777777" w:rsidTr="00A53CA1">
        <w:tc>
          <w:tcPr>
            <w:tcW w:w="1502" w:type="dxa"/>
          </w:tcPr>
          <w:p w14:paraId="392114B5" w14:textId="77777777" w:rsidR="009E5B1C" w:rsidRDefault="009E5B1C" w:rsidP="00B825C8">
            <w:pPr>
              <w:jc w:val="left"/>
              <w:rPr>
                <w:b/>
                <w:bCs/>
              </w:rPr>
            </w:pPr>
          </w:p>
        </w:tc>
        <w:tc>
          <w:tcPr>
            <w:tcW w:w="1612" w:type="dxa"/>
          </w:tcPr>
          <w:p w14:paraId="45242637" w14:textId="77777777" w:rsidR="009E5B1C" w:rsidRDefault="009E5B1C" w:rsidP="00B825C8">
            <w:pPr>
              <w:jc w:val="left"/>
              <w:rPr>
                <w:b/>
                <w:bCs/>
              </w:rPr>
            </w:pPr>
          </w:p>
        </w:tc>
        <w:tc>
          <w:tcPr>
            <w:tcW w:w="1393" w:type="dxa"/>
          </w:tcPr>
          <w:p w14:paraId="16DAEA3E" w14:textId="77777777" w:rsidR="009E5B1C" w:rsidRDefault="009E5B1C" w:rsidP="00B825C8">
            <w:pPr>
              <w:jc w:val="left"/>
              <w:rPr>
                <w:b/>
                <w:bCs/>
              </w:rPr>
            </w:pPr>
          </w:p>
        </w:tc>
        <w:tc>
          <w:tcPr>
            <w:tcW w:w="1503" w:type="dxa"/>
          </w:tcPr>
          <w:p w14:paraId="67591354" w14:textId="77777777" w:rsidR="009E5B1C" w:rsidRDefault="009E5B1C" w:rsidP="00B825C8">
            <w:pPr>
              <w:jc w:val="left"/>
              <w:rPr>
                <w:b/>
                <w:bCs/>
              </w:rPr>
            </w:pPr>
          </w:p>
        </w:tc>
        <w:tc>
          <w:tcPr>
            <w:tcW w:w="1503" w:type="dxa"/>
          </w:tcPr>
          <w:p w14:paraId="5F47704E" w14:textId="77777777" w:rsidR="009E5B1C" w:rsidRDefault="009E5B1C" w:rsidP="00B825C8">
            <w:pPr>
              <w:jc w:val="left"/>
              <w:rPr>
                <w:b/>
                <w:bCs/>
              </w:rPr>
            </w:pPr>
          </w:p>
        </w:tc>
        <w:tc>
          <w:tcPr>
            <w:tcW w:w="1503" w:type="dxa"/>
          </w:tcPr>
          <w:p w14:paraId="52AC44AA" w14:textId="77777777" w:rsidR="009E5B1C" w:rsidRDefault="009E5B1C" w:rsidP="00B825C8">
            <w:pPr>
              <w:jc w:val="left"/>
              <w:rPr>
                <w:b/>
                <w:bCs/>
              </w:rPr>
            </w:pPr>
          </w:p>
        </w:tc>
      </w:tr>
      <w:tr w:rsidR="009E5B1C" w14:paraId="3CE6DE4B" w14:textId="77777777" w:rsidTr="00A53CA1">
        <w:tc>
          <w:tcPr>
            <w:tcW w:w="1502" w:type="dxa"/>
          </w:tcPr>
          <w:p w14:paraId="7D165BE5" w14:textId="77777777" w:rsidR="009E5B1C" w:rsidRDefault="009E5B1C" w:rsidP="00B825C8">
            <w:pPr>
              <w:jc w:val="left"/>
              <w:rPr>
                <w:b/>
                <w:bCs/>
              </w:rPr>
            </w:pPr>
          </w:p>
        </w:tc>
        <w:tc>
          <w:tcPr>
            <w:tcW w:w="1612" w:type="dxa"/>
          </w:tcPr>
          <w:p w14:paraId="5DD062DD" w14:textId="77777777" w:rsidR="009E5B1C" w:rsidRDefault="009E5B1C" w:rsidP="00B825C8">
            <w:pPr>
              <w:jc w:val="left"/>
              <w:rPr>
                <w:b/>
                <w:bCs/>
              </w:rPr>
            </w:pPr>
          </w:p>
        </w:tc>
        <w:tc>
          <w:tcPr>
            <w:tcW w:w="1393" w:type="dxa"/>
          </w:tcPr>
          <w:p w14:paraId="1E6DB019" w14:textId="77777777" w:rsidR="009E5B1C" w:rsidRDefault="009E5B1C" w:rsidP="00B825C8">
            <w:pPr>
              <w:jc w:val="left"/>
              <w:rPr>
                <w:b/>
                <w:bCs/>
              </w:rPr>
            </w:pPr>
          </w:p>
        </w:tc>
        <w:tc>
          <w:tcPr>
            <w:tcW w:w="1503" w:type="dxa"/>
          </w:tcPr>
          <w:p w14:paraId="71097390" w14:textId="77777777" w:rsidR="009E5B1C" w:rsidRDefault="009E5B1C" w:rsidP="00B825C8">
            <w:pPr>
              <w:jc w:val="left"/>
              <w:rPr>
                <w:b/>
                <w:bCs/>
              </w:rPr>
            </w:pPr>
          </w:p>
        </w:tc>
        <w:tc>
          <w:tcPr>
            <w:tcW w:w="1503" w:type="dxa"/>
          </w:tcPr>
          <w:p w14:paraId="12A35C44" w14:textId="77777777" w:rsidR="009E5B1C" w:rsidRDefault="009E5B1C" w:rsidP="00B825C8">
            <w:pPr>
              <w:jc w:val="left"/>
              <w:rPr>
                <w:b/>
                <w:bCs/>
              </w:rPr>
            </w:pPr>
          </w:p>
        </w:tc>
        <w:tc>
          <w:tcPr>
            <w:tcW w:w="1503" w:type="dxa"/>
          </w:tcPr>
          <w:p w14:paraId="20176769" w14:textId="77777777" w:rsidR="009E5B1C" w:rsidRDefault="009E5B1C" w:rsidP="00B825C8">
            <w:pPr>
              <w:jc w:val="left"/>
              <w:rPr>
                <w:b/>
                <w:bCs/>
              </w:rPr>
            </w:pPr>
          </w:p>
        </w:tc>
      </w:tr>
      <w:tr w:rsidR="009E5B1C" w14:paraId="4818F56B" w14:textId="77777777" w:rsidTr="00A53CA1">
        <w:tc>
          <w:tcPr>
            <w:tcW w:w="1502" w:type="dxa"/>
          </w:tcPr>
          <w:p w14:paraId="7FEAB118" w14:textId="77777777" w:rsidR="009E5B1C" w:rsidRDefault="009E5B1C" w:rsidP="00B825C8">
            <w:pPr>
              <w:jc w:val="left"/>
              <w:rPr>
                <w:b/>
                <w:bCs/>
              </w:rPr>
            </w:pPr>
          </w:p>
        </w:tc>
        <w:tc>
          <w:tcPr>
            <w:tcW w:w="1612" w:type="dxa"/>
          </w:tcPr>
          <w:p w14:paraId="6998DB5B" w14:textId="77777777" w:rsidR="009E5B1C" w:rsidRDefault="009E5B1C" w:rsidP="00B825C8">
            <w:pPr>
              <w:jc w:val="left"/>
              <w:rPr>
                <w:b/>
                <w:bCs/>
              </w:rPr>
            </w:pPr>
          </w:p>
        </w:tc>
        <w:tc>
          <w:tcPr>
            <w:tcW w:w="1393" w:type="dxa"/>
          </w:tcPr>
          <w:p w14:paraId="282412CB" w14:textId="77777777" w:rsidR="009E5B1C" w:rsidRDefault="009E5B1C" w:rsidP="00B825C8">
            <w:pPr>
              <w:jc w:val="left"/>
              <w:rPr>
                <w:b/>
                <w:bCs/>
              </w:rPr>
            </w:pPr>
          </w:p>
        </w:tc>
        <w:tc>
          <w:tcPr>
            <w:tcW w:w="1503" w:type="dxa"/>
          </w:tcPr>
          <w:p w14:paraId="0AF1BC55" w14:textId="77777777" w:rsidR="009E5B1C" w:rsidRDefault="009E5B1C" w:rsidP="00B825C8">
            <w:pPr>
              <w:jc w:val="left"/>
              <w:rPr>
                <w:b/>
                <w:bCs/>
              </w:rPr>
            </w:pPr>
          </w:p>
        </w:tc>
        <w:tc>
          <w:tcPr>
            <w:tcW w:w="1503" w:type="dxa"/>
          </w:tcPr>
          <w:p w14:paraId="76D2C066" w14:textId="77777777" w:rsidR="009E5B1C" w:rsidRDefault="009E5B1C" w:rsidP="00B825C8">
            <w:pPr>
              <w:jc w:val="left"/>
              <w:rPr>
                <w:b/>
                <w:bCs/>
              </w:rPr>
            </w:pPr>
          </w:p>
        </w:tc>
        <w:tc>
          <w:tcPr>
            <w:tcW w:w="1503" w:type="dxa"/>
          </w:tcPr>
          <w:p w14:paraId="0E2BF9C0" w14:textId="77777777" w:rsidR="009E5B1C" w:rsidRDefault="009E5B1C" w:rsidP="00B825C8">
            <w:pPr>
              <w:jc w:val="left"/>
              <w:rPr>
                <w:b/>
                <w:bCs/>
              </w:rPr>
            </w:pPr>
          </w:p>
        </w:tc>
      </w:tr>
      <w:tr w:rsidR="009E5B1C" w14:paraId="3CA11DF9" w14:textId="77777777" w:rsidTr="00A53CA1">
        <w:tc>
          <w:tcPr>
            <w:tcW w:w="1502" w:type="dxa"/>
          </w:tcPr>
          <w:p w14:paraId="008BEC55" w14:textId="77777777" w:rsidR="009E5B1C" w:rsidRDefault="009E5B1C" w:rsidP="00B825C8">
            <w:pPr>
              <w:jc w:val="left"/>
              <w:rPr>
                <w:b/>
                <w:bCs/>
              </w:rPr>
            </w:pPr>
          </w:p>
        </w:tc>
        <w:tc>
          <w:tcPr>
            <w:tcW w:w="1612" w:type="dxa"/>
          </w:tcPr>
          <w:p w14:paraId="12F61FEB" w14:textId="77777777" w:rsidR="009E5B1C" w:rsidRDefault="009E5B1C" w:rsidP="00B825C8">
            <w:pPr>
              <w:jc w:val="left"/>
              <w:rPr>
                <w:b/>
                <w:bCs/>
              </w:rPr>
            </w:pPr>
          </w:p>
        </w:tc>
        <w:tc>
          <w:tcPr>
            <w:tcW w:w="1393" w:type="dxa"/>
          </w:tcPr>
          <w:p w14:paraId="07334634" w14:textId="77777777" w:rsidR="009E5B1C" w:rsidRDefault="009E5B1C" w:rsidP="00B825C8">
            <w:pPr>
              <w:jc w:val="left"/>
              <w:rPr>
                <w:b/>
                <w:bCs/>
              </w:rPr>
            </w:pPr>
          </w:p>
        </w:tc>
        <w:tc>
          <w:tcPr>
            <w:tcW w:w="1503" w:type="dxa"/>
          </w:tcPr>
          <w:p w14:paraId="5518F0F9" w14:textId="77777777" w:rsidR="009E5B1C" w:rsidRDefault="009E5B1C" w:rsidP="00B825C8">
            <w:pPr>
              <w:jc w:val="left"/>
              <w:rPr>
                <w:b/>
                <w:bCs/>
              </w:rPr>
            </w:pPr>
          </w:p>
        </w:tc>
        <w:tc>
          <w:tcPr>
            <w:tcW w:w="1503" w:type="dxa"/>
          </w:tcPr>
          <w:p w14:paraId="38E16BDE" w14:textId="77777777" w:rsidR="009E5B1C" w:rsidRDefault="009E5B1C" w:rsidP="00B825C8">
            <w:pPr>
              <w:jc w:val="left"/>
              <w:rPr>
                <w:b/>
                <w:bCs/>
              </w:rPr>
            </w:pPr>
          </w:p>
        </w:tc>
        <w:tc>
          <w:tcPr>
            <w:tcW w:w="1503" w:type="dxa"/>
          </w:tcPr>
          <w:p w14:paraId="3AF3F8EB" w14:textId="77777777" w:rsidR="009E5B1C" w:rsidRDefault="009E5B1C" w:rsidP="00B825C8">
            <w:pPr>
              <w:jc w:val="left"/>
              <w:rPr>
                <w:b/>
                <w:bCs/>
              </w:rPr>
            </w:pPr>
          </w:p>
        </w:tc>
      </w:tr>
      <w:tr w:rsidR="009E5B1C" w14:paraId="42F75043" w14:textId="77777777" w:rsidTr="00A53CA1">
        <w:tc>
          <w:tcPr>
            <w:tcW w:w="1502" w:type="dxa"/>
          </w:tcPr>
          <w:p w14:paraId="0C07A1B1" w14:textId="77777777" w:rsidR="009E5B1C" w:rsidRDefault="009E5B1C" w:rsidP="00B825C8">
            <w:pPr>
              <w:jc w:val="left"/>
              <w:rPr>
                <w:b/>
                <w:bCs/>
              </w:rPr>
            </w:pPr>
          </w:p>
        </w:tc>
        <w:tc>
          <w:tcPr>
            <w:tcW w:w="1612" w:type="dxa"/>
          </w:tcPr>
          <w:p w14:paraId="1BD2BAAD" w14:textId="77777777" w:rsidR="009E5B1C" w:rsidRDefault="009E5B1C" w:rsidP="00B825C8">
            <w:pPr>
              <w:jc w:val="left"/>
              <w:rPr>
                <w:b/>
                <w:bCs/>
              </w:rPr>
            </w:pPr>
          </w:p>
        </w:tc>
        <w:tc>
          <w:tcPr>
            <w:tcW w:w="1393" w:type="dxa"/>
          </w:tcPr>
          <w:p w14:paraId="7E503B3D" w14:textId="77777777" w:rsidR="009E5B1C" w:rsidRDefault="009E5B1C" w:rsidP="00B825C8">
            <w:pPr>
              <w:jc w:val="left"/>
              <w:rPr>
                <w:b/>
                <w:bCs/>
              </w:rPr>
            </w:pPr>
          </w:p>
        </w:tc>
        <w:tc>
          <w:tcPr>
            <w:tcW w:w="1503" w:type="dxa"/>
          </w:tcPr>
          <w:p w14:paraId="66FD7C6F" w14:textId="77777777" w:rsidR="009E5B1C" w:rsidRDefault="009E5B1C" w:rsidP="00B825C8">
            <w:pPr>
              <w:jc w:val="left"/>
              <w:rPr>
                <w:b/>
                <w:bCs/>
              </w:rPr>
            </w:pPr>
          </w:p>
        </w:tc>
        <w:tc>
          <w:tcPr>
            <w:tcW w:w="1503" w:type="dxa"/>
          </w:tcPr>
          <w:p w14:paraId="259B901C" w14:textId="77777777" w:rsidR="009E5B1C" w:rsidRDefault="009E5B1C" w:rsidP="00B825C8">
            <w:pPr>
              <w:jc w:val="left"/>
              <w:rPr>
                <w:b/>
                <w:bCs/>
              </w:rPr>
            </w:pPr>
          </w:p>
        </w:tc>
        <w:tc>
          <w:tcPr>
            <w:tcW w:w="1503" w:type="dxa"/>
          </w:tcPr>
          <w:p w14:paraId="5BF43738" w14:textId="77777777" w:rsidR="009E5B1C" w:rsidRDefault="009E5B1C" w:rsidP="00B825C8">
            <w:pPr>
              <w:jc w:val="left"/>
              <w:rPr>
                <w:b/>
                <w:bCs/>
              </w:rPr>
            </w:pPr>
          </w:p>
        </w:tc>
      </w:tr>
      <w:tr w:rsidR="009E5B1C" w14:paraId="10396B95" w14:textId="77777777" w:rsidTr="00A53CA1">
        <w:tc>
          <w:tcPr>
            <w:tcW w:w="1502" w:type="dxa"/>
          </w:tcPr>
          <w:p w14:paraId="24CEE9EA" w14:textId="77777777" w:rsidR="009E5B1C" w:rsidRDefault="009E5B1C" w:rsidP="00B825C8">
            <w:pPr>
              <w:jc w:val="left"/>
              <w:rPr>
                <w:b/>
                <w:bCs/>
              </w:rPr>
            </w:pPr>
          </w:p>
        </w:tc>
        <w:tc>
          <w:tcPr>
            <w:tcW w:w="1612" w:type="dxa"/>
          </w:tcPr>
          <w:p w14:paraId="30F08C1A" w14:textId="77777777" w:rsidR="009E5B1C" w:rsidRDefault="009E5B1C" w:rsidP="00B825C8">
            <w:pPr>
              <w:jc w:val="left"/>
              <w:rPr>
                <w:b/>
                <w:bCs/>
              </w:rPr>
            </w:pPr>
          </w:p>
        </w:tc>
        <w:tc>
          <w:tcPr>
            <w:tcW w:w="1393" w:type="dxa"/>
          </w:tcPr>
          <w:p w14:paraId="173B8FF9" w14:textId="77777777" w:rsidR="009E5B1C" w:rsidRDefault="009E5B1C" w:rsidP="00B825C8">
            <w:pPr>
              <w:jc w:val="left"/>
              <w:rPr>
                <w:b/>
                <w:bCs/>
              </w:rPr>
            </w:pPr>
          </w:p>
        </w:tc>
        <w:tc>
          <w:tcPr>
            <w:tcW w:w="1503" w:type="dxa"/>
          </w:tcPr>
          <w:p w14:paraId="630F04B8" w14:textId="77777777" w:rsidR="009E5B1C" w:rsidRDefault="009E5B1C" w:rsidP="00B825C8">
            <w:pPr>
              <w:jc w:val="left"/>
              <w:rPr>
                <w:b/>
                <w:bCs/>
              </w:rPr>
            </w:pPr>
          </w:p>
        </w:tc>
        <w:tc>
          <w:tcPr>
            <w:tcW w:w="1503" w:type="dxa"/>
          </w:tcPr>
          <w:p w14:paraId="5234E8B3" w14:textId="77777777" w:rsidR="009E5B1C" w:rsidRDefault="009E5B1C" w:rsidP="00B825C8">
            <w:pPr>
              <w:jc w:val="left"/>
              <w:rPr>
                <w:b/>
                <w:bCs/>
              </w:rPr>
            </w:pPr>
          </w:p>
        </w:tc>
        <w:tc>
          <w:tcPr>
            <w:tcW w:w="1503" w:type="dxa"/>
          </w:tcPr>
          <w:p w14:paraId="52CFFD68" w14:textId="77777777" w:rsidR="009E5B1C" w:rsidRDefault="009E5B1C" w:rsidP="00B825C8">
            <w:pPr>
              <w:jc w:val="left"/>
              <w:rPr>
                <w:b/>
                <w:bCs/>
              </w:rPr>
            </w:pPr>
          </w:p>
        </w:tc>
      </w:tr>
      <w:tr w:rsidR="009E5B1C" w14:paraId="55FB68FE" w14:textId="77777777" w:rsidTr="00A53CA1">
        <w:tc>
          <w:tcPr>
            <w:tcW w:w="1502" w:type="dxa"/>
          </w:tcPr>
          <w:p w14:paraId="05E0DCB8" w14:textId="77777777" w:rsidR="009E5B1C" w:rsidRDefault="009E5B1C" w:rsidP="00B825C8">
            <w:pPr>
              <w:jc w:val="left"/>
              <w:rPr>
                <w:b/>
                <w:bCs/>
              </w:rPr>
            </w:pPr>
          </w:p>
        </w:tc>
        <w:tc>
          <w:tcPr>
            <w:tcW w:w="1612" w:type="dxa"/>
          </w:tcPr>
          <w:p w14:paraId="1E802B0E" w14:textId="77777777" w:rsidR="009E5B1C" w:rsidRDefault="009E5B1C" w:rsidP="00B825C8">
            <w:pPr>
              <w:jc w:val="left"/>
              <w:rPr>
                <w:b/>
                <w:bCs/>
              </w:rPr>
            </w:pPr>
          </w:p>
        </w:tc>
        <w:tc>
          <w:tcPr>
            <w:tcW w:w="1393" w:type="dxa"/>
          </w:tcPr>
          <w:p w14:paraId="36007202" w14:textId="77777777" w:rsidR="009E5B1C" w:rsidRDefault="009E5B1C" w:rsidP="00B825C8">
            <w:pPr>
              <w:jc w:val="left"/>
              <w:rPr>
                <w:b/>
                <w:bCs/>
              </w:rPr>
            </w:pPr>
          </w:p>
        </w:tc>
        <w:tc>
          <w:tcPr>
            <w:tcW w:w="1503" w:type="dxa"/>
          </w:tcPr>
          <w:p w14:paraId="4A2279DD" w14:textId="77777777" w:rsidR="009E5B1C" w:rsidRDefault="009E5B1C" w:rsidP="00B825C8">
            <w:pPr>
              <w:jc w:val="left"/>
              <w:rPr>
                <w:b/>
                <w:bCs/>
              </w:rPr>
            </w:pPr>
          </w:p>
        </w:tc>
        <w:tc>
          <w:tcPr>
            <w:tcW w:w="1503" w:type="dxa"/>
          </w:tcPr>
          <w:p w14:paraId="27A9E389" w14:textId="77777777" w:rsidR="009E5B1C" w:rsidRDefault="009E5B1C" w:rsidP="00B825C8">
            <w:pPr>
              <w:jc w:val="left"/>
              <w:rPr>
                <w:b/>
                <w:bCs/>
              </w:rPr>
            </w:pPr>
          </w:p>
        </w:tc>
        <w:tc>
          <w:tcPr>
            <w:tcW w:w="1503" w:type="dxa"/>
          </w:tcPr>
          <w:p w14:paraId="3B8AC6DA" w14:textId="77777777" w:rsidR="009E5B1C" w:rsidRDefault="009E5B1C" w:rsidP="00B825C8">
            <w:pPr>
              <w:jc w:val="left"/>
              <w:rPr>
                <w:b/>
                <w:bCs/>
              </w:rPr>
            </w:pPr>
          </w:p>
        </w:tc>
      </w:tr>
      <w:tr w:rsidR="001E5C6A" w14:paraId="3F6FB0C9" w14:textId="77777777" w:rsidTr="00215F82">
        <w:trPr>
          <w:trHeight w:val="1641"/>
        </w:trPr>
        <w:tc>
          <w:tcPr>
            <w:tcW w:w="9016" w:type="dxa"/>
            <w:gridSpan w:val="6"/>
          </w:tcPr>
          <w:p w14:paraId="2B5D9025" w14:textId="4BFC78FB" w:rsidR="001E5C6A" w:rsidRDefault="001264CF" w:rsidP="00B825C8">
            <w:pPr>
              <w:jc w:val="left"/>
              <w:rPr>
                <w:b/>
                <w:bCs/>
              </w:rPr>
            </w:pPr>
            <w:r>
              <w:rPr>
                <w:b/>
                <w:bCs/>
              </w:rPr>
              <w:t>Additional Notes:</w:t>
            </w:r>
          </w:p>
        </w:tc>
      </w:tr>
    </w:tbl>
    <w:p w14:paraId="733329FA" w14:textId="77777777" w:rsidR="004C4217" w:rsidRDefault="004C4217" w:rsidP="00B825C8">
      <w:pPr>
        <w:jc w:val="left"/>
        <w:rPr>
          <w:b/>
          <w:bCs/>
        </w:rPr>
      </w:pPr>
    </w:p>
    <w:tbl>
      <w:tblPr>
        <w:tblStyle w:val="TableGrid"/>
        <w:tblW w:w="0" w:type="auto"/>
        <w:tblLook w:val="04A0" w:firstRow="1" w:lastRow="0" w:firstColumn="1" w:lastColumn="0" w:noHBand="0" w:noVBand="1"/>
      </w:tblPr>
      <w:tblGrid>
        <w:gridCol w:w="3681"/>
        <w:gridCol w:w="850"/>
        <w:gridCol w:w="3544"/>
        <w:gridCol w:w="941"/>
      </w:tblGrid>
      <w:tr w:rsidR="00674F6D" w14:paraId="2BE8CC0B" w14:textId="77777777" w:rsidTr="00DD5056">
        <w:tc>
          <w:tcPr>
            <w:tcW w:w="9016" w:type="dxa"/>
            <w:gridSpan w:val="4"/>
            <w:shd w:val="clear" w:color="auto" w:fill="B969B8" w:themeFill="text2" w:themeFillTint="99"/>
          </w:tcPr>
          <w:p w14:paraId="19C4BF3A" w14:textId="15BED623" w:rsidR="00674F6D" w:rsidRDefault="00674F6D" w:rsidP="00B825C8">
            <w:pPr>
              <w:jc w:val="left"/>
              <w:rPr>
                <w:b/>
                <w:bCs/>
              </w:rPr>
            </w:pPr>
            <w:r>
              <w:rPr>
                <w:b/>
                <w:bCs/>
              </w:rPr>
              <w:t>Behavioural Index Key</w:t>
            </w:r>
          </w:p>
        </w:tc>
      </w:tr>
      <w:tr w:rsidR="00674F6D" w14:paraId="5BE54D80" w14:textId="77777777" w:rsidTr="003D69C9">
        <w:tc>
          <w:tcPr>
            <w:tcW w:w="3681" w:type="dxa"/>
          </w:tcPr>
          <w:p w14:paraId="36AEEF11" w14:textId="77777777" w:rsidR="00674F6D" w:rsidRDefault="0038042C" w:rsidP="00B825C8">
            <w:pPr>
              <w:jc w:val="left"/>
              <w:rPr>
                <w:b/>
                <w:bCs/>
              </w:rPr>
            </w:pPr>
            <w:r>
              <w:rPr>
                <w:b/>
                <w:bCs/>
              </w:rPr>
              <w:t>Surfacing</w:t>
            </w:r>
          </w:p>
          <w:p w14:paraId="4B32F1D9" w14:textId="77777777" w:rsidR="0038042C" w:rsidRDefault="0038042C" w:rsidP="00B825C8">
            <w:pPr>
              <w:jc w:val="left"/>
              <w:rPr>
                <w:b/>
                <w:bCs/>
              </w:rPr>
            </w:pPr>
            <w:r>
              <w:rPr>
                <w:b/>
                <w:bCs/>
              </w:rPr>
              <w:t>Slow Swimming</w:t>
            </w:r>
          </w:p>
          <w:p w14:paraId="22792577" w14:textId="77777777" w:rsidR="0038042C" w:rsidRDefault="0038042C" w:rsidP="00B825C8">
            <w:pPr>
              <w:jc w:val="left"/>
              <w:rPr>
                <w:b/>
                <w:bCs/>
              </w:rPr>
            </w:pPr>
            <w:r>
              <w:rPr>
                <w:b/>
                <w:bCs/>
              </w:rPr>
              <w:t>Medium Swimming</w:t>
            </w:r>
          </w:p>
          <w:p w14:paraId="08D8A957" w14:textId="77777777" w:rsidR="0038042C" w:rsidRDefault="0038042C" w:rsidP="00B825C8">
            <w:pPr>
              <w:jc w:val="left"/>
              <w:rPr>
                <w:b/>
                <w:bCs/>
              </w:rPr>
            </w:pPr>
            <w:r>
              <w:rPr>
                <w:b/>
                <w:bCs/>
              </w:rPr>
              <w:t>Fast Swimming</w:t>
            </w:r>
          </w:p>
          <w:p w14:paraId="0B4AF291" w14:textId="77777777" w:rsidR="0038042C" w:rsidRDefault="008B2D77" w:rsidP="00B825C8">
            <w:pPr>
              <w:jc w:val="left"/>
              <w:rPr>
                <w:b/>
                <w:bCs/>
              </w:rPr>
            </w:pPr>
            <w:r>
              <w:rPr>
                <w:b/>
                <w:bCs/>
              </w:rPr>
              <w:t>Blowing</w:t>
            </w:r>
          </w:p>
          <w:p w14:paraId="21398CBE" w14:textId="77777777" w:rsidR="008B2D77" w:rsidRDefault="008B2D77" w:rsidP="00B825C8">
            <w:pPr>
              <w:jc w:val="left"/>
              <w:rPr>
                <w:b/>
                <w:bCs/>
              </w:rPr>
            </w:pPr>
            <w:r>
              <w:rPr>
                <w:b/>
                <w:bCs/>
              </w:rPr>
              <w:t>Feeding/Foraging</w:t>
            </w:r>
          </w:p>
          <w:p w14:paraId="79E99ADA" w14:textId="77777777" w:rsidR="008B2D77" w:rsidRDefault="008B2D77" w:rsidP="00B825C8">
            <w:pPr>
              <w:jc w:val="left"/>
              <w:rPr>
                <w:b/>
                <w:bCs/>
              </w:rPr>
            </w:pPr>
            <w:r>
              <w:rPr>
                <w:b/>
                <w:bCs/>
              </w:rPr>
              <w:t>Suspected Feeding</w:t>
            </w:r>
          </w:p>
          <w:p w14:paraId="1CE88FC6" w14:textId="607CCAF9" w:rsidR="008B2D77" w:rsidRDefault="00A0767E" w:rsidP="00B825C8">
            <w:pPr>
              <w:jc w:val="left"/>
              <w:rPr>
                <w:b/>
                <w:bCs/>
              </w:rPr>
            </w:pPr>
            <w:r>
              <w:rPr>
                <w:b/>
                <w:bCs/>
              </w:rPr>
              <w:t>Breach or Leap (Full/Partial)</w:t>
            </w:r>
          </w:p>
        </w:tc>
        <w:tc>
          <w:tcPr>
            <w:tcW w:w="850" w:type="dxa"/>
            <w:shd w:val="clear" w:color="auto" w:fill="E8CDE7" w:themeFill="text2" w:themeFillTint="33"/>
          </w:tcPr>
          <w:p w14:paraId="02CA5601" w14:textId="77777777" w:rsidR="00674F6D" w:rsidRDefault="00FE5020" w:rsidP="00B825C8">
            <w:pPr>
              <w:jc w:val="left"/>
              <w:rPr>
                <w:b/>
                <w:bCs/>
              </w:rPr>
            </w:pPr>
            <w:r>
              <w:rPr>
                <w:b/>
                <w:bCs/>
              </w:rPr>
              <w:t>1</w:t>
            </w:r>
          </w:p>
          <w:p w14:paraId="042182DE" w14:textId="77777777" w:rsidR="00FE5020" w:rsidRDefault="00FE5020" w:rsidP="00B825C8">
            <w:pPr>
              <w:jc w:val="left"/>
              <w:rPr>
                <w:b/>
                <w:bCs/>
              </w:rPr>
            </w:pPr>
            <w:r>
              <w:rPr>
                <w:b/>
                <w:bCs/>
              </w:rPr>
              <w:t>2</w:t>
            </w:r>
          </w:p>
          <w:p w14:paraId="66A0B30B" w14:textId="77777777" w:rsidR="00FE5020" w:rsidRDefault="00FE5020" w:rsidP="00B825C8">
            <w:pPr>
              <w:jc w:val="left"/>
              <w:rPr>
                <w:b/>
                <w:bCs/>
              </w:rPr>
            </w:pPr>
            <w:r>
              <w:rPr>
                <w:b/>
                <w:bCs/>
              </w:rPr>
              <w:t>3</w:t>
            </w:r>
          </w:p>
          <w:p w14:paraId="5C90EB1A" w14:textId="77777777" w:rsidR="00FE5020" w:rsidRDefault="00FE5020" w:rsidP="00B825C8">
            <w:pPr>
              <w:jc w:val="left"/>
              <w:rPr>
                <w:b/>
                <w:bCs/>
              </w:rPr>
            </w:pPr>
            <w:r>
              <w:rPr>
                <w:b/>
                <w:bCs/>
              </w:rPr>
              <w:t>4</w:t>
            </w:r>
          </w:p>
          <w:p w14:paraId="03C78718" w14:textId="77777777" w:rsidR="00FE5020" w:rsidRDefault="00FE5020" w:rsidP="00B825C8">
            <w:pPr>
              <w:jc w:val="left"/>
              <w:rPr>
                <w:b/>
                <w:bCs/>
              </w:rPr>
            </w:pPr>
            <w:r>
              <w:rPr>
                <w:b/>
                <w:bCs/>
              </w:rPr>
              <w:t>5</w:t>
            </w:r>
          </w:p>
          <w:p w14:paraId="30419953" w14:textId="77777777" w:rsidR="00FE5020" w:rsidRDefault="00FE5020" w:rsidP="00B825C8">
            <w:pPr>
              <w:jc w:val="left"/>
              <w:rPr>
                <w:b/>
                <w:bCs/>
              </w:rPr>
            </w:pPr>
            <w:r>
              <w:rPr>
                <w:b/>
                <w:bCs/>
              </w:rPr>
              <w:t>6</w:t>
            </w:r>
          </w:p>
          <w:p w14:paraId="09B3A031" w14:textId="77777777" w:rsidR="00FE5020" w:rsidRDefault="00FE5020" w:rsidP="00B825C8">
            <w:pPr>
              <w:jc w:val="left"/>
              <w:rPr>
                <w:b/>
                <w:bCs/>
              </w:rPr>
            </w:pPr>
            <w:r>
              <w:rPr>
                <w:b/>
                <w:bCs/>
              </w:rPr>
              <w:t>7</w:t>
            </w:r>
          </w:p>
          <w:p w14:paraId="606A06D3" w14:textId="0A7851D9" w:rsidR="00FE5020" w:rsidRDefault="00FE5020" w:rsidP="00B825C8">
            <w:pPr>
              <w:jc w:val="left"/>
              <w:rPr>
                <w:b/>
                <w:bCs/>
              </w:rPr>
            </w:pPr>
            <w:r>
              <w:rPr>
                <w:b/>
                <w:bCs/>
              </w:rPr>
              <w:t>8</w:t>
            </w:r>
          </w:p>
        </w:tc>
        <w:tc>
          <w:tcPr>
            <w:tcW w:w="3544" w:type="dxa"/>
          </w:tcPr>
          <w:p w14:paraId="6625B4B8" w14:textId="77777777" w:rsidR="00674F6D" w:rsidRDefault="00760863" w:rsidP="00B825C8">
            <w:pPr>
              <w:jc w:val="left"/>
              <w:rPr>
                <w:b/>
                <w:bCs/>
              </w:rPr>
            </w:pPr>
            <w:r>
              <w:rPr>
                <w:b/>
                <w:bCs/>
              </w:rPr>
              <w:t>Tail Slap</w:t>
            </w:r>
          </w:p>
          <w:p w14:paraId="71DCA048" w14:textId="77777777" w:rsidR="00760863" w:rsidRDefault="00760863" w:rsidP="00B825C8">
            <w:pPr>
              <w:jc w:val="left"/>
              <w:rPr>
                <w:b/>
                <w:bCs/>
              </w:rPr>
            </w:pPr>
            <w:r>
              <w:rPr>
                <w:b/>
                <w:bCs/>
              </w:rPr>
              <w:t>Sky Hop</w:t>
            </w:r>
          </w:p>
          <w:p w14:paraId="13631577" w14:textId="77777777" w:rsidR="00760863" w:rsidRDefault="00760863" w:rsidP="00B825C8">
            <w:pPr>
              <w:jc w:val="left"/>
              <w:rPr>
                <w:b/>
                <w:bCs/>
              </w:rPr>
            </w:pPr>
            <w:r>
              <w:rPr>
                <w:b/>
                <w:bCs/>
              </w:rPr>
              <w:t>Bow Riding</w:t>
            </w:r>
          </w:p>
          <w:p w14:paraId="33A5D46E" w14:textId="77777777" w:rsidR="00760863" w:rsidRDefault="00760863" w:rsidP="00B825C8">
            <w:pPr>
              <w:jc w:val="left"/>
              <w:rPr>
                <w:b/>
                <w:bCs/>
              </w:rPr>
            </w:pPr>
            <w:r>
              <w:rPr>
                <w:b/>
                <w:bCs/>
              </w:rPr>
              <w:t>Resting/Logging</w:t>
            </w:r>
          </w:p>
          <w:p w14:paraId="6FD9BD58" w14:textId="77777777" w:rsidR="00760863" w:rsidRDefault="00760863" w:rsidP="00B825C8">
            <w:pPr>
              <w:jc w:val="left"/>
              <w:rPr>
                <w:b/>
                <w:bCs/>
              </w:rPr>
            </w:pPr>
            <w:r>
              <w:rPr>
                <w:b/>
                <w:bCs/>
              </w:rPr>
              <w:t>Milling</w:t>
            </w:r>
          </w:p>
          <w:p w14:paraId="5D89D17D" w14:textId="77777777" w:rsidR="00760863" w:rsidRDefault="00760863" w:rsidP="00B825C8">
            <w:pPr>
              <w:jc w:val="left"/>
              <w:rPr>
                <w:b/>
                <w:bCs/>
              </w:rPr>
            </w:pPr>
            <w:r>
              <w:rPr>
                <w:b/>
                <w:bCs/>
              </w:rPr>
              <w:t>Sexual Behaviour</w:t>
            </w:r>
          </w:p>
          <w:p w14:paraId="56BE6FC6" w14:textId="77777777" w:rsidR="00760863" w:rsidRDefault="00FE5020" w:rsidP="00B825C8">
            <w:pPr>
              <w:jc w:val="left"/>
              <w:rPr>
                <w:b/>
                <w:bCs/>
              </w:rPr>
            </w:pPr>
            <w:r>
              <w:rPr>
                <w:b/>
                <w:bCs/>
              </w:rPr>
              <w:t>Aggression</w:t>
            </w:r>
          </w:p>
          <w:p w14:paraId="09345736" w14:textId="07695219" w:rsidR="00FE5020" w:rsidRDefault="00FE5020" w:rsidP="00B825C8">
            <w:pPr>
              <w:jc w:val="left"/>
              <w:rPr>
                <w:b/>
                <w:bCs/>
              </w:rPr>
            </w:pPr>
            <w:r>
              <w:rPr>
                <w:b/>
                <w:bCs/>
              </w:rPr>
              <w:t>Socialising</w:t>
            </w:r>
          </w:p>
        </w:tc>
        <w:tc>
          <w:tcPr>
            <w:tcW w:w="941" w:type="dxa"/>
            <w:shd w:val="clear" w:color="auto" w:fill="E8CDE7" w:themeFill="text2" w:themeFillTint="33"/>
          </w:tcPr>
          <w:p w14:paraId="6C77F0C4" w14:textId="77777777" w:rsidR="00674F6D" w:rsidRDefault="00FE5020" w:rsidP="00B825C8">
            <w:pPr>
              <w:jc w:val="left"/>
              <w:rPr>
                <w:b/>
                <w:bCs/>
              </w:rPr>
            </w:pPr>
            <w:r>
              <w:rPr>
                <w:b/>
                <w:bCs/>
              </w:rPr>
              <w:t>9</w:t>
            </w:r>
          </w:p>
          <w:p w14:paraId="1AB03E12" w14:textId="77777777" w:rsidR="00FE5020" w:rsidRDefault="00FE5020" w:rsidP="00B825C8">
            <w:pPr>
              <w:jc w:val="left"/>
              <w:rPr>
                <w:b/>
                <w:bCs/>
              </w:rPr>
            </w:pPr>
            <w:r>
              <w:rPr>
                <w:b/>
                <w:bCs/>
              </w:rPr>
              <w:t>10</w:t>
            </w:r>
          </w:p>
          <w:p w14:paraId="74C66BE1" w14:textId="77777777" w:rsidR="00FE5020" w:rsidRDefault="00FE5020" w:rsidP="00B825C8">
            <w:pPr>
              <w:jc w:val="left"/>
              <w:rPr>
                <w:b/>
                <w:bCs/>
              </w:rPr>
            </w:pPr>
            <w:r>
              <w:rPr>
                <w:b/>
                <w:bCs/>
              </w:rPr>
              <w:t>11</w:t>
            </w:r>
          </w:p>
          <w:p w14:paraId="0A27F57E" w14:textId="77777777" w:rsidR="00FE5020" w:rsidRDefault="00FE5020" w:rsidP="00B825C8">
            <w:pPr>
              <w:jc w:val="left"/>
              <w:rPr>
                <w:b/>
                <w:bCs/>
              </w:rPr>
            </w:pPr>
            <w:r>
              <w:rPr>
                <w:b/>
                <w:bCs/>
              </w:rPr>
              <w:t>12</w:t>
            </w:r>
          </w:p>
          <w:p w14:paraId="4FB91762" w14:textId="77777777" w:rsidR="00FE5020" w:rsidRDefault="00FE5020" w:rsidP="00B825C8">
            <w:pPr>
              <w:jc w:val="left"/>
              <w:rPr>
                <w:b/>
                <w:bCs/>
              </w:rPr>
            </w:pPr>
            <w:r>
              <w:rPr>
                <w:b/>
                <w:bCs/>
              </w:rPr>
              <w:t>13</w:t>
            </w:r>
          </w:p>
          <w:p w14:paraId="538E681D" w14:textId="77777777" w:rsidR="00FE5020" w:rsidRDefault="00FE5020" w:rsidP="00B825C8">
            <w:pPr>
              <w:jc w:val="left"/>
              <w:rPr>
                <w:b/>
                <w:bCs/>
              </w:rPr>
            </w:pPr>
            <w:r>
              <w:rPr>
                <w:b/>
                <w:bCs/>
              </w:rPr>
              <w:t>14</w:t>
            </w:r>
          </w:p>
          <w:p w14:paraId="1282A384" w14:textId="77777777" w:rsidR="00FE5020" w:rsidRDefault="00FE5020" w:rsidP="00B825C8">
            <w:pPr>
              <w:jc w:val="left"/>
              <w:rPr>
                <w:b/>
                <w:bCs/>
              </w:rPr>
            </w:pPr>
            <w:r>
              <w:rPr>
                <w:b/>
                <w:bCs/>
              </w:rPr>
              <w:t>15</w:t>
            </w:r>
          </w:p>
          <w:p w14:paraId="20E0673D" w14:textId="605FB445" w:rsidR="00FE5020" w:rsidRDefault="00FE5020" w:rsidP="00B825C8">
            <w:pPr>
              <w:jc w:val="left"/>
              <w:rPr>
                <w:b/>
                <w:bCs/>
              </w:rPr>
            </w:pPr>
            <w:r>
              <w:rPr>
                <w:b/>
                <w:bCs/>
              </w:rPr>
              <w:t>16</w:t>
            </w:r>
          </w:p>
        </w:tc>
      </w:tr>
    </w:tbl>
    <w:p w14:paraId="1A1B3301" w14:textId="3191DDEE" w:rsidR="00CB747B" w:rsidRPr="00280F9C" w:rsidRDefault="00CB747B" w:rsidP="00B825C8">
      <w:pPr>
        <w:jc w:val="left"/>
        <w:rPr>
          <w:b/>
          <w:bCs/>
        </w:rPr>
      </w:pPr>
    </w:p>
    <w:sectPr w:rsidR="00CB747B" w:rsidRPr="00280F9C" w:rsidSect="00850085">
      <w:headerReference w:type="first" r:id="rId1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0FEEE2" w14:textId="77777777" w:rsidR="00D5405F" w:rsidRDefault="00D5405F" w:rsidP="00850085">
      <w:pPr>
        <w:spacing w:after="0" w:line="240" w:lineRule="auto"/>
      </w:pPr>
      <w:r>
        <w:separator/>
      </w:r>
    </w:p>
  </w:endnote>
  <w:endnote w:type="continuationSeparator" w:id="0">
    <w:p w14:paraId="1F99508F" w14:textId="77777777" w:rsidR="00D5405F" w:rsidRDefault="00D5405F" w:rsidP="008500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2AAE8C" w14:textId="77777777" w:rsidR="00D5405F" w:rsidRDefault="00D5405F" w:rsidP="00850085">
      <w:pPr>
        <w:spacing w:after="0" w:line="240" w:lineRule="auto"/>
      </w:pPr>
      <w:r>
        <w:separator/>
      </w:r>
    </w:p>
  </w:footnote>
  <w:footnote w:type="continuationSeparator" w:id="0">
    <w:p w14:paraId="78E6001E" w14:textId="77777777" w:rsidR="00D5405F" w:rsidRDefault="00D5405F" w:rsidP="008500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6FBACD" w14:textId="49BEC16A" w:rsidR="00850085" w:rsidRDefault="00850085">
    <w:pPr>
      <w:pStyle w:val="Header"/>
      <w:jc w:val="right"/>
    </w:pPr>
  </w:p>
  <w:p w14:paraId="7B0D0898" w14:textId="77777777" w:rsidR="00850085" w:rsidRDefault="008500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6528141"/>
      <w:docPartObj>
        <w:docPartGallery w:val="Page Numbers (Top of Page)"/>
        <w:docPartUnique/>
      </w:docPartObj>
    </w:sdtPr>
    <w:sdtEndPr>
      <w:rPr>
        <w:noProof/>
      </w:rPr>
    </w:sdtEndPr>
    <w:sdtContent>
      <w:p w14:paraId="58D262C8" w14:textId="77777777" w:rsidR="00850085" w:rsidRDefault="0085008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A24721E" w14:textId="77777777" w:rsidR="00850085" w:rsidRDefault="0085008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4573556"/>
      <w:docPartObj>
        <w:docPartGallery w:val="Page Numbers (Top of Page)"/>
        <w:docPartUnique/>
      </w:docPartObj>
    </w:sdtPr>
    <w:sdtEndPr>
      <w:rPr>
        <w:noProof/>
      </w:rPr>
    </w:sdtEndPr>
    <w:sdtContent>
      <w:p w14:paraId="4F90AD76" w14:textId="77777777" w:rsidR="00850085" w:rsidRDefault="0085008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C5B5EDB" w14:textId="77777777" w:rsidR="00850085" w:rsidRDefault="008500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8E47B3"/>
    <w:multiLevelType w:val="hybridMultilevel"/>
    <w:tmpl w:val="D7927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616C7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517429042">
    <w:abstractNumId w:val="1"/>
  </w:num>
  <w:num w:numId="2" w16cid:durableId="18499819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65F"/>
    <w:rsid w:val="00001705"/>
    <w:rsid w:val="000053CB"/>
    <w:rsid w:val="000062E3"/>
    <w:rsid w:val="00010038"/>
    <w:rsid w:val="0001479F"/>
    <w:rsid w:val="000253B1"/>
    <w:rsid w:val="000417B6"/>
    <w:rsid w:val="000441C6"/>
    <w:rsid w:val="00044210"/>
    <w:rsid w:val="00044A3E"/>
    <w:rsid w:val="00055CF7"/>
    <w:rsid w:val="000636CA"/>
    <w:rsid w:val="000649F3"/>
    <w:rsid w:val="00071081"/>
    <w:rsid w:val="000930FE"/>
    <w:rsid w:val="000A231C"/>
    <w:rsid w:val="000B3F11"/>
    <w:rsid w:val="000E73D0"/>
    <w:rsid w:val="000F0E15"/>
    <w:rsid w:val="000F632B"/>
    <w:rsid w:val="00100D3B"/>
    <w:rsid w:val="00101076"/>
    <w:rsid w:val="001117A4"/>
    <w:rsid w:val="001164C5"/>
    <w:rsid w:val="00122259"/>
    <w:rsid w:val="00123EA7"/>
    <w:rsid w:val="001264CF"/>
    <w:rsid w:val="0012793F"/>
    <w:rsid w:val="00132260"/>
    <w:rsid w:val="00141E6F"/>
    <w:rsid w:val="00141EEB"/>
    <w:rsid w:val="001446CD"/>
    <w:rsid w:val="001522CB"/>
    <w:rsid w:val="00156DBF"/>
    <w:rsid w:val="00161580"/>
    <w:rsid w:val="001715ED"/>
    <w:rsid w:val="0017335C"/>
    <w:rsid w:val="00173A39"/>
    <w:rsid w:val="00173BF2"/>
    <w:rsid w:val="001953F4"/>
    <w:rsid w:val="0019568D"/>
    <w:rsid w:val="001A40DA"/>
    <w:rsid w:val="001A4438"/>
    <w:rsid w:val="001A787F"/>
    <w:rsid w:val="001B2A03"/>
    <w:rsid w:val="001C1AD1"/>
    <w:rsid w:val="001C6362"/>
    <w:rsid w:val="001D1742"/>
    <w:rsid w:val="001E3090"/>
    <w:rsid w:val="001E5C6A"/>
    <w:rsid w:val="001E6EF5"/>
    <w:rsid w:val="00201639"/>
    <w:rsid w:val="00203F22"/>
    <w:rsid w:val="00210AE3"/>
    <w:rsid w:val="00213647"/>
    <w:rsid w:val="00213CE5"/>
    <w:rsid w:val="002144D5"/>
    <w:rsid w:val="00216D3C"/>
    <w:rsid w:val="00224DC5"/>
    <w:rsid w:val="00230393"/>
    <w:rsid w:val="00231291"/>
    <w:rsid w:val="002315C5"/>
    <w:rsid w:val="0023761B"/>
    <w:rsid w:val="002400F3"/>
    <w:rsid w:val="0025407E"/>
    <w:rsid w:val="002556CD"/>
    <w:rsid w:val="00271014"/>
    <w:rsid w:val="002735D4"/>
    <w:rsid w:val="00274BFD"/>
    <w:rsid w:val="00280F9C"/>
    <w:rsid w:val="00281052"/>
    <w:rsid w:val="00283926"/>
    <w:rsid w:val="00284136"/>
    <w:rsid w:val="00284E02"/>
    <w:rsid w:val="0029375F"/>
    <w:rsid w:val="002938EA"/>
    <w:rsid w:val="002A4FEB"/>
    <w:rsid w:val="002B5BD0"/>
    <w:rsid w:val="002C17B8"/>
    <w:rsid w:val="002E27E6"/>
    <w:rsid w:val="002E621E"/>
    <w:rsid w:val="002F2EDE"/>
    <w:rsid w:val="00303384"/>
    <w:rsid w:val="00312673"/>
    <w:rsid w:val="00314E4B"/>
    <w:rsid w:val="00317843"/>
    <w:rsid w:val="00317A0C"/>
    <w:rsid w:val="00331A79"/>
    <w:rsid w:val="00337E64"/>
    <w:rsid w:val="00343E3F"/>
    <w:rsid w:val="00350A51"/>
    <w:rsid w:val="00350D56"/>
    <w:rsid w:val="00353C01"/>
    <w:rsid w:val="00354E31"/>
    <w:rsid w:val="003671FF"/>
    <w:rsid w:val="0038042C"/>
    <w:rsid w:val="0038155C"/>
    <w:rsid w:val="00383E25"/>
    <w:rsid w:val="00391A5F"/>
    <w:rsid w:val="00391C90"/>
    <w:rsid w:val="003942EB"/>
    <w:rsid w:val="00395097"/>
    <w:rsid w:val="0039714F"/>
    <w:rsid w:val="003A2399"/>
    <w:rsid w:val="003A62C6"/>
    <w:rsid w:val="003A7FB8"/>
    <w:rsid w:val="003B4656"/>
    <w:rsid w:val="003B485F"/>
    <w:rsid w:val="003B5AE0"/>
    <w:rsid w:val="003B7406"/>
    <w:rsid w:val="003D05AD"/>
    <w:rsid w:val="003D3E61"/>
    <w:rsid w:val="003D69C9"/>
    <w:rsid w:val="003E5F4F"/>
    <w:rsid w:val="003F1F51"/>
    <w:rsid w:val="003F2A8C"/>
    <w:rsid w:val="0040207D"/>
    <w:rsid w:val="004107FF"/>
    <w:rsid w:val="004213BF"/>
    <w:rsid w:val="0043137D"/>
    <w:rsid w:val="00440685"/>
    <w:rsid w:val="00442A7C"/>
    <w:rsid w:val="004469B4"/>
    <w:rsid w:val="004473BE"/>
    <w:rsid w:val="00450C65"/>
    <w:rsid w:val="00461044"/>
    <w:rsid w:val="00465312"/>
    <w:rsid w:val="00467577"/>
    <w:rsid w:val="00471D27"/>
    <w:rsid w:val="0047592C"/>
    <w:rsid w:val="00476F71"/>
    <w:rsid w:val="00480859"/>
    <w:rsid w:val="00483212"/>
    <w:rsid w:val="0048374F"/>
    <w:rsid w:val="004857B9"/>
    <w:rsid w:val="0049781B"/>
    <w:rsid w:val="004B5D74"/>
    <w:rsid w:val="004B75B6"/>
    <w:rsid w:val="004B7976"/>
    <w:rsid w:val="004C4217"/>
    <w:rsid w:val="004C4C69"/>
    <w:rsid w:val="004C7949"/>
    <w:rsid w:val="004C7FD5"/>
    <w:rsid w:val="004D6EFB"/>
    <w:rsid w:val="004E347A"/>
    <w:rsid w:val="004E5BF5"/>
    <w:rsid w:val="004E6AA1"/>
    <w:rsid w:val="004F2B05"/>
    <w:rsid w:val="004F76CD"/>
    <w:rsid w:val="0052209A"/>
    <w:rsid w:val="0053165B"/>
    <w:rsid w:val="00531721"/>
    <w:rsid w:val="00547BBC"/>
    <w:rsid w:val="00554B12"/>
    <w:rsid w:val="0057055E"/>
    <w:rsid w:val="00581241"/>
    <w:rsid w:val="005839FB"/>
    <w:rsid w:val="005A2507"/>
    <w:rsid w:val="005A3F27"/>
    <w:rsid w:val="005A7E96"/>
    <w:rsid w:val="005B17C9"/>
    <w:rsid w:val="005B62C6"/>
    <w:rsid w:val="005C6723"/>
    <w:rsid w:val="005C7011"/>
    <w:rsid w:val="005D149B"/>
    <w:rsid w:val="005D5E6E"/>
    <w:rsid w:val="005D781F"/>
    <w:rsid w:val="005E0BBC"/>
    <w:rsid w:val="005E4B06"/>
    <w:rsid w:val="005F7367"/>
    <w:rsid w:val="006164EB"/>
    <w:rsid w:val="00625FEC"/>
    <w:rsid w:val="006357AC"/>
    <w:rsid w:val="00641A69"/>
    <w:rsid w:val="00645043"/>
    <w:rsid w:val="00651EBD"/>
    <w:rsid w:val="006656BF"/>
    <w:rsid w:val="00671F87"/>
    <w:rsid w:val="00674873"/>
    <w:rsid w:val="00674F6D"/>
    <w:rsid w:val="00681526"/>
    <w:rsid w:val="00690A8C"/>
    <w:rsid w:val="006C1A64"/>
    <w:rsid w:val="006C27B2"/>
    <w:rsid w:val="006D1320"/>
    <w:rsid w:val="006D7080"/>
    <w:rsid w:val="006E6054"/>
    <w:rsid w:val="006F4C58"/>
    <w:rsid w:val="00712433"/>
    <w:rsid w:val="00724BF4"/>
    <w:rsid w:val="00726DF7"/>
    <w:rsid w:val="007304AB"/>
    <w:rsid w:val="00730BC7"/>
    <w:rsid w:val="0073135F"/>
    <w:rsid w:val="00736AE3"/>
    <w:rsid w:val="00760863"/>
    <w:rsid w:val="0076135F"/>
    <w:rsid w:val="00765278"/>
    <w:rsid w:val="00770EAC"/>
    <w:rsid w:val="00775C0D"/>
    <w:rsid w:val="0077666C"/>
    <w:rsid w:val="007853C6"/>
    <w:rsid w:val="0078588C"/>
    <w:rsid w:val="007A5BF6"/>
    <w:rsid w:val="007B4799"/>
    <w:rsid w:val="007B4BE3"/>
    <w:rsid w:val="007D4AA9"/>
    <w:rsid w:val="007D4EA1"/>
    <w:rsid w:val="007D6EAF"/>
    <w:rsid w:val="007E3D88"/>
    <w:rsid w:val="007F1899"/>
    <w:rsid w:val="007F5D97"/>
    <w:rsid w:val="0081032B"/>
    <w:rsid w:val="00812E6D"/>
    <w:rsid w:val="00814705"/>
    <w:rsid w:val="00827369"/>
    <w:rsid w:val="00827FED"/>
    <w:rsid w:val="00830476"/>
    <w:rsid w:val="00837728"/>
    <w:rsid w:val="00843772"/>
    <w:rsid w:val="00847627"/>
    <w:rsid w:val="00850085"/>
    <w:rsid w:val="00855DF0"/>
    <w:rsid w:val="0087134C"/>
    <w:rsid w:val="00872B41"/>
    <w:rsid w:val="00872E99"/>
    <w:rsid w:val="008745CE"/>
    <w:rsid w:val="008747E3"/>
    <w:rsid w:val="0087650A"/>
    <w:rsid w:val="0087707B"/>
    <w:rsid w:val="008839A5"/>
    <w:rsid w:val="00897F17"/>
    <w:rsid w:val="008A0709"/>
    <w:rsid w:val="008A7A2B"/>
    <w:rsid w:val="008B27B5"/>
    <w:rsid w:val="008B294C"/>
    <w:rsid w:val="008B2D77"/>
    <w:rsid w:val="008B3889"/>
    <w:rsid w:val="008B4203"/>
    <w:rsid w:val="008B59FA"/>
    <w:rsid w:val="008C4B7C"/>
    <w:rsid w:val="008F086A"/>
    <w:rsid w:val="008F0EE6"/>
    <w:rsid w:val="008F19FC"/>
    <w:rsid w:val="008F4555"/>
    <w:rsid w:val="00900222"/>
    <w:rsid w:val="00903032"/>
    <w:rsid w:val="0090580E"/>
    <w:rsid w:val="0091483A"/>
    <w:rsid w:val="00915467"/>
    <w:rsid w:val="009163D7"/>
    <w:rsid w:val="00924079"/>
    <w:rsid w:val="00955C20"/>
    <w:rsid w:val="009773F0"/>
    <w:rsid w:val="00980513"/>
    <w:rsid w:val="00986623"/>
    <w:rsid w:val="009870D4"/>
    <w:rsid w:val="009936EE"/>
    <w:rsid w:val="00993D44"/>
    <w:rsid w:val="009974B5"/>
    <w:rsid w:val="009A3EEC"/>
    <w:rsid w:val="009A4E7D"/>
    <w:rsid w:val="009A5950"/>
    <w:rsid w:val="009B1955"/>
    <w:rsid w:val="009B1A50"/>
    <w:rsid w:val="009D1246"/>
    <w:rsid w:val="009D67D4"/>
    <w:rsid w:val="009E361C"/>
    <w:rsid w:val="009E5B1C"/>
    <w:rsid w:val="009E7120"/>
    <w:rsid w:val="009F4DEA"/>
    <w:rsid w:val="00A02C5F"/>
    <w:rsid w:val="00A0549B"/>
    <w:rsid w:val="00A0767E"/>
    <w:rsid w:val="00A14C8A"/>
    <w:rsid w:val="00A20D72"/>
    <w:rsid w:val="00A21370"/>
    <w:rsid w:val="00A339C7"/>
    <w:rsid w:val="00A37A4E"/>
    <w:rsid w:val="00A45C1F"/>
    <w:rsid w:val="00A53CA1"/>
    <w:rsid w:val="00A66508"/>
    <w:rsid w:val="00A70740"/>
    <w:rsid w:val="00A7653D"/>
    <w:rsid w:val="00A7656D"/>
    <w:rsid w:val="00A8253B"/>
    <w:rsid w:val="00A95D9C"/>
    <w:rsid w:val="00A96544"/>
    <w:rsid w:val="00AA08E4"/>
    <w:rsid w:val="00AA248C"/>
    <w:rsid w:val="00AA3207"/>
    <w:rsid w:val="00AA50BC"/>
    <w:rsid w:val="00AA5BF3"/>
    <w:rsid w:val="00AA6862"/>
    <w:rsid w:val="00AC0BBC"/>
    <w:rsid w:val="00AC425A"/>
    <w:rsid w:val="00AC46C2"/>
    <w:rsid w:val="00AC7E85"/>
    <w:rsid w:val="00AD370C"/>
    <w:rsid w:val="00AE02D9"/>
    <w:rsid w:val="00AE1944"/>
    <w:rsid w:val="00AE310B"/>
    <w:rsid w:val="00AE44AD"/>
    <w:rsid w:val="00AE6700"/>
    <w:rsid w:val="00AE6BB0"/>
    <w:rsid w:val="00AE6F72"/>
    <w:rsid w:val="00AF0477"/>
    <w:rsid w:val="00AF3EAD"/>
    <w:rsid w:val="00AF60D4"/>
    <w:rsid w:val="00AF704C"/>
    <w:rsid w:val="00B248D3"/>
    <w:rsid w:val="00B30E7E"/>
    <w:rsid w:val="00B32FCF"/>
    <w:rsid w:val="00B33E48"/>
    <w:rsid w:val="00B346DF"/>
    <w:rsid w:val="00B3794D"/>
    <w:rsid w:val="00B42033"/>
    <w:rsid w:val="00B43C8A"/>
    <w:rsid w:val="00B545E2"/>
    <w:rsid w:val="00B55666"/>
    <w:rsid w:val="00B70AD1"/>
    <w:rsid w:val="00B815EC"/>
    <w:rsid w:val="00B825C8"/>
    <w:rsid w:val="00B84DB5"/>
    <w:rsid w:val="00B8768D"/>
    <w:rsid w:val="00B87DFB"/>
    <w:rsid w:val="00B91584"/>
    <w:rsid w:val="00B93099"/>
    <w:rsid w:val="00BB43C8"/>
    <w:rsid w:val="00BB46A8"/>
    <w:rsid w:val="00BB74C8"/>
    <w:rsid w:val="00BB7919"/>
    <w:rsid w:val="00BB7CA6"/>
    <w:rsid w:val="00BF4AF6"/>
    <w:rsid w:val="00C01656"/>
    <w:rsid w:val="00C026A3"/>
    <w:rsid w:val="00C17E78"/>
    <w:rsid w:val="00C23E64"/>
    <w:rsid w:val="00C32199"/>
    <w:rsid w:val="00C430A1"/>
    <w:rsid w:val="00C458C0"/>
    <w:rsid w:val="00C525E9"/>
    <w:rsid w:val="00C57A36"/>
    <w:rsid w:val="00C6452D"/>
    <w:rsid w:val="00C64BF5"/>
    <w:rsid w:val="00C6666B"/>
    <w:rsid w:val="00C67222"/>
    <w:rsid w:val="00C8123E"/>
    <w:rsid w:val="00C82521"/>
    <w:rsid w:val="00C866F3"/>
    <w:rsid w:val="00C93737"/>
    <w:rsid w:val="00C94733"/>
    <w:rsid w:val="00C95AFA"/>
    <w:rsid w:val="00CA0604"/>
    <w:rsid w:val="00CA07F2"/>
    <w:rsid w:val="00CA5F88"/>
    <w:rsid w:val="00CB747B"/>
    <w:rsid w:val="00CC404C"/>
    <w:rsid w:val="00CC6DFC"/>
    <w:rsid w:val="00CD1F2D"/>
    <w:rsid w:val="00CD3B4A"/>
    <w:rsid w:val="00CE1AED"/>
    <w:rsid w:val="00CE6EBD"/>
    <w:rsid w:val="00CF1339"/>
    <w:rsid w:val="00CF4959"/>
    <w:rsid w:val="00D100EE"/>
    <w:rsid w:val="00D13B58"/>
    <w:rsid w:val="00D158CC"/>
    <w:rsid w:val="00D33ECC"/>
    <w:rsid w:val="00D345CB"/>
    <w:rsid w:val="00D41173"/>
    <w:rsid w:val="00D5301D"/>
    <w:rsid w:val="00D5405F"/>
    <w:rsid w:val="00D56CF7"/>
    <w:rsid w:val="00D61185"/>
    <w:rsid w:val="00D635B4"/>
    <w:rsid w:val="00D813BA"/>
    <w:rsid w:val="00D81BE6"/>
    <w:rsid w:val="00D83A52"/>
    <w:rsid w:val="00DA1C3D"/>
    <w:rsid w:val="00DA4E8B"/>
    <w:rsid w:val="00DA5C57"/>
    <w:rsid w:val="00DA7045"/>
    <w:rsid w:val="00DB19A2"/>
    <w:rsid w:val="00DB3367"/>
    <w:rsid w:val="00DB50B4"/>
    <w:rsid w:val="00DB565F"/>
    <w:rsid w:val="00DB568D"/>
    <w:rsid w:val="00DD0251"/>
    <w:rsid w:val="00DD5056"/>
    <w:rsid w:val="00DF51EE"/>
    <w:rsid w:val="00E14B53"/>
    <w:rsid w:val="00E16763"/>
    <w:rsid w:val="00E2691D"/>
    <w:rsid w:val="00E358AE"/>
    <w:rsid w:val="00E37BF7"/>
    <w:rsid w:val="00E45501"/>
    <w:rsid w:val="00E4655C"/>
    <w:rsid w:val="00E55792"/>
    <w:rsid w:val="00E55BB7"/>
    <w:rsid w:val="00E62795"/>
    <w:rsid w:val="00E72208"/>
    <w:rsid w:val="00E72827"/>
    <w:rsid w:val="00E7697F"/>
    <w:rsid w:val="00E806FE"/>
    <w:rsid w:val="00E84FB8"/>
    <w:rsid w:val="00E866DD"/>
    <w:rsid w:val="00E917A4"/>
    <w:rsid w:val="00E952F2"/>
    <w:rsid w:val="00E97EF4"/>
    <w:rsid w:val="00EB4733"/>
    <w:rsid w:val="00EB6F6B"/>
    <w:rsid w:val="00EE450D"/>
    <w:rsid w:val="00EE5AD6"/>
    <w:rsid w:val="00EE6C20"/>
    <w:rsid w:val="00EF2C73"/>
    <w:rsid w:val="00EF2D1A"/>
    <w:rsid w:val="00EF4745"/>
    <w:rsid w:val="00F02F4F"/>
    <w:rsid w:val="00F14B74"/>
    <w:rsid w:val="00F20291"/>
    <w:rsid w:val="00F262B3"/>
    <w:rsid w:val="00F35A7B"/>
    <w:rsid w:val="00F35EB8"/>
    <w:rsid w:val="00F45104"/>
    <w:rsid w:val="00F45AE4"/>
    <w:rsid w:val="00F47487"/>
    <w:rsid w:val="00F55975"/>
    <w:rsid w:val="00F5791B"/>
    <w:rsid w:val="00F66E63"/>
    <w:rsid w:val="00F75D36"/>
    <w:rsid w:val="00F76913"/>
    <w:rsid w:val="00F87EEA"/>
    <w:rsid w:val="00F95693"/>
    <w:rsid w:val="00FA31BD"/>
    <w:rsid w:val="00FA5E99"/>
    <w:rsid w:val="00FA74FF"/>
    <w:rsid w:val="00FA7D5F"/>
    <w:rsid w:val="00FB06D3"/>
    <w:rsid w:val="00FB68F9"/>
    <w:rsid w:val="00FC323B"/>
    <w:rsid w:val="00FD5ABB"/>
    <w:rsid w:val="00FD7D9A"/>
    <w:rsid w:val="00FE5020"/>
    <w:rsid w:val="00FE7441"/>
    <w:rsid w:val="00FE777C"/>
    <w:rsid w:val="00FF1F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C61144"/>
  <w15:chartTrackingRefBased/>
  <w15:docId w15:val="{1CACB2C5-51A0-42D5-B372-56199C54F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3A52"/>
    <w:pPr>
      <w:spacing w:line="360" w:lineRule="auto"/>
      <w:jc w:val="both"/>
    </w:pPr>
  </w:style>
  <w:style w:type="paragraph" w:styleId="Heading1">
    <w:name w:val="heading 1"/>
    <w:basedOn w:val="Normal"/>
    <w:next w:val="Normal"/>
    <w:link w:val="Heading1Char"/>
    <w:uiPriority w:val="9"/>
    <w:qFormat/>
    <w:rsid w:val="00850085"/>
    <w:pPr>
      <w:keepNext/>
      <w:keepLines/>
      <w:numPr>
        <w:numId w:val="1"/>
      </w:numPr>
      <w:spacing w:before="240" w:after="0"/>
      <w:outlineLvl w:val="0"/>
    </w:pPr>
    <w:rPr>
      <w:rFonts w:asciiTheme="majorHAnsi" w:eastAsiaTheme="majorEastAsia" w:hAnsiTheme="majorHAnsi" w:cstheme="majorBidi"/>
      <w:color w:val="6D1D6A" w:themeColor="accent1" w:themeShade="BF"/>
      <w:sz w:val="32"/>
      <w:szCs w:val="32"/>
    </w:rPr>
  </w:style>
  <w:style w:type="paragraph" w:styleId="Heading2">
    <w:name w:val="heading 2"/>
    <w:basedOn w:val="Normal"/>
    <w:next w:val="Normal"/>
    <w:link w:val="Heading2Char"/>
    <w:uiPriority w:val="9"/>
    <w:unhideWhenUsed/>
    <w:qFormat/>
    <w:rsid w:val="00850085"/>
    <w:pPr>
      <w:keepNext/>
      <w:keepLines/>
      <w:numPr>
        <w:ilvl w:val="1"/>
        <w:numId w:val="1"/>
      </w:numPr>
      <w:spacing w:before="40" w:after="0"/>
      <w:outlineLvl w:val="1"/>
    </w:pPr>
    <w:rPr>
      <w:rFonts w:asciiTheme="majorHAnsi" w:eastAsiaTheme="majorEastAsia" w:hAnsiTheme="majorHAnsi" w:cstheme="majorBidi"/>
      <w:color w:val="6D1D6A" w:themeColor="accent1" w:themeShade="BF"/>
      <w:sz w:val="26"/>
      <w:szCs w:val="26"/>
    </w:rPr>
  </w:style>
  <w:style w:type="paragraph" w:styleId="Heading3">
    <w:name w:val="heading 3"/>
    <w:basedOn w:val="Normal"/>
    <w:next w:val="Normal"/>
    <w:link w:val="Heading3Char"/>
    <w:uiPriority w:val="9"/>
    <w:unhideWhenUsed/>
    <w:qFormat/>
    <w:rsid w:val="00850085"/>
    <w:pPr>
      <w:keepNext/>
      <w:keepLines/>
      <w:numPr>
        <w:ilvl w:val="2"/>
        <w:numId w:val="1"/>
      </w:numPr>
      <w:spacing w:before="40" w:after="0"/>
      <w:outlineLvl w:val="2"/>
    </w:pPr>
    <w:rPr>
      <w:rFonts w:asciiTheme="majorHAnsi" w:eastAsiaTheme="majorEastAsia" w:hAnsiTheme="majorHAnsi" w:cstheme="majorBidi"/>
      <w:color w:val="481346" w:themeColor="accent1" w:themeShade="7F"/>
      <w:sz w:val="24"/>
      <w:szCs w:val="24"/>
    </w:rPr>
  </w:style>
  <w:style w:type="paragraph" w:styleId="Heading4">
    <w:name w:val="heading 4"/>
    <w:basedOn w:val="Normal"/>
    <w:next w:val="Normal"/>
    <w:link w:val="Heading4Char"/>
    <w:uiPriority w:val="9"/>
    <w:semiHidden/>
    <w:unhideWhenUsed/>
    <w:qFormat/>
    <w:rsid w:val="00850085"/>
    <w:pPr>
      <w:keepNext/>
      <w:keepLines/>
      <w:numPr>
        <w:ilvl w:val="3"/>
        <w:numId w:val="1"/>
      </w:numPr>
      <w:spacing w:before="40" w:after="0"/>
      <w:outlineLvl w:val="3"/>
    </w:pPr>
    <w:rPr>
      <w:rFonts w:asciiTheme="majorHAnsi" w:eastAsiaTheme="majorEastAsia" w:hAnsiTheme="majorHAnsi" w:cstheme="majorBidi"/>
      <w:i/>
      <w:iCs/>
      <w:color w:val="6D1D6A" w:themeColor="accent1" w:themeShade="BF"/>
    </w:rPr>
  </w:style>
  <w:style w:type="paragraph" w:styleId="Heading5">
    <w:name w:val="heading 5"/>
    <w:basedOn w:val="Normal"/>
    <w:next w:val="Normal"/>
    <w:link w:val="Heading5Char"/>
    <w:uiPriority w:val="9"/>
    <w:semiHidden/>
    <w:unhideWhenUsed/>
    <w:qFormat/>
    <w:rsid w:val="00850085"/>
    <w:pPr>
      <w:keepNext/>
      <w:keepLines/>
      <w:numPr>
        <w:ilvl w:val="4"/>
        <w:numId w:val="1"/>
      </w:numPr>
      <w:spacing w:before="40" w:after="0"/>
      <w:outlineLvl w:val="4"/>
    </w:pPr>
    <w:rPr>
      <w:rFonts w:asciiTheme="majorHAnsi" w:eastAsiaTheme="majorEastAsia" w:hAnsiTheme="majorHAnsi" w:cstheme="majorBidi"/>
      <w:color w:val="6D1D6A" w:themeColor="accent1" w:themeShade="BF"/>
    </w:rPr>
  </w:style>
  <w:style w:type="paragraph" w:styleId="Heading6">
    <w:name w:val="heading 6"/>
    <w:basedOn w:val="Normal"/>
    <w:next w:val="Normal"/>
    <w:link w:val="Heading6Char"/>
    <w:uiPriority w:val="9"/>
    <w:semiHidden/>
    <w:unhideWhenUsed/>
    <w:qFormat/>
    <w:rsid w:val="00850085"/>
    <w:pPr>
      <w:keepNext/>
      <w:keepLines/>
      <w:numPr>
        <w:ilvl w:val="5"/>
        <w:numId w:val="1"/>
      </w:numPr>
      <w:spacing w:before="40" w:after="0"/>
      <w:outlineLvl w:val="5"/>
    </w:pPr>
    <w:rPr>
      <w:rFonts w:asciiTheme="majorHAnsi" w:eastAsiaTheme="majorEastAsia" w:hAnsiTheme="majorHAnsi" w:cstheme="majorBidi"/>
      <w:color w:val="481346" w:themeColor="accent1" w:themeShade="7F"/>
    </w:rPr>
  </w:style>
  <w:style w:type="paragraph" w:styleId="Heading7">
    <w:name w:val="heading 7"/>
    <w:basedOn w:val="Normal"/>
    <w:next w:val="Normal"/>
    <w:link w:val="Heading7Char"/>
    <w:uiPriority w:val="9"/>
    <w:semiHidden/>
    <w:unhideWhenUsed/>
    <w:qFormat/>
    <w:rsid w:val="00850085"/>
    <w:pPr>
      <w:keepNext/>
      <w:keepLines/>
      <w:numPr>
        <w:ilvl w:val="6"/>
        <w:numId w:val="1"/>
      </w:numPr>
      <w:spacing w:before="40" w:after="0"/>
      <w:outlineLvl w:val="6"/>
    </w:pPr>
    <w:rPr>
      <w:rFonts w:asciiTheme="majorHAnsi" w:eastAsiaTheme="majorEastAsia" w:hAnsiTheme="majorHAnsi" w:cstheme="majorBidi"/>
      <w:i/>
      <w:iCs/>
      <w:color w:val="481346" w:themeColor="accent1" w:themeShade="7F"/>
    </w:rPr>
  </w:style>
  <w:style w:type="paragraph" w:styleId="Heading8">
    <w:name w:val="heading 8"/>
    <w:basedOn w:val="Normal"/>
    <w:next w:val="Normal"/>
    <w:link w:val="Heading8Char"/>
    <w:uiPriority w:val="9"/>
    <w:semiHidden/>
    <w:unhideWhenUsed/>
    <w:qFormat/>
    <w:rsid w:val="0085008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5008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5E6E"/>
    <w:pPr>
      <w:spacing w:after="0" w:line="240" w:lineRule="auto"/>
    </w:pPr>
    <w:rPr>
      <w:lang w:val="en-US" w:eastAsia="en-US"/>
    </w:rPr>
  </w:style>
  <w:style w:type="character" w:customStyle="1" w:styleId="NoSpacingChar">
    <w:name w:val="No Spacing Char"/>
    <w:basedOn w:val="DefaultParagraphFont"/>
    <w:link w:val="NoSpacing"/>
    <w:uiPriority w:val="1"/>
    <w:rsid w:val="005D5E6E"/>
    <w:rPr>
      <w:lang w:val="en-US" w:eastAsia="en-US"/>
    </w:rPr>
  </w:style>
  <w:style w:type="paragraph" w:styleId="Header">
    <w:name w:val="header"/>
    <w:basedOn w:val="Normal"/>
    <w:link w:val="HeaderChar"/>
    <w:uiPriority w:val="99"/>
    <w:unhideWhenUsed/>
    <w:rsid w:val="008500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0085"/>
  </w:style>
  <w:style w:type="paragraph" w:styleId="Footer">
    <w:name w:val="footer"/>
    <w:basedOn w:val="Normal"/>
    <w:link w:val="FooterChar"/>
    <w:uiPriority w:val="99"/>
    <w:unhideWhenUsed/>
    <w:rsid w:val="008500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0085"/>
  </w:style>
  <w:style w:type="character" w:customStyle="1" w:styleId="Heading1Char">
    <w:name w:val="Heading 1 Char"/>
    <w:basedOn w:val="DefaultParagraphFont"/>
    <w:link w:val="Heading1"/>
    <w:uiPriority w:val="9"/>
    <w:rsid w:val="00850085"/>
    <w:rPr>
      <w:rFonts w:asciiTheme="majorHAnsi" w:eastAsiaTheme="majorEastAsia" w:hAnsiTheme="majorHAnsi" w:cstheme="majorBidi"/>
      <w:color w:val="6D1D6A" w:themeColor="accent1" w:themeShade="BF"/>
      <w:sz w:val="32"/>
      <w:szCs w:val="32"/>
    </w:rPr>
  </w:style>
  <w:style w:type="character" w:customStyle="1" w:styleId="Heading2Char">
    <w:name w:val="Heading 2 Char"/>
    <w:basedOn w:val="DefaultParagraphFont"/>
    <w:link w:val="Heading2"/>
    <w:uiPriority w:val="9"/>
    <w:rsid w:val="00850085"/>
    <w:rPr>
      <w:rFonts w:asciiTheme="majorHAnsi" w:eastAsiaTheme="majorEastAsia" w:hAnsiTheme="majorHAnsi" w:cstheme="majorBidi"/>
      <w:color w:val="6D1D6A" w:themeColor="accent1" w:themeShade="BF"/>
      <w:sz w:val="26"/>
      <w:szCs w:val="26"/>
    </w:rPr>
  </w:style>
  <w:style w:type="character" w:customStyle="1" w:styleId="Heading3Char">
    <w:name w:val="Heading 3 Char"/>
    <w:basedOn w:val="DefaultParagraphFont"/>
    <w:link w:val="Heading3"/>
    <w:uiPriority w:val="9"/>
    <w:rsid w:val="00850085"/>
    <w:rPr>
      <w:rFonts w:asciiTheme="majorHAnsi" w:eastAsiaTheme="majorEastAsia" w:hAnsiTheme="majorHAnsi" w:cstheme="majorBidi"/>
      <w:color w:val="481346" w:themeColor="accent1" w:themeShade="7F"/>
      <w:sz w:val="24"/>
      <w:szCs w:val="24"/>
    </w:rPr>
  </w:style>
  <w:style w:type="character" w:customStyle="1" w:styleId="Heading4Char">
    <w:name w:val="Heading 4 Char"/>
    <w:basedOn w:val="DefaultParagraphFont"/>
    <w:link w:val="Heading4"/>
    <w:uiPriority w:val="9"/>
    <w:semiHidden/>
    <w:rsid w:val="00850085"/>
    <w:rPr>
      <w:rFonts w:asciiTheme="majorHAnsi" w:eastAsiaTheme="majorEastAsia" w:hAnsiTheme="majorHAnsi" w:cstheme="majorBidi"/>
      <w:i/>
      <w:iCs/>
      <w:color w:val="6D1D6A" w:themeColor="accent1" w:themeShade="BF"/>
    </w:rPr>
  </w:style>
  <w:style w:type="character" w:customStyle="1" w:styleId="Heading5Char">
    <w:name w:val="Heading 5 Char"/>
    <w:basedOn w:val="DefaultParagraphFont"/>
    <w:link w:val="Heading5"/>
    <w:uiPriority w:val="9"/>
    <w:semiHidden/>
    <w:rsid w:val="00850085"/>
    <w:rPr>
      <w:rFonts w:asciiTheme="majorHAnsi" w:eastAsiaTheme="majorEastAsia" w:hAnsiTheme="majorHAnsi" w:cstheme="majorBidi"/>
      <w:color w:val="6D1D6A" w:themeColor="accent1" w:themeShade="BF"/>
    </w:rPr>
  </w:style>
  <w:style w:type="character" w:customStyle="1" w:styleId="Heading6Char">
    <w:name w:val="Heading 6 Char"/>
    <w:basedOn w:val="DefaultParagraphFont"/>
    <w:link w:val="Heading6"/>
    <w:uiPriority w:val="9"/>
    <w:semiHidden/>
    <w:rsid w:val="00850085"/>
    <w:rPr>
      <w:rFonts w:asciiTheme="majorHAnsi" w:eastAsiaTheme="majorEastAsia" w:hAnsiTheme="majorHAnsi" w:cstheme="majorBidi"/>
      <w:color w:val="481346" w:themeColor="accent1" w:themeShade="7F"/>
    </w:rPr>
  </w:style>
  <w:style w:type="character" w:customStyle="1" w:styleId="Heading7Char">
    <w:name w:val="Heading 7 Char"/>
    <w:basedOn w:val="DefaultParagraphFont"/>
    <w:link w:val="Heading7"/>
    <w:uiPriority w:val="9"/>
    <w:semiHidden/>
    <w:rsid w:val="00850085"/>
    <w:rPr>
      <w:rFonts w:asciiTheme="majorHAnsi" w:eastAsiaTheme="majorEastAsia" w:hAnsiTheme="majorHAnsi" w:cstheme="majorBidi"/>
      <w:i/>
      <w:iCs/>
      <w:color w:val="481346" w:themeColor="accent1" w:themeShade="7F"/>
    </w:rPr>
  </w:style>
  <w:style w:type="character" w:customStyle="1" w:styleId="Heading8Char">
    <w:name w:val="Heading 8 Char"/>
    <w:basedOn w:val="DefaultParagraphFont"/>
    <w:link w:val="Heading8"/>
    <w:uiPriority w:val="9"/>
    <w:semiHidden/>
    <w:rsid w:val="0085008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50085"/>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5D149B"/>
    <w:rPr>
      <w:color w:val="0000FF"/>
      <w:u w:val="single"/>
    </w:rPr>
  </w:style>
  <w:style w:type="character" w:styleId="Emphasis">
    <w:name w:val="Emphasis"/>
    <w:basedOn w:val="DefaultParagraphFont"/>
    <w:uiPriority w:val="20"/>
    <w:qFormat/>
    <w:rsid w:val="005D149B"/>
    <w:rPr>
      <w:i/>
      <w:iCs/>
    </w:rPr>
  </w:style>
  <w:style w:type="character" w:styleId="PlaceholderText">
    <w:name w:val="Placeholder Text"/>
    <w:basedOn w:val="DefaultParagraphFont"/>
    <w:uiPriority w:val="99"/>
    <w:semiHidden/>
    <w:rsid w:val="00B33E48"/>
    <w:rPr>
      <w:color w:val="808080"/>
    </w:rPr>
  </w:style>
  <w:style w:type="paragraph" w:styleId="ListParagraph">
    <w:name w:val="List Paragraph"/>
    <w:basedOn w:val="Normal"/>
    <w:uiPriority w:val="34"/>
    <w:qFormat/>
    <w:rsid w:val="0029375F"/>
    <w:pPr>
      <w:ind w:left="720"/>
      <w:contextualSpacing/>
    </w:pPr>
  </w:style>
  <w:style w:type="character" w:styleId="UnresolvedMention">
    <w:name w:val="Unresolved Mention"/>
    <w:basedOn w:val="DefaultParagraphFont"/>
    <w:uiPriority w:val="99"/>
    <w:semiHidden/>
    <w:unhideWhenUsed/>
    <w:rsid w:val="0057055E"/>
    <w:rPr>
      <w:color w:val="605E5C"/>
      <w:shd w:val="clear" w:color="auto" w:fill="E1DFDD"/>
    </w:rPr>
  </w:style>
  <w:style w:type="character" w:customStyle="1" w:styleId="mjxp-mi">
    <w:name w:val="mjxp-mi"/>
    <w:basedOn w:val="DefaultParagraphFont"/>
    <w:rsid w:val="00C430A1"/>
  </w:style>
  <w:style w:type="paragraph" w:styleId="Caption">
    <w:name w:val="caption"/>
    <w:basedOn w:val="Normal"/>
    <w:next w:val="Normal"/>
    <w:uiPriority w:val="35"/>
    <w:unhideWhenUsed/>
    <w:qFormat/>
    <w:rsid w:val="00E55792"/>
    <w:pPr>
      <w:spacing w:after="200" w:line="240" w:lineRule="auto"/>
    </w:pPr>
    <w:rPr>
      <w:i/>
      <w:iCs/>
      <w:color w:val="632E62" w:themeColor="text2"/>
      <w:sz w:val="18"/>
      <w:szCs w:val="18"/>
    </w:rPr>
  </w:style>
  <w:style w:type="table" w:styleId="TableGrid">
    <w:name w:val="Table Grid"/>
    <w:basedOn w:val="TableNormal"/>
    <w:uiPriority w:val="39"/>
    <w:rsid w:val="004832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A3F27"/>
    <w:pPr>
      <w:numPr>
        <w:numId w:val="0"/>
      </w:numPr>
      <w:spacing w:line="259" w:lineRule="auto"/>
      <w:jc w:val="left"/>
      <w:outlineLvl w:val="9"/>
    </w:pPr>
    <w:rPr>
      <w:lang w:val="en-US" w:eastAsia="en-US"/>
    </w:rPr>
  </w:style>
  <w:style w:type="paragraph" w:styleId="TOC1">
    <w:name w:val="toc 1"/>
    <w:basedOn w:val="Normal"/>
    <w:next w:val="Normal"/>
    <w:autoRedefine/>
    <w:uiPriority w:val="39"/>
    <w:unhideWhenUsed/>
    <w:rsid w:val="005A3F27"/>
    <w:pPr>
      <w:spacing w:after="100"/>
    </w:pPr>
  </w:style>
  <w:style w:type="paragraph" w:styleId="TOC2">
    <w:name w:val="toc 2"/>
    <w:basedOn w:val="Normal"/>
    <w:next w:val="Normal"/>
    <w:autoRedefine/>
    <w:uiPriority w:val="39"/>
    <w:unhideWhenUsed/>
    <w:rsid w:val="005A3F27"/>
    <w:pPr>
      <w:spacing w:after="100"/>
      <w:ind w:left="220"/>
    </w:pPr>
  </w:style>
  <w:style w:type="paragraph" w:styleId="TOC3">
    <w:name w:val="toc 3"/>
    <w:basedOn w:val="Normal"/>
    <w:next w:val="Normal"/>
    <w:autoRedefine/>
    <w:uiPriority w:val="39"/>
    <w:unhideWhenUsed/>
    <w:rsid w:val="005A3F27"/>
    <w:pPr>
      <w:spacing w:after="100"/>
      <w:ind w:left="440"/>
    </w:pPr>
  </w:style>
  <w:style w:type="paragraph" w:styleId="TableofFigures">
    <w:name w:val="table of figures"/>
    <w:basedOn w:val="Normal"/>
    <w:next w:val="Normal"/>
    <w:uiPriority w:val="99"/>
    <w:unhideWhenUsed/>
    <w:rsid w:val="005A3F2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682500">
      <w:bodyDiv w:val="1"/>
      <w:marLeft w:val="0"/>
      <w:marRight w:val="0"/>
      <w:marTop w:val="0"/>
      <w:marBottom w:val="0"/>
      <w:divBdr>
        <w:top w:val="none" w:sz="0" w:space="0" w:color="auto"/>
        <w:left w:val="none" w:sz="0" w:space="0" w:color="auto"/>
        <w:bottom w:val="none" w:sz="0" w:space="0" w:color="auto"/>
        <w:right w:val="none" w:sz="0" w:space="0" w:color="auto"/>
      </w:divBdr>
    </w:div>
    <w:div w:id="26685177">
      <w:bodyDiv w:val="1"/>
      <w:marLeft w:val="0"/>
      <w:marRight w:val="0"/>
      <w:marTop w:val="0"/>
      <w:marBottom w:val="0"/>
      <w:divBdr>
        <w:top w:val="none" w:sz="0" w:space="0" w:color="auto"/>
        <w:left w:val="none" w:sz="0" w:space="0" w:color="auto"/>
        <w:bottom w:val="none" w:sz="0" w:space="0" w:color="auto"/>
        <w:right w:val="none" w:sz="0" w:space="0" w:color="auto"/>
      </w:divBdr>
    </w:div>
    <w:div w:id="40129901">
      <w:bodyDiv w:val="1"/>
      <w:marLeft w:val="0"/>
      <w:marRight w:val="0"/>
      <w:marTop w:val="0"/>
      <w:marBottom w:val="0"/>
      <w:divBdr>
        <w:top w:val="none" w:sz="0" w:space="0" w:color="auto"/>
        <w:left w:val="none" w:sz="0" w:space="0" w:color="auto"/>
        <w:bottom w:val="none" w:sz="0" w:space="0" w:color="auto"/>
        <w:right w:val="none" w:sz="0" w:space="0" w:color="auto"/>
      </w:divBdr>
    </w:div>
    <w:div w:id="55662661">
      <w:bodyDiv w:val="1"/>
      <w:marLeft w:val="0"/>
      <w:marRight w:val="0"/>
      <w:marTop w:val="0"/>
      <w:marBottom w:val="0"/>
      <w:divBdr>
        <w:top w:val="none" w:sz="0" w:space="0" w:color="auto"/>
        <w:left w:val="none" w:sz="0" w:space="0" w:color="auto"/>
        <w:bottom w:val="none" w:sz="0" w:space="0" w:color="auto"/>
        <w:right w:val="none" w:sz="0" w:space="0" w:color="auto"/>
      </w:divBdr>
    </w:div>
    <w:div w:id="99035764">
      <w:bodyDiv w:val="1"/>
      <w:marLeft w:val="0"/>
      <w:marRight w:val="0"/>
      <w:marTop w:val="0"/>
      <w:marBottom w:val="0"/>
      <w:divBdr>
        <w:top w:val="none" w:sz="0" w:space="0" w:color="auto"/>
        <w:left w:val="none" w:sz="0" w:space="0" w:color="auto"/>
        <w:bottom w:val="none" w:sz="0" w:space="0" w:color="auto"/>
        <w:right w:val="none" w:sz="0" w:space="0" w:color="auto"/>
      </w:divBdr>
    </w:div>
    <w:div w:id="132136758">
      <w:bodyDiv w:val="1"/>
      <w:marLeft w:val="0"/>
      <w:marRight w:val="0"/>
      <w:marTop w:val="0"/>
      <w:marBottom w:val="0"/>
      <w:divBdr>
        <w:top w:val="none" w:sz="0" w:space="0" w:color="auto"/>
        <w:left w:val="none" w:sz="0" w:space="0" w:color="auto"/>
        <w:bottom w:val="none" w:sz="0" w:space="0" w:color="auto"/>
        <w:right w:val="none" w:sz="0" w:space="0" w:color="auto"/>
      </w:divBdr>
    </w:div>
    <w:div w:id="135147698">
      <w:bodyDiv w:val="1"/>
      <w:marLeft w:val="0"/>
      <w:marRight w:val="0"/>
      <w:marTop w:val="0"/>
      <w:marBottom w:val="0"/>
      <w:divBdr>
        <w:top w:val="none" w:sz="0" w:space="0" w:color="auto"/>
        <w:left w:val="none" w:sz="0" w:space="0" w:color="auto"/>
        <w:bottom w:val="none" w:sz="0" w:space="0" w:color="auto"/>
        <w:right w:val="none" w:sz="0" w:space="0" w:color="auto"/>
      </w:divBdr>
    </w:div>
    <w:div w:id="192302934">
      <w:bodyDiv w:val="1"/>
      <w:marLeft w:val="0"/>
      <w:marRight w:val="0"/>
      <w:marTop w:val="0"/>
      <w:marBottom w:val="0"/>
      <w:divBdr>
        <w:top w:val="none" w:sz="0" w:space="0" w:color="auto"/>
        <w:left w:val="none" w:sz="0" w:space="0" w:color="auto"/>
        <w:bottom w:val="none" w:sz="0" w:space="0" w:color="auto"/>
        <w:right w:val="none" w:sz="0" w:space="0" w:color="auto"/>
      </w:divBdr>
    </w:div>
    <w:div w:id="286786525">
      <w:bodyDiv w:val="1"/>
      <w:marLeft w:val="0"/>
      <w:marRight w:val="0"/>
      <w:marTop w:val="0"/>
      <w:marBottom w:val="0"/>
      <w:divBdr>
        <w:top w:val="none" w:sz="0" w:space="0" w:color="auto"/>
        <w:left w:val="none" w:sz="0" w:space="0" w:color="auto"/>
        <w:bottom w:val="none" w:sz="0" w:space="0" w:color="auto"/>
        <w:right w:val="none" w:sz="0" w:space="0" w:color="auto"/>
      </w:divBdr>
    </w:div>
    <w:div w:id="297926683">
      <w:bodyDiv w:val="1"/>
      <w:marLeft w:val="0"/>
      <w:marRight w:val="0"/>
      <w:marTop w:val="0"/>
      <w:marBottom w:val="0"/>
      <w:divBdr>
        <w:top w:val="none" w:sz="0" w:space="0" w:color="auto"/>
        <w:left w:val="none" w:sz="0" w:space="0" w:color="auto"/>
        <w:bottom w:val="none" w:sz="0" w:space="0" w:color="auto"/>
        <w:right w:val="none" w:sz="0" w:space="0" w:color="auto"/>
      </w:divBdr>
    </w:div>
    <w:div w:id="316542173">
      <w:bodyDiv w:val="1"/>
      <w:marLeft w:val="0"/>
      <w:marRight w:val="0"/>
      <w:marTop w:val="0"/>
      <w:marBottom w:val="0"/>
      <w:divBdr>
        <w:top w:val="none" w:sz="0" w:space="0" w:color="auto"/>
        <w:left w:val="none" w:sz="0" w:space="0" w:color="auto"/>
        <w:bottom w:val="none" w:sz="0" w:space="0" w:color="auto"/>
        <w:right w:val="none" w:sz="0" w:space="0" w:color="auto"/>
      </w:divBdr>
    </w:div>
    <w:div w:id="322319880">
      <w:bodyDiv w:val="1"/>
      <w:marLeft w:val="0"/>
      <w:marRight w:val="0"/>
      <w:marTop w:val="0"/>
      <w:marBottom w:val="0"/>
      <w:divBdr>
        <w:top w:val="none" w:sz="0" w:space="0" w:color="auto"/>
        <w:left w:val="none" w:sz="0" w:space="0" w:color="auto"/>
        <w:bottom w:val="none" w:sz="0" w:space="0" w:color="auto"/>
        <w:right w:val="none" w:sz="0" w:space="0" w:color="auto"/>
      </w:divBdr>
    </w:div>
    <w:div w:id="393816649">
      <w:bodyDiv w:val="1"/>
      <w:marLeft w:val="0"/>
      <w:marRight w:val="0"/>
      <w:marTop w:val="0"/>
      <w:marBottom w:val="0"/>
      <w:divBdr>
        <w:top w:val="none" w:sz="0" w:space="0" w:color="auto"/>
        <w:left w:val="none" w:sz="0" w:space="0" w:color="auto"/>
        <w:bottom w:val="none" w:sz="0" w:space="0" w:color="auto"/>
        <w:right w:val="none" w:sz="0" w:space="0" w:color="auto"/>
      </w:divBdr>
    </w:div>
    <w:div w:id="417486503">
      <w:bodyDiv w:val="1"/>
      <w:marLeft w:val="0"/>
      <w:marRight w:val="0"/>
      <w:marTop w:val="0"/>
      <w:marBottom w:val="0"/>
      <w:divBdr>
        <w:top w:val="none" w:sz="0" w:space="0" w:color="auto"/>
        <w:left w:val="none" w:sz="0" w:space="0" w:color="auto"/>
        <w:bottom w:val="none" w:sz="0" w:space="0" w:color="auto"/>
        <w:right w:val="none" w:sz="0" w:space="0" w:color="auto"/>
      </w:divBdr>
    </w:div>
    <w:div w:id="482429605">
      <w:bodyDiv w:val="1"/>
      <w:marLeft w:val="0"/>
      <w:marRight w:val="0"/>
      <w:marTop w:val="0"/>
      <w:marBottom w:val="0"/>
      <w:divBdr>
        <w:top w:val="none" w:sz="0" w:space="0" w:color="auto"/>
        <w:left w:val="none" w:sz="0" w:space="0" w:color="auto"/>
        <w:bottom w:val="none" w:sz="0" w:space="0" w:color="auto"/>
        <w:right w:val="none" w:sz="0" w:space="0" w:color="auto"/>
      </w:divBdr>
    </w:div>
    <w:div w:id="484905309">
      <w:bodyDiv w:val="1"/>
      <w:marLeft w:val="0"/>
      <w:marRight w:val="0"/>
      <w:marTop w:val="0"/>
      <w:marBottom w:val="0"/>
      <w:divBdr>
        <w:top w:val="none" w:sz="0" w:space="0" w:color="auto"/>
        <w:left w:val="none" w:sz="0" w:space="0" w:color="auto"/>
        <w:bottom w:val="none" w:sz="0" w:space="0" w:color="auto"/>
        <w:right w:val="none" w:sz="0" w:space="0" w:color="auto"/>
      </w:divBdr>
    </w:div>
    <w:div w:id="496847333">
      <w:bodyDiv w:val="1"/>
      <w:marLeft w:val="0"/>
      <w:marRight w:val="0"/>
      <w:marTop w:val="0"/>
      <w:marBottom w:val="0"/>
      <w:divBdr>
        <w:top w:val="none" w:sz="0" w:space="0" w:color="auto"/>
        <w:left w:val="none" w:sz="0" w:space="0" w:color="auto"/>
        <w:bottom w:val="none" w:sz="0" w:space="0" w:color="auto"/>
        <w:right w:val="none" w:sz="0" w:space="0" w:color="auto"/>
      </w:divBdr>
    </w:div>
    <w:div w:id="498353820">
      <w:bodyDiv w:val="1"/>
      <w:marLeft w:val="0"/>
      <w:marRight w:val="0"/>
      <w:marTop w:val="0"/>
      <w:marBottom w:val="0"/>
      <w:divBdr>
        <w:top w:val="none" w:sz="0" w:space="0" w:color="auto"/>
        <w:left w:val="none" w:sz="0" w:space="0" w:color="auto"/>
        <w:bottom w:val="none" w:sz="0" w:space="0" w:color="auto"/>
        <w:right w:val="none" w:sz="0" w:space="0" w:color="auto"/>
      </w:divBdr>
    </w:div>
    <w:div w:id="507451049">
      <w:bodyDiv w:val="1"/>
      <w:marLeft w:val="0"/>
      <w:marRight w:val="0"/>
      <w:marTop w:val="0"/>
      <w:marBottom w:val="0"/>
      <w:divBdr>
        <w:top w:val="none" w:sz="0" w:space="0" w:color="auto"/>
        <w:left w:val="none" w:sz="0" w:space="0" w:color="auto"/>
        <w:bottom w:val="none" w:sz="0" w:space="0" w:color="auto"/>
        <w:right w:val="none" w:sz="0" w:space="0" w:color="auto"/>
      </w:divBdr>
    </w:div>
    <w:div w:id="518468993">
      <w:bodyDiv w:val="1"/>
      <w:marLeft w:val="0"/>
      <w:marRight w:val="0"/>
      <w:marTop w:val="0"/>
      <w:marBottom w:val="0"/>
      <w:divBdr>
        <w:top w:val="none" w:sz="0" w:space="0" w:color="auto"/>
        <w:left w:val="none" w:sz="0" w:space="0" w:color="auto"/>
        <w:bottom w:val="none" w:sz="0" w:space="0" w:color="auto"/>
        <w:right w:val="none" w:sz="0" w:space="0" w:color="auto"/>
      </w:divBdr>
    </w:div>
    <w:div w:id="546184288">
      <w:bodyDiv w:val="1"/>
      <w:marLeft w:val="0"/>
      <w:marRight w:val="0"/>
      <w:marTop w:val="0"/>
      <w:marBottom w:val="0"/>
      <w:divBdr>
        <w:top w:val="none" w:sz="0" w:space="0" w:color="auto"/>
        <w:left w:val="none" w:sz="0" w:space="0" w:color="auto"/>
        <w:bottom w:val="none" w:sz="0" w:space="0" w:color="auto"/>
        <w:right w:val="none" w:sz="0" w:space="0" w:color="auto"/>
      </w:divBdr>
    </w:div>
    <w:div w:id="548226698">
      <w:bodyDiv w:val="1"/>
      <w:marLeft w:val="0"/>
      <w:marRight w:val="0"/>
      <w:marTop w:val="0"/>
      <w:marBottom w:val="0"/>
      <w:divBdr>
        <w:top w:val="none" w:sz="0" w:space="0" w:color="auto"/>
        <w:left w:val="none" w:sz="0" w:space="0" w:color="auto"/>
        <w:bottom w:val="none" w:sz="0" w:space="0" w:color="auto"/>
        <w:right w:val="none" w:sz="0" w:space="0" w:color="auto"/>
      </w:divBdr>
    </w:div>
    <w:div w:id="553200467">
      <w:bodyDiv w:val="1"/>
      <w:marLeft w:val="0"/>
      <w:marRight w:val="0"/>
      <w:marTop w:val="0"/>
      <w:marBottom w:val="0"/>
      <w:divBdr>
        <w:top w:val="none" w:sz="0" w:space="0" w:color="auto"/>
        <w:left w:val="none" w:sz="0" w:space="0" w:color="auto"/>
        <w:bottom w:val="none" w:sz="0" w:space="0" w:color="auto"/>
        <w:right w:val="none" w:sz="0" w:space="0" w:color="auto"/>
      </w:divBdr>
    </w:div>
    <w:div w:id="553810844">
      <w:bodyDiv w:val="1"/>
      <w:marLeft w:val="0"/>
      <w:marRight w:val="0"/>
      <w:marTop w:val="0"/>
      <w:marBottom w:val="0"/>
      <w:divBdr>
        <w:top w:val="none" w:sz="0" w:space="0" w:color="auto"/>
        <w:left w:val="none" w:sz="0" w:space="0" w:color="auto"/>
        <w:bottom w:val="none" w:sz="0" w:space="0" w:color="auto"/>
        <w:right w:val="none" w:sz="0" w:space="0" w:color="auto"/>
      </w:divBdr>
    </w:div>
    <w:div w:id="555242684">
      <w:bodyDiv w:val="1"/>
      <w:marLeft w:val="0"/>
      <w:marRight w:val="0"/>
      <w:marTop w:val="0"/>
      <w:marBottom w:val="0"/>
      <w:divBdr>
        <w:top w:val="none" w:sz="0" w:space="0" w:color="auto"/>
        <w:left w:val="none" w:sz="0" w:space="0" w:color="auto"/>
        <w:bottom w:val="none" w:sz="0" w:space="0" w:color="auto"/>
        <w:right w:val="none" w:sz="0" w:space="0" w:color="auto"/>
      </w:divBdr>
    </w:div>
    <w:div w:id="562451081">
      <w:bodyDiv w:val="1"/>
      <w:marLeft w:val="0"/>
      <w:marRight w:val="0"/>
      <w:marTop w:val="0"/>
      <w:marBottom w:val="0"/>
      <w:divBdr>
        <w:top w:val="none" w:sz="0" w:space="0" w:color="auto"/>
        <w:left w:val="none" w:sz="0" w:space="0" w:color="auto"/>
        <w:bottom w:val="none" w:sz="0" w:space="0" w:color="auto"/>
        <w:right w:val="none" w:sz="0" w:space="0" w:color="auto"/>
      </w:divBdr>
    </w:div>
    <w:div w:id="578835017">
      <w:bodyDiv w:val="1"/>
      <w:marLeft w:val="0"/>
      <w:marRight w:val="0"/>
      <w:marTop w:val="0"/>
      <w:marBottom w:val="0"/>
      <w:divBdr>
        <w:top w:val="none" w:sz="0" w:space="0" w:color="auto"/>
        <w:left w:val="none" w:sz="0" w:space="0" w:color="auto"/>
        <w:bottom w:val="none" w:sz="0" w:space="0" w:color="auto"/>
        <w:right w:val="none" w:sz="0" w:space="0" w:color="auto"/>
      </w:divBdr>
    </w:div>
    <w:div w:id="639921915">
      <w:bodyDiv w:val="1"/>
      <w:marLeft w:val="0"/>
      <w:marRight w:val="0"/>
      <w:marTop w:val="0"/>
      <w:marBottom w:val="0"/>
      <w:divBdr>
        <w:top w:val="none" w:sz="0" w:space="0" w:color="auto"/>
        <w:left w:val="none" w:sz="0" w:space="0" w:color="auto"/>
        <w:bottom w:val="none" w:sz="0" w:space="0" w:color="auto"/>
        <w:right w:val="none" w:sz="0" w:space="0" w:color="auto"/>
      </w:divBdr>
    </w:div>
    <w:div w:id="661348931">
      <w:bodyDiv w:val="1"/>
      <w:marLeft w:val="0"/>
      <w:marRight w:val="0"/>
      <w:marTop w:val="0"/>
      <w:marBottom w:val="0"/>
      <w:divBdr>
        <w:top w:val="none" w:sz="0" w:space="0" w:color="auto"/>
        <w:left w:val="none" w:sz="0" w:space="0" w:color="auto"/>
        <w:bottom w:val="none" w:sz="0" w:space="0" w:color="auto"/>
        <w:right w:val="none" w:sz="0" w:space="0" w:color="auto"/>
      </w:divBdr>
    </w:div>
    <w:div w:id="688222643">
      <w:bodyDiv w:val="1"/>
      <w:marLeft w:val="0"/>
      <w:marRight w:val="0"/>
      <w:marTop w:val="0"/>
      <w:marBottom w:val="0"/>
      <w:divBdr>
        <w:top w:val="none" w:sz="0" w:space="0" w:color="auto"/>
        <w:left w:val="none" w:sz="0" w:space="0" w:color="auto"/>
        <w:bottom w:val="none" w:sz="0" w:space="0" w:color="auto"/>
        <w:right w:val="none" w:sz="0" w:space="0" w:color="auto"/>
      </w:divBdr>
    </w:div>
    <w:div w:id="701176957">
      <w:bodyDiv w:val="1"/>
      <w:marLeft w:val="0"/>
      <w:marRight w:val="0"/>
      <w:marTop w:val="0"/>
      <w:marBottom w:val="0"/>
      <w:divBdr>
        <w:top w:val="none" w:sz="0" w:space="0" w:color="auto"/>
        <w:left w:val="none" w:sz="0" w:space="0" w:color="auto"/>
        <w:bottom w:val="none" w:sz="0" w:space="0" w:color="auto"/>
        <w:right w:val="none" w:sz="0" w:space="0" w:color="auto"/>
      </w:divBdr>
      <w:divsChild>
        <w:div w:id="2004579898">
          <w:marLeft w:val="0"/>
          <w:marRight w:val="0"/>
          <w:marTop w:val="0"/>
          <w:marBottom w:val="0"/>
          <w:divBdr>
            <w:top w:val="none" w:sz="0" w:space="0" w:color="auto"/>
            <w:left w:val="none" w:sz="0" w:space="0" w:color="auto"/>
            <w:bottom w:val="none" w:sz="0" w:space="0" w:color="auto"/>
            <w:right w:val="none" w:sz="0" w:space="0" w:color="auto"/>
          </w:divBdr>
        </w:div>
        <w:div w:id="1185905385">
          <w:marLeft w:val="0"/>
          <w:marRight w:val="0"/>
          <w:marTop w:val="0"/>
          <w:marBottom w:val="0"/>
          <w:divBdr>
            <w:top w:val="none" w:sz="0" w:space="0" w:color="auto"/>
            <w:left w:val="none" w:sz="0" w:space="0" w:color="auto"/>
            <w:bottom w:val="none" w:sz="0" w:space="0" w:color="auto"/>
            <w:right w:val="none" w:sz="0" w:space="0" w:color="auto"/>
          </w:divBdr>
        </w:div>
        <w:div w:id="1859345908">
          <w:marLeft w:val="0"/>
          <w:marRight w:val="0"/>
          <w:marTop w:val="0"/>
          <w:marBottom w:val="0"/>
          <w:divBdr>
            <w:top w:val="none" w:sz="0" w:space="0" w:color="auto"/>
            <w:left w:val="none" w:sz="0" w:space="0" w:color="auto"/>
            <w:bottom w:val="none" w:sz="0" w:space="0" w:color="auto"/>
            <w:right w:val="none" w:sz="0" w:space="0" w:color="auto"/>
          </w:divBdr>
        </w:div>
        <w:div w:id="1983003331">
          <w:marLeft w:val="0"/>
          <w:marRight w:val="0"/>
          <w:marTop w:val="0"/>
          <w:marBottom w:val="0"/>
          <w:divBdr>
            <w:top w:val="none" w:sz="0" w:space="0" w:color="auto"/>
            <w:left w:val="none" w:sz="0" w:space="0" w:color="auto"/>
            <w:bottom w:val="none" w:sz="0" w:space="0" w:color="auto"/>
            <w:right w:val="none" w:sz="0" w:space="0" w:color="auto"/>
          </w:divBdr>
        </w:div>
        <w:div w:id="1429891486">
          <w:marLeft w:val="0"/>
          <w:marRight w:val="0"/>
          <w:marTop w:val="0"/>
          <w:marBottom w:val="0"/>
          <w:divBdr>
            <w:top w:val="none" w:sz="0" w:space="0" w:color="auto"/>
            <w:left w:val="none" w:sz="0" w:space="0" w:color="auto"/>
            <w:bottom w:val="none" w:sz="0" w:space="0" w:color="auto"/>
            <w:right w:val="none" w:sz="0" w:space="0" w:color="auto"/>
          </w:divBdr>
        </w:div>
        <w:div w:id="1827865922">
          <w:marLeft w:val="0"/>
          <w:marRight w:val="0"/>
          <w:marTop w:val="0"/>
          <w:marBottom w:val="0"/>
          <w:divBdr>
            <w:top w:val="none" w:sz="0" w:space="0" w:color="auto"/>
            <w:left w:val="none" w:sz="0" w:space="0" w:color="auto"/>
            <w:bottom w:val="none" w:sz="0" w:space="0" w:color="auto"/>
            <w:right w:val="none" w:sz="0" w:space="0" w:color="auto"/>
          </w:divBdr>
        </w:div>
        <w:div w:id="849686269">
          <w:marLeft w:val="0"/>
          <w:marRight w:val="0"/>
          <w:marTop w:val="0"/>
          <w:marBottom w:val="0"/>
          <w:divBdr>
            <w:top w:val="none" w:sz="0" w:space="0" w:color="auto"/>
            <w:left w:val="none" w:sz="0" w:space="0" w:color="auto"/>
            <w:bottom w:val="none" w:sz="0" w:space="0" w:color="auto"/>
            <w:right w:val="none" w:sz="0" w:space="0" w:color="auto"/>
          </w:divBdr>
        </w:div>
        <w:div w:id="918558386">
          <w:marLeft w:val="0"/>
          <w:marRight w:val="0"/>
          <w:marTop w:val="0"/>
          <w:marBottom w:val="0"/>
          <w:divBdr>
            <w:top w:val="none" w:sz="0" w:space="0" w:color="auto"/>
            <w:left w:val="none" w:sz="0" w:space="0" w:color="auto"/>
            <w:bottom w:val="none" w:sz="0" w:space="0" w:color="auto"/>
            <w:right w:val="none" w:sz="0" w:space="0" w:color="auto"/>
          </w:divBdr>
        </w:div>
        <w:div w:id="790437189">
          <w:marLeft w:val="0"/>
          <w:marRight w:val="0"/>
          <w:marTop w:val="0"/>
          <w:marBottom w:val="0"/>
          <w:divBdr>
            <w:top w:val="none" w:sz="0" w:space="0" w:color="auto"/>
            <w:left w:val="none" w:sz="0" w:space="0" w:color="auto"/>
            <w:bottom w:val="none" w:sz="0" w:space="0" w:color="auto"/>
            <w:right w:val="none" w:sz="0" w:space="0" w:color="auto"/>
          </w:divBdr>
        </w:div>
        <w:div w:id="47605802">
          <w:marLeft w:val="0"/>
          <w:marRight w:val="0"/>
          <w:marTop w:val="0"/>
          <w:marBottom w:val="0"/>
          <w:divBdr>
            <w:top w:val="none" w:sz="0" w:space="0" w:color="auto"/>
            <w:left w:val="none" w:sz="0" w:space="0" w:color="auto"/>
            <w:bottom w:val="none" w:sz="0" w:space="0" w:color="auto"/>
            <w:right w:val="none" w:sz="0" w:space="0" w:color="auto"/>
          </w:divBdr>
        </w:div>
        <w:div w:id="1249535935">
          <w:marLeft w:val="0"/>
          <w:marRight w:val="0"/>
          <w:marTop w:val="0"/>
          <w:marBottom w:val="0"/>
          <w:divBdr>
            <w:top w:val="none" w:sz="0" w:space="0" w:color="auto"/>
            <w:left w:val="none" w:sz="0" w:space="0" w:color="auto"/>
            <w:bottom w:val="none" w:sz="0" w:space="0" w:color="auto"/>
            <w:right w:val="none" w:sz="0" w:space="0" w:color="auto"/>
          </w:divBdr>
        </w:div>
        <w:div w:id="952397421">
          <w:marLeft w:val="0"/>
          <w:marRight w:val="0"/>
          <w:marTop w:val="0"/>
          <w:marBottom w:val="0"/>
          <w:divBdr>
            <w:top w:val="none" w:sz="0" w:space="0" w:color="auto"/>
            <w:left w:val="none" w:sz="0" w:space="0" w:color="auto"/>
            <w:bottom w:val="none" w:sz="0" w:space="0" w:color="auto"/>
            <w:right w:val="none" w:sz="0" w:space="0" w:color="auto"/>
          </w:divBdr>
        </w:div>
        <w:div w:id="2041007011">
          <w:marLeft w:val="0"/>
          <w:marRight w:val="0"/>
          <w:marTop w:val="0"/>
          <w:marBottom w:val="0"/>
          <w:divBdr>
            <w:top w:val="none" w:sz="0" w:space="0" w:color="auto"/>
            <w:left w:val="none" w:sz="0" w:space="0" w:color="auto"/>
            <w:bottom w:val="none" w:sz="0" w:space="0" w:color="auto"/>
            <w:right w:val="none" w:sz="0" w:space="0" w:color="auto"/>
          </w:divBdr>
        </w:div>
        <w:div w:id="1446846209">
          <w:marLeft w:val="0"/>
          <w:marRight w:val="0"/>
          <w:marTop w:val="0"/>
          <w:marBottom w:val="0"/>
          <w:divBdr>
            <w:top w:val="none" w:sz="0" w:space="0" w:color="auto"/>
            <w:left w:val="none" w:sz="0" w:space="0" w:color="auto"/>
            <w:bottom w:val="none" w:sz="0" w:space="0" w:color="auto"/>
            <w:right w:val="none" w:sz="0" w:space="0" w:color="auto"/>
          </w:divBdr>
        </w:div>
        <w:div w:id="2126535879">
          <w:marLeft w:val="0"/>
          <w:marRight w:val="0"/>
          <w:marTop w:val="0"/>
          <w:marBottom w:val="0"/>
          <w:divBdr>
            <w:top w:val="none" w:sz="0" w:space="0" w:color="auto"/>
            <w:left w:val="none" w:sz="0" w:space="0" w:color="auto"/>
            <w:bottom w:val="none" w:sz="0" w:space="0" w:color="auto"/>
            <w:right w:val="none" w:sz="0" w:space="0" w:color="auto"/>
          </w:divBdr>
        </w:div>
        <w:div w:id="1581020934">
          <w:marLeft w:val="0"/>
          <w:marRight w:val="0"/>
          <w:marTop w:val="0"/>
          <w:marBottom w:val="0"/>
          <w:divBdr>
            <w:top w:val="none" w:sz="0" w:space="0" w:color="auto"/>
            <w:left w:val="none" w:sz="0" w:space="0" w:color="auto"/>
            <w:bottom w:val="none" w:sz="0" w:space="0" w:color="auto"/>
            <w:right w:val="none" w:sz="0" w:space="0" w:color="auto"/>
          </w:divBdr>
        </w:div>
        <w:div w:id="1100108045">
          <w:marLeft w:val="0"/>
          <w:marRight w:val="0"/>
          <w:marTop w:val="0"/>
          <w:marBottom w:val="0"/>
          <w:divBdr>
            <w:top w:val="none" w:sz="0" w:space="0" w:color="auto"/>
            <w:left w:val="none" w:sz="0" w:space="0" w:color="auto"/>
            <w:bottom w:val="none" w:sz="0" w:space="0" w:color="auto"/>
            <w:right w:val="none" w:sz="0" w:space="0" w:color="auto"/>
          </w:divBdr>
        </w:div>
        <w:div w:id="176042956">
          <w:marLeft w:val="0"/>
          <w:marRight w:val="0"/>
          <w:marTop w:val="0"/>
          <w:marBottom w:val="0"/>
          <w:divBdr>
            <w:top w:val="none" w:sz="0" w:space="0" w:color="auto"/>
            <w:left w:val="none" w:sz="0" w:space="0" w:color="auto"/>
            <w:bottom w:val="none" w:sz="0" w:space="0" w:color="auto"/>
            <w:right w:val="none" w:sz="0" w:space="0" w:color="auto"/>
          </w:divBdr>
        </w:div>
        <w:div w:id="964651908">
          <w:marLeft w:val="0"/>
          <w:marRight w:val="0"/>
          <w:marTop w:val="0"/>
          <w:marBottom w:val="0"/>
          <w:divBdr>
            <w:top w:val="none" w:sz="0" w:space="0" w:color="auto"/>
            <w:left w:val="none" w:sz="0" w:space="0" w:color="auto"/>
            <w:bottom w:val="none" w:sz="0" w:space="0" w:color="auto"/>
            <w:right w:val="none" w:sz="0" w:space="0" w:color="auto"/>
          </w:divBdr>
        </w:div>
        <w:div w:id="1531183404">
          <w:marLeft w:val="0"/>
          <w:marRight w:val="0"/>
          <w:marTop w:val="0"/>
          <w:marBottom w:val="0"/>
          <w:divBdr>
            <w:top w:val="none" w:sz="0" w:space="0" w:color="auto"/>
            <w:left w:val="none" w:sz="0" w:space="0" w:color="auto"/>
            <w:bottom w:val="none" w:sz="0" w:space="0" w:color="auto"/>
            <w:right w:val="none" w:sz="0" w:space="0" w:color="auto"/>
          </w:divBdr>
        </w:div>
        <w:div w:id="1932349502">
          <w:marLeft w:val="0"/>
          <w:marRight w:val="0"/>
          <w:marTop w:val="0"/>
          <w:marBottom w:val="0"/>
          <w:divBdr>
            <w:top w:val="none" w:sz="0" w:space="0" w:color="auto"/>
            <w:left w:val="none" w:sz="0" w:space="0" w:color="auto"/>
            <w:bottom w:val="none" w:sz="0" w:space="0" w:color="auto"/>
            <w:right w:val="none" w:sz="0" w:space="0" w:color="auto"/>
          </w:divBdr>
        </w:div>
        <w:div w:id="2126150241">
          <w:marLeft w:val="0"/>
          <w:marRight w:val="0"/>
          <w:marTop w:val="0"/>
          <w:marBottom w:val="0"/>
          <w:divBdr>
            <w:top w:val="none" w:sz="0" w:space="0" w:color="auto"/>
            <w:left w:val="none" w:sz="0" w:space="0" w:color="auto"/>
            <w:bottom w:val="none" w:sz="0" w:space="0" w:color="auto"/>
            <w:right w:val="none" w:sz="0" w:space="0" w:color="auto"/>
          </w:divBdr>
        </w:div>
        <w:div w:id="163515086">
          <w:marLeft w:val="0"/>
          <w:marRight w:val="0"/>
          <w:marTop w:val="0"/>
          <w:marBottom w:val="0"/>
          <w:divBdr>
            <w:top w:val="none" w:sz="0" w:space="0" w:color="auto"/>
            <w:left w:val="none" w:sz="0" w:space="0" w:color="auto"/>
            <w:bottom w:val="none" w:sz="0" w:space="0" w:color="auto"/>
            <w:right w:val="none" w:sz="0" w:space="0" w:color="auto"/>
          </w:divBdr>
        </w:div>
        <w:div w:id="415785718">
          <w:marLeft w:val="0"/>
          <w:marRight w:val="0"/>
          <w:marTop w:val="0"/>
          <w:marBottom w:val="0"/>
          <w:divBdr>
            <w:top w:val="none" w:sz="0" w:space="0" w:color="auto"/>
            <w:left w:val="none" w:sz="0" w:space="0" w:color="auto"/>
            <w:bottom w:val="none" w:sz="0" w:space="0" w:color="auto"/>
            <w:right w:val="none" w:sz="0" w:space="0" w:color="auto"/>
          </w:divBdr>
        </w:div>
        <w:div w:id="217590538">
          <w:marLeft w:val="0"/>
          <w:marRight w:val="0"/>
          <w:marTop w:val="0"/>
          <w:marBottom w:val="0"/>
          <w:divBdr>
            <w:top w:val="none" w:sz="0" w:space="0" w:color="auto"/>
            <w:left w:val="none" w:sz="0" w:space="0" w:color="auto"/>
            <w:bottom w:val="none" w:sz="0" w:space="0" w:color="auto"/>
            <w:right w:val="none" w:sz="0" w:space="0" w:color="auto"/>
          </w:divBdr>
        </w:div>
        <w:div w:id="843013209">
          <w:marLeft w:val="0"/>
          <w:marRight w:val="0"/>
          <w:marTop w:val="0"/>
          <w:marBottom w:val="0"/>
          <w:divBdr>
            <w:top w:val="none" w:sz="0" w:space="0" w:color="auto"/>
            <w:left w:val="none" w:sz="0" w:space="0" w:color="auto"/>
            <w:bottom w:val="none" w:sz="0" w:space="0" w:color="auto"/>
            <w:right w:val="none" w:sz="0" w:space="0" w:color="auto"/>
          </w:divBdr>
        </w:div>
        <w:div w:id="1441100578">
          <w:marLeft w:val="0"/>
          <w:marRight w:val="0"/>
          <w:marTop w:val="0"/>
          <w:marBottom w:val="0"/>
          <w:divBdr>
            <w:top w:val="none" w:sz="0" w:space="0" w:color="auto"/>
            <w:left w:val="none" w:sz="0" w:space="0" w:color="auto"/>
            <w:bottom w:val="none" w:sz="0" w:space="0" w:color="auto"/>
            <w:right w:val="none" w:sz="0" w:space="0" w:color="auto"/>
          </w:divBdr>
        </w:div>
        <w:div w:id="2063871376">
          <w:marLeft w:val="0"/>
          <w:marRight w:val="0"/>
          <w:marTop w:val="0"/>
          <w:marBottom w:val="0"/>
          <w:divBdr>
            <w:top w:val="none" w:sz="0" w:space="0" w:color="auto"/>
            <w:left w:val="none" w:sz="0" w:space="0" w:color="auto"/>
            <w:bottom w:val="none" w:sz="0" w:space="0" w:color="auto"/>
            <w:right w:val="none" w:sz="0" w:space="0" w:color="auto"/>
          </w:divBdr>
        </w:div>
        <w:div w:id="1917860382">
          <w:marLeft w:val="0"/>
          <w:marRight w:val="0"/>
          <w:marTop w:val="0"/>
          <w:marBottom w:val="0"/>
          <w:divBdr>
            <w:top w:val="none" w:sz="0" w:space="0" w:color="auto"/>
            <w:left w:val="none" w:sz="0" w:space="0" w:color="auto"/>
            <w:bottom w:val="none" w:sz="0" w:space="0" w:color="auto"/>
            <w:right w:val="none" w:sz="0" w:space="0" w:color="auto"/>
          </w:divBdr>
        </w:div>
        <w:div w:id="632323149">
          <w:marLeft w:val="0"/>
          <w:marRight w:val="0"/>
          <w:marTop w:val="0"/>
          <w:marBottom w:val="0"/>
          <w:divBdr>
            <w:top w:val="none" w:sz="0" w:space="0" w:color="auto"/>
            <w:left w:val="none" w:sz="0" w:space="0" w:color="auto"/>
            <w:bottom w:val="none" w:sz="0" w:space="0" w:color="auto"/>
            <w:right w:val="none" w:sz="0" w:space="0" w:color="auto"/>
          </w:divBdr>
        </w:div>
        <w:div w:id="1240366774">
          <w:marLeft w:val="0"/>
          <w:marRight w:val="0"/>
          <w:marTop w:val="0"/>
          <w:marBottom w:val="0"/>
          <w:divBdr>
            <w:top w:val="none" w:sz="0" w:space="0" w:color="auto"/>
            <w:left w:val="none" w:sz="0" w:space="0" w:color="auto"/>
            <w:bottom w:val="none" w:sz="0" w:space="0" w:color="auto"/>
            <w:right w:val="none" w:sz="0" w:space="0" w:color="auto"/>
          </w:divBdr>
          <w:divsChild>
            <w:div w:id="1377896015">
              <w:marLeft w:val="0"/>
              <w:marRight w:val="0"/>
              <w:marTop w:val="0"/>
              <w:marBottom w:val="0"/>
              <w:divBdr>
                <w:top w:val="none" w:sz="0" w:space="0" w:color="auto"/>
                <w:left w:val="none" w:sz="0" w:space="0" w:color="auto"/>
                <w:bottom w:val="none" w:sz="0" w:space="0" w:color="auto"/>
                <w:right w:val="none" w:sz="0" w:space="0" w:color="auto"/>
              </w:divBdr>
              <w:divsChild>
                <w:div w:id="1088963723">
                  <w:marLeft w:val="0"/>
                  <w:marRight w:val="0"/>
                  <w:marTop w:val="0"/>
                  <w:marBottom w:val="0"/>
                  <w:divBdr>
                    <w:top w:val="none" w:sz="0" w:space="0" w:color="auto"/>
                    <w:left w:val="none" w:sz="0" w:space="0" w:color="auto"/>
                    <w:bottom w:val="none" w:sz="0" w:space="0" w:color="auto"/>
                    <w:right w:val="none" w:sz="0" w:space="0" w:color="auto"/>
                  </w:divBdr>
                </w:div>
                <w:div w:id="715546856">
                  <w:marLeft w:val="0"/>
                  <w:marRight w:val="0"/>
                  <w:marTop w:val="0"/>
                  <w:marBottom w:val="0"/>
                  <w:divBdr>
                    <w:top w:val="none" w:sz="0" w:space="0" w:color="auto"/>
                    <w:left w:val="none" w:sz="0" w:space="0" w:color="auto"/>
                    <w:bottom w:val="none" w:sz="0" w:space="0" w:color="auto"/>
                    <w:right w:val="none" w:sz="0" w:space="0" w:color="auto"/>
                  </w:divBdr>
                </w:div>
                <w:div w:id="1241985977">
                  <w:marLeft w:val="0"/>
                  <w:marRight w:val="0"/>
                  <w:marTop w:val="0"/>
                  <w:marBottom w:val="0"/>
                  <w:divBdr>
                    <w:top w:val="none" w:sz="0" w:space="0" w:color="auto"/>
                    <w:left w:val="none" w:sz="0" w:space="0" w:color="auto"/>
                    <w:bottom w:val="none" w:sz="0" w:space="0" w:color="auto"/>
                    <w:right w:val="none" w:sz="0" w:space="0" w:color="auto"/>
                  </w:divBdr>
                </w:div>
                <w:div w:id="1413429488">
                  <w:marLeft w:val="0"/>
                  <w:marRight w:val="0"/>
                  <w:marTop w:val="0"/>
                  <w:marBottom w:val="0"/>
                  <w:divBdr>
                    <w:top w:val="none" w:sz="0" w:space="0" w:color="auto"/>
                    <w:left w:val="none" w:sz="0" w:space="0" w:color="auto"/>
                    <w:bottom w:val="none" w:sz="0" w:space="0" w:color="auto"/>
                    <w:right w:val="none" w:sz="0" w:space="0" w:color="auto"/>
                  </w:divBdr>
                </w:div>
                <w:div w:id="1495875210">
                  <w:marLeft w:val="0"/>
                  <w:marRight w:val="0"/>
                  <w:marTop w:val="0"/>
                  <w:marBottom w:val="0"/>
                  <w:divBdr>
                    <w:top w:val="none" w:sz="0" w:space="0" w:color="auto"/>
                    <w:left w:val="none" w:sz="0" w:space="0" w:color="auto"/>
                    <w:bottom w:val="none" w:sz="0" w:space="0" w:color="auto"/>
                    <w:right w:val="none" w:sz="0" w:space="0" w:color="auto"/>
                  </w:divBdr>
                </w:div>
                <w:div w:id="1436560597">
                  <w:marLeft w:val="0"/>
                  <w:marRight w:val="0"/>
                  <w:marTop w:val="0"/>
                  <w:marBottom w:val="0"/>
                  <w:divBdr>
                    <w:top w:val="none" w:sz="0" w:space="0" w:color="auto"/>
                    <w:left w:val="none" w:sz="0" w:space="0" w:color="auto"/>
                    <w:bottom w:val="none" w:sz="0" w:space="0" w:color="auto"/>
                    <w:right w:val="none" w:sz="0" w:space="0" w:color="auto"/>
                  </w:divBdr>
                </w:div>
                <w:div w:id="113212732">
                  <w:marLeft w:val="0"/>
                  <w:marRight w:val="0"/>
                  <w:marTop w:val="0"/>
                  <w:marBottom w:val="0"/>
                  <w:divBdr>
                    <w:top w:val="none" w:sz="0" w:space="0" w:color="auto"/>
                    <w:left w:val="none" w:sz="0" w:space="0" w:color="auto"/>
                    <w:bottom w:val="none" w:sz="0" w:space="0" w:color="auto"/>
                    <w:right w:val="none" w:sz="0" w:space="0" w:color="auto"/>
                  </w:divBdr>
                </w:div>
                <w:div w:id="241647880">
                  <w:marLeft w:val="0"/>
                  <w:marRight w:val="0"/>
                  <w:marTop w:val="0"/>
                  <w:marBottom w:val="0"/>
                  <w:divBdr>
                    <w:top w:val="none" w:sz="0" w:space="0" w:color="auto"/>
                    <w:left w:val="none" w:sz="0" w:space="0" w:color="auto"/>
                    <w:bottom w:val="none" w:sz="0" w:space="0" w:color="auto"/>
                    <w:right w:val="none" w:sz="0" w:space="0" w:color="auto"/>
                  </w:divBdr>
                </w:div>
                <w:div w:id="2067529921">
                  <w:marLeft w:val="0"/>
                  <w:marRight w:val="0"/>
                  <w:marTop w:val="0"/>
                  <w:marBottom w:val="0"/>
                  <w:divBdr>
                    <w:top w:val="none" w:sz="0" w:space="0" w:color="auto"/>
                    <w:left w:val="none" w:sz="0" w:space="0" w:color="auto"/>
                    <w:bottom w:val="none" w:sz="0" w:space="0" w:color="auto"/>
                    <w:right w:val="none" w:sz="0" w:space="0" w:color="auto"/>
                  </w:divBdr>
                </w:div>
                <w:div w:id="91321263">
                  <w:marLeft w:val="0"/>
                  <w:marRight w:val="0"/>
                  <w:marTop w:val="0"/>
                  <w:marBottom w:val="0"/>
                  <w:divBdr>
                    <w:top w:val="none" w:sz="0" w:space="0" w:color="auto"/>
                    <w:left w:val="none" w:sz="0" w:space="0" w:color="auto"/>
                    <w:bottom w:val="none" w:sz="0" w:space="0" w:color="auto"/>
                    <w:right w:val="none" w:sz="0" w:space="0" w:color="auto"/>
                  </w:divBdr>
                </w:div>
                <w:div w:id="734277878">
                  <w:marLeft w:val="0"/>
                  <w:marRight w:val="0"/>
                  <w:marTop w:val="0"/>
                  <w:marBottom w:val="0"/>
                  <w:divBdr>
                    <w:top w:val="none" w:sz="0" w:space="0" w:color="auto"/>
                    <w:left w:val="none" w:sz="0" w:space="0" w:color="auto"/>
                    <w:bottom w:val="none" w:sz="0" w:space="0" w:color="auto"/>
                    <w:right w:val="none" w:sz="0" w:space="0" w:color="auto"/>
                  </w:divBdr>
                </w:div>
                <w:div w:id="1987852995">
                  <w:marLeft w:val="0"/>
                  <w:marRight w:val="0"/>
                  <w:marTop w:val="0"/>
                  <w:marBottom w:val="0"/>
                  <w:divBdr>
                    <w:top w:val="none" w:sz="0" w:space="0" w:color="auto"/>
                    <w:left w:val="none" w:sz="0" w:space="0" w:color="auto"/>
                    <w:bottom w:val="none" w:sz="0" w:space="0" w:color="auto"/>
                    <w:right w:val="none" w:sz="0" w:space="0" w:color="auto"/>
                  </w:divBdr>
                </w:div>
                <w:div w:id="1818300877">
                  <w:marLeft w:val="0"/>
                  <w:marRight w:val="0"/>
                  <w:marTop w:val="0"/>
                  <w:marBottom w:val="0"/>
                  <w:divBdr>
                    <w:top w:val="none" w:sz="0" w:space="0" w:color="auto"/>
                    <w:left w:val="none" w:sz="0" w:space="0" w:color="auto"/>
                    <w:bottom w:val="none" w:sz="0" w:space="0" w:color="auto"/>
                    <w:right w:val="none" w:sz="0" w:space="0" w:color="auto"/>
                  </w:divBdr>
                </w:div>
                <w:div w:id="13312772">
                  <w:marLeft w:val="0"/>
                  <w:marRight w:val="0"/>
                  <w:marTop w:val="0"/>
                  <w:marBottom w:val="0"/>
                  <w:divBdr>
                    <w:top w:val="none" w:sz="0" w:space="0" w:color="auto"/>
                    <w:left w:val="none" w:sz="0" w:space="0" w:color="auto"/>
                    <w:bottom w:val="none" w:sz="0" w:space="0" w:color="auto"/>
                    <w:right w:val="none" w:sz="0" w:space="0" w:color="auto"/>
                  </w:divBdr>
                </w:div>
                <w:div w:id="1964188580">
                  <w:marLeft w:val="0"/>
                  <w:marRight w:val="0"/>
                  <w:marTop w:val="0"/>
                  <w:marBottom w:val="0"/>
                  <w:divBdr>
                    <w:top w:val="none" w:sz="0" w:space="0" w:color="auto"/>
                    <w:left w:val="none" w:sz="0" w:space="0" w:color="auto"/>
                    <w:bottom w:val="none" w:sz="0" w:space="0" w:color="auto"/>
                    <w:right w:val="none" w:sz="0" w:space="0" w:color="auto"/>
                  </w:divBdr>
                </w:div>
                <w:div w:id="1459715455">
                  <w:marLeft w:val="0"/>
                  <w:marRight w:val="0"/>
                  <w:marTop w:val="0"/>
                  <w:marBottom w:val="0"/>
                  <w:divBdr>
                    <w:top w:val="none" w:sz="0" w:space="0" w:color="auto"/>
                    <w:left w:val="none" w:sz="0" w:space="0" w:color="auto"/>
                    <w:bottom w:val="none" w:sz="0" w:space="0" w:color="auto"/>
                    <w:right w:val="none" w:sz="0" w:space="0" w:color="auto"/>
                  </w:divBdr>
                </w:div>
                <w:div w:id="365982990">
                  <w:marLeft w:val="0"/>
                  <w:marRight w:val="0"/>
                  <w:marTop w:val="0"/>
                  <w:marBottom w:val="0"/>
                  <w:divBdr>
                    <w:top w:val="none" w:sz="0" w:space="0" w:color="auto"/>
                    <w:left w:val="none" w:sz="0" w:space="0" w:color="auto"/>
                    <w:bottom w:val="none" w:sz="0" w:space="0" w:color="auto"/>
                    <w:right w:val="none" w:sz="0" w:space="0" w:color="auto"/>
                  </w:divBdr>
                </w:div>
                <w:div w:id="1474445377">
                  <w:marLeft w:val="0"/>
                  <w:marRight w:val="0"/>
                  <w:marTop w:val="0"/>
                  <w:marBottom w:val="0"/>
                  <w:divBdr>
                    <w:top w:val="none" w:sz="0" w:space="0" w:color="auto"/>
                    <w:left w:val="none" w:sz="0" w:space="0" w:color="auto"/>
                    <w:bottom w:val="none" w:sz="0" w:space="0" w:color="auto"/>
                    <w:right w:val="none" w:sz="0" w:space="0" w:color="auto"/>
                  </w:divBdr>
                </w:div>
                <w:div w:id="269241115">
                  <w:marLeft w:val="0"/>
                  <w:marRight w:val="0"/>
                  <w:marTop w:val="0"/>
                  <w:marBottom w:val="0"/>
                  <w:divBdr>
                    <w:top w:val="none" w:sz="0" w:space="0" w:color="auto"/>
                    <w:left w:val="none" w:sz="0" w:space="0" w:color="auto"/>
                    <w:bottom w:val="none" w:sz="0" w:space="0" w:color="auto"/>
                    <w:right w:val="none" w:sz="0" w:space="0" w:color="auto"/>
                  </w:divBdr>
                </w:div>
                <w:div w:id="1642880740">
                  <w:marLeft w:val="0"/>
                  <w:marRight w:val="0"/>
                  <w:marTop w:val="0"/>
                  <w:marBottom w:val="0"/>
                  <w:divBdr>
                    <w:top w:val="none" w:sz="0" w:space="0" w:color="auto"/>
                    <w:left w:val="none" w:sz="0" w:space="0" w:color="auto"/>
                    <w:bottom w:val="none" w:sz="0" w:space="0" w:color="auto"/>
                    <w:right w:val="none" w:sz="0" w:space="0" w:color="auto"/>
                  </w:divBdr>
                </w:div>
                <w:div w:id="1772359591">
                  <w:marLeft w:val="0"/>
                  <w:marRight w:val="0"/>
                  <w:marTop w:val="0"/>
                  <w:marBottom w:val="0"/>
                  <w:divBdr>
                    <w:top w:val="none" w:sz="0" w:space="0" w:color="auto"/>
                    <w:left w:val="none" w:sz="0" w:space="0" w:color="auto"/>
                    <w:bottom w:val="none" w:sz="0" w:space="0" w:color="auto"/>
                    <w:right w:val="none" w:sz="0" w:space="0" w:color="auto"/>
                  </w:divBdr>
                </w:div>
                <w:div w:id="368579262">
                  <w:marLeft w:val="0"/>
                  <w:marRight w:val="0"/>
                  <w:marTop w:val="0"/>
                  <w:marBottom w:val="0"/>
                  <w:divBdr>
                    <w:top w:val="none" w:sz="0" w:space="0" w:color="auto"/>
                    <w:left w:val="none" w:sz="0" w:space="0" w:color="auto"/>
                    <w:bottom w:val="none" w:sz="0" w:space="0" w:color="auto"/>
                    <w:right w:val="none" w:sz="0" w:space="0" w:color="auto"/>
                  </w:divBdr>
                </w:div>
                <w:div w:id="2113279472">
                  <w:marLeft w:val="0"/>
                  <w:marRight w:val="0"/>
                  <w:marTop w:val="0"/>
                  <w:marBottom w:val="0"/>
                  <w:divBdr>
                    <w:top w:val="none" w:sz="0" w:space="0" w:color="auto"/>
                    <w:left w:val="none" w:sz="0" w:space="0" w:color="auto"/>
                    <w:bottom w:val="none" w:sz="0" w:space="0" w:color="auto"/>
                    <w:right w:val="none" w:sz="0" w:space="0" w:color="auto"/>
                  </w:divBdr>
                </w:div>
                <w:div w:id="397900117">
                  <w:marLeft w:val="0"/>
                  <w:marRight w:val="0"/>
                  <w:marTop w:val="0"/>
                  <w:marBottom w:val="0"/>
                  <w:divBdr>
                    <w:top w:val="none" w:sz="0" w:space="0" w:color="auto"/>
                    <w:left w:val="none" w:sz="0" w:space="0" w:color="auto"/>
                    <w:bottom w:val="none" w:sz="0" w:space="0" w:color="auto"/>
                    <w:right w:val="none" w:sz="0" w:space="0" w:color="auto"/>
                  </w:divBdr>
                </w:div>
                <w:div w:id="1419331196">
                  <w:marLeft w:val="0"/>
                  <w:marRight w:val="0"/>
                  <w:marTop w:val="0"/>
                  <w:marBottom w:val="0"/>
                  <w:divBdr>
                    <w:top w:val="none" w:sz="0" w:space="0" w:color="auto"/>
                    <w:left w:val="none" w:sz="0" w:space="0" w:color="auto"/>
                    <w:bottom w:val="none" w:sz="0" w:space="0" w:color="auto"/>
                    <w:right w:val="none" w:sz="0" w:space="0" w:color="auto"/>
                  </w:divBdr>
                </w:div>
                <w:div w:id="428737579">
                  <w:marLeft w:val="0"/>
                  <w:marRight w:val="0"/>
                  <w:marTop w:val="0"/>
                  <w:marBottom w:val="0"/>
                  <w:divBdr>
                    <w:top w:val="none" w:sz="0" w:space="0" w:color="auto"/>
                    <w:left w:val="none" w:sz="0" w:space="0" w:color="auto"/>
                    <w:bottom w:val="none" w:sz="0" w:space="0" w:color="auto"/>
                    <w:right w:val="none" w:sz="0" w:space="0" w:color="auto"/>
                  </w:divBdr>
                </w:div>
                <w:div w:id="1841196827">
                  <w:marLeft w:val="0"/>
                  <w:marRight w:val="0"/>
                  <w:marTop w:val="0"/>
                  <w:marBottom w:val="0"/>
                  <w:divBdr>
                    <w:top w:val="none" w:sz="0" w:space="0" w:color="auto"/>
                    <w:left w:val="none" w:sz="0" w:space="0" w:color="auto"/>
                    <w:bottom w:val="none" w:sz="0" w:space="0" w:color="auto"/>
                    <w:right w:val="none" w:sz="0" w:space="0" w:color="auto"/>
                  </w:divBdr>
                </w:div>
                <w:div w:id="341274678">
                  <w:marLeft w:val="0"/>
                  <w:marRight w:val="0"/>
                  <w:marTop w:val="0"/>
                  <w:marBottom w:val="0"/>
                  <w:divBdr>
                    <w:top w:val="none" w:sz="0" w:space="0" w:color="auto"/>
                    <w:left w:val="none" w:sz="0" w:space="0" w:color="auto"/>
                    <w:bottom w:val="none" w:sz="0" w:space="0" w:color="auto"/>
                    <w:right w:val="none" w:sz="0" w:space="0" w:color="auto"/>
                  </w:divBdr>
                </w:div>
                <w:div w:id="1816870573">
                  <w:marLeft w:val="0"/>
                  <w:marRight w:val="0"/>
                  <w:marTop w:val="0"/>
                  <w:marBottom w:val="0"/>
                  <w:divBdr>
                    <w:top w:val="none" w:sz="0" w:space="0" w:color="auto"/>
                    <w:left w:val="none" w:sz="0" w:space="0" w:color="auto"/>
                    <w:bottom w:val="none" w:sz="0" w:space="0" w:color="auto"/>
                    <w:right w:val="none" w:sz="0" w:space="0" w:color="auto"/>
                  </w:divBdr>
                </w:div>
                <w:div w:id="541600293">
                  <w:marLeft w:val="0"/>
                  <w:marRight w:val="0"/>
                  <w:marTop w:val="0"/>
                  <w:marBottom w:val="0"/>
                  <w:divBdr>
                    <w:top w:val="none" w:sz="0" w:space="0" w:color="auto"/>
                    <w:left w:val="none" w:sz="0" w:space="0" w:color="auto"/>
                    <w:bottom w:val="none" w:sz="0" w:space="0" w:color="auto"/>
                    <w:right w:val="none" w:sz="0" w:space="0" w:color="auto"/>
                  </w:divBdr>
                </w:div>
              </w:divsChild>
            </w:div>
            <w:div w:id="383523313">
              <w:marLeft w:val="0"/>
              <w:marRight w:val="0"/>
              <w:marTop w:val="0"/>
              <w:marBottom w:val="0"/>
              <w:divBdr>
                <w:top w:val="none" w:sz="0" w:space="0" w:color="auto"/>
                <w:left w:val="none" w:sz="0" w:space="0" w:color="auto"/>
                <w:bottom w:val="none" w:sz="0" w:space="0" w:color="auto"/>
                <w:right w:val="none" w:sz="0" w:space="0" w:color="auto"/>
              </w:divBdr>
              <w:divsChild>
                <w:div w:id="1360008616">
                  <w:marLeft w:val="0"/>
                  <w:marRight w:val="0"/>
                  <w:marTop w:val="0"/>
                  <w:marBottom w:val="0"/>
                  <w:divBdr>
                    <w:top w:val="none" w:sz="0" w:space="0" w:color="auto"/>
                    <w:left w:val="none" w:sz="0" w:space="0" w:color="auto"/>
                    <w:bottom w:val="none" w:sz="0" w:space="0" w:color="auto"/>
                    <w:right w:val="none" w:sz="0" w:space="0" w:color="auto"/>
                  </w:divBdr>
                </w:div>
                <w:div w:id="1792090529">
                  <w:marLeft w:val="0"/>
                  <w:marRight w:val="0"/>
                  <w:marTop w:val="0"/>
                  <w:marBottom w:val="0"/>
                  <w:divBdr>
                    <w:top w:val="none" w:sz="0" w:space="0" w:color="auto"/>
                    <w:left w:val="none" w:sz="0" w:space="0" w:color="auto"/>
                    <w:bottom w:val="none" w:sz="0" w:space="0" w:color="auto"/>
                    <w:right w:val="none" w:sz="0" w:space="0" w:color="auto"/>
                  </w:divBdr>
                </w:div>
                <w:div w:id="1023896237">
                  <w:marLeft w:val="0"/>
                  <w:marRight w:val="0"/>
                  <w:marTop w:val="0"/>
                  <w:marBottom w:val="0"/>
                  <w:divBdr>
                    <w:top w:val="none" w:sz="0" w:space="0" w:color="auto"/>
                    <w:left w:val="none" w:sz="0" w:space="0" w:color="auto"/>
                    <w:bottom w:val="none" w:sz="0" w:space="0" w:color="auto"/>
                    <w:right w:val="none" w:sz="0" w:space="0" w:color="auto"/>
                  </w:divBdr>
                </w:div>
                <w:div w:id="179469357">
                  <w:marLeft w:val="0"/>
                  <w:marRight w:val="0"/>
                  <w:marTop w:val="0"/>
                  <w:marBottom w:val="0"/>
                  <w:divBdr>
                    <w:top w:val="none" w:sz="0" w:space="0" w:color="auto"/>
                    <w:left w:val="none" w:sz="0" w:space="0" w:color="auto"/>
                    <w:bottom w:val="none" w:sz="0" w:space="0" w:color="auto"/>
                    <w:right w:val="none" w:sz="0" w:space="0" w:color="auto"/>
                  </w:divBdr>
                </w:div>
                <w:div w:id="1816486618">
                  <w:marLeft w:val="0"/>
                  <w:marRight w:val="0"/>
                  <w:marTop w:val="0"/>
                  <w:marBottom w:val="0"/>
                  <w:divBdr>
                    <w:top w:val="none" w:sz="0" w:space="0" w:color="auto"/>
                    <w:left w:val="none" w:sz="0" w:space="0" w:color="auto"/>
                    <w:bottom w:val="none" w:sz="0" w:space="0" w:color="auto"/>
                    <w:right w:val="none" w:sz="0" w:space="0" w:color="auto"/>
                  </w:divBdr>
                </w:div>
                <w:div w:id="1913812454">
                  <w:marLeft w:val="0"/>
                  <w:marRight w:val="0"/>
                  <w:marTop w:val="0"/>
                  <w:marBottom w:val="0"/>
                  <w:divBdr>
                    <w:top w:val="none" w:sz="0" w:space="0" w:color="auto"/>
                    <w:left w:val="none" w:sz="0" w:space="0" w:color="auto"/>
                    <w:bottom w:val="none" w:sz="0" w:space="0" w:color="auto"/>
                    <w:right w:val="none" w:sz="0" w:space="0" w:color="auto"/>
                  </w:divBdr>
                </w:div>
                <w:div w:id="549610093">
                  <w:marLeft w:val="0"/>
                  <w:marRight w:val="0"/>
                  <w:marTop w:val="0"/>
                  <w:marBottom w:val="0"/>
                  <w:divBdr>
                    <w:top w:val="none" w:sz="0" w:space="0" w:color="auto"/>
                    <w:left w:val="none" w:sz="0" w:space="0" w:color="auto"/>
                    <w:bottom w:val="none" w:sz="0" w:space="0" w:color="auto"/>
                    <w:right w:val="none" w:sz="0" w:space="0" w:color="auto"/>
                  </w:divBdr>
                </w:div>
                <w:div w:id="337389750">
                  <w:marLeft w:val="0"/>
                  <w:marRight w:val="0"/>
                  <w:marTop w:val="0"/>
                  <w:marBottom w:val="0"/>
                  <w:divBdr>
                    <w:top w:val="none" w:sz="0" w:space="0" w:color="auto"/>
                    <w:left w:val="none" w:sz="0" w:space="0" w:color="auto"/>
                    <w:bottom w:val="none" w:sz="0" w:space="0" w:color="auto"/>
                    <w:right w:val="none" w:sz="0" w:space="0" w:color="auto"/>
                  </w:divBdr>
                </w:div>
                <w:div w:id="1327123328">
                  <w:marLeft w:val="0"/>
                  <w:marRight w:val="0"/>
                  <w:marTop w:val="0"/>
                  <w:marBottom w:val="0"/>
                  <w:divBdr>
                    <w:top w:val="none" w:sz="0" w:space="0" w:color="auto"/>
                    <w:left w:val="none" w:sz="0" w:space="0" w:color="auto"/>
                    <w:bottom w:val="none" w:sz="0" w:space="0" w:color="auto"/>
                    <w:right w:val="none" w:sz="0" w:space="0" w:color="auto"/>
                  </w:divBdr>
                </w:div>
                <w:div w:id="127165376">
                  <w:marLeft w:val="0"/>
                  <w:marRight w:val="0"/>
                  <w:marTop w:val="0"/>
                  <w:marBottom w:val="0"/>
                  <w:divBdr>
                    <w:top w:val="none" w:sz="0" w:space="0" w:color="auto"/>
                    <w:left w:val="none" w:sz="0" w:space="0" w:color="auto"/>
                    <w:bottom w:val="none" w:sz="0" w:space="0" w:color="auto"/>
                    <w:right w:val="none" w:sz="0" w:space="0" w:color="auto"/>
                  </w:divBdr>
                </w:div>
                <w:div w:id="1662081170">
                  <w:marLeft w:val="0"/>
                  <w:marRight w:val="0"/>
                  <w:marTop w:val="0"/>
                  <w:marBottom w:val="0"/>
                  <w:divBdr>
                    <w:top w:val="none" w:sz="0" w:space="0" w:color="auto"/>
                    <w:left w:val="none" w:sz="0" w:space="0" w:color="auto"/>
                    <w:bottom w:val="none" w:sz="0" w:space="0" w:color="auto"/>
                    <w:right w:val="none" w:sz="0" w:space="0" w:color="auto"/>
                  </w:divBdr>
                </w:div>
                <w:div w:id="181403794">
                  <w:marLeft w:val="0"/>
                  <w:marRight w:val="0"/>
                  <w:marTop w:val="0"/>
                  <w:marBottom w:val="0"/>
                  <w:divBdr>
                    <w:top w:val="none" w:sz="0" w:space="0" w:color="auto"/>
                    <w:left w:val="none" w:sz="0" w:space="0" w:color="auto"/>
                    <w:bottom w:val="none" w:sz="0" w:space="0" w:color="auto"/>
                    <w:right w:val="none" w:sz="0" w:space="0" w:color="auto"/>
                  </w:divBdr>
                </w:div>
                <w:div w:id="1789198821">
                  <w:marLeft w:val="0"/>
                  <w:marRight w:val="0"/>
                  <w:marTop w:val="0"/>
                  <w:marBottom w:val="0"/>
                  <w:divBdr>
                    <w:top w:val="none" w:sz="0" w:space="0" w:color="auto"/>
                    <w:left w:val="none" w:sz="0" w:space="0" w:color="auto"/>
                    <w:bottom w:val="none" w:sz="0" w:space="0" w:color="auto"/>
                    <w:right w:val="none" w:sz="0" w:space="0" w:color="auto"/>
                  </w:divBdr>
                </w:div>
                <w:div w:id="1133987066">
                  <w:marLeft w:val="0"/>
                  <w:marRight w:val="0"/>
                  <w:marTop w:val="0"/>
                  <w:marBottom w:val="0"/>
                  <w:divBdr>
                    <w:top w:val="none" w:sz="0" w:space="0" w:color="auto"/>
                    <w:left w:val="none" w:sz="0" w:space="0" w:color="auto"/>
                    <w:bottom w:val="none" w:sz="0" w:space="0" w:color="auto"/>
                    <w:right w:val="none" w:sz="0" w:space="0" w:color="auto"/>
                  </w:divBdr>
                </w:div>
                <w:div w:id="1413743715">
                  <w:marLeft w:val="0"/>
                  <w:marRight w:val="0"/>
                  <w:marTop w:val="0"/>
                  <w:marBottom w:val="0"/>
                  <w:divBdr>
                    <w:top w:val="none" w:sz="0" w:space="0" w:color="auto"/>
                    <w:left w:val="none" w:sz="0" w:space="0" w:color="auto"/>
                    <w:bottom w:val="none" w:sz="0" w:space="0" w:color="auto"/>
                    <w:right w:val="none" w:sz="0" w:space="0" w:color="auto"/>
                  </w:divBdr>
                </w:div>
                <w:div w:id="1583485254">
                  <w:marLeft w:val="0"/>
                  <w:marRight w:val="0"/>
                  <w:marTop w:val="0"/>
                  <w:marBottom w:val="0"/>
                  <w:divBdr>
                    <w:top w:val="none" w:sz="0" w:space="0" w:color="auto"/>
                    <w:left w:val="none" w:sz="0" w:space="0" w:color="auto"/>
                    <w:bottom w:val="none" w:sz="0" w:space="0" w:color="auto"/>
                    <w:right w:val="none" w:sz="0" w:space="0" w:color="auto"/>
                  </w:divBdr>
                </w:div>
                <w:div w:id="850526687">
                  <w:marLeft w:val="0"/>
                  <w:marRight w:val="0"/>
                  <w:marTop w:val="0"/>
                  <w:marBottom w:val="0"/>
                  <w:divBdr>
                    <w:top w:val="none" w:sz="0" w:space="0" w:color="auto"/>
                    <w:left w:val="none" w:sz="0" w:space="0" w:color="auto"/>
                    <w:bottom w:val="none" w:sz="0" w:space="0" w:color="auto"/>
                    <w:right w:val="none" w:sz="0" w:space="0" w:color="auto"/>
                  </w:divBdr>
                </w:div>
                <w:div w:id="1386832883">
                  <w:marLeft w:val="0"/>
                  <w:marRight w:val="0"/>
                  <w:marTop w:val="0"/>
                  <w:marBottom w:val="0"/>
                  <w:divBdr>
                    <w:top w:val="none" w:sz="0" w:space="0" w:color="auto"/>
                    <w:left w:val="none" w:sz="0" w:space="0" w:color="auto"/>
                    <w:bottom w:val="none" w:sz="0" w:space="0" w:color="auto"/>
                    <w:right w:val="none" w:sz="0" w:space="0" w:color="auto"/>
                  </w:divBdr>
                </w:div>
                <w:div w:id="89619182">
                  <w:marLeft w:val="0"/>
                  <w:marRight w:val="0"/>
                  <w:marTop w:val="0"/>
                  <w:marBottom w:val="0"/>
                  <w:divBdr>
                    <w:top w:val="none" w:sz="0" w:space="0" w:color="auto"/>
                    <w:left w:val="none" w:sz="0" w:space="0" w:color="auto"/>
                    <w:bottom w:val="none" w:sz="0" w:space="0" w:color="auto"/>
                    <w:right w:val="none" w:sz="0" w:space="0" w:color="auto"/>
                  </w:divBdr>
                </w:div>
                <w:div w:id="397287855">
                  <w:marLeft w:val="0"/>
                  <w:marRight w:val="0"/>
                  <w:marTop w:val="0"/>
                  <w:marBottom w:val="0"/>
                  <w:divBdr>
                    <w:top w:val="none" w:sz="0" w:space="0" w:color="auto"/>
                    <w:left w:val="none" w:sz="0" w:space="0" w:color="auto"/>
                    <w:bottom w:val="none" w:sz="0" w:space="0" w:color="auto"/>
                    <w:right w:val="none" w:sz="0" w:space="0" w:color="auto"/>
                  </w:divBdr>
                </w:div>
                <w:div w:id="1077633378">
                  <w:marLeft w:val="0"/>
                  <w:marRight w:val="0"/>
                  <w:marTop w:val="0"/>
                  <w:marBottom w:val="0"/>
                  <w:divBdr>
                    <w:top w:val="none" w:sz="0" w:space="0" w:color="auto"/>
                    <w:left w:val="none" w:sz="0" w:space="0" w:color="auto"/>
                    <w:bottom w:val="none" w:sz="0" w:space="0" w:color="auto"/>
                    <w:right w:val="none" w:sz="0" w:space="0" w:color="auto"/>
                  </w:divBdr>
                </w:div>
                <w:div w:id="601376106">
                  <w:marLeft w:val="0"/>
                  <w:marRight w:val="0"/>
                  <w:marTop w:val="0"/>
                  <w:marBottom w:val="0"/>
                  <w:divBdr>
                    <w:top w:val="none" w:sz="0" w:space="0" w:color="auto"/>
                    <w:left w:val="none" w:sz="0" w:space="0" w:color="auto"/>
                    <w:bottom w:val="none" w:sz="0" w:space="0" w:color="auto"/>
                    <w:right w:val="none" w:sz="0" w:space="0" w:color="auto"/>
                  </w:divBdr>
                </w:div>
                <w:div w:id="430592183">
                  <w:marLeft w:val="0"/>
                  <w:marRight w:val="0"/>
                  <w:marTop w:val="0"/>
                  <w:marBottom w:val="0"/>
                  <w:divBdr>
                    <w:top w:val="none" w:sz="0" w:space="0" w:color="auto"/>
                    <w:left w:val="none" w:sz="0" w:space="0" w:color="auto"/>
                    <w:bottom w:val="none" w:sz="0" w:space="0" w:color="auto"/>
                    <w:right w:val="none" w:sz="0" w:space="0" w:color="auto"/>
                  </w:divBdr>
                </w:div>
                <w:div w:id="222831711">
                  <w:marLeft w:val="0"/>
                  <w:marRight w:val="0"/>
                  <w:marTop w:val="0"/>
                  <w:marBottom w:val="0"/>
                  <w:divBdr>
                    <w:top w:val="none" w:sz="0" w:space="0" w:color="auto"/>
                    <w:left w:val="none" w:sz="0" w:space="0" w:color="auto"/>
                    <w:bottom w:val="none" w:sz="0" w:space="0" w:color="auto"/>
                    <w:right w:val="none" w:sz="0" w:space="0" w:color="auto"/>
                  </w:divBdr>
                </w:div>
                <w:div w:id="1786659712">
                  <w:marLeft w:val="0"/>
                  <w:marRight w:val="0"/>
                  <w:marTop w:val="0"/>
                  <w:marBottom w:val="0"/>
                  <w:divBdr>
                    <w:top w:val="none" w:sz="0" w:space="0" w:color="auto"/>
                    <w:left w:val="none" w:sz="0" w:space="0" w:color="auto"/>
                    <w:bottom w:val="none" w:sz="0" w:space="0" w:color="auto"/>
                    <w:right w:val="none" w:sz="0" w:space="0" w:color="auto"/>
                  </w:divBdr>
                </w:div>
                <w:div w:id="430782385">
                  <w:marLeft w:val="0"/>
                  <w:marRight w:val="0"/>
                  <w:marTop w:val="0"/>
                  <w:marBottom w:val="0"/>
                  <w:divBdr>
                    <w:top w:val="none" w:sz="0" w:space="0" w:color="auto"/>
                    <w:left w:val="none" w:sz="0" w:space="0" w:color="auto"/>
                    <w:bottom w:val="none" w:sz="0" w:space="0" w:color="auto"/>
                    <w:right w:val="none" w:sz="0" w:space="0" w:color="auto"/>
                  </w:divBdr>
                </w:div>
                <w:div w:id="658537180">
                  <w:marLeft w:val="0"/>
                  <w:marRight w:val="0"/>
                  <w:marTop w:val="0"/>
                  <w:marBottom w:val="0"/>
                  <w:divBdr>
                    <w:top w:val="none" w:sz="0" w:space="0" w:color="auto"/>
                    <w:left w:val="none" w:sz="0" w:space="0" w:color="auto"/>
                    <w:bottom w:val="none" w:sz="0" w:space="0" w:color="auto"/>
                    <w:right w:val="none" w:sz="0" w:space="0" w:color="auto"/>
                  </w:divBdr>
                </w:div>
                <w:div w:id="2100061590">
                  <w:marLeft w:val="0"/>
                  <w:marRight w:val="0"/>
                  <w:marTop w:val="0"/>
                  <w:marBottom w:val="0"/>
                  <w:divBdr>
                    <w:top w:val="none" w:sz="0" w:space="0" w:color="auto"/>
                    <w:left w:val="none" w:sz="0" w:space="0" w:color="auto"/>
                    <w:bottom w:val="none" w:sz="0" w:space="0" w:color="auto"/>
                    <w:right w:val="none" w:sz="0" w:space="0" w:color="auto"/>
                  </w:divBdr>
                </w:div>
                <w:div w:id="1433427639">
                  <w:marLeft w:val="0"/>
                  <w:marRight w:val="0"/>
                  <w:marTop w:val="0"/>
                  <w:marBottom w:val="0"/>
                  <w:divBdr>
                    <w:top w:val="none" w:sz="0" w:space="0" w:color="auto"/>
                    <w:left w:val="none" w:sz="0" w:space="0" w:color="auto"/>
                    <w:bottom w:val="none" w:sz="0" w:space="0" w:color="auto"/>
                    <w:right w:val="none" w:sz="0" w:space="0" w:color="auto"/>
                  </w:divBdr>
                </w:div>
                <w:div w:id="908002305">
                  <w:marLeft w:val="0"/>
                  <w:marRight w:val="0"/>
                  <w:marTop w:val="0"/>
                  <w:marBottom w:val="0"/>
                  <w:divBdr>
                    <w:top w:val="none" w:sz="0" w:space="0" w:color="auto"/>
                    <w:left w:val="none" w:sz="0" w:space="0" w:color="auto"/>
                    <w:bottom w:val="none" w:sz="0" w:space="0" w:color="auto"/>
                    <w:right w:val="none" w:sz="0" w:space="0" w:color="auto"/>
                  </w:divBdr>
                </w:div>
              </w:divsChild>
            </w:div>
            <w:div w:id="614948636">
              <w:marLeft w:val="0"/>
              <w:marRight w:val="0"/>
              <w:marTop w:val="0"/>
              <w:marBottom w:val="0"/>
              <w:divBdr>
                <w:top w:val="none" w:sz="0" w:space="0" w:color="auto"/>
                <w:left w:val="none" w:sz="0" w:space="0" w:color="auto"/>
                <w:bottom w:val="none" w:sz="0" w:space="0" w:color="auto"/>
                <w:right w:val="none" w:sz="0" w:space="0" w:color="auto"/>
              </w:divBdr>
              <w:divsChild>
                <w:div w:id="13386651">
                  <w:marLeft w:val="0"/>
                  <w:marRight w:val="0"/>
                  <w:marTop w:val="0"/>
                  <w:marBottom w:val="0"/>
                  <w:divBdr>
                    <w:top w:val="none" w:sz="0" w:space="0" w:color="auto"/>
                    <w:left w:val="none" w:sz="0" w:space="0" w:color="auto"/>
                    <w:bottom w:val="none" w:sz="0" w:space="0" w:color="auto"/>
                    <w:right w:val="none" w:sz="0" w:space="0" w:color="auto"/>
                  </w:divBdr>
                </w:div>
                <w:div w:id="558635525">
                  <w:marLeft w:val="0"/>
                  <w:marRight w:val="0"/>
                  <w:marTop w:val="0"/>
                  <w:marBottom w:val="0"/>
                  <w:divBdr>
                    <w:top w:val="none" w:sz="0" w:space="0" w:color="auto"/>
                    <w:left w:val="none" w:sz="0" w:space="0" w:color="auto"/>
                    <w:bottom w:val="none" w:sz="0" w:space="0" w:color="auto"/>
                    <w:right w:val="none" w:sz="0" w:space="0" w:color="auto"/>
                  </w:divBdr>
                </w:div>
                <w:div w:id="1408990034">
                  <w:marLeft w:val="0"/>
                  <w:marRight w:val="0"/>
                  <w:marTop w:val="0"/>
                  <w:marBottom w:val="0"/>
                  <w:divBdr>
                    <w:top w:val="none" w:sz="0" w:space="0" w:color="auto"/>
                    <w:left w:val="none" w:sz="0" w:space="0" w:color="auto"/>
                    <w:bottom w:val="none" w:sz="0" w:space="0" w:color="auto"/>
                    <w:right w:val="none" w:sz="0" w:space="0" w:color="auto"/>
                  </w:divBdr>
                </w:div>
                <w:div w:id="533466778">
                  <w:marLeft w:val="0"/>
                  <w:marRight w:val="0"/>
                  <w:marTop w:val="0"/>
                  <w:marBottom w:val="0"/>
                  <w:divBdr>
                    <w:top w:val="none" w:sz="0" w:space="0" w:color="auto"/>
                    <w:left w:val="none" w:sz="0" w:space="0" w:color="auto"/>
                    <w:bottom w:val="none" w:sz="0" w:space="0" w:color="auto"/>
                    <w:right w:val="none" w:sz="0" w:space="0" w:color="auto"/>
                  </w:divBdr>
                </w:div>
                <w:div w:id="978607343">
                  <w:marLeft w:val="0"/>
                  <w:marRight w:val="0"/>
                  <w:marTop w:val="0"/>
                  <w:marBottom w:val="0"/>
                  <w:divBdr>
                    <w:top w:val="none" w:sz="0" w:space="0" w:color="auto"/>
                    <w:left w:val="none" w:sz="0" w:space="0" w:color="auto"/>
                    <w:bottom w:val="none" w:sz="0" w:space="0" w:color="auto"/>
                    <w:right w:val="none" w:sz="0" w:space="0" w:color="auto"/>
                  </w:divBdr>
                </w:div>
                <w:div w:id="1499880654">
                  <w:marLeft w:val="0"/>
                  <w:marRight w:val="0"/>
                  <w:marTop w:val="0"/>
                  <w:marBottom w:val="0"/>
                  <w:divBdr>
                    <w:top w:val="none" w:sz="0" w:space="0" w:color="auto"/>
                    <w:left w:val="none" w:sz="0" w:space="0" w:color="auto"/>
                    <w:bottom w:val="none" w:sz="0" w:space="0" w:color="auto"/>
                    <w:right w:val="none" w:sz="0" w:space="0" w:color="auto"/>
                  </w:divBdr>
                </w:div>
                <w:div w:id="2026904967">
                  <w:marLeft w:val="0"/>
                  <w:marRight w:val="0"/>
                  <w:marTop w:val="0"/>
                  <w:marBottom w:val="0"/>
                  <w:divBdr>
                    <w:top w:val="none" w:sz="0" w:space="0" w:color="auto"/>
                    <w:left w:val="none" w:sz="0" w:space="0" w:color="auto"/>
                    <w:bottom w:val="none" w:sz="0" w:space="0" w:color="auto"/>
                    <w:right w:val="none" w:sz="0" w:space="0" w:color="auto"/>
                  </w:divBdr>
                </w:div>
                <w:div w:id="1408763972">
                  <w:marLeft w:val="0"/>
                  <w:marRight w:val="0"/>
                  <w:marTop w:val="0"/>
                  <w:marBottom w:val="0"/>
                  <w:divBdr>
                    <w:top w:val="none" w:sz="0" w:space="0" w:color="auto"/>
                    <w:left w:val="none" w:sz="0" w:space="0" w:color="auto"/>
                    <w:bottom w:val="none" w:sz="0" w:space="0" w:color="auto"/>
                    <w:right w:val="none" w:sz="0" w:space="0" w:color="auto"/>
                  </w:divBdr>
                </w:div>
                <w:div w:id="856890041">
                  <w:marLeft w:val="0"/>
                  <w:marRight w:val="0"/>
                  <w:marTop w:val="0"/>
                  <w:marBottom w:val="0"/>
                  <w:divBdr>
                    <w:top w:val="none" w:sz="0" w:space="0" w:color="auto"/>
                    <w:left w:val="none" w:sz="0" w:space="0" w:color="auto"/>
                    <w:bottom w:val="none" w:sz="0" w:space="0" w:color="auto"/>
                    <w:right w:val="none" w:sz="0" w:space="0" w:color="auto"/>
                  </w:divBdr>
                </w:div>
                <w:div w:id="700398652">
                  <w:marLeft w:val="0"/>
                  <w:marRight w:val="0"/>
                  <w:marTop w:val="0"/>
                  <w:marBottom w:val="0"/>
                  <w:divBdr>
                    <w:top w:val="none" w:sz="0" w:space="0" w:color="auto"/>
                    <w:left w:val="none" w:sz="0" w:space="0" w:color="auto"/>
                    <w:bottom w:val="none" w:sz="0" w:space="0" w:color="auto"/>
                    <w:right w:val="none" w:sz="0" w:space="0" w:color="auto"/>
                  </w:divBdr>
                </w:div>
                <w:div w:id="1599943211">
                  <w:marLeft w:val="0"/>
                  <w:marRight w:val="0"/>
                  <w:marTop w:val="0"/>
                  <w:marBottom w:val="0"/>
                  <w:divBdr>
                    <w:top w:val="none" w:sz="0" w:space="0" w:color="auto"/>
                    <w:left w:val="none" w:sz="0" w:space="0" w:color="auto"/>
                    <w:bottom w:val="none" w:sz="0" w:space="0" w:color="auto"/>
                    <w:right w:val="none" w:sz="0" w:space="0" w:color="auto"/>
                  </w:divBdr>
                </w:div>
                <w:div w:id="611981051">
                  <w:marLeft w:val="0"/>
                  <w:marRight w:val="0"/>
                  <w:marTop w:val="0"/>
                  <w:marBottom w:val="0"/>
                  <w:divBdr>
                    <w:top w:val="none" w:sz="0" w:space="0" w:color="auto"/>
                    <w:left w:val="none" w:sz="0" w:space="0" w:color="auto"/>
                    <w:bottom w:val="none" w:sz="0" w:space="0" w:color="auto"/>
                    <w:right w:val="none" w:sz="0" w:space="0" w:color="auto"/>
                  </w:divBdr>
                </w:div>
                <w:div w:id="830678105">
                  <w:marLeft w:val="0"/>
                  <w:marRight w:val="0"/>
                  <w:marTop w:val="0"/>
                  <w:marBottom w:val="0"/>
                  <w:divBdr>
                    <w:top w:val="none" w:sz="0" w:space="0" w:color="auto"/>
                    <w:left w:val="none" w:sz="0" w:space="0" w:color="auto"/>
                    <w:bottom w:val="none" w:sz="0" w:space="0" w:color="auto"/>
                    <w:right w:val="none" w:sz="0" w:space="0" w:color="auto"/>
                  </w:divBdr>
                </w:div>
                <w:div w:id="19283684">
                  <w:marLeft w:val="0"/>
                  <w:marRight w:val="0"/>
                  <w:marTop w:val="0"/>
                  <w:marBottom w:val="0"/>
                  <w:divBdr>
                    <w:top w:val="none" w:sz="0" w:space="0" w:color="auto"/>
                    <w:left w:val="none" w:sz="0" w:space="0" w:color="auto"/>
                    <w:bottom w:val="none" w:sz="0" w:space="0" w:color="auto"/>
                    <w:right w:val="none" w:sz="0" w:space="0" w:color="auto"/>
                  </w:divBdr>
                </w:div>
                <w:div w:id="1366560932">
                  <w:marLeft w:val="0"/>
                  <w:marRight w:val="0"/>
                  <w:marTop w:val="0"/>
                  <w:marBottom w:val="0"/>
                  <w:divBdr>
                    <w:top w:val="none" w:sz="0" w:space="0" w:color="auto"/>
                    <w:left w:val="none" w:sz="0" w:space="0" w:color="auto"/>
                    <w:bottom w:val="none" w:sz="0" w:space="0" w:color="auto"/>
                    <w:right w:val="none" w:sz="0" w:space="0" w:color="auto"/>
                  </w:divBdr>
                </w:div>
                <w:div w:id="1598362592">
                  <w:marLeft w:val="0"/>
                  <w:marRight w:val="0"/>
                  <w:marTop w:val="0"/>
                  <w:marBottom w:val="0"/>
                  <w:divBdr>
                    <w:top w:val="none" w:sz="0" w:space="0" w:color="auto"/>
                    <w:left w:val="none" w:sz="0" w:space="0" w:color="auto"/>
                    <w:bottom w:val="none" w:sz="0" w:space="0" w:color="auto"/>
                    <w:right w:val="none" w:sz="0" w:space="0" w:color="auto"/>
                  </w:divBdr>
                </w:div>
                <w:div w:id="257953772">
                  <w:marLeft w:val="0"/>
                  <w:marRight w:val="0"/>
                  <w:marTop w:val="0"/>
                  <w:marBottom w:val="0"/>
                  <w:divBdr>
                    <w:top w:val="none" w:sz="0" w:space="0" w:color="auto"/>
                    <w:left w:val="none" w:sz="0" w:space="0" w:color="auto"/>
                    <w:bottom w:val="none" w:sz="0" w:space="0" w:color="auto"/>
                    <w:right w:val="none" w:sz="0" w:space="0" w:color="auto"/>
                  </w:divBdr>
                </w:div>
                <w:div w:id="1293755641">
                  <w:marLeft w:val="0"/>
                  <w:marRight w:val="0"/>
                  <w:marTop w:val="0"/>
                  <w:marBottom w:val="0"/>
                  <w:divBdr>
                    <w:top w:val="none" w:sz="0" w:space="0" w:color="auto"/>
                    <w:left w:val="none" w:sz="0" w:space="0" w:color="auto"/>
                    <w:bottom w:val="none" w:sz="0" w:space="0" w:color="auto"/>
                    <w:right w:val="none" w:sz="0" w:space="0" w:color="auto"/>
                  </w:divBdr>
                </w:div>
                <w:div w:id="1795640147">
                  <w:marLeft w:val="0"/>
                  <w:marRight w:val="0"/>
                  <w:marTop w:val="0"/>
                  <w:marBottom w:val="0"/>
                  <w:divBdr>
                    <w:top w:val="none" w:sz="0" w:space="0" w:color="auto"/>
                    <w:left w:val="none" w:sz="0" w:space="0" w:color="auto"/>
                    <w:bottom w:val="none" w:sz="0" w:space="0" w:color="auto"/>
                    <w:right w:val="none" w:sz="0" w:space="0" w:color="auto"/>
                  </w:divBdr>
                </w:div>
                <w:div w:id="1591741878">
                  <w:marLeft w:val="0"/>
                  <w:marRight w:val="0"/>
                  <w:marTop w:val="0"/>
                  <w:marBottom w:val="0"/>
                  <w:divBdr>
                    <w:top w:val="none" w:sz="0" w:space="0" w:color="auto"/>
                    <w:left w:val="none" w:sz="0" w:space="0" w:color="auto"/>
                    <w:bottom w:val="none" w:sz="0" w:space="0" w:color="auto"/>
                    <w:right w:val="none" w:sz="0" w:space="0" w:color="auto"/>
                  </w:divBdr>
                </w:div>
                <w:div w:id="2089883391">
                  <w:marLeft w:val="0"/>
                  <w:marRight w:val="0"/>
                  <w:marTop w:val="0"/>
                  <w:marBottom w:val="0"/>
                  <w:divBdr>
                    <w:top w:val="none" w:sz="0" w:space="0" w:color="auto"/>
                    <w:left w:val="none" w:sz="0" w:space="0" w:color="auto"/>
                    <w:bottom w:val="none" w:sz="0" w:space="0" w:color="auto"/>
                    <w:right w:val="none" w:sz="0" w:space="0" w:color="auto"/>
                  </w:divBdr>
                </w:div>
                <w:div w:id="1213810248">
                  <w:marLeft w:val="0"/>
                  <w:marRight w:val="0"/>
                  <w:marTop w:val="0"/>
                  <w:marBottom w:val="0"/>
                  <w:divBdr>
                    <w:top w:val="none" w:sz="0" w:space="0" w:color="auto"/>
                    <w:left w:val="none" w:sz="0" w:space="0" w:color="auto"/>
                    <w:bottom w:val="none" w:sz="0" w:space="0" w:color="auto"/>
                    <w:right w:val="none" w:sz="0" w:space="0" w:color="auto"/>
                  </w:divBdr>
                </w:div>
                <w:div w:id="1549141648">
                  <w:marLeft w:val="0"/>
                  <w:marRight w:val="0"/>
                  <w:marTop w:val="0"/>
                  <w:marBottom w:val="0"/>
                  <w:divBdr>
                    <w:top w:val="none" w:sz="0" w:space="0" w:color="auto"/>
                    <w:left w:val="none" w:sz="0" w:space="0" w:color="auto"/>
                    <w:bottom w:val="none" w:sz="0" w:space="0" w:color="auto"/>
                    <w:right w:val="none" w:sz="0" w:space="0" w:color="auto"/>
                  </w:divBdr>
                </w:div>
                <w:div w:id="1527676700">
                  <w:marLeft w:val="0"/>
                  <w:marRight w:val="0"/>
                  <w:marTop w:val="0"/>
                  <w:marBottom w:val="0"/>
                  <w:divBdr>
                    <w:top w:val="none" w:sz="0" w:space="0" w:color="auto"/>
                    <w:left w:val="none" w:sz="0" w:space="0" w:color="auto"/>
                    <w:bottom w:val="none" w:sz="0" w:space="0" w:color="auto"/>
                    <w:right w:val="none" w:sz="0" w:space="0" w:color="auto"/>
                  </w:divBdr>
                </w:div>
                <w:div w:id="364597041">
                  <w:marLeft w:val="0"/>
                  <w:marRight w:val="0"/>
                  <w:marTop w:val="0"/>
                  <w:marBottom w:val="0"/>
                  <w:divBdr>
                    <w:top w:val="none" w:sz="0" w:space="0" w:color="auto"/>
                    <w:left w:val="none" w:sz="0" w:space="0" w:color="auto"/>
                    <w:bottom w:val="none" w:sz="0" w:space="0" w:color="auto"/>
                    <w:right w:val="none" w:sz="0" w:space="0" w:color="auto"/>
                  </w:divBdr>
                </w:div>
                <w:div w:id="481850397">
                  <w:marLeft w:val="0"/>
                  <w:marRight w:val="0"/>
                  <w:marTop w:val="0"/>
                  <w:marBottom w:val="0"/>
                  <w:divBdr>
                    <w:top w:val="none" w:sz="0" w:space="0" w:color="auto"/>
                    <w:left w:val="none" w:sz="0" w:space="0" w:color="auto"/>
                    <w:bottom w:val="none" w:sz="0" w:space="0" w:color="auto"/>
                    <w:right w:val="none" w:sz="0" w:space="0" w:color="auto"/>
                  </w:divBdr>
                </w:div>
                <w:div w:id="836724774">
                  <w:marLeft w:val="0"/>
                  <w:marRight w:val="0"/>
                  <w:marTop w:val="0"/>
                  <w:marBottom w:val="0"/>
                  <w:divBdr>
                    <w:top w:val="none" w:sz="0" w:space="0" w:color="auto"/>
                    <w:left w:val="none" w:sz="0" w:space="0" w:color="auto"/>
                    <w:bottom w:val="none" w:sz="0" w:space="0" w:color="auto"/>
                    <w:right w:val="none" w:sz="0" w:space="0" w:color="auto"/>
                  </w:divBdr>
                </w:div>
                <w:div w:id="393167252">
                  <w:marLeft w:val="0"/>
                  <w:marRight w:val="0"/>
                  <w:marTop w:val="0"/>
                  <w:marBottom w:val="0"/>
                  <w:divBdr>
                    <w:top w:val="none" w:sz="0" w:space="0" w:color="auto"/>
                    <w:left w:val="none" w:sz="0" w:space="0" w:color="auto"/>
                    <w:bottom w:val="none" w:sz="0" w:space="0" w:color="auto"/>
                    <w:right w:val="none" w:sz="0" w:space="0" w:color="auto"/>
                  </w:divBdr>
                </w:div>
                <w:div w:id="1532574534">
                  <w:marLeft w:val="0"/>
                  <w:marRight w:val="0"/>
                  <w:marTop w:val="0"/>
                  <w:marBottom w:val="0"/>
                  <w:divBdr>
                    <w:top w:val="none" w:sz="0" w:space="0" w:color="auto"/>
                    <w:left w:val="none" w:sz="0" w:space="0" w:color="auto"/>
                    <w:bottom w:val="none" w:sz="0" w:space="0" w:color="auto"/>
                    <w:right w:val="none" w:sz="0" w:space="0" w:color="auto"/>
                  </w:divBdr>
                </w:div>
                <w:div w:id="1954898318">
                  <w:marLeft w:val="0"/>
                  <w:marRight w:val="0"/>
                  <w:marTop w:val="0"/>
                  <w:marBottom w:val="0"/>
                  <w:divBdr>
                    <w:top w:val="none" w:sz="0" w:space="0" w:color="auto"/>
                    <w:left w:val="none" w:sz="0" w:space="0" w:color="auto"/>
                    <w:bottom w:val="none" w:sz="0" w:space="0" w:color="auto"/>
                    <w:right w:val="none" w:sz="0" w:space="0" w:color="auto"/>
                  </w:divBdr>
                </w:div>
                <w:div w:id="447890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849863">
      <w:bodyDiv w:val="1"/>
      <w:marLeft w:val="0"/>
      <w:marRight w:val="0"/>
      <w:marTop w:val="0"/>
      <w:marBottom w:val="0"/>
      <w:divBdr>
        <w:top w:val="none" w:sz="0" w:space="0" w:color="auto"/>
        <w:left w:val="none" w:sz="0" w:space="0" w:color="auto"/>
        <w:bottom w:val="none" w:sz="0" w:space="0" w:color="auto"/>
        <w:right w:val="none" w:sz="0" w:space="0" w:color="auto"/>
      </w:divBdr>
    </w:div>
    <w:div w:id="717969566">
      <w:bodyDiv w:val="1"/>
      <w:marLeft w:val="0"/>
      <w:marRight w:val="0"/>
      <w:marTop w:val="0"/>
      <w:marBottom w:val="0"/>
      <w:divBdr>
        <w:top w:val="none" w:sz="0" w:space="0" w:color="auto"/>
        <w:left w:val="none" w:sz="0" w:space="0" w:color="auto"/>
        <w:bottom w:val="none" w:sz="0" w:space="0" w:color="auto"/>
        <w:right w:val="none" w:sz="0" w:space="0" w:color="auto"/>
      </w:divBdr>
    </w:div>
    <w:div w:id="737636656">
      <w:bodyDiv w:val="1"/>
      <w:marLeft w:val="0"/>
      <w:marRight w:val="0"/>
      <w:marTop w:val="0"/>
      <w:marBottom w:val="0"/>
      <w:divBdr>
        <w:top w:val="none" w:sz="0" w:space="0" w:color="auto"/>
        <w:left w:val="none" w:sz="0" w:space="0" w:color="auto"/>
        <w:bottom w:val="none" w:sz="0" w:space="0" w:color="auto"/>
        <w:right w:val="none" w:sz="0" w:space="0" w:color="auto"/>
      </w:divBdr>
    </w:div>
    <w:div w:id="747187909">
      <w:bodyDiv w:val="1"/>
      <w:marLeft w:val="0"/>
      <w:marRight w:val="0"/>
      <w:marTop w:val="0"/>
      <w:marBottom w:val="0"/>
      <w:divBdr>
        <w:top w:val="none" w:sz="0" w:space="0" w:color="auto"/>
        <w:left w:val="none" w:sz="0" w:space="0" w:color="auto"/>
        <w:bottom w:val="none" w:sz="0" w:space="0" w:color="auto"/>
        <w:right w:val="none" w:sz="0" w:space="0" w:color="auto"/>
      </w:divBdr>
    </w:div>
    <w:div w:id="779641575">
      <w:bodyDiv w:val="1"/>
      <w:marLeft w:val="0"/>
      <w:marRight w:val="0"/>
      <w:marTop w:val="0"/>
      <w:marBottom w:val="0"/>
      <w:divBdr>
        <w:top w:val="none" w:sz="0" w:space="0" w:color="auto"/>
        <w:left w:val="none" w:sz="0" w:space="0" w:color="auto"/>
        <w:bottom w:val="none" w:sz="0" w:space="0" w:color="auto"/>
        <w:right w:val="none" w:sz="0" w:space="0" w:color="auto"/>
      </w:divBdr>
    </w:div>
    <w:div w:id="807016414">
      <w:bodyDiv w:val="1"/>
      <w:marLeft w:val="0"/>
      <w:marRight w:val="0"/>
      <w:marTop w:val="0"/>
      <w:marBottom w:val="0"/>
      <w:divBdr>
        <w:top w:val="none" w:sz="0" w:space="0" w:color="auto"/>
        <w:left w:val="none" w:sz="0" w:space="0" w:color="auto"/>
        <w:bottom w:val="none" w:sz="0" w:space="0" w:color="auto"/>
        <w:right w:val="none" w:sz="0" w:space="0" w:color="auto"/>
      </w:divBdr>
    </w:div>
    <w:div w:id="814680931">
      <w:bodyDiv w:val="1"/>
      <w:marLeft w:val="0"/>
      <w:marRight w:val="0"/>
      <w:marTop w:val="0"/>
      <w:marBottom w:val="0"/>
      <w:divBdr>
        <w:top w:val="none" w:sz="0" w:space="0" w:color="auto"/>
        <w:left w:val="none" w:sz="0" w:space="0" w:color="auto"/>
        <w:bottom w:val="none" w:sz="0" w:space="0" w:color="auto"/>
        <w:right w:val="none" w:sz="0" w:space="0" w:color="auto"/>
      </w:divBdr>
    </w:div>
    <w:div w:id="853225685">
      <w:bodyDiv w:val="1"/>
      <w:marLeft w:val="0"/>
      <w:marRight w:val="0"/>
      <w:marTop w:val="0"/>
      <w:marBottom w:val="0"/>
      <w:divBdr>
        <w:top w:val="none" w:sz="0" w:space="0" w:color="auto"/>
        <w:left w:val="none" w:sz="0" w:space="0" w:color="auto"/>
        <w:bottom w:val="none" w:sz="0" w:space="0" w:color="auto"/>
        <w:right w:val="none" w:sz="0" w:space="0" w:color="auto"/>
      </w:divBdr>
    </w:div>
    <w:div w:id="899444262">
      <w:bodyDiv w:val="1"/>
      <w:marLeft w:val="0"/>
      <w:marRight w:val="0"/>
      <w:marTop w:val="0"/>
      <w:marBottom w:val="0"/>
      <w:divBdr>
        <w:top w:val="none" w:sz="0" w:space="0" w:color="auto"/>
        <w:left w:val="none" w:sz="0" w:space="0" w:color="auto"/>
        <w:bottom w:val="none" w:sz="0" w:space="0" w:color="auto"/>
        <w:right w:val="none" w:sz="0" w:space="0" w:color="auto"/>
      </w:divBdr>
    </w:div>
    <w:div w:id="906115967">
      <w:bodyDiv w:val="1"/>
      <w:marLeft w:val="0"/>
      <w:marRight w:val="0"/>
      <w:marTop w:val="0"/>
      <w:marBottom w:val="0"/>
      <w:divBdr>
        <w:top w:val="none" w:sz="0" w:space="0" w:color="auto"/>
        <w:left w:val="none" w:sz="0" w:space="0" w:color="auto"/>
        <w:bottom w:val="none" w:sz="0" w:space="0" w:color="auto"/>
        <w:right w:val="none" w:sz="0" w:space="0" w:color="auto"/>
      </w:divBdr>
    </w:div>
    <w:div w:id="959530496">
      <w:bodyDiv w:val="1"/>
      <w:marLeft w:val="0"/>
      <w:marRight w:val="0"/>
      <w:marTop w:val="0"/>
      <w:marBottom w:val="0"/>
      <w:divBdr>
        <w:top w:val="none" w:sz="0" w:space="0" w:color="auto"/>
        <w:left w:val="none" w:sz="0" w:space="0" w:color="auto"/>
        <w:bottom w:val="none" w:sz="0" w:space="0" w:color="auto"/>
        <w:right w:val="none" w:sz="0" w:space="0" w:color="auto"/>
      </w:divBdr>
    </w:div>
    <w:div w:id="964771328">
      <w:bodyDiv w:val="1"/>
      <w:marLeft w:val="0"/>
      <w:marRight w:val="0"/>
      <w:marTop w:val="0"/>
      <w:marBottom w:val="0"/>
      <w:divBdr>
        <w:top w:val="none" w:sz="0" w:space="0" w:color="auto"/>
        <w:left w:val="none" w:sz="0" w:space="0" w:color="auto"/>
        <w:bottom w:val="none" w:sz="0" w:space="0" w:color="auto"/>
        <w:right w:val="none" w:sz="0" w:space="0" w:color="auto"/>
      </w:divBdr>
    </w:div>
    <w:div w:id="970089530">
      <w:bodyDiv w:val="1"/>
      <w:marLeft w:val="0"/>
      <w:marRight w:val="0"/>
      <w:marTop w:val="0"/>
      <w:marBottom w:val="0"/>
      <w:divBdr>
        <w:top w:val="none" w:sz="0" w:space="0" w:color="auto"/>
        <w:left w:val="none" w:sz="0" w:space="0" w:color="auto"/>
        <w:bottom w:val="none" w:sz="0" w:space="0" w:color="auto"/>
        <w:right w:val="none" w:sz="0" w:space="0" w:color="auto"/>
      </w:divBdr>
    </w:div>
    <w:div w:id="996881139">
      <w:bodyDiv w:val="1"/>
      <w:marLeft w:val="0"/>
      <w:marRight w:val="0"/>
      <w:marTop w:val="0"/>
      <w:marBottom w:val="0"/>
      <w:divBdr>
        <w:top w:val="none" w:sz="0" w:space="0" w:color="auto"/>
        <w:left w:val="none" w:sz="0" w:space="0" w:color="auto"/>
        <w:bottom w:val="none" w:sz="0" w:space="0" w:color="auto"/>
        <w:right w:val="none" w:sz="0" w:space="0" w:color="auto"/>
      </w:divBdr>
    </w:div>
    <w:div w:id="1006521634">
      <w:bodyDiv w:val="1"/>
      <w:marLeft w:val="0"/>
      <w:marRight w:val="0"/>
      <w:marTop w:val="0"/>
      <w:marBottom w:val="0"/>
      <w:divBdr>
        <w:top w:val="none" w:sz="0" w:space="0" w:color="auto"/>
        <w:left w:val="none" w:sz="0" w:space="0" w:color="auto"/>
        <w:bottom w:val="none" w:sz="0" w:space="0" w:color="auto"/>
        <w:right w:val="none" w:sz="0" w:space="0" w:color="auto"/>
      </w:divBdr>
    </w:div>
    <w:div w:id="1021079911">
      <w:bodyDiv w:val="1"/>
      <w:marLeft w:val="0"/>
      <w:marRight w:val="0"/>
      <w:marTop w:val="0"/>
      <w:marBottom w:val="0"/>
      <w:divBdr>
        <w:top w:val="none" w:sz="0" w:space="0" w:color="auto"/>
        <w:left w:val="none" w:sz="0" w:space="0" w:color="auto"/>
        <w:bottom w:val="none" w:sz="0" w:space="0" w:color="auto"/>
        <w:right w:val="none" w:sz="0" w:space="0" w:color="auto"/>
      </w:divBdr>
    </w:div>
    <w:div w:id="1051225839">
      <w:bodyDiv w:val="1"/>
      <w:marLeft w:val="0"/>
      <w:marRight w:val="0"/>
      <w:marTop w:val="0"/>
      <w:marBottom w:val="0"/>
      <w:divBdr>
        <w:top w:val="none" w:sz="0" w:space="0" w:color="auto"/>
        <w:left w:val="none" w:sz="0" w:space="0" w:color="auto"/>
        <w:bottom w:val="none" w:sz="0" w:space="0" w:color="auto"/>
        <w:right w:val="none" w:sz="0" w:space="0" w:color="auto"/>
      </w:divBdr>
    </w:div>
    <w:div w:id="1067995941">
      <w:bodyDiv w:val="1"/>
      <w:marLeft w:val="0"/>
      <w:marRight w:val="0"/>
      <w:marTop w:val="0"/>
      <w:marBottom w:val="0"/>
      <w:divBdr>
        <w:top w:val="none" w:sz="0" w:space="0" w:color="auto"/>
        <w:left w:val="none" w:sz="0" w:space="0" w:color="auto"/>
        <w:bottom w:val="none" w:sz="0" w:space="0" w:color="auto"/>
        <w:right w:val="none" w:sz="0" w:space="0" w:color="auto"/>
      </w:divBdr>
    </w:div>
    <w:div w:id="1079449102">
      <w:bodyDiv w:val="1"/>
      <w:marLeft w:val="0"/>
      <w:marRight w:val="0"/>
      <w:marTop w:val="0"/>
      <w:marBottom w:val="0"/>
      <w:divBdr>
        <w:top w:val="none" w:sz="0" w:space="0" w:color="auto"/>
        <w:left w:val="none" w:sz="0" w:space="0" w:color="auto"/>
        <w:bottom w:val="none" w:sz="0" w:space="0" w:color="auto"/>
        <w:right w:val="none" w:sz="0" w:space="0" w:color="auto"/>
      </w:divBdr>
    </w:div>
    <w:div w:id="1108624922">
      <w:bodyDiv w:val="1"/>
      <w:marLeft w:val="0"/>
      <w:marRight w:val="0"/>
      <w:marTop w:val="0"/>
      <w:marBottom w:val="0"/>
      <w:divBdr>
        <w:top w:val="none" w:sz="0" w:space="0" w:color="auto"/>
        <w:left w:val="none" w:sz="0" w:space="0" w:color="auto"/>
        <w:bottom w:val="none" w:sz="0" w:space="0" w:color="auto"/>
        <w:right w:val="none" w:sz="0" w:space="0" w:color="auto"/>
      </w:divBdr>
    </w:div>
    <w:div w:id="1114058593">
      <w:bodyDiv w:val="1"/>
      <w:marLeft w:val="0"/>
      <w:marRight w:val="0"/>
      <w:marTop w:val="0"/>
      <w:marBottom w:val="0"/>
      <w:divBdr>
        <w:top w:val="none" w:sz="0" w:space="0" w:color="auto"/>
        <w:left w:val="none" w:sz="0" w:space="0" w:color="auto"/>
        <w:bottom w:val="none" w:sz="0" w:space="0" w:color="auto"/>
        <w:right w:val="none" w:sz="0" w:space="0" w:color="auto"/>
      </w:divBdr>
    </w:div>
    <w:div w:id="1118328395">
      <w:bodyDiv w:val="1"/>
      <w:marLeft w:val="0"/>
      <w:marRight w:val="0"/>
      <w:marTop w:val="0"/>
      <w:marBottom w:val="0"/>
      <w:divBdr>
        <w:top w:val="none" w:sz="0" w:space="0" w:color="auto"/>
        <w:left w:val="none" w:sz="0" w:space="0" w:color="auto"/>
        <w:bottom w:val="none" w:sz="0" w:space="0" w:color="auto"/>
        <w:right w:val="none" w:sz="0" w:space="0" w:color="auto"/>
      </w:divBdr>
    </w:div>
    <w:div w:id="1141772765">
      <w:bodyDiv w:val="1"/>
      <w:marLeft w:val="0"/>
      <w:marRight w:val="0"/>
      <w:marTop w:val="0"/>
      <w:marBottom w:val="0"/>
      <w:divBdr>
        <w:top w:val="none" w:sz="0" w:space="0" w:color="auto"/>
        <w:left w:val="none" w:sz="0" w:space="0" w:color="auto"/>
        <w:bottom w:val="none" w:sz="0" w:space="0" w:color="auto"/>
        <w:right w:val="none" w:sz="0" w:space="0" w:color="auto"/>
      </w:divBdr>
    </w:div>
    <w:div w:id="1232036995">
      <w:bodyDiv w:val="1"/>
      <w:marLeft w:val="0"/>
      <w:marRight w:val="0"/>
      <w:marTop w:val="0"/>
      <w:marBottom w:val="0"/>
      <w:divBdr>
        <w:top w:val="none" w:sz="0" w:space="0" w:color="auto"/>
        <w:left w:val="none" w:sz="0" w:space="0" w:color="auto"/>
        <w:bottom w:val="none" w:sz="0" w:space="0" w:color="auto"/>
        <w:right w:val="none" w:sz="0" w:space="0" w:color="auto"/>
      </w:divBdr>
    </w:div>
    <w:div w:id="1244223850">
      <w:bodyDiv w:val="1"/>
      <w:marLeft w:val="0"/>
      <w:marRight w:val="0"/>
      <w:marTop w:val="0"/>
      <w:marBottom w:val="0"/>
      <w:divBdr>
        <w:top w:val="none" w:sz="0" w:space="0" w:color="auto"/>
        <w:left w:val="none" w:sz="0" w:space="0" w:color="auto"/>
        <w:bottom w:val="none" w:sz="0" w:space="0" w:color="auto"/>
        <w:right w:val="none" w:sz="0" w:space="0" w:color="auto"/>
      </w:divBdr>
    </w:div>
    <w:div w:id="1257010598">
      <w:bodyDiv w:val="1"/>
      <w:marLeft w:val="0"/>
      <w:marRight w:val="0"/>
      <w:marTop w:val="0"/>
      <w:marBottom w:val="0"/>
      <w:divBdr>
        <w:top w:val="none" w:sz="0" w:space="0" w:color="auto"/>
        <w:left w:val="none" w:sz="0" w:space="0" w:color="auto"/>
        <w:bottom w:val="none" w:sz="0" w:space="0" w:color="auto"/>
        <w:right w:val="none" w:sz="0" w:space="0" w:color="auto"/>
      </w:divBdr>
    </w:div>
    <w:div w:id="1261403079">
      <w:bodyDiv w:val="1"/>
      <w:marLeft w:val="0"/>
      <w:marRight w:val="0"/>
      <w:marTop w:val="0"/>
      <w:marBottom w:val="0"/>
      <w:divBdr>
        <w:top w:val="none" w:sz="0" w:space="0" w:color="auto"/>
        <w:left w:val="none" w:sz="0" w:space="0" w:color="auto"/>
        <w:bottom w:val="none" w:sz="0" w:space="0" w:color="auto"/>
        <w:right w:val="none" w:sz="0" w:space="0" w:color="auto"/>
      </w:divBdr>
    </w:div>
    <w:div w:id="1269432372">
      <w:bodyDiv w:val="1"/>
      <w:marLeft w:val="0"/>
      <w:marRight w:val="0"/>
      <w:marTop w:val="0"/>
      <w:marBottom w:val="0"/>
      <w:divBdr>
        <w:top w:val="none" w:sz="0" w:space="0" w:color="auto"/>
        <w:left w:val="none" w:sz="0" w:space="0" w:color="auto"/>
        <w:bottom w:val="none" w:sz="0" w:space="0" w:color="auto"/>
        <w:right w:val="none" w:sz="0" w:space="0" w:color="auto"/>
      </w:divBdr>
    </w:div>
    <w:div w:id="1281229331">
      <w:bodyDiv w:val="1"/>
      <w:marLeft w:val="0"/>
      <w:marRight w:val="0"/>
      <w:marTop w:val="0"/>
      <w:marBottom w:val="0"/>
      <w:divBdr>
        <w:top w:val="none" w:sz="0" w:space="0" w:color="auto"/>
        <w:left w:val="none" w:sz="0" w:space="0" w:color="auto"/>
        <w:bottom w:val="none" w:sz="0" w:space="0" w:color="auto"/>
        <w:right w:val="none" w:sz="0" w:space="0" w:color="auto"/>
      </w:divBdr>
    </w:div>
    <w:div w:id="1281259464">
      <w:bodyDiv w:val="1"/>
      <w:marLeft w:val="0"/>
      <w:marRight w:val="0"/>
      <w:marTop w:val="0"/>
      <w:marBottom w:val="0"/>
      <w:divBdr>
        <w:top w:val="none" w:sz="0" w:space="0" w:color="auto"/>
        <w:left w:val="none" w:sz="0" w:space="0" w:color="auto"/>
        <w:bottom w:val="none" w:sz="0" w:space="0" w:color="auto"/>
        <w:right w:val="none" w:sz="0" w:space="0" w:color="auto"/>
      </w:divBdr>
    </w:div>
    <w:div w:id="1302661611">
      <w:bodyDiv w:val="1"/>
      <w:marLeft w:val="0"/>
      <w:marRight w:val="0"/>
      <w:marTop w:val="0"/>
      <w:marBottom w:val="0"/>
      <w:divBdr>
        <w:top w:val="none" w:sz="0" w:space="0" w:color="auto"/>
        <w:left w:val="none" w:sz="0" w:space="0" w:color="auto"/>
        <w:bottom w:val="none" w:sz="0" w:space="0" w:color="auto"/>
        <w:right w:val="none" w:sz="0" w:space="0" w:color="auto"/>
      </w:divBdr>
    </w:div>
    <w:div w:id="1308584650">
      <w:bodyDiv w:val="1"/>
      <w:marLeft w:val="0"/>
      <w:marRight w:val="0"/>
      <w:marTop w:val="0"/>
      <w:marBottom w:val="0"/>
      <w:divBdr>
        <w:top w:val="none" w:sz="0" w:space="0" w:color="auto"/>
        <w:left w:val="none" w:sz="0" w:space="0" w:color="auto"/>
        <w:bottom w:val="none" w:sz="0" w:space="0" w:color="auto"/>
        <w:right w:val="none" w:sz="0" w:space="0" w:color="auto"/>
      </w:divBdr>
    </w:div>
    <w:div w:id="1313871934">
      <w:bodyDiv w:val="1"/>
      <w:marLeft w:val="0"/>
      <w:marRight w:val="0"/>
      <w:marTop w:val="0"/>
      <w:marBottom w:val="0"/>
      <w:divBdr>
        <w:top w:val="none" w:sz="0" w:space="0" w:color="auto"/>
        <w:left w:val="none" w:sz="0" w:space="0" w:color="auto"/>
        <w:bottom w:val="none" w:sz="0" w:space="0" w:color="auto"/>
        <w:right w:val="none" w:sz="0" w:space="0" w:color="auto"/>
      </w:divBdr>
    </w:div>
    <w:div w:id="1349793795">
      <w:bodyDiv w:val="1"/>
      <w:marLeft w:val="0"/>
      <w:marRight w:val="0"/>
      <w:marTop w:val="0"/>
      <w:marBottom w:val="0"/>
      <w:divBdr>
        <w:top w:val="none" w:sz="0" w:space="0" w:color="auto"/>
        <w:left w:val="none" w:sz="0" w:space="0" w:color="auto"/>
        <w:bottom w:val="none" w:sz="0" w:space="0" w:color="auto"/>
        <w:right w:val="none" w:sz="0" w:space="0" w:color="auto"/>
      </w:divBdr>
    </w:div>
    <w:div w:id="1354695992">
      <w:bodyDiv w:val="1"/>
      <w:marLeft w:val="0"/>
      <w:marRight w:val="0"/>
      <w:marTop w:val="0"/>
      <w:marBottom w:val="0"/>
      <w:divBdr>
        <w:top w:val="none" w:sz="0" w:space="0" w:color="auto"/>
        <w:left w:val="none" w:sz="0" w:space="0" w:color="auto"/>
        <w:bottom w:val="none" w:sz="0" w:space="0" w:color="auto"/>
        <w:right w:val="none" w:sz="0" w:space="0" w:color="auto"/>
      </w:divBdr>
    </w:div>
    <w:div w:id="1360933879">
      <w:bodyDiv w:val="1"/>
      <w:marLeft w:val="0"/>
      <w:marRight w:val="0"/>
      <w:marTop w:val="0"/>
      <w:marBottom w:val="0"/>
      <w:divBdr>
        <w:top w:val="none" w:sz="0" w:space="0" w:color="auto"/>
        <w:left w:val="none" w:sz="0" w:space="0" w:color="auto"/>
        <w:bottom w:val="none" w:sz="0" w:space="0" w:color="auto"/>
        <w:right w:val="none" w:sz="0" w:space="0" w:color="auto"/>
      </w:divBdr>
    </w:div>
    <w:div w:id="1426002511">
      <w:bodyDiv w:val="1"/>
      <w:marLeft w:val="0"/>
      <w:marRight w:val="0"/>
      <w:marTop w:val="0"/>
      <w:marBottom w:val="0"/>
      <w:divBdr>
        <w:top w:val="none" w:sz="0" w:space="0" w:color="auto"/>
        <w:left w:val="none" w:sz="0" w:space="0" w:color="auto"/>
        <w:bottom w:val="none" w:sz="0" w:space="0" w:color="auto"/>
        <w:right w:val="none" w:sz="0" w:space="0" w:color="auto"/>
      </w:divBdr>
    </w:div>
    <w:div w:id="1486046086">
      <w:bodyDiv w:val="1"/>
      <w:marLeft w:val="0"/>
      <w:marRight w:val="0"/>
      <w:marTop w:val="0"/>
      <w:marBottom w:val="0"/>
      <w:divBdr>
        <w:top w:val="none" w:sz="0" w:space="0" w:color="auto"/>
        <w:left w:val="none" w:sz="0" w:space="0" w:color="auto"/>
        <w:bottom w:val="none" w:sz="0" w:space="0" w:color="auto"/>
        <w:right w:val="none" w:sz="0" w:space="0" w:color="auto"/>
      </w:divBdr>
    </w:div>
    <w:div w:id="1487555922">
      <w:bodyDiv w:val="1"/>
      <w:marLeft w:val="0"/>
      <w:marRight w:val="0"/>
      <w:marTop w:val="0"/>
      <w:marBottom w:val="0"/>
      <w:divBdr>
        <w:top w:val="none" w:sz="0" w:space="0" w:color="auto"/>
        <w:left w:val="none" w:sz="0" w:space="0" w:color="auto"/>
        <w:bottom w:val="none" w:sz="0" w:space="0" w:color="auto"/>
        <w:right w:val="none" w:sz="0" w:space="0" w:color="auto"/>
      </w:divBdr>
    </w:div>
    <w:div w:id="1495027571">
      <w:bodyDiv w:val="1"/>
      <w:marLeft w:val="0"/>
      <w:marRight w:val="0"/>
      <w:marTop w:val="0"/>
      <w:marBottom w:val="0"/>
      <w:divBdr>
        <w:top w:val="none" w:sz="0" w:space="0" w:color="auto"/>
        <w:left w:val="none" w:sz="0" w:space="0" w:color="auto"/>
        <w:bottom w:val="none" w:sz="0" w:space="0" w:color="auto"/>
        <w:right w:val="none" w:sz="0" w:space="0" w:color="auto"/>
      </w:divBdr>
    </w:div>
    <w:div w:id="1509519407">
      <w:bodyDiv w:val="1"/>
      <w:marLeft w:val="0"/>
      <w:marRight w:val="0"/>
      <w:marTop w:val="0"/>
      <w:marBottom w:val="0"/>
      <w:divBdr>
        <w:top w:val="none" w:sz="0" w:space="0" w:color="auto"/>
        <w:left w:val="none" w:sz="0" w:space="0" w:color="auto"/>
        <w:bottom w:val="none" w:sz="0" w:space="0" w:color="auto"/>
        <w:right w:val="none" w:sz="0" w:space="0" w:color="auto"/>
      </w:divBdr>
    </w:div>
    <w:div w:id="1556621058">
      <w:bodyDiv w:val="1"/>
      <w:marLeft w:val="0"/>
      <w:marRight w:val="0"/>
      <w:marTop w:val="0"/>
      <w:marBottom w:val="0"/>
      <w:divBdr>
        <w:top w:val="none" w:sz="0" w:space="0" w:color="auto"/>
        <w:left w:val="none" w:sz="0" w:space="0" w:color="auto"/>
        <w:bottom w:val="none" w:sz="0" w:space="0" w:color="auto"/>
        <w:right w:val="none" w:sz="0" w:space="0" w:color="auto"/>
      </w:divBdr>
    </w:div>
    <w:div w:id="1563172499">
      <w:bodyDiv w:val="1"/>
      <w:marLeft w:val="0"/>
      <w:marRight w:val="0"/>
      <w:marTop w:val="0"/>
      <w:marBottom w:val="0"/>
      <w:divBdr>
        <w:top w:val="none" w:sz="0" w:space="0" w:color="auto"/>
        <w:left w:val="none" w:sz="0" w:space="0" w:color="auto"/>
        <w:bottom w:val="none" w:sz="0" w:space="0" w:color="auto"/>
        <w:right w:val="none" w:sz="0" w:space="0" w:color="auto"/>
      </w:divBdr>
    </w:div>
    <w:div w:id="1567644867">
      <w:bodyDiv w:val="1"/>
      <w:marLeft w:val="0"/>
      <w:marRight w:val="0"/>
      <w:marTop w:val="0"/>
      <w:marBottom w:val="0"/>
      <w:divBdr>
        <w:top w:val="none" w:sz="0" w:space="0" w:color="auto"/>
        <w:left w:val="none" w:sz="0" w:space="0" w:color="auto"/>
        <w:bottom w:val="none" w:sz="0" w:space="0" w:color="auto"/>
        <w:right w:val="none" w:sz="0" w:space="0" w:color="auto"/>
      </w:divBdr>
    </w:div>
    <w:div w:id="1576940537">
      <w:bodyDiv w:val="1"/>
      <w:marLeft w:val="0"/>
      <w:marRight w:val="0"/>
      <w:marTop w:val="0"/>
      <w:marBottom w:val="0"/>
      <w:divBdr>
        <w:top w:val="none" w:sz="0" w:space="0" w:color="auto"/>
        <w:left w:val="none" w:sz="0" w:space="0" w:color="auto"/>
        <w:bottom w:val="none" w:sz="0" w:space="0" w:color="auto"/>
        <w:right w:val="none" w:sz="0" w:space="0" w:color="auto"/>
      </w:divBdr>
    </w:div>
    <w:div w:id="1577204629">
      <w:bodyDiv w:val="1"/>
      <w:marLeft w:val="0"/>
      <w:marRight w:val="0"/>
      <w:marTop w:val="0"/>
      <w:marBottom w:val="0"/>
      <w:divBdr>
        <w:top w:val="none" w:sz="0" w:space="0" w:color="auto"/>
        <w:left w:val="none" w:sz="0" w:space="0" w:color="auto"/>
        <w:bottom w:val="none" w:sz="0" w:space="0" w:color="auto"/>
        <w:right w:val="none" w:sz="0" w:space="0" w:color="auto"/>
      </w:divBdr>
    </w:div>
    <w:div w:id="1580945961">
      <w:bodyDiv w:val="1"/>
      <w:marLeft w:val="0"/>
      <w:marRight w:val="0"/>
      <w:marTop w:val="0"/>
      <w:marBottom w:val="0"/>
      <w:divBdr>
        <w:top w:val="none" w:sz="0" w:space="0" w:color="auto"/>
        <w:left w:val="none" w:sz="0" w:space="0" w:color="auto"/>
        <w:bottom w:val="none" w:sz="0" w:space="0" w:color="auto"/>
        <w:right w:val="none" w:sz="0" w:space="0" w:color="auto"/>
      </w:divBdr>
    </w:div>
    <w:div w:id="1632663553">
      <w:bodyDiv w:val="1"/>
      <w:marLeft w:val="0"/>
      <w:marRight w:val="0"/>
      <w:marTop w:val="0"/>
      <w:marBottom w:val="0"/>
      <w:divBdr>
        <w:top w:val="none" w:sz="0" w:space="0" w:color="auto"/>
        <w:left w:val="none" w:sz="0" w:space="0" w:color="auto"/>
        <w:bottom w:val="none" w:sz="0" w:space="0" w:color="auto"/>
        <w:right w:val="none" w:sz="0" w:space="0" w:color="auto"/>
      </w:divBdr>
    </w:div>
    <w:div w:id="1660309374">
      <w:bodyDiv w:val="1"/>
      <w:marLeft w:val="0"/>
      <w:marRight w:val="0"/>
      <w:marTop w:val="0"/>
      <w:marBottom w:val="0"/>
      <w:divBdr>
        <w:top w:val="none" w:sz="0" w:space="0" w:color="auto"/>
        <w:left w:val="none" w:sz="0" w:space="0" w:color="auto"/>
        <w:bottom w:val="none" w:sz="0" w:space="0" w:color="auto"/>
        <w:right w:val="none" w:sz="0" w:space="0" w:color="auto"/>
      </w:divBdr>
    </w:div>
    <w:div w:id="1664239188">
      <w:bodyDiv w:val="1"/>
      <w:marLeft w:val="0"/>
      <w:marRight w:val="0"/>
      <w:marTop w:val="0"/>
      <w:marBottom w:val="0"/>
      <w:divBdr>
        <w:top w:val="none" w:sz="0" w:space="0" w:color="auto"/>
        <w:left w:val="none" w:sz="0" w:space="0" w:color="auto"/>
        <w:bottom w:val="none" w:sz="0" w:space="0" w:color="auto"/>
        <w:right w:val="none" w:sz="0" w:space="0" w:color="auto"/>
      </w:divBdr>
    </w:div>
    <w:div w:id="1696997820">
      <w:bodyDiv w:val="1"/>
      <w:marLeft w:val="0"/>
      <w:marRight w:val="0"/>
      <w:marTop w:val="0"/>
      <w:marBottom w:val="0"/>
      <w:divBdr>
        <w:top w:val="none" w:sz="0" w:space="0" w:color="auto"/>
        <w:left w:val="none" w:sz="0" w:space="0" w:color="auto"/>
        <w:bottom w:val="none" w:sz="0" w:space="0" w:color="auto"/>
        <w:right w:val="none" w:sz="0" w:space="0" w:color="auto"/>
      </w:divBdr>
    </w:div>
    <w:div w:id="1702318685">
      <w:bodyDiv w:val="1"/>
      <w:marLeft w:val="0"/>
      <w:marRight w:val="0"/>
      <w:marTop w:val="0"/>
      <w:marBottom w:val="0"/>
      <w:divBdr>
        <w:top w:val="none" w:sz="0" w:space="0" w:color="auto"/>
        <w:left w:val="none" w:sz="0" w:space="0" w:color="auto"/>
        <w:bottom w:val="none" w:sz="0" w:space="0" w:color="auto"/>
        <w:right w:val="none" w:sz="0" w:space="0" w:color="auto"/>
      </w:divBdr>
    </w:div>
    <w:div w:id="1712027471">
      <w:bodyDiv w:val="1"/>
      <w:marLeft w:val="0"/>
      <w:marRight w:val="0"/>
      <w:marTop w:val="0"/>
      <w:marBottom w:val="0"/>
      <w:divBdr>
        <w:top w:val="none" w:sz="0" w:space="0" w:color="auto"/>
        <w:left w:val="none" w:sz="0" w:space="0" w:color="auto"/>
        <w:bottom w:val="none" w:sz="0" w:space="0" w:color="auto"/>
        <w:right w:val="none" w:sz="0" w:space="0" w:color="auto"/>
      </w:divBdr>
    </w:div>
    <w:div w:id="1748574127">
      <w:bodyDiv w:val="1"/>
      <w:marLeft w:val="0"/>
      <w:marRight w:val="0"/>
      <w:marTop w:val="0"/>
      <w:marBottom w:val="0"/>
      <w:divBdr>
        <w:top w:val="none" w:sz="0" w:space="0" w:color="auto"/>
        <w:left w:val="none" w:sz="0" w:space="0" w:color="auto"/>
        <w:bottom w:val="none" w:sz="0" w:space="0" w:color="auto"/>
        <w:right w:val="none" w:sz="0" w:space="0" w:color="auto"/>
      </w:divBdr>
    </w:div>
    <w:div w:id="1752661069">
      <w:bodyDiv w:val="1"/>
      <w:marLeft w:val="0"/>
      <w:marRight w:val="0"/>
      <w:marTop w:val="0"/>
      <w:marBottom w:val="0"/>
      <w:divBdr>
        <w:top w:val="none" w:sz="0" w:space="0" w:color="auto"/>
        <w:left w:val="none" w:sz="0" w:space="0" w:color="auto"/>
        <w:bottom w:val="none" w:sz="0" w:space="0" w:color="auto"/>
        <w:right w:val="none" w:sz="0" w:space="0" w:color="auto"/>
      </w:divBdr>
    </w:div>
    <w:div w:id="1803497160">
      <w:bodyDiv w:val="1"/>
      <w:marLeft w:val="0"/>
      <w:marRight w:val="0"/>
      <w:marTop w:val="0"/>
      <w:marBottom w:val="0"/>
      <w:divBdr>
        <w:top w:val="none" w:sz="0" w:space="0" w:color="auto"/>
        <w:left w:val="none" w:sz="0" w:space="0" w:color="auto"/>
        <w:bottom w:val="none" w:sz="0" w:space="0" w:color="auto"/>
        <w:right w:val="none" w:sz="0" w:space="0" w:color="auto"/>
      </w:divBdr>
    </w:div>
    <w:div w:id="1803570702">
      <w:bodyDiv w:val="1"/>
      <w:marLeft w:val="0"/>
      <w:marRight w:val="0"/>
      <w:marTop w:val="0"/>
      <w:marBottom w:val="0"/>
      <w:divBdr>
        <w:top w:val="none" w:sz="0" w:space="0" w:color="auto"/>
        <w:left w:val="none" w:sz="0" w:space="0" w:color="auto"/>
        <w:bottom w:val="none" w:sz="0" w:space="0" w:color="auto"/>
        <w:right w:val="none" w:sz="0" w:space="0" w:color="auto"/>
      </w:divBdr>
    </w:div>
    <w:div w:id="1857226591">
      <w:bodyDiv w:val="1"/>
      <w:marLeft w:val="0"/>
      <w:marRight w:val="0"/>
      <w:marTop w:val="0"/>
      <w:marBottom w:val="0"/>
      <w:divBdr>
        <w:top w:val="none" w:sz="0" w:space="0" w:color="auto"/>
        <w:left w:val="none" w:sz="0" w:space="0" w:color="auto"/>
        <w:bottom w:val="none" w:sz="0" w:space="0" w:color="auto"/>
        <w:right w:val="none" w:sz="0" w:space="0" w:color="auto"/>
      </w:divBdr>
    </w:div>
    <w:div w:id="1925648192">
      <w:bodyDiv w:val="1"/>
      <w:marLeft w:val="0"/>
      <w:marRight w:val="0"/>
      <w:marTop w:val="0"/>
      <w:marBottom w:val="0"/>
      <w:divBdr>
        <w:top w:val="none" w:sz="0" w:space="0" w:color="auto"/>
        <w:left w:val="none" w:sz="0" w:space="0" w:color="auto"/>
        <w:bottom w:val="none" w:sz="0" w:space="0" w:color="auto"/>
        <w:right w:val="none" w:sz="0" w:space="0" w:color="auto"/>
      </w:divBdr>
    </w:div>
    <w:div w:id="2027637626">
      <w:bodyDiv w:val="1"/>
      <w:marLeft w:val="0"/>
      <w:marRight w:val="0"/>
      <w:marTop w:val="0"/>
      <w:marBottom w:val="0"/>
      <w:divBdr>
        <w:top w:val="none" w:sz="0" w:space="0" w:color="auto"/>
        <w:left w:val="none" w:sz="0" w:space="0" w:color="auto"/>
        <w:bottom w:val="none" w:sz="0" w:space="0" w:color="auto"/>
        <w:right w:val="none" w:sz="0" w:space="0" w:color="auto"/>
      </w:divBdr>
    </w:div>
    <w:div w:id="2090880666">
      <w:bodyDiv w:val="1"/>
      <w:marLeft w:val="0"/>
      <w:marRight w:val="0"/>
      <w:marTop w:val="0"/>
      <w:marBottom w:val="0"/>
      <w:divBdr>
        <w:top w:val="none" w:sz="0" w:space="0" w:color="auto"/>
        <w:left w:val="none" w:sz="0" w:space="0" w:color="auto"/>
        <w:bottom w:val="none" w:sz="0" w:space="0" w:color="auto"/>
        <w:right w:val="none" w:sz="0" w:space="0" w:color="auto"/>
      </w:divBdr>
    </w:div>
    <w:div w:id="2102792447">
      <w:bodyDiv w:val="1"/>
      <w:marLeft w:val="0"/>
      <w:marRight w:val="0"/>
      <w:marTop w:val="0"/>
      <w:marBottom w:val="0"/>
      <w:divBdr>
        <w:top w:val="none" w:sz="0" w:space="0" w:color="auto"/>
        <w:left w:val="none" w:sz="0" w:space="0" w:color="auto"/>
        <w:bottom w:val="none" w:sz="0" w:space="0" w:color="auto"/>
        <w:right w:val="none" w:sz="0" w:space="0" w:color="auto"/>
      </w:divBdr>
    </w:div>
    <w:div w:id="2127700241">
      <w:bodyDiv w:val="1"/>
      <w:marLeft w:val="0"/>
      <w:marRight w:val="0"/>
      <w:marTop w:val="0"/>
      <w:marBottom w:val="0"/>
      <w:divBdr>
        <w:top w:val="none" w:sz="0" w:space="0" w:color="auto"/>
        <w:left w:val="none" w:sz="0" w:space="0" w:color="auto"/>
        <w:bottom w:val="none" w:sz="0" w:space="0" w:color="auto"/>
        <w:right w:val="none" w:sz="0" w:space="0" w:color="auto"/>
      </w:divBdr>
    </w:div>
    <w:div w:id="2131433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eader" Target="header2.xml"/><Relationship Id="rId10" Type="http://schemas.openxmlformats.org/officeDocument/2006/relationships/footnotes" Target="foot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7EE1D96D0D346768D8C99E87EBD4331"/>
        <w:category>
          <w:name w:val="General"/>
          <w:gallery w:val="placeholder"/>
        </w:category>
        <w:types>
          <w:type w:val="bbPlcHdr"/>
        </w:types>
        <w:behaviors>
          <w:behavior w:val="content"/>
        </w:behaviors>
        <w:guid w:val="{2CBCEB2C-715B-4204-83BA-578F8BA9A19F}"/>
      </w:docPartPr>
      <w:docPartBody>
        <w:p w:rsidR="00595BBA" w:rsidRDefault="007B1DA4" w:rsidP="007B1DA4">
          <w:pPr>
            <w:pStyle w:val="77EE1D96D0D346768D8C99E87EBD4331"/>
          </w:pPr>
          <w:r>
            <w:rPr>
              <w:rFonts w:asciiTheme="majorHAnsi" w:eastAsiaTheme="majorEastAsia" w:hAnsiTheme="majorHAnsi" w:cstheme="majorBidi"/>
              <w:caps/>
              <w:color w:val="156082" w:themeColor="accent1"/>
              <w:sz w:val="80"/>
              <w:szCs w:val="80"/>
            </w:rPr>
            <w:t>[Document title]</w:t>
          </w:r>
        </w:p>
      </w:docPartBody>
    </w:docPart>
    <w:docPart>
      <w:docPartPr>
        <w:name w:val="F07F683E6CFB41D1A031FF77706C3CD2"/>
        <w:category>
          <w:name w:val="General"/>
          <w:gallery w:val="placeholder"/>
        </w:category>
        <w:types>
          <w:type w:val="bbPlcHdr"/>
        </w:types>
        <w:behaviors>
          <w:behavior w:val="content"/>
        </w:behaviors>
        <w:guid w:val="{75B64A95-D698-4254-8525-6EAA70568320}"/>
      </w:docPartPr>
      <w:docPartBody>
        <w:p w:rsidR="00595BBA" w:rsidRDefault="007B1DA4" w:rsidP="007B1DA4">
          <w:pPr>
            <w:pStyle w:val="F07F683E6CFB41D1A031FF77706C3CD2"/>
          </w:pPr>
          <w:r>
            <w:rPr>
              <w:color w:val="156082" w:themeColor="accent1"/>
              <w:sz w:val="28"/>
              <w:szCs w:val="28"/>
            </w:rPr>
            <w:t>[Document subtitle]</w:t>
          </w:r>
        </w:p>
      </w:docPartBody>
    </w:docPart>
    <w:docPart>
      <w:docPartPr>
        <w:name w:val="DefaultPlaceholder_-1854013440"/>
        <w:category>
          <w:name w:val="General"/>
          <w:gallery w:val="placeholder"/>
        </w:category>
        <w:types>
          <w:type w:val="bbPlcHdr"/>
        </w:types>
        <w:behaviors>
          <w:behavior w:val="content"/>
        </w:behaviors>
        <w:guid w:val="{C6A85EB4-A41E-42C1-A483-6A48D3430C53}"/>
      </w:docPartPr>
      <w:docPartBody>
        <w:p w:rsidR="00595BBA" w:rsidRDefault="007B1DA4">
          <w:r w:rsidRPr="006E499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DA4"/>
    <w:rsid w:val="00595BBA"/>
    <w:rsid w:val="007B1DA4"/>
    <w:rsid w:val="00C176E1"/>
    <w:rsid w:val="00C947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7EE1D96D0D346768D8C99E87EBD4331">
    <w:name w:val="77EE1D96D0D346768D8C99E87EBD4331"/>
    <w:rsid w:val="007B1DA4"/>
  </w:style>
  <w:style w:type="paragraph" w:customStyle="1" w:styleId="F07F683E6CFB41D1A031FF77706C3CD2">
    <w:name w:val="F07F683E6CFB41D1A031FF77706C3CD2"/>
    <w:rsid w:val="007B1DA4"/>
  </w:style>
  <w:style w:type="character" w:styleId="PlaceholderText">
    <w:name w:val="Placeholder Text"/>
    <w:basedOn w:val="DefaultParagraphFont"/>
    <w:uiPriority w:val="99"/>
    <w:semiHidden/>
    <w:rsid w:val="007B1DA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5654865-2641-48DE-B181-B713403B9970}">
  <we:reference id="wa104382081" version="1.35.0.0" store="en-GB" storeType="OMEX"/>
  <we:alternateReferences>
    <we:reference id="wa104382081" version="1.35.0.0" store="" storeType="OMEX"/>
  </we:alternateReferences>
  <we:properties>
    <we:property name="MENDELEY_CITATIONS" value="[{&quot;citationID&quot;:&quot;MENDELEY_CITATION_e909fb97-ddb0-44be-b8a7-6a482a65e228&quot;,&quot;properties&quot;:{&quot;noteIndex&quot;:0},&quot;isEdited&quot;:false,&quot;manualOverride&quot;:{&quot;isManuallyOverridden&quot;:false,&quot;citeprocText&quot;:&quot;(Department of Energy &amp;#38; Climate Change, 2013)&quot;,&quot;manualOverrideText&quot;:&quot;&quot;},&quot;citationItems&quot;:[{&quot;id&quot;:&quot;d471c89d-5d94-3f5d-a46e-4602f27cfe78&quot;,&quot;itemData&quot;:{&quot;type&quot;:&quot;report&quot;,&quot;id&quot;:&quot;d471c89d-5d94-3f5d-a46e-4602f27cfe78&quot;,&quot;title&quot;:&quot;UK renewable energy roadmap: 2013 update&quot;,&quot;author&quot;:[{&quot;family&quot;:&quot;Department of Energy &amp; Climate Change&quot;,&quot;given&quot;:&quot;&quot;,&quot;parse-names&quot;:false,&quot;dropping-particle&quot;:&quot;&quot;,&quot;non-dropping-particle&quot;:&quot;&quot;}],&quot;container-title&quot;:&quot;Department of Energy &amp; Climate Change&quot;,&quot;ISSN&quot;:&quot;13D/259&quot;,&quot;issued&quot;:{&quot;date-parts&quot;:[[2013]]},&quot;abstract&quot;:&quot;The last year has been one of the most successful years ever for Britain’s renewable energy drive, with big leaps forward in actual deployment, in newly announced projects and in long term policy completion. This update brings together the story of this rapid progress and sets out our shared high ambitions to go further than many thought possible just a few years ago. As we see record levels of investment and large numbers of new green jobs being created already, we are determined to do more to maximise the green growth potential of the renewable energy sector.&quot;},&quot;isTemporary&quot;:false}],&quot;citationTag&quot;:&quot;MENDELEY_CITATION_v3_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&quot;},{&quot;citationID&quot;:&quot;MENDELEY_CITATION_87ef33dc-e4c0-4919-b8c8-69bf6fafe212&quot;,&quot;properties&quot;:{&quot;noteIndex&quot;:0},&quot;isEdited&quot;:false,&quot;manualOverride&quot;:{&quot;isManuallyOverridden&quot;:false,&quot;citeprocText&quot;:&quot;(Hansford, 2018)&quot;,&quot;manualOverrideText&quot;:&quot;&quot;},&quot;citationItems&quot;:[{&quot;id&quot;:&quot;2492a0d2-7457-3965-beb7-3e77bc788b44&quot;,&quot;itemData&quot;:{&quot;type&quot;:&quot;article-newspaper&quot;,&quot;id&quot;:&quot;2492a0d2-7457-3965-beb7-3e77bc788b44&quot;,&quot;title&quot;:&quot;Tidal lagoon boss slams ‘pathetic’ government&quot;,&quot;author&quot;:[{&quot;family&quot;:&quot;Hansford&quot;,&quot;given&quot;:&quot;M.&quot;,&quot;parse-names&quot;:false,&quot;dropping-particle&quot;:&quot;&quot;,&quot;non-dropping-particle&quot;:&quot;&quot;}],&quot;container-title&quot;:&quot;New Civil Engineer&quot;,&quot;accessed&quot;:{&quot;date-parts&quot;:[[2022,2,12]]},&quot;URL&quot;:&quot;https://www.newcivilengineer.com/latest/tidal-lagoon-boss-slams-pathetic-government-26-06-2018/?blocktitle=most-popular&amp;contentid=-1&quot;,&quot;issued&quot;:{&quot;date-parts&quot;:[[2018,6,26]]}},&quot;isTemporary&quot;:false}],&quot;citationTag&quot;:&quot;MENDELEY_CITATION_v3_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&quot;},{&quot;citationID&quot;:&quot;MENDELEY_CITATION_959455da-ff48-4b9b-8da4-199fac17d212&quot;,&quot;properties&quot;:{&quot;noteIndex&quot;:0},&quot;isEdited&quot;:false,&quot;manualOverride&quot;:{&quot;isManuallyOverridden&quot;:false,&quot;citeprocText&quot;:&quot;(Oakley et al., 2016)&quot;,&quot;manualOverrideText&quot;:&quot;&quot;},&quot;citationItems&quot;:[{&quot;id&quot;:&quot;a7d2ca4e-b515-3a16-bbd1-bbb86edefa16&quot;,&quot;itemData&quot;:{&quot;type&quot;:&quot;article-journal&quot;,&quot;id&quot;:&quot;a7d2ca4e-b515-3a16-bbd1-bbb86edefa16&quot;,&quot;title&quot;:&quot;Assessing harbour porpoise populations in south-west Wales, data issues and implications for conservation and management&quot;,&quot;author&quot;:[{&quot;family&quot;:&quot;Oakley&quot;,&quot;given&quot;:&quot;J. A.&quot;,&quot;parse-names&quot;:false,&quot;dropping-particle&quot;:&quot;&quot;,&quot;non-dropping-particle&quot;:&quot;&quot;},{&quot;family&quot;:&quot;Jenkins&quot;,&quot;given&quot;:&quot;R. E.&quot;,&quot;parse-names&quot;:false,&quot;dropping-particle&quot;:&quot;&quot;,&quot;non-dropping-particle&quot;:&quot;&quot;},{&quot;family&quot;:&quot;Thomas&quot;,&quot;given&quot;:&quot;T.&quot;,&quot;parse-names&quot;:false,&quot;dropping-particle&quot;:&quot;&quot;,&quot;non-dropping-particle&quot;:&quot;&quot;},{&quot;family&quot;:&quot;Williams&quot;,&quot;given&quot;:&quot;A. T.&quot;,&quot;parse-names&quot;:false,&quot;dropping-particle&quot;:&quot;&quot;,&quot;non-dropping-particle&quot;:&quot;&quot;},{&quot;family&quot;:&quot;Phillips&quot;,&quot;given&quot;:&quot;M. R.&quot;,&quot;parse-names&quot;:false,&quot;dropping-particle&quot;:&quot;&quot;,&quot;non-dropping-particle&quot;:&quot;&quot;}],&quot;container-title&quot;:&quot;Ocean and Coastal Management&quot;,&quot;DOI&quot;:&quot;10.1016/j.ocecoaman.2015.09.011&quot;,&quot;ISSN&quot;:&quot;09645691&quot;,&quot;issued&quot;:{&quot;date-parts&quot;:[[2016]]},&quot;abstract&quot;:&quot;The UK Government was recently criticised for failing to fulfil its obligations under the Habitats Directive in respect of designating protected areas for Harbour Porpoise Phocoena phocoena. At the centre of the discussion lay the stringent nature of the qualifying criteria for site selection. Concurrently, there is a growing support for marine renewable energy technologies; however the planning process is often hampered by inadequate marine data to enable appropriate siting or mitigation against potential ecological impacts. The Bristol Channel region's physical environment is a suitable source for the generation of marine renewable energy, and the world's first tidal lagoon will be sited in Swansea Bay. A 10 year dataset was collected, analysed and compared against the qualifying criteria for a Special Area of Conservation (SAC). Results revealed that a resident population of porpoise existed and density values of 0.58 hp km2 were comparable with other UK regions. While an insignificant calf adult ratio of 1:13 was recorded, breeding and nursery areas were identified. Analysis highlighted a number of hotspots of porpoise activity, suggesting that these areas are critical habitats, particularly for feeding and foraging. Such information will enable future marine renewable energy developers to select the most appropriate sites. It is argued that existing SAC qualifying criteria prevents recognition of critical habitats for the harbour porpoise and a case is made for an eastward extension of a proposed harbour SAC to include Swansea Bay and the south Gower coast. This paper demonstrates that cetacean data is sparse and even though this study has filled important knowledge gaps, there is still a need for further research. This research would enable both developers and planners to adequately and appropriately consider future marine renewable energy projects.&quot;,&quot;volume&quot;:&quot;119&quot;,&quot;expandedJournalTitle&quot;:&quot;Ocean and Coastal Management&quot;},&quot;isTemporary&quot;:false}],&quot;citationTag&quot;:&quot;MENDELEY_CITATION_v3_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&quot;},{&quot;citationID&quot;:&quot;MENDELEY_CITATION_47682734-57ee-4811-ae16-e0f62ce533b4&quot;,&quot;properties&quot;:{&quot;noteIndex&quot;:0},&quot;isEdited&quot;:false,&quot;manualOverride&quot;:{&quot;isManuallyOverridden&quot;:false,&quot;citeprocText&quot;:&quot;(MEA, 2005)&quot;,&quot;manualOverrideText&quot;:&quot;&quot;},&quot;citationItems&quot;:[{&quot;id&quot;:&quot;11deae54-43aa-3ea5-88a3-44dbd7f22570&quot;,&quot;itemData&quot;:{&quot;type&quot;:&quot;webpage&quot;,&quot;id&quot;:&quot;11deae54-43aa-3ea5-88a3-44dbd7f22570&quot;,&quot;title&quot;:&quot;MEA - Millenium Ecosystem Assessment, 2005. Ecosystem and Human Well-being: Biodiversity Synthesis.&quot;,&quot;author&quot;:[{&quot;family&quot;:&quot;MEA&quot;,&quot;given&quot;:&quot;&quot;,&quot;parse-names&quot;:false,&quot;dropping-particle&quot;:&quot;&quot;,&quot;non-dropping-particle&quot;:&quot;&quot;}],&quot;container-title&quot;:&quot;World Resources Institute, Washington, DC&quot;,&quot;issued&quot;:{&quot;date-parts&quot;:[[2005]]},&quot;abstract&quot;:&quot;The goal of the Millennium Ecosystem Assessment is to establish the scientific basis for actions needed to enhance the conservation and sustainable use of ecosystems and their contributions to meeting human needs. Because the basis of all ecosystems is a dynamic complex of plants, animals, and microorganisms, biological diversity (or biodiversity, for short) has been a key component of the MA. The MA recognizes that interactions exist between people, biodiversity, and ecosystems. That is, changing human conditions drive, both directly and indirectly, changes in biodiversity, changes in ecosystems, and ultimately changes in the services ecosystems provide. Thus biodiversity and human wellbeing are inextricably linked. (See Figure A.) The MA also recognizes that many other factors independent of changes in biodiversity affect the human condition and that biodiversity is influenced by many natural forces that are not associated with humans.&quot;},&quot;isTemporary&quot;:false}],&quot;citationTag&quot;:&quot;MENDELEY_CITATION_v3_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&quot;},{&quot;citationID&quot;:&quot;MENDELEY_CITATION_b7732722-f0fe-4d90-8ec8-40976254082d&quot;,&quot;properties&quot;:{&quot;noteIndex&quot;:0},&quot;isEdited&quot;:false,&quot;manualOverride&quot;:{&quot;isManuallyOverridden&quot;:false,&quot;citeprocText&quot;:&quot;(Wilson et al., 2007)&quot;,&quot;manualOverrideText&quot;:&quot;&quot;},&quot;citationItems&quot;:[{&quot;id&quot;:&quot;cf76e7db-378e-31da-bb0a-2378e7a0b41e&quot;,&quot;itemData&quot;:{&quot;type&quot;:&quot;article-journal&quot;,&quot;id&quot;:&quot;cf76e7db-378e-31da-bb0a-2378e7a0b41e&quot;,&quot;title&quot;:&quot;Collision risks between marine renewable energy devices and mammals, fish and diving birds&quot;,&quot;author&quot;:[{&quot;family&quot;:&quot;Wilson, B. Batty, R. S., Daunt, F. &amp; Carter&quot;,&quot;given&quot;:&quot;C.&quot;,&quot;parse-names&quot;:false,&quot;dropping-particle&quot;:&quot;&quot;,&quot;non-dropping-particle&quot;:&quot;&quot;}],&quot;container-title&quot;:&quot;Water&quot;,&quot;issued&quot;:{&quot;date-parts&quot;:[[2007]]},&quot;abstract&quot;:&quot;Executive Summary This report summarises the risks of injurious collision that marine renewable devices may pose to marine mammals, fish and birds using Scottish waters within the SEA assessment area. A collision is considered to be a physical contact between a device or its pressure field and an organism, that may result in an injury (however slight) to that organism. We did not consider the physical impacts of sound. Vertebrates may avoid collisions by moving away from the immediate area around a device (avoidance) or by escaping at close range (evasion, analagous to swerving to prevent collision with an obsticle in the road). Other than barrages, neither wave nor tidal renewable devices have reached commercial scale deployment off Scotland. Consequently the precedent to evaluate vertebrate collision risks is severely limited. We therefore reviewed the known impacts of other industrial and natural activities with physical parallels. We considered shipping, fisheries, power station cooling intakes, fish aggregation devices, wind turbines and killer whale predation. The following generalities were identified: ? Collision risks are not well understood for any marine vertebrates. Of the three animal groups considered here, fish are best understood and diving birds least. ? Man-made collision risks are more diverse and common than generally supposed. The rate of whale–ship strikes is a significant example. ? Underwater collision risks typically become well studied after they have become a conservation concern. ? Animals may appear to behave illogically when faced with novel situations. ? Subtleties of gear design (shape, colour etc) as well as environmental conditions (turbidity, flow rate etc) can markedly change collision rates. ? Objects in the water column will naturally attract fish and their predators. ? Stationary objects in flowing water can herd fish upstream until they become exhausted limiting their behavioural options. ? The proximity and relative orientation to other objects will impact escape options and the combined collision risk while topography will impact escape options and animal approach angles. ? Collision risk will vary with age of organisms, with juveniles likely to be more at risk than adults because of reduced abilities or experience. ? The potential for animals to escape collisions with marine renewable devices&quot;,&quot;issue&quot;:&quot;March&quot;,&quot;expandedJournalTitle&quot;:&quot;Water&quot;},&quot;isTemporary&quot;:false}],&quot;citationTag&quot;:&quot;MENDELEY_CITATION_v3_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&quot;},{&quot;citationID&quot;:&quot;MENDELEY_CITATION_79d69a64-2e32-49c4-bdaf-5184ca9c1a27&quot;,&quot;properties&quot;:{&quot;noteIndex&quot;:0},&quot;isEdited&quot;:false,&quot;manualOverride&quot;:{&quot;isManuallyOverridden&quot;:false,&quot;citeprocText&quot;:&quot;(Youle, 2021)&quot;,&quot;manualOverrideText&quot;:&quot;&quot;},&quot;citationItems&quot;:[{&quot;id&quot;:&quot;0c9ab672-3ee9-3b8a-8010-a2aad3e79ebd&quot;,&quot;itemData&quot;:{&quot;type&quot;:&quot;article-newspaper&quot;,&quot;id&quot;:&quot;0c9ab672-3ee9-3b8a-8010-a2aad3e79ebd&quot;,&quot;title&quot;:&quot;Swansea council pushes ahead with Dragon Energy island plan&quot;,&quot;author&quot;:[{&quot;family&quot;:&quot;Youle&quot;,&quot;given&quot;:&quot;R.&quot;,&quot;parse-names&quot;:false,&quot;dropping-particle&quot;:&quot;&quot;,&quot;non-dropping-particle&quot;:&quot;&quot;}],&quot;container-title&quot;:&quot;Wales Online&quot;,&quot;accessed&quot;:{&quot;date-parts&quot;:[[2022,2,12]]},&quot;URL&quot;:&quot;https://www.walesonline.co.uk/news/wales-news/swansea-bay-lagoon-tidal-council-21621592&quot;,&quot;issued&quot;:{&quot;date-parts&quot;:[[2021,9,21]]}},&quot;isTemporary&quot;:false}],&quot;citationTag&quot;:&quot;MENDELEY_CITATION_v3_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&quot;},{&quot;citationID&quot;:&quot;MENDELEY_CITATION_216d664d-7d6c-45c5-b75e-5e1a65e8e6e4&quot;,&quot;properties&quot;:{&quot;noteIndex&quot;:0},&quot;isEdited&quot;:false,&quot;manualOverride&quot;:{&quot;isManuallyOverridden&quot;:false,&quot;citeprocText&quot;:&quot;(Oakley et al., 2016; The Wildlife Trusts, 2022)&quot;,&quot;manualOverrideText&quot;:&quot;&quot;},&quot;citationItems&quot;:[{&quot;id&quot;:&quot;a7d2ca4e-b515-3a16-bbd1-bbb86edefa16&quot;,&quot;itemData&quot;:{&quot;type&quot;:&quot;article-journal&quot;,&quot;id&quot;:&quot;a7d2ca4e-b515-3a16-bbd1-bbb86edefa16&quot;,&quot;title&quot;:&quot;Assessing harbour porpoise populations in south-west Wales, data issues and implications for conservation and management&quot;,&quot;author&quot;:[{&quot;family&quot;:&quot;Oakley&quot;,&quot;given&quot;:&quot;J. A.&quot;,&quot;parse-names&quot;:false,&quot;dropping-particle&quot;:&quot;&quot;,&quot;non-dropping-particle&quot;:&quot;&quot;},{&quot;family&quot;:&quot;Jenkins&quot;,&quot;given&quot;:&quot;R. E.&quot;,&quot;parse-names&quot;:false,&quot;dropping-particle&quot;:&quot;&quot;,&quot;non-dropping-particle&quot;:&quot;&quot;},{&quot;family&quot;:&quot;Thomas&quot;,&quot;given&quot;:&quot;T.&quot;,&quot;parse-names&quot;:false,&quot;dropping-particle&quot;:&quot;&quot;,&quot;non-dropping-particle&quot;:&quot;&quot;},{&quot;family&quot;:&quot;Williams&quot;,&quot;given&quot;:&quot;A. T.&quot;,&quot;parse-names&quot;:false,&quot;dropping-particle&quot;:&quot;&quot;,&quot;non-dropping-particle&quot;:&quot;&quot;},{&quot;family&quot;:&quot;Phillips&quot;,&quot;given&quot;:&quot;M. R.&quot;,&quot;parse-names&quot;:false,&quot;dropping-particle&quot;:&quot;&quot;,&quot;non-dropping-particle&quot;:&quot;&quot;}],&quot;container-title&quot;:&quot;Ocean and Coastal Management&quot;,&quot;DOI&quot;:&quot;10.1016/j.ocecoaman.2015.09.011&quot;,&quot;ISSN&quot;:&quot;09645691&quot;,&quot;issued&quot;:{&quot;date-parts&quot;:[[2016]]},&quot;abstract&quot;:&quot;The UK Government was recently criticised for failing to fulfil its obligations under the Habitats Directive in respect of designating protected areas for Harbour Porpoise Phocoena phocoena. At the centre of the discussion lay the stringent nature of the qualifying criteria for site selection. Concurrently, there is a growing support for marine renewable energy technologies; however the planning process is often hampered by inadequate marine data to enable appropriate siting or mitigation against potential ecological impacts. The Bristol Channel region's physical environment is a suitable source for the generation of marine renewable energy, and the world's first tidal lagoon will be sited in Swansea Bay. A 10 year dataset was collected, analysed and compared against the qualifying criteria for a Special Area of Conservation (SAC). Results revealed that a resident population of porpoise existed and density values of 0.58 hp km2 were comparable with other UK regions. While an insignificant calf adult ratio of 1:13 was recorded, breeding and nursery areas were identified. Analysis highlighted a number of hotspots of porpoise activity, suggesting that these areas are critical habitats, particularly for feeding and foraging. Such information will enable future marine renewable energy developers to select the most appropriate sites. It is argued that existing SAC qualifying criteria prevents recognition of critical habitats for the harbour porpoise and a case is made for an eastward extension of a proposed harbour SAC to include Swansea Bay and the south Gower coast. This paper demonstrates that cetacean data is sparse and even though this study has filled important knowledge gaps, there is still a need for further research. This research would enable both developers and planners to adequately and appropriately consider future marine renewable energy projects.&quot;,&quot;volume&quot;:&quot;119&quot;,&quot;expandedJournalTitle&quot;:&quot;Ocean and Coastal Management&quot;},&quot;isTemporary&quot;:false},{&quot;id&quot;:&quot;bc1efc69-59fb-3db7-bffe-05c96d82a0e5&quot;,&quot;itemData&quot;:{&quot;type&quot;:&quot;webpage&quot;,&quot;id&quot;:&quot;bc1efc69-59fb-3db7-bffe-05c96d82a0e5&quot;,&quot;title&quot;:&quot;Harbour porpoise&quot;,&quot;author&quot;:[{&quot;family&quot;:&quot;The Wildlife Trusts&quot;,&quot;given&quot;:&quot;&quot;,&quot;parse-names&quot;:false,&quot;dropping-particle&quot;:&quot;&quot;,&quot;non-dropping-particle&quot;:&quot;&quot;}],&quot;accessed&quot;:{&quot;date-parts&quot;:[[2022,2,12]]},&quot;URL&quot;:&quot;https://www.wildlifetrusts.org/wildlife-explorer/marine/marine-mammals-and-sea-turtles/harbour-porpoise&quot;,&quot;issued&quot;:{&quot;date-parts&quot;:[[2022]]}},&quot;isTemporary&quot;:false}],&quot;citationTag&quot;:&quot;MENDELEY_CITATION_v3_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&quot;},{&quot;citationID&quot;:&quot;MENDELEY_CITATION_7a21d07f-a8eb-411b-898a-349444387e32&quot;,&quot;properties&quot;:{&quot;noteIndex&quot;:0},&quot;isEdited&quot;:false,&quot;manualOverride&quot;:{&quot;isManuallyOverridden&quot;:false,&quot;citeprocText&quot;:&quot;(Embling et al., 2010)&quot;,&quot;manualOverrideText&quot;:&quot;&quot;},&quot;citationItems&quot;:[{&quot;id&quot;:&quot;3af57ac6-4906-3a4f-8944-f7788761d057&quot;,&quot;itemData&quot;:{&quot;type&quot;:&quot;article-journal&quot;,&quot;id&quot;:&quot;3af57ac6-4906-3a4f-8944-f7788761d057&quot;,&quot;title&quot;:&quot;Using habitat models to identify suitable sites for marine protected areas for harbour porpoises (Phocoena phocoena)&quot;,&quot;author&quot;:[{&quot;family&quot;:&quot;Embling&quot;,&quot;given&quot;:&quot;Clare B.&quot;,&quot;parse-names&quot;:false,&quot;dropping-particle&quot;:&quot;&quot;,&quot;non-dropping-particle&quot;:&quot;&quot;},{&quot;family&quot;:&quot;Gillibrand&quot;,&quot;given&quot;:&quot;Phil A.&quot;,&quot;parse-names&quot;:false,&quot;dropping-particle&quot;:&quot;&quot;,&quot;non-dropping-particle&quot;:&quot;&quot;},{&quot;family&quot;:&quot;Gordon&quot;,&quot;given&quot;:&quot;Jonathan&quot;,&quot;parse-names&quot;:false,&quot;dropping-particle&quot;:&quot;&quot;,&quot;non-dropping-particle&quot;:&quot;&quot;},{&quot;family&quot;:&quot;Shrimpton&quot;,&quot;given&quot;:&quot;Juliet&quot;,&quot;parse-names&quot;:false,&quot;dropping-particle&quot;:&quot;&quot;,&quot;non-dropping-particle&quot;:&quot;&quot;},{&quot;family&quot;:&quot;Stevick&quot;,&quot;given&quot;:&quot;Peter T.&quot;,&quot;parse-names&quot;:false,&quot;dropping-particle&quot;:&quot;&quot;,&quot;non-dropping-particle&quot;:&quot;&quot;},{&quot;family&quot;:&quot;Hammond&quot;,&quot;given&quot;:&quot;Philip S.&quot;,&quot;parse-names&quot;:false,&quot;dropping-particle&quot;:&quot;&quot;,&quot;non-dropping-particle&quot;:&quot;&quot;}],&quot;container-title&quot;:&quot;Biological Conservation&quot;,&quot;DOI&quot;:&quot;10.1016/j.biocon.2009.09.005&quot;,&quot;ISSN&quot;:&quot;00063207&quot;,&quot;issued&quot;:{&quot;date-parts&quot;:[[2010]]},&quot;abstract&quot;:&quot;The harbour porpoise is a highly mobile species and thus represents a considerable challenge in the context of using marine protected areas (MPAs) for conservation. The shelf waters off the west coast of Scotland have been identified as an area of year-round presence, high density in comparison to surrounding areas, and a high young to adult ratio in summer and are thus a suitable area for exploring the location of possible special areas of conservations (SACs) under the EU Habitats Directive. We carried out dedicated surveys over three summers in the southern Inner Hebrides and used generalised additive models (GAMs) to predict areas of high relative density for harbour porpoises for each year. After compensating for survey effects, static bathymetric and persistent hydrographic variables were used in a step-wise model selection procedure. In all years harbour porpoise distribution was best explained by maximum tidal current, with higher densities predicted in areas of low current, and the same high density areas predicted year-on-year. Perimeter-to-area ratio was used to identify which areas should be considered as a basis for designating SACs for harbour porpoise in this area, to form part of the Natura 2000 network. The method used here combines spatial modelling and perimeter-to-area ratio for selecting protected areas, a methodology which is suitable for the protection of other animal species. © 2009 Elsevier Ltd. All rights reserved.&quot;,&quot;issue&quot;:&quot;2&quot;,&quot;volume&quot;:&quot;143&quot;,&quot;expandedJournalTitle&quot;:&quot;Biological Conservation&quot;},&quot;isTemporary&quot;:false}],&quot;citationTag&quot;:&quot;MENDELEY_CITATION_v3_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&quot;},{&quot;citationID&quot;:&quot;MENDELEY_CITATION_719c4b07-a15b-4165-a6b5-717e8f5c05ef&quot;,&quot;properties&quot;:{&quot;noteIndex&quot;:0},&quot;isEdited&quot;:false,&quot;manualOverride&quot;:{&quot;isManuallyOverridden&quot;:false,&quot;citeprocText&quot;:&quot;(Baines and Earl, 1999; Jenkins, Brown and Phillips, 2009; Oakley et al., 2016)&quot;,&quot;manualOverrideText&quot;:&quot;&quot;},&quot;citationItems&quot;:[{&quot;id&quot;:&quot;e5b1de65-8f5e-34c8-b3c6-5fcedd4f5705&quot;,&quot;itemData&quot;:{&quot;type&quot;:&quot;report&quot;,&quot;id&quot;:&quot;e5b1de65-8f5e-34c8-b3c6-5fcedd4f5705&quot;,&quot;title&quot;:&quot;Analysis of Sightings Data for Indications of Harbour Porpoise Breeding off the Welsh Coast. Report 379&quot;,&quot;author&quot;:[{&quot;family&quot;:&quot;Baines&quot;,&quot;given&quot;:&quot;M. E.&quot;,&quot;parse-names&quot;:false,&quot;dropping-particle&quot;:&quot;&quot;,&quot;non-dropping-particle&quot;:&quot;&quot;},{&quot;family&quot;:&quot;Earl&quot;,&quot;given&quot;:&quot;S.&quot;,&quot;parse-names&quot;:false,&quot;dropping-particle&quot;:&quot;&quot;,&quot;non-dropping-particle&quot;:&quot;&quot;}],&quot;issued&quot;:{&quot;date-parts&quot;:[[1999]]}},&quot;isTemporary&quot;:false},{&quot;id&quot;:&quot;4191a1a2-f55f-3513-a380-1474ceeef4c0&quot;,&quot;itemData&quot;:{&quot;type&quot;:&quot;article-journal&quot;,&quot;id&quot;:&quot;4191a1a2-f55f-3513-a380-1474ceeef4c0&quot;,&quot;title&quot;:&quot;Harbour porpoise (Phocoena phocoena) conservation management: A dimensional approach&quot;,&quot;author&quot;:[{&quot;family&quot;:&quot;Jenkins&quot;,&quot;given&quot;:&quot;Rhian E.&quot;,&quot;parse-names&quot;:false,&quot;dropping-particle&quot;:&quot;&quot;,&quot;non-dropping-particle&quot;:&quot;&quot;},{&quot;family&quot;:&quot;Brown&quot;,&quot;given&quot;:&quot;Raymond D.H.&quot;,&quot;parse-names&quot;:false,&quot;dropping-particle&quot;:&quot;&quot;,&quot;non-dropping-particle&quot;:&quot;&quot;},{&quot;family&quot;:&quot;Phillips&quot;,&quot;given&quot;:&quot;Michael R.&quot;,&quot;parse-names&quot;:false,&quot;dropping-particle&quot;:&quot;&quot;,&quot;non-dropping-particle&quot;:&quot;&quot;}],&quot;container-title&quot;:&quot;Marine Policy&quot;,&quot;DOI&quot;:&quot;10.1016/j.marpol.2009.02.003&quot;,&quot;ISSN&quot;:&quot;0308597X&quot;,&quot;issued&quot;:{&quot;date-parts&quot;:[[2009]]},&quot;abstract&quot;:&quot;Harbour porpoises Phocoena phocoena are protected under the Habitats and Species Directive (92/43/EEC) and listed as a priority species in the City and County of Swansea's Biodiversity Action Plan (BAP). Increased coastal pressures demand better governance and this study adopted a dimensional analysis to produce a local management framework for harbour porpoise populations. Having established basic behavioural dynamics and identified critical habitats, a coastal zone use model was developed. This highlighted porpoise and coastal user interaction from a species perspective. Evidence was determined from observations and published research, and an Environmental Risk Assessment (ERA) was undertaken. An estimation of consequence probability was determined and revealed that continued coastal use, without mitigation, is likely to have significant local impacts on porpoise populations. A strengths, weaknesses, opportunities and threats (SWOT) analysis and legislative appraisal highlighted potential opportunities and deficiencies. Mitigation refers principally to industry, fisheries and recreation and suggestions include flexible zoning; speed and vessel restrictions; engineering solutions to noise intrusion and fisheries monitoring. A mixture of formal and informal regulations is recommended, together with educational projects and industry-funded research opportunities. © 2009 Elsevier Ltd. All rights reserved.&quot;,&quot;issue&quot;:&quot;5&quot;,&quot;volume&quot;:&quot;33&quot;,&quot;expandedJournalTitle&quot;:&quot;Marine Policy&quot;},&quot;isTemporary&quot;:false},{&quot;id&quot;:&quot;a7d2ca4e-b515-3a16-bbd1-bbb86edefa16&quot;,&quot;itemData&quot;:{&quot;type&quot;:&quot;article-journal&quot;,&quot;id&quot;:&quot;a7d2ca4e-b515-3a16-bbd1-bbb86edefa16&quot;,&quot;title&quot;:&quot;Assessing harbour porpoise populations in south-west Wales, data issues and implications for conservation and management&quot;,&quot;author&quot;:[{&quot;family&quot;:&quot;Oakley&quot;,&quot;given&quot;:&quot;J. A.&quot;,&quot;parse-names&quot;:false,&quot;dropping-particle&quot;:&quot;&quot;,&quot;non-dropping-particle&quot;:&quot;&quot;},{&quot;family&quot;:&quot;Jenkins&quot;,&quot;given&quot;:&quot;R. E.&quot;,&quot;parse-names&quot;:false,&quot;dropping-particle&quot;:&quot;&quot;,&quot;non-dropping-particle&quot;:&quot;&quot;},{&quot;family&quot;:&quot;Thomas&quot;,&quot;given&quot;:&quot;T.&quot;,&quot;parse-names&quot;:false,&quot;dropping-particle&quot;:&quot;&quot;,&quot;non-dropping-particle&quot;:&quot;&quot;},{&quot;family&quot;:&quot;Williams&quot;,&quot;given&quot;:&quot;A. T.&quot;,&quot;parse-names&quot;:false,&quot;dropping-particle&quot;:&quot;&quot;,&quot;non-dropping-particle&quot;:&quot;&quot;},{&quot;family&quot;:&quot;Phillips&quot;,&quot;given&quot;:&quot;M. R.&quot;,&quot;parse-names&quot;:false,&quot;dropping-particle&quot;:&quot;&quot;,&quot;non-dropping-particle&quot;:&quot;&quot;}],&quot;container-title&quot;:&quot;Ocean and Coastal Management&quot;,&quot;DOI&quot;:&quot;10.1016/j.ocecoaman.2015.09.011&quot;,&quot;ISSN&quot;:&quot;09645691&quot;,&quot;issued&quot;:{&quot;date-parts&quot;:[[2016]]},&quot;abstract&quot;:&quot;The UK Government was recently criticised for failing to fulfil its obligations under the Habitats Directive in respect of designating protected areas for Harbour Porpoise Phocoena phocoena. At the centre of the discussion lay the stringent nature of the qualifying criteria for site selection. Concurrently, there is a growing support for marine renewable energy technologies; however the planning process is often hampered by inadequate marine data to enable appropriate siting or mitigation against potential ecological impacts. The Bristol Channel region's physical environment is a suitable source for the generation of marine renewable energy, and the world's first tidal lagoon will be sited in Swansea Bay. A 10 year dataset was collected, analysed and compared against the qualifying criteria for a Special Area of Conservation (SAC). Results revealed that a resident population of porpoise existed and density values of 0.58 hp km2 were comparable with other UK regions. While an insignificant calf adult ratio of 1:13 was recorded, breeding and nursery areas were identified. Analysis highlighted a number of hotspots of porpoise activity, suggesting that these areas are critical habitats, particularly for feeding and foraging. Such information will enable future marine renewable energy developers to select the most appropriate sites. It is argued that existing SAC qualifying criteria prevents recognition of critical habitats for the harbour porpoise and a case is made for an eastward extension of a proposed harbour SAC to include Swansea Bay and the south Gower coast. This paper demonstrates that cetacean data is sparse and even though this study has filled important knowledge gaps, there is still a need for further research. This research would enable both developers and planners to adequately and appropriately consider future marine renewable energy projects.&quot;,&quot;volume&quot;:&quot;119&quot;,&quot;expandedJournalTitle&quot;:&quot;Ocean and Coastal Management&quot;},&quot;isTemporary&quot;:false}],&quot;citationTag&quot;:&quot;MENDELEY_CITATION_v3_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&quot;},{&quot;citationID&quot;:&quot;MENDELEY_CITATION_e0a0c569-4df1-4e36-91df-62813510b626&quot;,&quot;properties&quot;:{&quot;noteIndex&quot;:0},&quot;isEdited&quot;:false,&quot;manualOverride&quot;:{&quot;isManuallyOverridden&quot;:false,&quot;citeprocText&quot;:&quot;(Jenkins, Brown and Phillips, 2009)&quot;,&quot;manualOverrideText&quot;:&quot;&quot;},&quot;citationItems&quot;:[{&quot;id&quot;:&quot;4191a1a2-f55f-3513-a380-1474ceeef4c0&quot;,&quot;itemData&quot;:{&quot;type&quot;:&quot;article-journal&quot;,&quot;id&quot;:&quot;4191a1a2-f55f-3513-a380-1474ceeef4c0&quot;,&quot;title&quot;:&quot;Harbour porpoise (Phocoena phocoena) conservation management: A dimensional approach&quot;,&quot;author&quot;:[{&quot;family&quot;:&quot;Jenkins&quot;,&quot;given&quot;:&quot;Rhian E.&quot;,&quot;parse-names&quot;:false,&quot;dropping-particle&quot;:&quot;&quot;,&quot;non-dropping-particle&quot;:&quot;&quot;},{&quot;family&quot;:&quot;Brown&quot;,&quot;given&quot;:&quot;Raymond D.H.&quot;,&quot;parse-names&quot;:false,&quot;dropping-particle&quot;:&quot;&quot;,&quot;non-dropping-particle&quot;:&quot;&quot;},{&quot;family&quot;:&quot;Phillips&quot;,&quot;given&quot;:&quot;Michael R.&quot;,&quot;parse-names&quot;:false,&quot;dropping-particle&quot;:&quot;&quot;,&quot;non-dropping-particle&quot;:&quot;&quot;}],&quot;container-title&quot;:&quot;Marine Policy&quot;,&quot;DOI&quot;:&quot;10.1016/j.marpol.2009.02.003&quot;,&quot;ISSN&quot;:&quot;0308597X&quot;,&quot;issued&quot;:{&quot;date-parts&quot;:[[2009]]},&quot;abstract&quot;:&quot;Harbour porpoises Phocoena phocoena are protected under the Habitats and Species Directive (92/43/EEC) and listed as a priority species in the City and County of Swansea's Biodiversity Action Plan (BAP). Increased coastal pressures demand better governance and this study adopted a dimensional analysis to produce a local management framework for harbour porpoise populations. Having established basic behavioural dynamics and identified critical habitats, a coastal zone use model was developed. This highlighted porpoise and coastal user interaction from a species perspective. Evidence was determined from observations and published research, and an Environmental Risk Assessment (ERA) was undertaken. An estimation of consequence probability was determined and revealed that continued coastal use, without mitigation, is likely to have significant local impacts on porpoise populations. A strengths, weaknesses, opportunities and threats (SWOT) analysis and legislative appraisal highlighted potential opportunities and deficiencies. Mitigation refers principally to industry, fisheries and recreation and suggestions include flexible zoning; speed and vessel restrictions; engineering solutions to noise intrusion and fisheries monitoring. A mixture of formal and informal regulations is recommended, together with educational projects and industry-funded research opportunities. © 2009 Elsevier Ltd. All rights reserved.&quot;,&quot;issue&quot;:&quot;5&quot;,&quot;volume&quot;:&quot;33&quot;,&quot;expandedJournalTitle&quot;:&quot;Marine Policy&quot;},&quot;isTemporary&quot;:false}],&quot;citationTag&quot;:&quot;MENDELEY_CITATION_v3_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&quot;},{&quot;citationID&quot;:&quot;MENDELEY_CITATION_daa570ad-c2e1-484c-9605-1c347f2bb570&quot;,&quot;properties&quot;:{&quot;noteIndex&quot;:0},&quot;isEdited&quot;:false,&quot;manualOverride&quot;:{&quot;isManuallyOverridden&quot;:false,&quot;citeprocText&quot;:&quot;(Baines and Earl, 1999; Pierpoint, 2008; Oakley et al., 2016)&quot;,&quot;manualOverrideText&quot;:&quot;&quot;},&quot;citationItems&quot;:[{&quot;id&quot;:&quot;e5b1de65-8f5e-34c8-b3c6-5fcedd4f5705&quot;,&quot;itemData&quot;:{&quot;type&quot;:&quot;report&quot;,&quot;id&quot;:&quot;e5b1de65-8f5e-34c8-b3c6-5fcedd4f5705&quot;,&quot;title&quot;:&quot;Analysis of Sightings Data for Indications of Harbour Porpoise Breeding off the Welsh Coast. Report 379&quot;,&quot;author&quot;:[{&quot;family&quot;:&quot;Baines&quot;,&quot;given&quot;:&quot;M. E.&quot;,&quot;parse-names&quot;:false,&quot;dropping-particle&quot;:&quot;&quot;,&quot;non-dropping-particle&quot;:&quot;&quot;},{&quot;family&quot;:&quot;Earl&quot;,&quot;given&quot;:&quot;S.&quot;,&quot;parse-names&quot;:false,&quot;dropping-particle&quot;:&quot;&quot;,&quot;non-dropping-particle&quot;:&quot;&quot;}],&quot;issued&quot;:{&quot;date-parts&quot;:[[1999]]}},&quot;isTemporary&quot;:false},{&quot;id&quot;:&quot;00588a56-15c1-39c6-894f-78d036bf3d31&quot;,&quot;itemData&quot;:{&quot;type&quot;:&quot;patent&quot;,&quot;id&quot;:&quot;00588a56-15c1-39c6-894f-78d036bf3d31&quot;,&quot;title&quot;:&quot;A Two-year Pre-construction Baseline of Harbour Porpoise Activity at Scarweather Sands Offshore Wind Farm&quot;,&quot;author&quot;:[{&quot;family&quot;:&quot;Pierpoint&quot;,&quot;given&quot;:&quot;C.&quot;,&quot;parse-names&quot;:false,&quot;dropping-particle&quot;:&quot;&quot;,&quot;non-dropping-particle&quot;:&quot;&quot;}],&quot;issued&quot;:{&quot;date-parts&quot;:[[2008]]},&quot;page&quot;:&quot;102&quot;},&quot;isTemporary&quot;:false},{&quot;id&quot;:&quot;a7d2ca4e-b515-3a16-bbd1-bbb86edefa16&quot;,&quot;itemData&quot;:{&quot;type&quot;:&quot;article-journal&quot;,&quot;id&quot;:&quot;a7d2ca4e-b515-3a16-bbd1-bbb86edefa16&quot;,&quot;title&quot;:&quot;Assessing harbour porpoise populations in south-west Wales, data issues and implications for conservation and management&quot;,&quot;author&quot;:[{&quot;family&quot;:&quot;Oakley&quot;,&quot;given&quot;:&quot;J. A.&quot;,&quot;parse-names&quot;:false,&quot;dropping-particle&quot;:&quot;&quot;,&quot;non-dropping-particle&quot;:&quot;&quot;},{&quot;family&quot;:&quot;Jenkins&quot;,&quot;given&quot;:&quot;R. E.&quot;,&quot;parse-names&quot;:false,&quot;dropping-particle&quot;:&quot;&quot;,&quot;non-dropping-particle&quot;:&quot;&quot;},{&quot;family&quot;:&quot;Thomas&quot;,&quot;given&quot;:&quot;T.&quot;,&quot;parse-names&quot;:false,&quot;dropping-particle&quot;:&quot;&quot;,&quot;non-dropping-particle&quot;:&quot;&quot;},{&quot;family&quot;:&quot;Williams&quot;,&quot;given&quot;:&quot;A. T.&quot;,&quot;parse-names&quot;:false,&quot;dropping-particle&quot;:&quot;&quot;,&quot;non-dropping-particle&quot;:&quot;&quot;},{&quot;family&quot;:&quot;Phillips&quot;,&quot;given&quot;:&quot;M. R.&quot;,&quot;parse-names&quot;:false,&quot;dropping-particle&quot;:&quot;&quot;,&quot;non-dropping-particle&quot;:&quot;&quot;}],&quot;container-title&quot;:&quot;Ocean and Coastal Management&quot;,&quot;DOI&quot;:&quot;10.1016/j.ocecoaman.2015.09.011&quot;,&quot;ISSN&quot;:&quot;09645691&quot;,&quot;issued&quot;:{&quot;date-parts&quot;:[[2016]]},&quot;abstract&quot;:&quot;The UK Government was recently criticised for failing to fulfil its obligations under the Habitats Directive in respect of designating protected areas for Harbour Porpoise Phocoena phocoena. At the centre of the discussion lay the stringent nature of the qualifying criteria for site selection. Concurrently, there is a growing support for marine renewable energy technologies; however the planning process is often hampered by inadequate marine data to enable appropriate siting or mitigation against potential ecological impacts. The Bristol Channel region's physical environment is a suitable source for the generation of marine renewable energy, and the world's first tidal lagoon will be sited in Swansea Bay. A 10 year dataset was collected, analysed and compared against the qualifying criteria for a Special Area of Conservation (SAC). Results revealed that a resident population of porpoise existed and density values of 0.58 hp km2 were comparable with other UK regions. While an insignificant calf adult ratio of 1:13 was recorded, breeding and nursery areas were identified. Analysis highlighted a number of hotspots of porpoise activity, suggesting that these areas are critical habitats, particularly for feeding and foraging. Such information will enable future marine renewable energy developers to select the most appropriate sites. It is argued that existing SAC qualifying criteria prevents recognition of critical habitats for the harbour porpoise and a case is made for an eastward extension of a proposed harbour SAC to include Swansea Bay and the south Gower coast. This paper demonstrates that cetacean data is sparse and even though this study has filled important knowledge gaps, there is still a need for further research. This research would enable both developers and planners to adequately and appropriately consider future marine renewable energy projects.&quot;,&quot;volume&quot;:&quot;119&quot;,&quot;expandedJournalTitle&quot;:&quot;Ocean and Coastal Management&quot;},&quot;isTemporary&quot;:false}],&quot;citationTag&quot;:&quot;MENDELEY_CITATION_v3_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&quot;},{&quot;citationID&quot;:&quot;MENDELEY_CITATION_33755de3-e1d7-4a6b-95a0-e5c9b81b68d0&quot;,&quot;properties&quot;:{&quot;noteIndex&quot;:0},&quot;isEdited&quot;:false,&quot;manualOverride&quot;:{&quot;isManuallyOverridden&quot;:false,&quot;citeprocText&quot;:&quot;(Binnie, 2016)&quot;,&quot;manualOverrideText&quot;:&quot;&quot;},&quot;citationItems&quot;:[{&quot;id&quot;:&quot;ae9079d5-e9bc-32cd-b5a0-2c08fb64267c&quot;,&quot;itemData&quot;:{&quot;type&quot;:&quot;article-journal&quot;,&quot;id&quot;:&quot;ae9079d5-e9bc-32cd-b5a0-2c08fb64267c&quot;,&quot;title&quot;:&quot;Tidal energy from the severn estuary, uk&quot;,&quot;author&quot;:[{&quot;family&quot;:&quot;Binnie&quot;,&quot;given&quot;:&quot;Chris&quot;,&quot;parse-names&quot;:false,&quot;dropping-particle&quot;:&quot;&quot;,&quot;non-dropping-particle&quot;:&quot;&quot;}],&quot;container-title&quot;:&quot;Proceedings of the Institution of Civil Engineers: Transport&quot;,&quot;DOI&quot;:&quot;10.1680/jener.14.00025&quot;,&quot;ISSN&quot;:&quot;17517710&quot;,&quot;issued&quot;:{&quot;date-parts&quot;:[[2016]]},&quot;abstract&quot;:&quot;The Severn estuary in Britain has the second highest tidal range in the world. However, the estuary and much of the adjoining Bristol Channel are too shallow for current commercial tidal stream arrays of the horizontal-axis type. The most successful tidal range scheme is the La Rance scheme in Brittany, France, which has operated for 45 years and produces the cheapest electricity in Europe. Tidal range schemes in the Severn estuary have been studied several times. The Department of Energy and Climate Change study in 2008–2010 showed a Cardiff/Weston ebb-only barrage (15·6 TWh/year) and the Bridgwater Bay ebb/flood lagoon (6·2 TWh/year) to be feasible, but with appreciable environmental issues. More detailed environmental and planning studies would be needed to demonstrate compliance with the EU Habitats Directive. Several smaller lagoon schemes have also been proposed and the Swansea Bay scheme is 0·4 TWh/year currently seeking planning permission. Thus, the total energy output from tidal range in the Severn could be about 25 TWh/year, about 7% of the UK energy needs. The energy available would be predictable and, if aligned with tidal lagoons on the North Wales coast and elsewhere, continuous, although varying with the spring and neap tidal cycles.&quot;,&quot;volume&quot;:&quot;169&quot;,&quot;expandedJournalTitle&quot;:&quot;Proceedings of the Institution of Civil Engineers: Transport&quot;},&quot;isTemporary&quot;:false}],&quot;citationTag&quot;:&quot;MENDELEY_CITATION_v3_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&quot;},{&quot;citationID&quot;:&quot;MENDELEY_CITATION_b70c9c5f-6897-4073-907b-15e7b499838c&quot;,&quot;properties&quot;:{&quot;noteIndex&quot;:0},&quot;isEdited&quot;:false,&quot;manualOverride&quot;:{&quot;isManuallyOverridden&quot;:false,&quot;citeprocText&quot;:&quot;(Mackie et al., 2007)&quot;,&quot;manualOverrideText&quot;:&quot;&quot;},&quot;citationItems&quot;:[{&quot;id&quot;:&quot;d82fe66a-a795-3a18-b786-4841e21d2ad5&quot;,&quot;itemData&quot;:{&quot;type&quot;:&quot;article-journal&quot;,&quot;id&quot;:&quot;d82fe66a-a795-3a18-b786-4841e21d2ad5&quot;,&quot;title&quot;:&quot;The Outer Bristol Channel Marine Habitat Study. Studies in Marine Biodiversity and\nSystematics from the National Museum of Wales.&quot;,&quot;author&quot;:[{&quot;family&quot;:&quot;Mackie&quot;,&quot;given&quot;:&quot;A.S.T.&quot;,&quot;parse-names&quot;:false,&quot;dropping-particle&quot;:&quot;&quot;,&quot;non-dropping-particle&quot;:&quot;&quot;},{&quot;family&quot;:&quot;James&quot;,&quot;given&quot;:&quot;J.W.C.&quot;,&quot;parse-names&quot;:false,&quot;dropping-particle&quot;:&quot;&quot;,&quot;non-dropping-particle&quot;:&quot;&quot;},{&quot;family&quot;:&quot;Rees&quot;,&quot;given&quot;:&quot;E.I.S.&quot;,&quot;parse-names&quot;:false,&quot;dropping-particle&quot;:&quot;&quot;,&quot;non-dropping-particle&quot;:&quot;&quot;},{&quot;family&quot;:&quot;Darbyshire&quot;,&quot;given&quot;:&quot;T.&quot;,&quot;parse-names&quot;:false,&quot;dropping-particle&quot;:&quot;&quot;,&quot;non-dropping-particle&quot;:&quot;&quot;},{&quot;family&quot;:&quot;Jenkins&quot;,&quot;given&quot;:&quot;G.O.&quot;,&quot;parse-names&quot;:false,&quot;dropping-particle&quot;:&quot;&quot;,&quot;non-dropping-particle&quot;:&quot;&quot;},{&quot;family&quot;:&quot;Morando&quot;,&quot;given&quot;:&quot;A.&quot;,&quot;parse-names&quot;:false,&quot;dropping-particle&quot;:&quot;&quot;,&quot;non-dropping-particle&quot;:&quot;&quot;}],&quot;container-title&quot;:&quot;BIOMÔR &quot;,&quot;issued&quot;:{&quot;date-parts&quot;:[[2007]]},&quot;page&quot;:&quot;40-48&quot;,&quot;volume&quot;:&quot;4&quot;,&quot;expandedJournalTitle&quot;:&quot;BIOMÔR &quot;},&quot;isTemporary&quot;:false}],&quot;citationTag&quot;:&quot;MENDELEY_CITATION_v3_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&quot;},{&quot;citationID&quot;:&quot;MENDELEY_CITATION_15910710-4c20-475f-989a-a043ca702b5d&quot;,&quot;properties&quot;:{&quot;noteIndex&quot;:0},&quot;isEdited&quot;:false,&quot;manualOverride&quot;:{&quot;isManuallyOverridden&quot;:false,&quot;citeprocText&quot;:&quot;(Cefas, 2013)&quot;,&quot;manualOverrideText&quot;:&quot;&quot;},&quot;citationItems&quot;:[{&quot;id&quot;:&quot;5338e3a6-0058-3c6f-bc1b-b4d535df7681&quot;,&quot;itemData&quot;:{&quot;type&quot;:&quot;report&quot;,&quot;id&quot;:&quot;5338e3a6-0058-3c6f-bc1b-b4d535df7681&quot;,&quot;title&quot;:&quot;Sanitary Survey of Oxwich Bay. Cefas report on behalf of the Food Standards Agency, to demonstrate compliance with the classification of bivalve mollusc production areas in England and wales under EC Regulation Number 854/2004&quot;,&quot;author&quot;:[{&quot;family&quot;:&quot;Cefas&quot;,&quot;given&quot;:&quot;&quot;,&quot;parse-names&quot;:false,&quot;dropping-particle&quot;:&quot;&quot;,&quot;non-dropping-particle&quot;:&quot;&quot;}],&quot;issued&quot;:{&quot;date-parts&quot;:[[2013]]}},&quot;isTemporary&quot;:false}],&quot;citationTag&quot;:&quot;MENDELEY_CITATION_v3_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&quot;},{&quot;citationID&quot;:&quot;MENDELEY_CITATION_131e59e4-8e9d-4457-ace3-c5dfdace04b0&quot;,&quot;properties&quot;:{&quot;noteIndex&quot;:0},&quot;isEdited&quot;:false,&quot;manualOverride&quot;:{&quot;isManuallyOverridden&quot;:false,&quot;citeprocText&quot;:&quot;(Evans and Prior, 2012)&quot;,&quot;manualOverrideText&quot;:&quot;&quot;},&quot;citationItems&quot;:[{&quot;id&quot;:&quot;b21fcdd5-4554-3880-b37c-723dfd4eb910&quot;,&quot;itemData&quot;:{&quot;type&quot;:&quot;report&quot;,&quot;id&quot;:&quot;b21fcdd5-4554-3880-b37c-723dfd4eb910&quot;,&quot;title&quot;:&quot;Protecting the Harbour Porpoise in UK Seas: Identifying a Network of Draft SACs for the Harbour Porpoise in the UK&quot;,&quot;author&quot;:[{&quot;family&quot;:&quot;Evans&quot;,&quot;given&quot;:&quot;P.G.H.&quot;,&quot;parse-names&quot;:false,&quot;dropping-particle&quot;:&quot;&quot;,&quot;non-dropping-particle&quot;:&quot;&quot;},{&quot;family&quot;:&quot;Prior&quot;,&quot;given&quot;:&quot;J.S.&quot;,&quot;parse-names&quot;:false,&quot;dropping-particle&quot;:&quot;&quot;,&quot;non-dropping-particle&quot;:&quot;&quot;}],&quot;issued&quot;:{&quot;date-parts&quot;:[[2012]]}},&quot;isTemporary&quot;:false}],&quot;citationTag&quot;:&quot;MENDELEY_CITATION_v3_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&quot;},{&quot;citationID&quot;:&quot;MENDELEY_CITATION_4593af22-7ff0-4144-9311-69f4e88782da&quot;,&quot;properties&quot;:{&quot;noteIndex&quot;:0},&quot;isEdited&quot;:false,&quot;manualOverride&quot;:{&quot;isManuallyOverridden&quot;:false,&quot;citeprocText&quot;:&quot;(Marine Conservation Research, 2022)&quot;,&quot;manualOverrideText&quot;:&quot;&quot;},&quot;citationTag&quot;:&quot;MENDELEY_CITATION_v3_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&quot;,&quot;citationItems&quot;:[{&quot;id&quot;:&quot;12e6d16e-a0cc-3f57-99cd-ffca88c00526&quot;,&quot;itemData&quot;:{&quot;type&quot;:&quot;webpage&quot;,&quot;id&quot;:&quot;12e6d16e-a0cc-3f57-99cd-ffca88c00526&quot;,&quot;title&quot;:&quot;R.V. Song of the Whale&quot;,&quot;author&quot;:[{&quot;family&quot;:&quot;Marine Conservation Research&quot;,&quot;given&quot;:&quot;&quot;,&quot;parse-names&quot;:false,&quot;dropping-particle&quot;:&quot;&quot;,&quot;non-dropping-particle&quot;:&quot;&quot;}],&quot;accessed&quot;:{&quot;date-parts&quot;:[[2022,2,21]]},&quot;URL&quot;:&quot;https://www.marineconservationresearch.co.uk/rv-song-of-the-whale/&quot;,&quot;issued&quot;:{&quot;date-parts&quot;:[[2022]]}},&quot;isTemporary&quot;:false}]},{&quot;citationID&quot;:&quot;MENDELEY_CITATION_c0b26890-79e2-4ba5-acae-7be996faa848&quot;,&quot;properties&quot;:{&quot;noteIndex&quot;:0},&quot;isEdited&quot;:false,&quot;manualOverride&quot;:{&quot;isManuallyOverridden&quot;:false,&quot;citeprocText&quot;:&quot;(Cucknell et al., 2020)&quot;,&quot;manualOverrideText&quot;:&quot;&quot;},&quot;citationItems&quot;:[{&quot;id&quot;:&quot;e68d0a2c-50ed-3847-944b-9754f46d4ce5&quot;,&quot;itemData&quot;:{&quot;type&quot;:&quot;article-journal&quot;,&quot;id&quot;:&quot;e68d0a2c-50ed-3847-944b-9754f46d4ce5&quot;,&quot;title&quot;:&quot;Confirmation of the presence of harbour porpoise (Phocoena phocoena) within the tidal Thames and Thames Estuary&quot;,&quot;author&quot;:[{&quot;family&quot;:&quot;Cucknell&quot;,&quot;given&quot;:&quot;A.&quot;,&quot;parse-names&quot;:false,&quot;dropping-particle&quot;:&quot;&quot;,&quot;non-dropping-particle&quot;:&quot;&quot;},{&quot;family&quot;:&quot;Moscrop&quot;,&quot;given&quot;:&quot;A.&quot;,&quot;parse-names&quot;:false,&quot;dropping-particle&quot;:&quot;&quot;,&quot;non-dropping-particle&quot;:&quot;&quot;},{&quot;family&quot;:&quot;Boisseau&quot;,&quot;given&quot;:&quot;O.&quot;,&quot;parse-names&quot;:false,&quot;dropping-particle&quot;:&quot;&quot;,&quot;non-dropping-particle&quot;:&quot;&quot;},{&quot;family&quot;:&quot;McLanaghan&quot;,&quot;given&quot;:&quot;R.&quot;,&quot;parse-names&quot;:false,&quot;dropping-particle&quot;:&quot;&quot;,&quot;non-dropping-particle&quot;:&quot;&quot;}],&quot;container-title&quot;:&quot;Mammal Communications&quot;,&quot;issued&quot;:{&quot;date-parts&quot;:[[2020]]},&quot;page&quot;:&quot;21-28&quot;,&quot;volume&quot;:&quot;6&quot;,&quot;expandedJournalTitle&quot;:&quot;Mammal Communications&quot;},&quot;isTemporary&quot;:false}],&quot;citationTag&quot;:&quot;MENDELEY_CITATION_v3_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&quot;},{&quot;citationID&quot;:&quot;MENDELEY_CITATION_f3657086-c7c7-4d3f-b2d6-b2e4f124618e&quot;,&quot;properties&quot;:{&quot;noteIndex&quot;:0},&quot;isEdited&quot;:false,&quot;manualOverride&quot;:{&quot;isManuallyOverridden&quot;:false,&quot;citeprocText&quot;:&quot;(Sea Mammal Research Unit, 2022)&quot;,&quot;manualOverrideText&quot;:&quot;&quot;},&quot;citationItems&quot;:[{&quot;id&quot;:&quot;907393ec-3c52-35f6-a717-ca60ce4e576a&quot;,&quot;itemData&quot;:{&quot;type&quot;:&quot;article&quot;,&quot;id&quot;:&quot;907393ec-3c52-35f6-a717-ca60ce4e576a&quot;,&quot;title&quot;:&quot;PAMGuard&quot;,&quot;author&quot;:[{&quot;family&quot;:&quot;Sea Mammal Research Unit&quot;,&quot;given&quot;:&quot;&quot;,&quot;parse-names&quot;:false,&quot;dropping-particle&quot;:&quot;&quot;,&quot;non-dropping-particle&quot;:&quot;&quot;}],&quot;number&quot;:&quot;2.02.03&quot;,&quot;accessed&quot;:{&quot;date-parts&quot;:[[2022,2,13]]},&quot;URL&quot;:&quot;https://www.pamguard.org/&quot;,&quot;issued&quot;:{&quot;date-parts&quot;:[[2022]]},&quot;publisher-place&quot;:&quot;St Andrews&quot;,&quot;publisher&quot;:&quot;University of St Andrews&quot;},&quot;isTemporary&quot;:false}],&quot;citationTag&quot;:&quot;MENDELEY_CITATION_v3_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&quot;},{&quot;citationID&quot;:&quot;MENDELEY_CITATION_6b7259b6-a0bb-4d43-bb24-2ab3348b25bc&quot;,&quot;properties&quot;:{&quot;noteIndex&quot;:0},&quot;isEdited&quot;:false,&quot;manualOverride&quot;:{&quot;isManuallyOverridden&quot;:false,&quot;citeprocText&quot;:&quot;(Buckland, 2001)&quot;,&quot;manualOverrideText&quot;:&quot;&quot;},&quot;citationItems&quot;:[{&quot;id&quot;:&quot;6d170e2f-4382-3d4a-b7f6-6e89d0a8207a&quot;,&quot;itemData&quot;:{&quot;type&quot;:&quot;book&quot;,&quot;id&quot;:&quot;6d170e2f-4382-3d4a-b7f6-6e89d0a8207a&quot;,&quot;title&quot;:&quot; Introduction to distance sampling : estimating abundance of biological populations&quot;,&quot;author&quot;:[{&quot;family&quot;:&quot;Buckland&quot;,&quot;given&quot;:&quot;S.T.&quot;,&quot;parse-names&quot;:false,&quot;dropping-particle&quot;:&quot;&quot;,&quot;non-dropping-particle&quot;:&quot;&quot;}],&quot;issued&quot;:{&quot;date-parts&quot;:[[2001]]},&quot;publisher-place&quot;:&quot;Oxford&quot;,&quot;publisher&quot;:&quot;Oxford University Press&quot;},&quot;isTemporary&quot;:false}],&quot;citationTag&quot;:&quot;MENDELEY_CITATION_v3_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&quot;},{&quot;citationID&quot;:&quot;MENDELEY_CITATION_2af65319-7889-4cda-9b1a-bb5a4f35924f&quot;,&quot;properties&quot;:{&quot;noteIndex&quot;:0},&quot;isEdited&quot;:false,&quot;manualOverride&quot;:{&quot;isManuallyOverridden&quot;:false,&quot;citeprocText&quot;:&quot;(Thomas et al., 2010)&quot;,&quot;manualOverrideText&quot;:&quot;&quot;},&quot;citationItems&quot;:[{&quot;id&quot;:&quot;e04fa1b1-10b5-3c70-beab-5e07f10f7cfc&quot;,&quot;itemData&quot;:{&quot;type&quot;:&quot;article&quot;,&quot;id&quot;:&quot;e04fa1b1-10b5-3c70-beab-5e07f10f7cfc&quot;,&quot;title&quot;:&quot;Distance software: Design and analysis of distance sampling surveys for estimating population size&quot;,&quot;author&quot;:[{&quot;family&quot;:&quot;Thomas&quot;,&quot;given&quot;:&quot;Len&quot;,&quot;parse-names&quot;:false,&quot;dropping-particle&quot;:&quot;&quot;,&quot;non-dropping-particle&quot;:&quot;&quot;},{&quot;family&quot;:&quot;Buckland&quot;,&quot;given&quot;:&quot;Stephen T.&quot;,&quot;parse-names&quot;:false,&quot;dropping-particle&quot;:&quot;&quot;,&quot;non-dropping-particle&quot;:&quot;&quot;},{&quot;family&quot;:&quot;Rexstad&quot;,&quot;given&quot;:&quot;Eric A.&quot;,&quot;parse-names&quot;:false,&quot;dropping-particle&quot;:&quot;&quot;,&quot;non-dropping-particle&quot;:&quot;&quot;},{&quot;family&quot;:&quot;Laake&quot;,&quot;given&quot;:&quot;Jeff L.&quot;,&quot;parse-names&quot;:false,&quot;dropping-particle&quot;:&quot;&quot;,&quot;non-dropping-particle&quot;:&quot;&quot;},{&quot;family&quot;:&quot;Strindberg&quot;,&quot;given&quot;:&quot;Samantha&quot;,&quot;parse-names&quot;:false,&quot;dropping-particle&quot;:&quot;&quot;,&quot;non-dropping-particle&quot;:&quot;&quot;},{&quot;family&quot;:&quot;Hedley&quot;,&quot;given&quot;:&quot;Sharon L.&quot;,&quot;parse-names&quot;:false,&quot;dropping-particle&quot;:&quot;&quot;,&quot;non-dropping-particle&quot;:&quot;&quot;},{&quot;family&quot;:&quot;Bishop&quot;,&quot;given&quot;:&quot;Jon R.B.&quot;,&quot;parse-names&quot;:false,&quot;dropping-particle&quot;:&quot;&quot;,&quot;non-dropping-particle&quot;:&quot;&quot;},{&quot;family&quot;:&quot;Marques&quot;,&quot;given&quot;:&quot;Tiago A.&quot;,&quot;parse-names&quot;:false,&quot;dropping-particle&quot;:&quot;&quot;,&quot;non-dropping-particle&quot;:&quot;&quot;},{&quot;family&quot;:&quot;Burnham&quot;,&quot;given&quot;:&quot;Kenneth P.&quot;,&quot;parse-names&quot;:false,&quot;dropping-particle&quot;:&quot;&quot;,&quot;non-dropping-particle&quot;:&quot;&quot;}],&quot;container-title&quot;:&quot;Journal of Applied Ecology&quot;,&quot;DOI&quot;:&quot;10.1111/j.1365-2664.2009.01737.x&quot;,&quot;ISSN&quot;:&quot;00218901&quot;,&quot;issued&quot;:{&quot;date-parts&quot;:[[2010]]},&quot;abstract&quot;:&quot;Distance sampling is a widely used technique for estimating the size or density of biological populations. Many distance sampling designs and most analyses use the software Distance. We briefly review distance sampling and its assumptions, outline the history, structure and capabilities of Distance, and provide hints on its use. Good survey design is a crucial prerequisite for obtaining reliable results. Distance has a survey design engine, with a built-in geographic information system, that allows properties of different proposed designs to be examined via simulation, and survey plans to be generated. A first step in analysis of distance sampling data is modelling the probability of detection. Distance contains three increasingly sophisticated analysis engines for this: conventional distance sampling, which models detection probability as a function of distance from the transect and assumes all objects at zero distance are detected; multiple-covariate distance sampling, which allows covariates in addition to distance; and mark-recapture distance sampling, which relaxes the assumption of certain detection at zero distance. All three engines allow estimation of density or abundance, stratified if required, with associated measures of precision calculated either analytically or via the bootstrap. Advanced analysis topics covered include the use of multipliers to allow analysis of indirect surveys (such as dung or nest surveys), the density surface modelling analysis engine for spatial and habitat modelling, and information about accessing the analysis engines directly from other software. Synthesis and applications. Distance sampling is a key method for producing abundance and density estimates in challenging field conditions. The theory underlying the methods continues to expand to cope with realistic estimation situations. In step with theoretical developments, state-of-the-art software that implements these methods is described that makes the methods accessible to practising ecologists. © 2009 The Authors. Journal compilation © 2009 British Ecological Society.&quot;,&quot;issue&quot;:&quot;1&quot;,&quot;volume&quot;:&quot;47&quot;},&quot;isTemporary&quot;:false}],&quot;citationTag&quot;:&quot;MENDELEY_CITATION_v3_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&quot;},{&quot;citationID&quot;:&quot;MENDELEY_CITATION_e99b0dfe-36cb-4091-bdbe-a046b4e593d7&quot;,&quot;properties&quot;:{&quot;noteIndex&quot;:0},&quot;isEdited&quot;:false,&quot;manualOverride&quot;:{&quot;isManuallyOverridden&quot;:false,&quot;citeprocText&quot;:&quot;(Boyd, Bowen and Iverson, 2010)&quot;,&quot;manualOverrideText&quot;:&quot;&quot;},&quot;citationItems&quot;:[{&quot;id&quot;:&quot;50adb460-550f-3ae0-842c-08489c14e276&quot;,&quot;itemData&quot;:{&quot;type&quot;:&quot;book&quot;,&quot;id&quot;:&quot;50adb460-550f-3ae0-842c-08489c14e276&quot;,&quot;title&quot;:&quot;Marine Mammal Ecology and Conservation: A Handbook of Techniques&quot;,&quot;author&quot;:[{&quot;family&quot;:&quot;Boyd&quot;,&quot;given&quot;:&quot;I.L.&quot;,&quot;parse-names&quot;:false,&quot;dropping-particle&quot;:&quot;&quot;,&quot;non-dropping-particle&quot;:&quot;&quot;},{&quot;family&quot;:&quot;Bowen&quot;,&quot;given&quot;:&quot;W.D.&quot;,&quot;parse-names&quot;:false,&quot;dropping-particle&quot;:&quot;&quot;,&quot;non-dropping-particle&quot;:&quot;&quot;},{&quot;family&quot;:&quot;Iverson&quot;,&quot;given&quot;:&quot;S.J.&quot;,&quot;parse-names&quot;:false,&quot;dropping-particle&quot;:&quot;&quot;,&quot;non-dropping-particle&quot;:&quot;&quot;}],&quot;issued&quot;:{&quot;date-parts&quot;:[[2010]]},&quot;publisher-place&quot;:&quot;Oxford&quot;,&quot;publisher&quot;:&quot;Oxford University Press&quot;},&quot;isTemporary&quot;:false}],&quot;citationTag&quot;:&quot;MENDELEY_CITATION_v3_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&quot;},{&quot;citationID&quot;:&quot;MENDELEY_CITATION_7d0d2e37-9075-4017-a113-dabe30a7dc4d&quot;,&quot;properties&quot;:{&quot;noteIndex&quot;:0},&quot;isEdited&quot;:false,&quot;manualOverride&quot;:{&quot;isManuallyOverridden&quot;:true,&quot;citeprocText&quot;:&quot;(Eskesen et al., 2009; Boyd, Bowen and Iverson, 2010)&quot;,&quot;manualOverrideText&quot;:&quot;(Eskesen et al., 2009; Boyd et al., 2010)&quot;},&quot;citationItems&quot;:[{&quot;id&quot;:&quot;5d3e8c3b-3c0e-358f-a5b2-3b0da4cc9035&quot;,&quot;itemData&quot;:{&quot;type&quot;:&quot;article-journal&quot;,&quot;id&quot;:&quot;5d3e8c3b-3c0e-358f-a5b2-3b0da4cc9035&quot;,&quot;title&quot;:&quot;Stress level in wild harbour porpoises (Phocoena phocoena) during satellite tagging measured by respiration, heart rate and cortisol&quot;,&quot;author&quot;:[{&quot;family&quot;:&quot;Eskesen&quot;,&quot;given&quot;:&quot;I. G.&quot;,&quot;parse-names&quot;:false,&quot;dropping-particle&quot;:&quot;&quot;,&quot;non-dropping-particle&quot;:&quot;&quot;},{&quot;family&quot;:&quot;Teilmann&quot;,&quot;given&quot;:&quot;J.&quot;,&quot;parse-names&quot;:false,&quot;dropping-particle&quot;:&quot;&quot;,&quot;non-dropping-particle&quot;:&quot;&quot;},{&quot;family&quot;:&quot;Geertsen&quot;,&quot;given&quot;:&quot;B. M.&quot;,&quot;parse-names&quot;:false,&quot;dropping-particle&quot;:&quot;&quot;,&quot;non-dropping-particle&quot;:&quot;&quot;},{&quot;family&quot;:&quot;Desportes&quot;,&quot;given&quot;:&quot;G.&quot;,&quot;parse-names&quot;:false,&quot;dropping-particle&quot;:&quot;&quot;,&quot;non-dropping-particle&quot;:&quot;&quot;},{&quot;family&quot;:&quot;Riget&quot;,&quot;given&quot;:&quot;F.&quot;,&quot;parse-names&quot;:false,&quot;dropping-particle&quot;:&quot;&quot;,&quot;non-dropping-particle&quot;:&quot;&quot;},{&quot;family&quot;:&quot;Dietz&quot;,&quot;given&quot;:&quot;R.&quot;,&quot;parse-names&quot;:false,&quot;dropping-particle&quot;:&quot;&quot;,&quot;non-dropping-particle&quot;:&quot;&quot;},{&quot;family&quot;:&quot;Larsen&quot;,&quot;given&quot;:&quot;F.&quot;,&quot;parse-names&quot;:false,&quot;dropping-particle&quot;:&quot;&quot;,&quot;non-dropping-particle&quot;:&quot;&quot;},{&quot;family&quot;:&quot;Siebert&quot;,&quot;given&quot;:&quot;U.&quot;,&quot;parse-names&quot;:false,&quot;dropping-particle&quot;:&quot;&quot;,&quot;non-dropping-particle&quot;:&quot;&quot;}],&quot;container-title&quot;:&quot;Journal of the Marine Biological Association of the United Kingdom&quot;,&quot;DOI&quot;:&quot;10.1017/S0025315408003159&quot;,&quot;ISSN&quot;:&quot;00253154&quot;,&quot;issued&quot;:{&quot;date-parts&quot;:[[2009]]},&quot;abstract&quot;:&quot;During satellite tagging of harbour porpoises (Phocoena phocoena), heart rate, respiration rate and cortisol value were measured to evaluate stress effects during handling and tagging. Respiration rates were obtained using video recordings, heart rates were recorded and serum cortisol levels were analysed from blood samples. Differences in heart rates, respiration rates and cortisol levels before and during the tagging events were investigated. An overall significant decrease of 31.5% in respiration rate was found during the tagging event period, while mature porpoises respired significantly more often than immature individuals. Though significant differences in heart rates were found for some individuals, no general significant change for all animals was detected. We found no correlation between cortisol concentration and either heart rate or respiration rate, nor did we find any relationships between cortisol and month of year, sex and body length. As high individual variations occurred in response to tagging of harbour porpoises, it is not possible to give general advice based on the factors investigated, on how to reduce stress during handling. However, pouring water over the animal and lowering it into the water seem to stabilize a stressed animal. Therefore, general precaution and individual judgement based on experience is essential when handling wild harbour porpoises. © 2009 Marine Biological Association of the United Kingdom.&quot;,&quot;issue&quot;:&quot;5&quot;,&quot;volume&quot;:&quot;89&quot;,&quot;expandedJournalTitle&quot;:&quot;Journal of the Marine Biological Association of the United Kingdom&quot;},&quot;isTemporary&quot;:false},{&quot;id&quot;:&quot;50adb460-550f-3ae0-842c-08489c14e276&quot;,&quot;itemData&quot;:{&quot;type&quot;:&quot;book&quot;,&quot;id&quot;:&quot;50adb460-550f-3ae0-842c-08489c14e276&quot;,&quot;title&quot;:&quot;Marine Mammal Ecology and Conservation: A Handbook of Techniques&quot;,&quot;author&quot;:[{&quot;family&quot;:&quot;Boyd&quot;,&quot;given&quot;:&quot;I.L.&quot;,&quot;parse-names&quot;:false,&quot;dropping-particle&quot;:&quot;&quot;,&quot;non-dropping-particle&quot;:&quot;&quot;},{&quot;family&quot;:&quot;Bowen&quot;,&quot;given&quot;:&quot;W.D.&quot;,&quot;parse-names&quot;:false,&quot;dropping-particle&quot;:&quot;&quot;,&quot;non-dropping-particle&quot;:&quot;&quot;},{&quot;family&quot;:&quot;Iverson&quot;,&quot;given&quot;:&quot;S.J.&quot;,&quot;parse-names&quot;:false,&quot;dropping-particle&quot;:&quot;&quot;,&quot;non-dropping-particle&quot;:&quot;&quot;}],&quot;issued&quot;:{&quot;date-parts&quot;:[[2010]]},&quot;publisher-place&quot;:&quot;Oxford&quot;,&quot;publisher&quot;:&quot;Oxford University Press&quot;},&quot;isTemporary&quot;:false}],&quot;citationTag&quot;:&quot;MENDELEY_CITATION_v3_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&quot;},{&quot;citationID&quot;:&quot;MENDELEY_CITATION_8dfa1562-b09c-4834-a221-e3626f6708c7&quot;,&quot;properties&quot;:{&quot;noteIndex&quot;:0},&quot;isEdited&quot;:false,&quot;manualOverride&quot;:{&quot;isManuallyOverridden&quot;:true,&quot;citeprocText&quot;:&quot;(Hanson and Baird, 1998; Eskesen et al., 2009)&quot;,&quot;manualOverrideText&quot;:&quot;(Hanson &amp; Baird, 1998; Eskesen et al., 2009)&quot;},&quot;citationItems&quot;:[{&quot;id&quot;:&quot;f61d5fad-7393-39b0-96c2-cbd8142bc0a5&quot;,&quot;itemData&quot;:{&quot;type&quot;:&quot;article-journal&quot;,&quot;id&quot;:&quot;f61d5fad-7393-39b0-96c2-cbd8142bc0a5&quot;,&quot;title&quot;:&quot;Dall's Porpoise Reactions to Tagging Attempts Using A Remotely-Deployed Suction-Cup Tag&quot;,&quot;author&quot;:[{&quot;family&quot;:&quot;Hanson&quot;,&quot;given&quot;:&quot;M. Bradley&quot;,&quot;parse-names&quot;:false,&quot;dropping-particle&quot;:&quot;&quot;,&quot;non-dropping-particle&quot;:&quot;&quot;},{&quot;family&quot;:&quot;Baird&quot;,&quot;given&quot;:&quot;Robin W.&quot;,&quot;parse-names&quot;:false,&quot;dropping-particle&quot;:&quot;&quot;,&quot;non-dropping-particle&quot;:&quot;&quot;}],&quot;container-title&quot;:&quot;Marine Technology Society Journal&quot;,&quot;ISSN&quot;:&quot;00253324&quot;,&quot;issued&quot;:{&quot;date-parts&quot;:[[1998]]},&quot;abstract&quot;:&quot;Remotely-deployable non-invasive (suction-cup attached) tags to record underwater behavior of cetaceans have recently been developed. How useful these tags are for applications on a broad range of species has yet to be documented. However, we attempted to use such tags to study the diving behavior of Doll's porpoise (Phocoenoides dalli) in the trans-boundary area of British Columbia and Washington state, and report here on the feasibility of the technique, including the reactions of Dall's porpoise to tagging attempts. Tagging activities were undertaken in August 1996, while porpoises were bow-riding on a small vessel. We made 15 tagging attempts and 13 resulted in tag contact with a porpoise. No reactions were observed for the 2 misses, nor for 2 of the 13 hits. Of the 11 cases when tag reactions were observed, porpoises returned to continue bowriding almost immediately in 7 cases, suggesting no long-term effect. Short-term reactions observed included a flinch (9 of 13 hits), tailslap (1 of 13 hits) and high speed swimming away from the vessel (4 of 13 hits), with some hits resulting in more than one type of reaction. Three of 13 hits resulted in successful tag attachment. One tag remained attached for 41 minutes, providing the first diving behavior data for this species. Rates of descent and ascent, as well as swimming velocity, were relatively high only for the first 6-8 minutes after tag attachment, suggesting a reaction to tagging that lasted approximately 8 minutes.&quot;,&quot;issue&quot;:&quot;2&quot;,&quot;volume&quot;:&quot;32&quot;,&quot;expandedJournalTitle&quot;:&quot;Marine Technology Society Journal&quot;},&quot;isTemporary&quot;:false},{&quot;id&quot;:&quot;5d3e8c3b-3c0e-358f-a5b2-3b0da4cc9035&quot;,&quot;itemData&quot;:{&quot;type&quot;:&quot;article-journal&quot;,&quot;id&quot;:&quot;5d3e8c3b-3c0e-358f-a5b2-3b0da4cc9035&quot;,&quot;title&quot;:&quot;Stress level in wild harbour porpoises (Phocoena phocoena) during satellite tagging measured by respiration, heart rate and cortisol&quot;,&quot;author&quot;:[{&quot;family&quot;:&quot;Eskesen&quot;,&quot;given&quot;:&quot;I. G.&quot;,&quot;parse-names&quot;:false,&quot;dropping-particle&quot;:&quot;&quot;,&quot;non-dropping-particle&quot;:&quot;&quot;},{&quot;family&quot;:&quot;Teilmann&quot;,&quot;given&quot;:&quot;J.&quot;,&quot;parse-names&quot;:false,&quot;dropping-particle&quot;:&quot;&quot;,&quot;non-dropping-particle&quot;:&quot;&quot;},{&quot;family&quot;:&quot;Geertsen&quot;,&quot;given&quot;:&quot;B. M.&quot;,&quot;parse-names&quot;:false,&quot;dropping-particle&quot;:&quot;&quot;,&quot;non-dropping-particle&quot;:&quot;&quot;},{&quot;family&quot;:&quot;Desportes&quot;,&quot;given&quot;:&quot;G.&quot;,&quot;parse-names&quot;:false,&quot;dropping-particle&quot;:&quot;&quot;,&quot;non-dropping-particle&quot;:&quot;&quot;},{&quot;family&quot;:&quot;Riget&quot;,&quot;given&quot;:&quot;F.&quot;,&quot;parse-names&quot;:false,&quot;dropping-particle&quot;:&quot;&quot;,&quot;non-dropping-particle&quot;:&quot;&quot;},{&quot;family&quot;:&quot;Dietz&quot;,&quot;given&quot;:&quot;R.&quot;,&quot;parse-names&quot;:false,&quot;dropping-particle&quot;:&quot;&quot;,&quot;non-dropping-particle&quot;:&quot;&quot;},{&quot;family&quot;:&quot;Larsen&quot;,&quot;given&quot;:&quot;F.&quot;,&quot;parse-names&quot;:false,&quot;dropping-particle&quot;:&quot;&quot;,&quot;non-dropping-particle&quot;:&quot;&quot;},{&quot;family&quot;:&quot;Siebert&quot;,&quot;given&quot;:&quot;U.&quot;,&quot;parse-names&quot;:false,&quot;dropping-particle&quot;:&quot;&quot;,&quot;non-dropping-particle&quot;:&quot;&quot;}],&quot;container-title&quot;:&quot;Journal of the Marine Biological Association of the United Kingdom&quot;,&quot;DOI&quot;:&quot;10.1017/S0025315408003159&quot;,&quot;ISSN&quot;:&quot;00253154&quot;,&quot;issued&quot;:{&quot;date-parts&quot;:[[2009]]},&quot;abstract&quot;:&quot;During satellite tagging of harbour porpoises (Phocoena phocoena), heart rate, respiration rate and cortisol value were measured to evaluate stress effects during handling and tagging. Respiration rates were obtained using video recordings, heart rates were recorded and serum cortisol levels were analysed from blood samples. Differences in heart rates, respiration rates and cortisol levels before and during the tagging events were investigated. An overall significant decrease of 31.5% in respiration rate was found during the tagging event period, while mature porpoises respired significantly more often than immature individuals. Though significant differences in heart rates were found for some individuals, no general significant change for all animals was detected. We found no correlation between cortisol concentration and either heart rate or respiration rate, nor did we find any relationships between cortisol and month of year, sex and body length. As high individual variations occurred in response to tagging of harbour porpoises, it is not possible to give general advice based on the factors investigated, on how to reduce stress during handling. However, pouring water over the animal and lowering it into the water seem to stabilize a stressed animal. Therefore, general precaution and individual judgement based on experience is essential when handling wild harbour porpoises. © 2009 Marine Biological Association of the United Kingdom.&quot;,&quot;issue&quot;:&quot;5&quot;,&quot;volume&quot;:&quot;89&quot;,&quot;expandedJournalTitle&quot;:&quot;Journal of the Marine Biological Association of the United Kingdom&quot;},&quot;isTemporary&quot;:false}],&quot;citationTag&quot;:&quot;MENDELEY_CITATION_v3_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&quot;},{&quot;citationID&quot;:&quot;MENDELEY_CITATION_ddbdca49-fd8d-4bcd-81bd-ae2c1121b2bb&quot;,&quot;properties&quot;:{&quot;noteIndex&quot;:0},&quot;isEdited&quot;:false,&quot;manualOverride&quot;:{&quot;isManuallyOverridden&quot;:false,&quot;citeprocText&quot;:&quot;(Wells, 2005; Boyd, Bowen and Iverson, 2010)&quot;,&quot;manualOverrideText&quot;:&quot;&quot;},&quot;citationItems&quot;:[{&quot;id&quot;:&quot;50adb460-550f-3ae0-842c-08489c14e276&quot;,&quot;itemData&quot;:{&quot;type&quot;:&quot;book&quot;,&quot;id&quot;:&quot;50adb460-550f-3ae0-842c-08489c14e276&quot;,&quot;title&quot;:&quot;Marine Mammal Ecology and Conservation: A Handbook of Techniques&quot;,&quot;author&quot;:[{&quot;family&quot;:&quot;Boyd&quot;,&quot;given&quot;:&quot;I.L.&quot;,&quot;parse-names&quot;:false,&quot;dropping-particle&quot;:&quot;&quot;,&quot;non-dropping-particle&quot;:&quot;&quot;},{&quot;family&quot;:&quot;Bowen&quot;,&quot;given&quot;:&quot;W.D.&quot;,&quot;parse-names&quot;:false,&quot;dropping-particle&quot;:&quot;&quot;,&quot;non-dropping-particle&quot;:&quot;&quot;},{&quot;family&quot;:&quot;Iverson&quot;,&quot;given&quot;:&quot;S.J.&quot;,&quot;parse-names&quot;:false,&quot;dropping-particle&quot;:&quot;&quot;,&quot;non-dropping-particle&quot;:&quot;&quot;}],&quot;issued&quot;:{&quot;date-parts&quot;:[[2010]]},&quot;publisher-place&quot;:&quot;Oxford&quot;,&quot;publisher&quot;:&quot;Oxford University Press&quot;},&quot;isTemporary&quot;:false},{&quot;id&quot;:&quot;9087f69d-cf9e-300f-9ce2-9c9d3b52189e&quot;,&quot;itemData&quot;:{&quot;type&quot;:&quot;report&quot;,&quot;id&quot;:&quot;9087f69d-cf9e-300f-9ce2-9c9d3b52189e&quot;,&quot;title&quot;:&quot;Report to the Marine Mammal Commission on the Small Cetacean Electronic Tag Attachment Workshop&quot;,&quot;author&quot;:[{&quot;family&quot;:&quot;Wells&quot;,&quot;given&quot;:&quot;R.S.&quot;,&quot;parse-names&quot;:false,&quot;dropping-particle&quot;:&quot;&quot;,&quot;non-dropping-particle&quot;:&quot;&quot;}],&quot;accessed&quot;:{&quot;date-parts&quot;:[[2022,2,14]]},&quot;URL&quot;:&quot;https://sarasotadolphin.org/wp-content/uploads/2021/09/2005-Wells-MMC-Tag-Attachment-Rept.pdf&quot;,&quot;issued&quot;:{&quot;date-parts&quot;:[[2005,5,7]]},&quot;publisher-place&quot;:&quot;Sarasota&quot;},&quot;isTemporary&quot;:false}],&quot;citationTag&quot;:&quot;MENDELEY_CITATION_v3_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&quot;},{&quot;citationID&quot;:&quot;MENDELEY_CITATION_5cda8207-d41a-41fa-80fb-2fa3af639731&quot;,&quot;properties&quot;:{&quot;noteIndex&quot;:0},&quot;isEdited&quot;:false,&quot;manualOverride&quot;:{&quot;isManuallyOverridden&quot;:false,&quot;citeprocText&quot;:&quot;(Gillespie and Chappell, 2002; Gillespie et al., 2005; Cucknell et al., 2016; 2020)&quot;,&quot;manualOverrideText&quot;:&quot;&quot;},&quot;citationItems&quot;:[{&quot;id&quot;:&quot;046d3114-4b7e-3e80-89d8-3fb8e95ab651&quot;,&quot;itemData&quot;:{&quot;type&quot;:&quot;article-journal&quot;,&quot;id&quot;:&quot;046d3114-4b7e-3e80-89d8-3fb8e95ab651&quot;,&quot;title&quot;:&quot;An automatic system for detecting and classifying the vocalisations of harbour porpoises&quot;,&quot;author&quot;:[{&quot;family&quot;:&quot;Gillespie&quot;,&quot;given&quot;:&quot;Douglas&quot;,&quot;parse-names&quot;:false,&quot;dropping-particle&quot;:&quot;&quot;,&quot;non-dropping-particle&quot;:&quot;&quot;},{&quot;family&quot;:&quot;Chappell&quot;,&quot;given&quot;:&quot;Oliver&quot;,&quot;parse-names&quot;:false,&quot;dropping-particle&quot;:&quot;&quot;,&quot;non-dropping-particle&quot;:&quot;&quot;}],&quot;container-title&quot;:&quot;Bioacoustics&quot;,&quot;DOI&quot;:&quot;10.1080/09524622.2002.9753485&quot;,&quot;ISSN&quot;:&quot;09524622&quot;,&quot;issued&quot;:{&quot;date-parts&quot;:[[2002]]},&quot;abstract&quot;:&quot;A system for automatically detecting the vocalisations of Harbour Porpoises Phocoena phocoena is described. The system consists of a high frequency hydrophone, an analogue electronics module and software running on a laptop computer. The analogue electronics module uses band-pass filters to split signals from the hydrophone into three frequency bands. Envelope tracing circuitry then converts the high frequency signals in these bands to lower frequencies, which are digitised and then analysed on the computer. Decisions as to which clicks are from porpoises and which are from some other source are made automatically, based on the relative amplitudes of the signal in the three frequency bands and also on the shape of each detected pulse. If two hydrophones are used, it is possible to measure bearings (subject to a rotational ambiguity about the array axis) to detected clicks based on the difference in arrival time of the signal at each hydrophone. The system has been implemented in a practical package that can be deployed easily from almost any type of vessel or mooring, giving it a wide range of applications. The software, which is designed to run on a PC compatiblaptop computer, contains a number of displays to present the data and to facilitate analysis. Properties of individual detected clicks are stored on the computer's hard drive to give a permanent record of detections and to facilitate off-line analysis of data collected in the field.&quot;,&quot;issue&quot;:&quot;1&quot;,&quot;volume&quot;:&quot;13&quot;,&quot;expandedJournalTitle&quot;:&quot;Bioacoustics&quot;},&quot;isTemporary&quot;:false},{&quot;id&quot;:&quot;9a25adff-a765-31cb-9566-d52f84dc7f42&quot;,&quot;itemData&quot;:{&quot;type&quot;:&quot;article-journal&quot;,&quot;id&quot;:&quot;9a25adff-a765-31cb-9566-d52f84dc7f42&quot;,&quot;title&quot;:&quot;Relative abundance of harbour porpoises (Phocoena phocoena) from acoustic and visual surveys of the Baltic Sea and adjacent waters during 2001 and 2002&quot;,&quot;author&quot;:[{&quot;family&quot;:&quot;Gillespie&quot;,&quot;given&quot;:&quot;D&quot;,&quot;parse-names&quot;:false,&quot;dropping-particle&quot;:&quot;&quot;,&quot;non-dropping-particle&quot;:&quot;&quot;},{&quot;family&quot;:&quot;Berggren&quot;,&quot;given&quot;:&quot;P&quot;,&quot;parse-names&quot;:false,&quot;dropping-particle&quot;:&quot;&quot;,&quot;non-dropping-particle&quot;:&quot;&quot;},{&quot;family&quot;:&quot;Brown&quot;,&quot;given&quot;:&quot;S&quot;,&quot;parse-names&quot;:false,&quot;dropping-particle&quot;:&quot;&quot;,&quot;non-dropping-particle&quot;:&quot;&quot;},{&quot;family&quot;:&quot;Kuklik&quot;,&quot;given&quot;:&quot;I&quot;,&quot;parse-names&quot;:false,&quot;dropping-particle&quot;:&quot;&quot;,&quot;non-dropping-particle&quot;:&quot;&quot;},{&quot;family&quot;:&quot;Lacey&quot;,&quot;given&quot;:&quot;C&quot;,&quot;parse-names&quot;:false,&quot;dropping-particle&quot;:&quot;&quot;,&quot;non-dropping-particle&quot;:&quot;&quot;},{&quot;family&quot;:&quot;Lewis&quot;,&quot;given&quot;:&quot;T&quot;,&quot;parse-names&quot;:false,&quot;dropping-particle&quot;:&quot;&quot;,&quot;non-dropping-particle&quot;:&quot;&quot;},{&quot;family&quot;:&quot;Matthews&quot;,&quot;given&quot;:&quot;J&quot;,&quot;parse-names&quot;:false,&quot;dropping-particle&quot;:&quot;&quot;,&quot;non-dropping-particle&quot;:&quot;&quot;},{&quot;family&quot;:&quot;McLanaghan&quot;,&quot;given&quot;:&quot;R&quot;,&quot;parse-names&quot;:false,&quot;dropping-particle&quot;:&quot;&quot;,&quot;non-dropping-particle&quot;:&quot;&quot;},{&quot;family&quot;:&quot;Moscrop&quot;,&quot;given&quot;:&quot;A&quot;,&quot;parse-names&quot;:false,&quot;dropping-particle&quot;:&quot;&quot;,&quot;non-dropping-particle&quot;:&quot;&quot;},{&quot;family&quot;:&quot;Tregenza&quot;,&quot;given&quot;:&quot;N&quot;,&quot;parse-names&quot;:false,&quot;dropping-particle&quot;:&quot;&quot;,&quot;non-dropping-particle&quot;:&quot;&quot;}],&quot;container-title&quot;:&quot;Journal of Cetacean Research and Management&quot;,&quot;ISSN&quot;:&quot;1561-0713&quot;,&quot;issued&quot;:{&quot;date-parts&quot;:[[2005]]},&quot;abstract&quot;:&quot;Boat-based acoustic and visual surveys for harbour porpoises (Phocoena phocoena) were conducted during the summers of 2001 and 2002 in order to investigate their distribution and relative abundance in the Baltic Sea, and to compare the results with the adjacent Kiel and Mecklenburg Bights and the Little Belt. Harbour porpoises are subject to year-round bycatch in gillnets and other fishing gear in these waters. This is of particular concern in the Baltic Sea where a survey carried out in 1995 indicated that the population is low and current levels of anthropogenic mortality are believed to be unsustainable. Polish coastal waters were not included in the 1995 survey and it has been hypothesised that these unsurveyed waters may contain a significant uncounted part of the Baltic Sea population. Results show that the porpoise detection rate was two orders of magnitude lower in the Baltic Sea than in other waters surveyed. No evidence was found that Polish waters contain a significant, previously uncounted part of the Baltic Sea population. The results confirm the endangered status of the Baltic Sea population, and stress the urgency of preventing future anthropogenic mortalities that threaten the survival of the population.&quot;,&quot;issue&quot;:&quot;1&quot;,&quot;volume&quot;:&quot;7&quot;,&quot;expandedJournalTitle&quot;:&quot;Journal of Cetacean Research and Management&quot;},&quot;isTemporary&quot;:false},{&quot;id&quot;:&quot;b13485e3-55a8-389e-815b-d955f40c647d&quot;,&quot;itemData&quot;:{&quot;type&quot;:&quot;article-journal&quot;,&quot;id&quot;:&quot;b13485e3-55a8-389e-815b-d955f40c647d&quot;,&quot;title&quot;:&quot;Harbour porpoises in the Aegean Sea, Eastern Mediterranean: The species' presence is confirmed&quot;,&quot;author&quot;:[{&quot;family&quot;:&quot;Cucknell&quot;,&quot;given&quot;:&quot;A. C.&quot;,&quot;parse-names&quot;:false,&quot;dropping-particle&quot;:&quot;&quot;,&quot;non-dropping-particle&quot;:&quot;&quot;},{&quot;family&quot;:&quot;Frantzis&quot;,&quot;given&quot;:&quot;A.&quot;,&quot;parse-names&quot;:false,&quot;dropping-particle&quot;:&quot;&quot;,&quot;non-dropping-particle&quot;:&quot;&quot;},{&quot;family&quot;:&quot;Boisseau&quot;,&quot;given&quot;:&quot;O.&quot;,&quot;parse-names&quot;:false,&quot;dropping-particle&quot;:&quot;&quot;,&quot;non-dropping-particle&quot;:&quot;&quot;},{&quot;family&quot;:&quot;Romagosa&quot;,&quot;given&quot;:&quot;M.&quot;,&quot;parse-names&quot;:false,&quot;dropping-particle&quot;:&quot;&quot;,&quot;non-dropping-particle&quot;:&quot;&quot;},{&quot;family&quot;:&quot;Ryan&quot;,&quot;given&quot;:&quot;C.&quot;,&quot;parse-names&quot;:false,&quot;dropping-particle&quot;:&quot;&quot;,&quot;non-dropping-particle&quot;:&quot;&quot;},{&quot;family&quot;:&quot;Tonay&quot;,&quot;given&quot;:&quot;A. M.&quot;,&quot;parse-names&quot;:false,&quot;dropping-particle&quot;:&quot;&quot;,&quot;non-dropping-particle&quot;:&quot;&quot;},{&quot;family&quot;:&quot;Alexiadou&quot;,&quot;given&quot;:&quot;P.&quot;,&quot;parse-names&quot;:false,&quot;dropping-particle&quot;:&quot;&quot;,&quot;non-dropping-particle&quot;:&quot;&quot;},{&quot;family&quot;:&quot;Öztürk&quot;,&quot;given&quot;:&quot;A. A.&quot;,&quot;parse-names&quot;:false,&quot;dropping-particle&quot;:&quot;&quot;,&quot;non-dropping-particle&quot;:&quot;&quot;},{&quot;family&quot;:&quot;Moscrop&quot;,&quot;given&quot;:&quot;A.&quot;,&quot;parse-names&quot;:false,&quot;dropping-particle&quot;:&quot;&quot;,&quot;non-dropping-particle&quot;:&quot;&quot;}],&quot;container-title&quot;:&quot;Marine Biodiversity Records&quot;,&quot;DOI&quot;:&quot;10.1186/s41200-016-0050-5&quot;,&quot;ISSN&quot;:&quot;17552672&quot;,&quot;issued&quot;:{&quot;date-parts&quot;:[[2016]]},&quot;abstract&quot;:&quot;Results are presented from the first systematic visual and acoustic line-transect survey for harbour porpoises in the Thracian Sea, northern Aegean Sea. During the vessel survey, undertaken in summer 2013, porpoises were observed on nine occasions and detected acoustically 16 times, with a total of 21 distinct encounters recorded. Harbour porpoises were encountered in three discrete blocks: north of the Island of Thasos, Greece; south and west of the city of Alexandroupolis, Greece; and in Saros Bay, Turkey. Saros Bay exhibited the highest relative acoustic encounter rate of harbour porpoises, and porpoises were observed visually there on two occasions 14 days apart, in small groups, one of which included a mother-calf pair. A comprehensive review of stranding records is also presented. The three areas identified as harbour porpoise habitat in this study coincide with the highest number of recorded stranded animals. This paper is the first to report free-swimming harbour porpoises in the Aegean Sea since 1993, and the first time ever in Turkish Aegean waters. Now that the presence of harbour porpoises has been documented, international cooperation towards long term monitoring and management measures are urgently required in order to conserve this vulnerable population.&quot;,&quot;issue&quot;:&quot;1&quot;,&quot;volume&quot;:&quot;9&quot;,&quot;expandedJournalTitle&quot;:&quot;Marine Biodiversity Records&quot;},&quot;isTemporary&quot;:false},{&quot;id&quot;:&quot;e68d0a2c-50ed-3847-944b-9754f46d4ce5&quot;,&quot;itemData&quot;:{&quot;type&quot;:&quot;article-journal&quot;,&quot;id&quot;:&quot;e68d0a2c-50ed-3847-944b-9754f46d4ce5&quot;,&quot;title&quot;:&quot;Confirmation of the presence of harbour porpoise (Phocoena phocoena) within the tidal Thames and Thames Estuary&quot;,&quot;author&quot;:[{&quot;family&quot;:&quot;Cucknell&quot;,&quot;given&quot;:&quot;A.&quot;,&quot;parse-names&quot;:false,&quot;dropping-particle&quot;:&quot;&quot;,&quot;non-dropping-particle&quot;:&quot;&quot;},{&quot;family&quot;:&quot;Moscrop&quot;,&quot;given&quot;:&quot;A.&quot;,&quot;parse-names&quot;:false,&quot;dropping-particle&quot;:&quot;&quot;,&quot;non-dropping-particle&quot;:&quot;&quot;},{&quot;family&quot;:&quot;Boisseau&quot;,&quot;given&quot;:&quot;O.&quot;,&quot;parse-names&quot;:false,&quot;dropping-particle&quot;:&quot;&quot;,&quot;non-dropping-particle&quot;:&quot;&quot;},{&quot;family&quot;:&quot;McLanaghan&quot;,&quot;given&quot;:&quot;R.&quot;,&quot;parse-names&quot;:false,&quot;dropping-particle&quot;:&quot;&quot;,&quot;non-dropping-particle&quot;:&quot;&quot;}],&quot;container-title&quot;:&quot;Mammal Communications&quot;,&quot;issued&quot;:{&quot;date-parts&quot;:[[2020]]},&quot;page&quot;:&quot;21-28&quot;,&quot;volume&quot;:&quot;6&quot;},&quot;isTemporary&quot;:false}],&quot;citationTag&quot;:&quot;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&quot;},{&quot;citationID&quot;:&quot;MENDELEY_CITATION_3fc5275c-295b-4675-9e8a-313df6a83aa8&quot;,&quot;properties&quot;:{&quot;noteIndex&quot;:0},&quot;isEdited&quot;:false,&quot;manualOverride&quot;:{&quot;isManuallyOverridden&quot;:false,&quot;citeprocText&quot;:&quot;(Cucknell et al., 2017)&quot;,&quot;manualOverrideText&quot;:&quot;&quot;},&quot;citationItems&quot;:[{&quot;id&quot;:&quot;946288ac-1380-3b77-94f0-85161b5a3e51&quot;,&quot;itemData&quot;:{&quot;type&quot;:&quot;article-journal&quot;,&quot;id&quot;:&quot;946288ac-1380-3b77-94f0-85161b5a3e51&quot;,&quot;title&quot;:&quot;Harbour porpoise (Phocoena phocoena) presence, abundance and distribution over the Dogger Bank, North Sea, in winter&quot;,&quot;author&quot;:[{&quot;family&quot;:&quot;Cucknell&quot;,&quot;given&quot;:&quot;A. C.&quot;,&quot;parse-names&quot;:false,&quot;dropping-particle&quot;:&quot;&quot;,&quot;non-dropping-particle&quot;:&quot;&quot;},{&quot;family&quot;:&quot;Boisseau&quot;,&quot;given&quot;:&quot;O.&quot;,&quot;parse-names&quot;:false,&quot;dropping-particle&quot;:&quot;&quot;,&quot;non-dropping-particle&quot;:&quot;&quot;},{&quot;family&quot;:&quot;Leaper&quot;,&quot;given&quot;:&quot;R.&quot;,&quot;parse-names&quot;:false,&quot;dropping-particle&quot;:&quot;&quot;,&quot;non-dropping-particle&quot;:&quot;&quot;},{&quot;family&quot;:&quot;McLanaghan&quot;,&quot;given&quot;:&quot;R.&quot;,&quot;parse-names&quot;:false,&quot;dropping-particle&quot;:&quot;&quot;,&quot;non-dropping-particle&quot;:&quot;&quot;},{&quot;family&quot;:&quot;Moscrop&quot;,&quot;given&quot;:&quot;A.&quot;,&quot;parse-names&quot;:false,&quot;dropping-particle&quot;:&quot;&quot;,&quot;non-dropping-particle&quot;:&quot;&quot;}],&quot;container-title&quot;:&quot;Journal of the Marine Biological Association of the United Kingdom&quot;,&quot;DOI&quot;:&quot;10.1017/S0025315416000783&quot;,&quot;ISSN&quot;:&quot;14697769&quot;,&quot;issued&quot;:{&quot;date-parts&quot;:[[2017]]},&quot;abstract&quot;:&quot;An area in the central North Sea was surveyed in November 2011 in order to estimate the abundance and density of harbour porpoises (Phocoena phocoena). A total of 2833 km of pre-determined trackline were acoustically surveyed, of which 28% included visual effort. The poor sighting conditions during the survey limited visual effort and demonstrated the advantage of using acoustic techniques for studying harbour porpoise in winter months. Absolute abundance and density estimates were calculated from acoustic encounter rates using estimates of probability of detection and mean group size. The density of harbour porpoises in the west of the survey area was almost double that in the east, with UK waters to the south-west of the Dogger Bank having the highest density of the area surveyed. The overall acoustic encounter rate was higher than most other surveys in the North Sea. The mean density across the survey area of 0.63 (95% CI 0.27-1.52) individuals km-2 and distribution of porpoises was similar to that documented in the summer suggesting that high abundance of harbour porpoises in the west of the North Sea is not confined to summer months. This information is particularly relevant given plans for the construction of a large offshore wind farm on the UK section of the Dogger Bank; the resulting impacts, including acoustic disturbance from pile driving, will potentially affect substantial numbers of harbour porpoises.&quot;,&quot;issue&quot;:&quot;7&quot;,&quot;volume&quot;:&quot;97&quot;,&quot;expandedJournalTitle&quot;:&quot;Journal of the Marine Biological Association of the United Kingdom&quot;},&quot;isTemporary&quot;:false}],&quot;citationTag&quot;:&quot;MENDELEY_CITATION_v3_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&quot;},{&quot;citationID&quot;:&quot;MENDELEY_CITATION_a8eb30b3-4a1b-4b1f-90cf-05b4280af13b&quot;,&quot;properties&quot;:{&quot;noteIndex&quot;:0},&quot;isEdited&quot;:false,&quot;manualOverride&quot;:{&quot;isManuallyOverridden&quot;:false,&quot;citeprocText&quot;:&quot;(Cucknell et al., 2020)&quot;,&quot;manualOverrideText&quot;:&quot;&quot;},&quot;citationItems&quot;:[{&quot;id&quot;:&quot;e68d0a2c-50ed-3847-944b-9754f46d4ce5&quot;,&quot;itemData&quot;:{&quot;type&quot;:&quot;article-journal&quot;,&quot;id&quot;:&quot;e68d0a2c-50ed-3847-944b-9754f46d4ce5&quot;,&quot;title&quot;:&quot;Confirmation of the presence of harbour porpoise (Phocoena phocoena) within the tidal Thames and Thames Estuary&quot;,&quot;author&quot;:[{&quot;family&quot;:&quot;Cucknell&quot;,&quot;given&quot;:&quot;A.&quot;,&quot;parse-names&quot;:false,&quot;dropping-particle&quot;:&quot;&quot;,&quot;non-dropping-particle&quot;:&quot;&quot;},{&quot;family&quot;:&quot;Moscrop&quot;,&quot;given&quot;:&quot;A.&quot;,&quot;parse-names&quot;:false,&quot;dropping-particle&quot;:&quot;&quot;,&quot;non-dropping-particle&quot;:&quot;&quot;},{&quot;family&quot;:&quot;Boisseau&quot;,&quot;given&quot;:&quot;O.&quot;,&quot;parse-names&quot;:false,&quot;dropping-particle&quot;:&quot;&quot;,&quot;non-dropping-particle&quot;:&quot;&quot;},{&quot;family&quot;:&quot;McLanaghan&quot;,&quot;given&quot;:&quot;R.&quot;,&quot;parse-names&quot;:false,&quot;dropping-particle&quot;:&quot;&quot;,&quot;non-dropping-particle&quot;:&quot;&quot;}],&quot;container-title&quot;:&quot;Mammal Communications&quot;,&quot;issued&quot;:{&quot;date-parts&quot;:[[2020]]},&quot;page&quot;:&quot;21-28&quot;,&quot;volume&quot;:&quot;6&quot;,&quot;expandedJournalTitle&quot;:&quot;Mammal Communications&quot;},&quot;isTemporary&quot;:false}],&quot;citationTag&quot;:&quot;MENDELEY_CITATION_v3_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&quot;},{&quot;citationID&quot;:&quot;MENDELEY_CITATION_662a0e5e-bd57-4111-94dd-edc6bc52af36&quot;,&quot;properties&quot;:{&quot;noteIndex&quot;:0},&quot;isEdited&quot;:false,&quot;manualOverride&quot;:{&quot;isManuallyOverridden&quot;:false,&quot;citeprocText&quot;:&quot;(Oakley et al., 2016)&quot;,&quot;manualOverrideText&quot;:&quot;&quot;},&quot;citationItems&quot;:[{&quot;id&quot;:&quot;a7d2ca4e-b515-3a16-bbd1-bbb86edefa16&quot;,&quot;itemData&quot;:{&quot;type&quot;:&quot;article-journal&quot;,&quot;id&quot;:&quot;a7d2ca4e-b515-3a16-bbd1-bbb86edefa16&quot;,&quot;title&quot;:&quot;Assessing harbour porpoise populations in south-west Wales, data issues and implications for conservation and management&quot;,&quot;author&quot;:[{&quot;family&quot;:&quot;Oakley&quot;,&quot;given&quot;:&quot;J. A.&quot;,&quot;parse-names&quot;:false,&quot;dropping-particle&quot;:&quot;&quot;,&quot;non-dropping-particle&quot;:&quot;&quot;},{&quot;family&quot;:&quot;Jenkins&quot;,&quot;given&quot;:&quot;R. E.&quot;,&quot;parse-names&quot;:false,&quot;dropping-particle&quot;:&quot;&quot;,&quot;non-dropping-particle&quot;:&quot;&quot;},{&quot;family&quot;:&quot;Thomas&quot;,&quot;given&quot;:&quot;T.&quot;,&quot;parse-names&quot;:false,&quot;dropping-particle&quot;:&quot;&quot;,&quot;non-dropping-particle&quot;:&quot;&quot;},{&quot;family&quot;:&quot;Williams&quot;,&quot;given&quot;:&quot;A. T.&quot;,&quot;parse-names&quot;:false,&quot;dropping-particle&quot;:&quot;&quot;,&quot;non-dropping-particle&quot;:&quot;&quot;},{&quot;family&quot;:&quot;Phillips&quot;,&quot;given&quot;:&quot;M. R.&quot;,&quot;parse-names&quot;:false,&quot;dropping-particle&quot;:&quot;&quot;,&quot;non-dropping-particle&quot;:&quot;&quot;}],&quot;container-title&quot;:&quot;Ocean and Coastal Management&quot;,&quot;DOI&quot;:&quot;10.1016/j.ocecoaman.2015.09.011&quot;,&quot;ISSN&quot;:&quot;09645691&quot;,&quot;issued&quot;:{&quot;date-parts&quot;:[[2016]]},&quot;abstract&quot;:&quot;The UK Government was recently criticised for failing to fulfil its obligations under the Habitats Directive in respect of designating protected areas for Harbour Porpoise Phocoena phocoena. At the centre of the discussion lay the stringent nature of the qualifying criteria for site selection. Concurrently, there is a growing support for marine renewable energy technologies; however the planning process is often hampered by inadequate marine data to enable appropriate siting or mitigation against potential ecological impacts. The Bristol Channel region's physical environment is a suitable source for the generation of marine renewable energy, and the world's first tidal lagoon will be sited in Swansea Bay. A 10 year dataset was collected, analysed and compared against the qualifying criteria for a Special Area of Conservation (SAC). Results revealed that a resident population of porpoise existed and density values of 0.58 hp km2 were comparable with other UK regions. While an insignificant calf adult ratio of 1:13 was recorded, breeding and nursery areas were identified. Analysis highlighted a number of hotspots of porpoise activity, suggesting that these areas are critical habitats, particularly for feeding and foraging. Such information will enable future marine renewable energy developers to select the most appropriate sites. It is argued that existing SAC qualifying criteria prevents recognition of critical habitats for the harbour porpoise and a case is made for an eastward extension of a proposed harbour SAC to include Swansea Bay and the south Gower coast. This paper demonstrates that cetacean data is sparse and even though this study has filled important knowledge gaps, there is still a need for further research. This research would enable both developers and planners to adequately and appropriately consider future marine renewable energy projects.&quot;,&quot;volume&quot;:&quot;119&quot;,&quot;expandedJournalTitle&quot;:&quot;Ocean and Coastal Management&quot;},&quot;isTemporary&quot;:false}],&quot;citationTag&quot;:&quot;MENDELEY_CITATION_v3_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&quot;},{&quot;citationID&quot;:&quot;MENDELEY_CITATION_ca4f12b4-8cb3-40fb-811e-eea1ce04b58a&quot;,&quot;properties&quot;:{&quot;noteIndex&quot;:0},&quot;isEdited&quot;:false,&quot;manualOverride&quot;:{&quot;isManuallyOverridden&quot;:false,&quot;citeprocText&quot;:&quot;(Boyd, Bowen and Iverson, 2010; Lauriano et al., 2014; Oakley et al., 2016)&quot;,&quot;manualOverrideText&quot;:&quot;&quot;},&quot;citationItems&quot;:[{&quot;id&quot;:&quot;5b5b6aa3-0f38-3451-a64d-45c2a314243a&quot;,&quot;itemData&quot;:{&quot;type&quot;:&quot;article-journal&quot;,&quot;id&quot;:&quot;5b5b6aa3-0f38-3451-a64d-45c2a314243a&quot;,&quot;title&quot;:&quot;Abundance and distribution of Tursiops truncatus in the Western Mediterranean Sea: An assessment towards the Marine Strategy Framework Directive requirements&quot;,&quot;author&quot;:[{&quot;family&quot;:&quot;Lauriano&quot;,&quot;given&quot;:&quot;Giancarlo&quot;,&quot;parse-names&quot;:false,&quot;dropping-particle&quot;:&quot;&quot;,&quot;non-dropping-particle&quot;:&quot;&quot;},{&quot;family&quot;:&quot;Pierantonio&quot;,&quot;given&quot;:&quot;Nino&quot;,&quot;parse-names&quot;:false,&quot;dropping-particle&quot;:&quot;&quot;,&quot;non-dropping-particle&quot;:&quot;&quot;},{&quot;family&quot;:&quot;Donovan&quot;,&quot;given&quot;:&quot;Greg&quot;,&quot;parse-names&quot;:false,&quot;dropping-particle&quot;:&quot;&quot;,&quot;non-dropping-particle&quot;:&quot;&quot;},{&quot;family&quot;:&quot;Panigada&quot;,&quot;given&quot;:&quot;Simone&quot;,&quot;parse-names&quot;:false,&quot;dropping-particle&quot;:&quot;&quot;,&quot;non-dropping-particle&quot;:&quot;&quot;}],&quot;container-title&quot;:&quot;Marine Environmental Research&quot;,&quot;DOI&quot;:&quot;10.1016/j.marenvres.2014.04.001&quot;,&quot;ISSN&quot;:&quot;18790291&quot;,&quot;issued&quot;:{&quot;date-parts&quot;:[[2014]]},&quot;abstract&quot;:&quot;The Mediterranean Sea common bottlenose dolphin population has been assessed as Vulnerable according to the IUCN Red List Criteria. The species is also included in several International Agreements, European Union Regulations and Directives. Amongst them, a strict protection and identification of special conservation areas are requested by the EU Habitats Directive. Despite direct takes, by-catch, chemical and acoustic pollution, and prey depletion, general habitat degradation and fragmentation have been indicated as detrimental for the species, the degree to which these threats pose population risk is still largely unknown. At present it is thus not possible to depict the actual status of the population and to assess prospective trends. To address this gap in the current knowledge, line transect distance sampling aerial surveys were conducted in a wide portion of the Western Mediterranean Sea between the summer of 2010 and winter 2011. A total of 165 parallel transects equally spaced at 15km were designed providing homogeneous coverage probability. Overall, 21,090km were flown on effort and 16 bottlenose dolphin sightings were recorded and used for the analysis. The surface abundance and density estimates resulted in 1676 animals (CV=38.25; 95% CI=804-3492) with a density of 0.005 (CV=38.25%). These results represent the first ever estimates for the common bottlenose dolphin over a wide portion of the Western Mediterranean Sea Subregion, with the potential to be useful baseline data to inform conservation. Specifically, they could be used as indicators under the Marine Strategy Framework Directive requirements, in conjunction with other study methods. © 2014 Elsevier Ltd.&quot;,&quot;volume&quot;:&quot;100&quot;,&quot;expandedJournalTitle&quot;:&quot;Marine Environmental Research&quot;},&quot;isTemporary&quot;:false},{&quot;id&quot;:&quot;50adb460-550f-3ae0-842c-08489c14e276&quot;,&quot;itemData&quot;:{&quot;type&quot;:&quot;book&quot;,&quot;id&quot;:&quot;50adb460-550f-3ae0-842c-08489c14e276&quot;,&quot;title&quot;:&quot;Marine Mammal Ecology and Conservation: A Handbook of Techniques&quot;,&quot;author&quot;:[{&quot;family&quot;:&quot;Boyd&quot;,&quot;given&quot;:&quot;I.L.&quot;,&quot;parse-names&quot;:false,&quot;dropping-particle&quot;:&quot;&quot;,&quot;non-dropping-particle&quot;:&quot;&quot;},{&quot;family&quot;:&quot;Bowen&quot;,&quot;given&quot;:&quot;W.D.&quot;,&quot;parse-names&quot;:false,&quot;dropping-particle&quot;:&quot;&quot;,&quot;non-dropping-particle&quot;:&quot;&quot;},{&quot;family&quot;:&quot;Iverson&quot;,&quot;given&quot;:&quot;S.J.&quot;,&quot;parse-names&quot;:false,&quot;dropping-particle&quot;:&quot;&quot;,&quot;non-dropping-particle&quot;:&quot;&quot;}],&quot;issued&quot;:{&quot;date-parts&quot;:[[2010]]},&quot;publisher-place&quot;:&quot;Oxford&quot;,&quot;publisher&quot;:&quot;Oxford University Press&quot;},&quot;isTemporary&quot;:false},{&quot;id&quot;:&quot;a7d2ca4e-b515-3a16-bbd1-bbb86edefa16&quot;,&quot;itemData&quot;:{&quot;type&quot;:&quot;article-journal&quot;,&quot;id&quot;:&quot;a7d2ca4e-b515-3a16-bbd1-bbb86edefa16&quot;,&quot;title&quot;:&quot;Assessing harbour porpoise populations in south-west Wales, data issues and implications for conservation and management&quot;,&quot;author&quot;:[{&quot;family&quot;:&quot;Oakley&quot;,&quot;given&quot;:&quot;J. A.&quot;,&quot;parse-names&quot;:false,&quot;dropping-particle&quot;:&quot;&quot;,&quot;non-dropping-particle&quot;:&quot;&quot;},{&quot;family&quot;:&quot;Jenkins&quot;,&quot;given&quot;:&quot;R. E.&quot;,&quot;parse-names&quot;:false,&quot;dropping-particle&quot;:&quot;&quot;,&quot;non-dropping-particle&quot;:&quot;&quot;},{&quot;family&quot;:&quot;Thomas&quot;,&quot;given&quot;:&quot;T.&quot;,&quot;parse-names&quot;:false,&quot;dropping-particle&quot;:&quot;&quot;,&quot;non-dropping-particle&quot;:&quot;&quot;},{&quot;family&quot;:&quot;Williams&quot;,&quot;given&quot;:&quot;A. T.&quot;,&quot;parse-names&quot;:false,&quot;dropping-particle&quot;:&quot;&quot;,&quot;non-dropping-particle&quot;:&quot;&quot;},{&quot;family&quot;:&quot;Phillips&quot;,&quot;given&quot;:&quot;M. R.&quot;,&quot;parse-names&quot;:false,&quot;dropping-particle&quot;:&quot;&quot;,&quot;non-dropping-particle&quot;:&quot;&quot;}],&quot;container-title&quot;:&quot;Ocean and Coastal Management&quot;,&quot;DOI&quot;:&quot;10.1016/j.ocecoaman.2015.09.011&quot;,&quot;ISSN&quot;:&quot;09645691&quot;,&quot;issued&quot;:{&quot;date-parts&quot;:[[2016]]},&quot;abstract&quot;:&quot;The UK Government was recently criticised for failing to fulfil its obligations under the Habitats Directive in respect of designating protected areas for Harbour Porpoise Phocoena phocoena. At the centre of the discussion lay the stringent nature of the qualifying criteria for site selection. Concurrently, there is a growing support for marine renewable energy technologies; however the planning process is often hampered by inadequate marine data to enable appropriate siting or mitigation against potential ecological impacts. The Bristol Channel region's physical environment is a suitable source for the generation of marine renewable energy, and the world's first tidal lagoon will be sited in Swansea Bay. A 10 year dataset was collected, analysed and compared against the qualifying criteria for a Special Area of Conservation (SAC). Results revealed that a resident population of porpoise existed and density values of 0.58 hp km2 were comparable with other UK regions. While an insignificant calf adult ratio of 1:13 was recorded, breeding and nursery areas were identified. Analysis highlighted a number of hotspots of porpoise activity, suggesting that these areas are critical habitats, particularly for feeding and foraging. Such information will enable future marine renewable energy developers to select the most appropriate sites. It is argued that existing SAC qualifying criteria prevents recognition of critical habitats for the harbour porpoise and a case is made for an eastward extension of a proposed harbour SAC to include Swansea Bay and the south Gower coast. This paper demonstrates that cetacean data is sparse and even though this study has filled important knowledge gaps, there is still a need for further research. This research would enable both developers and planners to adequately and appropriately consider future marine renewable energy projects.&quot;,&quot;volume&quot;:&quot;119&quot;},&quot;isTemporary&quot;:false}],&quot;citationTag&quot;:&quot;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&quot;},{&quot;citationID&quot;:&quot;MENDELEY_CITATION_08f402bc-81a6-4bac-af4f-e84e2b8deba6&quot;,&quot;properties&quot;:{&quot;noteIndex&quot;:0},&quot;isEdited&quot;:false,&quot;manualOverride&quot;:{&quot;isManuallyOverridden&quot;:false,&quot;citeprocText&quot;:&quot;(Jenkins, Brown and Phillips, 2009; Oakley et al., 2016)&quot;,&quot;manualOverrideText&quot;:&quot;&quot;},&quot;citationItems&quot;:[{&quot;id&quot;:&quot;a7d2ca4e-b515-3a16-bbd1-bbb86edefa16&quot;,&quot;itemData&quot;:{&quot;type&quot;:&quot;article-journal&quot;,&quot;id&quot;:&quot;a7d2ca4e-b515-3a16-bbd1-bbb86edefa16&quot;,&quot;title&quot;:&quot;Assessing harbour porpoise populations in south-west Wales, data issues and implications for conservation and management&quot;,&quot;author&quot;:[{&quot;family&quot;:&quot;Oakley&quot;,&quot;given&quot;:&quot;J. A.&quot;,&quot;parse-names&quot;:false,&quot;dropping-particle&quot;:&quot;&quot;,&quot;non-dropping-particle&quot;:&quot;&quot;},{&quot;family&quot;:&quot;Jenkins&quot;,&quot;given&quot;:&quot;R. E.&quot;,&quot;parse-names&quot;:false,&quot;dropping-particle&quot;:&quot;&quot;,&quot;non-dropping-particle&quot;:&quot;&quot;},{&quot;family&quot;:&quot;Thomas&quot;,&quot;given&quot;:&quot;T.&quot;,&quot;parse-names&quot;:false,&quot;dropping-particle&quot;:&quot;&quot;,&quot;non-dropping-particle&quot;:&quot;&quot;},{&quot;family&quot;:&quot;Williams&quot;,&quot;given&quot;:&quot;A. T.&quot;,&quot;parse-names&quot;:false,&quot;dropping-particle&quot;:&quot;&quot;,&quot;non-dropping-particle&quot;:&quot;&quot;},{&quot;family&quot;:&quot;Phillips&quot;,&quot;given&quot;:&quot;M. R.&quot;,&quot;parse-names&quot;:false,&quot;dropping-particle&quot;:&quot;&quot;,&quot;non-dropping-particle&quot;:&quot;&quot;}],&quot;container-title&quot;:&quot;Ocean and Coastal Management&quot;,&quot;DOI&quot;:&quot;10.1016/j.ocecoaman.2015.09.011&quot;,&quot;ISSN&quot;:&quot;09645691&quot;,&quot;issued&quot;:{&quot;date-parts&quot;:[[2016]]},&quot;abstract&quot;:&quot;The UK Government was recently criticised for failing to fulfil its obligations under the Habitats Directive in respect of designating protected areas for Harbour Porpoise Phocoena phocoena. At the centre of the discussion lay the stringent nature of the qualifying criteria for site selection. Concurrently, there is a growing support for marine renewable energy technologies; however the planning process is often hampered by inadequate marine data to enable appropriate siting or mitigation against potential ecological impacts. The Bristol Channel region's physical environment is a suitable source for the generation of marine renewable energy, and the world's first tidal lagoon will be sited in Swansea Bay. A 10 year dataset was collected, analysed and compared against the qualifying criteria for a Special Area of Conservation (SAC). Results revealed that a resident population of porpoise existed and density values of 0.58 hp km2 were comparable with other UK regions. While an insignificant calf adult ratio of 1:13 was recorded, breeding and nursery areas were identified. Analysis highlighted a number of hotspots of porpoise activity, suggesting that these areas are critical habitats, particularly for feeding and foraging. Such information will enable future marine renewable energy developers to select the most appropriate sites. It is argued that existing SAC qualifying criteria prevents recognition of critical habitats for the harbour porpoise and a case is made for an eastward extension of a proposed harbour SAC to include Swansea Bay and the south Gower coast. This paper demonstrates that cetacean data is sparse and even though this study has filled important knowledge gaps, there is still a need for further research. This research would enable both developers and planners to adequately and appropriately consider future marine renewable energy projects.&quot;,&quot;volume&quot;:&quot;119&quot;,&quot;expandedJournalTitle&quot;:&quot;Ocean and Coastal Management&quot;},&quot;isTemporary&quot;:false},{&quot;id&quot;:&quot;4191a1a2-f55f-3513-a380-1474ceeef4c0&quot;,&quot;itemData&quot;:{&quot;type&quot;:&quot;article-journal&quot;,&quot;id&quot;:&quot;4191a1a2-f55f-3513-a380-1474ceeef4c0&quot;,&quot;title&quot;:&quot;Harbour porpoise (Phocoena phocoena) conservation management: A dimensional approach&quot;,&quot;author&quot;:[{&quot;family&quot;:&quot;Jenkins&quot;,&quot;given&quot;:&quot;Rhian E.&quot;,&quot;parse-names&quot;:false,&quot;dropping-particle&quot;:&quot;&quot;,&quot;non-dropping-particle&quot;:&quot;&quot;},{&quot;family&quot;:&quot;Brown&quot;,&quot;given&quot;:&quot;Raymond D.H.&quot;,&quot;parse-names&quot;:false,&quot;dropping-particle&quot;:&quot;&quot;,&quot;non-dropping-particle&quot;:&quot;&quot;},{&quot;family&quot;:&quot;Phillips&quot;,&quot;given&quot;:&quot;Michael R.&quot;,&quot;parse-names&quot;:false,&quot;dropping-particle&quot;:&quot;&quot;,&quot;non-dropping-particle&quot;:&quot;&quot;}],&quot;container-title&quot;:&quot;Marine Policy&quot;,&quot;DOI&quot;:&quot;10.1016/j.marpol.2009.02.003&quot;,&quot;ISSN&quot;:&quot;0308597X&quot;,&quot;issued&quot;:{&quot;date-parts&quot;:[[2009]]},&quot;abstract&quot;:&quot;Harbour porpoises Phocoena phocoena are protected under the Habitats and Species Directive (92/43/EEC) and listed as a priority species in the City and County of Swansea's Biodiversity Action Plan (BAP). Increased coastal pressures demand better governance and this study adopted a dimensional analysis to produce a local management framework for harbour porpoise populations. Having established basic behavioural dynamics and identified critical habitats, a coastal zone use model was developed. This highlighted porpoise and coastal user interaction from a species perspective. Evidence was determined from observations and published research, and an Environmental Risk Assessment (ERA) was undertaken. An estimation of consequence probability was determined and revealed that continued coastal use, without mitigation, is likely to have significant local impacts on porpoise populations. A strengths, weaknesses, opportunities and threats (SWOT) analysis and legislative appraisal highlighted potential opportunities and deficiencies. Mitigation refers principally to industry, fisheries and recreation and suggestions include flexible zoning; speed and vessel restrictions; engineering solutions to noise intrusion and fisheries monitoring. A mixture of formal and informal regulations is recommended, together with educational projects and industry-funded research opportunities. © 2009 Elsevier Ltd. All rights reserved.&quot;,&quot;issue&quot;:&quot;5&quot;,&quot;volume&quot;:&quot;33&quot;,&quot;expandedJournalTitle&quot;:&quot;Marine Policy&quot;},&quot;isTemporary&quot;:false}],&quot;citationTag&quot;:&quot;MENDELEY_CITATION_v3_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&quot;},{&quot;citationID&quot;:&quot;MENDELEY_CITATION_f816cc80-1ea1-423e-9445-7886263650ef&quot;,&quot;properties&quot;:{&quot;noteIndex&quot;:0},&quot;isEdited&quot;:false,&quot;manualOverride&quot;:{&quot;isManuallyOverridden&quot;:false,&quot;citeprocText&quot;:&quot;(Otani et al., 2000)&quot;,&quot;manualOverrideText&quot;:&quot;&quot;},&quot;citationItems&quot;:[{&quot;id&quot;:&quot;46ce7027-219d-301e-838c-2f7bd2aeebc9&quot;,&quot;itemData&quot;:{&quot;type&quot;:&quot;article&quot;,&quot;id&quot;:&quot;46ce7027-219d-301e-838c-2f7bd2aeebc9&quot;,&quot;title&quot;:&quot;Diving behavior and swimming speed of a free-ranging harbor porpoise, Phocoena phocoena&quot;,&quot;author&quot;:[{&quot;family&quot;:&quot;Otani&quot;,&quot;given&quot;:&quot;Seiji&quot;,&quot;parse-names&quot;:false,&quot;dropping-particle&quot;:&quot;&quot;,&quot;non-dropping-particle&quot;:&quot;&quot;},{&quot;family&quot;:&quot;Naito&quot;,&quot;given&quot;:&quot;Yasuhiko&quot;,&quot;parse-names&quot;:false,&quot;dropping-particle&quot;:&quot;&quot;,&quot;non-dropping-particle&quot;:&quot;&quot;},{&quot;family&quot;:&quot;Kato&quot;,&quot;given&quot;:&quot;Akiko&quot;,&quot;parse-names&quot;:false,&quot;dropping-particle&quot;:&quot;&quot;,&quot;non-dropping-particle&quot;:&quot;&quot;},{&quot;family&quot;:&quot;Kawamura&quot;,&quot;given&quot;:&quot;Akito&quot;,&quot;parse-names&quot;:false,&quot;dropping-particle&quot;:&quot;&quot;,&quot;non-dropping-particle&quot;:&quot;&quot;}],&quot;container-title&quot;:&quot;Marine Mammal Science&quot;,&quot;DOI&quot;:&quot;10.1111/j.1748-7692.2000.tb00973.x&quot;,&quot;ISSN&quot;:&quot;08240469&quot;,&quot;issued&quot;:{&quot;date-parts&quot;:[[2000]]},&quot;issue&quot;:&quot;4&quot;,&quot;volume&quot;:&quot;16&quot;},&quot;isTemporary&quot;:false}],&quot;citationTag&quot;:&quot;MENDELEY_CITATION_v3_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&quot;},{&quot;citationID&quot;:&quot;MENDELEY_CITATION_cd7e18d0-2636-4fa9-837a-f36b178ad93f&quot;,&quot;properties&quot;:{&quot;noteIndex&quot;:0},&quot;isEdited&quot;:false,&quot;manualOverride&quot;:{&quot;isManuallyOverridden&quot;:false,&quot;citeprocText&quot;:&quot;(Villadsgaard, Wahlberg and Tougaard, 2007)&quot;,&quot;manualOverrideText&quot;:&quot;&quot;},&quot;citationItems&quot;:[{&quot;id&quot;:&quot;2f34990d-82c1-33e4-8154-720e5a4c4472&quot;,&quot;itemData&quot;:{&quot;type&quot;:&quot;article-journal&quot;,&quot;id&quot;:&quot;2f34990d-82c1-33e4-8154-720e5a4c4472&quot;,&quot;title&quot;:&quot;Echolocation signals of wild harbour porpoises, Phocoena phocoena&quot;,&quot;author&quot;:[{&quot;family&quot;:&quot;Villadsgaard&quot;,&quot;given&quot;:&quot;Anne&quot;,&quot;parse-names&quot;:false,&quot;dropping-particle&quot;:&quot;&quot;,&quot;non-dropping-particle&quot;:&quot;&quot;},{&quot;family&quot;:&quot;Wahlberg&quot;,&quot;given&quot;:&quot;Magnus&quot;,&quot;parse-names&quot;:false,&quot;dropping-particle&quot;:&quot;&quot;,&quot;non-dropping-particle&quot;:&quot;&quot;},{&quot;family&quot;:&quot;Tougaard&quot;,&quot;given&quot;:&quot;Jakob&quot;,&quot;parse-names&quot;:false,&quot;dropping-particle&quot;:&quot;&quot;,&quot;non-dropping-particle&quot;:&quot;&quot;}],&quot;container-title&quot;:&quot;Journal of Experimental Biology&quot;,&quot;DOI&quot;:&quot;10.1242/jeb.02618&quot;,&quot;ISSN&quot;:&quot;00220949&quot;,&quot;issued&quot;:{&quot;date-parts&quot;:[[2007]]},&quot;abstract&quot;:&quot;Field recordings of harbour porpoises (Phocoena phocoena) were made in the inner Danish waters with a vertical array of three or four hydrophones. The back-calculated source level ranged from 178 to 205 dB re 1 μPa pp @ 1 m with a mean source level of 191 dB re 1 μPa pp @ 1 m. The maximum source level was more than 30 dB above what has been measured from captive animals, while the spectral and temporal properties were comparable. Calculations based on the sonar equation indicate that harbour porpoises, using these high click intensities, should be capable of detecting fish and nets and should be detectable by porpoise detectors over significantly larger distances than had previously been assumed. Harbour porpoises in this study preferred a relatively constant inter-click interval of about 60 ms, but intervals up to 200 ms and down to 30 ms were also recorded.&quot;,&quot;issue&quot;:&quot;1&quot;,&quot;volume&quot;:&quot;210&quot;,&quot;expandedJournalTitle&quot;:&quot;Journal of Experimental Biology&quot;},&quot;isTemporary&quot;:false}],&quot;citationTag&quot;:&quot;MENDELEY_CITATION_v3_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&quot;}]"/>
    <we:property name="MENDELEY_CITATIONS_STYLE" value="&quot;https://www.zotero.org/styles/harvard-anglia-ruskin-university&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2022-02-23T00:00:00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5.xml><?xml version="1.0" encoding="utf-8"?>
<ct:contentTypeSchema xmlns:ct="http://schemas.microsoft.com/office/2006/metadata/contentType" xmlns:ma="http://schemas.microsoft.com/office/2006/metadata/properties/metaAttributes" ct:_="" ma:_="" ma:contentTypeName="Document" ma:contentTypeID="0x010100B9AD7A450206914EA940F4A8FF065E64" ma:contentTypeVersion="13" ma:contentTypeDescription="Create a new document." ma:contentTypeScope="" ma:versionID="a87c18b27535488f0a9d6d374430428b">
  <xsd:schema xmlns:xsd="http://www.w3.org/2001/XMLSchema" xmlns:xs="http://www.w3.org/2001/XMLSchema" xmlns:p="http://schemas.microsoft.com/office/2006/metadata/properties" xmlns:ns3="5742da9b-1350-4580-903c-801f5507efda" xmlns:ns4="c163bc50-f1d5-4751-bce9-4a60908c1a7a" targetNamespace="http://schemas.microsoft.com/office/2006/metadata/properties" ma:root="true" ma:fieldsID="461b8e91c962e89ef4805450698700b7" ns3:_="" ns4:_="">
    <xsd:import namespace="5742da9b-1350-4580-903c-801f5507efda"/>
    <xsd:import namespace="c163bc50-f1d5-4751-bce9-4a60908c1a7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42da9b-1350-4580-903c-801f5507ef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163bc50-f1d5-4751-bce9-4a60908c1a7a"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4FB12B-4070-4061-9490-B8822E5963F6}">
  <ds:schemaRefs>
    <ds:schemaRef ds:uri="http://schemas.microsoft.com/sharepoint/v3/contenttype/forms"/>
  </ds:schemaRefs>
</ds:datastoreItem>
</file>

<file path=customXml/itemProps3.xml><?xml version="1.0" encoding="utf-8"?>
<ds:datastoreItem xmlns:ds="http://schemas.openxmlformats.org/officeDocument/2006/customXml" ds:itemID="{20FF790D-407B-45A9-B2F3-9582F1E4567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1425E9C-946F-4DD8-A3A1-257E382DF99A}">
  <ds:schemaRefs>
    <ds:schemaRef ds:uri="http://schemas.openxmlformats.org/officeDocument/2006/bibliography"/>
  </ds:schemaRefs>
</ds:datastoreItem>
</file>

<file path=customXml/itemProps5.xml><?xml version="1.0" encoding="utf-8"?>
<ds:datastoreItem xmlns:ds="http://schemas.openxmlformats.org/officeDocument/2006/customXml" ds:itemID="{2B519A8E-BD33-4466-AB85-59D3FC572D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42da9b-1350-4580-903c-801f5507efda"/>
    <ds:schemaRef ds:uri="c163bc50-f1d5-4751-bce9-4a60908c1a7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3464</Words>
  <Characters>19748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2168 words</Company>
  <LinksUpToDate>false</LinksUpToDate>
  <CharactersWithSpaces>23166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Survey protocol for establishing the abundance and distribution of harbour porpoise</dc:title>
  <dc:subject>EST_MRSM</dc:subject>
  <dc:creator>Elanor Alun</dc:creator>
  <cp:keywords/>
  <dc:description/>
  <cp:lastModifiedBy>Elanor Alun</cp:lastModifiedBy>
  <cp:revision>6</cp:revision>
  <dcterms:created xsi:type="dcterms:W3CDTF">2022-02-21T15:57:00Z</dcterms:created>
  <dcterms:modified xsi:type="dcterms:W3CDTF">2025-02-06T16:48:00Z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0x010100B9AD7A450206914EA940F4A8FF065E64</vt:lpwstr>
  </property>
</Properties>
</file>