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3F048" w14:textId="77777777" w:rsidR="000041EE" w:rsidRDefault="00FC58D8">
      <w:pPr>
        <w:widowControl/>
        <w:spacing w:line="360" w:lineRule="auto"/>
        <w:jc w:val="center"/>
        <w:rPr>
          <w:rFonts w:ascii="Times New Roman" w:hAnsi="Times New Roman" w:cs="Times New Roman"/>
          <w:b/>
          <w:bCs/>
          <w:sz w:val="28"/>
          <w:szCs w:val="28"/>
        </w:rPr>
      </w:pPr>
      <w:r>
        <w:rPr>
          <w:rFonts w:ascii="Times New Roman" w:hAnsi="Times New Roman" w:cs="Times New Roman" w:hint="eastAsia"/>
          <w:b/>
          <w:bCs/>
          <w:sz w:val="28"/>
          <w:szCs w:val="28"/>
        </w:rPr>
        <w:t>Factors affecting second language learning</w:t>
      </w:r>
    </w:p>
    <w:p w14:paraId="2755BB62" w14:textId="67EF9C36" w:rsidR="000041EE" w:rsidRDefault="00FC58D8">
      <w:pPr>
        <w:widowControl/>
        <w:spacing w:line="360" w:lineRule="auto"/>
        <w:ind w:firstLineChars="200" w:firstLine="480"/>
        <w:rPr>
          <w:rFonts w:ascii="Times New Roman" w:hAnsi="Times New Roman" w:cs="Times New Roman"/>
          <w:sz w:val="24"/>
        </w:rPr>
      </w:pPr>
      <w:r>
        <w:rPr>
          <w:rFonts w:ascii="Times New Roman" w:hAnsi="Times New Roman" w:cs="Times New Roman" w:hint="eastAsia"/>
          <w:sz w:val="24"/>
        </w:rPr>
        <w:t>learners</w:t>
      </w:r>
      <w:r>
        <w:rPr>
          <w:rFonts w:ascii="Times New Roman" w:hAnsi="Times New Roman" w:cs="Times New Roman"/>
          <w:sz w:val="24"/>
        </w:rPr>
        <w:t xml:space="preserve"> are the </w:t>
      </w:r>
      <w:r>
        <w:rPr>
          <w:rFonts w:ascii="Times New Roman" w:hAnsi="Times New Roman" w:cs="Times New Roman" w:hint="eastAsia"/>
          <w:sz w:val="24"/>
        </w:rPr>
        <w:t>center</w:t>
      </w:r>
      <w:r>
        <w:rPr>
          <w:rFonts w:ascii="Times New Roman" w:hAnsi="Times New Roman" w:cs="Times New Roman"/>
          <w:sz w:val="24"/>
        </w:rPr>
        <w:t xml:space="preserve"> of the language learning process, </w:t>
      </w:r>
      <w:r>
        <w:rPr>
          <w:rFonts w:ascii="Times New Roman" w:hAnsi="Times New Roman" w:cs="Times New Roman" w:hint="eastAsia"/>
          <w:sz w:val="24"/>
        </w:rPr>
        <w:t xml:space="preserve">and there are several factors affecting second language learning. Patsy M. </w:t>
      </w:r>
      <w:proofErr w:type="spellStart"/>
      <w:r>
        <w:rPr>
          <w:rFonts w:ascii="Times New Roman" w:hAnsi="Times New Roman" w:cs="Times New Roman" w:hint="eastAsia"/>
          <w:sz w:val="24"/>
        </w:rPr>
        <w:t>Lightbrown</w:t>
      </w:r>
      <w:proofErr w:type="spellEnd"/>
      <w:r>
        <w:rPr>
          <w:rFonts w:ascii="Times New Roman" w:hAnsi="Times New Roman" w:cs="Times New Roman" w:hint="eastAsia"/>
          <w:sz w:val="24"/>
        </w:rPr>
        <w:t xml:space="preserve"> and Nina Spada (2000) systematically discuss the role that </w:t>
      </w:r>
      <w:r>
        <w:rPr>
          <w:rFonts w:ascii="Times New Roman" w:hAnsi="Times New Roman" w:cs="Times New Roman" w:hint="eastAsia"/>
          <w:sz w:val="24"/>
        </w:rPr>
        <w:t xml:space="preserve">intelligence, aptitude, personality, motivation and attitudes, learner preferences, and age of acquisition play in second language learning by the combination of qualitative and quantitative research. Before presenting research outcomes, </w:t>
      </w:r>
      <w:proofErr w:type="spellStart"/>
      <w:r>
        <w:rPr>
          <w:rFonts w:ascii="Times New Roman" w:hAnsi="Times New Roman" w:cs="Times New Roman" w:hint="eastAsia"/>
          <w:sz w:val="24"/>
        </w:rPr>
        <w:t>Lightbown</w:t>
      </w:r>
      <w:proofErr w:type="spellEnd"/>
      <w:r>
        <w:rPr>
          <w:rFonts w:ascii="Times New Roman" w:hAnsi="Times New Roman" w:cs="Times New Roman" w:hint="eastAsia"/>
          <w:sz w:val="24"/>
        </w:rPr>
        <w:t xml:space="preserve"> and Spad</w:t>
      </w:r>
      <w:r>
        <w:rPr>
          <w:rFonts w:ascii="Times New Roman" w:hAnsi="Times New Roman" w:cs="Times New Roman" w:hint="eastAsia"/>
          <w:sz w:val="24"/>
        </w:rPr>
        <w:t>a put forward a question that t</w:t>
      </w:r>
      <w:r>
        <w:rPr>
          <w:rFonts w:ascii="Times New Roman" w:hAnsi="Times New Roman" w:cs="Times New Roman"/>
          <w:sz w:val="24"/>
        </w:rPr>
        <w:t xml:space="preserve">o what extent can we predict </w:t>
      </w:r>
      <w:r>
        <w:rPr>
          <w:rFonts w:ascii="Times New Roman" w:hAnsi="Times New Roman" w:cs="Times New Roman" w:hint="eastAsia"/>
          <w:sz w:val="24"/>
        </w:rPr>
        <w:t>d</w:t>
      </w:r>
      <w:r>
        <w:rPr>
          <w:rFonts w:ascii="Times New Roman" w:hAnsi="Times New Roman" w:cs="Times New Roman"/>
          <w:sz w:val="24"/>
        </w:rPr>
        <w:t>ifferences</w:t>
      </w:r>
      <w:r>
        <w:rPr>
          <w:rFonts w:ascii="Times New Roman" w:hAnsi="Times New Roman" w:cs="Times New Roman" w:hint="eastAsia"/>
          <w:sz w:val="24"/>
        </w:rPr>
        <w:t xml:space="preserve"> in the success of second language acquisition in two individuals if we have information about their personalities, their general and specific intellectual abilities, their motivation, </w:t>
      </w:r>
      <w:r>
        <w:rPr>
          <w:rFonts w:ascii="Times New Roman" w:hAnsi="Times New Roman" w:cs="Times New Roman" w:hint="eastAsia"/>
          <w:sz w:val="24"/>
        </w:rPr>
        <w:t>or their age? which is the key concern of this chapter and then an activity is presented by listing some characteristics that are commonly thought to contribute to successful language learning and asking readers,</w:t>
      </w:r>
      <w:r w:rsidR="00AB7A43">
        <w:rPr>
          <w:rFonts w:ascii="Times New Roman" w:hAnsi="Times New Roman" w:cs="Times New Roman"/>
          <w:sz w:val="24"/>
        </w:rPr>
        <w:t xml:space="preserve"> </w:t>
      </w:r>
      <w:r>
        <w:rPr>
          <w:rFonts w:ascii="Times New Roman" w:hAnsi="Times New Roman" w:cs="Times New Roman" w:hint="eastAsia"/>
          <w:sz w:val="24"/>
        </w:rPr>
        <w:t>as a second language learner and as a teache</w:t>
      </w:r>
      <w:r>
        <w:rPr>
          <w:rFonts w:ascii="Times New Roman" w:hAnsi="Times New Roman" w:cs="Times New Roman" w:hint="eastAsia"/>
          <w:sz w:val="24"/>
        </w:rPr>
        <w:t xml:space="preserve">r, to mark these characteristics. This activity in the beginning is a commendable way to stimulate and induce the active thinking of readers. </w:t>
      </w:r>
    </w:p>
    <w:p w14:paraId="1F0269CB" w14:textId="629979C9" w:rsidR="000041EE" w:rsidRDefault="00FC58D8">
      <w:pPr>
        <w:widowControl/>
        <w:spacing w:line="360" w:lineRule="auto"/>
        <w:ind w:firstLineChars="200" w:firstLine="480"/>
        <w:rPr>
          <w:rFonts w:ascii="Times New Roman" w:hAnsi="Times New Roman" w:cs="Times New Roman"/>
          <w:sz w:val="24"/>
        </w:rPr>
      </w:pPr>
      <w:r>
        <w:rPr>
          <w:rFonts w:ascii="Times New Roman" w:hAnsi="Times New Roman" w:cs="Times New Roman" w:hint="eastAsia"/>
          <w:sz w:val="24"/>
        </w:rPr>
        <w:t>By classifying the characteristics listed above into five categories, this chapter illustrates these characterist</w:t>
      </w:r>
      <w:r>
        <w:rPr>
          <w:rFonts w:ascii="Times New Roman" w:hAnsi="Times New Roman" w:cs="Times New Roman" w:hint="eastAsia"/>
          <w:sz w:val="24"/>
        </w:rPr>
        <w:t>ics one by one in details. when it comes to intelligence, it is found out that intelligence might be a strong factor for second language learning involving analysis and grammar learning, it may play a less important role in communication and interaction. B</w:t>
      </w:r>
      <w:r>
        <w:rPr>
          <w:rFonts w:ascii="Times New Roman" w:hAnsi="Times New Roman" w:cs="Times New Roman" w:hint="eastAsia"/>
          <w:sz w:val="24"/>
        </w:rPr>
        <w:t xml:space="preserve">esides, intelligence is too complex to </w:t>
      </w:r>
      <w:r w:rsidR="00AB7A43">
        <w:rPr>
          <w:rFonts w:ascii="Times New Roman" w:hAnsi="Times New Roman" w:cs="Times New Roman"/>
          <w:sz w:val="24"/>
        </w:rPr>
        <w:t>be measured</w:t>
      </w:r>
      <w:r>
        <w:rPr>
          <w:rFonts w:ascii="Times New Roman" w:hAnsi="Times New Roman" w:cs="Times New Roman" w:hint="eastAsia"/>
          <w:sz w:val="24"/>
        </w:rPr>
        <w:t xml:space="preserve"> comprehensively just based on traditional IQ tests and </w:t>
      </w:r>
      <w:proofErr w:type="gramStart"/>
      <w:r>
        <w:rPr>
          <w:rFonts w:ascii="Times New Roman" w:hAnsi="Times New Roman" w:cs="Times New Roman" w:hint="eastAsia"/>
          <w:sz w:val="24"/>
        </w:rPr>
        <w:t>each individual</w:t>
      </w:r>
      <w:proofErr w:type="gramEnd"/>
      <w:r>
        <w:rPr>
          <w:rFonts w:ascii="Times New Roman" w:hAnsi="Times New Roman" w:cs="Times New Roman" w:hint="eastAsia"/>
          <w:sz w:val="24"/>
        </w:rPr>
        <w:t xml:space="preserve"> may have different abilities and strengths, which is corresponding to my teaching experience- after teaching for 5 years, I find out that</w:t>
      </w:r>
      <w:r>
        <w:rPr>
          <w:rFonts w:ascii="Times New Roman" w:hAnsi="Times New Roman" w:cs="Times New Roman" w:hint="eastAsia"/>
          <w:sz w:val="24"/>
        </w:rPr>
        <w:t xml:space="preserve"> some students are capable of acquiring success in second language learning even though the</w:t>
      </w:r>
      <w:r w:rsidR="00776C49">
        <w:rPr>
          <w:rFonts w:ascii="Times New Roman" w:hAnsi="Times New Roman" w:cs="Times New Roman" w:hint="eastAsia"/>
          <w:sz w:val="24"/>
        </w:rPr>
        <w:t>ir</w:t>
      </w:r>
      <w:r>
        <w:rPr>
          <w:rFonts w:ascii="Times New Roman" w:hAnsi="Times New Roman" w:cs="Times New Roman" w:hint="eastAsia"/>
          <w:sz w:val="24"/>
        </w:rPr>
        <w:t xml:space="preserve"> academic performance is weak. As for aptitude, since there are several aptitude components </w:t>
      </w:r>
      <w:r w:rsidR="00776C49">
        <w:rPr>
          <w:rFonts w:ascii="Times New Roman" w:hAnsi="Times New Roman" w:cs="Times New Roman"/>
          <w:sz w:val="24"/>
        </w:rPr>
        <w:t>thus</w:t>
      </w:r>
      <w:r>
        <w:rPr>
          <w:rFonts w:ascii="Times New Roman" w:hAnsi="Times New Roman" w:cs="Times New Roman" w:hint="eastAsia"/>
          <w:sz w:val="24"/>
        </w:rPr>
        <w:t xml:space="preserve"> language learners may not be strong in all of them, this chapter su</w:t>
      </w:r>
      <w:r>
        <w:rPr>
          <w:rFonts w:ascii="Times New Roman" w:hAnsi="Times New Roman" w:cs="Times New Roman" w:hint="eastAsia"/>
          <w:sz w:val="24"/>
        </w:rPr>
        <w:t xml:space="preserve">ggests that varied and sufficient activities and tasks should be provided to accommodate second language learners who have various and classified aptitude profiles. When it comes to personality, </w:t>
      </w:r>
      <w:proofErr w:type="spellStart"/>
      <w:r>
        <w:rPr>
          <w:rFonts w:ascii="Times New Roman" w:hAnsi="Times New Roman" w:cs="Times New Roman" w:hint="eastAsia"/>
          <w:sz w:val="24"/>
        </w:rPr>
        <w:t>Guiora</w:t>
      </w:r>
      <w:proofErr w:type="spellEnd"/>
      <w:r>
        <w:rPr>
          <w:rFonts w:ascii="Times New Roman" w:hAnsi="Times New Roman" w:cs="Times New Roman" w:hint="eastAsia"/>
          <w:sz w:val="24"/>
        </w:rPr>
        <w:t xml:space="preserve"> (1972) and other researchers</w:t>
      </w:r>
      <w:r>
        <w:rPr>
          <w:rFonts w:ascii="Times New Roman" w:hAnsi="Times New Roman" w:cs="Times New Roman"/>
          <w:sz w:val="24"/>
        </w:rPr>
        <w:t>’</w:t>
      </w:r>
      <w:r>
        <w:rPr>
          <w:rFonts w:ascii="Times New Roman" w:hAnsi="Times New Roman" w:cs="Times New Roman" w:hint="eastAsia"/>
          <w:sz w:val="24"/>
        </w:rPr>
        <w:t xml:space="preserve"> researching results are </w:t>
      </w:r>
      <w:r>
        <w:rPr>
          <w:rFonts w:ascii="Times New Roman" w:hAnsi="Times New Roman" w:cs="Times New Roman" w:hint="eastAsia"/>
          <w:sz w:val="24"/>
        </w:rPr>
        <w:t xml:space="preserve">mentioned. Based on my </w:t>
      </w:r>
      <w:r>
        <w:rPr>
          <w:rFonts w:ascii="Times New Roman" w:hAnsi="Times New Roman" w:cs="Times New Roman" w:hint="eastAsia"/>
          <w:sz w:val="24"/>
        </w:rPr>
        <w:lastRenderedPageBreak/>
        <w:t>personal teaching experience, I always feel that the extroverted students are much more suited to language learning compared to introverted learners and I am surprised to be informed by this chapter that many successful language lear</w:t>
      </w:r>
      <w:r>
        <w:rPr>
          <w:rFonts w:ascii="Times New Roman" w:hAnsi="Times New Roman" w:cs="Times New Roman" w:hint="eastAsia"/>
          <w:sz w:val="24"/>
        </w:rPr>
        <w:t xml:space="preserve">ners are not persons of </w:t>
      </w:r>
      <w:r w:rsidR="00776C49">
        <w:rPr>
          <w:rFonts w:ascii="Times New Roman" w:hAnsi="Times New Roman" w:cs="Times New Roman"/>
          <w:sz w:val="24"/>
        </w:rPr>
        <w:t>high scores</w:t>
      </w:r>
      <w:r>
        <w:rPr>
          <w:rFonts w:ascii="Times New Roman" w:hAnsi="Times New Roman" w:cs="Times New Roman" w:hint="eastAsia"/>
          <w:sz w:val="24"/>
        </w:rPr>
        <w:t xml:space="preserve"> on extroversion measures or tests. Despite there are contradictory results between research and my personal observation, I still believe that personality has an important effect on second language </w:t>
      </w:r>
      <w:r w:rsidR="00776C49">
        <w:rPr>
          <w:rFonts w:ascii="Times New Roman" w:hAnsi="Times New Roman" w:cs="Times New Roman"/>
          <w:sz w:val="24"/>
        </w:rPr>
        <w:t>learning,</w:t>
      </w:r>
      <w:r>
        <w:rPr>
          <w:rFonts w:ascii="Times New Roman" w:hAnsi="Times New Roman" w:cs="Times New Roman" w:hint="eastAsia"/>
          <w:sz w:val="24"/>
        </w:rPr>
        <w:t xml:space="preserve"> and I do agree</w:t>
      </w:r>
      <w:r>
        <w:rPr>
          <w:rFonts w:ascii="Times New Roman" w:hAnsi="Times New Roman" w:cs="Times New Roman" w:hint="eastAsia"/>
          <w:sz w:val="24"/>
        </w:rPr>
        <w:t xml:space="preserve"> with the statements of this chapter that in most cases, it is not personality alone but the combination of other factors </w:t>
      </w:r>
      <w:r w:rsidR="00E20FDF">
        <w:rPr>
          <w:rFonts w:ascii="Times New Roman" w:hAnsi="Times New Roman" w:cs="Times New Roman"/>
          <w:sz w:val="24"/>
        </w:rPr>
        <w:t xml:space="preserve">and characteristics </w:t>
      </w:r>
      <w:r>
        <w:rPr>
          <w:rFonts w:ascii="Times New Roman" w:hAnsi="Times New Roman" w:cs="Times New Roman" w:hint="eastAsia"/>
          <w:sz w:val="24"/>
        </w:rPr>
        <w:t>that influence the second language learning. The study of learner preferences reminds us to be aware that there might be no teaching m</w:t>
      </w:r>
      <w:r>
        <w:rPr>
          <w:rFonts w:ascii="Times New Roman" w:hAnsi="Times New Roman" w:cs="Times New Roman" w:hint="eastAsia"/>
          <w:sz w:val="24"/>
        </w:rPr>
        <w:t>ethod or textbook suiting all learners</w:t>
      </w:r>
      <w:r>
        <w:rPr>
          <w:rFonts w:ascii="Times New Roman" w:hAnsi="Times New Roman" w:cs="Times New Roman"/>
          <w:sz w:val="24"/>
        </w:rPr>
        <w:t>’</w:t>
      </w:r>
      <w:r>
        <w:rPr>
          <w:rFonts w:ascii="Times New Roman" w:hAnsi="Times New Roman" w:cs="Times New Roman" w:hint="eastAsia"/>
          <w:sz w:val="24"/>
        </w:rPr>
        <w:t xml:space="preserve"> needs, considering learners have clear preferences for language materials and learning methods.</w:t>
      </w:r>
    </w:p>
    <w:p w14:paraId="3AA16202" w14:textId="5424F95B" w:rsidR="000041EE" w:rsidRDefault="00FC58D8">
      <w:pPr>
        <w:widowControl/>
        <w:spacing w:line="360" w:lineRule="auto"/>
        <w:ind w:firstLineChars="200" w:firstLine="480"/>
        <w:rPr>
          <w:rFonts w:ascii="Times New Roman" w:hAnsi="Times New Roman" w:cs="Times New Roman"/>
          <w:sz w:val="24"/>
        </w:rPr>
      </w:pPr>
      <w:r>
        <w:rPr>
          <w:rFonts w:ascii="Times New Roman" w:hAnsi="Times New Roman" w:cs="Times New Roman" w:hint="eastAsia"/>
          <w:sz w:val="24"/>
        </w:rPr>
        <w:t xml:space="preserve">Besides, </w:t>
      </w:r>
      <w:proofErr w:type="spellStart"/>
      <w:r>
        <w:rPr>
          <w:rFonts w:ascii="Times New Roman" w:hAnsi="Times New Roman" w:cs="Times New Roman" w:hint="eastAsia"/>
          <w:sz w:val="24"/>
        </w:rPr>
        <w:t>Lightbown</w:t>
      </w:r>
      <w:proofErr w:type="spellEnd"/>
      <w:r>
        <w:rPr>
          <w:rFonts w:ascii="Times New Roman" w:hAnsi="Times New Roman" w:cs="Times New Roman" w:hint="eastAsia"/>
          <w:sz w:val="24"/>
        </w:rPr>
        <w:t xml:space="preserve"> and Spada focus on a</w:t>
      </w:r>
      <w:r>
        <w:rPr>
          <w:rFonts w:ascii="Times New Roman" w:hAnsi="Times New Roman" w:cs="Times New Roman"/>
          <w:sz w:val="24"/>
        </w:rPr>
        <w:t>ge of acquisition</w:t>
      </w:r>
      <w:r>
        <w:rPr>
          <w:rFonts w:ascii="Times New Roman" w:hAnsi="Times New Roman" w:cs="Times New Roman" w:hint="eastAsia"/>
          <w:sz w:val="24"/>
        </w:rPr>
        <w:t xml:space="preserve"> by presenting critical period hypothesis, quantitative research</w:t>
      </w:r>
      <w:r>
        <w:rPr>
          <w:rFonts w:ascii="Times New Roman" w:hAnsi="Times New Roman" w:cs="Times New Roman" w:hint="eastAsia"/>
          <w:sz w:val="24"/>
        </w:rPr>
        <w:t xml:space="preserve"> method and activity, which are objective and professional. The finding is that learner</w:t>
      </w:r>
      <w:r>
        <w:rPr>
          <w:rFonts w:ascii="Times New Roman" w:hAnsi="Times New Roman" w:cs="Times New Roman"/>
          <w:sz w:val="24"/>
        </w:rPr>
        <w:t>’</w:t>
      </w:r>
      <w:r>
        <w:rPr>
          <w:rFonts w:ascii="Times New Roman" w:hAnsi="Times New Roman" w:cs="Times New Roman" w:hint="eastAsia"/>
          <w:sz w:val="24"/>
        </w:rPr>
        <w:t xml:space="preserve">s age is of great importance to affect the way in which an individual language learner approaches </w:t>
      </w:r>
      <w:r w:rsidR="00DD142A">
        <w:rPr>
          <w:rFonts w:ascii="Times New Roman" w:hAnsi="Times New Roman" w:cs="Times New Roman"/>
          <w:sz w:val="24"/>
        </w:rPr>
        <w:t xml:space="preserve">and acquires </w:t>
      </w:r>
      <w:r>
        <w:rPr>
          <w:rFonts w:ascii="Times New Roman" w:hAnsi="Times New Roman" w:cs="Times New Roman" w:hint="eastAsia"/>
          <w:sz w:val="24"/>
        </w:rPr>
        <w:t>second language learning. However, other characteristics such as the o</w:t>
      </w:r>
      <w:r>
        <w:rPr>
          <w:rFonts w:ascii="Times New Roman" w:hAnsi="Times New Roman" w:cs="Times New Roman" w:hint="eastAsia"/>
          <w:sz w:val="24"/>
        </w:rPr>
        <w:t xml:space="preserve">pportunities for learning, the motivation, differences in aptitude </w:t>
      </w:r>
      <w:r w:rsidR="00600135">
        <w:rPr>
          <w:rFonts w:ascii="Times New Roman" w:hAnsi="Times New Roman" w:cs="Times New Roman"/>
          <w:sz w:val="24"/>
        </w:rPr>
        <w:t>etc.</w:t>
      </w:r>
      <w:r>
        <w:rPr>
          <w:rFonts w:ascii="Times New Roman" w:hAnsi="Times New Roman" w:cs="Times New Roman" w:hint="eastAsia"/>
          <w:sz w:val="24"/>
        </w:rPr>
        <w:t xml:space="preserve">, also play important roles in contributing eventual success in second language learning. </w:t>
      </w:r>
    </w:p>
    <w:p w14:paraId="5C39ACF8" w14:textId="34B348E4"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t xml:space="preserve">Among these characteristics, I am most interested in </w:t>
      </w:r>
      <w:r>
        <w:rPr>
          <w:rFonts w:ascii="Times New Roman" w:hAnsi="Times New Roman" w:cs="Times New Roman" w:hint="eastAsia"/>
          <w:sz w:val="24"/>
        </w:rPr>
        <w:t>m</w:t>
      </w:r>
      <w:r>
        <w:rPr>
          <w:rFonts w:ascii="Times New Roman" w:hAnsi="Times New Roman" w:cs="Times New Roman"/>
          <w:sz w:val="24"/>
        </w:rPr>
        <w:t>otivation</w:t>
      </w:r>
      <w:r>
        <w:rPr>
          <w:rFonts w:ascii="Times New Roman" w:hAnsi="Times New Roman" w:cs="Times New Roman" w:hint="eastAsia"/>
          <w:sz w:val="24"/>
        </w:rPr>
        <w:t>, which</w:t>
      </w:r>
      <w:r>
        <w:rPr>
          <w:rFonts w:ascii="Times New Roman" w:hAnsi="Times New Roman" w:cs="Times New Roman"/>
          <w:sz w:val="24"/>
        </w:rPr>
        <w:t xml:space="preserve"> plays an extremely impor</w:t>
      </w:r>
      <w:r>
        <w:rPr>
          <w:rFonts w:ascii="Times New Roman" w:hAnsi="Times New Roman" w:cs="Times New Roman"/>
          <w:sz w:val="24"/>
        </w:rPr>
        <w:t>tant role in</w:t>
      </w:r>
      <w:r>
        <w:rPr>
          <w:rFonts w:ascii="Times New Roman" w:hAnsi="Times New Roman" w:cs="Times New Roman" w:hint="eastAsia"/>
          <w:sz w:val="24"/>
        </w:rPr>
        <w:t xml:space="preserve"> language learners</w:t>
      </w:r>
      <w:r>
        <w:rPr>
          <w:rFonts w:ascii="Times New Roman" w:hAnsi="Times New Roman" w:cs="Times New Roman"/>
          <w:sz w:val="24"/>
        </w:rPr>
        <w:t xml:space="preserve">’ learning </w:t>
      </w:r>
      <w:r>
        <w:rPr>
          <w:rFonts w:ascii="Times New Roman" w:hAnsi="Times New Roman" w:cs="Times New Roman" w:hint="eastAsia"/>
          <w:sz w:val="24"/>
        </w:rPr>
        <w:t xml:space="preserve">process </w:t>
      </w:r>
      <w:r>
        <w:rPr>
          <w:rFonts w:ascii="Times New Roman" w:hAnsi="Times New Roman" w:cs="Times New Roman"/>
          <w:sz w:val="24"/>
        </w:rPr>
        <w:t xml:space="preserve">and </w:t>
      </w:r>
      <w:r>
        <w:rPr>
          <w:rFonts w:ascii="Times New Roman" w:hAnsi="Times New Roman" w:cs="Times New Roman" w:hint="eastAsia"/>
          <w:sz w:val="24"/>
        </w:rPr>
        <w:t xml:space="preserve">their </w:t>
      </w:r>
      <w:r>
        <w:rPr>
          <w:rFonts w:ascii="Times New Roman" w:hAnsi="Times New Roman" w:cs="Times New Roman"/>
          <w:sz w:val="24"/>
        </w:rPr>
        <w:t>academic performance.</w:t>
      </w:r>
      <w:r>
        <w:rPr>
          <w:rFonts w:ascii="Times New Roman" w:hAnsi="Times New Roman" w:cs="Times New Roman" w:hint="eastAsia"/>
          <w:sz w:val="24"/>
        </w:rPr>
        <w:t xml:space="preserve"> </w:t>
      </w:r>
      <w:proofErr w:type="gramStart"/>
      <w:r>
        <w:rPr>
          <w:rFonts w:ascii="Times New Roman" w:hAnsi="Times New Roman" w:cs="Times New Roman"/>
          <w:sz w:val="24"/>
        </w:rPr>
        <w:t>Research</w:t>
      </w:r>
      <w:r w:rsidR="004A4670">
        <w:rPr>
          <w:rFonts w:ascii="Times New Roman" w:hAnsi="Times New Roman" w:cs="Times New Roman"/>
          <w:sz w:val="24"/>
        </w:rPr>
        <w:t>es</w:t>
      </w:r>
      <w:proofErr w:type="gramEnd"/>
      <w:r>
        <w:rPr>
          <w:rFonts w:ascii="Times New Roman" w:hAnsi="Times New Roman" w:cs="Times New Roman"/>
          <w:sz w:val="24"/>
        </w:rPr>
        <w:t xml:space="preserve"> show</w:t>
      </w:r>
      <w:r>
        <w:rPr>
          <w:rFonts w:ascii="Times New Roman" w:hAnsi="Times New Roman" w:cs="Times New Roman"/>
          <w:sz w:val="24"/>
        </w:rPr>
        <w:t xml:space="preserve"> that in </w:t>
      </w:r>
      <w:r>
        <w:rPr>
          <w:rFonts w:ascii="Times New Roman" w:hAnsi="Times New Roman" w:cs="Times New Roman" w:hint="eastAsia"/>
          <w:sz w:val="24"/>
        </w:rPr>
        <w:t>language</w:t>
      </w:r>
      <w:r>
        <w:rPr>
          <w:rFonts w:ascii="Times New Roman" w:hAnsi="Times New Roman" w:cs="Times New Roman"/>
          <w:sz w:val="24"/>
        </w:rPr>
        <w:t xml:space="preserve"> learning, learners’ high learning motivation will make them more adhere to the course and have better academic performance, while learners with</w:t>
      </w:r>
      <w:r>
        <w:rPr>
          <w:rFonts w:ascii="Times New Roman" w:hAnsi="Times New Roman" w:cs="Times New Roman"/>
          <w:sz w:val="24"/>
        </w:rPr>
        <w:t xml:space="preserve"> lower learning motivation will have poor academic performance</w:t>
      </w:r>
      <w:r>
        <w:rPr>
          <w:rFonts w:ascii="Times New Roman" w:hAnsi="Times New Roman" w:cs="Times New Roman" w:hint="eastAsia"/>
          <w:sz w:val="24"/>
        </w:rPr>
        <w:t xml:space="preserve">. </w:t>
      </w:r>
      <w:r>
        <w:rPr>
          <w:rFonts w:ascii="Times New Roman" w:hAnsi="Times New Roman" w:cs="Times New Roman"/>
          <w:sz w:val="24"/>
        </w:rPr>
        <w:t>Learning self-efficacy, as a factor in improving academic performance, has attracted much attention in educational psychology.</w:t>
      </w:r>
      <w:r>
        <w:rPr>
          <w:rFonts w:ascii="Times New Roman" w:hAnsi="Times New Roman" w:cs="Times New Roman" w:hint="eastAsia"/>
          <w:sz w:val="24"/>
        </w:rPr>
        <w:t xml:space="preserve"> </w:t>
      </w:r>
      <w:r>
        <w:rPr>
          <w:rFonts w:ascii="Times New Roman" w:hAnsi="Times New Roman" w:cs="Times New Roman"/>
          <w:sz w:val="24"/>
        </w:rPr>
        <w:t>Some studies have shown that learning self-efficacy is significan</w:t>
      </w:r>
      <w:r>
        <w:rPr>
          <w:rFonts w:ascii="Times New Roman" w:hAnsi="Times New Roman" w:cs="Times New Roman"/>
          <w:sz w:val="24"/>
        </w:rPr>
        <w:t>tly associated with academic performance in learning.</w:t>
      </w:r>
      <w:r w:rsidR="004A4670">
        <w:rPr>
          <w:rFonts w:ascii="Times New Roman" w:hAnsi="Times New Roman" w:cs="Times New Roman"/>
          <w:sz w:val="24"/>
        </w:rPr>
        <w:t xml:space="preserve"> </w:t>
      </w:r>
      <w:r>
        <w:rPr>
          <w:rFonts w:ascii="Times New Roman" w:hAnsi="Times New Roman" w:cs="Times New Roman"/>
          <w:sz w:val="24"/>
        </w:rPr>
        <w:t xml:space="preserve">The results indicate that the </w:t>
      </w:r>
      <w:r>
        <w:rPr>
          <w:rFonts w:ascii="Times New Roman" w:hAnsi="Times New Roman" w:cs="Times New Roman" w:hint="eastAsia"/>
          <w:sz w:val="24"/>
        </w:rPr>
        <w:t>degrees</w:t>
      </w:r>
      <w:r>
        <w:rPr>
          <w:rFonts w:ascii="Times New Roman" w:hAnsi="Times New Roman" w:cs="Times New Roman"/>
          <w:sz w:val="24"/>
        </w:rPr>
        <w:t xml:space="preserve"> of learning motivation and </w:t>
      </w:r>
      <w:r w:rsidR="004A4670">
        <w:rPr>
          <w:rFonts w:ascii="Times New Roman" w:hAnsi="Times New Roman" w:cs="Times New Roman"/>
          <w:sz w:val="24"/>
        </w:rPr>
        <w:t>choices</w:t>
      </w:r>
      <w:r w:rsidR="004A4670">
        <w:rPr>
          <w:rFonts w:ascii="Times New Roman" w:hAnsi="Times New Roman" w:cs="Times New Roman"/>
          <w:sz w:val="24"/>
        </w:rPr>
        <w:t xml:space="preserve"> of </w:t>
      </w:r>
      <w:r>
        <w:rPr>
          <w:rFonts w:ascii="Times New Roman" w:hAnsi="Times New Roman" w:cs="Times New Roman"/>
          <w:sz w:val="24"/>
        </w:rPr>
        <w:t xml:space="preserve">different learning strategy </w:t>
      </w:r>
      <w:r>
        <w:rPr>
          <w:rFonts w:ascii="Times New Roman" w:hAnsi="Times New Roman" w:cs="Times New Roman"/>
          <w:sz w:val="24"/>
        </w:rPr>
        <w:t>have a significant influence on students’ learning performance, and the learning performance can be predicted through learning motivation and learning strategy.</w:t>
      </w:r>
      <w:r>
        <w:rPr>
          <w:rFonts w:ascii="Times New Roman" w:hAnsi="Times New Roman" w:cs="Times New Roman" w:hint="eastAsia"/>
          <w:sz w:val="24"/>
        </w:rPr>
        <w:t xml:space="preserve"> </w:t>
      </w:r>
      <w:r>
        <w:rPr>
          <w:rFonts w:ascii="Times New Roman" w:hAnsi="Times New Roman" w:cs="Times New Roman"/>
          <w:sz w:val="24"/>
        </w:rPr>
        <w:t xml:space="preserve">Gong </w:t>
      </w:r>
      <w:proofErr w:type="spellStart"/>
      <w:r>
        <w:rPr>
          <w:rFonts w:ascii="Times New Roman" w:hAnsi="Times New Roman" w:cs="Times New Roman"/>
          <w:sz w:val="24"/>
        </w:rPr>
        <w:t>Shaoying</w:t>
      </w:r>
      <w:proofErr w:type="spellEnd"/>
      <w:r>
        <w:rPr>
          <w:rFonts w:ascii="Times New Roman" w:hAnsi="Times New Roman" w:cs="Times New Roman" w:hint="eastAsia"/>
          <w:sz w:val="24"/>
        </w:rPr>
        <w:t xml:space="preserve"> (2017)</w:t>
      </w:r>
      <w:r>
        <w:rPr>
          <w:rFonts w:ascii="Times New Roman" w:hAnsi="Times New Roman" w:cs="Times New Roman"/>
          <w:sz w:val="24"/>
        </w:rPr>
        <w:t xml:space="preserve"> discusses</w:t>
      </w:r>
      <w:r>
        <w:rPr>
          <w:rFonts w:ascii="Times New Roman" w:hAnsi="Times New Roman" w:cs="Times New Roman" w:hint="eastAsia"/>
          <w:sz w:val="24"/>
        </w:rPr>
        <w:t xml:space="preserve"> </w:t>
      </w:r>
      <w:r>
        <w:rPr>
          <w:rFonts w:ascii="Times New Roman" w:hAnsi="Times New Roman" w:cs="Times New Roman" w:hint="eastAsia"/>
          <w:sz w:val="24"/>
        </w:rPr>
        <w:t xml:space="preserve">the relationship </w:t>
      </w:r>
      <w:r>
        <w:rPr>
          <w:rFonts w:ascii="Times New Roman" w:hAnsi="Times New Roman" w:cs="Times New Roman" w:hint="eastAsia"/>
          <w:sz w:val="24"/>
        </w:rPr>
        <w:lastRenderedPageBreak/>
        <w:t xml:space="preserve">between </w:t>
      </w:r>
      <w:r>
        <w:rPr>
          <w:rFonts w:ascii="Times New Roman" w:hAnsi="Times New Roman" w:cs="Times New Roman"/>
          <w:sz w:val="24"/>
        </w:rPr>
        <w:t xml:space="preserve">college </w:t>
      </w:r>
      <w:r>
        <w:rPr>
          <w:rFonts w:ascii="Times New Roman" w:hAnsi="Times New Roman" w:cs="Times New Roman" w:hint="eastAsia"/>
          <w:sz w:val="24"/>
        </w:rPr>
        <w:t>language learners</w:t>
      </w:r>
      <w:r>
        <w:rPr>
          <w:rFonts w:ascii="Times New Roman" w:hAnsi="Times New Roman" w:cs="Times New Roman"/>
          <w:sz w:val="24"/>
        </w:rPr>
        <w:t>’ motivation beliefs, motivation regulation and learning input, f</w:t>
      </w:r>
      <w:r>
        <w:rPr>
          <w:rFonts w:ascii="Times New Roman" w:hAnsi="Times New Roman" w:cs="Times New Roman" w:hint="eastAsia"/>
          <w:sz w:val="24"/>
        </w:rPr>
        <w:t>inding</w:t>
      </w:r>
      <w:r>
        <w:rPr>
          <w:rFonts w:ascii="Times New Roman" w:hAnsi="Times New Roman" w:cs="Times New Roman"/>
          <w:sz w:val="24"/>
        </w:rPr>
        <w:t xml:space="preserve"> that college </w:t>
      </w:r>
      <w:r>
        <w:rPr>
          <w:rFonts w:ascii="Times New Roman" w:hAnsi="Times New Roman" w:cs="Times New Roman" w:hint="eastAsia"/>
          <w:sz w:val="24"/>
        </w:rPr>
        <w:t>language learners</w:t>
      </w:r>
      <w:r>
        <w:rPr>
          <w:rFonts w:ascii="Times New Roman" w:hAnsi="Times New Roman" w:cs="Times New Roman"/>
          <w:sz w:val="24"/>
        </w:rPr>
        <w:t>’ motivation beliefs can directly predict learning</w:t>
      </w:r>
      <w:r>
        <w:rPr>
          <w:rFonts w:ascii="Times New Roman" w:hAnsi="Times New Roman" w:cs="Times New Roman" w:hint="eastAsia"/>
          <w:sz w:val="24"/>
        </w:rPr>
        <w:t xml:space="preserve"> performance</w:t>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 xml:space="preserve">Therefore, to stimulate </w:t>
      </w:r>
      <w:r>
        <w:rPr>
          <w:rFonts w:ascii="Times New Roman" w:hAnsi="Times New Roman" w:cs="Times New Roman" w:hint="eastAsia"/>
          <w:sz w:val="24"/>
        </w:rPr>
        <w:t>languag</w:t>
      </w:r>
      <w:r>
        <w:rPr>
          <w:rFonts w:ascii="Times New Roman" w:hAnsi="Times New Roman" w:cs="Times New Roman" w:hint="eastAsia"/>
          <w:color w:val="000000" w:themeColor="text1"/>
          <w:sz w:val="24"/>
        </w:rPr>
        <w:t xml:space="preserve">e </w:t>
      </w:r>
      <w:r>
        <w:rPr>
          <w:rFonts w:ascii="Times New Roman" w:hAnsi="Times New Roman" w:cs="Times New Roman"/>
          <w:color w:val="000000" w:themeColor="text1"/>
          <w:sz w:val="24"/>
        </w:rPr>
        <w:t>learner</w:t>
      </w:r>
      <w:r>
        <w:rPr>
          <w:rFonts w:ascii="Times New Roman" w:hAnsi="Times New Roman" w:cs="Times New Roman"/>
          <w:color w:val="000000" w:themeColor="text1"/>
          <w:sz w:val="24"/>
        </w:rPr>
        <w:t>s’ interest</w:t>
      </w:r>
      <w:r>
        <w:rPr>
          <w:rFonts w:ascii="Times New Roman" w:hAnsi="Times New Roman" w:cs="Times New Roman" w:hint="eastAsia"/>
          <w:color w:val="000000" w:themeColor="text1"/>
          <w:sz w:val="24"/>
        </w:rPr>
        <w:t>s</w:t>
      </w:r>
      <w:r>
        <w:rPr>
          <w:rFonts w:ascii="Times New Roman" w:hAnsi="Times New Roman" w:cs="Times New Roman"/>
          <w:color w:val="000000" w:themeColor="text1"/>
          <w:sz w:val="24"/>
        </w:rPr>
        <w:t xml:space="preserve"> in learning, it is necessary</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to</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understand their learning motivation</w:t>
      </w:r>
      <w:r>
        <w:rPr>
          <w:rFonts w:ascii="Times New Roman" w:hAnsi="Times New Roman" w:cs="Times New Roman" w:hint="eastAsia"/>
          <w:color w:val="000000" w:themeColor="text1"/>
          <w:sz w:val="24"/>
        </w:rPr>
        <w:t xml:space="preserve">. </w:t>
      </w:r>
      <w:hyperlink r:id="rId6" w:tgtFrame="https://schlr.cnki.net/en/Detail/index/GARJ8099_1/_blank" w:history="1">
        <w:r w:rsidRPr="00424C14">
          <w:rPr>
            <w:rFonts w:ascii="Times New Roman" w:hAnsi="Times New Roman" w:cs="Times New Roman"/>
            <w:color w:val="000000" w:themeColor="text1"/>
            <w:sz w:val="24"/>
          </w:rPr>
          <w:t xml:space="preserve">Gardner </w:t>
        </w:r>
      </w:hyperlink>
      <w:r w:rsidRPr="00424C14">
        <w:rPr>
          <w:rFonts w:ascii="Times New Roman" w:hAnsi="Times New Roman" w:cs="Times New Roman" w:hint="eastAsia"/>
          <w:color w:val="000000" w:themeColor="text1"/>
          <w:sz w:val="24"/>
        </w:rPr>
        <w:t>(1985)</w:t>
      </w:r>
      <w:r>
        <w:rPr>
          <w:rFonts w:ascii="Times New Roman" w:hAnsi="Times New Roman" w:cs="Times New Roman" w:hint="eastAsia"/>
          <w:sz w:val="24"/>
        </w:rPr>
        <w:t xml:space="preserve"> has </w:t>
      </w:r>
      <w:r>
        <w:rPr>
          <w:rFonts w:ascii="Times New Roman" w:hAnsi="Times New Roman" w:cs="Times New Roman" w:hint="eastAsia"/>
          <w:sz w:val="24"/>
        </w:rPr>
        <w:t>classified</w:t>
      </w:r>
      <w:r>
        <w:rPr>
          <w:rFonts w:ascii="Times New Roman" w:hAnsi="Times New Roman" w:cs="Times New Roman"/>
          <w:sz w:val="24"/>
        </w:rPr>
        <w:t xml:space="preserve"> motivation into two categories</w:t>
      </w:r>
      <w:r>
        <w:rPr>
          <w:rFonts w:ascii="Times New Roman" w:hAnsi="Times New Roman" w:cs="Times New Roman" w:hint="eastAsia"/>
          <w:sz w:val="24"/>
        </w:rPr>
        <w:t xml:space="preserve">. If </w:t>
      </w:r>
      <w:r>
        <w:rPr>
          <w:rFonts w:ascii="Times New Roman" w:hAnsi="Times New Roman" w:cs="Times New Roman"/>
          <w:sz w:val="24"/>
        </w:rPr>
        <w:t>the motivation</w:t>
      </w:r>
      <w:r>
        <w:rPr>
          <w:rFonts w:ascii="Times New Roman" w:hAnsi="Times New Roman" w:cs="Times New Roman" w:hint="eastAsia"/>
          <w:sz w:val="24"/>
        </w:rPr>
        <w:t xml:space="preserve"> of language</w:t>
      </w:r>
      <w:r>
        <w:rPr>
          <w:rFonts w:ascii="Times New Roman" w:hAnsi="Times New Roman" w:cs="Times New Roman"/>
          <w:sz w:val="24"/>
        </w:rPr>
        <w:t xml:space="preserve"> learning</w:t>
      </w:r>
      <w:r>
        <w:rPr>
          <w:rFonts w:ascii="Times New Roman" w:hAnsi="Times New Roman" w:cs="Times New Roman" w:hint="eastAsia"/>
          <w:sz w:val="24"/>
        </w:rPr>
        <w:t xml:space="preserve"> </w:t>
      </w:r>
      <w:r>
        <w:rPr>
          <w:rFonts w:ascii="Times New Roman" w:hAnsi="Times New Roman" w:cs="Times New Roman"/>
          <w:sz w:val="24"/>
        </w:rPr>
        <w:t xml:space="preserve">is to be familiar with a social culture or to integrate into a social group, </w:t>
      </w:r>
      <w:r>
        <w:rPr>
          <w:rFonts w:ascii="Times New Roman" w:hAnsi="Times New Roman" w:cs="Times New Roman" w:hint="eastAsia"/>
          <w:sz w:val="24"/>
        </w:rPr>
        <w:t xml:space="preserve">learners will </w:t>
      </w:r>
      <w:r>
        <w:rPr>
          <w:rFonts w:ascii="Times New Roman" w:hAnsi="Times New Roman" w:cs="Times New Roman"/>
          <w:sz w:val="24"/>
        </w:rPr>
        <w:t xml:space="preserve">have clear learning goals and strong learning </w:t>
      </w:r>
      <w:r>
        <w:rPr>
          <w:rFonts w:ascii="Times New Roman" w:hAnsi="Times New Roman" w:cs="Times New Roman" w:hint="eastAsia"/>
          <w:sz w:val="24"/>
        </w:rPr>
        <w:t>enthusiasm</w:t>
      </w:r>
      <w:r>
        <w:rPr>
          <w:rFonts w:ascii="Times New Roman" w:hAnsi="Times New Roman" w:cs="Times New Roman"/>
          <w:sz w:val="24"/>
        </w:rPr>
        <w:t>, so they tend to work bett</w:t>
      </w:r>
      <w:r>
        <w:rPr>
          <w:rFonts w:ascii="Times New Roman" w:hAnsi="Times New Roman" w:cs="Times New Roman"/>
          <w:sz w:val="24"/>
        </w:rPr>
        <w:t>er</w:t>
      </w:r>
      <w:r>
        <w:rPr>
          <w:rFonts w:ascii="Times New Roman" w:hAnsi="Times New Roman" w:cs="Times New Roman" w:hint="eastAsia"/>
          <w:sz w:val="24"/>
        </w:rPr>
        <w:t xml:space="preserve"> and </w:t>
      </w:r>
      <w:r>
        <w:rPr>
          <w:rFonts w:ascii="Times New Roman" w:hAnsi="Times New Roman" w:cs="Times New Roman"/>
          <w:sz w:val="24"/>
        </w:rPr>
        <w:t>succeed faster than others</w:t>
      </w:r>
      <w:r>
        <w:rPr>
          <w:rFonts w:ascii="Times New Roman" w:hAnsi="Times New Roman" w:cs="Times New Roman" w:hint="eastAsia"/>
          <w:sz w:val="24"/>
        </w:rPr>
        <w:t xml:space="preserve">. </w:t>
      </w:r>
      <w:r>
        <w:rPr>
          <w:rFonts w:ascii="Times New Roman" w:hAnsi="Times New Roman" w:cs="Times New Roman"/>
          <w:sz w:val="24"/>
        </w:rPr>
        <w:t xml:space="preserve">If the motivation </w:t>
      </w:r>
      <w:r>
        <w:rPr>
          <w:rFonts w:ascii="Times New Roman" w:hAnsi="Times New Roman" w:cs="Times New Roman" w:hint="eastAsia"/>
          <w:sz w:val="24"/>
        </w:rPr>
        <w:t xml:space="preserve">of </w:t>
      </w:r>
      <w:r>
        <w:rPr>
          <w:rFonts w:ascii="Times New Roman" w:hAnsi="Times New Roman" w:cs="Times New Roman"/>
          <w:sz w:val="24"/>
        </w:rPr>
        <w:t>master</w:t>
      </w:r>
      <w:r>
        <w:rPr>
          <w:rFonts w:ascii="Times New Roman" w:hAnsi="Times New Roman" w:cs="Times New Roman" w:hint="eastAsia"/>
          <w:sz w:val="24"/>
        </w:rPr>
        <w:t>ing</w:t>
      </w:r>
      <w:r>
        <w:rPr>
          <w:rFonts w:ascii="Times New Roman" w:hAnsi="Times New Roman" w:cs="Times New Roman"/>
          <w:sz w:val="24"/>
        </w:rPr>
        <w:t xml:space="preserve"> a </w:t>
      </w:r>
      <w:r>
        <w:rPr>
          <w:rFonts w:ascii="Times New Roman" w:hAnsi="Times New Roman" w:cs="Times New Roman" w:hint="eastAsia"/>
          <w:sz w:val="24"/>
        </w:rPr>
        <w:t>second</w:t>
      </w:r>
      <w:r>
        <w:rPr>
          <w:rFonts w:ascii="Times New Roman" w:hAnsi="Times New Roman" w:cs="Times New Roman"/>
          <w:sz w:val="24"/>
        </w:rPr>
        <w:t xml:space="preserve"> language</w:t>
      </w:r>
      <w:r>
        <w:rPr>
          <w:rFonts w:ascii="Times New Roman" w:hAnsi="Times New Roman" w:cs="Times New Roman" w:hint="eastAsia"/>
          <w:sz w:val="24"/>
        </w:rPr>
        <w:t xml:space="preserve"> is to </w:t>
      </w:r>
      <w:r>
        <w:rPr>
          <w:rFonts w:ascii="Times New Roman" w:hAnsi="Times New Roman" w:cs="Times New Roman"/>
          <w:sz w:val="24"/>
        </w:rPr>
        <w:t>increase</w:t>
      </w:r>
      <w:r>
        <w:rPr>
          <w:rFonts w:ascii="Times New Roman" w:hAnsi="Times New Roman" w:cs="Times New Roman"/>
          <w:sz w:val="24"/>
        </w:rPr>
        <w:t xml:space="preserve"> the </w:t>
      </w:r>
      <w:r>
        <w:rPr>
          <w:rFonts w:ascii="Times New Roman" w:hAnsi="Times New Roman" w:cs="Times New Roman" w:hint="eastAsia"/>
          <w:sz w:val="24"/>
        </w:rPr>
        <w:t>possibility</w:t>
      </w:r>
      <w:r>
        <w:rPr>
          <w:rFonts w:ascii="Times New Roman" w:hAnsi="Times New Roman" w:cs="Times New Roman"/>
          <w:sz w:val="24"/>
        </w:rPr>
        <w:t xml:space="preserve"> </w:t>
      </w:r>
      <w:r>
        <w:rPr>
          <w:rFonts w:ascii="Times New Roman" w:hAnsi="Times New Roman" w:cs="Times New Roman" w:hint="eastAsia"/>
          <w:sz w:val="24"/>
        </w:rPr>
        <w:t>of</w:t>
      </w:r>
      <w:r>
        <w:rPr>
          <w:rFonts w:ascii="Times New Roman" w:hAnsi="Times New Roman" w:cs="Times New Roman"/>
          <w:sz w:val="24"/>
        </w:rPr>
        <w:t xml:space="preserve"> a good job or pass</w:t>
      </w:r>
      <w:r>
        <w:rPr>
          <w:rFonts w:ascii="Times New Roman" w:hAnsi="Times New Roman" w:cs="Times New Roman" w:hint="eastAsia"/>
          <w:sz w:val="24"/>
        </w:rPr>
        <w:t>ing</w:t>
      </w:r>
      <w:r>
        <w:rPr>
          <w:rFonts w:ascii="Times New Roman" w:hAnsi="Times New Roman" w:cs="Times New Roman"/>
          <w:sz w:val="24"/>
        </w:rPr>
        <w:t xml:space="preserve"> </w:t>
      </w:r>
      <w:r>
        <w:rPr>
          <w:rFonts w:ascii="Times New Roman" w:hAnsi="Times New Roman" w:cs="Times New Roman" w:hint="eastAsia"/>
          <w:sz w:val="24"/>
        </w:rPr>
        <w:t xml:space="preserve">an </w:t>
      </w:r>
      <w:r>
        <w:rPr>
          <w:rFonts w:ascii="Times New Roman" w:hAnsi="Times New Roman" w:cs="Times New Roman"/>
          <w:sz w:val="24"/>
        </w:rPr>
        <w:t xml:space="preserve">exam successfully, </w:t>
      </w:r>
      <w:r>
        <w:rPr>
          <w:rFonts w:ascii="Times New Roman" w:hAnsi="Times New Roman" w:cs="Times New Roman" w:hint="eastAsia"/>
          <w:sz w:val="24"/>
        </w:rPr>
        <w:t xml:space="preserve">these learners are not driven to learn a second language because they are interested in such a culture, so they may feel bored and depressed in the learning process, which is generally worse than students with strong motivation. </w:t>
      </w:r>
    </w:p>
    <w:p w14:paraId="2BAD9E21" w14:textId="6537C030"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t>From the psychological per</w:t>
      </w:r>
      <w:r>
        <w:rPr>
          <w:rFonts w:ascii="Times New Roman" w:hAnsi="Times New Roman" w:cs="Times New Roman" w:hint="eastAsia"/>
          <w:sz w:val="24"/>
        </w:rPr>
        <w:t xml:space="preserve">spective, </w:t>
      </w:r>
      <w:r>
        <w:rPr>
          <w:rFonts w:ascii="Times New Roman" w:hAnsi="Times New Roman" w:cs="Times New Roman"/>
          <w:sz w:val="24"/>
        </w:rPr>
        <w:t>learning</w:t>
      </w:r>
      <w:r>
        <w:rPr>
          <w:rFonts w:ascii="Times New Roman" w:hAnsi="Times New Roman" w:cs="Times New Roman" w:hint="eastAsia"/>
          <w:sz w:val="24"/>
        </w:rPr>
        <w:t xml:space="preserve"> </w:t>
      </w:r>
      <w:r>
        <w:rPr>
          <w:rFonts w:ascii="Times New Roman" w:hAnsi="Times New Roman" w:cs="Times New Roman"/>
          <w:sz w:val="24"/>
        </w:rPr>
        <w:t>motivation</w:t>
      </w:r>
      <w:r>
        <w:rPr>
          <w:rFonts w:ascii="Times New Roman" w:hAnsi="Times New Roman" w:cs="Times New Roman" w:hint="eastAsia"/>
          <w:sz w:val="24"/>
        </w:rPr>
        <w:t xml:space="preserve"> could be</w:t>
      </w:r>
      <w:r>
        <w:rPr>
          <w:rFonts w:ascii="Times New Roman" w:hAnsi="Times New Roman" w:cs="Times New Roman"/>
          <w:sz w:val="24"/>
        </w:rPr>
        <w:t xml:space="preserve"> </w:t>
      </w:r>
      <w:r>
        <w:rPr>
          <w:rFonts w:ascii="Times New Roman" w:hAnsi="Times New Roman" w:cs="Times New Roman" w:hint="eastAsia"/>
          <w:sz w:val="24"/>
        </w:rPr>
        <w:t>classified</w:t>
      </w:r>
      <w:r>
        <w:rPr>
          <w:rFonts w:ascii="Times New Roman" w:hAnsi="Times New Roman" w:cs="Times New Roman"/>
          <w:sz w:val="24"/>
        </w:rPr>
        <w:t xml:space="preserve"> into two categories: internal learning motivation</w:t>
      </w:r>
      <w:r>
        <w:rPr>
          <w:rFonts w:ascii="Times New Roman" w:hAnsi="Times New Roman" w:cs="Times New Roman" w:hint="eastAsia"/>
          <w:sz w:val="24"/>
        </w:rPr>
        <w:t xml:space="preserve"> and</w:t>
      </w:r>
      <w:r>
        <w:rPr>
          <w:rFonts w:ascii="Times New Roman" w:hAnsi="Times New Roman" w:cs="Times New Roman"/>
          <w:sz w:val="24"/>
        </w:rPr>
        <w:t xml:space="preserve"> external learning motivation.</w:t>
      </w:r>
      <w:r>
        <w:rPr>
          <w:rFonts w:ascii="Times New Roman" w:hAnsi="Times New Roman" w:cs="Times New Roman" w:hint="eastAsia"/>
          <w:sz w:val="24"/>
        </w:rPr>
        <w:t xml:space="preserve"> </w:t>
      </w:r>
      <w:r>
        <w:rPr>
          <w:rFonts w:ascii="Times New Roman" w:hAnsi="Times New Roman" w:cs="Times New Roman"/>
          <w:sz w:val="24"/>
        </w:rPr>
        <w:t xml:space="preserve">If the </w:t>
      </w:r>
      <w:r>
        <w:rPr>
          <w:rFonts w:ascii="Times New Roman" w:hAnsi="Times New Roman" w:cs="Times New Roman" w:hint="eastAsia"/>
          <w:sz w:val="24"/>
        </w:rPr>
        <w:t>second</w:t>
      </w:r>
      <w:r>
        <w:rPr>
          <w:rFonts w:ascii="Times New Roman" w:hAnsi="Times New Roman" w:cs="Times New Roman"/>
          <w:sz w:val="24"/>
        </w:rPr>
        <w:t xml:space="preserve"> language learners can gain happiness </w:t>
      </w:r>
      <w:r>
        <w:rPr>
          <w:rFonts w:ascii="Times New Roman" w:hAnsi="Times New Roman" w:cs="Times New Roman" w:hint="eastAsia"/>
          <w:sz w:val="24"/>
        </w:rPr>
        <w:t xml:space="preserve">and pleasure </w:t>
      </w:r>
      <w:r>
        <w:rPr>
          <w:rFonts w:ascii="Times New Roman" w:hAnsi="Times New Roman" w:cs="Times New Roman"/>
          <w:sz w:val="24"/>
        </w:rPr>
        <w:t>from the process of learning without the external stimulat</w:t>
      </w:r>
      <w:r>
        <w:rPr>
          <w:rFonts w:ascii="Times New Roman" w:hAnsi="Times New Roman" w:cs="Times New Roman"/>
          <w:sz w:val="24"/>
        </w:rPr>
        <w:t xml:space="preserve">ion, such learners </w:t>
      </w:r>
      <w:r>
        <w:rPr>
          <w:rFonts w:ascii="Times New Roman" w:hAnsi="Times New Roman" w:cs="Times New Roman" w:hint="eastAsia"/>
          <w:sz w:val="24"/>
        </w:rPr>
        <w:t>could be</w:t>
      </w:r>
      <w:r>
        <w:rPr>
          <w:rFonts w:ascii="Times New Roman" w:hAnsi="Times New Roman" w:cs="Times New Roman"/>
          <w:sz w:val="24"/>
        </w:rPr>
        <w:t xml:space="preserve"> </w:t>
      </w:r>
      <w:r>
        <w:rPr>
          <w:rFonts w:ascii="Times New Roman" w:hAnsi="Times New Roman" w:cs="Times New Roman" w:hint="eastAsia"/>
          <w:sz w:val="24"/>
        </w:rPr>
        <w:t xml:space="preserve">regarded </w:t>
      </w:r>
      <w:r>
        <w:rPr>
          <w:rFonts w:ascii="Times New Roman" w:hAnsi="Times New Roman" w:cs="Times New Roman"/>
          <w:sz w:val="24"/>
        </w:rPr>
        <w:t xml:space="preserve">as </w:t>
      </w:r>
      <w:r>
        <w:rPr>
          <w:rFonts w:ascii="Times New Roman" w:hAnsi="Times New Roman" w:cs="Times New Roman" w:hint="eastAsia"/>
          <w:sz w:val="24"/>
        </w:rPr>
        <w:t xml:space="preserve">language </w:t>
      </w:r>
      <w:r>
        <w:rPr>
          <w:rFonts w:ascii="Times New Roman" w:hAnsi="Times New Roman" w:cs="Times New Roman"/>
          <w:sz w:val="24"/>
        </w:rPr>
        <w:t>learners with internal learning motivatio</w:t>
      </w:r>
      <w:r>
        <w:rPr>
          <w:rFonts w:ascii="Times New Roman" w:hAnsi="Times New Roman" w:cs="Times New Roman" w:hint="eastAsia"/>
          <w:sz w:val="24"/>
        </w:rPr>
        <w:t>n</w:t>
      </w:r>
      <w:r>
        <w:rPr>
          <w:rFonts w:ascii="Times New Roman" w:hAnsi="Times New Roman" w:cs="Times New Roman"/>
          <w:sz w:val="24"/>
        </w:rPr>
        <w:t>.</w:t>
      </w:r>
      <w:r>
        <w:rPr>
          <w:rFonts w:ascii="Times New Roman" w:hAnsi="Times New Roman" w:cs="Times New Roman" w:hint="eastAsia"/>
          <w:sz w:val="24"/>
        </w:rPr>
        <w:t xml:space="preserve"> On the contrary, i</w:t>
      </w:r>
      <w:r>
        <w:rPr>
          <w:rFonts w:ascii="Times New Roman" w:hAnsi="Times New Roman" w:cs="Times New Roman"/>
          <w:sz w:val="24"/>
        </w:rPr>
        <w:t xml:space="preserve">f </w:t>
      </w:r>
      <w:r>
        <w:rPr>
          <w:rFonts w:ascii="Times New Roman" w:hAnsi="Times New Roman" w:cs="Times New Roman" w:hint="eastAsia"/>
          <w:sz w:val="24"/>
        </w:rPr>
        <w:t>second</w:t>
      </w:r>
      <w:r>
        <w:rPr>
          <w:rFonts w:ascii="Times New Roman" w:hAnsi="Times New Roman" w:cs="Times New Roman"/>
          <w:sz w:val="24"/>
        </w:rPr>
        <w:t xml:space="preserve"> language learners </w:t>
      </w:r>
      <w:r>
        <w:rPr>
          <w:rFonts w:ascii="Times New Roman" w:hAnsi="Times New Roman" w:cs="Times New Roman" w:hint="eastAsia"/>
          <w:sz w:val="24"/>
        </w:rPr>
        <w:t xml:space="preserve">hugely </w:t>
      </w:r>
      <w:r>
        <w:rPr>
          <w:rFonts w:ascii="Times New Roman" w:hAnsi="Times New Roman" w:cs="Times New Roman"/>
          <w:sz w:val="24"/>
        </w:rPr>
        <w:t>rely on external stimulation, such as</w:t>
      </w:r>
      <w:r>
        <w:rPr>
          <w:rFonts w:ascii="Times New Roman" w:hAnsi="Times New Roman" w:cs="Times New Roman" w:hint="eastAsia"/>
          <w:sz w:val="24"/>
        </w:rPr>
        <w:t xml:space="preserve"> </w:t>
      </w:r>
      <w:r>
        <w:rPr>
          <w:rFonts w:ascii="Times New Roman" w:hAnsi="Times New Roman" w:cs="Times New Roman"/>
          <w:sz w:val="24"/>
        </w:rPr>
        <w:t>reward</w:t>
      </w:r>
      <w:r>
        <w:rPr>
          <w:rFonts w:ascii="Times New Roman" w:hAnsi="Times New Roman" w:cs="Times New Roman" w:hint="eastAsia"/>
          <w:sz w:val="24"/>
        </w:rPr>
        <w:t>s</w:t>
      </w:r>
      <w:r>
        <w:rPr>
          <w:rFonts w:ascii="Times New Roman" w:hAnsi="Times New Roman" w:cs="Times New Roman"/>
          <w:sz w:val="24"/>
        </w:rPr>
        <w:t xml:space="preserve"> or</w:t>
      </w:r>
      <w:r>
        <w:rPr>
          <w:rFonts w:ascii="Times New Roman" w:hAnsi="Times New Roman" w:cs="Times New Roman" w:hint="eastAsia"/>
          <w:sz w:val="24"/>
        </w:rPr>
        <w:t xml:space="preserve"> </w:t>
      </w:r>
      <w:r>
        <w:rPr>
          <w:rFonts w:ascii="Times New Roman" w:hAnsi="Times New Roman" w:cs="Times New Roman"/>
          <w:sz w:val="24"/>
        </w:rPr>
        <w:t>praise</w:t>
      </w:r>
      <w:r>
        <w:rPr>
          <w:rFonts w:ascii="Times New Roman" w:hAnsi="Times New Roman" w:cs="Times New Roman" w:hint="eastAsia"/>
          <w:sz w:val="24"/>
        </w:rPr>
        <w:t xml:space="preserve"> </w:t>
      </w:r>
      <w:r>
        <w:rPr>
          <w:rFonts w:ascii="Times New Roman" w:hAnsi="Times New Roman" w:cs="Times New Roman"/>
          <w:sz w:val="24"/>
        </w:rPr>
        <w:t xml:space="preserve">from </w:t>
      </w:r>
      <w:r>
        <w:rPr>
          <w:rFonts w:ascii="Times New Roman" w:hAnsi="Times New Roman" w:cs="Times New Roman" w:hint="eastAsia"/>
          <w:sz w:val="24"/>
        </w:rPr>
        <w:t xml:space="preserve">teachers, </w:t>
      </w:r>
      <w:r w:rsidR="00871FFB">
        <w:rPr>
          <w:rFonts w:ascii="Times New Roman" w:hAnsi="Times New Roman" w:cs="Times New Roman"/>
          <w:sz w:val="24"/>
        </w:rPr>
        <w:t>parents,</w:t>
      </w:r>
      <w:r>
        <w:rPr>
          <w:rFonts w:ascii="Times New Roman" w:hAnsi="Times New Roman" w:cs="Times New Roman" w:hint="eastAsia"/>
          <w:sz w:val="24"/>
        </w:rPr>
        <w:t xml:space="preserve"> or the others</w:t>
      </w:r>
      <w:r>
        <w:rPr>
          <w:rFonts w:ascii="Times New Roman" w:hAnsi="Times New Roman" w:cs="Times New Roman"/>
          <w:sz w:val="24"/>
        </w:rPr>
        <w:t>,</w:t>
      </w:r>
      <w:r>
        <w:rPr>
          <w:rFonts w:ascii="Times New Roman" w:hAnsi="Times New Roman" w:cs="Times New Roman" w:hint="eastAsia"/>
          <w:sz w:val="24"/>
        </w:rPr>
        <w:t xml:space="preserve"> they</w:t>
      </w:r>
      <w:r>
        <w:rPr>
          <w:rFonts w:ascii="Times New Roman" w:hAnsi="Times New Roman" w:cs="Times New Roman"/>
          <w:sz w:val="24"/>
        </w:rPr>
        <w:t xml:space="preserve"> </w:t>
      </w:r>
      <w:r>
        <w:rPr>
          <w:rFonts w:ascii="Times New Roman" w:hAnsi="Times New Roman" w:cs="Times New Roman" w:hint="eastAsia"/>
          <w:sz w:val="24"/>
        </w:rPr>
        <w:t>could be reg</w:t>
      </w:r>
      <w:r>
        <w:rPr>
          <w:rFonts w:ascii="Times New Roman" w:hAnsi="Times New Roman" w:cs="Times New Roman" w:hint="eastAsia"/>
          <w:sz w:val="24"/>
        </w:rPr>
        <w:t xml:space="preserve">arded as language </w:t>
      </w:r>
      <w:r>
        <w:rPr>
          <w:rFonts w:ascii="Times New Roman" w:hAnsi="Times New Roman" w:cs="Times New Roman"/>
          <w:sz w:val="24"/>
        </w:rPr>
        <w:t>learners with external learning motivation.</w:t>
      </w:r>
      <w:r>
        <w:rPr>
          <w:rFonts w:ascii="Times New Roman" w:hAnsi="Times New Roman" w:cs="Times New Roman" w:hint="eastAsia"/>
          <w:sz w:val="24"/>
        </w:rPr>
        <w:t xml:space="preserve"> </w:t>
      </w:r>
      <w:r>
        <w:rPr>
          <w:rFonts w:ascii="Times New Roman" w:hAnsi="Times New Roman" w:cs="Times New Roman"/>
          <w:sz w:val="24"/>
        </w:rPr>
        <w:t xml:space="preserve">In fact, in the process of </w:t>
      </w:r>
      <w:r>
        <w:rPr>
          <w:rFonts w:ascii="Times New Roman" w:hAnsi="Times New Roman" w:cs="Times New Roman" w:hint="eastAsia"/>
          <w:sz w:val="24"/>
        </w:rPr>
        <w:t>second</w:t>
      </w:r>
      <w:r>
        <w:rPr>
          <w:rFonts w:ascii="Times New Roman" w:hAnsi="Times New Roman" w:cs="Times New Roman"/>
          <w:sz w:val="24"/>
        </w:rPr>
        <w:t xml:space="preserve"> language learning, only when the internal learning motivation and the external learning motivation are shared</w:t>
      </w:r>
      <w:r>
        <w:rPr>
          <w:rFonts w:ascii="Times New Roman" w:hAnsi="Times New Roman" w:cs="Times New Roman" w:hint="eastAsia"/>
          <w:sz w:val="24"/>
        </w:rPr>
        <w:t xml:space="preserve"> with </w:t>
      </w:r>
      <w:r>
        <w:rPr>
          <w:rFonts w:ascii="Times New Roman" w:hAnsi="Times New Roman" w:cs="Times New Roman"/>
          <w:sz w:val="24"/>
        </w:rPr>
        <w:t xml:space="preserve">and transformed into each other, can </w:t>
      </w:r>
      <w:r>
        <w:rPr>
          <w:rFonts w:ascii="Times New Roman" w:hAnsi="Times New Roman" w:cs="Times New Roman" w:hint="eastAsia"/>
          <w:sz w:val="24"/>
        </w:rPr>
        <w:t>learners</w:t>
      </w:r>
      <w:r>
        <w:rPr>
          <w:rFonts w:ascii="Times New Roman" w:hAnsi="Times New Roman" w:cs="Times New Roman"/>
          <w:sz w:val="24"/>
        </w:rPr>
        <w:t xml:space="preserve"> improve the learning efficiency and truly </w:t>
      </w:r>
      <w:r>
        <w:rPr>
          <w:rFonts w:ascii="Times New Roman" w:hAnsi="Times New Roman" w:cs="Times New Roman" w:hint="eastAsia"/>
          <w:sz w:val="24"/>
        </w:rPr>
        <w:t>acquire and master</w:t>
      </w:r>
      <w:r>
        <w:rPr>
          <w:rFonts w:ascii="Times New Roman" w:hAnsi="Times New Roman" w:cs="Times New Roman"/>
          <w:sz w:val="24"/>
        </w:rPr>
        <w:t xml:space="preserve"> a </w:t>
      </w:r>
      <w:r>
        <w:rPr>
          <w:rFonts w:ascii="Times New Roman" w:hAnsi="Times New Roman" w:cs="Times New Roman" w:hint="eastAsia"/>
          <w:sz w:val="24"/>
        </w:rPr>
        <w:t>second</w:t>
      </w:r>
      <w:r>
        <w:rPr>
          <w:rFonts w:ascii="Times New Roman" w:hAnsi="Times New Roman" w:cs="Times New Roman"/>
          <w:sz w:val="24"/>
        </w:rPr>
        <w:t xml:space="preserve"> language well.</w:t>
      </w:r>
    </w:p>
    <w:p w14:paraId="3E983161" w14:textId="28B1FA1E"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t>According to the relationship between performances and goals, second language learning motivation could be classified into long-term motivation and short-term motivation.</w:t>
      </w:r>
      <w:r>
        <w:rPr>
          <w:rFonts w:ascii="Times New Roman" w:hAnsi="Times New Roman" w:cs="Times New Roman" w:hint="eastAsia"/>
          <w:sz w:val="24"/>
        </w:rPr>
        <w:t xml:space="preserve"> Short-term motivation refers to a kind of motivation related to the recent goals, such as college students who want to reach the CET (College English Test) level-6 in the short term. Long-term motivation refers to a kind of motivation related to long-term</w:t>
      </w:r>
      <w:r>
        <w:rPr>
          <w:rFonts w:ascii="Times New Roman" w:hAnsi="Times New Roman" w:cs="Times New Roman" w:hint="eastAsia"/>
          <w:sz w:val="24"/>
        </w:rPr>
        <w:t xml:space="preserve"> goals such as experiencing a different culture or expanding their </w:t>
      </w:r>
      <w:r w:rsidR="00871FFB">
        <w:rPr>
          <w:rFonts w:ascii="Times New Roman" w:hAnsi="Times New Roman" w:cs="Times New Roman"/>
          <w:sz w:val="24"/>
        </w:rPr>
        <w:t>horizons, which</w:t>
      </w:r>
      <w:r>
        <w:rPr>
          <w:rFonts w:ascii="Times New Roman" w:hAnsi="Times New Roman" w:cs="Times New Roman" w:hint="eastAsia"/>
          <w:sz w:val="24"/>
        </w:rPr>
        <w:t xml:space="preserve"> is not utilitarian, and it is more sustainable than other types of learners.</w:t>
      </w:r>
    </w:p>
    <w:p w14:paraId="6FAB2476" w14:textId="2E5934A2"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lastRenderedPageBreak/>
        <w:t>There is no doubt that no matter how to divide the learning motivation, second language learners</w:t>
      </w:r>
      <w:r>
        <w:rPr>
          <w:rFonts w:ascii="Times New Roman" w:hAnsi="Times New Roman" w:cs="Times New Roman"/>
          <w:sz w:val="24"/>
        </w:rPr>
        <w:t>’</w:t>
      </w:r>
      <w:r>
        <w:rPr>
          <w:rFonts w:ascii="Times New Roman" w:hAnsi="Times New Roman" w:cs="Times New Roman" w:hint="eastAsia"/>
          <w:sz w:val="24"/>
        </w:rPr>
        <w:t xml:space="preserve"> motivation is not isolated. Some learners may start to learn a second language for a short-term goal since they are searching for a certain job or position, but in the process of learning, they might be attracted by the extensive and profound culture and </w:t>
      </w:r>
      <w:r>
        <w:rPr>
          <w:rFonts w:ascii="Times New Roman" w:hAnsi="Times New Roman" w:cs="Times New Roman" w:hint="eastAsia"/>
          <w:sz w:val="24"/>
        </w:rPr>
        <w:t xml:space="preserve">then they might have a strong interest in the language. </w:t>
      </w:r>
      <w:proofErr w:type="gramStart"/>
      <w:r>
        <w:rPr>
          <w:rFonts w:ascii="Times New Roman" w:hAnsi="Times New Roman" w:cs="Times New Roman" w:hint="eastAsia"/>
          <w:sz w:val="24"/>
        </w:rPr>
        <w:t>At this time</w:t>
      </w:r>
      <w:proofErr w:type="gramEnd"/>
      <w:r>
        <w:rPr>
          <w:rFonts w:ascii="Times New Roman" w:hAnsi="Times New Roman" w:cs="Times New Roman" w:hint="eastAsia"/>
          <w:sz w:val="24"/>
        </w:rPr>
        <w:t xml:space="preserve">, the learners have both short-term and integrated </w:t>
      </w:r>
      <w:r w:rsidR="00871FFB">
        <w:rPr>
          <w:rFonts w:ascii="Times New Roman" w:hAnsi="Times New Roman" w:cs="Times New Roman"/>
          <w:sz w:val="24"/>
        </w:rPr>
        <w:t>motivation. Therefore</w:t>
      </w:r>
      <w:r>
        <w:rPr>
          <w:rFonts w:ascii="Times New Roman" w:hAnsi="Times New Roman" w:cs="Times New Roman" w:hint="eastAsia"/>
          <w:sz w:val="24"/>
        </w:rPr>
        <w:t>, in the teaching process, teachers should pay more attention to and stimulate learners</w:t>
      </w:r>
      <w:r>
        <w:rPr>
          <w:rFonts w:ascii="Times New Roman" w:hAnsi="Times New Roman" w:cs="Times New Roman"/>
          <w:sz w:val="24"/>
        </w:rPr>
        <w:t>’</w:t>
      </w:r>
      <w:r>
        <w:rPr>
          <w:rFonts w:ascii="Times New Roman" w:hAnsi="Times New Roman" w:cs="Times New Roman" w:hint="eastAsia"/>
          <w:sz w:val="24"/>
        </w:rPr>
        <w:t xml:space="preserve"> learning motivation </w:t>
      </w:r>
      <w:proofErr w:type="gramStart"/>
      <w:r>
        <w:rPr>
          <w:rFonts w:ascii="Times New Roman" w:hAnsi="Times New Roman" w:cs="Times New Roman" w:hint="eastAsia"/>
          <w:sz w:val="24"/>
        </w:rPr>
        <w:t>in order</w:t>
      </w:r>
      <w:r>
        <w:rPr>
          <w:rFonts w:ascii="Times New Roman" w:hAnsi="Times New Roman" w:cs="Times New Roman" w:hint="eastAsia"/>
          <w:sz w:val="24"/>
        </w:rPr>
        <w:t xml:space="preserve"> to</w:t>
      </w:r>
      <w:proofErr w:type="gramEnd"/>
      <w:r>
        <w:rPr>
          <w:rFonts w:ascii="Times New Roman" w:hAnsi="Times New Roman" w:cs="Times New Roman" w:hint="eastAsia"/>
          <w:sz w:val="24"/>
        </w:rPr>
        <w:t xml:space="preserve"> booster better teaching results. Besides, the learners</w:t>
      </w:r>
      <w:r>
        <w:rPr>
          <w:rFonts w:ascii="Times New Roman" w:hAnsi="Times New Roman" w:cs="Times New Roman"/>
          <w:sz w:val="24"/>
        </w:rPr>
        <w:t>’</w:t>
      </w:r>
      <w:r>
        <w:rPr>
          <w:rFonts w:ascii="Times New Roman" w:hAnsi="Times New Roman" w:cs="Times New Roman" w:hint="eastAsia"/>
          <w:sz w:val="24"/>
        </w:rPr>
        <w:t xml:space="preserve"> motivation during the learning process is not invariable. Many learners are full of enthusiasm at the beginning, but after a period of learning, especially when confronted with difficulties, it is</w:t>
      </w:r>
      <w:r>
        <w:rPr>
          <w:rFonts w:ascii="Times New Roman" w:hAnsi="Times New Roman" w:cs="Times New Roman" w:hint="eastAsia"/>
          <w:sz w:val="24"/>
        </w:rPr>
        <w:t xml:space="preserve"> easy for learners to feel bored and depressed, resulting in a reluctance to continue learning. Therefore, in the teaching process, teachers should observe the changes of learns</w:t>
      </w:r>
      <w:r>
        <w:rPr>
          <w:rFonts w:ascii="Times New Roman" w:hAnsi="Times New Roman" w:cs="Times New Roman"/>
          <w:sz w:val="24"/>
        </w:rPr>
        <w:t>’</w:t>
      </w:r>
      <w:r>
        <w:rPr>
          <w:rFonts w:ascii="Times New Roman" w:hAnsi="Times New Roman" w:cs="Times New Roman" w:hint="eastAsia"/>
          <w:sz w:val="24"/>
        </w:rPr>
        <w:t xml:space="preserve"> learning process, guide them at appropriate time and stimulate the learning m</w:t>
      </w:r>
      <w:r>
        <w:rPr>
          <w:rFonts w:ascii="Times New Roman" w:hAnsi="Times New Roman" w:cs="Times New Roman" w:hint="eastAsia"/>
          <w:sz w:val="24"/>
        </w:rPr>
        <w:t xml:space="preserve">otivation of learners. </w:t>
      </w:r>
    </w:p>
    <w:p w14:paraId="13A2B4FC" w14:textId="61352999"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sz w:val="24"/>
        </w:rPr>
        <w:t xml:space="preserve">In most cases, learning attitudes </w:t>
      </w:r>
      <w:r w:rsidR="00FD7BB0">
        <w:rPr>
          <w:rFonts w:ascii="Times New Roman" w:hAnsi="Times New Roman" w:cs="Times New Roman"/>
          <w:sz w:val="24"/>
        </w:rPr>
        <w:t xml:space="preserve">and motivation </w:t>
      </w:r>
      <w:r>
        <w:rPr>
          <w:rFonts w:ascii="Times New Roman" w:hAnsi="Times New Roman" w:cs="Times New Roman"/>
          <w:sz w:val="24"/>
        </w:rPr>
        <w:t xml:space="preserve">are </w:t>
      </w:r>
      <w:r>
        <w:rPr>
          <w:rFonts w:ascii="Times New Roman" w:hAnsi="Times New Roman" w:cs="Times New Roman" w:hint="eastAsia"/>
          <w:sz w:val="24"/>
        </w:rPr>
        <w:t>classified</w:t>
      </w:r>
      <w:r>
        <w:rPr>
          <w:rFonts w:ascii="Times New Roman" w:hAnsi="Times New Roman" w:cs="Times New Roman"/>
          <w:sz w:val="24"/>
        </w:rPr>
        <w:t xml:space="preserve"> into two categories,</w:t>
      </w:r>
      <w:r>
        <w:rPr>
          <w:rFonts w:ascii="Times New Roman" w:hAnsi="Times New Roman" w:cs="Times New Roman" w:hint="eastAsia"/>
          <w:sz w:val="24"/>
        </w:rPr>
        <w:t xml:space="preserve"> </w:t>
      </w:r>
      <w:r>
        <w:rPr>
          <w:rFonts w:ascii="Times New Roman" w:hAnsi="Times New Roman" w:cs="Times New Roman"/>
          <w:sz w:val="24"/>
        </w:rPr>
        <w:t>positive and negative.</w:t>
      </w:r>
      <w:r>
        <w:rPr>
          <w:rFonts w:ascii="Times New Roman" w:hAnsi="Times New Roman" w:cs="Times New Roman" w:hint="eastAsia"/>
          <w:sz w:val="24"/>
        </w:rPr>
        <w:t xml:space="preserve"> </w:t>
      </w:r>
      <w:r>
        <w:rPr>
          <w:rFonts w:ascii="Times New Roman" w:hAnsi="Times New Roman" w:cs="Times New Roman"/>
          <w:sz w:val="24"/>
        </w:rPr>
        <w:t xml:space="preserve">If </w:t>
      </w:r>
      <w:r>
        <w:rPr>
          <w:rFonts w:ascii="Times New Roman" w:hAnsi="Times New Roman" w:cs="Times New Roman" w:hint="eastAsia"/>
          <w:sz w:val="24"/>
        </w:rPr>
        <w:t xml:space="preserve">language </w:t>
      </w:r>
      <w:r>
        <w:rPr>
          <w:rFonts w:ascii="Times New Roman" w:hAnsi="Times New Roman" w:cs="Times New Roman"/>
          <w:sz w:val="24"/>
        </w:rPr>
        <w:t>learners have</w:t>
      </w:r>
      <w:r>
        <w:rPr>
          <w:rFonts w:ascii="Times New Roman" w:hAnsi="Times New Roman" w:cs="Times New Roman" w:hint="eastAsia"/>
          <w:sz w:val="24"/>
        </w:rPr>
        <w:t xml:space="preserve"> little interest and</w:t>
      </w:r>
      <w:r>
        <w:rPr>
          <w:rFonts w:ascii="Times New Roman" w:hAnsi="Times New Roman" w:cs="Times New Roman"/>
          <w:sz w:val="24"/>
        </w:rPr>
        <w:t xml:space="preserve"> a negative attitude towards </w:t>
      </w:r>
      <w:r>
        <w:rPr>
          <w:rFonts w:ascii="Times New Roman" w:hAnsi="Times New Roman" w:cs="Times New Roman" w:hint="eastAsia"/>
          <w:sz w:val="24"/>
        </w:rPr>
        <w:t xml:space="preserve">second </w:t>
      </w:r>
      <w:r>
        <w:rPr>
          <w:rFonts w:ascii="Times New Roman" w:hAnsi="Times New Roman" w:cs="Times New Roman"/>
          <w:sz w:val="24"/>
        </w:rPr>
        <w:t xml:space="preserve">language learning, these learners will naturally resist </w:t>
      </w:r>
      <w:r>
        <w:rPr>
          <w:rFonts w:ascii="Times New Roman" w:hAnsi="Times New Roman" w:cs="Times New Roman"/>
          <w:sz w:val="24"/>
        </w:rPr>
        <w:t>its values</w:t>
      </w:r>
      <w:r w:rsidR="00FD7BB0">
        <w:rPr>
          <w:rFonts w:ascii="Times New Roman" w:hAnsi="Times New Roman" w:cs="Times New Roman"/>
          <w:sz w:val="24"/>
        </w:rPr>
        <w:t>,</w:t>
      </w:r>
      <w:r>
        <w:rPr>
          <w:rFonts w:ascii="Times New Roman" w:hAnsi="Times New Roman" w:cs="Times New Roman" w:hint="eastAsia"/>
          <w:sz w:val="24"/>
        </w:rPr>
        <w:t xml:space="preserve"> leading to the </w:t>
      </w:r>
      <w:r>
        <w:rPr>
          <w:rFonts w:ascii="Times New Roman" w:hAnsi="Times New Roman" w:cs="Times New Roman"/>
          <w:sz w:val="24"/>
        </w:rPr>
        <w:t>low learning motivation.</w:t>
      </w:r>
      <w:r>
        <w:rPr>
          <w:rFonts w:ascii="Times New Roman" w:hAnsi="Times New Roman" w:cs="Times New Roman" w:hint="eastAsia"/>
          <w:sz w:val="24"/>
        </w:rPr>
        <w:t xml:space="preserve"> </w:t>
      </w:r>
      <w:r>
        <w:rPr>
          <w:rFonts w:ascii="Times New Roman" w:hAnsi="Times New Roman" w:cs="Times New Roman"/>
          <w:sz w:val="24"/>
        </w:rPr>
        <w:t xml:space="preserve">On the contrary, if learners have a </w:t>
      </w:r>
      <w:r>
        <w:rPr>
          <w:rFonts w:ascii="Times New Roman" w:hAnsi="Times New Roman" w:cs="Times New Roman" w:hint="eastAsia"/>
          <w:sz w:val="24"/>
        </w:rPr>
        <w:t xml:space="preserve">strong passion and </w:t>
      </w:r>
      <w:r>
        <w:rPr>
          <w:rFonts w:ascii="Times New Roman" w:hAnsi="Times New Roman" w:cs="Times New Roman"/>
          <w:sz w:val="24"/>
        </w:rPr>
        <w:t>positive attitude towards second language learning, th</w:t>
      </w:r>
      <w:r>
        <w:rPr>
          <w:rFonts w:ascii="Times New Roman" w:hAnsi="Times New Roman" w:cs="Times New Roman" w:hint="eastAsia"/>
          <w:sz w:val="24"/>
        </w:rPr>
        <w:t>ey</w:t>
      </w:r>
      <w:r>
        <w:rPr>
          <w:rFonts w:ascii="Times New Roman" w:hAnsi="Times New Roman" w:cs="Times New Roman"/>
          <w:sz w:val="24"/>
        </w:rPr>
        <w:t xml:space="preserve"> will have strong </w:t>
      </w:r>
      <w:r>
        <w:rPr>
          <w:rFonts w:ascii="Times New Roman" w:hAnsi="Times New Roman" w:cs="Times New Roman" w:hint="eastAsia"/>
          <w:sz w:val="24"/>
        </w:rPr>
        <w:t>desire and sincere eagerness</w:t>
      </w:r>
      <w:r>
        <w:rPr>
          <w:rFonts w:ascii="Times New Roman" w:hAnsi="Times New Roman" w:cs="Times New Roman"/>
          <w:sz w:val="24"/>
        </w:rPr>
        <w:t xml:space="preserve"> to </w:t>
      </w:r>
      <w:r>
        <w:rPr>
          <w:rFonts w:ascii="Times New Roman" w:hAnsi="Times New Roman" w:cs="Times New Roman" w:hint="eastAsia"/>
          <w:sz w:val="24"/>
        </w:rPr>
        <w:t>acquire</w:t>
      </w:r>
      <w:r>
        <w:rPr>
          <w:rFonts w:ascii="Times New Roman" w:hAnsi="Times New Roman" w:cs="Times New Roman"/>
          <w:sz w:val="24"/>
        </w:rPr>
        <w:t xml:space="preserve"> the second language and</w:t>
      </w:r>
      <w:r>
        <w:rPr>
          <w:rFonts w:ascii="Times New Roman" w:hAnsi="Times New Roman" w:cs="Times New Roman"/>
          <w:sz w:val="24"/>
        </w:rPr>
        <w:t xml:space="preserve"> </w:t>
      </w:r>
      <w:r>
        <w:rPr>
          <w:rFonts w:ascii="Times New Roman" w:hAnsi="Times New Roman" w:cs="Times New Roman" w:hint="eastAsia"/>
          <w:sz w:val="24"/>
        </w:rPr>
        <w:t xml:space="preserve">thus </w:t>
      </w:r>
      <w:r>
        <w:rPr>
          <w:rFonts w:ascii="Times New Roman" w:hAnsi="Times New Roman" w:cs="Times New Roman"/>
          <w:sz w:val="24"/>
        </w:rPr>
        <w:t>have a deep understanding of its culture.</w:t>
      </w:r>
      <w:r>
        <w:rPr>
          <w:rFonts w:ascii="Times New Roman" w:hAnsi="Times New Roman" w:cs="Times New Roman" w:hint="eastAsia"/>
          <w:sz w:val="24"/>
        </w:rPr>
        <w:t xml:space="preserve"> Influenced by Chinese traditional culture, Chinese language learners have obvious characteristics. </w:t>
      </w:r>
      <w:r>
        <w:rPr>
          <w:rFonts w:ascii="Times New Roman" w:hAnsi="Times New Roman" w:cs="Times New Roman"/>
          <w:sz w:val="24"/>
        </w:rPr>
        <w:t>Lee</w:t>
      </w:r>
      <w:r w:rsidR="00F419C1">
        <w:rPr>
          <w:rFonts w:ascii="Times New Roman" w:hAnsi="Times New Roman" w:cs="Times New Roman"/>
          <w:sz w:val="24"/>
        </w:rPr>
        <w:t xml:space="preserve"> (</w:t>
      </w:r>
      <w:r>
        <w:rPr>
          <w:rFonts w:ascii="Times New Roman" w:hAnsi="Times New Roman" w:cs="Times New Roman" w:hint="eastAsia"/>
          <w:sz w:val="24"/>
        </w:rPr>
        <w:t xml:space="preserve">1996) has </w:t>
      </w:r>
      <w:r>
        <w:rPr>
          <w:rFonts w:ascii="Times New Roman" w:hAnsi="Times New Roman" w:cs="Times New Roman"/>
          <w:sz w:val="24"/>
        </w:rPr>
        <w:t xml:space="preserve">found that Chinese </w:t>
      </w:r>
      <w:r>
        <w:rPr>
          <w:rFonts w:ascii="Times New Roman" w:hAnsi="Times New Roman" w:cs="Times New Roman" w:hint="eastAsia"/>
          <w:sz w:val="24"/>
        </w:rPr>
        <w:t xml:space="preserve">learners </w:t>
      </w:r>
      <w:r>
        <w:rPr>
          <w:rFonts w:ascii="Times New Roman" w:hAnsi="Times New Roman" w:cs="Times New Roman"/>
          <w:sz w:val="24"/>
        </w:rPr>
        <w:t xml:space="preserve">have strong external motivation and </w:t>
      </w:r>
      <w:proofErr w:type="gramStart"/>
      <w:r>
        <w:rPr>
          <w:rFonts w:ascii="Times New Roman" w:hAnsi="Times New Roman" w:cs="Times New Roman" w:hint="eastAsia"/>
          <w:sz w:val="24"/>
        </w:rPr>
        <w:t xml:space="preserve">are capable of </w:t>
      </w:r>
      <w:r>
        <w:rPr>
          <w:rFonts w:ascii="Times New Roman" w:hAnsi="Times New Roman" w:cs="Times New Roman"/>
          <w:sz w:val="24"/>
        </w:rPr>
        <w:t>perf</w:t>
      </w:r>
      <w:r>
        <w:rPr>
          <w:rFonts w:ascii="Times New Roman" w:hAnsi="Times New Roman" w:cs="Times New Roman"/>
          <w:sz w:val="24"/>
        </w:rPr>
        <w:t>orm</w:t>
      </w:r>
      <w:r>
        <w:rPr>
          <w:rFonts w:ascii="Times New Roman" w:hAnsi="Times New Roman" w:cs="Times New Roman" w:hint="eastAsia"/>
          <w:sz w:val="24"/>
        </w:rPr>
        <w:t>ing</w:t>
      </w:r>
      <w:proofErr w:type="gramEnd"/>
      <w:r>
        <w:rPr>
          <w:rFonts w:ascii="Times New Roman" w:hAnsi="Times New Roman" w:cs="Times New Roman"/>
          <w:sz w:val="24"/>
        </w:rPr>
        <w:t xml:space="preserve"> well in international tests</w:t>
      </w:r>
      <w:r>
        <w:rPr>
          <w:rFonts w:ascii="Times New Roman" w:hAnsi="Times New Roman" w:cs="Times New Roman" w:hint="eastAsia"/>
          <w:sz w:val="24"/>
        </w:rPr>
        <w:t xml:space="preserve">. </w:t>
      </w:r>
      <w:r>
        <w:rPr>
          <w:rFonts w:ascii="Times New Roman" w:hAnsi="Times New Roman" w:cs="Times New Roman"/>
          <w:sz w:val="24"/>
        </w:rPr>
        <w:t>Chinese traditional culture, especially Confucian culture, is the main source of researchers</w:t>
      </w:r>
      <w:r>
        <w:rPr>
          <w:rFonts w:ascii="Times New Roman" w:hAnsi="Times New Roman" w:cs="Times New Roman"/>
          <w:sz w:val="24"/>
        </w:rPr>
        <w:t>’</w:t>
      </w:r>
      <w:r>
        <w:rPr>
          <w:rFonts w:ascii="Times New Roman" w:hAnsi="Times New Roman" w:cs="Times New Roman"/>
          <w:sz w:val="24"/>
        </w:rPr>
        <w:t xml:space="preserve"> interpretation of Chinese learners</w:t>
      </w:r>
      <w:r>
        <w:rPr>
          <w:rFonts w:ascii="Times New Roman" w:hAnsi="Times New Roman" w:cs="Times New Roman"/>
          <w:sz w:val="24"/>
        </w:rPr>
        <w:t>’</w:t>
      </w:r>
      <w:r>
        <w:rPr>
          <w:rFonts w:ascii="Times New Roman" w:hAnsi="Times New Roman" w:cs="Times New Roman" w:hint="eastAsia"/>
          <w:sz w:val="24"/>
        </w:rPr>
        <w:t xml:space="preserve"> motivation</w:t>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 xml:space="preserve">Among them, the cultural element of </w:t>
      </w:r>
      <w:r>
        <w:rPr>
          <w:rFonts w:ascii="Times New Roman" w:hAnsi="Times New Roman" w:cs="Times New Roman"/>
          <w:sz w:val="24"/>
        </w:rPr>
        <w:t>“</w:t>
      </w:r>
      <w:r>
        <w:rPr>
          <w:rFonts w:ascii="Times New Roman" w:hAnsi="Times New Roman" w:cs="Times New Roman"/>
          <w:sz w:val="24"/>
        </w:rPr>
        <w:t>face</w:t>
      </w:r>
      <w:r>
        <w:rPr>
          <w:rFonts w:ascii="Times New Roman" w:hAnsi="Times New Roman" w:cs="Times New Roman"/>
          <w:sz w:val="24"/>
        </w:rPr>
        <w:t>”</w:t>
      </w:r>
      <w:r>
        <w:rPr>
          <w:rFonts w:ascii="Times New Roman" w:hAnsi="Times New Roman" w:cs="Times New Roman"/>
          <w:sz w:val="24"/>
        </w:rPr>
        <w:t xml:space="preserve"> has attracted the attention of many researchers.</w:t>
      </w:r>
      <w:r>
        <w:rPr>
          <w:rFonts w:ascii="Times New Roman" w:hAnsi="Times New Roman" w:cs="Times New Roman" w:hint="eastAsia"/>
          <w:sz w:val="24"/>
        </w:rPr>
        <w:t xml:space="preserve"> </w:t>
      </w:r>
      <w:r w:rsidR="004D22D1" w:rsidRPr="004D22D1">
        <w:rPr>
          <w:rFonts w:ascii="Times New Roman" w:hAnsi="Times New Roman" w:cs="Times New Roman"/>
          <w:sz w:val="24"/>
        </w:rPr>
        <w:t>Although the phenomenon of face will exist in any</w:t>
      </w:r>
      <w:r w:rsidR="004D22D1">
        <w:rPr>
          <w:rFonts w:ascii="Times New Roman" w:hAnsi="Times New Roman" w:cs="Times New Roman"/>
          <w:sz w:val="24"/>
        </w:rPr>
        <w:t xml:space="preserve"> culture,</w:t>
      </w:r>
      <w:r w:rsidR="004D22D1" w:rsidRPr="004D22D1">
        <w:rPr>
          <w:rFonts w:ascii="Times New Roman" w:hAnsi="Times New Roman" w:cs="Times New Roman"/>
          <w:sz w:val="24"/>
        </w:rPr>
        <w:t xml:space="preserve"> </w:t>
      </w:r>
      <w:r w:rsidR="004D22D1" w:rsidRPr="004D22D1">
        <w:rPr>
          <w:rFonts w:ascii="Times New Roman" w:hAnsi="Times New Roman" w:cs="Times New Roman"/>
          <w:sz w:val="24"/>
        </w:rPr>
        <w:t>people</w:t>
      </w:r>
      <w:r w:rsidR="004D22D1">
        <w:rPr>
          <w:rFonts w:ascii="Times New Roman" w:hAnsi="Times New Roman" w:cs="Times New Roman"/>
          <w:sz w:val="24"/>
        </w:rPr>
        <w:t>’</w:t>
      </w:r>
      <w:r w:rsidR="004D22D1" w:rsidRPr="004D22D1">
        <w:rPr>
          <w:rFonts w:ascii="Times New Roman" w:hAnsi="Times New Roman" w:cs="Times New Roman"/>
          <w:sz w:val="24"/>
        </w:rPr>
        <w:t xml:space="preserve">s </w:t>
      </w:r>
      <w:r w:rsidR="004D22D1">
        <w:rPr>
          <w:rFonts w:ascii="Times New Roman" w:hAnsi="Times New Roman" w:cs="Times New Roman"/>
          <w:sz w:val="24"/>
        </w:rPr>
        <w:t>interpretation and understanding of</w:t>
      </w:r>
      <w:r w:rsidR="004D22D1" w:rsidRPr="004D22D1">
        <w:rPr>
          <w:rFonts w:ascii="Times New Roman" w:hAnsi="Times New Roman" w:cs="Times New Roman"/>
          <w:sz w:val="24"/>
        </w:rPr>
        <w:t xml:space="preserve"> face reflects different cultural meanings in different societies.</w:t>
      </w:r>
      <w:r w:rsidR="004D22D1">
        <w:rPr>
          <w:rFonts w:ascii="Times New Roman" w:hAnsi="Times New Roman" w:cs="Times New Roman"/>
          <w:sz w:val="24"/>
        </w:rPr>
        <w:t xml:space="preserve"> </w:t>
      </w:r>
      <w:r w:rsidR="004D22D1" w:rsidRPr="004D22D1">
        <w:rPr>
          <w:rFonts w:ascii="Times New Roman" w:hAnsi="Times New Roman" w:cs="Times New Roman"/>
          <w:sz w:val="24"/>
        </w:rPr>
        <w:t>People</w:t>
      </w:r>
      <w:r w:rsidR="00337674">
        <w:rPr>
          <w:rFonts w:ascii="Times New Roman" w:hAnsi="Times New Roman" w:cs="Times New Roman"/>
          <w:sz w:val="24"/>
        </w:rPr>
        <w:t>’</w:t>
      </w:r>
      <w:r w:rsidR="004D22D1" w:rsidRPr="004D22D1">
        <w:rPr>
          <w:rFonts w:ascii="Times New Roman" w:hAnsi="Times New Roman" w:cs="Times New Roman"/>
          <w:sz w:val="24"/>
        </w:rPr>
        <w:t xml:space="preserve">s attention to the face of different objects, such as themselves, </w:t>
      </w:r>
      <w:r w:rsidR="004D22D1" w:rsidRPr="004D22D1">
        <w:rPr>
          <w:rFonts w:ascii="Times New Roman" w:hAnsi="Times New Roman" w:cs="Times New Roman"/>
          <w:sz w:val="24"/>
        </w:rPr>
        <w:t>others,</w:t>
      </w:r>
      <w:r w:rsidR="004D22D1" w:rsidRPr="004D22D1">
        <w:rPr>
          <w:rFonts w:ascii="Times New Roman" w:hAnsi="Times New Roman" w:cs="Times New Roman"/>
          <w:sz w:val="24"/>
        </w:rPr>
        <w:t xml:space="preserve"> and groups, reflects different cultural orientations.</w:t>
      </w:r>
      <w:r w:rsidR="004D22D1">
        <w:rPr>
          <w:rFonts w:ascii="Times New Roman" w:hAnsi="Times New Roman" w:cs="Times New Roman"/>
          <w:sz w:val="24"/>
        </w:rPr>
        <w:t xml:space="preserve"> </w:t>
      </w:r>
      <w:r w:rsidR="00337674">
        <w:rPr>
          <w:rFonts w:ascii="Times New Roman" w:hAnsi="Times New Roman" w:cs="Times New Roman"/>
          <w:sz w:val="24"/>
        </w:rPr>
        <w:t xml:space="preserve">When it comes to language learning, </w:t>
      </w:r>
      <w:r w:rsidR="00337674">
        <w:rPr>
          <w:rFonts w:ascii="Times New Roman" w:hAnsi="Times New Roman" w:cs="Times New Roman"/>
          <w:sz w:val="24"/>
        </w:rPr>
        <w:lastRenderedPageBreak/>
        <w:t xml:space="preserve">the interpretation of face will </w:t>
      </w:r>
      <w:r w:rsidR="00505A4A">
        <w:rPr>
          <w:rFonts w:ascii="Times New Roman" w:hAnsi="Times New Roman" w:cs="Times New Roman"/>
          <w:sz w:val="24"/>
        </w:rPr>
        <w:t>contribute</w:t>
      </w:r>
      <w:r w:rsidR="00337674">
        <w:rPr>
          <w:rFonts w:ascii="Times New Roman" w:hAnsi="Times New Roman" w:cs="Times New Roman"/>
          <w:sz w:val="24"/>
        </w:rPr>
        <w:t xml:space="preserve"> </w:t>
      </w:r>
      <w:r w:rsidR="00505A4A">
        <w:rPr>
          <w:rFonts w:ascii="Times New Roman" w:hAnsi="Times New Roman" w:cs="Times New Roman"/>
          <w:sz w:val="24"/>
        </w:rPr>
        <w:t xml:space="preserve">to </w:t>
      </w:r>
      <w:r w:rsidR="00337674">
        <w:rPr>
          <w:rFonts w:ascii="Times New Roman" w:hAnsi="Times New Roman" w:cs="Times New Roman"/>
          <w:sz w:val="24"/>
        </w:rPr>
        <w:t xml:space="preserve">language learners’ motivation greatly. </w:t>
      </w:r>
      <w:r>
        <w:rPr>
          <w:rFonts w:ascii="Times New Roman" w:hAnsi="Times New Roman" w:cs="Times New Roman"/>
          <w:sz w:val="24"/>
        </w:rPr>
        <w:t xml:space="preserve">In Chinese society, </w:t>
      </w:r>
      <w:r>
        <w:rPr>
          <w:rFonts w:ascii="Times New Roman" w:hAnsi="Times New Roman" w:cs="Times New Roman" w:hint="eastAsia"/>
          <w:sz w:val="24"/>
        </w:rPr>
        <w:t>有面子（</w:t>
      </w:r>
      <w:r>
        <w:rPr>
          <w:rFonts w:ascii="Times New Roman" w:hAnsi="Times New Roman" w:cs="Times New Roman"/>
          <w:sz w:val="24"/>
        </w:rPr>
        <w:t>having face</w:t>
      </w:r>
      <w:r>
        <w:rPr>
          <w:rFonts w:ascii="Times New Roman" w:hAnsi="Times New Roman" w:cs="Times New Roman" w:hint="eastAsia"/>
          <w:sz w:val="24"/>
        </w:rPr>
        <w:t>）</w:t>
      </w:r>
      <w:r>
        <w:rPr>
          <w:rFonts w:ascii="Times New Roman" w:hAnsi="Times New Roman" w:cs="Times New Roman"/>
          <w:sz w:val="24"/>
        </w:rPr>
        <w:t xml:space="preserve">means having influence </w:t>
      </w:r>
      <w:r w:rsidR="00A95CDE">
        <w:rPr>
          <w:rFonts w:ascii="Times New Roman" w:hAnsi="Times New Roman" w:cs="Times New Roman"/>
          <w:sz w:val="24"/>
        </w:rPr>
        <w:t xml:space="preserve">on others </w:t>
      </w:r>
      <w:r>
        <w:rPr>
          <w:rFonts w:ascii="Times New Roman" w:hAnsi="Times New Roman" w:cs="Times New Roman"/>
          <w:sz w:val="24"/>
        </w:rPr>
        <w:t xml:space="preserve">and gaining social </w:t>
      </w:r>
      <w:r>
        <w:rPr>
          <w:rFonts w:ascii="Times New Roman" w:hAnsi="Times New Roman" w:cs="Times New Roman" w:hint="eastAsia"/>
          <w:sz w:val="24"/>
        </w:rPr>
        <w:t xml:space="preserve">esteem and </w:t>
      </w:r>
      <w:r>
        <w:rPr>
          <w:rFonts w:ascii="Times New Roman" w:hAnsi="Times New Roman" w:cs="Times New Roman"/>
          <w:sz w:val="24"/>
        </w:rPr>
        <w:t>respect</w:t>
      </w:r>
      <w:r>
        <w:rPr>
          <w:rFonts w:ascii="Times New Roman" w:hAnsi="Times New Roman" w:cs="Times New Roman" w:hint="eastAsia"/>
          <w:sz w:val="24"/>
        </w:rPr>
        <w:t xml:space="preserve">, which </w:t>
      </w:r>
      <w:r>
        <w:rPr>
          <w:rFonts w:ascii="Times New Roman" w:hAnsi="Times New Roman" w:cs="Times New Roman"/>
          <w:sz w:val="24"/>
        </w:rPr>
        <w:t>also affect</w:t>
      </w:r>
      <w:r>
        <w:rPr>
          <w:rFonts w:ascii="Times New Roman" w:hAnsi="Times New Roman" w:cs="Times New Roman" w:hint="eastAsia"/>
          <w:sz w:val="24"/>
        </w:rPr>
        <w:t>s</w:t>
      </w:r>
      <w:r>
        <w:rPr>
          <w:rFonts w:ascii="Times New Roman" w:hAnsi="Times New Roman" w:cs="Times New Roman"/>
          <w:sz w:val="24"/>
        </w:rPr>
        <w:t xml:space="preserve"> the effectiveness of group discussions among Chinese students.</w:t>
      </w:r>
      <w:r>
        <w:rPr>
          <w:rFonts w:ascii="Times New Roman" w:hAnsi="Times New Roman" w:cs="Times New Roman" w:hint="eastAsia"/>
          <w:sz w:val="24"/>
        </w:rPr>
        <w:t xml:space="preserve"> </w:t>
      </w:r>
      <w:r>
        <w:rPr>
          <w:rFonts w:ascii="Times New Roman" w:hAnsi="Times New Roman" w:cs="Times New Roman"/>
          <w:sz w:val="24"/>
        </w:rPr>
        <w:t>As Chinese students</w:t>
      </w:r>
      <w:r>
        <w:rPr>
          <w:rFonts w:ascii="Times New Roman" w:hAnsi="Times New Roman" w:cs="Times New Roman" w:hint="eastAsia"/>
          <w:sz w:val="24"/>
        </w:rPr>
        <w:t xml:space="preserve"> are wo</w:t>
      </w:r>
      <w:r>
        <w:rPr>
          <w:rFonts w:ascii="Times New Roman" w:hAnsi="Times New Roman" w:cs="Times New Roman" w:hint="eastAsia"/>
          <w:sz w:val="24"/>
        </w:rPr>
        <w:t>rried about</w:t>
      </w:r>
      <w:r>
        <w:rPr>
          <w:rFonts w:ascii="Times New Roman" w:hAnsi="Times New Roman" w:cs="Times New Roman"/>
          <w:sz w:val="24"/>
        </w:rPr>
        <w:t xml:space="preserve"> </w:t>
      </w:r>
      <w:r>
        <w:rPr>
          <w:rFonts w:ascii="Times New Roman" w:hAnsi="Times New Roman" w:cs="Times New Roman" w:hint="eastAsia"/>
          <w:sz w:val="24"/>
        </w:rPr>
        <w:t>没面子</w:t>
      </w:r>
      <w:r>
        <w:rPr>
          <w:rFonts w:ascii="Times New Roman" w:hAnsi="Times New Roman" w:cs="Times New Roman" w:hint="eastAsia"/>
          <w:sz w:val="24"/>
        </w:rPr>
        <w:t>(</w:t>
      </w:r>
      <w:r>
        <w:rPr>
          <w:rFonts w:ascii="Times New Roman" w:hAnsi="Times New Roman" w:cs="Times New Roman"/>
          <w:sz w:val="24"/>
        </w:rPr>
        <w:t>los</w:t>
      </w:r>
      <w:r>
        <w:rPr>
          <w:rFonts w:ascii="Times New Roman" w:hAnsi="Times New Roman" w:cs="Times New Roman" w:hint="eastAsia"/>
          <w:sz w:val="24"/>
        </w:rPr>
        <w:t>ing</w:t>
      </w:r>
      <w:r>
        <w:rPr>
          <w:rFonts w:ascii="Times New Roman" w:hAnsi="Times New Roman" w:cs="Times New Roman"/>
          <w:sz w:val="24"/>
        </w:rPr>
        <w:t xml:space="preserve"> face</w:t>
      </w:r>
      <w:r>
        <w:rPr>
          <w:rFonts w:ascii="Times New Roman" w:hAnsi="Times New Roman" w:cs="Times New Roman" w:hint="eastAsia"/>
          <w:sz w:val="24"/>
        </w:rPr>
        <w:t xml:space="preserve">) </w:t>
      </w:r>
      <w:r>
        <w:rPr>
          <w:rFonts w:ascii="Times New Roman" w:hAnsi="Times New Roman" w:cs="Times New Roman"/>
          <w:sz w:val="24"/>
        </w:rPr>
        <w:t xml:space="preserve">because of their poor performance in front of others, the fear </w:t>
      </w:r>
      <w:r>
        <w:rPr>
          <w:rFonts w:ascii="Times New Roman" w:hAnsi="Times New Roman" w:cs="Times New Roman" w:hint="eastAsia"/>
          <w:sz w:val="24"/>
        </w:rPr>
        <w:t>might</w:t>
      </w:r>
      <w:r>
        <w:rPr>
          <w:rFonts w:ascii="Times New Roman" w:hAnsi="Times New Roman" w:cs="Times New Roman"/>
          <w:sz w:val="24"/>
        </w:rPr>
        <w:t xml:space="preserve"> restrict their active participation in group discussion</w:t>
      </w:r>
      <w:r>
        <w:rPr>
          <w:rFonts w:ascii="Times New Roman" w:hAnsi="Times New Roman" w:cs="Times New Roman" w:hint="eastAsia"/>
          <w:sz w:val="24"/>
        </w:rPr>
        <w:t>s.</w:t>
      </w:r>
    </w:p>
    <w:p w14:paraId="6405F399" w14:textId="600BFB42" w:rsidR="000041EE" w:rsidRDefault="00FC58D8">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Face”</w:t>
      </w:r>
      <w:r w:rsidR="00AB11F4">
        <w:rPr>
          <w:rFonts w:ascii="Times New Roman" w:hAnsi="Times New Roman" w:cs="Times New Roman"/>
          <w:sz w:val="24"/>
        </w:rPr>
        <w:t>,</w:t>
      </w:r>
      <w:r>
        <w:rPr>
          <w:rFonts w:ascii="Times New Roman" w:hAnsi="Times New Roman" w:cs="Times New Roman"/>
          <w:sz w:val="24"/>
        </w:rPr>
        <w:t xml:space="preserve"> </w:t>
      </w:r>
      <w:r w:rsidR="00AB11F4">
        <w:rPr>
          <w:rFonts w:ascii="Times New Roman" w:hAnsi="Times New Roman" w:cs="Times New Roman"/>
          <w:sz w:val="24"/>
        </w:rPr>
        <w:t xml:space="preserve">to some </w:t>
      </w:r>
      <w:r w:rsidR="00AB11F4">
        <w:rPr>
          <w:rFonts w:ascii="Times New Roman" w:hAnsi="Times New Roman" w:cs="Times New Roman" w:hint="eastAsia"/>
          <w:sz w:val="24"/>
        </w:rPr>
        <w:t>degree</w:t>
      </w:r>
      <w:r w:rsidR="00AB11F4">
        <w:rPr>
          <w:rFonts w:ascii="Times New Roman" w:hAnsi="Times New Roman" w:cs="Times New Roman"/>
          <w:sz w:val="24"/>
        </w:rPr>
        <w:t xml:space="preserve">, </w:t>
      </w:r>
      <w:r>
        <w:rPr>
          <w:rFonts w:ascii="Times New Roman" w:hAnsi="Times New Roman" w:cs="Times New Roman"/>
          <w:sz w:val="24"/>
        </w:rPr>
        <w:t xml:space="preserve">can explain the learning characteristics of Chinese </w:t>
      </w:r>
      <w:r>
        <w:rPr>
          <w:rFonts w:ascii="Times New Roman" w:hAnsi="Times New Roman" w:cs="Times New Roman" w:hint="eastAsia"/>
          <w:sz w:val="24"/>
        </w:rPr>
        <w:t>language learners</w:t>
      </w:r>
      <w:proofErr w:type="gramStart"/>
      <w:r>
        <w:rPr>
          <w:rFonts w:ascii="Times New Roman" w:hAnsi="Times New Roman" w:cs="Times New Roman"/>
          <w:sz w:val="24"/>
        </w:rPr>
        <w:t>’</w:t>
      </w:r>
      <w:proofErr w:type="gramEnd"/>
      <w:r w:rsidR="00AB11F4">
        <w:rPr>
          <w:rFonts w:ascii="Times New Roman" w:hAnsi="Times New Roman" w:cs="Times New Roman"/>
          <w:sz w:val="24"/>
        </w:rPr>
        <w:t xml:space="preserve"> </w:t>
      </w:r>
      <w:r>
        <w:rPr>
          <w:rFonts w:ascii="Times New Roman" w:hAnsi="Times New Roman" w:cs="Times New Roman" w:hint="eastAsia"/>
          <w:sz w:val="24"/>
        </w:rPr>
        <w:t>motivation and performa</w:t>
      </w:r>
      <w:r>
        <w:rPr>
          <w:rFonts w:ascii="Times New Roman" w:hAnsi="Times New Roman" w:cs="Times New Roman" w:hint="eastAsia"/>
          <w:sz w:val="24"/>
        </w:rPr>
        <w:t>nce</w:t>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On the one hand, face is considered to affect the interactive behavior of Chinese students</w:t>
      </w:r>
      <w:r>
        <w:rPr>
          <w:rFonts w:ascii="Times New Roman" w:hAnsi="Times New Roman" w:cs="Times New Roman" w:hint="eastAsia"/>
          <w:sz w:val="24"/>
        </w:rPr>
        <w:t xml:space="preserve"> in second language acquisition</w:t>
      </w:r>
      <w:r>
        <w:rPr>
          <w:rFonts w:ascii="Times New Roman" w:hAnsi="Times New Roman" w:cs="Times New Roman"/>
          <w:sz w:val="24"/>
        </w:rPr>
        <w:t>; on the other hand, face is also closely related to the</w:t>
      </w:r>
      <w:r>
        <w:rPr>
          <w:rFonts w:ascii="Times New Roman" w:hAnsi="Times New Roman" w:cs="Times New Roman" w:hint="eastAsia"/>
          <w:sz w:val="24"/>
        </w:rPr>
        <w:t xml:space="preserve"> </w:t>
      </w:r>
      <w:r>
        <w:rPr>
          <w:rFonts w:ascii="Times New Roman" w:hAnsi="Times New Roman" w:cs="Times New Roman"/>
          <w:sz w:val="24"/>
        </w:rPr>
        <w:t>motivation of Chinese students, so it becomes a driving fo</w:t>
      </w:r>
      <w:r>
        <w:rPr>
          <w:rFonts w:ascii="Times New Roman" w:hAnsi="Times New Roman" w:cs="Times New Roman"/>
          <w:sz w:val="24"/>
        </w:rPr>
        <w:t xml:space="preserve">rce for </w:t>
      </w:r>
      <w:r>
        <w:rPr>
          <w:rFonts w:ascii="Times New Roman" w:hAnsi="Times New Roman" w:cs="Times New Roman" w:hint="eastAsia"/>
          <w:sz w:val="24"/>
        </w:rPr>
        <w:t>language learners</w:t>
      </w:r>
      <w:r>
        <w:rPr>
          <w:rFonts w:ascii="Times New Roman" w:hAnsi="Times New Roman" w:cs="Times New Roman"/>
          <w:sz w:val="24"/>
        </w:rPr>
        <w:t xml:space="preserve"> to </w:t>
      </w:r>
      <w:r>
        <w:rPr>
          <w:rFonts w:ascii="Times New Roman" w:hAnsi="Times New Roman" w:cs="Times New Roman" w:hint="eastAsia"/>
          <w:sz w:val="24"/>
        </w:rPr>
        <w:t>study hard. In other words, learners</w:t>
      </w:r>
      <w:r>
        <w:rPr>
          <w:rFonts w:ascii="Times New Roman" w:hAnsi="Times New Roman" w:cs="Times New Roman"/>
          <w:sz w:val="24"/>
        </w:rPr>
        <w:t>’</w:t>
      </w:r>
      <w:r>
        <w:rPr>
          <w:rFonts w:ascii="Times New Roman" w:hAnsi="Times New Roman" w:cs="Times New Roman" w:hint="eastAsia"/>
          <w:sz w:val="24"/>
        </w:rPr>
        <w:t xml:space="preserve"> interactive and participating behavior is more driven by internal motivation, while the self-discipline behavior of obeying learning norms and conscientiously completing curriculum requirem</w:t>
      </w:r>
      <w:r>
        <w:rPr>
          <w:rFonts w:ascii="Times New Roman" w:hAnsi="Times New Roman" w:cs="Times New Roman" w:hint="eastAsia"/>
          <w:sz w:val="24"/>
        </w:rPr>
        <w:t xml:space="preserve">ents is more driven by external </w:t>
      </w:r>
      <w:r w:rsidR="00AB11F4">
        <w:rPr>
          <w:rFonts w:ascii="Times New Roman" w:hAnsi="Times New Roman" w:cs="Times New Roman"/>
          <w:sz w:val="24"/>
        </w:rPr>
        <w:t>motivation. When</w:t>
      </w:r>
      <w:r>
        <w:rPr>
          <w:rFonts w:ascii="Times New Roman" w:hAnsi="Times New Roman" w:cs="Times New Roman" w:hint="eastAsia"/>
          <w:sz w:val="24"/>
        </w:rPr>
        <w:t xml:space="preserve"> language learners show strong personal abilities in front of others, they will feel confident (</w:t>
      </w:r>
      <w:r>
        <w:rPr>
          <w:rFonts w:ascii="Times New Roman" w:hAnsi="Times New Roman" w:cs="Times New Roman" w:hint="eastAsia"/>
          <w:sz w:val="24"/>
        </w:rPr>
        <w:t>有面子</w:t>
      </w:r>
      <w:r>
        <w:rPr>
          <w:rFonts w:ascii="Times New Roman" w:hAnsi="Times New Roman" w:cs="Times New Roman" w:hint="eastAsia"/>
          <w:sz w:val="24"/>
        </w:rPr>
        <w:t>), thus stimulating more strong motivation to learn, and when learners lack personal abilities in front of oth</w:t>
      </w:r>
      <w:r>
        <w:rPr>
          <w:rFonts w:ascii="Times New Roman" w:hAnsi="Times New Roman" w:cs="Times New Roman" w:hint="eastAsia"/>
          <w:sz w:val="24"/>
        </w:rPr>
        <w:t>ers, they will feel less confident(</w:t>
      </w:r>
      <w:r>
        <w:rPr>
          <w:rFonts w:ascii="Times New Roman" w:hAnsi="Times New Roman" w:cs="Times New Roman" w:hint="eastAsia"/>
          <w:sz w:val="24"/>
        </w:rPr>
        <w:t>没面子</w:t>
      </w:r>
      <w:r>
        <w:rPr>
          <w:rFonts w:ascii="Times New Roman" w:hAnsi="Times New Roman" w:cs="Times New Roman" w:hint="eastAsia"/>
          <w:sz w:val="24"/>
        </w:rPr>
        <w:t>)</w:t>
      </w:r>
      <w:r>
        <w:rPr>
          <w:rFonts w:ascii="Times New Roman" w:hAnsi="Times New Roman" w:cs="Times New Roman" w:hint="eastAsia"/>
          <w:sz w:val="24"/>
        </w:rPr>
        <w:t>，</w:t>
      </w:r>
      <w:r>
        <w:rPr>
          <w:rFonts w:ascii="Times New Roman" w:hAnsi="Times New Roman" w:cs="Times New Roman" w:hint="eastAsia"/>
          <w:sz w:val="24"/>
        </w:rPr>
        <w:t>leading to depressed and disillusioned feelings. While with the development of globalization, some researchers have noticed the change of Chinese learners</w:t>
      </w:r>
      <w:r>
        <w:rPr>
          <w:rFonts w:ascii="Times New Roman" w:hAnsi="Times New Roman" w:cs="Times New Roman"/>
          <w:sz w:val="24"/>
        </w:rPr>
        <w:t>’</w:t>
      </w:r>
      <w:r>
        <w:rPr>
          <w:rFonts w:ascii="Times New Roman" w:hAnsi="Times New Roman" w:cs="Times New Roman" w:hint="eastAsia"/>
          <w:sz w:val="24"/>
        </w:rPr>
        <w:t xml:space="preserve"> understanding of </w:t>
      </w:r>
      <w:r>
        <w:rPr>
          <w:rFonts w:ascii="Times New Roman" w:hAnsi="Times New Roman" w:cs="Times New Roman"/>
          <w:sz w:val="24"/>
        </w:rPr>
        <w:t>“</w:t>
      </w:r>
      <w:r>
        <w:rPr>
          <w:rFonts w:ascii="Times New Roman" w:hAnsi="Times New Roman" w:cs="Times New Roman" w:hint="eastAsia"/>
          <w:sz w:val="24"/>
        </w:rPr>
        <w:t>face</w:t>
      </w:r>
      <w:r>
        <w:rPr>
          <w:rFonts w:ascii="Times New Roman" w:hAnsi="Times New Roman" w:cs="Times New Roman"/>
          <w:sz w:val="24"/>
        </w:rPr>
        <w:t>”</w:t>
      </w:r>
      <w:r>
        <w:rPr>
          <w:rFonts w:ascii="Times New Roman" w:hAnsi="Times New Roman" w:cs="Times New Roman" w:hint="eastAsia"/>
          <w:sz w:val="24"/>
        </w:rPr>
        <w:t xml:space="preserve">. Xu Dandong (2020) states that </w:t>
      </w:r>
      <w:r w:rsidR="00AB11F4">
        <w:rPr>
          <w:rFonts w:ascii="Times New Roman" w:hAnsi="Times New Roman" w:cs="Times New Roman"/>
          <w:sz w:val="24"/>
        </w:rPr>
        <w:t>nowadays,</w:t>
      </w:r>
      <w:r>
        <w:rPr>
          <w:rFonts w:ascii="Times New Roman" w:hAnsi="Times New Roman" w:cs="Times New Roman" w:hint="eastAsia"/>
          <w:sz w:val="24"/>
        </w:rPr>
        <w:t xml:space="preserve"> Chinese language learners are more active and creative in language learning. They pay more attention to their internal motivation and their own learning goals and do not care very much about the external evaluation of others, and today</w:t>
      </w:r>
      <w:r>
        <w:rPr>
          <w:rFonts w:ascii="Times New Roman" w:hAnsi="Times New Roman" w:cs="Times New Roman"/>
          <w:sz w:val="24"/>
        </w:rPr>
        <w:t>’</w:t>
      </w:r>
      <w:r>
        <w:rPr>
          <w:rFonts w:ascii="Times New Roman" w:hAnsi="Times New Roman" w:cs="Times New Roman" w:hint="eastAsia"/>
          <w:sz w:val="24"/>
        </w:rPr>
        <w:t xml:space="preserve">s </w:t>
      </w:r>
      <w:r w:rsidR="00AB11F4">
        <w:rPr>
          <w:rFonts w:ascii="Times New Roman" w:hAnsi="Times New Roman" w:cs="Times New Roman"/>
          <w:sz w:val="24"/>
        </w:rPr>
        <w:t xml:space="preserve">Chinese </w:t>
      </w:r>
      <w:r>
        <w:rPr>
          <w:rFonts w:ascii="Times New Roman" w:hAnsi="Times New Roman" w:cs="Times New Roman" w:hint="eastAsia"/>
          <w:sz w:val="24"/>
        </w:rPr>
        <w:t>second langu</w:t>
      </w:r>
      <w:r>
        <w:rPr>
          <w:rFonts w:ascii="Times New Roman" w:hAnsi="Times New Roman" w:cs="Times New Roman" w:hint="eastAsia"/>
          <w:sz w:val="24"/>
        </w:rPr>
        <w:t>age learners can treat their own face more rationally, and they even reinterpret and define what "face" is - equality, self-realization, and self-evaluation are now closely related to their motivation, which constitutes their understanding of the concept o</w:t>
      </w:r>
      <w:r>
        <w:rPr>
          <w:rFonts w:ascii="Times New Roman" w:hAnsi="Times New Roman" w:cs="Times New Roman" w:hint="eastAsia"/>
          <w:sz w:val="24"/>
        </w:rPr>
        <w:t>f face and affects their behavior</w:t>
      </w:r>
      <w:r w:rsidR="00AB11F4">
        <w:rPr>
          <w:rFonts w:ascii="Times New Roman" w:hAnsi="Times New Roman" w:cs="Times New Roman"/>
          <w:sz w:val="24"/>
        </w:rPr>
        <w:t xml:space="preserve"> greatly</w:t>
      </w:r>
      <w:r>
        <w:rPr>
          <w:rFonts w:ascii="Times New Roman" w:hAnsi="Times New Roman" w:cs="Times New Roman" w:hint="eastAsia"/>
          <w:sz w:val="24"/>
        </w:rPr>
        <w:t>.</w:t>
      </w:r>
    </w:p>
    <w:p w14:paraId="02D29EBA" w14:textId="73CA53C3" w:rsidR="000041EE" w:rsidRPr="00452125" w:rsidRDefault="00FC58D8" w:rsidP="00452125">
      <w:pPr>
        <w:widowControl/>
        <w:spacing w:line="360" w:lineRule="auto"/>
        <w:ind w:firstLineChars="200" w:firstLine="480"/>
        <w:rPr>
          <w:rFonts w:ascii="Times New Roman" w:hAnsi="Times New Roman" w:cs="Times New Roman" w:hint="eastAsia"/>
          <w:sz w:val="24"/>
        </w:rPr>
      </w:pPr>
      <w:r>
        <w:rPr>
          <w:rFonts w:ascii="Times New Roman" w:hAnsi="Times New Roman" w:cs="Times New Roman" w:hint="eastAsia"/>
          <w:sz w:val="24"/>
        </w:rPr>
        <w:t xml:space="preserve">In conclusion, </w:t>
      </w:r>
      <w:r w:rsidR="00CB3961">
        <w:rPr>
          <w:rFonts w:ascii="Times New Roman" w:hAnsi="Times New Roman" w:cs="Times New Roman"/>
          <w:sz w:val="24"/>
        </w:rPr>
        <w:t>in</w:t>
      </w:r>
      <w:r>
        <w:rPr>
          <w:rFonts w:ascii="Times New Roman" w:hAnsi="Times New Roman" w:cs="Times New Roman" w:hint="eastAsia"/>
          <w:sz w:val="24"/>
        </w:rPr>
        <w:t xml:space="preserve"> this chapter</w:t>
      </w:r>
      <w:r w:rsidR="00B43B9C">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hint="eastAsia"/>
          <w:sz w:val="24"/>
        </w:rPr>
        <w:t>intelligence, aptitude, personality, motivation, learner preferences, and age have been looked at thoroughly to find t</w:t>
      </w:r>
      <w:r w:rsidR="00B43B9C">
        <w:rPr>
          <w:rFonts w:ascii="Times New Roman" w:hAnsi="Times New Roman" w:cs="Times New Roman"/>
          <w:sz w:val="24"/>
        </w:rPr>
        <w:t>heir</w:t>
      </w:r>
      <w:r>
        <w:rPr>
          <w:rFonts w:ascii="Times New Roman" w:hAnsi="Times New Roman" w:cs="Times New Roman" w:hint="eastAsia"/>
          <w:sz w:val="24"/>
        </w:rPr>
        <w:t xml:space="preserve"> influence on second language learning</w:t>
      </w:r>
      <w:r>
        <w:rPr>
          <w:rFonts w:ascii="Times New Roman" w:hAnsi="Times New Roman" w:cs="Times New Roman" w:hint="eastAsia"/>
          <w:sz w:val="24"/>
        </w:rPr>
        <w:t xml:space="preserve"> even though some results of research are surprising and not </w:t>
      </w:r>
      <w:r w:rsidR="00B43B9C">
        <w:rPr>
          <w:rFonts w:ascii="Times New Roman" w:hAnsi="Times New Roman" w:cs="Times New Roman"/>
          <w:sz w:val="24"/>
        </w:rPr>
        <w:lastRenderedPageBreak/>
        <w:t xml:space="preserve">entirely </w:t>
      </w:r>
      <w:r>
        <w:rPr>
          <w:rFonts w:ascii="Times New Roman" w:hAnsi="Times New Roman" w:cs="Times New Roman" w:hint="eastAsia"/>
          <w:sz w:val="24"/>
        </w:rPr>
        <w:t xml:space="preserve">satisfactory because of the complexity of individual characteristics, which leading to the difficulties of making accurate predictions only based on </w:t>
      </w:r>
      <w:proofErr w:type="gramStart"/>
      <w:r>
        <w:rPr>
          <w:rFonts w:ascii="Times New Roman" w:hAnsi="Times New Roman" w:cs="Times New Roman" w:hint="eastAsia"/>
          <w:sz w:val="24"/>
        </w:rPr>
        <w:t>particular individuals</w:t>
      </w:r>
      <w:r>
        <w:rPr>
          <w:rFonts w:ascii="Times New Roman" w:hAnsi="Times New Roman" w:cs="Times New Roman"/>
          <w:sz w:val="24"/>
        </w:rPr>
        <w:t>’</w:t>
      </w:r>
      <w:proofErr w:type="gramEnd"/>
      <w:r>
        <w:rPr>
          <w:rFonts w:ascii="Times New Roman" w:hAnsi="Times New Roman" w:cs="Times New Roman" w:hint="eastAsia"/>
          <w:sz w:val="24"/>
        </w:rPr>
        <w:t xml:space="preserve"> characteristics</w:t>
      </w:r>
      <w:r w:rsidR="00B43B9C">
        <w:rPr>
          <w:rFonts w:ascii="Times New Roman" w:hAnsi="Times New Roman" w:cs="Times New Roman"/>
          <w:sz w:val="24"/>
        </w:rPr>
        <w:t>. Therefore,</w:t>
      </w:r>
      <w:r>
        <w:rPr>
          <w:rFonts w:ascii="Times New Roman" w:hAnsi="Times New Roman" w:cs="Times New Roman" w:hint="eastAsia"/>
          <w:sz w:val="24"/>
        </w:rPr>
        <w:t xml:space="preserve"> as language teachers, we should take</w:t>
      </w:r>
      <w:r>
        <w:rPr>
          <w:rFonts w:ascii="Times New Roman" w:hAnsi="Times New Roman" w:cs="Times New Roman" w:hint="eastAsia"/>
          <w:sz w:val="24"/>
        </w:rPr>
        <w:t xml:space="preserve"> learners</w:t>
      </w:r>
      <w:r>
        <w:rPr>
          <w:rFonts w:ascii="Times New Roman" w:hAnsi="Times New Roman" w:cs="Times New Roman"/>
          <w:sz w:val="24"/>
        </w:rPr>
        <w:t>’</w:t>
      </w:r>
      <w:r>
        <w:rPr>
          <w:rFonts w:ascii="Times New Roman" w:hAnsi="Times New Roman" w:cs="Times New Roman" w:hint="eastAsia"/>
          <w:sz w:val="24"/>
        </w:rPr>
        <w:t xml:space="preserve"> traits and cha</w:t>
      </w:r>
      <w:r>
        <w:rPr>
          <w:rFonts w:ascii="Times New Roman" w:hAnsi="Times New Roman" w:cs="Times New Roman" w:hint="eastAsia"/>
          <w:sz w:val="24"/>
        </w:rPr>
        <w:t>racteristics into account and create a learning environment that virtually accommodates a</w:t>
      </w:r>
      <w:r>
        <w:rPr>
          <w:rFonts w:ascii="Times New Roman" w:hAnsi="Times New Roman" w:cs="Times New Roman" w:hint="eastAsia"/>
          <w:sz w:val="24"/>
        </w:rPr>
        <w:t xml:space="preserve">ll </w:t>
      </w:r>
      <w:r w:rsidR="0095520D">
        <w:rPr>
          <w:rFonts w:ascii="Times New Roman" w:hAnsi="Times New Roman" w:cs="Times New Roman"/>
          <w:sz w:val="24"/>
        </w:rPr>
        <w:t xml:space="preserve">or at least most of </w:t>
      </w:r>
      <w:r>
        <w:rPr>
          <w:rFonts w:ascii="Times New Roman" w:hAnsi="Times New Roman" w:cs="Times New Roman" w:hint="eastAsia"/>
          <w:sz w:val="24"/>
        </w:rPr>
        <w:t>second language learners</w:t>
      </w:r>
      <w:r>
        <w:rPr>
          <w:rFonts w:ascii="Times New Roman" w:hAnsi="Times New Roman" w:cs="Times New Roman"/>
          <w:sz w:val="24"/>
        </w:rPr>
        <w:t>’</w:t>
      </w:r>
      <w:r>
        <w:rPr>
          <w:rFonts w:ascii="Times New Roman" w:hAnsi="Times New Roman" w:cs="Times New Roman" w:hint="eastAsia"/>
          <w:sz w:val="24"/>
        </w:rPr>
        <w:t xml:space="preserve"> needs.   </w:t>
      </w:r>
    </w:p>
    <w:p w14:paraId="651FF539" w14:textId="77777777" w:rsidR="000041EE" w:rsidRDefault="00FC58D8">
      <w:pPr>
        <w:spacing w:line="360" w:lineRule="auto"/>
        <w:rPr>
          <w:rFonts w:ascii="Times New Roman" w:hAnsi="Times New Roman" w:cs="Times New Roman"/>
          <w:b/>
          <w:bCs/>
          <w:sz w:val="24"/>
        </w:rPr>
      </w:pPr>
      <w:r>
        <w:rPr>
          <w:rFonts w:ascii="Times New Roman" w:hAnsi="Times New Roman" w:cs="Times New Roman" w:hint="eastAsia"/>
          <w:b/>
          <w:bCs/>
          <w:sz w:val="24"/>
        </w:rPr>
        <w:t xml:space="preserve">References </w:t>
      </w:r>
    </w:p>
    <w:p w14:paraId="160F79A2" w14:textId="77777777" w:rsidR="000041EE" w:rsidRDefault="00FC58D8">
      <w:pPr>
        <w:spacing w:line="360" w:lineRule="auto"/>
        <w:rPr>
          <w:rFonts w:ascii="Times New Roman" w:hAnsi="Times New Roman" w:cs="Times New Roman"/>
          <w:sz w:val="24"/>
        </w:rPr>
      </w:pPr>
      <w:r>
        <w:rPr>
          <w:rFonts w:ascii="Times New Roman" w:hAnsi="Times New Roman" w:cs="Times New Roman"/>
          <w:sz w:val="24"/>
        </w:rPr>
        <w:t xml:space="preserve">Lee W O. </w:t>
      </w:r>
      <w:r>
        <w:rPr>
          <w:rFonts w:ascii="Times New Roman" w:hAnsi="Times New Roman" w:cs="Times New Roman" w:hint="eastAsia"/>
          <w:sz w:val="24"/>
        </w:rPr>
        <w:t xml:space="preserve">(1996) </w:t>
      </w:r>
      <w:r>
        <w:rPr>
          <w:rFonts w:ascii="Times New Roman" w:hAnsi="Times New Roman" w:cs="Times New Roman"/>
          <w:i/>
          <w:iCs/>
          <w:sz w:val="24"/>
        </w:rPr>
        <w:t>The cu</w:t>
      </w:r>
      <w:r>
        <w:rPr>
          <w:rFonts w:ascii="Times New Roman" w:hAnsi="Times New Roman" w:cs="Times New Roman"/>
          <w:i/>
          <w:iCs/>
          <w:sz w:val="24"/>
        </w:rPr>
        <w:t>ltural context for Chinese learners: conceptions of learning in the Confucian</w:t>
      </w:r>
      <w:r>
        <w:rPr>
          <w:rFonts w:ascii="Times New Roman" w:hAnsi="Times New Roman" w:cs="Times New Roman" w:hint="eastAsia"/>
          <w:i/>
          <w:iCs/>
          <w:sz w:val="24"/>
        </w:rPr>
        <w:t xml:space="preserve"> </w:t>
      </w:r>
      <w:r>
        <w:rPr>
          <w:rFonts w:ascii="Times New Roman" w:hAnsi="Times New Roman" w:cs="Times New Roman"/>
          <w:i/>
          <w:iCs/>
          <w:sz w:val="24"/>
        </w:rPr>
        <w:t>tradition</w:t>
      </w:r>
      <w:r>
        <w:rPr>
          <w:rFonts w:ascii="Times New Roman" w:hAnsi="Times New Roman" w:cs="Times New Roman" w:hint="eastAsia"/>
          <w:sz w:val="24"/>
        </w:rPr>
        <w:t xml:space="preserve"> </w:t>
      </w:r>
      <w:r>
        <w:rPr>
          <w:rFonts w:ascii="Times New Roman" w:hAnsi="Times New Roman" w:cs="Times New Roman"/>
          <w:sz w:val="24"/>
        </w:rPr>
        <w:t>[M]</w:t>
      </w:r>
      <w:r>
        <w:rPr>
          <w:rFonts w:ascii="Times New Roman" w:hAnsi="Times New Roman" w:cs="Times New Roman" w:hint="eastAsia"/>
          <w:sz w:val="24"/>
        </w:rPr>
        <w:t xml:space="preserve">, </w:t>
      </w:r>
      <w:r>
        <w:rPr>
          <w:rFonts w:ascii="Times New Roman" w:hAnsi="Times New Roman" w:cs="Times New Roman"/>
          <w:sz w:val="24"/>
        </w:rPr>
        <w:t>Hong Kong.</w:t>
      </w:r>
    </w:p>
    <w:p w14:paraId="6AB9F1DF" w14:textId="77777777" w:rsidR="000041EE" w:rsidRDefault="00FC58D8">
      <w:pPr>
        <w:spacing w:line="360" w:lineRule="auto"/>
        <w:rPr>
          <w:rFonts w:ascii="Times New Roman" w:hAnsi="Times New Roman" w:cs="Times New Roman"/>
          <w:sz w:val="24"/>
        </w:rPr>
      </w:pPr>
      <w:proofErr w:type="spellStart"/>
      <w:r>
        <w:rPr>
          <w:rFonts w:ascii="Times New Roman" w:hAnsi="Times New Roman" w:cs="Times New Roman"/>
          <w:sz w:val="24"/>
        </w:rPr>
        <w:t>Lightbown</w:t>
      </w:r>
      <w:proofErr w:type="spellEnd"/>
      <w:r>
        <w:rPr>
          <w:rFonts w:ascii="Times New Roman" w:hAnsi="Times New Roman" w:cs="Times New Roman"/>
          <w:sz w:val="24"/>
        </w:rPr>
        <w:t>, P.M. and Spada, N (2000) Factors Affecting Second Language Learning.</w:t>
      </w:r>
      <w:r>
        <w:rPr>
          <w:rFonts w:ascii="Times New Roman" w:hAnsi="Times New Roman" w:cs="Times New Roman" w:hint="eastAsia"/>
          <w:sz w:val="24"/>
        </w:rPr>
        <w:t xml:space="preserve"> </w:t>
      </w:r>
      <w:r>
        <w:rPr>
          <w:rFonts w:ascii="Times New Roman" w:hAnsi="Times New Roman" w:cs="Times New Roman"/>
          <w:i/>
          <w:iCs/>
          <w:sz w:val="24"/>
        </w:rPr>
        <w:t>English Language Teaching in its Social Context</w:t>
      </w:r>
      <w:r>
        <w:rPr>
          <w:rFonts w:ascii="Times New Roman" w:hAnsi="Times New Roman" w:cs="Times New Roman"/>
          <w:sz w:val="24"/>
        </w:rPr>
        <w:t xml:space="preserve">, Routledge </w:t>
      </w:r>
      <w:r>
        <w:rPr>
          <w:rFonts w:ascii="Times New Roman" w:hAnsi="Times New Roman" w:cs="Times New Roman"/>
          <w:sz w:val="24"/>
        </w:rPr>
        <w:t>London.</w:t>
      </w:r>
    </w:p>
    <w:p w14:paraId="7A80F6CA" w14:textId="77777777" w:rsidR="000041EE" w:rsidRDefault="00FC58D8">
      <w:pPr>
        <w:spacing w:line="360" w:lineRule="auto"/>
        <w:rPr>
          <w:rFonts w:ascii="Times New Roman" w:hAnsi="Times New Roman" w:cs="Times New Roman"/>
          <w:sz w:val="24"/>
        </w:rPr>
      </w:pPr>
      <w:r>
        <w:rPr>
          <w:rFonts w:ascii="Times New Roman" w:hAnsi="Times New Roman" w:cs="Times New Roman"/>
          <w:sz w:val="24"/>
        </w:rPr>
        <w:t xml:space="preserve">Gardner, R. (1985) </w:t>
      </w:r>
      <w:r>
        <w:rPr>
          <w:rFonts w:ascii="Times New Roman" w:hAnsi="Times New Roman" w:cs="Times New Roman"/>
          <w:i/>
          <w:iCs/>
          <w:sz w:val="24"/>
        </w:rPr>
        <w:t>Social Psychology and Second Language Learning: The Role of Attitudes and Motivation</w:t>
      </w:r>
      <w:r>
        <w:rPr>
          <w:rFonts w:ascii="Times New Roman" w:hAnsi="Times New Roman" w:cs="Times New Roman"/>
          <w:sz w:val="24"/>
        </w:rPr>
        <w:t>. London: Edward Arnold.</w:t>
      </w:r>
    </w:p>
    <w:p w14:paraId="40888A1C" w14:textId="77777777" w:rsidR="000041EE" w:rsidRDefault="00FC58D8">
      <w:pPr>
        <w:spacing w:line="360" w:lineRule="auto"/>
        <w:rPr>
          <w:rFonts w:ascii="Times New Roman" w:hAnsi="Times New Roman" w:cs="Times New Roman"/>
          <w:sz w:val="24"/>
        </w:rPr>
      </w:pPr>
      <w:proofErr w:type="spellStart"/>
      <w:r>
        <w:rPr>
          <w:rFonts w:ascii="Times New Roman" w:hAnsi="Times New Roman" w:cs="Times New Roman"/>
          <w:sz w:val="24"/>
        </w:rPr>
        <w:t>Guiora</w:t>
      </w:r>
      <w:proofErr w:type="spellEnd"/>
      <w:r>
        <w:rPr>
          <w:rFonts w:ascii="Times New Roman" w:hAnsi="Times New Roman" w:cs="Times New Roman"/>
          <w:sz w:val="24"/>
        </w:rPr>
        <w:t>, A., Beit-</w:t>
      </w:r>
      <w:proofErr w:type="spellStart"/>
      <w:r>
        <w:rPr>
          <w:rFonts w:ascii="Times New Roman" w:hAnsi="Times New Roman" w:cs="Times New Roman"/>
          <w:sz w:val="24"/>
        </w:rPr>
        <w:t>Hallahami</w:t>
      </w:r>
      <w:proofErr w:type="spellEnd"/>
      <w:r>
        <w:rPr>
          <w:rFonts w:ascii="Times New Roman" w:hAnsi="Times New Roman" w:cs="Times New Roman"/>
          <w:sz w:val="24"/>
        </w:rPr>
        <w:t xml:space="preserve">, B., Brannon, R., Dull, C. and </w:t>
      </w:r>
      <w:proofErr w:type="spellStart"/>
      <w:r>
        <w:rPr>
          <w:rFonts w:ascii="Times New Roman" w:hAnsi="Times New Roman" w:cs="Times New Roman"/>
          <w:sz w:val="24"/>
        </w:rPr>
        <w:t>Scovel</w:t>
      </w:r>
      <w:proofErr w:type="spellEnd"/>
      <w:r>
        <w:rPr>
          <w:rFonts w:ascii="Times New Roman" w:hAnsi="Times New Roman" w:cs="Times New Roman"/>
          <w:sz w:val="24"/>
        </w:rPr>
        <w:t>, T. (1972) The effects of experimentally induced change</w:t>
      </w:r>
      <w:r>
        <w:rPr>
          <w:rFonts w:ascii="Times New Roman" w:hAnsi="Times New Roman" w:cs="Times New Roman"/>
          <w:sz w:val="24"/>
        </w:rPr>
        <w:t>s in ego states on pronunciation ability in a second language: An exploratory study',</w:t>
      </w:r>
      <w:r>
        <w:rPr>
          <w:rFonts w:ascii="Times New Roman" w:hAnsi="Times New Roman" w:cs="Times New Roman"/>
          <w:i/>
          <w:iCs/>
          <w:sz w:val="24"/>
        </w:rPr>
        <w:t xml:space="preserve"> Comprehensive Psychiatry</w:t>
      </w:r>
      <w:r>
        <w:rPr>
          <w:rFonts w:ascii="Times New Roman" w:hAnsi="Times New Roman" w:cs="Times New Roman"/>
          <w:sz w:val="24"/>
        </w:rPr>
        <w:t>.</w:t>
      </w:r>
    </w:p>
    <w:p w14:paraId="51272F36" w14:textId="77777777" w:rsidR="000041EE" w:rsidRDefault="00FC58D8">
      <w:pPr>
        <w:spacing w:line="360" w:lineRule="auto"/>
        <w:rPr>
          <w:rFonts w:ascii="Times New Roman" w:hAnsi="Times New Roman" w:cs="Times New Roman"/>
          <w:sz w:val="24"/>
        </w:rPr>
      </w:pPr>
      <w:r>
        <w:rPr>
          <w:rFonts w:ascii="Times New Roman" w:hAnsi="Times New Roman" w:cs="Times New Roman"/>
          <w:sz w:val="24"/>
        </w:rPr>
        <w:t>龚少英</w:t>
      </w:r>
      <w:r>
        <w:rPr>
          <w:rFonts w:ascii="Times New Roman" w:hAnsi="Times New Roman" w:cs="Times New Roman"/>
          <w:sz w:val="24"/>
        </w:rPr>
        <w:t>,</w:t>
      </w:r>
      <w:r>
        <w:rPr>
          <w:rFonts w:ascii="Times New Roman" w:hAnsi="Times New Roman" w:cs="Times New Roman"/>
          <w:sz w:val="24"/>
        </w:rPr>
        <w:t>王祯</w:t>
      </w:r>
      <w:r>
        <w:rPr>
          <w:rFonts w:ascii="Times New Roman" w:hAnsi="Times New Roman" w:cs="Times New Roman"/>
          <w:sz w:val="24"/>
        </w:rPr>
        <w:t>,</w:t>
      </w:r>
      <w:r>
        <w:rPr>
          <w:rFonts w:ascii="Times New Roman" w:hAnsi="Times New Roman" w:cs="Times New Roman"/>
          <w:sz w:val="24"/>
        </w:rPr>
        <w:t>袁新</w:t>
      </w:r>
      <w:r>
        <w:rPr>
          <w:rFonts w:ascii="Times New Roman" w:hAnsi="Times New Roman" w:cs="Times New Roman"/>
          <w:sz w:val="24"/>
        </w:rPr>
        <w:t>,</w:t>
      </w:r>
      <w:r>
        <w:rPr>
          <w:rFonts w:ascii="Times New Roman" w:hAnsi="Times New Roman" w:cs="Times New Roman"/>
          <w:sz w:val="24"/>
        </w:rPr>
        <w:t>范宜平</w:t>
      </w:r>
      <w:r>
        <w:rPr>
          <w:rFonts w:ascii="Times New Roman" w:hAnsi="Times New Roman" w:cs="Times New Roman"/>
          <w:sz w:val="24"/>
        </w:rPr>
        <w:t>.</w:t>
      </w:r>
      <w:r>
        <w:rPr>
          <w:rFonts w:ascii="Times New Roman" w:hAnsi="Times New Roman" w:cs="Times New Roman"/>
          <w:sz w:val="24"/>
        </w:rPr>
        <w:t>混合学习环境中动机信念和动机调节与学习投入关系研究</w:t>
      </w:r>
      <w:r>
        <w:rPr>
          <w:rFonts w:ascii="Times New Roman" w:hAnsi="Times New Roman" w:cs="Times New Roman"/>
          <w:sz w:val="24"/>
        </w:rPr>
        <w:t>[J].</w:t>
      </w:r>
      <w:r>
        <w:rPr>
          <w:rFonts w:ascii="Times New Roman" w:hAnsi="Times New Roman" w:cs="Times New Roman"/>
          <w:sz w:val="24"/>
        </w:rPr>
        <w:t>开放教育研究</w:t>
      </w:r>
      <w:r>
        <w:rPr>
          <w:rFonts w:ascii="Times New Roman" w:hAnsi="Times New Roman" w:cs="Times New Roman"/>
          <w:sz w:val="24"/>
        </w:rPr>
        <w:t>,2017,</w:t>
      </w:r>
      <w:r>
        <w:rPr>
          <w:rFonts w:ascii="Times New Roman" w:hAnsi="Times New Roman" w:cs="Times New Roman" w:hint="eastAsia"/>
          <w:sz w:val="24"/>
        </w:rPr>
        <w:t xml:space="preserve"> </w:t>
      </w:r>
      <w:r>
        <w:rPr>
          <w:rFonts w:ascii="Times New Roman" w:hAnsi="Times New Roman" w:cs="Times New Roman"/>
          <w:sz w:val="24"/>
        </w:rPr>
        <w:t>23(01):84-92.</w:t>
      </w:r>
    </w:p>
    <w:p w14:paraId="53D9F049" w14:textId="5D0B61DF" w:rsidR="000041EE" w:rsidRDefault="00FC58D8" w:rsidP="00CF0FD0">
      <w:pPr>
        <w:spacing w:line="360" w:lineRule="auto"/>
        <w:rPr>
          <w:rFonts w:ascii="Times New Roman" w:hAnsi="Times New Roman" w:cs="Times New Roman" w:hint="eastAsia"/>
          <w:sz w:val="24"/>
        </w:rPr>
      </w:pPr>
      <w:r>
        <w:rPr>
          <w:rFonts w:ascii="Times New Roman" w:hAnsi="Times New Roman" w:cs="Times New Roman" w:hint="eastAsia"/>
          <w:sz w:val="24"/>
        </w:rPr>
        <w:t>许丹东</w:t>
      </w:r>
      <w:r>
        <w:rPr>
          <w:rFonts w:ascii="Times New Roman" w:hAnsi="Times New Roman" w:cs="Times New Roman" w:hint="eastAsia"/>
          <w:sz w:val="24"/>
        </w:rPr>
        <w:t>.</w:t>
      </w:r>
      <w:r>
        <w:rPr>
          <w:rFonts w:ascii="Times New Roman" w:hAnsi="Times New Roman" w:cs="Times New Roman" w:hint="eastAsia"/>
          <w:sz w:val="24"/>
        </w:rPr>
        <w:t>大学生学习中的面子倾向及其对学习参与的影响机制</w:t>
      </w:r>
      <w:r>
        <w:rPr>
          <w:rFonts w:ascii="Times New Roman" w:hAnsi="Times New Roman" w:cs="Times New Roman" w:hint="eastAsia"/>
          <w:sz w:val="24"/>
        </w:rPr>
        <w:t>.</w:t>
      </w:r>
      <w:r>
        <w:rPr>
          <w:rFonts w:ascii="Times New Roman" w:hAnsi="Times New Roman" w:cs="Times New Roman" w:hint="eastAsia"/>
          <w:sz w:val="24"/>
        </w:rPr>
        <w:t>博士论文</w:t>
      </w:r>
      <w:r>
        <w:rPr>
          <w:rFonts w:ascii="Times New Roman" w:hAnsi="Times New Roman" w:cs="Times New Roman" w:hint="eastAsia"/>
          <w:sz w:val="24"/>
        </w:rPr>
        <w:t>, 2020.</w:t>
      </w:r>
    </w:p>
    <w:sectPr w:rsidR="000041E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BC47774"/>
    <w:lvl w:ilvl="0">
      <w:start w:val="1"/>
      <w:numFmt w:val="decimal"/>
      <w:lvlText w:val="%1."/>
      <w:lvlJc w:val="left"/>
      <w:pPr>
        <w:tabs>
          <w:tab w:val="num" w:pos="2040"/>
        </w:tabs>
        <w:ind w:leftChars="800" w:left="2040" w:hangingChars="200" w:hanging="360"/>
      </w:pPr>
    </w:lvl>
  </w:abstractNum>
  <w:abstractNum w:abstractNumId="1" w15:restartNumberingAfterBreak="0">
    <w:nsid w:val="FFFFFF7D"/>
    <w:multiLevelType w:val="singleLevel"/>
    <w:tmpl w:val="83480A0C"/>
    <w:lvl w:ilvl="0">
      <w:start w:val="1"/>
      <w:numFmt w:val="decimal"/>
      <w:lvlText w:val="%1."/>
      <w:lvlJc w:val="left"/>
      <w:pPr>
        <w:tabs>
          <w:tab w:val="num" w:pos="1620"/>
        </w:tabs>
        <w:ind w:leftChars="600" w:left="1620" w:hangingChars="200" w:hanging="360"/>
      </w:pPr>
    </w:lvl>
  </w:abstractNum>
  <w:abstractNum w:abstractNumId="2" w15:restartNumberingAfterBreak="0">
    <w:nsid w:val="FFFFFF7E"/>
    <w:multiLevelType w:val="singleLevel"/>
    <w:tmpl w:val="C7CC518A"/>
    <w:lvl w:ilvl="0">
      <w:start w:val="1"/>
      <w:numFmt w:val="decimal"/>
      <w:lvlText w:val="%1."/>
      <w:lvlJc w:val="left"/>
      <w:pPr>
        <w:tabs>
          <w:tab w:val="num" w:pos="1200"/>
        </w:tabs>
        <w:ind w:leftChars="400" w:left="1200" w:hangingChars="200" w:hanging="360"/>
      </w:pPr>
    </w:lvl>
  </w:abstractNum>
  <w:abstractNum w:abstractNumId="3" w15:restartNumberingAfterBreak="0">
    <w:nsid w:val="FFFFFF7F"/>
    <w:multiLevelType w:val="singleLevel"/>
    <w:tmpl w:val="7DE8BC0C"/>
    <w:lvl w:ilvl="0">
      <w:start w:val="1"/>
      <w:numFmt w:val="decimal"/>
      <w:lvlText w:val="%1."/>
      <w:lvlJc w:val="left"/>
      <w:pPr>
        <w:tabs>
          <w:tab w:val="num" w:pos="780"/>
        </w:tabs>
        <w:ind w:leftChars="200" w:left="780" w:hangingChars="200" w:hanging="360"/>
      </w:pPr>
    </w:lvl>
  </w:abstractNum>
  <w:abstractNum w:abstractNumId="4" w15:restartNumberingAfterBreak="0">
    <w:nsid w:val="FFFFFF80"/>
    <w:multiLevelType w:val="singleLevel"/>
    <w:tmpl w:val="1526D302"/>
    <w:lvl w:ilvl="0">
      <w:start w:val="1"/>
      <w:numFmt w:val="bullet"/>
      <w:lvlText w:val=""/>
      <w:lvlJc w:val="left"/>
      <w:pPr>
        <w:tabs>
          <w:tab w:val="num"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83B67DCA"/>
    <w:lvl w:ilvl="0">
      <w:start w:val="1"/>
      <w:numFmt w:val="bullet"/>
      <w:lvlText w:val=""/>
      <w:lvlJc w:val="left"/>
      <w:pPr>
        <w:tabs>
          <w:tab w:val="num"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148CC344"/>
    <w:lvl w:ilvl="0">
      <w:start w:val="1"/>
      <w:numFmt w:val="bullet"/>
      <w:lvlText w:val=""/>
      <w:lvlJc w:val="left"/>
      <w:pPr>
        <w:tabs>
          <w:tab w:val="num"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D62CFEE4"/>
    <w:lvl w:ilvl="0">
      <w:start w:val="1"/>
      <w:numFmt w:val="bullet"/>
      <w:lvlText w:val=""/>
      <w:lvlJc w:val="left"/>
      <w:pPr>
        <w:tabs>
          <w:tab w:val="num" w:pos="780"/>
        </w:tabs>
        <w:ind w:leftChars="200" w:left="780" w:hangingChars="200" w:hanging="360"/>
      </w:pPr>
      <w:rPr>
        <w:rFonts w:ascii="Wingdings" w:hAnsi="Wingdings" w:hint="default"/>
      </w:rPr>
    </w:lvl>
  </w:abstractNum>
  <w:abstractNum w:abstractNumId="8" w15:restartNumberingAfterBreak="0">
    <w:nsid w:val="FFFFFF88"/>
    <w:multiLevelType w:val="singleLevel"/>
    <w:tmpl w:val="16A04650"/>
    <w:lvl w:ilvl="0">
      <w:start w:val="1"/>
      <w:numFmt w:val="decimal"/>
      <w:lvlText w:val="%1."/>
      <w:lvlJc w:val="left"/>
      <w:pPr>
        <w:tabs>
          <w:tab w:val="num" w:pos="360"/>
        </w:tabs>
        <w:ind w:left="360" w:hangingChars="200" w:hanging="360"/>
      </w:pPr>
    </w:lvl>
  </w:abstractNum>
  <w:abstractNum w:abstractNumId="9" w15:restartNumberingAfterBreak="0">
    <w:nsid w:val="FFFFFF89"/>
    <w:multiLevelType w:val="singleLevel"/>
    <w:tmpl w:val="26D049AC"/>
    <w:lvl w:ilvl="0">
      <w:start w:val="1"/>
      <w:numFmt w:val="bullet"/>
      <w:lvlText w:val=""/>
      <w:lvlJc w:val="left"/>
      <w:pPr>
        <w:tabs>
          <w:tab w:val="num" w:pos="360"/>
        </w:tabs>
        <w:ind w:left="360" w:hangingChars="200" w:hanging="360"/>
      </w:pPr>
      <w:rPr>
        <w:rFonts w:ascii="Wingdings" w:hAnsi="Wingdings" w:hint="default"/>
      </w:rPr>
    </w:lvl>
  </w:abstractNum>
  <w:num w:numId="1">
    <w:abstractNumId w:val="8"/>
  </w:num>
  <w:num w:numId="2">
    <w:abstractNumId w:val="3"/>
  </w:num>
  <w:num w:numId="3">
    <w:abstractNumId w:val="2"/>
  </w:num>
  <w:num w:numId="4">
    <w:abstractNumId w:val="1"/>
  </w:num>
  <w:num w:numId="5">
    <w:abstractNumId w:val="0"/>
  </w:num>
  <w:num w:numId="6">
    <w:abstractNumId w:val="9"/>
  </w:num>
  <w:num w:numId="7">
    <w:abstractNumId w:val="7"/>
  </w:num>
  <w:num w:numId="8">
    <w:abstractNumId w:val="6"/>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41EE"/>
    <w:rsid w:val="000041EE"/>
    <w:rsid w:val="00291AC9"/>
    <w:rsid w:val="00337674"/>
    <w:rsid w:val="00424C14"/>
    <w:rsid w:val="00452125"/>
    <w:rsid w:val="004A4670"/>
    <w:rsid w:val="004D22D1"/>
    <w:rsid w:val="004F1190"/>
    <w:rsid w:val="00505A4A"/>
    <w:rsid w:val="00584D6A"/>
    <w:rsid w:val="005D3E1F"/>
    <w:rsid w:val="00600135"/>
    <w:rsid w:val="00667695"/>
    <w:rsid w:val="00776C49"/>
    <w:rsid w:val="00871FFB"/>
    <w:rsid w:val="008E3E9E"/>
    <w:rsid w:val="009270F0"/>
    <w:rsid w:val="0095520D"/>
    <w:rsid w:val="00A95CDE"/>
    <w:rsid w:val="00AB11F4"/>
    <w:rsid w:val="00AB7A43"/>
    <w:rsid w:val="00B43B9C"/>
    <w:rsid w:val="00BC2E5A"/>
    <w:rsid w:val="00CB3961"/>
    <w:rsid w:val="00CF0FD0"/>
    <w:rsid w:val="00D804F5"/>
    <w:rsid w:val="00DD142A"/>
    <w:rsid w:val="00E20FDF"/>
    <w:rsid w:val="00F419C1"/>
    <w:rsid w:val="00FC58D8"/>
    <w:rsid w:val="00FD7BB0"/>
    <w:rsid w:val="013F73DE"/>
    <w:rsid w:val="019B0A1C"/>
    <w:rsid w:val="022E2C35"/>
    <w:rsid w:val="02671768"/>
    <w:rsid w:val="040D554C"/>
    <w:rsid w:val="054C28AE"/>
    <w:rsid w:val="09DD7952"/>
    <w:rsid w:val="09E15BB8"/>
    <w:rsid w:val="0A71587A"/>
    <w:rsid w:val="0CBC4A61"/>
    <w:rsid w:val="0D9B6DE1"/>
    <w:rsid w:val="10DB57FB"/>
    <w:rsid w:val="127952CC"/>
    <w:rsid w:val="139B6FD1"/>
    <w:rsid w:val="13B11191"/>
    <w:rsid w:val="14DF631D"/>
    <w:rsid w:val="15744470"/>
    <w:rsid w:val="1727343B"/>
    <w:rsid w:val="18D164D1"/>
    <w:rsid w:val="19E820E9"/>
    <w:rsid w:val="19F6610A"/>
    <w:rsid w:val="1A442663"/>
    <w:rsid w:val="1AC77A8C"/>
    <w:rsid w:val="1C730FDE"/>
    <w:rsid w:val="1D104A7F"/>
    <w:rsid w:val="1D8D3BED"/>
    <w:rsid w:val="1E234C86"/>
    <w:rsid w:val="1E9A4F48"/>
    <w:rsid w:val="1EB37DB8"/>
    <w:rsid w:val="20663E5C"/>
    <w:rsid w:val="216D5F5C"/>
    <w:rsid w:val="21722BB7"/>
    <w:rsid w:val="22573452"/>
    <w:rsid w:val="230B4F2D"/>
    <w:rsid w:val="2324231C"/>
    <w:rsid w:val="24F87B2A"/>
    <w:rsid w:val="25EE28A4"/>
    <w:rsid w:val="266D620A"/>
    <w:rsid w:val="278C73F8"/>
    <w:rsid w:val="28FF0503"/>
    <w:rsid w:val="2AB0638E"/>
    <w:rsid w:val="2B373B1E"/>
    <w:rsid w:val="2E304F81"/>
    <w:rsid w:val="2F432D1E"/>
    <w:rsid w:val="2F9B0B20"/>
    <w:rsid w:val="30935323"/>
    <w:rsid w:val="3272469C"/>
    <w:rsid w:val="351D3D85"/>
    <w:rsid w:val="352103CC"/>
    <w:rsid w:val="37F50E80"/>
    <w:rsid w:val="3A8B1586"/>
    <w:rsid w:val="3B2B3A3B"/>
    <w:rsid w:val="3B694EB2"/>
    <w:rsid w:val="3C330ED3"/>
    <w:rsid w:val="3C836BC3"/>
    <w:rsid w:val="3CCF005B"/>
    <w:rsid w:val="3D202721"/>
    <w:rsid w:val="40667BAC"/>
    <w:rsid w:val="410F6C78"/>
    <w:rsid w:val="41816329"/>
    <w:rsid w:val="42D53EF1"/>
    <w:rsid w:val="43DC7458"/>
    <w:rsid w:val="44316A22"/>
    <w:rsid w:val="444B665A"/>
    <w:rsid w:val="45DE6DF0"/>
    <w:rsid w:val="474433F3"/>
    <w:rsid w:val="4832645A"/>
    <w:rsid w:val="4C7103C1"/>
    <w:rsid w:val="4DFC67D6"/>
    <w:rsid w:val="516825C4"/>
    <w:rsid w:val="54DF2E17"/>
    <w:rsid w:val="565D7BB4"/>
    <w:rsid w:val="57A624D9"/>
    <w:rsid w:val="58DC7020"/>
    <w:rsid w:val="5C7F525F"/>
    <w:rsid w:val="5D782E5F"/>
    <w:rsid w:val="5DF213F1"/>
    <w:rsid w:val="5E955A1B"/>
    <w:rsid w:val="5EB10F16"/>
    <w:rsid w:val="5F051BB5"/>
    <w:rsid w:val="5F280C5C"/>
    <w:rsid w:val="60081377"/>
    <w:rsid w:val="60F87768"/>
    <w:rsid w:val="641652C0"/>
    <w:rsid w:val="661E1587"/>
    <w:rsid w:val="665864DC"/>
    <w:rsid w:val="67235CBE"/>
    <w:rsid w:val="6A527B67"/>
    <w:rsid w:val="6AA16478"/>
    <w:rsid w:val="6B9B7675"/>
    <w:rsid w:val="6D2869AA"/>
    <w:rsid w:val="6DAF6F69"/>
    <w:rsid w:val="6DBE0CE5"/>
    <w:rsid w:val="6E072901"/>
    <w:rsid w:val="6F76259F"/>
    <w:rsid w:val="71DE7E1D"/>
    <w:rsid w:val="72DE00E6"/>
    <w:rsid w:val="744027CD"/>
    <w:rsid w:val="75BD5AAD"/>
    <w:rsid w:val="7730111A"/>
    <w:rsid w:val="78C22734"/>
    <w:rsid w:val="7BF06DC1"/>
    <w:rsid w:val="7DC114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D4AF6C"/>
  <w15:docId w15:val="{DAC7BEB8-AE34-4125-B39A-D611EDB6C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qForma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holar.cnki.net/home/search?sw=6&amp;sw-input=R.%20C.%20Gardner"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2002</Words>
  <Characters>11412</Characters>
  <Application>Microsoft Office Word</Application>
  <DocSecurity>0</DocSecurity>
  <Lines>95</Lines>
  <Paragraphs>26</Paragraphs>
  <ScaleCrop>false</ScaleCrop>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hxy</dc:creator>
  <cp:lastModifiedBy> </cp:lastModifiedBy>
  <cp:revision>34</cp:revision>
  <dcterms:created xsi:type="dcterms:W3CDTF">2022-03-14T15:22:00Z</dcterms:created>
  <dcterms:modified xsi:type="dcterms:W3CDTF">2022-03-18T04:16:00Z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5D52DBC46FFE4FD1A47348C2E76248BB</vt:lpwstr>
  </property>
</Properties>
</file>