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0E776F1" w:rsidR="005E6C44" w:rsidRPr="009662DC" w:rsidRDefault="00D84132" w:rsidP="003F6F7B">
            <w:pPr>
              <w:rPr>
                <w:rFonts w:ascii="Arial" w:hAnsi="Arial" w:cs="Arial"/>
                <w:sz w:val="22"/>
                <w:szCs w:val="22"/>
                <w:highlight w:val="yellow"/>
              </w:rPr>
            </w:pPr>
            <w:r w:rsidRPr="00D84132">
              <w:rPr>
                <w:rFonts w:ascii="Arial" w:hAnsi="Arial" w:cs="Arial"/>
                <w:sz w:val="22"/>
                <w:szCs w:val="22"/>
              </w:rPr>
              <w:t>Ripon Kumar Kar</w:t>
            </w:r>
          </w:p>
        </w:tc>
      </w:tr>
      <w:tr w:rsidR="009662DC"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9662DC" w:rsidRPr="004C3A0B" w:rsidRDefault="009662DC" w:rsidP="009662DC">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9662DC" w:rsidRPr="004C3A0B" w:rsidRDefault="009662DC" w:rsidP="009662DC">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CD5B8AC" w:rsidR="009662DC" w:rsidRPr="00A43AD6" w:rsidRDefault="00340DC7" w:rsidP="009662DC">
            <w:pPr>
              <w:rPr>
                <w:rFonts w:ascii="Arial" w:hAnsi="Arial" w:cs="Arial"/>
                <w:sz w:val="22"/>
                <w:szCs w:val="22"/>
              </w:rPr>
            </w:pPr>
            <w:r>
              <w:rPr>
                <w:rFonts w:ascii="Arial" w:hAnsi="Arial" w:cs="Arial"/>
                <w:sz w:val="22"/>
                <w:szCs w:val="22"/>
              </w:rPr>
              <w:t>2525519</w:t>
            </w:r>
          </w:p>
        </w:tc>
      </w:tr>
      <w:tr w:rsidR="009662DC"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9662DC" w:rsidRPr="004C3A0B" w:rsidRDefault="009662DC" w:rsidP="009662DC">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9662DC" w:rsidRPr="004C3A0B" w:rsidRDefault="009662DC" w:rsidP="009662DC">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0B34DE8" w14:textId="66D67CBE" w:rsidR="009662DC" w:rsidRPr="00340DC7" w:rsidRDefault="00D84132" w:rsidP="009662DC">
            <w:pPr>
              <w:rPr>
                <w:rFonts w:ascii="Arial" w:hAnsi="Arial" w:cs="Arial"/>
                <w:sz w:val="22"/>
                <w:szCs w:val="22"/>
                <w:highlight w:val="yellow"/>
              </w:rPr>
            </w:pPr>
            <w:hyperlink r:id="rId11" w:history="1">
              <w:r w:rsidRPr="00340DC7">
                <w:rPr>
                  <w:rStyle w:val="Hyperlink"/>
                  <w:color w:val="auto"/>
                  <w:sz w:val="22"/>
                  <w:szCs w:val="22"/>
                </w:rPr>
                <w:t>2525519@student.uwtsd.ac.uk</w:t>
              </w:r>
            </w:hyperlink>
          </w:p>
        </w:tc>
      </w:tr>
      <w:tr w:rsidR="009662DC"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9662DC" w:rsidRPr="004C3A0B" w:rsidRDefault="009662DC" w:rsidP="009662D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9662DC" w:rsidRPr="004C3A0B" w:rsidRDefault="009662DC" w:rsidP="009662DC">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D6051FB" w:rsidR="009662DC" w:rsidRPr="009662DC" w:rsidRDefault="00D84132" w:rsidP="009662DC">
            <w:pPr>
              <w:rPr>
                <w:rFonts w:ascii="Arial" w:hAnsi="Arial" w:cs="Arial"/>
                <w:sz w:val="22"/>
                <w:szCs w:val="22"/>
                <w:highlight w:val="yellow"/>
              </w:rPr>
            </w:pPr>
            <w:proofErr w:type="spellStart"/>
            <w:r w:rsidRPr="00D84132">
              <w:rPr>
                <w:rFonts w:ascii="Arial" w:hAnsi="Arial" w:cs="Arial"/>
                <w:sz w:val="22"/>
                <w:szCs w:val="22"/>
              </w:rPr>
              <w:t>Msc</w:t>
            </w:r>
            <w:proofErr w:type="spellEnd"/>
            <w:r w:rsidRPr="00D84132">
              <w:rPr>
                <w:rFonts w:ascii="Arial" w:hAnsi="Arial" w:cs="Arial"/>
                <w:sz w:val="22"/>
                <w:szCs w:val="22"/>
              </w:rPr>
              <w:t xml:space="preserve"> Public Health &amp; Social care in Practice.</w:t>
            </w:r>
          </w:p>
        </w:tc>
      </w:tr>
      <w:tr w:rsidR="009662DC"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9662DC" w:rsidRPr="004C3A0B" w:rsidRDefault="009662DC" w:rsidP="009662DC">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9662DC" w:rsidRPr="004C3A0B" w:rsidRDefault="009662DC" w:rsidP="009662DC">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BB89C4D" w:rsidR="009662DC" w:rsidRPr="009662DC" w:rsidRDefault="00D84132" w:rsidP="009662DC">
            <w:pPr>
              <w:rPr>
                <w:rFonts w:ascii="Arial" w:hAnsi="Arial" w:cs="Arial"/>
                <w:sz w:val="22"/>
                <w:szCs w:val="22"/>
                <w:highlight w:val="yellow"/>
              </w:rPr>
            </w:pPr>
            <w:r w:rsidRPr="00D84132">
              <w:rPr>
                <w:rFonts w:ascii="Arial" w:hAnsi="Arial" w:cs="Arial"/>
                <w:sz w:val="22"/>
                <w:szCs w:val="22"/>
              </w:rPr>
              <w:t>Muhammad Aliyu</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7D2DD6" w:rsidR="005E6C44" w:rsidRPr="00DD0929" w:rsidRDefault="00835DF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835DF8"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0ABB0AE" w:rsidR="005E6C44" w:rsidRPr="00835DF8" w:rsidRDefault="00835DF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E883780" w:rsidR="004C3D85" w:rsidRPr="004C3A0B" w:rsidRDefault="00D84132" w:rsidP="003C07E3">
            <w:pPr>
              <w:rPr>
                <w:rFonts w:ascii="Arial" w:hAnsi="Arial" w:cs="Arial"/>
                <w:sz w:val="22"/>
                <w:szCs w:val="22"/>
              </w:rPr>
            </w:pPr>
            <w:r w:rsidRPr="00E436E1">
              <w:rPr>
                <w:rFonts w:ascii="Arial" w:hAnsi="Arial" w:cs="Arial"/>
                <w:sz w:val="22"/>
                <w:szCs w:val="22"/>
              </w:rPr>
              <w:t xml:space="preserve">Exploring Barriers and Facilitators to Mental Health Service Access Among South Asian (Indian, Pakistani and Bangladeshi) Communities in </w:t>
            </w:r>
            <w:r>
              <w:rPr>
                <w:rFonts w:ascii="Arial" w:hAnsi="Arial" w:cs="Arial"/>
                <w:sz w:val="22"/>
                <w:szCs w:val="22"/>
              </w:rPr>
              <w:t>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E0AC83C" w:rsidR="004C3D85" w:rsidRPr="009662DC" w:rsidRDefault="009662DC" w:rsidP="003C07E3">
            <w:pPr>
              <w:rPr>
                <w:rFonts w:ascii="Arial" w:hAnsi="Arial" w:cs="Arial"/>
                <w:sz w:val="22"/>
                <w:szCs w:val="22"/>
                <w:highlight w:val="yellow"/>
              </w:rPr>
            </w:pPr>
            <w:r w:rsidRPr="00A43AD6">
              <w:rPr>
                <w:rFonts w:ascii="Arial" w:hAnsi="Arial" w:cs="Arial"/>
                <w:sz w:val="22"/>
                <w:szCs w:val="22"/>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A20DEB7" w:rsidR="004C3D85" w:rsidRPr="004C3A0B" w:rsidRDefault="009662DC" w:rsidP="003C07E3">
            <w:pPr>
              <w:rPr>
                <w:rFonts w:ascii="Arial" w:hAnsi="Arial" w:cs="Arial"/>
                <w:sz w:val="22"/>
                <w:szCs w:val="22"/>
              </w:rPr>
            </w:pPr>
            <w:r>
              <w:rPr>
                <w:rFonts w:ascii="Arial" w:hAnsi="Arial" w:cs="Arial"/>
                <w:sz w:val="22"/>
                <w:szCs w:val="22"/>
              </w:rPr>
              <w:t xml:space="preserve"> </w:t>
            </w:r>
            <w:r w:rsidRPr="00A43AD6">
              <w:rPr>
                <w:rFonts w:ascii="Arial" w:hAnsi="Arial" w:cs="Arial"/>
                <w:sz w:val="22"/>
                <w:szCs w:val="22"/>
              </w:rPr>
              <w:t>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0F793CF0" w:rsidR="00F96C3F" w:rsidRPr="00313F94" w:rsidDel="00425DA7" w:rsidRDefault="00835DF8" w:rsidP="00340DC7">
            <w:pPr>
              <w:autoSpaceDE w:val="0"/>
              <w:autoSpaceDN w:val="0"/>
              <w:adjustRightInd w:val="0"/>
              <w:jc w:val="both"/>
              <w:rPr>
                <w:rFonts w:ascii="Arial" w:hAnsi="Arial" w:cs="Arial"/>
                <w:sz w:val="22"/>
                <w:szCs w:val="22"/>
              </w:rPr>
            </w:pPr>
            <w:r>
              <w:rPr>
                <w:rFonts w:ascii="Arial" w:hAnsi="Arial" w:cs="Arial"/>
                <w:sz w:val="22"/>
                <w:szCs w:val="22"/>
              </w:rPr>
              <w:t xml:space="preserve">Purpose of this research </w:t>
            </w:r>
            <w:r w:rsidRPr="00835DF8">
              <w:rPr>
                <w:rFonts w:ascii="Arial" w:hAnsi="Arial" w:cs="Arial"/>
                <w:sz w:val="22"/>
                <w:szCs w:val="22"/>
              </w:rPr>
              <w:t xml:space="preserve">Exploring Barriers and Facilitators </w:t>
            </w:r>
            <w:r>
              <w:rPr>
                <w:rFonts w:ascii="Arial" w:hAnsi="Arial" w:cs="Arial"/>
                <w:sz w:val="22"/>
                <w:szCs w:val="22"/>
              </w:rPr>
              <w:t xml:space="preserve">that influence access </w:t>
            </w:r>
            <w:r w:rsidRPr="00835DF8">
              <w:rPr>
                <w:rFonts w:ascii="Arial" w:hAnsi="Arial" w:cs="Arial"/>
                <w:sz w:val="22"/>
                <w:szCs w:val="22"/>
              </w:rPr>
              <w:t>to Mental Health Service</w:t>
            </w:r>
            <w:r>
              <w:rPr>
                <w:rFonts w:ascii="Arial" w:hAnsi="Arial" w:cs="Arial"/>
                <w:sz w:val="22"/>
                <w:szCs w:val="22"/>
              </w:rPr>
              <w:t>s</w:t>
            </w:r>
            <w:r w:rsidRPr="00835DF8">
              <w:rPr>
                <w:rFonts w:ascii="Arial" w:hAnsi="Arial" w:cs="Arial"/>
                <w:sz w:val="22"/>
                <w:szCs w:val="22"/>
              </w:rPr>
              <w:t xml:space="preserve"> Among South Asian (Indian, Pakistani and Bangladeshi) Communities in </w:t>
            </w:r>
            <w:proofErr w:type="spellStart"/>
            <w:r w:rsidRPr="00835DF8">
              <w:rPr>
                <w:rFonts w:ascii="Arial" w:hAnsi="Arial" w:cs="Arial"/>
                <w:sz w:val="22"/>
                <w:szCs w:val="22"/>
              </w:rPr>
              <w:t>UK.</w:t>
            </w:r>
            <w:r>
              <w:rPr>
                <w:rFonts w:ascii="Arial" w:hAnsi="Arial" w:cs="Arial"/>
                <w:sz w:val="22"/>
                <w:szCs w:val="22"/>
              </w:rPr>
              <w:t>The</w:t>
            </w:r>
            <w:proofErr w:type="spellEnd"/>
            <w:r>
              <w:rPr>
                <w:rFonts w:ascii="Arial" w:hAnsi="Arial" w:cs="Arial"/>
                <w:sz w:val="22"/>
                <w:szCs w:val="22"/>
              </w:rPr>
              <w:t xml:space="preserve"> study aims to </w:t>
            </w:r>
            <w:r w:rsidR="00313F94">
              <w:rPr>
                <w:rFonts w:ascii="Arial" w:hAnsi="Arial" w:cs="Arial"/>
                <w:sz w:val="22"/>
                <w:szCs w:val="22"/>
              </w:rPr>
              <w:t xml:space="preserve">understand the </w:t>
            </w:r>
            <w:proofErr w:type="spellStart"/>
            <w:r w:rsidR="00313F94">
              <w:rPr>
                <w:rFonts w:ascii="Arial" w:hAnsi="Arial" w:cs="Arial"/>
                <w:sz w:val="22"/>
                <w:szCs w:val="22"/>
              </w:rPr>
              <w:t>social,cultural,Linguistic,financial,service</w:t>
            </w:r>
            <w:proofErr w:type="spellEnd"/>
            <w:r w:rsidR="00313F94">
              <w:rPr>
                <w:rFonts w:ascii="Arial" w:hAnsi="Arial" w:cs="Arial"/>
                <w:sz w:val="22"/>
                <w:szCs w:val="22"/>
              </w:rPr>
              <w:t xml:space="preserve"> related factors that may prevent or support individuals in seeking &amp; accessing mental health </w:t>
            </w:r>
            <w:proofErr w:type="spellStart"/>
            <w:r w:rsidR="00313F94">
              <w:rPr>
                <w:rFonts w:ascii="Arial" w:hAnsi="Arial" w:cs="Arial"/>
                <w:sz w:val="22"/>
                <w:szCs w:val="22"/>
              </w:rPr>
              <w:t>support.The</w:t>
            </w:r>
            <w:proofErr w:type="spellEnd"/>
            <w:r w:rsidR="00313F94">
              <w:rPr>
                <w:rFonts w:ascii="Arial" w:hAnsi="Arial" w:cs="Arial"/>
                <w:sz w:val="22"/>
                <w:szCs w:val="22"/>
              </w:rPr>
              <w:t xml:space="preserve"> findings may help identify areas for improving the accessibility ,acceptability &amp; cultural responsiveness’ of mental health services for south Asian communities in the UK.</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14:textId="0FBB39CC" w:rsidR="00F96C3F" w:rsidRPr="00D84132" w:rsidRDefault="00F96C3F" w:rsidP="00D84132">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32CB8866" w:rsidR="00F96C3F" w:rsidRPr="00D84132" w:rsidRDefault="00D84132" w:rsidP="00340DC7">
            <w:pPr>
              <w:jc w:val="both"/>
              <w:rPr>
                <w:rFonts w:ascii="Arial" w:hAnsi="Arial" w:cs="Arial"/>
              </w:rPr>
            </w:pPr>
            <w:r w:rsidRPr="00D84132">
              <w:rPr>
                <w:rFonts w:ascii="Arial" w:hAnsi="Arial" w:cs="Arial"/>
              </w:rPr>
              <w:t>What does existing literature reveal about the barriers and facilitators to mental health service access among South Asian communities in UK?</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F00304F" w14:textId="77777777" w:rsidR="00D84132" w:rsidRPr="009D2E0B" w:rsidRDefault="00D84132" w:rsidP="00F96C3F">
            <w:pPr>
              <w:autoSpaceDE w:val="0"/>
              <w:autoSpaceDN w:val="0"/>
              <w:adjustRightInd w:val="0"/>
              <w:rPr>
                <w:rFonts w:ascii="Arial" w:hAnsi="Arial" w:cs="Arial"/>
                <w:b/>
                <w:bCs/>
                <w:sz w:val="22"/>
                <w:szCs w:val="22"/>
              </w:rPr>
            </w:pPr>
          </w:p>
          <w:p w14:paraId="574A3C8C" w14:textId="7CFA60D5" w:rsidR="00F96C3F" w:rsidRPr="00D84132" w:rsidRDefault="00D84132" w:rsidP="00D84132">
            <w:pPr>
              <w:jc w:val="both"/>
              <w:rPr>
                <w:rFonts w:ascii="Arial" w:hAnsi="Arial" w:cs="Arial"/>
                <w:color w:val="00B050"/>
              </w:rPr>
            </w:pPr>
            <w:r w:rsidRPr="00D84132">
              <w:rPr>
                <w:rFonts w:ascii="Arial" w:hAnsi="Arial" w:cs="Arial"/>
                <w:sz w:val="22"/>
                <w:szCs w:val="22"/>
              </w:rPr>
              <w:t>To critically review and synthesise existing evidence on the barriers and facilitators affecting mental health service access among South Asian communities (Indian, Pakistani and Bangladeshi) in UK order to generate recommendations for more equitable and culturally responsive mental health provision.</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93AC024" w14:textId="0E2C12A2" w:rsidR="00D84132" w:rsidRPr="00D84132" w:rsidRDefault="00D84132" w:rsidP="00D84132">
            <w:pPr>
              <w:rPr>
                <w:rFonts w:ascii="Arial" w:hAnsi="Arial" w:cs="Arial"/>
              </w:rPr>
            </w:pPr>
          </w:p>
          <w:p w14:paraId="6DEA111F" w14:textId="77777777" w:rsidR="00D84132" w:rsidRPr="00D84132" w:rsidRDefault="00D84132" w:rsidP="00340DC7">
            <w:pPr>
              <w:jc w:val="both"/>
              <w:rPr>
                <w:rFonts w:ascii="Arial" w:hAnsi="Arial" w:cs="Arial"/>
                <w:sz w:val="22"/>
                <w:szCs w:val="22"/>
              </w:rPr>
            </w:pPr>
            <w:r w:rsidRPr="00D84132">
              <w:rPr>
                <w:rFonts w:ascii="Arial" w:hAnsi="Arial" w:cs="Arial"/>
                <w:sz w:val="22"/>
                <w:szCs w:val="22"/>
              </w:rPr>
              <w:t>1. To critically review existing literature on how South Asian communities understand and perceive mental health and mental health services.</w:t>
            </w:r>
          </w:p>
          <w:p w14:paraId="479FCF9E" w14:textId="4C7B6790" w:rsidR="00D84132" w:rsidRPr="00D84132" w:rsidRDefault="00D84132" w:rsidP="00340DC7">
            <w:pPr>
              <w:jc w:val="both"/>
              <w:rPr>
                <w:rFonts w:ascii="Arial" w:hAnsi="Arial" w:cs="Arial"/>
                <w:sz w:val="22"/>
                <w:szCs w:val="22"/>
              </w:rPr>
            </w:pPr>
            <w:r w:rsidRPr="00D84132">
              <w:rPr>
                <w:rFonts w:ascii="Arial" w:hAnsi="Arial" w:cs="Arial"/>
                <w:sz w:val="22"/>
                <w:szCs w:val="22"/>
              </w:rPr>
              <w:t xml:space="preserve">2. To identify, from existing evidence, the cultural, social, and </w:t>
            </w:r>
            <w:proofErr w:type="gramStart"/>
            <w:r w:rsidRPr="00D84132">
              <w:rPr>
                <w:rFonts w:ascii="Arial" w:hAnsi="Arial" w:cs="Arial"/>
                <w:sz w:val="22"/>
                <w:szCs w:val="22"/>
              </w:rPr>
              <w:t>service related</w:t>
            </w:r>
            <w:proofErr w:type="gramEnd"/>
            <w:r w:rsidRPr="00D84132">
              <w:rPr>
                <w:rFonts w:ascii="Arial" w:hAnsi="Arial" w:cs="Arial"/>
                <w:sz w:val="22"/>
                <w:szCs w:val="22"/>
              </w:rPr>
              <w:t xml:space="preserve"> barriers that limit South Asian communities' access to mental health support in the UK</w:t>
            </w:r>
            <w:r>
              <w:rPr>
                <w:rFonts w:ascii="Arial" w:hAnsi="Arial" w:cs="Arial"/>
                <w:sz w:val="22"/>
                <w:szCs w:val="22"/>
              </w:rPr>
              <w:t>.</w:t>
            </w:r>
          </w:p>
          <w:p w14:paraId="58ECB5E4" w14:textId="77777777" w:rsidR="00D84132" w:rsidRPr="00D84132" w:rsidRDefault="00D84132" w:rsidP="00340DC7">
            <w:pPr>
              <w:jc w:val="both"/>
              <w:rPr>
                <w:rFonts w:ascii="Arial" w:hAnsi="Arial" w:cs="Arial"/>
                <w:sz w:val="22"/>
                <w:szCs w:val="22"/>
              </w:rPr>
            </w:pPr>
            <w:r w:rsidRPr="00D84132">
              <w:rPr>
                <w:rFonts w:ascii="Arial" w:hAnsi="Arial" w:cs="Arial"/>
                <w:sz w:val="22"/>
                <w:szCs w:val="22"/>
              </w:rPr>
              <w:t>3. To synthesise existing evidence on the factors and sources of support that facilitate South Asian communities' engagement with mental health services.</w:t>
            </w:r>
          </w:p>
          <w:p w14:paraId="72272B05" w14:textId="4E165117" w:rsidR="00F96C3F" w:rsidRDefault="00D84132" w:rsidP="00340DC7">
            <w:pPr>
              <w:jc w:val="both"/>
              <w:rPr>
                <w:rFonts w:ascii="Arial" w:hAnsi="Arial" w:cs="Arial"/>
                <w:sz w:val="22"/>
                <w:szCs w:val="22"/>
              </w:rPr>
            </w:pPr>
            <w:r w:rsidRPr="00D84132">
              <w:rPr>
                <w:rFonts w:ascii="Arial" w:hAnsi="Arial" w:cs="Arial"/>
                <w:sz w:val="22"/>
                <w:szCs w:val="22"/>
              </w:rPr>
              <w:t xml:space="preserve">4. To develop </w:t>
            </w:r>
            <w:r w:rsidR="00E9608E" w:rsidRPr="00D84132">
              <w:rPr>
                <w:rFonts w:ascii="Arial" w:hAnsi="Arial" w:cs="Arial"/>
                <w:sz w:val="22"/>
                <w:szCs w:val="22"/>
              </w:rPr>
              <w:t>evidence-based</w:t>
            </w:r>
            <w:r w:rsidRPr="00D84132">
              <w:rPr>
                <w:rFonts w:ascii="Arial" w:hAnsi="Arial" w:cs="Arial"/>
                <w:sz w:val="22"/>
                <w:szCs w:val="22"/>
              </w:rPr>
              <w:t xml:space="preserve"> recommendations for improving culturally appropriate mental health service provision for South Asian communities in </w:t>
            </w:r>
            <w:r>
              <w:rPr>
                <w:rFonts w:ascii="Arial" w:hAnsi="Arial" w:cs="Arial"/>
                <w:sz w:val="22"/>
                <w:szCs w:val="22"/>
              </w:rPr>
              <w:t>UK.</w:t>
            </w:r>
          </w:p>
          <w:p w14:paraId="195CBC88" w14:textId="1CCCD478"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9800F1">
            <w:pPr>
              <w:jc w:val="both"/>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F96C3F" w:rsidRDefault="00F96C3F" w:rsidP="00F96C3F">
            <w:pPr>
              <w:rPr>
                <w:rFonts w:ascii="Arial" w:hAnsi="Arial" w:cs="Arial"/>
                <w:sz w:val="22"/>
                <w:szCs w:val="22"/>
              </w:rPr>
            </w:pPr>
          </w:p>
          <w:p w14:paraId="5EE7D048" w14:textId="77777777" w:rsidR="009662DC" w:rsidRPr="00EB0818" w:rsidRDefault="009662DC" w:rsidP="009662DC">
            <w:pPr>
              <w:spacing w:after="160" w:line="278" w:lineRule="auto"/>
              <w:rPr>
                <w:b/>
                <w:bCs/>
              </w:rPr>
            </w:pPr>
            <w:r w:rsidRPr="00EB0818">
              <w:rPr>
                <w:b/>
                <w:bCs/>
              </w:rPr>
              <w:t xml:space="preserve">Research Methodology </w:t>
            </w:r>
          </w:p>
          <w:p w14:paraId="7E2E41C7" w14:textId="3760D8B1" w:rsidR="009662DC" w:rsidRPr="009800F1" w:rsidRDefault="009800F1" w:rsidP="009800F1">
            <w:pPr>
              <w:spacing w:after="160" w:line="278" w:lineRule="auto"/>
              <w:jc w:val="both"/>
              <w:rPr>
                <w:rFonts w:ascii="Arial" w:hAnsi="Arial" w:cs="Arial"/>
                <w:sz w:val="22"/>
                <w:szCs w:val="22"/>
              </w:rPr>
            </w:pPr>
            <w:r w:rsidRPr="009800F1">
              <w:rPr>
                <w:rFonts w:ascii="Arial" w:hAnsi="Arial" w:cs="Arial"/>
                <w:sz w:val="22"/>
                <w:szCs w:val="22"/>
              </w:rPr>
              <w:t>This is a secondary research study. Evidence on this topic exists in many forms, including qualitative interviews, quantitative surveys and grey literature from government and health bodies. A systematic review approach guided by the PRISMA 2020 reporting standards will therefore be used (Page et al., 2021), combining narrative synthesis (Popay et al., 2006) with thematic synthesis (Thomas and Harden, 2008). A similar combined approach has worked well in earlier UK reviews of this population (Prajapati and Liebling, 2022) and suits a question that spans barriers, facilitators and their practical implications rather than a single measurable outcome.</w:t>
            </w:r>
          </w:p>
          <w:p w14:paraId="4F9E7783" w14:textId="77777777" w:rsidR="009662DC" w:rsidRPr="009800F1" w:rsidRDefault="009662DC" w:rsidP="009662DC">
            <w:pPr>
              <w:spacing w:after="160" w:line="278" w:lineRule="auto"/>
              <w:rPr>
                <w:rFonts w:ascii="Arial" w:hAnsi="Arial" w:cs="Arial"/>
                <w:b/>
                <w:bCs/>
              </w:rPr>
            </w:pPr>
            <w:r w:rsidRPr="009800F1">
              <w:rPr>
                <w:rFonts w:ascii="Arial" w:hAnsi="Arial" w:cs="Arial"/>
                <w:b/>
                <w:bCs/>
              </w:rPr>
              <w:t>Research design</w:t>
            </w:r>
          </w:p>
          <w:p w14:paraId="0D5BBF20" w14:textId="516F32B5" w:rsidR="009662DC" w:rsidRPr="009800F1" w:rsidRDefault="009800F1" w:rsidP="009800F1">
            <w:pPr>
              <w:spacing w:after="160" w:line="278" w:lineRule="auto"/>
              <w:jc w:val="both"/>
              <w:rPr>
                <w:sz w:val="22"/>
                <w:szCs w:val="22"/>
              </w:rPr>
            </w:pPr>
            <w:r w:rsidRPr="009800F1">
              <w:rPr>
                <w:sz w:val="22"/>
                <w:szCs w:val="22"/>
              </w:rPr>
              <w:t>The design is a retrospective, non-experimental review and synthesis of published and grey literature. No human participants will take part at this stage. This design was chosen because it draws together existing knowledge in a transparent way, highlights genuine gaps in current evidence and provides a solid foundation for the primary research planned for the Term 3 dissertation, for which separate ethical approval will be sought.</w:t>
            </w:r>
          </w:p>
          <w:p w14:paraId="13BFDCA2" w14:textId="1342D58A" w:rsidR="009662DC" w:rsidRDefault="009662DC" w:rsidP="009662DC">
            <w:pPr>
              <w:spacing w:after="160" w:line="278" w:lineRule="auto"/>
              <w:rPr>
                <w:b/>
                <w:bCs/>
              </w:rPr>
            </w:pPr>
            <w:r w:rsidRPr="00EB0818">
              <w:rPr>
                <w:b/>
                <w:bCs/>
              </w:rPr>
              <w:t>Search Strategy</w:t>
            </w:r>
            <w:r w:rsidR="00470EAE">
              <w:rPr>
                <w:b/>
                <w:bCs/>
              </w:rPr>
              <w:t xml:space="preserve"> for Systematic Review / (Or Sampling Strategy for Primary Research)</w:t>
            </w:r>
          </w:p>
          <w:p w14:paraId="427FFA8F" w14:textId="7EFDDD0E" w:rsidR="009662DC" w:rsidRPr="00340DC7" w:rsidRDefault="00340DC7" w:rsidP="00340DC7">
            <w:pPr>
              <w:spacing w:after="160" w:line="278" w:lineRule="auto"/>
              <w:jc w:val="both"/>
              <w:rPr>
                <w:sz w:val="22"/>
                <w:szCs w:val="22"/>
              </w:rPr>
            </w:pPr>
            <w:r w:rsidRPr="00340DC7">
              <w:rPr>
                <w:sz w:val="22"/>
                <w:szCs w:val="22"/>
              </w:rPr>
              <w:lastRenderedPageBreak/>
              <w:t>A systematic literature search will be conducted using PubMed, Scopus, Web of Science and Google Scholar. Keywords and Boolean operators (AND/OR) will be used to combine key concepts related to South Asian communities, mental health services, barriers, facilitators and service access. Reference lists of relevant studies will also be screened to identify additional studies.</w:t>
            </w:r>
          </w:p>
          <w:p w14:paraId="42BC1345" w14:textId="77777777" w:rsidR="009662DC" w:rsidRPr="00EB0818" w:rsidRDefault="009662DC" w:rsidP="009662DC">
            <w:pPr>
              <w:spacing w:after="160" w:line="278" w:lineRule="auto"/>
              <w:rPr>
                <w:b/>
                <w:bCs/>
              </w:rPr>
            </w:pPr>
            <w:r w:rsidRPr="00EB0818">
              <w:rPr>
                <w:b/>
                <w:bCs/>
              </w:rPr>
              <w:t xml:space="preserve"> Data Collection </w:t>
            </w:r>
          </w:p>
          <w:p w14:paraId="443C174E" w14:textId="2ECCF7E2" w:rsidR="009662DC" w:rsidRPr="00EB0818" w:rsidRDefault="00313F94" w:rsidP="008E035F">
            <w:pPr>
              <w:spacing w:after="160" w:line="278" w:lineRule="auto"/>
              <w:jc w:val="both"/>
            </w:pPr>
            <w:r w:rsidRPr="008E035F">
              <w:rPr>
                <w:sz w:val="22"/>
                <w:szCs w:val="22"/>
              </w:rPr>
              <w:t xml:space="preserve">Data will be collected </w:t>
            </w:r>
            <w:r w:rsidRPr="008E035F">
              <w:rPr>
                <w:sz w:val="22"/>
                <w:szCs w:val="22"/>
              </w:rPr>
              <w:t>exclusively</w:t>
            </w:r>
            <w:r w:rsidRPr="008E035F">
              <w:rPr>
                <w:sz w:val="22"/>
                <w:szCs w:val="22"/>
              </w:rPr>
              <w:t xml:space="preserve"> from secondary sources, namely peer-reviewed published literature. No primary data will be collected directly from human participants</w:t>
            </w:r>
            <w:r w:rsidRPr="00313F94">
              <w:t>.</w:t>
            </w:r>
          </w:p>
          <w:p w14:paraId="5056F1FD" w14:textId="77777777" w:rsidR="009662DC" w:rsidRPr="00EB0818" w:rsidRDefault="009662DC" w:rsidP="009662DC">
            <w:pPr>
              <w:spacing w:after="160" w:line="278" w:lineRule="auto"/>
            </w:pPr>
            <w:r w:rsidRPr="00EB0818">
              <w:rPr>
                <w:b/>
                <w:bCs/>
              </w:rPr>
              <w:t xml:space="preserve">Keywords: </w:t>
            </w:r>
          </w:p>
          <w:p w14:paraId="328E4AE8" w14:textId="7307B724" w:rsidR="009662DC" w:rsidRPr="008E035F" w:rsidRDefault="00313F94" w:rsidP="008E035F">
            <w:pPr>
              <w:spacing w:after="160" w:line="278" w:lineRule="auto"/>
              <w:jc w:val="both"/>
              <w:rPr>
                <w:sz w:val="22"/>
                <w:szCs w:val="22"/>
              </w:rPr>
            </w:pPr>
            <w:r w:rsidRPr="008E035F">
              <w:rPr>
                <w:sz w:val="22"/>
                <w:szCs w:val="22"/>
              </w:rPr>
              <w:t>“</w:t>
            </w:r>
            <w:r w:rsidRPr="008E035F">
              <w:rPr>
                <w:sz w:val="22"/>
                <w:szCs w:val="22"/>
              </w:rPr>
              <w:t>Mental health services</w:t>
            </w:r>
            <w:r w:rsidRPr="008E035F">
              <w:rPr>
                <w:sz w:val="22"/>
                <w:szCs w:val="22"/>
              </w:rPr>
              <w:t>” “</w:t>
            </w:r>
            <w:r w:rsidRPr="008E035F">
              <w:rPr>
                <w:sz w:val="22"/>
                <w:szCs w:val="22"/>
              </w:rPr>
              <w:t>South Asian communities</w:t>
            </w:r>
            <w:r w:rsidRPr="008E035F">
              <w:rPr>
                <w:sz w:val="22"/>
                <w:szCs w:val="22"/>
              </w:rPr>
              <w:t>” “</w:t>
            </w:r>
            <w:r w:rsidRPr="008E035F">
              <w:rPr>
                <w:sz w:val="22"/>
                <w:szCs w:val="22"/>
              </w:rPr>
              <w:t>Indian communities</w:t>
            </w:r>
            <w:r w:rsidRPr="008E035F">
              <w:rPr>
                <w:sz w:val="22"/>
                <w:szCs w:val="22"/>
              </w:rPr>
              <w:t>” “</w:t>
            </w:r>
            <w:r w:rsidRPr="008E035F">
              <w:rPr>
                <w:sz w:val="22"/>
                <w:szCs w:val="22"/>
              </w:rPr>
              <w:t>Pakistani communities</w:t>
            </w:r>
            <w:r w:rsidRPr="008E035F">
              <w:rPr>
                <w:sz w:val="22"/>
                <w:szCs w:val="22"/>
              </w:rPr>
              <w:t>” “</w:t>
            </w:r>
            <w:r w:rsidRPr="008E035F">
              <w:rPr>
                <w:sz w:val="22"/>
                <w:szCs w:val="22"/>
              </w:rPr>
              <w:t>Bangladeshi communities</w:t>
            </w:r>
            <w:r w:rsidRPr="008E035F">
              <w:rPr>
                <w:sz w:val="22"/>
                <w:szCs w:val="22"/>
              </w:rPr>
              <w:t>” “</w:t>
            </w:r>
            <w:r w:rsidRPr="008E035F">
              <w:rPr>
                <w:sz w:val="22"/>
                <w:szCs w:val="22"/>
              </w:rPr>
              <w:t>Barriers to access</w:t>
            </w:r>
            <w:r w:rsidRPr="008E035F">
              <w:rPr>
                <w:sz w:val="22"/>
                <w:szCs w:val="22"/>
              </w:rPr>
              <w:t>”</w:t>
            </w:r>
            <w:r w:rsidR="00B60272" w:rsidRPr="008E035F">
              <w:rPr>
                <w:sz w:val="22"/>
                <w:szCs w:val="22"/>
              </w:rPr>
              <w:t xml:space="preserve"> “</w:t>
            </w:r>
            <w:r w:rsidRPr="008E035F">
              <w:rPr>
                <w:sz w:val="22"/>
                <w:szCs w:val="22"/>
              </w:rPr>
              <w:t>Facilitators</w:t>
            </w:r>
            <w:r w:rsidR="00B60272" w:rsidRPr="008E035F">
              <w:rPr>
                <w:sz w:val="22"/>
                <w:szCs w:val="22"/>
              </w:rPr>
              <w:t>” “</w:t>
            </w:r>
            <w:r w:rsidRPr="008E035F">
              <w:rPr>
                <w:sz w:val="22"/>
                <w:szCs w:val="22"/>
              </w:rPr>
              <w:t>Healthcare access</w:t>
            </w:r>
            <w:r w:rsidR="00B60272" w:rsidRPr="008E035F">
              <w:rPr>
                <w:sz w:val="22"/>
                <w:szCs w:val="22"/>
              </w:rPr>
              <w:t>” “</w:t>
            </w:r>
            <w:r w:rsidRPr="008E035F">
              <w:rPr>
                <w:sz w:val="22"/>
                <w:szCs w:val="22"/>
              </w:rPr>
              <w:t>Mental health stigma</w:t>
            </w:r>
            <w:r w:rsidR="00B60272" w:rsidRPr="008E035F">
              <w:rPr>
                <w:sz w:val="22"/>
                <w:szCs w:val="22"/>
              </w:rPr>
              <w:t>” “</w:t>
            </w:r>
            <w:r w:rsidRPr="008E035F">
              <w:rPr>
                <w:sz w:val="22"/>
                <w:szCs w:val="22"/>
              </w:rPr>
              <w:t>Cultural barriers</w:t>
            </w:r>
            <w:r w:rsidR="00B60272" w:rsidRPr="008E035F">
              <w:rPr>
                <w:sz w:val="22"/>
                <w:szCs w:val="22"/>
              </w:rPr>
              <w:t>” “</w:t>
            </w:r>
            <w:r w:rsidRPr="008E035F">
              <w:rPr>
                <w:sz w:val="22"/>
                <w:szCs w:val="22"/>
              </w:rPr>
              <w:t>Help-seeking behaviour</w:t>
            </w:r>
            <w:r w:rsidR="00B60272" w:rsidRPr="008E035F">
              <w:rPr>
                <w:sz w:val="22"/>
                <w:szCs w:val="22"/>
              </w:rPr>
              <w:t>” “</w:t>
            </w:r>
            <w:r w:rsidRPr="008E035F">
              <w:rPr>
                <w:sz w:val="22"/>
                <w:szCs w:val="22"/>
              </w:rPr>
              <w:t>United Kingdom</w:t>
            </w:r>
            <w:r w:rsidR="00B60272" w:rsidRPr="008E035F">
              <w:rPr>
                <w:sz w:val="22"/>
                <w:szCs w:val="22"/>
              </w:rPr>
              <w:t>”</w:t>
            </w:r>
          </w:p>
          <w:p w14:paraId="17DC7183" w14:textId="77777777" w:rsidR="009662DC" w:rsidRDefault="009662DC" w:rsidP="009662DC">
            <w:pPr>
              <w:spacing w:after="160" w:line="278" w:lineRule="auto"/>
            </w:pPr>
            <w:r w:rsidRPr="00EB0818">
              <w:rPr>
                <w:b/>
                <w:bCs/>
              </w:rPr>
              <w:t>Databases to be used</w:t>
            </w:r>
            <w:r w:rsidRPr="00EB0818">
              <w:t xml:space="preserve">: </w:t>
            </w:r>
          </w:p>
          <w:p w14:paraId="4C34DF2D" w14:textId="28D8C942" w:rsidR="00470EAE" w:rsidRDefault="008E035F" w:rsidP="009662DC">
            <w:pPr>
              <w:spacing w:after="160" w:line="278" w:lineRule="auto"/>
            </w:pPr>
            <w:proofErr w:type="spellStart"/>
            <w:proofErr w:type="gramStart"/>
            <w:r>
              <w:t>Pubmed,Scopus</w:t>
            </w:r>
            <w:proofErr w:type="gramEnd"/>
            <w:r>
              <w:t>,Web</w:t>
            </w:r>
            <w:proofErr w:type="spellEnd"/>
            <w:r>
              <w:t xml:space="preserve"> of </w:t>
            </w:r>
            <w:proofErr w:type="spellStart"/>
            <w:proofErr w:type="gramStart"/>
            <w:r>
              <w:t>science,Google</w:t>
            </w:r>
            <w:proofErr w:type="spellEnd"/>
            <w:proofErr w:type="gramEnd"/>
            <w:r>
              <w:t xml:space="preserve"> Scholar</w:t>
            </w:r>
          </w:p>
          <w:p w14:paraId="16F4289D" w14:textId="71E8F684" w:rsidR="00470EAE" w:rsidRPr="00470EAE" w:rsidRDefault="00470EAE" w:rsidP="009662DC">
            <w:pPr>
              <w:spacing w:after="160" w:line="278" w:lineRule="auto"/>
              <w:rPr>
                <w:b/>
                <w:bCs/>
              </w:rPr>
            </w:pPr>
            <w:r w:rsidRPr="00470EAE">
              <w:rPr>
                <w:b/>
                <w:bCs/>
              </w:rPr>
              <w:t>In and exclusion criteria (for Systematic Review)</w:t>
            </w:r>
          </w:p>
          <w:p w14:paraId="7280AE5F" w14:textId="59618134" w:rsidR="008E035F" w:rsidRPr="008E035F" w:rsidRDefault="008E035F" w:rsidP="008E035F">
            <w:pPr>
              <w:spacing w:after="160" w:line="278" w:lineRule="auto"/>
              <w:jc w:val="both"/>
              <w:rPr>
                <w:sz w:val="22"/>
                <w:szCs w:val="22"/>
              </w:rPr>
            </w:pPr>
            <w:r w:rsidRPr="008E035F">
              <w:rPr>
                <w:sz w:val="22"/>
                <w:szCs w:val="22"/>
              </w:rPr>
              <w:t>Inclusion Criteria</w:t>
            </w:r>
          </w:p>
          <w:p w14:paraId="3714F802" w14:textId="0CA69C42" w:rsidR="008E035F" w:rsidRPr="008E035F" w:rsidRDefault="008E035F" w:rsidP="008E035F">
            <w:pPr>
              <w:spacing w:after="160" w:line="278" w:lineRule="auto"/>
              <w:jc w:val="both"/>
              <w:rPr>
                <w:sz w:val="22"/>
                <w:szCs w:val="22"/>
              </w:rPr>
            </w:pPr>
            <w:r w:rsidRPr="008E035F">
              <w:rPr>
                <w:sz w:val="22"/>
                <w:szCs w:val="22"/>
              </w:rPr>
              <w:t>This study will include research involving adults aged 18 years and above from Indian, Pakistani, and Bangladeshi communities living in the UK. Studies will be included if they explore barriers and facilitators affecting access to or use of mental health services, including cultural, social, linguistic, financial and service-related factors. Only studies published in English and within the selected publication period will be considered.</w:t>
            </w:r>
          </w:p>
          <w:p w14:paraId="20F1A254" w14:textId="6EC546D2" w:rsidR="008E035F" w:rsidRPr="008E035F" w:rsidRDefault="008E035F" w:rsidP="008E035F">
            <w:pPr>
              <w:spacing w:after="160" w:line="278" w:lineRule="auto"/>
              <w:jc w:val="both"/>
              <w:rPr>
                <w:sz w:val="22"/>
                <w:szCs w:val="22"/>
              </w:rPr>
            </w:pPr>
            <w:r w:rsidRPr="008E035F">
              <w:rPr>
                <w:sz w:val="22"/>
                <w:szCs w:val="22"/>
              </w:rPr>
              <w:t>Exclusion Criteria</w:t>
            </w:r>
          </w:p>
          <w:p w14:paraId="7EFB7026" w14:textId="70ED4448" w:rsidR="009662DC" w:rsidRPr="008E035F" w:rsidRDefault="008E035F" w:rsidP="008E035F">
            <w:pPr>
              <w:spacing w:after="160" w:line="278" w:lineRule="auto"/>
              <w:jc w:val="both"/>
              <w:rPr>
                <w:sz w:val="22"/>
                <w:szCs w:val="22"/>
              </w:rPr>
            </w:pPr>
            <w:r w:rsidRPr="008E035F">
              <w:rPr>
                <w:sz w:val="22"/>
                <w:szCs w:val="22"/>
              </w:rPr>
              <w:t>Studies involving participants under 18 years, populations outside the UK, or communities other than Indian, Pakistani and Bangladeshi will be excluded. Studies that do not focus on access to mental health services, barriers or facilitators will also be excluded, along with studies focusing only on treatment outcomes. Non-English, duplicate, irrelevant, and studies without accessible full text will also be excluded.</w:t>
            </w:r>
          </w:p>
          <w:p w14:paraId="75B6522E" w14:textId="77777777" w:rsidR="008E035F" w:rsidRPr="008E035F" w:rsidRDefault="009662DC" w:rsidP="008E035F">
            <w:pPr>
              <w:spacing w:after="160" w:line="278" w:lineRule="auto"/>
              <w:jc w:val="both"/>
              <w:rPr>
                <w:sz w:val="22"/>
                <w:szCs w:val="22"/>
              </w:rPr>
            </w:pPr>
            <w:r w:rsidRPr="00EB0818">
              <w:rPr>
                <w:b/>
                <w:bCs/>
              </w:rPr>
              <w:t>Number of articles that will be selected</w:t>
            </w:r>
            <w:r w:rsidR="00470EAE">
              <w:rPr>
                <w:b/>
                <w:bCs/>
              </w:rPr>
              <w:t xml:space="preserve"> (for Systematic Review)</w:t>
            </w:r>
            <w:r w:rsidRPr="00EB0818">
              <w:rPr>
                <w:b/>
                <w:bCs/>
              </w:rPr>
              <w:t xml:space="preserve">: </w:t>
            </w:r>
            <w:r w:rsidR="008E035F" w:rsidRPr="008E035F">
              <w:rPr>
                <w:sz w:val="22"/>
                <w:szCs w:val="22"/>
              </w:rPr>
              <w:t>Approximately 10 studies are expected to be selected for full review following the screening process.</w:t>
            </w:r>
          </w:p>
          <w:p w14:paraId="6E7BB787" w14:textId="77777777" w:rsidR="008E035F" w:rsidRPr="008E035F" w:rsidRDefault="008E035F" w:rsidP="008E035F">
            <w:pPr>
              <w:spacing w:after="160" w:line="278" w:lineRule="auto"/>
              <w:jc w:val="both"/>
              <w:rPr>
                <w:sz w:val="22"/>
                <w:szCs w:val="22"/>
              </w:rPr>
            </w:pPr>
            <w:r w:rsidRPr="008E035F">
              <w:rPr>
                <w:sz w:val="22"/>
                <w:szCs w:val="22"/>
              </w:rPr>
              <w:t>Screening</w:t>
            </w:r>
          </w:p>
          <w:p w14:paraId="1BFFDCD2" w14:textId="6C164EBB" w:rsidR="009662DC" w:rsidRPr="00340DC7" w:rsidRDefault="008E035F" w:rsidP="00340DC7">
            <w:pPr>
              <w:spacing w:after="160" w:line="278" w:lineRule="auto"/>
              <w:jc w:val="both"/>
              <w:rPr>
                <w:sz w:val="22"/>
                <w:szCs w:val="22"/>
              </w:rPr>
            </w:pPr>
            <w:r w:rsidRPr="008E035F">
              <w:rPr>
                <w:sz w:val="22"/>
                <w:szCs w:val="22"/>
              </w:rPr>
              <w:t>Workflow for Screening and Selection Reference management software will be used to export and deduplicate all obtained citations from electronic databases, such as MEDLINE, Embase, CINAHL, PsycINFO, and the Cochrane Central Register of Controlled Trials. Using specialized systematic review software, the student researcher will check abstracts and titles against predetermined eligibility requirements. The student researcher will assess full-text papers of possibly pertinent studies. A PRISMA flow diagram will be used to document and summarize the reasons for full-text exclusion.</w:t>
            </w:r>
          </w:p>
          <w:p w14:paraId="41C713CB" w14:textId="77777777" w:rsidR="009662DC" w:rsidRPr="00EB0818" w:rsidRDefault="009662DC" w:rsidP="009662DC">
            <w:pPr>
              <w:spacing w:after="160" w:line="278" w:lineRule="auto"/>
              <w:rPr>
                <w:b/>
                <w:bCs/>
              </w:rPr>
            </w:pPr>
            <w:r w:rsidRPr="00EB0818">
              <w:rPr>
                <w:b/>
                <w:bCs/>
              </w:rPr>
              <w:t>Data extraction and synthesis</w:t>
            </w:r>
          </w:p>
          <w:p w14:paraId="0D4F32BC" w14:textId="77777777" w:rsidR="009662DC" w:rsidRPr="00EB0818" w:rsidRDefault="009662DC" w:rsidP="009662DC">
            <w:pPr>
              <w:spacing w:after="160" w:line="278" w:lineRule="auto"/>
              <w:rPr>
                <w:b/>
                <w:bCs/>
              </w:rPr>
            </w:pPr>
          </w:p>
          <w:p w14:paraId="3259FD8F" w14:textId="7DE750FE" w:rsidR="009662DC" w:rsidRPr="00EB0818" w:rsidRDefault="009662DC" w:rsidP="009662DC">
            <w:pPr>
              <w:spacing w:after="160" w:line="278" w:lineRule="auto"/>
              <w:rPr>
                <w:b/>
                <w:bCs/>
              </w:rPr>
            </w:pPr>
            <w:r w:rsidRPr="00EB0818">
              <w:rPr>
                <w:b/>
                <w:bCs/>
              </w:rPr>
              <w:t xml:space="preserve">The Critical Appraisal </w:t>
            </w:r>
            <w:r>
              <w:rPr>
                <w:b/>
                <w:bCs/>
              </w:rPr>
              <w:t xml:space="preserve">Tool </w:t>
            </w:r>
            <w:r w:rsidRPr="00EB0818">
              <w:rPr>
                <w:b/>
                <w:bCs/>
              </w:rPr>
              <w:t>(CASP</w:t>
            </w:r>
            <w:r>
              <w:rPr>
                <w:b/>
                <w:bCs/>
              </w:rPr>
              <w:t xml:space="preserve">, Joanne Bigs, </w:t>
            </w:r>
            <w:proofErr w:type="gramStart"/>
            <w:r>
              <w:rPr>
                <w:b/>
                <w:bCs/>
              </w:rPr>
              <w:t>Oxford,…</w:t>
            </w:r>
            <w:proofErr w:type="gramEnd"/>
            <w:r w:rsidRPr="00EB0818">
              <w:rPr>
                <w:b/>
                <w:bCs/>
              </w:rPr>
              <w:t xml:space="preserve">) </w:t>
            </w:r>
            <w:r w:rsidR="00470EAE">
              <w:rPr>
                <w:b/>
                <w:bCs/>
              </w:rPr>
              <w:t>for Systematic Review:</w:t>
            </w:r>
          </w:p>
          <w:p w14:paraId="416137AF" w14:textId="77777777" w:rsidR="009662DC" w:rsidRPr="00EB0818" w:rsidRDefault="009662DC" w:rsidP="009662DC">
            <w:pPr>
              <w:spacing w:after="160" w:line="278" w:lineRule="auto"/>
            </w:pPr>
          </w:p>
          <w:p w14:paraId="49A1FB28" w14:textId="4B9268A0" w:rsidR="009662DC" w:rsidRPr="00EB0818" w:rsidRDefault="00470EAE" w:rsidP="009662DC">
            <w:pPr>
              <w:spacing w:after="160" w:line="278" w:lineRule="auto"/>
              <w:rPr>
                <w:b/>
                <w:bCs/>
              </w:rPr>
            </w:pPr>
            <w:r>
              <w:rPr>
                <w:b/>
                <w:bCs/>
              </w:rPr>
              <w:t>Data Analysing T</w:t>
            </w:r>
            <w:r w:rsidR="009662DC" w:rsidRPr="00EB0818">
              <w:rPr>
                <w:b/>
                <w:bCs/>
              </w:rPr>
              <w:t xml:space="preserve">echnique </w:t>
            </w:r>
            <w:r>
              <w:rPr>
                <w:b/>
                <w:bCs/>
              </w:rPr>
              <w:t xml:space="preserve">(thematic for Systematic Review and Qualitative and Descriptive for </w:t>
            </w:r>
            <w:proofErr w:type="spellStart"/>
            <w:r>
              <w:rPr>
                <w:b/>
                <w:bCs/>
              </w:rPr>
              <w:t>Quantative</w:t>
            </w:r>
            <w:proofErr w:type="spellEnd"/>
            <w:r>
              <w:rPr>
                <w:b/>
                <w:bCs/>
              </w:rPr>
              <w:t>)</w:t>
            </w:r>
          </w:p>
          <w:p w14:paraId="662D0B6A" w14:textId="3C0264B7" w:rsidR="009662DC" w:rsidRPr="00EB0818" w:rsidRDefault="009662DC" w:rsidP="009662DC">
            <w:pPr>
              <w:spacing w:after="160" w:line="278" w:lineRule="auto"/>
              <w:rPr>
                <w:b/>
                <w:bCs/>
              </w:rPr>
            </w:pPr>
            <w:r w:rsidRPr="00EB0818">
              <w:rPr>
                <w:b/>
                <w:bCs/>
              </w:rPr>
              <w:t>Ethical considerations</w:t>
            </w:r>
            <w:r w:rsidR="00470EAE">
              <w:rPr>
                <w:b/>
                <w:bCs/>
              </w:rPr>
              <w:t xml:space="preserve"> (for SR: honest reporting, transparency, avoid bias, avoid plagiarism,</w:t>
            </w:r>
            <w:r w:rsidR="0046547F">
              <w:rPr>
                <w:b/>
                <w:bCs/>
              </w:rPr>
              <w:t xml:space="preserve"> etc</w:t>
            </w:r>
            <w:r w:rsidR="00470EAE">
              <w:rPr>
                <w:b/>
                <w:bCs/>
              </w:rPr>
              <w:t xml:space="preserve"> …) (for Primary research consent, voluntary participation, privacy, no coercion, data protection, </w:t>
            </w:r>
            <w:r w:rsidR="0046547F">
              <w:rPr>
                <w:b/>
                <w:bCs/>
              </w:rPr>
              <w:t>etc</w:t>
            </w:r>
            <w:r w:rsidR="00470EAE">
              <w:rPr>
                <w:b/>
                <w:bCs/>
              </w:rPr>
              <w:t xml:space="preserve">.) </w:t>
            </w:r>
          </w:p>
          <w:p w14:paraId="40888344" w14:textId="77777777" w:rsidR="009662DC" w:rsidRPr="004C3A0B" w:rsidRDefault="009662DC"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D0B4848" w14:textId="77777777" w:rsidR="0003546A" w:rsidRDefault="0003546A"/>
    <w:p w14:paraId="3CC980BD" w14:textId="2F7B4E05" w:rsidR="00354F34" w:rsidRPr="004C3A0B" w:rsidRDefault="003D0884" w:rsidP="00770C66">
      <w:pPr>
        <w:spacing w:after="240"/>
        <w:rPr>
          <w:rFonts w:ascii="Arial" w:hAnsi="Arial" w:cs="Arial"/>
          <w:b/>
          <w:sz w:val="22"/>
          <w:szCs w:val="22"/>
        </w:rPr>
      </w:pPr>
      <w:r w:rsidRPr="00340DC7">
        <w:rPr>
          <w:rFonts w:ascii="Arial" w:hAnsi="Arial" w:cs="Arial"/>
          <w:b/>
          <w:sz w:val="22"/>
          <w:szCs w:val="22"/>
        </w:rPr>
        <w:t>SECTION D</w:t>
      </w:r>
      <w:r w:rsidR="00354F34" w:rsidRPr="00340DC7">
        <w:rPr>
          <w:rFonts w:ascii="Arial" w:hAnsi="Arial" w:cs="Arial"/>
          <w:b/>
          <w:sz w:val="22"/>
          <w:szCs w:val="22"/>
        </w:rPr>
        <w:t>: Scope of Research Activity</w:t>
      </w:r>
      <w:r w:rsidR="009662DC" w:rsidRPr="00340DC7">
        <w:rPr>
          <w:rFonts w:ascii="Arial" w:hAnsi="Arial" w:cs="Arial"/>
          <w:b/>
          <w:sz w:val="22"/>
          <w:szCs w:val="22"/>
        </w:rPr>
        <w:t xml:space="preserve"> – Tick Accordingly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27989A3" w:rsidR="00C11423" w:rsidRPr="004C3A0B" w:rsidRDefault="008118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6A63983" w:rsidR="00C11423" w:rsidRPr="004C3A0B" w:rsidRDefault="0081189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436D0DE" w:rsidR="00770C66" w:rsidRDefault="0081189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37B32D4" w:rsidR="00770C66" w:rsidRPr="004C3A0B" w:rsidRDefault="008118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59DF4BE" w:rsidR="00D107AC" w:rsidRDefault="0081189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EE3FE2F" w:rsidR="00770C66" w:rsidRPr="004C3A0B" w:rsidRDefault="008118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45DEEA7" w:rsidR="00770C66" w:rsidRPr="004C3A0B" w:rsidRDefault="008118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216AE30" w:rsidR="00770C66" w:rsidRPr="004C3A0B" w:rsidRDefault="008118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0152027" w:rsidR="00770C66" w:rsidRPr="004C3A0B" w:rsidRDefault="008118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6538505" w:rsidR="00770C66" w:rsidRPr="004C3A0B" w:rsidRDefault="0081189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FB37F26" w:rsidR="00770C66" w:rsidRPr="004C3A0B" w:rsidRDefault="008118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F3AD364" w:rsidR="00770C66" w:rsidRPr="004C3A0B" w:rsidRDefault="008118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4441F4F" w:rsidR="00770C66" w:rsidRPr="004C3A0B" w:rsidRDefault="008118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B9437A2" w:rsidR="00770C66" w:rsidRPr="004C3A0B" w:rsidRDefault="008118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818FE90" w:rsidR="00770C66" w:rsidRPr="004C3A0B" w:rsidRDefault="0081189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9D66B3D" w:rsidR="00770C66" w:rsidRDefault="0081189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F2B90C9" w:rsidR="00770C66" w:rsidRPr="006C1FDD" w:rsidRDefault="0081189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A43AD6" w:rsidRDefault="00BF0733" w:rsidP="003C07E3">
      <w:pPr>
        <w:jc w:val="both"/>
        <w:rPr>
          <w:rFonts w:ascii="Arial" w:hAnsi="Arial" w:cs="Arial"/>
          <w:bCs/>
          <w:iCs/>
          <w:sz w:val="22"/>
          <w:szCs w:val="22"/>
        </w:rPr>
      </w:pPr>
      <w:r w:rsidRPr="00A43AD6">
        <w:rPr>
          <w:rFonts w:ascii="Arial" w:hAnsi="Arial" w:cs="Arial"/>
          <w:bCs/>
          <w:iCs/>
          <w:sz w:val="22"/>
          <w:szCs w:val="22"/>
        </w:rPr>
        <w:t xml:space="preserve">If </w:t>
      </w:r>
      <w:r w:rsidR="00477654" w:rsidRPr="00A43AD6">
        <w:rPr>
          <w:rFonts w:ascii="Arial" w:hAnsi="Arial" w:cs="Arial"/>
          <w:bCs/>
          <w:iCs/>
          <w:sz w:val="22"/>
          <w:szCs w:val="22"/>
        </w:rPr>
        <w:t>you have ticked NO to every question</w:t>
      </w:r>
      <w:r w:rsidRPr="00A43AD6">
        <w:rPr>
          <w:rFonts w:ascii="Arial" w:hAnsi="Arial" w:cs="Arial"/>
          <w:bCs/>
          <w:iCs/>
          <w:sz w:val="22"/>
          <w:szCs w:val="22"/>
        </w:rPr>
        <w:t xml:space="preserve"> then the research activity is (ethically) low risk and </w:t>
      </w:r>
      <w:r w:rsidR="003D0884" w:rsidRPr="00A43AD6">
        <w:rPr>
          <w:rFonts w:ascii="Arial" w:hAnsi="Arial" w:cs="Arial"/>
          <w:bCs/>
          <w:iCs/>
          <w:sz w:val="22"/>
          <w:szCs w:val="22"/>
        </w:rPr>
        <w:t>you may skip section E and continue to section F.</w:t>
      </w:r>
    </w:p>
    <w:p w14:paraId="1CD28B5A" w14:textId="77777777" w:rsidR="003C07E3" w:rsidRPr="00A43AD6"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A43AD6">
        <w:rPr>
          <w:rFonts w:ascii="Arial" w:hAnsi="Arial" w:cs="Arial"/>
          <w:bCs/>
          <w:iCs/>
          <w:sz w:val="22"/>
          <w:szCs w:val="22"/>
        </w:rPr>
        <w:t xml:space="preserve">If YES to any question, then </w:t>
      </w:r>
      <w:r w:rsidR="00122E21" w:rsidRPr="00A43AD6">
        <w:rPr>
          <w:rFonts w:ascii="Arial" w:hAnsi="Arial" w:cs="Arial"/>
          <w:bCs/>
          <w:iCs/>
          <w:sz w:val="22"/>
          <w:szCs w:val="22"/>
        </w:rPr>
        <w:t>no research activity should be undertaken until full ethical approval has been obtained.</w:t>
      </w:r>
      <w:r w:rsidR="00122E21" w:rsidRPr="004C3A0B">
        <w:rPr>
          <w:rFonts w:ascii="Arial" w:hAnsi="Arial" w:cs="Arial"/>
          <w:bCs/>
          <w:iCs/>
          <w:sz w:val="22"/>
          <w:szCs w:val="22"/>
        </w:rPr>
        <w:t xml:space="preserve"> </w:t>
      </w:r>
    </w:p>
    <w:p w14:paraId="2292E3E2" w14:textId="77777777" w:rsidR="00354F34" w:rsidRPr="004C3A0B" w:rsidRDefault="00354F34">
      <w:pPr>
        <w:rPr>
          <w:rFonts w:ascii="Arial" w:hAnsi="Arial" w:cs="Arial"/>
          <w:bCs/>
          <w:iCs/>
          <w:sz w:val="22"/>
          <w:szCs w:val="22"/>
        </w:rPr>
      </w:pPr>
    </w:p>
    <w:p w14:paraId="5D449079" w14:textId="47382628"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r w:rsidR="00EA00DA">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1F2BF9EE" w:rsidR="00ED0C59" w:rsidRPr="004C3A0B"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751FDF99"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62D1DD00"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40DC7">
        <w:rPr>
          <w:rFonts w:ascii="Arial" w:hAnsi="Arial" w:cs="Arial"/>
          <w:b/>
          <w:sz w:val="22"/>
          <w:szCs w:val="22"/>
        </w:rPr>
        <w:t xml:space="preserve">SECTION </w:t>
      </w:r>
      <w:r w:rsidR="003D0884" w:rsidRPr="00340DC7">
        <w:rPr>
          <w:rFonts w:ascii="Arial" w:hAnsi="Arial" w:cs="Arial"/>
          <w:b/>
          <w:sz w:val="22"/>
          <w:szCs w:val="22"/>
        </w:rPr>
        <w:t>F</w:t>
      </w:r>
      <w:r w:rsidRPr="00340DC7">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F153A3" w14:textId="77777777" w:rsidR="00003E64" w:rsidRDefault="00EF4E83" w:rsidP="003257BD">
            <w:pPr>
              <w:autoSpaceDE w:val="0"/>
              <w:autoSpaceDN w:val="0"/>
              <w:adjustRightInd w:val="0"/>
              <w:rPr>
                <w:rFonts w:ascii="Arial" w:hAnsi="Arial" w:cs="Arial"/>
                <w:sz w:val="22"/>
                <w:szCs w:val="22"/>
              </w:rPr>
            </w:pPr>
            <w:r>
              <w:rPr>
                <w:rFonts w:ascii="Arial" w:hAnsi="Arial" w:cs="Arial"/>
                <w:sz w:val="22"/>
                <w:szCs w:val="22"/>
              </w:rPr>
              <w:t>Emotional or Psychological distress</w:t>
            </w:r>
          </w:p>
          <w:p w14:paraId="18A7299B" w14:textId="77777777" w:rsidR="00EF4E83" w:rsidRDefault="00EF4E83" w:rsidP="003257BD">
            <w:pPr>
              <w:autoSpaceDE w:val="0"/>
              <w:autoSpaceDN w:val="0"/>
              <w:adjustRightInd w:val="0"/>
              <w:rPr>
                <w:rFonts w:ascii="Arial" w:hAnsi="Arial" w:cs="Arial"/>
                <w:sz w:val="22"/>
                <w:szCs w:val="22"/>
              </w:rPr>
            </w:pPr>
            <w:r>
              <w:rPr>
                <w:rFonts w:ascii="Arial" w:hAnsi="Arial" w:cs="Arial"/>
                <w:sz w:val="22"/>
                <w:szCs w:val="22"/>
              </w:rPr>
              <w:t>Discomfort or Embarrassment</w:t>
            </w:r>
          </w:p>
          <w:p w14:paraId="53BD612E" w14:textId="77777777" w:rsidR="00EF4E83" w:rsidRDefault="00EF4E83" w:rsidP="003257BD">
            <w:pPr>
              <w:autoSpaceDE w:val="0"/>
              <w:autoSpaceDN w:val="0"/>
              <w:adjustRightInd w:val="0"/>
              <w:rPr>
                <w:rFonts w:ascii="Arial" w:hAnsi="Arial" w:cs="Arial"/>
                <w:sz w:val="22"/>
                <w:szCs w:val="22"/>
              </w:rPr>
            </w:pPr>
            <w:r>
              <w:rPr>
                <w:rFonts w:ascii="Arial" w:hAnsi="Arial" w:cs="Arial"/>
                <w:sz w:val="22"/>
                <w:szCs w:val="22"/>
              </w:rPr>
              <w:t>Stigma &amp; Discrimination</w:t>
            </w:r>
          </w:p>
          <w:p w14:paraId="6645975A" w14:textId="43BCFB2C" w:rsidR="00EF4E83" w:rsidRPr="004C3A0B" w:rsidRDefault="00EF4E83" w:rsidP="003257BD">
            <w:pPr>
              <w:autoSpaceDE w:val="0"/>
              <w:autoSpaceDN w:val="0"/>
              <w:adjustRightInd w:val="0"/>
              <w:rPr>
                <w:rFonts w:ascii="Arial" w:hAnsi="Arial" w:cs="Arial"/>
                <w:sz w:val="22"/>
                <w:szCs w:val="22"/>
              </w:rPr>
            </w:pPr>
            <w:r>
              <w:rPr>
                <w:rFonts w:ascii="Arial" w:hAnsi="Arial" w:cs="Arial"/>
                <w:sz w:val="22"/>
                <w:szCs w:val="22"/>
              </w:rPr>
              <w:t>Privacy &amp; Confidential Risk</w:t>
            </w:r>
          </w:p>
        </w:tc>
        <w:tc>
          <w:tcPr>
            <w:tcW w:w="4932" w:type="dxa"/>
            <w:tcBorders>
              <w:top w:val="single" w:sz="4" w:space="0" w:color="auto"/>
              <w:bottom w:val="single" w:sz="4" w:space="0" w:color="auto"/>
            </w:tcBorders>
          </w:tcPr>
          <w:p w14:paraId="5D00AF2B" w14:textId="13CF20DC" w:rsidR="00003E64" w:rsidRPr="00EF4E83" w:rsidRDefault="00EF4E83" w:rsidP="00EF4E83">
            <w:pPr>
              <w:autoSpaceDE w:val="0"/>
              <w:autoSpaceDN w:val="0"/>
              <w:adjustRightInd w:val="0"/>
              <w:jc w:val="both"/>
              <w:rPr>
                <w:rFonts w:ascii="Arial" w:hAnsi="Arial" w:cs="Arial"/>
                <w:iCs/>
                <w:sz w:val="22"/>
                <w:szCs w:val="22"/>
              </w:rPr>
            </w:pPr>
            <w:r w:rsidRPr="00EF4E83">
              <w:rPr>
                <w:rFonts w:ascii="Arial" w:hAnsi="Arial" w:cs="Arial"/>
                <w:iCs/>
                <w:sz w:val="22"/>
                <w:szCs w:val="22"/>
              </w:rPr>
              <w:t xml:space="preserve">To mitigate the risk to participants will receive a participant information sheet explaining the </w:t>
            </w:r>
            <w:proofErr w:type="gramStart"/>
            <w:r w:rsidRPr="00EF4E83">
              <w:rPr>
                <w:rFonts w:ascii="Arial" w:hAnsi="Arial" w:cs="Arial"/>
                <w:iCs/>
                <w:sz w:val="22"/>
                <w:szCs w:val="22"/>
              </w:rPr>
              <w:t>study ,</w:t>
            </w:r>
            <w:proofErr w:type="spellStart"/>
            <w:r w:rsidRPr="00EF4E83">
              <w:rPr>
                <w:rFonts w:ascii="Arial" w:hAnsi="Arial" w:cs="Arial"/>
                <w:iCs/>
                <w:sz w:val="22"/>
                <w:szCs w:val="22"/>
              </w:rPr>
              <w:t>procudures</w:t>
            </w:r>
            <w:proofErr w:type="gramEnd"/>
            <w:r w:rsidRPr="00EF4E83">
              <w:rPr>
                <w:rFonts w:ascii="Arial" w:hAnsi="Arial" w:cs="Arial"/>
                <w:iCs/>
                <w:sz w:val="22"/>
                <w:szCs w:val="22"/>
              </w:rPr>
              <w:t>,Potential</w:t>
            </w:r>
            <w:proofErr w:type="spellEnd"/>
            <w:r w:rsidRPr="00EF4E83">
              <w:rPr>
                <w:rFonts w:ascii="Arial" w:hAnsi="Arial" w:cs="Arial"/>
                <w:iCs/>
                <w:sz w:val="22"/>
                <w:szCs w:val="22"/>
              </w:rPr>
              <w:t xml:space="preserve"> risk &amp; their right.</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15555329" w:rsidR="00003E64" w:rsidRDefault="00811892"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77777777" w:rsidR="00003E64" w:rsidRDefault="00003E64" w:rsidP="003257BD">
            <w:pPr>
              <w:rPr>
                <w:rFonts w:ascii="Arial" w:hAnsi="Arial" w:cs="Arial"/>
                <w:sz w:val="22"/>
                <w:szCs w:val="22"/>
              </w:rPr>
            </w:pPr>
          </w:p>
          <w:p w14:paraId="725152F4" w14:textId="77777777" w:rsidR="00EA00DA" w:rsidRPr="00EA00DA" w:rsidRDefault="00EA00DA" w:rsidP="00EA00DA">
            <w:pPr>
              <w:rPr>
                <w:rFonts w:ascii="Arial" w:hAnsi="Arial" w:cs="Arial"/>
                <w:sz w:val="22"/>
                <w:szCs w:val="22"/>
              </w:rPr>
            </w:pPr>
            <w:r w:rsidRPr="00EF4E83">
              <w:rPr>
                <w:rFonts w:ascii="Arial" w:hAnsi="Arial" w:cs="Arial"/>
                <w:sz w:val="22"/>
                <w:szCs w:val="22"/>
              </w:rPr>
              <w:t>A level of emotional distress can be experienced</w:t>
            </w:r>
          </w:p>
          <w:p w14:paraId="400BF4AA" w14:textId="77777777" w:rsidR="00EA00DA" w:rsidRDefault="00EA00DA"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5A58532A" w14:textId="77777777" w:rsidR="00EA00DA" w:rsidRPr="00EF4E83" w:rsidRDefault="00EA00DA" w:rsidP="00EA00DA">
            <w:pPr>
              <w:rPr>
                <w:rFonts w:ascii="Arial" w:hAnsi="Arial" w:cs="Arial"/>
                <w:sz w:val="22"/>
                <w:szCs w:val="22"/>
              </w:rPr>
            </w:pPr>
            <w:r w:rsidRPr="00EF4E83">
              <w:rPr>
                <w:rFonts w:ascii="Arial" w:hAnsi="Arial" w:cs="Arial"/>
                <w:sz w:val="22"/>
                <w:szCs w:val="22"/>
              </w:rPr>
              <w:t>Regular meditation</w:t>
            </w:r>
          </w:p>
          <w:p w14:paraId="097B6055" w14:textId="77777777" w:rsidR="00EA00DA" w:rsidRPr="00EF4E83" w:rsidRDefault="00EA00DA" w:rsidP="00EA00DA">
            <w:pPr>
              <w:rPr>
                <w:rFonts w:ascii="Arial" w:hAnsi="Arial" w:cs="Arial"/>
                <w:sz w:val="22"/>
                <w:szCs w:val="22"/>
              </w:rPr>
            </w:pPr>
            <w:r w:rsidRPr="00EF4E83">
              <w:rPr>
                <w:rFonts w:ascii="Arial" w:hAnsi="Arial" w:cs="Arial"/>
                <w:sz w:val="22"/>
                <w:szCs w:val="22"/>
              </w:rPr>
              <w:t>Regular physical exercise</w:t>
            </w:r>
          </w:p>
          <w:p w14:paraId="5D2B49D6" w14:textId="77777777" w:rsidR="00EA00DA" w:rsidRPr="00EF4E83" w:rsidRDefault="00EA00DA" w:rsidP="00EA00DA">
            <w:pPr>
              <w:rPr>
                <w:rFonts w:ascii="Arial" w:hAnsi="Arial" w:cs="Arial"/>
                <w:sz w:val="22"/>
                <w:szCs w:val="22"/>
              </w:rPr>
            </w:pPr>
            <w:r w:rsidRPr="00EF4E83">
              <w:rPr>
                <w:rFonts w:ascii="Arial" w:hAnsi="Arial" w:cs="Arial"/>
                <w:sz w:val="22"/>
                <w:szCs w:val="22"/>
              </w:rPr>
              <w:t>Regular meeting with the supervisor</w:t>
            </w:r>
          </w:p>
          <w:p w14:paraId="60BC6FFB" w14:textId="77777777" w:rsidR="00EA00DA" w:rsidRPr="00EA00DA" w:rsidRDefault="00EA00DA" w:rsidP="00EA00DA">
            <w:pPr>
              <w:rPr>
                <w:rFonts w:ascii="Arial" w:hAnsi="Arial" w:cs="Arial"/>
                <w:sz w:val="22"/>
                <w:szCs w:val="22"/>
              </w:rPr>
            </w:pPr>
            <w:r w:rsidRPr="00EF4E83">
              <w:rPr>
                <w:rFonts w:ascii="Arial" w:hAnsi="Arial" w:cs="Arial"/>
                <w:sz w:val="22"/>
                <w:szCs w:val="22"/>
              </w:rPr>
              <w:t xml:space="preserve">Access </w:t>
            </w:r>
            <w:proofErr w:type="gramStart"/>
            <w:r w:rsidRPr="00EF4E83">
              <w:rPr>
                <w:rFonts w:ascii="Arial" w:hAnsi="Arial" w:cs="Arial"/>
                <w:sz w:val="22"/>
                <w:szCs w:val="22"/>
              </w:rPr>
              <w:t>university</w:t>
            </w:r>
            <w:proofErr w:type="gramEnd"/>
            <w:r w:rsidRPr="00EF4E83">
              <w:rPr>
                <w:rFonts w:ascii="Arial" w:hAnsi="Arial" w:cs="Arial"/>
                <w:sz w:val="22"/>
                <w:szCs w:val="22"/>
              </w:rPr>
              <w:t xml:space="preserve"> wellbeing services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571997B4" w14:textId="77777777" w:rsidR="00EA00DA" w:rsidRDefault="00EA00DA" w:rsidP="003C3C40">
            <w:pPr>
              <w:rPr>
                <w:rFonts w:ascii="Arial" w:hAnsi="Arial" w:cs="Arial"/>
                <w:color w:val="00B050"/>
                <w:sz w:val="22"/>
                <w:szCs w:val="22"/>
              </w:rPr>
            </w:pPr>
          </w:p>
          <w:p w14:paraId="54E1A30A" w14:textId="0E891F9A" w:rsidR="00EA00DA" w:rsidRPr="004033FC" w:rsidRDefault="00EA00DA" w:rsidP="00EA00DA">
            <w:pPr>
              <w:rPr>
                <w:rFonts w:ascii="Arial" w:hAnsi="Arial" w:cs="Arial"/>
                <w:color w:val="00B050"/>
                <w:sz w:val="22"/>
                <w:szCs w:val="22"/>
              </w:rPr>
            </w:pPr>
            <w:r w:rsidRPr="00396BDA">
              <w:rPr>
                <w:rFonts w:ascii="Arial" w:hAnsi="Arial" w:cs="Arial"/>
                <w:sz w:val="22"/>
                <w:szCs w:val="22"/>
              </w:rPr>
              <w:t>Data breaches and cybersecurity issues can arise</w:t>
            </w:r>
            <w:r w:rsidRPr="00396BDA">
              <w:rPr>
                <w:rFonts w:ascii="Arial" w:hAnsi="Arial" w:cs="Arial"/>
                <w:color w:val="00B050"/>
                <w:sz w:val="22"/>
                <w:szCs w:val="22"/>
              </w:rPr>
              <w:t>.</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D80E811" w14:textId="71390998" w:rsidR="00EA00DA" w:rsidRPr="00EA00DA" w:rsidRDefault="00EA00DA" w:rsidP="00EA00DA">
            <w:pPr>
              <w:rPr>
                <w:rFonts w:ascii="Arial" w:hAnsi="Arial" w:cs="Arial"/>
                <w:sz w:val="22"/>
                <w:szCs w:val="22"/>
              </w:rPr>
            </w:pPr>
            <w:r w:rsidRPr="00396BDA">
              <w:rPr>
                <w:rFonts w:ascii="Arial" w:hAnsi="Arial" w:cs="Arial"/>
                <w:sz w:val="22"/>
                <w:szCs w:val="22"/>
              </w:rPr>
              <w:t>Use of passwords and file and data encryption.</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92A47C0" w14:textId="77777777" w:rsidR="00EA00DA" w:rsidRPr="00EA00DA" w:rsidRDefault="00EA00DA" w:rsidP="00EA00DA">
            <w:pPr>
              <w:rPr>
                <w:rFonts w:ascii="Arial" w:hAnsi="Arial" w:cs="Arial"/>
                <w:sz w:val="22"/>
                <w:szCs w:val="22"/>
              </w:rPr>
            </w:pPr>
            <w:r w:rsidRPr="00396BDA">
              <w:rPr>
                <w:rFonts w:ascii="Arial" w:hAnsi="Arial" w:cs="Arial"/>
                <w:sz w:val="22"/>
                <w:szCs w:val="22"/>
              </w:rPr>
              <w:t>The overuse of resources (electricity and paper).</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77580993" w14:textId="77777777" w:rsidR="00EA00DA" w:rsidRPr="00EA00DA" w:rsidRDefault="00EA00DA" w:rsidP="00EA00DA">
            <w:pPr>
              <w:rPr>
                <w:rFonts w:ascii="Arial" w:hAnsi="Arial" w:cs="Arial"/>
                <w:iCs/>
                <w:sz w:val="22"/>
                <w:szCs w:val="22"/>
              </w:rPr>
            </w:pPr>
            <w:r w:rsidRPr="00396BDA">
              <w:rPr>
                <w:rFonts w:ascii="Arial" w:hAnsi="Arial" w:cs="Arial"/>
                <w:iCs/>
                <w:sz w:val="22"/>
                <w:szCs w:val="22"/>
              </w:rPr>
              <w:t>Limiting the use of electricity (use of notes). Use of cloud functions, avoid using much printed paper by using digital tools.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901CD65" w:rsidR="006930C2" w:rsidRPr="00396BDA" w:rsidRDefault="006930C2" w:rsidP="003257BD">
            <w:pPr>
              <w:rPr>
                <w:rFonts w:ascii="Arial" w:hAnsi="Arial" w:cs="Arial"/>
                <w:color w:val="00B050"/>
                <w:sz w:val="24"/>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1DAA04E" w14:textId="3F49CA7C" w:rsidR="00EA00DA" w:rsidRPr="00396BDA" w:rsidRDefault="00EA00DA" w:rsidP="00396BDA">
            <w:pPr>
              <w:pStyle w:val="CommentText"/>
              <w:rPr>
                <w:rFonts w:ascii="Arial" w:hAnsi="Arial" w:cs="Arial"/>
                <w:color w:val="00B050"/>
                <w:sz w:val="22"/>
              </w:rPr>
            </w:pPr>
          </w:p>
          <w:p w14:paraId="20F3B943" w14:textId="0B447C06" w:rsidR="003C3C40" w:rsidRPr="004033FC" w:rsidRDefault="003C3C40" w:rsidP="003C3C40">
            <w:pPr>
              <w:rPr>
                <w:rFonts w:ascii="Arial" w:hAnsi="Arial" w:cs="Arial"/>
                <w:color w:val="00B050"/>
                <w:sz w:val="24"/>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1FFBB2A9" w:rsidR="006930C2" w:rsidRPr="00396BDA" w:rsidRDefault="006930C2" w:rsidP="00396BDA">
            <w:pPr>
              <w:rPr>
                <w:rFonts w:ascii="Arial" w:hAnsi="Arial" w:cs="Arial"/>
                <w:color w:val="00B050"/>
                <w:sz w:val="24"/>
                <w:szCs w:val="22"/>
              </w:rPr>
            </w:pPr>
          </w:p>
        </w:tc>
      </w:tr>
    </w:tbl>
    <w:p w14:paraId="25FC7059" w14:textId="77777777" w:rsidR="00C20294" w:rsidRPr="004C3A0B" w:rsidRDefault="00C20294" w:rsidP="000700F9">
      <w:pPr>
        <w:rPr>
          <w:rFonts w:ascii="Arial" w:hAnsi="Arial" w:cs="Arial"/>
          <w:sz w:val="22"/>
          <w:szCs w:val="22"/>
        </w:rPr>
      </w:pPr>
    </w:p>
    <w:p w14:paraId="1672E27D" w14:textId="7C9642AC" w:rsidR="00CE6A02" w:rsidRDefault="00477654" w:rsidP="00065801">
      <w:pPr>
        <w:rPr>
          <w:rFonts w:ascii="Arial" w:hAnsi="Arial" w:cs="Arial"/>
          <w:b/>
          <w:sz w:val="22"/>
          <w:szCs w:val="22"/>
        </w:rPr>
      </w:pPr>
      <w:r w:rsidRPr="00396BDA">
        <w:rPr>
          <w:rFonts w:ascii="Arial" w:hAnsi="Arial" w:cs="Arial"/>
          <w:b/>
          <w:sz w:val="22"/>
          <w:szCs w:val="22"/>
        </w:rPr>
        <w:t>SECTION H</w:t>
      </w:r>
      <w:r w:rsidR="00CE6A02" w:rsidRPr="00396BDA">
        <w:rPr>
          <w:rFonts w:ascii="Arial" w:hAnsi="Arial" w:cs="Arial"/>
          <w:b/>
          <w:sz w:val="22"/>
          <w:szCs w:val="22"/>
        </w:rPr>
        <w:t>: Data Protection and Storage</w:t>
      </w:r>
      <w:r w:rsidR="00EA00DA" w:rsidRPr="00396BDA">
        <w:rPr>
          <w:rFonts w:ascii="Arial" w:hAnsi="Arial" w:cs="Arial"/>
          <w:b/>
          <w:sz w:val="22"/>
          <w:szCs w:val="22"/>
        </w:rPr>
        <w:t xml:space="preserve"> Tick accordingly</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63565002"/>
              <w14:checkbox>
                <w14:checked w14:val="1"/>
                <w14:checkedState w14:val="2612" w14:font="MS Gothic"/>
                <w14:uncheckedState w14:val="2610" w14:font="MS Gothic"/>
              </w14:checkbox>
            </w:sdtPr>
            <w:sdtContent>
              <w:p w14:paraId="24D5817D" w14:textId="6CE97CD2" w:rsidR="00835DF8" w:rsidRDefault="00835DF8" w:rsidP="00835DF8">
                <w:pPr>
                  <w:autoSpaceDE w:val="0"/>
                  <w:autoSpaceDN w:val="0"/>
                  <w:adjustRightInd w:val="0"/>
                  <w:jc w:val="center"/>
                  <w:rPr>
                    <w:b/>
                    <w:bCs/>
                    <w:sz w:val="22"/>
                    <w:szCs w:val="22"/>
                  </w:rPr>
                </w:pPr>
                <w:r>
                  <w:rPr>
                    <w:rFonts w:ascii="MS Gothic" w:eastAsia="MS Gothic" w:hAnsi="MS Gothic" w:cs="Arial" w:hint="eastAsia"/>
                    <w:b/>
                    <w:bCs/>
                    <w:sz w:val="22"/>
                    <w:szCs w:val="22"/>
                  </w:rPr>
                  <w:t>☒</w:t>
                </w:r>
              </w:p>
            </w:sdtContent>
          </w:sdt>
          <w:p w14:paraId="43668EE2" w14:textId="7C3326DD"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55AFD46"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802386084"/>
              <w14:checkbox>
                <w14:checked w14:val="1"/>
                <w14:checkedState w14:val="2612" w14:font="MS Gothic"/>
                <w14:uncheckedState w14:val="2610" w14:font="MS Gothic"/>
              </w14:checkbox>
            </w:sdtPr>
            <w:sdtContent>
              <w:p w14:paraId="139B533F" w14:textId="2C9C1DE2" w:rsidR="00835DF8" w:rsidRDefault="00835DF8" w:rsidP="00835DF8">
                <w:pPr>
                  <w:autoSpaceDE w:val="0"/>
                  <w:autoSpaceDN w:val="0"/>
                  <w:adjustRightInd w:val="0"/>
                  <w:jc w:val="center"/>
                  <w:rPr>
                    <w:b/>
                    <w:bCs/>
                    <w:sz w:val="22"/>
                    <w:szCs w:val="22"/>
                  </w:rPr>
                </w:pPr>
                <w:r>
                  <w:rPr>
                    <w:rFonts w:ascii="MS Gothic" w:eastAsia="MS Gothic" w:hAnsi="MS Gothic" w:cs="Arial" w:hint="eastAsia"/>
                    <w:b/>
                    <w:bCs/>
                    <w:sz w:val="22"/>
                    <w:szCs w:val="22"/>
                  </w:rPr>
                  <w:t>☒</w:t>
                </w:r>
              </w:p>
            </w:sdtContent>
          </w:sdt>
          <w:p w14:paraId="681CE3BB" w14:textId="5A0760BA"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4536F901"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3975B56E" w:rsidR="004D0161" w:rsidRPr="004C3A0B" w:rsidRDefault="00835D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B1B4070" w:rsidR="004D0161" w:rsidRPr="004C3A0B" w:rsidRDefault="00B76B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44DC76B" w:rsidR="004D0161" w:rsidRPr="004C3A0B" w:rsidRDefault="00B76B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422F14E" w:rsidR="004D0161" w:rsidRPr="004C3A0B" w:rsidRDefault="00B76BE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442CF16" w:rsidR="004D0161" w:rsidRPr="004C3A0B" w:rsidRDefault="00B76B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0938347" w:rsidR="004D0161" w:rsidRPr="004C3A0B" w:rsidRDefault="00B76BE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26A50076" w:rsidR="004D0161" w:rsidRPr="004C3A0B" w:rsidRDefault="00B76BEF"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212E37D" w:rsidR="00A121A0" w:rsidRDefault="00A121A0" w:rsidP="00A121A0">
            <w:pPr>
              <w:rPr>
                <w:rFonts w:ascii="Arial" w:hAnsi="Arial" w:cs="Arial"/>
                <w:color w:val="00B050"/>
                <w:sz w:val="22"/>
              </w:rPr>
            </w:pPr>
          </w:p>
          <w:p w14:paraId="5022EC44" w14:textId="77777777" w:rsidR="00A121A0" w:rsidRPr="004033FC" w:rsidRDefault="00A121A0" w:rsidP="00A121A0">
            <w:pPr>
              <w:rPr>
                <w:rFonts w:ascii="Arial" w:hAnsi="Arial" w:cs="Arial"/>
                <w:color w:val="00B050"/>
                <w:sz w:val="22"/>
              </w:rPr>
            </w:pPr>
          </w:p>
          <w:p w14:paraId="66CED108" w14:textId="77777777" w:rsidR="00A121A0" w:rsidRPr="00EA00DA" w:rsidRDefault="00A121A0" w:rsidP="00A121A0">
            <w:pPr>
              <w:autoSpaceDE w:val="0"/>
              <w:autoSpaceDN w:val="0"/>
              <w:adjustRightInd w:val="0"/>
              <w:rPr>
                <w:rFonts w:ascii="Arial" w:hAnsi="Arial" w:cs="Arial"/>
                <w:i/>
                <w:sz w:val="22"/>
                <w:szCs w:val="22"/>
                <w:lang w:eastAsia="en-GB"/>
              </w:rPr>
            </w:pPr>
            <w:r w:rsidRPr="00EA00DA">
              <w:rPr>
                <w:rFonts w:ascii="Arial" w:hAnsi="Arial" w:cs="Arial"/>
                <w:i/>
                <w:sz w:val="22"/>
                <w:szCs w:val="22"/>
                <w:lang w:eastAsia="en-GB"/>
              </w:rPr>
              <w:t>All data will be kept in password protected cloud storage on the University Office 365 system which</w:t>
            </w:r>
          </w:p>
          <w:p w14:paraId="684D98E5" w14:textId="6440108D" w:rsidR="00EA00DA" w:rsidRPr="00EA00DA" w:rsidRDefault="00A121A0" w:rsidP="00A121A0">
            <w:pPr>
              <w:autoSpaceDE w:val="0"/>
              <w:autoSpaceDN w:val="0"/>
              <w:adjustRightInd w:val="0"/>
              <w:rPr>
                <w:rFonts w:ascii="Arial" w:hAnsi="Arial" w:cs="Arial"/>
                <w:i/>
                <w:sz w:val="22"/>
                <w:szCs w:val="22"/>
                <w:lang w:eastAsia="en-GB"/>
              </w:rPr>
            </w:pPr>
            <w:r w:rsidRPr="00EA00DA">
              <w:rPr>
                <w:rFonts w:ascii="Arial" w:hAnsi="Arial" w:cs="Arial"/>
                <w:i/>
                <w:sz w:val="22"/>
                <w:szCs w:val="22"/>
                <w:lang w:eastAsia="en-GB"/>
              </w:rPr>
              <w:t xml:space="preserve">will not be shared. Audio/visual data will be transcribed and would be shown. Any USB sticks used to store or transfer data will be password protected. </w:t>
            </w:r>
          </w:p>
          <w:p w14:paraId="1454BD73" w14:textId="77777777" w:rsidR="00EA00DA" w:rsidRPr="00EA00DA" w:rsidRDefault="00EA00DA" w:rsidP="00A121A0">
            <w:pPr>
              <w:autoSpaceDE w:val="0"/>
              <w:autoSpaceDN w:val="0"/>
              <w:adjustRightInd w:val="0"/>
              <w:rPr>
                <w:rFonts w:ascii="Arial" w:hAnsi="Arial" w:cs="Arial"/>
                <w:i/>
                <w:sz w:val="22"/>
                <w:szCs w:val="22"/>
                <w:lang w:eastAsia="en-GB"/>
              </w:rPr>
            </w:pPr>
          </w:p>
          <w:p w14:paraId="5DF9F7B4" w14:textId="3E197266"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F205663" w:rsidR="004D0161" w:rsidRPr="004C3A0B" w:rsidRDefault="00B76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2915CE5" w:rsidR="004D0161" w:rsidRPr="004C3A0B" w:rsidRDefault="00B76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180C388" w:rsidR="004D0161" w:rsidRPr="004C3A0B" w:rsidRDefault="00B76B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30AFF68E" w:rsidR="004D0161" w:rsidRPr="004C3A0B" w:rsidRDefault="00B76B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58D76A5" w:rsidR="004D0161" w:rsidRPr="00B76BEF" w:rsidRDefault="00A121A0" w:rsidP="00B76BEF">
            <w:pPr>
              <w:autoSpaceDE w:val="0"/>
              <w:autoSpaceDN w:val="0"/>
              <w:adjustRightInd w:val="0"/>
              <w:jc w:val="both"/>
              <w:rPr>
                <w:rFonts w:ascii="Arial" w:hAnsi="Arial" w:cs="Arial"/>
                <w:i/>
                <w:sz w:val="22"/>
                <w:szCs w:val="22"/>
                <w:lang w:eastAsia="en-GB"/>
              </w:rPr>
            </w:pPr>
            <w:r w:rsidRPr="00DC2765">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w:t>
            </w:r>
            <w:proofErr w:type="spellStart"/>
            <w:proofErr w:type="gramStart"/>
            <w:r w:rsidRPr="00DC2765">
              <w:rPr>
                <w:rFonts w:ascii="Arial" w:hAnsi="Arial" w:cs="Arial"/>
                <w:i/>
                <w:sz w:val="22"/>
                <w:szCs w:val="22"/>
                <w:lang w:eastAsia="en-GB"/>
              </w:rPr>
              <w:t>protected.The</w:t>
            </w:r>
            <w:proofErr w:type="spellEnd"/>
            <w:proofErr w:type="gramEnd"/>
            <w:r w:rsidRPr="00DC2765">
              <w:rPr>
                <w:rFonts w:ascii="Arial" w:hAnsi="Arial" w:cs="Arial"/>
                <w:i/>
                <w:sz w:val="22"/>
                <w:szCs w:val="22"/>
                <w:lang w:eastAsia="en-GB"/>
              </w:rPr>
              <w:t xml:space="preserve"> data will be stored until the completion of the project</w:t>
            </w:r>
            <w:r w:rsidR="00EA00DA" w:rsidRPr="00DC2765">
              <w:rPr>
                <w:rFonts w:ascii="Arial" w:hAnsi="Arial" w:cs="Arial"/>
                <w:i/>
                <w:sz w:val="22"/>
                <w:szCs w:val="22"/>
                <w:lang w:eastAsia="en-GB"/>
              </w:rPr>
              <w:t xml:space="preserve"> (</w:t>
            </w:r>
            <w:r w:rsidR="00EA00DA" w:rsidRPr="00835DF8">
              <w:rPr>
                <w:rFonts w:ascii="Arial" w:hAnsi="Arial" w:cs="Arial"/>
                <w:i/>
                <w:sz w:val="22"/>
                <w:szCs w:val="22"/>
                <w:lang w:eastAsia="en-GB"/>
              </w:rPr>
              <w:t>30 April 2027</w:t>
            </w:r>
            <w:r w:rsidR="00EA00DA" w:rsidRPr="00DC2765">
              <w:rPr>
                <w:rFonts w:ascii="Arial" w:hAnsi="Arial" w:cs="Arial"/>
                <w:i/>
                <w:sz w:val="22"/>
                <w:szCs w:val="22"/>
                <w:lang w:eastAsia="en-GB"/>
              </w:rPr>
              <w:t>)</w:t>
            </w:r>
            <w:r w:rsidRPr="00DC2765">
              <w:rPr>
                <w:rFonts w:ascii="Arial" w:hAnsi="Arial" w:cs="Arial"/>
                <w:i/>
                <w:sz w:val="22"/>
                <w:szCs w:val="22"/>
                <w:lang w:eastAsia="en-GB"/>
              </w:rPr>
              <w:t xml:space="preserve"> and then deleted.</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1CAC4922" w:rsidR="00A121A0" w:rsidRDefault="00E9608E" w:rsidP="00A121A0">
            <w:pPr>
              <w:autoSpaceDE w:val="0"/>
              <w:autoSpaceDN w:val="0"/>
              <w:adjustRightInd w:val="0"/>
              <w:rPr>
                <w:rFonts w:ascii="Arial" w:hAnsi="Arial" w:cs="Arial"/>
                <w:sz w:val="24"/>
                <w:szCs w:val="22"/>
              </w:rPr>
            </w:pPr>
            <w:r>
              <w:rPr>
                <w:rFonts w:ascii="Arial" w:hAnsi="Arial" w:cs="Arial"/>
                <w:sz w:val="24"/>
                <w:szCs w:val="22"/>
              </w:rPr>
              <w:t>Principal Researcher</w:t>
            </w:r>
            <w:r w:rsidR="00B76BEF">
              <w:rPr>
                <w:rFonts w:ascii="Arial" w:hAnsi="Arial" w:cs="Arial"/>
                <w:sz w:val="24"/>
                <w:szCs w:val="22"/>
              </w:rPr>
              <w:t>-</w:t>
            </w:r>
            <w:r>
              <w:rPr>
                <w:rFonts w:ascii="Arial" w:hAnsi="Arial" w:cs="Arial"/>
                <w:sz w:val="24"/>
                <w:szCs w:val="22"/>
              </w:rPr>
              <w:t xml:space="preserve"> </w:t>
            </w:r>
            <w:r w:rsidR="00B76BEF">
              <w:rPr>
                <w:rFonts w:ascii="Arial" w:hAnsi="Arial" w:cs="Arial"/>
                <w:sz w:val="24"/>
                <w:szCs w:val="22"/>
              </w:rPr>
              <w:t>Ripon Kumar Kar</w:t>
            </w:r>
          </w:p>
          <w:p w14:paraId="3D4F3F4D" w14:textId="37DECD65" w:rsidR="00E9608E" w:rsidRPr="00EA00DA" w:rsidRDefault="00E9608E" w:rsidP="00A121A0">
            <w:pPr>
              <w:autoSpaceDE w:val="0"/>
              <w:autoSpaceDN w:val="0"/>
              <w:adjustRightInd w:val="0"/>
              <w:rPr>
                <w:rFonts w:ascii="Arial" w:hAnsi="Arial" w:cs="Arial"/>
                <w:sz w:val="24"/>
                <w:szCs w:val="22"/>
              </w:rPr>
            </w:pPr>
            <w:r>
              <w:rPr>
                <w:rFonts w:ascii="Arial" w:hAnsi="Arial" w:cs="Arial"/>
                <w:sz w:val="24"/>
                <w:szCs w:val="22"/>
              </w:rPr>
              <w:t>Supervisor</w:t>
            </w:r>
            <w:r w:rsidR="00B76BEF">
              <w:rPr>
                <w:rFonts w:ascii="Arial" w:hAnsi="Arial" w:cs="Arial"/>
                <w:sz w:val="24"/>
                <w:szCs w:val="22"/>
              </w:rPr>
              <w:t>-Mohammad Aliyu</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200E6E9" w:rsidR="00A121A0" w:rsidRPr="00EA00DA" w:rsidRDefault="00EA00DA" w:rsidP="00A121A0">
            <w:pPr>
              <w:autoSpaceDE w:val="0"/>
              <w:autoSpaceDN w:val="0"/>
              <w:adjustRightInd w:val="0"/>
              <w:rPr>
                <w:rFonts w:ascii="Arial" w:hAnsi="Arial" w:cs="Arial"/>
                <w:sz w:val="22"/>
                <w:szCs w:val="22"/>
              </w:rPr>
            </w:pPr>
            <w:r w:rsidRPr="00B76BEF">
              <w:rPr>
                <w:rFonts w:ascii="Arial" w:hAnsi="Arial" w:cs="Arial"/>
              </w:rPr>
              <w:t>The Student Researcher</w:t>
            </w:r>
          </w:p>
          <w:p w14:paraId="033AC69F" w14:textId="643BBD64"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5E508AAD" w:rsidR="00A121A0" w:rsidRPr="00DC2765" w:rsidRDefault="00A121A0" w:rsidP="00A121A0">
            <w:pPr>
              <w:autoSpaceDE w:val="0"/>
              <w:autoSpaceDN w:val="0"/>
              <w:adjustRightInd w:val="0"/>
              <w:rPr>
                <w:rFonts w:ascii="Arial" w:hAnsi="Arial" w:cs="Arial"/>
                <w:sz w:val="22"/>
                <w:szCs w:val="22"/>
              </w:rPr>
            </w:pPr>
            <w:r w:rsidRPr="00DC2765">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Pr="00DC2765">
              <w:rPr>
                <w:rFonts w:ascii="Arial" w:hAnsi="Arial" w:cs="Arial"/>
                <w:i/>
                <w:sz w:val="22"/>
                <w:szCs w:val="22"/>
                <w:lang w:eastAsia="en-GB"/>
              </w:rPr>
              <w:lastRenderedPageBreak/>
              <w:t>protected, and will be reformatted at the end of the project</w:t>
            </w:r>
            <w:r w:rsidR="00EA00DA" w:rsidRPr="00DC2765">
              <w:rPr>
                <w:rFonts w:ascii="Arial" w:hAnsi="Arial" w:cs="Arial"/>
                <w:i/>
                <w:sz w:val="22"/>
                <w:szCs w:val="22"/>
                <w:lang w:eastAsia="en-GB"/>
              </w:rPr>
              <w:t xml:space="preserve"> (</w:t>
            </w:r>
            <w:r w:rsidR="00EA00DA" w:rsidRPr="00835DF8">
              <w:rPr>
                <w:rFonts w:ascii="Arial" w:hAnsi="Arial" w:cs="Arial"/>
                <w:i/>
                <w:sz w:val="22"/>
                <w:szCs w:val="22"/>
                <w:lang w:eastAsia="en-GB"/>
              </w:rPr>
              <w:t>30 April 2027</w:t>
            </w:r>
            <w:r w:rsidR="00EA00DA" w:rsidRPr="00DC2765">
              <w:rPr>
                <w:rFonts w:ascii="Arial" w:hAnsi="Arial" w:cs="Arial"/>
                <w:i/>
                <w:sz w:val="22"/>
                <w:szCs w:val="22"/>
                <w:lang w:eastAsia="en-GB"/>
              </w:rPr>
              <w:t>)</w:t>
            </w:r>
            <w:r w:rsidRPr="00DC2765">
              <w:rPr>
                <w:rFonts w:ascii="Arial" w:hAnsi="Arial" w:cs="Arial"/>
                <w:i/>
                <w:sz w:val="22"/>
                <w:szCs w:val="22"/>
                <w:lang w:eastAsia="en-GB"/>
              </w:rPr>
              <w:t xml:space="preserve"> in order to destroy the data. The data will be stored until the completion of the project and then deleted. </w:t>
            </w:r>
          </w:p>
          <w:p w14:paraId="7E572E05" w14:textId="77777777" w:rsidR="004D0161" w:rsidRPr="00DC2765" w:rsidRDefault="004D0161" w:rsidP="003257BD">
            <w:pPr>
              <w:autoSpaceDE w:val="0"/>
              <w:autoSpaceDN w:val="0"/>
              <w:adjustRightInd w:val="0"/>
              <w:rPr>
                <w:rFonts w:ascii="Arial" w:hAnsi="Arial" w:cs="Arial"/>
                <w:sz w:val="22"/>
                <w:szCs w:val="22"/>
              </w:rPr>
            </w:pPr>
          </w:p>
          <w:p w14:paraId="718D7CC2" w14:textId="77777777" w:rsidR="004D0161" w:rsidRPr="00DC2765" w:rsidRDefault="004D0161" w:rsidP="003257BD">
            <w:pPr>
              <w:autoSpaceDE w:val="0"/>
              <w:autoSpaceDN w:val="0"/>
              <w:adjustRightInd w:val="0"/>
              <w:rPr>
                <w:rFonts w:ascii="Arial" w:hAnsi="Arial" w:cs="Arial"/>
                <w:sz w:val="22"/>
                <w:szCs w:val="22"/>
              </w:rPr>
            </w:pPr>
            <w:r w:rsidRPr="00DC2765">
              <w:rPr>
                <w:rFonts w:ascii="Arial" w:hAnsi="Arial" w:cs="Arial"/>
                <w:i/>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1977B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96BD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86E3A6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96BDA" w:rsidRPr="00396BD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F6D959E" w:rsidR="001B41AD" w:rsidRPr="00EA00DA" w:rsidRDefault="00835DF8" w:rsidP="0000343C">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5C33DDB" w:rsidR="001B41AD" w:rsidRPr="00EA00DA" w:rsidRDefault="00835DF8" w:rsidP="0000343C">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ED65988" w:rsidR="001B41AD" w:rsidRPr="00EA00DA" w:rsidRDefault="00835DF8" w:rsidP="0000343C">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BCA2D12" w:rsidR="001B41AD" w:rsidRPr="00EA00DA" w:rsidRDefault="00835DF8" w:rsidP="0000343C">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30287CD" w:rsidR="001B41AD" w:rsidRPr="00EA00DA" w:rsidRDefault="00835DF8" w:rsidP="0000343C">
                <w:pPr>
                  <w:autoSpaceDE w:val="0"/>
                  <w:autoSpaceDN w:val="0"/>
                  <w:adjustRightInd w:val="0"/>
                  <w:jc w:val="center"/>
                  <w:rPr>
                    <w:rFonts w:ascii="Arial" w:hAnsi="Arial" w:cs="Arial"/>
                    <w:sz w:val="22"/>
                    <w:szCs w:val="22"/>
                    <w:highlight w:val="yellow"/>
                  </w:rPr>
                </w:pPr>
                <w:r w:rsidRPr="00835DF8">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894799C" w:rsidR="001B41AD" w:rsidRPr="00EA00DA" w:rsidRDefault="00835DF8" w:rsidP="0000343C">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6C9C189" w:rsidR="001B41AD" w:rsidRPr="00EA00DA" w:rsidRDefault="00835DF8" w:rsidP="0000343C">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261576A" w:rsidR="001B41AD" w:rsidRPr="00EA00DA" w:rsidRDefault="00835DF8" w:rsidP="0000343C">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E534AE2" w:rsidR="001B41AD" w:rsidRPr="00EA00DA" w:rsidRDefault="00835DF8" w:rsidP="0000343C">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742F866" w:rsidR="001B41AD" w:rsidRPr="00EA00DA" w:rsidRDefault="00EA00DA" w:rsidP="0000343C">
                <w:pPr>
                  <w:autoSpaceDE w:val="0"/>
                  <w:autoSpaceDN w:val="0"/>
                  <w:adjustRightInd w:val="0"/>
                  <w:jc w:val="center"/>
                  <w:rPr>
                    <w:rFonts w:ascii="Arial" w:hAnsi="Arial" w:cs="Arial"/>
                    <w:sz w:val="22"/>
                    <w:szCs w:val="22"/>
                    <w:highlight w:val="yellow"/>
                  </w:rPr>
                </w:pPr>
                <w:r w:rsidRPr="00835DF8">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261EC643" w:rsidR="001B41AD" w:rsidRDefault="00EA00DA" w:rsidP="0000343C">
                <w:pPr>
                  <w:autoSpaceDE w:val="0"/>
                  <w:autoSpaceDN w:val="0"/>
                  <w:adjustRightInd w:val="0"/>
                  <w:jc w:val="center"/>
                  <w:rPr>
                    <w:rFonts w:ascii="Arial" w:hAnsi="Arial" w:cs="Arial"/>
                    <w:sz w:val="22"/>
                    <w:szCs w:val="22"/>
                  </w:rPr>
                </w:pPr>
                <w:r w:rsidRPr="00835DF8">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E9E27CA" w14:textId="77777777" w:rsidR="00EA00DA" w:rsidRDefault="00EA00DA" w:rsidP="0000343C">
            <w:pPr>
              <w:rPr>
                <w:rFonts w:ascii="Arial" w:hAnsi="Arial" w:cs="Arial"/>
                <w:szCs w:val="22"/>
              </w:rPr>
            </w:pPr>
          </w:p>
          <w:p w14:paraId="73D0F32E" w14:textId="4C8A695A" w:rsidR="00EA00DA" w:rsidRPr="00B76BEF" w:rsidRDefault="00EA00DA" w:rsidP="00B76BEF">
            <w:pPr>
              <w:jc w:val="both"/>
              <w:rPr>
                <w:rFonts w:ascii="Arial" w:hAnsi="Arial" w:cs="Arial"/>
                <w:sz w:val="22"/>
                <w:szCs w:val="22"/>
              </w:rPr>
            </w:pPr>
            <w:r w:rsidRPr="00B76BEF">
              <w:rPr>
                <w:rFonts w:ascii="Arial" w:hAnsi="Arial" w:cs="Arial"/>
                <w:sz w:val="22"/>
                <w:szCs w:val="22"/>
              </w:rPr>
              <w:t>Free generative AI tools may be used for proofreading purposes only (e.g., Copilot, -including UWTS version, Word editor, and Grammarly)</w:t>
            </w:r>
          </w:p>
          <w:p w14:paraId="632AD39A" w14:textId="77777777" w:rsidR="00EA00DA" w:rsidRPr="00EA00DA" w:rsidRDefault="00EA00DA" w:rsidP="00B76BEF">
            <w:pPr>
              <w:jc w:val="both"/>
              <w:rPr>
                <w:rFonts w:ascii="Arial" w:hAnsi="Arial" w:cs="Arial"/>
                <w:sz w:val="22"/>
                <w:szCs w:val="22"/>
              </w:rPr>
            </w:pPr>
            <w:r w:rsidRPr="00B76BEF">
              <w:rPr>
                <w:rFonts w:ascii="Arial" w:hAnsi="Arial" w:cs="Arial"/>
                <w:sz w:val="22"/>
                <w:szCs w:val="22"/>
              </w:rPr>
              <w:t>When using these AI tools for this specific purpose, the research will comply with the current UWTSD guidance/policy on the use of AI.</w:t>
            </w:r>
          </w:p>
          <w:p w14:paraId="6BEFE5E9" w14:textId="25410F66" w:rsidR="001B41AD" w:rsidRPr="003C7DED" w:rsidRDefault="001B41AD" w:rsidP="0000343C">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11A4274" w:rsidR="004D0161" w:rsidRPr="004C3A0B" w:rsidRDefault="00E9608E" w:rsidP="00694EA8">
            <w:pPr>
              <w:spacing w:before="100" w:beforeAutospacing="1" w:after="100" w:afterAutospacing="1"/>
              <w:rPr>
                <w:rFonts w:ascii="Arial" w:hAnsi="Arial" w:cs="Arial"/>
                <w:sz w:val="22"/>
                <w:szCs w:val="22"/>
              </w:rPr>
            </w:pPr>
            <w:r>
              <w:rPr>
                <w:rFonts w:ascii="Arial" w:hAnsi="Arial" w:cs="Arial"/>
                <w:sz w:val="22"/>
                <w:szCs w:val="22"/>
              </w:rPr>
              <w:t>Ripon Kumar</w:t>
            </w:r>
            <w:r w:rsidR="00D02140">
              <w:rPr>
                <w:rFonts w:ascii="Arial" w:hAnsi="Arial" w:cs="Arial"/>
                <w:sz w:val="22"/>
                <w:szCs w:val="22"/>
              </w:rPr>
              <w:t xml:space="preserve"> kar</w:t>
            </w:r>
          </w:p>
        </w:tc>
        <w:tc>
          <w:tcPr>
            <w:tcW w:w="2139" w:type="dxa"/>
            <w:gridSpan w:val="3"/>
            <w:vAlign w:val="center"/>
          </w:tcPr>
          <w:p w14:paraId="644F30F8" w14:textId="76E3A550" w:rsidR="00EA00DA"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9608E">
              <w:rPr>
                <w:rFonts w:ascii="Arial" w:hAnsi="Arial" w:cs="Arial"/>
                <w:b/>
                <w:bCs/>
                <w:sz w:val="22"/>
                <w:szCs w:val="22"/>
              </w:rPr>
              <w:t>1</w:t>
            </w:r>
            <w:r w:rsidR="00D02140">
              <w:rPr>
                <w:rFonts w:ascii="Arial" w:hAnsi="Arial" w:cs="Arial"/>
                <w:b/>
                <w:bCs/>
                <w:sz w:val="22"/>
                <w:szCs w:val="22"/>
              </w:rPr>
              <w:t>7</w:t>
            </w:r>
            <w:r w:rsidR="00E9608E">
              <w:rPr>
                <w:rFonts w:ascii="Arial" w:hAnsi="Arial" w:cs="Arial"/>
                <w:b/>
                <w:bCs/>
                <w:sz w:val="22"/>
                <w:szCs w:val="22"/>
              </w:rPr>
              <w:t>/08/2026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CE599EE" w:rsidR="00AA7E42" w:rsidRPr="00EA00DA" w:rsidRDefault="00EA00DA" w:rsidP="00CA7241">
            <w:pPr>
              <w:pStyle w:val="ListParagraph"/>
              <w:ind w:left="0"/>
              <w:rPr>
                <w:rFonts w:ascii="Arial" w:hAnsi="Arial" w:cs="Arial"/>
                <w:highlight w:val="yellow"/>
              </w:rPr>
            </w:pPr>
            <w:r w:rsidRPr="00EA00DA">
              <w:rPr>
                <w:rFonts w:ascii="Arial" w:hAnsi="Arial" w:cs="Arial"/>
                <w:highlight w:val="yellow"/>
              </w:rPr>
              <w:t xml:space="preserve">Supervisor must type first and surname </w:t>
            </w:r>
          </w:p>
        </w:tc>
        <w:tc>
          <w:tcPr>
            <w:tcW w:w="2123" w:type="dxa"/>
            <w:vMerge w:val="restart"/>
          </w:tcPr>
          <w:p w14:paraId="746F71CC"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26D9917" w14:textId="2CDCD993" w:rsidR="00EA00DA" w:rsidRDefault="00EA00DA" w:rsidP="00EA00DA">
            <w:pPr>
              <w:spacing w:before="100" w:beforeAutospacing="1" w:after="100" w:afterAutospacing="1"/>
              <w:rPr>
                <w:rFonts w:ascii="Arial" w:hAnsi="Arial" w:cs="Arial"/>
                <w:b/>
                <w:bCs/>
                <w:sz w:val="22"/>
                <w:szCs w:val="22"/>
              </w:rPr>
            </w:pPr>
            <w:r w:rsidRPr="00EA00DA">
              <w:rPr>
                <w:rFonts w:ascii="Arial" w:hAnsi="Arial" w:cs="Arial"/>
                <w:b/>
                <w:bCs/>
                <w:sz w:val="22"/>
                <w:szCs w:val="22"/>
                <w:highlight w:val="yellow"/>
              </w:rPr>
              <w:t>Supervisor must write the date</w:t>
            </w:r>
          </w:p>
          <w:p w14:paraId="7BA89991" w14:textId="77777777" w:rsidR="00EA00DA" w:rsidRPr="004C3A0B" w:rsidRDefault="00EA00DA" w:rsidP="0092487B">
            <w:pPr>
              <w:pStyle w:val="ListParagraph"/>
              <w:ind w:left="0"/>
              <w:rPr>
                <w:rFonts w:ascii="Arial" w:hAnsi="Arial" w:cs="Arial"/>
              </w:rPr>
            </w:pP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7BC6863F" w:rsidR="00AA7E42" w:rsidRPr="004C3A0B" w:rsidRDefault="00EA00DA" w:rsidP="00EA00DA">
            <w:pPr>
              <w:pStyle w:val="ListParagraph"/>
              <w:ind w:left="0"/>
              <w:rPr>
                <w:rFonts w:ascii="Arial" w:hAnsi="Arial" w:cs="Arial"/>
              </w:rPr>
            </w:pPr>
            <w:r w:rsidRPr="00EA00DA">
              <w:rPr>
                <w:rFonts w:ascii="Arial" w:hAnsi="Arial" w:cs="Arial"/>
                <w:highlight w:val="yellow"/>
              </w:rPr>
              <w:t>Supervisor must type surname</w:t>
            </w:r>
            <w:r>
              <w:rPr>
                <w:rFonts w:ascii="Arial" w:hAnsi="Arial" w:cs="Arial"/>
              </w:rPr>
              <w:t xml:space="preserve"> </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48E7B" w14:textId="77777777" w:rsidR="00BC01F5" w:rsidRDefault="00BC01F5" w:rsidP="00390251">
      <w:r>
        <w:separator/>
      </w:r>
    </w:p>
    <w:p w14:paraId="4A4AC8A5" w14:textId="77777777" w:rsidR="00BC01F5" w:rsidRDefault="00BC01F5"/>
  </w:endnote>
  <w:endnote w:type="continuationSeparator" w:id="0">
    <w:p w14:paraId="4C8F6A03" w14:textId="77777777" w:rsidR="00BC01F5" w:rsidRDefault="00BC01F5" w:rsidP="00390251">
      <w:r>
        <w:continuationSeparator/>
      </w:r>
    </w:p>
    <w:p w14:paraId="34E2C903" w14:textId="77777777" w:rsidR="00BC01F5" w:rsidRDefault="00BC01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DF8DD" w14:textId="77777777" w:rsidR="00BC01F5" w:rsidRDefault="00BC01F5" w:rsidP="00390251">
      <w:r>
        <w:separator/>
      </w:r>
    </w:p>
    <w:p w14:paraId="52011393" w14:textId="77777777" w:rsidR="00BC01F5" w:rsidRDefault="00BC01F5"/>
  </w:footnote>
  <w:footnote w:type="continuationSeparator" w:id="0">
    <w:p w14:paraId="7D8B5543" w14:textId="77777777" w:rsidR="00BC01F5" w:rsidRDefault="00BC01F5" w:rsidP="00390251">
      <w:r>
        <w:continuationSeparator/>
      </w:r>
    </w:p>
    <w:p w14:paraId="6552F1FC" w14:textId="77777777" w:rsidR="00BC01F5" w:rsidRDefault="00BC01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3F94"/>
    <w:rsid w:val="003171A8"/>
    <w:rsid w:val="003257BD"/>
    <w:rsid w:val="003264AE"/>
    <w:rsid w:val="003268ED"/>
    <w:rsid w:val="003302A1"/>
    <w:rsid w:val="00331A88"/>
    <w:rsid w:val="00332956"/>
    <w:rsid w:val="00340DC7"/>
    <w:rsid w:val="00344744"/>
    <w:rsid w:val="003505BC"/>
    <w:rsid w:val="00354F34"/>
    <w:rsid w:val="00361382"/>
    <w:rsid w:val="00363F3A"/>
    <w:rsid w:val="003656A9"/>
    <w:rsid w:val="00382031"/>
    <w:rsid w:val="00390251"/>
    <w:rsid w:val="00392D9A"/>
    <w:rsid w:val="00396BD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547F"/>
    <w:rsid w:val="00470EAE"/>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660"/>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4C23"/>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892"/>
    <w:rsid w:val="00811D96"/>
    <w:rsid w:val="00812BEF"/>
    <w:rsid w:val="0082781D"/>
    <w:rsid w:val="00831C35"/>
    <w:rsid w:val="00831C69"/>
    <w:rsid w:val="008330B6"/>
    <w:rsid w:val="00833B10"/>
    <w:rsid w:val="00835DF8"/>
    <w:rsid w:val="008361B1"/>
    <w:rsid w:val="008372C0"/>
    <w:rsid w:val="0084005C"/>
    <w:rsid w:val="00841BE3"/>
    <w:rsid w:val="00842FC0"/>
    <w:rsid w:val="00844C9E"/>
    <w:rsid w:val="008461DD"/>
    <w:rsid w:val="008732E0"/>
    <w:rsid w:val="008B346A"/>
    <w:rsid w:val="008B67D3"/>
    <w:rsid w:val="008C1A38"/>
    <w:rsid w:val="008C4441"/>
    <w:rsid w:val="008D0BC1"/>
    <w:rsid w:val="008E035F"/>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59F"/>
    <w:rsid w:val="00934BE3"/>
    <w:rsid w:val="0094056C"/>
    <w:rsid w:val="00940CF3"/>
    <w:rsid w:val="009440D0"/>
    <w:rsid w:val="00947984"/>
    <w:rsid w:val="0095110A"/>
    <w:rsid w:val="00954D22"/>
    <w:rsid w:val="009563B2"/>
    <w:rsid w:val="0096006D"/>
    <w:rsid w:val="00961B2E"/>
    <w:rsid w:val="00965F27"/>
    <w:rsid w:val="009662DC"/>
    <w:rsid w:val="009800F1"/>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3AD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3BCF"/>
    <w:rsid w:val="00B44647"/>
    <w:rsid w:val="00B45D06"/>
    <w:rsid w:val="00B465A5"/>
    <w:rsid w:val="00B51F90"/>
    <w:rsid w:val="00B5410A"/>
    <w:rsid w:val="00B57F60"/>
    <w:rsid w:val="00B60272"/>
    <w:rsid w:val="00B6265F"/>
    <w:rsid w:val="00B640BB"/>
    <w:rsid w:val="00B65EC6"/>
    <w:rsid w:val="00B70B72"/>
    <w:rsid w:val="00B71FC2"/>
    <w:rsid w:val="00B72775"/>
    <w:rsid w:val="00B76BEF"/>
    <w:rsid w:val="00B7789F"/>
    <w:rsid w:val="00B90B2A"/>
    <w:rsid w:val="00B91DEA"/>
    <w:rsid w:val="00B93605"/>
    <w:rsid w:val="00BA1A32"/>
    <w:rsid w:val="00BA346E"/>
    <w:rsid w:val="00BB1B85"/>
    <w:rsid w:val="00BB26B7"/>
    <w:rsid w:val="00BB3142"/>
    <w:rsid w:val="00BC01F5"/>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3C4A"/>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2140"/>
    <w:rsid w:val="00D07385"/>
    <w:rsid w:val="00D07C1B"/>
    <w:rsid w:val="00D107AC"/>
    <w:rsid w:val="00D155C0"/>
    <w:rsid w:val="00D174E2"/>
    <w:rsid w:val="00D267DA"/>
    <w:rsid w:val="00D330B8"/>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132"/>
    <w:rsid w:val="00D84363"/>
    <w:rsid w:val="00D90204"/>
    <w:rsid w:val="00D929F1"/>
    <w:rsid w:val="00D97FF7"/>
    <w:rsid w:val="00DB1935"/>
    <w:rsid w:val="00DB37F4"/>
    <w:rsid w:val="00DB45E4"/>
    <w:rsid w:val="00DC2765"/>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9608E"/>
    <w:rsid w:val="00EA00DA"/>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4E83"/>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841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D:\UWTSD\2525519@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3645</Words>
  <Characters>20779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24376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Ripon Kumar kar</cp:lastModifiedBy>
  <cp:revision>3</cp:revision>
  <cp:lastPrinted>2016-10-24T12:21:00Z</cp:lastPrinted>
  <dcterms:created xsi:type="dcterms:W3CDTF">2026-08-17T21:34:00Z</dcterms:created>
  <dcterms:modified xsi:type="dcterms:W3CDTF">2026-08-17T21:35:00Z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