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E058E" w:rsidP="007B3552" w:rsidRDefault="000E058E" w14:paraId="15BECCCB" w14:textId="44A5412D">
      <w:pPr>
        <w:spacing w:before="240" w:after="240"/>
        <w:jc w:val="center"/>
        <w:rPr>
          <w:rFonts w:ascii="Arial" w:hAnsi="Arial" w:eastAsia="Arial" w:cs="Arial"/>
          <w:color w:val="000000" w:themeColor="text1"/>
          <w:sz w:val="72"/>
          <w:szCs w:val="72"/>
        </w:rPr>
      </w:pPr>
    </w:p>
    <w:p w:rsidR="000E058E" w:rsidP="007B3552" w:rsidRDefault="59EDD8B5" w14:paraId="494CEABF" w14:textId="687C797B">
      <w:pPr>
        <w:spacing w:before="240" w:after="240"/>
        <w:jc w:val="center"/>
        <w:rPr>
          <w:rFonts w:ascii="Arial" w:hAnsi="Arial" w:eastAsia="Arial" w:cs="Arial"/>
          <w:color w:val="000000" w:themeColor="text1"/>
          <w:sz w:val="72"/>
          <w:szCs w:val="72"/>
        </w:rPr>
      </w:pPr>
      <w:r w:rsidRPr="17CA127E">
        <w:rPr>
          <w:rFonts w:ascii="Arial" w:hAnsi="Arial" w:eastAsia="Arial" w:cs="Arial"/>
          <w:color w:val="000000" w:themeColor="text1"/>
          <w:sz w:val="72"/>
          <w:szCs w:val="72"/>
        </w:rPr>
        <w:t>Authenticity and the Role of the Leader</w:t>
      </w:r>
    </w:p>
    <w:p w:rsidR="000E058E" w:rsidP="007B3552" w:rsidRDefault="000E058E" w14:paraId="063ACBDA" w14:textId="734272C4">
      <w:pPr>
        <w:spacing w:before="240" w:after="240"/>
        <w:jc w:val="center"/>
        <w:rPr>
          <w:rFonts w:ascii="Arial" w:hAnsi="Arial" w:eastAsia="Arial" w:cs="Arial"/>
          <w:color w:val="000000" w:themeColor="text1"/>
          <w:sz w:val="72"/>
          <w:szCs w:val="72"/>
        </w:rPr>
      </w:pPr>
    </w:p>
    <w:p w:rsidR="000E058E" w:rsidP="007B3552" w:rsidRDefault="000E058E" w14:paraId="3373F9F5" w14:textId="4E6A39BC">
      <w:pPr>
        <w:spacing w:before="240" w:after="240"/>
        <w:jc w:val="center"/>
        <w:rPr>
          <w:rFonts w:ascii="Arial" w:hAnsi="Arial" w:eastAsia="Arial" w:cs="Arial"/>
          <w:color w:val="000000" w:themeColor="text1"/>
          <w:sz w:val="72"/>
          <w:szCs w:val="72"/>
        </w:rPr>
      </w:pPr>
    </w:p>
    <w:p w:rsidR="000E058E" w:rsidP="007B3552" w:rsidRDefault="59EDD8B5" w14:paraId="22CEF5BF" w14:textId="745DDD6E">
      <w:pPr>
        <w:spacing w:before="240" w:after="240"/>
        <w:jc w:val="center"/>
        <w:rPr>
          <w:rFonts w:ascii="Arial" w:hAnsi="Arial" w:eastAsia="Arial" w:cs="Arial"/>
          <w:color w:val="000000" w:themeColor="text1"/>
          <w:sz w:val="72"/>
          <w:szCs w:val="72"/>
        </w:rPr>
      </w:pPr>
      <w:r w:rsidRPr="17CA127E">
        <w:rPr>
          <w:rFonts w:ascii="Arial" w:hAnsi="Arial" w:eastAsia="Arial" w:cs="Arial"/>
          <w:color w:val="000000" w:themeColor="text1"/>
          <w:sz w:val="72"/>
          <w:szCs w:val="72"/>
        </w:rPr>
        <w:t>BMPF7302D</w:t>
      </w:r>
    </w:p>
    <w:p w:rsidR="000E058E" w:rsidP="007B3552" w:rsidRDefault="000E058E" w14:paraId="2C76041A" w14:textId="5B6CEF5F">
      <w:pPr>
        <w:spacing w:before="240" w:after="240"/>
        <w:jc w:val="center"/>
        <w:rPr>
          <w:rFonts w:ascii="Arial" w:hAnsi="Arial" w:eastAsia="Arial" w:cs="Arial"/>
          <w:color w:val="000000" w:themeColor="text1"/>
          <w:sz w:val="72"/>
          <w:szCs w:val="72"/>
        </w:rPr>
      </w:pPr>
    </w:p>
    <w:p w:rsidR="000E058E" w:rsidP="007B3552" w:rsidRDefault="59EDD8B5" w14:paraId="120C9621" w14:textId="3B911136">
      <w:pPr>
        <w:spacing w:before="240" w:after="240"/>
        <w:jc w:val="center"/>
        <w:rPr>
          <w:rFonts w:ascii="Arial" w:hAnsi="Arial" w:eastAsia="Arial" w:cs="Arial"/>
          <w:color w:val="000000" w:themeColor="text1"/>
          <w:sz w:val="72"/>
          <w:szCs w:val="72"/>
        </w:rPr>
      </w:pPr>
      <w:r w:rsidRPr="17CA127E">
        <w:rPr>
          <w:rFonts w:ascii="Arial" w:hAnsi="Arial" w:eastAsia="Arial" w:cs="Arial"/>
          <w:color w:val="000000" w:themeColor="text1"/>
          <w:sz w:val="72"/>
          <w:szCs w:val="72"/>
        </w:rPr>
        <w:t>Student Number:</w:t>
      </w:r>
    </w:p>
    <w:p w:rsidR="000E058E" w:rsidP="007B3552" w:rsidRDefault="59EDD8B5" w14:paraId="1BC960F8" w14:textId="7B9F9791">
      <w:pPr>
        <w:spacing w:before="240" w:after="240"/>
        <w:jc w:val="center"/>
        <w:rPr>
          <w:rFonts w:ascii="Arial" w:hAnsi="Arial" w:eastAsia="Arial" w:cs="Arial"/>
          <w:color w:val="000000" w:themeColor="text1"/>
          <w:sz w:val="72"/>
          <w:szCs w:val="72"/>
        </w:rPr>
      </w:pPr>
      <w:r w:rsidRPr="17CA127E">
        <w:rPr>
          <w:rFonts w:ascii="Arial" w:hAnsi="Arial" w:eastAsia="Arial" w:cs="Arial"/>
          <w:color w:val="000000" w:themeColor="text1"/>
          <w:sz w:val="72"/>
          <w:szCs w:val="72"/>
        </w:rPr>
        <w:t>2244757</w:t>
      </w:r>
    </w:p>
    <w:p w:rsidR="000E058E" w:rsidP="17CA127E" w:rsidRDefault="000E058E" w14:paraId="50AB022A" w14:textId="7E02FA24">
      <w:pPr>
        <w:spacing w:before="240" w:after="240"/>
        <w:rPr>
          <w:rFonts w:ascii="Arial" w:hAnsi="Arial" w:eastAsia="Arial" w:cs="Arial"/>
          <w:color w:val="000000" w:themeColor="text1"/>
          <w:sz w:val="28"/>
          <w:szCs w:val="28"/>
        </w:rPr>
      </w:pPr>
    </w:p>
    <w:p w:rsidR="000E058E" w:rsidP="17CA127E" w:rsidRDefault="000E058E" w14:paraId="26239A32" w14:textId="677F9A87">
      <w:pPr>
        <w:spacing w:before="240" w:after="240"/>
        <w:rPr>
          <w:rFonts w:ascii="Arial" w:hAnsi="Arial" w:eastAsia="Arial" w:cs="Arial"/>
          <w:color w:val="000000" w:themeColor="text1"/>
          <w:sz w:val="28"/>
          <w:szCs w:val="28"/>
        </w:rPr>
      </w:pPr>
    </w:p>
    <w:p w:rsidR="000E058E" w:rsidP="17CA127E" w:rsidRDefault="000E058E" w14:paraId="18C275A5" w14:textId="7D08F0AE">
      <w:pPr>
        <w:spacing w:before="240" w:after="240"/>
        <w:rPr>
          <w:rFonts w:ascii="Arial" w:hAnsi="Arial" w:eastAsia="Arial" w:cs="Arial"/>
          <w:color w:val="000000" w:themeColor="text1"/>
          <w:sz w:val="28"/>
          <w:szCs w:val="28"/>
        </w:rPr>
      </w:pPr>
    </w:p>
    <w:p w:rsidR="000E058E" w:rsidP="17CA127E" w:rsidRDefault="000E058E" w14:paraId="2CFCD26A" w14:textId="0947CFDE">
      <w:pPr>
        <w:spacing w:before="240" w:after="240"/>
        <w:rPr>
          <w:rFonts w:ascii="Arial" w:hAnsi="Arial" w:eastAsia="Arial" w:cs="Arial"/>
          <w:color w:val="000000" w:themeColor="text1"/>
          <w:sz w:val="28"/>
          <w:szCs w:val="28"/>
        </w:rPr>
      </w:pPr>
    </w:p>
    <w:p w:rsidR="000E058E" w:rsidP="622AA857" w:rsidRDefault="420EFE8B" w14:paraId="0CCB6A76" w14:textId="7E17B2F1">
      <w:pPr>
        <w:spacing w:before="240" w:after="240"/>
        <w:rPr>
          <w:rFonts w:ascii="Arial" w:hAnsi="Arial" w:eastAsia="Arial" w:cs="Arial"/>
          <w:color w:val="000000" w:themeColor="text1" w:themeTint="FF" w:themeShade="FF"/>
          <w:sz w:val="28"/>
          <w:szCs w:val="28"/>
        </w:rPr>
      </w:pPr>
    </w:p>
    <w:p w:rsidR="000E058E" w:rsidP="622AA857" w:rsidRDefault="420EFE8B" w14:paraId="68BA4C74" w14:textId="30F860E7">
      <w:pPr>
        <w:spacing w:before="240" w:after="240"/>
        <w:rPr>
          <w:rFonts w:ascii="Arial" w:hAnsi="Arial" w:eastAsia="Arial" w:cs="Arial"/>
          <w:color w:val="000000" w:themeColor="text1" w:themeTint="FF" w:themeShade="FF"/>
          <w:sz w:val="28"/>
          <w:szCs w:val="28"/>
        </w:rPr>
      </w:pPr>
    </w:p>
    <w:p w:rsidR="000E058E" w:rsidP="622AA857" w:rsidRDefault="420EFE8B" w14:paraId="0B522734" w14:textId="505C1448">
      <w:pPr>
        <w:spacing w:before="240" w:after="240"/>
        <w:rPr>
          <w:rFonts w:ascii="Arial" w:hAnsi="Arial" w:eastAsia="Arial" w:cs="Arial"/>
          <w:color w:val="000000" w:themeColor="text1" w:themeTint="FF" w:themeShade="FF"/>
          <w:sz w:val="28"/>
          <w:szCs w:val="28"/>
        </w:rPr>
      </w:pPr>
    </w:p>
    <w:p w:rsidR="000E058E" w:rsidP="622AA857" w:rsidRDefault="420EFE8B" w14:paraId="7BDEB63B" w14:textId="66A18AD7">
      <w:pPr>
        <w:pStyle w:val="Normal"/>
        <w:spacing w:before="240" w:after="240"/>
        <w:rPr>
          <w:rFonts w:ascii="Arial" w:hAnsi="Arial" w:eastAsia="Arial" w:cs="Arial"/>
          <w:sz w:val="28"/>
          <w:szCs w:val="28"/>
        </w:rPr>
      </w:pPr>
      <w:r w:rsidRPr="622AA857" w:rsidR="3C3708D0">
        <w:rPr>
          <w:rFonts w:ascii="Arial" w:hAnsi="Arial" w:eastAsia="Arial" w:cs="Arial"/>
          <w:color w:val="000000" w:themeColor="text1" w:themeTint="FF" w:themeShade="FF"/>
          <w:sz w:val="28"/>
          <w:szCs w:val="28"/>
        </w:rPr>
        <w:t>The Welsh Ambulance Services University NHS Trust (WAST) is the national ambulance service for Wales, providing essential pre-hospital care to a population of just over 3.1 million people across both urban and rural communities (Welsh Ambulance Services NHS Trust, 2021). It delivers Emergency Medical Services (EMS), Non-Emergency Patient Transport Services (NEPTS), the NHS 111 Wales service, and integrated health and social care teams. In April 2024, WAST achieved University NHS Trust status, reflecting its growing emphasis on leadership, education, and research as part of its long-term organisational strategy (Welsh Ambulance Service, 2024).</w:t>
      </w:r>
    </w:p>
    <w:p w:rsidR="000E058E" w:rsidP="17CA127E" w:rsidRDefault="28D2396B" w14:paraId="1DC34B6F" w14:textId="44B5D3C9">
      <w:pPr>
        <w:spacing w:before="240" w:after="240" w:line="360" w:lineRule="auto"/>
        <w:rPr>
          <w:rFonts w:ascii="Arial" w:hAnsi="Arial" w:eastAsia="Arial" w:cs="Arial"/>
          <w:color w:val="000000" w:themeColor="text1"/>
          <w:sz w:val="28"/>
          <w:szCs w:val="28"/>
        </w:rPr>
      </w:pPr>
      <w:r w:rsidRPr="17CA127E">
        <w:rPr>
          <w:rFonts w:ascii="Arial" w:hAnsi="Arial" w:eastAsia="Arial" w:cs="Arial"/>
          <w:color w:val="000000" w:themeColor="text1"/>
          <w:sz w:val="28"/>
          <w:szCs w:val="28"/>
        </w:rPr>
        <w:t xml:space="preserve">Over the past decade, WAST has undergone </w:t>
      </w:r>
      <w:r w:rsidRPr="17CA127E" w:rsidR="0857617B">
        <w:rPr>
          <w:rFonts w:ascii="Arial" w:hAnsi="Arial" w:eastAsia="Arial" w:cs="Arial"/>
          <w:color w:val="000000" w:themeColor="text1"/>
          <w:sz w:val="28"/>
          <w:szCs w:val="28"/>
        </w:rPr>
        <w:t xml:space="preserve">a </w:t>
      </w:r>
      <w:r w:rsidRPr="17CA127E">
        <w:rPr>
          <w:rFonts w:ascii="Arial" w:hAnsi="Arial" w:eastAsia="Arial" w:cs="Arial"/>
          <w:color w:val="000000" w:themeColor="text1"/>
          <w:sz w:val="28"/>
          <w:szCs w:val="28"/>
        </w:rPr>
        <w:t xml:space="preserve">significant transformation, with leadership increasingly recognised as a critical factor in addressing complex challenges such as rising service demand, an ageing population, and the ongoing impact of the COVID-19 pandemic (Health Education and Improvement Wales, 2023; The King’s Fund, 2020). The trust has invested in both operational and cultural change, embedding leadership development at all levels in line with the NHS Leadership Academy’s </w:t>
      </w:r>
      <w:r w:rsidRPr="17CA127E">
        <w:rPr>
          <w:rFonts w:ascii="Arial" w:hAnsi="Arial" w:eastAsia="Arial" w:cs="Arial"/>
          <w:i/>
          <w:iCs/>
          <w:color w:val="000000" w:themeColor="text1"/>
          <w:sz w:val="28"/>
          <w:szCs w:val="28"/>
        </w:rPr>
        <w:t>Healthcare Leadership Model</w:t>
      </w:r>
      <w:r w:rsidRPr="17CA127E">
        <w:rPr>
          <w:rFonts w:ascii="Arial" w:hAnsi="Arial" w:eastAsia="Arial" w:cs="Arial"/>
          <w:color w:val="000000" w:themeColor="text1"/>
          <w:sz w:val="28"/>
          <w:szCs w:val="28"/>
        </w:rPr>
        <w:t>, which emphasises compassion, collaboration, and continuous improvement (NHS Leadership Academy, 2013). This has marked a shift away from leadership being seen solely as the remit of senior management towards a culture where frontline leaders actively shape service quality and workforce resilience (West, Bailey and Williams, 2017).</w:t>
      </w:r>
    </w:p>
    <w:p w:rsidR="000E058E" w:rsidP="0843E1D9" w:rsidRDefault="28D2396B" w14:paraId="56EDD14B" w14:textId="3F126735">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introduction of the Senior Paramedic (SP) role in 2021 is a key example of this leadership focus. Designed to strengthen clinical oversight and operational decision-making, the role involves mentoring and supporting Paramedics, Emergency Ambulance Practitioners (EAPs), and Emergency Medical Technicians (EMTs), while maintaining a higher scope of practice and acting as lead clinician at incidents (Welsh Ambulance Services NHS Trust, 2021). As an SP, I am responsible not only for clinical excellence but also for fostering staff development, ensuring safe practice, and promoting a positive team culture. My approach is informed by my diverse background in emergency nursing, maritime medical response, and pre-hospital care, all of which have provided opportunities to lead teams in highly pressured environments.</w:t>
      </w:r>
    </w:p>
    <w:p w:rsidR="000E058E" w:rsidP="0843E1D9" w:rsidRDefault="28D2396B" w14:paraId="35FA5A09" w14:textId="7929DB5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Leadership in WAST is shaped by the unique demands of pre-hospital care, where leaders must be able to adapt to rapidly changing situations, support their teams in moments of crisis, and contribute to wider service improvements (Care Quality Commission, 2019; NHS England, 2022). This essay critically evaluates five leadership styles relevant to my role: transformational, transactional, situational, servant, and authentic leadership, drawing on leadership theory, UK healthcare policy, and my own professional experiences.</w:t>
      </w:r>
    </w:p>
    <w:p w:rsidR="000E058E" w:rsidP="0843E1D9" w:rsidRDefault="28D2396B" w14:paraId="3F3F1A68" w14:textId="614A4F02">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Transformational leadership, first described by Burns (1978) and further developed by Bass (1985), focuses on inspiring and motivating individuals to exceed expectations through the development of a shared vision. It comprises four core components: idealised influence, inspirational motivation, intellectual stimulation, and individualised consideration (Bass and Riggio, 2006). In the context of WAST, transformational leadership is highly relevant for building staff morale, encouraging innovation, and supporting continuous professional development in a high-pressure environment (NHS Leadership Academy, 2013).</w:t>
      </w:r>
    </w:p>
    <w:p w:rsidR="000E058E" w:rsidP="0843E1D9" w:rsidRDefault="28D2396B" w14:paraId="45DC5163" w14:textId="2D91A86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In my role as a Senior Paramedic, I have applied transformational leadership when implementing an open-door policy that allows staff to drop in for informal discussions and debriefs after challenging calls. This approach creates a safe and relaxed environment where staff feel comfortable sharing experiences, reflecting on their performance, and seeking advice. Often, these conversations have led to practical changes in the way we approach clinical scenarios, because staff contributions have been used to shape procedural adjustments. This reflects the NHS Leadership Academy’s (2013) emphasis on inclusive and compassionate leadership, where listening and responding to team needs directly improves service delivery.</w:t>
      </w:r>
    </w:p>
    <w:p w:rsidR="000E058E" w:rsidP="0843E1D9" w:rsidRDefault="28D2396B" w14:paraId="0CE1AA22" w14:textId="6C5AF8F0">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For example, during a particularly challenging winter period, a paramedic came to me after a distressing paediatric cardiac arrest. We discussed the call in detail, explored both the clinical and emotional aspects, and identified a gap in confidence around advanced airway management. Following this, I arranged a skills refresher session for the team, which was well received and improved performance in subsequent incidents. West, Bailey and Williams (2017) highlight that transformational leaders strengthen resilience by creating psychologically safe spaces for open dialogue, which in turn enhances staff engagement and patient outcomes.</w:t>
      </w:r>
    </w:p>
    <w:p w:rsidR="000E058E" w:rsidP="0843E1D9" w:rsidRDefault="28D2396B" w14:paraId="3EFFD43C" w14:textId="68532403">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One of the key strengths of transformational leadership is its capacity to develop people beyond the immediate requirements of their role. By encouraging reflective practice, critical thinking, and professional growth, transformational leaders help create a workforce that can respond effectively to the evolving challenges of pre-hospital care (Care Quality Commission, 2019). This is particularly important in WAST, where rapid changes to clinical pathways and operational targets require staff to adapt quickly (Welsh Ambulance Service, 2025).</w:t>
      </w:r>
    </w:p>
    <w:p w:rsidR="000E058E" w:rsidP="0843E1D9" w:rsidRDefault="28D2396B" w14:paraId="18DAE45B" w14:textId="283ACEE7">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However, there are also limitations to this leadership style. It can be highly demanding on the leader’s time and emotional energy, as providing meaningful individualised support to multiple staff members requires significant commitment (Giltinane, 2013). In addition, transformational leadership is less effective during time-critical incidents such as major trauma or cardiac arrest, where clear, directive decision-making is required immediately (Francis, 2013).</w:t>
      </w:r>
    </w:p>
    <w:p w:rsidR="000E058E" w:rsidP="0843E1D9" w:rsidRDefault="28D2396B" w14:paraId="450E4314" w14:textId="31971726">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Despite these limitations, transformational leadership remains an effective approach in WAST when used in the right context. By focusing on motivation, inclusion, and personal growth, it supports the development of confident, adaptable, and engaged clinicians who are prepared to meet both current and future demands of the service (NHS Leadership Academy, 2013; West, Bailey and Williams, 2017).</w:t>
      </w:r>
    </w:p>
    <w:p w:rsidR="000E058E" w:rsidP="0843E1D9" w:rsidRDefault="28D2396B" w14:paraId="3B6273F4" w14:textId="11B95255">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Transactional leadership, as described by Burns (1978) and further developed by Bass (1990), is built on the principles of structure, clear expectations, and performance management through reward or corrective action. In the ambulance service, this style is particularly useful when ensuring compliance with policies, maintaining operational discipline, and safeguarding patient safety (NHS Improvement, 2016).</w:t>
      </w:r>
    </w:p>
    <w:p w:rsidR="000E058E" w:rsidP="0843E1D9" w:rsidRDefault="28D2396B" w14:paraId="68682F06" w14:textId="01E1F2A1">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 found myself using a transactional approach when working alongside police medics during training sessions on managing medical emergencies in custody, including cardiac arrests. The police medics brought valuable operational experience from their own environment, but their clinical practice needed to align with NHS and WAST standards to ensure patient safety. I set out clear objectives for the training day, including adherence to current resuscitation guidelines, appropriate use of equipment, and accurate documentation.</w:t>
      </w:r>
    </w:p>
    <w:p w:rsidR="000E058E" w:rsidP="0843E1D9" w:rsidRDefault="28D2396B" w14:paraId="466EA4F4" w14:textId="1639703B">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 xml:space="preserve">During a simulated arrest scenario, one police medic omitted a key airway intervention. I paused the exercise, explained the omission, and </w:t>
      </w:r>
      <w:proofErr w:type="gramStart"/>
      <w:r w:rsidRPr="0843E1D9">
        <w:rPr>
          <w:rFonts w:ascii="Arial" w:hAnsi="Arial" w:eastAsia="Arial" w:cs="Arial"/>
          <w:color w:val="000000" w:themeColor="text1"/>
          <w:sz w:val="28"/>
          <w:szCs w:val="28"/>
        </w:rPr>
        <w:t>referred back</w:t>
      </w:r>
      <w:proofErr w:type="gramEnd"/>
      <w:r w:rsidRPr="0843E1D9">
        <w:rPr>
          <w:rFonts w:ascii="Arial" w:hAnsi="Arial" w:eastAsia="Arial" w:cs="Arial"/>
          <w:color w:val="000000" w:themeColor="text1"/>
          <w:sz w:val="28"/>
          <w:szCs w:val="28"/>
        </w:rPr>
        <w:t xml:space="preserve"> to the agreed clinical protocol. I reinforced the importance of following these guidelines to ensure both patient safety and legal protection, linking it to the Resuscitation Council UK (2021) standards and the operational competence requirements set out by the Health and Safety Executive (2020).</w:t>
      </w:r>
    </w:p>
    <w:p w:rsidR="000E058E" w:rsidP="0843E1D9" w:rsidRDefault="28D2396B" w14:paraId="2D9309E6" w14:textId="0AFDFAE1">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strength of transactional leadership in this situation was its clarity. The police medics knew exactly what was expected, received immediate feedback, and had the opportunity to correct their actions in real time. This reflects NHS Improvement’s (2016) emphasis on structured feedback as a tool for maintaining safety and accountability. It was particularly important in this context because, unlike WAST-employed clinicians, police medics do not receive daily exposure to certain high-acuity emergencies, meaning that strict adherence to agreed protocols helps mitigate risk.</w:t>
      </w:r>
    </w:p>
    <w:p w:rsidR="000E058E" w:rsidP="0843E1D9" w:rsidRDefault="28D2396B" w14:paraId="7B94B296" w14:textId="2EEC98BA">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However, transactional leadership has limitations. While it ensures consistency and compliance, it does not actively promote innovation or encourage deeper reflective practice (Francis, 2013). If used excessively, it can feel rigid and may discourage initiative, particularly among experienced practitioners. In this case, I mitigated that risk by debriefing after the exercise in a more open and supportive manner, allowing the medics to share their perspectives and explore alternative approaches within safe practice boundaries (NHS Leadership Academy, 2013).</w:t>
      </w:r>
    </w:p>
    <w:p w:rsidR="000E058E" w:rsidP="0843E1D9" w:rsidRDefault="28D2396B" w14:paraId="3351EACC" w14:textId="2C931527">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In WAST, transactional leadership is a vital tool for ensuring governance and clinical safety, particularly when working with external partners or newer clinicians. By setting clear expectations and holding people accountable, it helps to maintain high standards of care while ensuring that essential procedures are followed consistently.</w:t>
      </w:r>
    </w:p>
    <w:p w:rsidR="000E058E" w:rsidP="0843E1D9" w:rsidRDefault="28D2396B" w14:paraId="67033733" w14:textId="0BD215F8">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Situational Leadership Model, developed by Hersey and Blanchard (1969), is based on the idea that no single leadership style is best in every situation. Instead, leaders should adapt their approach according to the competence and commitment of the individuals they are working with. This flexibility is particularly valuable in WAST, where crews vary widely in skill level, clinical exposure, and confidence (NHS Leadership Academy, 2013).</w:t>
      </w:r>
    </w:p>
    <w:p w:rsidR="000E058E" w:rsidP="0843E1D9" w:rsidRDefault="28D2396B" w14:paraId="40038E44" w14:textId="036F44B8">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 recall an incident where I was called to the back of an ambulance waiting outside a busy Emergency Department with a patient who had been handed over from the hospital for ongoing monitoring. An Emergency Medical Technician (EMT) was caring for the patient, who had a cannula in situ from the ED. The ED doctor had ordered an IV drug to be given before the patient left the hospital site. Without prior discussion, the EMT administered the drug, despite not being trained or authorised to give IV medication under WAST’s scope of practice (JRCALC, 2022).</w:t>
      </w:r>
    </w:p>
    <w:p w:rsidR="000E058E" w:rsidP="0843E1D9" w:rsidRDefault="28D2396B" w14:paraId="72DCF2DA" w14:textId="412229DF">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In that moment, my leadership approach had to be tailored to both the situation and the individual. I recognised that the EMT had acted with the intention of helping the patient and following the doctor’s instructions, but they had overstepped their scope of practice, which posed significant governance and safety risks. I immediately took a directive approach to ensure the patient was safe, documented the event, and clarified the limits of EMT practice in accordance with JRCALC (2022) and NHS governance standards (Care Quality Commission, 2019).</w:t>
      </w:r>
    </w:p>
    <w:p w:rsidR="000E058E" w:rsidP="0843E1D9" w:rsidRDefault="28D2396B" w14:paraId="1AEC00C7" w14:textId="117335AE">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Once the immediate issue was resolved, I shifted to a more supportive and coaching style. We sat down and discussed why IV administration is limited to clinicians who are specifically trained and assessed for competence, the legal and professional implications of working beyond scope, and how to escalate situations like this in the future. This reflects Benner’s (1984) novice-to-expert model, which emphasises tailored supervision as a key element in developing safe and competent practitioners.</w:t>
      </w:r>
    </w:p>
    <w:p w:rsidR="000E058E" w:rsidP="0843E1D9" w:rsidRDefault="28D2396B" w14:paraId="66273E4E" w14:textId="47A1F140">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strength of situational leadership in this scenario was its adaptability. In the acute phase, I needed to be directive to manage clinical risk. Once that was under control, I could adopt a more developmental approach, helping the EMT learn from the incident without damaging their confidence. NHS Leadership Academy (2013) guidance supports this kind of adaptive approach, noting that leadership effectiveness is enhanced when the leader can match their style to the competence, confidence, and motivation of the team member.</w:t>
      </w:r>
    </w:p>
    <w:p w:rsidR="000E058E" w:rsidP="0843E1D9" w:rsidRDefault="28D2396B" w14:paraId="30C7A1B0" w14:textId="176D9F1B">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 xml:space="preserve">One limitation of situational leadership is that it relies heavily on the leader’s ability to accurately assess an individual’s competence and confidence in real time (Thompson and </w:t>
      </w:r>
      <w:proofErr w:type="spellStart"/>
      <w:r w:rsidRPr="0843E1D9">
        <w:rPr>
          <w:rFonts w:ascii="Arial" w:hAnsi="Arial" w:eastAsia="Arial" w:cs="Arial"/>
          <w:color w:val="000000" w:themeColor="text1"/>
          <w:sz w:val="28"/>
          <w:szCs w:val="28"/>
        </w:rPr>
        <w:t>Glaso</w:t>
      </w:r>
      <w:proofErr w:type="spellEnd"/>
      <w:r w:rsidRPr="0843E1D9">
        <w:rPr>
          <w:rFonts w:ascii="Arial" w:hAnsi="Arial" w:eastAsia="Arial" w:cs="Arial"/>
          <w:color w:val="000000" w:themeColor="text1"/>
          <w:sz w:val="28"/>
          <w:szCs w:val="28"/>
        </w:rPr>
        <w:t>, 2015). Misjudging this balance can result in either undermining confidence through excessive supervision or risking safety through insufficient oversight. In this case, my existing professional relationship with the EMT and awareness of their clinical experience helped me make an informed decision about how to manage the situation.</w:t>
      </w:r>
    </w:p>
    <w:p w:rsidR="000E058E" w:rsidP="0843E1D9" w:rsidRDefault="28D2396B" w14:paraId="44369147" w14:textId="46F6248F">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Situational leadership remains a valuable tool in the SP role, enabling the flexibility needed to respond effectively to the varying abilities and experiences of team members in both clinical and non-clinical situations, while ensuring that patient safety and staff development remain at the forefront.</w:t>
      </w:r>
    </w:p>
    <w:p w:rsidR="000E058E" w:rsidP="0843E1D9" w:rsidRDefault="28D2396B" w14:paraId="422BB536" w14:textId="03F48CFB">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Servant leadership, first described by Greenleaf (1977), is characterised by a leader’s commitment to prioritising the growth, wellbeing, and development of others. In healthcare and emergency response settings, it closely aligns with the NHS values of compassion, inclusivity, and patient-centred care (NHS Leadership Academy, 2013; NHS England, 2022).</w:t>
      </w:r>
    </w:p>
    <w:p w:rsidR="000E058E" w:rsidP="0843E1D9" w:rsidRDefault="28D2396B" w14:paraId="7B0E579A" w14:textId="5F6043C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An incident that stands out for me took place while I was on duty and responded to a call at a public beach. A young group of volunteer lifeguards, most in their late teens, had rescued a casualty from the water following a drowning incident and had already commenced CPR by the time I arrived. I was the first healthcare professional on scene. The lifeguards were visibly shaken but determined to continue their efforts. I quickly assessed the patient, confirmed the quality of their interventions, and introduced myself to take the clinical lead.</w:t>
      </w:r>
    </w:p>
    <w:p w:rsidR="000E058E" w:rsidP="0843E1D9" w:rsidRDefault="28D2396B" w14:paraId="073700AE" w14:textId="00F6D987">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My priority was not to remove them from the situation, but to support and guide them so they could remain actively involved in the resuscitation. I provided clear instructions, reassurance, and calm explanations of each step as we progressed. This approach maintained their confidence, allowed them to continue contributing, and ensured the patient received safe, effective care.</w:t>
      </w:r>
    </w:p>
    <w:p w:rsidR="000E058E" w:rsidP="0843E1D9" w:rsidRDefault="28D2396B" w14:paraId="77DC5C0B" w14:textId="02CB8DB0">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When additional emergency resources arrived, the patient was transferred into the care of the attending ambulance crew. I then facilitated an informal debrief with the lifeguards on the beach. We reviewed what had gone well, discussed areas for improvement, and acknowledged the emotional impact of the event. This mirrors Eva et al.’s (2019) findings that servant leadership fosters trust, resilience, and team cohesion.</w:t>
      </w:r>
    </w:p>
    <w:p w:rsidR="000E058E" w:rsidP="0843E1D9" w:rsidRDefault="28D2396B" w14:paraId="636F4ADB" w14:textId="0EBFE174">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strength of servant leadership in this situation was the combination of clinical oversight with emotional support. By focusing on the lifeguards’ learning and wellbeing, rather than simply taking over, I helped them process the incident and take pride in their actions. NHS England’s Compassion in Practice framework (2012) emphasises that leaders who demonstrate empathy and support in challenging situations can strengthen both individual and team performance over the long term.</w:t>
      </w:r>
    </w:p>
    <w:p w:rsidR="000E058E" w:rsidP="0843E1D9" w:rsidRDefault="28D2396B" w14:paraId="5ABA9A8C" w14:textId="3CD5E541">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However, servant leadership carries certain risks. In high-stakes emergencies like a drowning, supporting others must never delay or compromise patient safety. There is also the potential for the leader to absorb some of the emotional burden from those they are supporting, which, over time, can contribute to burnout (West, Bailey and Williams, 2017). In this case, I balanced the need for their involvement with my responsibility for clinical safety, stepping in fully when required but allowing them to operate within safe parameters.</w:t>
      </w:r>
    </w:p>
    <w:p w:rsidR="000E058E" w:rsidP="0843E1D9" w:rsidRDefault="28D2396B" w14:paraId="2979AA10" w14:textId="506F7F6E">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Servant leadership, when applied carefully, is a powerful approach in both formal and informal emergency contexts. It supports skill development, fosters confidence, and reinforces the compassionate, inclusive culture that WAST and the wider NHS seek to maintain (The King’s Fund, 2020).</w:t>
      </w:r>
    </w:p>
    <w:p w:rsidR="000E058E" w:rsidP="0843E1D9" w:rsidRDefault="28D2396B" w14:paraId="68559D89" w14:textId="3E3E6224">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Authentic leadership, as defined by Walumbwa et al. (2008), is grounded in self-awareness, relational transparency, balanced processing of information, and a strong moral compass. In healthcare, this approach is particularly valuable for building trust and promoting a culture of openness, both of which are essential in high-pressure environments such as the ambulance service (NHS England, 2022).</w:t>
      </w:r>
    </w:p>
    <w:p w:rsidR="000E058E" w:rsidP="0843E1D9" w:rsidRDefault="28D2396B" w14:paraId="14A8AEA4" w14:textId="423A747C">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One incident that stands out involved a patient being cared for on the back of an ambulance outside the Emergency Department due to significant bed shortages. The patient required ongoing monitoring and reassurance while awaiting admission. The situation was frustrating for the crew, who felt their time could be better spent responding to other calls, and distressing for the patient, who was anxious and uncomfortable. As the Senior Paramedic on scene, I made a conscious decision to address the situation openly.</w:t>
      </w:r>
    </w:p>
    <w:p w:rsidR="000E058E" w:rsidP="0843E1D9" w:rsidRDefault="28D2396B" w14:paraId="437E5970" w14:textId="036B8E08">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 explained to the crew and the patient the reasons for the delay, ensuring they understood the wider system pressures without minimising their concerns. I then sat with the patient for a short time, reassuring them that despite the wait, they were still receiving appropriate care and that their safety and comfort remained our priority. This kind of honest communication is an example of relational transparency, a core component of authentic leadership (Walumbwa et al., 2008). It also reflects the Care Quality Commission’s (2019) emphasis on openness and candour in healthcare practice.</w:t>
      </w:r>
    </w:p>
    <w:p w:rsidR="000E058E" w:rsidP="0843E1D9" w:rsidRDefault="28D2396B" w14:paraId="28F2EF31" w14:textId="73E11559">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The strength of authentic leadership in this scenario was its ability to reduce anxiety and frustration by ensuring that both the patient and the crew felt heard, respected, and informed. According to the NHS Leadership Academy (2013), authenticity builds credibility, which in turn enhances team morale and patient trust. By being honest about the challenges and showing empathy, I was able to foster a sense of solidarity and maintain confidence in the quality of care being delivered.</w:t>
      </w:r>
    </w:p>
    <w:p w:rsidR="000E058E" w:rsidP="0843E1D9" w:rsidRDefault="28D2396B" w14:paraId="6A92F5C5" w14:textId="14531E57">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 xml:space="preserve">However, authentic leadership also has limitations. </w:t>
      </w:r>
      <w:proofErr w:type="spellStart"/>
      <w:r w:rsidRPr="0843E1D9">
        <w:rPr>
          <w:rFonts w:ascii="Arial" w:hAnsi="Arial" w:eastAsia="Arial" w:cs="Arial"/>
          <w:color w:val="000000" w:themeColor="text1"/>
          <w:sz w:val="28"/>
          <w:szCs w:val="28"/>
        </w:rPr>
        <w:t>Goffee</w:t>
      </w:r>
      <w:proofErr w:type="spellEnd"/>
      <w:r w:rsidRPr="0843E1D9">
        <w:rPr>
          <w:rFonts w:ascii="Arial" w:hAnsi="Arial" w:eastAsia="Arial" w:cs="Arial"/>
          <w:color w:val="000000" w:themeColor="text1"/>
          <w:sz w:val="28"/>
          <w:szCs w:val="28"/>
        </w:rPr>
        <w:t xml:space="preserve"> and Jones (2005) caution that complete transparency is not always possible, particularly when information is sensitive or still evolving. In emergency situations, leaders must also balance openness with the need to project calm authority, especially when their team looks to them for reassurance. In this case, I ensured that while I acknowledged the </w:t>
      </w:r>
      <w:proofErr w:type="gramStart"/>
      <w:r w:rsidRPr="0843E1D9">
        <w:rPr>
          <w:rFonts w:ascii="Arial" w:hAnsi="Arial" w:eastAsia="Arial" w:cs="Arial"/>
          <w:color w:val="000000" w:themeColor="text1"/>
          <w:sz w:val="28"/>
          <w:szCs w:val="28"/>
        </w:rPr>
        <w:t>pressures</w:t>
      </w:r>
      <w:proofErr w:type="gramEnd"/>
      <w:r w:rsidRPr="0843E1D9">
        <w:rPr>
          <w:rFonts w:ascii="Arial" w:hAnsi="Arial" w:eastAsia="Arial" w:cs="Arial"/>
          <w:color w:val="000000" w:themeColor="text1"/>
          <w:sz w:val="28"/>
          <w:szCs w:val="28"/>
        </w:rPr>
        <w:t xml:space="preserve"> we were under, I also reinforced the professionalism of the crew and the stability of the patient’s condition.</w:t>
      </w:r>
    </w:p>
    <w:p w:rsidR="000E058E" w:rsidP="0843E1D9" w:rsidRDefault="28D2396B" w14:paraId="15B6B193" w14:textId="2620888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In WAST, where operational pressures are a daily reality, authentic leadership plays a vital role in sustaining trust between leaders, teams, and patients. By remaining approachable and credible, and by demonstrating integrity in both words and actions, authentic leaders can foster a culture of openness and resilience that benefits both staff and the communities they serve (West, Bailey and Williams, 2017).</w:t>
      </w:r>
    </w:p>
    <w:p w:rsidR="000E058E" w:rsidP="0843E1D9" w:rsidRDefault="28D2396B" w14:paraId="77AD3459" w14:textId="68D8461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 xml:space="preserve">The role of a Senior Paramedic within the Welsh Ambulance Services NHS Trust demands a leadership approach that is both flexible and </w:t>
      </w:r>
      <w:proofErr w:type="gramStart"/>
      <w:r w:rsidRPr="0843E1D9">
        <w:rPr>
          <w:rFonts w:ascii="Arial" w:hAnsi="Arial" w:eastAsia="Arial" w:cs="Arial"/>
          <w:color w:val="000000" w:themeColor="text1"/>
          <w:sz w:val="28"/>
          <w:szCs w:val="28"/>
        </w:rPr>
        <w:t>context-driven</w:t>
      </w:r>
      <w:proofErr w:type="gramEnd"/>
      <w:r w:rsidRPr="0843E1D9">
        <w:rPr>
          <w:rFonts w:ascii="Arial" w:hAnsi="Arial" w:eastAsia="Arial" w:cs="Arial"/>
          <w:color w:val="000000" w:themeColor="text1"/>
          <w:sz w:val="28"/>
          <w:szCs w:val="28"/>
        </w:rPr>
        <w:t>. The operational environment is fast-paced, unpredictable, and often emotionally charged, requiring leaders to make quick decisions while maintaining the highest standards of patient care and team support. My experiences have shown me that no single leadership style can meet every challenge we face. Instead, the ability to draw on different styles, depending on the situation, is essential.</w:t>
      </w:r>
    </w:p>
    <w:p w:rsidR="000E058E" w:rsidP="0843E1D9" w:rsidRDefault="28D2396B" w14:paraId="4997FE3B" w14:textId="65EC512E">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Transformational leadership has proven invaluable when motivating and inspiring colleagues, particularly when embedding new ways of working or creating safe spaces for reflection, such as through my open-door policy. Transactional leadership has been essential for maintaining safety and governance, especially when working with external partners like police medics, where clear expectations and adherence to protocols are non-negotiable. Situational leadership has allowed me to adapt my approach to match the competence and confidence of individual clinicians, as in the case of the EMT who administered IV medication outside their scope of practice. Servant leadership has helped me nurture others’ skills and confidence while managing high-pressure incidents, such as the drowning at the beach involving young lifeguards. Authentic leadership has enabled me to build and maintain trust, even in difficult operational circumstances, by being open, honest, and consistent in my communication and actions.</w:t>
      </w:r>
    </w:p>
    <w:p w:rsidR="000E058E" w:rsidP="0843E1D9" w:rsidRDefault="28D2396B" w14:paraId="412325DC" w14:textId="3F6D097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Each of these styles brings unique strengths and potential drawbacks. The skill lies in recognising the context, understanding the needs of the team and the patient, and selecting the most appropriate approach. This adaptability is not only a personal leadership strength but also reflects the broader direction of WAST, which has increasingly embedded leadership development at all levels of the organisation in line with NHS Leadership Academy principles (NHS Leadership Academy, 2013; The King’s Fund, 2020).</w:t>
      </w:r>
    </w:p>
    <w:p w:rsidR="000E058E" w:rsidP="0843E1D9" w:rsidRDefault="28D2396B" w14:paraId="0C502AA9" w14:textId="185A725D">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In practice, my leadership is rarely one-dimensional. It is common for an incident to require a shift from directive, transactional leadership in the acute phase, to servant or authentic leadership in the debrief. Similarly, transformational leadership often underpins service improvement work, but situational leadership ensures that training and support are tailored to individuals’ learning needs. This dynamic, blended approach allows me to balance operational effectiveness with compassion, ensuring that both patients and staff receive the support they need.</w:t>
      </w:r>
    </w:p>
    <w:p w:rsidR="000E058E" w:rsidP="0843E1D9" w:rsidRDefault="28D2396B" w14:paraId="583E41B3" w14:textId="4BE581B0">
      <w:pPr>
        <w:spacing w:before="240" w:after="240"/>
        <w:rPr>
          <w:rFonts w:ascii="Arial" w:hAnsi="Arial" w:eastAsia="Arial" w:cs="Arial"/>
          <w:color w:val="000000" w:themeColor="text1"/>
          <w:sz w:val="28"/>
          <w:szCs w:val="28"/>
        </w:rPr>
      </w:pPr>
      <w:r w:rsidRPr="0843E1D9">
        <w:rPr>
          <w:rFonts w:ascii="Arial" w:hAnsi="Arial" w:eastAsia="Arial" w:cs="Arial"/>
          <w:color w:val="000000" w:themeColor="text1"/>
          <w:sz w:val="28"/>
          <w:szCs w:val="28"/>
        </w:rPr>
        <w:t>Leadership in WAST is ultimately about people – patients, colleagues, and the communities we serve. By maintaining a broad repertoire of leadership styles and applying them with care, I can contribute to a service that is resilient, adaptive, and capable of meeting the complex demands of modern pre-hospital care. In doing so, I am not only fulfilling my responsibilities as a Senior Paramedic but also playing my part in shaping the future culture of the organisation.</w:t>
      </w:r>
    </w:p>
    <w:p w:rsidR="000E058E" w:rsidP="0843E1D9" w:rsidRDefault="000E058E" w14:paraId="56BC6531" w14:textId="7DF00104">
      <w:pPr>
        <w:spacing w:before="360" w:after="240" w:line="360" w:lineRule="auto"/>
        <w:rPr>
          <w:rFonts w:ascii="Arial" w:hAnsi="Arial" w:eastAsia="Arial" w:cs="Arial"/>
          <w:b/>
          <w:bCs/>
          <w:sz w:val="28"/>
          <w:szCs w:val="28"/>
        </w:rPr>
      </w:pPr>
    </w:p>
    <w:p w:rsidR="000E058E" w:rsidP="0843E1D9" w:rsidRDefault="1A9CE360" w14:paraId="31C23BCC" w14:textId="11955AD6">
      <w:pPr>
        <w:spacing w:before="360" w:after="240" w:line="360" w:lineRule="auto"/>
        <w:rPr>
          <w:rFonts w:ascii="Arial" w:hAnsi="Arial" w:eastAsia="Arial" w:cs="Arial"/>
          <w:b/>
          <w:bCs/>
          <w:sz w:val="28"/>
          <w:szCs w:val="28"/>
        </w:rPr>
      </w:pPr>
      <w:r w:rsidRPr="0843E1D9">
        <w:rPr>
          <w:rFonts w:ascii="Arial" w:hAnsi="Arial" w:eastAsia="Arial" w:cs="Arial"/>
          <w:b/>
          <w:bCs/>
          <w:sz w:val="28"/>
          <w:szCs w:val="28"/>
        </w:rPr>
        <w:t>Component 2-Reflection and Personal development plan</w:t>
      </w:r>
    </w:p>
    <w:p w:rsidR="000E058E" w:rsidP="0843E1D9" w:rsidRDefault="240BBBE5" w14:paraId="646FA45D" w14:textId="6EEF9DDD">
      <w:pPr>
        <w:spacing w:before="360" w:after="240" w:line="360" w:lineRule="auto"/>
        <w:rPr>
          <w:rFonts w:ascii="Arial" w:hAnsi="Arial" w:eastAsia="Arial" w:cs="Arial"/>
          <w:sz w:val="28"/>
          <w:szCs w:val="28"/>
        </w:rPr>
      </w:pPr>
      <w:r w:rsidRPr="0843E1D9">
        <w:rPr>
          <w:rFonts w:ascii="Arial" w:hAnsi="Arial" w:eastAsia="Arial" w:cs="Arial"/>
          <w:sz w:val="28"/>
          <w:szCs w:val="28"/>
        </w:rPr>
        <w:t>When I first stepped into the Senior Paramedic (SP) role within the Welsh Ambulance Services University NHS Trust (WAST), I thought my diverse background had prepared me for anything. Years in emergency nursing, maritime medical response, and pre-hospital care had taught me to work under pressure, to lead in uncertain conditions, and to make clinical decisions quickly. I also believed that I already had a strong grasp of leadership. I considered myself a leader who naturally leaned towards transformational and servant styles, wanting to inspire and motivate others while putting the needs of my team first. At the time, I assumed that these qualities alone would translate seamlessly into the demands of senior pre-hospital leadership.</w:t>
      </w:r>
    </w:p>
    <w:p w:rsidR="000E058E" w:rsidP="0843E1D9" w:rsidRDefault="240BBBE5" w14:paraId="147C2958" w14:textId="0553EBB3">
      <w:pPr>
        <w:spacing w:before="240" w:after="240"/>
        <w:rPr>
          <w:rFonts w:ascii="Arial" w:hAnsi="Arial" w:eastAsia="Arial" w:cs="Arial"/>
          <w:sz w:val="28"/>
          <w:szCs w:val="28"/>
        </w:rPr>
      </w:pPr>
      <w:r w:rsidRPr="0843E1D9">
        <w:rPr>
          <w:rFonts w:ascii="Arial" w:hAnsi="Arial" w:eastAsia="Arial" w:cs="Arial"/>
          <w:sz w:val="28"/>
          <w:szCs w:val="28"/>
        </w:rPr>
        <w:t xml:space="preserve">It did not take long for me to realise that the ambulance service presented a very different set of challenges to those I had previously faced. WAST operates in a uniquely complex environment, </w:t>
      </w:r>
      <w:r w:rsidRPr="0843E1D9" w:rsidR="2498CB13">
        <w:rPr>
          <w:rFonts w:ascii="Arial" w:hAnsi="Arial" w:eastAsia="Arial" w:cs="Arial"/>
          <w:sz w:val="28"/>
          <w:szCs w:val="28"/>
        </w:rPr>
        <w:t>often with</w:t>
      </w:r>
      <w:r w:rsidRPr="0843E1D9">
        <w:rPr>
          <w:rFonts w:ascii="Arial" w:hAnsi="Arial" w:eastAsia="Arial" w:cs="Arial"/>
          <w:sz w:val="28"/>
          <w:szCs w:val="28"/>
        </w:rPr>
        <w:t xml:space="preserve"> integrated health and social care teams</w:t>
      </w:r>
      <w:r w:rsidRPr="0843E1D9" w:rsidR="1FA61DAC">
        <w:rPr>
          <w:rFonts w:ascii="Arial" w:hAnsi="Arial" w:eastAsia="Arial" w:cs="Arial"/>
          <w:sz w:val="28"/>
          <w:szCs w:val="28"/>
        </w:rPr>
        <w:t>.</w:t>
      </w:r>
      <w:r w:rsidRPr="0843E1D9">
        <w:rPr>
          <w:rFonts w:ascii="Arial" w:hAnsi="Arial" w:eastAsia="Arial" w:cs="Arial"/>
          <w:sz w:val="28"/>
          <w:szCs w:val="28"/>
        </w:rPr>
        <w:t xml:space="preserve"> It also works in partnership with other emergency services and health boards, making effective leadership not just a clinical skill, but an operational necessity. The Welsh Government (2021) has made it clear in </w:t>
      </w:r>
      <w:r w:rsidRPr="0843E1D9">
        <w:rPr>
          <w:rFonts w:ascii="Arial" w:hAnsi="Arial" w:eastAsia="Arial" w:cs="Arial"/>
          <w:i/>
          <w:iCs/>
          <w:sz w:val="28"/>
          <w:szCs w:val="28"/>
        </w:rPr>
        <w:t>A Healthier Wales: Our Workforce Strategy for Health and Social Care</w:t>
      </w:r>
      <w:r w:rsidRPr="0843E1D9">
        <w:rPr>
          <w:rFonts w:ascii="Arial" w:hAnsi="Arial" w:eastAsia="Arial" w:cs="Arial"/>
          <w:sz w:val="28"/>
          <w:szCs w:val="28"/>
        </w:rPr>
        <w:t xml:space="preserve"> that leadership in NHS Wales must focus on compassion, collaboration, and adaptability </w:t>
      </w:r>
      <w:proofErr w:type="gramStart"/>
      <w:r w:rsidRPr="0843E1D9">
        <w:rPr>
          <w:rFonts w:ascii="Arial" w:hAnsi="Arial" w:eastAsia="Arial" w:cs="Arial"/>
          <w:sz w:val="28"/>
          <w:szCs w:val="28"/>
        </w:rPr>
        <w:t>in order to</w:t>
      </w:r>
      <w:proofErr w:type="gramEnd"/>
      <w:r w:rsidRPr="0843E1D9">
        <w:rPr>
          <w:rFonts w:ascii="Arial" w:hAnsi="Arial" w:eastAsia="Arial" w:cs="Arial"/>
          <w:sz w:val="28"/>
          <w:szCs w:val="28"/>
        </w:rPr>
        <w:t xml:space="preserve"> meet rising demand, an ageing population, and persistent post-pandemic pressures.</w:t>
      </w:r>
    </w:p>
    <w:p w:rsidR="000E058E" w:rsidP="0843E1D9" w:rsidRDefault="240BBBE5" w14:paraId="237C433A" w14:textId="166361D4">
      <w:pPr>
        <w:spacing w:before="240" w:after="240"/>
        <w:rPr>
          <w:rFonts w:ascii="Arial" w:hAnsi="Arial" w:eastAsia="Arial" w:cs="Arial"/>
          <w:sz w:val="28"/>
          <w:szCs w:val="28"/>
        </w:rPr>
      </w:pPr>
      <w:r w:rsidRPr="0843E1D9">
        <w:rPr>
          <w:rFonts w:ascii="Arial" w:hAnsi="Arial" w:eastAsia="Arial" w:cs="Arial"/>
          <w:sz w:val="28"/>
          <w:szCs w:val="28"/>
        </w:rPr>
        <w:t>From my nursing background, I was familiar with Gibbs’ Reflective Cycle (1988) and had used it extensively to work through challenging incidents, breaking them down step by step to explore what happened, what I felt, and what I could learn. In the hospital setting, this slower, more deliberate form of reflection worked well. However, I soon discovered that the realities of pre-hospital care in WAST often left little time for lengthy analysis. Decisions had to be made in seconds, learning points had to be identified quickly, and changes in approach had to be applied almost instantly.</w:t>
      </w:r>
    </w:p>
    <w:p w:rsidR="000E058E" w:rsidP="0843E1D9" w:rsidRDefault="240BBBE5" w14:paraId="43E8C584" w14:textId="30CF3CAF">
      <w:pPr>
        <w:spacing w:before="240" w:after="240"/>
        <w:rPr>
          <w:rFonts w:ascii="Arial" w:hAnsi="Arial" w:eastAsia="Arial" w:cs="Arial"/>
          <w:sz w:val="28"/>
          <w:szCs w:val="28"/>
        </w:rPr>
      </w:pPr>
      <w:r w:rsidRPr="0843E1D9">
        <w:rPr>
          <w:rFonts w:ascii="Arial" w:hAnsi="Arial" w:eastAsia="Arial" w:cs="Arial"/>
          <w:sz w:val="28"/>
          <w:szCs w:val="28"/>
        </w:rPr>
        <w:t>This is why I now prefer Driscoll’s ‘What? So what? Now what?’ model (2007). Its structure is simple, direct, and perfectly suited to the unpredictable nature of pre-hospital work. It allows me to identify the key aspects of an incident without becoming bogged down in excessive detail, while still ensuring that the emotional, relational, and leadership dimensions are considered. This is consistent with the NHS Wales Leadership Framework, which emphasises rapid but thorough reflection as a driver of service improvement and workforce resilience (Health Education and Improvement Wales, 2020).</w:t>
      </w:r>
    </w:p>
    <w:p w:rsidR="000E058E" w:rsidP="0843E1D9" w:rsidRDefault="240BBBE5" w14:paraId="70CADEAF" w14:textId="618F1722">
      <w:pPr>
        <w:spacing w:before="240" w:after="240"/>
        <w:rPr>
          <w:rFonts w:ascii="Arial" w:hAnsi="Arial" w:eastAsia="Arial" w:cs="Arial"/>
          <w:sz w:val="28"/>
          <w:szCs w:val="28"/>
        </w:rPr>
      </w:pPr>
      <w:r w:rsidRPr="0843E1D9">
        <w:rPr>
          <w:rFonts w:ascii="Arial" w:hAnsi="Arial" w:eastAsia="Arial" w:cs="Arial"/>
          <w:sz w:val="28"/>
          <w:szCs w:val="28"/>
        </w:rPr>
        <w:t xml:space="preserve">As a Senior Paramedic, I am expected to lead in dynamic and often high-stakes situations. The Welsh Government’s </w:t>
      </w:r>
      <w:r w:rsidRPr="0843E1D9">
        <w:rPr>
          <w:rFonts w:ascii="Arial" w:hAnsi="Arial" w:eastAsia="Arial" w:cs="Arial"/>
          <w:i/>
          <w:iCs/>
          <w:sz w:val="28"/>
          <w:szCs w:val="28"/>
        </w:rPr>
        <w:t>NHS Wales Planning Framework 2022–2025</w:t>
      </w:r>
      <w:r w:rsidRPr="0843E1D9">
        <w:rPr>
          <w:rFonts w:ascii="Arial" w:hAnsi="Arial" w:eastAsia="Arial" w:cs="Arial"/>
          <w:sz w:val="28"/>
          <w:szCs w:val="28"/>
        </w:rPr>
        <w:t xml:space="preserve"> (2021) makes it clear that frontline leaders are crucial in delivering both immediate patient care and longer-term system improvements. This dual responsibility means that my role is not just about clinical leadership on scene, but also about fostering team development, ensuring adherence to national clinical guidelines, and creating an environment in which staff feel supported and able to contribute.</w:t>
      </w:r>
    </w:p>
    <w:p w:rsidR="000E058E" w:rsidP="0843E1D9" w:rsidRDefault="240BBBE5" w14:paraId="3885078D" w14:textId="1FE829DD">
      <w:pPr>
        <w:spacing w:before="240" w:after="240"/>
        <w:rPr>
          <w:rFonts w:ascii="Arial" w:hAnsi="Arial" w:eastAsia="Arial" w:cs="Arial"/>
          <w:sz w:val="28"/>
          <w:szCs w:val="28"/>
        </w:rPr>
      </w:pPr>
      <w:r w:rsidRPr="0843E1D9">
        <w:rPr>
          <w:rFonts w:ascii="Arial" w:hAnsi="Arial" w:eastAsia="Arial" w:cs="Arial"/>
          <w:sz w:val="28"/>
          <w:szCs w:val="28"/>
        </w:rPr>
        <w:t>In my early days as an SP, I believed that having the answers was what made a good leader. I thought my clinical expertise was the most important factor in decision-making. Over time, through a mixture of positive experiences and mistakes, I have come to understand that leadership in WAST is more about listening, adapting, and enabling others to perform at their best. As West et al. (2017) highlight, high-quality leadership in healthcare hinges on creating a psychologically safe environment where contributions are valued and where leaders balance operational demands with compassion.</w:t>
      </w:r>
    </w:p>
    <w:p w:rsidR="000E058E" w:rsidP="0843E1D9" w:rsidRDefault="240BBBE5" w14:paraId="5CDF84D0" w14:textId="052D6F22">
      <w:pPr>
        <w:spacing w:before="240" w:after="240"/>
        <w:rPr>
          <w:rFonts w:ascii="Arial" w:hAnsi="Arial" w:eastAsia="Arial" w:cs="Arial"/>
          <w:sz w:val="28"/>
          <w:szCs w:val="28"/>
        </w:rPr>
      </w:pPr>
      <w:r w:rsidRPr="0843E1D9">
        <w:rPr>
          <w:rFonts w:ascii="Arial" w:hAnsi="Arial" w:eastAsia="Arial" w:cs="Arial"/>
          <w:sz w:val="28"/>
          <w:szCs w:val="28"/>
        </w:rPr>
        <w:t xml:space="preserve">Two incidents in particular stand out as milestones in my leadership journey. The first, an early cardiac arrest involving an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airway, revealed my naivety in not listening to a colleague’s concerns. I chose to maintain scene momentum rather than adapt to their suggestion, and in doing so</w:t>
      </w:r>
      <w:r w:rsidRPr="0843E1D9" w:rsidR="2F095FC4">
        <w:rPr>
          <w:rFonts w:ascii="Arial" w:hAnsi="Arial" w:eastAsia="Arial" w:cs="Arial"/>
          <w:sz w:val="28"/>
          <w:szCs w:val="28"/>
        </w:rPr>
        <w:t>,</w:t>
      </w:r>
      <w:r w:rsidRPr="0843E1D9">
        <w:rPr>
          <w:rFonts w:ascii="Arial" w:hAnsi="Arial" w:eastAsia="Arial" w:cs="Arial"/>
          <w:sz w:val="28"/>
          <w:szCs w:val="28"/>
        </w:rPr>
        <w:t xml:space="preserve"> missed an opportunity to improve patient care. The second, months later, was a bariatric cardiac arrest requiring multi-agency coordination under difficult circumstances. This time, I listened actively, communicated clearly, and ensured that all agencies worked together towards the patient’s best interests. These two moments capture the shift in my leadership behaviour</w:t>
      </w:r>
      <w:r w:rsidRPr="0843E1D9" w:rsidR="3E75DEDF">
        <w:rPr>
          <w:rFonts w:ascii="Arial" w:hAnsi="Arial" w:eastAsia="Arial" w:cs="Arial"/>
          <w:sz w:val="28"/>
          <w:szCs w:val="28"/>
        </w:rPr>
        <w:t>,</w:t>
      </w:r>
      <w:r w:rsidRPr="0843E1D9">
        <w:rPr>
          <w:rFonts w:ascii="Arial" w:hAnsi="Arial" w:eastAsia="Arial" w:cs="Arial"/>
          <w:sz w:val="28"/>
          <w:szCs w:val="28"/>
        </w:rPr>
        <w:t xml:space="preserve"> from a task-focused, directive approach to a more adaptive, inclusive style.</w:t>
      </w:r>
    </w:p>
    <w:p w:rsidR="000E058E" w:rsidP="0843E1D9" w:rsidRDefault="240BBBE5" w14:paraId="47FB3D1F" w14:textId="6553EB1E">
      <w:pPr>
        <w:spacing w:before="240" w:after="240"/>
        <w:rPr>
          <w:rFonts w:ascii="Arial" w:hAnsi="Arial" w:eastAsia="Arial" w:cs="Arial"/>
          <w:sz w:val="28"/>
          <w:szCs w:val="28"/>
        </w:rPr>
      </w:pPr>
      <w:r w:rsidRPr="0843E1D9">
        <w:rPr>
          <w:rFonts w:ascii="Arial" w:hAnsi="Arial" w:eastAsia="Arial" w:cs="Arial"/>
          <w:sz w:val="28"/>
          <w:szCs w:val="28"/>
        </w:rPr>
        <w:t>In th</w:t>
      </w:r>
      <w:r w:rsidRPr="0843E1D9" w:rsidR="39EAA039">
        <w:rPr>
          <w:rFonts w:ascii="Arial" w:hAnsi="Arial" w:eastAsia="Arial" w:cs="Arial"/>
          <w:sz w:val="28"/>
          <w:szCs w:val="28"/>
        </w:rPr>
        <w:t>is assignment</w:t>
      </w:r>
      <w:r w:rsidRPr="0843E1D9">
        <w:rPr>
          <w:rFonts w:ascii="Arial" w:hAnsi="Arial" w:eastAsia="Arial" w:cs="Arial"/>
          <w:sz w:val="28"/>
          <w:szCs w:val="28"/>
        </w:rPr>
        <w:t xml:space="preserve"> I will use Driscoll’s model to reflect on both scenarios, drawi</w:t>
      </w:r>
      <w:r w:rsidRPr="0843E1D9" w:rsidR="387CA9DF">
        <w:rPr>
          <w:rFonts w:ascii="Arial" w:hAnsi="Arial" w:eastAsia="Arial" w:cs="Arial"/>
          <w:sz w:val="28"/>
          <w:szCs w:val="28"/>
        </w:rPr>
        <w:t>ng on my experience</w:t>
      </w:r>
      <w:r w:rsidRPr="0843E1D9" w:rsidR="6D575CE3">
        <w:rPr>
          <w:rFonts w:ascii="Arial" w:hAnsi="Arial" w:eastAsia="Arial" w:cs="Arial"/>
          <w:sz w:val="28"/>
          <w:szCs w:val="28"/>
        </w:rPr>
        <w:t xml:space="preserve"> and learning to show my leadership development. I will also integrate feedback from colleagues, peers, and patients to critically analyse my own leadership styles and behaviours. In doing so, I hope to illustrate not only how my approach has evolved, but also how I plan to continue developing my leadership in line with the strategic goals of NHS Wales and the wider vision for health and social care</w:t>
      </w:r>
      <w:r w:rsidRPr="0843E1D9" w:rsidR="584775DA">
        <w:rPr>
          <w:rFonts w:ascii="Arial" w:hAnsi="Arial" w:eastAsia="Arial" w:cs="Arial"/>
          <w:sz w:val="28"/>
          <w:szCs w:val="28"/>
        </w:rPr>
        <w:t xml:space="preserve"> in WAST. </w:t>
      </w:r>
    </w:p>
    <w:p w:rsidR="000E058E" w:rsidP="0843E1D9" w:rsidRDefault="0402E895" w14:paraId="467993BE" w14:textId="3A7B140C">
      <w:pPr>
        <w:spacing w:before="240" w:after="240"/>
        <w:rPr>
          <w:rFonts w:ascii="Arial" w:hAnsi="Arial" w:eastAsia="Arial" w:cs="Arial"/>
          <w:sz w:val="28"/>
          <w:szCs w:val="28"/>
        </w:rPr>
      </w:pPr>
      <w:r w:rsidRPr="0843E1D9">
        <w:rPr>
          <w:rFonts w:ascii="Arial" w:hAnsi="Arial" w:eastAsia="Arial" w:cs="Arial"/>
          <w:sz w:val="28"/>
          <w:szCs w:val="28"/>
        </w:rPr>
        <w:t xml:space="preserve">When I think back to my first months as a Senior Paramedic, one incident </w:t>
      </w:r>
      <w:proofErr w:type="gramStart"/>
      <w:r w:rsidRPr="0843E1D9">
        <w:rPr>
          <w:rFonts w:ascii="Arial" w:hAnsi="Arial" w:eastAsia="Arial" w:cs="Arial"/>
          <w:sz w:val="28"/>
          <w:szCs w:val="28"/>
        </w:rPr>
        <w:t>in particular stands</w:t>
      </w:r>
      <w:proofErr w:type="gramEnd"/>
      <w:r w:rsidRPr="0843E1D9">
        <w:rPr>
          <w:rFonts w:ascii="Arial" w:hAnsi="Arial" w:eastAsia="Arial" w:cs="Arial"/>
          <w:sz w:val="28"/>
          <w:szCs w:val="28"/>
        </w:rPr>
        <w:t xml:space="preserve"> out as a clear example of my inexperience in pre-hospital leadership. It was a cardiac arrest call — a situation I had managed countless times in my nursing and pre-hospital career — but this time my decisions carried the weight of being the lead clinician and the person others looked to for direction.</w:t>
      </w:r>
    </w:p>
    <w:p w:rsidR="000E058E" w:rsidP="0843E1D9" w:rsidRDefault="11C9F8BA" w14:paraId="6BD0B0BD" w14:textId="54E1B0BC">
      <w:pPr>
        <w:spacing w:before="240" w:after="240"/>
        <w:rPr>
          <w:rFonts w:ascii="Arial" w:hAnsi="Arial" w:eastAsia="Arial" w:cs="Arial"/>
          <w:sz w:val="28"/>
          <w:szCs w:val="28"/>
        </w:rPr>
      </w:pPr>
      <w:r w:rsidRPr="0843E1D9">
        <w:rPr>
          <w:rFonts w:ascii="Arial" w:hAnsi="Arial" w:eastAsia="Arial" w:cs="Arial"/>
          <w:sz w:val="28"/>
          <w:szCs w:val="28"/>
        </w:rPr>
        <w:t>I</w:t>
      </w:r>
      <w:r w:rsidRPr="0843E1D9" w:rsidR="0402E895">
        <w:rPr>
          <w:rFonts w:ascii="Arial" w:hAnsi="Arial" w:eastAsia="Arial" w:cs="Arial"/>
          <w:sz w:val="28"/>
          <w:szCs w:val="28"/>
        </w:rPr>
        <w:t xml:space="preserve"> arrived to find a crew already performing CPR. The patient had an </w:t>
      </w:r>
      <w:proofErr w:type="spellStart"/>
      <w:r w:rsidRPr="0843E1D9" w:rsidR="0402E895">
        <w:rPr>
          <w:rFonts w:ascii="Arial" w:hAnsi="Arial" w:eastAsia="Arial" w:cs="Arial"/>
          <w:sz w:val="28"/>
          <w:szCs w:val="28"/>
        </w:rPr>
        <w:t>i</w:t>
      </w:r>
      <w:proofErr w:type="spellEnd"/>
      <w:r w:rsidRPr="0843E1D9" w:rsidR="0402E895">
        <w:rPr>
          <w:rFonts w:ascii="Arial" w:hAnsi="Arial" w:eastAsia="Arial" w:cs="Arial"/>
          <w:sz w:val="28"/>
          <w:szCs w:val="28"/>
        </w:rPr>
        <w:t xml:space="preserve">-gel airway in place, </w:t>
      </w:r>
      <w:proofErr w:type="gramStart"/>
      <w:r w:rsidRPr="0843E1D9" w:rsidR="0402E895">
        <w:rPr>
          <w:rFonts w:ascii="Arial" w:hAnsi="Arial" w:eastAsia="Arial" w:cs="Arial"/>
          <w:sz w:val="28"/>
          <w:szCs w:val="28"/>
        </w:rPr>
        <w:t>and on first glance</w:t>
      </w:r>
      <w:r w:rsidRPr="0843E1D9" w:rsidR="58F257D6">
        <w:rPr>
          <w:rFonts w:ascii="Arial" w:hAnsi="Arial" w:eastAsia="Arial" w:cs="Arial"/>
          <w:sz w:val="28"/>
          <w:szCs w:val="28"/>
        </w:rPr>
        <w:t>,</w:t>
      </w:r>
      <w:r w:rsidRPr="0843E1D9" w:rsidR="0402E895">
        <w:rPr>
          <w:rFonts w:ascii="Arial" w:hAnsi="Arial" w:eastAsia="Arial" w:cs="Arial"/>
          <w:sz w:val="28"/>
          <w:szCs w:val="28"/>
        </w:rPr>
        <w:t xml:space="preserve"> ventilation</w:t>
      </w:r>
      <w:proofErr w:type="gramEnd"/>
      <w:r w:rsidRPr="0843E1D9" w:rsidR="0402E895">
        <w:rPr>
          <w:rFonts w:ascii="Arial" w:hAnsi="Arial" w:eastAsia="Arial" w:cs="Arial"/>
          <w:sz w:val="28"/>
          <w:szCs w:val="28"/>
        </w:rPr>
        <w:t xml:space="preserve"> appeared adequate. My c</w:t>
      </w:r>
      <w:r w:rsidRPr="0843E1D9" w:rsidR="71B5A1D4">
        <w:rPr>
          <w:rFonts w:ascii="Arial" w:hAnsi="Arial" w:eastAsia="Arial" w:cs="Arial"/>
          <w:sz w:val="28"/>
          <w:szCs w:val="28"/>
        </w:rPr>
        <w:t>olleague</w:t>
      </w:r>
      <w:r w:rsidRPr="0843E1D9" w:rsidR="0402E895">
        <w:rPr>
          <w:rFonts w:ascii="Arial" w:hAnsi="Arial" w:eastAsia="Arial" w:cs="Arial"/>
          <w:sz w:val="28"/>
          <w:szCs w:val="28"/>
        </w:rPr>
        <w:t xml:space="preserve"> quietly suggested that we consider changing it, as they had spotted signs </w:t>
      </w:r>
      <w:r w:rsidRPr="0843E1D9" w:rsidR="3427BD59">
        <w:rPr>
          <w:rFonts w:ascii="Arial" w:hAnsi="Arial" w:eastAsia="Arial" w:cs="Arial"/>
          <w:sz w:val="28"/>
          <w:szCs w:val="28"/>
        </w:rPr>
        <w:t xml:space="preserve">that </w:t>
      </w:r>
      <w:r w:rsidRPr="0843E1D9" w:rsidR="0402E895">
        <w:rPr>
          <w:rFonts w:ascii="Arial" w:hAnsi="Arial" w:eastAsia="Arial" w:cs="Arial"/>
          <w:sz w:val="28"/>
          <w:szCs w:val="28"/>
        </w:rPr>
        <w:t xml:space="preserve">it might not be sealing properly. In that moment, I </w:t>
      </w:r>
      <w:proofErr w:type="gramStart"/>
      <w:r w:rsidRPr="0843E1D9" w:rsidR="0402E895">
        <w:rPr>
          <w:rFonts w:ascii="Arial" w:hAnsi="Arial" w:eastAsia="Arial" w:cs="Arial"/>
          <w:sz w:val="28"/>
          <w:szCs w:val="28"/>
        </w:rPr>
        <w:t>made a decision</w:t>
      </w:r>
      <w:proofErr w:type="gramEnd"/>
      <w:r w:rsidRPr="0843E1D9" w:rsidR="0402E895">
        <w:rPr>
          <w:rFonts w:ascii="Arial" w:hAnsi="Arial" w:eastAsia="Arial" w:cs="Arial"/>
          <w:sz w:val="28"/>
          <w:szCs w:val="28"/>
        </w:rPr>
        <w:t xml:space="preserve"> to carry on without making the change. My reasoning was that any interruption to compressions could affect the patient’s chances, and I believed the airway was “good enough” to continue with. I did not stop to explore my colleague’s concerns or weigh their observation against my own judgement.</w:t>
      </w:r>
    </w:p>
    <w:p w:rsidR="000E058E" w:rsidP="0843E1D9" w:rsidRDefault="0402E895" w14:paraId="38EB9900" w14:textId="4EA660ED">
      <w:pPr>
        <w:spacing w:before="240" w:after="240"/>
        <w:rPr>
          <w:rFonts w:ascii="Arial" w:hAnsi="Arial" w:eastAsia="Arial" w:cs="Arial"/>
          <w:sz w:val="28"/>
          <w:szCs w:val="28"/>
        </w:rPr>
      </w:pPr>
      <w:r w:rsidRPr="0843E1D9">
        <w:rPr>
          <w:rFonts w:ascii="Arial" w:hAnsi="Arial" w:eastAsia="Arial" w:cs="Arial"/>
          <w:sz w:val="28"/>
          <w:szCs w:val="28"/>
        </w:rPr>
        <w:t xml:space="preserve">At the time, this felt like decisive leadership. I was confident, task-focused, and keen to maintain momentum on scene. However, reflection has shown me that what I thought of as strong leadership was, in fact, a failure to listen and an inability to adapt.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was never fully secure, meaning the patient’s airway management was suboptimal. This, in turn, may have compromised their oxygenation and overall chances of survival.</w:t>
      </w:r>
    </w:p>
    <w:p w:rsidR="000E058E" w:rsidP="0843E1D9" w:rsidRDefault="0402E895" w14:paraId="2A5191E4" w14:textId="3BA85588">
      <w:pPr>
        <w:spacing w:before="240" w:after="240"/>
        <w:rPr>
          <w:rFonts w:ascii="Arial" w:hAnsi="Arial" w:eastAsia="Arial" w:cs="Arial"/>
          <w:sz w:val="28"/>
          <w:szCs w:val="28"/>
        </w:rPr>
      </w:pPr>
      <w:r w:rsidRPr="0843E1D9">
        <w:rPr>
          <w:rFonts w:ascii="Arial" w:hAnsi="Arial" w:eastAsia="Arial" w:cs="Arial"/>
          <w:sz w:val="28"/>
          <w:szCs w:val="28"/>
        </w:rPr>
        <w:t>Using Driscoll’s (2007) model, the “What?” is clear</w:t>
      </w:r>
      <w:r w:rsidRPr="0843E1D9" w:rsidR="0AA742D0">
        <w:rPr>
          <w:rFonts w:ascii="Arial" w:hAnsi="Arial" w:eastAsia="Arial" w:cs="Arial"/>
          <w:sz w:val="28"/>
          <w:szCs w:val="28"/>
        </w:rPr>
        <w:t xml:space="preserve">, </w:t>
      </w:r>
      <w:r w:rsidRPr="0843E1D9">
        <w:rPr>
          <w:rFonts w:ascii="Arial" w:hAnsi="Arial" w:eastAsia="Arial" w:cs="Arial"/>
          <w:sz w:val="28"/>
          <w:szCs w:val="28"/>
        </w:rPr>
        <w:t>I chose not to act on a colleague’s suggestion to change an airway device during a cardiac arrest. The “So what?” lies in the recognition that leadership in the ambulance service is not just about rapid decision-making; it is about harnessing the collective expertise of the team. The NHS Wales Leadership Framework (HEIW, 2020) emphasises the need for inclusive leadership, where leaders value and integrate contributions from all team members. My failure to listen in this situation contradicted that principle and, potentially, patient safety.</w:t>
      </w:r>
    </w:p>
    <w:p w:rsidR="000E058E" w:rsidP="0843E1D9" w:rsidRDefault="0402E895" w14:paraId="4DEF61F2" w14:textId="309EEBB1">
      <w:pPr>
        <w:spacing w:before="240" w:after="240"/>
        <w:rPr>
          <w:rFonts w:ascii="Arial" w:hAnsi="Arial" w:eastAsia="Arial" w:cs="Arial"/>
          <w:sz w:val="28"/>
          <w:szCs w:val="28"/>
        </w:rPr>
      </w:pPr>
      <w:r w:rsidRPr="0843E1D9">
        <w:rPr>
          <w:rFonts w:ascii="Arial" w:hAnsi="Arial" w:eastAsia="Arial" w:cs="Arial"/>
          <w:sz w:val="28"/>
          <w:szCs w:val="28"/>
        </w:rPr>
        <w:t>The “Now what?” became a turning point in my leadership development. I resolved to actively seek input from colleagues, even in high-pressure scenarios, and to create an environment where they felt their observations would be considered. This is supported by O’Hara et al. (2015), who found that ambulance crews function most effectively when communication flows freely and contributions are acknowledged, especially during complex resuscitations. I also began to make hot debriefs a routine part of my practice, as recommended by JRCALC (2022), allowing the whole team to reflect immediately after an incident and share both successes and learning points.</w:t>
      </w:r>
    </w:p>
    <w:p w:rsidR="000E058E" w:rsidP="0843E1D9" w:rsidRDefault="0402E895" w14:paraId="4F8B9067" w14:textId="09464380">
      <w:pPr>
        <w:spacing w:before="240" w:after="240"/>
        <w:rPr>
          <w:rFonts w:ascii="Arial" w:hAnsi="Arial" w:eastAsia="Arial" w:cs="Arial"/>
          <w:sz w:val="28"/>
          <w:szCs w:val="28"/>
        </w:rPr>
      </w:pPr>
      <w:r w:rsidRPr="0843E1D9">
        <w:rPr>
          <w:rFonts w:ascii="Arial" w:hAnsi="Arial" w:eastAsia="Arial" w:cs="Arial"/>
          <w:sz w:val="28"/>
          <w:szCs w:val="28"/>
        </w:rPr>
        <w:t>In the months following this event, I received informal feedback from colleagues that they appreciated being asked for their perspective in real time. This encouraged me to keep developing my active listening skills and to use open questions during incidents — even something as simple as “What do you think?” can prompt valuable contributions. Welsh Government (2021) guidance on clinical governance within NHS Wales reinforces that effective communication and collaborative working are essential to delivering safe care and maintaining public trust.</w:t>
      </w:r>
    </w:p>
    <w:p w:rsidR="000E058E" w:rsidP="0843E1D9" w:rsidRDefault="0402E895" w14:paraId="6276F6C0" w14:textId="0512E2C5">
      <w:pPr>
        <w:spacing w:before="240" w:after="240"/>
        <w:rPr>
          <w:rFonts w:ascii="Arial" w:hAnsi="Arial" w:eastAsia="Arial" w:cs="Arial"/>
          <w:sz w:val="28"/>
          <w:szCs w:val="28"/>
        </w:rPr>
      </w:pPr>
      <w:r w:rsidRPr="0843E1D9">
        <w:rPr>
          <w:rFonts w:ascii="Arial" w:hAnsi="Arial" w:eastAsia="Arial" w:cs="Arial"/>
          <w:sz w:val="28"/>
          <w:szCs w:val="28"/>
        </w:rPr>
        <w:t>Critically, this incident also revealed how my leadership style at the time was heavily influenced by transactional elements. I was focused on maintaining order, ensuring the scene ran smoothly, and avoiding deviations from what I saw as the “plan.” Transactional leadership, as described by Burns (1978) and Bass (1990), can be effective in enforcing standards and structure, but it risks stifling initiative if overused. In this case, my rigidity meant I missed an opportunity for improvement.</w:t>
      </w:r>
    </w:p>
    <w:p w:rsidR="000E058E" w:rsidP="0843E1D9" w:rsidRDefault="0402E895" w14:paraId="3DABEB65" w14:textId="6210975C">
      <w:pPr>
        <w:spacing w:before="240" w:after="240"/>
        <w:rPr>
          <w:rFonts w:ascii="Arial" w:hAnsi="Arial" w:eastAsia="Arial" w:cs="Arial"/>
          <w:sz w:val="28"/>
          <w:szCs w:val="28"/>
        </w:rPr>
      </w:pPr>
      <w:r w:rsidRPr="0843E1D9">
        <w:rPr>
          <w:rFonts w:ascii="Arial" w:hAnsi="Arial" w:eastAsia="Arial" w:cs="Arial"/>
          <w:sz w:val="28"/>
          <w:szCs w:val="28"/>
        </w:rPr>
        <w:t>Transformational leadership, on the other hand, encourages leaders to inspire and enable their teams to exceed expectations through shared vision and trust (Bass and Riggio, 2006). In retrospect, incorporating transformational behaviours here</w:t>
      </w:r>
      <w:r w:rsidRPr="0843E1D9" w:rsidR="732E4AA3">
        <w:rPr>
          <w:rFonts w:ascii="Arial" w:hAnsi="Arial" w:eastAsia="Arial" w:cs="Arial"/>
          <w:sz w:val="28"/>
          <w:szCs w:val="28"/>
        </w:rPr>
        <w:t xml:space="preserve">, </w:t>
      </w:r>
      <w:r w:rsidRPr="0843E1D9">
        <w:rPr>
          <w:rFonts w:ascii="Arial" w:hAnsi="Arial" w:eastAsia="Arial" w:cs="Arial"/>
          <w:sz w:val="28"/>
          <w:szCs w:val="28"/>
        </w:rPr>
        <w:t>such as pausing to consider my colleague’s perspective and explaining the rationale for the decision</w:t>
      </w:r>
      <w:r w:rsidRPr="0843E1D9" w:rsidR="5269C83E">
        <w:rPr>
          <w:rFonts w:ascii="Arial" w:hAnsi="Arial" w:eastAsia="Arial" w:cs="Arial"/>
          <w:sz w:val="28"/>
          <w:szCs w:val="28"/>
        </w:rPr>
        <w:t>,</w:t>
      </w:r>
      <w:r w:rsidRPr="0843E1D9">
        <w:rPr>
          <w:rFonts w:ascii="Arial" w:hAnsi="Arial" w:eastAsia="Arial" w:cs="Arial"/>
          <w:sz w:val="28"/>
          <w:szCs w:val="28"/>
        </w:rPr>
        <w:t xml:space="preserve"> could have strengthened both the clinical outcome and the team’s confidence in my leadership. The Welsh Government’s </w:t>
      </w:r>
      <w:r w:rsidRPr="0843E1D9">
        <w:rPr>
          <w:rFonts w:ascii="Arial" w:hAnsi="Arial" w:eastAsia="Arial" w:cs="Arial"/>
          <w:i/>
          <w:iCs/>
          <w:sz w:val="28"/>
          <w:szCs w:val="28"/>
        </w:rPr>
        <w:t>A Healthier Wales</w:t>
      </w:r>
      <w:r w:rsidRPr="0843E1D9">
        <w:rPr>
          <w:rFonts w:ascii="Arial" w:hAnsi="Arial" w:eastAsia="Arial" w:cs="Arial"/>
          <w:sz w:val="28"/>
          <w:szCs w:val="28"/>
        </w:rPr>
        <w:t xml:space="preserve"> strategy (2018) supports this approach, highlighting that the future of healthcare delivery depends on leaders who are both visionary and collaborative.</w:t>
      </w:r>
    </w:p>
    <w:p w:rsidR="000E058E" w:rsidP="0843E1D9" w:rsidRDefault="0402E895" w14:paraId="01F9D0C6" w14:textId="57C54B73">
      <w:pPr>
        <w:spacing w:before="240" w:after="240"/>
        <w:rPr>
          <w:rFonts w:ascii="Arial" w:hAnsi="Arial" w:eastAsia="Arial" w:cs="Arial"/>
          <w:sz w:val="28"/>
          <w:szCs w:val="28"/>
        </w:rPr>
      </w:pPr>
      <w:r w:rsidRPr="0843E1D9">
        <w:rPr>
          <w:rFonts w:ascii="Arial" w:hAnsi="Arial" w:eastAsia="Arial" w:cs="Arial"/>
          <w:sz w:val="28"/>
          <w:szCs w:val="28"/>
        </w:rPr>
        <w:t xml:space="preserve">I have also reflected on the emotional aspects of this decision. Part of my reluctance to change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came from a fear of “losing control” of the scene. As a newly appointed SP, I felt an unspoken pressure to prove myself as competent and decisive. West et al. (2017) note that self-awareness is central to effective leadership, particularly in healthcare, where confidence must be balanced with humility. This incident taught me that admitting uncertainty or taking on board another’s suggestion does not diminish authority</w:t>
      </w:r>
      <w:r w:rsidRPr="0843E1D9" w:rsidR="45A7E7E9">
        <w:rPr>
          <w:rFonts w:ascii="Arial" w:hAnsi="Arial" w:eastAsia="Arial" w:cs="Arial"/>
          <w:sz w:val="28"/>
          <w:szCs w:val="28"/>
        </w:rPr>
        <w:t>,</w:t>
      </w:r>
      <w:r w:rsidRPr="0843E1D9">
        <w:rPr>
          <w:rFonts w:ascii="Arial" w:hAnsi="Arial" w:eastAsia="Arial" w:cs="Arial"/>
          <w:sz w:val="28"/>
          <w:szCs w:val="28"/>
        </w:rPr>
        <w:t xml:space="preserve"> in fact, it can strengthen it.</w:t>
      </w:r>
    </w:p>
    <w:p w:rsidR="000E058E" w:rsidP="0843E1D9" w:rsidRDefault="0402E895" w14:paraId="17CEE74F" w14:textId="26B2891D">
      <w:pPr>
        <w:spacing w:before="240" w:after="240"/>
        <w:rPr>
          <w:rFonts w:ascii="Arial" w:hAnsi="Arial" w:eastAsia="Arial" w:cs="Arial"/>
          <w:sz w:val="28"/>
          <w:szCs w:val="28"/>
        </w:rPr>
      </w:pPr>
      <w:r w:rsidRPr="0843E1D9">
        <w:rPr>
          <w:rFonts w:ascii="Arial" w:hAnsi="Arial" w:eastAsia="Arial" w:cs="Arial"/>
          <w:sz w:val="28"/>
          <w:szCs w:val="28"/>
        </w:rPr>
        <w:t>Feedback from a trusted colleague after the incident confirmed this. They told me that while they understood my decision to maintain compressions, they felt dismissed and reluctant to speak up again. This hit me hard, as it contradicted the kind of leader I wanted to be</w:t>
      </w:r>
      <w:r w:rsidRPr="0843E1D9" w:rsidR="6E5FC463">
        <w:rPr>
          <w:rFonts w:ascii="Arial" w:hAnsi="Arial" w:eastAsia="Arial" w:cs="Arial"/>
          <w:sz w:val="28"/>
          <w:szCs w:val="28"/>
        </w:rPr>
        <w:t>,</w:t>
      </w:r>
      <w:r w:rsidRPr="0843E1D9">
        <w:rPr>
          <w:rFonts w:ascii="Arial" w:hAnsi="Arial" w:eastAsia="Arial" w:cs="Arial"/>
          <w:sz w:val="28"/>
          <w:szCs w:val="28"/>
        </w:rPr>
        <w:t xml:space="preserve"> one who empowered others and valued their expertise. It made me realise that leadership credibility in WAST is built not just on clinical competence, but also on relationships, trust, and the ability to make space for other voices.</w:t>
      </w:r>
    </w:p>
    <w:p w:rsidR="000E058E" w:rsidP="0843E1D9" w:rsidRDefault="0402E895" w14:paraId="4CF0D9E1" w14:textId="2202C4BE">
      <w:pPr>
        <w:spacing w:before="240" w:after="240"/>
        <w:rPr>
          <w:rFonts w:ascii="Arial" w:hAnsi="Arial" w:eastAsia="Arial" w:cs="Arial"/>
          <w:sz w:val="28"/>
          <w:szCs w:val="28"/>
        </w:rPr>
      </w:pPr>
      <w:r w:rsidRPr="0843E1D9">
        <w:rPr>
          <w:rFonts w:ascii="Arial" w:hAnsi="Arial" w:eastAsia="Arial" w:cs="Arial"/>
          <w:sz w:val="28"/>
          <w:szCs w:val="28"/>
        </w:rPr>
        <w:t xml:space="preserve">From a patient perspective, communication also plays a role, even in scenarios where they are unconscious. Families often remember how the team communicated and worked together during a resuscitation. The Welsh Government’s </w:t>
      </w:r>
      <w:r w:rsidRPr="0843E1D9">
        <w:rPr>
          <w:rFonts w:ascii="Arial" w:hAnsi="Arial" w:eastAsia="Arial" w:cs="Arial"/>
          <w:i/>
          <w:iCs/>
          <w:sz w:val="28"/>
          <w:szCs w:val="28"/>
        </w:rPr>
        <w:t>Once for Wales Concerns Management System</w:t>
      </w:r>
      <w:r w:rsidRPr="0843E1D9">
        <w:rPr>
          <w:rFonts w:ascii="Arial" w:hAnsi="Arial" w:eastAsia="Arial" w:cs="Arial"/>
          <w:sz w:val="28"/>
          <w:szCs w:val="28"/>
        </w:rPr>
        <w:t xml:space="preserve"> (2021) underlines the importance of openness and candour, not only in incident reporting but also in real-time interaction with patients and relatives. In this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case, my focus on the task meant I missed opportunities to explain to the family what was happening, something I now make a point of doing whenever possible.</w:t>
      </w:r>
    </w:p>
    <w:p w:rsidR="000E058E" w:rsidP="0843E1D9" w:rsidRDefault="0402E895" w14:paraId="4C00036F" w14:textId="59C3B4B1">
      <w:pPr>
        <w:spacing w:before="240" w:after="240"/>
        <w:rPr>
          <w:rFonts w:ascii="Arial" w:hAnsi="Arial" w:eastAsia="Arial" w:cs="Arial"/>
          <w:sz w:val="28"/>
          <w:szCs w:val="28"/>
        </w:rPr>
      </w:pPr>
      <w:r w:rsidRPr="0843E1D9">
        <w:rPr>
          <w:rFonts w:ascii="Arial" w:hAnsi="Arial" w:eastAsia="Arial" w:cs="Arial"/>
          <w:sz w:val="28"/>
          <w:szCs w:val="28"/>
        </w:rPr>
        <w:t>The learning from this experience has shaped much of my practice since. I now see leadership in WAST as a blend of styles, where transactional elements are used to maintain safety and compliance, but transformational and servant leadership qualities are brought in to foster trust, inclusion, and development. I consciously slow my thinking in high-stress situations, even if only for a moment, to check in with colleagues and consider their perspectives. I also use structured debriefs not just as a procedural step, but as a genuine opportunity for shared learning.</w:t>
      </w:r>
    </w:p>
    <w:p w:rsidR="000E058E" w:rsidP="0843E1D9" w:rsidRDefault="0402E895" w14:paraId="76756C06" w14:textId="0F45D941">
      <w:pPr>
        <w:spacing w:before="240" w:after="240"/>
        <w:rPr>
          <w:rFonts w:ascii="Arial" w:hAnsi="Arial" w:eastAsia="Arial" w:cs="Arial"/>
          <w:sz w:val="28"/>
          <w:szCs w:val="28"/>
        </w:rPr>
      </w:pPr>
      <w:r w:rsidRPr="0843E1D9">
        <w:rPr>
          <w:rFonts w:ascii="Arial" w:hAnsi="Arial" w:eastAsia="Arial" w:cs="Arial"/>
          <w:sz w:val="28"/>
          <w:szCs w:val="28"/>
        </w:rPr>
        <w:t>In many ways, this incident was my first real “leadership audit” in the SP role. It forced me to confront the gap between the leader I thought I was and the leader I wanted to be. It highlighted the importance of psychological safety on scene, as described by Amy Edmondson (1999), where team members feel safe to speak up without fear of being ignored or criticised. This has since become a cornerstone of my leadership approach, whether in clinical settings, training environments, or routine operational work.</w:t>
      </w:r>
    </w:p>
    <w:p w:rsidR="000E058E" w:rsidP="0843E1D9" w:rsidRDefault="0402E895" w14:paraId="538479B0" w14:textId="797CAC0C">
      <w:pPr>
        <w:spacing w:before="240" w:after="240"/>
        <w:rPr>
          <w:rFonts w:ascii="Arial" w:hAnsi="Arial" w:eastAsia="Arial" w:cs="Arial"/>
          <w:sz w:val="28"/>
          <w:szCs w:val="28"/>
        </w:rPr>
      </w:pPr>
      <w:r w:rsidRPr="0843E1D9">
        <w:rPr>
          <w:rFonts w:ascii="Arial" w:hAnsi="Arial" w:eastAsia="Arial" w:cs="Arial"/>
          <w:sz w:val="28"/>
          <w:szCs w:val="28"/>
        </w:rPr>
        <w:t xml:space="preserve">Ultimately,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was not just about a missed airway change. It was about my shift from seeing leadership as directing and controlling, to seeing it as listening, enabling, and adapting. It was a difficult lesson to learn so early in my SP career, but it laid the foundation for the progress I would make in later incidents</w:t>
      </w:r>
      <w:r w:rsidRPr="0843E1D9" w:rsidR="5B2EB8B0">
        <w:rPr>
          <w:rFonts w:ascii="Arial" w:hAnsi="Arial" w:eastAsia="Arial" w:cs="Arial"/>
          <w:sz w:val="28"/>
          <w:szCs w:val="28"/>
        </w:rPr>
        <w:t>,</w:t>
      </w:r>
      <w:r w:rsidRPr="0843E1D9">
        <w:rPr>
          <w:rFonts w:ascii="Arial" w:hAnsi="Arial" w:eastAsia="Arial" w:cs="Arial"/>
          <w:sz w:val="28"/>
          <w:szCs w:val="28"/>
        </w:rPr>
        <w:t xml:space="preserve"> progress that became clear during the bariatric cardiac arrest I attended months later, where communication, collaboration, and adaptability were the key to success.</w:t>
      </w:r>
    </w:p>
    <w:p w:rsidR="000E058E" w:rsidP="0843E1D9" w:rsidRDefault="78027E55" w14:paraId="70525D20" w14:textId="6284112B">
      <w:pPr>
        <w:spacing w:before="240" w:after="240"/>
        <w:rPr>
          <w:rFonts w:ascii="Arial" w:hAnsi="Arial" w:eastAsia="Arial" w:cs="Arial"/>
          <w:sz w:val="28"/>
          <w:szCs w:val="28"/>
        </w:rPr>
      </w:pPr>
      <w:r w:rsidRPr="0843E1D9">
        <w:rPr>
          <w:rFonts w:ascii="Arial" w:hAnsi="Arial" w:eastAsia="Arial" w:cs="Arial"/>
          <w:sz w:val="28"/>
          <w:szCs w:val="28"/>
        </w:rPr>
        <w:t xml:space="preserve">Several months after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I was dispatched to a bariatric cardiac arrest that would test every part of my leadership capability. This time, I was determined to lead differently, drawing on the hard lessons I had learned about communication, listening, and shared decision-making.</w:t>
      </w:r>
    </w:p>
    <w:p w:rsidR="000E058E" w:rsidP="0843E1D9" w:rsidRDefault="78027E55" w14:paraId="1355BE0C" w14:textId="54787652">
      <w:pPr>
        <w:spacing w:before="240" w:after="240"/>
        <w:rPr>
          <w:rFonts w:ascii="Arial" w:hAnsi="Arial" w:eastAsia="Arial" w:cs="Arial"/>
          <w:sz w:val="28"/>
          <w:szCs w:val="28"/>
        </w:rPr>
      </w:pPr>
      <w:r w:rsidRPr="0843E1D9">
        <w:rPr>
          <w:rFonts w:ascii="Arial" w:hAnsi="Arial" w:eastAsia="Arial" w:cs="Arial"/>
          <w:sz w:val="28"/>
          <w:szCs w:val="28"/>
        </w:rPr>
        <w:t>The call came in as an immediate life-threatening emergency. I was on duty as a solo responder</w:t>
      </w:r>
      <w:r w:rsidRPr="0843E1D9" w:rsidR="4D161E39">
        <w:rPr>
          <w:rFonts w:ascii="Arial" w:hAnsi="Arial" w:eastAsia="Arial" w:cs="Arial"/>
          <w:sz w:val="28"/>
          <w:szCs w:val="28"/>
        </w:rPr>
        <w:t xml:space="preserve"> with a medical student observer. When we arrived, the patient’s family were performing CPR in a cramped living room. The patient was extremely large, with his head pressed up against the sofa. Under normal circumstances, I would have moved the patient to gain full 360-degree </w:t>
      </w:r>
      <w:proofErr w:type="gramStart"/>
      <w:r w:rsidRPr="0843E1D9" w:rsidR="4D161E39">
        <w:rPr>
          <w:rFonts w:ascii="Arial" w:hAnsi="Arial" w:eastAsia="Arial" w:cs="Arial"/>
          <w:sz w:val="28"/>
          <w:szCs w:val="28"/>
        </w:rPr>
        <w:t>access, but</w:t>
      </w:r>
      <w:proofErr w:type="gramEnd"/>
      <w:r w:rsidRPr="0843E1D9" w:rsidR="4D161E39">
        <w:rPr>
          <w:rFonts w:ascii="Arial" w:hAnsi="Arial" w:eastAsia="Arial" w:cs="Arial"/>
          <w:sz w:val="28"/>
          <w:szCs w:val="28"/>
        </w:rPr>
        <w:t xml:space="preserve"> given his size and the physical constraints of the room, this was not possible. Immediately recognising the complexity, I requested P1 back-up as soon as I entered the property.</w:t>
      </w:r>
    </w:p>
    <w:p w:rsidR="000E058E" w:rsidP="0843E1D9" w:rsidRDefault="78027E55" w14:paraId="631B9F5B" w14:textId="6F419F04">
      <w:pPr>
        <w:spacing w:before="240" w:after="240"/>
        <w:rPr>
          <w:rFonts w:ascii="Arial" w:hAnsi="Arial" w:eastAsia="Arial" w:cs="Arial"/>
          <w:sz w:val="28"/>
          <w:szCs w:val="28"/>
        </w:rPr>
      </w:pPr>
      <w:r w:rsidRPr="0843E1D9">
        <w:rPr>
          <w:rFonts w:ascii="Arial" w:hAnsi="Arial" w:eastAsia="Arial" w:cs="Arial"/>
          <w:sz w:val="28"/>
          <w:szCs w:val="28"/>
        </w:rPr>
        <w:t>The first crew to arrive was the local fire and rescue service. Their initial support focused on creating space for us to work and considering how we could safely move the patient if ROSC was achieved. Shortly after, the police arrived following a social media post claiming there was a bomb threat at the address. This was an unexpected development that added a layer of operational risk and complexity to an already challenging scene. The situation now required not only clinical leadership but also multi-agency coordination to manage patient care and scene safety simultaneously.</w:t>
      </w:r>
    </w:p>
    <w:p w:rsidR="000E058E" w:rsidP="0843E1D9" w:rsidRDefault="78027E55" w14:paraId="118232FE" w14:textId="489C029B">
      <w:pPr>
        <w:spacing w:before="240" w:after="240"/>
        <w:rPr>
          <w:rFonts w:ascii="Arial" w:hAnsi="Arial" w:eastAsia="Arial" w:cs="Arial"/>
          <w:sz w:val="28"/>
          <w:szCs w:val="28"/>
        </w:rPr>
      </w:pPr>
      <w:r w:rsidRPr="0843E1D9">
        <w:rPr>
          <w:rFonts w:ascii="Arial" w:hAnsi="Arial" w:eastAsia="Arial" w:cs="Arial"/>
          <w:sz w:val="28"/>
          <w:szCs w:val="28"/>
        </w:rPr>
        <w:t xml:space="preserve">This time, unlike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 xml:space="preserve">-gel incident, I did not operate in isolation. I immediately began liaising with the operational commanders from each agency, ensuring that they were aware of the medical priorities while I understood their operational needs. JESIP principles (Home Office, 2022), which underpin effective joint working between emergency services, emphasise the importance of shared situational awareness and joint decision-making. By maintaining open channels of communication, we ensured that each service could perform their role without obstructing the others, and that everyone had a clear understanding of </w:t>
      </w:r>
      <w:proofErr w:type="gramStart"/>
      <w:r w:rsidRPr="0843E1D9">
        <w:rPr>
          <w:rFonts w:ascii="Arial" w:hAnsi="Arial" w:eastAsia="Arial" w:cs="Arial"/>
          <w:sz w:val="28"/>
          <w:szCs w:val="28"/>
        </w:rPr>
        <w:t>the overall plan</w:t>
      </w:r>
      <w:proofErr w:type="gramEnd"/>
      <w:r w:rsidRPr="0843E1D9">
        <w:rPr>
          <w:rFonts w:ascii="Arial" w:hAnsi="Arial" w:eastAsia="Arial" w:cs="Arial"/>
          <w:sz w:val="28"/>
          <w:szCs w:val="28"/>
        </w:rPr>
        <w:t>.</w:t>
      </w:r>
    </w:p>
    <w:p w:rsidR="000E058E" w:rsidP="0843E1D9" w:rsidRDefault="78027E55" w14:paraId="4F4E1C86" w14:textId="09EB3CCC">
      <w:pPr>
        <w:spacing w:before="240" w:after="240"/>
        <w:rPr>
          <w:rFonts w:ascii="Arial" w:hAnsi="Arial" w:eastAsia="Arial" w:cs="Arial"/>
          <w:sz w:val="28"/>
          <w:szCs w:val="28"/>
        </w:rPr>
      </w:pPr>
      <w:r w:rsidRPr="0843E1D9">
        <w:rPr>
          <w:rFonts w:ascii="Arial" w:hAnsi="Arial" w:eastAsia="Arial" w:cs="Arial"/>
          <w:sz w:val="28"/>
          <w:szCs w:val="28"/>
        </w:rPr>
        <w:t xml:space="preserve">Within the ambulance team, I delegated roles clearly and openly. The attending ambulance crew took over compressions and airway management, the fire service began planning the extrication route, and the police secured the perimeter and managed the bomb threat concern. I kept the medical student nearby so they could observe but out of the way of key operational activity. Unlike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I made a conscious effort to check in with the crew, asking directly if they felt the airway was effective and if any adjustments were needed. This ensured that if concerns arose, they could be raised without hesitation.</w:t>
      </w:r>
    </w:p>
    <w:p w:rsidR="000E058E" w:rsidP="0843E1D9" w:rsidRDefault="78027E55" w14:paraId="230EDB51" w14:textId="4214F95E">
      <w:pPr>
        <w:spacing w:before="240" w:after="240"/>
        <w:rPr>
          <w:rFonts w:ascii="Arial" w:hAnsi="Arial" w:eastAsia="Arial" w:cs="Arial"/>
          <w:sz w:val="28"/>
          <w:szCs w:val="28"/>
        </w:rPr>
      </w:pPr>
      <w:r w:rsidRPr="0843E1D9">
        <w:rPr>
          <w:rFonts w:ascii="Arial" w:hAnsi="Arial" w:eastAsia="Arial" w:cs="Arial"/>
          <w:sz w:val="28"/>
          <w:szCs w:val="28"/>
        </w:rPr>
        <w:t>After sustained resuscitation efforts, we achieved return of spontaneous circulation. The patient now required advanced critical care support, so I requested the Emergency Medical Retrieval and Transfer Service (EMRTS) to provide post-ROSC sedation and optimise management before transport. This decision reflects the NHS Wales principle of ensuring that the right care is delivered in the right place by the right team (Welsh Government, 2018). I also contacted control to arrange a bariatric-capable vehicle for safe transfer, liaising with Duty Operational Managers (DOMs) to coordinate resources.</w:t>
      </w:r>
    </w:p>
    <w:p w:rsidR="000E058E" w:rsidP="0843E1D9" w:rsidRDefault="78027E55" w14:paraId="05DA10F8" w14:textId="73692456">
      <w:pPr>
        <w:spacing w:before="240" w:after="240"/>
        <w:rPr>
          <w:rFonts w:ascii="Arial" w:hAnsi="Arial" w:eastAsia="Arial" w:cs="Arial"/>
          <w:sz w:val="28"/>
          <w:szCs w:val="28"/>
        </w:rPr>
      </w:pPr>
      <w:r w:rsidRPr="0843E1D9">
        <w:rPr>
          <w:rFonts w:ascii="Arial" w:hAnsi="Arial" w:eastAsia="Arial" w:cs="Arial"/>
          <w:sz w:val="28"/>
          <w:szCs w:val="28"/>
        </w:rPr>
        <w:t xml:space="preserve">Throughout the incident, I prioritised communication with the patient’s family. I explained what we were doing, why we were doing it, and what the next steps would be, in a way they could understand without overloading them with clinical jargon. Research by Paramedic Evidence-Based Education (Jones et al., 2021) and guidance from the Welsh Government’s </w:t>
      </w:r>
      <w:r w:rsidRPr="0843E1D9">
        <w:rPr>
          <w:rFonts w:ascii="Arial" w:hAnsi="Arial" w:eastAsia="Arial" w:cs="Arial"/>
          <w:i/>
          <w:iCs/>
          <w:sz w:val="28"/>
          <w:szCs w:val="28"/>
        </w:rPr>
        <w:t>Once for Wales Concerns Management System</w:t>
      </w:r>
      <w:r w:rsidRPr="0843E1D9">
        <w:rPr>
          <w:rFonts w:ascii="Arial" w:hAnsi="Arial" w:eastAsia="Arial" w:cs="Arial"/>
          <w:sz w:val="28"/>
          <w:szCs w:val="28"/>
        </w:rPr>
        <w:t xml:space="preserve"> (2021) stress that families remember not only the outcome, but also how they were treated during critical incidents. Involving them respectfully, even during intense medical interventions, can reduce trauma and improve their trust in the service.</w:t>
      </w:r>
    </w:p>
    <w:p w:rsidR="000E058E" w:rsidP="0843E1D9" w:rsidRDefault="78027E55" w14:paraId="57FDC1DF" w14:textId="488D421C">
      <w:pPr>
        <w:spacing w:before="240" w:after="240"/>
        <w:rPr>
          <w:rFonts w:ascii="Arial" w:hAnsi="Arial" w:eastAsia="Arial" w:cs="Arial"/>
          <w:sz w:val="28"/>
          <w:szCs w:val="28"/>
        </w:rPr>
      </w:pPr>
      <w:r w:rsidRPr="0843E1D9">
        <w:rPr>
          <w:rFonts w:ascii="Arial" w:hAnsi="Arial" w:eastAsia="Arial" w:cs="Arial"/>
          <w:sz w:val="28"/>
          <w:szCs w:val="28"/>
        </w:rPr>
        <w:t>Reflecting through Driscoll’s (2007) model, the “What?” was a complex cardiac arrest involving multiple agencies and operational challenges. The “So what?” was the realisation that my ability to communicate clearly, delegate effectively, and adapt to changing circumstances directly influenced both the smooth running of the scene and the clinical outcome. The “Now what?” is to continue embedding these behaviours into my everyday practice, ensuring that I maintain an inclusive, calm, and structured approach even in unpredictable situations.</w:t>
      </w:r>
    </w:p>
    <w:p w:rsidR="000E058E" w:rsidP="0843E1D9" w:rsidRDefault="78027E55" w14:paraId="70B00E38" w14:textId="2A109633">
      <w:pPr>
        <w:spacing w:before="240" w:after="240"/>
        <w:rPr>
          <w:rFonts w:ascii="Arial" w:hAnsi="Arial" w:eastAsia="Arial" w:cs="Arial"/>
          <w:sz w:val="28"/>
          <w:szCs w:val="28"/>
        </w:rPr>
      </w:pPr>
      <w:r w:rsidRPr="0843E1D9">
        <w:rPr>
          <w:rFonts w:ascii="Arial" w:hAnsi="Arial" w:eastAsia="Arial" w:cs="Arial"/>
          <w:sz w:val="28"/>
          <w:szCs w:val="28"/>
        </w:rPr>
        <w:t>From a leadership theory perspective, my approach during this incident was a blend of situational and transformational leadership. The situational element (Hersey and Blanchard, 1988) came in recognising that different team members had different skill levels, responsibilities, and operational priorities, so my leadership had to be adapted accordingly. The transformational element came through motivating and uniting the team under a shared goal</w:t>
      </w:r>
      <w:r w:rsidRPr="0843E1D9" w:rsidR="66533C76">
        <w:rPr>
          <w:rFonts w:ascii="Arial" w:hAnsi="Arial" w:eastAsia="Arial" w:cs="Arial"/>
          <w:sz w:val="28"/>
          <w:szCs w:val="28"/>
        </w:rPr>
        <w:t>,</w:t>
      </w:r>
      <w:r w:rsidRPr="0843E1D9">
        <w:rPr>
          <w:rFonts w:ascii="Arial" w:hAnsi="Arial" w:eastAsia="Arial" w:cs="Arial"/>
          <w:sz w:val="28"/>
          <w:szCs w:val="28"/>
        </w:rPr>
        <w:t xml:space="preserve"> the patient’s survival</w:t>
      </w:r>
      <w:r w:rsidRPr="0843E1D9" w:rsidR="7559F485">
        <w:rPr>
          <w:rFonts w:ascii="Arial" w:hAnsi="Arial" w:eastAsia="Arial" w:cs="Arial"/>
          <w:sz w:val="28"/>
          <w:szCs w:val="28"/>
        </w:rPr>
        <w:t>,</w:t>
      </w:r>
      <w:r w:rsidRPr="0843E1D9">
        <w:rPr>
          <w:rFonts w:ascii="Arial" w:hAnsi="Arial" w:eastAsia="Arial" w:cs="Arial"/>
          <w:sz w:val="28"/>
          <w:szCs w:val="28"/>
        </w:rPr>
        <w:t xml:space="preserve"> and fostering an atmosphere where everyone’s input was valued and acted upon. Bass and Riggio (2006) note that transformational leaders raise the performance and morale of their teams, and I could see that morale on scene remained high despite the stress because communication was open and mutual respect was maintained.</w:t>
      </w:r>
    </w:p>
    <w:p w:rsidR="000E058E" w:rsidP="0843E1D9" w:rsidRDefault="78027E55" w14:paraId="7622CDA4" w14:textId="7F5CB76D">
      <w:pPr>
        <w:spacing w:before="240" w:after="240"/>
        <w:rPr>
          <w:rFonts w:ascii="Arial" w:hAnsi="Arial" w:eastAsia="Arial" w:cs="Arial"/>
          <w:sz w:val="28"/>
          <w:szCs w:val="28"/>
        </w:rPr>
      </w:pPr>
      <w:r w:rsidRPr="0843E1D9">
        <w:rPr>
          <w:rFonts w:ascii="Arial" w:hAnsi="Arial" w:eastAsia="Arial" w:cs="Arial"/>
          <w:sz w:val="28"/>
          <w:szCs w:val="28"/>
        </w:rPr>
        <w:t xml:space="preserve">Servant leadership also featured heavily here, particularly in the way I prioritised the family’s needs and made space for colleagues to contribute their expertise. Greenleaf’s (1977) principles of servant leadership align closely with NHS </w:t>
      </w:r>
      <w:proofErr w:type="spellStart"/>
      <w:r w:rsidRPr="0843E1D9">
        <w:rPr>
          <w:rFonts w:ascii="Arial" w:hAnsi="Arial" w:eastAsia="Arial" w:cs="Arial"/>
          <w:sz w:val="28"/>
          <w:szCs w:val="28"/>
        </w:rPr>
        <w:t>Wales’</w:t>
      </w:r>
      <w:proofErr w:type="spellEnd"/>
      <w:r w:rsidRPr="0843E1D9">
        <w:rPr>
          <w:rFonts w:ascii="Arial" w:hAnsi="Arial" w:eastAsia="Arial" w:cs="Arial"/>
          <w:sz w:val="28"/>
          <w:szCs w:val="28"/>
        </w:rPr>
        <w:t xml:space="preserve"> vision for compassionate leadership (NHS Wales, 2019), where the leader’s role is not to dominate but to facilitate the success of the team and the wellbeing of those affected.</w:t>
      </w:r>
    </w:p>
    <w:p w:rsidR="000E058E" w:rsidP="0843E1D9" w:rsidRDefault="78027E55" w14:paraId="641C8B65" w14:textId="5DD90918">
      <w:pPr>
        <w:spacing w:before="240" w:after="240"/>
        <w:rPr>
          <w:rFonts w:ascii="Arial" w:hAnsi="Arial" w:eastAsia="Arial" w:cs="Arial"/>
          <w:sz w:val="28"/>
          <w:szCs w:val="28"/>
        </w:rPr>
      </w:pPr>
      <w:r w:rsidRPr="0843E1D9">
        <w:rPr>
          <w:rFonts w:ascii="Arial" w:hAnsi="Arial" w:eastAsia="Arial" w:cs="Arial"/>
          <w:sz w:val="28"/>
          <w:szCs w:val="28"/>
        </w:rPr>
        <w:t xml:space="preserve">Colleague feedback after this incident reinforced that my calm and inclusive style helped maintain order despite the bomb threat distraction and the physical constraints of the environment. One crewmember said they felt “heard” and that their suggestions were taken seriously, which contrasted sharply with the feedback I had received after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This suggested to me that the conscious changes I had made to my communication style were being noticed and appreciated, not just by me but by those I worked alongside.</w:t>
      </w:r>
    </w:p>
    <w:p w:rsidR="000E058E" w:rsidP="0843E1D9" w:rsidRDefault="78027E55" w14:paraId="496596DE" w14:textId="3863B78F">
      <w:pPr>
        <w:spacing w:before="240" w:after="240"/>
        <w:rPr>
          <w:rFonts w:ascii="Arial" w:hAnsi="Arial" w:eastAsia="Arial" w:cs="Arial"/>
          <w:sz w:val="28"/>
          <w:szCs w:val="28"/>
        </w:rPr>
      </w:pPr>
      <w:r w:rsidRPr="0843E1D9">
        <w:rPr>
          <w:rFonts w:ascii="Arial" w:hAnsi="Arial" w:eastAsia="Arial" w:cs="Arial"/>
          <w:sz w:val="28"/>
          <w:szCs w:val="28"/>
        </w:rPr>
        <w:t xml:space="preserve">From an operational perspective, this incident also demonstrated the value of understanding and applying JESIP principles, particularly “Co-locate, Communicate, Co-ordinate, </w:t>
      </w:r>
      <w:proofErr w:type="gramStart"/>
      <w:r w:rsidRPr="0843E1D9">
        <w:rPr>
          <w:rFonts w:ascii="Arial" w:hAnsi="Arial" w:eastAsia="Arial" w:cs="Arial"/>
          <w:sz w:val="28"/>
          <w:szCs w:val="28"/>
        </w:rPr>
        <w:t>Jointly</w:t>
      </w:r>
      <w:proofErr w:type="gramEnd"/>
      <w:r w:rsidRPr="0843E1D9">
        <w:rPr>
          <w:rFonts w:ascii="Arial" w:hAnsi="Arial" w:eastAsia="Arial" w:cs="Arial"/>
          <w:sz w:val="28"/>
          <w:szCs w:val="28"/>
        </w:rPr>
        <w:t xml:space="preserve"> understand risk, and Shared situational awareness” (Home Office, 2022). By physically positioning myself where I could liaise with all </w:t>
      </w:r>
      <w:proofErr w:type="gramStart"/>
      <w:r w:rsidRPr="0843E1D9">
        <w:rPr>
          <w:rFonts w:ascii="Arial" w:hAnsi="Arial" w:eastAsia="Arial" w:cs="Arial"/>
          <w:sz w:val="28"/>
          <w:szCs w:val="28"/>
        </w:rPr>
        <w:t>agency</w:t>
      </w:r>
      <w:proofErr w:type="gramEnd"/>
      <w:r w:rsidRPr="0843E1D9">
        <w:rPr>
          <w:rFonts w:ascii="Arial" w:hAnsi="Arial" w:eastAsia="Arial" w:cs="Arial"/>
          <w:sz w:val="28"/>
          <w:szCs w:val="28"/>
        </w:rPr>
        <w:t xml:space="preserve"> leads, I ensured that clinical, operational, and safety priorities were managed in parallel without conflict.</w:t>
      </w:r>
    </w:p>
    <w:p w:rsidR="000E058E" w:rsidP="0843E1D9" w:rsidRDefault="78027E55" w14:paraId="26113557" w14:textId="65EB5615">
      <w:pPr>
        <w:spacing w:before="240" w:after="240"/>
        <w:rPr>
          <w:rFonts w:ascii="Arial" w:hAnsi="Arial" w:eastAsia="Arial" w:cs="Arial"/>
          <w:sz w:val="28"/>
          <w:szCs w:val="28"/>
        </w:rPr>
      </w:pPr>
      <w:r w:rsidRPr="0843E1D9">
        <w:rPr>
          <w:rFonts w:ascii="Arial" w:hAnsi="Arial" w:eastAsia="Arial" w:cs="Arial"/>
          <w:sz w:val="28"/>
          <w:szCs w:val="28"/>
        </w:rPr>
        <w:t>In the debrief that followed, both EMRTS and fire service colleagues commented on the clarity of communication on scene. The DOM also fed back that resource allocation was made easier because I kept control informed with accurate, timely updates. This reinforced for me that leadership in WAST is not just about the immediate clinical care</w:t>
      </w:r>
      <w:r w:rsidRPr="0843E1D9" w:rsidR="0528A1A9">
        <w:rPr>
          <w:rFonts w:ascii="Arial" w:hAnsi="Arial" w:eastAsia="Arial" w:cs="Arial"/>
          <w:sz w:val="28"/>
          <w:szCs w:val="28"/>
        </w:rPr>
        <w:t>,</w:t>
      </w:r>
      <w:r w:rsidRPr="0843E1D9">
        <w:rPr>
          <w:rFonts w:ascii="Arial" w:hAnsi="Arial" w:eastAsia="Arial" w:cs="Arial"/>
          <w:sz w:val="28"/>
          <w:szCs w:val="28"/>
        </w:rPr>
        <w:t xml:space="preserve"> it extends to how well you manage the flow of information between the frontline and control, between agencies, and between the team and the public.</w:t>
      </w:r>
    </w:p>
    <w:p w:rsidR="000E058E" w:rsidP="0843E1D9" w:rsidRDefault="78027E55" w14:paraId="1E42B6B9" w14:textId="6EB5B3AE">
      <w:pPr>
        <w:spacing w:before="240" w:after="240"/>
        <w:rPr>
          <w:rFonts w:ascii="Arial" w:hAnsi="Arial" w:eastAsia="Arial" w:cs="Arial"/>
          <w:sz w:val="28"/>
          <w:szCs w:val="28"/>
        </w:rPr>
      </w:pPr>
      <w:r w:rsidRPr="0843E1D9">
        <w:rPr>
          <w:rFonts w:ascii="Arial" w:hAnsi="Arial" w:eastAsia="Arial" w:cs="Arial"/>
          <w:sz w:val="28"/>
          <w:szCs w:val="28"/>
        </w:rPr>
        <w:t xml:space="preserve">This incident was, in many ways, the opposite of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scenario. Instead of focusing narrowly on the task in front of me, I kept my attention wide enough to manage the whole scene, ensure everyone had a voice, and adapt as new information emerged. The positive outcome was not just that we achieved ROSC, but that the scene remained coordinated and safe despite the multiple layers of complexity.</w:t>
      </w:r>
    </w:p>
    <w:p w:rsidR="000E058E" w:rsidP="0843E1D9" w:rsidRDefault="78027E55" w14:paraId="65F3E619" w14:textId="7E449A83">
      <w:pPr>
        <w:spacing w:before="240" w:after="240"/>
        <w:rPr>
          <w:rFonts w:ascii="Arial" w:hAnsi="Arial" w:eastAsia="Arial" w:cs="Arial"/>
          <w:sz w:val="28"/>
          <w:szCs w:val="28"/>
        </w:rPr>
      </w:pPr>
      <w:r w:rsidRPr="0843E1D9">
        <w:rPr>
          <w:rFonts w:ascii="Arial" w:hAnsi="Arial" w:eastAsia="Arial" w:cs="Arial"/>
          <w:sz w:val="28"/>
          <w:szCs w:val="28"/>
        </w:rPr>
        <w:t xml:space="preserve">Looking back, the contrast between these two incidents marks a significant point in my development as a Senior Paramedic.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taught me the dangers of overconfidence and the importance of listening. The bariatric cardiac arrest showed me what is possible when I apply those lessons</w:t>
      </w:r>
      <w:r w:rsidRPr="0843E1D9" w:rsidR="453A5348">
        <w:rPr>
          <w:rFonts w:ascii="Arial" w:hAnsi="Arial" w:eastAsia="Arial" w:cs="Arial"/>
          <w:sz w:val="28"/>
          <w:szCs w:val="28"/>
        </w:rPr>
        <w:t xml:space="preserve">, </w:t>
      </w:r>
      <w:r w:rsidRPr="0843E1D9">
        <w:rPr>
          <w:rFonts w:ascii="Arial" w:hAnsi="Arial" w:eastAsia="Arial" w:cs="Arial"/>
          <w:sz w:val="28"/>
          <w:szCs w:val="28"/>
        </w:rPr>
        <w:t>when I slow my thinking, seek input, and lead collaboratively. Welsh Government (2018) policy on prudent healthcare speaks directly to this, advocating for leaders to make the best use of available skills and resources, ensuring that care is both effective and efficient.</w:t>
      </w:r>
    </w:p>
    <w:p w:rsidR="000E058E" w:rsidP="0843E1D9" w:rsidRDefault="78027E55" w14:paraId="5D62D846" w14:textId="02BC0519">
      <w:pPr>
        <w:spacing w:before="240" w:after="240"/>
        <w:rPr>
          <w:rFonts w:ascii="Arial" w:hAnsi="Arial" w:eastAsia="Arial" w:cs="Arial"/>
          <w:sz w:val="28"/>
          <w:szCs w:val="28"/>
        </w:rPr>
      </w:pPr>
      <w:r w:rsidRPr="0843E1D9">
        <w:rPr>
          <w:rFonts w:ascii="Arial" w:hAnsi="Arial" w:eastAsia="Arial" w:cs="Arial"/>
          <w:sz w:val="28"/>
          <w:szCs w:val="28"/>
        </w:rPr>
        <w:t>The personal and professional satisfaction I took from this incident was far greater than in any other cardiac arrest I had led. It confirmed that the changes I had made to my leadership approach were not only improving my relationships with colleagues, but also directly benefiting patient care. This has given me confidence to continue developing a leadership style that is adaptable, inclusive, and rooted in clear communication</w:t>
      </w:r>
      <w:r w:rsidRPr="0843E1D9" w:rsidR="50D31392">
        <w:rPr>
          <w:rFonts w:ascii="Arial" w:hAnsi="Arial" w:eastAsia="Arial" w:cs="Arial"/>
          <w:sz w:val="28"/>
          <w:szCs w:val="28"/>
        </w:rPr>
        <w:t xml:space="preserve">, </w:t>
      </w:r>
      <w:r w:rsidRPr="0843E1D9">
        <w:rPr>
          <w:rFonts w:ascii="Arial" w:hAnsi="Arial" w:eastAsia="Arial" w:cs="Arial"/>
          <w:sz w:val="28"/>
          <w:szCs w:val="28"/>
        </w:rPr>
        <w:t>exactly the kind of leadership that WAST needs to navigate the complex, multi-agency challenges of modern pre-hospital care.</w:t>
      </w:r>
    </w:p>
    <w:p w:rsidR="000E058E" w:rsidP="0843E1D9" w:rsidRDefault="7D77A847" w14:paraId="46F16B18" w14:textId="28546A90">
      <w:pPr>
        <w:spacing w:before="240" w:after="240"/>
        <w:rPr>
          <w:rFonts w:ascii="Arial" w:hAnsi="Arial" w:eastAsia="Arial" w:cs="Arial"/>
          <w:sz w:val="28"/>
          <w:szCs w:val="28"/>
        </w:rPr>
      </w:pPr>
      <w:r w:rsidRPr="0843E1D9">
        <w:rPr>
          <w:rFonts w:ascii="Arial" w:hAnsi="Arial" w:eastAsia="Arial" w:cs="Arial"/>
          <w:sz w:val="28"/>
          <w:szCs w:val="28"/>
        </w:rPr>
        <w:t xml:space="preserve">Reflecting on the two pivotal incidents in my early months as a Senior Paramedic in WAST, I can clearly see the transformation in my leadership approach. The first incident, involving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airway, revealed how my initial confidence in my clinical ability could overshadow my openness to others’ perspectives. I was task-focused, directive, and assumed that preserving momentum was the most important priority. In hindsight, this approach, while well-intentioned, neglected the importance of listening, sharing decision-making, and creating an environment where team members felt safe to challenge decisions. This aligns with research by O’Hara et al. (2015), which found that pre-hospital teams are most effective when communication is inclusive and all members are empowered to contribute, especially under pressure.</w:t>
      </w:r>
    </w:p>
    <w:p w:rsidR="000E058E" w:rsidP="0843E1D9" w:rsidRDefault="7D77A847" w14:paraId="0E6AB659" w14:textId="40F6ED6E">
      <w:pPr>
        <w:spacing w:before="240" w:after="240"/>
        <w:rPr>
          <w:rFonts w:ascii="Arial" w:hAnsi="Arial" w:eastAsia="Arial" w:cs="Arial"/>
          <w:sz w:val="28"/>
          <w:szCs w:val="28"/>
        </w:rPr>
      </w:pPr>
      <w:r w:rsidRPr="0843E1D9">
        <w:rPr>
          <w:rFonts w:ascii="Arial" w:hAnsi="Arial" w:eastAsia="Arial" w:cs="Arial"/>
          <w:sz w:val="28"/>
          <w:szCs w:val="28"/>
        </w:rPr>
        <w:t xml:space="preserve">The bariatric cardiac arrest several months later marked a turning point. I applied the lessons from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by actively seeking input from colleagues, maintaining open communication with multiple agencies, and keeping the patient’s family informed throughout. This incident demonstrated my growing ability to balance clinical priorities with scene management, inter-agency coordination, and the emotional needs of those involved. The positive feedback from colleagues confirmed that my leadership behaviours had shifted towards being more inclusive, adaptive, and collaborative.</w:t>
      </w:r>
    </w:p>
    <w:p w:rsidR="000E058E" w:rsidP="0843E1D9" w:rsidRDefault="7D77A847" w14:paraId="28517378" w14:textId="043DED81">
      <w:pPr>
        <w:spacing w:before="240" w:after="240"/>
        <w:rPr>
          <w:rFonts w:ascii="Arial" w:hAnsi="Arial" w:eastAsia="Arial" w:cs="Arial"/>
          <w:sz w:val="28"/>
          <w:szCs w:val="28"/>
        </w:rPr>
      </w:pPr>
      <w:r w:rsidRPr="0843E1D9">
        <w:rPr>
          <w:rFonts w:ascii="Arial" w:hAnsi="Arial" w:eastAsia="Arial" w:cs="Arial"/>
          <w:sz w:val="28"/>
          <w:szCs w:val="28"/>
        </w:rPr>
        <w:t xml:space="preserve">Analysing these events through leadership theory, my early approach in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 leaned towards a transactional style, where structure and task completion were prioritised over relational aspects (Bass, 1990). In contrast, the bariatric arrest required a situational approach (Hersey and Blanchard, 1988), adapting my style to different individuals and agencies on scene. Elements of transformational leadership (Bass and Riggio, 2006) also emerged, as I sought to inspire cooperation and maintain morale under challenging conditions. Servant leadership principles (Greenleaf, 1977) were evident in how I prioritised the wellbeing of the patient’s family and the professional development of the medical student observer.</w:t>
      </w:r>
    </w:p>
    <w:p w:rsidR="000E058E" w:rsidP="0843E1D9" w:rsidRDefault="7D77A847" w14:paraId="73D8E315" w14:textId="7672E6AA">
      <w:pPr>
        <w:spacing w:before="240" w:after="240"/>
        <w:rPr>
          <w:rFonts w:ascii="Arial" w:hAnsi="Arial" w:eastAsia="Arial" w:cs="Arial"/>
          <w:sz w:val="28"/>
          <w:szCs w:val="28"/>
        </w:rPr>
      </w:pPr>
      <w:r w:rsidRPr="0843E1D9">
        <w:rPr>
          <w:rFonts w:ascii="Arial" w:hAnsi="Arial" w:eastAsia="Arial" w:cs="Arial"/>
          <w:sz w:val="28"/>
          <w:szCs w:val="28"/>
        </w:rPr>
        <w:t>In the Welsh healthcare context, these shifts are significant. NHS Wales and the Welsh Government (2018) emphasise prudent healthcare, the need for leaders to make the best use of available resources, and the value of collaboration across boundaries. WAST’s commitment to compassionate and inclusive leadership (WAST, 2024) aligns closely with my progression from directive decision-maker to collaborative facilitator. The bariatric cardiac arrest incident demonstrated the application of JESIP (Home Office, 2022) principles in practice, ensuring shared situational awareness and coordinated multi-agency working</w:t>
      </w:r>
      <w:r w:rsidRPr="0843E1D9" w:rsidR="76BA5DA4">
        <w:rPr>
          <w:rFonts w:ascii="Arial" w:hAnsi="Arial" w:eastAsia="Arial" w:cs="Arial"/>
          <w:sz w:val="28"/>
          <w:szCs w:val="28"/>
        </w:rPr>
        <w:t>,</w:t>
      </w:r>
      <w:r w:rsidRPr="0843E1D9">
        <w:rPr>
          <w:rFonts w:ascii="Arial" w:hAnsi="Arial" w:eastAsia="Arial" w:cs="Arial"/>
          <w:sz w:val="28"/>
          <w:szCs w:val="28"/>
        </w:rPr>
        <w:t xml:space="preserve"> essential skills in modern pre-hospital care.</w:t>
      </w:r>
    </w:p>
    <w:p w:rsidR="000E058E" w:rsidP="0843E1D9" w:rsidRDefault="7D77A847" w14:paraId="5C77BBAA" w14:textId="48BAE63A">
      <w:pPr>
        <w:spacing w:before="240" w:after="240"/>
        <w:rPr>
          <w:rFonts w:ascii="Arial" w:hAnsi="Arial" w:eastAsia="Arial" w:cs="Arial"/>
          <w:sz w:val="28"/>
          <w:szCs w:val="28"/>
        </w:rPr>
      </w:pPr>
      <w:r w:rsidRPr="0843E1D9">
        <w:rPr>
          <w:rFonts w:ascii="Arial" w:hAnsi="Arial" w:eastAsia="Arial" w:cs="Arial"/>
          <w:sz w:val="28"/>
          <w:szCs w:val="28"/>
        </w:rPr>
        <w:t>Ultimately, the comparison between these two incidents illustrates my development from a leader who acted primarily from personal clinical confidence</w:t>
      </w:r>
      <w:r w:rsidRPr="0843E1D9" w:rsidR="1C261BEB">
        <w:rPr>
          <w:rFonts w:ascii="Arial" w:hAnsi="Arial" w:eastAsia="Arial" w:cs="Arial"/>
          <w:sz w:val="28"/>
          <w:szCs w:val="28"/>
        </w:rPr>
        <w:t xml:space="preserve"> to one who sees leadership as a shared responsibility. I now understand that my role is not to have all the answers, but to create the conditions where the collective expertise of the team can be used to achieve the best possible outcome. This is a shift from being the “hero” to being the “conductor”, ensuring all parts of the system work in harmony.</w:t>
      </w:r>
    </w:p>
    <w:p w:rsidR="000E058E" w:rsidP="0843E1D9" w:rsidRDefault="7D77A847" w14:paraId="4510D980" w14:textId="09E72606">
      <w:pPr>
        <w:spacing w:before="240" w:after="240"/>
        <w:rPr>
          <w:rFonts w:ascii="Arial" w:hAnsi="Arial" w:eastAsia="Arial" w:cs="Arial"/>
          <w:sz w:val="28"/>
          <w:szCs w:val="28"/>
        </w:rPr>
      </w:pPr>
      <w:r w:rsidRPr="0843E1D9">
        <w:rPr>
          <w:rFonts w:ascii="Arial" w:hAnsi="Arial" w:eastAsia="Arial" w:cs="Arial"/>
          <w:sz w:val="28"/>
          <w:szCs w:val="28"/>
        </w:rPr>
        <w:t>This journey has been shaped by critical reflection, particularly using Driscoll’s (2007) model, and by actively seeking feedback from colleagues and peers. It has also been influenced by the broader values and strategic priorities of NHS Wales, which promote collaboration, compassion, and inclusivity as key leadership behaviours.</w:t>
      </w:r>
    </w:p>
    <w:p w:rsidR="000E058E" w:rsidP="0843E1D9" w:rsidRDefault="000E058E" w14:paraId="53B40CA2" w14:textId="406D5734">
      <w:pPr>
        <w:rPr>
          <w:rFonts w:ascii="Arial" w:hAnsi="Arial" w:eastAsia="Arial" w:cs="Arial"/>
          <w:sz w:val="28"/>
          <w:szCs w:val="28"/>
        </w:rPr>
      </w:pPr>
    </w:p>
    <w:p w:rsidR="000E058E" w:rsidP="0843E1D9" w:rsidRDefault="7D77A847" w14:paraId="2A8B7B03" w14:textId="2A59AC13">
      <w:pPr>
        <w:pStyle w:val="Heading2"/>
        <w:spacing w:before="299" w:after="299"/>
        <w:rPr>
          <w:rFonts w:ascii="Arial" w:hAnsi="Arial" w:eastAsia="Arial" w:cs="Arial"/>
          <w:b/>
          <w:bCs/>
          <w:color w:val="auto"/>
          <w:sz w:val="28"/>
          <w:szCs w:val="28"/>
        </w:rPr>
      </w:pPr>
      <w:bookmarkStart w:name="_Toc594311003" w:id="0"/>
      <w:r w:rsidRPr="17CA127E">
        <w:rPr>
          <w:rFonts w:ascii="Arial" w:hAnsi="Arial" w:eastAsia="Arial" w:cs="Arial"/>
          <w:b/>
          <w:bCs/>
          <w:color w:val="auto"/>
          <w:sz w:val="28"/>
          <w:szCs w:val="28"/>
        </w:rPr>
        <w:t>Personal Development Plan</w:t>
      </w:r>
      <w:bookmarkEnd w:id="0"/>
    </w:p>
    <w:p w:rsidR="000E058E" w:rsidP="0843E1D9" w:rsidRDefault="7D77A847" w14:paraId="32DF8D6B" w14:textId="6F32BDA2">
      <w:pPr>
        <w:spacing w:before="240" w:after="240"/>
        <w:rPr>
          <w:rFonts w:ascii="Arial" w:hAnsi="Arial" w:eastAsia="Arial" w:cs="Arial"/>
          <w:sz w:val="28"/>
          <w:szCs w:val="28"/>
        </w:rPr>
      </w:pPr>
      <w:r w:rsidRPr="0843E1D9">
        <w:rPr>
          <w:rFonts w:ascii="Arial" w:hAnsi="Arial" w:eastAsia="Arial" w:cs="Arial"/>
          <w:sz w:val="28"/>
          <w:szCs w:val="28"/>
        </w:rPr>
        <w:t>To build on these lessons and continue my development as a leader within WAST, I have created a personal development plan structured around three key areas: communication, adaptive leadership, and inter-agency coordination.</w:t>
      </w:r>
    </w:p>
    <w:p w:rsidR="000E058E" w:rsidP="0843E1D9" w:rsidRDefault="7D77A847" w14:paraId="711FADB5" w14:textId="448129FA">
      <w:pPr>
        <w:spacing w:before="240" w:after="240"/>
        <w:rPr>
          <w:rFonts w:ascii="Arial" w:hAnsi="Arial" w:eastAsia="Arial" w:cs="Arial"/>
          <w:sz w:val="28"/>
          <w:szCs w:val="28"/>
        </w:rPr>
      </w:pPr>
      <w:r w:rsidRPr="0843E1D9">
        <w:rPr>
          <w:rFonts w:ascii="Arial" w:hAnsi="Arial" w:eastAsia="Arial" w:cs="Arial"/>
          <w:b/>
          <w:bCs/>
          <w:sz w:val="28"/>
          <w:szCs w:val="28"/>
        </w:rPr>
        <w:t>1. Enhancing Communication Skills</w:t>
      </w:r>
      <w:r w:rsidR="00DC2DD2">
        <w:br/>
      </w:r>
      <w:r w:rsidRPr="0843E1D9">
        <w:rPr>
          <w:rFonts w:ascii="Arial" w:hAnsi="Arial" w:eastAsia="Arial" w:cs="Arial"/>
          <w:sz w:val="28"/>
          <w:szCs w:val="28"/>
        </w:rPr>
        <w:t xml:space="preserve"> While I have made significant progress in creating open channels for communication, I want to further refine my ability to convey complex clinical and operational information clearly and concisely under pressure. Research from the Welsh Government’s </w:t>
      </w:r>
      <w:r w:rsidRPr="0843E1D9">
        <w:rPr>
          <w:rFonts w:ascii="Arial" w:hAnsi="Arial" w:eastAsia="Arial" w:cs="Arial"/>
          <w:i/>
          <w:iCs/>
          <w:sz w:val="28"/>
          <w:szCs w:val="28"/>
        </w:rPr>
        <w:t>Health and Social Care Workforce Strategy</w:t>
      </w:r>
      <w:r w:rsidRPr="0843E1D9">
        <w:rPr>
          <w:rFonts w:ascii="Arial" w:hAnsi="Arial" w:eastAsia="Arial" w:cs="Arial"/>
          <w:sz w:val="28"/>
          <w:szCs w:val="28"/>
        </w:rPr>
        <w:t xml:space="preserve"> (2020) highlights the importance of effective communication in high-stress environments for maintaining safety and team performance. My plan includes:</w:t>
      </w:r>
    </w:p>
    <w:p w:rsidR="000E058E" w:rsidP="0843E1D9" w:rsidRDefault="7D77A847" w14:paraId="17FC9289" w14:textId="4AF23AA2">
      <w:pPr>
        <w:pStyle w:val="ListParagraph"/>
        <w:numPr>
          <w:ilvl w:val="0"/>
          <w:numId w:val="5"/>
        </w:numPr>
        <w:spacing w:before="240" w:after="240"/>
        <w:rPr>
          <w:rFonts w:ascii="Arial" w:hAnsi="Arial" w:eastAsia="Arial" w:cs="Arial"/>
          <w:sz w:val="28"/>
          <w:szCs w:val="28"/>
        </w:rPr>
      </w:pPr>
      <w:r w:rsidRPr="0843E1D9">
        <w:rPr>
          <w:rFonts w:ascii="Arial" w:hAnsi="Arial" w:eastAsia="Arial" w:cs="Arial"/>
          <w:sz w:val="28"/>
          <w:szCs w:val="28"/>
        </w:rPr>
        <w:t>Undertaking advanced communication training, such as the “Leadership for Quality Improvement” programme offered by NHS Wales, focusing on briefing and debriefing techniques.</w:t>
      </w:r>
    </w:p>
    <w:p w:rsidR="000E058E" w:rsidP="0843E1D9" w:rsidRDefault="7D77A847" w14:paraId="659019CE" w14:textId="2434CC59">
      <w:pPr>
        <w:pStyle w:val="ListParagraph"/>
        <w:numPr>
          <w:ilvl w:val="0"/>
          <w:numId w:val="5"/>
        </w:numPr>
        <w:spacing w:before="240" w:after="240"/>
        <w:rPr>
          <w:rFonts w:ascii="Arial" w:hAnsi="Arial" w:eastAsia="Arial" w:cs="Arial"/>
          <w:sz w:val="28"/>
          <w:szCs w:val="28"/>
        </w:rPr>
      </w:pPr>
      <w:r w:rsidRPr="0843E1D9">
        <w:rPr>
          <w:rFonts w:ascii="Arial" w:hAnsi="Arial" w:eastAsia="Arial" w:cs="Arial"/>
          <w:sz w:val="28"/>
          <w:szCs w:val="28"/>
        </w:rPr>
        <w:t>Continuing to conduct hot debriefs after critical incidents, incorporating structured feedback loops to capture lessons learned and share them across teams.</w:t>
      </w:r>
    </w:p>
    <w:p w:rsidR="000E058E" w:rsidP="0843E1D9" w:rsidRDefault="7D77A847" w14:paraId="49E45382" w14:textId="16E3B8D7">
      <w:pPr>
        <w:pStyle w:val="ListParagraph"/>
        <w:numPr>
          <w:ilvl w:val="0"/>
          <w:numId w:val="5"/>
        </w:numPr>
        <w:spacing w:before="240" w:after="240"/>
        <w:rPr>
          <w:rFonts w:ascii="Arial" w:hAnsi="Arial" w:eastAsia="Arial" w:cs="Arial"/>
          <w:sz w:val="28"/>
          <w:szCs w:val="28"/>
        </w:rPr>
      </w:pPr>
      <w:r w:rsidRPr="0843E1D9">
        <w:rPr>
          <w:rFonts w:ascii="Arial" w:hAnsi="Arial" w:eastAsia="Arial" w:cs="Arial"/>
          <w:sz w:val="28"/>
          <w:szCs w:val="28"/>
        </w:rPr>
        <w:t>Seeking 360-degree feedback from colleagues and partner agencies after multi-agency incidents to identify areas for improvement in clarity, tone, and inclusivity.</w:t>
      </w:r>
    </w:p>
    <w:p w:rsidR="000E058E" w:rsidP="0843E1D9" w:rsidRDefault="7D77A847" w14:paraId="2A042BFD" w14:textId="58561690">
      <w:pPr>
        <w:spacing w:before="240" w:after="240"/>
        <w:rPr>
          <w:rFonts w:ascii="Arial" w:hAnsi="Arial" w:eastAsia="Arial" w:cs="Arial"/>
          <w:sz w:val="28"/>
          <w:szCs w:val="28"/>
        </w:rPr>
      </w:pPr>
      <w:r w:rsidRPr="0843E1D9">
        <w:rPr>
          <w:rFonts w:ascii="Arial" w:hAnsi="Arial" w:eastAsia="Arial" w:cs="Arial"/>
          <w:b/>
          <w:bCs/>
          <w:sz w:val="28"/>
          <w:szCs w:val="28"/>
        </w:rPr>
        <w:t>2. Developing Adaptive Leadership Skills</w:t>
      </w:r>
      <w:r w:rsidR="00DC2DD2">
        <w:br/>
      </w:r>
      <w:r w:rsidRPr="0843E1D9">
        <w:rPr>
          <w:rFonts w:ascii="Arial" w:hAnsi="Arial" w:eastAsia="Arial" w:cs="Arial"/>
          <w:sz w:val="28"/>
          <w:szCs w:val="28"/>
        </w:rPr>
        <w:t xml:space="preserve"> The bariatric cardiac arrest reinforced the importance of being able to shift between leadership styles depending on the needs of the situation and the people involved. To strengthen this flexibility, I plan to:</w:t>
      </w:r>
    </w:p>
    <w:p w:rsidR="000E058E" w:rsidP="0843E1D9" w:rsidRDefault="7D77A847" w14:paraId="5ABBAB16" w14:textId="2C215D50">
      <w:pPr>
        <w:pStyle w:val="ListParagraph"/>
        <w:numPr>
          <w:ilvl w:val="0"/>
          <w:numId w:val="4"/>
        </w:numPr>
        <w:spacing w:before="240" w:after="240"/>
        <w:rPr>
          <w:rFonts w:ascii="Arial" w:hAnsi="Arial" w:eastAsia="Arial" w:cs="Arial"/>
          <w:sz w:val="28"/>
          <w:szCs w:val="28"/>
        </w:rPr>
      </w:pPr>
      <w:r w:rsidRPr="0843E1D9">
        <w:rPr>
          <w:rFonts w:ascii="Arial" w:hAnsi="Arial" w:eastAsia="Arial" w:cs="Arial"/>
          <w:sz w:val="28"/>
          <w:szCs w:val="28"/>
        </w:rPr>
        <w:t>Engage in further study of situational and transformational leadership models, particularly in the context of emergency services, drawing on resources from the NHS Leadership Academy and academic literature.</w:t>
      </w:r>
    </w:p>
    <w:p w:rsidR="000E058E" w:rsidP="0843E1D9" w:rsidRDefault="7D77A847" w14:paraId="068FEC1D" w14:textId="411C378B">
      <w:pPr>
        <w:pStyle w:val="ListParagraph"/>
        <w:numPr>
          <w:ilvl w:val="0"/>
          <w:numId w:val="4"/>
        </w:numPr>
        <w:spacing w:before="240" w:after="240"/>
        <w:rPr>
          <w:rFonts w:ascii="Arial" w:hAnsi="Arial" w:eastAsia="Arial" w:cs="Arial"/>
          <w:sz w:val="28"/>
          <w:szCs w:val="28"/>
        </w:rPr>
      </w:pPr>
      <w:r w:rsidRPr="0843E1D9">
        <w:rPr>
          <w:rFonts w:ascii="Arial" w:hAnsi="Arial" w:eastAsia="Arial" w:cs="Arial"/>
          <w:sz w:val="28"/>
          <w:szCs w:val="28"/>
        </w:rPr>
        <w:t>Shadow senior leaders in other healthcare and emergency service roles to observe different approaches to high-pressure leadership.</w:t>
      </w:r>
    </w:p>
    <w:p w:rsidR="000E058E" w:rsidP="0843E1D9" w:rsidRDefault="7D77A847" w14:paraId="50D900CE" w14:textId="2ED23F68">
      <w:pPr>
        <w:pStyle w:val="ListParagraph"/>
        <w:numPr>
          <w:ilvl w:val="0"/>
          <w:numId w:val="4"/>
        </w:numPr>
        <w:spacing w:before="240" w:after="240"/>
        <w:rPr>
          <w:rFonts w:ascii="Arial" w:hAnsi="Arial" w:eastAsia="Arial" w:cs="Arial"/>
          <w:sz w:val="28"/>
          <w:szCs w:val="28"/>
        </w:rPr>
      </w:pPr>
      <w:r w:rsidRPr="0843E1D9">
        <w:rPr>
          <w:rFonts w:ascii="Arial" w:hAnsi="Arial" w:eastAsia="Arial" w:cs="Arial"/>
          <w:sz w:val="28"/>
          <w:szCs w:val="28"/>
        </w:rPr>
        <w:t>Apply adaptive leadership principles in both clinical and non-clinical settings, reflecting after each incident using Driscoll’s model to analyse what worked and what could be improved.</w:t>
      </w:r>
    </w:p>
    <w:p w:rsidR="000E058E" w:rsidP="0843E1D9" w:rsidRDefault="7D77A847" w14:paraId="726D5BAA" w14:textId="160F7CED">
      <w:pPr>
        <w:spacing w:before="240" w:after="240"/>
        <w:rPr>
          <w:rFonts w:ascii="Arial" w:hAnsi="Arial" w:eastAsia="Arial" w:cs="Arial"/>
          <w:sz w:val="28"/>
          <w:szCs w:val="28"/>
        </w:rPr>
      </w:pPr>
      <w:r w:rsidRPr="0843E1D9">
        <w:rPr>
          <w:rFonts w:ascii="Arial" w:hAnsi="Arial" w:eastAsia="Arial" w:cs="Arial"/>
          <w:b/>
          <w:bCs/>
          <w:sz w:val="28"/>
          <w:szCs w:val="28"/>
        </w:rPr>
        <w:t>3. Strengthening Multi-Agency Coordination Skills</w:t>
      </w:r>
      <w:r w:rsidR="00DC2DD2">
        <w:br/>
      </w:r>
      <w:r w:rsidRPr="0843E1D9">
        <w:rPr>
          <w:rFonts w:ascii="Arial" w:hAnsi="Arial" w:eastAsia="Arial" w:cs="Arial"/>
          <w:sz w:val="28"/>
          <w:szCs w:val="28"/>
        </w:rPr>
        <w:t xml:space="preserve"> Given the increasing frequency of complex, multi-agency incidents in Wales, I will focus on refining my ability to coordinate across organisational boundaries. This aligns with Welsh Government (2022) policy on integrated care and the JESIP model for joint emergency services working. Actions will include:</w:t>
      </w:r>
    </w:p>
    <w:p w:rsidR="000E058E" w:rsidP="0843E1D9" w:rsidRDefault="7D77A847" w14:paraId="286D7FE3" w14:textId="64D178B0">
      <w:pPr>
        <w:pStyle w:val="ListParagraph"/>
        <w:numPr>
          <w:ilvl w:val="0"/>
          <w:numId w:val="3"/>
        </w:numPr>
        <w:spacing w:before="240" w:after="240"/>
        <w:rPr>
          <w:rFonts w:ascii="Arial" w:hAnsi="Arial" w:eastAsia="Arial" w:cs="Arial"/>
          <w:sz w:val="28"/>
          <w:szCs w:val="28"/>
        </w:rPr>
      </w:pPr>
      <w:r w:rsidRPr="0843E1D9">
        <w:rPr>
          <w:rFonts w:ascii="Arial" w:hAnsi="Arial" w:eastAsia="Arial" w:cs="Arial"/>
          <w:sz w:val="28"/>
          <w:szCs w:val="28"/>
        </w:rPr>
        <w:t>Completing the JESIP Joint Organisational Learning (JOL) online modules to deepen my understanding of inter-agency communication protocols.</w:t>
      </w:r>
    </w:p>
    <w:p w:rsidR="000E058E" w:rsidP="0843E1D9" w:rsidRDefault="7D77A847" w14:paraId="3E566754" w14:textId="7A767FAF">
      <w:pPr>
        <w:pStyle w:val="ListParagraph"/>
        <w:numPr>
          <w:ilvl w:val="0"/>
          <w:numId w:val="3"/>
        </w:numPr>
        <w:spacing w:before="240" w:after="240"/>
        <w:rPr>
          <w:rFonts w:ascii="Arial" w:hAnsi="Arial" w:eastAsia="Arial" w:cs="Arial"/>
          <w:sz w:val="28"/>
          <w:szCs w:val="28"/>
        </w:rPr>
      </w:pPr>
      <w:r w:rsidRPr="0843E1D9">
        <w:rPr>
          <w:rFonts w:ascii="Arial" w:hAnsi="Arial" w:eastAsia="Arial" w:cs="Arial"/>
          <w:sz w:val="28"/>
          <w:szCs w:val="28"/>
        </w:rPr>
        <w:t>Participating in multi-agency training exercises, such as those run by Local Resilience Forums, to practise leadership in simulated major incidents.</w:t>
      </w:r>
    </w:p>
    <w:p w:rsidR="000E058E" w:rsidP="0843E1D9" w:rsidRDefault="7D77A847" w14:paraId="2BDDD804" w14:textId="251F9CE0">
      <w:pPr>
        <w:pStyle w:val="ListParagraph"/>
        <w:numPr>
          <w:ilvl w:val="0"/>
          <w:numId w:val="3"/>
        </w:numPr>
        <w:spacing w:before="240" w:after="240"/>
        <w:rPr>
          <w:rFonts w:ascii="Arial" w:hAnsi="Arial" w:eastAsia="Arial" w:cs="Arial"/>
          <w:sz w:val="28"/>
          <w:szCs w:val="28"/>
        </w:rPr>
      </w:pPr>
      <w:r w:rsidRPr="0843E1D9">
        <w:rPr>
          <w:rFonts w:ascii="Arial" w:hAnsi="Arial" w:eastAsia="Arial" w:cs="Arial"/>
          <w:sz w:val="28"/>
          <w:szCs w:val="28"/>
        </w:rPr>
        <w:t>Building stronger working relationships with local fire, police, and EMRTS teams by attending joint briefings and debriefings wherever possible.</w:t>
      </w:r>
    </w:p>
    <w:p w:rsidR="000E058E" w:rsidP="0843E1D9" w:rsidRDefault="7D77A847" w14:paraId="2C02650F" w14:textId="56608D58">
      <w:pPr>
        <w:spacing w:before="240" w:after="240"/>
        <w:rPr>
          <w:rFonts w:ascii="Arial" w:hAnsi="Arial" w:eastAsia="Arial" w:cs="Arial"/>
          <w:sz w:val="28"/>
          <w:szCs w:val="28"/>
        </w:rPr>
      </w:pPr>
      <w:r w:rsidRPr="0843E1D9">
        <w:rPr>
          <w:rFonts w:ascii="Arial" w:hAnsi="Arial" w:eastAsia="Arial" w:cs="Arial"/>
          <w:b/>
          <w:bCs/>
          <w:sz w:val="28"/>
          <w:szCs w:val="28"/>
        </w:rPr>
        <w:t>4. Embedding a Culture of Compassionate Leadership</w:t>
      </w:r>
      <w:r w:rsidR="00DC2DD2">
        <w:br/>
      </w:r>
      <w:r w:rsidRPr="0843E1D9">
        <w:rPr>
          <w:rFonts w:ascii="Arial" w:hAnsi="Arial" w:eastAsia="Arial" w:cs="Arial"/>
          <w:sz w:val="28"/>
          <w:szCs w:val="28"/>
        </w:rPr>
        <w:t xml:space="preserve"> As highlighted in NHS </w:t>
      </w:r>
      <w:proofErr w:type="spellStart"/>
      <w:r w:rsidRPr="0843E1D9">
        <w:rPr>
          <w:rFonts w:ascii="Arial" w:hAnsi="Arial" w:eastAsia="Arial" w:cs="Arial"/>
          <w:sz w:val="28"/>
          <w:szCs w:val="28"/>
        </w:rPr>
        <w:t>Wales’</w:t>
      </w:r>
      <w:proofErr w:type="spellEnd"/>
      <w:r w:rsidRPr="0843E1D9">
        <w:rPr>
          <w:rFonts w:ascii="Arial" w:hAnsi="Arial" w:eastAsia="Arial" w:cs="Arial"/>
          <w:sz w:val="28"/>
          <w:szCs w:val="28"/>
        </w:rPr>
        <w:t xml:space="preserve"> </w:t>
      </w:r>
      <w:r w:rsidRPr="0843E1D9">
        <w:rPr>
          <w:rFonts w:ascii="Arial" w:hAnsi="Arial" w:eastAsia="Arial" w:cs="Arial"/>
          <w:i/>
          <w:iCs/>
          <w:sz w:val="28"/>
          <w:szCs w:val="28"/>
        </w:rPr>
        <w:t>Leadership Principles</w:t>
      </w:r>
      <w:r w:rsidRPr="0843E1D9">
        <w:rPr>
          <w:rFonts w:ascii="Arial" w:hAnsi="Arial" w:eastAsia="Arial" w:cs="Arial"/>
          <w:sz w:val="28"/>
          <w:szCs w:val="28"/>
        </w:rPr>
        <w:t xml:space="preserve"> (2019), compassionate leadership is key to staff wellbeing and performance. I aim to:</w:t>
      </w:r>
    </w:p>
    <w:p w:rsidR="000E058E" w:rsidP="0843E1D9" w:rsidRDefault="7D77A847" w14:paraId="351B9A98" w14:textId="3290D977">
      <w:pPr>
        <w:pStyle w:val="ListParagraph"/>
        <w:numPr>
          <w:ilvl w:val="0"/>
          <w:numId w:val="2"/>
        </w:numPr>
        <w:spacing w:before="240" w:after="240"/>
        <w:rPr>
          <w:rFonts w:ascii="Arial" w:hAnsi="Arial" w:eastAsia="Arial" w:cs="Arial"/>
          <w:sz w:val="28"/>
          <w:szCs w:val="28"/>
        </w:rPr>
      </w:pPr>
      <w:r w:rsidRPr="0843E1D9">
        <w:rPr>
          <w:rFonts w:ascii="Arial" w:hAnsi="Arial" w:eastAsia="Arial" w:cs="Arial"/>
          <w:sz w:val="28"/>
          <w:szCs w:val="28"/>
        </w:rPr>
        <w:t>Model openness and vulnerability in my own leadership, admitting mistakes when they occur and using them as learning opportunities.</w:t>
      </w:r>
    </w:p>
    <w:p w:rsidR="000E058E" w:rsidP="0843E1D9" w:rsidRDefault="7D77A847" w14:paraId="34BB2E3B" w14:textId="6E5A9BFB">
      <w:pPr>
        <w:pStyle w:val="ListParagraph"/>
        <w:numPr>
          <w:ilvl w:val="0"/>
          <w:numId w:val="2"/>
        </w:numPr>
        <w:spacing w:before="240" w:after="240"/>
        <w:rPr>
          <w:rFonts w:ascii="Arial" w:hAnsi="Arial" w:eastAsia="Arial" w:cs="Arial"/>
          <w:sz w:val="28"/>
          <w:szCs w:val="28"/>
        </w:rPr>
      </w:pPr>
      <w:r w:rsidRPr="0843E1D9">
        <w:rPr>
          <w:rFonts w:ascii="Arial" w:hAnsi="Arial" w:eastAsia="Arial" w:cs="Arial"/>
          <w:sz w:val="28"/>
          <w:szCs w:val="28"/>
        </w:rPr>
        <w:t>Continue to involve patients’ families in care discussions where appropriate, ensuring they feel informed and supported.</w:t>
      </w:r>
    </w:p>
    <w:p w:rsidR="000E058E" w:rsidP="0843E1D9" w:rsidRDefault="7D77A847" w14:paraId="2CA1417A" w14:textId="5E91E072">
      <w:pPr>
        <w:pStyle w:val="ListParagraph"/>
        <w:numPr>
          <w:ilvl w:val="0"/>
          <w:numId w:val="2"/>
        </w:numPr>
        <w:spacing w:before="240" w:after="240"/>
        <w:rPr>
          <w:rFonts w:ascii="Arial" w:hAnsi="Arial" w:eastAsia="Arial" w:cs="Arial"/>
          <w:sz w:val="28"/>
          <w:szCs w:val="28"/>
        </w:rPr>
      </w:pPr>
      <w:r w:rsidRPr="0843E1D9">
        <w:rPr>
          <w:rFonts w:ascii="Arial" w:hAnsi="Arial" w:eastAsia="Arial" w:cs="Arial"/>
          <w:sz w:val="28"/>
          <w:szCs w:val="28"/>
        </w:rPr>
        <w:t>Mentor junior staff and students, offering guidance that balances clinical instruction with emotional support, especially after distressing incidents.</w:t>
      </w:r>
    </w:p>
    <w:p w:rsidR="000E058E" w:rsidP="0843E1D9" w:rsidRDefault="7D77A847" w14:paraId="59E1D5FE" w14:textId="45818F8A">
      <w:pPr>
        <w:spacing w:before="240" w:after="240"/>
        <w:rPr>
          <w:rFonts w:ascii="Arial" w:hAnsi="Arial" w:eastAsia="Arial" w:cs="Arial"/>
          <w:sz w:val="28"/>
          <w:szCs w:val="28"/>
        </w:rPr>
      </w:pPr>
      <w:r w:rsidRPr="0843E1D9">
        <w:rPr>
          <w:rFonts w:ascii="Arial" w:hAnsi="Arial" w:eastAsia="Arial" w:cs="Arial"/>
          <w:b/>
          <w:bCs/>
          <w:sz w:val="28"/>
          <w:szCs w:val="28"/>
        </w:rPr>
        <w:t>5. Measuring Progress</w:t>
      </w:r>
      <w:r w:rsidR="00DC2DD2">
        <w:br/>
      </w:r>
      <w:r w:rsidRPr="0843E1D9">
        <w:rPr>
          <w:rFonts w:ascii="Arial" w:hAnsi="Arial" w:eastAsia="Arial" w:cs="Arial"/>
          <w:sz w:val="28"/>
          <w:szCs w:val="28"/>
        </w:rPr>
        <w:t xml:space="preserve"> To ensure my development plan is having an impact, I will:</w:t>
      </w:r>
    </w:p>
    <w:p w:rsidR="000E058E" w:rsidP="0843E1D9" w:rsidRDefault="7D77A847" w14:paraId="0E159749" w14:textId="3E282011">
      <w:pPr>
        <w:pStyle w:val="ListParagraph"/>
        <w:numPr>
          <w:ilvl w:val="0"/>
          <w:numId w:val="1"/>
        </w:numPr>
        <w:spacing w:before="240" w:after="240"/>
        <w:rPr>
          <w:rFonts w:ascii="Arial" w:hAnsi="Arial" w:eastAsia="Arial" w:cs="Arial"/>
          <w:sz w:val="28"/>
          <w:szCs w:val="28"/>
        </w:rPr>
      </w:pPr>
      <w:r w:rsidRPr="0843E1D9">
        <w:rPr>
          <w:rFonts w:ascii="Arial" w:hAnsi="Arial" w:eastAsia="Arial" w:cs="Arial"/>
          <w:sz w:val="28"/>
          <w:szCs w:val="28"/>
        </w:rPr>
        <w:t>Keep a reflective journal of critical incidents and leadership challenges, analysing them using Driscoll’s model and noting changes in my approach.</w:t>
      </w:r>
    </w:p>
    <w:p w:rsidR="000E058E" w:rsidP="0843E1D9" w:rsidRDefault="7D77A847" w14:paraId="4580FF0F" w14:textId="62342EB1">
      <w:pPr>
        <w:pStyle w:val="ListParagraph"/>
        <w:numPr>
          <w:ilvl w:val="0"/>
          <w:numId w:val="1"/>
        </w:numPr>
        <w:spacing w:before="240" w:after="240"/>
        <w:rPr>
          <w:rFonts w:ascii="Arial" w:hAnsi="Arial" w:eastAsia="Arial" w:cs="Arial"/>
          <w:sz w:val="28"/>
          <w:szCs w:val="28"/>
        </w:rPr>
      </w:pPr>
      <w:r w:rsidRPr="0843E1D9">
        <w:rPr>
          <w:rFonts w:ascii="Arial" w:hAnsi="Arial" w:eastAsia="Arial" w:cs="Arial"/>
          <w:sz w:val="28"/>
          <w:szCs w:val="28"/>
        </w:rPr>
        <w:t>Review feedback from colleagues every six months to track improvements in communication, adaptability, and coordination.</w:t>
      </w:r>
    </w:p>
    <w:p w:rsidR="000E058E" w:rsidP="0843E1D9" w:rsidRDefault="7D77A847" w14:paraId="7C2EFBA4" w14:textId="7A5E98E1">
      <w:pPr>
        <w:pStyle w:val="ListParagraph"/>
        <w:numPr>
          <w:ilvl w:val="0"/>
          <w:numId w:val="1"/>
        </w:numPr>
        <w:spacing w:before="240" w:after="240"/>
        <w:rPr>
          <w:rFonts w:ascii="Arial" w:hAnsi="Arial" w:eastAsia="Arial" w:cs="Arial"/>
          <w:sz w:val="28"/>
          <w:szCs w:val="28"/>
        </w:rPr>
      </w:pPr>
      <w:r w:rsidRPr="0843E1D9">
        <w:rPr>
          <w:rFonts w:ascii="Arial" w:hAnsi="Arial" w:eastAsia="Arial" w:cs="Arial"/>
          <w:sz w:val="28"/>
          <w:szCs w:val="28"/>
        </w:rPr>
        <w:t xml:space="preserve">Align my personal objectives with WAST’s strategic goals and the Welsh Government’s </w:t>
      </w:r>
      <w:r w:rsidRPr="0843E1D9">
        <w:rPr>
          <w:rFonts w:ascii="Arial" w:hAnsi="Arial" w:eastAsia="Arial" w:cs="Arial"/>
          <w:i/>
          <w:iCs/>
          <w:sz w:val="28"/>
          <w:szCs w:val="28"/>
        </w:rPr>
        <w:t>Healthier Wales</w:t>
      </w:r>
      <w:r w:rsidRPr="0843E1D9">
        <w:rPr>
          <w:rFonts w:ascii="Arial" w:hAnsi="Arial" w:eastAsia="Arial" w:cs="Arial"/>
          <w:sz w:val="28"/>
          <w:szCs w:val="28"/>
        </w:rPr>
        <w:t xml:space="preserve"> plan, ensuring that my growth as a leader supports wider organisational and national priorities.</w:t>
      </w:r>
    </w:p>
    <w:p w:rsidR="000E058E" w:rsidP="0843E1D9" w:rsidRDefault="7D77A847" w14:paraId="51C80C98" w14:textId="0321F68E">
      <w:pPr>
        <w:spacing w:before="240" w:after="240"/>
        <w:rPr>
          <w:rFonts w:ascii="Arial" w:hAnsi="Arial" w:eastAsia="Arial" w:cs="Arial"/>
          <w:sz w:val="28"/>
          <w:szCs w:val="28"/>
        </w:rPr>
      </w:pPr>
      <w:r w:rsidRPr="0843E1D9">
        <w:rPr>
          <w:rFonts w:ascii="Arial" w:hAnsi="Arial" w:eastAsia="Arial" w:cs="Arial"/>
          <w:sz w:val="28"/>
          <w:szCs w:val="28"/>
        </w:rPr>
        <w:t xml:space="preserve">By focusing on these areas, I aim to continue evolving from the leader I was during the </w:t>
      </w:r>
      <w:proofErr w:type="spellStart"/>
      <w:r w:rsidRPr="0843E1D9">
        <w:rPr>
          <w:rFonts w:ascii="Arial" w:hAnsi="Arial" w:eastAsia="Arial" w:cs="Arial"/>
          <w:sz w:val="28"/>
          <w:szCs w:val="28"/>
        </w:rPr>
        <w:t>i</w:t>
      </w:r>
      <w:proofErr w:type="spellEnd"/>
      <w:r w:rsidRPr="0843E1D9">
        <w:rPr>
          <w:rFonts w:ascii="Arial" w:hAnsi="Arial" w:eastAsia="Arial" w:cs="Arial"/>
          <w:sz w:val="28"/>
          <w:szCs w:val="28"/>
        </w:rPr>
        <w:t>-gel incident</w:t>
      </w:r>
      <w:r w:rsidRPr="0843E1D9" w:rsidR="30425958">
        <w:rPr>
          <w:rFonts w:ascii="Arial" w:hAnsi="Arial" w:eastAsia="Arial" w:cs="Arial"/>
          <w:sz w:val="28"/>
          <w:szCs w:val="28"/>
        </w:rPr>
        <w:t>,</w:t>
      </w:r>
      <w:r w:rsidRPr="0843E1D9">
        <w:rPr>
          <w:rFonts w:ascii="Arial" w:hAnsi="Arial" w:eastAsia="Arial" w:cs="Arial"/>
          <w:sz w:val="28"/>
          <w:szCs w:val="28"/>
        </w:rPr>
        <w:t xml:space="preserve"> confident but narrow </w:t>
      </w:r>
      <w:r w:rsidRPr="0843E1D9" w:rsidR="7B6110A0">
        <w:rPr>
          <w:rFonts w:ascii="Arial" w:hAnsi="Arial" w:eastAsia="Arial" w:cs="Arial"/>
          <w:sz w:val="28"/>
          <w:szCs w:val="28"/>
        </w:rPr>
        <w:t xml:space="preserve">minded </w:t>
      </w:r>
      <w:r w:rsidRPr="0843E1D9">
        <w:rPr>
          <w:rFonts w:ascii="Arial" w:hAnsi="Arial" w:eastAsia="Arial" w:cs="Arial"/>
          <w:sz w:val="28"/>
          <w:szCs w:val="28"/>
        </w:rPr>
        <w:t>in focus</w:t>
      </w:r>
      <w:r w:rsidRPr="0843E1D9" w:rsidR="31D0243C">
        <w:rPr>
          <w:rFonts w:ascii="Arial" w:hAnsi="Arial" w:eastAsia="Arial" w:cs="Arial"/>
          <w:sz w:val="28"/>
          <w:szCs w:val="28"/>
        </w:rPr>
        <w:t>,</w:t>
      </w:r>
      <w:r w:rsidRPr="0843E1D9">
        <w:rPr>
          <w:rFonts w:ascii="Arial" w:hAnsi="Arial" w:eastAsia="Arial" w:cs="Arial"/>
          <w:sz w:val="28"/>
          <w:szCs w:val="28"/>
        </w:rPr>
        <w:t xml:space="preserve"> to the leader I was becoming in the bariatric cardiac arrest</w:t>
      </w:r>
      <w:r w:rsidRPr="0843E1D9" w:rsidR="2F973BBD">
        <w:rPr>
          <w:rFonts w:ascii="Arial" w:hAnsi="Arial" w:eastAsia="Arial" w:cs="Arial"/>
          <w:sz w:val="28"/>
          <w:szCs w:val="28"/>
        </w:rPr>
        <w:t>,</w:t>
      </w:r>
      <w:r w:rsidRPr="0843E1D9">
        <w:rPr>
          <w:rFonts w:ascii="Arial" w:hAnsi="Arial" w:eastAsia="Arial" w:cs="Arial"/>
          <w:sz w:val="28"/>
          <w:szCs w:val="28"/>
        </w:rPr>
        <w:t xml:space="preserve"> inclusive, adaptive, and able to bring people together under a shared purpose. My </w:t>
      </w:r>
      <w:proofErr w:type="gramStart"/>
      <w:r w:rsidRPr="0843E1D9">
        <w:rPr>
          <w:rFonts w:ascii="Arial" w:hAnsi="Arial" w:eastAsia="Arial" w:cs="Arial"/>
          <w:sz w:val="28"/>
          <w:szCs w:val="28"/>
        </w:rPr>
        <w:t>ultimate goal</w:t>
      </w:r>
      <w:proofErr w:type="gramEnd"/>
      <w:r w:rsidRPr="0843E1D9">
        <w:rPr>
          <w:rFonts w:ascii="Arial" w:hAnsi="Arial" w:eastAsia="Arial" w:cs="Arial"/>
          <w:sz w:val="28"/>
          <w:szCs w:val="28"/>
        </w:rPr>
        <w:t xml:space="preserve"> is to embody the type of leadership that NHS Wales and WAST envision: one that is compassionate, collaborative, and capable of delivering the highest standards of care in the most challenging circumstances.</w:t>
      </w:r>
    </w:p>
    <w:p w:rsidR="000E058E" w:rsidP="0843E1D9" w:rsidRDefault="000E058E" w14:paraId="6EF584C9" w14:textId="438AB686">
      <w:pPr>
        <w:spacing w:before="240" w:after="240"/>
        <w:rPr>
          <w:rFonts w:ascii="Arial" w:hAnsi="Arial" w:eastAsia="Arial" w:cs="Arial"/>
          <w:sz w:val="28"/>
          <w:szCs w:val="28"/>
        </w:rPr>
      </w:pPr>
    </w:p>
    <w:p w:rsidR="000E058E" w:rsidP="0843E1D9" w:rsidRDefault="000E058E" w14:paraId="4E1B2FEC" w14:textId="27BB22C7">
      <w:pPr>
        <w:spacing w:before="240" w:after="240"/>
        <w:rPr>
          <w:rFonts w:ascii="Arial" w:hAnsi="Arial" w:eastAsia="Arial" w:cs="Arial"/>
          <w:b/>
          <w:bCs/>
          <w:sz w:val="28"/>
          <w:szCs w:val="28"/>
        </w:rPr>
      </w:pPr>
    </w:p>
    <w:p w:rsidR="000E058E" w:rsidP="0843E1D9" w:rsidRDefault="000E058E" w14:paraId="2CB8E5E5" w14:textId="42D14016">
      <w:pPr>
        <w:spacing w:before="240" w:after="240"/>
        <w:rPr>
          <w:rFonts w:ascii="Arial" w:hAnsi="Arial" w:eastAsia="Arial" w:cs="Arial"/>
          <w:b/>
          <w:bCs/>
          <w:sz w:val="28"/>
          <w:szCs w:val="28"/>
        </w:rPr>
      </w:pPr>
    </w:p>
    <w:p w:rsidR="000E058E" w:rsidP="0843E1D9" w:rsidRDefault="000E058E" w14:paraId="25B0B13D" w14:textId="66E78FE8">
      <w:pPr>
        <w:spacing w:before="240" w:after="240"/>
        <w:rPr>
          <w:rFonts w:ascii="Arial" w:hAnsi="Arial" w:eastAsia="Arial" w:cs="Arial"/>
          <w:b/>
          <w:bCs/>
          <w:sz w:val="28"/>
          <w:szCs w:val="28"/>
        </w:rPr>
      </w:pPr>
    </w:p>
    <w:p w:rsidR="000E058E" w:rsidP="0843E1D9" w:rsidRDefault="08FF375B" w14:paraId="6B29BFAC" w14:textId="3F5083DD">
      <w:pPr>
        <w:spacing w:before="240" w:after="240"/>
        <w:rPr>
          <w:rFonts w:ascii="Arial" w:hAnsi="Arial" w:eastAsia="Arial" w:cs="Arial"/>
          <w:b/>
          <w:bCs/>
          <w:sz w:val="28"/>
          <w:szCs w:val="28"/>
        </w:rPr>
      </w:pPr>
      <w:r w:rsidRPr="0843E1D9">
        <w:rPr>
          <w:rFonts w:ascii="Arial" w:hAnsi="Arial" w:eastAsia="Arial" w:cs="Arial"/>
          <w:b/>
          <w:bCs/>
          <w:sz w:val="28"/>
          <w:szCs w:val="28"/>
        </w:rPr>
        <w:t>References</w:t>
      </w:r>
    </w:p>
    <w:p w:rsidR="000E058E" w:rsidP="0843E1D9" w:rsidRDefault="08FF375B" w14:paraId="7145EF6B" w14:textId="5B040416">
      <w:pPr>
        <w:spacing w:before="240" w:after="240"/>
        <w:rPr>
          <w:rFonts w:ascii="Arial" w:hAnsi="Arial" w:eastAsia="Arial" w:cs="Arial"/>
          <w:sz w:val="28"/>
          <w:szCs w:val="28"/>
        </w:rPr>
      </w:pPr>
      <w:r w:rsidRPr="0843E1D9">
        <w:rPr>
          <w:rFonts w:ascii="Arial" w:hAnsi="Arial" w:eastAsia="Arial" w:cs="Arial"/>
          <w:sz w:val="28"/>
          <w:szCs w:val="28"/>
        </w:rPr>
        <w:t xml:space="preserve">Bass, B.M. (1985) </w:t>
      </w:r>
      <w:r w:rsidRPr="0843E1D9">
        <w:rPr>
          <w:rFonts w:ascii="Arial" w:hAnsi="Arial" w:eastAsia="Arial" w:cs="Arial"/>
          <w:i/>
          <w:iCs/>
          <w:sz w:val="28"/>
          <w:szCs w:val="28"/>
        </w:rPr>
        <w:t>Leadership and performance beyond expectations</w:t>
      </w:r>
      <w:r w:rsidRPr="0843E1D9">
        <w:rPr>
          <w:rFonts w:ascii="Arial" w:hAnsi="Arial" w:eastAsia="Arial" w:cs="Arial"/>
          <w:sz w:val="28"/>
          <w:szCs w:val="28"/>
        </w:rPr>
        <w:t>. New York: Free Press.</w:t>
      </w:r>
    </w:p>
    <w:p w:rsidR="000E058E" w:rsidP="0843E1D9" w:rsidRDefault="08FF375B" w14:paraId="31745557" w14:textId="67D83A09">
      <w:pPr>
        <w:spacing w:before="240" w:after="240"/>
        <w:rPr>
          <w:rFonts w:ascii="Arial" w:hAnsi="Arial" w:eastAsia="Arial" w:cs="Arial"/>
          <w:sz w:val="28"/>
          <w:szCs w:val="28"/>
        </w:rPr>
      </w:pPr>
      <w:r w:rsidRPr="0843E1D9">
        <w:rPr>
          <w:rFonts w:ascii="Arial" w:hAnsi="Arial" w:eastAsia="Arial" w:cs="Arial"/>
          <w:sz w:val="28"/>
          <w:szCs w:val="28"/>
        </w:rPr>
        <w:t xml:space="preserve">Bass, B.M. (1990) </w:t>
      </w:r>
      <w:r w:rsidRPr="0843E1D9">
        <w:rPr>
          <w:rFonts w:ascii="Arial" w:hAnsi="Arial" w:eastAsia="Arial" w:cs="Arial"/>
          <w:i/>
          <w:iCs/>
          <w:sz w:val="28"/>
          <w:szCs w:val="28"/>
        </w:rPr>
        <w:t>From transactional to transformational leadership: Learning to share the vision</w:t>
      </w:r>
      <w:r w:rsidRPr="0843E1D9">
        <w:rPr>
          <w:rFonts w:ascii="Arial" w:hAnsi="Arial" w:eastAsia="Arial" w:cs="Arial"/>
          <w:sz w:val="28"/>
          <w:szCs w:val="28"/>
        </w:rPr>
        <w:t xml:space="preserve">. </w:t>
      </w:r>
      <w:r w:rsidRPr="0843E1D9">
        <w:rPr>
          <w:rFonts w:ascii="Arial" w:hAnsi="Arial" w:eastAsia="Arial" w:cs="Arial"/>
          <w:i/>
          <w:iCs/>
          <w:sz w:val="28"/>
          <w:szCs w:val="28"/>
        </w:rPr>
        <w:t>Organizational Dynamics</w:t>
      </w:r>
      <w:r w:rsidRPr="0843E1D9">
        <w:rPr>
          <w:rFonts w:ascii="Arial" w:hAnsi="Arial" w:eastAsia="Arial" w:cs="Arial"/>
          <w:sz w:val="28"/>
          <w:szCs w:val="28"/>
        </w:rPr>
        <w:t>, 18(3), pp. 19–31.</w:t>
      </w:r>
    </w:p>
    <w:p w:rsidR="000E058E" w:rsidP="0843E1D9" w:rsidRDefault="08FF375B" w14:paraId="68C352E1" w14:textId="5BF059DA">
      <w:pPr>
        <w:spacing w:before="240" w:after="240"/>
        <w:rPr>
          <w:rFonts w:ascii="Arial" w:hAnsi="Arial" w:eastAsia="Arial" w:cs="Arial"/>
          <w:sz w:val="28"/>
          <w:szCs w:val="28"/>
        </w:rPr>
      </w:pPr>
      <w:r w:rsidRPr="0843E1D9">
        <w:rPr>
          <w:rFonts w:ascii="Arial" w:hAnsi="Arial" w:eastAsia="Arial" w:cs="Arial"/>
          <w:sz w:val="28"/>
          <w:szCs w:val="28"/>
        </w:rPr>
        <w:t xml:space="preserve">Bass, B.M. and Riggio, R.E. (2006) </w:t>
      </w:r>
      <w:r w:rsidRPr="0843E1D9">
        <w:rPr>
          <w:rFonts w:ascii="Arial" w:hAnsi="Arial" w:eastAsia="Arial" w:cs="Arial"/>
          <w:i/>
          <w:iCs/>
          <w:sz w:val="28"/>
          <w:szCs w:val="28"/>
        </w:rPr>
        <w:t>Transformational leadership</w:t>
      </w:r>
      <w:r w:rsidRPr="0843E1D9">
        <w:rPr>
          <w:rFonts w:ascii="Arial" w:hAnsi="Arial" w:eastAsia="Arial" w:cs="Arial"/>
          <w:sz w:val="28"/>
          <w:szCs w:val="28"/>
        </w:rPr>
        <w:t xml:space="preserve">. 2nd </w:t>
      </w:r>
      <w:proofErr w:type="spellStart"/>
      <w:r w:rsidRPr="0843E1D9">
        <w:rPr>
          <w:rFonts w:ascii="Arial" w:hAnsi="Arial" w:eastAsia="Arial" w:cs="Arial"/>
          <w:sz w:val="28"/>
          <w:szCs w:val="28"/>
        </w:rPr>
        <w:t>edn</w:t>
      </w:r>
      <w:proofErr w:type="spellEnd"/>
      <w:r w:rsidRPr="0843E1D9">
        <w:rPr>
          <w:rFonts w:ascii="Arial" w:hAnsi="Arial" w:eastAsia="Arial" w:cs="Arial"/>
          <w:sz w:val="28"/>
          <w:szCs w:val="28"/>
        </w:rPr>
        <w:t>. Mahwah, NJ: Lawrence Erlbaum Associates.</w:t>
      </w:r>
    </w:p>
    <w:p w:rsidR="000E058E" w:rsidP="0843E1D9" w:rsidRDefault="08FF375B" w14:paraId="1034F687" w14:textId="65FB3A54">
      <w:pPr>
        <w:spacing w:before="240" w:after="240"/>
        <w:rPr>
          <w:rFonts w:ascii="Arial" w:hAnsi="Arial" w:eastAsia="Arial" w:cs="Arial"/>
          <w:sz w:val="28"/>
          <w:szCs w:val="28"/>
        </w:rPr>
      </w:pPr>
      <w:r w:rsidRPr="0843E1D9">
        <w:rPr>
          <w:rFonts w:ascii="Arial" w:hAnsi="Arial" w:eastAsia="Arial" w:cs="Arial"/>
          <w:sz w:val="28"/>
          <w:szCs w:val="28"/>
        </w:rPr>
        <w:t xml:space="preserve">Benner, P. (1984) </w:t>
      </w:r>
      <w:r w:rsidRPr="0843E1D9">
        <w:rPr>
          <w:rFonts w:ascii="Arial" w:hAnsi="Arial" w:eastAsia="Arial" w:cs="Arial"/>
          <w:i/>
          <w:iCs/>
          <w:sz w:val="28"/>
          <w:szCs w:val="28"/>
        </w:rPr>
        <w:t>From novice to expert: Excellence and power in clinical nursing practice</w:t>
      </w:r>
      <w:r w:rsidRPr="0843E1D9">
        <w:rPr>
          <w:rFonts w:ascii="Arial" w:hAnsi="Arial" w:eastAsia="Arial" w:cs="Arial"/>
          <w:sz w:val="28"/>
          <w:szCs w:val="28"/>
        </w:rPr>
        <w:t>. Menlo Park, CA: Addison-Wesley.</w:t>
      </w:r>
    </w:p>
    <w:p w:rsidR="000E058E" w:rsidP="0843E1D9" w:rsidRDefault="08FF375B" w14:paraId="2A918432" w14:textId="77AB8917">
      <w:pPr>
        <w:spacing w:before="240" w:after="240"/>
        <w:rPr>
          <w:rFonts w:ascii="Arial" w:hAnsi="Arial" w:eastAsia="Arial" w:cs="Arial"/>
          <w:sz w:val="28"/>
          <w:szCs w:val="28"/>
        </w:rPr>
      </w:pPr>
      <w:r w:rsidRPr="0843E1D9">
        <w:rPr>
          <w:rFonts w:ascii="Arial" w:hAnsi="Arial" w:eastAsia="Arial" w:cs="Arial"/>
          <w:sz w:val="28"/>
          <w:szCs w:val="28"/>
        </w:rPr>
        <w:t xml:space="preserve">Bolton, G. (2010) </w:t>
      </w:r>
      <w:r w:rsidRPr="0843E1D9">
        <w:rPr>
          <w:rFonts w:ascii="Arial" w:hAnsi="Arial" w:eastAsia="Arial" w:cs="Arial"/>
          <w:i/>
          <w:iCs/>
          <w:sz w:val="28"/>
          <w:szCs w:val="28"/>
        </w:rPr>
        <w:t>Reflective practice: Writing and professional development</w:t>
      </w:r>
      <w:r w:rsidRPr="0843E1D9">
        <w:rPr>
          <w:rFonts w:ascii="Arial" w:hAnsi="Arial" w:eastAsia="Arial" w:cs="Arial"/>
          <w:sz w:val="28"/>
          <w:szCs w:val="28"/>
        </w:rPr>
        <w:t xml:space="preserve">. 3rd </w:t>
      </w:r>
      <w:proofErr w:type="spellStart"/>
      <w:r w:rsidRPr="0843E1D9">
        <w:rPr>
          <w:rFonts w:ascii="Arial" w:hAnsi="Arial" w:eastAsia="Arial" w:cs="Arial"/>
          <w:sz w:val="28"/>
          <w:szCs w:val="28"/>
        </w:rPr>
        <w:t>edn</w:t>
      </w:r>
      <w:proofErr w:type="spellEnd"/>
      <w:r w:rsidRPr="0843E1D9">
        <w:rPr>
          <w:rFonts w:ascii="Arial" w:hAnsi="Arial" w:eastAsia="Arial" w:cs="Arial"/>
          <w:sz w:val="28"/>
          <w:szCs w:val="28"/>
        </w:rPr>
        <w:t>. London: SAGE.</w:t>
      </w:r>
    </w:p>
    <w:p w:rsidR="000E058E" w:rsidP="0843E1D9" w:rsidRDefault="08FF375B" w14:paraId="20C5EBB3" w14:textId="00E26E6E">
      <w:pPr>
        <w:spacing w:before="240" w:after="240"/>
        <w:rPr>
          <w:rFonts w:ascii="Arial" w:hAnsi="Arial" w:eastAsia="Arial" w:cs="Arial"/>
          <w:sz w:val="28"/>
          <w:szCs w:val="28"/>
        </w:rPr>
      </w:pPr>
      <w:r w:rsidRPr="0843E1D9">
        <w:rPr>
          <w:rFonts w:ascii="Arial" w:hAnsi="Arial" w:eastAsia="Arial" w:cs="Arial"/>
          <w:sz w:val="28"/>
          <w:szCs w:val="28"/>
        </w:rPr>
        <w:t xml:space="preserve">Burns, J.M. (1978) </w:t>
      </w:r>
      <w:r w:rsidRPr="0843E1D9">
        <w:rPr>
          <w:rFonts w:ascii="Arial" w:hAnsi="Arial" w:eastAsia="Arial" w:cs="Arial"/>
          <w:i/>
          <w:iCs/>
          <w:sz w:val="28"/>
          <w:szCs w:val="28"/>
        </w:rPr>
        <w:t>Leadership</w:t>
      </w:r>
      <w:r w:rsidRPr="0843E1D9">
        <w:rPr>
          <w:rFonts w:ascii="Arial" w:hAnsi="Arial" w:eastAsia="Arial" w:cs="Arial"/>
          <w:sz w:val="28"/>
          <w:szCs w:val="28"/>
        </w:rPr>
        <w:t>. New York: Harper &amp; Row.</w:t>
      </w:r>
    </w:p>
    <w:p w:rsidR="000E058E" w:rsidP="0843E1D9" w:rsidRDefault="08FF375B" w14:paraId="2061D1CC" w14:textId="79B5BB04">
      <w:pPr>
        <w:spacing w:before="240" w:after="240"/>
        <w:rPr>
          <w:rFonts w:ascii="Arial" w:hAnsi="Arial" w:eastAsia="Arial" w:cs="Arial"/>
          <w:sz w:val="28"/>
          <w:szCs w:val="28"/>
        </w:rPr>
      </w:pPr>
      <w:r w:rsidRPr="0843E1D9">
        <w:rPr>
          <w:rFonts w:ascii="Arial" w:hAnsi="Arial" w:eastAsia="Arial" w:cs="Arial"/>
          <w:sz w:val="28"/>
          <w:szCs w:val="28"/>
        </w:rPr>
        <w:t xml:space="preserve">Care Quality Commission (2019) </w:t>
      </w:r>
      <w:r w:rsidRPr="0843E1D9">
        <w:rPr>
          <w:rFonts w:ascii="Arial" w:hAnsi="Arial" w:eastAsia="Arial" w:cs="Arial"/>
          <w:i/>
          <w:iCs/>
          <w:sz w:val="28"/>
          <w:szCs w:val="28"/>
        </w:rPr>
        <w:t>The state of health care and adult social care in England 2018/19</w:t>
      </w:r>
      <w:r w:rsidRPr="0843E1D9">
        <w:rPr>
          <w:rFonts w:ascii="Arial" w:hAnsi="Arial" w:eastAsia="Arial" w:cs="Arial"/>
          <w:sz w:val="28"/>
          <w:szCs w:val="28"/>
        </w:rPr>
        <w:t>. Newcastle upon Tyne: CQC.</w:t>
      </w:r>
    </w:p>
    <w:p w:rsidR="000E058E" w:rsidP="0843E1D9" w:rsidRDefault="08FF375B" w14:paraId="3FFA3CED" w14:textId="7F476C3E">
      <w:pPr>
        <w:spacing w:before="240" w:after="240"/>
        <w:rPr>
          <w:rFonts w:ascii="Arial" w:hAnsi="Arial" w:eastAsia="Arial" w:cs="Arial"/>
          <w:sz w:val="28"/>
          <w:szCs w:val="28"/>
        </w:rPr>
      </w:pPr>
      <w:r w:rsidRPr="0843E1D9">
        <w:rPr>
          <w:rFonts w:ascii="Arial" w:hAnsi="Arial" w:eastAsia="Arial" w:cs="Arial"/>
          <w:sz w:val="28"/>
          <w:szCs w:val="28"/>
        </w:rPr>
        <w:t xml:space="preserve">Driscoll, J. (2007) </w:t>
      </w:r>
      <w:r w:rsidRPr="0843E1D9">
        <w:rPr>
          <w:rFonts w:ascii="Arial" w:hAnsi="Arial" w:eastAsia="Arial" w:cs="Arial"/>
          <w:i/>
          <w:iCs/>
          <w:sz w:val="28"/>
          <w:szCs w:val="28"/>
        </w:rPr>
        <w:t>Practising clinical supervision: A reflective approach for healthcare professionals</w:t>
      </w:r>
      <w:r w:rsidRPr="0843E1D9">
        <w:rPr>
          <w:rFonts w:ascii="Arial" w:hAnsi="Arial" w:eastAsia="Arial" w:cs="Arial"/>
          <w:sz w:val="28"/>
          <w:szCs w:val="28"/>
        </w:rPr>
        <w:t xml:space="preserve">. 2nd </w:t>
      </w:r>
      <w:proofErr w:type="spellStart"/>
      <w:r w:rsidRPr="0843E1D9">
        <w:rPr>
          <w:rFonts w:ascii="Arial" w:hAnsi="Arial" w:eastAsia="Arial" w:cs="Arial"/>
          <w:sz w:val="28"/>
          <w:szCs w:val="28"/>
        </w:rPr>
        <w:t>edn</w:t>
      </w:r>
      <w:proofErr w:type="spellEnd"/>
      <w:r w:rsidRPr="0843E1D9">
        <w:rPr>
          <w:rFonts w:ascii="Arial" w:hAnsi="Arial" w:eastAsia="Arial" w:cs="Arial"/>
          <w:sz w:val="28"/>
          <w:szCs w:val="28"/>
        </w:rPr>
        <w:t xml:space="preserve">. Edinburgh: </w:t>
      </w:r>
      <w:proofErr w:type="spellStart"/>
      <w:r w:rsidRPr="0843E1D9">
        <w:rPr>
          <w:rFonts w:ascii="Arial" w:hAnsi="Arial" w:eastAsia="Arial" w:cs="Arial"/>
          <w:sz w:val="28"/>
          <w:szCs w:val="28"/>
        </w:rPr>
        <w:t>Baillière</w:t>
      </w:r>
      <w:proofErr w:type="spellEnd"/>
      <w:r w:rsidRPr="0843E1D9">
        <w:rPr>
          <w:rFonts w:ascii="Arial" w:hAnsi="Arial" w:eastAsia="Arial" w:cs="Arial"/>
          <w:sz w:val="28"/>
          <w:szCs w:val="28"/>
        </w:rPr>
        <w:t xml:space="preserve"> Tindall Elsevier.</w:t>
      </w:r>
    </w:p>
    <w:p w:rsidR="000E058E" w:rsidP="0843E1D9" w:rsidRDefault="08FF375B" w14:paraId="72CA332A" w14:textId="64880B51">
      <w:pPr>
        <w:spacing w:before="240" w:after="240"/>
        <w:rPr>
          <w:rFonts w:ascii="Arial" w:hAnsi="Arial" w:eastAsia="Arial" w:cs="Arial"/>
          <w:sz w:val="28"/>
          <w:szCs w:val="28"/>
        </w:rPr>
      </w:pPr>
      <w:r w:rsidRPr="0843E1D9">
        <w:rPr>
          <w:rFonts w:ascii="Arial" w:hAnsi="Arial" w:eastAsia="Arial" w:cs="Arial"/>
          <w:sz w:val="28"/>
          <w:szCs w:val="28"/>
        </w:rPr>
        <w:t xml:space="preserve">Edmondson, A. (1999) Psychological safety and learning </w:t>
      </w:r>
      <w:proofErr w:type="spellStart"/>
      <w:r w:rsidRPr="0843E1D9">
        <w:rPr>
          <w:rFonts w:ascii="Arial" w:hAnsi="Arial" w:eastAsia="Arial" w:cs="Arial"/>
          <w:sz w:val="28"/>
          <w:szCs w:val="28"/>
        </w:rPr>
        <w:t>behavior</w:t>
      </w:r>
      <w:proofErr w:type="spellEnd"/>
      <w:r w:rsidRPr="0843E1D9">
        <w:rPr>
          <w:rFonts w:ascii="Arial" w:hAnsi="Arial" w:eastAsia="Arial" w:cs="Arial"/>
          <w:sz w:val="28"/>
          <w:szCs w:val="28"/>
        </w:rPr>
        <w:t xml:space="preserve"> in work teams. </w:t>
      </w:r>
      <w:r w:rsidRPr="0843E1D9">
        <w:rPr>
          <w:rFonts w:ascii="Arial" w:hAnsi="Arial" w:eastAsia="Arial" w:cs="Arial"/>
          <w:i/>
          <w:iCs/>
          <w:sz w:val="28"/>
          <w:szCs w:val="28"/>
        </w:rPr>
        <w:t>Administrative Science Quarterly</w:t>
      </w:r>
      <w:r w:rsidRPr="0843E1D9">
        <w:rPr>
          <w:rFonts w:ascii="Arial" w:hAnsi="Arial" w:eastAsia="Arial" w:cs="Arial"/>
          <w:sz w:val="28"/>
          <w:szCs w:val="28"/>
        </w:rPr>
        <w:t>, 44(2), pp. 350–383.</w:t>
      </w:r>
    </w:p>
    <w:p w:rsidR="000E058E" w:rsidP="0843E1D9" w:rsidRDefault="08FF375B" w14:paraId="4764D03F" w14:textId="658450E9">
      <w:pPr>
        <w:spacing w:before="240" w:after="240"/>
        <w:rPr>
          <w:rFonts w:ascii="Arial" w:hAnsi="Arial" w:eastAsia="Arial" w:cs="Arial"/>
          <w:sz w:val="28"/>
          <w:szCs w:val="28"/>
        </w:rPr>
      </w:pPr>
      <w:r w:rsidRPr="0843E1D9">
        <w:rPr>
          <w:rFonts w:ascii="Arial" w:hAnsi="Arial" w:eastAsia="Arial" w:cs="Arial"/>
          <w:sz w:val="28"/>
          <w:szCs w:val="28"/>
        </w:rPr>
        <w:t xml:space="preserve">Eva, N., Robin, M., </w:t>
      </w:r>
      <w:proofErr w:type="spellStart"/>
      <w:r w:rsidRPr="0843E1D9">
        <w:rPr>
          <w:rFonts w:ascii="Arial" w:hAnsi="Arial" w:eastAsia="Arial" w:cs="Arial"/>
          <w:sz w:val="28"/>
          <w:szCs w:val="28"/>
        </w:rPr>
        <w:t>Sendjaya</w:t>
      </w:r>
      <w:proofErr w:type="spellEnd"/>
      <w:r w:rsidRPr="0843E1D9">
        <w:rPr>
          <w:rFonts w:ascii="Arial" w:hAnsi="Arial" w:eastAsia="Arial" w:cs="Arial"/>
          <w:sz w:val="28"/>
          <w:szCs w:val="28"/>
        </w:rPr>
        <w:t xml:space="preserve">, S., van </w:t>
      </w:r>
      <w:proofErr w:type="spellStart"/>
      <w:r w:rsidRPr="0843E1D9">
        <w:rPr>
          <w:rFonts w:ascii="Arial" w:hAnsi="Arial" w:eastAsia="Arial" w:cs="Arial"/>
          <w:sz w:val="28"/>
          <w:szCs w:val="28"/>
        </w:rPr>
        <w:t>Dierendonck</w:t>
      </w:r>
      <w:proofErr w:type="spellEnd"/>
      <w:r w:rsidRPr="0843E1D9">
        <w:rPr>
          <w:rFonts w:ascii="Arial" w:hAnsi="Arial" w:eastAsia="Arial" w:cs="Arial"/>
          <w:sz w:val="28"/>
          <w:szCs w:val="28"/>
        </w:rPr>
        <w:t xml:space="preserve">, D. and Liden, R.C. (2019) Servant leadership: A systematic review and call for future research. </w:t>
      </w:r>
      <w:r w:rsidRPr="0843E1D9">
        <w:rPr>
          <w:rFonts w:ascii="Arial" w:hAnsi="Arial" w:eastAsia="Arial" w:cs="Arial"/>
          <w:i/>
          <w:iCs/>
          <w:sz w:val="28"/>
          <w:szCs w:val="28"/>
        </w:rPr>
        <w:t>The Leadership Quarterly</w:t>
      </w:r>
      <w:r w:rsidRPr="0843E1D9">
        <w:rPr>
          <w:rFonts w:ascii="Arial" w:hAnsi="Arial" w:eastAsia="Arial" w:cs="Arial"/>
          <w:sz w:val="28"/>
          <w:szCs w:val="28"/>
        </w:rPr>
        <w:t>, 30(1), pp. 111–132.</w:t>
      </w:r>
    </w:p>
    <w:p w:rsidR="000E058E" w:rsidP="0843E1D9" w:rsidRDefault="08FF375B" w14:paraId="178D9ABD" w14:textId="41E707E0">
      <w:pPr>
        <w:spacing w:before="240" w:after="240"/>
        <w:rPr>
          <w:rFonts w:ascii="Arial" w:hAnsi="Arial" w:eastAsia="Arial" w:cs="Arial"/>
          <w:sz w:val="28"/>
          <w:szCs w:val="28"/>
        </w:rPr>
      </w:pPr>
      <w:r w:rsidRPr="0843E1D9">
        <w:rPr>
          <w:rFonts w:ascii="Arial" w:hAnsi="Arial" w:eastAsia="Arial" w:cs="Arial"/>
          <w:sz w:val="28"/>
          <w:szCs w:val="28"/>
        </w:rPr>
        <w:t xml:space="preserve">Francis, R. (2013) </w:t>
      </w:r>
      <w:r w:rsidRPr="0843E1D9">
        <w:rPr>
          <w:rFonts w:ascii="Arial" w:hAnsi="Arial" w:eastAsia="Arial" w:cs="Arial"/>
          <w:i/>
          <w:iCs/>
          <w:sz w:val="28"/>
          <w:szCs w:val="28"/>
        </w:rPr>
        <w:t>Report of the Mid Staffordshire NHS Foundation Trust public inquiry</w:t>
      </w:r>
      <w:r w:rsidRPr="0843E1D9">
        <w:rPr>
          <w:rFonts w:ascii="Arial" w:hAnsi="Arial" w:eastAsia="Arial" w:cs="Arial"/>
          <w:sz w:val="28"/>
          <w:szCs w:val="28"/>
        </w:rPr>
        <w:t>. London: The Stationery Office.</w:t>
      </w:r>
    </w:p>
    <w:p w:rsidR="000E058E" w:rsidP="0843E1D9" w:rsidRDefault="08FF375B" w14:paraId="5A683428" w14:textId="7EE0357E">
      <w:pPr>
        <w:spacing w:before="240" w:after="240"/>
        <w:rPr>
          <w:rFonts w:ascii="Arial" w:hAnsi="Arial" w:eastAsia="Arial" w:cs="Arial"/>
          <w:sz w:val="28"/>
          <w:szCs w:val="28"/>
        </w:rPr>
      </w:pPr>
      <w:r w:rsidRPr="0843E1D9">
        <w:rPr>
          <w:rFonts w:ascii="Arial" w:hAnsi="Arial" w:eastAsia="Arial" w:cs="Arial"/>
          <w:sz w:val="28"/>
          <w:szCs w:val="28"/>
        </w:rPr>
        <w:t xml:space="preserve">Gibbs, G. (1988) </w:t>
      </w:r>
      <w:r w:rsidRPr="0843E1D9">
        <w:rPr>
          <w:rFonts w:ascii="Arial" w:hAnsi="Arial" w:eastAsia="Arial" w:cs="Arial"/>
          <w:i/>
          <w:iCs/>
          <w:sz w:val="28"/>
          <w:szCs w:val="28"/>
        </w:rPr>
        <w:t>Learning by doing: A guide to teaching and learning methods</w:t>
      </w:r>
      <w:r w:rsidRPr="0843E1D9">
        <w:rPr>
          <w:rFonts w:ascii="Arial" w:hAnsi="Arial" w:eastAsia="Arial" w:cs="Arial"/>
          <w:sz w:val="28"/>
          <w:szCs w:val="28"/>
        </w:rPr>
        <w:t>. Oxford: Oxford Polytechnic.</w:t>
      </w:r>
    </w:p>
    <w:p w:rsidR="000E058E" w:rsidP="0843E1D9" w:rsidRDefault="08FF375B" w14:paraId="3BAE50EF" w14:textId="4840DA6A">
      <w:pPr>
        <w:spacing w:before="240" w:after="240"/>
        <w:rPr>
          <w:rFonts w:ascii="Arial" w:hAnsi="Arial" w:eastAsia="Arial" w:cs="Arial"/>
          <w:sz w:val="28"/>
          <w:szCs w:val="28"/>
        </w:rPr>
      </w:pPr>
      <w:r w:rsidRPr="0843E1D9">
        <w:rPr>
          <w:rFonts w:ascii="Arial" w:hAnsi="Arial" w:eastAsia="Arial" w:cs="Arial"/>
          <w:sz w:val="28"/>
          <w:szCs w:val="28"/>
        </w:rPr>
        <w:t xml:space="preserve">Giltinane, C.L. (2013) Leadership styles and theories. </w:t>
      </w:r>
      <w:r w:rsidRPr="0843E1D9">
        <w:rPr>
          <w:rFonts w:ascii="Arial" w:hAnsi="Arial" w:eastAsia="Arial" w:cs="Arial"/>
          <w:i/>
          <w:iCs/>
          <w:sz w:val="28"/>
          <w:szCs w:val="28"/>
        </w:rPr>
        <w:t>Nursing Standard</w:t>
      </w:r>
      <w:r w:rsidRPr="0843E1D9">
        <w:rPr>
          <w:rFonts w:ascii="Arial" w:hAnsi="Arial" w:eastAsia="Arial" w:cs="Arial"/>
          <w:sz w:val="28"/>
          <w:szCs w:val="28"/>
        </w:rPr>
        <w:t>, 27(41), pp. 35–39.</w:t>
      </w:r>
    </w:p>
    <w:p w:rsidR="000E058E" w:rsidP="0843E1D9" w:rsidRDefault="08FF375B" w14:paraId="5B209CB7" w14:textId="318CD6AB">
      <w:pPr>
        <w:spacing w:before="240" w:after="240"/>
        <w:rPr>
          <w:rFonts w:ascii="Arial" w:hAnsi="Arial" w:eastAsia="Arial" w:cs="Arial"/>
          <w:sz w:val="28"/>
          <w:szCs w:val="28"/>
        </w:rPr>
      </w:pPr>
      <w:proofErr w:type="spellStart"/>
      <w:r w:rsidRPr="0843E1D9">
        <w:rPr>
          <w:rFonts w:ascii="Arial" w:hAnsi="Arial" w:eastAsia="Arial" w:cs="Arial"/>
          <w:sz w:val="28"/>
          <w:szCs w:val="28"/>
        </w:rPr>
        <w:t>Goffee</w:t>
      </w:r>
      <w:proofErr w:type="spellEnd"/>
      <w:r w:rsidRPr="0843E1D9">
        <w:rPr>
          <w:rFonts w:ascii="Arial" w:hAnsi="Arial" w:eastAsia="Arial" w:cs="Arial"/>
          <w:sz w:val="28"/>
          <w:szCs w:val="28"/>
        </w:rPr>
        <w:t xml:space="preserve">, R. and Jones, G. (2005) </w:t>
      </w:r>
      <w:r w:rsidRPr="0843E1D9">
        <w:rPr>
          <w:rFonts w:ascii="Arial" w:hAnsi="Arial" w:eastAsia="Arial" w:cs="Arial"/>
          <w:i/>
          <w:iCs/>
          <w:sz w:val="28"/>
          <w:szCs w:val="28"/>
        </w:rPr>
        <w:t>Managing authenticity: The paradox of great leadership</w:t>
      </w:r>
      <w:r w:rsidRPr="0843E1D9">
        <w:rPr>
          <w:rFonts w:ascii="Arial" w:hAnsi="Arial" w:eastAsia="Arial" w:cs="Arial"/>
          <w:sz w:val="28"/>
          <w:szCs w:val="28"/>
        </w:rPr>
        <w:t xml:space="preserve">. </w:t>
      </w:r>
      <w:r w:rsidRPr="0843E1D9">
        <w:rPr>
          <w:rFonts w:ascii="Arial" w:hAnsi="Arial" w:eastAsia="Arial" w:cs="Arial"/>
          <w:i/>
          <w:iCs/>
          <w:sz w:val="28"/>
          <w:szCs w:val="28"/>
        </w:rPr>
        <w:t>Harvard Business Review</w:t>
      </w:r>
      <w:r w:rsidRPr="0843E1D9">
        <w:rPr>
          <w:rFonts w:ascii="Arial" w:hAnsi="Arial" w:eastAsia="Arial" w:cs="Arial"/>
          <w:sz w:val="28"/>
          <w:szCs w:val="28"/>
        </w:rPr>
        <w:t>, 83(12), pp. 86–94.</w:t>
      </w:r>
    </w:p>
    <w:p w:rsidR="000E058E" w:rsidP="0843E1D9" w:rsidRDefault="08FF375B" w14:paraId="314DFBD6" w14:textId="09DF12C1">
      <w:pPr>
        <w:spacing w:before="240" w:after="240"/>
        <w:rPr>
          <w:rFonts w:ascii="Arial" w:hAnsi="Arial" w:eastAsia="Arial" w:cs="Arial"/>
          <w:sz w:val="28"/>
          <w:szCs w:val="28"/>
        </w:rPr>
      </w:pPr>
      <w:r w:rsidRPr="0843E1D9">
        <w:rPr>
          <w:rFonts w:ascii="Arial" w:hAnsi="Arial" w:eastAsia="Arial" w:cs="Arial"/>
          <w:sz w:val="28"/>
          <w:szCs w:val="28"/>
        </w:rPr>
        <w:t xml:space="preserve">Greenleaf, R.K. (1977) </w:t>
      </w:r>
      <w:r w:rsidRPr="0843E1D9">
        <w:rPr>
          <w:rFonts w:ascii="Arial" w:hAnsi="Arial" w:eastAsia="Arial" w:cs="Arial"/>
          <w:i/>
          <w:iCs/>
          <w:sz w:val="28"/>
          <w:szCs w:val="28"/>
        </w:rPr>
        <w:t>Servant leadership: A journey into the nature of legitimate power and greatness</w:t>
      </w:r>
      <w:r w:rsidRPr="0843E1D9">
        <w:rPr>
          <w:rFonts w:ascii="Arial" w:hAnsi="Arial" w:eastAsia="Arial" w:cs="Arial"/>
          <w:sz w:val="28"/>
          <w:szCs w:val="28"/>
        </w:rPr>
        <w:t>. New York: Paulist Press.</w:t>
      </w:r>
    </w:p>
    <w:p w:rsidR="000E058E" w:rsidP="0843E1D9" w:rsidRDefault="08FF375B" w14:paraId="633030B8" w14:textId="3FFDD202">
      <w:pPr>
        <w:spacing w:before="240" w:after="240"/>
        <w:rPr>
          <w:rFonts w:ascii="Arial" w:hAnsi="Arial" w:eastAsia="Arial" w:cs="Arial"/>
          <w:sz w:val="28"/>
          <w:szCs w:val="28"/>
        </w:rPr>
      </w:pPr>
      <w:r w:rsidRPr="0843E1D9">
        <w:rPr>
          <w:rFonts w:ascii="Arial" w:hAnsi="Arial" w:eastAsia="Arial" w:cs="Arial"/>
          <w:sz w:val="28"/>
          <w:szCs w:val="28"/>
        </w:rPr>
        <w:t xml:space="preserve">Health Education and Improvement Wales (2020) </w:t>
      </w:r>
      <w:r w:rsidRPr="0843E1D9">
        <w:rPr>
          <w:rFonts w:ascii="Arial" w:hAnsi="Arial" w:eastAsia="Arial" w:cs="Arial"/>
          <w:i/>
          <w:iCs/>
          <w:sz w:val="28"/>
          <w:szCs w:val="28"/>
        </w:rPr>
        <w:t>NHS Wales Leadership Competency Framework</w:t>
      </w:r>
      <w:r w:rsidRPr="0843E1D9">
        <w:rPr>
          <w:rFonts w:ascii="Arial" w:hAnsi="Arial" w:eastAsia="Arial" w:cs="Arial"/>
          <w:sz w:val="28"/>
          <w:szCs w:val="28"/>
        </w:rPr>
        <w:t>. Cardiff: HEIW.</w:t>
      </w:r>
    </w:p>
    <w:p w:rsidR="000E058E" w:rsidP="0843E1D9" w:rsidRDefault="08FF375B" w14:paraId="7598DF02" w14:textId="51D2FD3C">
      <w:pPr>
        <w:spacing w:before="240" w:after="240"/>
        <w:rPr>
          <w:rFonts w:ascii="Arial" w:hAnsi="Arial" w:eastAsia="Arial" w:cs="Arial"/>
          <w:sz w:val="28"/>
          <w:szCs w:val="28"/>
        </w:rPr>
      </w:pPr>
      <w:r w:rsidRPr="0843E1D9">
        <w:rPr>
          <w:rFonts w:ascii="Arial" w:hAnsi="Arial" w:eastAsia="Arial" w:cs="Arial"/>
          <w:sz w:val="28"/>
          <w:szCs w:val="28"/>
        </w:rPr>
        <w:t xml:space="preserve">Health Education and Improvement Wales (2023) </w:t>
      </w:r>
      <w:r w:rsidRPr="0843E1D9">
        <w:rPr>
          <w:rFonts w:ascii="Arial" w:hAnsi="Arial" w:eastAsia="Arial" w:cs="Arial"/>
          <w:i/>
          <w:iCs/>
          <w:sz w:val="28"/>
          <w:szCs w:val="28"/>
        </w:rPr>
        <w:t>Workforce strategy for health and social care 2020–2030: Three-year review</w:t>
      </w:r>
      <w:r w:rsidRPr="0843E1D9">
        <w:rPr>
          <w:rFonts w:ascii="Arial" w:hAnsi="Arial" w:eastAsia="Arial" w:cs="Arial"/>
          <w:sz w:val="28"/>
          <w:szCs w:val="28"/>
        </w:rPr>
        <w:t>. Cardiff: HEIW.</w:t>
      </w:r>
    </w:p>
    <w:p w:rsidR="000E058E" w:rsidP="0843E1D9" w:rsidRDefault="08FF375B" w14:paraId="37A4F2C5" w14:textId="60E17BC8">
      <w:pPr>
        <w:spacing w:before="240" w:after="240"/>
        <w:rPr>
          <w:rFonts w:ascii="Arial" w:hAnsi="Arial" w:eastAsia="Arial" w:cs="Arial"/>
          <w:sz w:val="28"/>
          <w:szCs w:val="28"/>
        </w:rPr>
      </w:pPr>
      <w:r w:rsidRPr="0843E1D9">
        <w:rPr>
          <w:rFonts w:ascii="Arial" w:hAnsi="Arial" w:eastAsia="Arial" w:cs="Arial"/>
          <w:sz w:val="28"/>
          <w:szCs w:val="28"/>
        </w:rPr>
        <w:t xml:space="preserve">Health and Safety Executive (2020) </w:t>
      </w:r>
      <w:r w:rsidRPr="0843E1D9">
        <w:rPr>
          <w:rFonts w:ascii="Arial" w:hAnsi="Arial" w:eastAsia="Arial" w:cs="Arial"/>
          <w:i/>
          <w:iCs/>
          <w:sz w:val="28"/>
          <w:szCs w:val="28"/>
        </w:rPr>
        <w:t>First aid at work: The Health and Safety (</w:t>
      </w:r>
      <w:proofErr w:type="gramStart"/>
      <w:r w:rsidRPr="0843E1D9">
        <w:rPr>
          <w:rFonts w:ascii="Arial" w:hAnsi="Arial" w:eastAsia="Arial" w:cs="Arial"/>
          <w:i/>
          <w:iCs/>
          <w:sz w:val="28"/>
          <w:szCs w:val="28"/>
        </w:rPr>
        <w:t>First-Aid</w:t>
      </w:r>
      <w:proofErr w:type="gramEnd"/>
      <w:r w:rsidRPr="0843E1D9">
        <w:rPr>
          <w:rFonts w:ascii="Arial" w:hAnsi="Arial" w:eastAsia="Arial" w:cs="Arial"/>
          <w:i/>
          <w:iCs/>
          <w:sz w:val="28"/>
          <w:szCs w:val="28"/>
        </w:rPr>
        <w:t>) Regulations 1981 – Guidance on Regulations</w:t>
      </w:r>
      <w:r w:rsidRPr="0843E1D9">
        <w:rPr>
          <w:rFonts w:ascii="Arial" w:hAnsi="Arial" w:eastAsia="Arial" w:cs="Arial"/>
          <w:sz w:val="28"/>
          <w:szCs w:val="28"/>
        </w:rPr>
        <w:t>. London: HSE Books.</w:t>
      </w:r>
    </w:p>
    <w:p w:rsidR="000E058E" w:rsidP="0843E1D9" w:rsidRDefault="08FF375B" w14:paraId="1C99D06A" w14:textId="653EFDCA">
      <w:pPr>
        <w:spacing w:before="240" w:after="240"/>
        <w:rPr>
          <w:rFonts w:ascii="Arial" w:hAnsi="Arial" w:eastAsia="Arial" w:cs="Arial"/>
          <w:sz w:val="28"/>
          <w:szCs w:val="28"/>
        </w:rPr>
      </w:pPr>
      <w:r w:rsidRPr="0843E1D9">
        <w:rPr>
          <w:rFonts w:ascii="Arial" w:hAnsi="Arial" w:eastAsia="Arial" w:cs="Arial"/>
          <w:sz w:val="28"/>
          <w:szCs w:val="28"/>
        </w:rPr>
        <w:t xml:space="preserve">Her Majesty’s Government (Home Office) (2022) </w:t>
      </w:r>
      <w:r w:rsidRPr="0843E1D9">
        <w:rPr>
          <w:rFonts w:ascii="Arial" w:hAnsi="Arial" w:eastAsia="Arial" w:cs="Arial"/>
          <w:i/>
          <w:iCs/>
          <w:sz w:val="28"/>
          <w:szCs w:val="28"/>
        </w:rPr>
        <w:t>Joint Emergency Services Interoperability Principles (JESIP)</w:t>
      </w:r>
      <w:r w:rsidRPr="0843E1D9">
        <w:rPr>
          <w:rFonts w:ascii="Arial" w:hAnsi="Arial" w:eastAsia="Arial" w:cs="Arial"/>
          <w:sz w:val="28"/>
          <w:szCs w:val="28"/>
        </w:rPr>
        <w:t>. London: Home Office.</w:t>
      </w:r>
    </w:p>
    <w:p w:rsidR="000E058E" w:rsidP="0843E1D9" w:rsidRDefault="08FF375B" w14:paraId="0AE0DF17" w14:textId="2659B448">
      <w:pPr>
        <w:spacing w:before="240" w:after="240"/>
        <w:rPr>
          <w:rFonts w:ascii="Arial" w:hAnsi="Arial" w:eastAsia="Arial" w:cs="Arial"/>
          <w:sz w:val="28"/>
          <w:szCs w:val="28"/>
        </w:rPr>
      </w:pPr>
      <w:r w:rsidRPr="0843E1D9">
        <w:rPr>
          <w:rFonts w:ascii="Arial" w:hAnsi="Arial" w:eastAsia="Arial" w:cs="Arial"/>
          <w:sz w:val="28"/>
          <w:szCs w:val="28"/>
        </w:rPr>
        <w:t xml:space="preserve">Hersey, P. and Blanchard, K.H. (1969) Life cycle theory of leadership. </w:t>
      </w:r>
      <w:r w:rsidRPr="0843E1D9">
        <w:rPr>
          <w:rFonts w:ascii="Arial" w:hAnsi="Arial" w:eastAsia="Arial" w:cs="Arial"/>
          <w:i/>
          <w:iCs/>
          <w:sz w:val="28"/>
          <w:szCs w:val="28"/>
        </w:rPr>
        <w:t>Training and Development Journal</w:t>
      </w:r>
      <w:r w:rsidRPr="0843E1D9">
        <w:rPr>
          <w:rFonts w:ascii="Arial" w:hAnsi="Arial" w:eastAsia="Arial" w:cs="Arial"/>
          <w:sz w:val="28"/>
          <w:szCs w:val="28"/>
        </w:rPr>
        <w:t>, 23(5), pp. 26–34.</w:t>
      </w:r>
    </w:p>
    <w:p w:rsidR="000E058E" w:rsidP="0843E1D9" w:rsidRDefault="08FF375B" w14:paraId="7B5CE264" w14:textId="3CDEAD6E">
      <w:pPr>
        <w:spacing w:before="240" w:after="240"/>
        <w:rPr>
          <w:rFonts w:ascii="Arial" w:hAnsi="Arial" w:eastAsia="Arial" w:cs="Arial"/>
          <w:sz w:val="28"/>
          <w:szCs w:val="28"/>
        </w:rPr>
      </w:pPr>
      <w:r w:rsidRPr="0843E1D9">
        <w:rPr>
          <w:rFonts w:ascii="Arial" w:hAnsi="Arial" w:eastAsia="Arial" w:cs="Arial"/>
          <w:sz w:val="28"/>
          <w:szCs w:val="28"/>
        </w:rPr>
        <w:t xml:space="preserve">Hersey, P. and Blanchard, K.H. (1988) </w:t>
      </w:r>
      <w:r w:rsidRPr="0843E1D9">
        <w:rPr>
          <w:rFonts w:ascii="Arial" w:hAnsi="Arial" w:eastAsia="Arial" w:cs="Arial"/>
          <w:i/>
          <w:iCs/>
          <w:sz w:val="28"/>
          <w:szCs w:val="28"/>
        </w:rPr>
        <w:t xml:space="preserve">Management of organizational </w:t>
      </w:r>
      <w:proofErr w:type="spellStart"/>
      <w:r w:rsidRPr="0843E1D9">
        <w:rPr>
          <w:rFonts w:ascii="Arial" w:hAnsi="Arial" w:eastAsia="Arial" w:cs="Arial"/>
          <w:i/>
          <w:iCs/>
          <w:sz w:val="28"/>
          <w:szCs w:val="28"/>
        </w:rPr>
        <w:t>behavior</w:t>
      </w:r>
      <w:proofErr w:type="spellEnd"/>
      <w:r w:rsidRPr="0843E1D9">
        <w:rPr>
          <w:rFonts w:ascii="Arial" w:hAnsi="Arial" w:eastAsia="Arial" w:cs="Arial"/>
          <w:i/>
          <w:iCs/>
          <w:sz w:val="28"/>
          <w:szCs w:val="28"/>
        </w:rPr>
        <w:t>: Utilizing human resources</w:t>
      </w:r>
      <w:r w:rsidRPr="0843E1D9">
        <w:rPr>
          <w:rFonts w:ascii="Arial" w:hAnsi="Arial" w:eastAsia="Arial" w:cs="Arial"/>
          <w:sz w:val="28"/>
          <w:szCs w:val="28"/>
        </w:rPr>
        <w:t xml:space="preserve">. 5th </w:t>
      </w:r>
      <w:proofErr w:type="spellStart"/>
      <w:r w:rsidRPr="0843E1D9">
        <w:rPr>
          <w:rFonts w:ascii="Arial" w:hAnsi="Arial" w:eastAsia="Arial" w:cs="Arial"/>
          <w:sz w:val="28"/>
          <w:szCs w:val="28"/>
        </w:rPr>
        <w:t>edn</w:t>
      </w:r>
      <w:proofErr w:type="spellEnd"/>
      <w:r w:rsidRPr="0843E1D9">
        <w:rPr>
          <w:rFonts w:ascii="Arial" w:hAnsi="Arial" w:eastAsia="Arial" w:cs="Arial"/>
          <w:sz w:val="28"/>
          <w:szCs w:val="28"/>
        </w:rPr>
        <w:t>. Englewood Cliffs, NJ: Prentice Hall.</w:t>
      </w:r>
    </w:p>
    <w:p w:rsidR="000E058E" w:rsidP="0843E1D9" w:rsidRDefault="08FF375B" w14:paraId="55547FDB" w14:textId="72FCBC47">
      <w:pPr>
        <w:spacing w:before="240" w:after="240"/>
        <w:rPr>
          <w:rFonts w:ascii="Arial" w:hAnsi="Arial" w:eastAsia="Arial" w:cs="Arial"/>
          <w:sz w:val="28"/>
          <w:szCs w:val="28"/>
        </w:rPr>
      </w:pPr>
      <w:r w:rsidRPr="0843E1D9">
        <w:rPr>
          <w:rFonts w:ascii="Arial" w:hAnsi="Arial" w:eastAsia="Arial" w:cs="Arial"/>
          <w:sz w:val="28"/>
          <w:szCs w:val="28"/>
        </w:rPr>
        <w:t xml:space="preserve">Jones, C., Jones, R. and Barrow, H. (2021) Communication with relatives during pre-hospital cardiac arrest: Lessons from practice. </w:t>
      </w:r>
      <w:r w:rsidRPr="0843E1D9">
        <w:rPr>
          <w:rFonts w:ascii="Arial" w:hAnsi="Arial" w:eastAsia="Arial" w:cs="Arial"/>
          <w:i/>
          <w:iCs/>
          <w:sz w:val="28"/>
          <w:szCs w:val="28"/>
        </w:rPr>
        <w:t>Journal of Paramedic Practice</w:t>
      </w:r>
      <w:r w:rsidRPr="0843E1D9">
        <w:rPr>
          <w:rFonts w:ascii="Arial" w:hAnsi="Arial" w:eastAsia="Arial" w:cs="Arial"/>
          <w:sz w:val="28"/>
          <w:szCs w:val="28"/>
        </w:rPr>
        <w:t>, 13(3), pp. 108–115.</w:t>
      </w:r>
    </w:p>
    <w:p w:rsidR="000E058E" w:rsidP="0843E1D9" w:rsidRDefault="08FF375B" w14:paraId="42C5206A" w14:textId="259CBE6E">
      <w:pPr>
        <w:spacing w:before="240" w:after="240"/>
        <w:rPr>
          <w:rFonts w:ascii="Arial" w:hAnsi="Arial" w:eastAsia="Arial" w:cs="Arial"/>
          <w:sz w:val="28"/>
          <w:szCs w:val="28"/>
        </w:rPr>
      </w:pPr>
      <w:r w:rsidRPr="0843E1D9">
        <w:rPr>
          <w:rFonts w:ascii="Arial" w:hAnsi="Arial" w:eastAsia="Arial" w:cs="Arial"/>
          <w:sz w:val="28"/>
          <w:szCs w:val="28"/>
        </w:rPr>
        <w:t xml:space="preserve">NHS England (2022) </w:t>
      </w:r>
      <w:r w:rsidRPr="0843E1D9">
        <w:rPr>
          <w:rFonts w:ascii="Arial" w:hAnsi="Arial" w:eastAsia="Arial" w:cs="Arial"/>
          <w:i/>
          <w:iCs/>
          <w:sz w:val="28"/>
          <w:szCs w:val="28"/>
        </w:rPr>
        <w:t>Leadership for a collaborative and inclusive future</w:t>
      </w:r>
      <w:r w:rsidRPr="0843E1D9">
        <w:rPr>
          <w:rFonts w:ascii="Arial" w:hAnsi="Arial" w:eastAsia="Arial" w:cs="Arial"/>
          <w:sz w:val="28"/>
          <w:szCs w:val="28"/>
        </w:rPr>
        <w:t>. London: NHS England.</w:t>
      </w:r>
    </w:p>
    <w:p w:rsidR="000E058E" w:rsidP="0843E1D9" w:rsidRDefault="08FF375B" w14:paraId="21BD417B" w14:textId="15A5546C">
      <w:pPr>
        <w:spacing w:before="240" w:after="240"/>
        <w:rPr>
          <w:rFonts w:ascii="Arial" w:hAnsi="Arial" w:eastAsia="Arial" w:cs="Arial"/>
          <w:sz w:val="28"/>
          <w:szCs w:val="28"/>
        </w:rPr>
      </w:pPr>
      <w:r w:rsidRPr="0843E1D9">
        <w:rPr>
          <w:rFonts w:ascii="Arial" w:hAnsi="Arial" w:eastAsia="Arial" w:cs="Arial"/>
          <w:sz w:val="28"/>
          <w:szCs w:val="28"/>
        </w:rPr>
        <w:t xml:space="preserve">NHS Improvement (2016) </w:t>
      </w:r>
      <w:r w:rsidRPr="0843E1D9">
        <w:rPr>
          <w:rFonts w:ascii="Arial" w:hAnsi="Arial" w:eastAsia="Arial" w:cs="Arial"/>
          <w:i/>
          <w:iCs/>
          <w:sz w:val="28"/>
          <w:szCs w:val="28"/>
        </w:rPr>
        <w:t>Developing people – improving care: A national framework for action on improvement and leadership development in NHS-funded services</w:t>
      </w:r>
      <w:r w:rsidRPr="0843E1D9">
        <w:rPr>
          <w:rFonts w:ascii="Arial" w:hAnsi="Arial" w:eastAsia="Arial" w:cs="Arial"/>
          <w:sz w:val="28"/>
          <w:szCs w:val="28"/>
        </w:rPr>
        <w:t>. London: NHS Improvement.</w:t>
      </w:r>
    </w:p>
    <w:p w:rsidR="000E058E" w:rsidP="0843E1D9" w:rsidRDefault="08FF375B" w14:paraId="1CF0EEEB" w14:textId="18502484">
      <w:pPr>
        <w:spacing w:before="240" w:after="240"/>
        <w:rPr>
          <w:rFonts w:ascii="Arial" w:hAnsi="Arial" w:eastAsia="Arial" w:cs="Arial"/>
          <w:sz w:val="28"/>
          <w:szCs w:val="28"/>
        </w:rPr>
      </w:pPr>
      <w:r w:rsidRPr="0843E1D9">
        <w:rPr>
          <w:rFonts w:ascii="Arial" w:hAnsi="Arial" w:eastAsia="Arial" w:cs="Arial"/>
          <w:sz w:val="28"/>
          <w:szCs w:val="28"/>
        </w:rPr>
        <w:t xml:space="preserve">NHS Leadership Academy (2013) </w:t>
      </w:r>
      <w:r w:rsidRPr="0843E1D9">
        <w:rPr>
          <w:rFonts w:ascii="Arial" w:hAnsi="Arial" w:eastAsia="Arial" w:cs="Arial"/>
          <w:i/>
          <w:iCs/>
          <w:sz w:val="28"/>
          <w:szCs w:val="28"/>
        </w:rPr>
        <w:t>The Healthcare Leadership Model</w:t>
      </w:r>
      <w:r w:rsidRPr="0843E1D9">
        <w:rPr>
          <w:rFonts w:ascii="Arial" w:hAnsi="Arial" w:eastAsia="Arial" w:cs="Arial"/>
          <w:sz w:val="28"/>
          <w:szCs w:val="28"/>
        </w:rPr>
        <w:t>. Leeds: NHS Leadership Academy.</w:t>
      </w:r>
    </w:p>
    <w:p w:rsidR="000E058E" w:rsidP="0843E1D9" w:rsidRDefault="08FF375B" w14:paraId="3F2BAFA6" w14:textId="140007B3">
      <w:pPr>
        <w:spacing w:before="240" w:after="240"/>
        <w:rPr>
          <w:rFonts w:ascii="Arial" w:hAnsi="Arial" w:eastAsia="Arial" w:cs="Arial"/>
          <w:sz w:val="28"/>
          <w:szCs w:val="28"/>
        </w:rPr>
      </w:pPr>
      <w:r w:rsidRPr="0843E1D9">
        <w:rPr>
          <w:rFonts w:ascii="Arial" w:hAnsi="Arial" w:eastAsia="Arial" w:cs="Arial"/>
          <w:sz w:val="28"/>
          <w:szCs w:val="28"/>
        </w:rPr>
        <w:t xml:space="preserve">NHS Wales (2019) </w:t>
      </w:r>
      <w:r w:rsidRPr="0843E1D9">
        <w:rPr>
          <w:rFonts w:ascii="Arial" w:hAnsi="Arial" w:eastAsia="Arial" w:cs="Arial"/>
          <w:i/>
          <w:iCs/>
          <w:sz w:val="28"/>
          <w:szCs w:val="28"/>
        </w:rPr>
        <w:t>Leadership principles</w:t>
      </w:r>
      <w:r w:rsidRPr="0843E1D9">
        <w:rPr>
          <w:rFonts w:ascii="Arial" w:hAnsi="Arial" w:eastAsia="Arial" w:cs="Arial"/>
          <w:sz w:val="28"/>
          <w:szCs w:val="28"/>
        </w:rPr>
        <w:t>. Cardiff: NHS Wales.</w:t>
      </w:r>
    </w:p>
    <w:p w:rsidR="000E058E" w:rsidP="0843E1D9" w:rsidRDefault="08FF375B" w14:paraId="5CEE7443" w14:textId="41AA936A">
      <w:pPr>
        <w:spacing w:before="240" w:after="240"/>
        <w:rPr>
          <w:rFonts w:ascii="Arial" w:hAnsi="Arial" w:eastAsia="Arial" w:cs="Arial"/>
          <w:sz w:val="28"/>
          <w:szCs w:val="28"/>
        </w:rPr>
      </w:pPr>
      <w:r w:rsidRPr="0843E1D9">
        <w:rPr>
          <w:rFonts w:ascii="Arial" w:hAnsi="Arial" w:eastAsia="Arial" w:cs="Arial"/>
          <w:sz w:val="28"/>
          <w:szCs w:val="28"/>
        </w:rPr>
        <w:t xml:space="preserve">O’Hara, R., Johnson, M., Siriwardena, A.N., Weyman, A., Turner, J., Shaw, D., Mortimer, P., Newman, C., Hirst, E., Storey, M. and Shewan, J. (2015) A qualitative study of systemic influences on paramedic decision-making: Care transitions and patient safety. </w:t>
      </w:r>
      <w:r w:rsidRPr="0843E1D9">
        <w:rPr>
          <w:rFonts w:ascii="Arial" w:hAnsi="Arial" w:eastAsia="Arial" w:cs="Arial"/>
          <w:i/>
          <w:iCs/>
          <w:sz w:val="28"/>
          <w:szCs w:val="28"/>
        </w:rPr>
        <w:t>Health Services and Delivery Research</w:t>
      </w:r>
      <w:r w:rsidRPr="0843E1D9">
        <w:rPr>
          <w:rFonts w:ascii="Arial" w:hAnsi="Arial" w:eastAsia="Arial" w:cs="Arial"/>
          <w:sz w:val="28"/>
          <w:szCs w:val="28"/>
        </w:rPr>
        <w:t>, 3(17).</w:t>
      </w:r>
    </w:p>
    <w:p w:rsidR="000E058E" w:rsidP="0843E1D9" w:rsidRDefault="08FF375B" w14:paraId="40686EC5" w14:textId="290ED97C">
      <w:pPr>
        <w:spacing w:before="240" w:after="240"/>
        <w:rPr>
          <w:rFonts w:ascii="Arial" w:hAnsi="Arial" w:eastAsia="Arial" w:cs="Arial"/>
          <w:sz w:val="28"/>
          <w:szCs w:val="28"/>
        </w:rPr>
      </w:pPr>
      <w:r w:rsidRPr="0843E1D9">
        <w:rPr>
          <w:rFonts w:ascii="Arial" w:hAnsi="Arial" w:eastAsia="Arial" w:cs="Arial"/>
          <w:sz w:val="28"/>
          <w:szCs w:val="28"/>
        </w:rPr>
        <w:t xml:space="preserve">Resuscitation Council UK (2021) </w:t>
      </w:r>
      <w:r w:rsidRPr="0843E1D9">
        <w:rPr>
          <w:rFonts w:ascii="Arial" w:hAnsi="Arial" w:eastAsia="Arial" w:cs="Arial"/>
          <w:i/>
          <w:iCs/>
          <w:sz w:val="28"/>
          <w:szCs w:val="28"/>
        </w:rPr>
        <w:t>UK resuscitation guidelines 2021</w:t>
      </w:r>
      <w:r w:rsidRPr="0843E1D9">
        <w:rPr>
          <w:rFonts w:ascii="Arial" w:hAnsi="Arial" w:eastAsia="Arial" w:cs="Arial"/>
          <w:sz w:val="28"/>
          <w:szCs w:val="28"/>
        </w:rPr>
        <w:t>. London: Resuscitation Council UK.</w:t>
      </w:r>
    </w:p>
    <w:p w:rsidR="000E058E" w:rsidP="0843E1D9" w:rsidRDefault="08FF375B" w14:paraId="63C72330" w14:textId="54E3660E">
      <w:pPr>
        <w:spacing w:before="240" w:after="240"/>
        <w:rPr>
          <w:rFonts w:ascii="Arial" w:hAnsi="Arial" w:eastAsia="Arial" w:cs="Arial"/>
          <w:sz w:val="28"/>
          <w:szCs w:val="28"/>
        </w:rPr>
      </w:pPr>
      <w:r w:rsidRPr="0843E1D9">
        <w:rPr>
          <w:rFonts w:ascii="Arial" w:hAnsi="Arial" w:eastAsia="Arial" w:cs="Arial"/>
          <w:sz w:val="28"/>
          <w:szCs w:val="28"/>
        </w:rPr>
        <w:t xml:space="preserve">The King’s Fund (2020) </w:t>
      </w:r>
      <w:r w:rsidRPr="0843E1D9">
        <w:rPr>
          <w:rFonts w:ascii="Arial" w:hAnsi="Arial" w:eastAsia="Arial" w:cs="Arial"/>
          <w:i/>
          <w:iCs/>
          <w:sz w:val="28"/>
          <w:szCs w:val="28"/>
        </w:rPr>
        <w:t>Leadership in today’s NHS: Delivering the impossible</w:t>
      </w:r>
      <w:r w:rsidRPr="0843E1D9">
        <w:rPr>
          <w:rFonts w:ascii="Arial" w:hAnsi="Arial" w:eastAsia="Arial" w:cs="Arial"/>
          <w:sz w:val="28"/>
          <w:szCs w:val="28"/>
        </w:rPr>
        <w:t>. London: The King’s Fund.</w:t>
      </w:r>
    </w:p>
    <w:p w:rsidR="000E058E" w:rsidP="0843E1D9" w:rsidRDefault="08FF375B" w14:paraId="06FF443E" w14:textId="5804DCE8">
      <w:pPr>
        <w:spacing w:before="240" w:after="240"/>
        <w:rPr>
          <w:rFonts w:ascii="Arial" w:hAnsi="Arial" w:eastAsia="Arial" w:cs="Arial"/>
          <w:sz w:val="28"/>
          <w:szCs w:val="28"/>
        </w:rPr>
      </w:pPr>
      <w:r w:rsidRPr="0843E1D9">
        <w:rPr>
          <w:rFonts w:ascii="Arial" w:hAnsi="Arial" w:eastAsia="Arial" w:cs="Arial"/>
          <w:sz w:val="28"/>
          <w:szCs w:val="28"/>
        </w:rPr>
        <w:t xml:space="preserve">Thompson, G. and </w:t>
      </w:r>
      <w:proofErr w:type="spellStart"/>
      <w:r w:rsidRPr="0843E1D9">
        <w:rPr>
          <w:rFonts w:ascii="Arial" w:hAnsi="Arial" w:eastAsia="Arial" w:cs="Arial"/>
          <w:sz w:val="28"/>
          <w:szCs w:val="28"/>
        </w:rPr>
        <w:t>Glaso</w:t>
      </w:r>
      <w:proofErr w:type="spellEnd"/>
      <w:r w:rsidRPr="0843E1D9">
        <w:rPr>
          <w:rFonts w:ascii="Arial" w:hAnsi="Arial" w:eastAsia="Arial" w:cs="Arial"/>
          <w:sz w:val="28"/>
          <w:szCs w:val="28"/>
        </w:rPr>
        <w:t xml:space="preserve">, L. (2015) Situational leadership theory: A test from three perspectives. </w:t>
      </w:r>
      <w:r w:rsidRPr="0843E1D9">
        <w:rPr>
          <w:rFonts w:ascii="Arial" w:hAnsi="Arial" w:eastAsia="Arial" w:cs="Arial"/>
          <w:i/>
          <w:iCs/>
          <w:sz w:val="28"/>
          <w:szCs w:val="28"/>
        </w:rPr>
        <w:t>Leadership and Organization Development Journal</w:t>
      </w:r>
      <w:r w:rsidRPr="0843E1D9">
        <w:rPr>
          <w:rFonts w:ascii="Arial" w:hAnsi="Arial" w:eastAsia="Arial" w:cs="Arial"/>
          <w:sz w:val="28"/>
          <w:szCs w:val="28"/>
        </w:rPr>
        <w:t>, 36(5), pp. 527–544.</w:t>
      </w:r>
    </w:p>
    <w:p w:rsidR="000E058E" w:rsidP="0843E1D9" w:rsidRDefault="08FF375B" w14:paraId="2D0F062C" w14:textId="3632C4E9">
      <w:pPr>
        <w:spacing w:before="240" w:after="240"/>
        <w:rPr>
          <w:rFonts w:ascii="Arial" w:hAnsi="Arial" w:eastAsia="Arial" w:cs="Arial"/>
          <w:sz w:val="28"/>
          <w:szCs w:val="28"/>
        </w:rPr>
      </w:pPr>
      <w:r w:rsidRPr="0843E1D9">
        <w:rPr>
          <w:rFonts w:ascii="Arial" w:hAnsi="Arial" w:eastAsia="Arial" w:cs="Arial"/>
          <w:sz w:val="28"/>
          <w:szCs w:val="28"/>
        </w:rPr>
        <w:t xml:space="preserve">Walumbwa, F.O., Avolio, B.J., Gardner, W.L., Wernsing, T.S. and Peterson, S.J. (2008) Authentic leadership: Development and validation of a theory-based measure. </w:t>
      </w:r>
      <w:r w:rsidRPr="0843E1D9">
        <w:rPr>
          <w:rFonts w:ascii="Arial" w:hAnsi="Arial" w:eastAsia="Arial" w:cs="Arial"/>
          <w:i/>
          <w:iCs/>
          <w:sz w:val="28"/>
          <w:szCs w:val="28"/>
        </w:rPr>
        <w:t>Journal of Management</w:t>
      </w:r>
      <w:r w:rsidRPr="0843E1D9">
        <w:rPr>
          <w:rFonts w:ascii="Arial" w:hAnsi="Arial" w:eastAsia="Arial" w:cs="Arial"/>
          <w:sz w:val="28"/>
          <w:szCs w:val="28"/>
        </w:rPr>
        <w:t>, 34(1), pp. 89–126.</w:t>
      </w:r>
    </w:p>
    <w:p w:rsidR="000E058E" w:rsidP="0843E1D9" w:rsidRDefault="08FF375B" w14:paraId="67E932DE" w14:textId="10F9F63C">
      <w:pPr>
        <w:spacing w:before="240" w:after="240"/>
        <w:rPr>
          <w:rFonts w:ascii="Arial" w:hAnsi="Arial" w:eastAsia="Arial" w:cs="Arial"/>
          <w:sz w:val="28"/>
          <w:szCs w:val="28"/>
        </w:rPr>
      </w:pPr>
      <w:r w:rsidRPr="0843E1D9">
        <w:rPr>
          <w:rFonts w:ascii="Arial" w:hAnsi="Arial" w:eastAsia="Arial" w:cs="Arial"/>
          <w:sz w:val="28"/>
          <w:szCs w:val="28"/>
        </w:rPr>
        <w:t xml:space="preserve">Welsh Ambulance Services NHS Trust (2021) </w:t>
      </w:r>
      <w:r w:rsidRPr="0843E1D9">
        <w:rPr>
          <w:rFonts w:ascii="Arial" w:hAnsi="Arial" w:eastAsia="Arial" w:cs="Arial"/>
          <w:i/>
          <w:iCs/>
          <w:sz w:val="28"/>
          <w:szCs w:val="28"/>
        </w:rPr>
        <w:t>Senior Paramedic role description</w:t>
      </w:r>
      <w:r w:rsidRPr="0843E1D9">
        <w:rPr>
          <w:rFonts w:ascii="Arial" w:hAnsi="Arial" w:eastAsia="Arial" w:cs="Arial"/>
          <w:sz w:val="28"/>
          <w:szCs w:val="28"/>
        </w:rPr>
        <w:t>. Cardiff: WAST.</w:t>
      </w:r>
    </w:p>
    <w:p w:rsidR="000E058E" w:rsidP="0843E1D9" w:rsidRDefault="08FF375B" w14:paraId="49E16B3B" w14:textId="775C14C8">
      <w:pPr>
        <w:spacing w:before="240" w:after="240"/>
        <w:rPr>
          <w:rFonts w:ascii="Arial" w:hAnsi="Arial" w:eastAsia="Arial" w:cs="Arial"/>
          <w:sz w:val="28"/>
          <w:szCs w:val="28"/>
        </w:rPr>
      </w:pPr>
      <w:r w:rsidRPr="0843E1D9">
        <w:rPr>
          <w:rFonts w:ascii="Arial" w:hAnsi="Arial" w:eastAsia="Arial" w:cs="Arial"/>
          <w:sz w:val="28"/>
          <w:szCs w:val="28"/>
        </w:rPr>
        <w:t xml:space="preserve">Welsh Ambulance Services NHS Trust (2024) </w:t>
      </w:r>
      <w:r w:rsidRPr="0843E1D9">
        <w:rPr>
          <w:rFonts w:ascii="Arial" w:hAnsi="Arial" w:eastAsia="Arial" w:cs="Arial"/>
          <w:i/>
          <w:iCs/>
          <w:sz w:val="28"/>
          <w:szCs w:val="28"/>
        </w:rPr>
        <w:t>Annual report 2023–24</w:t>
      </w:r>
      <w:r w:rsidRPr="0843E1D9">
        <w:rPr>
          <w:rFonts w:ascii="Arial" w:hAnsi="Arial" w:eastAsia="Arial" w:cs="Arial"/>
          <w:sz w:val="28"/>
          <w:szCs w:val="28"/>
        </w:rPr>
        <w:t>. Cardiff: WAST.</w:t>
      </w:r>
    </w:p>
    <w:p w:rsidR="000E058E" w:rsidP="0843E1D9" w:rsidRDefault="08FF375B" w14:paraId="7BAB8BAF" w14:textId="06BA006B">
      <w:pPr>
        <w:spacing w:before="240" w:after="240"/>
        <w:rPr>
          <w:rFonts w:ascii="Arial" w:hAnsi="Arial" w:eastAsia="Arial" w:cs="Arial"/>
          <w:sz w:val="28"/>
          <w:szCs w:val="28"/>
        </w:rPr>
      </w:pPr>
      <w:r w:rsidRPr="0843E1D9">
        <w:rPr>
          <w:rFonts w:ascii="Arial" w:hAnsi="Arial" w:eastAsia="Arial" w:cs="Arial"/>
          <w:sz w:val="28"/>
          <w:szCs w:val="28"/>
        </w:rPr>
        <w:t xml:space="preserve">Welsh Government (2018) </w:t>
      </w:r>
      <w:r w:rsidRPr="0843E1D9">
        <w:rPr>
          <w:rFonts w:ascii="Arial" w:hAnsi="Arial" w:eastAsia="Arial" w:cs="Arial"/>
          <w:i/>
          <w:iCs/>
          <w:sz w:val="28"/>
          <w:szCs w:val="28"/>
        </w:rPr>
        <w:t>A Healthier Wales: Our Plan for Health and Social Care</w:t>
      </w:r>
      <w:r w:rsidRPr="0843E1D9">
        <w:rPr>
          <w:rFonts w:ascii="Arial" w:hAnsi="Arial" w:eastAsia="Arial" w:cs="Arial"/>
          <w:sz w:val="28"/>
          <w:szCs w:val="28"/>
        </w:rPr>
        <w:t>. Cardiff: Welsh Government.</w:t>
      </w:r>
    </w:p>
    <w:p w:rsidR="000E058E" w:rsidP="0843E1D9" w:rsidRDefault="08FF375B" w14:paraId="39903E9C" w14:textId="5931841E">
      <w:pPr>
        <w:spacing w:before="240" w:after="240"/>
        <w:rPr>
          <w:rFonts w:ascii="Arial" w:hAnsi="Arial" w:eastAsia="Arial" w:cs="Arial"/>
          <w:sz w:val="28"/>
          <w:szCs w:val="28"/>
        </w:rPr>
      </w:pPr>
      <w:r w:rsidRPr="0843E1D9">
        <w:rPr>
          <w:rFonts w:ascii="Arial" w:hAnsi="Arial" w:eastAsia="Arial" w:cs="Arial"/>
          <w:sz w:val="28"/>
          <w:szCs w:val="28"/>
        </w:rPr>
        <w:t xml:space="preserve">Welsh Government (2021) </w:t>
      </w:r>
      <w:r w:rsidRPr="0843E1D9">
        <w:rPr>
          <w:rFonts w:ascii="Arial" w:hAnsi="Arial" w:eastAsia="Arial" w:cs="Arial"/>
          <w:i/>
          <w:iCs/>
          <w:sz w:val="28"/>
          <w:szCs w:val="28"/>
        </w:rPr>
        <w:t>NHS Wales Planning Framework 2022–2025</w:t>
      </w:r>
      <w:r w:rsidRPr="0843E1D9">
        <w:rPr>
          <w:rFonts w:ascii="Arial" w:hAnsi="Arial" w:eastAsia="Arial" w:cs="Arial"/>
          <w:sz w:val="28"/>
          <w:szCs w:val="28"/>
        </w:rPr>
        <w:t>. Cardiff: Welsh Government.</w:t>
      </w:r>
    </w:p>
    <w:p w:rsidR="000E058E" w:rsidP="0843E1D9" w:rsidRDefault="08FF375B" w14:paraId="7EC5859A" w14:textId="6104E1B5">
      <w:pPr>
        <w:spacing w:before="240" w:after="240"/>
        <w:rPr>
          <w:rFonts w:ascii="Arial" w:hAnsi="Arial" w:eastAsia="Arial" w:cs="Arial"/>
          <w:sz w:val="28"/>
          <w:szCs w:val="28"/>
        </w:rPr>
      </w:pPr>
      <w:r w:rsidRPr="0843E1D9">
        <w:rPr>
          <w:rFonts w:ascii="Arial" w:hAnsi="Arial" w:eastAsia="Arial" w:cs="Arial"/>
          <w:sz w:val="28"/>
          <w:szCs w:val="28"/>
        </w:rPr>
        <w:t xml:space="preserve">Welsh Government (2022) </w:t>
      </w:r>
      <w:r w:rsidRPr="0843E1D9">
        <w:rPr>
          <w:rFonts w:ascii="Arial" w:hAnsi="Arial" w:eastAsia="Arial" w:cs="Arial"/>
          <w:i/>
          <w:iCs/>
          <w:sz w:val="28"/>
          <w:szCs w:val="28"/>
        </w:rPr>
        <w:t>Integrated Medium Term Plans: Guidance for NHS Wales organisations</w:t>
      </w:r>
      <w:r w:rsidRPr="0843E1D9">
        <w:rPr>
          <w:rFonts w:ascii="Arial" w:hAnsi="Arial" w:eastAsia="Arial" w:cs="Arial"/>
          <w:sz w:val="28"/>
          <w:szCs w:val="28"/>
        </w:rPr>
        <w:t>. Cardiff: Welsh Government.</w:t>
      </w:r>
    </w:p>
    <w:p w:rsidR="000E058E" w:rsidP="0843E1D9" w:rsidRDefault="000E058E" w14:paraId="2C653E92" w14:textId="457DAEA8">
      <w:pPr>
        <w:spacing w:before="240" w:after="240"/>
        <w:rPr>
          <w:rFonts w:ascii="Arial" w:hAnsi="Arial" w:eastAsia="Arial" w:cs="Arial"/>
          <w:sz w:val="28"/>
          <w:szCs w:val="28"/>
        </w:rPr>
      </w:pPr>
    </w:p>
    <w:p w:rsidR="000E058E" w:rsidP="0843E1D9" w:rsidRDefault="000E058E" w14:paraId="11A413EB" w14:textId="1792BE89">
      <w:pPr>
        <w:spacing w:before="240" w:after="240"/>
        <w:rPr>
          <w:rFonts w:ascii="Arial" w:hAnsi="Arial" w:eastAsia="Arial" w:cs="Arial"/>
          <w:b/>
          <w:bCs/>
          <w:sz w:val="28"/>
          <w:szCs w:val="28"/>
        </w:rPr>
      </w:pPr>
    </w:p>
    <w:p w:rsidR="000E058E" w:rsidP="0843E1D9" w:rsidRDefault="000E058E" w14:paraId="46D22AB0" w14:textId="0E887647">
      <w:pPr>
        <w:spacing w:before="240" w:after="240"/>
        <w:rPr>
          <w:rFonts w:ascii="Arial" w:hAnsi="Arial" w:eastAsia="Arial" w:cs="Arial"/>
          <w:b/>
          <w:bCs/>
          <w:sz w:val="28"/>
          <w:szCs w:val="28"/>
        </w:rPr>
      </w:pPr>
    </w:p>
    <w:p w:rsidR="000E058E" w:rsidP="0843E1D9" w:rsidRDefault="000E058E" w14:paraId="5D3B0549" w14:textId="2099C7C8">
      <w:pPr>
        <w:spacing w:before="240" w:after="240"/>
        <w:rPr>
          <w:rFonts w:ascii="Arial" w:hAnsi="Arial" w:eastAsia="Arial" w:cs="Arial"/>
          <w:b/>
          <w:bCs/>
          <w:sz w:val="28"/>
          <w:szCs w:val="28"/>
        </w:rPr>
      </w:pPr>
    </w:p>
    <w:p w:rsidR="000E058E" w:rsidP="0843E1D9" w:rsidRDefault="000E058E" w14:paraId="47B93A55" w14:textId="2B752388">
      <w:pPr>
        <w:spacing w:before="240" w:after="240"/>
        <w:rPr>
          <w:rFonts w:ascii="Arial" w:hAnsi="Arial" w:eastAsia="Arial" w:cs="Arial"/>
          <w:sz w:val="28"/>
          <w:szCs w:val="28"/>
        </w:rPr>
      </w:pPr>
    </w:p>
    <w:p w:rsidR="000E058E" w:rsidP="0843E1D9" w:rsidRDefault="000E058E" w14:paraId="5E5787A5" w14:textId="2F0D96C8">
      <w:pPr>
        <w:rPr>
          <w:rFonts w:ascii="Arial" w:hAnsi="Arial" w:eastAsia="Arial" w:cs="Arial"/>
          <w:sz w:val="28"/>
          <w:szCs w:val="28"/>
        </w:rPr>
      </w:pPr>
    </w:p>
    <w:p w:rsidR="0843E1D9" w:rsidP="0843E1D9" w:rsidRDefault="0843E1D9" w14:paraId="5FC3C5F0" w14:textId="24F11540">
      <w:pPr>
        <w:rPr>
          <w:rFonts w:ascii="Arial" w:hAnsi="Arial" w:eastAsia="Arial" w:cs="Arial"/>
          <w:sz w:val="28"/>
          <w:szCs w:val="28"/>
        </w:rPr>
      </w:pPr>
    </w:p>
    <w:sectPr w:rsidR="0843E1D9">
      <w:headerReference w:type="default" r:id="rId7"/>
      <w:footerReference w:type="default" r:id="rId8"/>
      <w:headerReference w:type="first" r:id="rId9"/>
      <w:footerReference w:type="first" r:id="rId10"/>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6BB7" w:rsidRDefault="007D6BB7" w14:paraId="3552DAD8" w14:textId="77777777">
      <w:pPr>
        <w:spacing w:after="0" w:line="240" w:lineRule="auto"/>
      </w:pPr>
      <w:r>
        <w:separator/>
      </w:r>
    </w:p>
  </w:endnote>
  <w:endnote w:type="continuationSeparator" w:id="0">
    <w:p w:rsidR="007D6BB7" w:rsidRDefault="007D6BB7" w14:paraId="5FBE2B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843E1D9" w:rsidTr="17CA127E" w14:paraId="58D855ED" w14:textId="77777777">
      <w:trPr>
        <w:trHeight w:val="300"/>
      </w:trPr>
      <w:tc>
        <w:tcPr>
          <w:tcW w:w="3005" w:type="dxa"/>
        </w:tcPr>
        <w:p w:rsidR="0843E1D9" w:rsidP="0843E1D9" w:rsidRDefault="0843E1D9" w14:paraId="7496EF3D" w14:textId="5F50B1E6">
          <w:pPr>
            <w:pStyle w:val="Header"/>
            <w:ind w:left="-115"/>
          </w:pPr>
        </w:p>
      </w:tc>
      <w:tc>
        <w:tcPr>
          <w:tcW w:w="3005" w:type="dxa"/>
        </w:tcPr>
        <w:p w:rsidR="0843E1D9" w:rsidP="0843E1D9" w:rsidRDefault="0843E1D9" w14:paraId="0111F188" w14:textId="63684AFF">
          <w:pPr>
            <w:pStyle w:val="Header"/>
            <w:jc w:val="center"/>
          </w:pPr>
        </w:p>
      </w:tc>
      <w:tc>
        <w:tcPr>
          <w:tcW w:w="3005" w:type="dxa"/>
        </w:tcPr>
        <w:p w:rsidR="0843E1D9" w:rsidP="0843E1D9" w:rsidRDefault="0843E1D9" w14:paraId="5412048C" w14:textId="610B4AEB">
          <w:pPr>
            <w:pStyle w:val="Header"/>
            <w:ind w:right="-115"/>
            <w:jc w:val="right"/>
            <w:rPr>
              <w:rFonts w:ascii="Arial" w:hAnsi="Arial" w:eastAsia="Arial" w:cs="Arial"/>
              <w:b/>
              <w:bCs/>
              <w:sz w:val="28"/>
              <w:szCs w:val="28"/>
            </w:rPr>
          </w:pPr>
          <w:r w:rsidRPr="17CA127E">
            <w:rPr>
              <w:rFonts w:ascii="Arial" w:hAnsi="Arial" w:eastAsia="Arial" w:cs="Arial"/>
              <w:b/>
              <w:bCs/>
              <w:sz w:val="28"/>
              <w:szCs w:val="28"/>
            </w:rPr>
            <w:fldChar w:fldCharType="begin"/>
          </w:r>
          <w:r>
            <w:instrText>PAGE</w:instrText>
          </w:r>
          <w:r w:rsidRPr="17CA127E">
            <w:fldChar w:fldCharType="separate"/>
          </w:r>
          <w:r w:rsidR="00670192">
            <w:rPr>
              <w:noProof/>
            </w:rPr>
            <w:t>2</w:t>
          </w:r>
          <w:r w:rsidRPr="17CA127E">
            <w:rPr>
              <w:rFonts w:ascii="Arial" w:hAnsi="Arial" w:eastAsia="Arial" w:cs="Arial"/>
              <w:b/>
              <w:bCs/>
              <w:sz w:val="28"/>
              <w:szCs w:val="28"/>
            </w:rPr>
            <w:fldChar w:fldCharType="end"/>
          </w:r>
          <w:r w:rsidRPr="17CA127E" w:rsidR="17CA127E">
            <w:rPr>
              <w:rFonts w:ascii="Arial" w:hAnsi="Arial" w:eastAsia="Arial" w:cs="Arial"/>
              <w:b/>
              <w:bCs/>
              <w:sz w:val="28"/>
              <w:szCs w:val="28"/>
            </w:rPr>
            <w:t xml:space="preserve"> of </w:t>
          </w:r>
          <w:r w:rsidRPr="17CA127E">
            <w:rPr>
              <w:rFonts w:ascii="Arial" w:hAnsi="Arial" w:eastAsia="Arial" w:cs="Arial"/>
              <w:b/>
              <w:bCs/>
              <w:sz w:val="28"/>
              <w:szCs w:val="28"/>
            </w:rPr>
            <w:fldChar w:fldCharType="begin"/>
          </w:r>
          <w:r>
            <w:instrText>NUMPAGES</w:instrText>
          </w:r>
          <w:r w:rsidRPr="17CA127E">
            <w:fldChar w:fldCharType="separate"/>
          </w:r>
          <w:r w:rsidR="00670192">
            <w:rPr>
              <w:noProof/>
            </w:rPr>
            <w:t>29</w:t>
          </w:r>
          <w:r w:rsidRPr="17CA127E">
            <w:rPr>
              <w:rFonts w:ascii="Arial" w:hAnsi="Arial" w:eastAsia="Arial" w:cs="Arial"/>
              <w:b/>
              <w:bCs/>
              <w:sz w:val="28"/>
              <w:szCs w:val="28"/>
            </w:rPr>
            <w:fldChar w:fldCharType="end"/>
          </w:r>
        </w:p>
      </w:tc>
    </w:tr>
  </w:tbl>
  <w:p w:rsidRPr="00670192" w:rsidR="0843E1D9" w:rsidP="0843E1D9" w:rsidRDefault="00C63CBC" w14:paraId="566433D5" w14:textId="44FA3A0B">
    <w:pPr>
      <w:pStyle w:val="Footer"/>
      <w:rPr>
        <w:rFonts w:ascii="Arial" w:hAnsi="Arial" w:cs="Arial"/>
        <w:b/>
        <w:bCs/>
        <w:sz w:val="28"/>
        <w:szCs w:val="28"/>
      </w:rPr>
    </w:pPr>
    <w:r w:rsidRPr="00670192">
      <w:rPr>
        <w:rFonts w:ascii="Arial" w:hAnsi="Arial" w:cs="Arial"/>
        <w:b/>
        <w:bCs/>
        <w:sz w:val="28"/>
        <w:szCs w:val="28"/>
      </w:rPr>
      <w:t>Student number: 2244757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7CA127E" w:rsidTr="17CA127E" w14:paraId="11D75E7C" w14:textId="77777777">
      <w:trPr>
        <w:trHeight w:val="300"/>
      </w:trPr>
      <w:tc>
        <w:tcPr>
          <w:tcW w:w="3005" w:type="dxa"/>
        </w:tcPr>
        <w:p w:rsidR="17CA127E" w:rsidP="17CA127E" w:rsidRDefault="17CA127E" w14:paraId="225AE857" w14:textId="7E71949B">
          <w:pPr>
            <w:pStyle w:val="Header"/>
            <w:ind w:left="-115"/>
          </w:pPr>
        </w:p>
      </w:tc>
      <w:tc>
        <w:tcPr>
          <w:tcW w:w="3005" w:type="dxa"/>
        </w:tcPr>
        <w:p w:rsidR="17CA127E" w:rsidP="17CA127E" w:rsidRDefault="17CA127E" w14:paraId="3BC51832" w14:textId="35B9DCA6">
          <w:pPr>
            <w:pStyle w:val="Header"/>
            <w:jc w:val="center"/>
          </w:pPr>
        </w:p>
      </w:tc>
      <w:tc>
        <w:tcPr>
          <w:tcW w:w="3005" w:type="dxa"/>
        </w:tcPr>
        <w:p w:rsidR="17CA127E" w:rsidP="17CA127E" w:rsidRDefault="17CA127E" w14:paraId="0C017386" w14:textId="3A67479A">
          <w:pPr>
            <w:pStyle w:val="Header"/>
            <w:ind w:right="-115"/>
            <w:jc w:val="right"/>
          </w:pPr>
        </w:p>
      </w:tc>
    </w:tr>
  </w:tbl>
  <w:p w:rsidR="17CA127E" w:rsidP="17CA127E" w:rsidRDefault="17CA127E" w14:paraId="76AB9256" w14:textId="765B6E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6BB7" w:rsidRDefault="007D6BB7" w14:paraId="5D592DA6" w14:textId="77777777">
      <w:pPr>
        <w:spacing w:after="0" w:line="240" w:lineRule="auto"/>
      </w:pPr>
      <w:r>
        <w:separator/>
      </w:r>
    </w:p>
  </w:footnote>
  <w:footnote w:type="continuationSeparator" w:id="0">
    <w:p w:rsidR="007D6BB7" w:rsidRDefault="007D6BB7" w14:paraId="46EDB51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843E1D9" w:rsidP="17CA127E" w:rsidRDefault="17CA127E" w14:paraId="440A1708" w14:textId="361CE429">
    <w:pPr>
      <w:pStyle w:val="Header"/>
      <w:rPr>
        <w:rFonts w:ascii="Arial" w:hAnsi="Arial" w:eastAsia="Arial" w:cs="Arial"/>
        <w:b/>
        <w:bCs/>
        <w:i/>
        <w:iCs/>
        <w:sz w:val="28"/>
        <w:szCs w:val="28"/>
      </w:rPr>
    </w:pPr>
    <w:r w:rsidRPr="17CA127E">
      <w:rPr>
        <w:rFonts w:ascii="Arial" w:hAnsi="Arial" w:eastAsia="Arial" w:cs="Arial"/>
        <w:b/>
        <w:bCs/>
        <w:i/>
        <w:iCs/>
        <w:sz w:val="28"/>
        <w:szCs w:val="28"/>
      </w:rPr>
      <w:t>Authenticity and the Role of the Leader BMPF7302D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7CA127E" w:rsidTr="17CA127E" w14:paraId="63D2AE7A" w14:textId="77777777">
      <w:trPr>
        <w:trHeight w:val="300"/>
      </w:trPr>
      <w:tc>
        <w:tcPr>
          <w:tcW w:w="3005" w:type="dxa"/>
        </w:tcPr>
        <w:p w:rsidR="17CA127E" w:rsidP="17CA127E" w:rsidRDefault="17CA127E" w14:paraId="75B4043B" w14:textId="62C8EBE9">
          <w:pPr>
            <w:pStyle w:val="Header"/>
            <w:ind w:left="-115"/>
          </w:pPr>
        </w:p>
      </w:tc>
      <w:tc>
        <w:tcPr>
          <w:tcW w:w="3005" w:type="dxa"/>
        </w:tcPr>
        <w:p w:rsidR="17CA127E" w:rsidP="17CA127E" w:rsidRDefault="17CA127E" w14:paraId="331A9F9E" w14:textId="740591B3">
          <w:pPr>
            <w:pStyle w:val="Header"/>
            <w:jc w:val="center"/>
          </w:pPr>
        </w:p>
      </w:tc>
      <w:tc>
        <w:tcPr>
          <w:tcW w:w="3005" w:type="dxa"/>
        </w:tcPr>
        <w:p w:rsidR="17CA127E" w:rsidP="17CA127E" w:rsidRDefault="17CA127E" w14:paraId="55FE0B3F" w14:textId="67C66C19">
          <w:pPr>
            <w:pStyle w:val="Header"/>
            <w:ind w:right="-115"/>
            <w:jc w:val="right"/>
          </w:pPr>
        </w:p>
      </w:tc>
    </w:tr>
  </w:tbl>
  <w:p w:rsidR="17CA127E" w:rsidP="17CA127E" w:rsidRDefault="17CA127E" w14:paraId="01346AD7" w14:textId="34AE84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FD9BA"/>
    <w:multiLevelType w:val="hybridMultilevel"/>
    <w:tmpl w:val="FFFFFFFF"/>
    <w:lvl w:ilvl="0" w:tplc="5F22084A">
      <w:start w:val="1"/>
      <w:numFmt w:val="bullet"/>
      <w:lvlText w:val=""/>
      <w:lvlJc w:val="left"/>
      <w:pPr>
        <w:ind w:left="720" w:hanging="360"/>
      </w:pPr>
      <w:rPr>
        <w:rFonts w:hint="default" w:ascii="Symbol" w:hAnsi="Symbol"/>
      </w:rPr>
    </w:lvl>
    <w:lvl w:ilvl="1" w:tplc="71F89B98">
      <w:start w:val="1"/>
      <w:numFmt w:val="bullet"/>
      <w:lvlText w:val="o"/>
      <w:lvlJc w:val="left"/>
      <w:pPr>
        <w:ind w:left="1440" w:hanging="360"/>
      </w:pPr>
      <w:rPr>
        <w:rFonts w:hint="default" w:ascii="Courier New" w:hAnsi="Courier New"/>
      </w:rPr>
    </w:lvl>
    <w:lvl w:ilvl="2" w:tplc="81FE50F6">
      <w:start w:val="1"/>
      <w:numFmt w:val="bullet"/>
      <w:lvlText w:val=""/>
      <w:lvlJc w:val="left"/>
      <w:pPr>
        <w:ind w:left="2160" w:hanging="360"/>
      </w:pPr>
      <w:rPr>
        <w:rFonts w:hint="default" w:ascii="Wingdings" w:hAnsi="Wingdings"/>
      </w:rPr>
    </w:lvl>
    <w:lvl w:ilvl="3" w:tplc="7024B13C">
      <w:start w:val="1"/>
      <w:numFmt w:val="bullet"/>
      <w:lvlText w:val=""/>
      <w:lvlJc w:val="left"/>
      <w:pPr>
        <w:ind w:left="2880" w:hanging="360"/>
      </w:pPr>
      <w:rPr>
        <w:rFonts w:hint="default" w:ascii="Symbol" w:hAnsi="Symbol"/>
      </w:rPr>
    </w:lvl>
    <w:lvl w:ilvl="4" w:tplc="D90AF0A0">
      <w:start w:val="1"/>
      <w:numFmt w:val="bullet"/>
      <w:lvlText w:val="o"/>
      <w:lvlJc w:val="left"/>
      <w:pPr>
        <w:ind w:left="3600" w:hanging="360"/>
      </w:pPr>
      <w:rPr>
        <w:rFonts w:hint="default" w:ascii="Courier New" w:hAnsi="Courier New"/>
      </w:rPr>
    </w:lvl>
    <w:lvl w:ilvl="5" w:tplc="B7CCA9D0">
      <w:start w:val="1"/>
      <w:numFmt w:val="bullet"/>
      <w:lvlText w:val=""/>
      <w:lvlJc w:val="left"/>
      <w:pPr>
        <w:ind w:left="4320" w:hanging="360"/>
      </w:pPr>
      <w:rPr>
        <w:rFonts w:hint="default" w:ascii="Wingdings" w:hAnsi="Wingdings"/>
      </w:rPr>
    </w:lvl>
    <w:lvl w:ilvl="6" w:tplc="4336E334">
      <w:start w:val="1"/>
      <w:numFmt w:val="bullet"/>
      <w:lvlText w:val=""/>
      <w:lvlJc w:val="left"/>
      <w:pPr>
        <w:ind w:left="5040" w:hanging="360"/>
      </w:pPr>
      <w:rPr>
        <w:rFonts w:hint="default" w:ascii="Symbol" w:hAnsi="Symbol"/>
      </w:rPr>
    </w:lvl>
    <w:lvl w:ilvl="7" w:tplc="EC32F59C">
      <w:start w:val="1"/>
      <w:numFmt w:val="bullet"/>
      <w:lvlText w:val="o"/>
      <w:lvlJc w:val="left"/>
      <w:pPr>
        <w:ind w:left="5760" w:hanging="360"/>
      </w:pPr>
      <w:rPr>
        <w:rFonts w:hint="default" w:ascii="Courier New" w:hAnsi="Courier New"/>
      </w:rPr>
    </w:lvl>
    <w:lvl w:ilvl="8" w:tplc="E7149696">
      <w:start w:val="1"/>
      <w:numFmt w:val="bullet"/>
      <w:lvlText w:val=""/>
      <w:lvlJc w:val="left"/>
      <w:pPr>
        <w:ind w:left="6480" w:hanging="360"/>
      </w:pPr>
      <w:rPr>
        <w:rFonts w:hint="default" w:ascii="Wingdings" w:hAnsi="Wingdings"/>
      </w:rPr>
    </w:lvl>
  </w:abstractNum>
  <w:abstractNum w:abstractNumId="1" w15:restartNumberingAfterBreak="0">
    <w:nsid w:val="24A2A27F"/>
    <w:multiLevelType w:val="hybridMultilevel"/>
    <w:tmpl w:val="FFFFFFFF"/>
    <w:lvl w:ilvl="0" w:tplc="395252F4">
      <w:start w:val="1"/>
      <w:numFmt w:val="bullet"/>
      <w:lvlText w:val=""/>
      <w:lvlJc w:val="left"/>
      <w:pPr>
        <w:ind w:left="720" w:hanging="360"/>
      </w:pPr>
      <w:rPr>
        <w:rFonts w:hint="default" w:ascii="Symbol" w:hAnsi="Symbol"/>
      </w:rPr>
    </w:lvl>
    <w:lvl w:ilvl="1" w:tplc="B39886A4">
      <w:start w:val="1"/>
      <w:numFmt w:val="bullet"/>
      <w:lvlText w:val="o"/>
      <w:lvlJc w:val="left"/>
      <w:pPr>
        <w:ind w:left="1440" w:hanging="360"/>
      </w:pPr>
      <w:rPr>
        <w:rFonts w:hint="default" w:ascii="Courier New" w:hAnsi="Courier New"/>
      </w:rPr>
    </w:lvl>
    <w:lvl w:ilvl="2" w:tplc="CF36F8D6">
      <w:start w:val="1"/>
      <w:numFmt w:val="bullet"/>
      <w:lvlText w:val=""/>
      <w:lvlJc w:val="left"/>
      <w:pPr>
        <w:ind w:left="2160" w:hanging="360"/>
      </w:pPr>
      <w:rPr>
        <w:rFonts w:hint="default" w:ascii="Wingdings" w:hAnsi="Wingdings"/>
      </w:rPr>
    </w:lvl>
    <w:lvl w:ilvl="3" w:tplc="E4E00A1E">
      <w:start w:val="1"/>
      <w:numFmt w:val="bullet"/>
      <w:lvlText w:val=""/>
      <w:lvlJc w:val="left"/>
      <w:pPr>
        <w:ind w:left="2880" w:hanging="360"/>
      </w:pPr>
      <w:rPr>
        <w:rFonts w:hint="default" w:ascii="Symbol" w:hAnsi="Symbol"/>
      </w:rPr>
    </w:lvl>
    <w:lvl w:ilvl="4" w:tplc="7D743720">
      <w:start w:val="1"/>
      <w:numFmt w:val="bullet"/>
      <w:lvlText w:val="o"/>
      <w:lvlJc w:val="left"/>
      <w:pPr>
        <w:ind w:left="3600" w:hanging="360"/>
      </w:pPr>
      <w:rPr>
        <w:rFonts w:hint="default" w:ascii="Courier New" w:hAnsi="Courier New"/>
      </w:rPr>
    </w:lvl>
    <w:lvl w:ilvl="5" w:tplc="4D68237C">
      <w:start w:val="1"/>
      <w:numFmt w:val="bullet"/>
      <w:lvlText w:val=""/>
      <w:lvlJc w:val="left"/>
      <w:pPr>
        <w:ind w:left="4320" w:hanging="360"/>
      </w:pPr>
      <w:rPr>
        <w:rFonts w:hint="default" w:ascii="Wingdings" w:hAnsi="Wingdings"/>
      </w:rPr>
    </w:lvl>
    <w:lvl w:ilvl="6" w:tplc="C5BC5E0A">
      <w:start w:val="1"/>
      <w:numFmt w:val="bullet"/>
      <w:lvlText w:val=""/>
      <w:lvlJc w:val="left"/>
      <w:pPr>
        <w:ind w:left="5040" w:hanging="360"/>
      </w:pPr>
      <w:rPr>
        <w:rFonts w:hint="default" w:ascii="Symbol" w:hAnsi="Symbol"/>
      </w:rPr>
    </w:lvl>
    <w:lvl w:ilvl="7" w:tplc="324C0CF0">
      <w:start w:val="1"/>
      <w:numFmt w:val="bullet"/>
      <w:lvlText w:val="o"/>
      <w:lvlJc w:val="left"/>
      <w:pPr>
        <w:ind w:left="5760" w:hanging="360"/>
      </w:pPr>
      <w:rPr>
        <w:rFonts w:hint="default" w:ascii="Courier New" w:hAnsi="Courier New"/>
      </w:rPr>
    </w:lvl>
    <w:lvl w:ilvl="8" w:tplc="97AAF70C">
      <w:start w:val="1"/>
      <w:numFmt w:val="bullet"/>
      <w:lvlText w:val=""/>
      <w:lvlJc w:val="left"/>
      <w:pPr>
        <w:ind w:left="6480" w:hanging="360"/>
      </w:pPr>
      <w:rPr>
        <w:rFonts w:hint="default" w:ascii="Wingdings" w:hAnsi="Wingdings"/>
      </w:rPr>
    </w:lvl>
  </w:abstractNum>
  <w:abstractNum w:abstractNumId="2" w15:restartNumberingAfterBreak="0">
    <w:nsid w:val="482F7605"/>
    <w:multiLevelType w:val="hybridMultilevel"/>
    <w:tmpl w:val="FFFFFFFF"/>
    <w:lvl w:ilvl="0" w:tplc="AB789918">
      <w:start w:val="1"/>
      <w:numFmt w:val="bullet"/>
      <w:lvlText w:val=""/>
      <w:lvlJc w:val="left"/>
      <w:pPr>
        <w:ind w:left="720" w:hanging="360"/>
      </w:pPr>
      <w:rPr>
        <w:rFonts w:hint="default" w:ascii="Symbol" w:hAnsi="Symbol"/>
      </w:rPr>
    </w:lvl>
    <w:lvl w:ilvl="1" w:tplc="CAEA1BCE">
      <w:start w:val="1"/>
      <w:numFmt w:val="bullet"/>
      <w:lvlText w:val="o"/>
      <w:lvlJc w:val="left"/>
      <w:pPr>
        <w:ind w:left="1440" w:hanging="360"/>
      </w:pPr>
      <w:rPr>
        <w:rFonts w:hint="default" w:ascii="Courier New" w:hAnsi="Courier New"/>
      </w:rPr>
    </w:lvl>
    <w:lvl w:ilvl="2" w:tplc="046E3CAA">
      <w:start w:val="1"/>
      <w:numFmt w:val="bullet"/>
      <w:lvlText w:val=""/>
      <w:lvlJc w:val="left"/>
      <w:pPr>
        <w:ind w:left="2160" w:hanging="360"/>
      </w:pPr>
      <w:rPr>
        <w:rFonts w:hint="default" w:ascii="Wingdings" w:hAnsi="Wingdings"/>
      </w:rPr>
    </w:lvl>
    <w:lvl w:ilvl="3" w:tplc="CD8CF46E">
      <w:start w:val="1"/>
      <w:numFmt w:val="bullet"/>
      <w:lvlText w:val=""/>
      <w:lvlJc w:val="left"/>
      <w:pPr>
        <w:ind w:left="2880" w:hanging="360"/>
      </w:pPr>
      <w:rPr>
        <w:rFonts w:hint="default" w:ascii="Symbol" w:hAnsi="Symbol"/>
      </w:rPr>
    </w:lvl>
    <w:lvl w:ilvl="4" w:tplc="ADEE1F1E">
      <w:start w:val="1"/>
      <w:numFmt w:val="bullet"/>
      <w:lvlText w:val="o"/>
      <w:lvlJc w:val="left"/>
      <w:pPr>
        <w:ind w:left="3600" w:hanging="360"/>
      </w:pPr>
      <w:rPr>
        <w:rFonts w:hint="default" w:ascii="Courier New" w:hAnsi="Courier New"/>
      </w:rPr>
    </w:lvl>
    <w:lvl w:ilvl="5" w:tplc="4942F14A">
      <w:start w:val="1"/>
      <w:numFmt w:val="bullet"/>
      <w:lvlText w:val=""/>
      <w:lvlJc w:val="left"/>
      <w:pPr>
        <w:ind w:left="4320" w:hanging="360"/>
      </w:pPr>
      <w:rPr>
        <w:rFonts w:hint="default" w:ascii="Wingdings" w:hAnsi="Wingdings"/>
      </w:rPr>
    </w:lvl>
    <w:lvl w:ilvl="6" w:tplc="64EC3B5A">
      <w:start w:val="1"/>
      <w:numFmt w:val="bullet"/>
      <w:lvlText w:val=""/>
      <w:lvlJc w:val="left"/>
      <w:pPr>
        <w:ind w:left="5040" w:hanging="360"/>
      </w:pPr>
      <w:rPr>
        <w:rFonts w:hint="default" w:ascii="Symbol" w:hAnsi="Symbol"/>
      </w:rPr>
    </w:lvl>
    <w:lvl w:ilvl="7" w:tplc="48CC3114">
      <w:start w:val="1"/>
      <w:numFmt w:val="bullet"/>
      <w:lvlText w:val="o"/>
      <w:lvlJc w:val="left"/>
      <w:pPr>
        <w:ind w:left="5760" w:hanging="360"/>
      </w:pPr>
      <w:rPr>
        <w:rFonts w:hint="default" w:ascii="Courier New" w:hAnsi="Courier New"/>
      </w:rPr>
    </w:lvl>
    <w:lvl w:ilvl="8" w:tplc="312A6AD2">
      <w:start w:val="1"/>
      <w:numFmt w:val="bullet"/>
      <w:lvlText w:val=""/>
      <w:lvlJc w:val="left"/>
      <w:pPr>
        <w:ind w:left="6480" w:hanging="360"/>
      </w:pPr>
      <w:rPr>
        <w:rFonts w:hint="default" w:ascii="Wingdings" w:hAnsi="Wingdings"/>
      </w:rPr>
    </w:lvl>
  </w:abstractNum>
  <w:abstractNum w:abstractNumId="3" w15:restartNumberingAfterBreak="0">
    <w:nsid w:val="70B0FC01"/>
    <w:multiLevelType w:val="hybridMultilevel"/>
    <w:tmpl w:val="FFFFFFFF"/>
    <w:lvl w:ilvl="0" w:tplc="6B724D18">
      <w:start w:val="1"/>
      <w:numFmt w:val="bullet"/>
      <w:lvlText w:val=""/>
      <w:lvlJc w:val="left"/>
      <w:pPr>
        <w:ind w:left="720" w:hanging="360"/>
      </w:pPr>
      <w:rPr>
        <w:rFonts w:hint="default" w:ascii="Symbol" w:hAnsi="Symbol"/>
      </w:rPr>
    </w:lvl>
    <w:lvl w:ilvl="1" w:tplc="05B2EAA8">
      <w:start w:val="1"/>
      <w:numFmt w:val="bullet"/>
      <w:lvlText w:val="o"/>
      <w:lvlJc w:val="left"/>
      <w:pPr>
        <w:ind w:left="1440" w:hanging="360"/>
      </w:pPr>
      <w:rPr>
        <w:rFonts w:hint="default" w:ascii="Courier New" w:hAnsi="Courier New"/>
      </w:rPr>
    </w:lvl>
    <w:lvl w:ilvl="2" w:tplc="F498F14A">
      <w:start w:val="1"/>
      <w:numFmt w:val="bullet"/>
      <w:lvlText w:val=""/>
      <w:lvlJc w:val="left"/>
      <w:pPr>
        <w:ind w:left="2160" w:hanging="360"/>
      </w:pPr>
      <w:rPr>
        <w:rFonts w:hint="default" w:ascii="Wingdings" w:hAnsi="Wingdings"/>
      </w:rPr>
    </w:lvl>
    <w:lvl w:ilvl="3" w:tplc="52F84550">
      <w:start w:val="1"/>
      <w:numFmt w:val="bullet"/>
      <w:lvlText w:val=""/>
      <w:lvlJc w:val="left"/>
      <w:pPr>
        <w:ind w:left="2880" w:hanging="360"/>
      </w:pPr>
      <w:rPr>
        <w:rFonts w:hint="default" w:ascii="Symbol" w:hAnsi="Symbol"/>
      </w:rPr>
    </w:lvl>
    <w:lvl w:ilvl="4" w:tplc="69BA67C8">
      <w:start w:val="1"/>
      <w:numFmt w:val="bullet"/>
      <w:lvlText w:val="o"/>
      <w:lvlJc w:val="left"/>
      <w:pPr>
        <w:ind w:left="3600" w:hanging="360"/>
      </w:pPr>
      <w:rPr>
        <w:rFonts w:hint="default" w:ascii="Courier New" w:hAnsi="Courier New"/>
      </w:rPr>
    </w:lvl>
    <w:lvl w:ilvl="5" w:tplc="0434B3FE">
      <w:start w:val="1"/>
      <w:numFmt w:val="bullet"/>
      <w:lvlText w:val=""/>
      <w:lvlJc w:val="left"/>
      <w:pPr>
        <w:ind w:left="4320" w:hanging="360"/>
      </w:pPr>
      <w:rPr>
        <w:rFonts w:hint="default" w:ascii="Wingdings" w:hAnsi="Wingdings"/>
      </w:rPr>
    </w:lvl>
    <w:lvl w:ilvl="6" w:tplc="CAC0D9D6">
      <w:start w:val="1"/>
      <w:numFmt w:val="bullet"/>
      <w:lvlText w:val=""/>
      <w:lvlJc w:val="left"/>
      <w:pPr>
        <w:ind w:left="5040" w:hanging="360"/>
      </w:pPr>
      <w:rPr>
        <w:rFonts w:hint="default" w:ascii="Symbol" w:hAnsi="Symbol"/>
      </w:rPr>
    </w:lvl>
    <w:lvl w:ilvl="7" w:tplc="6AC45F5C">
      <w:start w:val="1"/>
      <w:numFmt w:val="bullet"/>
      <w:lvlText w:val="o"/>
      <w:lvlJc w:val="left"/>
      <w:pPr>
        <w:ind w:left="5760" w:hanging="360"/>
      </w:pPr>
      <w:rPr>
        <w:rFonts w:hint="default" w:ascii="Courier New" w:hAnsi="Courier New"/>
      </w:rPr>
    </w:lvl>
    <w:lvl w:ilvl="8" w:tplc="B5889A86">
      <w:start w:val="1"/>
      <w:numFmt w:val="bullet"/>
      <w:lvlText w:val=""/>
      <w:lvlJc w:val="left"/>
      <w:pPr>
        <w:ind w:left="6480" w:hanging="360"/>
      </w:pPr>
      <w:rPr>
        <w:rFonts w:hint="default" w:ascii="Wingdings" w:hAnsi="Wingdings"/>
      </w:rPr>
    </w:lvl>
  </w:abstractNum>
  <w:abstractNum w:abstractNumId="4" w15:restartNumberingAfterBreak="0">
    <w:nsid w:val="7CF84252"/>
    <w:multiLevelType w:val="hybridMultilevel"/>
    <w:tmpl w:val="FFFFFFFF"/>
    <w:lvl w:ilvl="0" w:tplc="5D3C2284">
      <w:start w:val="1"/>
      <w:numFmt w:val="bullet"/>
      <w:lvlText w:val=""/>
      <w:lvlJc w:val="left"/>
      <w:pPr>
        <w:ind w:left="720" w:hanging="360"/>
      </w:pPr>
      <w:rPr>
        <w:rFonts w:hint="default" w:ascii="Symbol" w:hAnsi="Symbol"/>
      </w:rPr>
    </w:lvl>
    <w:lvl w:ilvl="1" w:tplc="986E4026">
      <w:start w:val="1"/>
      <w:numFmt w:val="bullet"/>
      <w:lvlText w:val="o"/>
      <w:lvlJc w:val="left"/>
      <w:pPr>
        <w:ind w:left="1440" w:hanging="360"/>
      </w:pPr>
      <w:rPr>
        <w:rFonts w:hint="default" w:ascii="Courier New" w:hAnsi="Courier New"/>
      </w:rPr>
    </w:lvl>
    <w:lvl w:ilvl="2" w:tplc="85DE2292">
      <w:start w:val="1"/>
      <w:numFmt w:val="bullet"/>
      <w:lvlText w:val=""/>
      <w:lvlJc w:val="left"/>
      <w:pPr>
        <w:ind w:left="2160" w:hanging="360"/>
      </w:pPr>
      <w:rPr>
        <w:rFonts w:hint="default" w:ascii="Wingdings" w:hAnsi="Wingdings"/>
      </w:rPr>
    </w:lvl>
    <w:lvl w:ilvl="3" w:tplc="A0402272">
      <w:start w:val="1"/>
      <w:numFmt w:val="bullet"/>
      <w:lvlText w:val=""/>
      <w:lvlJc w:val="left"/>
      <w:pPr>
        <w:ind w:left="2880" w:hanging="360"/>
      </w:pPr>
      <w:rPr>
        <w:rFonts w:hint="default" w:ascii="Symbol" w:hAnsi="Symbol"/>
      </w:rPr>
    </w:lvl>
    <w:lvl w:ilvl="4" w:tplc="EBD6F6C2">
      <w:start w:val="1"/>
      <w:numFmt w:val="bullet"/>
      <w:lvlText w:val="o"/>
      <w:lvlJc w:val="left"/>
      <w:pPr>
        <w:ind w:left="3600" w:hanging="360"/>
      </w:pPr>
      <w:rPr>
        <w:rFonts w:hint="default" w:ascii="Courier New" w:hAnsi="Courier New"/>
      </w:rPr>
    </w:lvl>
    <w:lvl w:ilvl="5" w:tplc="FD5C3B62">
      <w:start w:val="1"/>
      <w:numFmt w:val="bullet"/>
      <w:lvlText w:val=""/>
      <w:lvlJc w:val="left"/>
      <w:pPr>
        <w:ind w:left="4320" w:hanging="360"/>
      </w:pPr>
      <w:rPr>
        <w:rFonts w:hint="default" w:ascii="Wingdings" w:hAnsi="Wingdings"/>
      </w:rPr>
    </w:lvl>
    <w:lvl w:ilvl="6" w:tplc="993888DA">
      <w:start w:val="1"/>
      <w:numFmt w:val="bullet"/>
      <w:lvlText w:val=""/>
      <w:lvlJc w:val="left"/>
      <w:pPr>
        <w:ind w:left="5040" w:hanging="360"/>
      </w:pPr>
      <w:rPr>
        <w:rFonts w:hint="default" w:ascii="Symbol" w:hAnsi="Symbol"/>
      </w:rPr>
    </w:lvl>
    <w:lvl w:ilvl="7" w:tplc="9F6A4F76">
      <w:start w:val="1"/>
      <w:numFmt w:val="bullet"/>
      <w:lvlText w:val="o"/>
      <w:lvlJc w:val="left"/>
      <w:pPr>
        <w:ind w:left="5760" w:hanging="360"/>
      </w:pPr>
      <w:rPr>
        <w:rFonts w:hint="default" w:ascii="Courier New" w:hAnsi="Courier New"/>
      </w:rPr>
    </w:lvl>
    <w:lvl w:ilvl="8" w:tplc="C6C89B58">
      <w:start w:val="1"/>
      <w:numFmt w:val="bullet"/>
      <w:lvlText w:val=""/>
      <w:lvlJc w:val="left"/>
      <w:pPr>
        <w:ind w:left="6480" w:hanging="360"/>
      </w:pPr>
      <w:rPr>
        <w:rFonts w:hint="default" w:ascii="Wingdings" w:hAnsi="Wingdings"/>
      </w:rPr>
    </w:lvl>
  </w:abstractNum>
  <w:num w:numId="1" w16cid:durableId="310601018">
    <w:abstractNumId w:val="4"/>
  </w:num>
  <w:num w:numId="2" w16cid:durableId="347483805">
    <w:abstractNumId w:val="0"/>
  </w:num>
  <w:num w:numId="3" w16cid:durableId="411586697">
    <w:abstractNumId w:val="3"/>
  </w:num>
  <w:num w:numId="4" w16cid:durableId="694845287">
    <w:abstractNumId w:val="1"/>
  </w:num>
  <w:num w:numId="5" w16cid:durableId="763113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A88DC9"/>
    <w:rsid w:val="000A4088"/>
    <w:rsid w:val="000E058E"/>
    <w:rsid w:val="001A3ECE"/>
    <w:rsid w:val="001B0BA5"/>
    <w:rsid w:val="00392303"/>
    <w:rsid w:val="004A9F2F"/>
    <w:rsid w:val="006016B0"/>
    <w:rsid w:val="00640531"/>
    <w:rsid w:val="00670192"/>
    <w:rsid w:val="006F3581"/>
    <w:rsid w:val="007B3552"/>
    <w:rsid w:val="007D6BB7"/>
    <w:rsid w:val="00980BB0"/>
    <w:rsid w:val="00A4456D"/>
    <w:rsid w:val="00B7760F"/>
    <w:rsid w:val="00BC0CB5"/>
    <w:rsid w:val="00C63CBC"/>
    <w:rsid w:val="00DC2DD2"/>
    <w:rsid w:val="00DC97E4"/>
    <w:rsid w:val="00EA482F"/>
    <w:rsid w:val="00EF6F39"/>
    <w:rsid w:val="00F650BF"/>
    <w:rsid w:val="0402E895"/>
    <w:rsid w:val="04A8B3F9"/>
    <w:rsid w:val="0528A1A9"/>
    <w:rsid w:val="05A4A2F5"/>
    <w:rsid w:val="0843E1D9"/>
    <w:rsid w:val="0857617B"/>
    <w:rsid w:val="08A37995"/>
    <w:rsid w:val="08FF375B"/>
    <w:rsid w:val="0AA742D0"/>
    <w:rsid w:val="0D9F6636"/>
    <w:rsid w:val="0DF56273"/>
    <w:rsid w:val="0E8DF3B0"/>
    <w:rsid w:val="11C9F8BA"/>
    <w:rsid w:val="12E3FFE0"/>
    <w:rsid w:val="135ECE28"/>
    <w:rsid w:val="14FD80D5"/>
    <w:rsid w:val="17A5B6D2"/>
    <w:rsid w:val="17CA127E"/>
    <w:rsid w:val="18B313E1"/>
    <w:rsid w:val="18FDDEC2"/>
    <w:rsid w:val="1A9CE360"/>
    <w:rsid w:val="1B57C320"/>
    <w:rsid w:val="1BC44274"/>
    <w:rsid w:val="1C230279"/>
    <w:rsid w:val="1C261BEB"/>
    <w:rsid w:val="1C5A90DA"/>
    <w:rsid w:val="1FA61DAC"/>
    <w:rsid w:val="1FBABEB1"/>
    <w:rsid w:val="204D4D3F"/>
    <w:rsid w:val="21D3BBB2"/>
    <w:rsid w:val="240BBBE5"/>
    <w:rsid w:val="2498CB13"/>
    <w:rsid w:val="24AA0D7F"/>
    <w:rsid w:val="24C9FFD9"/>
    <w:rsid w:val="28438C8D"/>
    <w:rsid w:val="28D2396B"/>
    <w:rsid w:val="29ED5D13"/>
    <w:rsid w:val="2B79BE0A"/>
    <w:rsid w:val="2D3ACAFD"/>
    <w:rsid w:val="2DC96D9D"/>
    <w:rsid w:val="2F095FC4"/>
    <w:rsid w:val="2F973BBD"/>
    <w:rsid w:val="300FEFCF"/>
    <w:rsid w:val="30425958"/>
    <w:rsid w:val="31D0243C"/>
    <w:rsid w:val="335AE546"/>
    <w:rsid w:val="3427BD59"/>
    <w:rsid w:val="3567F18C"/>
    <w:rsid w:val="368A57B2"/>
    <w:rsid w:val="387CA9DF"/>
    <w:rsid w:val="38B10B9F"/>
    <w:rsid w:val="3944893D"/>
    <w:rsid w:val="39EAA039"/>
    <w:rsid w:val="3B72BB9D"/>
    <w:rsid w:val="3C3708D0"/>
    <w:rsid w:val="3E75DEDF"/>
    <w:rsid w:val="3F2C5F12"/>
    <w:rsid w:val="3FAEAB37"/>
    <w:rsid w:val="3FDA952C"/>
    <w:rsid w:val="420EFE8B"/>
    <w:rsid w:val="421786CB"/>
    <w:rsid w:val="42A88DC9"/>
    <w:rsid w:val="43E0595F"/>
    <w:rsid w:val="440EE51F"/>
    <w:rsid w:val="453A5348"/>
    <w:rsid w:val="45A7E7E9"/>
    <w:rsid w:val="473F7A45"/>
    <w:rsid w:val="48AE2B94"/>
    <w:rsid w:val="4A0FEBB7"/>
    <w:rsid w:val="4D161E39"/>
    <w:rsid w:val="4E0DB1E4"/>
    <w:rsid w:val="4E970E92"/>
    <w:rsid w:val="4F20A54F"/>
    <w:rsid w:val="50D31392"/>
    <w:rsid w:val="512B6941"/>
    <w:rsid w:val="5269C83E"/>
    <w:rsid w:val="52F4058B"/>
    <w:rsid w:val="5355778E"/>
    <w:rsid w:val="53E2DD86"/>
    <w:rsid w:val="542C0402"/>
    <w:rsid w:val="55EBB641"/>
    <w:rsid w:val="584775DA"/>
    <w:rsid w:val="58F257D6"/>
    <w:rsid w:val="59EDD8B5"/>
    <w:rsid w:val="5B2EB8B0"/>
    <w:rsid w:val="5CB7DA15"/>
    <w:rsid w:val="5CF8D68B"/>
    <w:rsid w:val="620375ED"/>
    <w:rsid w:val="622AA857"/>
    <w:rsid w:val="62C6F427"/>
    <w:rsid w:val="64DE1385"/>
    <w:rsid w:val="66533C76"/>
    <w:rsid w:val="669B1E2D"/>
    <w:rsid w:val="66A4030E"/>
    <w:rsid w:val="6847F8D7"/>
    <w:rsid w:val="686893D5"/>
    <w:rsid w:val="6964706C"/>
    <w:rsid w:val="6CFC068B"/>
    <w:rsid w:val="6D2D803B"/>
    <w:rsid w:val="6D575CE3"/>
    <w:rsid w:val="6E5FC463"/>
    <w:rsid w:val="70147F66"/>
    <w:rsid w:val="71B5A1D4"/>
    <w:rsid w:val="71F7079C"/>
    <w:rsid w:val="725ADADD"/>
    <w:rsid w:val="732E4AA3"/>
    <w:rsid w:val="74703418"/>
    <w:rsid w:val="7557EC42"/>
    <w:rsid w:val="7559F485"/>
    <w:rsid w:val="75BA218B"/>
    <w:rsid w:val="76BA5DA4"/>
    <w:rsid w:val="7739CB81"/>
    <w:rsid w:val="78027E55"/>
    <w:rsid w:val="793AE388"/>
    <w:rsid w:val="7A470885"/>
    <w:rsid w:val="7B0B238D"/>
    <w:rsid w:val="7B6110A0"/>
    <w:rsid w:val="7D77A8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88DC9"/>
  <w15:chartTrackingRefBased/>
  <w15:docId w15:val="{621DD5A0-B2C2-4C9A-817E-0A19F318C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843E1D9"/>
    <w:pPr>
      <w:ind w:left="720"/>
      <w:contextualSpacing/>
    </w:pPr>
  </w:style>
  <w:style w:type="paragraph" w:styleId="Header">
    <w:name w:val="header"/>
    <w:basedOn w:val="Normal"/>
    <w:uiPriority w:val="99"/>
    <w:unhideWhenUsed/>
    <w:rsid w:val="0843E1D9"/>
    <w:pPr>
      <w:tabs>
        <w:tab w:val="center" w:pos="4680"/>
        <w:tab w:val="right" w:pos="9360"/>
      </w:tabs>
      <w:spacing w:after="0" w:line="240" w:lineRule="auto"/>
    </w:pPr>
  </w:style>
  <w:style w:type="paragraph" w:styleId="Footer">
    <w:name w:val="footer"/>
    <w:basedOn w:val="Normal"/>
    <w:uiPriority w:val="99"/>
    <w:unhideWhenUsed/>
    <w:rsid w:val="0843E1D9"/>
    <w:pPr>
      <w:tabs>
        <w:tab w:val="center" w:pos="4680"/>
        <w:tab w:val="right" w:pos="9360"/>
      </w:tabs>
      <w:spacing w:after="0" w:line="240" w:lineRule="auto"/>
    </w:pPr>
  </w:style>
  <w:style w:type="paragraph" w:styleId="TOC2">
    <w:name w:val="toc 2"/>
    <w:basedOn w:val="Normal"/>
    <w:next w:val="Normal"/>
    <w:uiPriority w:val="39"/>
    <w:unhideWhenUsed/>
    <w:rsid w:val="0843E1D9"/>
    <w:pPr>
      <w:spacing w:after="100"/>
      <w:ind w:left="220"/>
    </w:pPr>
  </w:style>
  <w:style w:type="character" w:styleId="Hyperlink">
    <w:name w:val="Hyperlink"/>
    <w:basedOn w:val="DefaultParagraphFont"/>
    <w:uiPriority w:val="99"/>
    <w:unhideWhenUsed/>
    <w:rsid w:val="0843E1D9"/>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Keedwell  (Welsh Ambulance Service NHS Trust - 020 Neath (CW)</dc:creator>
  <keywords/>
  <dc:description/>
  <lastModifiedBy>Kelly Keedwell  (Welsh Ambulance Service NHS Trust - 020 Neath (CW)</lastModifiedBy>
  <revision>10</revision>
  <dcterms:created xsi:type="dcterms:W3CDTF">2025-08-14T13:11:00.0000000Z</dcterms:created>
  <dcterms:modified xsi:type="dcterms:W3CDTF">2025-08-13T21:40:23.1838695Z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2ecf4542-5feb-4a2a-9966-18d093c3f3d0</vt:lpwstr>
  </property>
</Properties>
</file>