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40F31" w14:textId="71BE93B4" w:rsidR="00892E69" w:rsidRPr="00892E69" w:rsidRDefault="00892E69" w:rsidP="00892E69">
      <w:pPr>
        <w:jc w:val="center"/>
        <w:rPr>
          <w:b/>
          <w:bCs/>
          <w:sz w:val="24"/>
          <w:szCs w:val="24"/>
          <w:u w:val="single"/>
        </w:rPr>
      </w:pPr>
      <w:r w:rsidRPr="00892E69">
        <w:rPr>
          <w:b/>
          <w:bCs/>
          <w:sz w:val="24"/>
          <w:szCs w:val="24"/>
          <w:u w:val="single"/>
        </w:rPr>
        <w:t>Loveplay: love or lust?</w:t>
      </w:r>
    </w:p>
    <w:p w14:paraId="31CD6957" w14:textId="227F4B9A" w:rsidR="00924574" w:rsidRDefault="006950A9">
      <w:r>
        <w:t xml:space="preserve">This play attempts to juggle a </w:t>
      </w:r>
      <w:r w:rsidR="00270B97">
        <w:t xml:space="preserve">sequence of </w:t>
      </w:r>
      <w:r>
        <w:t>stories through seemingly disjointed periods of time with the mere connection being the plot of land in which the play has been set on.</w:t>
      </w:r>
      <w:r w:rsidR="00252E89">
        <w:t xml:space="preserve"> </w:t>
      </w:r>
      <w:r w:rsidR="00F84E94">
        <w:t>You are instantly introduced with this showing of superficial affectionate love which is rapidly turned</w:t>
      </w:r>
      <w:r w:rsidR="00252E89">
        <w:t xml:space="preserve"> into a </w:t>
      </w:r>
      <w:r w:rsidR="001B1073">
        <w:t xml:space="preserve">socio-economic power struggle between the man and woman which sets the </w:t>
      </w:r>
      <w:r w:rsidR="00924574">
        <w:t xml:space="preserve">drab </w:t>
      </w:r>
      <w:r w:rsidR="001B1073">
        <w:t xml:space="preserve">tone for the rest of the play. </w:t>
      </w:r>
    </w:p>
    <w:p w14:paraId="47436283" w14:textId="7EA16059" w:rsidR="00F7433F" w:rsidRDefault="001B1073">
      <w:r>
        <w:t xml:space="preserve">Loveplay takes a very raw and heavy approach on its depiction of the idea of love in earlier periods which opens the play with a powerful punch </w:t>
      </w:r>
      <w:r w:rsidR="00F33BA0">
        <w:t>that</w:t>
      </w:r>
      <w:r>
        <w:t xml:space="preserve"> quickly falls short. It has however done a</w:t>
      </w:r>
      <w:r w:rsidR="00924574">
        <w:t xml:space="preserve"> </w:t>
      </w:r>
      <w:r>
        <w:t>phenomenal job at separating the fictional concept of love that people have construed for themselves and the harsh “sometimes quite violent”</w:t>
      </w:r>
      <w:r w:rsidR="003331D1">
        <w:t xml:space="preserve"> (Freya)</w:t>
      </w:r>
      <w:r>
        <w:t xml:space="preserve"> reality</w:t>
      </w:r>
      <w:r w:rsidR="003331D1">
        <w:t xml:space="preserve"> that befalls it. This </w:t>
      </w:r>
      <w:r w:rsidR="00F33BA0">
        <w:t>does,</w:t>
      </w:r>
      <w:r w:rsidR="00CA2988">
        <w:t xml:space="preserve"> however,</w:t>
      </w:r>
      <w:r w:rsidR="003331D1">
        <w:t xml:space="preserve"> leave you feeling as if </w:t>
      </w:r>
      <w:r w:rsidR="00E36E2B">
        <w:t>M</w:t>
      </w:r>
      <w:r w:rsidR="003331D1">
        <w:t xml:space="preserve">oira </w:t>
      </w:r>
      <w:r w:rsidR="00E36E2B">
        <w:t>B</w:t>
      </w:r>
      <w:r w:rsidR="003331D1">
        <w:t xml:space="preserve">uffini (the author) has presented an almost </w:t>
      </w:r>
      <w:r w:rsidR="00E36E2B">
        <w:t>two-dimensional</w:t>
      </w:r>
      <w:r w:rsidR="003331D1">
        <w:t xml:space="preserve"> view of love which </w:t>
      </w:r>
      <w:r w:rsidR="00924574">
        <w:t xml:space="preserve">writers typically chose to avoid and </w:t>
      </w:r>
      <w:r w:rsidR="003331D1">
        <w:t>in fact presen</w:t>
      </w:r>
      <w:r w:rsidR="00924574">
        <w:t>ts</w:t>
      </w:r>
      <w:r w:rsidR="003331D1">
        <w:t xml:space="preserve"> the impulses</w:t>
      </w:r>
      <w:r w:rsidR="00924574">
        <w:t xml:space="preserve"> that are a product of l</w:t>
      </w:r>
      <w:r w:rsidR="003331D1">
        <w:t>ust rather than genuine intense feelings of affection.</w:t>
      </w:r>
      <w:r w:rsidR="00F7433F">
        <w:t xml:space="preserve"> In some respects, it attempts to combine the two </w:t>
      </w:r>
      <w:r w:rsidR="001759C5">
        <w:t xml:space="preserve">within the </w:t>
      </w:r>
      <w:r w:rsidR="00F33BA0">
        <w:t>play,</w:t>
      </w:r>
      <w:r w:rsidR="001759C5">
        <w:t xml:space="preserve"> but</w:t>
      </w:r>
      <w:r w:rsidR="00F7433F">
        <w:t xml:space="preserve"> other emotions become far more </w:t>
      </w:r>
      <w:r w:rsidR="00F33BA0">
        <w:t>heightened,</w:t>
      </w:r>
      <w:r w:rsidR="00F7433F">
        <w:t xml:space="preserve"> and the love begins to fade </w:t>
      </w:r>
      <w:proofErr w:type="gramStart"/>
      <w:r w:rsidR="00F7433F">
        <w:t>as a result of</w:t>
      </w:r>
      <w:proofErr w:type="gramEnd"/>
      <w:r w:rsidR="00F7433F">
        <w:t xml:space="preserve"> this. </w:t>
      </w:r>
    </w:p>
    <w:p w14:paraId="6E5E7ECD" w14:textId="0C4D48AE" w:rsidR="00B22EFF" w:rsidRDefault="00E36E2B" w:rsidP="00B22EFF">
      <w:r>
        <w:t xml:space="preserve">The </w:t>
      </w:r>
      <w:r w:rsidR="00B22EFF">
        <w:t xml:space="preserve">pace </w:t>
      </w:r>
      <w:r w:rsidR="00924574">
        <w:t>in which</w:t>
      </w:r>
      <w:r>
        <w:t xml:space="preserve"> time progress</w:t>
      </w:r>
      <w:r w:rsidR="00924574">
        <w:t>ed</w:t>
      </w:r>
      <w:r>
        <w:t xml:space="preserve"> </w:t>
      </w:r>
      <w:r w:rsidR="008D5FBB">
        <w:t xml:space="preserve">made the entire play feel slightly lacklustre as the </w:t>
      </w:r>
      <w:r w:rsidR="00B22EFF">
        <w:t>individual stories were so short, therefore there was little time for the audience to form attachments to the characters making them fall slightly flat and uninteresting despite them being acted well.</w:t>
      </w:r>
      <w:r w:rsidR="008D5FBB">
        <w:t xml:space="preserve"> </w:t>
      </w:r>
    </w:p>
    <w:p w14:paraId="7817514D" w14:textId="79E96576" w:rsidR="00E36E2B" w:rsidRDefault="008D5FBB" w:rsidP="00B22EFF">
      <w:r>
        <w:t>Due to this</w:t>
      </w:r>
      <w:r w:rsidR="00B22EFF">
        <w:t>,</w:t>
      </w:r>
      <w:r>
        <w:t xml:space="preserve"> as one scene progressed to the next you were </w:t>
      </w:r>
      <w:r w:rsidR="00924574">
        <w:t xml:space="preserve">left </w:t>
      </w:r>
      <w:r w:rsidR="00B63A1D">
        <w:t>with little to look forward to</w:t>
      </w:r>
      <w:r w:rsidR="00B22EFF">
        <w:t xml:space="preserve"> but curious about how the set would evolve spanning across two thousand years. As the “structure was continuous throughout</w:t>
      </w:r>
      <w:r w:rsidR="00F33BA0">
        <w:t xml:space="preserve">, </w:t>
      </w:r>
      <w:r w:rsidR="00B22EFF">
        <w:t>set dressing was a big part</w:t>
      </w:r>
      <w:r w:rsidR="003E5736">
        <w:t>” (Beth) of immersing the viewer into each decade with “specific props</w:t>
      </w:r>
      <w:r w:rsidR="001759C5">
        <w:t xml:space="preserve"> placed</w:t>
      </w:r>
      <w:r w:rsidR="003E5736">
        <w:t xml:space="preserve"> in each scene to reference the time period” (Jevon). Alongside this there were sprinkles of humour loitered around the use of the structure in the past which became a running theme</w:t>
      </w:r>
      <w:r w:rsidR="00551F15">
        <w:t xml:space="preserve"> which was played on quite well.</w:t>
      </w:r>
      <w:r w:rsidR="00866E18">
        <w:t xml:space="preserve"> </w:t>
      </w:r>
      <w:r w:rsidR="00F43C12">
        <w:t xml:space="preserve">Not only this but there was “a ghost theme that added to the element of the history of the building which paid homage to the predecessors” (Freya) which also insinuated the strong emotional connection between feminine characters and how they can empower one another. </w:t>
      </w:r>
      <w:r w:rsidR="00866E18">
        <w:t xml:space="preserve">The relationship between the audience and the performance space was intimate and often </w:t>
      </w:r>
      <w:r w:rsidR="00F43C12">
        <w:t>it felt as if the</w:t>
      </w:r>
      <w:r w:rsidR="00866E18">
        <w:t xml:space="preserve"> actors were up close and personal even if they were on the rostra placed further back in the space.</w:t>
      </w:r>
      <w:r w:rsidR="00F43C12">
        <w:t xml:space="preserve"> </w:t>
      </w:r>
      <w:r w:rsidR="00FF235E">
        <w:t>S</w:t>
      </w:r>
      <w:r w:rsidR="00F43C12">
        <w:t>uccess of this idea was down to the actors and the various</w:t>
      </w:r>
      <w:r w:rsidR="00FF235E">
        <w:t xml:space="preserve"> techniques they gained from</w:t>
      </w:r>
      <w:r w:rsidR="00F43C12">
        <w:t xml:space="preserve"> workshops they did prior </w:t>
      </w:r>
      <w:r w:rsidR="00FF235E">
        <w:t>to</w:t>
      </w:r>
      <w:r w:rsidR="00F43C12">
        <w:t xml:space="preserve"> gain the necessary skills such as clowning </w:t>
      </w:r>
      <w:r w:rsidR="00FF235E">
        <w:t>lessons</w:t>
      </w:r>
      <w:r w:rsidR="00F43C12">
        <w:t xml:space="preserve"> as well as looking into Uta Hagen’s 9 questions.</w:t>
      </w:r>
    </w:p>
    <w:p w14:paraId="60D0B449" w14:textId="2727C020" w:rsidR="00FF235E" w:rsidRDefault="00FF235E" w:rsidP="00B22EFF">
      <w:r>
        <w:t xml:space="preserve">Overall Loveplay was a must watch. Although I felt it fell short of love in every scene, as if there was no revival for it, the staging, design, </w:t>
      </w:r>
      <w:r w:rsidR="00F33BA0">
        <w:t>AV,</w:t>
      </w:r>
      <w:r>
        <w:t xml:space="preserve"> and performance almost made up for that.</w:t>
      </w:r>
    </w:p>
    <w:p w14:paraId="382B9000" w14:textId="7A402ABC" w:rsidR="00374C32" w:rsidRDefault="00374C32"/>
    <w:p w14:paraId="0AB46D3B" w14:textId="288FCCFE" w:rsidR="00374C32" w:rsidRDefault="00374C32"/>
    <w:p w14:paraId="2FB80643" w14:textId="41D517F3" w:rsidR="00FF235E" w:rsidRDefault="00FF235E"/>
    <w:p w14:paraId="2704966D" w14:textId="1B62BAE4" w:rsidR="00FF235E" w:rsidRDefault="00FF235E"/>
    <w:p w14:paraId="35A86D88" w14:textId="197ED6CC" w:rsidR="00FF235E" w:rsidRDefault="00FF235E"/>
    <w:p w14:paraId="3203022A" w14:textId="3876C59F" w:rsidR="00FF235E" w:rsidRDefault="00FF235E"/>
    <w:p w14:paraId="3F883FBA" w14:textId="690189AD" w:rsidR="00FF235E" w:rsidRDefault="00FF235E"/>
    <w:p w14:paraId="7B0B9A25" w14:textId="77777777" w:rsidR="00FF235E" w:rsidRDefault="00FF235E"/>
    <w:p w14:paraId="3768A61D" w14:textId="44B96FBD" w:rsidR="00FF235E" w:rsidRDefault="00FF235E"/>
    <w:p w14:paraId="19009143" w14:textId="4434EC35" w:rsidR="00FF235E" w:rsidRDefault="00FF235E">
      <w:pPr>
        <w:rPr>
          <w:u w:val="single"/>
        </w:rPr>
      </w:pPr>
      <w:r w:rsidRPr="00FF235E">
        <w:rPr>
          <w:u w:val="single"/>
        </w:rPr>
        <w:t>Bibliography</w:t>
      </w:r>
    </w:p>
    <w:p w14:paraId="3D5673FD" w14:textId="52D63BB5" w:rsidR="00FF235E" w:rsidRDefault="00000000">
      <w:hyperlink r:id="rId4" w:history="1">
        <w:r w:rsidR="00FF235E" w:rsidRPr="009E442F">
          <w:rPr>
            <w:rStyle w:val="Hyperlink"/>
          </w:rPr>
          <w:t>www.backstage.com/magazine/article/the-definitive-guide-to-uta-hagens-acting-technique-68922/</w:t>
        </w:r>
      </w:hyperlink>
      <w:r w:rsidR="00FF235E">
        <w:t xml:space="preserve"> </w:t>
      </w:r>
    </w:p>
    <w:p w14:paraId="7FBD62E5" w14:textId="77777777" w:rsidR="007D7BA5" w:rsidRDefault="007D7BA5"/>
    <w:p w14:paraId="693593FB" w14:textId="34B062AC" w:rsidR="007D7BA5" w:rsidRDefault="007D7BA5">
      <w:proofErr w:type="spellStart"/>
      <w:r>
        <w:t>Croggon</w:t>
      </w:r>
      <w:proofErr w:type="spellEnd"/>
      <w:r>
        <w:t xml:space="preserve">, A. (2016) </w:t>
      </w:r>
      <w:r w:rsidRPr="007D7BA5">
        <w:rPr>
          <w:i/>
          <w:iCs/>
        </w:rPr>
        <w:t>"How to Think Like a Theatre Critic." Theatre Criticism: Changing Landscapes</w:t>
      </w:r>
      <w:r>
        <w:t>.</w:t>
      </w:r>
    </w:p>
    <w:p w14:paraId="6DC6299D" w14:textId="1F87EAB9" w:rsidR="007D7BA5" w:rsidRDefault="007D7BA5">
      <w:r>
        <w:t xml:space="preserve">Downloaded from Bloomsbury Collections, </w:t>
      </w:r>
      <w:hyperlink r:id="rId5" w:history="1">
        <w:r w:rsidRPr="009E442F">
          <w:rPr>
            <w:rStyle w:val="Hyperlink"/>
          </w:rPr>
          <w:t>www.bloomsburycollections.com/</w:t>
        </w:r>
      </w:hyperlink>
      <w:r>
        <w:t xml:space="preserve"> , 2 December 2022, 13:37 UTC.</w:t>
      </w:r>
    </w:p>
    <w:p w14:paraId="3C4474AD" w14:textId="77777777" w:rsidR="007D7BA5" w:rsidRDefault="007D7BA5"/>
    <w:p w14:paraId="77A1DEC1" w14:textId="723AB3D4" w:rsidR="007D7BA5" w:rsidRDefault="007D7BA5">
      <w:proofErr w:type="spellStart"/>
      <w:r>
        <w:t>Chemers</w:t>
      </w:r>
      <w:proofErr w:type="spellEnd"/>
      <w:r>
        <w:t xml:space="preserve">, M. (2019) </w:t>
      </w:r>
      <w:r w:rsidRPr="007D7BA5">
        <w:rPr>
          <w:i/>
          <w:iCs/>
        </w:rPr>
        <w:t>“A Concise Introduction to: Dramaturgy” Digital Theatre +.</w:t>
      </w:r>
      <w:r>
        <w:t xml:space="preserve"> </w:t>
      </w:r>
    </w:p>
    <w:p w14:paraId="4D8B8B3D" w14:textId="7D697C65" w:rsidR="007D7BA5" w:rsidRDefault="00000000">
      <w:hyperlink r:id="rId6" w:history="1">
        <w:r w:rsidR="007D7BA5" w:rsidRPr="009E442F">
          <w:rPr>
            <w:rStyle w:val="Hyperlink"/>
          </w:rPr>
          <w:t>https://moodle.uwtsd.ac.uk/pluginfile.php/664249/mod_resource/content/1/A%20Concise%20Introduction%20to%20Dramaturgy%20.pdf</w:t>
        </w:r>
      </w:hyperlink>
    </w:p>
    <w:p w14:paraId="5111D3C9" w14:textId="22D8BE88" w:rsidR="007D7BA5" w:rsidRDefault="007D7BA5">
      <w:r>
        <w:t xml:space="preserve">Accessed: 5 December 2022 </w:t>
      </w:r>
    </w:p>
    <w:p w14:paraId="70122D3D" w14:textId="05F47896" w:rsidR="007D7BA5" w:rsidRDefault="007D7BA5"/>
    <w:p w14:paraId="0EC2BEB4" w14:textId="7D24CFB3" w:rsidR="007D7BA5" w:rsidRPr="007D7BA5" w:rsidRDefault="007D7BA5">
      <w:r>
        <w:t xml:space="preserve">Pavis, P. (2009) </w:t>
      </w:r>
      <w:r w:rsidRPr="007D7BA5">
        <w:rPr>
          <w:i/>
          <w:iCs/>
        </w:rPr>
        <w:t>Theatre Analysis: Some Questions and a Questionnaire</w:t>
      </w:r>
      <w:r>
        <w:rPr>
          <w:i/>
          <w:iCs/>
        </w:rPr>
        <w:t xml:space="preserve">. </w:t>
      </w:r>
    </w:p>
    <w:p w14:paraId="5C6EA969" w14:textId="0840F899" w:rsidR="007D7BA5" w:rsidRDefault="00000000">
      <w:hyperlink r:id="rId7" w:history="1">
        <w:r w:rsidR="007D7BA5" w:rsidRPr="009E442F">
          <w:rPr>
            <w:rStyle w:val="Hyperlink"/>
          </w:rPr>
          <w:t>www.cambridge.org/core/journals/new-theatre-quarterly/article/theatre-analysis-some-questions-and-a-questionnaire/F05CBB2FBF6E56E8B84A0FF6B2A18563</w:t>
        </w:r>
      </w:hyperlink>
      <w:r w:rsidR="007D7BA5">
        <w:t xml:space="preserve"> </w:t>
      </w:r>
    </w:p>
    <w:p w14:paraId="3F8DAEB8" w14:textId="53BC3C62" w:rsidR="007D7BA5" w:rsidRPr="00FF235E" w:rsidRDefault="007D7BA5">
      <w:r>
        <w:t>Accessed: 5 December 2022</w:t>
      </w:r>
    </w:p>
    <w:sectPr w:rsidR="007D7BA5" w:rsidRPr="00FF23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A9"/>
    <w:rsid w:val="001759C5"/>
    <w:rsid w:val="001B1073"/>
    <w:rsid w:val="001D5EC2"/>
    <w:rsid w:val="00252E89"/>
    <w:rsid w:val="00270B97"/>
    <w:rsid w:val="003331D1"/>
    <w:rsid w:val="00374C32"/>
    <w:rsid w:val="003E5736"/>
    <w:rsid w:val="00433DF1"/>
    <w:rsid w:val="00551F15"/>
    <w:rsid w:val="005546DB"/>
    <w:rsid w:val="006950A9"/>
    <w:rsid w:val="007D7BA5"/>
    <w:rsid w:val="00866E18"/>
    <w:rsid w:val="00892E69"/>
    <w:rsid w:val="008D5FBB"/>
    <w:rsid w:val="00924574"/>
    <w:rsid w:val="00A8570B"/>
    <w:rsid w:val="00B22EFF"/>
    <w:rsid w:val="00B63A1D"/>
    <w:rsid w:val="00CA2988"/>
    <w:rsid w:val="00CB45E5"/>
    <w:rsid w:val="00D81D45"/>
    <w:rsid w:val="00E36E2B"/>
    <w:rsid w:val="00F31DC9"/>
    <w:rsid w:val="00F33BA0"/>
    <w:rsid w:val="00F43C12"/>
    <w:rsid w:val="00F7433F"/>
    <w:rsid w:val="00F84E94"/>
    <w:rsid w:val="00FF2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B8E1C"/>
  <w15:docId w15:val="{6E3323EC-6B74-4028-916F-A9C95F9CC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5E"/>
    <w:rPr>
      <w:color w:val="0563C1" w:themeColor="hyperlink"/>
      <w:u w:val="single"/>
    </w:rPr>
  </w:style>
  <w:style w:type="character" w:styleId="UnresolvedMention">
    <w:name w:val="Unresolved Mention"/>
    <w:basedOn w:val="DefaultParagraphFont"/>
    <w:uiPriority w:val="99"/>
    <w:semiHidden/>
    <w:unhideWhenUsed/>
    <w:rsid w:val="00FF23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cambridge.org/core/journals/new-theatre-quarterly/article/theatre-analysis-some-questions-and-a-questionnaire/F05CBB2FBF6E56E8B84A0FF6B2A1856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664249/mod_resource/content/1/A%20Concise%20Introduction%20to%20Dramaturgy%20.pdf" TargetMode="External"/><Relationship Id="rId5" Type="http://schemas.openxmlformats.org/officeDocument/2006/relationships/hyperlink" Target="http://www.bloomsburycollections.com/" TargetMode="External"/><Relationship Id="rId4" Type="http://schemas.openxmlformats.org/officeDocument/2006/relationships/hyperlink" Target="http://www.backstage.com/magazine/article/the-definitive-guide-to-uta-hagens-acting-technique-6892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Pages>
  <Words>626</Words>
  <Characters>3574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dc:creator>
  <cp:keywords/>
  <dc:description/>
  <cp:lastModifiedBy>Harriet</cp:lastModifiedBy>
  <cp:revision>7</cp:revision>
  <dcterms:created xsi:type="dcterms:W3CDTF">2022-12-07T20:03:00Z</dcterms:created>
  <dcterms:modified xsi:type="dcterms:W3CDTF">2022-12-09T13:43:00Z</dcterms:modified>
</cp:coreProperties>
</file>