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9350" w:type="dxa"/>
        <w:tblLook w:val="04A0" w:firstRow="1" w:lastRow="0" w:firstColumn="1" w:lastColumn="0" w:noHBand="0" w:noVBand="1"/>
      </w:tblPr>
      <w:tblGrid>
        <w:gridCol w:w="2341"/>
        <w:gridCol w:w="7009"/>
      </w:tblGrid>
      <w:tr w:rsidR="001A3C1A" w:rsidRPr="00C2152E" w14:paraId="28D51D3C" w14:textId="77777777" w:rsidTr="11A17E27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FBFEC69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009" w:type="dxa"/>
            <w:vAlign w:val="center"/>
          </w:tcPr>
          <w:p w14:paraId="60DD6769" w14:textId="72B02703" w:rsidR="001A3C1A" w:rsidRDefault="7E1B6E64" w:rsidP="11A17E2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1A17E2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Matthew Satterthwaite</w:t>
            </w:r>
          </w:p>
        </w:tc>
      </w:tr>
      <w:tr w:rsidR="001A3C1A" w:rsidRPr="00C2152E" w14:paraId="06313CF8" w14:textId="77777777" w:rsidTr="11A17E27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12CF4477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009" w:type="dxa"/>
            <w:vAlign w:val="center"/>
          </w:tcPr>
          <w:p w14:paraId="34824F84" w14:textId="21AA7FF6" w:rsidR="001A3C1A" w:rsidRDefault="22493902" w:rsidP="11A17E2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1A17E2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The optimisation of existing hardware and novel technologies to develop a multi-platform solution for British Main Battle Tanks</w:t>
            </w:r>
          </w:p>
        </w:tc>
      </w:tr>
      <w:tr w:rsidR="001A3C1A" w:rsidRPr="00C2152E" w14:paraId="4DE7DB16" w14:textId="77777777" w:rsidTr="11A17E27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9FCAA8C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009" w:type="dxa"/>
            <w:vAlign w:val="center"/>
          </w:tcPr>
          <w:p w14:paraId="5D277607" w14:textId="53FE7BB8" w:rsidR="001A3C1A" w:rsidRDefault="62E17C95" w:rsidP="11A17E2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1A17E2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Gareth Collett</w:t>
            </w:r>
          </w:p>
        </w:tc>
      </w:tr>
      <w:tr w:rsidR="001A3C1A" w:rsidRPr="00C2152E" w14:paraId="49398EF4" w14:textId="77777777" w:rsidTr="11A17E27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52CCAE16" w14:textId="77777777" w:rsidR="001A3C1A" w:rsidRPr="00C2152E" w:rsidRDefault="001A3C1A" w:rsidP="001A3C1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009" w:type="dxa"/>
            <w:vAlign w:val="center"/>
          </w:tcPr>
          <w:p w14:paraId="113F6CB1" w14:textId="2F573047" w:rsidR="001A3C1A" w:rsidRDefault="750CDB7D" w:rsidP="11A17E2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1A17E2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>Jenni Steen</w:t>
            </w:r>
          </w:p>
        </w:tc>
      </w:tr>
      <w:tr w:rsidR="004F2D4A" w:rsidRPr="00C2152E" w14:paraId="7E1B3324" w14:textId="77777777" w:rsidTr="11A17E27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02DF983" w14:textId="418B8D18" w:rsidR="004F2D4A" w:rsidRPr="00C2152E" w:rsidRDefault="004F2D4A" w:rsidP="004F2D4A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Pathway:    </w:t>
            </w:r>
          </w:p>
        </w:tc>
        <w:tc>
          <w:tcPr>
            <w:tcW w:w="7009" w:type="dxa"/>
            <w:vAlign w:val="center"/>
          </w:tcPr>
          <w:p w14:paraId="21B0B2FA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Technical Research &amp; Development</w:t>
            </w:r>
          </w:p>
          <w:p w14:paraId="12CEF1D2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Safety</w:t>
            </w:r>
          </w:p>
          <w:p w14:paraId="281FC654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Manufacturing &amp; Processing</w:t>
            </w:r>
          </w:p>
          <w:p w14:paraId="66085177" w14:textId="77777777" w:rsidR="004F2D4A" w:rsidRPr="00481FC3" w:rsidRDefault="004F2D4A" w:rsidP="004F2D4A">
            <w:pPr>
              <w:spacing w:before="120" w:after="120"/>
              <w:rPr>
                <w:rFonts w:asciiTheme="minorHAnsi" w:hAnsiTheme="minorHAnsi" w:cstheme="minorHAnsi"/>
                <w:bCs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Breakdown &amp; Disposal</w:t>
            </w:r>
          </w:p>
          <w:p w14:paraId="682A30F9" w14:textId="77777777" w:rsidR="004F2D4A" w:rsidRDefault="004F2D4A" w:rsidP="004F2D4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481FC3">
              <w:rPr>
                <w:rFonts w:asciiTheme="minorHAnsi" w:hAnsiTheme="minorHAnsi" w:cstheme="minorHAnsi"/>
                <w:bCs/>
                <w:color w:val="000000" w:themeColor="text1"/>
              </w:rPr>
              <w:t>Test &amp; Evaluation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                   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</w:p>
          <w:p w14:paraId="637E449D" w14:textId="35A5AC21" w:rsidR="004F2D4A" w:rsidRDefault="004F2D4A" w:rsidP="004F2D4A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E8190E" w:rsidRPr="00C2152E" w14:paraId="5E17F5B5" w14:textId="77777777" w:rsidTr="11A17E27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485F2CC" w14:textId="77777777" w:rsidR="00E8190E" w:rsidRPr="00C2152E" w:rsidRDefault="00E8190E" w:rsidP="00E8190E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009" w:type="dxa"/>
            <w:vAlign w:val="center"/>
          </w:tcPr>
          <w:p w14:paraId="51C06CBA" w14:textId="77777777" w:rsidR="00E8190E" w:rsidRDefault="00E8190E" w:rsidP="11A17E27">
            <w:pPr>
              <w:rPr>
                <w:rFonts w:asciiTheme="minorHAnsi" w:hAnsiTheme="minorHAnsi" w:cstheme="minorBidi"/>
                <w:b/>
                <w:bCs/>
                <w:color w:val="000000" w:themeColor="text1"/>
              </w:rPr>
            </w:pPr>
            <w:r w:rsidRPr="11A17E27">
              <w:rPr>
                <w:rFonts w:asciiTheme="minorHAnsi" w:hAnsiTheme="minorHAnsi" w:cstheme="minorBidi"/>
                <w:b/>
                <w:bCs/>
                <w:strike/>
                <w:color w:val="000000" w:themeColor="text1"/>
              </w:rPr>
              <w:t xml:space="preserve">Survey     Review     Experiment  </w:t>
            </w:r>
            <w:r w:rsidRPr="11A17E27">
              <w:rPr>
                <w:rFonts w:asciiTheme="minorHAnsi" w:hAnsiTheme="minorHAnsi" w:cstheme="minorBidi"/>
                <w:b/>
                <w:bCs/>
                <w:color w:val="000000" w:themeColor="text1"/>
              </w:rPr>
              <w:t xml:space="preserve">   Development          (please indicate)</w:t>
            </w:r>
          </w:p>
        </w:tc>
      </w:tr>
    </w:tbl>
    <w:p w14:paraId="583A0E4C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380" w:type="dxa"/>
        <w:tblInd w:w="-34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852"/>
        <w:gridCol w:w="5528"/>
      </w:tblGrid>
      <w:tr w:rsidR="00384AC9" w:rsidRPr="00757C0F" w14:paraId="69C445E5" w14:textId="77777777" w:rsidTr="11A17E27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464368E1" w14:textId="77777777" w:rsidR="00384AC9" w:rsidRPr="001F0FF7" w:rsidRDefault="001F0FF7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1F0FF7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Exhibition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</w:tcPr>
          <w:p w14:paraId="231B4F77" w14:textId="77777777" w:rsidR="00384AC9" w:rsidRDefault="00384AC9" w:rsidP="005728F6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57C0F" w:rsidRPr="00757C0F" w14:paraId="286169B7" w14:textId="77777777" w:rsidTr="11A17E27">
        <w:trPr>
          <w:trHeight w:val="435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9BA4ED7" w14:textId="77777777" w:rsidR="00757C0F" w:rsidRPr="00384AC9" w:rsidRDefault="00384AC9" w:rsidP="00384AC9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384AC9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5728F6" w:rsidRPr="00384AC9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384AC9">
              <w:rPr>
                <w:rFonts w:asciiTheme="minorHAnsi" w:hAnsiTheme="minorHAnsi"/>
                <w:color w:val="000000" w:themeColor="text1"/>
                <w:lang w:eastAsia="en-GB"/>
              </w:rPr>
              <w:t>Clarity of Technical Description</w:t>
            </w: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B6F501D" w14:textId="000CB1B0" w:rsidR="00757C0F" w:rsidRPr="00757C0F" w:rsidRDefault="7496E275" w:rsidP="11A17E2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1A17E27"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4597D39" w:rsidRPr="11A17E27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 w:rsidRPr="11A17E27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1C1A88CD" w:rsidRPr="11A17E27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148F01EE" w14:textId="77777777" w:rsidTr="11A17E27">
        <w:trPr>
          <w:trHeight w:val="403"/>
        </w:trPr>
        <w:tc>
          <w:tcPr>
            <w:tcW w:w="3852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214AA7" w14:textId="77777777" w:rsidR="00757C0F" w:rsidRPr="00757C0F" w:rsidRDefault="00384AC9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5728F6">
              <w:rPr>
                <w:rFonts w:asciiTheme="minorHAnsi" w:hAnsiTheme="minorHAnsi"/>
                <w:color w:val="000000" w:themeColor="text1"/>
                <w:lang w:eastAsia="en-GB"/>
              </w:rPr>
              <w:t xml:space="preserve">Poster: </w:t>
            </w:r>
            <w:r w:rsidR="0081551D" w:rsidRPr="0081551D">
              <w:rPr>
                <w:rFonts w:asciiTheme="minorHAnsi" w:hAnsiTheme="minorHAnsi"/>
                <w:color w:val="000000" w:themeColor="text1"/>
                <w:lang w:eastAsia="en-GB"/>
              </w:rPr>
              <w:t>Quality of Visual Display</w:t>
            </w:r>
          </w:p>
        </w:tc>
        <w:tc>
          <w:tcPr>
            <w:tcW w:w="5528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439B2D8" w14:textId="2C9EC14D" w:rsidR="00757C0F" w:rsidRPr="00757C0F" w:rsidRDefault="78186B42" w:rsidP="11A17E27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11A17E27">
              <w:rPr>
                <w:rFonts w:asciiTheme="minorHAnsi" w:hAnsiTheme="minorHAnsi"/>
                <w:color w:val="000000" w:themeColor="text1"/>
                <w:lang w:eastAsia="en-GB"/>
              </w:rPr>
              <w:t>40</w:t>
            </w:r>
            <w:r w:rsidR="04597D39" w:rsidRPr="11A17E27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664759" w:rsidRPr="11A17E27">
              <w:rPr>
                <w:rFonts w:asciiTheme="minorHAnsi" w:hAnsiTheme="minorHAnsi"/>
                <w:color w:val="000000" w:themeColor="text1"/>
                <w:lang w:eastAsia="en-GB"/>
              </w:rPr>
              <w:t>5</w:t>
            </w:r>
            <w:r w:rsidR="1C1A88CD" w:rsidRPr="11A17E27">
              <w:rPr>
                <w:rFonts w:asciiTheme="minorHAnsi" w:hAnsiTheme="minorHAnsi"/>
                <w:color w:val="000000" w:themeColor="text1"/>
                <w:lang w:eastAsia="en-GB"/>
              </w:rPr>
              <w:t>0</w:t>
            </w:r>
          </w:p>
        </w:tc>
      </w:tr>
      <w:tr w:rsidR="00757C0F" w:rsidRPr="00757C0F" w14:paraId="3639CDE0" w14:textId="77777777" w:rsidTr="11A17E27">
        <w:trPr>
          <w:trHeight w:val="421"/>
        </w:trPr>
        <w:tc>
          <w:tcPr>
            <w:tcW w:w="3852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14:paraId="2BD62C70" w14:textId="77777777" w:rsidR="00757C0F" w:rsidRPr="00757C0F" w:rsidRDefault="00757C0F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  <w:tc>
          <w:tcPr>
            <w:tcW w:w="5528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E36C0A" w:themeFill="accent6" w:themeFillShade="BF"/>
            <w:noWrap/>
            <w:vAlign w:val="center"/>
            <w:hideMark/>
          </w:tcPr>
          <w:p w14:paraId="52738ECA" w14:textId="71EAB9EF" w:rsidR="00757C0F" w:rsidRPr="00757C0F" w:rsidRDefault="7A7946B7" w:rsidP="11A17E27">
            <w:pPr>
              <w:jc w:val="right"/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11A17E2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OVERALL TOTAL            </w:t>
            </w:r>
            <w:r w:rsidR="2EF337F3" w:rsidRPr="11A17E2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68</w:t>
            </w:r>
            <w:r w:rsidRPr="11A17E2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 xml:space="preserve"> </w:t>
            </w:r>
            <w:r w:rsidR="445F293A" w:rsidRPr="11A17E2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/</w:t>
            </w:r>
            <w:r w:rsidR="1C1A88CD" w:rsidRPr="11A17E27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100</w:t>
            </w:r>
          </w:p>
        </w:tc>
      </w:tr>
    </w:tbl>
    <w:p w14:paraId="629BD2D4" w14:textId="77777777" w:rsidR="00757C0F" w:rsidRDefault="00757C0F">
      <w:pPr>
        <w:rPr>
          <w:rFonts w:asciiTheme="minorHAnsi" w:hAnsiTheme="minorHAnsi" w:cs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350"/>
      </w:tblGrid>
      <w:tr w:rsidR="006363DD" w14:paraId="41F0606C" w14:textId="77777777" w:rsidTr="11A17E27">
        <w:trPr>
          <w:trHeight w:val="2675"/>
        </w:trPr>
        <w:tc>
          <w:tcPr>
            <w:tcW w:w="9576" w:type="dxa"/>
          </w:tcPr>
          <w:p w14:paraId="08743F44" w14:textId="6A770A50" w:rsidR="006363DD" w:rsidRDefault="006363DD" w:rsidP="11A17E27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11A17E27">
              <w:rPr>
                <w:rFonts w:asciiTheme="minorHAnsi" w:hAnsiTheme="minorHAnsi"/>
                <w:b/>
                <w:bCs/>
                <w:color w:val="000000" w:themeColor="text1"/>
              </w:rPr>
              <w:t>Comments:</w:t>
            </w:r>
            <w:r w:rsidR="00E8190E" w:rsidRPr="11A17E27">
              <w:rPr>
                <w:rFonts w:asciiTheme="minorHAnsi" w:hAnsiTheme="minorHAnsi"/>
                <w:b/>
                <w:bCs/>
                <w:color w:val="000000" w:themeColor="text1"/>
              </w:rPr>
              <w:t xml:space="preserve"> </w:t>
            </w:r>
          </w:p>
          <w:p w14:paraId="534A99F2" w14:textId="57298CC3" w:rsidR="006363DD" w:rsidRDefault="008E5CBE" w:rsidP="11A17E27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1:</w:t>
            </w:r>
          </w:p>
          <w:p w14:paraId="1E5B925E" w14:textId="5ACFD4C2" w:rsidR="006363DD" w:rsidRDefault="15BA68E5" w:rsidP="11A17E27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11A17E27">
              <w:rPr>
                <w:rFonts w:asciiTheme="minorHAnsi" w:hAnsiTheme="minorHAnsi"/>
                <w:color w:val="000000" w:themeColor="text1"/>
              </w:rPr>
              <w:t xml:space="preserve">The poster was good visually but a spelling mistake in the title detracted the reader from its content almost immediately. There were further grammatical errors </w:t>
            </w:r>
            <w:r w:rsidR="4465F2A9" w:rsidRPr="11A17E27">
              <w:rPr>
                <w:rFonts w:asciiTheme="minorHAnsi" w:hAnsiTheme="minorHAnsi"/>
                <w:color w:val="000000" w:themeColor="text1"/>
              </w:rPr>
              <w:t>throughout</w:t>
            </w:r>
            <w:r w:rsidRPr="11A17E27">
              <w:rPr>
                <w:rFonts w:asciiTheme="minorHAnsi" w:hAnsiTheme="minorHAnsi"/>
                <w:color w:val="000000" w:themeColor="text1"/>
              </w:rPr>
              <w:t>, suggesting that there had not been a peer review.</w:t>
            </w:r>
            <w:r w:rsidR="571583B3" w:rsidRPr="11A17E27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7AF02815" w:rsidRPr="11A17E27">
              <w:rPr>
                <w:rFonts w:asciiTheme="minorHAnsi" w:hAnsiTheme="minorHAnsi"/>
                <w:color w:val="000000" w:themeColor="text1"/>
              </w:rPr>
              <w:t>It was not possible to discern what the graphical imagery in the righ</w:t>
            </w:r>
            <w:r w:rsidR="26F2CD01" w:rsidRPr="11A17E27">
              <w:rPr>
                <w:rFonts w:asciiTheme="minorHAnsi" w:hAnsiTheme="minorHAnsi"/>
                <w:color w:val="000000" w:themeColor="text1"/>
              </w:rPr>
              <w:t>t-hand column signified – in other words, they were too small and should have either been made larger or omitted.</w:t>
            </w:r>
          </w:p>
          <w:p w14:paraId="545E8903" w14:textId="2C800F8D" w:rsidR="006363DD" w:rsidRDefault="006363DD" w:rsidP="11A17E27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70A45397" w14:textId="77777777" w:rsidR="006363DD" w:rsidRDefault="571583B3" w:rsidP="11A17E27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 w:rsidRPr="11A17E27">
              <w:rPr>
                <w:rFonts w:asciiTheme="minorHAnsi" w:hAnsiTheme="minorHAnsi"/>
                <w:color w:val="000000" w:themeColor="text1"/>
              </w:rPr>
              <w:t>The technical description, however, was very good</w:t>
            </w:r>
            <w:r w:rsidR="2CD53143" w:rsidRPr="11A17E27">
              <w:rPr>
                <w:rFonts w:asciiTheme="minorHAnsi" w:hAnsiTheme="minorHAnsi"/>
                <w:color w:val="000000" w:themeColor="text1"/>
              </w:rPr>
              <w:t>, which recovered the quality of visual display. Please think about who is going to see the poster and how eye-catching it must be to draw the reader in.</w:t>
            </w:r>
          </w:p>
          <w:p w14:paraId="6E444F70" w14:textId="77777777" w:rsidR="002E3716" w:rsidRDefault="002E3716" w:rsidP="11A17E27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66276C02" w14:textId="77777777" w:rsidR="002E3716" w:rsidRDefault="002E3716" w:rsidP="11A17E27">
            <w:pPr>
              <w:jc w:val="both"/>
              <w:rPr>
                <w:rFonts w:asciiTheme="minorHAnsi" w:hAnsiTheme="minorHAnsi"/>
                <w:b/>
                <w:bCs/>
                <w:color w:val="000000" w:themeColor="text1"/>
              </w:rPr>
            </w:pPr>
            <w:r>
              <w:rPr>
                <w:rFonts w:asciiTheme="minorHAnsi" w:hAnsiTheme="minorHAnsi"/>
                <w:b/>
                <w:bCs/>
                <w:color w:val="000000" w:themeColor="text1"/>
              </w:rPr>
              <w:t>Marker 2:</w:t>
            </w:r>
          </w:p>
          <w:p w14:paraId="33145DDE" w14:textId="799AEB2B" w:rsidR="00A97B8B" w:rsidRDefault="00964ED5" w:rsidP="11A17E27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Simple but effective poster design</w:t>
            </w:r>
            <w:r w:rsidR="008C23D9">
              <w:rPr>
                <w:rFonts w:asciiTheme="minorHAnsi" w:hAnsiTheme="minorHAnsi"/>
                <w:color w:val="000000" w:themeColor="text1"/>
              </w:rPr>
              <w:t xml:space="preserve"> chosen. Appropriate images included throughout, however captions </w:t>
            </w:r>
            <w:r w:rsidR="0011621D">
              <w:rPr>
                <w:rFonts w:asciiTheme="minorHAnsi" w:hAnsiTheme="minorHAnsi"/>
                <w:color w:val="000000" w:themeColor="text1"/>
              </w:rPr>
              <w:t>for these visual aids may have been useful.</w:t>
            </w:r>
            <w:r w:rsidR="006A3D6D">
              <w:rPr>
                <w:rFonts w:asciiTheme="minorHAnsi" w:hAnsiTheme="minorHAnsi"/>
                <w:color w:val="000000" w:themeColor="text1"/>
              </w:rPr>
              <w:t xml:space="preserve"> </w:t>
            </w:r>
            <w:r w:rsidR="00D037DF">
              <w:rPr>
                <w:rFonts w:asciiTheme="minorHAnsi" w:hAnsiTheme="minorHAnsi"/>
                <w:color w:val="000000" w:themeColor="text1"/>
              </w:rPr>
              <w:t xml:space="preserve">The poster is very text heavy and uses a </w:t>
            </w:r>
            <w:r w:rsidR="00D037DF">
              <w:rPr>
                <w:rFonts w:asciiTheme="minorHAnsi" w:hAnsiTheme="minorHAnsi"/>
                <w:color w:val="000000" w:themeColor="text1"/>
              </w:rPr>
              <w:lastRenderedPageBreak/>
              <w:t>small size, this could cause the reader to lose interest</w:t>
            </w:r>
            <w:r w:rsidR="006E29BE">
              <w:rPr>
                <w:rFonts w:asciiTheme="minorHAnsi" w:hAnsiTheme="minorHAnsi"/>
                <w:color w:val="000000" w:themeColor="text1"/>
              </w:rPr>
              <w:t>. Having key points in a bold typeface could be used to draw the reader to key points.</w:t>
            </w:r>
            <w:r w:rsidR="00B97623">
              <w:rPr>
                <w:rFonts w:asciiTheme="minorHAnsi" w:hAnsiTheme="minorHAnsi"/>
                <w:color w:val="000000" w:themeColor="text1"/>
              </w:rPr>
              <w:t xml:space="preserve"> Good use of headings to direct the reader through the poster. By using the transparent UWTSD logo on a dark grey background it has made it quite difficult to read</w:t>
            </w:r>
            <w:r w:rsidR="00BD4CB2">
              <w:rPr>
                <w:rFonts w:asciiTheme="minorHAnsi" w:hAnsiTheme="minorHAnsi"/>
                <w:color w:val="000000" w:themeColor="text1"/>
              </w:rPr>
              <w:t>, consider repositioning it and/or using a different version that has a solid background.</w:t>
            </w:r>
            <w:r w:rsidR="00A97B8B">
              <w:rPr>
                <w:rFonts w:asciiTheme="minorHAnsi" w:hAnsiTheme="minorHAnsi"/>
                <w:color w:val="000000" w:themeColor="text1"/>
              </w:rPr>
              <w:t xml:space="preserve"> Including a summary at the top is a good way of getting the point across for readers who are short on time.</w:t>
            </w:r>
          </w:p>
          <w:p w14:paraId="13BE38A1" w14:textId="77777777" w:rsidR="002B5B8C" w:rsidRDefault="002B5B8C" w:rsidP="11A17E27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283461C8" w14:textId="4823D16F" w:rsidR="002B5B8C" w:rsidRDefault="00942A8B" w:rsidP="11A17E27">
            <w:pPr>
              <w:jc w:val="both"/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Typo in the </w:t>
            </w:r>
            <w:r w:rsidR="00415773">
              <w:rPr>
                <w:rFonts w:asciiTheme="minorHAnsi" w:hAnsiTheme="minorHAnsi"/>
                <w:color w:val="000000" w:themeColor="text1"/>
              </w:rPr>
              <w:t xml:space="preserve">title could be distracting to the reader. </w:t>
            </w:r>
            <w:r w:rsidR="00E0424E">
              <w:rPr>
                <w:rFonts w:asciiTheme="minorHAnsi" w:hAnsiTheme="minorHAnsi"/>
                <w:color w:val="000000" w:themeColor="text1"/>
              </w:rPr>
              <w:t>Writing is appropriately detailed. Good balance of technical description but also simple enough for a non</w:t>
            </w:r>
            <w:r w:rsidR="00B54899">
              <w:rPr>
                <w:rFonts w:asciiTheme="minorHAnsi" w:hAnsiTheme="minorHAnsi"/>
                <w:color w:val="000000" w:themeColor="text1"/>
              </w:rPr>
              <w:t>-expert to understand. Consider having someone review your work</w:t>
            </w:r>
            <w:r w:rsidR="00D64075">
              <w:rPr>
                <w:rFonts w:asciiTheme="minorHAnsi" w:hAnsiTheme="minorHAnsi"/>
                <w:color w:val="000000" w:themeColor="text1"/>
              </w:rPr>
              <w:t xml:space="preserve"> to avoid typographical mistakes in future.</w:t>
            </w:r>
          </w:p>
          <w:p w14:paraId="37C4335C" w14:textId="77777777" w:rsidR="00BD4CB2" w:rsidRDefault="00BD4CB2" w:rsidP="11A17E27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  <w:p w14:paraId="0EF401A9" w14:textId="75A37ADA" w:rsidR="00BD4CB2" w:rsidRPr="002E3716" w:rsidRDefault="00BD4CB2" w:rsidP="11A17E27">
            <w:pPr>
              <w:jc w:val="both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3DAFF9A2" w14:textId="77777777" w:rsidR="00AE30DD" w:rsidRPr="006363DD" w:rsidRDefault="00AE30DD">
      <w:pPr>
        <w:rPr>
          <w:rFonts w:asciiTheme="minorHAnsi" w:hAnsiTheme="minorHAnsi"/>
          <w:color w:val="000000" w:themeColor="text1"/>
        </w:rPr>
      </w:pPr>
    </w:p>
    <w:p w14:paraId="230892FF" w14:textId="0E239AF1" w:rsidR="006363DD" w:rsidRPr="006363DD" w:rsidRDefault="00F90341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t xml:space="preserve">Signed:     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3F1373">
        <w:rPr>
          <w:rFonts w:asciiTheme="minorHAnsi" w:hAnsiTheme="minorHAnsi"/>
          <w:b/>
          <w:color w:val="000000" w:themeColor="text1"/>
        </w:rPr>
        <w:t>G P COLLETT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363DD" w:rsidRPr="006363DD">
        <w:rPr>
          <w:rFonts w:asciiTheme="minorHAnsi" w:hAnsiTheme="minorHAnsi"/>
          <w:b/>
          <w:color w:val="000000" w:themeColor="text1"/>
        </w:rPr>
        <w:t>(Supervisor)</w:t>
      </w:r>
    </w:p>
    <w:p w14:paraId="1AFBFDA2" w14:textId="77777777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</w:p>
    <w:p w14:paraId="503DDDC8" w14:textId="151AB158" w:rsidR="006363DD" w:rsidRPr="006363DD" w:rsidRDefault="006363DD">
      <w:pPr>
        <w:rPr>
          <w:rFonts w:asciiTheme="minorHAnsi" w:hAnsiTheme="minorHAnsi"/>
          <w:b/>
          <w:color w:val="000000" w:themeColor="text1"/>
        </w:rPr>
      </w:pPr>
      <w:r w:rsidRPr="006363DD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3F1373">
        <w:rPr>
          <w:rFonts w:asciiTheme="minorHAnsi" w:hAnsiTheme="minorHAnsi"/>
          <w:b/>
          <w:color w:val="000000" w:themeColor="text1"/>
        </w:rPr>
        <w:t>J. Steen</w:t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="00664759">
        <w:rPr>
          <w:rFonts w:asciiTheme="minorHAnsi" w:hAnsiTheme="minorHAnsi"/>
          <w:b/>
          <w:color w:val="000000" w:themeColor="text1"/>
        </w:rPr>
        <w:tab/>
      </w:r>
      <w:r w:rsidRPr="006363DD">
        <w:rPr>
          <w:rFonts w:asciiTheme="minorHAnsi" w:hAnsiTheme="minorHAnsi"/>
          <w:b/>
          <w:color w:val="000000" w:themeColor="text1"/>
        </w:rPr>
        <w:t xml:space="preserve"> (2</w:t>
      </w:r>
      <w:r w:rsidRPr="006363DD">
        <w:rPr>
          <w:rFonts w:asciiTheme="minorHAnsi" w:hAnsiTheme="minorHAnsi"/>
          <w:b/>
          <w:color w:val="000000" w:themeColor="text1"/>
          <w:vertAlign w:val="superscript"/>
        </w:rPr>
        <w:t>nd</w:t>
      </w:r>
      <w:r w:rsidRPr="006363DD">
        <w:rPr>
          <w:rFonts w:asciiTheme="minorHAnsi" w:hAnsiTheme="minorHAnsi"/>
          <w:b/>
          <w:color w:val="000000" w:themeColor="text1"/>
        </w:rPr>
        <w:t xml:space="preserve"> marker)</w:t>
      </w:r>
    </w:p>
    <w:sectPr w:rsidR="006363DD" w:rsidRPr="006363DD" w:rsidSect="00757C0F">
      <w:head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C44D121" w14:textId="77777777" w:rsidR="00CE21AA" w:rsidRDefault="00CE21AA" w:rsidP="00664759">
      <w:r>
        <w:separator/>
      </w:r>
    </w:p>
  </w:endnote>
  <w:endnote w:type="continuationSeparator" w:id="0">
    <w:p w14:paraId="59C32D95" w14:textId="77777777" w:rsidR="00CE21AA" w:rsidRDefault="00CE21AA" w:rsidP="00664759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0F43A28" w14:textId="77777777" w:rsidR="00CE21AA" w:rsidRDefault="00CE21AA" w:rsidP="00664759">
      <w:r>
        <w:separator/>
      </w:r>
    </w:p>
  </w:footnote>
  <w:footnote w:type="continuationSeparator" w:id="0">
    <w:p w14:paraId="3F77C8A0" w14:textId="77777777" w:rsidR="00CE21AA" w:rsidRDefault="00CE21AA" w:rsidP="00664759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66C2212" w14:textId="6808AD87" w:rsidR="00362A99" w:rsidRPr="006363DD" w:rsidRDefault="00362A99" w:rsidP="00362A99">
    <w:pPr>
      <w:rPr>
        <w:rFonts w:asciiTheme="minorHAnsi" w:hAnsiTheme="minorHAnsi" w:cstheme="minorHAnsi"/>
        <w:b/>
        <w:color w:val="000000" w:themeColor="text1"/>
        <w:u w:val="single"/>
      </w:rPr>
    </w:pPr>
    <w:r>
      <w:rPr>
        <w:rFonts w:asciiTheme="minorHAnsi" w:hAnsiTheme="minorHAnsi" w:cstheme="minorHAnsi"/>
        <w:b/>
        <w:color w:val="000000" w:themeColor="text1"/>
        <w:u w:val="single"/>
      </w:rPr>
      <w:t xml:space="preserve">ACDA6017 OME 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MAJOR PROJECT - </w:t>
    </w:r>
    <w:r>
      <w:rPr>
        <w:rFonts w:asciiTheme="minorHAnsi" w:hAnsiTheme="minorHAnsi" w:cstheme="minorHAnsi"/>
        <w:b/>
        <w:color w:val="000000" w:themeColor="text1"/>
        <w:u w:val="single"/>
      </w:rPr>
      <w:t xml:space="preserve"> Component 4 Exhibition </w:t>
    </w:r>
    <w:r w:rsidR="00106CE6">
      <w:rPr>
        <w:rFonts w:asciiTheme="minorHAnsi" w:hAnsiTheme="minorHAnsi" w:cstheme="minorHAnsi"/>
        <w:b/>
        <w:color w:val="000000" w:themeColor="text1"/>
        <w:u w:val="single"/>
      </w:rPr>
      <w:t>B</w:t>
    </w:r>
    <w:r>
      <w:rPr>
        <w:rFonts w:asciiTheme="minorHAnsi" w:hAnsiTheme="minorHAnsi" w:cstheme="minorHAnsi"/>
        <w:b/>
        <w:color w:val="000000" w:themeColor="text1"/>
        <w:u w:val="single"/>
      </w:rPr>
      <w:t>oard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 xml:space="preserve"> – </w:t>
    </w:r>
    <w:r w:rsidR="00D16727">
      <w:rPr>
        <w:rFonts w:asciiTheme="minorHAnsi" w:hAnsiTheme="minorHAnsi" w:cstheme="minorHAnsi"/>
        <w:b/>
        <w:color w:val="000000" w:themeColor="text1"/>
        <w:u w:val="single"/>
      </w:rPr>
      <w:t>5</w:t>
    </w:r>
    <w:r w:rsidRPr="006363DD">
      <w:rPr>
        <w:rFonts w:asciiTheme="minorHAnsi" w:hAnsiTheme="minorHAnsi" w:cstheme="minorHAnsi"/>
        <w:b/>
        <w:color w:val="000000" w:themeColor="text1"/>
        <w:u w:val="single"/>
      </w:rPr>
      <w:t>%</w:t>
    </w:r>
  </w:p>
  <w:p w14:paraId="434670C0" w14:textId="77777777" w:rsidR="00362A99" w:rsidRDefault="00362A99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7E637DC9"/>
    <w:multiLevelType w:val="hybridMultilevel"/>
    <w:tmpl w:val="A6381CA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693720157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31F40"/>
    <w:rsid w:val="00041B9F"/>
    <w:rsid w:val="00051D18"/>
    <w:rsid w:val="00093C00"/>
    <w:rsid w:val="00106CE6"/>
    <w:rsid w:val="00110BD8"/>
    <w:rsid w:val="0011621D"/>
    <w:rsid w:val="00125730"/>
    <w:rsid w:val="001A3C1A"/>
    <w:rsid w:val="001D0DDD"/>
    <w:rsid w:val="001E456A"/>
    <w:rsid w:val="001F0FF7"/>
    <w:rsid w:val="001F5C64"/>
    <w:rsid w:val="00242112"/>
    <w:rsid w:val="00253402"/>
    <w:rsid w:val="002A2816"/>
    <w:rsid w:val="002B5B8C"/>
    <w:rsid w:val="002C6AEF"/>
    <w:rsid w:val="002E3716"/>
    <w:rsid w:val="0032690D"/>
    <w:rsid w:val="00362A99"/>
    <w:rsid w:val="00384AC9"/>
    <w:rsid w:val="003F1373"/>
    <w:rsid w:val="00415773"/>
    <w:rsid w:val="004557EC"/>
    <w:rsid w:val="004F2D4A"/>
    <w:rsid w:val="005252F3"/>
    <w:rsid w:val="005728F6"/>
    <w:rsid w:val="005A755B"/>
    <w:rsid w:val="006344D7"/>
    <w:rsid w:val="006363DD"/>
    <w:rsid w:val="006530D2"/>
    <w:rsid w:val="006645F5"/>
    <w:rsid w:val="00664759"/>
    <w:rsid w:val="00693334"/>
    <w:rsid w:val="006A3D6D"/>
    <w:rsid w:val="006C1129"/>
    <w:rsid w:val="006E29BE"/>
    <w:rsid w:val="00756533"/>
    <w:rsid w:val="00757C0F"/>
    <w:rsid w:val="0076325F"/>
    <w:rsid w:val="007843F2"/>
    <w:rsid w:val="00787C3B"/>
    <w:rsid w:val="007B697A"/>
    <w:rsid w:val="0081551D"/>
    <w:rsid w:val="00866E85"/>
    <w:rsid w:val="008B05C1"/>
    <w:rsid w:val="008C23D9"/>
    <w:rsid w:val="008E5CBE"/>
    <w:rsid w:val="00942A8B"/>
    <w:rsid w:val="00964ED5"/>
    <w:rsid w:val="009F37CB"/>
    <w:rsid w:val="00A151E5"/>
    <w:rsid w:val="00A52242"/>
    <w:rsid w:val="00A736BA"/>
    <w:rsid w:val="00A97B8B"/>
    <w:rsid w:val="00AB34FE"/>
    <w:rsid w:val="00AE30DD"/>
    <w:rsid w:val="00AF3C3C"/>
    <w:rsid w:val="00B02420"/>
    <w:rsid w:val="00B51D23"/>
    <w:rsid w:val="00B54899"/>
    <w:rsid w:val="00B97623"/>
    <w:rsid w:val="00BD4CB2"/>
    <w:rsid w:val="00C30167"/>
    <w:rsid w:val="00C60A27"/>
    <w:rsid w:val="00C73668"/>
    <w:rsid w:val="00C91E58"/>
    <w:rsid w:val="00C92AF2"/>
    <w:rsid w:val="00CC4C41"/>
    <w:rsid w:val="00CC71FB"/>
    <w:rsid w:val="00CD2262"/>
    <w:rsid w:val="00CE21AA"/>
    <w:rsid w:val="00CF3983"/>
    <w:rsid w:val="00D037DF"/>
    <w:rsid w:val="00D16727"/>
    <w:rsid w:val="00D64075"/>
    <w:rsid w:val="00D87BAB"/>
    <w:rsid w:val="00DD73D7"/>
    <w:rsid w:val="00E03124"/>
    <w:rsid w:val="00E0424E"/>
    <w:rsid w:val="00E77A62"/>
    <w:rsid w:val="00E8190E"/>
    <w:rsid w:val="00F1134F"/>
    <w:rsid w:val="00F14758"/>
    <w:rsid w:val="00F90341"/>
    <w:rsid w:val="04597D39"/>
    <w:rsid w:val="11A17E27"/>
    <w:rsid w:val="15BA68E5"/>
    <w:rsid w:val="19AC900C"/>
    <w:rsid w:val="1C1A88CD"/>
    <w:rsid w:val="1CE430CE"/>
    <w:rsid w:val="1E80012F"/>
    <w:rsid w:val="22493902"/>
    <w:rsid w:val="26F2CD01"/>
    <w:rsid w:val="2CD53143"/>
    <w:rsid w:val="2D02421E"/>
    <w:rsid w:val="2EF337F3"/>
    <w:rsid w:val="2F89E7EC"/>
    <w:rsid w:val="368FFC07"/>
    <w:rsid w:val="4036DE4D"/>
    <w:rsid w:val="445F293A"/>
    <w:rsid w:val="4465F2A9"/>
    <w:rsid w:val="4935B325"/>
    <w:rsid w:val="4C542B8A"/>
    <w:rsid w:val="571583B3"/>
    <w:rsid w:val="62E17C95"/>
    <w:rsid w:val="7496E275"/>
    <w:rsid w:val="750CDB7D"/>
    <w:rsid w:val="78186B42"/>
    <w:rsid w:val="7A7946B7"/>
    <w:rsid w:val="7AF02815"/>
    <w:rsid w:val="7BDD4EA3"/>
    <w:rsid w:val="7E1B6E6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75C6297"/>
  <w15:docId w15:val="{57BCA470-570B-480C-BAFD-0DB10122E2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384AC9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664759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664759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64759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421749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header" Target="head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65</TotalTime>
  <Pages>2</Pages>
  <Words>346</Words>
  <Characters>1976</Characters>
  <Application>Microsoft Office Word</Application>
  <DocSecurity>0</DocSecurity>
  <Lines>16</Lines>
  <Paragraphs>4</Paragraphs>
  <ScaleCrop>false</ScaleCrop>
  <Company/>
  <LinksUpToDate>false</LinksUpToDate>
  <CharactersWithSpaces>2318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Jenni Steen</cp:lastModifiedBy>
  <cp:revision>22</cp:revision>
  <dcterms:created xsi:type="dcterms:W3CDTF">2022-10-27T15:13:00Z</dcterms:created>
  <dcterms:modified xsi:type="dcterms:W3CDTF">2024-05-20T11:12:00Z</dcterms:modified>
</cp:coreProperties>
</file>