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22E81" w14:textId="70373DE4" w:rsidR="005D79CE" w:rsidRDefault="005D79CE" w:rsidP="006F1EE4">
      <w:pPr>
        <w:jc w:val="center"/>
        <w:rPr>
          <w:rFonts w:ascii="Arial" w:hAnsi="Arial" w:cs="Arial"/>
          <w:u w:val="single"/>
        </w:rPr>
      </w:pPr>
      <w:r>
        <w:rPr>
          <w:rFonts w:ascii="Arial" w:hAnsi="Arial" w:cs="Arial"/>
          <w:noProof/>
          <w:u w:val="single"/>
        </w:rPr>
        <w:drawing>
          <wp:anchor distT="0" distB="0" distL="114300" distR="114300" simplePos="0" relativeHeight="251658240" behindDoc="1" locked="0" layoutInCell="1" allowOverlap="1" wp14:anchorId="2B380A82" wp14:editId="5A7EDC9A">
            <wp:simplePos x="0" y="0"/>
            <wp:positionH relativeFrom="column">
              <wp:posOffset>-527050</wp:posOffset>
            </wp:positionH>
            <wp:positionV relativeFrom="paragraph">
              <wp:posOffset>0</wp:posOffset>
            </wp:positionV>
            <wp:extent cx="2286000" cy="952500"/>
            <wp:effectExtent l="0" t="0" r="0" b="0"/>
            <wp:wrapTight wrapText="bothSides">
              <wp:wrapPolygon edited="0">
                <wp:start x="0" y="0"/>
                <wp:lineTo x="0" y="21168"/>
                <wp:lineTo x="21420" y="21168"/>
                <wp:lineTo x="21420"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anchor>
        </w:drawing>
      </w:r>
    </w:p>
    <w:p w14:paraId="3186B625" w14:textId="77777777" w:rsidR="005D79CE" w:rsidRDefault="005D79CE" w:rsidP="006F1EE4">
      <w:pPr>
        <w:jc w:val="center"/>
        <w:rPr>
          <w:rFonts w:ascii="Arial" w:hAnsi="Arial" w:cs="Arial"/>
          <w:u w:val="single"/>
        </w:rPr>
      </w:pPr>
    </w:p>
    <w:p w14:paraId="4C155C45" w14:textId="77777777" w:rsidR="005D79CE" w:rsidRDefault="005D79CE" w:rsidP="006F1EE4">
      <w:pPr>
        <w:jc w:val="center"/>
        <w:rPr>
          <w:rFonts w:ascii="Arial" w:hAnsi="Arial" w:cs="Arial"/>
          <w:u w:val="single"/>
        </w:rPr>
      </w:pPr>
    </w:p>
    <w:p w14:paraId="08732D35" w14:textId="77777777" w:rsidR="005D79CE" w:rsidRDefault="005D79CE" w:rsidP="006F1EE4">
      <w:pPr>
        <w:jc w:val="center"/>
        <w:rPr>
          <w:rFonts w:ascii="Arial" w:hAnsi="Arial" w:cs="Arial"/>
          <w:u w:val="single"/>
        </w:rPr>
      </w:pPr>
    </w:p>
    <w:p w14:paraId="6394F1EB" w14:textId="77777777" w:rsidR="005D79CE" w:rsidRPr="005D79CE" w:rsidRDefault="005D79CE" w:rsidP="006F1EE4">
      <w:pPr>
        <w:jc w:val="center"/>
        <w:rPr>
          <w:rFonts w:ascii="Arial" w:hAnsi="Arial" w:cs="Arial"/>
          <w:b/>
          <w:bCs/>
        </w:rPr>
      </w:pPr>
    </w:p>
    <w:p w14:paraId="401B399F" w14:textId="77777777" w:rsidR="00471D9C" w:rsidRDefault="00471D9C" w:rsidP="00471D9C">
      <w:pPr>
        <w:spacing w:line="360" w:lineRule="auto"/>
        <w:jc w:val="center"/>
        <w:rPr>
          <w:rFonts w:ascii="Arial" w:hAnsi="Arial" w:cs="Arial"/>
          <w:b/>
          <w:bCs/>
        </w:rPr>
      </w:pPr>
    </w:p>
    <w:p w14:paraId="5FD89143" w14:textId="77777777" w:rsidR="00471D9C" w:rsidRDefault="00471D9C" w:rsidP="00471D9C">
      <w:pPr>
        <w:spacing w:line="360" w:lineRule="auto"/>
        <w:jc w:val="center"/>
        <w:rPr>
          <w:rFonts w:ascii="Arial" w:hAnsi="Arial" w:cs="Arial"/>
          <w:b/>
          <w:bCs/>
        </w:rPr>
      </w:pPr>
    </w:p>
    <w:p w14:paraId="2BB51EFD" w14:textId="6FB29809" w:rsidR="00471D9C" w:rsidRPr="00471D9C" w:rsidRDefault="00471D9C" w:rsidP="00471D9C">
      <w:pPr>
        <w:spacing w:line="360" w:lineRule="auto"/>
        <w:jc w:val="center"/>
        <w:rPr>
          <w:rFonts w:ascii="Arial" w:hAnsi="Arial" w:cs="Arial"/>
          <w:b/>
          <w:bCs/>
          <w:sz w:val="32"/>
          <w:szCs w:val="32"/>
        </w:rPr>
      </w:pPr>
      <w:r w:rsidRPr="00471D9C">
        <w:rPr>
          <w:rFonts w:ascii="Arial" w:hAnsi="Arial" w:cs="Arial"/>
          <w:b/>
          <w:bCs/>
          <w:sz w:val="32"/>
          <w:szCs w:val="32"/>
        </w:rPr>
        <w:t>Assessment 2</w:t>
      </w:r>
    </w:p>
    <w:p w14:paraId="317F87F5" w14:textId="34A9F7CC" w:rsidR="00471D9C" w:rsidRPr="00471D9C" w:rsidRDefault="00471D9C" w:rsidP="00471D9C">
      <w:pPr>
        <w:spacing w:line="360" w:lineRule="auto"/>
        <w:jc w:val="center"/>
        <w:rPr>
          <w:rFonts w:ascii="Arial" w:hAnsi="Arial" w:cs="Arial"/>
          <w:b/>
          <w:bCs/>
          <w:sz w:val="32"/>
          <w:szCs w:val="32"/>
        </w:rPr>
      </w:pPr>
      <w:r w:rsidRPr="00471D9C">
        <w:rPr>
          <w:rFonts w:ascii="Arial" w:hAnsi="Arial" w:cs="Arial"/>
          <w:b/>
          <w:bCs/>
          <w:sz w:val="32"/>
          <w:szCs w:val="32"/>
        </w:rPr>
        <w:t>2.500 words essay</w:t>
      </w:r>
    </w:p>
    <w:p w14:paraId="058E8032" w14:textId="61C5D0BB" w:rsidR="00471D9C" w:rsidRPr="00471D9C" w:rsidRDefault="00471D9C" w:rsidP="00471D9C">
      <w:pPr>
        <w:spacing w:line="360" w:lineRule="auto"/>
        <w:jc w:val="center"/>
        <w:rPr>
          <w:rFonts w:ascii="Arial" w:hAnsi="Arial" w:cs="Arial"/>
          <w:b/>
          <w:bCs/>
          <w:sz w:val="32"/>
          <w:szCs w:val="32"/>
        </w:rPr>
      </w:pPr>
      <w:r>
        <w:rPr>
          <w:rFonts w:ascii="Arial" w:hAnsi="Arial" w:cs="Arial"/>
          <w:b/>
          <w:bCs/>
          <w:sz w:val="32"/>
          <w:szCs w:val="32"/>
        </w:rPr>
        <w:t xml:space="preserve">By </w:t>
      </w:r>
      <w:r w:rsidRPr="00471D9C">
        <w:rPr>
          <w:rFonts w:ascii="Arial" w:hAnsi="Arial" w:cs="Arial"/>
          <w:b/>
          <w:bCs/>
          <w:sz w:val="32"/>
          <w:szCs w:val="32"/>
        </w:rPr>
        <w:t>Shumana begum</w:t>
      </w:r>
    </w:p>
    <w:p w14:paraId="6C15A864" w14:textId="77777777" w:rsidR="00471D9C" w:rsidRPr="00471D9C" w:rsidRDefault="00471D9C" w:rsidP="00471D9C">
      <w:pPr>
        <w:spacing w:line="360" w:lineRule="auto"/>
        <w:jc w:val="center"/>
        <w:rPr>
          <w:rFonts w:ascii="Arial" w:hAnsi="Arial" w:cs="Arial"/>
          <w:b/>
          <w:bCs/>
          <w:sz w:val="32"/>
          <w:szCs w:val="32"/>
        </w:rPr>
      </w:pPr>
    </w:p>
    <w:p w14:paraId="4AEE077C" w14:textId="77777777" w:rsidR="00471D9C" w:rsidRDefault="00471D9C" w:rsidP="00471D9C">
      <w:pPr>
        <w:spacing w:line="360" w:lineRule="auto"/>
        <w:jc w:val="center"/>
        <w:rPr>
          <w:rFonts w:ascii="Arial" w:hAnsi="Arial" w:cs="Arial"/>
          <w:b/>
          <w:bCs/>
        </w:rPr>
      </w:pPr>
    </w:p>
    <w:p w14:paraId="6921A974" w14:textId="77777777" w:rsidR="00471D9C" w:rsidRDefault="00471D9C" w:rsidP="00471D9C">
      <w:pPr>
        <w:spacing w:line="360" w:lineRule="auto"/>
        <w:jc w:val="center"/>
        <w:rPr>
          <w:rFonts w:ascii="Arial" w:hAnsi="Arial" w:cs="Arial"/>
          <w:b/>
          <w:bCs/>
        </w:rPr>
      </w:pPr>
    </w:p>
    <w:p w14:paraId="718987AB" w14:textId="77777777" w:rsidR="00471D9C" w:rsidRDefault="00471D9C" w:rsidP="00471D9C">
      <w:pPr>
        <w:spacing w:line="360" w:lineRule="auto"/>
        <w:jc w:val="center"/>
        <w:rPr>
          <w:rFonts w:ascii="Arial" w:hAnsi="Arial" w:cs="Arial"/>
          <w:b/>
          <w:bCs/>
        </w:rPr>
      </w:pPr>
    </w:p>
    <w:p w14:paraId="174E65F2" w14:textId="77777777" w:rsidR="00471D9C" w:rsidRDefault="00471D9C" w:rsidP="00471D9C">
      <w:pPr>
        <w:spacing w:line="360" w:lineRule="auto"/>
        <w:jc w:val="center"/>
        <w:rPr>
          <w:rFonts w:ascii="Arial" w:hAnsi="Arial" w:cs="Arial"/>
          <w:b/>
          <w:bCs/>
        </w:rPr>
      </w:pPr>
    </w:p>
    <w:p w14:paraId="47A28207" w14:textId="77777777" w:rsidR="00471D9C" w:rsidRDefault="00471D9C" w:rsidP="00471D9C">
      <w:pPr>
        <w:spacing w:line="360" w:lineRule="auto"/>
        <w:jc w:val="center"/>
        <w:rPr>
          <w:rFonts w:ascii="Arial" w:hAnsi="Arial" w:cs="Arial"/>
          <w:b/>
          <w:bCs/>
        </w:rPr>
      </w:pPr>
    </w:p>
    <w:p w14:paraId="35BE82B2" w14:textId="77777777" w:rsidR="00471D9C" w:rsidRDefault="00471D9C" w:rsidP="00471D9C">
      <w:pPr>
        <w:spacing w:line="360" w:lineRule="auto"/>
        <w:jc w:val="center"/>
        <w:rPr>
          <w:rFonts w:ascii="Arial" w:hAnsi="Arial" w:cs="Arial"/>
          <w:b/>
          <w:bCs/>
        </w:rPr>
      </w:pPr>
    </w:p>
    <w:p w14:paraId="2DE7FB49" w14:textId="77777777" w:rsidR="00471D9C" w:rsidRDefault="00471D9C" w:rsidP="00471D9C">
      <w:pPr>
        <w:spacing w:line="360" w:lineRule="auto"/>
        <w:jc w:val="center"/>
        <w:rPr>
          <w:rFonts w:ascii="Arial" w:hAnsi="Arial" w:cs="Arial"/>
          <w:b/>
          <w:bCs/>
        </w:rPr>
      </w:pPr>
    </w:p>
    <w:p w14:paraId="0D2007C4" w14:textId="77777777" w:rsidR="00471D9C" w:rsidRDefault="00471D9C" w:rsidP="00471D9C">
      <w:pPr>
        <w:spacing w:line="360" w:lineRule="auto"/>
        <w:jc w:val="center"/>
        <w:rPr>
          <w:rFonts w:ascii="Arial" w:hAnsi="Arial" w:cs="Arial"/>
          <w:b/>
          <w:bCs/>
        </w:rPr>
      </w:pPr>
    </w:p>
    <w:p w14:paraId="6263A54A" w14:textId="77777777" w:rsidR="00471D9C" w:rsidRDefault="00471D9C" w:rsidP="00471D9C">
      <w:pPr>
        <w:spacing w:line="360" w:lineRule="auto"/>
        <w:jc w:val="center"/>
        <w:rPr>
          <w:rFonts w:ascii="Arial" w:hAnsi="Arial" w:cs="Arial"/>
          <w:b/>
          <w:bCs/>
        </w:rPr>
      </w:pPr>
    </w:p>
    <w:p w14:paraId="6F038B4C" w14:textId="77777777" w:rsidR="00471D9C" w:rsidRDefault="00471D9C" w:rsidP="00471D9C">
      <w:pPr>
        <w:spacing w:line="360" w:lineRule="auto"/>
        <w:jc w:val="center"/>
        <w:rPr>
          <w:rFonts w:ascii="Arial" w:hAnsi="Arial" w:cs="Arial"/>
          <w:b/>
          <w:bCs/>
        </w:rPr>
      </w:pPr>
    </w:p>
    <w:p w14:paraId="09CE692E" w14:textId="77777777" w:rsidR="00471D9C" w:rsidRDefault="00471D9C" w:rsidP="00471D9C">
      <w:pPr>
        <w:spacing w:line="360" w:lineRule="auto"/>
        <w:jc w:val="center"/>
        <w:rPr>
          <w:rFonts w:ascii="Arial" w:hAnsi="Arial" w:cs="Arial"/>
          <w:b/>
          <w:bCs/>
        </w:rPr>
      </w:pPr>
    </w:p>
    <w:p w14:paraId="45AE3F40" w14:textId="77777777" w:rsidR="00471D9C" w:rsidRDefault="00471D9C" w:rsidP="00471D9C">
      <w:pPr>
        <w:spacing w:line="360" w:lineRule="auto"/>
        <w:jc w:val="center"/>
        <w:rPr>
          <w:rFonts w:ascii="Arial" w:hAnsi="Arial" w:cs="Arial"/>
          <w:b/>
          <w:bCs/>
        </w:rPr>
      </w:pPr>
    </w:p>
    <w:p w14:paraId="21A90F88" w14:textId="77777777" w:rsidR="00471D9C" w:rsidRDefault="00471D9C" w:rsidP="00471D9C">
      <w:pPr>
        <w:spacing w:line="360" w:lineRule="auto"/>
        <w:jc w:val="center"/>
        <w:rPr>
          <w:rFonts w:ascii="Arial" w:hAnsi="Arial" w:cs="Arial"/>
          <w:b/>
          <w:bCs/>
        </w:rPr>
      </w:pPr>
    </w:p>
    <w:p w14:paraId="4F3CAC4A" w14:textId="77777777" w:rsidR="00471D9C" w:rsidRDefault="00471D9C" w:rsidP="00471D9C">
      <w:pPr>
        <w:spacing w:line="360" w:lineRule="auto"/>
        <w:jc w:val="center"/>
        <w:rPr>
          <w:rFonts w:ascii="Arial" w:hAnsi="Arial" w:cs="Arial"/>
          <w:b/>
          <w:bCs/>
        </w:rPr>
      </w:pPr>
    </w:p>
    <w:p w14:paraId="55E04977" w14:textId="77777777" w:rsidR="00471D9C" w:rsidRDefault="00471D9C" w:rsidP="00471D9C">
      <w:pPr>
        <w:spacing w:line="360" w:lineRule="auto"/>
        <w:jc w:val="center"/>
        <w:rPr>
          <w:rFonts w:ascii="Arial" w:hAnsi="Arial" w:cs="Arial"/>
          <w:b/>
          <w:bCs/>
        </w:rPr>
      </w:pPr>
    </w:p>
    <w:p w14:paraId="7DF69F28" w14:textId="77777777" w:rsidR="00471D9C" w:rsidRDefault="00471D9C" w:rsidP="00471D9C">
      <w:pPr>
        <w:spacing w:line="360" w:lineRule="auto"/>
        <w:jc w:val="center"/>
        <w:rPr>
          <w:rFonts w:ascii="Arial" w:hAnsi="Arial" w:cs="Arial"/>
          <w:b/>
          <w:bCs/>
        </w:rPr>
      </w:pPr>
    </w:p>
    <w:p w14:paraId="621A4053" w14:textId="6099A3DE" w:rsidR="006F1EE4" w:rsidRPr="005D79CE" w:rsidRDefault="006F1EE4" w:rsidP="005278A8">
      <w:pPr>
        <w:spacing w:line="360" w:lineRule="auto"/>
        <w:rPr>
          <w:rFonts w:ascii="Arial" w:hAnsi="Arial" w:cs="Arial"/>
          <w:b/>
          <w:bCs/>
        </w:rPr>
      </w:pPr>
      <w:r w:rsidRPr="005D79CE">
        <w:rPr>
          <w:rFonts w:ascii="Arial" w:hAnsi="Arial" w:cs="Arial"/>
          <w:b/>
          <w:bCs/>
        </w:rPr>
        <w:t>Student Name: Shumana Begum</w:t>
      </w:r>
    </w:p>
    <w:p w14:paraId="6F923BDD" w14:textId="0A36B7D6" w:rsidR="006F1EE4" w:rsidRPr="005D79CE" w:rsidRDefault="006F1EE4" w:rsidP="005278A8">
      <w:pPr>
        <w:spacing w:line="360" w:lineRule="auto"/>
        <w:rPr>
          <w:rFonts w:ascii="Arial" w:hAnsi="Arial" w:cs="Arial"/>
          <w:b/>
          <w:bCs/>
        </w:rPr>
      </w:pPr>
      <w:r w:rsidRPr="005D79CE">
        <w:rPr>
          <w:rFonts w:ascii="Arial" w:hAnsi="Arial" w:cs="Arial"/>
          <w:b/>
          <w:bCs/>
        </w:rPr>
        <w:t>Student number: 1913892</w:t>
      </w:r>
    </w:p>
    <w:p w14:paraId="52F8FE40" w14:textId="66E10A7F" w:rsidR="006F1EE4" w:rsidRPr="005D79CE" w:rsidRDefault="005D79CE" w:rsidP="005278A8">
      <w:pPr>
        <w:spacing w:line="360" w:lineRule="auto"/>
        <w:rPr>
          <w:rFonts w:ascii="Arial" w:hAnsi="Arial" w:cs="Arial"/>
          <w:b/>
          <w:bCs/>
        </w:rPr>
      </w:pPr>
      <w:r w:rsidRPr="005D79CE">
        <w:rPr>
          <w:rFonts w:ascii="Arial" w:hAnsi="Arial" w:cs="Arial"/>
          <w:b/>
          <w:bCs/>
        </w:rPr>
        <w:t>Children’s</w:t>
      </w:r>
      <w:r w:rsidR="006F1EE4" w:rsidRPr="005D79CE">
        <w:rPr>
          <w:rFonts w:ascii="Arial" w:hAnsi="Arial" w:cs="Arial"/>
          <w:b/>
          <w:bCs/>
        </w:rPr>
        <w:t>, young people and Families</w:t>
      </w:r>
    </w:p>
    <w:p w14:paraId="3A2161F7" w14:textId="7F45273B" w:rsidR="006F1EE4" w:rsidRPr="005D79CE" w:rsidRDefault="006F1EE4" w:rsidP="005278A8">
      <w:pPr>
        <w:spacing w:line="360" w:lineRule="auto"/>
        <w:rPr>
          <w:rFonts w:ascii="Arial" w:hAnsi="Arial" w:cs="Arial"/>
          <w:b/>
          <w:bCs/>
        </w:rPr>
      </w:pPr>
      <w:r w:rsidRPr="005D79CE">
        <w:rPr>
          <w:rFonts w:ascii="Arial" w:hAnsi="Arial" w:cs="Arial"/>
          <w:b/>
          <w:bCs/>
        </w:rPr>
        <w:t>BMHP5004</w:t>
      </w:r>
      <w:r w:rsidR="005278A8">
        <w:rPr>
          <w:rFonts w:ascii="Arial" w:hAnsi="Arial" w:cs="Arial"/>
          <w:b/>
          <w:bCs/>
        </w:rPr>
        <w:t>-LON</w:t>
      </w:r>
    </w:p>
    <w:p w14:paraId="36D07ECB" w14:textId="543B5F6C" w:rsidR="006F1EE4" w:rsidRDefault="006F1EE4" w:rsidP="005278A8">
      <w:pPr>
        <w:spacing w:line="360" w:lineRule="auto"/>
        <w:rPr>
          <w:rFonts w:ascii="Arial" w:hAnsi="Arial" w:cs="Arial"/>
          <w:b/>
          <w:bCs/>
        </w:rPr>
      </w:pPr>
      <w:r w:rsidRPr="005D79CE">
        <w:rPr>
          <w:rFonts w:ascii="Arial" w:hAnsi="Arial" w:cs="Arial"/>
          <w:b/>
          <w:bCs/>
        </w:rPr>
        <w:t>Assessment</w:t>
      </w:r>
      <w:r w:rsidR="00030A98">
        <w:rPr>
          <w:rFonts w:ascii="Arial" w:hAnsi="Arial" w:cs="Arial"/>
          <w:b/>
          <w:bCs/>
        </w:rPr>
        <w:t xml:space="preserve"> Component </w:t>
      </w:r>
      <w:r w:rsidRPr="005D79CE">
        <w:rPr>
          <w:rFonts w:ascii="Arial" w:hAnsi="Arial" w:cs="Arial"/>
          <w:b/>
          <w:bCs/>
        </w:rPr>
        <w:t xml:space="preserve"> 2</w:t>
      </w:r>
    </w:p>
    <w:p w14:paraId="64792632" w14:textId="41EE31C1" w:rsidR="00471D9C" w:rsidRDefault="005278A8">
      <w:pPr>
        <w:rPr>
          <w:rFonts w:ascii="Arial" w:hAnsi="Arial" w:cs="Arial"/>
          <w:b/>
          <w:bCs/>
        </w:rPr>
      </w:pPr>
      <w:r>
        <w:rPr>
          <w:rFonts w:ascii="Arial" w:hAnsi="Arial" w:cs="Arial"/>
          <w:b/>
          <w:bCs/>
        </w:rPr>
        <w:t>Word count; 2705</w:t>
      </w:r>
      <w:r w:rsidR="00471D9C">
        <w:rPr>
          <w:rFonts w:ascii="Arial" w:hAnsi="Arial" w:cs="Arial"/>
          <w:b/>
          <w:bCs/>
        </w:rPr>
        <w:br w:type="page"/>
      </w:r>
    </w:p>
    <w:p w14:paraId="738BD1E5" w14:textId="77777777" w:rsidR="00A03D0A" w:rsidRPr="00A03D0A" w:rsidRDefault="00A03D0A" w:rsidP="00A03D0A">
      <w:pPr>
        <w:spacing w:line="360" w:lineRule="auto"/>
        <w:rPr>
          <w:rFonts w:ascii="Arial" w:hAnsi="Arial" w:cs="Arial"/>
          <w:b/>
          <w:bCs/>
          <w:sz w:val="24"/>
          <w:szCs w:val="24"/>
          <w:u w:val="single"/>
        </w:rPr>
      </w:pPr>
      <w:r w:rsidRPr="00A03D0A">
        <w:rPr>
          <w:rFonts w:ascii="Arial" w:hAnsi="Arial" w:cs="Arial"/>
          <w:b/>
          <w:bCs/>
          <w:sz w:val="24"/>
          <w:szCs w:val="24"/>
          <w:u w:val="single"/>
        </w:rPr>
        <w:lastRenderedPageBreak/>
        <w:t>Introduction</w:t>
      </w:r>
    </w:p>
    <w:p w14:paraId="168FDB9B" w14:textId="4721744F" w:rsidR="000F12E1" w:rsidRPr="000F12E1" w:rsidRDefault="000F12E1" w:rsidP="000F12E1">
      <w:pPr>
        <w:spacing w:line="360" w:lineRule="auto"/>
        <w:jc w:val="both"/>
        <w:rPr>
          <w:rFonts w:ascii="Arial" w:hAnsi="Arial" w:cs="Arial"/>
          <w:sz w:val="24"/>
          <w:szCs w:val="24"/>
        </w:rPr>
      </w:pPr>
      <w:r>
        <w:rPr>
          <w:rFonts w:ascii="Arial" w:hAnsi="Arial" w:cs="Arial"/>
          <w:sz w:val="24"/>
          <w:szCs w:val="24"/>
        </w:rPr>
        <w:t>In this</w:t>
      </w:r>
      <w:r w:rsidRPr="000F12E1">
        <w:rPr>
          <w:rFonts w:ascii="Arial" w:hAnsi="Arial" w:cs="Arial"/>
          <w:sz w:val="24"/>
          <w:szCs w:val="24"/>
        </w:rPr>
        <w:t xml:space="preserve"> essay is I will be conduct</w:t>
      </w:r>
      <w:r>
        <w:rPr>
          <w:rFonts w:ascii="Arial" w:hAnsi="Arial" w:cs="Arial"/>
          <w:sz w:val="24"/>
          <w:szCs w:val="24"/>
        </w:rPr>
        <w:t xml:space="preserve">ing </w:t>
      </w:r>
      <w:r w:rsidRPr="000F12E1">
        <w:rPr>
          <w:rFonts w:ascii="Arial" w:hAnsi="Arial" w:cs="Arial"/>
          <w:sz w:val="24"/>
          <w:szCs w:val="24"/>
        </w:rPr>
        <w:t xml:space="preserve"> a well-structured essay that will be focussing on the meaning  of childhood which will be included on the social and the historical construction on the family.</w:t>
      </w:r>
    </w:p>
    <w:p w14:paraId="27E87777" w14:textId="77777777" w:rsidR="000F12E1" w:rsidRPr="000F12E1" w:rsidRDefault="000F12E1" w:rsidP="000F12E1">
      <w:pPr>
        <w:spacing w:line="360" w:lineRule="auto"/>
        <w:jc w:val="both"/>
        <w:rPr>
          <w:rFonts w:ascii="Arial" w:hAnsi="Arial" w:cs="Arial"/>
          <w:sz w:val="24"/>
          <w:szCs w:val="24"/>
        </w:rPr>
      </w:pPr>
      <w:r w:rsidRPr="000F12E1">
        <w:rPr>
          <w:rFonts w:ascii="Arial" w:hAnsi="Arial" w:cs="Arial"/>
          <w:sz w:val="24"/>
          <w:szCs w:val="24"/>
        </w:rPr>
        <w:t xml:space="preserve"> This essay will discuss the meaning of social construction of childhood which will provide an overview of the changes in childhood from historical to present times. I will also be including the family as a social constructed concept and the changes within families in the UK.</w:t>
      </w:r>
    </w:p>
    <w:p w14:paraId="6398AF1B" w14:textId="237518D4" w:rsidR="000F12E1" w:rsidRDefault="000F12E1" w:rsidP="000F12E1">
      <w:pPr>
        <w:spacing w:line="360" w:lineRule="auto"/>
        <w:jc w:val="both"/>
        <w:rPr>
          <w:rFonts w:ascii="Arial" w:hAnsi="Arial" w:cs="Arial"/>
          <w:sz w:val="24"/>
          <w:szCs w:val="24"/>
        </w:rPr>
      </w:pPr>
      <w:r w:rsidRPr="000F12E1">
        <w:rPr>
          <w:rFonts w:ascii="Arial" w:hAnsi="Arial" w:cs="Arial"/>
          <w:sz w:val="24"/>
          <w:szCs w:val="24"/>
        </w:rPr>
        <w:t xml:space="preserve">I will discuss the factors which have contributed </w:t>
      </w:r>
      <w:proofErr w:type="gramStart"/>
      <w:r w:rsidRPr="000F12E1">
        <w:rPr>
          <w:rFonts w:ascii="Arial" w:hAnsi="Arial" w:cs="Arial"/>
          <w:sz w:val="24"/>
          <w:szCs w:val="24"/>
        </w:rPr>
        <w:t>in</w:t>
      </w:r>
      <w:proofErr w:type="gramEnd"/>
      <w:r w:rsidRPr="000F12E1">
        <w:rPr>
          <w:rFonts w:ascii="Arial" w:hAnsi="Arial" w:cs="Arial"/>
          <w:sz w:val="24"/>
          <w:szCs w:val="24"/>
        </w:rPr>
        <w:t xml:space="preserve"> changing the lives of children and reducing inequalities form historical to current times, including the reasons of how these factors improved the lives of children.</w:t>
      </w:r>
    </w:p>
    <w:p w14:paraId="1B3479F1" w14:textId="40DE92A9" w:rsidR="00407469" w:rsidRPr="00407469" w:rsidRDefault="00407469" w:rsidP="00407469">
      <w:pPr>
        <w:spacing w:line="360" w:lineRule="auto"/>
        <w:jc w:val="both"/>
        <w:rPr>
          <w:rFonts w:ascii="Arial" w:hAnsi="Arial" w:cs="Arial"/>
          <w:i/>
          <w:iCs/>
          <w:sz w:val="24"/>
          <w:szCs w:val="24"/>
        </w:rPr>
      </w:pPr>
      <w:r>
        <w:rPr>
          <w:rFonts w:ascii="Arial" w:hAnsi="Arial" w:cs="Arial"/>
          <w:sz w:val="24"/>
          <w:szCs w:val="24"/>
        </w:rPr>
        <w:t xml:space="preserve">Childhood is a person as infant  until they reach </w:t>
      </w:r>
      <w:r w:rsidRPr="00407469">
        <w:rPr>
          <w:rFonts w:ascii="Arial" w:hAnsi="Arial" w:cs="Arial"/>
          <w:sz w:val="24"/>
          <w:szCs w:val="24"/>
        </w:rPr>
        <w:t>puberty. It is the state and period of a child so it is important that during childhood the child should be nurtured by parents or parental figure. (</w:t>
      </w:r>
      <w:r w:rsidRPr="00407469">
        <w:rPr>
          <w:rFonts w:ascii="Arial" w:hAnsi="Arial" w:cs="Arial"/>
          <w:i/>
          <w:iCs/>
          <w:sz w:val="24"/>
          <w:szCs w:val="24"/>
        </w:rPr>
        <w:t>Jay W. Marks, MD. 2021)</w:t>
      </w:r>
    </w:p>
    <w:p w14:paraId="5E463C54" w14:textId="7F0466F9" w:rsidR="00407469" w:rsidRDefault="00332F84" w:rsidP="00407469">
      <w:pPr>
        <w:spacing w:line="360" w:lineRule="auto"/>
        <w:jc w:val="both"/>
        <w:rPr>
          <w:rFonts w:ascii="Arial" w:hAnsi="Arial" w:cs="Arial"/>
          <w:sz w:val="24"/>
          <w:szCs w:val="24"/>
        </w:rPr>
      </w:pPr>
      <w:r>
        <w:rPr>
          <w:rFonts w:ascii="Arial" w:hAnsi="Arial" w:cs="Arial"/>
          <w:sz w:val="24"/>
          <w:szCs w:val="24"/>
        </w:rPr>
        <w:t xml:space="preserve">Those </w:t>
      </w:r>
      <w:r w:rsidR="00407469" w:rsidRPr="00407469">
        <w:rPr>
          <w:rFonts w:ascii="Arial" w:hAnsi="Arial" w:cs="Arial"/>
          <w:sz w:val="24"/>
          <w:szCs w:val="24"/>
        </w:rPr>
        <w:t>who is  under the age of 18</w:t>
      </w:r>
      <w:r>
        <w:rPr>
          <w:rFonts w:ascii="Arial" w:hAnsi="Arial" w:cs="Arial"/>
          <w:sz w:val="24"/>
          <w:szCs w:val="24"/>
        </w:rPr>
        <w:t>,</w:t>
      </w:r>
      <w:r w:rsidR="00407469" w:rsidRPr="00407469">
        <w:rPr>
          <w:rFonts w:ascii="Arial" w:hAnsi="Arial" w:cs="Arial"/>
          <w:sz w:val="24"/>
          <w:szCs w:val="24"/>
        </w:rPr>
        <w:t xml:space="preserve"> a child is the moment from birth until puberty (age 13) and social policy definition which says that the child is vulnerable and needs protection. (</w:t>
      </w:r>
      <w:r w:rsidR="00407469" w:rsidRPr="00332F84">
        <w:rPr>
          <w:rFonts w:ascii="Arial" w:hAnsi="Arial" w:cs="Arial"/>
          <w:i/>
          <w:iCs/>
          <w:sz w:val="24"/>
          <w:szCs w:val="24"/>
        </w:rPr>
        <w:t>Kehily, 2013</w:t>
      </w:r>
      <w:r w:rsidR="00407469" w:rsidRPr="00407469">
        <w:rPr>
          <w:rFonts w:ascii="Arial" w:hAnsi="Arial" w:cs="Arial"/>
          <w:sz w:val="24"/>
          <w:szCs w:val="24"/>
        </w:rPr>
        <w:t>)</w:t>
      </w:r>
    </w:p>
    <w:p w14:paraId="27E56932" w14:textId="77777777" w:rsidR="00407469" w:rsidRDefault="00407469" w:rsidP="000F12E1">
      <w:pPr>
        <w:spacing w:line="360" w:lineRule="auto"/>
        <w:jc w:val="both"/>
        <w:rPr>
          <w:rFonts w:ascii="Arial" w:hAnsi="Arial" w:cs="Arial"/>
          <w:sz w:val="24"/>
          <w:szCs w:val="24"/>
        </w:rPr>
      </w:pPr>
    </w:p>
    <w:p w14:paraId="7465EFE8" w14:textId="11638347" w:rsidR="000F12E1" w:rsidRDefault="000F12E1" w:rsidP="00B24B46">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1" locked="0" layoutInCell="1" allowOverlap="1" wp14:anchorId="1951B503" wp14:editId="109F83A3">
            <wp:simplePos x="0" y="0"/>
            <wp:positionH relativeFrom="column">
              <wp:posOffset>82550</wp:posOffset>
            </wp:positionH>
            <wp:positionV relativeFrom="paragraph">
              <wp:posOffset>13970</wp:posOffset>
            </wp:positionV>
            <wp:extent cx="2305685" cy="1536065"/>
            <wp:effectExtent l="0" t="0" r="0" b="6985"/>
            <wp:wrapTight wrapText="bothSides">
              <wp:wrapPolygon edited="0">
                <wp:start x="0" y="0"/>
                <wp:lineTo x="0" y="21430"/>
                <wp:lineTo x="21416" y="21430"/>
                <wp:lineTo x="2141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5685" cy="1536065"/>
                    </a:xfrm>
                    <a:prstGeom prst="rect">
                      <a:avLst/>
                    </a:prstGeom>
                    <a:noFill/>
                  </pic:spPr>
                </pic:pic>
              </a:graphicData>
            </a:graphic>
            <wp14:sizeRelH relativeFrom="margin">
              <wp14:pctWidth>0</wp14:pctWidth>
            </wp14:sizeRelH>
            <wp14:sizeRelV relativeFrom="margin">
              <wp14:pctHeight>0</wp14:pctHeight>
            </wp14:sizeRelV>
          </wp:anchor>
        </w:drawing>
      </w:r>
    </w:p>
    <w:p w14:paraId="07A8D1D5" w14:textId="1E753448" w:rsidR="000F12E1" w:rsidRDefault="000F12E1" w:rsidP="00B24B46">
      <w:pPr>
        <w:spacing w:line="360" w:lineRule="auto"/>
        <w:jc w:val="both"/>
        <w:rPr>
          <w:rFonts w:ascii="Arial" w:hAnsi="Arial" w:cs="Arial"/>
          <w:sz w:val="24"/>
          <w:szCs w:val="24"/>
        </w:rPr>
      </w:pPr>
    </w:p>
    <w:p w14:paraId="3181A1C5" w14:textId="38AEC8F8" w:rsidR="000F12E1" w:rsidRDefault="000F12E1" w:rsidP="00B24B46">
      <w:pPr>
        <w:spacing w:line="360" w:lineRule="auto"/>
        <w:jc w:val="both"/>
        <w:rPr>
          <w:rFonts w:ascii="Arial" w:hAnsi="Arial" w:cs="Arial"/>
          <w:sz w:val="24"/>
          <w:szCs w:val="24"/>
        </w:rPr>
      </w:pPr>
    </w:p>
    <w:p w14:paraId="4EF8A3FD" w14:textId="573DCAAD" w:rsidR="000B566E" w:rsidRPr="00A03D0A" w:rsidRDefault="000B566E" w:rsidP="008B6B0F">
      <w:pPr>
        <w:tabs>
          <w:tab w:val="left" w:pos="290"/>
        </w:tabs>
        <w:spacing w:line="360" w:lineRule="auto"/>
        <w:rPr>
          <w:rFonts w:ascii="Arial" w:hAnsi="Arial" w:cs="Arial"/>
          <w:sz w:val="24"/>
          <w:szCs w:val="24"/>
        </w:rPr>
      </w:pPr>
    </w:p>
    <w:p w14:paraId="04907CDA" w14:textId="7CF8D637" w:rsidR="000B566E" w:rsidRDefault="000B566E" w:rsidP="000B566E">
      <w:pPr>
        <w:tabs>
          <w:tab w:val="left" w:pos="290"/>
        </w:tabs>
        <w:rPr>
          <w:rFonts w:ascii="Arial" w:hAnsi="Arial" w:cs="Arial"/>
          <w:b/>
          <w:bCs/>
          <w:sz w:val="24"/>
          <w:szCs w:val="24"/>
          <w:u w:val="single"/>
        </w:rPr>
      </w:pPr>
    </w:p>
    <w:p w14:paraId="75B4AE97" w14:textId="60FC70B0" w:rsidR="000B566E" w:rsidRDefault="000B566E" w:rsidP="006F1EE4">
      <w:pPr>
        <w:jc w:val="center"/>
        <w:rPr>
          <w:rFonts w:ascii="Arial" w:hAnsi="Arial" w:cs="Arial"/>
          <w:b/>
          <w:bCs/>
          <w:sz w:val="24"/>
          <w:szCs w:val="24"/>
          <w:u w:val="single"/>
        </w:rPr>
      </w:pPr>
    </w:p>
    <w:p w14:paraId="4D41B5F8" w14:textId="009EE611" w:rsidR="000B566E" w:rsidRDefault="00C4671F" w:rsidP="00C4671F">
      <w:pPr>
        <w:rPr>
          <w:rFonts w:ascii="Arial" w:hAnsi="Arial" w:cs="Arial"/>
          <w:i/>
          <w:iCs/>
          <w:sz w:val="24"/>
          <w:szCs w:val="24"/>
          <w:u w:val="single"/>
        </w:rPr>
      </w:pPr>
      <w:r w:rsidRPr="00C4671F">
        <w:rPr>
          <w:rFonts w:ascii="Arial" w:hAnsi="Arial" w:cs="Arial"/>
          <w:i/>
          <w:iCs/>
          <w:sz w:val="24"/>
          <w:szCs w:val="24"/>
          <w:u w:val="single"/>
        </w:rPr>
        <w:t>By Amy Tikkanen</w:t>
      </w:r>
    </w:p>
    <w:p w14:paraId="1F986FE7" w14:textId="77777777" w:rsidR="000B566E" w:rsidRDefault="000B566E" w:rsidP="006F1EE4">
      <w:pPr>
        <w:jc w:val="center"/>
        <w:rPr>
          <w:rFonts w:ascii="Arial" w:hAnsi="Arial" w:cs="Arial"/>
          <w:b/>
          <w:bCs/>
          <w:sz w:val="24"/>
          <w:szCs w:val="24"/>
          <w:u w:val="single"/>
        </w:rPr>
      </w:pPr>
    </w:p>
    <w:p w14:paraId="2DE5A67B" w14:textId="77777777" w:rsidR="000B566E" w:rsidRDefault="000B566E" w:rsidP="006F1EE4">
      <w:pPr>
        <w:jc w:val="center"/>
        <w:rPr>
          <w:rFonts w:ascii="Arial" w:hAnsi="Arial" w:cs="Arial"/>
          <w:b/>
          <w:bCs/>
          <w:sz w:val="24"/>
          <w:szCs w:val="24"/>
          <w:u w:val="single"/>
        </w:rPr>
      </w:pPr>
    </w:p>
    <w:p w14:paraId="08256EB4" w14:textId="77777777" w:rsidR="000B566E" w:rsidRDefault="000B566E" w:rsidP="006F1EE4">
      <w:pPr>
        <w:jc w:val="center"/>
        <w:rPr>
          <w:rFonts w:ascii="Arial" w:hAnsi="Arial" w:cs="Arial"/>
          <w:b/>
          <w:bCs/>
          <w:sz w:val="24"/>
          <w:szCs w:val="24"/>
          <w:u w:val="single"/>
        </w:rPr>
      </w:pPr>
    </w:p>
    <w:p w14:paraId="0972864D" w14:textId="77777777" w:rsidR="00332F84" w:rsidRDefault="00332F84" w:rsidP="00B97640">
      <w:pPr>
        <w:spacing w:line="360" w:lineRule="auto"/>
        <w:jc w:val="both"/>
        <w:rPr>
          <w:rFonts w:ascii="Arial" w:hAnsi="Arial" w:cs="Arial"/>
          <w:sz w:val="24"/>
          <w:szCs w:val="24"/>
        </w:rPr>
      </w:pPr>
    </w:p>
    <w:p w14:paraId="0079CDEF" w14:textId="455B8C88" w:rsidR="00332F84" w:rsidRPr="00332F84" w:rsidRDefault="00332F84" w:rsidP="00B97640">
      <w:pPr>
        <w:spacing w:line="360" w:lineRule="auto"/>
        <w:jc w:val="both"/>
        <w:rPr>
          <w:rFonts w:ascii="Arial" w:hAnsi="Arial" w:cs="Arial"/>
          <w:b/>
          <w:bCs/>
          <w:sz w:val="24"/>
          <w:szCs w:val="24"/>
          <w:u w:val="single"/>
        </w:rPr>
      </w:pPr>
      <w:r w:rsidRPr="00332F84">
        <w:rPr>
          <w:rFonts w:ascii="Arial" w:hAnsi="Arial" w:cs="Arial"/>
          <w:b/>
          <w:bCs/>
          <w:sz w:val="24"/>
          <w:szCs w:val="24"/>
          <w:u w:val="single"/>
        </w:rPr>
        <w:lastRenderedPageBreak/>
        <w:t>Laws and Regulations</w:t>
      </w:r>
    </w:p>
    <w:p w14:paraId="48B4B6A9" w14:textId="4894A7F6" w:rsidR="00B97640" w:rsidRDefault="00332F84" w:rsidP="00B97640">
      <w:pPr>
        <w:spacing w:line="360" w:lineRule="auto"/>
        <w:jc w:val="both"/>
        <w:rPr>
          <w:rFonts w:ascii="Arial" w:hAnsi="Arial" w:cs="Arial"/>
          <w:sz w:val="24"/>
          <w:szCs w:val="24"/>
        </w:rPr>
      </w:pPr>
      <w:r>
        <w:rPr>
          <w:rFonts w:ascii="Arial" w:hAnsi="Arial" w:cs="Arial"/>
          <w:sz w:val="24"/>
          <w:szCs w:val="24"/>
        </w:rPr>
        <w:t>According to NSPCC t</w:t>
      </w:r>
      <w:r w:rsidR="00B97640" w:rsidRPr="00B97640">
        <w:rPr>
          <w:rFonts w:ascii="Arial" w:hAnsi="Arial" w:cs="Arial"/>
          <w:sz w:val="24"/>
          <w:szCs w:val="24"/>
        </w:rPr>
        <w:t>here are different laws and regulation</w:t>
      </w:r>
      <w:r w:rsidR="001514F5">
        <w:rPr>
          <w:rFonts w:ascii="Arial" w:hAnsi="Arial" w:cs="Arial"/>
          <w:sz w:val="24"/>
          <w:szCs w:val="24"/>
        </w:rPr>
        <w:t xml:space="preserve"> to ensure</w:t>
      </w:r>
      <w:r w:rsidR="00B97640" w:rsidRPr="00B97640">
        <w:rPr>
          <w:rFonts w:ascii="Arial" w:hAnsi="Arial" w:cs="Arial"/>
          <w:sz w:val="24"/>
          <w:szCs w:val="24"/>
        </w:rPr>
        <w:t xml:space="preserve"> </w:t>
      </w:r>
      <w:r>
        <w:rPr>
          <w:rFonts w:ascii="Arial" w:hAnsi="Arial" w:cs="Arial"/>
          <w:sz w:val="24"/>
          <w:szCs w:val="24"/>
        </w:rPr>
        <w:t xml:space="preserve">in </w:t>
      </w:r>
      <w:r w:rsidR="00B97640" w:rsidRPr="00B97640">
        <w:rPr>
          <w:rFonts w:ascii="Arial" w:hAnsi="Arial" w:cs="Arial"/>
          <w:sz w:val="24"/>
          <w:szCs w:val="24"/>
        </w:rPr>
        <w:t>keep</w:t>
      </w:r>
      <w:r>
        <w:rPr>
          <w:rFonts w:ascii="Arial" w:hAnsi="Arial" w:cs="Arial"/>
          <w:sz w:val="24"/>
          <w:szCs w:val="24"/>
        </w:rPr>
        <w:t xml:space="preserve">ing </w:t>
      </w:r>
      <w:r w:rsidR="00B97640" w:rsidRPr="00B97640">
        <w:rPr>
          <w:rFonts w:ascii="Arial" w:hAnsi="Arial" w:cs="Arial"/>
          <w:sz w:val="24"/>
          <w:szCs w:val="24"/>
        </w:rPr>
        <w:t xml:space="preserve"> children safe and protect their rights. These laws</w:t>
      </w:r>
      <w:r w:rsidR="001514F5">
        <w:rPr>
          <w:rFonts w:ascii="Arial" w:hAnsi="Arial" w:cs="Arial"/>
          <w:sz w:val="24"/>
          <w:szCs w:val="24"/>
        </w:rPr>
        <w:t xml:space="preserve"> include:</w:t>
      </w:r>
    </w:p>
    <w:p w14:paraId="38AE58C6" w14:textId="02D238F8" w:rsidR="00B97640" w:rsidRDefault="001514F5"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C</w:t>
      </w:r>
      <w:r w:rsidR="00B97640" w:rsidRPr="00B97640">
        <w:rPr>
          <w:rFonts w:ascii="Arial" w:hAnsi="Arial" w:cs="Arial"/>
          <w:sz w:val="24"/>
          <w:szCs w:val="24"/>
        </w:rPr>
        <w:t>hildren's voices are heard</w:t>
      </w:r>
    </w:p>
    <w:p w14:paraId="0977BFB7" w14:textId="37E47E73" w:rsidR="00B97640" w:rsidRDefault="00B97640"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S</w:t>
      </w:r>
      <w:r w:rsidRPr="00B97640">
        <w:rPr>
          <w:rFonts w:ascii="Arial" w:hAnsi="Arial" w:cs="Arial"/>
          <w:sz w:val="24"/>
          <w:szCs w:val="24"/>
        </w:rPr>
        <w:t>et out when a child can take part in various activities</w:t>
      </w:r>
    </w:p>
    <w:p w14:paraId="429E6B7A" w14:textId="44C64586" w:rsidR="00B97640" w:rsidRDefault="008B7C9B"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M</w:t>
      </w:r>
      <w:r w:rsidR="00B97640" w:rsidRPr="00B97640">
        <w:rPr>
          <w:rFonts w:ascii="Arial" w:hAnsi="Arial" w:cs="Arial"/>
          <w:sz w:val="24"/>
          <w:szCs w:val="24"/>
        </w:rPr>
        <w:t>ake sure children have access to education</w:t>
      </w:r>
    </w:p>
    <w:p w14:paraId="55EF089B" w14:textId="1622292D" w:rsidR="00B97640" w:rsidRDefault="00B97640"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P</w:t>
      </w:r>
      <w:r w:rsidRPr="00B97640">
        <w:rPr>
          <w:rFonts w:ascii="Arial" w:hAnsi="Arial" w:cs="Arial"/>
          <w:sz w:val="24"/>
          <w:szCs w:val="24"/>
        </w:rPr>
        <w:t>rovide for children having a safe home</w:t>
      </w:r>
    </w:p>
    <w:p w14:paraId="2F470C12" w14:textId="367B324E" w:rsidR="00B97640" w:rsidRDefault="008B7C9B"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P</w:t>
      </w:r>
      <w:r w:rsidR="00B97640" w:rsidRPr="00B97640">
        <w:rPr>
          <w:rFonts w:ascii="Arial" w:hAnsi="Arial" w:cs="Arial"/>
          <w:sz w:val="24"/>
          <w:szCs w:val="24"/>
        </w:rPr>
        <w:t>rovide support for children who need to leave home</w:t>
      </w:r>
    </w:p>
    <w:p w14:paraId="3792A1FC" w14:textId="19D57AFE" w:rsidR="00B97640" w:rsidRDefault="008B7C9B"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To m</w:t>
      </w:r>
      <w:r w:rsidR="00B97640" w:rsidRPr="00B97640">
        <w:rPr>
          <w:rFonts w:ascii="Arial" w:hAnsi="Arial" w:cs="Arial"/>
          <w:sz w:val="24"/>
          <w:szCs w:val="24"/>
        </w:rPr>
        <w:t>ake sure children are safe if they decide to get a job</w:t>
      </w:r>
    </w:p>
    <w:p w14:paraId="210C50CA" w14:textId="77777777" w:rsidR="006F1A0E" w:rsidRDefault="008B7C9B"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M</w:t>
      </w:r>
      <w:r w:rsidR="00B97640" w:rsidRPr="00B97640">
        <w:rPr>
          <w:rFonts w:ascii="Arial" w:hAnsi="Arial" w:cs="Arial"/>
          <w:sz w:val="24"/>
          <w:szCs w:val="24"/>
        </w:rPr>
        <w:t>ake sure children's personal information is safe</w:t>
      </w:r>
      <w:r>
        <w:rPr>
          <w:rFonts w:ascii="Arial" w:hAnsi="Arial" w:cs="Arial"/>
          <w:sz w:val="24"/>
          <w:szCs w:val="24"/>
        </w:rPr>
        <w:t xml:space="preserve"> and confidential</w:t>
      </w:r>
      <w:r w:rsidR="001514F5">
        <w:rPr>
          <w:rFonts w:ascii="Arial" w:hAnsi="Arial" w:cs="Arial"/>
          <w:sz w:val="24"/>
          <w:szCs w:val="24"/>
        </w:rPr>
        <w:t xml:space="preserve"> </w:t>
      </w:r>
    </w:p>
    <w:p w14:paraId="5121E270" w14:textId="77777777" w:rsidR="004C38F8" w:rsidRPr="004C38F8" w:rsidRDefault="004C38F8" w:rsidP="004C38F8">
      <w:pPr>
        <w:spacing w:line="360" w:lineRule="auto"/>
        <w:jc w:val="both"/>
        <w:rPr>
          <w:rFonts w:ascii="Arial" w:hAnsi="Arial" w:cs="Arial"/>
          <w:sz w:val="24"/>
          <w:szCs w:val="24"/>
          <w:u w:val="single"/>
        </w:rPr>
      </w:pPr>
      <w:r w:rsidRPr="004C38F8">
        <w:rPr>
          <w:rFonts w:ascii="Arial" w:hAnsi="Arial" w:cs="Arial"/>
          <w:sz w:val="24"/>
          <w:szCs w:val="24"/>
          <w:u w:val="single"/>
        </w:rPr>
        <w:t>The General Data Protection Regulation (GDPR)</w:t>
      </w:r>
    </w:p>
    <w:p w14:paraId="7DC46E7D" w14:textId="6DA737D4" w:rsidR="004C38F8" w:rsidRDefault="004C38F8" w:rsidP="004C38F8">
      <w:pPr>
        <w:spacing w:line="360" w:lineRule="auto"/>
        <w:jc w:val="both"/>
        <w:rPr>
          <w:rFonts w:ascii="Arial" w:hAnsi="Arial" w:cs="Arial"/>
          <w:sz w:val="24"/>
          <w:szCs w:val="24"/>
        </w:rPr>
      </w:pPr>
      <w:r w:rsidRPr="004C38F8">
        <w:rPr>
          <w:rFonts w:ascii="Arial" w:hAnsi="Arial" w:cs="Arial"/>
          <w:sz w:val="24"/>
          <w:szCs w:val="24"/>
        </w:rPr>
        <w:t xml:space="preserve">The General Data Protection </w:t>
      </w:r>
      <w:r w:rsidR="007E6894" w:rsidRPr="004C38F8">
        <w:rPr>
          <w:rFonts w:ascii="Arial" w:hAnsi="Arial" w:cs="Arial"/>
          <w:sz w:val="24"/>
          <w:szCs w:val="24"/>
        </w:rPr>
        <w:t xml:space="preserve">for the </w:t>
      </w:r>
      <w:r w:rsidRPr="004C38F8">
        <w:rPr>
          <w:rFonts w:ascii="Arial" w:hAnsi="Arial" w:cs="Arial"/>
          <w:sz w:val="24"/>
          <w:szCs w:val="24"/>
        </w:rPr>
        <w:t xml:space="preserve">Regulation </w:t>
      </w:r>
      <w:r>
        <w:rPr>
          <w:rFonts w:ascii="Arial" w:hAnsi="Arial" w:cs="Arial"/>
          <w:sz w:val="24"/>
          <w:szCs w:val="24"/>
        </w:rPr>
        <w:t xml:space="preserve">became </w:t>
      </w:r>
      <w:r w:rsidRPr="004C38F8">
        <w:rPr>
          <w:rFonts w:ascii="Arial" w:hAnsi="Arial" w:cs="Arial"/>
          <w:sz w:val="24"/>
          <w:szCs w:val="24"/>
        </w:rPr>
        <w:t>on 25 May 2018. It is an EU law that sets out guidelines</w:t>
      </w:r>
      <w:r w:rsidR="007E6894">
        <w:rPr>
          <w:rFonts w:ascii="Arial" w:hAnsi="Arial" w:cs="Arial"/>
          <w:sz w:val="24"/>
          <w:szCs w:val="24"/>
        </w:rPr>
        <w:t xml:space="preserve"> of </w:t>
      </w:r>
      <w:r w:rsidRPr="004C38F8">
        <w:rPr>
          <w:rFonts w:ascii="Arial" w:hAnsi="Arial" w:cs="Arial"/>
          <w:sz w:val="24"/>
          <w:szCs w:val="24"/>
        </w:rPr>
        <w:t xml:space="preserve">processing personal information and aims to give individuals more rights over how their data is used. GDPR is </w:t>
      </w:r>
      <w:r w:rsidR="007E6894">
        <w:rPr>
          <w:rFonts w:ascii="Arial" w:hAnsi="Arial" w:cs="Arial"/>
          <w:sz w:val="24"/>
          <w:szCs w:val="24"/>
        </w:rPr>
        <w:t xml:space="preserve">a part of </w:t>
      </w:r>
      <w:r w:rsidRPr="004C38F8">
        <w:rPr>
          <w:rFonts w:ascii="Arial" w:hAnsi="Arial" w:cs="Arial"/>
          <w:sz w:val="24"/>
          <w:szCs w:val="24"/>
        </w:rPr>
        <w:t>UK's Data Protection Act 2018.</w:t>
      </w:r>
    </w:p>
    <w:p w14:paraId="62A78989" w14:textId="0A5DC636" w:rsidR="004C38F8" w:rsidRPr="007E6894" w:rsidRDefault="004C38F8" w:rsidP="004C38F8">
      <w:pPr>
        <w:spacing w:line="360" w:lineRule="auto"/>
        <w:jc w:val="both"/>
        <w:rPr>
          <w:rFonts w:ascii="Arial" w:hAnsi="Arial" w:cs="Arial"/>
          <w:i/>
          <w:iCs/>
          <w:sz w:val="24"/>
          <w:szCs w:val="24"/>
          <w:u w:val="single"/>
        </w:rPr>
      </w:pPr>
      <w:r w:rsidRPr="004C38F8">
        <w:rPr>
          <w:rFonts w:ascii="Arial" w:hAnsi="Arial" w:cs="Arial"/>
          <w:sz w:val="24"/>
          <w:szCs w:val="24"/>
        </w:rPr>
        <w:t>Under this law</w:t>
      </w:r>
      <w:r w:rsidR="007E6894">
        <w:rPr>
          <w:rFonts w:ascii="Arial" w:hAnsi="Arial" w:cs="Arial"/>
          <w:sz w:val="24"/>
          <w:szCs w:val="24"/>
        </w:rPr>
        <w:t xml:space="preserve"> </w:t>
      </w:r>
      <w:r w:rsidRPr="004C38F8">
        <w:rPr>
          <w:rFonts w:ascii="Arial" w:hAnsi="Arial" w:cs="Arial"/>
          <w:sz w:val="24"/>
          <w:szCs w:val="24"/>
        </w:rPr>
        <w:t xml:space="preserve">children must be at 13-years-old to provide consent for </w:t>
      </w:r>
      <w:r w:rsidR="007E6894">
        <w:rPr>
          <w:rFonts w:ascii="Arial" w:hAnsi="Arial" w:cs="Arial"/>
          <w:sz w:val="24"/>
          <w:szCs w:val="24"/>
        </w:rPr>
        <w:t>their personal</w:t>
      </w:r>
      <w:r w:rsidRPr="004C38F8">
        <w:rPr>
          <w:rFonts w:ascii="Arial" w:hAnsi="Arial" w:cs="Arial"/>
          <w:sz w:val="24"/>
          <w:szCs w:val="24"/>
        </w:rPr>
        <w:t xml:space="preserve"> information </w:t>
      </w:r>
      <w:r w:rsidR="007E6894">
        <w:rPr>
          <w:rFonts w:ascii="Arial" w:hAnsi="Arial" w:cs="Arial"/>
          <w:sz w:val="24"/>
          <w:szCs w:val="24"/>
        </w:rPr>
        <w:t>to be</w:t>
      </w:r>
      <w:r w:rsidRPr="004C38F8">
        <w:rPr>
          <w:rFonts w:ascii="Arial" w:hAnsi="Arial" w:cs="Arial"/>
          <w:sz w:val="24"/>
          <w:szCs w:val="24"/>
        </w:rPr>
        <w:t xml:space="preserve"> process</w:t>
      </w:r>
      <w:r w:rsidR="007E6894">
        <w:rPr>
          <w:rFonts w:ascii="Arial" w:hAnsi="Arial" w:cs="Arial"/>
          <w:sz w:val="24"/>
          <w:szCs w:val="24"/>
        </w:rPr>
        <w:t xml:space="preserve">ed. </w:t>
      </w:r>
      <w:r w:rsidRPr="004C38F8">
        <w:rPr>
          <w:rFonts w:ascii="Arial" w:hAnsi="Arial" w:cs="Arial"/>
          <w:sz w:val="24"/>
          <w:szCs w:val="24"/>
        </w:rPr>
        <w:t xml:space="preserve">Parents must provide consent if the child is under 13 (Information Commissioner’s Office, 2021b). </w:t>
      </w:r>
      <w:r w:rsidR="007E6894" w:rsidRPr="007E6894">
        <w:rPr>
          <w:rFonts w:ascii="Arial" w:hAnsi="Arial" w:cs="Arial"/>
          <w:i/>
          <w:iCs/>
          <w:sz w:val="24"/>
          <w:szCs w:val="24"/>
          <w:u w:val="single"/>
        </w:rPr>
        <w:t>(NSPCC learning, April 2022)</w:t>
      </w:r>
    </w:p>
    <w:p w14:paraId="377C47F9" w14:textId="77777777" w:rsidR="004C38F8" w:rsidRPr="004C38F8" w:rsidRDefault="004C38F8" w:rsidP="004C38F8">
      <w:pPr>
        <w:spacing w:line="360" w:lineRule="auto"/>
        <w:jc w:val="both"/>
        <w:rPr>
          <w:rFonts w:ascii="Arial" w:hAnsi="Arial" w:cs="Arial"/>
          <w:sz w:val="24"/>
          <w:szCs w:val="24"/>
        </w:rPr>
      </w:pPr>
    </w:p>
    <w:p w14:paraId="446C38BA" w14:textId="06C92040" w:rsidR="00F6286A" w:rsidRDefault="00F6286A" w:rsidP="00F6286A">
      <w:pPr>
        <w:pStyle w:val="ListParagraph"/>
        <w:spacing w:line="360" w:lineRule="auto"/>
        <w:ind w:left="360"/>
        <w:jc w:val="both"/>
        <w:rPr>
          <w:rFonts w:ascii="Arial" w:hAnsi="Arial" w:cs="Arial"/>
          <w:sz w:val="24"/>
          <w:szCs w:val="24"/>
        </w:rPr>
      </w:pPr>
    </w:p>
    <w:p w14:paraId="6CE6E135" w14:textId="731CAF3F" w:rsidR="00F6286A" w:rsidRDefault="00F6286A" w:rsidP="009C7FC5">
      <w:pPr>
        <w:pStyle w:val="Title"/>
        <w:rPr>
          <w:rFonts w:ascii="Arial" w:hAnsi="Arial" w:cs="Arial"/>
          <w:b/>
          <w:bCs/>
          <w:sz w:val="24"/>
          <w:szCs w:val="24"/>
          <w:u w:val="single"/>
        </w:rPr>
      </w:pPr>
      <w:r w:rsidRPr="00885249">
        <w:rPr>
          <w:rFonts w:ascii="Arial" w:hAnsi="Arial" w:cs="Arial"/>
          <w:b/>
          <w:bCs/>
          <w:sz w:val="24"/>
          <w:szCs w:val="24"/>
          <w:u w:val="single"/>
        </w:rPr>
        <w:t>Child labour</w:t>
      </w:r>
      <w:r w:rsidR="009C7FC5" w:rsidRPr="00885249">
        <w:rPr>
          <w:rFonts w:ascii="Arial" w:hAnsi="Arial" w:cs="Arial"/>
          <w:b/>
          <w:bCs/>
          <w:sz w:val="24"/>
          <w:szCs w:val="24"/>
          <w:u w:val="single"/>
        </w:rPr>
        <w:t xml:space="preserve"> </w:t>
      </w:r>
    </w:p>
    <w:p w14:paraId="2E7BF46E" w14:textId="645CF334" w:rsidR="00885249" w:rsidRDefault="00885249" w:rsidP="00885249"/>
    <w:p w14:paraId="5CEB0A86" w14:textId="5CAF6CE0" w:rsidR="00885249" w:rsidRPr="00E77F93" w:rsidRDefault="00E77F93" w:rsidP="00E77F93">
      <w:pPr>
        <w:jc w:val="both"/>
        <w:rPr>
          <w:rFonts w:ascii="Arial" w:hAnsi="Arial" w:cs="Arial"/>
          <w:sz w:val="24"/>
          <w:szCs w:val="24"/>
        </w:rPr>
      </w:pPr>
      <w:r w:rsidRPr="00E77F93">
        <w:rPr>
          <w:rFonts w:ascii="Arial" w:hAnsi="Arial" w:cs="Arial"/>
          <w:sz w:val="24"/>
          <w:szCs w:val="24"/>
        </w:rPr>
        <w:t xml:space="preserve">The definition of </w:t>
      </w:r>
      <w:r>
        <w:rPr>
          <w:rFonts w:ascii="Arial" w:hAnsi="Arial" w:cs="Arial"/>
          <w:sz w:val="24"/>
          <w:szCs w:val="24"/>
        </w:rPr>
        <w:t>c</w:t>
      </w:r>
      <w:r w:rsidR="00885249" w:rsidRPr="00E77F93">
        <w:rPr>
          <w:rFonts w:ascii="Arial" w:hAnsi="Arial" w:cs="Arial"/>
          <w:sz w:val="24"/>
          <w:szCs w:val="24"/>
        </w:rPr>
        <w:t xml:space="preserve">hild labour </w:t>
      </w:r>
      <w:r>
        <w:rPr>
          <w:rFonts w:ascii="Arial" w:hAnsi="Arial" w:cs="Arial"/>
          <w:sz w:val="24"/>
          <w:szCs w:val="24"/>
        </w:rPr>
        <w:t xml:space="preserve">is </w:t>
      </w:r>
      <w:r w:rsidR="00885249" w:rsidRPr="00E77F93">
        <w:rPr>
          <w:rFonts w:ascii="Arial" w:hAnsi="Arial" w:cs="Arial"/>
          <w:sz w:val="24"/>
          <w:szCs w:val="24"/>
        </w:rPr>
        <w:t xml:space="preserve">work that </w:t>
      </w:r>
      <w:r w:rsidR="00E23FB6">
        <w:rPr>
          <w:rFonts w:ascii="Arial" w:hAnsi="Arial" w:cs="Arial"/>
          <w:sz w:val="24"/>
          <w:szCs w:val="24"/>
        </w:rPr>
        <w:t>stops</w:t>
      </w:r>
      <w:r w:rsidR="00885249" w:rsidRPr="00E77F93">
        <w:rPr>
          <w:rFonts w:ascii="Arial" w:hAnsi="Arial" w:cs="Arial"/>
          <w:sz w:val="24"/>
          <w:szCs w:val="24"/>
        </w:rPr>
        <w:t xml:space="preserve"> childre</w:t>
      </w:r>
      <w:r w:rsidR="00E23FB6">
        <w:rPr>
          <w:rFonts w:ascii="Arial" w:hAnsi="Arial" w:cs="Arial"/>
          <w:sz w:val="24"/>
          <w:szCs w:val="24"/>
        </w:rPr>
        <w:t>n from</w:t>
      </w:r>
      <w:r w:rsidR="00885249" w:rsidRPr="00E77F93">
        <w:rPr>
          <w:rFonts w:ascii="Arial" w:hAnsi="Arial" w:cs="Arial"/>
          <w:sz w:val="24"/>
          <w:szCs w:val="24"/>
        </w:rPr>
        <w:t xml:space="preserve"> of their childhood</w:t>
      </w:r>
      <w:r>
        <w:rPr>
          <w:rFonts w:ascii="Arial" w:hAnsi="Arial" w:cs="Arial"/>
          <w:sz w:val="24"/>
          <w:szCs w:val="24"/>
        </w:rPr>
        <w:t xml:space="preserve"> and</w:t>
      </w:r>
      <w:r w:rsidR="00885249" w:rsidRPr="00E77F93">
        <w:rPr>
          <w:rFonts w:ascii="Arial" w:hAnsi="Arial" w:cs="Arial"/>
          <w:sz w:val="24"/>
          <w:szCs w:val="24"/>
        </w:rPr>
        <w:t xml:space="preserve"> their potential and their dignity and that is harmful to physical and mental development</w:t>
      </w:r>
    </w:p>
    <w:p w14:paraId="4440CC01" w14:textId="4557549A" w:rsidR="000B72C9" w:rsidRDefault="00F6286A" w:rsidP="000B72C9">
      <w:pPr>
        <w:pStyle w:val="ListParagraph"/>
        <w:numPr>
          <w:ilvl w:val="0"/>
          <w:numId w:val="12"/>
        </w:numPr>
        <w:spacing w:line="360" w:lineRule="auto"/>
        <w:jc w:val="both"/>
        <w:rPr>
          <w:rFonts w:ascii="Arial" w:hAnsi="Arial" w:cs="Arial"/>
          <w:sz w:val="24"/>
          <w:szCs w:val="24"/>
        </w:rPr>
      </w:pPr>
      <w:r w:rsidRPr="00E23FB6">
        <w:rPr>
          <w:rFonts w:ascii="Arial" w:hAnsi="Arial" w:cs="Arial"/>
          <w:sz w:val="24"/>
          <w:szCs w:val="24"/>
        </w:rPr>
        <w:t>8.4 million children in the last four years  with 9 million additional children at risk due to the impact of COVID-19.</w:t>
      </w:r>
    </w:p>
    <w:p w14:paraId="150C8211" w14:textId="5D0CEB99" w:rsidR="00F6286A" w:rsidRPr="000B72C9" w:rsidRDefault="00F6286A" w:rsidP="000B72C9">
      <w:pPr>
        <w:pStyle w:val="ListParagraph"/>
        <w:numPr>
          <w:ilvl w:val="0"/>
          <w:numId w:val="12"/>
        </w:numPr>
        <w:spacing w:line="360" w:lineRule="auto"/>
        <w:jc w:val="both"/>
        <w:rPr>
          <w:rFonts w:ascii="Arial" w:hAnsi="Arial" w:cs="Arial"/>
          <w:i/>
          <w:iCs/>
          <w:sz w:val="24"/>
          <w:szCs w:val="24"/>
        </w:rPr>
      </w:pPr>
      <w:r w:rsidRPr="000B72C9">
        <w:rPr>
          <w:rFonts w:ascii="Arial" w:hAnsi="Arial" w:cs="Arial"/>
          <w:sz w:val="24"/>
          <w:szCs w:val="24"/>
        </w:rPr>
        <w:t>Progress to end child labour has stalled for the first time in 20 years, reversing the previous downward trend that saw child labour fall by 94 million between 2000 and 2016.</w:t>
      </w:r>
      <w:r w:rsidR="000B72C9">
        <w:rPr>
          <w:rFonts w:ascii="Arial" w:hAnsi="Arial" w:cs="Arial"/>
          <w:sz w:val="24"/>
          <w:szCs w:val="24"/>
        </w:rPr>
        <w:t xml:space="preserve"> (</w:t>
      </w:r>
      <w:r w:rsidR="000B72C9" w:rsidRPr="000B72C9">
        <w:rPr>
          <w:rFonts w:ascii="Arial" w:hAnsi="Arial" w:cs="Arial"/>
          <w:i/>
          <w:iCs/>
          <w:sz w:val="24"/>
          <w:szCs w:val="24"/>
        </w:rPr>
        <w:t>International Labour Organizations)</w:t>
      </w:r>
    </w:p>
    <w:p w14:paraId="1BE6898A" w14:textId="3446D84D" w:rsidR="00F6286A" w:rsidRPr="009C7FC5" w:rsidRDefault="0051150A" w:rsidP="00F6286A">
      <w:pPr>
        <w:pStyle w:val="ListParagraph"/>
        <w:numPr>
          <w:ilvl w:val="0"/>
          <w:numId w:val="4"/>
        </w:numPr>
        <w:spacing w:line="360" w:lineRule="auto"/>
        <w:jc w:val="both"/>
        <w:rPr>
          <w:rFonts w:ascii="Arial" w:hAnsi="Arial" w:cs="Arial"/>
          <w:sz w:val="24"/>
          <w:szCs w:val="24"/>
        </w:rPr>
      </w:pPr>
      <w:r>
        <w:rPr>
          <w:rFonts w:ascii="Arial" w:hAnsi="Arial" w:cs="Arial"/>
          <w:i/>
          <w:iCs/>
          <w:noProof/>
          <w:sz w:val="24"/>
          <w:szCs w:val="24"/>
        </w:rPr>
        <w:lastRenderedPageBreak/>
        <w:drawing>
          <wp:anchor distT="0" distB="0" distL="114300" distR="114300" simplePos="0" relativeHeight="251660288" behindDoc="1" locked="0" layoutInCell="1" allowOverlap="1" wp14:anchorId="4A1CE8DD" wp14:editId="767C2192">
            <wp:simplePos x="0" y="0"/>
            <wp:positionH relativeFrom="column">
              <wp:posOffset>3930650</wp:posOffset>
            </wp:positionH>
            <wp:positionV relativeFrom="paragraph">
              <wp:posOffset>336550</wp:posOffset>
            </wp:positionV>
            <wp:extent cx="2369820" cy="1332865"/>
            <wp:effectExtent l="0" t="0" r="0" b="635"/>
            <wp:wrapTight wrapText="bothSides">
              <wp:wrapPolygon edited="0">
                <wp:start x="0" y="0"/>
                <wp:lineTo x="0" y="21302"/>
                <wp:lineTo x="21357" y="21302"/>
                <wp:lineTo x="21357" y="0"/>
                <wp:lineTo x="0" y="0"/>
              </wp:wrapPolygon>
            </wp:wrapTight>
            <wp:docPr id="3" name="Picture 3"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outdoo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69820" cy="1332865"/>
                    </a:xfrm>
                    <a:prstGeom prst="rect">
                      <a:avLst/>
                    </a:prstGeom>
                    <a:noFill/>
                  </pic:spPr>
                </pic:pic>
              </a:graphicData>
            </a:graphic>
            <wp14:sizeRelH relativeFrom="margin">
              <wp14:pctWidth>0</wp14:pctWidth>
            </wp14:sizeRelH>
            <wp14:sizeRelV relativeFrom="margin">
              <wp14:pctHeight>0</wp14:pctHeight>
            </wp14:sizeRelV>
          </wp:anchor>
        </w:drawing>
      </w:r>
      <w:r w:rsidR="00F6286A" w:rsidRPr="009C7FC5">
        <w:rPr>
          <w:rFonts w:ascii="Arial" w:hAnsi="Arial" w:cs="Arial"/>
          <w:sz w:val="24"/>
          <w:szCs w:val="24"/>
        </w:rPr>
        <w:t>The hazardous work in countries affected by armed conflict is 50% higher than the global average.</w:t>
      </w:r>
    </w:p>
    <w:p w14:paraId="0AD97D7C" w14:textId="71698FAC" w:rsidR="0027030E" w:rsidRPr="00F6286A" w:rsidRDefault="00F6286A" w:rsidP="00F6286A">
      <w:pPr>
        <w:pStyle w:val="ListParagraph"/>
        <w:numPr>
          <w:ilvl w:val="0"/>
          <w:numId w:val="4"/>
        </w:numPr>
        <w:spacing w:line="360" w:lineRule="auto"/>
        <w:jc w:val="both"/>
        <w:rPr>
          <w:rFonts w:ascii="Arial" w:hAnsi="Arial" w:cs="Arial"/>
          <w:i/>
          <w:iCs/>
          <w:sz w:val="24"/>
          <w:szCs w:val="24"/>
        </w:rPr>
      </w:pPr>
      <w:r w:rsidRPr="009C7FC5">
        <w:rPr>
          <w:rFonts w:ascii="Arial" w:hAnsi="Arial" w:cs="Arial"/>
          <w:sz w:val="24"/>
          <w:szCs w:val="24"/>
        </w:rPr>
        <w:t>30 million children live outside their country of birth</w:t>
      </w:r>
      <w:r w:rsidR="000B72C9">
        <w:rPr>
          <w:rFonts w:ascii="Arial" w:hAnsi="Arial" w:cs="Arial"/>
          <w:sz w:val="24"/>
          <w:szCs w:val="24"/>
        </w:rPr>
        <w:t xml:space="preserve"> </w:t>
      </w:r>
      <w:r w:rsidRPr="009C7FC5">
        <w:rPr>
          <w:rFonts w:ascii="Arial" w:hAnsi="Arial" w:cs="Arial"/>
          <w:sz w:val="24"/>
          <w:szCs w:val="24"/>
        </w:rPr>
        <w:t>increasing their risk of being trafficked for sexual exploitation and other work</w:t>
      </w:r>
      <w:r w:rsidRPr="00F6286A">
        <w:rPr>
          <w:rFonts w:ascii="Arial" w:hAnsi="Arial" w:cs="Arial"/>
          <w:i/>
          <w:iCs/>
          <w:sz w:val="24"/>
          <w:szCs w:val="24"/>
        </w:rPr>
        <w:t>.</w:t>
      </w:r>
      <w:r>
        <w:rPr>
          <w:rFonts w:ascii="Arial" w:hAnsi="Arial" w:cs="Arial"/>
          <w:i/>
          <w:iCs/>
          <w:sz w:val="24"/>
          <w:szCs w:val="24"/>
        </w:rPr>
        <w:t xml:space="preserve"> (UNICEF n.d)</w:t>
      </w:r>
      <w:r w:rsidR="0051150A" w:rsidRPr="0051150A">
        <w:rPr>
          <w:rFonts w:ascii="Arial" w:hAnsi="Arial" w:cs="Arial"/>
          <w:i/>
          <w:iCs/>
          <w:noProof/>
          <w:sz w:val="24"/>
          <w:szCs w:val="24"/>
        </w:rPr>
        <w:t xml:space="preserve"> </w:t>
      </w:r>
    </w:p>
    <w:p w14:paraId="794E8B4E" w14:textId="77777777" w:rsidR="0027030E" w:rsidRPr="006F1A0E" w:rsidRDefault="0027030E" w:rsidP="006F1A0E">
      <w:pPr>
        <w:spacing w:line="360" w:lineRule="auto"/>
        <w:jc w:val="both"/>
        <w:rPr>
          <w:rFonts w:ascii="Arial" w:hAnsi="Arial" w:cs="Arial"/>
          <w:i/>
          <w:iCs/>
          <w:sz w:val="24"/>
          <w:szCs w:val="24"/>
        </w:rPr>
      </w:pPr>
    </w:p>
    <w:p w14:paraId="53344C82" w14:textId="77777777" w:rsidR="0051150A" w:rsidRDefault="0051150A" w:rsidP="00667566">
      <w:pPr>
        <w:pStyle w:val="Title"/>
        <w:rPr>
          <w:rFonts w:ascii="Arial" w:hAnsi="Arial" w:cs="Arial"/>
          <w:sz w:val="28"/>
          <w:szCs w:val="28"/>
          <w:u w:val="single"/>
        </w:rPr>
      </w:pPr>
    </w:p>
    <w:p w14:paraId="5F5B553C" w14:textId="3FF0C79C" w:rsidR="0051150A" w:rsidRPr="00C91999" w:rsidRDefault="0051150A" w:rsidP="0051150A">
      <w:pPr>
        <w:pStyle w:val="Title"/>
        <w:rPr>
          <w:rFonts w:ascii="Arial" w:hAnsi="Arial" w:cs="Arial"/>
          <w:i/>
          <w:iCs/>
          <w:sz w:val="24"/>
          <w:szCs w:val="24"/>
        </w:rPr>
      </w:pPr>
      <w:r w:rsidRPr="00C91999">
        <w:rPr>
          <w:rFonts w:ascii="Arial" w:hAnsi="Arial" w:cs="Arial"/>
          <w:i/>
          <w:iCs/>
          <w:sz w:val="24"/>
          <w:szCs w:val="24"/>
        </w:rPr>
        <w:t xml:space="preserve">                                                                           </w:t>
      </w:r>
      <w:r w:rsidR="00C91999" w:rsidRPr="00C91999">
        <w:rPr>
          <w:rFonts w:ascii="Arial" w:hAnsi="Arial" w:cs="Arial"/>
          <w:i/>
          <w:iCs/>
          <w:sz w:val="24"/>
          <w:szCs w:val="24"/>
        </w:rPr>
        <w:t xml:space="preserve">                      </w:t>
      </w:r>
      <w:r w:rsidR="00C91999">
        <w:rPr>
          <w:rFonts w:ascii="Arial" w:hAnsi="Arial" w:cs="Arial"/>
          <w:i/>
          <w:iCs/>
          <w:sz w:val="24"/>
          <w:szCs w:val="24"/>
        </w:rPr>
        <w:t xml:space="preserve"> </w:t>
      </w:r>
      <w:r w:rsidR="00C91999" w:rsidRPr="00C91999">
        <w:rPr>
          <w:rFonts w:ascii="Arial" w:hAnsi="Arial" w:cs="Arial"/>
          <w:i/>
          <w:iCs/>
          <w:sz w:val="24"/>
          <w:szCs w:val="24"/>
        </w:rPr>
        <w:t xml:space="preserve"> </w:t>
      </w:r>
      <w:r w:rsidRPr="00C91999">
        <w:rPr>
          <w:rFonts w:ascii="Arial" w:hAnsi="Arial" w:cs="Arial"/>
          <w:i/>
          <w:iCs/>
          <w:sz w:val="24"/>
          <w:szCs w:val="24"/>
        </w:rPr>
        <w:t xml:space="preserve">     </w:t>
      </w:r>
      <w:r w:rsidR="00C91999" w:rsidRPr="00C91999">
        <w:rPr>
          <w:rFonts w:ascii="Arial" w:hAnsi="Arial" w:cs="Arial"/>
          <w:i/>
          <w:iCs/>
          <w:sz w:val="24"/>
          <w:szCs w:val="24"/>
        </w:rPr>
        <w:t>(</w:t>
      </w:r>
      <w:r w:rsidRPr="00C91999">
        <w:rPr>
          <w:rFonts w:ascii="Arial" w:hAnsi="Arial" w:cs="Arial"/>
          <w:i/>
          <w:iCs/>
          <w:sz w:val="24"/>
          <w:szCs w:val="24"/>
        </w:rPr>
        <w:t>VIMUKTHI FERNANDO</w:t>
      </w:r>
      <w:r w:rsidR="00C91999" w:rsidRPr="00C91999">
        <w:rPr>
          <w:rFonts w:ascii="Arial" w:hAnsi="Arial" w:cs="Arial"/>
          <w:i/>
          <w:iCs/>
          <w:sz w:val="24"/>
          <w:szCs w:val="24"/>
        </w:rPr>
        <w:t>,2018)</w:t>
      </w:r>
    </w:p>
    <w:p w14:paraId="56366790" w14:textId="77777777" w:rsidR="0087368E" w:rsidRDefault="0087368E" w:rsidP="00667566">
      <w:pPr>
        <w:pStyle w:val="Title"/>
        <w:rPr>
          <w:rFonts w:ascii="Arial" w:hAnsi="Arial" w:cs="Arial"/>
          <w:sz w:val="28"/>
          <w:szCs w:val="28"/>
          <w:u w:val="single"/>
        </w:rPr>
      </w:pPr>
    </w:p>
    <w:p w14:paraId="18996A0F" w14:textId="57430FFD" w:rsidR="001E47EC" w:rsidRDefault="001E47EC" w:rsidP="001E47EC"/>
    <w:p w14:paraId="42C93E51" w14:textId="76936BF3" w:rsidR="00992E6D" w:rsidRDefault="00992E6D" w:rsidP="001E47EC">
      <w:r>
        <w:rPr>
          <w:noProof/>
        </w:rPr>
        <w:drawing>
          <wp:inline distT="0" distB="0" distL="0" distR="0" wp14:anchorId="7BEBE0B6" wp14:editId="0329D315">
            <wp:extent cx="5048250" cy="27908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48250" cy="2790825"/>
                    </a:xfrm>
                    <a:prstGeom prst="rect">
                      <a:avLst/>
                    </a:prstGeom>
                    <a:noFill/>
                  </pic:spPr>
                </pic:pic>
              </a:graphicData>
            </a:graphic>
          </wp:inline>
        </w:drawing>
      </w:r>
    </w:p>
    <w:p w14:paraId="6E441094" w14:textId="443CF1D4" w:rsidR="00992E6D" w:rsidRDefault="00992E6D" w:rsidP="001E47EC"/>
    <w:p w14:paraId="43FC6FFC" w14:textId="1FB70B1D" w:rsidR="00992E6D" w:rsidRDefault="00992E6D" w:rsidP="00574BBE">
      <w:pPr>
        <w:pStyle w:val="ListParagraph"/>
        <w:numPr>
          <w:ilvl w:val="0"/>
          <w:numId w:val="13"/>
        </w:numPr>
        <w:spacing w:line="360" w:lineRule="auto"/>
        <w:jc w:val="both"/>
        <w:rPr>
          <w:rFonts w:ascii="Arial" w:hAnsi="Arial" w:cs="Arial"/>
          <w:sz w:val="24"/>
          <w:szCs w:val="24"/>
        </w:rPr>
      </w:pPr>
      <w:r w:rsidRPr="00992E6D">
        <w:rPr>
          <w:rFonts w:ascii="Arial" w:hAnsi="Arial" w:cs="Arial"/>
          <w:sz w:val="24"/>
          <w:szCs w:val="24"/>
        </w:rPr>
        <w:t>Between 2008 and 2012, child labour among children aged 5-17 years declined in Asia and the Pacific, Latin American and the Caribbean and Sub-Saharan Africa regions</w:t>
      </w:r>
      <w:r w:rsidR="00574BBE">
        <w:rPr>
          <w:rFonts w:ascii="Arial" w:hAnsi="Arial" w:cs="Arial"/>
          <w:sz w:val="24"/>
          <w:szCs w:val="24"/>
        </w:rPr>
        <w:t>.</w:t>
      </w:r>
    </w:p>
    <w:p w14:paraId="6CE553D6" w14:textId="77777777" w:rsidR="00992E6D" w:rsidRDefault="00992E6D" w:rsidP="00574BBE">
      <w:pPr>
        <w:pStyle w:val="ListParagraph"/>
        <w:numPr>
          <w:ilvl w:val="0"/>
          <w:numId w:val="13"/>
        </w:numPr>
        <w:spacing w:line="360" w:lineRule="auto"/>
        <w:jc w:val="both"/>
        <w:rPr>
          <w:rFonts w:ascii="Arial" w:hAnsi="Arial" w:cs="Arial"/>
          <w:sz w:val="24"/>
          <w:szCs w:val="24"/>
        </w:rPr>
      </w:pPr>
      <w:r w:rsidRPr="00992E6D">
        <w:rPr>
          <w:rFonts w:ascii="Arial" w:hAnsi="Arial" w:cs="Arial"/>
          <w:sz w:val="24"/>
          <w:szCs w:val="24"/>
        </w:rPr>
        <w:t>Asia and the Pacific registered by far the largest decline, from 114 million in 2008 to 78 million in 2012.</w:t>
      </w:r>
    </w:p>
    <w:p w14:paraId="04EDDD13" w14:textId="76A77025" w:rsidR="00992E6D" w:rsidRDefault="00992E6D" w:rsidP="00574BBE">
      <w:pPr>
        <w:pStyle w:val="ListParagraph"/>
        <w:numPr>
          <w:ilvl w:val="0"/>
          <w:numId w:val="13"/>
        </w:numPr>
        <w:spacing w:line="360" w:lineRule="auto"/>
        <w:jc w:val="both"/>
        <w:rPr>
          <w:rFonts w:ascii="Arial" w:hAnsi="Arial" w:cs="Arial"/>
          <w:sz w:val="24"/>
          <w:szCs w:val="24"/>
        </w:rPr>
      </w:pPr>
      <w:r w:rsidRPr="00992E6D">
        <w:rPr>
          <w:rFonts w:ascii="Arial" w:hAnsi="Arial" w:cs="Arial"/>
          <w:sz w:val="24"/>
          <w:szCs w:val="24"/>
        </w:rPr>
        <w:t>The number of child labourers also decreased in Sub-Saharan Africa (by 6 million)</w:t>
      </w:r>
      <w:r w:rsidR="00574BBE">
        <w:rPr>
          <w:rFonts w:ascii="Arial" w:hAnsi="Arial" w:cs="Arial"/>
          <w:sz w:val="24"/>
          <w:szCs w:val="24"/>
        </w:rPr>
        <w:t xml:space="preserve"> </w:t>
      </w:r>
      <w:r w:rsidRPr="00992E6D">
        <w:rPr>
          <w:rFonts w:ascii="Arial" w:hAnsi="Arial" w:cs="Arial"/>
          <w:sz w:val="24"/>
          <w:szCs w:val="24"/>
        </w:rPr>
        <w:t>and modestly in Latin America and the Caribbean (by 1.6 million).</w:t>
      </w:r>
    </w:p>
    <w:p w14:paraId="711639CA" w14:textId="603C509F" w:rsidR="00992E6D" w:rsidRPr="00992E6D" w:rsidRDefault="00992E6D" w:rsidP="00574BBE">
      <w:pPr>
        <w:pStyle w:val="ListParagraph"/>
        <w:numPr>
          <w:ilvl w:val="0"/>
          <w:numId w:val="13"/>
        </w:numPr>
        <w:spacing w:line="360" w:lineRule="auto"/>
        <w:jc w:val="both"/>
        <w:rPr>
          <w:rFonts w:ascii="Arial" w:hAnsi="Arial" w:cs="Arial"/>
          <w:sz w:val="24"/>
          <w:szCs w:val="24"/>
        </w:rPr>
      </w:pPr>
      <w:r w:rsidRPr="00992E6D">
        <w:rPr>
          <w:rFonts w:ascii="Arial" w:hAnsi="Arial" w:cs="Arial"/>
          <w:sz w:val="24"/>
          <w:szCs w:val="24"/>
        </w:rPr>
        <w:t>There are 9.2 million child labourers in the Middle East and North Africa.</w:t>
      </w:r>
    </w:p>
    <w:p w14:paraId="06511E9C" w14:textId="77777777" w:rsidR="0087368E" w:rsidRPr="00992E6D" w:rsidRDefault="0087368E" w:rsidP="00574BBE">
      <w:pPr>
        <w:pStyle w:val="Title"/>
        <w:spacing w:line="360" w:lineRule="auto"/>
        <w:jc w:val="both"/>
        <w:rPr>
          <w:rFonts w:ascii="Arial" w:hAnsi="Arial" w:cs="Arial"/>
          <w:sz w:val="24"/>
          <w:szCs w:val="24"/>
          <w:u w:val="single"/>
        </w:rPr>
      </w:pPr>
    </w:p>
    <w:p w14:paraId="0D47121E" w14:textId="77777777" w:rsidR="0087368E" w:rsidRDefault="0087368E" w:rsidP="00574BBE">
      <w:pPr>
        <w:pStyle w:val="Title"/>
        <w:spacing w:line="360" w:lineRule="auto"/>
        <w:jc w:val="both"/>
        <w:rPr>
          <w:rFonts w:ascii="Arial" w:hAnsi="Arial" w:cs="Arial"/>
          <w:sz w:val="28"/>
          <w:szCs w:val="28"/>
          <w:u w:val="single"/>
        </w:rPr>
      </w:pPr>
    </w:p>
    <w:p w14:paraId="51FCF39D" w14:textId="77777777" w:rsidR="0087368E" w:rsidRDefault="0087368E" w:rsidP="00574BBE">
      <w:pPr>
        <w:pStyle w:val="Title"/>
        <w:spacing w:line="360" w:lineRule="auto"/>
        <w:jc w:val="both"/>
        <w:rPr>
          <w:rFonts w:ascii="Arial" w:hAnsi="Arial" w:cs="Arial"/>
          <w:sz w:val="28"/>
          <w:szCs w:val="28"/>
          <w:u w:val="single"/>
        </w:rPr>
      </w:pPr>
    </w:p>
    <w:p w14:paraId="13D216EE" w14:textId="77777777" w:rsidR="00992E6D" w:rsidRDefault="00992E6D" w:rsidP="00667566">
      <w:pPr>
        <w:pStyle w:val="Title"/>
        <w:rPr>
          <w:rFonts w:ascii="Arial" w:hAnsi="Arial" w:cs="Arial"/>
          <w:sz w:val="28"/>
          <w:szCs w:val="28"/>
          <w:u w:val="single"/>
        </w:rPr>
      </w:pPr>
    </w:p>
    <w:p w14:paraId="5380EACD" w14:textId="464AEA84" w:rsidR="00760C59" w:rsidRPr="00574BBE" w:rsidRDefault="00760C59" w:rsidP="00667566">
      <w:pPr>
        <w:pStyle w:val="Title"/>
        <w:rPr>
          <w:rFonts w:ascii="Arial" w:hAnsi="Arial" w:cs="Arial"/>
          <w:b/>
          <w:bCs/>
          <w:sz w:val="28"/>
          <w:szCs w:val="28"/>
          <w:u w:val="single"/>
        </w:rPr>
      </w:pPr>
      <w:r w:rsidRPr="00574BBE">
        <w:rPr>
          <w:rFonts w:ascii="Arial" w:hAnsi="Arial" w:cs="Arial"/>
          <w:b/>
          <w:bCs/>
          <w:sz w:val="28"/>
          <w:szCs w:val="28"/>
          <w:u w:val="single"/>
        </w:rPr>
        <w:t>The history of childhood as social construction</w:t>
      </w:r>
    </w:p>
    <w:p w14:paraId="0C3DDEA4" w14:textId="3C92EE07" w:rsidR="00667566" w:rsidRDefault="00667566" w:rsidP="00667566"/>
    <w:p w14:paraId="6BC26213" w14:textId="6F60818B" w:rsidR="00667566" w:rsidRDefault="00667566" w:rsidP="007471A4">
      <w:pPr>
        <w:spacing w:line="360" w:lineRule="auto"/>
        <w:jc w:val="both"/>
        <w:rPr>
          <w:rFonts w:ascii="Arial" w:hAnsi="Arial" w:cs="Arial"/>
          <w:sz w:val="24"/>
          <w:szCs w:val="24"/>
        </w:rPr>
      </w:pPr>
      <w:r w:rsidRPr="00667566">
        <w:rPr>
          <w:rFonts w:ascii="Arial" w:hAnsi="Arial" w:cs="Arial"/>
          <w:sz w:val="24"/>
          <w:szCs w:val="24"/>
        </w:rPr>
        <w:t>Childhood is a human feature of human life that is considered that it is a natural stage of development.</w:t>
      </w:r>
    </w:p>
    <w:p w14:paraId="64569AEB" w14:textId="1E1C25DA" w:rsidR="007471A4" w:rsidRDefault="00B72990" w:rsidP="007471A4">
      <w:pPr>
        <w:spacing w:line="360" w:lineRule="auto"/>
        <w:jc w:val="both"/>
        <w:rPr>
          <w:rFonts w:ascii="Arial" w:hAnsi="Arial" w:cs="Arial"/>
          <w:sz w:val="24"/>
          <w:szCs w:val="24"/>
        </w:rPr>
      </w:pPr>
      <w:r>
        <w:rPr>
          <w:rFonts w:ascii="Arial" w:hAnsi="Arial" w:cs="Arial"/>
          <w:sz w:val="24"/>
          <w:szCs w:val="24"/>
        </w:rPr>
        <w:t>However,</w:t>
      </w:r>
      <w:r w:rsidR="007471A4">
        <w:rPr>
          <w:rFonts w:ascii="Arial" w:hAnsi="Arial" w:cs="Arial"/>
          <w:sz w:val="24"/>
          <w:szCs w:val="24"/>
        </w:rPr>
        <w:t xml:space="preserve"> people in modern western societies have a widely belief that children are fundamentally different from adults that is why this is important for children to be nurtured and protected.</w:t>
      </w:r>
    </w:p>
    <w:p w14:paraId="5236CD29" w14:textId="1B5AB9D4" w:rsidR="00F43363" w:rsidRDefault="00F43363" w:rsidP="007471A4">
      <w:pPr>
        <w:spacing w:line="360" w:lineRule="auto"/>
        <w:jc w:val="both"/>
        <w:rPr>
          <w:rFonts w:ascii="Arial" w:hAnsi="Arial" w:cs="Arial"/>
          <w:sz w:val="24"/>
          <w:szCs w:val="24"/>
        </w:rPr>
      </w:pPr>
      <w:r>
        <w:rPr>
          <w:rFonts w:ascii="Arial" w:hAnsi="Arial" w:cs="Arial"/>
          <w:sz w:val="24"/>
          <w:szCs w:val="24"/>
        </w:rPr>
        <w:t>Young children and infants  are usually dependent on adults in order to take care of them and to feed them.</w:t>
      </w:r>
    </w:p>
    <w:p w14:paraId="375B8DE5" w14:textId="5B1E8D93" w:rsidR="009646CB" w:rsidRPr="009646CB" w:rsidRDefault="007D1FC5" w:rsidP="009646CB">
      <w:pPr>
        <w:spacing w:line="360" w:lineRule="auto"/>
        <w:jc w:val="both"/>
        <w:rPr>
          <w:rFonts w:ascii="Arial" w:hAnsi="Arial" w:cs="Arial"/>
          <w:sz w:val="24"/>
          <w:szCs w:val="24"/>
        </w:rPr>
      </w:pPr>
      <w:r>
        <w:rPr>
          <w:rFonts w:ascii="Arial" w:hAnsi="Arial" w:cs="Arial"/>
          <w:sz w:val="24"/>
          <w:szCs w:val="24"/>
        </w:rPr>
        <w:t xml:space="preserve">  S</w:t>
      </w:r>
      <w:r w:rsidR="009646CB" w:rsidRPr="009646CB">
        <w:rPr>
          <w:rFonts w:ascii="Arial" w:hAnsi="Arial" w:cs="Arial"/>
          <w:sz w:val="24"/>
          <w:szCs w:val="24"/>
        </w:rPr>
        <w:t>ome of the aspects of childhood which are influence by society include:</w:t>
      </w:r>
    </w:p>
    <w:p w14:paraId="348F00ED" w14:textId="77777777" w:rsidR="00DB0E83" w:rsidRDefault="009646CB" w:rsidP="00DB0E83">
      <w:pPr>
        <w:pStyle w:val="ListParagraph"/>
        <w:numPr>
          <w:ilvl w:val="0"/>
          <w:numId w:val="14"/>
        </w:numPr>
        <w:spacing w:line="360" w:lineRule="auto"/>
        <w:jc w:val="both"/>
        <w:rPr>
          <w:rFonts w:ascii="Arial" w:hAnsi="Arial" w:cs="Arial"/>
          <w:sz w:val="24"/>
          <w:szCs w:val="24"/>
        </w:rPr>
      </w:pPr>
      <w:r w:rsidRPr="00B72990">
        <w:rPr>
          <w:rFonts w:ascii="Arial" w:hAnsi="Arial" w:cs="Arial"/>
          <w:sz w:val="24"/>
          <w:szCs w:val="24"/>
        </w:rPr>
        <w:t>The length of childhood and the moment a child becomes an adult</w:t>
      </w:r>
    </w:p>
    <w:p w14:paraId="0F91F392" w14:textId="77777777" w:rsidR="00DB0E83" w:rsidRDefault="009646CB" w:rsidP="00DB0E83">
      <w:pPr>
        <w:pStyle w:val="ListParagraph"/>
        <w:numPr>
          <w:ilvl w:val="0"/>
          <w:numId w:val="14"/>
        </w:numPr>
        <w:spacing w:line="360" w:lineRule="auto"/>
        <w:jc w:val="both"/>
        <w:rPr>
          <w:rFonts w:ascii="Arial" w:hAnsi="Arial" w:cs="Arial"/>
          <w:sz w:val="24"/>
          <w:szCs w:val="24"/>
        </w:rPr>
      </w:pPr>
      <w:r w:rsidRPr="00DB0E83">
        <w:rPr>
          <w:rFonts w:ascii="Arial" w:hAnsi="Arial" w:cs="Arial"/>
          <w:sz w:val="24"/>
          <w:szCs w:val="24"/>
        </w:rPr>
        <w:t>The status of children in society – their rights and responsibilities, what legal protections/ restrictions we place on them</w:t>
      </w:r>
    </w:p>
    <w:p w14:paraId="1FDD7701" w14:textId="049CD487" w:rsidR="009646CB" w:rsidRPr="00DB0E83" w:rsidRDefault="009646CB" w:rsidP="00DB0E83">
      <w:pPr>
        <w:pStyle w:val="ListParagraph"/>
        <w:numPr>
          <w:ilvl w:val="0"/>
          <w:numId w:val="14"/>
        </w:numPr>
        <w:spacing w:line="360" w:lineRule="auto"/>
        <w:jc w:val="both"/>
        <w:rPr>
          <w:rFonts w:ascii="Arial" w:hAnsi="Arial" w:cs="Arial"/>
          <w:sz w:val="24"/>
          <w:szCs w:val="24"/>
        </w:rPr>
      </w:pPr>
      <w:r w:rsidRPr="00DB0E83">
        <w:rPr>
          <w:rFonts w:ascii="Arial" w:hAnsi="Arial" w:cs="Arial"/>
          <w:sz w:val="24"/>
          <w:szCs w:val="24"/>
        </w:rPr>
        <w:t>The general ideas we have about children – for example whether we think they are innocent and in need of protection, or resilient and in need of freedom to explore and develop by themselves as far as possible.</w:t>
      </w:r>
    </w:p>
    <w:p w14:paraId="0E2B1811" w14:textId="31350AB4" w:rsidR="009646CB" w:rsidRDefault="009646CB" w:rsidP="009646CB">
      <w:pPr>
        <w:spacing w:line="360" w:lineRule="auto"/>
        <w:jc w:val="both"/>
        <w:rPr>
          <w:rFonts w:ascii="Arial" w:hAnsi="Arial" w:cs="Arial"/>
          <w:i/>
          <w:iCs/>
          <w:sz w:val="24"/>
          <w:szCs w:val="24"/>
        </w:rPr>
      </w:pPr>
      <w:r w:rsidRPr="009646CB">
        <w:rPr>
          <w:rFonts w:ascii="Arial" w:hAnsi="Arial" w:cs="Arial"/>
          <w:sz w:val="24"/>
          <w:szCs w:val="24"/>
        </w:rPr>
        <w:t>This explores some of the evidence for the view that ‘childhood is socially constructed’.</w:t>
      </w:r>
      <w:r>
        <w:rPr>
          <w:rFonts w:ascii="Arial" w:hAnsi="Arial" w:cs="Arial"/>
          <w:sz w:val="24"/>
          <w:szCs w:val="24"/>
        </w:rPr>
        <w:t xml:space="preserve"> </w:t>
      </w:r>
      <w:r w:rsidRPr="009646CB">
        <w:rPr>
          <w:rFonts w:ascii="Arial" w:hAnsi="Arial" w:cs="Arial"/>
          <w:i/>
          <w:iCs/>
          <w:sz w:val="24"/>
          <w:szCs w:val="24"/>
        </w:rPr>
        <w:t>(Karl Thompson, May 2015</w:t>
      </w:r>
      <w:r>
        <w:rPr>
          <w:rFonts w:ascii="Arial" w:hAnsi="Arial" w:cs="Arial"/>
          <w:i/>
          <w:iCs/>
          <w:sz w:val="24"/>
          <w:szCs w:val="24"/>
        </w:rPr>
        <w:t>)</w:t>
      </w:r>
    </w:p>
    <w:p w14:paraId="07E49494" w14:textId="749B1BE6" w:rsidR="00574BBE" w:rsidRDefault="00574BBE" w:rsidP="00D83398">
      <w:pPr>
        <w:spacing w:line="360" w:lineRule="auto"/>
        <w:jc w:val="both"/>
        <w:rPr>
          <w:rFonts w:ascii="Arial" w:hAnsi="Arial" w:cs="Arial"/>
          <w:sz w:val="24"/>
          <w:szCs w:val="24"/>
        </w:rPr>
      </w:pPr>
    </w:p>
    <w:p w14:paraId="02883CD9" w14:textId="43195CF1" w:rsidR="00574BBE" w:rsidRDefault="00574BBE" w:rsidP="00D83398">
      <w:pPr>
        <w:spacing w:line="360" w:lineRule="auto"/>
        <w:jc w:val="both"/>
        <w:rPr>
          <w:rFonts w:ascii="Arial" w:hAnsi="Arial" w:cs="Arial"/>
          <w:sz w:val="24"/>
          <w:szCs w:val="24"/>
        </w:rPr>
      </w:pPr>
    </w:p>
    <w:p w14:paraId="0604FD48" w14:textId="5AE87BD2" w:rsidR="00574BBE" w:rsidRDefault="00DB0E83" w:rsidP="00D83398">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4D44C601" wp14:editId="37914407">
            <wp:simplePos x="0" y="0"/>
            <wp:positionH relativeFrom="column">
              <wp:posOffset>914400</wp:posOffset>
            </wp:positionH>
            <wp:positionV relativeFrom="paragraph">
              <wp:posOffset>-316865</wp:posOffset>
            </wp:positionV>
            <wp:extent cx="3638550" cy="2372360"/>
            <wp:effectExtent l="0" t="0" r="0" b="8890"/>
            <wp:wrapTight wrapText="bothSides">
              <wp:wrapPolygon edited="0">
                <wp:start x="0" y="0"/>
                <wp:lineTo x="0" y="21507"/>
                <wp:lineTo x="21487" y="21507"/>
                <wp:lineTo x="2148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38550" cy="2372360"/>
                    </a:xfrm>
                    <a:prstGeom prst="rect">
                      <a:avLst/>
                    </a:prstGeom>
                    <a:noFill/>
                  </pic:spPr>
                </pic:pic>
              </a:graphicData>
            </a:graphic>
            <wp14:sizeRelH relativeFrom="margin">
              <wp14:pctWidth>0</wp14:pctWidth>
            </wp14:sizeRelH>
            <wp14:sizeRelV relativeFrom="margin">
              <wp14:pctHeight>0</wp14:pctHeight>
            </wp14:sizeRelV>
          </wp:anchor>
        </w:drawing>
      </w:r>
    </w:p>
    <w:p w14:paraId="39DAC1D7" w14:textId="77777777" w:rsidR="00DB0E83" w:rsidRDefault="00DB0E83" w:rsidP="00D83398">
      <w:pPr>
        <w:spacing w:line="360" w:lineRule="auto"/>
        <w:jc w:val="both"/>
        <w:rPr>
          <w:rFonts w:ascii="Arial" w:hAnsi="Arial" w:cs="Arial"/>
          <w:sz w:val="24"/>
          <w:szCs w:val="24"/>
        </w:rPr>
      </w:pPr>
    </w:p>
    <w:p w14:paraId="00E4B193" w14:textId="77777777" w:rsidR="00DB0E83" w:rsidRDefault="00DB0E83" w:rsidP="00D83398">
      <w:pPr>
        <w:spacing w:line="360" w:lineRule="auto"/>
        <w:jc w:val="both"/>
        <w:rPr>
          <w:rFonts w:ascii="Arial" w:hAnsi="Arial" w:cs="Arial"/>
          <w:sz w:val="24"/>
          <w:szCs w:val="24"/>
        </w:rPr>
      </w:pPr>
    </w:p>
    <w:p w14:paraId="36C99E3E" w14:textId="77777777" w:rsidR="00DB0E83" w:rsidRDefault="00DB0E83" w:rsidP="00D83398">
      <w:pPr>
        <w:spacing w:line="360" w:lineRule="auto"/>
        <w:jc w:val="both"/>
        <w:rPr>
          <w:rFonts w:ascii="Arial" w:hAnsi="Arial" w:cs="Arial"/>
          <w:sz w:val="24"/>
          <w:szCs w:val="24"/>
        </w:rPr>
      </w:pPr>
    </w:p>
    <w:p w14:paraId="784927CB" w14:textId="77777777" w:rsidR="00DB0E83" w:rsidRDefault="00DB0E83" w:rsidP="009646CB">
      <w:pPr>
        <w:spacing w:line="360" w:lineRule="auto"/>
        <w:jc w:val="both"/>
        <w:rPr>
          <w:rFonts w:ascii="Arial" w:hAnsi="Arial" w:cs="Arial"/>
          <w:sz w:val="24"/>
          <w:szCs w:val="24"/>
        </w:rPr>
      </w:pPr>
    </w:p>
    <w:p w14:paraId="79166E62" w14:textId="77777777" w:rsidR="00DB0E83" w:rsidRDefault="00DB0E83" w:rsidP="009646CB">
      <w:pPr>
        <w:spacing w:line="360" w:lineRule="auto"/>
        <w:jc w:val="both"/>
        <w:rPr>
          <w:rFonts w:ascii="Arial" w:hAnsi="Arial" w:cs="Arial"/>
          <w:sz w:val="24"/>
          <w:szCs w:val="24"/>
        </w:rPr>
      </w:pPr>
    </w:p>
    <w:p w14:paraId="4129A27C" w14:textId="77777777" w:rsidR="00DB0E83" w:rsidRDefault="00DB0E83" w:rsidP="009646CB">
      <w:pPr>
        <w:spacing w:line="360" w:lineRule="auto"/>
        <w:jc w:val="both"/>
        <w:rPr>
          <w:rFonts w:ascii="Arial" w:hAnsi="Arial" w:cs="Arial"/>
          <w:sz w:val="24"/>
          <w:szCs w:val="24"/>
        </w:rPr>
      </w:pPr>
    </w:p>
    <w:p w14:paraId="562C9BE2" w14:textId="6C9592B2" w:rsidR="008B2281" w:rsidRPr="00D83398" w:rsidRDefault="00B540B4" w:rsidP="009646CB">
      <w:pPr>
        <w:spacing w:line="360" w:lineRule="auto"/>
        <w:jc w:val="both"/>
        <w:rPr>
          <w:rFonts w:ascii="Arial" w:hAnsi="Arial" w:cs="Arial"/>
          <w:b/>
          <w:bCs/>
          <w:i/>
          <w:iCs/>
          <w:sz w:val="24"/>
          <w:szCs w:val="24"/>
          <w:u w:val="single"/>
        </w:rPr>
      </w:pPr>
      <w:r w:rsidRPr="00D83398">
        <w:rPr>
          <w:rFonts w:ascii="Arial" w:hAnsi="Arial" w:cs="Arial"/>
          <w:b/>
          <w:bCs/>
          <w:i/>
          <w:iCs/>
          <w:sz w:val="24"/>
          <w:szCs w:val="24"/>
          <w:u w:val="single"/>
        </w:rPr>
        <w:lastRenderedPageBreak/>
        <w:t>Article</w:t>
      </w:r>
      <w:r w:rsidR="00BA1103" w:rsidRPr="00D83398">
        <w:rPr>
          <w:rFonts w:ascii="Arial" w:hAnsi="Arial" w:cs="Arial"/>
          <w:b/>
          <w:bCs/>
          <w:i/>
          <w:iCs/>
          <w:sz w:val="24"/>
          <w:szCs w:val="24"/>
          <w:u w:val="single"/>
        </w:rPr>
        <w:t xml:space="preserve"> 1</w:t>
      </w:r>
      <w:r w:rsidRPr="00D83398">
        <w:rPr>
          <w:rFonts w:ascii="Arial" w:hAnsi="Arial" w:cs="Arial"/>
          <w:b/>
          <w:bCs/>
          <w:i/>
          <w:iCs/>
          <w:sz w:val="24"/>
          <w:szCs w:val="24"/>
          <w:u w:val="single"/>
        </w:rPr>
        <w:t>: Risk factors for childhood obesity in a Greek paediatric population</w:t>
      </w:r>
    </w:p>
    <w:p w14:paraId="1664E588" w14:textId="0AFD6D4E" w:rsidR="00D83398" w:rsidRDefault="00B540B4" w:rsidP="00B540B4">
      <w:pPr>
        <w:spacing w:line="360" w:lineRule="auto"/>
        <w:jc w:val="both"/>
        <w:rPr>
          <w:rFonts w:ascii="Arial" w:hAnsi="Arial" w:cs="Arial"/>
          <w:sz w:val="24"/>
          <w:szCs w:val="24"/>
        </w:rPr>
      </w:pPr>
      <w:r w:rsidRPr="00D83398">
        <w:rPr>
          <w:rFonts w:ascii="Arial" w:hAnsi="Arial" w:cs="Arial"/>
          <w:sz w:val="24"/>
          <w:szCs w:val="24"/>
        </w:rPr>
        <w:t xml:space="preserve">Objective: </w:t>
      </w:r>
      <w:r w:rsidR="006238CB" w:rsidRPr="006238CB">
        <w:rPr>
          <w:rFonts w:ascii="Arial" w:hAnsi="Arial" w:cs="Arial"/>
          <w:sz w:val="24"/>
          <w:szCs w:val="24"/>
        </w:rPr>
        <w:t xml:space="preserve">The purpose of the study </w:t>
      </w:r>
      <w:r w:rsidR="006238CB">
        <w:rPr>
          <w:rFonts w:ascii="Arial" w:hAnsi="Arial" w:cs="Arial"/>
          <w:sz w:val="24"/>
          <w:szCs w:val="24"/>
        </w:rPr>
        <w:t xml:space="preserve">is </w:t>
      </w:r>
      <w:r w:rsidR="006238CB" w:rsidRPr="006238CB">
        <w:rPr>
          <w:rFonts w:ascii="Arial" w:hAnsi="Arial" w:cs="Arial"/>
          <w:sz w:val="24"/>
          <w:szCs w:val="24"/>
        </w:rPr>
        <w:t>to identify risk factors such as birth weight, breast-feeding, dietary patterns, family history of obesity and sedentary behaviours that are possibly associated with paediatric obesity</w:t>
      </w:r>
      <w:r w:rsidR="00DB0E83">
        <w:rPr>
          <w:rFonts w:ascii="Arial" w:hAnsi="Arial" w:cs="Arial"/>
          <w:sz w:val="24"/>
          <w:szCs w:val="24"/>
        </w:rPr>
        <w:t>. I</w:t>
      </w:r>
      <w:r w:rsidRPr="00D83398">
        <w:rPr>
          <w:rFonts w:ascii="Arial" w:hAnsi="Arial" w:cs="Arial"/>
          <w:sz w:val="24"/>
          <w:szCs w:val="24"/>
        </w:rPr>
        <w:t>n children</w:t>
      </w:r>
      <w:r w:rsidR="00DB0E83">
        <w:rPr>
          <w:rFonts w:ascii="Arial" w:hAnsi="Arial" w:cs="Arial"/>
          <w:sz w:val="24"/>
          <w:szCs w:val="24"/>
        </w:rPr>
        <w:t xml:space="preserve"> obesity </w:t>
      </w:r>
      <w:r w:rsidR="00D83398">
        <w:rPr>
          <w:rFonts w:ascii="Arial" w:hAnsi="Arial" w:cs="Arial"/>
          <w:sz w:val="24"/>
          <w:szCs w:val="24"/>
        </w:rPr>
        <w:t xml:space="preserve"> i</w:t>
      </w:r>
      <w:r w:rsidRPr="00D83398">
        <w:rPr>
          <w:rFonts w:ascii="Arial" w:hAnsi="Arial" w:cs="Arial"/>
          <w:sz w:val="24"/>
          <w:szCs w:val="24"/>
        </w:rPr>
        <w:t>s a serious public health issue in Greece.</w:t>
      </w:r>
    </w:p>
    <w:p w14:paraId="2CB09F35" w14:textId="7F5967C5" w:rsidR="006238CB" w:rsidRDefault="00B540B4" w:rsidP="006238CB">
      <w:pPr>
        <w:spacing w:line="360" w:lineRule="auto"/>
        <w:jc w:val="both"/>
        <w:rPr>
          <w:rFonts w:ascii="Arial" w:hAnsi="Arial" w:cs="Arial"/>
          <w:sz w:val="24"/>
          <w:szCs w:val="24"/>
        </w:rPr>
      </w:pPr>
      <w:r w:rsidRPr="006238CB">
        <w:rPr>
          <w:rFonts w:ascii="Arial" w:hAnsi="Arial" w:cs="Arial"/>
          <w:sz w:val="24"/>
          <w:szCs w:val="24"/>
        </w:rPr>
        <w:t xml:space="preserve">Design: </w:t>
      </w:r>
      <w:r w:rsidR="00DB0E83">
        <w:rPr>
          <w:rFonts w:ascii="Arial" w:hAnsi="Arial" w:cs="Arial"/>
          <w:sz w:val="24"/>
          <w:szCs w:val="24"/>
        </w:rPr>
        <w:t>T</w:t>
      </w:r>
      <w:r w:rsidRPr="006238CB">
        <w:rPr>
          <w:rFonts w:ascii="Arial" w:hAnsi="Arial" w:cs="Arial"/>
          <w:sz w:val="24"/>
          <w:szCs w:val="24"/>
        </w:rPr>
        <w:t>wo hundred and five overweight and obese children (OW/OB; group 1) aged 7-15 years from eight primary and secondary schools and a control group (group 2) of normal-weight children were matched for age and sex.</w:t>
      </w:r>
    </w:p>
    <w:p w14:paraId="03661F48" w14:textId="446AB88A" w:rsidR="00B540B4" w:rsidRPr="006238CB" w:rsidRDefault="00B540B4" w:rsidP="006238CB">
      <w:pPr>
        <w:spacing w:line="360" w:lineRule="auto"/>
        <w:jc w:val="both"/>
        <w:rPr>
          <w:rFonts w:ascii="Arial" w:hAnsi="Arial" w:cs="Arial"/>
          <w:sz w:val="24"/>
          <w:szCs w:val="24"/>
        </w:rPr>
      </w:pPr>
      <w:r w:rsidRPr="006238CB">
        <w:rPr>
          <w:rFonts w:ascii="Arial" w:hAnsi="Arial" w:cs="Arial"/>
          <w:sz w:val="24"/>
          <w:szCs w:val="24"/>
        </w:rPr>
        <w:t xml:space="preserve"> Overweight and obesity</w:t>
      </w:r>
      <w:r w:rsidR="006238CB">
        <w:rPr>
          <w:rFonts w:ascii="Arial" w:hAnsi="Arial" w:cs="Arial"/>
          <w:sz w:val="24"/>
          <w:szCs w:val="24"/>
        </w:rPr>
        <w:t xml:space="preserve"> are</w:t>
      </w:r>
      <w:r w:rsidRPr="006238CB">
        <w:rPr>
          <w:rFonts w:ascii="Arial" w:hAnsi="Arial" w:cs="Arial"/>
          <w:sz w:val="24"/>
          <w:szCs w:val="24"/>
        </w:rPr>
        <w:t xml:space="preserve"> calculated based on the International Obesity Taskforce criteria. Lifestyle parameters as well as anthropometric data were collected in all children. Conditional logistic regression analysis was used to identify risk factors for obesity.</w:t>
      </w:r>
    </w:p>
    <w:p w14:paraId="7C3031CB" w14:textId="77777777" w:rsidR="00A51A27" w:rsidRDefault="00B540B4" w:rsidP="00B540B4">
      <w:pPr>
        <w:spacing w:line="360" w:lineRule="auto"/>
        <w:jc w:val="both"/>
        <w:rPr>
          <w:rFonts w:ascii="Arial" w:hAnsi="Arial" w:cs="Arial"/>
          <w:sz w:val="24"/>
          <w:szCs w:val="24"/>
        </w:rPr>
      </w:pPr>
      <w:r w:rsidRPr="00DB0E83">
        <w:rPr>
          <w:rFonts w:ascii="Arial" w:hAnsi="Arial" w:cs="Arial"/>
          <w:i/>
          <w:iCs/>
          <w:sz w:val="24"/>
          <w:szCs w:val="24"/>
          <w:u w:val="single"/>
        </w:rPr>
        <w:t>Results</w:t>
      </w:r>
      <w:r w:rsidRPr="00DB0E83">
        <w:rPr>
          <w:rFonts w:ascii="Arial" w:hAnsi="Arial" w:cs="Arial"/>
          <w:sz w:val="24"/>
          <w:szCs w:val="24"/>
          <w:u w:val="single"/>
        </w:rPr>
        <w:t>:</w:t>
      </w:r>
      <w:r w:rsidRPr="006238CB">
        <w:rPr>
          <w:rFonts w:ascii="Arial" w:hAnsi="Arial" w:cs="Arial"/>
          <w:sz w:val="24"/>
          <w:szCs w:val="24"/>
        </w:rPr>
        <w:t xml:space="preserve"> Breast-feeding (&gt; or =3 months) and leisure-time physical activity proved to be protector factors against obesity (OR = 0.21, 95 % CI 0.11, 0.79, P &lt; 0.001 and OR = 0.87, 95 % CI 0.85, 0.89, P &lt; 0.001 respectively).</w:t>
      </w:r>
    </w:p>
    <w:p w14:paraId="20B17400" w14:textId="0A29AF21" w:rsidR="00B540B4" w:rsidRPr="006238CB" w:rsidRDefault="00B540B4" w:rsidP="00B540B4">
      <w:pPr>
        <w:spacing w:line="360" w:lineRule="auto"/>
        <w:jc w:val="both"/>
        <w:rPr>
          <w:rFonts w:ascii="Arial" w:hAnsi="Arial" w:cs="Arial"/>
          <w:sz w:val="24"/>
          <w:szCs w:val="24"/>
        </w:rPr>
      </w:pPr>
      <w:r w:rsidRPr="006238CB">
        <w:rPr>
          <w:rFonts w:ascii="Arial" w:hAnsi="Arial" w:cs="Arial"/>
          <w:sz w:val="24"/>
          <w:szCs w:val="24"/>
        </w:rPr>
        <w:t xml:space="preserve"> On the other hand, family history of obesity (OR = 3.79, 95 % CI 2.61, 4.18, P &lt; 0.001), sugar-sweetened beverage consumption (OR = 1.77, 95 % CI 1.03, 2.76, P &lt; 0.001) and watching television (OR = 1.99, 95 % CI 1.54, 2.76, P = 0.04) were found to be positively associated with a higher obesity risk.</w:t>
      </w:r>
    </w:p>
    <w:p w14:paraId="28CAA613" w14:textId="5ECCA49F" w:rsidR="008B2281" w:rsidRPr="00A51A27" w:rsidRDefault="00B540B4" w:rsidP="00B540B4">
      <w:pPr>
        <w:spacing w:line="360" w:lineRule="auto"/>
        <w:jc w:val="both"/>
        <w:rPr>
          <w:rFonts w:ascii="Arial" w:hAnsi="Arial" w:cs="Arial"/>
          <w:sz w:val="24"/>
          <w:szCs w:val="24"/>
        </w:rPr>
      </w:pPr>
      <w:r w:rsidRPr="00A51A27">
        <w:rPr>
          <w:rFonts w:ascii="Arial" w:hAnsi="Arial" w:cs="Arial"/>
          <w:sz w:val="24"/>
          <w:szCs w:val="24"/>
        </w:rPr>
        <w:t xml:space="preserve">Conclusions: </w:t>
      </w:r>
      <w:r w:rsidR="00DB0E83" w:rsidRPr="00A51A27">
        <w:rPr>
          <w:rFonts w:ascii="Arial" w:hAnsi="Arial" w:cs="Arial"/>
          <w:sz w:val="24"/>
          <w:szCs w:val="24"/>
        </w:rPr>
        <w:t>Th</w:t>
      </w:r>
      <w:r w:rsidR="00DB0E83">
        <w:rPr>
          <w:rFonts w:ascii="Arial" w:hAnsi="Arial" w:cs="Arial"/>
          <w:sz w:val="24"/>
          <w:szCs w:val="24"/>
        </w:rPr>
        <w:t>ese  current findings</w:t>
      </w:r>
      <w:r w:rsidRPr="00A51A27">
        <w:rPr>
          <w:rFonts w:ascii="Arial" w:hAnsi="Arial" w:cs="Arial"/>
          <w:sz w:val="24"/>
          <w:szCs w:val="24"/>
        </w:rPr>
        <w:t xml:space="preserve"> support the literature according to which duration of breast-feeding (&lt;3 months), a family history of obesity, watching television, sedentary lifestyle and consumption of sugar-sweetened beverages are important risk factors for childhood obesity. More studies are needed to elucidate the relationship of paediatric obesity and possible predictor factors in order to avoid health consequences in these children later on in</w:t>
      </w:r>
      <w:r w:rsidR="00BA1103" w:rsidRPr="00A51A27">
        <w:rPr>
          <w:rFonts w:ascii="Arial" w:hAnsi="Arial" w:cs="Arial"/>
          <w:sz w:val="24"/>
          <w:szCs w:val="24"/>
        </w:rPr>
        <w:t>.</w:t>
      </w:r>
    </w:p>
    <w:p w14:paraId="49473E38" w14:textId="77777777" w:rsidR="00DB0E83" w:rsidRDefault="00DB0E83" w:rsidP="00B540B4">
      <w:pPr>
        <w:spacing w:line="360" w:lineRule="auto"/>
        <w:jc w:val="both"/>
        <w:rPr>
          <w:rFonts w:ascii="Arial" w:hAnsi="Arial" w:cs="Arial"/>
          <w:i/>
          <w:iCs/>
          <w:sz w:val="24"/>
          <w:szCs w:val="24"/>
          <w:u w:val="single"/>
        </w:rPr>
      </w:pPr>
    </w:p>
    <w:p w14:paraId="7EA37A80" w14:textId="77777777" w:rsidR="00DB0E83" w:rsidRDefault="00DB0E83" w:rsidP="00B540B4">
      <w:pPr>
        <w:spacing w:line="360" w:lineRule="auto"/>
        <w:jc w:val="both"/>
        <w:rPr>
          <w:rFonts w:ascii="Arial" w:hAnsi="Arial" w:cs="Arial"/>
          <w:i/>
          <w:iCs/>
          <w:sz w:val="24"/>
          <w:szCs w:val="24"/>
          <w:u w:val="single"/>
        </w:rPr>
      </w:pPr>
    </w:p>
    <w:p w14:paraId="6AA338AB" w14:textId="4D2AD112" w:rsidR="00BA1103" w:rsidRDefault="00EC2AF3" w:rsidP="00B540B4">
      <w:pPr>
        <w:spacing w:line="360" w:lineRule="auto"/>
        <w:jc w:val="both"/>
        <w:rPr>
          <w:rFonts w:ascii="Arial" w:hAnsi="Arial" w:cs="Arial"/>
          <w:i/>
          <w:iCs/>
          <w:sz w:val="24"/>
          <w:szCs w:val="24"/>
          <w:u w:val="single"/>
        </w:rPr>
      </w:pPr>
      <w:r>
        <w:rPr>
          <w:rFonts w:ascii="Arial" w:hAnsi="Arial" w:cs="Arial"/>
          <w:i/>
          <w:iCs/>
          <w:noProof/>
          <w:sz w:val="24"/>
          <w:szCs w:val="24"/>
          <w:u w:val="single"/>
        </w:rPr>
        <w:lastRenderedPageBreak/>
        <w:drawing>
          <wp:anchor distT="0" distB="0" distL="114300" distR="114300" simplePos="0" relativeHeight="251661312" behindDoc="1" locked="0" layoutInCell="1" allowOverlap="1" wp14:anchorId="77027C78" wp14:editId="62F5ED6D">
            <wp:simplePos x="0" y="0"/>
            <wp:positionH relativeFrom="column">
              <wp:posOffset>4572000</wp:posOffset>
            </wp:positionH>
            <wp:positionV relativeFrom="paragraph">
              <wp:posOffset>0</wp:posOffset>
            </wp:positionV>
            <wp:extent cx="1879600" cy="1158240"/>
            <wp:effectExtent l="0" t="0" r="6350" b="3810"/>
            <wp:wrapTight wrapText="bothSides">
              <wp:wrapPolygon edited="0">
                <wp:start x="0" y="0"/>
                <wp:lineTo x="0" y="21316"/>
                <wp:lineTo x="21454" y="21316"/>
                <wp:lineTo x="21454" y="0"/>
                <wp:lineTo x="0" y="0"/>
              </wp:wrapPolygon>
            </wp:wrapTight>
            <wp:docPr id="4" name="Picture 4" descr="A picture containing outdoor, nature,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outdoor, nature, shor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79600" cy="1158240"/>
                    </a:xfrm>
                    <a:prstGeom prst="rect">
                      <a:avLst/>
                    </a:prstGeom>
                    <a:noFill/>
                  </pic:spPr>
                </pic:pic>
              </a:graphicData>
            </a:graphic>
            <wp14:sizeRelH relativeFrom="margin">
              <wp14:pctWidth>0</wp14:pctWidth>
            </wp14:sizeRelH>
            <wp14:sizeRelV relativeFrom="margin">
              <wp14:pctHeight>0</wp14:pctHeight>
            </wp14:sizeRelV>
          </wp:anchor>
        </w:drawing>
      </w:r>
      <w:bookmarkStart w:id="0" w:name="_Hlk102923979"/>
      <w:r w:rsidR="00BA1103" w:rsidRPr="00BA1103">
        <w:rPr>
          <w:rFonts w:ascii="Arial" w:hAnsi="Arial" w:cs="Arial"/>
          <w:i/>
          <w:iCs/>
          <w:sz w:val="24"/>
          <w:szCs w:val="24"/>
          <w:u w:val="single"/>
        </w:rPr>
        <w:t>Article 2:</w:t>
      </w:r>
      <w:r w:rsidR="00BA1103" w:rsidRPr="00BA1103">
        <w:rPr>
          <w:rFonts w:ascii="Arial" w:hAnsi="Arial" w:cs="Arial"/>
          <w:sz w:val="24"/>
          <w:szCs w:val="24"/>
          <w:u w:val="single"/>
        </w:rPr>
        <w:t xml:space="preserve"> A</w:t>
      </w:r>
      <w:r w:rsidR="00BA1103" w:rsidRPr="00BA1103">
        <w:rPr>
          <w:rFonts w:ascii="Arial" w:hAnsi="Arial" w:cs="Arial"/>
          <w:i/>
          <w:iCs/>
          <w:sz w:val="24"/>
          <w:szCs w:val="24"/>
          <w:u w:val="single"/>
        </w:rPr>
        <w:t>dverse childhood experiences, exposure to a natural disaster and posttraumatic stress disorder among survivors of the 2011 Great East Japan earthquake and tsunam</w:t>
      </w:r>
      <w:bookmarkEnd w:id="0"/>
      <w:r w:rsidR="00BA1103" w:rsidRPr="00BA1103">
        <w:rPr>
          <w:rFonts w:ascii="Arial" w:hAnsi="Arial" w:cs="Arial"/>
          <w:i/>
          <w:iCs/>
          <w:sz w:val="24"/>
          <w:szCs w:val="24"/>
          <w:u w:val="single"/>
        </w:rPr>
        <w:t>i</w:t>
      </w:r>
    </w:p>
    <w:p w14:paraId="1EC7AF8F" w14:textId="227FF225" w:rsidR="00BA1103" w:rsidRPr="00BA1103" w:rsidRDefault="00A00C3B" w:rsidP="00BA1103">
      <w:pPr>
        <w:spacing w:line="360" w:lineRule="auto"/>
        <w:jc w:val="both"/>
        <w:rPr>
          <w:rFonts w:ascii="Arial" w:hAnsi="Arial" w:cs="Arial"/>
          <w:i/>
          <w:iCs/>
          <w:sz w:val="24"/>
          <w:szCs w:val="24"/>
          <w:u w:val="single"/>
        </w:rPr>
      </w:pPr>
      <w:r>
        <w:rPr>
          <w:rFonts w:ascii="Arial" w:hAnsi="Arial" w:cs="Arial"/>
          <w:i/>
          <w:iCs/>
          <w:sz w:val="24"/>
          <w:szCs w:val="24"/>
          <w:u w:val="single"/>
        </w:rPr>
        <w:t>A</w:t>
      </w:r>
      <w:r w:rsidR="00BA1103" w:rsidRPr="00BA1103">
        <w:rPr>
          <w:rFonts w:ascii="Arial" w:hAnsi="Arial" w:cs="Arial"/>
          <w:i/>
          <w:iCs/>
          <w:sz w:val="24"/>
          <w:szCs w:val="24"/>
          <w:u w:val="single"/>
        </w:rPr>
        <w:t>ims.</w:t>
      </w:r>
    </w:p>
    <w:p w14:paraId="6DA6B6F8" w14:textId="644291D5" w:rsidR="00BA1103" w:rsidRPr="00A51A27" w:rsidRDefault="00DB0E83" w:rsidP="00BA1103">
      <w:pPr>
        <w:spacing w:line="360" w:lineRule="auto"/>
        <w:jc w:val="both"/>
        <w:rPr>
          <w:rFonts w:ascii="Arial" w:hAnsi="Arial" w:cs="Arial"/>
          <w:sz w:val="24"/>
          <w:szCs w:val="24"/>
        </w:rPr>
      </w:pPr>
      <w:r>
        <w:rPr>
          <w:rFonts w:ascii="Arial" w:hAnsi="Arial" w:cs="Arial"/>
          <w:sz w:val="24"/>
          <w:szCs w:val="24"/>
        </w:rPr>
        <w:t xml:space="preserve">In order </w:t>
      </w:r>
      <w:r w:rsidR="00A51A27">
        <w:rPr>
          <w:rFonts w:ascii="Arial" w:hAnsi="Arial" w:cs="Arial"/>
          <w:sz w:val="24"/>
          <w:szCs w:val="24"/>
        </w:rPr>
        <w:t>t</w:t>
      </w:r>
      <w:r w:rsidR="00BA1103" w:rsidRPr="00A51A27">
        <w:rPr>
          <w:rFonts w:ascii="Arial" w:hAnsi="Arial" w:cs="Arial"/>
          <w:sz w:val="24"/>
          <w:szCs w:val="24"/>
        </w:rPr>
        <w:t>o investigate whether adverse childhood experiences modify the impact of exposure to a natural disaster (the 2011 Great East Japan earthquake and tsunami) on the occurrence of posttraumatic stress disorder (PTSD) among older people.</w:t>
      </w:r>
    </w:p>
    <w:p w14:paraId="2FC646E0" w14:textId="4EF3048E" w:rsidR="00BA1103" w:rsidRPr="00BA1103" w:rsidRDefault="00BA1103" w:rsidP="00BA1103">
      <w:pPr>
        <w:spacing w:line="360" w:lineRule="auto"/>
        <w:jc w:val="both"/>
        <w:rPr>
          <w:rFonts w:ascii="Arial" w:hAnsi="Arial" w:cs="Arial"/>
          <w:i/>
          <w:iCs/>
          <w:sz w:val="24"/>
          <w:szCs w:val="24"/>
          <w:u w:val="single"/>
        </w:rPr>
      </w:pPr>
    </w:p>
    <w:p w14:paraId="6499BFBD" w14:textId="5DF23D90" w:rsidR="00BA1103" w:rsidRPr="00BA1103" w:rsidRDefault="00BA1103" w:rsidP="00BA1103">
      <w:pPr>
        <w:spacing w:line="360" w:lineRule="auto"/>
        <w:jc w:val="both"/>
        <w:rPr>
          <w:rFonts w:ascii="Arial" w:hAnsi="Arial" w:cs="Arial"/>
          <w:i/>
          <w:iCs/>
          <w:sz w:val="24"/>
          <w:szCs w:val="24"/>
          <w:u w:val="single"/>
        </w:rPr>
      </w:pPr>
      <w:r w:rsidRPr="00BA1103">
        <w:rPr>
          <w:rFonts w:ascii="Arial" w:hAnsi="Arial" w:cs="Arial"/>
          <w:i/>
          <w:iCs/>
          <w:sz w:val="24"/>
          <w:szCs w:val="24"/>
          <w:u w:val="single"/>
        </w:rPr>
        <w:t>Methods.</w:t>
      </w:r>
    </w:p>
    <w:p w14:paraId="1582113C" w14:textId="43B53D42" w:rsidR="00BA1103" w:rsidRPr="00BA1103" w:rsidRDefault="00A51A27" w:rsidP="00BA1103">
      <w:pPr>
        <w:spacing w:line="360" w:lineRule="auto"/>
        <w:jc w:val="both"/>
        <w:rPr>
          <w:rFonts w:ascii="Arial" w:hAnsi="Arial" w:cs="Arial"/>
          <w:i/>
          <w:iCs/>
          <w:sz w:val="24"/>
          <w:szCs w:val="24"/>
          <w:u w:val="single"/>
        </w:rPr>
      </w:pPr>
      <w:r>
        <w:rPr>
          <w:rFonts w:ascii="Arial" w:hAnsi="Arial" w:cs="Arial"/>
          <w:sz w:val="24"/>
          <w:szCs w:val="24"/>
        </w:rPr>
        <w:t xml:space="preserve">On this literature review </w:t>
      </w:r>
      <w:r w:rsidR="002B53D2">
        <w:rPr>
          <w:rFonts w:ascii="Arial" w:hAnsi="Arial" w:cs="Arial"/>
          <w:sz w:val="24"/>
          <w:szCs w:val="24"/>
        </w:rPr>
        <w:t>as shown d</w:t>
      </w:r>
      <w:r w:rsidR="00BA1103" w:rsidRPr="00A00C3B">
        <w:rPr>
          <w:rFonts w:ascii="Arial" w:hAnsi="Arial" w:cs="Arial"/>
          <w:sz w:val="24"/>
          <w:szCs w:val="24"/>
        </w:rPr>
        <w:t>ata were collected as part of the Japan Gerontological Evaluation Study which is an on-going epidemiological survey investigating social determinants of health among older people across Japan. Information on PTSD symptoms based on the Screening Questionnaire for Disaster Mental Health, traumatic exposure to the earthquake (i.e., house damage and loss of relatives/friends during the earthquake/tsunami) and ACEs was obtained from 580 participants aged 65 or older living in Iwanuma City, Miyagi Prefecture, which suffered severe damage as a result of the earthquake and the subsequent tsunami in March 2011</w:t>
      </w:r>
      <w:r w:rsidR="000E465B">
        <w:rPr>
          <w:rFonts w:ascii="Arial" w:hAnsi="Arial" w:cs="Arial"/>
          <w:sz w:val="24"/>
          <w:szCs w:val="24"/>
        </w:rPr>
        <w:t>.</w:t>
      </w:r>
    </w:p>
    <w:p w14:paraId="39DBECCF" w14:textId="78884BE8" w:rsidR="00BA1103" w:rsidRPr="00BA1103" w:rsidRDefault="00BA1103" w:rsidP="00BA1103">
      <w:pPr>
        <w:spacing w:line="360" w:lineRule="auto"/>
        <w:jc w:val="both"/>
        <w:rPr>
          <w:rFonts w:ascii="Arial" w:hAnsi="Arial" w:cs="Arial"/>
          <w:i/>
          <w:iCs/>
          <w:sz w:val="24"/>
          <w:szCs w:val="24"/>
          <w:u w:val="single"/>
        </w:rPr>
      </w:pPr>
      <w:r w:rsidRPr="00BA1103">
        <w:rPr>
          <w:rFonts w:ascii="Arial" w:hAnsi="Arial" w:cs="Arial"/>
          <w:i/>
          <w:iCs/>
          <w:sz w:val="24"/>
          <w:szCs w:val="24"/>
          <w:u w:val="single"/>
        </w:rPr>
        <w:t>Results.</w:t>
      </w:r>
    </w:p>
    <w:p w14:paraId="45189C03" w14:textId="448887DB" w:rsidR="00BA1103" w:rsidRPr="00A00C3B" w:rsidRDefault="00BA1103" w:rsidP="00BA1103">
      <w:pPr>
        <w:spacing w:line="360" w:lineRule="auto"/>
        <w:jc w:val="both"/>
        <w:rPr>
          <w:rFonts w:ascii="Arial" w:hAnsi="Arial" w:cs="Arial"/>
          <w:sz w:val="24"/>
          <w:szCs w:val="24"/>
        </w:rPr>
      </w:pPr>
      <w:r w:rsidRPr="00A00C3B">
        <w:rPr>
          <w:rFonts w:ascii="Arial" w:hAnsi="Arial" w:cs="Arial"/>
          <w:sz w:val="24"/>
          <w:szCs w:val="24"/>
        </w:rPr>
        <w:t>The prevalence of PTSD was 9.7% in this population</w:t>
      </w:r>
      <w:r w:rsidR="000E465B">
        <w:rPr>
          <w:rFonts w:ascii="Arial" w:hAnsi="Arial" w:cs="Arial"/>
          <w:sz w:val="24"/>
          <w:szCs w:val="24"/>
        </w:rPr>
        <w:t xml:space="preserve"> </w:t>
      </w:r>
      <w:r w:rsidRPr="00A00C3B">
        <w:rPr>
          <w:rFonts w:ascii="Arial" w:hAnsi="Arial" w:cs="Arial"/>
          <w:sz w:val="24"/>
          <w:szCs w:val="24"/>
        </w:rPr>
        <w:t>compared to those with no traumatic experience</w:t>
      </w:r>
      <w:r w:rsidR="000E465B">
        <w:rPr>
          <w:rFonts w:ascii="Arial" w:hAnsi="Arial" w:cs="Arial"/>
          <w:sz w:val="24"/>
          <w:szCs w:val="24"/>
        </w:rPr>
        <w:t xml:space="preserve"> t</w:t>
      </w:r>
      <w:r w:rsidRPr="00A00C3B">
        <w:rPr>
          <w:rFonts w:ascii="Arial" w:hAnsi="Arial" w:cs="Arial"/>
          <w:sz w:val="24"/>
          <w:szCs w:val="24"/>
        </w:rPr>
        <w:t>he prevalence of PTSD was approximately two times higher among those who experienced the loss of close friends/relatives (PR = 1.84, 95% CI = 1.11–3.03, p = 0.018), or whose house was damaged (PR = 2.15, 95% CI = 1.07–4.34, p = 0.032). ACE was not significantly associated with PTSD. Stratified analyses by the presence of ACE showed that damage due to the earthquake/tsunami was associated with PTSD only among those without ACEs; more specifically, among non-ACE respondents the PR of PTSD associated with house damage was 6.67 (95% CI = 1.66–26.80), while for the loss of a relative or a close friend it was 3.56 (95% CI = 1.18–10.75). In contrast, no statistically significant associations were observed among those with ACEs.</w:t>
      </w:r>
    </w:p>
    <w:p w14:paraId="38A60A4E" w14:textId="296E726C" w:rsidR="00BA1103" w:rsidRPr="00BA1103" w:rsidRDefault="00BA1103" w:rsidP="00BA1103">
      <w:pPr>
        <w:spacing w:line="360" w:lineRule="auto"/>
        <w:jc w:val="both"/>
        <w:rPr>
          <w:rFonts w:ascii="Arial" w:hAnsi="Arial" w:cs="Arial"/>
          <w:i/>
          <w:iCs/>
          <w:sz w:val="24"/>
          <w:szCs w:val="24"/>
          <w:u w:val="single"/>
        </w:rPr>
      </w:pPr>
      <w:r w:rsidRPr="00BA1103">
        <w:rPr>
          <w:rFonts w:ascii="Arial" w:hAnsi="Arial" w:cs="Arial"/>
          <w:i/>
          <w:iCs/>
          <w:sz w:val="24"/>
          <w:szCs w:val="24"/>
          <w:u w:val="single"/>
        </w:rPr>
        <w:lastRenderedPageBreak/>
        <w:t>Conclusion.</w:t>
      </w:r>
    </w:p>
    <w:p w14:paraId="68E3F705" w14:textId="0DB4354C" w:rsidR="00BA1103" w:rsidRPr="00A00C3B" w:rsidRDefault="00BA1103" w:rsidP="00A00C3B">
      <w:pPr>
        <w:spacing w:line="360" w:lineRule="auto"/>
        <w:jc w:val="both"/>
        <w:rPr>
          <w:rFonts w:ascii="Arial" w:hAnsi="Arial" w:cs="Arial"/>
          <w:sz w:val="24"/>
          <w:szCs w:val="24"/>
        </w:rPr>
      </w:pPr>
      <w:r w:rsidRPr="00A00C3B">
        <w:rPr>
          <w:rFonts w:ascii="Arial" w:hAnsi="Arial" w:cs="Arial"/>
          <w:sz w:val="24"/>
          <w:szCs w:val="24"/>
        </w:rPr>
        <w:t>Following the Great East Japan earthquake/tsunami in 2011 a higher risk of developing PTSD symptoms was observed in 2013 especially among older individuals without ACEs. This suggests that ACEs might affect how individuals respond to subsequent traumatic events later in life.</w:t>
      </w:r>
    </w:p>
    <w:p w14:paraId="2D720E3B" w14:textId="277CD1BF" w:rsidR="00BA1103" w:rsidRPr="00A00C3B" w:rsidRDefault="00BA1103" w:rsidP="00A00C3B">
      <w:pPr>
        <w:spacing w:line="360" w:lineRule="auto"/>
        <w:jc w:val="both"/>
        <w:rPr>
          <w:rFonts w:ascii="Arial" w:hAnsi="Arial" w:cs="Arial"/>
          <w:sz w:val="24"/>
          <w:szCs w:val="24"/>
        </w:rPr>
      </w:pPr>
      <w:r w:rsidRPr="00A00C3B">
        <w:rPr>
          <w:rFonts w:ascii="Arial" w:hAnsi="Arial" w:cs="Arial"/>
          <w:sz w:val="24"/>
          <w:szCs w:val="24"/>
        </w:rPr>
        <w:t xml:space="preserve">Child marriage in some countries is common while in England  and Wales marriage is legal from the age of 16 </w:t>
      </w:r>
      <w:r w:rsidRPr="002B53D2">
        <w:rPr>
          <w:rFonts w:ascii="Arial" w:hAnsi="Arial" w:cs="Arial"/>
          <w:i/>
          <w:iCs/>
          <w:sz w:val="24"/>
          <w:szCs w:val="24"/>
        </w:rPr>
        <w:t>(Children’s Commissioner, 2021).</w:t>
      </w:r>
    </w:p>
    <w:p w14:paraId="48DC2C4C" w14:textId="4AE44EAC" w:rsidR="009E6CED" w:rsidRDefault="009E6CED" w:rsidP="00A00C3B">
      <w:pPr>
        <w:spacing w:line="360" w:lineRule="auto"/>
        <w:jc w:val="both"/>
        <w:rPr>
          <w:rFonts w:ascii="Arial" w:hAnsi="Arial" w:cs="Arial"/>
          <w:i/>
          <w:iCs/>
          <w:sz w:val="24"/>
          <w:szCs w:val="24"/>
        </w:rPr>
      </w:pPr>
      <w:r w:rsidRPr="00A00C3B">
        <w:rPr>
          <w:rFonts w:ascii="Arial" w:hAnsi="Arial" w:cs="Arial"/>
          <w:sz w:val="24"/>
          <w:szCs w:val="24"/>
        </w:rPr>
        <w:t xml:space="preserve">In some countries there is child prostitution, such as Thailand  while in England and  Wales  this is punished by law with prison (custodial sentence)  as Sexual exploitation </w:t>
      </w:r>
      <w:r w:rsidRPr="002B53D2">
        <w:rPr>
          <w:rFonts w:ascii="Arial" w:hAnsi="Arial" w:cs="Arial"/>
          <w:i/>
          <w:iCs/>
          <w:sz w:val="24"/>
          <w:szCs w:val="24"/>
        </w:rPr>
        <w:t>(CPS, 2019).</w:t>
      </w:r>
    </w:p>
    <w:p w14:paraId="27456617" w14:textId="437BB1D2" w:rsidR="00571EAA" w:rsidRPr="00571EAA" w:rsidRDefault="00571EAA" w:rsidP="00A00C3B">
      <w:pPr>
        <w:spacing w:line="360" w:lineRule="auto"/>
        <w:jc w:val="both"/>
        <w:rPr>
          <w:rFonts w:ascii="Arial" w:hAnsi="Arial" w:cs="Arial"/>
          <w:b/>
          <w:bCs/>
          <w:sz w:val="24"/>
          <w:szCs w:val="24"/>
          <w:u w:val="single"/>
        </w:rPr>
      </w:pPr>
      <w:r w:rsidRPr="00571EAA">
        <w:rPr>
          <w:rFonts w:ascii="Arial" w:hAnsi="Arial" w:cs="Arial"/>
          <w:b/>
          <w:bCs/>
          <w:sz w:val="24"/>
          <w:szCs w:val="24"/>
          <w:u w:val="single"/>
        </w:rPr>
        <w:t xml:space="preserve">Maslow’s hierarchy of needs </w:t>
      </w:r>
    </w:p>
    <w:p w14:paraId="52AEA084" w14:textId="024A4437" w:rsidR="00571EAA" w:rsidRPr="00571EAA" w:rsidRDefault="00571EAA" w:rsidP="00571EAA">
      <w:pPr>
        <w:spacing w:line="360" w:lineRule="auto"/>
        <w:jc w:val="both"/>
        <w:rPr>
          <w:rFonts w:ascii="Arial" w:hAnsi="Arial" w:cs="Arial"/>
          <w:sz w:val="24"/>
          <w:szCs w:val="24"/>
        </w:rPr>
      </w:pPr>
      <w:r w:rsidRPr="00571EAA">
        <w:rPr>
          <w:rFonts w:ascii="Arial" w:hAnsi="Arial" w:cs="Arial"/>
          <w:sz w:val="24"/>
          <w:szCs w:val="24"/>
        </w:rPr>
        <w:t xml:space="preserve">Abraham Maslow first introduced the concept of a hierarchy of needs in his 1943 </w:t>
      </w:r>
      <w:r w:rsidR="00AD2DC3">
        <w:rPr>
          <w:rFonts w:ascii="Arial" w:hAnsi="Arial" w:cs="Arial"/>
          <w:sz w:val="24"/>
          <w:szCs w:val="24"/>
        </w:rPr>
        <w:t>.</w:t>
      </w:r>
      <w:r w:rsidRPr="00571EAA">
        <w:rPr>
          <w:rFonts w:ascii="Arial" w:hAnsi="Arial" w:cs="Arial"/>
          <w:sz w:val="24"/>
          <w:szCs w:val="24"/>
        </w:rPr>
        <w:t xml:space="preserve">This hierarchy suggests that people are motivated to </w:t>
      </w:r>
      <w:r w:rsidR="00AD2DC3" w:rsidRPr="00571EAA">
        <w:rPr>
          <w:rFonts w:ascii="Arial" w:hAnsi="Arial" w:cs="Arial"/>
          <w:sz w:val="24"/>
          <w:szCs w:val="24"/>
        </w:rPr>
        <w:t>fulfil</w:t>
      </w:r>
      <w:r w:rsidRPr="00571EAA">
        <w:rPr>
          <w:rFonts w:ascii="Arial" w:hAnsi="Arial" w:cs="Arial"/>
          <w:sz w:val="24"/>
          <w:szCs w:val="24"/>
        </w:rPr>
        <w:t xml:space="preserve"> basic needs before moving on to other more advanced needs</w:t>
      </w:r>
      <w:r w:rsidR="00AD2DC3">
        <w:rPr>
          <w:rFonts w:ascii="Arial" w:hAnsi="Arial" w:cs="Arial"/>
          <w:sz w:val="24"/>
          <w:szCs w:val="24"/>
        </w:rPr>
        <w:t xml:space="preserve">. </w:t>
      </w:r>
      <w:r w:rsidR="00AD2DC3" w:rsidRPr="00AD2DC3">
        <w:rPr>
          <w:rFonts w:ascii="Arial" w:hAnsi="Arial" w:cs="Arial"/>
          <w:i/>
          <w:iCs/>
          <w:sz w:val="24"/>
          <w:szCs w:val="24"/>
        </w:rPr>
        <w:t>(Kendra Cherry, 2022)</w:t>
      </w:r>
    </w:p>
    <w:p w14:paraId="73C633FF" w14:textId="609BE92A" w:rsidR="00646714" w:rsidRDefault="00571EAA" w:rsidP="00567550">
      <w:pPr>
        <w:spacing w:line="360" w:lineRule="auto"/>
        <w:jc w:val="both"/>
        <w:rPr>
          <w:rFonts w:ascii="Arial" w:hAnsi="Arial" w:cs="Arial"/>
          <w:sz w:val="24"/>
          <w:szCs w:val="24"/>
        </w:rPr>
      </w:pPr>
      <w:r w:rsidRPr="00567550">
        <w:rPr>
          <w:rFonts w:ascii="Arial" w:hAnsi="Arial" w:cs="Arial"/>
          <w:sz w:val="24"/>
          <w:szCs w:val="24"/>
        </w:rPr>
        <w:t>Maslow’s theory represented another important theory Influencing services for family and children</w:t>
      </w:r>
      <w:r w:rsidR="00567550">
        <w:rPr>
          <w:rFonts w:ascii="Arial" w:hAnsi="Arial" w:cs="Arial"/>
          <w:sz w:val="24"/>
          <w:szCs w:val="24"/>
        </w:rPr>
        <w:t xml:space="preserve"> which means </w:t>
      </w:r>
      <w:r w:rsidRPr="00567550">
        <w:rPr>
          <w:rFonts w:ascii="Arial" w:hAnsi="Arial" w:cs="Arial"/>
          <w:sz w:val="24"/>
          <w:szCs w:val="24"/>
        </w:rPr>
        <w:t>full potentials need to have other previou</w:t>
      </w:r>
      <w:r w:rsidR="00646714">
        <w:rPr>
          <w:rFonts w:ascii="Arial" w:hAnsi="Arial" w:cs="Arial"/>
          <w:sz w:val="24"/>
          <w:szCs w:val="24"/>
        </w:rPr>
        <w:t xml:space="preserve">s </w:t>
      </w:r>
      <w:r w:rsidRPr="00567550">
        <w:rPr>
          <w:rFonts w:ascii="Arial" w:hAnsi="Arial" w:cs="Arial"/>
          <w:sz w:val="24"/>
          <w:szCs w:val="24"/>
        </w:rPr>
        <w:t xml:space="preserve"> needs met in hierarchical order. </w:t>
      </w:r>
    </w:p>
    <w:p w14:paraId="2BDA6343" w14:textId="566CD3D4" w:rsidR="00571EAA" w:rsidRPr="00567550" w:rsidRDefault="00CB5F33" w:rsidP="00567550">
      <w:pPr>
        <w:spacing w:line="360" w:lineRule="auto"/>
        <w:jc w:val="both"/>
        <w:rPr>
          <w:rFonts w:ascii="Arial" w:hAnsi="Arial" w:cs="Arial"/>
          <w:sz w:val="24"/>
          <w:szCs w:val="24"/>
        </w:rPr>
      </w:pPr>
      <w:r>
        <w:rPr>
          <w:rFonts w:ascii="Arial" w:hAnsi="Arial" w:cs="Arial"/>
          <w:sz w:val="24"/>
          <w:szCs w:val="24"/>
        </w:rPr>
        <w:t>There are 5</w:t>
      </w:r>
      <w:r w:rsidR="008529D3">
        <w:rPr>
          <w:rFonts w:ascii="Arial" w:hAnsi="Arial" w:cs="Arial"/>
          <w:sz w:val="24"/>
          <w:szCs w:val="24"/>
        </w:rPr>
        <w:t xml:space="preserve"> basic</w:t>
      </w:r>
      <w:r>
        <w:rPr>
          <w:rFonts w:ascii="Arial" w:hAnsi="Arial" w:cs="Arial"/>
          <w:sz w:val="24"/>
          <w:szCs w:val="24"/>
        </w:rPr>
        <w:t xml:space="preserve"> </w:t>
      </w:r>
      <w:r w:rsidR="008529D3">
        <w:rPr>
          <w:rFonts w:ascii="Arial" w:hAnsi="Arial" w:cs="Arial"/>
          <w:sz w:val="24"/>
          <w:szCs w:val="24"/>
        </w:rPr>
        <w:t xml:space="preserve">stages to be aware of </w:t>
      </w:r>
      <w:proofErr w:type="gramStart"/>
      <w:r w:rsidR="008529D3">
        <w:rPr>
          <w:rFonts w:ascii="Arial" w:hAnsi="Arial" w:cs="Arial"/>
          <w:sz w:val="24"/>
          <w:szCs w:val="24"/>
        </w:rPr>
        <w:t>in regards to</w:t>
      </w:r>
      <w:proofErr w:type="gramEnd"/>
      <w:r w:rsidR="008529D3">
        <w:rPr>
          <w:rFonts w:ascii="Arial" w:hAnsi="Arial" w:cs="Arial"/>
          <w:sz w:val="24"/>
          <w:szCs w:val="24"/>
        </w:rPr>
        <w:t xml:space="preserve"> Maslow Hierarchy pyramid which will be about: </w:t>
      </w:r>
      <w:r w:rsidR="00646714" w:rsidRPr="00567550">
        <w:rPr>
          <w:rFonts w:ascii="Arial" w:hAnsi="Arial" w:cs="Arial"/>
          <w:sz w:val="24"/>
          <w:szCs w:val="24"/>
        </w:rPr>
        <w:t>Physiological</w:t>
      </w:r>
      <w:r w:rsidR="00571EAA" w:rsidRPr="00567550">
        <w:rPr>
          <w:rFonts w:ascii="Arial" w:hAnsi="Arial" w:cs="Arial"/>
          <w:sz w:val="24"/>
          <w:szCs w:val="24"/>
        </w:rPr>
        <w:t xml:space="preserve"> needs such as food, water, toilet, </w:t>
      </w:r>
    </w:p>
    <w:p w14:paraId="754E921E" w14:textId="77777777" w:rsidR="00302C5F" w:rsidRDefault="00571EAA" w:rsidP="00302C5F">
      <w:pPr>
        <w:pStyle w:val="ListParagraph"/>
        <w:numPr>
          <w:ilvl w:val="0"/>
          <w:numId w:val="10"/>
        </w:numPr>
        <w:spacing w:line="360" w:lineRule="auto"/>
        <w:jc w:val="both"/>
        <w:rPr>
          <w:rFonts w:ascii="Arial" w:hAnsi="Arial" w:cs="Arial"/>
          <w:sz w:val="24"/>
          <w:szCs w:val="24"/>
        </w:rPr>
      </w:pPr>
      <w:r w:rsidRPr="008529D3">
        <w:rPr>
          <w:rFonts w:ascii="Arial" w:hAnsi="Arial" w:cs="Arial"/>
          <w:sz w:val="24"/>
          <w:szCs w:val="24"/>
        </w:rPr>
        <w:t xml:space="preserve">Safety needs, house and protection, relationships that make us feeling safe, </w:t>
      </w:r>
    </w:p>
    <w:p w14:paraId="6A8ACAC2" w14:textId="0B1665DD" w:rsidR="008529D3" w:rsidRPr="00302C5F" w:rsidRDefault="00474F08" w:rsidP="00302C5F">
      <w:pPr>
        <w:pStyle w:val="ListParagraph"/>
        <w:numPr>
          <w:ilvl w:val="0"/>
          <w:numId w:val="10"/>
        </w:numPr>
        <w:spacing w:line="360" w:lineRule="auto"/>
        <w:jc w:val="both"/>
        <w:rPr>
          <w:rFonts w:ascii="Arial" w:hAnsi="Arial" w:cs="Arial"/>
          <w:sz w:val="24"/>
          <w:szCs w:val="24"/>
        </w:rPr>
      </w:pPr>
      <w:r w:rsidRPr="00302C5F">
        <w:rPr>
          <w:rFonts w:ascii="Arial" w:hAnsi="Arial" w:cs="Arial"/>
          <w:sz w:val="24"/>
          <w:szCs w:val="24"/>
        </w:rPr>
        <w:t xml:space="preserve"> </w:t>
      </w:r>
      <w:r w:rsidR="00571EAA" w:rsidRPr="00302C5F">
        <w:rPr>
          <w:rFonts w:ascii="Arial" w:hAnsi="Arial" w:cs="Arial"/>
          <w:sz w:val="24"/>
          <w:szCs w:val="24"/>
        </w:rPr>
        <w:t xml:space="preserve">love/belonging needs </w:t>
      </w:r>
      <w:r w:rsidR="008529D3" w:rsidRPr="00302C5F">
        <w:rPr>
          <w:rFonts w:ascii="Arial" w:hAnsi="Arial" w:cs="Arial"/>
          <w:sz w:val="24"/>
          <w:szCs w:val="24"/>
        </w:rPr>
        <w:t xml:space="preserve"> such as </w:t>
      </w:r>
      <w:r w:rsidR="00571EAA" w:rsidRPr="00302C5F">
        <w:rPr>
          <w:rFonts w:ascii="Arial" w:hAnsi="Arial" w:cs="Arial"/>
          <w:sz w:val="24"/>
          <w:szCs w:val="24"/>
        </w:rPr>
        <w:t xml:space="preserve"> making friends and relationships </w:t>
      </w:r>
    </w:p>
    <w:p w14:paraId="5E2E3AE7" w14:textId="77777777" w:rsidR="008529D3" w:rsidRDefault="00571EAA" w:rsidP="00567550">
      <w:pPr>
        <w:pStyle w:val="ListParagraph"/>
        <w:numPr>
          <w:ilvl w:val="0"/>
          <w:numId w:val="10"/>
        </w:numPr>
        <w:spacing w:line="360" w:lineRule="auto"/>
        <w:jc w:val="both"/>
        <w:rPr>
          <w:rFonts w:ascii="Arial" w:hAnsi="Arial" w:cs="Arial"/>
          <w:sz w:val="24"/>
          <w:szCs w:val="24"/>
        </w:rPr>
      </w:pPr>
      <w:r w:rsidRPr="008529D3">
        <w:rPr>
          <w:rFonts w:ascii="Arial" w:hAnsi="Arial" w:cs="Arial"/>
          <w:sz w:val="24"/>
          <w:szCs w:val="24"/>
        </w:rPr>
        <w:t xml:space="preserve">esteem needs= self – confidence, self-esteem, respect for others. </w:t>
      </w:r>
    </w:p>
    <w:p w14:paraId="4E036E62" w14:textId="7F399ED1" w:rsidR="009E6CED" w:rsidRPr="008529D3" w:rsidRDefault="00571EAA" w:rsidP="00567550">
      <w:pPr>
        <w:pStyle w:val="ListParagraph"/>
        <w:numPr>
          <w:ilvl w:val="0"/>
          <w:numId w:val="10"/>
        </w:numPr>
        <w:spacing w:line="360" w:lineRule="auto"/>
        <w:jc w:val="both"/>
        <w:rPr>
          <w:rFonts w:ascii="Arial" w:hAnsi="Arial" w:cs="Arial"/>
          <w:sz w:val="24"/>
          <w:szCs w:val="24"/>
        </w:rPr>
      </w:pPr>
      <w:r w:rsidRPr="008529D3">
        <w:rPr>
          <w:rFonts w:ascii="Arial" w:hAnsi="Arial" w:cs="Arial"/>
          <w:sz w:val="24"/>
          <w:szCs w:val="24"/>
        </w:rPr>
        <w:t>Self-actualisation</w:t>
      </w:r>
      <w:r w:rsidR="008529D3">
        <w:rPr>
          <w:rFonts w:ascii="Arial" w:hAnsi="Arial" w:cs="Arial"/>
          <w:sz w:val="24"/>
          <w:szCs w:val="24"/>
        </w:rPr>
        <w:t xml:space="preserve">- </w:t>
      </w:r>
      <w:r w:rsidRPr="008529D3">
        <w:rPr>
          <w:rFonts w:ascii="Arial" w:hAnsi="Arial" w:cs="Arial"/>
          <w:sz w:val="24"/>
          <w:szCs w:val="24"/>
        </w:rPr>
        <w:t>achievement of dull potentials</w:t>
      </w:r>
    </w:p>
    <w:p w14:paraId="6544E4C1" w14:textId="77777777" w:rsidR="009E6CED" w:rsidRPr="00567550" w:rsidRDefault="009E6CED" w:rsidP="00567550">
      <w:pPr>
        <w:spacing w:line="360" w:lineRule="auto"/>
        <w:jc w:val="both"/>
        <w:rPr>
          <w:rFonts w:ascii="Arial" w:hAnsi="Arial" w:cs="Arial"/>
          <w:sz w:val="24"/>
          <w:szCs w:val="24"/>
        </w:rPr>
      </w:pPr>
    </w:p>
    <w:p w14:paraId="71D99CE4" w14:textId="702818E8" w:rsidR="009E6CED" w:rsidRDefault="00646714" w:rsidP="009649AC">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3360" behindDoc="1" locked="0" layoutInCell="1" allowOverlap="1" wp14:anchorId="1EC3CD9B" wp14:editId="0C501191">
            <wp:simplePos x="0" y="0"/>
            <wp:positionH relativeFrom="column">
              <wp:posOffset>-196850</wp:posOffset>
            </wp:positionH>
            <wp:positionV relativeFrom="paragraph">
              <wp:posOffset>0</wp:posOffset>
            </wp:positionV>
            <wp:extent cx="3406140" cy="2355850"/>
            <wp:effectExtent l="0" t="0" r="3810" b="6350"/>
            <wp:wrapTight wrapText="bothSides">
              <wp:wrapPolygon edited="0">
                <wp:start x="0" y="0"/>
                <wp:lineTo x="0" y="21484"/>
                <wp:lineTo x="21503" y="21484"/>
                <wp:lineTo x="2150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06140" cy="2355850"/>
                    </a:xfrm>
                    <a:prstGeom prst="rect">
                      <a:avLst/>
                    </a:prstGeom>
                    <a:noFill/>
                  </pic:spPr>
                </pic:pic>
              </a:graphicData>
            </a:graphic>
            <wp14:sizeRelH relativeFrom="margin">
              <wp14:pctWidth>0</wp14:pctWidth>
            </wp14:sizeRelH>
            <wp14:sizeRelV relativeFrom="margin">
              <wp14:pctHeight>0</wp14:pctHeight>
            </wp14:sizeRelV>
          </wp:anchor>
        </w:drawing>
      </w:r>
      <w:r w:rsidRPr="00646714">
        <w:rPr>
          <w:rFonts w:ascii="Arial" w:hAnsi="Arial" w:cs="Arial"/>
          <w:sz w:val="24"/>
          <w:szCs w:val="24"/>
        </w:rPr>
        <w:t xml:space="preserve">This diagram shows the </w:t>
      </w:r>
      <w:r>
        <w:rPr>
          <w:rFonts w:ascii="Arial" w:hAnsi="Arial" w:cs="Arial"/>
          <w:sz w:val="24"/>
          <w:szCs w:val="24"/>
        </w:rPr>
        <w:t xml:space="preserve">different </w:t>
      </w:r>
      <w:r w:rsidRPr="00646714">
        <w:rPr>
          <w:rFonts w:ascii="Arial" w:hAnsi="Arial" w:cs="Arial"/>
          <w:sz w:val="24"/>
          <w:szCs w:val="24"/>
        </w:rPr>
        <w:t xml:space="preserve">5 stages of Maslow Hierarchy of </w:t>
      </w:r>
      <w:proofErr w:type="gramStart"/>
      <w:r w:rsidRPr="00646714">
        <w:rPr>
          <w:rFonts w:ascii="Arial" w:hAnsi="Arial" w:cs="Arial"/>
          <w:sz w:val="24"/>
          <w:szCs w:val="24"/>
        </w:rPr>
        <w:t>Needs</w:t>
      </w:r>
      <w:proofErr w:type="gramEnd"/>
      <w:r>
        <w:rPr>
          <w:rFonts w:ascii="Arial" w:hAnsi="Arial" w:cs="Arial"/>
          <w:sz w:val="24"/>
          <w:szCs w:val="24"/>
        </w:rPr>
        <w:t xml:space="preserve"> and it explains</w:t>
      </w:r>
      <w:r w:rsidR="009649AC">
        <w:rPr>
          <w:rFonts w:ascii="Arial" w:hAnsi="Arial" w:cs="Arial"/>
          <w:sz w:val="24"/>
          <w:szCs w:val="24"/>
        </w:rPr>
        <w:t xml:space="preserve"> what each stage means.</w:t>
      </w:r>
    </w:p>
    <w:p w14:paraId="33C3D998" w14:textId="6D1AFD23" w:rsidR="009649AC" w:rsidRDefault="009649AC" w:rsidP="009649AC">
      <w:pPr>
        <w:spacing w:line="360" w:lineRule="auto"/>
        <w:jc w:val="both"/>
        <w:rPr>
          <w:rFonts w:ascii="Arial" w:hAnsi="Arial" w:cs="Arial"/>
          <w:sz w:val="24"/>
          <w:szCs w:val="24"/>
        </w:rPr>
      </w:pPr>
      <w:r>
        <w:rPr>
          <w:rFonts w:ascii="Arial" w:hAnsi="Arial" w:cs="Arial"/>
          <w:sz w:val="24"/>
          <w:szCs w:val="24"/>
        </w:rPr>
        <w:t>As shown on the pyramid t</w:t>
      </w:r>
      <w:r w:rsidR="00646714" w:rsidRPr="00646714">
        <w:rPr>
          <w:rFonts w:ascii="Arial" w:hAnsi="Arial" w:cs="Arial"/>
          <w:sz w:val="24"/>
          <w:szCs w:val="24"/>
        </w:rPr>
        <w:t>he lowest levels of the pyramid of needs are made up of the most basic needs while the most complex needs are at the top</w:t>
      </w:r>
      <w:r>
        <w:rPr>
          <w:rFonts w:ascii="Arial" w:hAnsi="Arial" w:cs="Arial"/>
          <w:sz w:val="24"/>
          <w:szCs w:val="24"/>
        </w:rPr>
        <w:t>.</w:t>
      </w:r>
    </w:p>
    <w:p w14:paraId="4023000D" w14:textId="22D1510C" w:rsidR="00646714" w:rsidRPr="00646714" w:rsidRDefault="00646714" w:rsidP="009649AC">
      <w:pPr>
        <w:spacing w:line="360" w:lineRule="auto"/>
        <w:jc w:val="both"/>
        <w:rPr>
          <w:rFonts w:ascii="Arial" w:hAnsi="Arial" w:cs="Arial"/>
          <w:sz w:val="24"/>
          <w:szCs w:val="24"/>
        </w:rPr>
      </w:pPr>
      <w:r w:rsidRPr="00646714">
        <w:rPr>
          <w:rFonts w:ascii="Arial" w:hAnsi="Arial" w:cs="Arial"/>
          <w:sz w:val="24"/>
          <w:szCs w:val="24"/>
        </w:rPr>
        <w:t>Needs at the bottom of the Maslow pyramid are basic physical requirements including the need for food, water, sleep, and warmth. Once these lower-level needs have been met</w:t>
      </w:r>
      <w:r w:rsidR="009649AC">
        <w:rPr>
          <w:rFonts w:ascii="Arial" w:hAnsi="Arial" w:cs="Arial"/>
          <w:sz w:val="24"/>
          <w:szCs w:val="24"/>
        </w:rPr>
        <w:t xml:space="preserve"> </w:t>
      </w:r>
      <w:r w:rsidRPr="00646714">
        <w:rPr>
          <w:rFonts w:ascii="Arial" w:hAnsi="Arial" w:cs="Arial"/>
          <w:sz w:val="24"/>
          <w:szCs w:val="24"/>
        </w:rPr>
        <w:t>people can move on to the next level of needs</w:t>
      </w:r>
      <w:r w:rsidR="009649AC">
        <w:rPr>
          <w:rFonts w:ascii="Arial" w:hAnsi="Arial" w:cs="Arial"/>
          <w:sz w:val="24"/>
          <w:szCs w:val="24"/>
        </w:rPr>
        <w:t xml:space="preserve"> </w:t>
      </w:r>
      <w:r w:rsidRPr="00646714">
        <w:rPr>
          <w:rFonts w:ascii="Arial" w:hAnsi="Arial" w:cs="Arial"/>
          <w:sz w:val="24"/>
          <w:szCs w:val="24"/>
        </w:rPr>
        <w:t>which is the need for safety and security.</w:t>
      </w:r>
    </w:p>
    <w:p w14:paraId="52965562" w14:textId="3104CF2A" w:rsidR="00646714" w:rsidRPr="00646714" w:rsidRDefault="00646714" w:rsidP="00646714">
      <w:pPr>
        <w:spacing w:line="360" w:lineRule="auto"/>
        <w:jc w:val="both"/>
        <w:rPr>
          <w:rFonts w:ascii="Arial" w:hAnsi="Arial" w:cs="Arial"/>
          <w:sz w:val="24"/>
          <w:szCs w:val="24"/>
        </w:rPr>
      </w:pPr>
      <w:r w:rsidRPr="00646714">
        <w:rPr>
          <w:rFonts w:ascii="Arial" w:hAnsi="Arial" w:cs="Arial"/>
          <w:sz w:val="24"/>
          <w:szCs w:val="24"/>
        </w:rPr>
        <w:t>As people progress up the pyramid</w:t>
      </w:r>
      <w:r w:rsidR="009649AC">
        <w:rPr>
          <w:rFonts w:ascii="Arial" w:hAnsi="Arial" w:cs="Arial"/>
          <w:sz w:val="24"/>
          <w:szCs w:val="24"/>
        </w:rPr>
        <w:t xml:space="preserve"> </w:t>
      </w:r>
      <w:r w:rsidRPr="00646714">
        <w:rPr>
          <w:rFonts w:ascii="Arial" w:hAnsi="Arial" w:cs="Arial"/>
          <w:sz w:val="24"/>
          <w:szCs w:val="24"/>
        </w:rPr>
        <w:t xml:space="preserve">needs become increasingly psychological and social. </w:t>
      </w:r>
      <w:proofErr w:type="gramStart"/>
      <w:r w:rsidRPr="00646714">
        <w:rPr>
          <w:rFonts w:ascii="Arial" w:hAnsi="Arial" w:cs="Arial"/>
          <w:sz w:val="24"/>
          <w:szCs w:val="24"/>
        </w:rPr>
        <w:t>S</w:t>
      </w:r>
      <w:r w:rsidR="00941C7C">
        <w:rPr>
          <w:rFonts w:ascii="Arial" w:hAnsi="Arial" w:cs="Arial"/>
          <w:sz w:val="24"/>
          <w:szCs w:val="24"/>
        </w:rPr>
        <w:t>o</w:t>
      </w:r>
      <w:proofErr w:type="gramEnd"/>
      <w:r w:rsidRPr="00646714">
        <w:rPr>
          <w:rFonts w:ascii="Arial" w:hAnsi="Arial" w:cs="Arial"/>
          <w:sz w:val="24"/>
          <w:szCs w:val="24"/>
        </w:rPr>
        <w:t xml:space="preserve"> the need for love, friendship, and intimacy becomes important.</w:t>
      </w:r>
    </w:p>
    <w:p w14:paraId="3C527E17" w14:textId="77777777" w:rsidR="00302C5F" w:rsidRDefault="00646714" w:rsidP="00646714">
      <w:pPr>
        <w:spacing w:line="360" w:lineRule="auto"/>
        <w:jc w:val="both"/>
        <w:rPr>
          <w:rFonts w:ascii="Arial" w:hAnsi="Arial" w:cs="Arial"/>
          <w:sz w:val="24"/>
          <w:szCs w:val="24"/>
        </w:rPr>
      </w:pPr>
      <w:r w:rsidRPr="00646714">
        <w:rPr>
          <w:rFonts w:ascii="Arial" w:hAnsi="Arial" w:cs="Arial"/>
          <w:sz w:val="24"/>
          <w:szCs w:val="24"/>
        </w:rPr>
        <w:t xml:space="preserve">Further up the pyramid, the need for personal esteem and feelings of accomplishment take priority. </w:t>
      </w:r>
    </w:p>
    <w:p w14:paraId="4AD3BBFF" w14:textId="36D27B9E" w:rsidR="00646714" w:rsidRDefault="009649AC" w:rsidP="00646714">
      <w:pPr>
        <w:spacing w:line="360" w:lineRule="auto"/>
        <w:jc w:val="both"/>
        <w:rPr>
          <w:rFonts w:ascii="Arial" w:hAnsi="Arial" w:cs="Arial"/>
          <w:sz w:val="24"/>
          <w:szCs w:val="24"/>
        </w:rPr>
      </w:pPr>
      <w:r>
        <w:rPr>
          <w:rFonts w:ascii="Arial" w:hAnsi="Arial" w:cs="Arial"/>
          <w:sz w:val="24"/>
          <w:szCs w:val="24"/>
        </w:rPr>
        <w:t xml:space="preserve">As </w:t>
      </w:r>
      <w:r w:rsidR="00646714" w:rsidRPr="00646714">
        <w:rPr>
          <w:rFonts w:ascii="Arial" w:hAnsi="Arial" w:cs="Arial"/>
          <w:sz w:val="24"/>
          <w:szCs w:val="24"/>
        </w:rPr>
        <w:t>Carl Rogers</w:t>
      </w:r>
      <w:r>
        <w:rPr>
          <w:rFonts w:ascii="Arial" w:hAnsi="Arial" w:cs="Arial"/>
          <w:sz w:val="24"/>
          <w:szCs w:val="24"/>
        </w:rPr>
        <w:t xml:space="preserve"> mentioned </w:t>
      </w:r>
      <w:r w:rsidR="00646714" w:rsidRPr="00646714">
        <w:rPr>
          <w:rFonts w:ascii="Arial" w:hAnsi="Arial" w:cs="Arial"/>
          <w:sz w:val="24"/>
          <w:szCs w:val="24"/>
        </w:rPr>
        <w:t>Maslow emphasized the importance of self-actualization</w:t>
      </w:r>
      <w:r>
        <w:rPr>
          <w:rFonts w:ascii="Arial" w:hAnsi="Arial" w:cs="Arial"/>
          <w:sz w:val="24"/>
          <w:szCs w:val="24"/>
        </w:rPr>
        <w:t xml:space="preserve"> </w:t>
      </w:r>
      <w:r w:rsidR="00646714" w:rsidRPr="00646714">
        <w:rPr>
          <w:rFonts w:ascii="Arial" w:hAnsi="Arial" w:cs="Arial"/>
          <w:sz w:val="24"/>
          <w:szCs w:val="24"/>
        </w:rPr>
        <w:t>which is a process of growing and developing as a person in order to achieve individual potential.</w:t>
      </w:r>
    </w:p>
    <w:p w14:paraId="53C2A865" w14:textId="063964F0" w:rsidR="00BD7C4C" w:rsidRPr="00BD7C4C" w:rsidRDefault="00BD7C4C" w:rsidP="00BD7C4C">
      <w:pPr>
        <w:spacing w:line="360" w:lineRule="auto"/>
        <w:jc w:val="both"/>
        <w:rPr>
          <w:rFonts w:ascii="Arial" w:hAnsi="Arial" w:cs="Arial"/>
          <w:sz w:val="24"/>
          <w:szCs w:val="24"/>
          <w:u w:val="single"/>
        </w:rPr>
      </w:pPr>
      <w:r w:rsidRPr="00BD7C4C">
        <w:rPr>
          <w:rFonts w:ascii="Arial" w:hAnsi="Arial" w:cs="Arial"/>
          <w:sz w:val="24"/>
          <w:szCs w:val="24"/>
          <w:u w:val="single"/>
        </w:rPr>
        <w:t xml:space="preserve">Deficiency needs </w:t>
      </w:r>
      <w:r w:rsidR="00941C7C">
        <w:rPr>
          <w:rFonts w:ascii="Arial" w:hAnsi="Arial" w:cs="Arial"/>
          <w:sz w:val="24"/>
          <w:szCs w:val="24"/>
          <w:u w:val="single"/>
        </w:rPr>
        <w:t>/</w:t>
      </w:r>
      <w:r w:rsidRPr="00BD7C4C">
        <w:rPr>
          <w:rFonts w:ascii="Arial" w:hAnsi="Arial" w:cs="Arial"/>
          <w:sz w:val="24"/>
          <w:szCs w:val="24"/>
          <w:u w:val="single"/>
        </w:rPr>
        <w:t xml:space="preserve"> growth needs</w:t>
      </w:r>
    </w:p>
    <w:p w14:paraId="6DC3116A" w14:textId="77777777" w:rsidR="00BD7C4C" w:rsidRPr="00BD7C4C" w:rsidRDefault="00BD7C4C" w:rsidP="00BD7C4C">
      <w:pPr>
        <w:spacing w:line="360" w:lineRule="auto"/>
        <w:jc w:val="both"/>
        <w:rPr>
          <w:rFonts w:ascii="Arial" w:hAnsi="Arial" w:cs="Arial"/>
          <w:sz w:val="24"/>
          <w:szCs w:val="24"/>
        </w:rPr>
      </w:pPr>
      <w:r w:rsidRPr="00BD7C4C">
        <w:rPr>
          <w:rFonts w:ascii="Arial" w:hAnsi="Arial" w:cs="Arial"/>
          <w:sz w:val="24"/>
          <w:szCs w:val="24"/>
        </w:rPr>
        <w:t>This five-stage model can be divided into deficiency needs and growth needs. The first four levels are often referred to as deficiency needs (D-needs), and the top level is known as growth or being needs (B-needs).</w:t>
      </w:r>
    </w:p>
    <w:p w14:paraId="43DD271A" w14:textId="09DEE164" w:rsidR="00BD7C4C" w:rsidRDefault="00BD7C4C" w:rsidP="00BD7C4C">
      <w:pPr>
        <w:spacing w:line="360" w:lineRule="auto"/>
        <w:jc w:val="both"/>
        <w:rPr>
          <w:rFonts w:ascii="Arial" w:hAnsi="Arial" w:cs="Arial"/>
          <w:sz w:val="24"/>
          <w:szCs w:val="24"/>
        </w:rPr>
      </w:pPr>
      <w:r w:rsidRPr="00BD7C4C">
        <w:rPr>
          <w:rFonts w:ascii="Arial" w:hAnsi="Arial" w:cs="Arial"/>
          <w:sz w:val="24"/>
          <w:szCs w:val="24"/>
        </w:rPr>
        <w:t xml:space="preserve">Deficiency needs arise due to deprivation and are said to motivate people when they are unmet. Also, the motivation to </w:t>
      </w:r>
      <w:proofErr w:type="spellStart"/>
      <w:r w:rsidRPr="00BD7C4C">
        <w:rPr>
          <w:rFonts w:ascii="Arial" w:hAnsi="Arial" w:cs="Arial"/>
          <w:sz w:val="24"/>
          <w:szCs w:val="24"/>
        </w:rPr>
        <w:t>fulfill</w:t>
      </w:r>
      <w:proofErr w:type="spellEnd"/>
      <w:r w:rsidRPr="00BD7C4C">
        <w:rPr>
          <w:rFonts w:ascii="Arial" w:hAnsi="Arial" w:cs="Arial"/>
          <w:sz w:val="24"/>
          <w:szCs w:val="24"/>
        </w:rPr>
        <w:t xml:space="preserve"> such needs will become stronger the longer the duration they are denied. </w:t>
      </w:r>
    </w:p>
    <w:p w14:paraId="1190000E" w14:textId="77777777" w:rsidR="00941C7C" w:rsidRDefault="00BD7C4C" w:rsidP="00BD7C4C">
      <w:pPr>
        <w:spacing w:line="360" w:lineRule="auto"/>
        <w:jc w:val="both"/>
        <w:rPr>
          <w:rFonts w:ascii="Arial" w:hAnsi="Arial" w:cs="Arial"/>
          <w:sz w:val="24"/>
          <w:szCs w:val="24"/>
        </w:rPr>
      </w:pPr>
      <w:r w:rsidRPr="00BD7C4C">
        <w:rPr>
          <w:rFonts w:ascii="Arial" w:hAnsi="Arial" w:cs="Arial"/>
          <w:sz w:val="24"/>
          <w:szCs w:val="24"/>
        </w:rPr>
        <w:t xml:space="preserve">Maslow (1943) stated that individuals must satisfy </w:t>
      </w:r>
      <w:proofErr w:type="gramStart"/>
      <w:r w:rsidRPr="00BD7C4C">
        <w:rPr>
          <w:rFonts w:ascii="Arial" w:hAnsi="Arial" w:cs="Arial"/>
          <w:sz w:val="24"/>
          <w:szCs w:val="24"/>
        </w:rPr>
        <w:t>lower level</w:t>
      </w:r>
      <w:proofErr w:type="gramEnd"/>
      <w:r w:rsidRPr="00BD7C4C">
        <w:rPr>
          <w:rFonts w:ascii="Arial" w:hAnsi="Arial" w:cs="Arial"/>
          <w:sz w:val="24"/>
          <w:szCs w:val="24"/>
        </w:rPr>
        <w:t xml:space="preserve"> deficit needs before progressing on to meet higher level growth needs. </w:t>
      </w:r>
      <w:r w:rsidR="00941C7C">
        <w:rPr>
          <w:rFonts w:ascii="Arial" w:hAnsi="Arial" w:cs="Arial"/>
          <w:sz w:val="24"/>
          <w:szCs w:val="24"/>
        </w:rPr>
        <w:t>#</w:t>
      </w:r>
    </w:p>
    <w:p w14:paraId="71D3279A" w14:textId="6F54B468" w:rsidR="00BD7C4C" w:rsidRPr="00BD7C4C" w:rsidRDefault="00BD7C4C" w:rsidP="00BD7C4C">
      <w:pPr>
        <w:spacing w:line="360" w:lineRule="auto"/>
        <w:jc w:val="both"/>
        <w:rPr>
          <w:rFonts w:ascii="Arial" w:hAnsi="Arial" w:cs="Arial"/>
          <w:sz w:val="24"/>
          <w:szCs w:val="24"/>
        </w:rPr>
      </w:pPr>
      <w:r w:rsidRPr="00BD7C4C">
        <w:rPr>
          <w:rFonts w:ascii="Arial" w:hAnsi="Arial" w:cs="Arial"/>
          <w:sz w:val="24"/>
          <w:szCs w:val="24"/>
        </w:rPr>
        <w:lastRenderedPageBreak/>
        <w:t>However, he clarified that satisfaction of a needs is not an “all-or-none” phenomenon</w:t>
      </w:r>
      <w:r w:rsidR="005B6562">
        <w:rPr>
          <w:rFonts w:ascii="Arial" w:hAnsi="Arial" w:cs="Arial"/>
          <w:sz w:val="24"/>
          <w:szCs w:val="24"/>
        </w:rPr>
        <w:t xml:space="preserve"> </w:t>
      </w:r>
      <w:r w:rsidRPr="00BD7C4C">
        <w:rPr>
          <w:rFonts w:ascii="Arial" w:hAnsi="Arial" w:cs="Arial"/>
          <w:sz w:val="24"/>
          <w:szCs w:val="24"/>
        </w:rPr>
        <w:t>admitting that his earlier statements may have given “the false impression that a need must be satisfied 100 percent before the next need emerges” (1987, p. 69).</w:t>
      </w:r>
    </w:p>
    <w:p w14:paraId="102DD1E6" w14:textId="5F554D2D" w:rsidR="008609F0" w:rsidRDefault="00BD7C4C" w:rsidP="00BD7C4C">
      <w:pPr>
        <w:spacing w:line="360" w:lineRule="auto"/>
        <w:jc w:val="both"/>
        <w:rPr>
          <w:rFonts w:ascii="Arial" w:hAnsi="Arial" w:cs="Arial"/>
          <w:sz w:val="24"/>
          <w:szCs w:val="24"/>
        </w:rPr>
      </w:pPr>
      <w:r w:rsidRPr="00BD7C4C">
        <w:rPr>
          <w:rFonts w:ascii="Arial" w:hAnsi="Arial" w:cs="Arial"/>
          <w:sz w:val="24"/>
          <w:szCs w:val="24"/>
        </w:rPr>
        <w:t>When a deficit need has been 'more or less' satisfied it will go away, and our activities become habitually directed towards meeting the next set of needs that we have yet to satisfy. These then become our salient needs. However, growth needs continue to be felt and may even become stronger once they have been engaged.</w:t>
      </w:r>
    </w:p>
    <w:p w14:paraId="667EA38B" w14:textId="1D692E2B" w:rsidR="00BD7C4C" w:rsidRDefault="00BD7C4C" w:rsidP="00BD7C4C">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4384" behindDoc="1" locked="0" layoutInCell="1" allowOverlap="1" wp14:anchorId="0D413C4F" wp14:editId="13C360FB">
            <wp:simplePos x="0" y="0"/>
            <wp:positionH relativeFrom="column">
              <wp:posOffset>419100</wp:posOffset>
            </wp:positionH>
            <wp:positionV relativeFrom="paragraph">
              <wp:posOffset>238760</wp:posOffset>
            </wp:positionV>
            <wp:extent cx="4057650" cy="2477053"/>
            <wp:effectExtent l="0" t="0" r="0" b="0"/>
            <wp:wrapTight wrapText="bothSides">
              <wp:wrapPolygon edited="0">
                <wp:start x="0" y="0"/>
                <wp:lineTo x="0" y="21434"/>
                <wp:lineTo x="21499" y="21434"/>
                <wp:lineTo x="214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57650" cy="2477053"/>
                    </a:xfrm>
                    <a:prstGeom prst="rect">
                      <a:avLst/>
                    </a:prstGeom>
                    <a:noFill/>
                  </pic:spPr>
                </pic:pic>
              </a:graphicData>
            </a:graphic>
          </wp:anchor>
        </w:drawing>
      </w:r>
    </w:p>
    <w:p w14:paraId="0C9852C7" w14:textId="45DF2A5E" w:rsidR="00BD7C4C" w:rsidRDefault="00BD7C4C" w:rsidP="00BD7C4C">
      <w:pPr>
        <w:spacing w:line="360" w:lineRule="auto"/>
        <w:jc w:val="both"/>
        <w:rPr>
          <w:rFonts w:ascii="Arial" w:hAnsi="Arial" w:cs="Arial"/>
          <w:sz w:val="24"/>
          <w:szCs w:val="24"/>
        </w:rPr>
      </w:pPr>
    </w:p>
    <w:p w14:paraId="457CC9C4" w14:textId="77777777" w:rsidR="00BD7C4C" w:rsidRDefault="00BD7C4C" w:rsidP="00BD7C4C">
      <w:pPr>
        <w:spacing w:line="360" w:lineRule="auto"/>
        <w:jc w:val="both"/>
        <w:rPr>
          <w:rFonts w:ascii="Arial" w:hAnsi="Arial" w:cs="Arial"/>
          <w:sz w:val="24"/>
          <w:szCs w:val="24"/>
        </w:rPr>
      </w:pPr>
    </w:p>
    <w:p w14:paraId="5C107D18" w14:textId="77777777" w:rsidR="00BD7C4C" w:rsidRDefault="00BD7C4C" w:rsidP="00646714">
      <w:pPr>
        <w:spacing w:line="360" w:lineRule="auto"/>
        <w:jc w:val="both"/>
        <w:rPr>
          <w:rFonts w:ascii="Arial" w:hAnsi="Arial" w:cs="Arial"/>
          <w:b/>
          <w:bCs/>
          <w:sz w:val="24"/>
          <w:szCs w:val="24"/>
          <w:u w:val="single"/>
        </w:rPr>
      </w:pPr>
    </w:p>
    <w:p w14:paraId="1A68016F" w14:textId="77777777" w:rsidR="00BD7C4C" w:rsidRDefault="00BD7C4C" w:rsidP="00646714">
      <w:pPr>
        <w:spacing w:line="360" w:lineRule="auto"/>
        <w:jc w:val="both"/>
        <w:rPr>
          <w:rFonts w:ascii="Arial" w:hAnsi="Arial" w:cs="Arial"/>
          <w:b/>
          <w:bCs/>
          <w:sz w:val="24"/>
          <w:szCs w:val="24"/>
          <w:u w:val="single"/>
        </w:rPr>
      </w:pPr>
    </w:p>
    <w:p w14:paraId="13053214" w14:textId="77777777" w:rsidR="00BD7C4C" w:rsidRDefault="00BD7C4C" w:rsidP="00646714">
      <w:pPr>
        <w:spacing w:line="360" w:lineRule="auto"/>
        <w:jc w:val="both"/>
        <w:rPr>
          <w:rFonts w:ascii="Arial" w:hAnsi="Arial" w:cs="Arial"/>
          <w:b/>
          <w:bCs/>
          <w:sz w:val="24"/>
          <w:szCs w:val="24"/>
          <w:u w:val="single"/>
        </w:rPr>
      </w:pPr>
    </w:p>
    <w:p w14:paraId="58D3E4D9" w14:textId="77777777" w:rsidR="00BD7C4C" w:rsidRDefault="00BD7C4C" w:rsidP="00646714">
      <w:pPr>
        <w:spacing w:line="360" w:lineRule="auto"/>
        <w:jc w:val="both"/>
        <w:rPr>
          <w:rFonts w:ascii="Arial" w:hAnsi="Arial" w:cs="Arial"/>
          <w:b/>
          <w:bCs/>
          <w:sz w:val="24"/>
          <w:szCs w:val="24"/>
          <w:u w:val="single"/>
        </w:rPr>
      </w:pPr>
    </w:p>
    <w:p w14:paraId="0139374C" w14:textId="77777777" w:rsidR="00BD7C4C" w:rsidRDefault="00BD7C4C" w:rsidP="00646714">
      <w:pPr>
        <w:spacing w:line="360" w:lineRule="auto"/>
        <w:jc w:val="both"/>
        <w:rPr>
          <w:rFonts w:ascii="Arial" w:hAnsi="Arial" w:cs="Arial"/>
          <w:b/>
          <w:bCs/>
          <w:sz w:val="24"/>
          <w:szCs w:val="24"/>
          <w:u w:val="single"/>
        </w:rPr>
      </w:pPr>
    </w:p>
    <w:p w14:paraId="428DE9FE" w14:textId="77777777" w:rsidR="00BD7C4C" w:rsidRDefault="00BD7C4C" w:rsidP="00646714">
      <w:pPr>
        <w:spacing w:line="360" w:lineRule="auto"/>
        <w:jc w:val="both"/>
        <w:rPr>
          <w:rFonts w:ascii="Arial" w:hAnsi="Arial" w:cs="Arial"/>
          <w:b/>
          <w:bCs/>
          <w:sz w:val="24"/>
          <w:szCs w:val="24"/>
          <w:u w:val="single"/>
        </w:rPr>
      </w:pPr>
    </w:p>
    <w:p w14:paraId="75C9AD70" w14:textId="77777777" w:rsidR="00BD7C4C" w:rsidRPr="00941C7C" w:rsidRDefault="00BD7C4C" w:rsidP="00941C7C">
      <w:pPr>
        <w:spacing w:line="360" w:lineRule="auto"/>
        <w:jc w:val="both"/>
        <w:rPr>
          <w:rFonts w:ascii="Arial" w:hAnsi="Arial" w:cs="Arial"/>
          <w:sz w:val="24"/>
          <w:szCs w:val="24"/>
        </w:rPr>
      </w:pPr>
      <w:r w:rsidRPr="00941C7C">
        <w:rPr>
          <w:rFonts w:ascii="Arial" w:hAnsi="Arial" w:cs="Arial"/>
          <w:sz w:val="24"/>
          <w:szCs w:val="24"/>
        </w:rPr>
        <w:t>The original hierarchy of needs five-stage model includes:</w:t>
      </w:r>
    </w:p>
    <w:p w14:paraId="550F9108" w14:textId="77777777" w:rsidR="00BD7C4C" w:rsidRPr="00941C7C" w:rsidRDefault="00BD7C4C" w:rsidP="00941C7C">
      <w:pPr>
        <w:spacing w:line="360" w:lineRule="auto"/>
        <w:jc w:val="both"/>
        <w:rPr>
          <w:rFonts w:ascii="Arial" w:hAnsi="Arial" w:cs="Arial"/>
          <w:sz w:val="24"/>
          <w:szCs w:val="24"/>
        </w:rPr>
      </w:pPr>
      <w:r w:rsidRPr="00941C7C">
        <w:rPr>
          <w:rFonts w:ascii="Arial" w:hAnsi="Arial" w:cs="Arial"/>
          <w:sz w:val="24"/>
          <w:szCs w:val="24"/>
        </w:rPr>
        <w:t>Maslow (1943, 1954) stated that people are motivated to achieve certain needs and that some needs take precedence over others.</w:t>
      </w:r>
    </w:p>
    <w:p w14:paraId="513BB6BF" w14:textId="77777777" w:rsidR="00BD7C4C" w:rsidRPr="00941C7C" w:rsidRDefault="00BD7C4C" w:rsidP="00941C7C">
      <w:pPr>
        <w:spacing w:line="360" w:lineRule="auto"/>
        <w:jc w:val="both"/>
        <w:rPr>
          <w:rFonts w:ascii="Arial" w:hAnsi="Arial" w:cs="Arial"/>
          <w:sz w:val="24"/>
          <w:szCs w:val="24"/>
        </w:rPr>
      </w:pPr>
    </w:p>
    <w:p w14:paraId="7ADEAB3A" w14:textId="20C63ABA" w:rsidR="00BD7C4C" w:rsidRPr="00941C7C" w:rsidRDefault="005B6562" w:rsidP="00941C7C">
      <w:pPr>
        <w:spacing w:line="360" w:lineRule="auto"/>
        <w:jc w:val="both"/>
        <w:rPr>
          <w:rFonts w:ascii="Arial" w:hAnsi="Arial" w:cs="Arial"/>
          <w:sz w:val="24"/>
          <w:szCs w:val="24"/>
        </w:rPr>
      </w:pPr>
      <w:proofErr w:type="gramStart"/>
      <w:r>
        <w:rPr>
          <w:rFonts w:ascii="Arial" w:hAnsi="Arial" w:cs="Arial"/>
          <w:sz w:val="24"/>
          <w:szCs w:val="24"/>
        </w:rPr>
        <w:t>]The</w:t>
      </w:r>
      <w:proofErr w:type="gramEnd"/>
      <w:r>
        <w:rPr>
          <w:rFonts w:ascii="Arial" w:hAnsi="Arial" w:cs="Arial"/>
          <w:sz w:val="24"/>
          <w:szCs w:val="24"/>
        </w:rPr>
        <w:t xml:space="preserve"> most</w:t>
      </w:r>
      <w:r w:rsidR="00BD7C4C" w:rsidRPr="00941C7C">
        <w:rPr>
          <w:rFonts w:ascii="Arial" w:hAnsi="Arial" w:cs="Arial"/>
          <w:sz w:val="24"/>
          <w:szCs w:val="24"/>
        </w:rPr>
        <w:t xml:space="preserve"> basic need is for physical surviva</w:t>
      </w:r>
      <w:r>
        <w:rPr>
          <w:rFonts w:ascii="Arial" w:hAnsi="Arial" w:cs="Arial"/>
          <w:sz w:val="24"/>
          <w:szCs w:val="24"/>
        </w:rPr>
        <w:t xml:space="preserve">l </w:t>
      </w:r>
      <w:r w:rsidR="00BD7C4C" w:rsidRPr="00941C7C">
        <w:rPr>
          <w:rFonts w:ascii="Arial" w:hAnsi="Arial" w:cs="Arial"/>
          <w:sz w:val="24"/>
          <w:szCs w:val="24"/>
        </w:rPr>
        <w:t xml:space="preserve"> and this will be the first thing that motivates our </w:t>
      </w:r>
      <w:r w:rsidRPr="00941C7C">
        <w:rPr>
          <w:rFonts w:ascii="Arial" w:hAnsi="Arial" w:cs="Arial"/>
          <w:sz w:val="24"/>
          <w:szCs w:val="24"/>
        </w:rPr>
        <w:t>behaviour</w:t>
      </w:r>
      <w:r w:rsidR="00BD7C4C" w:rsidRPr="00941C7C">
        <w:rPr>
          <w:rFonts w:ascii="Arial" w:hAnsi="Arial" w:cs="Arial"/>
          <w:sz w:val="24"/>
          <w:szCs w:val="24"/>
        </w:rPr>
        <w:t>. Once that level is fulfilled the next level up is what motivates us</w:t>
      </w:r>
      <w:r>
        <w:rPr>
          <w:rFonts w:ascii="Arial" w:hAnsi="Arial" w:cs="Arial"/>
          <w:sz w:val="24"/>
          <w:szCs w:val="24"/>
        </w:rPr>
        <w:t xml:space="preserve"> </w:t>
      </w:r>
      <w:r w:rsidR="00BD7C4C" w:rsidRPr="00941C7C">
        <w:rPr>
          <w:rFonts w:ascii="Arial" w:hAnsi="Arial" w:cs="Arial"/>
          <w:sz w:val="24"/>
          <w:szCs w:val="24"/>
        </w:rPr>
        <w:t>and so on.</w:t>
      </w:r>
    </w:p>
    <w:p w14:paraId="1DF58C4C" w14:textId="657301A9" w:rsidR="00BD7C4C" w:rsidRPr="00941C7C" w:rsidRDefault="00BD7C4C" w:rsidP="00941C7C">
      <w:pPr>
        <w:spacing w:line="360" w:lineRule="auto"/>
        <w:jc w:val="both"/>
        <w:rPr>
          <w:rFonts w:ascii="Arial" w:hAnsi="Arial" w:cs="Arial"/>
          <w:sz w:val="24"/>
          <w:szCs w:val="24"/>
        </w:rPr>
      </w:pPr>
      <w:r w:rsidRPr="00941C7C">
        <w:rPr>
          <w:rFonts w:ascii="Arial" w:hAnsi="Arial" w:cs="Arial"/>
          <w:sz w:val="24"/>
          <w:szCs w:val="24"/>
        </w:rPr>
        <w:t xml:space="preserve">1. Physiological </w:t>
      </w:r>
      <w:proofErr w:type="gramStart"/>
      <w:r w:rsidRPr="00941C7C">
        <w:rPr>
          <w:rFonts w:ascii="Arial" w:hAnsi="Arial" w:cs="Arial"/>
          <w:sz w:val="24"/>
          <w:szCs w:val="24"/>
        </w:rPr>
        <w:t xml:space="preserve">needs </w:t>
      </w:r>
      <w:r w:rsidR="005B6562">
        <w:rPr>
          <w:rFonts w:ascii="Arial" w:hAnsi="Arial" w:cs="Arial"/>
          <w:sz w:val="24"/>
          <w:szCs w:val="24"/>
        </w:rPr>
        <w:t xml:space="preserve"> </w:t>
      </w:r>
      <w:r w:rsidRPr="00941C7C">
        <w:rPr>
          <w:rFonts w:ascii="Arial" w:hAnsi="Arial" w:cs="Arial"/>
          <w:sz w:val="24"/>
          <w:szCs w:val="24"/>
        </w:rPr>
        <w:t>are</w:t>
      </w:r>
      <w:proofErr w:type="gramEnd"/>
      <w:r w:rsidRPr="00941C7C">
        <w:rPr>
          <w:rFonts w:ascii="Arial" w:hAnsi="Arial" w:cs="Arial"/>
          <w:sz w:val="24"/>
          <w:szCs w:val="24"/>
        </w:rPr>
        <w:t xml:space="preserve"> biological requirements for human survival, e.g. air, food, drink, shelter, clothing, warmth, sex, sleep.</w:t>
      </w:r>
    </w:p>
    <w:p w14:paraId="701405BD" w14:textId="77777777" w:rsidR="00BD7C4C" w:rsidRPr="00941C7C" w:rsidRDefault="00BD7C4C" w:rsidP="00941C7C">
      <w:pPr>
        <w:spacing w:line="360" w:lineRule="auto"/>
        <w:jc w:val="both"/>
        <w:rPr>
          <w:rFonts w:ascii="Arial" w:hAnsi="Arial" w:cs="Arial"/>
          <w:sz w:val="24"/>
          <w:szCs w:val="24"/>
        </w:rPr>
      </w:pPr>
    </w:p>
    <w:p w14:paraId="4B2D2476"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lastRenderedPageBreak/>
        <w:t>If these needs are not satisfied the human body cannot function optimally. Maslow considered physiological needs the most important as all the other needs become secondary until these needs are met.</w:t>
      </w:r>
    </w:p>
    <w:p w14:paraId="1DDCA600" w14:textId="77777777" w:rsidR="00BD7C4C" w:rsidRPr="00941C7C" w:rsidRDefault="00BD7C4C" w:rsidP="00BD7C4C">
      <w:pPr>
        <w:spacing w:line="360" w:lineRule="auto"/>
        <w:jc w:val="both"/>
        <w:rPr>
          <w:rFonts w:ascii="Arial" w:hAnsi="Arial" w:cs="Arial"/>
          <w:sz w:val="24"/>
          <w:szCs w:val="24"/>
        </w:rPr>
      </w:pPr>
    </w:p>
    <w:p w14:paraId="34D90D64"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2. Safety needs - once an individual’s physiological needs are satisfied, the needs for security and safety become salient. People want to experience order, predictability and control in their lives. These needs can be fulfilled by the family and society (</w:t>
      </w:r>
      <w:proofErr w:type="gramStart"/>
      <w:r w:rsidRPr="00941C7C">
        <w:rPr>
          <w:rFonts w:ascii="Arial" w:hAnsi="Arial" w:cs="Arial"/>
          <w:sz w:val="24"/>
          <w:szCs w:val="24"/>
        </w:rPr>
        <w:t>e.g.</w:t>
      </w:r>
      <w:proofErr w:type="gramEnd"/>
      <w:r w:rsidRPr="00941C7C">
        <w:rPr>
          <w:rFonts w:ascii="Arial" w:hAnsi="Arial" w:cs="Arial"/>
          <w:sz w:val="24"/>
          <w:szCs w:val="24"/>
        </w:rPr>
        <w:t xml:space="preserve"> police, schools, business and medical care).</w:t>
      </w:r>
    </w:p>
    <w:p w14:paraId="05E3826F" w14:textId="77777777" w:rsidR="00BD7C4C" w:rsidRPr="00941C7C" w:rsidRDefault="00BD7C4C" w:rsidP="00BD7C4C">
      <w:pPr>
        <w:spacing w:line="360" w:lineRule="auto"/>
        <w:jc w:val="both"/>
        <w:rPr>
          <w:rFonts w:ascii="Arial" w:hAnsi="Arial" w:cs="Arial"/>
          <w:sz w:val="24"/>
          <w:szCs w:val="24"/>
        </w:rPr>
      </w:pPr>
    </w:p>
    <w:p w14:paraId="040F8C48"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For example, emotional security, financial security (</w:t>
      </w:r>
      <w:proofErr w:type="gramStart"/>
      <w:r w:rsidRPr="00941C7C">
        <w:rPr>
          <w:rFonts w:ascii="Arial" w:hAnsi="Arial" w:cs="Arial"/>
          <w:sz w:val="24"/>
          <w:szCs w:val="24"/>
        </w:rPr>
        <w:t>e.g.</w:t>
      </w:r>
      <w:proofErr w:type="gramEnd"/>
      <w:r w:rsidRPr="00941C7C">
        <w:rPr>
          <w:rFonts w:ascii="Arial" w:hAnsi="Arial" w:cs="Arial"/>
          <w:sz w:val="24"/>
          <w:szCs w:val="24"/>
        </w:rPr>
        <w:t xml:space="preserve"> employment, social welfare), law and order, freedom from fear, social stability, property, health and wellbeing (e.g. safety against accidents and injury).</w:t>
      </w:r>
    </w:p>
    <w:p w14:paraId="63856339" w14:textId="77777777" w:rsidR="00BD7C4C" w:rsidRPr="00BD7C4C" w:rsidRDefault="00BD7C4C" w:rsidP="00BD7C4C">
      <w:pPr>
        <w:spacing w:line="360" w:lineRule="auto"/>
        <w:jc w:val="both"/>
        <w:rPr>
          <w:rFonts w:ascii="Arial" w:hAnsi="Arial" w:cs="Arial"/>
          <w:b/>
          <w:bCs/>
          <w:sz w:val="24"/>
          <w:szCs w:val="24"/>
          <w:u w:val="single"/>
        </w:rPr>
      </w:pPr>
    </w:p>
    <w:p w14:paraId="6A035E90" w14:textId="7E4DB96D"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 xml:space="preserve">3. Love and belongingness needs - after physiological and safety needs have been fulfilled, the third level of human needs is social and involves feelings of belongingness. </w:t>
      </w:r>
      <w:proofErr w:type="gramStart"/>
      <w:r w:rsidRPr="00941C7C">
        <w:rPr>
          <w:rFonts w:ascii="Arial" w:hAnsi="Arial" w:cs="Arial"/>
          <w:sz w:val="24"/>
          <w:szCs w:val="24"/>
        </w:rPr>
        <w:t>Belongingness,</w:t>
      </w:r>
      <w:proofErr w:type="gramEnd"/>
      <w:r w:rsidRPr="00941C7C">
        <w:rPr>
          <w:rFonts w:ascii="Arial" w:hAnsi="Arial" w:cs="Arial"/>
          <w:sz w:val="24"/>
          <w:szCs w:val="24"/>
        </w:rPr>
        <w:t xml:space="preserve"> refers to a human emotional need for interpersonal relationships, affiliating, connectedness, and being part of a group.</w:t>
      </w:r>
    </w:p>
    <w:p w14:paraId="776E2652"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Examples of belongingness needs include friendship, intimacy, trust, and acceptance, receiving and giving affection, and love.</w:t>
      </w:r>
    </w:p>
    <w:p w14:paraId="57C10868" w14:textId="77777777" w:rsidR="00BD7C4C" w:rsidRPr="00941C7C" w:rsidRDefault="00BD7C4C" w:rsidP="00BD7C4C">
      <w:pPr>
        <w:spacing w:line="360" w:lineRule="auto"/>
        <w:jc w:val="both"/>
        <w:rPr>
          <w:rFonts w:ascii="Arial" w:hAnsi="Arial" w:cs="Arial"/>
          <w:sz w:val="24"/>
          <w:szCs w:val="24"/>
        </w:rPr>
      </w:pPr>
    </w:p>
    <w:p w14:paraId="236C57EC"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 xml:space="preserve">4. Esteem needs are the fourth level in Maslow’s hierarchy and include self-worth, </w:t>
      </w:r>
      <w:proofErr w:type="spellStart"/>
      <w:r w:rsidRPr="00941C7C">
        <w:rPr>
          <w:rFonts w:ascii="Arial" w:hAnsi="Arial" w:cs="Arial"/>
          <w:sz w:val="24"/>
          <w:szCs w:val="24"/>
        </w:rPr>
        <w:t>accomplishement</w:t>
      </w:r>
      <w:proofErr w:type="spellEnd"/>
      <w:r w:rsidRPr="00941C7C">
        <w:rPr>
          <w:rFonts w:ascii="Arial" w:hAnsi="Arial" w:cs="Arial"/>
          <w:sz w:val="24"/>
          <w:szCs w:val="24"/>
        </w:rPr>
        <w:t xml:space="preserve"> and respect. Maslow classified esteem needs into two categories: (</w:t>
      </w:r>
      <w:proofErr w:type="spellStart"/>
      <w:r w:rsidRPr="00941C7C">
        <w:rPr>
          <w:rFonts w:ascii="Arial" w:hAnsi="Arial" w:cs="Arial"/>
          <w:sz w:val="24"/>
          <w:szCs w:val="24"/>
        </w:rPr>
        <w:t>i</w:t>
      </w:r>
      <w:proofErr w:type="spellEnd"/>
      <w:r w:rsidRPr="00941C7C">
        <w:rPr>
          <w:rFonts w:ascii="Arial" w:hAnsi="Arial" w:cs="Arial"/>
          <w:sz w:val="24"/>
          <w:szCs w:val="24"/>
        </w:rPr>
        <w:t>) esteem for oneself (dignity, achievement, mastery, independence) and (ii) the desire for reputation or respect from others (e.g., status, prestige).</w:t>
      </w:r>
    </w:p>
    <w:p w14:paraId="0E75BFEB" w14:textId="77777777" w:rsidR="00BD7C4C" w:rsidRPr="00941C7C" w:rsidRDefault="00BD7C4C" w:rsidP="00BD7C4C">
      <w:pPr>
        <w:spacing w:line="360" w:lineRule="auto"/>
        <w:jc w:val="both"/>
        <w:rPr>
          <w:rFonts w:ascii="Arial" w:hAnsi="Arial" w:cs="Arial"/>
          <w:sz w:val="24"/>
          <w:szCs w:val="24"/>
        </w:rPr>
      </w:pPr>
    </w:p>
    <w:p w14:paraId="56506346"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Maslow indicated that the need for respect or reputation is most important for children and adolescents and precedes real self-esteem or dignity.</w:t>
      </w:r>
    </w:p>
    <w:p w14:paraId="06CF85B5" w14:textId="72006232"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 xml:space="preserve">5. Self-actualization needs are the highest level in Maslow's hierarchy, and refer to the realization of a person's potential, </w:t>
      </w:r>
      <w:proofErr w:type="spellStart"/>
      <w:r w:rsidRPr="00941C7C">
        <w:rPr>
          <w:rFonts w:ascii="Arial" w:hAnsi="Arial" w:cs="Arial"/>
          <w:sz w:val="24"/>
          <w:szCs w:val="24"/>
        </w:rPr>
        <w:t>self-fulfillment</w:t>
      </w:r>
      <w:proofErr w:type="spellEnd"/>
      <w:r w:rsidRPr="00941C7C">
        <w:rPr>
          <w:rFonts w:ascii="Arial" w:hAnsi="Arial" w:cs="Arial"/>
          <w:sz w:val="24"/>
          <w:szCs w:val="24"/>
        </w:rPr>
        <w:t xml:space="preserve">, seeking personal growth and peak </w:t>
      </w:r>
      <w:r w:rsidRPr="00941C7C">
        <w:rPr>
          <w:rFonts w:ascii="Arial" w:hAnsi="Arial" w:cs="Arial"/>
          <w:sz w:val="24"/>
          <w:szCs w:val="24"/>
        </w:rPr>
        <w:lastRenderedPageBreak/>
        <w:t>experiences. Maslow (1943) describes this level as the desire to accomplish everything that one can, to become the most that one can be.</w:t>
      </w:r>
    </w:p>
    <w:p w14:paraId="13C40B8F" w14:textId="5E1CE594" w:rsidR="00941C7C" w:rsidRPr="00941C7C" w:rsidRDefault="00941C7C" w:rsidP="00BD7C4C">
      <w:pPr>
        <w:spacing w:line="360" w:lineRule="auto"/>
        <w:jc w:val="both"/>
        <w:rPr>
          <w:rFonts w:ascii="Arial" w:hAnsi="Arial" w:cs="Arial"/>
          <w:i/>
          <w:iCs/>
          <w:sz w:val="24"/>
          <w:szCs w:val="24"/>
        </w:rPr>
      </w:pPr>
      <w:r w:rsidRPr="00941C7C">
        <w:rPr>
          <w:rFonts w:ascii="Arial" w:hAnsi="Arial" w:cs="Arial"/>
          <w:i/>
          <w:iCs/>
          <w:sz w:val="24"/>
          <w:szCs w:val="24"/>
        </w:rPr>
        <w:t xml:space="preserve"> (Dr. Saul McLeod, April 2022)</w:t>
      </w:r>
    </w:p>
    <w:p w14:paraId="755FFBD9" w14:textId="77777777" w:rsidR="00BD7C4C" w:rsidRDefault="00BD7C4C" w:rsidP="00BD7C4C">
      <w:pPr>
        <w:spacing w:line="360" w:lineRule="auto"/>
        <w:jc w:val="both"/>
        <w:rPr>
          <w:rFonts w:ascii="Arial" w:hAnsi="Arial" w:cs="Arial"/>
          <w:b/>
          <w:bCs/>
          <w:sz w:val="24"/>
          <w:szCs w:val="24"/>
          <w:u w:val="single"/>
        </w:rPr>
      </w:pPr>
    </w:p>
    <w:p w14:paraId="730C7320" w14:textId="77777777" w:rsidR="00BD7C4C" w:rsidRDefault="00BD7C4C" w:rsidP="00646714">
      <w:pPr>
        <w:spacing w:line="360" w:lineRule="auto"/>
        <w:jc w:val="both"/>
        <w:rPr>
          <w:rFonts w:ascii="Arial" w:hAnsi="Arial" w:cs="Arial"/>
          <w:b/>
          <w:bCs/>
          <w:sz w:val="24"/>
          <w:szCs w:val="24"/>
          <w:u w:val="single"/>
        </w:rPr>
      </w:pPr>
    </w:p>
    <w:p w14:paraId="5911586A" w14:textId="1E4FB62C" w:rsidR="008609F0" w:rsidRPr="008609F0" w:rsidRDefault="008609F0" w:rsidP="00646714">
      <w:pPr>
        <w:spacing w:line="360" w:lineRule="auto"/>
        <w:jc w:val="both"/>
        <w:rPr>
          <w:rFonts w:ascii="Arial" w:hAnsi="Arial" w:cs="Arial"/>
          <w:b/>
          <w:bCs/>
          <w:sz w:val="24"/>
          <w:szCs w:val="24"/>
          <w:u w:val="single"/>
        </w:rPr>
      </w:pPr>
      <w:r w:rsidRPr="008609F0">
        <w:rPr>
          <w:rFonts w:ascii="Arial" w:hAnsi="Arial" w:cs="Arial"/>
          <w:b/>
          <w:bCs/>
          <w:sz w:val="24"/>
          <w:szCs w:val="24"/>
          <w:u w:val="single"/>
        </w:rPr>
        <w:t>Recommendations</w:t>
      </w:r>
    </w:p>
    <w:p w14:paraId="5E531C59" w14:textId="109F22B5" w:rsidR="008609F0" w:rsidRDefault="008609F0" w:rsidP="00646714">
      <w:pPr>
        <w:spacing w:line="360" w:lineRule="auto"/>
        <w:jc w:val="both"/>
        <w:rPr>
          <w:rFonts w:ascii="Arial" w:hAnsi="Arial" w:cs="Arial"/>
          <w:sz w:val="24"/>
          <w:szCs w:val="24"/>
        </w:rPr>
      </w:pPr>
      <w:r w:rsidRPr="008609F0">
        <w:rPr>
          <w:rFonts w:ascii="Arial" w:hAnsi="Arial" w:cs="Arial"/>
          <w:sz w:val="24"/>
          <w:szCs w:val="24"/>
        </w:rPr>
        <w:t>According to this module</w:t>
      </w:r>
      <w:r>
        <w:rPr>
          <w:rFonts w:ascii="Arial" w:hAnsi="Arial" w:cs="Arial"/>
          <w:sz w:val="24"/>
          <w:szCs w:val="24"/>
        </w:rPr>
        <w:t xml:space="preserve"> firstly I was a bit confused regarding this Assessment but now I have a clear understanding of </w:t>
      </w:r>
      <w:r w:rsidR="00AF478C">
        <w:rPr>
          <w:rFonts w:ascii="Arial" w:hAnsi="Arial" w:cs="Arial"/>
          <w:sz w:val="24"/>
          <w:szCs w:val="24"/>
        </w:rPr>
        <w:t>young</w:t>
      </w:r>
      <w:r>
        <w:rPr>
          <w:rFonts w:ascii="Arial" w:hAnsi="Arial" w:cs="Arial"/>
          <w:sz w:val="24"/>
          <w:szCs w:val="24"/>
        </w:rPr>
        <w:t xml:space="preserve"> peoples and Families so this is a good topic to learn a</w:t>
      </w:r>
      <w:r w:rsidR="00AF478C">
        <w:rPr>
          <w:rFonts w:ascii="Arial" w:hAnsi="Arial" w:cs="Arial"/>
          <w:sz w:val="24"/>
          <w:szCs w:val="24"/>
        </w:rPr>
        <w:t>b</w:t>
      </w:r>
      <w:r>
        <w:rPr>
          <w:rFonts w:ascii="Arial" w:hAnsi="Arial" w:cs="Arial"/>
          <w:sz w:val="24"/>
          <w:szCs w:val="24"/>
        </w:rPr>
        <w:t xml:space="preserve">out Maslow </w:t>
      </w:r>
      <w:r w:rsidR="00AF478C">
        <w:rPr>
          <w:rFonts w:ascii="Arial" w:hAnsi="Arial" w:cs="Arial"/>
          <w:sz w:val="24"/>
          <w:szCs w:val="24"/>
        </w:rPr>
        <w:t>Hierarchy</w:t>
      </w:r>
      <w:r>
        <w:rPr>
          <w:rFonts w:ascii="Arial" w:hAnsi="Arial" w:cs="Arial"/>
          <w:sz w:val="24"/>
          <w:szCs w:val="24"/>
        </w:rPr>
        <w:t xml:space="preserve"> of Needs and the 5 stages</w:t>
      </w:r>
      <w:r w:rsidR="00AF478C">
        <w:rPr>
          <w:rFonts w:ascii="Arial" w:hAnsi="Arial" w:cs="Arial"/>
          <w:sz w:val="24"/>
          <w:szCs w:val="24"/>
        </w:rPr>
        <w:t xml:space="preserve"> in order to gain more understanding for future reference.</w:t>
      </w:r>
    </w:p>
    <w:p w14:paraId="44033001" w14:textId="700FE8F2" w:rsidR="00AF478C" w:rsidRDefault="00AF478C" w:rsidP="00646714">
      <w:pPr>
        <w:spacing w:line="360" w:lineRule="auto"/>
        <w:jc w:val="both"/>
        <w:rPr>
          <w:rFonts w:ascii="Arial" w:hAnsi="Arial" w:cs="Arial"/>
          <w:sz w:val="24"/>
          <w:szCs w:val="24"/>
        </w:rPr>
      </w:pPr>
      <w:r>
        <w:rPr>
          <w:rFonts w:ascii="Arial" w:hAnsi="Arial" w:cs="Arial"/>
          <w:sz w:val="24"/>
          <w:szCs w:val="24"/>
        </w:rPr>
        <w:t xml:space="preserve">I highly recommend this to other people taking into consideration if </w:t>
      </w:r>
      <w:proofErr w:type="gramStart"/>
      <w:r>
        <w:rPr>
          <w:rFonts w:ascii="Arial" w:hAnsi="Arial" w:cs="Arial"/>
          <w:sz w:val="24"/>
          <w:szCs w:val="24"/>
        </w:rPr>
        <w:t>your</w:t>
      </w:r>
      <w:proofErr w:type="gramEnd"/>
      <w:r>
        <w:rPr>
          <w:rFonts w:ascii="Arial" w:hAnsi="Arial" w:cs="Arial"/>
          <w:sz w:val="24"/>
          <w:szCs w:val="24"/>
        </w:rPr>
        <w:t xml:space="preserve"> working with Family and young children, this is a good way to have an understanding on the type of help needed.</w:t>
      </w:r>
    </w:p>
    <w:p w14:paraId="360ADECE" w14:textId="77777777" w:rsidR="00AF478C" w:rsidRPr="008609F0" w:rsidRDefault="00AF478C" w:rsidP="00646714">
      <w:pPr>
        <w:spacing w:line="360" w:lineRule="auto"/>
        <w:jc w:val="both"/>
        <w:rPr>
          <w:rFonts w:ascii="Arial" w:hAnsi="Arial" w:cs="Arial"/>
          <w:sz w:val="24"/>
          <w:szCs w:val="24"/>
        </w:rPr>
      </w:pPr>
    </w:p>
    <w:p w14:paraId="05483B7E" w14:textId="77777777" w:rsidR="008609F0" w:rsidRPr="008609F0" w:rsidRDefault="008609F0" w:rsidP="00646714">
      <w:pPr>
        <w:spacing w:line="360" w:lineRule="auto"/>
        <w:jc w:val="both"/>
        <w:rPr>
          <w:rFonts w:ascii="Arial" w:hAnsi="Arial" w:cs="Arial"/>
          <w:b/>
          <w:bCs/>
          <w:sz w:val="24"/>
          <w:szCs w:val="24"/>
        </w:rPr>
      </w:pPr>
    </w:p>
    <w:p w14:paraId="44D280D2" w14:textId="2D687F3B" w:rsidR="008609F0" w:rsidRDefault="008609F0" w:rsidP="00646714">
      <w:pPr>
        <w:spacing w:line="360" w:lineRule="auto"/>
        <w:jc w:val="both"/>
        <w:rPr>
          <w:rFonts w:ascii="Arial" w:hAnsi="Arial" w:cs="Arial"/>
          <w:b/>
          <w:bCs/>
          <w:sz w:val="24"/>
          <w:szCs w:val="24"/>
        </w:rPr>
      </w:pPr>
      <w:r w:rsidRPr="008609F0">
        <w:rPr>
          <w:rFonts w:ascii="Arial" w:hAnsi="Arial" w:cs="Arial"/>
          <w:b/>
          <w:bCs/>
          <w:sz w:val="24"/>
          <w:szCs w:val="24"/>
        </w:rPr>
        <w:t>Conclusion</w:t>
      </w:r>
    </w:p>
    <w:p w14:paraId="1CE5C2E4" w14:textId="596D35DF" w:rsidR="00AF478C" w:rsidRPr="00AF478C" w:rsidRDefault="00AF478C" w:rsidP="00646714">
      <w:pPr>
        <w:spacing w:line="360" w:lineRule="auto"/>
        <w:jc w:val="both"/>
        <w:rPr>
          <w:rFonts w:ascii="Arial" w:hAnsi="Arial" w:cs="Arial"/>
          <w:sz w:val="24"/>
          <w:szCs w:val="24"/>
        </w:rPr>
      </w:pPr>
      <w:r w:rsidRPr="00AF478C">
        <w:rPr>
          <w:rFonts w:ascii="Arial" w:hAnsi="Arial" w:cs="Arial"/>
          <w:sz w:val="24"/>
          <w:szCs w:val="24"/>
        </w:rPr>
        <w:t>From this essay I conclude that this is a very interesting subject</w:t>
      </w:r>
      <w:r>
        <w:rPr>
          <w:rFonts w:ascii="Arial" w:hAnsi="Arial" w:cs="Arial"/>
          <w:sz w:val="24"/>
          <w:szCs w:val="24"/>
        </w:rPr>
        <w:t xml:space="preserve"> as I have been learning about this topic during class with Bianca which was taught very clearly about the impact on young people and families</w:t>
      </w:r>
      <w:r w:rsidR="00CB5F33">
        <w:rPr>
          <w:rFonts w:ascii="Arial" w:hAnsi="Arial" w:cs="Arial"/>
          <w:sz w:val="24"/>
          <w:szCs w:val="24"/>
        </w:rPr>
        <w:t xml:space="preserve">. </w:t>
      </w:r>
      <w:proofErr w:type="gramStart"/>
      <w:r w:rsidR="00302C5F">
        <w:rPr>
          <w:rFonts w:ascii="Arial" w:hAnsi="Arial" w:cs="Arial"/>
          <w:sz w:val="24"/>
          <w:szCs w:val="24"/>
        </w:rPr>
        <w:t>So</w:t>
      </w:r>
      <w:proofErr w:type="gramEnd"/>
      <w:r w:rsidR="00302C5F">
        <w:rPr>
          <w:rFonts w:ascii="Arial" w:hAnsi="Arial" w:cs="Arial"/>
          <w:sz w:val="24"/>
          <w:szCs w:val="24"/>
        </w:rPr>
        <w:t xml:space="preserve"> </w:t>
      </w:r>
      <w:r w:rsidR="00CB5F33">
        <w:rPr>
          <w:rFonts w:ascii="Arial" w:hAnsi="Arial" w:cs="Arial"/>
          <w:sz w:val="24"/>
          <w:szCs w:val="24"/>
        </w:rPr>
        <w:t>in future I will use this In my knowledge to help me more regarding on my research studies.</w:t>
      </w:r>
    </w:p>
    <w:p w14:paraId="37E00F10" w14:textId="77777777" w:rsidR="00646714" w:rsidRPr="00646714" w:rsidRDefault="00646714" w:rsidP="00646714">
      <w:pPr>
        <w:spacing w:line="360" w:lineRule="auto"/>
        <w:jc w:val="both"/>
        <w:rPr>
          <w:rFonts w:ascii="Arial" w:hAnsi="Arial" w:cs="Arial"/>
          <w:sz w:val="24"/>
          <w:szCs w:val="24"/>
        </w:rPr>
      </w:pPr>
    </w:p>
    <w:p w14:paraId="70D0D7FC" w14:textId="77777777" w:rsidR="009E6CED" w:rsidRDefault="009E6CED" w:rsidP="009E6CED">
      <w:pPr>
        <w:spacing w:line="360" w:lineRule="auto"/>
        <w:jc w:val="both"/>
        <w:rPr>
          <w:rFonts w:ascii="Arial" w:hAnsi="Arial" w:cs="Arial"/>
          <w:i/>
          <w:iCs/>
          <w:sz w:val="24"/>
          <w:szCs w:val="24"/>
        </w:rPr>
      </w:pPr>
    </w:p>
    <w:p w14:paraId="2DA58716" w14:textId="77777777" w:rsidR="009E6CED" w:rsidRDefault="009E6CED" w:rsidP="009E6CED">
      <w:pPr>
        <w:spacing w:line="360" w:lineRule="auto"/>
        <w:jc w:val="both"/>
        <w:rPr>
          <w:rFonts w:ascii="Arial" w:hAnsi="Arial" w:cs="Arial"/>
          <w:i/>
          <w:iCs/>
          <w:sz w:val="24"/>
          <w:szCs w:val="24"/>
        </w:rPr>
      </w:pPr>
    </w:p>
    <w:p w14:paraId="1935D80C" w14:textId="77777777" w:rsidR="009E6CED" w:rsidRDefault="009E6CED" w:rsidP="009E6CED">
      <w:pPr>
        <w:spacing w:line="360" w:lineRule="auto"/>
        <w:jc w:val="both"/>
        <w:rPr>
          <w:rFonts w:ascii="Arial" w:hAnsi="Arial" w:cs="Arial"/>
          <w:i/>
          <w:iCs/>
          <w:sz w:val="24"/>
          <w:szCs w:val="24"/>
        </w:rPr>
      </w:pPr>
    </w:p>
    <w:p w14:paraId="4AB8F686" w14:textId="77777777" w:rsidR="009E6CED" w:rsidRDefault="009E6CED" w:rsidP="009E6CED">
      <w:pPr>
        <w:spacing w:line="360" w:lineRule="auto"/>
        <w:jc w:val="both"/>
        <w:rPr>
          <w:rFonts w:ascii="Arial" w:hAnsi="Arial" w:cs="Arial"/>
          <w:i/>
          <w:iCs/>
          <w:sz w:val="24"/>
          <w:szCs w:val="24"/>
        </w:rPr>
      </w:pPr>
    </w:p>
    <w:p w14:paraId="7F28FB71" w14:textId="77777777" w:rsidR="00646714" w:rsidRPr="00646714" w:rsidRDefault="00646714" w:rsidP="00646714">
      <w:pPr>
        <w:spacing w:line="360" w:lineRule="auto"/>
        <w:jc w:val="both"/>
        <w:rPr>
          <w:rFonts w:ascii="Arial" w:hAnsi="Arial" w:cs="Arial"/>
          <w:sz w:val="24"/>
          <w:szCs w:val="24"/>
        </w:rPr>
      </w:pPr>
    </w:p>
    <w:p w14:paraId="450BE86D" w14:textId="77777777" w:rsidR="00646714" w:rsidRDefault="00646714" w:rsidP="00646714">
      <w:pPr>
        <w:pStyle w:val="ListParagraph"/>
        <w:spacing w:line="360" w:lineRule="auto"/>
        <w:jc w:val="both"/>
        <w:rPr>
          <w:rFonts w:ascii="Arial" w:hAnsi="Arial" w:cs="Arial"/>
          <w:sz w:val="24"/>
          <w:szCs w:val="24"/>
        </w:rPr>
      </w:pPr>
    </w:p>
    <w:p w14:paraId="0A8F541E" w14:textId="624325BF" w:rsidR="009E6CED" w:rsidRPr="00A00C3B" w:rsidRDefault="009E6CED" w:rsidP="00A00C3B">
      <w:pPr>
        <w:pStyle w:val="ListParagraph"/>
        <w:numPr>
          <w:ilvl w:val="0"/>
          <w:numId w:val="6"/>
        </w:numPr>
        <w:spacing w:line="360" w:lineRule="auto"/>
        <w:jc w:val="both"/>
        <w:rPr>
          <w:rFonts w:ascii="Arial" w:hAnsi="Arial" w:cs="Arial"/>
          <w:sz w:val="24"/>
          <w:szCs w:val="24"/>
        </w:rPr>
      </w:pPr>
      <w:r w:rsidRPr="00A00C3B">
        <w:rPr>
          <w:rFonts w:ascii="Arial" w:hAnsi="Arial" w:cs="Arial"/>
          <w:sz w:val="24"/>
          <w:szCs w:val="24"/>
        </w:rPr>
        <w:lastRenderedPageBreak/>
        <w:t>Crown Prosecution Service (CPS) (2019) Prostitution and Exploitation of  prostitution. (online). Available at:</w:t>
      </w:r>
    </w:p>
    <w:p w14:paraId="701C965A" w14:textId="77777777" w:rsidR="009E6CED" w:rsidRPr="00A00C3B" w:rsidRDefault="009E6CED" w:rsidP="00A00C3B">
      <w:pPr>
        <w:pStyle w:val="ListParagraph"/>
        <w:spacing w:line="360" w:lineRule="auto"/>
        <w:jc w:val="both"/>
        <w:rPr>
          <w:rFonts w:ascii="Arial" w:hAnsi="Arial" w:cs="Arial"/>
          <w:sz w:val="24"/>
          <w:szCs w:val="24"/>
        </w:rPr>
      </w:pPr>
      <w:r w:rsidRPr="00A00C3B">
        <w:rPr>
          <w:rFonts w:ascii="Arial" w:hAnsi="Arial" w:cs="Arial"/>
          <w:sz w:val="24"/>
          <w:szCs w:val="24"/>
        </w:rPr>
        <w:t>https://www.cps.gov.uk/legal-guidance/prostitution-and-exploitation-prostitution (Accessed: 06/08/2021).</w:t>
      </w:r>
    </w:p>
    <w:p w14:paraId="7F3B2C33" w14:textId="120BF758" w:rsidR="00B540B4" w:rsidRPr="00A00C3B" w:rsidRDefault="00B540B4" w:rsidP="00A00C3B">
      <w:pPr>
        <w:pStyle w:val="ListParagraph"/>
        <w:numPr>
          <w:ilvl w:val="0"/>
          <w:numId w:val="6"/>
        </w:numPr>
        <w:spacing w:line="360" w:lineRule="auto"/>
        <w:jc w:val="both"/>
        <w:rPr>
          <w:rFonts w:ascii="Arial" w:hAnsi="Arial" w:cs="Arial"/>
          <w:sz w:val="24"/>
          <w:szCs w:val="24"/>
        </w:rPr>
      </w:pPr>
      <w:r w:rsidRPr="00A00C3B">
        <w:rPr>
          <w:rFonts w:ascii="Arial" w:hAnsi="Arial" w:cs="Arial"/>
          <w:sz w:val="24"/>
          <w:szCs w:val="24"/>
        </w:rPr>
        <w:t xml:space="preserve">Inoue Y, Stickley A, </w:t>
      </w:r>
      <w:proofErr w:type="spellStart"/>
      <w:r w:rsidRPr="00A00C3B">
        <w:rPr>
          <w:rFonts w:ascii="Arial" w:hAnsi="Arial" w:cs="Arial"/>
          <w:sz w:val="24"/>
          <w:szCs w:val="24"/>
        </w:rPr>
        <w:t>Yazawa</w:t>
      </w:r>
      <w:proofErr w:type="spellEnd"/>
      <w:r w:rsidRPr="00A00C3B">
        <w:rPr>
          <w:rFonts w:ascii="Arial" w:hAnsi="Arial" w:cs="Arial"/>
          <w:sz w:val="24"/>
          <w:szCs w:val="24"/>
        </w:rPr>
        <w:t xml:space="preserve"> A, Aida J, </w:t>
      </w:r>
      <w:proofErr w:type="spellStart"/>
      <w:r w:rsidRPr="00A00C3B">
        <w:rPr>
          <w:rFonts w:ascii="Arial" w:hAnsi="Arial" w:cs="Arial"/>
          <w:sz w:val="24"/>
          <w:szCs w:val="24"/>
        </w:rPr>
        <w:t>Kawachi</w:t>
      </w:r>
      <w:proofErr w:type="spellEnd"/>
      <w:r w:rsidRPr="00A00C3B">
        <w:rPr>
          <w:rFonts w:ascii="Arial" w:hAnsi="Arial" w:cs="Arial"/>
          <w:sz w:val="24"/>
          <w:szCs w:val="24"/>
        </w:rPr>
        <w:t xml:space="preserve"> I, Kondo K, Fujiwara T. et.al (2019) Adverse childhood experiences, exposure to a natural disaster and posttraumatic stress disorder among survivors of the 2011 Great East Japan earthquake and tsunami. </w:t>
      </w:r>
      <w:proofErr w:type="spellStart"/>
      <w:r w:rsidRPr="00A00C3B">
        <w:rPr>
          <w:rFonts w:ascii="Arial" w:hAnsi="Arial" w:cs="Arial"/>
          <w:sz w:val="24"/>
          <w:szCs w:val="24"/>
        </w:rPr>
        <w:t>Epidemiol</w:t>
      </w:r>
      <w:proofErr w:type="spellEnd"/>
      <w:r w:rsidRPr="00A00C3B">
        <w:rPr>
          <w:rFonts w:ascii="Arial" w:hAnsi="Arial" w:cs="Arial"/>
          <w:sz w:val="24"/>
          <w:szCs w:val="24"/>
        </w:rPr>
        <w:t xml:space="preserve"> </w:t>
      </w:r>
      <w:proofErr w:type="spellStart"/>
      <w:r w:rsidRPr="00A00C3B">
        <w:rPr>
          <w:rFonts w:ascii="Arial" w:hAnsi="Arial" w:cs="Arial"/>
          <w:sz w:val="24"/>
          <w:szCs w:val="24"/>
        </w:rPr>
        <w:t>Psychiatr</w:t>
      </w:r>
      <w:proofErr w:type="spellEnd"/>
      <w:r w:rsidRPr="00A00C3B">
        <w:rPr>
          <w:rFonts w:ascii="Arial" w:hAnsi="Arial" w:cs="Arial"/>
          <w:sz w:val="24"/>
          <w:szCs w:val="24"/>
        </w:rPr>
        <w:t xml:space="preserve"> Sci. 2019 Feb;28(1):45-53. </w:t>
      </w:r>
      <w:proofErr w:type="spellStart"/>
      <w:r w:rsidRPr="00A00C3B">
        <w:rPr>
          <w:rFonts w:ascii="Arial" w:hAnsi="Arial" w:cs="Arial"/>
          <w:sz w:val="24"/>
          <w:szCs w:val="24"/>
        </w:rPr>
        <w:t>doi</w:t>
      </w:r>
      <w:proofErr w:type="spellEnd"/>
      <w:r w:rsidRPr="00A00C3B">
        <w:rPr>
          <w:rFonts w:ascii="Arial" w:hAnsi="Arial" w:cs="Arial"/>
          <w:sz w:val="24"/>
          <w:szCs w:val="24"/>
        </w:rPr>
        <w:t xml:space="preserve">: 10.1017/S2045796017000233. </w:t>
      </w:r>
      <w:proofErr w:type="spellStart"/>
      <w:r w:rsidRPr="00A00C3B">
        <w:rPr>
          <w:rFonts w:ascii="Arial" w:hAnsi="Arial" w:cs="Arial"/>
          <w:sz w:val="24"/>
          <w:szCs w:val="24"/>
        </w:rPr>
        <w:t>Epub</w:t>
      </w:r>
      <w:proofErr w:type="spellEnd"/>
      <w:r w:rsidRPr="00A00C3B">
        <w:rPr>
          <w:rFonts w:ascii="Arial" w:hAnsi="Arial" w:cs="Arial"/>
          <w:sz w:val="24"/>
          <w:szCs w:val="24"/>
        </w:rPr>
        <w:t xml:space="preserve"> 2017 May 15. PMID: 28502272; PMCID: PMC5685946.</w:t>
      </w:r>
    </w:p>
    <w:p w14:paraId="23CB24A6" w14:textId="60F056B4" w:rsidR="008B2281" w:rsidRPr="00A00C3B" w:rsidRDefault="008B2281" w:rsidP="00A00C3B">
      <w:pPr>
        <w:pStyle w:val="ListParagraph"/>
        <w:numPr>
          <w:ilvl w:val="0"/>
          <w:numId w:val="5"/>
        </w:numPr>
        <w:jc w:val="both"/>
        <w:rPr>
          <w:rFonts w:ascii="Arial" w:hAnsi="Arial" w:cs="Arial"/>
          <w:sz w:val="24"/>
          <w:szCs w:val="24"/>
        </w:rPr>
      </w:pPr>
      <w:r w:rsidRPr="00A00C3B">
        <w:rPr>
          <w:rFonts w:ascii="Arial" w:hAnsi="Arial" w:cs="Arial"/>
          <w:sz w:val="24"/>
          <w:szCs w:val="24"/>
        </w:rPr>
        <w:t>Kehily, M.J.(2013) Understanding Childhood: A Cross Displinary Approach. Milton Keynes: Open University Press)</w:t>
      </w:r>
    </w:p>
    <w:p w14:paraId="0F03248D" w14:textId="77777777" w:rsidR="008B2281" w:rsidRPr="00A00C3B" w:rsidRDefault="008B2281" w:rsidP="00A00C3B">
      <w:pPr>
        <w:pStyle w:val="ListParagraph"/>
        <w:jc w:val="both"/>
        <w:rPr>
          <w:rFonts w:ascii="Arial" w:hAnsi="Arial" w:cs="Arial"/>
          <w:sz w:val="24"/>
          <w:szCs w:val="24"/>
        </w:rPr>
      </w:pPr>
    </w:p>
    <w:p w14:paraId="180836B4" w14:textId="77379E56" w:rsidR="008B2281" w:rsidRPr="00A00C3B" w:rsidRDefault="008B2281" w:rsidP="00A00C3B">
      <w:pPr>
        <w:pStyle w:val="ListParagraph"/>
        <w:numPr>
          <w:ilvl w:val="0"/>
          <w:numId w:val="5"/>
        </w:numPr>
        <w:spacing w:line="360" w:lineRule="auto"/>
        <w:jc w:val="both"/>
        <w:rPr>
          <w:rFonts w:ascii="Arial" w:hAnsi="Arial" w:cs="Arial"/>
          <w:sz w:val="24"/>
          <w:szCs w:val="24"/>
        </w:rPr>
      </w:pPr>
      <w:r w:rsidRPr="00A00C3B">
        <w:rPr>
          <w:rFonts w:ascii="Arial" w:hAnsi="Arial" w:cs="Arial"/>
          <w:sz w:val="24"/>
          <w:szCs w:val="24"/>
        </w:rPr>
        <w:t xml:space="preserve">Papandreou D, </w:t>
      </w:r>
      <w:proofErr w:type="spellStart"/>
      <w:r w:rsidRPr="00A00C3B">
        <w:rPr>
          <w:rFonts w:ascii="Arial" w:hAnsi="Arial" w:cs="Arial"/>
          <w:sz w:val="24"/>
          <w:szCs w:val="24"/>
        </w:rPr>
        <w:t>Malindretos</w:t>
      </w:r>
      <w:proofErr w:type="spellEnd"/>
      <w:r w:rsidRPr="00A00C3B">
        <w:rPr>
          <w:rFonts w:ascii="Arial" w:hAnsi="Arial" w:cs="Arial"/>
          <w:sz w:val="24"/>
          <w:szCs w:val="24"/>
        </w:rPr>
        <w:t xml:space="preserve"> P, </w:t>
      </w:r>
      <w:proofErr w:type="spellStart"/>
      <w:r w:rsidRPr="00A00C3B">
        <w:rPr>
          <w:rFonts w:ascii="Arial" w:hAnsi="Arial" w:cs="Arial"/>
          <w:sz w:val="24"/>
          <w:szCs w:val="24"/>
        </w:rPr>
        <w:t>Rousso</w:t>
      </w:r>
      <w:proofErr w:type="spellEnd"/>
      <w:r w:rsidRPr="00A00C3B">
        <w:rPr>
          <w:rFonts w:ascii="Arial" w:hAnsi="Arial" w:cs="Arial"/>
          <w:sz w:val="24"/>
          <w:szCs w:val="24"/>
        </w:rPr>
        <w:t xml:space="preserve"> Iet.al (2020) Risk factors for childhood obesity in a Greek paediatric population. Public Health </w:t>
      </w:r>
      <w:proofErr w:type="spellStart"/>
      <w:r w:rsidRPr="00A00C3B">
        <w:rPr>
          <w:rFonts w:ascii="Arial" w:hAnsi="Arial" w:cs="Arial"/>
          <w:sz w:val="24"/>
          <w:szCs w:val="24"/>
        </w:rPr>
        <w:t>Nutr</w:t>
      </w:r>
      <w:proofErr w:type="spellEnd"/>
      <w:r w:rsidRPr="00A00C3B">
        <w:rPr>
          <w:rFonts w:ascii="Arial" w:hAnsi="Arial" w:cs="Arial"/>
          <w:sz w:val="24"/>
          <w:szCs w:val="24"/>
        </w:rPr>
        <w:t xml:space="preserve">. 2010 Oct;13(10):1535-9. </w:t>
      </w:r>
      <w:proofErr w:type="spellStart"/>
      <w:r w:rsidRPr="00A00C3B">
        <w:rPr>
          <w:rFonts w:ascii="Arial" w:hAnsi="Arial" w:cs="Arial"/>
          <w:sz w:val="24"/>
          <w:szCs w:val="24"/>
        </w:rPr>
        <w:t>doi</w:t>
      </w:r>
      <w:proofErr w:type="spellEnd"/>
      <w:r w:rsidRPr="00A00C3B">
        <w:rPr>
          <w:rFonts w:ascii="Arial" w:hAnsi="Arial" w:cs="Arial"/>
          <w:sz w:val="24"/>
          <w:szCs w:val="24"/>
        </w:rPr>
        <w:t xml:space="preserve">: 10.1017/S1368980009993156. </w:t>
      </w:r>
      <w:proofErr w:type="spellStart"/>
      <w:r w:rsidRPr="00A00C3B">
        <w:rPr>
          <w:rFonts w:ascii="Arial" w:hAnsi="Arial" w:cs="Arial"/>
          <w:sz w:val="24"/>
          <w:szCs w:val="24"/>
        </w:rPr>
        <w:t>Epub</w:t>
      </w:r>
      <w:proofErr w:type="spellEnd"/>
      <w:r w:rsidRPr="00A00C3B">
        <w:rPr>
          <w:rFonts w:ascii="Arial" w:hAnsi="Arial" w:cs="Arial"/>
          <w:sz w:val="24"/>
          <w:szCs w:val="24"/>
        </w:rPr>
        <w:t xml:space="preserve"> 2010 Jan 15. PMID: 20074393.</w:t>
      </w:r>
    </w:p>
    <w:p w14:paraId="0D88A06C" w14:textId="6B9A5586" w:rsidR="00425FC1" w:rsidRPr="000E465B" w:rsidRDefault="003D3156" w:rsidP="00A00C3B">
      <w:pPr>
        <w:pStyle w:val="ListParagraph"/>
        <w:numPr>
          <w:ilvl w:val="0"/>
          <w:numId w:val="5"/>
        </w:numPr>
        <w:spacing w:line="360" w:lineRule="auto"/>
        <w:jc w:val="both"/>
        <w:rPr>
          <w:rFonts w:ascii="Arial" w:hAnsi="Arial" w:cs="Arial"/>
          <w:sz w:val="24"/>
          <w:szCs w:val="24"/>
        </w:rPr>
      </w:pPr>
      <w:hyperlink r:id="rId15" w:history="1">
        <w:r w:rsidR="00B540B4" w:rsidRPr="000E465B">
          <w:rPr>
            <w:rStyle w:val="Hyperlink"/>
            <w:rFonts w:ascii="Arial" w:hAnsi="Arial" w:cs="Arial"/>
            <w:color w:val="auto"/>
            <w:sz w:val="24"/>
            <w:szCs w:val="24"/>
          </w:rPr>
          <w:t>http://www.crae.org.uk/childrens-rights-the-law/laws-protecting-childrens-rights/</w:t>
        </w:r>
      </w:hyperlink>
    </w:p>
    <w:p w14:paraId="3300C063" w14:textId="2446C6C6" w:rsidR="00B00667" w:rsidRPr="002E6801" w:rsidRDefault="00B00667" w:rsidP="00B00667">
      <w:pPr>
        <w:spacing w:line="360" w:lineRule="auto"/>
        <w:jc w:val="both"/>
        <w:rPr>
          <w:rFonts w:ascii="Arial" w:hAnsi="Arial" w:cs="Arial"/>
          <w:sz w:val="24"/>
          <w:szCs w:val="24"/>
        </w:rPr>
      </w:pPr>
    </w:p>
    <w:sectPr w:rsidR="00B00667" w:rsidRPr="002E680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73116" w14:textId="77777777" w:rsidR="003D3156" w:rsidRDefault="003D3156" w:rsidP="005D79CE">
      <w:pPr>
        <w:spacing w:after="0" w:line="240" w:lineRule="auto"/>
      </w:pPr>
      <w:r>
        <w:separator/>
      </w:r>
    </w:p>
  </w:endnote>
  <w:endnote w:type="continuationSeparator" w:id="0">
    <w:p w14:paraId="6BAB99CE" w14:textId="77777777" w:rsidR="003D3156" w:rsidRDefault="003D3156" w:rsidP="005D7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D3002" w14:textId="77777777" w:rsidR="003D3156" w:rsidRDefault="003D3156" w:rsidP="005D79CE">
      <w:pPr>
        <w:spacing w:after="0" w:line="240" w:lineRule="auto"/>
      </w:pPr>
      <w:r>
        <w:separator/>
      </w:r>
    </w:p>
  </w:footnote>
  <w:footnote w:type="continuationSeparator" w:id="0">
    <w:p w14:paraId="3DF30139" w14:textId="77777777" w:rsidR="003D3156" w:rsidRDefault="003D3156" w:rsidP="005D79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304784"/>
      <w:docPartObj>
        <w:docPartGallery w:val="Page Numbers (Top of Page)"/>
        <w:docPartUnique/>
      </w:docPartObj>
    </w:sdtPr>
    <w:sdtEndPr>
      <w:rPr>
        <w:noProof/>
      </w:rPr>
    </w:sdtEndPr>
    <w:sdtContent>
      <w:p w14:paraId="272154AB" w14:textId="29824F64" w:rsidR="005D79CE" w:rsidRDefault="005D79CE">
        <w:pPr>
          <w:pStyle w:val="Header"/>
        </w:pPr>
        <w:r>
          <w:fldChar w:fldCharType="begin"/>
        </w:r>
        <w:r>
          <w:instrText xml:space="preserve"> PAGE   \* MERGEFORMAT </w:instrText>
        </w:r>
        <w:r>
          <w:fldChar w:fldCharType="separate"/>
        </w:r>
        <w:r>
          <w:rPr>
            <w:noProof/>
          </w:rPr>
          <w:t>2</w:t>
        </w:r>
        <w:r>
          <w:rPr>
            <w:noProof/>
          </w:rPr>
          <w:fldChar w:fldCharType="end"/>
        </w:r>
      </w:p>
    </w:sdtContent>
  </w:sdt>
  <w:p w14:paraId="5BB27FB8" w14:textId="77777777" w:rsidR="005D79CE" w:rsidRDefault="005D79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90765"/>
    <w:multiLevelType w:val="hybridMultilevel"/>
    <w:tmpl w:val="D4F2C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45CB0"/>
    <w:multiLevelType w:val="hybridMultilevel"/>
    <w:tmpl w:val="107E265A"/>
    <w:lvl w:ilvl="0" w:tplc="08090005">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 w15:restartNumberingAfterBreak="0">
    <w:nsid w:val="10D86A9F"/>
    <w:multiLevelType w:val="hybridMultilevel"/>
    <w:tmpl w:val="2780D1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8279CB"/>
    <w:multiLevelType w:val="hybridMultilevel"/>
    <w:tmpl w:val="523404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75679D"/>
    <w:multiLevelType w:val="hybridMultilevel"/>
    <w:tmpl w:val="5CA81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375B72"/>
    <w:multiLevelType w:val="hybridMultilevel"/>
    <w:tmpl w:val="CE96E0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8073BCC"/>
    <w:multiLevelType w:val="hybridMultilevel"/>
    <w:tmpl w:val="98464732"/>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5A06BF"/>
    <w:multiLevelType w:val="hybridMultilevel"/>
    <w:tmpl w:val="AD2E38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C8019FD"/>
    <w:multiLevelType w:val="hybridMultilevel"/>
    <w:tmpl w:val="534E2B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504A19"/>
    <w:multiLevelType w:val="hybridMultilevel"/>
    <w:tmpl w:val="B298E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C0186A"/>
    <w:multiLevelType w:val="hybridMultilevel"/>
    <w:tmpl w:val="B0CE79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FC34BBE"/>
    <w:multiLevelType w:val="hybridMultilevel"/>
    <w:tmpl w:val="F65A8EE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84114EB"/>
    <w:multiLevelType w:val="hybridMultilevel"/>
    <w:tmpl w:val="EAB015D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36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DD51A93"/>
    <w:multiLevelType w:val="hybridMultilevel"/>
    <w:tmpl w:val="5830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2132074">
    <w:abstractNumId w:val="10"/>
  </w:num>
  <w:num w:numId="2" w16cid:durableId="339431851">
    <w:abstractNumId w:val="0"/>
  </w:num>
  <w:num w:numId="3" w16cid:durableId="1057122423">
    <w:abstractNumId w:val="8"/>
  </w:num>
  <w:num w:numId="4" w16cid:durableId="493647153">
    <w:abstractNumId w:val="7"/>
  </w:num>
  <w:num w:numId="5" w16cid:durableId="1329863310">
    <w:abstractNumId w:val="9"/>
  </w:num>
  <w:num w:numId="6" w16cid:durableId="1105344178">
    <w:abstractNumId w:val="2"/>
  </w:num>
  <w:num w:numId="7" w16cid:durableId="231700960">
    <w:abstractNumId w:val="4"/>
  </w:num>
  <w:num w:numId="8" w16cid:durableId="958682181">
    <w:abstractNumId w:val="11"/>
  </w:num>
  <w:num w:numId="9" w16cid:durableId="1098064474">
    <w:abstractNumId w:val="13"/>
  </w:num>
  <w:num w:numId="10" w16cid:durableId="1040204261">
    <w:abstractNumId w:val="6"/>
  </w:num>
  <w:num w:numId="11" w16cid:durableId="571896165">
    <w:abstractNumId w:val="12"/>
  </w:num>
  <w:num w:numId="12" w16cid:durableId="1808625825">
    <w:abstractNumId w:val="5"/>
  </w:num>
  <w:num w:numId="13" w16cid:durableId="671840661">
    <w:abstractNumId w:val="3"/>
  </w:num>
  <w:num w:numId="14" w16cid:durableId="9670813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EE4"/>
    <w:rsid w:val="00030A98"/>
    <w:rsid w:val="00052149"/>
    <w:rsid w:val="00074D4F"/>
    <w:rsid w:val="000B566E"/>
    <w:rsid w:val="000B72C9"/>
    <w:rsid w:val="000E465B"/>
    <w:rsid w:val="000F12E1"/>
    <w:rsid w:val="00101F9D"/>
    <w:rsid w:val="0011212E"/>
    <w:rsid w:val="001514F5"/>
    <w:rsid w:val="001B7EB2"/>
    <w:rsid w:val="001E47EC"/>
    <w:rsid w:val="002006A3"/>
    <w:rsid w:val="002101D4"/>
    <w:rsid w:val="002123E5"/>
    <w:rsid w:val="00225443"/>
    <w:rsid w:val="0027030E"/>
    <w:rsid w:val="002B53D2"/>
    <w:rsid w:val="002E2A69"/>
    <w:rsid w:val="002E6801"/>
    <w:rsid w:val="002E75E7"/>
    <w:rsid w:val="00302C5F"/>
    <w:rsid w:val="003179F7"/>
    <w:rsid w:val="00332F84"/>
    <w:rsid w:val="003553A5"/>
    <w:rsid w:val="003B1AB2"/>
    <w:rsid w:val="003D2F3F"/>
    <w:rsid w:val="003D3156"/>
    <w:rsid w:val="003E24FD"/>
    <w:rsid w:val="00407469"/>
    <w:rsid w:val="00425FC1"/>
    <w:rsid w:val="0042613E"/>
    <w:rsid w:val="00471D9C"/>
    <w:rsid w:val="00474F08"/>
    <w:rsid w:val="004774DB"/>
    <w:rsid w:val="004C38F8"/>
    <w:rsid w:val="0051150A"/>
    <w:rsid w:val="005278A8"/>
    <w:rsid w:val="00567550"/>
    <w:rsid w:val="00571EAA"/>
    <w:rsid w:val="00574BBE"/>
    <w:rsid w:val="005908CD"/>
    <w:rsid w:val="005B6562"/>
    <w:rsid w:val="005D79CE"/>
    <w:rsid w:val="006238CB"/>
    <w:rsid w:val="00646714"/>
    <w:rsid w:val="00662FF3"/>
    <w:rsid w:val="00667566"/>
    <w:rsid w:val="006B05C8"/>
    <w:rsid w:val="006F1A0E"/>
    <w:rsid w:val="006F1EE4"/>
    <w:rsid w:val="007471A4"/>
    <w:rsid w:val="00760C59"/>
    <w:rsid w:val="007D1FC5"/>
    <w:rsid w:val="007E6894"/>
    <w:rsid w:val="008529D3"/>
    <w:rsid w:val="008609F0"/>
    <w:rsid w:val="0087368E"/>
    <w:rsid w:val="00885249"/>
    <w:rsid w:val="008B2281"/>
    <w:rsid w:val="008B6B0F"/>
    <w:rsid w:val="008B7C9B"/>
    <w:rsid w:val="00941C7C"/>
    <w:rsid w:val="009646CB"/>
    <w:rsid w:val="009649AC"/>
    <w:rsid w:val="00992E6D"/>
    <w:rsid w:val="009C7FC5"/>
    <w:rsid w:val="009E6CED"/>
    <w:rsid w:val="00A00C3B"/>
    <w:rsid w:val="00A03D0A"/>
    <w:rsid w:val="00A51A27"/>
    <w:rsid w:val="00AD2DC3"/>
    <w:rsid w:val="00AD7894"/>
    <w:rsid w:val="00AF478C"/>
    <w:rsid w:val="00B00667"/>
    <w:rsid w:val="00B24B46"/>
    <w:rsid w:val="00B53104"/>
    <w:rsid w:val="00B540B4"/>
    <w:rsid w:val="00B72990"/>
    <w:rsid w:val="00B97640"/>
    <w:rsid w:val="00BA1103"/>
    <w:rsid w:val="00BD7C4C"/>
    <w:rsid w:val="00C16A87"/>
    <w:rsid w:val="00C4671F"/>
    <w:rsid w:val="00C91999"/>
    <w:rsid w:val="00CB5F33"/>
    <w:rsid w:val="00CC17B4"/>
    <w:rsid w:val="00D313ED"/>
    <w:rsid w:val="00D83398"/>
    <w:rsid w:val="00DB0E83"/>
    <w:rsid w:val="00E23FB6"/>
    <w:rsid w:val="00E74779"/>
    <w:rsid w:val="00E77F93"/>
    <w:rsid w:val="00EC2AF3"/>
    <w:rsid w:val="00ED7C4D"/>
    <w:rsid w:val="00F43363"/>
    <w:rsid w:val="00F6286A"/>
    <w:rsid w:val="00F9080D"/>
    <w:rsid w:val="00FD40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C5A39"/>
  <w15:chartTrackingRefBased/>
  <w15:docId w15:val="{73CE1CE4-B385-42F7-8911-CCAAA541B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7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9CE"/>
  </w:style>
  <w:style w:type="paragraph" w:styleId="Footer">
    <w:name w:val="footer"/>
    <w:basedOn w:val="Normal"/>
    <w:link w:val="FooterChar"/>
    <w:uiPriority w:val="99"/>
    <w:unhideWhenUsed/>
    <w:rsid w:val="005D7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9CE"/>
  </w:style>
  <w:style w:type="paragraph" w:styleId="ListParagraph">
    <w:name w:val="List Paragraph"/>
    <w:basedOn w:val="Normal"/>
    <w:uiPriority w:val="34"/>
    <w:qFormat/>
    <w:rsid w:val="007D1FC5"/>
    <w:pPr>
      <w:ind w:left="720"/>
      <w:contextualSpacing/>
    </w:pPr>
  </w:style>
  <w:style w:type="paragraph" w:styleId="Title">
    <w:name w:val="Title"/>
    <w:basedOn w:val="Normal"/>
    <w:next w:val="Normal"/>
    <w:link w:val="TitleChar"/>
    <w:uiPriority w:val="10"/>
    <w:qFormat/>
    <w:rsid w:val="006675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566"/>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B540B4"/>
    <w:rPr>
      <w:color w:val="0563C1" w:themeColor="hyperlink"/>
      <w:u w:val="single"/>
    </w:rPr>
  </w:style>
  <w:style w:type="character" w:styleId="UnresolvedMention">
    <w:name w:val="Unresolved Mention"/>
    <w:basedOn w:val="DefaultParagraphFont"/>
    <w:uiPriority w:val="99"/>
    <w:semiHidden/>
    <w:unhideWhenUsed/>
    <w:rsid w:val="00B540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crae.org.uk/childrens-rights-the-law/laws-protecting-childrens-rights/"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2487</Words>
  <Characters>14179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Manuela Dineva</cp:lastModifiedBy>
  <cp:revision>2</cp:revision>
  <dcterms:created xsi:type="dcterms:W3CDTF">2022-09-13T12:54:00Z</dcterms:created>
  <dcterms:modified xsi:type="dcterms:W3CDTF">2022-09-13T12:54:00Z</dcterms:modified>
</cp:coreProperties>
</file>