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997689073"/>
        <w:docPartObj>
          <w:docPartGallery w:val="Cover Pages"/>
          <w:docPartUnique/>
        </w:docPartObj>
      </w:sdtPr>
      <w:sdtEndPr>
        <w:rPr>
          <w:color w:val="auto"/>
        </w:rPr>
      </w:sdtEndPr>
      <w:sdtContent>
        <w:p w14:paraId="4786E380" w14:textId="3D45D859" w:rsidR="00BA390A" w:rsidRDefault="00BA390A" w:rsidP="00FF5029">
          <w:pPr>
            <w:pStyle w:val="NoSpacing"/>
            <w:spacing w:before="1540" w:after="240"/>
            <w:rPr>
              <w:color w:val="156082" w:themeColor="accent1"/>
            </w:rPr>
          </w:pPr>
          <w:r>
            <w:rPr>
              <w:noProof/>
              <w:color w:val="156082" w:themeColor="accent1"/>
            </w:rPr>
            <w:drawing>
              <wp:inline distT="0" distB="0" distL="0" distR="0" wp14:anchorId="77B039FE" wp14:editId="3EADBB2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CD27719" w14:textId="40C1B5D3" w:rsidR="00BA390A" w:rsidRDefault="00BA390A" w:rsidP="00BA390A">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28"/>
              <w:szCs w:val="28"/>
            </w:rPr>
          </w:pPr>
          <w:r>
            <w:rPr>
              <w:rFonts w:asciiTheme="majorHAnsi" w:eastAsiaTheme="majorEastAsia" w:hAnsiTheme="majorHAnsi" w:cstheme="majorBidi"/>
              <w:caps/>
              <w:color w:val="156082" w:themeColor="accent1"/>
              <w:sz w:val="40"/>
              <w:szCs w:val="40"/>
            </w:rPr>
            <w:t>MODULE</w:t>
          </w:r>
          <w:r w:rsidRPr="00A853B3">
            <w:rPr>
              <w:rFonts w:asciiTheme="majorHAnsi" w:eastAsiaTheme="majorEastAsia" w:hAnsiTheme="majorHAnsi" w:cstheme="majorBidi"/>
              <w:caps/>
              <w:color w:val="156082" w:themeColor="accent1"/>
              <w:sz w:val="32"/>
              <w:szCs w:val="32"/>
            </w:rPr>
            <w:t xml:space="preserve">: </w:t>
          </w:r>
          <w:r w:rsidR="00A53CA0" w:rsidRPr="00A853B3">
            <w:rPr>
              <w:rFonts w:ascii="Arial" w:hAnsi="Arial" w:cs="Arial"/>
              <w:b/>
              <w:color w:val="C00000"/>
              <w:sz w:val="32"/>
              <w:szCs w:val="32"/>
            </w:rPr>
            <w:t>Databases and Application Development</w:t>
          </w:r>
        </w:p>
        <w:p w14:paraId="717906AE" w14:textId="19D72D0C" w:rsidR="00BA390A" w:rsidRPr="00A853B3" w:rsidRDefault="007428CF" w:rsidP="00BA390A">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EE0000"/>
              <w:sz w:val="32"/>
              <w:szCs w:val="32"/>
            </w:rPr>
          </w:pPr>
          <w:r>
            <w:rPr>
              <w:rFonts w:asciiTheme="majorHAnsi" w:eastAsiaTheme="majorEastAsia" w:hAnsiTheme="majorHAnsi" w:cstheme="majorBidi"/>
              <w:caps/>
              <w:color w:val="156082" w:themeColor="accent1"/>
              <w:sz w:val="40"/>
              <w:szCs w:val="40"/>
            </w:rPr>
            <w:t xml:space="preserve">MODULE CODE: </w:t>
          </w:r>
          <w:r w:rsidR="00A53CA0" w:rsidRPr="00A853B3">
            <w:rPr>
              <w:rFonts w:ascii="Arial" w:hAnsi="Arial" w:cs="Arial"/>
              <w:b/>
              <w:color w:val="EE0000"/>
              <w:sz w:val="32"/>
              <w:szCs w:val="32"/>
            </w:rPr>
            <w:t>ACCA5026</w:t>
          </w:r>
        </w:p>
        <w:p w14:paraId="026F2E10" w14:textId="5B8DB537" w:rsidR="00BA390A" w:rsidRPr="00A853B3" w:rsidRDefault="007428CF" w:rsidP="00BA390A">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000000" w:themeColor="text1"/>
              <w:sz w:val="28"/>
              <w:szCs w:val="28"/>
            </w:rPr>
          </w:pPr>
          <w:r>
            <w:rPr>
              <w:rFonts w:asciiTheme="majorHAnsi" w:eastAsiaTheme="majorEastAsia" w:hAnsiTheme="majorHAnsi" w:cstheme="majorBidi"/>
              <w:caps/>
              <w:color w:val="156082" w:themeColor="accent1"/>
              <w:sz w:val="40"/>
              <w:szCs w:val="40"/>
            </w:rPr>
            <w:t>NAME</w:t>
          </w:r>
          <w:r w:rsidRPr="00A853B3">
            <w:rPr>
              <w:rFonts w:asciiTheme="majorHAnsi" w:eastAsiaTheme="majorEastAsia" w:hAnsiTheme="majorHAnsi" w:cstheme="majorBidi"/>
              <w:caps/>
              <w:color w:val="156082" w:themeColor="accent1"/>
              <w:sz w:val="36"/>
              <w:szCs w:val="36"/>
            </w:rPr>
            <w:t xml:space="preserve">: </w:t>
          </w:r>
          <w:r w:rsidRPr="00A853B3">
            <w:rPr>
              <w:rFonts w:asciiTheme="majorHAnsi" w:eastAsiaTheme="majorEastAsia" w:hAnsiTheme="majorHAnsi" w:cstheme="majorBidi"/>
              <w:caps/>
              <w:color w:val="000000" w:themeColor="text1"/>
              <w:sz w:val="36"/>
              <w:szCs w:val="36"/>
            </w:rPr>
            <w:t>SAMUEL KWANEA DUAH</w:t>
          </w:r>
        </w:p>
        <w:p w14:paraId="2163FDB3" w14:textId="57748579" w:rsidR="007428CF" w:rsidRPr="00A853B3" w:rsidRDefault="007428CF" w:rsidP="00BA390A">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00B050"/>
              <w:sz w:val="36"/>
              <w:szCs w:val="36"/>
            </w:rPr>
          </w:pPr>
          <w:r>
            <w:rPr>
              <w:rFonts w:asciiTheme="majorHAnsi" w:eastAsiaTheme="majorEastAsia" w:hAnsiTheme="majorHAnsi" w:cstheme="majorBidi"/>
              <w:caps/>
              <w:color w:val="156082" w:themeColor="accent1"/>
              <w:sz w:val="40"/>
              <w:szCs w:val="40"/>
            </w:rPr>
            <w:t xml:space="preserve">STUDENT NO: </w:t>
          </w:r>
          <w:r w:rsidRPr="00A853B3">
            <w:rPr>
              <w:rFonts w:asciiTheme="majorHAnsi" w:eastAsiaTheme="majorEastAsia" w:hAnsiTheme="majorHAnsi" w:cstheme="majorBidi"/>
              <w:caps/>
              <w:color w:val="00B050"/>
              <w:sz w:val="36"/>
              <w:szCs w:val="36"/>
            </w:rPr>
            <w:t>2328690</w:t>
          </w:r>
        </w:p>
        <w:p w14:paraId="5AC3DC9A" w14:textId="7F03F5B0" w:rsidR="00192AD7" w:rsidRDefault="007428CF" w:rsidP="00BA390A">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40"/>
              <w:szCs w:val="40"/>
            </w:rPr>
          </w:pPr>
          <w:r>
            <w:rPr>
              <w:rFonts w:asciiTheme="majorHAnsi" w:eastAsiaTheme="majorEastAsia" w:hAnsiTheme="majorHAnsi" w:cstheme="majorBidi"/>
              <w:caps/>
              <w:color w:val="156082" w:themeColor="accent1"/>
              <w:sz w:val="40"/>
              <w:szCs w:val="40"/>
            </w:rPr>
            <w:t xml:space="preserve">DATE: </w:t>
          </w:r>
          <w:r w:rsidR="00287D86">
            <w:rPr>
              <w:rFonts w:asciiTheme="majorHAnsi" w:eastAsiaTheme="majorEastAsia" w:hAnsiTheme="majorHAnsi" w:cstheme="majorBidi"/>
              <w:caps/>
              <w:color w:val="156082" w:themeColor="accent1"/>
              <w:sz w:val="40"/>
              <w:szCs w:val="40"/>
            </w:rPr>
            <w:t>3</w:t>
          </w:r>
          <w:r w:rsidR="00170E1F">
            <w:rPr>
              <w:rFonts w:asciiTheme="majorHAnsi" w:eastAsiaTheme="majorEastAsia" w:hAnsiTheme="majorHAnsi" w:cstheme="majorBidi"/>
              <w:caps/>
              <w:color w:val="156082" w:themeColor="accent1"/>
              <w:sz w:val="40"/>
              <w:szCs w:val="40"/>
            </w:rPr>
            <w:t xml:space="preserve">1ST </w:t>
          </w:r>
          <w:r w:rsidR="00974BBA">
            <w:rPr>
              <w:rFonts w:asciiTheme="majorHAnsi" w:eastAsiaTheme="majorEastAsia" w:hAnsiTheme="majorHAnsi" w:cstheme="majorBidi"/>
              <w:caps/>
              <w:color w:val="156082" w:themeColor="accent1"/>
              <w:sz w:val="40"/>
              <w:szCs w:val="40"/>
            </w:rPr>
            <w:t>JULY, 2026JULY, 2026</w:t>
          </w:r>
        </w:p>
        <w:p w14:paraId="7E7AF051" w14:textId="34002F3B" w:rsidR="007428CF" w:rsidRPr="007428CF" w:rsidRDefault="007428CF" w:rsidP="00BA390A">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24"/>
              <w:szCs w:val="24"/>
            </w:rPr>
          </w:pPr>
        </w:p>
        <w:p w14:paraId="512FCC81" w14:textId="6644D390" w:rsidR="00BA390A" w:rsidRDefault="00BA390A" w:rsidP="007428CF">
          <w:pPr>
            <w:pStyle w:val="NoSpacing"/>
            <w:rPr>
              <w:color w:val="156082" w:themeColor="accent1"/>
              <w:sz w:val="28"/>
              <w:szCs w:val="28"/>
            </w:rPr>
          </w:pPr>
        </w:p>
        <w:p w14:paraId="31C54336" w14:textId="5019BAB1" w:rsidR="00BA390A" w:rsidRDefault="0079698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9F0FCEA" wp14:editId="6F3BB804">
                    <wp:simplePos x="0" y="0"/>
                    <wp:positionH relativeFrom="rightMargin">
                      <wp:posOffset>1011816</wp:posOffset>
                    </wp:positionH>
                    <wp:positionV relativeFrom="page">
                      <wp:posOffset>6163816</wp:posOffset>
                    </wp:positionV>
                    <wp:extent cx="986155" cy="151585"/>
                    <wp:effectExtent l="0" t="0" r="4445" b="1270"/>
                    <wp:wrapNone/>
                    <wp:docPr id="142" name="Text Box 146"/>
                    <wp:cNvGraphicFramePr/>
                    <a:graphic xmlns:a="http://schemas.openxmlformats.org/drawingml/2006/main">
                      <a:graphicData uri="http://schemas.microsoft.com/office/word/2010/wordprocessingShape">
                        <wps:wsp>
                          <wps:cNvSpPr txBox="1"/>
                          <wps:spPr>
                            <a:xfrm rot="10800000" flipH="1" flipV="1">
                              <a:off x="0" y="0"/>
                              <a:ext cx="986155" cy="1515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E6CC72B" w14:textId="6DAA22D5" w:rsidR="00BA390A" w:rsidRDefault="00796986" w:rsidP="00796986">
                                    <w:pPr>
                                      <w:pStyle w:val="NoSpacing"/>
                                      <w:spacing w:after="40"/>
                                      <w:rPr>
                                        <w:caps/>
                                        <w:color w:val="156082" w:themeColor="accent1"/>
                                        <w:sz w:val="28"/>
                                        <w:szCs w:val="28"/>
                                      </w:rPr>
                                    </w:pPr>
                                    <w:r>
                                      <w:rPr>
                                        <w:caps/>
                                        <w:color w:val="156082" w:themeColor="accent1"/>
                                        <w:sz w:val="28"/>
                                        <w:szCs w:val="28"/>
                                      </w:rPr>
                                      <w:t xml:space="preserve">     </w:t>
                                    </w:r>
                                  </w:p>
                                </w:sdtContent>
                              </w:sdt>
                              <w:p w14:paraId="1AE64F69" w14:textId="5D314DCA" w:rsidR="00BA390A" w:rsidRDefault="00000000" w:rsidP="00796986">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96986">
                                      <w:rPr>
                                        <w:caps/>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F0FCEA" id="_x0000_t202" coordsize="21600,21600" o:spt="202" path="m,l,21600r21600,l21600,xe">
                    <v:stroke joinstyle="miter"/>
                    <v:path gradientshapeok="t" o:connecttype="rect"/>
                  </v:shapetype>
                  <v:shape id="Text Box 146" o:spid="_x0000_s1026" type="#_x0000_t202" style="position:absolute;left:0;text-align:left;margin-left:79.65pt;margin-top:485.35pt;width:77.65pt;height:11.95pt;rotation:180;flip:x y;z-index:2516592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" filled="f" stroked="f" strokeweight=".5pt">
                    <v:textbox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E6CC72B" w14:textId="6DAA22D5" w:rsidR="00BA390A" w:rsidRDefault="00796986" w:rsidP="00796986">
                              <w:pPr>
                                <w:pStyle w:val="NoSpacing"/>
                                <w:spacing w:after="40"/>
                                <w:rPr>
                                  <w:caps/>
                                  <w:color w:val="156082" w:themeColor="accent1"/>
                                  <w:sz w:val="28"/>
                                  <w:szCs w:val="28"/>
                                </w:rPr>
                              </w:pPr>
                              <w:r>
                                <w:rPr>
                                  <w:caps/>
                                  <w:color w:val="156082" w:themeColor="accent1"/>
                                  <w:sz w:val="28"/>
                                  <w:szCs w:val="28"/>
                                </w:rPr>
                                <w:t xml:space="preserve">     </w:t>
                              </w:r>
                            </w:p>
                          </w:sdtContent>
                        </w:sdt>
                        <w:p w14:paraId="1AE64F69" w14:textId="5D314DCA" w:rsidR="00BA390A" w:rsidRDefault="00000000" w:rsidP="00796986">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96986">
                                <w:rPr>
                                  <w:caps/>
                                  <w:color w:val="156082" w:themeColor="accent1"/>
                                </w:rPr>
                                <w:t xml:space="preserve">     </w:t>
                              </w:r>
                            </w:sdtContent>
                          </w:sdt>
                        </w:p>
                      </w:txbxContent>
                    </v:textbox>
                    <w10:wrap anchorx="margin" anchory="page"/>
                  </v:shape>
                </w:pict>
              </mc:Fallback>
            </mc:AlternateContent>
          </w:r>
          <w:r w:rsidR="00BA390A">
            <w:rPr>
              <w:noProof/>
              <w:color w:val="156082" w:themeColor="accent1"/>
            </w:rPr>
            <w:drawing>
              <wp:inline distT="0" distB="0" distL="0" distR="0" wp14:anchorId="748A94E4" wp14:editId="0358C29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3FADEC" w14:textId="2F9707F9" w:rsidR="00BA390A" w:rsidRDefault="00BA390A">
          <w:r>
            <w:br w:type="page"/>
          </w:r>
        </w:p>
      </w:sdtContent>
    </w:sdt>
    <w:p w14:paraId="6814FF13" w14:textId="55270CF0" w:rsidR="00F40C94" w:rsidRPr="00A853B3" w:rsidRDefault="00A53CA0">
      <w:pPr>
        <w:rPr>
          <w:sz w:val="32"/>
          <w:szCs w:val="32"/>
        </w:rPr>
      </w:pPr>
      <w:r w:rsidRPr="00A853B3">
        <w:rPr>
          <w:sz w:val="32"/>
          <w:szCs w:val="32"/>
        </w:rPr>
        <w:lastRenderedPageBreak/>
        <w:t xml:space="preserve">                                  Table of Contents</w:t>
      </w:r>
    </w:p>
    <w:p w14:paraId="041B656D" w14:textId="200B014A" w:rsidR="00A853B3" w:rsidRDefault="00A53CA0">
      <w:r w:rsidRPr="00A853B3">
        <w:rPr>
          <w:sz w:val="32"/>
          <w:szCs w:val="32"/>
        </w:rPr>
        <w:t>Introduction</w:t>
      </w:r>
      <w:r>
        <w:t>-----------------------------------------------------</w:t>
      </w:r>
      <w:r w:rsidR="00A853B3">
        <w:t xml:space="preserve"> 1</w:t>
      </w:r>
    </w:p>
    <w:p w14:paraId="1D80AFD6" w14:textId="77777777" w:rsidR="00A853B3" w:rsidRDefault="00A853B3" w:rsidP="00A853B3">
      <w:pPr>
        <w:rPr>
          <w:rFonts w:ascii="Times New Roman" w:eastAsia="Times New Roman" w:hAnsi="Times New Roman" w:cs="Times New Roman"/>
          <w:kern w:val="0"/>
          <w:sz w:val="32"/>
          <w:szCs w:val="32"/>
          <w:lang w:eastAsia="en-GB"/>
          <w14:ligatures w14:val="none"/>
        </w:rPr>
      </w:pPr>
      <w:r w:rsidRPr="00A853B3">
        <w:rPr>
          <w:rFonts w:ascii="Times New Roman" w:eastAsia="Times New Roman" w:hAnsi="Times New Roman" w:cs="Times New Roman"/>
          <w:kern w:val="0"/>
          <w:sz w:val="32"/>
          <w:szCs w:val="32"/>
          <w:lang w:eastAsia="en-GB"/>
          <w14:ligatures w14:val="none"/>
        </w:rPr>
        <w:t>Database Design</w:t>
      </w:r>
      <w:r>
        <w:rPr>
          <w:rFonts w:ascii="Times New Roman" w:eastAsia="Times New Roman" w:hAnsi="Times New Roman" w:cs="Times New Roman"/>
          <w:kern w:val="0"/>
          <w:sz w:val="32"/>
          <w:szCs w:val="32"/>
          <w:lang w:eastAsia="en-GB"/>
          <w14:ligatures w14:val="none"/>
        </w:rPr>
        <w:t>------------------------------------- 2</w:t>
      </w:r>
    </w:p>
    <w:p w14:paraId="4A76BD80" w14:textId="7EA76B56" w:rsidR="004F66A0" w:rsidRPr="004F66A0" w:rsidRDefault="004F66A0" w:rsidP="00A853B3">
      <w:pPr>
        <w:rPr>
          <w:sz w:val="32"/>
          <w:szCs w:val="32"/>
        </w:rPr>
      </w:pPr>
      <w:r w:rsidRPr="004F66A0">
        <w:rPr>
          <w:sz w:val="32"/>
          <w:szCs w:val="32"/>
          <w:lang w:eastAsia="en-GB"/>
        </w:rPr>
        <w:t>Database Implementation</w:t>
      </w:r>
      <w:r>
        <w:rPr>
          <w:sz w:val="32"/>
          <w:szCs w:val="32"/>
          <w:lang w:eastAsia="en-GB"/>
        </w:rPr>
        <w:t>---------------------- 5</w:t>
      </w:r>
    </w:p>
    <w:p w14:paraId="5DDE567A" w14:textId="77777777" w:rsidR="00A853B3" w:rsidRPr="00A853B3" w:rsidRDefault="00A853B3" w:rsidP="00A853B3"/>
    <w:p w14:paraId="77866048" w14:textId="77777777" w:rsidR="00A53CA0" w:rsidRDefault="00A53CA0">
      <w:r>
        <w:br w:type="page"/>
      </w:r>
    </w:p>
    <w:p w14:paraId="344DB4EB" w14:textId="292AD6DB" w:rsidR="00D31715" w:rsidRPr="00A853B3" w:rsidRDefault="00293241" w:rsidP="00D31715">
      <w:pPr>
        <w:spacing w:after="0" w:line="240" w:lineRule="auto"/>
        <w:rPr>
          <w:rFonts w:ascii="Times New Roman" w:eastAsia="Times New Roman" w:hAnsi="Times New Roman" w:cs="Times New Roman"/>
          <w:b/>
          <w:bCs/>
          <w:kern w:val="0"/>
          <w:lang w:eastAsia="en-GB"/>
          <w14:ligatures w14:val="none"/>
        </w:rPr>
      </w:pPr>
      <w:r w:rsidRPr="00A853B3">
        <w:rPr>
          <w:rFonts w:ascii="Times New Roman" w:eastAsia="Times New Roman" w:hAnsi="Times New Roman" w:cs="Times New Roman"/>
          <w:b/>
          <w:bCs/>
          <w:kern w:val="0"/>
          <w:lang w:eastAsia="en-GB"/>
          <w14:ligatures w14:val="none"/>
        </w:rPr>
        <w:lastRenderedPageBreak/>
        <w:t>Introduction</w:t>
      </w:r>
    </w:p>
    <w:p w14:paraId="63CD0FEC" w14:textId="77777777" w:rsidR="00D31715" w:rsidRPr="00D31715" w:rsidRDefault="00D31715" w:rsidP="00D31715">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1715">
        <w:rPr>
          <w:rFonts w:ascii="Times New Roman" w:eastAsia="Times New Roman" w:hAnsi="Times New Roman" w:cs="Times New Roman"/>
          <w:kern w:val="0"/>
          <w:lang w:eastAsia="en-GB"/>
          <w14:ligatures w14:val="none"/>
        </w:rPr>
        <w:t>GreenLeaf Organics is an emerging leader in the United Kingdom’s sustainable and eco</w:t>
      </w:r>
      <w:r w:rsidRPr="00D31715">
        <w:rPr>
          <w:rFonts w:ascii="Times New Roman" w:eastAsia="Times New Roman" w:hAnsi="Times New Roman" w:cs="Times New Roman"/>
          <w:kern w:val="0"/>
          <w:lang w:eastAsia="en-GB"/>
          <w14:ligatures w14:val="none"/>
        </w:rPr>
        <w:noBreakHyphen/>
        <w:t>conscious retail sector, offering a diverse range of certified organic foods, environmentally friendly personal care items, and biodegradable household products. As consumer awareness of health and environmental impact continues to grow, the company has experienced a significant rise in demand for its ethically sourced goods. This expansion has encouraged GreenLeaf Organics to enhance its operational capabilities and strengthen its digital presence to better serve its expanding customer base. To support this strategic growth, the organisation is preparing to launch a comprehensive online platform that will streamline product management, customer engagement, and supplier coordination.</w:t>
      </w:r>
    </w:p>
    <w:p w14:paraId="4CE8AD7F" w14:textId="77777777" w:rsidR="00D31715" w:rsidRPr="00D31715" w:rsidRDefault="00D31715" w:rsidP="00D31715">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1715">
        <w:rPr>
          <w:rFonts w:ascii="Times New Roman" w:eastAsia="Times New Roman" w:hAnsi="Times New Roman" w:cs="Times New Roman"/>
          <w:kern w:val="0"/>
          <w:lang w:eastAsia="en-GB"/>
          <w14:ligatures w14:val="none"/>
        </w:rPr>
        <w:t>The planned platform aims to provide customers with a seamless digital shopping experience, enabling them to browse, purchase, and review organic products sourced from multiple certified suppliers. To achieve this, GreenLeaf Organics requires a robust and scalable relational database system capable of supporting key business functions such as inventory tracking, supplier management, order processing, and user interaction features. A well</w:t>
      </w:r>
      <w:r w:rsidRPr="00D31715">
        <w:rPr>
          <w:rFonts w:ascii="Times New Roman" w:eastAsia="Times New Roman" w:hAnsi="Times New Roman" w:cs="Times New Roman"/>
          <w:kern w:val="0"/>
          <w:lang w:eastAsia="en-GB"/>
          <w14:ligatures w14:val="none"/>
        </w:rPr>
        <w:noBreakHyphen/>
        <w:t>designed database will not only ensure data accuracy and operational efficiency but also provide the foundation for future expansion, analytics, and personalised customer services.</w:t>
      </w:r>
    </w:p>
    <w:p w14:paraId="1554B609" w14:textId="5F548B87" w:rsidR="00D31715" w:rsidRDefault="00D31715" w:rsidP="00D31715">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1715">
        <w:rPr>
          <w:rFonts w:ascii="Times New Roman" w:eastAsia="Times New Roman" w:hAnsi="Times New Roman" w:cs="Times New Roman"/>
          <w:kern w:val="0"/>
          <w:lang w:eastAsia="en-GB"/>
          <w14:ligatures w14:val="none"/>
        </w:rPr>
        <w:t xml:space="preserve">As a </w:t>
      </w:r>
      <w:r w:rsidR="00924E1A" w:rsidRPr="00D31715">
        <w:rPr>
          <w:rFonts w:ascii="Times New Roman" w:eastAsia="Times New Roman" w:hAnsi="Times New Roman" w:cs="Times New Roman"/>
          <w:kern w:val="0"/>
          <w:lang w:eastAsia="en-GB"/>
          <w14:ligatures w14:val="none"/>
        </w:rPr>
        <w:t>database</w:t>
      </w:r>
      <w:r w:rsidR="00924E1A">
        <w:rPr>
          <w:rFonts w:ascii="Times New Roman" w:eastAsia="Times New Roman" w:hAnsi="Times New Roman" w:cs="Times New Roman"/>
          <w:kern w:val="0"/>
          <w:lang w:eastAsia="en-GB"/>
          <w14:ligatures w14:val="none"/>
        </w:rPr>
        <w:t xml:space="preserve"> [</w:t>
      </w:r>
      <w:r w:rsidR="00C81796">
        <w:rPr>
          <w:rFonts w:ascii="Times New Roman" w:eastAsia="Times New Roman" w:hAnsi="Times New Roman" w:cs="Times New Roman"/>
          <w:kern w:val="0"/>
          <w:lang w:eastAsia="en-GB"/>
          <w14:ligatures w14:val="none"/>
        </w:rPr>
        <w:t>1]</w:t>
      </w:r>
      <w:r w:rsidRPr="00D31715">
        <w:rPr>
          <w:rFonts w:ascii="Times New Roman" w:eastAsia="Times New Roman" w:hAnsi="Times New Roman" w:cs="Times New Roman"/>
          <w:kern w:val="0"/>
          <w:lang w:eastAsia="en-GB"/>
          <w14:ligatures w14:val="none"/>
        </w:rPr>
        <w:t xml:space="preserve"> consultant, the objective is to evaluate the company’s requirements, recommend an appropriate database solution, and develop a functional prototype that demonstrates the core capabilities needed for the new platform. This introduction outlines the context, challenges, and goals that will guide the design and implementation of a database system tailored to the needs of GreenLeaf Organics.</w:t>
      </w:r>
    </w:p>
    <w:p w14:paraId="002AEE0A" w14:textId="09FAA18B" w:rsidR="00293241" w:rsidRDefault="0029324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p w14:paraId="714E7C8D" w14:textId="4C09ACCF" w:rsidR="005009DD" w:rsidRDefault="005009DD" w:rsidP="00293241">
      <w:pPr>
        <w:pStyle w:val="ListParagraph"/>
        <w:spacing w:after="0" w:line="240" w:lineRule="auto"/>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lastRenderedPageBreak/>
        <w:t>1.</w:t>
      </w:r>
      <w:r w:rsidRPr="00C56999">
        <w:rPr>
          <w:rFonts w:ascii="Times New Roman" w:eastAsia="Times New Roman" w:hAnsi="Times New Roman" w:cs="Times New Roman"/>
          <w:b/>
          <w:bCs/>
          <w:kern w:val="0"/>
          <w:lang w:eastAsia="en-GB"/>
          <w14:ligatures w14:val="none"/>
        </w:rPr>
        <w:t>Database Design</w:t>
      </w:r>
    </w:p>
    <w:p w14:paraId="2A0B996B" w14:textId="0CC4B488" w:rsidR="00293241" w:rsidRPr="00A853B3" w:rsidRDefault="00293241" w:rsidP="00293241">
      <w:pPr>
        <w:pStyle w:val="ListParagraph"/>
        <w:spacing w:after="0" w:line="240" w:lineRule="auto"/>
        <w:rPr>
          <w:rFonts w:ascii="Times New Roman" w:eastAsia="Times New Roman" w:hAnsi="Times New Roman" w:cs="Times New Roman"/>
          <w:kern w:val="0"/>
          <w:lang w:eastAsia="en-GB"/>
          <w14:ligatures w14:val="none"/>
        </w:rPr>
      </w:pPr>
      <w:r w:rsidRPr="00A853B3">
        <w:rPr>
          <w:rFonts w:ascii="Times New Roman" w:eastAsia="Times New Roman" w:hAnsi="Times New Roman" w:cs="Times New Roman"/>
          <w:kern w:val="0"/>
          <w:lang w:eastAsia="en-GB"/>
          <w14:ligatures w14:val="none"/>
        </w:rPr>
        <w:t>Main Entities, Attributes &amp; Relationships</w:t>
      </w:r>
    </w:p>
    <w:p w14:paraId="1A095BEA" w14:textId="77777777" w:rsidR="00293241" w:rsidRPr="006C58C1" w:rsidRDefault="00293241" w:rsidP="00293241">
      <w:pPr>
        <w:spacing w:after="0" w:line="240" w:lineRule="auto"/>
        <w:ind w:left="360"/>
        <w:rPr>
          <w:rFonts w:ascii="Times New Roman" w:eastAsia="Times New Roman" w:hAnsi="Times New Roman" w:cs="Times New Roman"/>
          <w:kern w:val="0"/>
          <w:lang w:eastAsia="en-GB"/>
          <w14:ligatures w14:val="none"/>
        </w:rPr>
      </w:pPr>
      <w:r w:rsidRPr="006C58C1">
        <w:rPr>
          <w:rFonts w:ascii="Times New Roman" w:eastAsia="Times New Roman" w:hAnsi="Times New Roman" w:cs="Times New Roman"/>
          <w:b/>
          <w:bCs/>
          <w:kern w:val="0"/>
          <w:sz w:val="27"/>
          <w:szCs w:val="27"/>
          <w:lang w:eastAsia="en-GB"/>
          <w14:ligatures w14:val="none"/>
        </w:rPr>
        <w:t xml:space="preserve"> 1. </w:t>
      </w:r>
      <w:r w:rsidRPr="00C56999">
        <w:rPr>
          <w:rFonts w:ascii="Times New Roman" w:eastAsia="Times New Roman" w:hAnsi="Times New Roman" w:cs="Times New Roman"/>
          <w:kern w:val="0"/>
          <w:lang w:eastAsia="en-GB"/>
          <w14:ligatures w14:val="none"/>
        </w:rPr>
        <w:t>Product</w:t>
      </w:r>
    </w:p>
    <w:p w14:paraId="7417E2C4" w14:textId="77777777" w:rsidR="00293241" w:rsidRPr="00C56999"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6999">
        <w:rPr>
          <w:rFonts w:ascii="Times New Roman" w:eastAsia="Times New Roman" w:hAnsi="Times New Roman" w:cs="Times New Roman"/>
          <w:kern w:val="0"/>
          <w:lang w:eastAsia="en-GB"/>
          <w14:ligatures w14:val="none"/>
        </w:rPr>
        <w:t>Key Attributes</w:t>
      </w:r>
    </w:p>
    <w:p w14:paraId="53637356" w14:textId="77777777" w:rsidR="00293241" w:rsidRPr="001F7B8D" w:rsidRDefault="00293241" w:rsidP="0029324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C58C1">
        <w:rPr>
          <w:rFonts w:ascii="Times New Roman" w:eastAsia="Times New Roman" w:hAnsi="Times New Roman" w:cs="Times New Roman"/>
          <w:kern w:val="0"/>
          <w:lang w:eastAsia="en-GB"/>
          <w14:ligatures w14:val="none"/>
        </w:rPr>
        <w:t>ProductID (PK</w:t>
      </w:r>
      <w:r w:rsidRPr="001F7B8D">
        <w:rPr>
          <w:rFonts w:ascii="Times New Roman" w:eastAsia="Times New Roman" w:hAnsi="Times New Roman" w:cs="Times New Roman"/>
          <w:kern w:val="0"/>
          <w:lang w:eastAsia="en-GB"/>
          <w14:ligatures w14:val="none"/>
        </w:rPr>
        <w:t>)</w:t>
      </w:r>
    </w:p>
    <w:p w14:paraId="294C8714" w14:textId="77777777" w:rsidR="00293241" w:rsidRPr="001F7B8D" w:rsidRDefault="00293241" w:rsidP="0029324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Name</w:t>
      </w:r>
    </w:p>
    <w:p w14:paraId="77E6E620" w14:textId="77777777" w:rsidR="00293241" w:rsidRPr="001F7B8D" w:rsidRDefault="00293241" w:rsidP="0029324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Description</w:t>
      </w:r>
    </w:p>
    <w:p w14:paraId="4917C032" w14:textId="6CFF2411" w:rsidR="00293241" w:rsidRDefault="00293241" w:rsidP="003A191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Category</w:t>
      </w:r>
    </w:p>
    <w:p w14:paraId="0CFD5494" w14:textId="43B0A1EA" w:rsidR="003A1919" w:rsidRPr="003A1919" w:rsidRDefault="003A1919" w:rsidP="003A191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SupplierID</w:t>
      </w:r>
    </w:p>
    <w:p w14:paraId="2F351D8D" w14:textId="77777777" w:rsidR="00293241" w:rsidRPr="00C56999"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6999">
        <w:rPr>
          <w:rFonts w:ascii="Times New Roman" w:eastAsia="Times New Roman" w:hAnsi="Times New Roman" w:cs="Times New Roman"/>
          <w:kern w:val="0"/>
          <w:lang w:eastAsia="en-GB"/>
          <w14:ligatures w14:val="none"/>
        </w:rPr>
        <w:t>Relationships</w:t>
      </w:r>
    </w:p>
    <w:p w14:paraId="23BB6678" w14:textId="77777777" w:rsidR="00293241" w:rsidRPr="00302614" w:rsidRDefault="00293241" w:rsidP="0029324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 xml:space="preserve">Each product is supplied by </w:t>
      </w:r>
      <w:r w:rsidRPr="00302614">
        <w:rPr>
          <w:rFonts w:ascii="Times New Roman" w:eastAsia="Times New Roman" w:hAnsi="Times New Roman" w:cs="Times New Roman"/>
          <w:kern w:val="0"/>
          <w:lang w:eastAsia="en-GB"/>
          <w14:ligatures w14:val="none"/>
        </w:rPr>
        <w:t>one Supplier</w:t>
      </w:r>
    </w:p>
    <w:p w14:paraId="6756BE91" w14:textId="77777777" w:rsidR="00293241" w:rsidRPr="00302614" w:rsidRDefault="00293241" w:rsidP="0029324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Each product can have many Reviews</w:t>
      </w:r>
    </w:p>
    <w:p w14:paraId="05D9AAA1" w14:textId="77777777" w:rsidR="00293241" w:rsidRPr="00302614" w:rsidRDefault="00293241" w:rsidP="0029324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Each product can appear in many OrderItems</w:t>
      </w:r>
    </w:p>
    <w:p w14:paraId="0A738FD3" w14:textId="77777777" w:rsidR="00293241" w:rsidRPr="00302614" w:rsidRDefault="00293241" w:rsidP="0029324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Each product may have one Organic Certification</w:t>
      </w:r>
    </w:p>
    <w:p w14:paraId="0E614103" w14:textId="77777777" w:rsidR="00293241" w:rsidRPr="001A0061" w:rsidRDefault="00293241" w:rsidP="00293241">
      <w:pPr>
        <w:spacing w:after="0"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b/>
          <w:bCs/>
          <w:kern w:val="0"/>
          <w:sz w:val="27"/>
          <w:szCs w:val="27"/>
          <w:lang w:eastAsia="en-GB"/>
          <w14:ligatures w14:val="none"/>
        </w:rPr>
        <w:t>2</w:t>
      </w:r>
      <w:r w:rsidRPr="001A0061">
        <w:rPr>
          <w:rFonts w:ascii="Times New Roman" w:eastAsia="Times New Roman" w:hAnsi="Times New Roman" w:cs="Times New Roman"/>
          <w:kern w:val="0"/>
          <w:lang w:eastAsia="en-GB"/>
          <w14:ligatures w14:val="none"/>
        </w:rPr>
        <w:t>. Supplier</w:t>
      </w:r>
    </w:p>
    <w:p w14:paraId="4407BBC6" w14:textId="77777777" w:rsidR="00293241" w:rsidRPr="00913876"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913876">
        <w:rPr>
          <w:rFonts w:ascii="Times New Roman" w:eastAsia="Times New Roman" w:hAnsi="Times New Roman" w:cs="Times New Roman"/>
          <w:kern w:val="0"/>
          <w:lang w:eastAsia="en-GB"/>
          <w14:ligatures w14:val="none"/>
        </w:rPr>
        <w:t>Key Attributes</w:t>
      </w:r>
    </w:p>
    <w:p w14:paraId="77BB70CB" w14:textId="77777777" w:rsidR="00293241" w:rsidRPr="00302614" w:rsidRDefault="00293241" w:rsidP="0029324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SupplierID (PK)</w:t>
      </w:r>
    </w:p>
    <w:p w14:paraId="6CE32217" w14:textId="77777777" w:rsidR="00293241" w:rsidRPr="001F7B8D" w:rsidRDefault="00293241" w:rsidP="0029324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SupplierName</w:t>
      </w:r>
    </w:p>
    <w:p w14:paraId="609FC06B" w14:textId="77777777" w:rsidR="00293241" w:rsidRPr="001F7B8D" w:rsidRDefault="00293241" w:rsidP="0029324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ContactEmail</w:t>
      </w:r>
    </w:p>
    <w:p w14:paraId="6BA5B0A5" w14:textId="77777777" w:rsidR="00293241" w:rsidRPr="001F7B8D" w:rsidRDefault="00293241" w:rsidP="0029324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Phone</w:t>
      </w:r>
    </w:p>
    <w:p w14:paraId="4E7699BC" w14:textId="77777777" w:rsidR="00293241" w:rsidRPr="001F7B8D" w:rsidRDefault="00293241" w:rsidP="0029324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Address</w:t>
      </w:r>
    </w:p>
    <w:p w14:paraId="36F49B70" w14:textId="77777777" w:rsidR="00293241" w:rsidRPr="001F7B8D" w:rsidRDefault="00293241" w:rsidP="002932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p w14:paraId="60FBDEDE" w14:textId="77777777" w:rsidR="00293241" w:rsidRPr="00913876"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913876">
        <w:rPr>
          <w:rFonts w:ascii="Times New Roman" w:eastAsia="Times New Roman" w:hAnsi="Times New Roman" w:cs="Times New Roman"/>
          <w:kern w:val="0"/>
          <w:lang w:eastAsia="en-GB"/>
          <w14:ligatures w14:val="none"/>
        </w:rPr>
        <w:t>Relationships</w:t>
      </w:r>
    </w:p>
    <w:p w14:paraId="39A1D9EB" w14:textId="77777777" w:rsidR="00293241" w:rsidRPr="006C58C1" w:rsidRDefault="00293241" w:rsidP="00293241">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 xml:space="preserve">A supplier provides </w:t>
      </w:r>
      <w:r w:rsidRPr="006C58C1">
        <w:rPr>
          <w:rFonts w:ascii="Times New Roman" w:eastAsia="Times New Roman" w:hAnsi="Times New Roman" w:cs="Times New Roman"/>
          <w:kern w:val="0"/>
          <w:lang w:eastAsia="en-GB"/>
          <w14:ligatures w14:val="none"/>
        </w:rPr>
        <w:t>many Products</w:t>
      </w:r>
    </w:p>
    <w:p w14:paraId="6C34A98F" w14:textId="733AF0F6" w:rsidR="00293241" w:rsidRPr="00302614" w:rsidRDefault="00CF02B8" w:rsidP="002932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sz w:val="27"/>
          <w:szCs w:val="27"/>
          <w:lang w:eastAsia="en-GB"/>
          <w14:ligatures w14:val="none"/>
        </w:rPr>
        <w:t>3</w:t>
      </w:r>
      <w:r w:rsidR="00293241" w:rsidRPr="001A0061">
        <w:rPr>
          <w:rFonts w:ascii="Times New Roman" w:eastAsia="Times New Roman" w:hAnsi="Times New Roman" w:cs="Times New Roman"/>
          <w:kern w:val="0"/>
          <w:lang w:eastAsia="en-GB"/>
          <w14:ligatures w14:val="none"/>
        </w:rPr>
        <w:t>. Customer</w:t>
      </w:r>
    </w:p>
    <w:p w14:paraId="3B59C810" w14:textId="77777777" w:rsidR="00293241" w:rsidRPr="00913876"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913876">
        <w:rPr>
          <w:rFonts w:ascii="Times New Roman" w:eastAsia="Times New Roman" w:hAnsi="Times New Roman" w:cs="Times New Roman"/>
          <w:kern w:val="0"/>
          <w:lang w:eastAsia="en-GB"/>
          <w14:ligatures w14:val="none"/>
        </w:rPr>
        <w:t>Key Attributes</w:t>
      </w:r>
    </w:p>
    <w:p w14:paraId="7E5CE40D" w14:textId="77777777" w:rsidR="00293241" w:rsidRPr="00302614" w:rsidRDefault="00293241" w:rsidP="00293241">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CustomerID (PK)</w:t>
      </w:r>
    </w:p>
    <w:p w14:paraId="4CA5C98C" w14:textId="77777777" w:rsidR="00293241" w:rsidRPr="001F7B8D" w:rsidRDefault="00293241" w:rsidP="00293241">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FirstName</w:t>
      </w:r>
    </w:p>
    <w:p w14:paraId="0F31DF65" w14:textId="77777777" w:rsidR="00293241" w:rsidRPr="001F7B8D" w:rsidRDefault="00293241" w:rsidP="00293241">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LastName</w:t>
      </w:r>
    </w:p>
    <w:p w14:paraId="0753EFE0" w14:textId="77777777" w:rsidR="00293241" w:rsidRPr="00F16340" w:rsidRDefault="00293241" w:rsidP="00293241">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Email</w:t>
      </w:r>
    </w:p>
    <w:p w14:paraId="3A26111C" w14:textId="77777777" w:rsidR="00293241" w:rsidRPr="001F7B8D" w:rsidRDefault="00293241" w:rsidP="00293241">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Phone</w:t>
      </w:r>
    </w:p>
    <w:p w14:paraId="7367D09B" w14:textId="77777777" w:rsidR="00293241" w:rsidRPr="001F7B8D" w:rsidRDefault="00293241" w:rsidP="0029324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70BAC676" w14:textId="77777777" w:rsidR="00293241" w:rsidRPr="001F7B8D" w:rsidRDefault="00293241" w:rsidP="0029324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485C9C52" w14:textId="77777777" w:rsidR="00293241" w:rsidRPr="00913876"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913876">
        <w:rPr>
          <w:rFonts w:ascii="Times New Roman" w:eastAsia="Times New Roman" w:hAnsi="Times New Roman" w:cs="Times New Roman"/>
          <w:kern w:val="0"/>
          <w:lang w:eastAsia="en-GB"/>
          <w14:ligatures w14:val="none"/>
        </w:rPr>
        <w:lastRenderedPageBreak/>
        <w:t>Relationships</w:t>
      </w:r>
    </w:p>
    <w:p w14:paraId="23E5CE95" w14:textId="77777777" w:rsidR="00293241" w:rsidRPr="00302614" w:rsidRDefault="00293241" w:rsidP="00293241">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 xml:space="preserve">A customer can place </w:t>
      </w:r>
      <w:r w:rsidRPr="00302614">
        <w:rPr>
          <w:rFonts w:ascii="Times New Roman" w:eastAsia="Times New Roman" w:hAnsi="Times New Roman" w:cs="Times New Roman"/>
          <w:kern w:val="0"/>
          <w:lang w:eastAsia="en-GB"/>
          <w14:ligatures w14:val="none"/>
        </w:rPr>
        <w:t>many Orders</w:t>
      </w:r>
    </w:p>
    <w:p w14:paraId="4232E6F9" w14:textId="77777777" w:rsidR="00293241" w:rsidRPr="00302614" w:rsidRDefault="00293241" w:rsidP="00293241">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A customer can write many Reviews</w:t>
      </w:r>
    </w:p>
    <w:p w14:paraId="35D3A4D1" w14:textId="6C87CE2F" w:rsidR="00293241" w:rsidRPr="001C3016" w:rsidRDefault="00CF02B8" w:rsidP="002932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sz w:val="27"/>
          <w:szCs w:val="27"/>
          <w:lang w:eastAsia="en-GB"/>
          <w14:ligatures w14:val="none"/>
        </w:rPr>
        <w:t>4</w:t>
      </w:r>
      <w:r w:rsidR="00293241" w:rsidRPr="001F7B8D">
        <w:rPr>
          <w:rFonts w:ascii="Times New Roman" w:eastAsia="Times New Roman" w:hAnsi="Times New Roman" w:cs="Times New Roman"/>
          <w:b/>
          <w:bCs/>
          <w:kern w:val="0"/>
          <w:sz w:val="27"/>
          <w:szCs w:val="27"/>
          <w:lang w:eastAsia="en-GB"/>
          <w14:ligatures w14:val="none"/>
        </w:rPr>
        <w:t xml:space="preserve">. </w:t>
      </w:r>
      <w:r w:rsidR="00293241" w:rsidRPr="005D679B">
        <w:rPr>
          <w:rFonts w:ascii="Times New Roman" w:eastAsia="Times New Roman" w:hAnsi="Times New Roman" w:cs="Times New Roman"/>
          <w:kern w:val="0"/>
          <w:lang w:eastAsia="en-GB"/>
          <w14:ligatures w14:val="none"/>
        </w:rPr>
        <w:t>Order</w:t>
      </w:r>
    </w:p>
    <w:p w14:paraId="1366AEE9" w14:textId="77777777" w:rsidR="00293241" w:rsidRPr="001F7B8D"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550D0F9" w14:textId="77777777" w:rsidR="00293241" w:rsidRPr="00913876"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913876">
        <w:rPr>
          <w:rFonts w:ascii="Times New Roman" w:eastAsia="Times New Roman" w:hAnsi="Times New Roman" w:cs="Times New Roman"/>
          <w:kern w:val="0"/>
          <w:lang w:eastAsia="en-GB"/>
          <w14:ligatures w14:val="none"/>
        </w:rPr>
        <w:t>Key Attributes</w:t>
      </w:r>
    </w:p>
    <w:p w14:paraId="686DC05D" w14:textId="77777777" w:rsidR="00293241" w:rsidRPr="00302614" w:rsidRDefault="00293241" w:rsidP="00293241">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OrderID (PK)</w:t>
      </w:r>
    </w:p>
    <w:p w14:paraId="55799CCE" w14:textId="77777777" w:rsidR="00293241" w:rsidRPr="001F7B8D" w:rsidRDefault="00293241" w:rsidP="00293241">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CustomerID (FK)</w:t>
      </w:r>
    </w:p>
    <w:p w14:paraId="35816FB1" w14:textId="77777777" w:rsidR="00293241" w:rsidRPr="001F7B8D" w:rsidRDefault="00293241" w:rsidP="00293241">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OrderDate</w:t>
      </w:r>
    </w:p>
    <w:p w14:paraId="41A69F82" w14:textId="77777777" w:rsidR="00293241" w:rsidRPr="001F7B8D" w:rsidRDefault="00293241" w:rsidP="00293241">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TotalAmount</w:t>
      </w:r>
    </w:p>
    <w:p w14:paraId="30421FA2" w14:textId="77777777" w:rsidR="00293241" w:rsidRPr="001F7B8D" w:rsidRDefault="00293241" w:rsidP="00293241">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PaymentStatus</w:t>
      </w:r>
    </w:p>
    <w:p w14:paraId="5E138396" w14:textId="77777777" w:rsidR="00293241" w:rsidRPr="00913876"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913876">
        <w:rPr>
          <w:rFonts w:ascii="Times New Roman" w:eastAsia="Times New Roman" w:hAnsi="Times New Roman" w:cs="Times New Roman"/>
          <w:kern w:val="0"/>
          <w:lang w:eastAsia="en-GB"/>
          <w14:ligatures w14:val="none"/>
        </w:rPr>
        <w:t>Relationships</w:t>
      </w:r>
    </w:p>
    <w:p w14:paraId="2DABF214" w14:textId="77777777" w:rsidR="00293241" w:rsidRPr="00302614" w:rsidRDefault="00293241" w:rsidP="00293241">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 xml:space="preserve">An order contains </w:t>
      </w:r>
      <w:r w:rsidRPr="00302614">
        <w:rPr>
          <w:rFonts w:ascii="Times New Roman" w:eastAsia="Times New Roman" w:hAnsi="Times New Roman" w:cs="Times New Roman"/>
          <w:kern w:val="0"/>
          <w:lang w:eastAsia="en-GB"/>
          <w14:ligatures w14:val="none"/>
        </w:rPr>
        <w:t>many OrderItems</w:t>
      </w:r>
    </w:p>
    <w:p w14:paraId="3872A1EA" w14:textId="77777777" w:rsidR="00293241" w:rsidRPr="00302614" w:rsidRDefault="00293241" w:rsidP="00293241">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An order belongs to one Customer</w:t>
      </w:r>
    </w:p>
    <w:p w14:paraId="37B5DFB4" w14:textId="3B18C2D9" w:rsidR="00293241" w:rsidRPr="005D679B" w:rsidRDefault="00CF02B8" w:rsidP="002932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sz w:val="27"/>
          <w:szCs w:val="27"/>
          <w:lang w:eastAsia="en-GB"/>
          <w14:ligatures w14:val="none"/>
        </w:rPr>
        <w:t>5</w:t>
      </w:r>
      <w:r w:rsidR="00293241" w:rsidRPr="005D679B">
        <w:rPr>
          <w:rFonts w:ascii="Times New Roman" w:eastAsia="Times New Roman" w:hAnsi="Times New Roman" w:cs="Times New Roman"/>
          <w:kern w:val="0"/>
          <w:lang w:eastAsia="en-GB"/>
          <w14:ligatures w14:val="none"/>
        </w:rPr>
        <w:t>. Review</w:t>
      </w:r>
    </w:p>
    <w:p w14:paraId="5753D64E" w14:textId="77777777" w:rsidR="00293241" w:rsidRPr="002753B8"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53B8">
        <w:rPr>
          <w:rFonts w:ascii="Times New Roman" w:eastAsia="Times New Roman" w:hAnsi="Times New Roman" w:cs="Times New Roman"/>
          <w:kern w:val="0"/>
          <w:lang w:eastAsia="en-GB"/>
          <w14:ligatures w14:val="none"/>
        </w:rPr>
        <w:t>Key Attributes</w:t>
      </w:r>
    </w:p>
    <w:p w14:paraId="465146FA" w14:textId="77777777" w:rsidR="00293241" w:rsidRPr="00302614" w:rsidRDefault="00293241" w:rsidP="00293241">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ReviewID (PK)</w:t>
      </w:r>
    </w:p>
    <w:p w14:paraId="371CBA17" w14:textId="77777777" w:rsidR="00293241" w:rsidRPr="00302614" w:rsidRDefault="00293241" w:rsidP="00293241">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ProductID (FK)</w:t>
      </w:r>
    </w:p>
    <w:p w14:paraId="641BD2F4" w14:textId="77777777" w:rsidR="00293241" w:rsidRPr="001F7B8D" w:rsidRDefault="00293241" w:rsidP="00293241">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CustomerID (FK)</w:t>
      </w:r>
    </w:p>
    <w:p w14:paraId="26CCE089" w14:textId="77777777" w:rsidR="00293241" w:rsidRPr="001F7B8D" w:rsidRDefault="00293241" w:rsidP="00293241">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Comment</w:t>
      </w:r>
    </w:p>
    <w:p w14:paraId="1CCEA42A" w14:textId="77777777" w:rsidR="00293241" w:rsidRPr="001F7B8D" w:rsidRDefault="00293241" w:rsidP="00293241">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ReviewDate</w:t>
      </w:r>
    </w:p>
    <w:p w14:paraId="3E7CA22B" w14:textId="77777777" w:rsidR="00293241" w:rsidRPr="005D679B"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79B">
        <w:rPr>
          <w:rFonts w:ascii="Times New Roman" w:eastAsia="Times New Roman" w:hAnsi="Times New Roman" w:cs="Times New Roman"/>
          <w:kern w:val="0"/>
          <w:lang w:eastAsia="en-GB"/>
          <w14:ligatures w14:val="none"/>
        </w:rPr>
        <w:t>Relationships</w:t>
      </w:r>
    </w:p>
    <w:p w14:paraId="4E662D54" w14:textId="77777777" w:rsidR="00293241" w:rsidRPr="00302614" w:rsidRDefault="00293241" w:rsidP="00293241">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 xml:space="preserve">A review is written </w:t>
      </w:r>
      <w:r w:rsidRPr="00302614">
        <w:rPr>
          <w:rFonts w:ascii="Times New Roman" w:eastAsia="Times New Roman" w:hAnsi="Times New Roman" w:cs="Times New Roman"/>
          <w:kern w:val="0"/>
          <w:lang w:eastAsia="en-GB"/>
          <w14:ligatures w14:val="none"/>
        </w:rPr>
        <w:t>by one Customer</w:t>
      </w:r>
    </w:p>
    <w:p w14:paraId="40E5C3F6" w14:textId="77777777" w:rsidR="00293241" w:rsidRPr="00302614" w:rsidRDefault="00293241" w:rsidP="00293241">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A review is about one Product</w:t>
      </w:r>
    </w:p>
    <w:p w14:paraId="499B830B" w14:textId="1FFB6A48" w:rsidR="00293241" w:rsidRPr="005D679B" w:rsidRDefault="00CF02B8" w:rsidP="002932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sz w:val="27"/>
          <w:szCs w:val="27"/>
          <w:lang w:eastAsia="en-GB"/>
          <w14:ligatures w14:val="none"/>
        </w:rPr>
        <w:t>6</w:t>
      </w:r>
      <w:r w:rsidR="00293241" w:rsidRPr="001F7B8D">
        <w:rPr>
          <w:rFonts w:ascii="Times New Roman" w:eastAsia="Times New Roman" w:hAnsi="Times New Roman" w:cs="Times New Roman"/>
          <w:b/>
          <w:bCs/>
          <w:kern w:val="0"/>
          <w:sz w:val="27"/>
          <w:szCs w:val="27"/>
          <w:lang w:eastAsia="en-GB"/>
          <w14:ligatures w14:val="none"/>
        </w:rPr>
        <w:t xml:space="preserve">. </w:t>
      </w:r>
      <w:r w:rsidR="00293241" w:rsidRPr="005D679B">
        <w:rPr>
          <w:rFonts w:ascii="Times New Roman" w:eastAsia="Times New Roman" w:hAnsi="Times New Roman" w:cs="Times New Roman"/>
          <w:kern w:val="0"/>
          <w:sz w:val="27"/>
          <w:szCs w:val="27"/>
          <w:lang w:eastAsia="en-GB"/>
          <w14:ligatures w14:val="none"/>
        </w:rPr>
        <w:t>Category</w:t>
      </w:r>
    </w:p>
    <w:p w14:paraId="6DFF0C31" w14:textId="77777777" w:rsidR="00293241" w:rsidRPr="002753B8"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53B8">
        <w:rPr>
          <w:rFonts w:ascii="Times New Roman" w:eastAsia="Times New Roman" w:hAnsi="Times New Roman" w:cs="Times New Roman"/>
          <w:kern w:val="0"/>
          <w:lang w:eastAsia="en-GB"/>
          <w14:ligatures w14:val="none"/>
        </w:rPr>
        <w:t>Key Attributes</w:t>
      </w:r>
    </w:p>
    <w:p w14:paraId="6C83B3C7" w14:textId="77777777" w:rsidR="00293241" w:rsidRPr="00302614" w:rsidRDefault="00293241" w:rsidP="00293241">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CategoryID (PK)</w:t>
      </w:r>
    </w:p>
    <w:p w14:paraId="1394BC6D" w14:textId="77777777" w:rsidR="00293241" w:rsidRPr="001F7B8D" w:rsidRDefault="00293241" w:rsidP="00293241">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CategoryName</w:t>
      </w:r>
    </w:p>
    <w:p w14:paraId="4C0D6110" w14:textId="77777777" w:rsidR="00293241" w:rsidRPr="001F7B8D" w:rsidRDefault="00293241" w:rsidP="00293241">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Description</w:t>
      </w:r>
    </w:p>
    <w:p w14:paraId="385176E2" w14:textId="77777777" w:rsidR="00293241" w:rsidRPr="002753B8"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53B8">
        <w:rPr>
          <w:rFonts w:ascii="Times New Roman" w:eastAsia="Times New Roman" w:hAnsi="Times New Roman" w:cs="Times New Roman"/>
          <w:kern w:val="0"/>
          <w:lang w:eastAsia="en-GB"/>
          <w14:ligatures w14:val="none"/>
        </w:rPr>
        <w:t>Relationships</w:t>
      </w:r>
    </w:p>
    <w:p w14:paraId="284A8E4D" w14:textId="77777777" w:rsidR="00293241" w:rsidRPr="001F7B8D" w:rsidRDefault="00293241" w:rsidP="00293241">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 xml:space="preserve">A category contains </w:t>
      </w:r>
      <w:r w:rsidRPr="006C58C1">
        <w:rPr>
          <w:rFonts w:ascii="Times New Roman" w:eastAsia="Times New Roman" w:hAnsi="Times New Roman" w:cs="Times New Roman"/>
          <w:kern w:val="0"/>
          <w:lang w:eastAsia="en-GB"/>
          <w14:ligatures w14:val="none"/>
        </w:rPr>
        <w:t>many Products</w:t>
      </w:r>
    </w:p>
    <w:p w14:paraId="4F41DD6A" w14:textId="42D78E00" w:rsidR="00293241" w:rsidRPr="00F16340" w:rsidRDefault="00CF02B8" w:rsidP="002932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sz w:val="27"/>
          <w:szCs w:val="27"/>
          <w:lang w:eastAsia="en-GB"/>
          <w14:ligatures w14:val="none"/>
        </w:rPr>
        <w:lastRenderedPageBreak/>
        <w:t>7</w:t>
      </w:r>
      <w:r w:rsidR="00293241" w:rsidRPr="005D679B">
        <w:rPr>
          <w:rFonts w:ascii="Times New Roman" w:eastAsia="Times New Roman" w:hAnsi="Times New Roman" w:cs="Times New Roman"/>
          <w:kern w:val="0"/>
          <w:sz w:val="27"/>
          <w:szCs w:val="27"/>
          <w:lang w:eastAsia="en-GB"/>
          <w14:ligatures w14:val="none"/>
        </w:rPr>
        <w:t>. Inventory Transaction</w:t>
      </w:r>
    </w:p>
    <w:p w14:paraId="2CD80340" w14:textId="77777777" w:rsidR="00293241" w:rsidRPr="002753B8"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53B8">
        <w:rPr>
          <w:rFonts w:ascii="Times New Roman" w:eastAsia="Times New Roman" w:hAnsi="Times New Roman" w:cs="Times New Roman"/>
          <w:kern w:val="0"/>
          <w:lang w:eastAsia="en-GB"/>
          <w14:ligatures w14:val="none"/>
        </w:rPr>
        <w:t>Key Attributes</w:t>
      </w:r>
    </w:p>
    <w:p w14:paraId="76017C9F" w14:textId="77777777" w:rsidR="00293241" w:rsidRPr="001F7B8D" w:rsidRDefault="00293241" w:rsidP="00293241">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02614">
        <w:rPr>
          <w:rFonts w:ascii="Times New Roman" w:eastAsia="Times New Roman" w:hAnsi="Times New Roman" w:cs="Times New Roman"/>
          <w:kern w:val="0"/>
          <w:lang w:eastAsia="en-GB"/>
          <w14:ligatures w14:val="none"/>
        </w:rPr>
        <w:t>TransactionID</w:t>
      </w:r>
      <w:r w:rsidRPr="001F7B8D">
        <w:rPr>
          <w:rFonts w:ascii="Times New Roman" w:eastAsia="Times New Roman" w:hAnsi="Times New Roman" w:cs="Times New Roman"/>
          <w:kern w:val="0"/>
          <w:lang w:eastAsia="en-GB"/>
          <w14:ligatures w14:val="none"/>
        </w:rPr>
        <w:t xml:space="preserve"> (PK)</w:t>
      </w:r>
    </w:p>
    <w:p w14:paraId="3216DFD1" w14:textId="77777777" w:rsidR="00293241" w:rsidRPr="001F7B8D" w:rsidRDefault="00293241" w:rsidP="00293241">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ProductID (FK)</w:t>
      </w:r>
    </w:p>
    <w:p w14:paraId="329518BD" w14:textId="77777777" w:rsidR="00293241" w:rsidRPr="001F7B8D" w:rsidRDefault="00293241" w:rsidP="00293241">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TransactionType)</w:t>
      </w:r>
    </w:p>
    <w:p w14:paraId="1CE2CCE6" w14:textId="77777777" w:rsidR="00293241" w:rsidRPr="001F7B8D" w:rsidRDefault="00293241" w:rsidP="00293241">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QuantityChange</w:t>
      </w:r>
    </w:p>
    <w:p w14:paraId="43DB5CE9" w14:textId="77777777" w:rsidR="00293241" w:rsidRPr="001F7B8D" w:rsidRDefault="00293241" w:rsidP="00293241">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TransactionDate</w:t>
      </w:r>
    </w:p>
    <w:p w14:paraId="6FB9023A" w14:textId="77777777" w:rsidR="00293241" w:rsidRPr="002753B8" w:rsidRDefault="00293241" w:rsidP="00293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2753B8">
        <w:rPr>
          <w:rFonts w:ascii="Times New Roman" w:eastAsia="Times New Roman" w:hAnsi="Times New Roman" w:cs="Times New Roman"/>
          <w:kern w:val="0"/>
          <w:lang w:eastAsia="en-GB"/>
          <w14:ligatures w14:val="none"/>
        </w:rPr>
        <w:t>Relationships</w:t>
      </w:r>
    </w:p>
    <w:p w14:paraId="06805488" w14:textId="7EDAF972" w:rsidR="00293241" w:rsidRDefault="00293241" w:rsidP="00293241">
      <w:pPr>
        <w:rPr>
          <w:rFonts w:ascii="Times New Roman" w:eastAsia="Times New Roman" w:hAnsi="Times New Roman" w:cs="Times New Roman"/>
          <w:kern w:val="0"/>
          <w:lang w:eastAsia="en-GB"/>
          <w14:ligatures w14:val="none"/>
        </w:rPr>
      </w:pPr>
      <w:r w:rsidRPr="001F7B8D">
        <w:rPr>
          <w:rFonts w:ascii="Times New Roman" w:eastAsia="Times New Roman" w:hAnsi="Times New Roman" w:cs="Times New Roman"/>
          <w:kern w:val="0"/>
          <w:lang w:eastAsia="en-GB"/>
          <w14:ligatures w14:val="none"/>
        </w:rPr>
        <w:t xml:space="preserve">Each transaction relates to </w:t>
      </w:r>
      <w:r w:rsidRPr="00C00AC7">
        <w:rPr>
          <w:rFonts w:ascii="Times New Roman" w:eastAsia="Times New Roman" w:hAnsi="Times New Roman" w:cs="Times New Roman"/>
          <w:kern w:val="0"/>
          <w:lang w:eastAsia="en-GB"/>
          <w14:ligatures w14:val="none"/>
        </w:rPr>
        <w:t xml:space="preserve">one </w:t>
      </w:r>
      <w:r w:rsidR="002753B8">
        <w:rPr>
          <w:rFonts w:ascii="Times New Roman" w:eastAsia="Times New Roman" w:hAnsi="Times New Roman" w:cs="Times New Roman"/>
          <w:kern w:val="0"/>
          <w:lang w:eastAsia="en-GB"/>
          <w14:ligatures w14:val="none"/>
        </w:rPr>
        <w:t>product</w:t>
      </w:r>
      <w:r>
        <w:rPr>
          <w:rFonts w:ascii="Times New Roman" w:eastAsia="Times New Roman" w:hAnsi="Times New Roman" w:cs="Times New Roman"/>
          <w:kern w:val="0"/>
          <w:lang w:eastAsia="en-GB"/>
          <w14:ligatures w14:val="none"/>
        </w:rPr>
        <w:br w:type="page"/>
      </w:r>
    </w:p>
    <w:p w14:paraId="6F1415E8" w14:textId="1017EC02" w:rsidR="00293241" w:rsidRDefault="00441247" w:rsidP="00D3171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1247">
        <w:rPr>
          <w:rFonts w:ascii="Times New Roman" w:eastAsia="Times New Roman" w:hAnsi="Times New Roman" w:cs="Times New Roman"/>
          <w:noProof/>
          <w:kern w:val="0"/>
          <w:lang w:eastAsia="en-GB"/>
          <w14:ligatures w14:val="none"/>
        </w:rPr>
        <w:lastRenderedPageBreak/>
        <w:drawing>
          <wp:inline distT="0" distB="0" distL="0" distR="0" wp14:anchorId="00C5BE9B" wp14:editId="7B704803">
            <wp:extent cx="6064174" cy="3380740"/>
            <wp:effectExtent l="19050" t="19050" r="13335" b="10160"/>
            <wp:docPr id="1783038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38948" name=""/>
                    <pic:cNvPicPr/>
                  </pic:nvPicPr>
                  <pic:blipFill>
                    <a:blip r:embed="rId8"/>
                    <a:stretch>
                      <a:fillRect/>
                    </a:stretch>
                  </pic:blipFill>
                  <pic:spPr>
                    <a:xfrm>
                      <a:off x="0" y="0"/>
                      <a:ext cx="6112880" cy="3407894"/>
                    </a:xfrm>
                    <a:prstGeom prst="rect">
                      <a:avLst/>
                    </a:prstGeom>
                    <a:ln>
                      <a:solidFill>
                        <a:schemeClr val="tx1"/>
                      </a:solidFill>
                    </a:ln>
                  </pic:spPr>
                </pic:pic>
              </a:graphicData>
            </a:graphic>
          </wp:inline>
        </w:drawing>
      </w:r>
    </w:p>
    <w:p w14:paraId="7EA447DE" w14:textId="5352AD4B" w:rsidR="00B3797B" w:rsidRDefault="00B3797B" w:rsidP="00B3797B">
      <w:pPr>
        <w:pStyle w:val="Caption"/>
      </w:pPr>
      <w:r>
        <w:t xml:space="preserve">Figure </w:t>
      </w:r>
      <w:fldSimple w:instr=" SEQ Figure \* ARABIC ">
        <w:r w:rsidR="00ED74E8">
          <w:rPr>
            <w:noProof/>
          </w:rPr>
          <w:t>1</w:t>
        </w:r>
      </w:fldSimple>
      <w:r>
        <w:t>ERD Diagram</w:t>
      </w:r>
    </w:p>
    <w:p w14:paraId="68A108F1" w14:textId="7C328F36" w:rsidR="000C2A0C" w:rsidRDefault="000C2A0C" w:rsidP="00ED43AB">
      <w:pPr>
        <w:rPr>
          <w:lang w:eastAsia="en-GB"/>
        </w:rPr>
      </w:pPr>
      <w:r>
        <w:rPr>
          <w:lang w:eastAsia="en-GB"/>
        </w:rPr>
        <w:t xml:space="preserve">2. </w:t>
      </w:r>
      <w:r w:rsidRPr="004F66A0">
        <w:rPr>
          <w:b/>
          <w:bCs/>
          <w:lang w:eastAsia="en-GB"/>
        </w:rPr>
        <w:t>Database Implementation</w:t>
      </w:r>
    </w:p>
    <w:p w14:paraId="1CCF7D3E" w14:textId="5FF940E3" w:rsidR="000C2A0C" w:rsidRDefault="000C2A0C" w:rsidP="00ED43AB">
      <w:pPr>
        <w:rPr>
          <w:lang w:eastAsia="en-GB"/>
        </w:rPr>
      </w:pPr>
      <w:r>
        <w:rPr>
          <w:lang w:eastAsia="en-GB"/>
        </w:rPr>
        <w:t>1. Populate tables with realistic sample data</w:t>
      </w:r>
    </w:p>
    <w:p w14:paraId="7223F34E" w14:textId="0E15FA3F" w:rsidR="000C2A0C" w:rsidRDefault="000C2A0C" w:rsidP="00ED43AB">
      <w:pPr>
        <w:rPr>
          <w:noProof/>
          <w:lang w:eastAsia="en-GB"/>
        </w:rPr>
      </w:pPr>
      <w:r>
        <w:rPr>
          <w:lang w:eastAsia="en-GB"/>
        </w:rPr>
        <w:t>Produ</w:t>
      </w:r>
      <w:r w:rsidR="00B01116">
        <w:rPr>
          <w:lang w:eastAsia="en-GB"/>
        </w:rPr>
        <w:t>ct</w:t>
      </w:r>
    </w:p>
    <w:p w14:paraId="7A98E62C" w14:textId="1DA18B80" w:rsidR="00DC1113" w:rsidRDefault="00DC1113" w:rsidP="00ED43AB">
      <w:pPr>
        <w:rPr>
          <w:lang w:eastAsia="en-GB"/>
        </w:rPr>
      </w:pPr>
      <w:r w:rsidRPr="00DC1113">
        <w:rPr>
          <w:noProof/>
          <w:lang w:eastAsia="en-GB"/>
        </w:rPr>
        <w:drawing>
          <wp:inline distT="0" distB="0" distL="0" distR="0" wp14:anchorId="5971785A" wp14:editId="7D5E4926">
            <wp:extent cx="5731510" cy="2514600"/>
            <wp:effectExtent l="0" t="0" r="2540" b="0"/>
            <wp:docPr id="1307010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010622" name=""/>
                    <pic:cNvPicPr/>
                  </pic:nvPicPr>
                  <pic:blipFill>
                    <a:blip r:embed="rId9"/>
                    <a:stretch>
                      <a:fillRect/>
                    </a:stretch>
                  </pic:blipFill>
                  <pic:spPr>
                    <a:xfrm>
                      <a:off x="0" y="0"/>
                      <a:ext cx="5731510" cy="2514600"/>
                    </a:xfrm>
                    <a:prstGeom prst="rect">
                      <a:avLst/>
                    </a:prstGeom>
                  </pic:spPr>
                </pic:pic>
              </a:graphicData>
            </a:graphic>
          </wp:inline>
        </w:drawing>
      </w:r>
    </w:p>
    <w:p w14:paraId="543A7CD1" w14:textId="02E8AEEF" w:rsidR="00ED74E8" w:rsidRDefault="00ED74E8" w:rsidP="00ED74E8">
      <w:pPr>
        <w:keepNext/>
      </w:pPr>
    </w:p>
    <w:p w14:paraId="7124440C" w14:textId="77777777" w:rsidR="000B132B" w:rsidRDefault="000B132B" w:rsidP="00ED74E8">
      <w:pPr>
        <w:keepNext/>
      </w:pPr>
    </w:p>
    <w:p w14:paraId="2BBC47E7" w14:textId="10947ACC" w:rsidR="0068495F" w:rsidRDefault="00ED74E8" w:rsidP="00ED74E8">
      <w:pPr>
        <w:pStyle w:val="Caption"/>
        <w:rPr>
          <w:lang w:eastAsia="en-GB"/>
        </w:rPr>
      </w:pPr>
      <w:r>
        <w:t xml:space="preserve">Figure </w:t>
      </w:r>
      <w:fldSimple w:instr=" SEQ Figure \* ARABIC ">
        <w:r>
          <w:rPr>
            <w:noProof/>
          </w:rPr>
          <w:t>2</w:t>
        </w:r>
      </w:fldSimple>
      <w:r>
        <w:t xml:space="preserve"> Product</w:t>
      </w:r>
    </w:p>
    <w:p w14:paraId="1C7022AC" w14:textId="7E4A7CCB" w:rsidR="0052394A" w:rsidRDefault="0052394A" w:rsidP="00B94D5B">
      <w:pPr>
        <w:rPr>
          <w:lang w:eastAsia="en-GB"/>
        </w:rPr>
      </w:pPr>
      <w:r>
        <w:rPr>
          <w:lang w:eastAsia="en-GB"/>
        </w:rPr>
        <w:t>Supplier</w:t>
      </w:r>
    </w:p>
    <w:p w14:paraId="05E179E1" w14:textId="14B19911" w:rsidR="00ED74E8" w:rsidRDefault="003D007F" w:rsidP="00ED74E8">
      <w:pPr>
        <w:keepNext/>
      </w:pPr>
      <w:r w:rsidRPr="003D007F">
        <w:rPr>
          <w:noProof/>
        </w:rPr>
        <w:lastRenderedPageBreak/>
        <w:drawing>
          <wp:inline distT="0" distB="0" distL="0" distR="0" wp14:anchorId="7C49E9B4" wp14:editId="11EE3887">
            <wp:extent cx="5731510" cy="2534285"/>
            <wp:effectExtent l="0" t="0" r="2540" b="0"/>
            <wp:docPr id="2046122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122558" name=""/>
                    <pic:cNvPicPr/>
                  </pic:nvPicPr>
                  <pic:blipFill>
                    <a:blip r:embed="rId10"/>
                    <a:stretch>
                      <a:fillRect/>
                    </a:stretch>
                  </pic:blipFill>
                  <pic:spPr>
                    <a:xfrm>
                      <a:off x="0" y="0"/>
                      <a:ext cx="5731510" cy="2534285"/>
                    </a:xfrm>
                    <a:prstGeom prst="rect">
                      <a:avLst/>
                    </a:prstGeom>
                  </pic:spPr>
                </pic:pic>
              </a:graphicData>
            </a:graphic>
          </wp:inline>
        </w:drawing>
      </w:r>
    </w:p>
    <w:p w14:paraId="164DB21D" w14:textId="74CC3EBE" w:rsidR="0052394A" w:rsidRDefault="00ED74E8" w:rsidP="00ED74E8">
      <w:pPr>
        <w:pStyle w:val="Caption"/>
        <w:rPr>
          <w:lang w:eastAsia="en-GB"/>
        </w:rPr>
      </w:pPr>
      <w:r>
        <w:t xml:space="preserve">Figure </w:t>
      </w:r>
      <w:fldSimple w:instr=" SEQ Figure \* ARABIC ">
        <w:r>
          <w:rPr>
            <w:noProof/>
          </w:rPr>
          <w:t>3</w:t>
        </w:r>
      </w:fldSimple>
      <w:r>
        <w:t xml:space="preserve"> supplier</w:t>
      </w:r>
    </w:p>
    <w:p w14:paraId="3CB8E59E" w14:textId="433510F6" w:rsidR="0052394A" w:rsidRDefault="0052394A" w:rsidP="00B94D5B">
      <w:pPr>
        <w:rPr>
          <w:lang w:eastAsia="en-GB"/>
        </w:rPr>
      </w:pPr>
      <w:r>
        <w:rPr>
          <w:lang w:eastAsia="en-GB"/>
        </w:rPr>
        <w:t>Customer</w:t>
      </w:r>
    </w:p>
    <w:p w14:paraId="2FAC1E09" w14:textId="2C9F7A34" w:rsidR="00ED74E8" w:rsidRDefault="007E6242" w:rsidP="00ED74E8">
      <w:pPr>
        <w:keepNext/>
      </w:pPr>
      <w:r w:rsidRPr="007E6242">
        <w:rPr>
          <w:noProof/>
        </w:rPr>
        <w:drawing>
          <wp:inline distT="0" distB="0" distL="0" distR="0" wp14:anchorId="7D1FE112" wp14:editId="23197C5F">
            <wp:extent cx="5731510" cy="2550160"/>
            <wp:effectExtent l="0" t="0" r="2540" b="2540"/>
            <wp:docPr id="682817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817510" name=""/>
                    <pic:cNvPicPr/>
                  </pic:nvPicPr>
                  <pic:blipFill>
                    <a:blip r:embed="rId11"/>
                    <a:stretch>
                      <a:fillRect/>
                    </a:stretch>
                  </pic:blipFill>
                  <pic:spPr>
                    <a:xfrm>
                      <a:off x="0" y="0"/>
                      <a:ext cx="5731510" cy="2550160"/>
                    </a:xfrm>
                    <a:prstGeom prst="rect">
                      <a:avLst/>
                    </a:prstGeom>
                  </pic:spPr>
                </pic:pic>
              </a:graphicData>
            </a:graphic>
          </wp:inline>
        </w:drawing>
      </w:r>
    </w:p>
    <w:p w14:paraId="4009CAE8" w14:textId="1D7B5C59" w:rsidR="0052394A" w:rsidRDefault="00ED74E8" w:rsidP="00ED74E8">
      <w:pPr>
        <w:pStyle w:val="Caption"/>
        <w:rPr>
          <w:lang w:eastAsia="en-GB"/>
        </w:rPr>
      </w:pPr>
      <w:r>
        <w:t xml:space="preserve">Figure </w:t>
      </w:r>
      <w:fldSimple w:instr=" SEQ Figure \* ARABIC ">
        <w:r>
          <w:rPr>
            <w:noProof/>
          </w:rPr>
          <w:t>4</w:t>
        </w:r>
      </w:fldSimple>
      <w:r>
        <w:t xml:space="preserve"> customer</w:t>
      </w:r>
    </w:p>
    <w:p w14:paraId="113A61E6" w14:textId="093B7D7D" w:rsidR="003B2467" w:rsidRDefault="003B2467" w:rsidP="00B94D5B">
      <w:pPr>
        <w:rPr>
          <w:lang w:eastAsia="en-GB"/>
        </w:rPr>
      </w:pPr>
      <w:r>
        <w:rPr>
          <w:lang w:eastAsia="en-GB"/>
        </w:rPr>
        <w:t>Order</w:t>
      </w:r>
    </w:p>
    <w:p w14:paraId="00952BEF" w14:textId="766B9398" w:rsidR="00ED74E8" w:rsidRDefault="005F0F18" w:rsidP="00ED74E8">
      <w:pPr>
        <w:keepNext/>
      </w:pPr>
      <w:r w:rsidRPr="005F0F18">
        <w:rPr>
          <w:noProof/>
        </w:rPr>
        <w:lastRenderedPageBreak/>
        <w:drawing>
          <wp:inline distT="0" distB="0" distL="0" distR="0" wp14:anchorId="180A23EF" wp14:editId="00FC7F76">
            <wp:extent cx="5731510" cy="2524125"/>
            <wp:effectExtent l="0" t="0" r="2540" b="9525"/>
            <wp:docPr id="11342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2443" name=""/>
                    <pic:cNvPicPr/>
                  </pic:nvPicPr>
                  <pic:blipFill>
                    <a:blip r:embed="rId12"/>
                    <a:stretch>
                      <a:fillRect/>
                    </a:stretch>
                  </pic:blipFill>
                  <pic:spPr>
                    <a:xfrm>
                      <a:off x="0" y="0"/>
                      <a:ext cx="5731510" cy="2524125"/>
                    </a:xfrm>
                    <a:prstGeom prst="rect">
                      <a:avLst/>
                    </a:prstGeom>
                  </pic:spPr>
                </pic:pic>
              </a:graphicData>
            </a:graphic>
          </wp:inline>
        </w:drawing>
      </w:r>
    </w:p>
    <w:p w14:paraId="0D61F759" w14:textId="6AC19416" w:rsidR="003B2467" w:rsidRDefault="00ED74E8" w:rsidP="00ED74E8">
      <w:pPr>
        <w:pStyle w:val="Caption"/>
        <w:rPr>
          <w:lang w:eastAsia="en-GB"/>
        </w:rPr>
      </w:pPr>
      <w:r>
        <w:t xml:space="preserve">Figure </w:t>
      </w:r>
      <w:fldSimple w:instr=" SEQ Figure \* ARABIC ">
        <w:r>
          <w:rPr>
            <w:noProof/>
          </w:rPr>
          <w:t>5</w:t>
        </w:r>
      </w:fldSimple>
      <w:r>
        <w:t xml:space="preserve"> order</w:t>
      </w:r>
    </w:p>
    <w:p w14:paraId="09D8F985" w14:textId="2D1A37B8" w:rsidR="00B9680F" w:rsidRPr="006464FF" w:rsidRDefault="00B9680F" w:rsidP="00B94D5B">
      <w:pPr>
        <w:rPr>
          <w:lang w:eastAsia="en-GB"/>
        </w:rPr>
      </w:pPr>
      <w:r w:rsidRPr="006464FF">
        <w:rPr>
          <w:lang w:eastAsia="en-GB"/>
        </w:rPr>
        <w:t>Category</w:t>
      </w:r>
    </w:p>
    <w:p w14:paraId="471098EA" w14:textId="3A2B6FE7" w:rsidR="00ED74E8" w:rsidRDefault="00680FBC" w:rsidP="00ED74E8">
      <w:pPr>
        <w:keepNext/>
      </w:pPr>
      <w:r w:rsidRPr="00680FBC">
        <w:rPr>
          <w:noProof/>
        </w:rPr>
        <w:drawing>
          <wp:inline distT="0" distB="0" distL="0" distR="0" wp14:anchorId="2F70C0F1" wp14:editId="2338C5BC">
            <wp:extent cx="5731510" cy="2538095"/>
            <wp:effectExtent l="0" t="0" r="2540" b="0"/>
            <wp:docPr id="1635793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793177" name=""/>
                    <pic:cNvPicPr/>
                  </pic:nvPicPr>
                  <pic:blipFill>
                    <a:blip r:embed="rId13"/>
                    <a:stretch>
                      <a:fillRect/>
                    </a:stretch>
                  </pic:blipFill>
                  <pic:spPr>
                    <a:xfrm>
                      <a:off x="0" y="0"/>
                      <a:ext cx="5731510" cy="2538095"/>
                    </a:xfrm>
                    <a:prstGeom prst="rect">
                      <a:avLst/>
                    </a:prstGeom>
                  </pic:spPr>
                </pic:pic>
              </a:graphicData>
            </a:graphic>
          </wp:inline>
        </w:drawing>
      </w:r>
    </w:p>
    <w:p w14:paraId="4359B56A" w14:textId="42D93414" w:rsidR="00B9680F" w:rsidRDefault="00ED74E8" w:rsidP="00ED74E8">
      <w:pPr>
        <w:pStyle w:val="Caption"/>
        <w:rPr>
          <w:lang w:eastAsia="en-GB"/>
        </w:rPr>
      </w:pPr>
      <w:r>
        <w:t xml:space="preserve">Figure </w:t>
      </w:r>
      <w:fldSimple w:instr=" SEQ Figure \* ARABIC ">
        <w:r>
          <w:rPr>
            <w:noProof/>
          </w:rPr>
          <w:t>6</w:t>
        </w:r>
      </w:fldSimple>
      <w:r>
        <w:t xml:space="preserve"> category</w:t>
      </w:r>
    </w:p>
    <w:p w14:paraId="423B24F6" w14:textId="580E047C" w:rsidR="00B9680F" w:rsidRDefault="00B9680F" w:rsidP="00B94D5B">
      <w:pPr>
        <w:rPr>
          <w:lang w:eastAsia="en-GB"/>
        </w:rPr>
      </w:pPr>
      <w:r>
        <w:rPr>
          <w:lang w:eastAsia="en-GB"/>
        </w:rPr>
        <w:t>Inventory Transaction</w:t>
      </w:r>
    </w:p>
    <w:p w14:paraId="2B6B2AE9" w14:textId="07F73558" w:rsidR="00ED74E8" w:rsidRDefault="00003062" w:rsidP="00ED74E8">
      <w:pPr>
        <w:keepNext/>
      </w:pPr>
      <w:r w:rsidRPr="00003062">
        <w:rPr>
          <w:noProof/>
        </w:rPr>
        <w:lastRenderedPageBreak/>
        <w:drawing>
          <wp:inline distT="0" distB="0" distL="0" distR="0" wp14:anchorId="31C620B3" wp14:editId="0812593A">
            <wp:extent cx="5731510" cy="2545080"/>
            <wp:effectExtent l="0" t="0" r="2540" b="7620"/>
            <wp:docPr id="1585417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417468" name=""/>
                    <pic:cNvPicPr/>
                  </pic:nvPicPr>
                  <pic:blipFill>
                    <a:blip r:embed="rId14"/>
                    <a:stretch>
                      <a:fillRect/>
                    </a:stretch>
                  </pic:blipFill>
                  <pic:spPr>
                    <a:xfrm>
                      <a:off x="0" y="0"/>
                      <a:ext cx="5731510" cy="2545080"/>
                    </a:xfrm>
                    <a:prstGeom prst="rect">
                      <a:avLst/>
                    </a:prstGeom>
                  </pic:spPr>
                </pic:pic>
              </a:graphicData>
            </a:graphic>
          </wp:inline>
        </w:drawing>
      </w:r>
    </w:p>
    <w:p w14:paraId="6C147104" w14:textId="7AABEDCF" w:rsidR="00B9680F" w:rsidRDefault="00ED74E8" w:rsidP="00ED74E8">
      <w:pPr>
        <w:pStyle w:val="Caption"/>
        <w:rPr>
          <w:lang w:eastAsia="en-GB"/>
        </w:rPr>
      </w:pPr>
      <w:r>
        <w:t xml:space="preserve">Figure </w:t>
      </w:r>
      <w:fldSimple w:instr=" SEQ Figure \* ARABIC ">
        <w:r>
          <w:rPr>
            <w:noProof/>
          </w:rPr>
          <w:t>7</w:t>
        </w:r>
      </w:fldSimple>
      <w:r>
        <w:t xml:space="preserve"> Inventory Transaction</w:t>
      </w:r>
    </w:p>
    <w:p w14:paraId="2A3B35F9" w14:textId="0F9EDD76" w:rsidR="00202DE5" w:rsidRDefault="00202DE5" w:rsidP="00B94D5B">
      <w:pPr>
        <w:rPr>
          <w:lang w:eastAsia="en-GB"/>
        </w:rPr>
      </w:pPr>
      <w:r>
        <w:rPr>
          <w:lang w:eastAsia="en-GB"/>
        </w:rPr>
        <w:t>Review</w:t>
      </w:r>
    </w:p>
    <w:p w14:paraId="63F845BB" w14:textId="5860F8BD" w:rsidR="00ED74E8" w:rsidRDefault="00016DD2" w:rsidP="00ED74E8">
      <w:pPr>
        <w:keepNext/>
      </w:pPr>
      <w:r w:rsidRPr="00016DD2">
        <w:rPr>
          <w:noProof/>
        </w:rPr>
        <w:drawing>
          <wp:inline distT="0" distB="0" distL="0" distR="0" wp14:anchorId="1B334E64" wp14:editId="15DAF629">
            <wp:extent cx="5731510" cy="2555875"/>
            <wp:effectExtent l="0" t="0" r="2540" b="0"/>
            <wp:docPr id="1283801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801780" name=""/>
                    <pic:cNvPicPr/>
                  </pic:nvPicPr>
                  <pic:blipFill>
                    <a:blip r:embed="rId15"/>
                    <a:stretch>
                      <a:fillRect/>
                    </a:stretch>
                  </pic:blipFill>
                  <pic:spPr>
                    <a:xfrm>
                      <a:off x="0" y="0"/>
                      <a:ext cx="5731510" cy="2555875"/>
                    </a:xfrm>
                    <a:prstGeom prst="rect">
                      <a:avLst/>
                    </a:prstGeom>
                  </pic:spPr>
                </pic:pic>
              </a:graphicData>
            </a:graphic>
          </wp:inline>
        </w:drawing>
      </w:r>
    </w:p>
    <w:p w14:paraId="69B64811" w14:textId="1D6D43D7" w:rsidR="00202DE5" w:rsidRDefault="00ED74E8" w:rsidP="00ED74E8">
      <w:pPr>
        <w:pStyle w:val="Caption"/>
      </w:pPr>
      <w:r>
        <w:t xml:space="preserve">Figure </w:t>
      </w:r>
      <w:fldSimple w:instr=" SEQ Figure \* ARABIC ">
        <w:r>
          <w:rPr>
            <w:noProof/>
          </w:rPr>
          <w:t>8</w:t>
        </w:r>
      </w:fldSimple>
      <w:r>
        <w:t xml:space="preserve"> Review</w:t>
      </w:r>
    </w:p>
    <w:p w14:paraId="4479AD61" w14:textId="77777777" w:rsidR="00C33F02" w:rsidRPr="00852E9F" w:rsidRDefault="00C33F02" w:rsidP="00C33F02">
      <w:pPr>
        <w:rPr>
          <w:b/>
          <w:bCs/>
          <w:lang w:eastAsia="en-GB"/>
        </w:rPr>
      </w:pPr>
      <w:r w:rsidRPr="00852E9F">
        <w:rPr>
          <w:b/>
          <w:bCs/>
          <w:lang w:eastAsia="en-GB"/>
        </w:rPr>
        <w:t>Normalise to Third Normal Form(3NF)</w:t>
      </w:r>
    </w:p>
    <w:p w14:paraId="0AFD32CA" w14:textId="77777777" w:rsidR="00C33F02" w:rsidRDefault="00C33F02" w:rsidP="00C33F02">
      <w:pPr>
        <w:rPr>
          <w:lang w:eastAsia="en-GB"/>
        </w:rPr>
      </w:pPr>
      <w:r>
        <w:rPr>
          <w:lang w:eastAsia="en-GB"/>
        </w:rPr>
        <w:t>Customers</w:t>
      </w:r>
    </w:p>
    <w:p w14:paraId="2E922CFA" w14:textId="77777777" w:rsidR="00C33F02" w:rsidRDefault="00C33F02" w:rsidP="00C33F02">
      <w:pPr>
        <w:rPr>
          <w:lang w:eastAsia="en-GB"/>
        </w:rPr>
      </w:pPr>
      <w:r>
        <w:rPr>
          <w:lang w:eastAsia="en-GB"/>
        </w:rPr>
        <w:t>Attributes like first_name,email,phone,last_name all depend only on customer_id</w:t>
      </w:r>
    </w:p>
    <w:p w14:paraId="38D43223" w14:textId="77777777" w:rsidR="00C33F02" w:rsidRDefault="00C33F02" w:rsidP="00C33F02">
      <w:pPr>
        <w:rPr>
          <w:lang w:eastAsia="en-GB"/>
        </w:rPr>
      </w:pPr>
      <w:r>
        <w:rPr>
          <w:lang w:eastAsia="en-GB"/>
        </w:rPr>
        <w:t>Suppliers</w:t>
      </w:r>
    </w:p>
    <w:p w14:paraId="3F942ED9" w14:textId="77777777" w:rsidR="00C33F02" w:rsidRDefault="00C33F02" w:rsidP="00C33F02">
      <w:pPr>
        <w:rPr>
          <w:lang w:eastAsia="en-GB"/>
        </w:rPr>
      </w:pPr>
      <w:r>
        <w:rPr>
          <w:lang w:eastAsia="en-GB"/>
        </w:rPr>
        <w:t>Attributes like suppliers_name,address,phone,contact_email all depend only on supplires_id</w:t>
      </w:r>
    </w:p>
    <w:p w14:paraId="32D61546" w14:textId="77777777" w:rsidR="00C33F02" w:rsidRDefault="00C33F02" w:rsidP="00C33F02">
      <w:pPr>
        <w:rPr>
          <w:lang w:eastAsia="en-GB"/>
        </w:rPr>
      </w:pPr>
      <w:r>
        <w:rPr>
          <w:lang w:eastAsia="en-GB"/>
        </w:rPr>
        <w:t>Product</w:t>
      </w:r>
    </w:p>
    <w:p w14:paraId="59FADB1F" w14:textId="77777777" w:rsidR="00C33F02" w:rsidRDefault="00C33F02" w:rsidP="00C33F02">
      <w:pPr>
        <w:rPr>
          <w:lang w:eastAsia="en-GB"/>
        </w:rPr>
      </w:pPr>
      <w:r>
        <w:rPr>
          <w:lang w:eastAsia="en-GB"/>
        </w:rPr>
        <w:t>Attributes like product_name,price,description,category all depend only on product_id</w:t>
      </w:r>
    </w:p>
    <w:p w14:paraId="07B5130D" w14:textId="77777777" w:rsidR="00C33F02" w:rsidRDefault="00C33F02" w:rsidP="00C33F02">
      <w:pPr>
        <w:rPr>
          <w:lang w:eastAsia="en-GB"/>
        </w:rPr>
      </w:pPr>
      <w:r>
        <w:rPr>
          <w:lang w:eastAsia="en-GB"/>
        </w:rPr>
        <w:t>Orders</w:t>
      </w:r>
    </w:p>
    <w:p w14:paraId="48A88495" w14:textId="77777777" w:rsidR="00C33F02" w:rsidRDefault="00C33F02" w:rsidP="00C33F02">
      <w:pPr>
        <w:rPr>
          <w:lang w:eastAsia="en-GB"/>
        </w:rPr>
      </w:pPr>
      <w:r>
        <w:rPr>
          <w:lang w:eastAsia="en-GB"/>
        </w:rPr>
        <w:lastRenderedPageBreak/>
        <w:t>Attributes like payment_statues,total_amount,date all depend only on order_id</w:t>
      </w:r>
    </w:p>
    <w:p w14:paraId="03F31E13" w14:textId="77777777" w:rsidR="00C33F02" w:rsidRDefault="00C33F02" w:rsidP="00C33F02">
      <w:pPr>
        <w:rPr>
          <w:lang w:eastAsia="en-GB"/>
        </w:rPr>
      </w:pPr>
      <w:r>
        <w:rPr>
          <w:lang w:eastAsia="en-GB"/>
        </w:rPr>
        <w:t>Review</w:t>
      </w:r>
    </w:p>
    <w:p w14:paraId="20D57F7E" w14:textId="77777777" w:rsidR="00C33F02" w:rsidRDefault="00C33F02" w:rsidP="00C33F02">
      <w:pPr>
        <w:rPr>
          <w:lang w:eastAsia="en-GB"/>
        </w:rPr>
      </w:pPr>
      <w:r>
        <w:rPr>
          <w:lang w:eastAsia="en-GB"/>
        </w:rPr>
        <w:t>Attributes like date,comment all depend only on review_id</w:t>
      </w:r>
    </w:p>
    <w:p w14:paraId="429FC7C1" w14:textId="77777777" w:rsidR="00C33F02" w:rsidRPr="00C33F02" w:rsidRDefault="00C33F02" w:rsidP="00C33F02"/>
    <w:p w14:paraId="7FD87CA2" w14:textId="498B8C6F" w:rsidR="00503648" w:rsidRPr="002902DA" w:rsidRDefault="009E537D" w:rsidP="00503648">
      <w:pPr>
        <w:rPr>
          <w:b/>
          <w:bCs/>
        </w:rPr>
      </w:pPr>
      <w:r>
        <w:rPr>
          <w:rFonts w:ascii="Arial" w:hAnsi="Arial" w:cs="Arial"/>
          <w:sz w:val="22"/>
          <w:szCs w:val="22"/>
        </w:rPr>
        <w:t xml:space="preserve">3. </w:t>
      </w:r>
      <w:r w:rsidRPr="006151C9">
        <w:rPr>
          <w:rFonts w:ascii="Arial" w:hAnsi="Arial" w:cs="Arial"/>
          <w:b/>
          <w:bCs/>
          <w:sz w:val="32"/>
          <w:szCs w:val="32"/>
        </w:rPr>
        <w:t>Literature Support</w:t>
      </w:r>
    </w:p>
    <w:p w14:paraId="66ED876E" w14:textId="7DD2B3D9" w:rsidR="00ED74E8" w:rsidRPr="001524BE" w:rsidRDefault="00ED74E8" w:rsidP="00ED74E8">
      <w:pPr>
        <w:rPr>
          <w:lang w:eastAsia="en-GB"/>
        </w:rPr>
      </w:pPr>
      <w:r w:rsidRPr="001524BE">
        <w:rPr>
          <w:rFonts w:ascii="Times New Roman" w:eastAsia="Times New Roman" w:hAnsi="Times New Roman" w:cs="Times New Roman"/>
          <w:kern w:val="0"/>
          <w:lang w:eastAsia="en-GB"/>
          <w14:ligatures w14:val="none"/>
        </w:rPr>
        <w:t>Transactions</w:t>
      </w:r>
    </w:p>
    <w:p w14:paraId="17D490C9" w14:textId="77777777" w:rsidR="00B9680F" w:rsidRDefault="00B9680F" w:rsidP="00B94D5B">
      <w:pPr>
        <w:rPr>
          <w:lang w:eastAsia="en-GB"/>
        </w:rPr>
      </w:pPr>
    </w:p>
    <w:p w14:paraId="51B1073E" w14:textId="74A708B4" w:rsidR="00B44A70" w:rsidRPr="00B44A70" w:rsidRDefault="00E07EDE" w:rsidP="00B44A7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4A70">
        <w:rPr>
          <w:rFonts w:ascii="Times New Roman" w:eastAsia="Times New Roman" w:hAnsi="Times New Roman" w:cs="Times New Roman"/>
          <w:kern w:val="0"/>
          <w:lang w:eastAsia="en-GB"/>
          <w14:ligatures w14:val="none"/>
        </w:rPr>
        <w:t>Transactions</w:t>
      </w:r>
      <w:r>
        <w:rPr>
          <w:rFonts w:ascii="Times New Roman" w:eastAsia="Times New Roman" w:hAnsi="Times New Roman" w:cs="Times New Roman"/>
          <w:kern w:val="0"/>
          <w:lang w:eastAsia="en-GB"/>
          <w14:ligatures w14:val="none"/>
        </w:rPr>
        <w:t xml:space="preserve"> [</w:t>
      </w:r>
      <w:r w:rsidR="009F000D">
        <w:rPr>
          <w:rFonts w:ascii="Times New Roman" w:eastAsia="Times New Roman" w:hAnsi="Times New Roman" w:cs="Times New Roman"/>
          <w:kern w:val="0"/>
          <w:lang w:eastAsia="en-GB"/>
          <w14:ligatures w14:val="none"/>
        </w:rPr>
        <w:t>2]</w:t>
      </w:r>
      <w:r w:rsidR="00B44A70" w:rsidRPr="00B44A70">
        <w:rPr>
          <w:rFonts w:ascii="Times New Roman" w:eastAsia="Times New Roman" w:hAnsi="Times New Roman" w:cs="Times New Roman"/>
          <w:kern w:val="0"/>
          <w:lang w:eastAsia="en-GB"/>
          <w14:ligatures w14:val="none"/>
        </w:rPr>
        <w:t xml:space="preserve"> play a fundamental role in ensuring the reliability, accuracy, and operational stability of GreenLeaf Organics’ online platform, particularly as the organisation transitions into a digital environment that requires precise coordination of order processing, inventory management, and customer interactions. Academic literature consistently emphasises that transactions, governed by the ACID properties</w:t>
      </w:r>
      <w:r w:rsidR="00B44A70">
        <w:rPr>
          <w:rFonts w:ascii="Times New Roman" w:eastAsia="Times New Roman" w:hAnsi="Times New Roman" w:cs="Times New Roman"/>
          <w:kern w:val="0"/>
          <w:lang w:eastAsia="en-GB"/>
          <w14:ligatures w14:val="none"/>
        </w:rPr>
        <w:t xml:space="preserve"> </w:t>
      </w:r>
      <w:r w:rsidR="00B44A70" w:rsidRPr="00B44A70">
        <w:rPr>
          <w:rFonts w:ascii="Times New Roman" w:eastAsia="Times New Roman" w:hAnsi="Times New Roman" w:cs="Times New Roman"/>
          <w:kern w:val="0"/>
          <w:lang w:eastAsia="en-GB"/>
          <w14:ligatures w14:val="none"/>
        </w:rPr>
        <w:t>Atomicity, Consistency, Isolation, and Durability</w:t>
      </w:r>
      <w:r w:rsidR="00B44A70">
        <w:rPr>
          <w:rFonts w:ascii="Times New Roman" w:eastAsia="Times New Roman" w:hAnsi="Times New Roman" w:cs="Times New Roman"/>
          <w:kern w:val="0"/>
          <w:lang w:eastAsia="en-GB"/>
          <w14:ligatures w14:val="none"/>
        </w:rPr>
        <w:t xml:space="preserve"> </w:t>
      </w:r>
      <w:r w:rsidR="00B44A70" w:rsidRPr="00B44A70">
        <w:rPr>
          <w:rFonts w:ascii="Times New Roman" w:eastAsia="Times New Roman" w:hAnsi="Times New Roman" w:cs="Times New Roman"/>
          <w:kern w:val="0"/>
          <w:lang w:eastAsia="en-GB"/>
          <w14:ligatures w14:val="none"/>
        </w:rPr>
        <w:t>form the backbone of dependable database systems. Atomicity ensures that complex operations such as placing an order, updating stock levels, and recording payment details are executed as a single indivisible unit, preventing partial updates that could compromise data integrity. Silberschatz, Korth and Sudarshan highlight that complete execution is essential to maintaining correctness within relational systems, reinforcing the need for atomic transactional behaviour in any e</w:t>
      </w:r>
      <w:r w:rsidR="00B44A70" w:rsidRPr="00B44A70">
        <w:rPr>
          <w:rFonts w:ascii="Times New Roman" w:eastAsia="Times New Roman" w:hAnsi="Times New Roman" w:cs="Times New Roman"/>
          <w:kern w:val="0"/>
          <w:lang w:eastAsia="en-GB"/>
          <w14:ligatures w14:val="none"/>
        </w:rPr>
        <w:noBreakHyphen/>
        <w:t>commerce context.</w:t>
      </w:r>
    </w:p>
    <w:p w14:paraId="0F6FA4E0" w14:textId="77777777" w:rsidR="00B44A70" w:rsidRPr="00B44A70" w:rsidRDefault="00B44A70" w:rsidP="00B44A7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4A70">
        <w:rPr>
          <w:rFonts w:ascii="Times New Roman" w:eastAsia="Times New Roman" w:hAnsi="Times New Roman" w:cs="Times New Roman"/>
          <w:kern w:val="0"/>
          <w:lang w:eastAsia="en-GB"/>
          <w14:ligatures w14:val="none"/>
        </w:rPr>
        <w:t>Consistency further guarantees that every transaction transitions the database from one valid state to another, preserving business rules such as preventing negative stock or incomplete orders. Isolation is particularly critical for GreenLeaf Organics, as multiple customers may simultaneously attempt to purchase the same organic products. Without proper isolation, concurrency anomalies such as lost updates, dirty reads, and inconsistent stock levels could occur. Bernstein and Goodman’s foundational work on concurrency control demonstrates that isolation mechanisms are essential to prevent such anomalies and ensure that concurrently executing transactions do not interfere with one another’s correctness. This is vital for maintaining accurate stock levels and ensuring fair, predictable behaviour for all customers interacting with the platform.</w:t>
      </w:r>
    </w:p>
    <w:p w14:paraId="4914E690" w14:textId="77777777" w:rsidR="00B44A70" w:rsidRDefault="00B44A70" w:rsidP="00B44A7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4A70">
        <w:rPr>
          <w:rFonts w:ascii="Times New Roman" w:eastAsia="Times New Roman" w:hAnsi="Times New Roman" w:cs="Times New Roman"/>
          <w:kern w:val="0"/>
          <w:lang w:eastAsia="en-GB"/>
          <w14:ligatures w14:val="none"/>
        </w:rPr>
        <w:t>Durability ensures that once a transaction is committed, its effects persist even in the event of system failures, safeguarding the long</w:t>
      </w:r>
      <w:r w:rsidRPr="00B44A70">
        <w:rPr>
          <w:rFonts w:ascii="Times New Roman" w:eastAsia="Times New Roman" w:hAnsi="Times New Roman" w:cs="Times New Roman"/>
          <w:kern w:val="0"/>
          <w:lang w:eastAsia="en-GB"/>
          <w14:ligatures w14:val="none"/>
        </w:rPr>
        <w:noBreakHyphen/>
        <w:t>term reliability of e</w:t>
      </w:r>
      <w:r w:rsidRPr="00B44A70">
        <w:rPr>
          <w:rFonts w:ascii="Times New Roman" w:eastAsia="Times New Roman" w:hAnsi="Times New Roman" w:cs="Times New Roman"/>
          <w:kern w:val="0"/>
          <w:lang w:eastAsia="en-GB"/>
          <w14:ligatures w14:val="none"/>
        </w:rPr>
        <w:noBreakHyphen/>
        <w:t>commerce operations. Gray and Reuter emphasise that durability protects committed data from loss during crashes or power failures, which is essential for maintaining customer trust and operational continuity. Peer</w:t>
      </w:r>
      <w:r w:rsidRPr="00B44A70">
        <w:rPr>
          <w:rFonts w:ascii="Times New Roman" w:eastAsia="Times New Roman" w:hAnsi="Times New Roman" w:cs="Times New Roman"/>
          <w:kern w:val="0"/>
          <w:lang w:eastAsia="en-GB"/>
          <w14:ligatures w14:val="none"/>
        </w:rPr>
        <w:noBreakHyphen/>
        <w:t>reviewed studies in the Journal of Database Management further reinforce that transactional mechanisms underpin reliable online commerce by supporting accurate analytics, preventing data corruption, and ensuring seamless user experiences. Therefore, implementing transactions within the GreenLeaf Organics database is not merely a technical preference but a critical, academically supported requirement for ensuring data integrity, operational reliability, and sustainable growth of the organisation’s digital platform.</w:t>
      </w:r>
    </w:p>
    <w:p w14:paraId="714A6845" w14:textId="116D7C9F" w:rsidR="00FA2BEF" w:rsidRPr="001524BE" w:rsidRDefault="00FA2BEF" w:rsidP="00B44A7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24BE">
        <w:rPr>
          <w:rFonts w:ascii="Times New Roman" w:eastAsia="Times New Roman" w:hAnsi="Times New Roman" w:cs="Times New Roman"/>
          <w:kern w:val="0"/>
          <w:lang w:eastAsia="en-GB"/>
          <w14:ligatures w14:val="none"/>
        </w:rPr>
        <w:t>Commit and Rollback</w:t>
      </w:r>
    </w:p>
    <w:p w14:paraId="472A2042" w14:textId="39A7DCAA" w:rsidR="00FA2BEF" w:rsidRPr="00FA2BEF" w:rsidRDefault="00FA2BEF" w:rsidP="00FA2BE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2BEF">
        <w:rPr>
          <w:rFonts w:ascii="Times New Roman" w:eastAsia="Times New Roman" w:hAnsi="Times New Roman" w:cs="Times New Roman"/>
          <w:kern w:val="0"/>
          <w:lang w:eastAsia="en-GB"/>
          <w14:ligatures w14:val="none"/>
        </w:rPr>
        <w:lastRenderedPageBreak/>
        <w:t xml:space="preserve">The use of </w:t>
      </w:r>
      <w:r>
        <w:rPr>
          <w:rFonts w:ascii="Times New Roman" w:eastAsia="Times New Roman" w:hAnsi="Times New Roman" w:cs="Times New Roman"/>
          <w:kern w:val="0"/>
          <w:lang w:eastAsia="en-GB"/>
          <w14:ligatures w14:val="none"/>
        </w:rPr>
        <w:t xml:space="preserve">commit </w:t>
      </w:r>
      <w:r w:rsidRPr="00FA2BEF">
        <w:rPr>
          <w:rFonts w:ascii="Times New Roman" w:eastAsia="Times New Roman" w:hAnsi="Times New Roman" w:cs="Times New Roman"/>
          <w:kern w:val="0"/>
          <w:lang w:eastAsia="en-GB"/>
          <w14:ligatures w14:val="none"/>
        </w:rPr>
        <w:t xml:space="preserve">and </w:t>
      </w:r>
      <w:r w:rsidR="00E07EDE">
        <w:rPr>
          <w:rFonts w:ascii="Times New Roman" w:eastAsia="Times New Roman" w:hAnsi="Times New Roman" w:cs="Times New Roman"/>
          <w:kern w:val="0"/>
          <w:lang w:eastAsia="en-GB"/>
          <w14:ligatures w14:val="none"/>
        </w:rPr>
        <w:t>rollback [</w:t>
      </w:r>
      <w:r w:rsidR="00962F01">
        <w:rPr>
          <w:rFonts w:ascii="Times New Roman" w:eastAsia="Times New Roman" w:hAnsi="Times New Roman" w:cs="Times New Roman"/>
          <w:kern w:val="0"/>
          <w:lang w:eastAsia="en-GB"/>
          <w14:ligatures w14:val="none"/>
        </w:rPr>
        <w:t>3</w:t>
      </w:r>
      <w:r w:rsidR="00ED7D2D">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Pr="00FA2BEF">
        <w:rPr>
          <w:rFonts w:ascii="Times New Roman" w:eastAsia="Times New Roman" w:hAnsi="Times New Roman" w:cs="Times New Roman"/>
          <w:kern w:val="0"/>
          <w:lang w:eastAsia="en-GB"/>
          <w14:ligatures w14:val="none"/>
        </w:rPr>
        <w:t>commands is essential for ensuring the reliability and integrity of transactional operations within the GreenLeaf Organics database, particularly as the organisation expands its online platform to support real</w:t>
      </w:r>
      <w:r w:rsidRPr="00FA2BEF">
        <w:rPr>
          <w:rFonts w:ascii="Times New Roman" w:eastAsia="Times New Roman" w:hAnsi="Times New Roman" w:cs="Times New Roman"/>
          <w:kern w:val="0"/>
          <w:lang w:eastAsia="en-GB"/>
          <w14:ligatures w14:val="none"/>
        </w:rPr>
        <w:noBreakHyphen/>
        <w:t xml:space="preserve">time ordering, inventory updates, and customer interactions. Academic literature consistently emphasises that these mechanisms are fundamental to enforcing the ACID properties that underpin robust transaction management in relational database systems. A </w:t>
      </w:r>
      <w:r>
        <w:rPr>
          <w:rFonts w:ascii="Times New Roman" w:eastAsia="Times New Roman" w:hAnsi="Times New Roman" w:cs="Times New Roman"/>
          <w:kern w:val="0"/>
          <w:lang w:eastAsia="en-GB"/>
          <w14:ligatures w14:val="none"/>
        </w:rPr>
        <w:t xml:space="preserve">commit </w:t>
      </w:r>
      <w:r w:rsidRPr="00FA2BEF">
        <w:rPr>
          <w:rFonts w:ascii="Times New Roman" w:eastAsia="Times New Roman" w:hAnsi="Times New Roman" w:cs="Times New Roman"/>
          <w:kern w:val="0"/>
          <w:lang w:eastAsia="en-GB"/>
          <w14:ligatures w14:val="none"/>
        </w:rPr>
        <w:t>operation finalises all changes made during a transaction, ensuring that the database transitions to a new, valid state once the transaction has successfully completed. This behaviour aligns with the Durability property, which guarantees that committed data persists even in the event of system failures, a principle highlighted by Gray and Reuter in their foundational work on transaction processing.</w:t>
      </w:r>
    </w:p>
    <w:p w14:paraId="3624537A" w14:textId="650C70EE" w:rsidR="00FA2BEF" w:rsidRPr="00FA2BEF" w:rsidRDefault="00FA2BEF" w:rsidP="00FA2BE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2BEF">
        <w:rPr>
          <w:rFonts w:ascii="Times New Roman" w:eastAsia="Times New Roman" w:hAnsi="Times New Roman" w:cs="Times New Roman"/>
          <w:kern w:val="0"/>
          <w:lang w:eastAsia="en-GB"/>
          <w14:ligatures w14:val="none"/>
        </w:rPr>
        <w:t xml:space="preserve">In contrast, </w:t>
      </w:r>
      <w:r>
        <w:rPr>
          <w:rFonts w:ascii="Times New Roman" w:eastAsia="Times New Roman" w:hAnsi="Times New Roman" w:cs="Times New Roman"/>
          <w:kern w:val="0"/>
          <w:lang w:eastAsia="en-GB"/>
          <w14:ligatures w14:val="none"/>
        </w:rPr>
        <w:t>rollback</w:t>
      </w:r>
      <w:r w:rsidRPr="00FA2BEF">
        <w:rPr>
          <w:rFonts w:ascii="Times New Roman" w:eastAsia="Times New Roman" w:hAnsi="Times New Roman" w:cs="Times New Roman"/>
          <w:kern w:val="0"/>
          <w:lang w:eastAsia="en-GB"/>
          <w14:ligatures w14:val="none"/>
        </w:rPr>
        <w:t xml:space="preserve"> provides a critical safeguard that allows the system to reverse all changes made during a transaction if an error, constraint violation, or interruption occurs. This mechanism supports the Atomicity property, which requires that a transaction must either be executed in full or not executed at all. Silberschatz, Korth and Sudarshan emphasise that rollback operations prevent partial updates that could compromise data integrity, ensuring that the database remains consistent even when unexpected issues arise. For GreenLeaf Organics, this means that if a customer’s payment fails or stock levels are insufficient, the entire transaction can be safely undone without leaving incomplete or inaccurate records.</w:t>
      </w:r>
    </w:p>
    <w:p w14:paraId="2AA33E72" w14:textId="3EF19F14" w:rsidR="00FA2BEF" w:rsidRDefault="00FA2BEF" w:rsidP="00FA2BE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2BEF">
        <w:rPr>
          <w:rFonts w:ascii="Times New Roman" w:eastAsia="Times New Roman" w:hAnsi="Times New Roman" w:cs="Times New Roman"/>
          <w:kern w:val="0"/>
          <w:lang w:eastAsia="en-GB"/>
          <w14:ligatures w14:val="none"/>
        </w:rPr>
        <w:t xml:space="preserve">Together, </w:t>
      </w:r>
      <w:r>
        <w:rPr>
          <w:rFonts w:ascii="Times New Roman" w:eastAsia="Times New Roman" w:hAnsi="Times New Roman" w:cs="Times New Roman"/>
          <w:kern w:val="0"/>
          <w:lang w:eastAsia="en-GB"/>
          <w14:ligatures w14:val="none"/>
        </w:rPr>
        <w:t xml:space="preserve">commit </w:t>
      </w:r>
      <w:r w:rsidRPr="00FA2BEF">
        <w:rPr>
          <w:rFonts w:ascii="Times New Roman" w:eastAsia="Times New Roman" w:hAnsi="Times New Roman" w:cs="Times New Roman"/>
          <w:kern w:val="0"/>
          <w:lang w:eastAsia="en-GB"/>
          <w14:ligatures w14:val="none"/>
        </w:rPr>
        <w:t xml:space="preserve">and </w:t>
      </w:r>
      <w:r>
        <w:rPr>
          <w:rFonts w:ascii="Times New Roman" w:eastAsia="Times New Roman" w:hAnsi="Times New Roman" w:cs="Times New Roman"/>
          <w:kern w:val="0"/>
          <w:lang w:eastAsia="en-GB"/>
          <w14:ligatures w14:val="none"/>
        </w:rPr>
        <w:t xml:space="preserve">rollback </w:t>
      </w:r>
      <w:r w:rsidRPr="00FA2BEF">
        <w:rPr>
          <w:rFonts w:ascii="Times New Roman" w:eastAsia="Times New Roman" w:hAnsi="Times New Roman" w:cs="Times New Roman"/>
          <w:kern w:val="0"/>
          <w:lang w:eastAsia="en-GB"/>
          <w14:ligatures w14:val="none"/>
        </w:rPr>
        <w:t>form the operational foundation of reliable transaction control, ensuring that the database remains accurate, predictable, and resilient under conditions of high concurrency and operational complexity. Peer</w:t>
      </w:r>
      <w:r w:rsidRPr="00FA2BEF">
        <w:rPr>
          <w:rFonts w:ascii="Times New Roman" w:eastAsia="Times New Roman" w:hAnsi="Times New Roman" w:cs="Times New Roman"/>
          <w:kern w:val="0"/>
          <w:lang w:eastAsia="en-GB"/>
          <w14:ligatures w14:val="none"/>
        </w:rPr>
        <w:noBreakHyphen/>
        <w:t>reviewed research reinforces that these mechanisms are indispensable for safeguarding data integrity in e</w:t>
      </w:r>
      <w:r w:rsidRPr="00FA2BEF">
        <w:rPr>
          <w:rFonts w:ascii="Times New Roman" w:eastAsia="Times New Roman" w:hAnsi="Times New Roman" w:cs="Times New Roman"/>
          <w:kern w:val="0"/>
          <w:lang w:eastAsia="en-GB"/>
          <w14:ligatures w14:val="none"/>
        </w:rPr>
        <w:noBreakHyphen/>
        <w:t>commerce environments, making them vital to the stability, trustworthiness, and long</w:t>
      </w:r>
      <w:r w:rsidRPr="00FA2BEF">
        <w:rPr>
          <w:rFonts w:ascii="Times New Roman" w:eastAsia="Times New Roman" w:hAnsi="Times New Roman" w:cs="Times New Roman"/>
          <w:kern w:val="0"/>
          <w:lang w:eastAsia="en-GB"/>
          <w14:ligatures w14:val="none"/>
        </w:rPr>
        <w:noBreakHyphen/>
        <w:t>term sustainability of GreenLeaf Organics’ digital platform.</w:t>
      </w:r>
    </w:p>
    <w:p w14:paraId="152DB883" w14:textId="14DCB3E4" w:rsidR="00550FFE" w:rsidRPr="001524BE" w:rsidRDefault="00550FFE" w:rsidP="00550FF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24BE">
        <w:rPr>
          <w:rFonts w:ascii="Times New Roman" w:eastAsia="Times New Roman" w:hAnsi="Times New Roman" w:cs="Times New Roman"/>
          <w:kern w:val="0"/>
          <w:lang w:eastAsia="en-GB"/>
          <w14:ligatures w14:val="none"/>
        </w:rPr>
        <w:t>Stored Procedures</w:t>
      </w:r>
    </w:p>
    <w:p w14:paraId="160C250D" w14:textId="14BE41D3" w:rsidR="00550FFE" w:rsidRPr="00550FFE" w:rsidRDefault="00550FFE" w:rsidP="00550FFE">
      <w:pPr>
        <w:spacing w:before="100" w:beforeAutospacing="1" w:after="100" w:afterAutospacing="1" w:line="240" w:lineRule="auto"/>
        <w:rPr>
          <w:rFonts w:ascii="Times New Roman" w:eastAsia="Times New Roman" w:hAnsi="Times New Roman" w:cs="Times New Roman"/>
          <w:kern w:val="0"/>
          <w:lang w:eastAsia="en-GB"/>
          <w14:ligatures w14:val="none"/>
        </w:rPr>
      </w:pPr>
      <w:r w:rsidRPr="00550FFE">
        <w:rPr>
          <w:rFonts w:ascii="Times New Roman" w:eastAsia="Times New Roman" w:hAnsi="Times New Roman" w:cs="Times New Roman"/>
          <w:kern w:val="0"/>
          <w:lang w:eastAsia="en-GB"/>
          <w14:ligatures w14:val="none"/>
        </w:rPr>
        <w:t xml:space="preserve">Stored </w:t>
      </w:r>
      <w:r w:rsidR="00E07EDE" w:rsidRPr="00550FFE">
        <w:rPr>
          <w:rFonts w:ascii="Times New Roman" w:eastAsia="Times New Roman" w:hAnsi="Times New Roman" w:cs="Times New Roman"/>
          <w:kern w:val="0"/>
          <w:lang w:eastAsia="en-GB"/>
          <w14:ligatures w14:val="none"/>
        </w:rPr>
        <w:t>procedures</w:t>
      </w:r>
      <w:r w:rsidR="00E07EDE">
        <w:rPr>
          <w:rFonts w:ascii="Times New Roman" w:eastAsia="Times New Roman" w:hAnsi="Times New Roman" w:cs="Times New Roman"/>
          <w:kern w:val="0"/>
          <w:lang w:eastAsia="en-GB"/>
          <w14:ligatures w14:val="none"/>
        </w:rPr>
        <w:t xml:space="preserve"> [</w:t>
      </w:r>
      <w:r w:rsidR="00CF4437">
        <w:rPr>
          <w:rFonts w:ascii="Times New Roman" w:eastAsia="Times New Roman" w:hAnsi="Times New Roman" w:cs="Times New Roman"/>
          <w:kern w:val="0"/>
          <w:lang w:eastAsia="en-GB"/>
          <w14:ligatures w14:val="none"/>
        </w:rPr>
        <w:t>4]</w:t>
      </w:r>
      <w:r w:rsidRPr="00550FFE">
        <w:rPr>
          <w:rFonts w:ascii="Times New Roman" w:eastAsia="Times New Roman" w:hAnsi="Times New Roman" w:cs="Times New Roman"/>
          <w:kern w:val="0"/>
          <w:lang w:eastAsia="en-GB"/>
          <w14:ligatures w14:val="none"/>
        </w:rPr>
        <w:t xml:space="preserve"> play a critical role in the design of GreenLeaf Organics’ relational database, offering performance, security, and consistency benefits that are well supported in academic literature. As the company expands into a comprehensive online retail platform, the need for efficient and reliable data processing becomes essential. Stored procedures address this by enabling pre</w:t>
      </w:r>
      <w:r w:rsidRPr="00550FFE">
        <w:rPr>
          <w:rFonts w:ascii="Times New Roman" w:eastAsia="Times New Roman" w:hAnsi="Times New Roman" w:cs="Times New Roman"/>
          <w:kern w:val="0"/>
          <w:lang w:eastAsia="en-GB"/>
          <w14:ligatures w14:val="none"/>
        </w:rPr>
        <w:noBreakHyphen/>
        <w:t>compiled and optimised execution plans, which reduce parsing time and improve overall system responsiveness. Elmasri and Navathe (2016) emphasise that this pre</w:t>
      </w:r>
      <w:r w:rsidRPr="00550FFE">
        <w:rPr>
          <w:rFonts w:ascii="Times New Roman" w:eastAsia="Times New Roman" w:hAnsi="Times New Roman" w:cs="Times New Roman"/>
          <w:kern w:val="0"/>
          <w:lang w:eastAsia="en-GB"/>
          <w14:ligatures w14:val="none"/>
        </w:rPr>
        <w:noBreakHyphen/>
        <w:t>compilation significantly enhances performance in high</w:t>
      </w:r>
      <w:r w:rsidRPr="00550FFE">
        <w:rPr>
          <w:rFonts w:ascii="Times New Roman" w:eastAsia="Times New Roman" w:hAnsi="Times New Roman" w:cs="Times New Roman"/>
          <w:kern w:val="0"/>
          <w:lang w:eastAsia="en-GB"/>
          <w14:ligatures w14:val="none"/>
        </w:rPr>
        <w:noBreakHyphen/>
        <w:t>transaction environments, making stored procedures particularly suitable for e</w:t>
      </w:r>
      <w:r w:rsidRPr="00550FFE">
        <w:rPr>
          <w:rFonts w:ascii="Times New Roman" w:eastAsia="Times New Roman" w:hAnsi="Times New Roman" w:cs="Times New Roman"/>
          <w:kern w:val="0"/>
          <w:lang w:eastAsia="en-GB"/>
          <w14:ligatures w14:val="none"/>
        </w:rPr>
        <w:noBreakHyphen/>
        <w:t>commerce operations such as order placement and inventory updates.</w:t>
      </w:r>
    </w:p>
    <w:p w14:paraId="6AF624AF" w14:textId="77777777" w:rsidR="00550FFE" w:rsidRPr="00550FFE" w:rsidRDefault="00550FFE" w:rsidP="00550FFE">
      <w:pPr>
        <w:spacing w:before="100" w:beforeAutospacing="1" w:after="100" w:afterAutospacing="1" w:line="240" w:lineRule="auto"/>
        <w:rPr>
          <w:rFonts w:ascii="Times New Roman" w:eastAsia="Times New Roman" w:hAnsi="Times New Roman" w:cs="Times New Roman"/>
          <w:kern w:val="0"/>
          <w:lang w:eastAsia="en-GB"/>
          <w14:ligatures w14:val="none"/>
        </w:rPr>
      </w:pPr>
      <w:r w:rsidRPr="00550FFE">
        <w:rPr>
          <w:rFonts w:ascii="Times New Roman" w:eastAsia="Times New Roman" w:hAnsi="Times New Roman" w:cs="Times New Roman"/>
          <w:kern w:val="0"/>
          <w:lang w:eastAsia="en-GB"/>
          <w14:ligatures w14:val="none"/>
        </w:rPr>
        <w:t>Beyond performance, stored procedures strengthen data integrity by centralising business logic within the database layer. Harrington (2016) notes that embedding validation rules and transactional controls in stored procedures ensures consistent enforcement of constraints, reducing the likelihood of data anomalies across different application interfaces. This is especially important for GreenLeaf Organics, where accurate stock levels, supplier certifications, and customer order histories must be maintained with precision.</w:t>
      </w:r>
    </w:p>
    <w:p w14:paraId="7FEA39EB" w14:textId="13C77ADA" w:rsidR="00550FFE" w:rsidRPr="00550FFE" w:rsidRDefault="00550FFE" w:rsidP="00550FFE">
      <w:pPr>
        <w:spacing w:before="100" w:beforeAutospacing="1" w:after="100" w:afterAutospacing="1" w:line="240" w:lineRule="auto"/>
        <w:rPr>
          <w:rFonts w:ascii="Times New Roman" w:eastAsia="Times New Roman" w:hAnsi="Times New Roman" w:cs="Times New Roman"/>
          <w:kern w:val="0"/>
          <w:lang w:eastAsia="en-GB"/>
          <w14:ligatures w14:val="none"/>
        </w:rPr>
      </w:pPr>
      <w:r w:rsidRPr="00550FFE">
        <w:rPr>
          <w:rFonts w:ascii="Times New Roman" w:eastAsia="Times New Roman" w:hAnsi="Times New Roman" w:cs="Times New Roman"/>
          <w:kern w:val="0"/>
          <w:lang w:eastAsia="en-GB"/>
          <w14:ligatures w14:val="none"/>
        </w:rPr>
        <w:t xml:space="preserve">Security is another major advantage. Research by </w:t>
      </w:r>
      <w:r w:rsidR="0055358A" w:rsidRPr="00550FFE">
        <w:rPr>
          <w:rFonts w:ascii="Times New Roman" w:eastAsia="Times New Roman" w:hAnsi="Times New Roman" w:cs="Times New Roman"/>
          <w:kern w:val="0"/>
          <w:lang w:eastAsia="en-GB"/>
          <w14:ligatures w14:val="none"/>
        </w:rPr>
        <w:t>Halfon</w:t>
      </w:r>
      <w:r w:rsidRPr="00550FFE">
        <w:rPr>
          <w:rFonts w:ascii="Times New Roman" w:eastAsia="Times New Roman" w:hAnsi="Times New Roman" w:cs="Times New Roman"/>
          <w:kern w:val="0"/>
          <w:lang w:eastAsia="en-GB"/>
          <w14:ligatures w14:val="none"/>
        </w:rPr>
        <w:t xml:space="preserve">, Viegas, and Orso (2006) demonstrates that stored procedures mitigate SQL injection risks by enforcing parameterised execution, thereby preventing malicious manipulation of queries. Bertino and Sandhu (2005) </w:t>
      </w:r>
      <w:r w:rsidRPr="00550FFE">
        <w:rPr>
          <w:rFonts w:ascii="Times New Roman" w:eastAsia="Times New Roman" w:hAnsi="Times New Roman" w:cs="Times New Roman"/>
          <w:kern w:val="0"/>
          <w:lang w:eastAsia="en-GB"/>
          <w14:ligatures w14:val="none"/>
        </w:rPr>
        <w:lastRenderedPageBreak/>
        <w:t>further argue that stored procedures support fine</w:t>
      </w:r>
      <w:r w:rsidRPr="00550FFE">
        <w:rPr>
          <w:rFonts w:ascii="Times New Roman" w:eastAsia="Times New Roman" w:hAnsi="Times New Roman" w:cs="Times New Roman"/>
          <w:kern w:val="0"/>
          <w:lang w:eastAsia="en-GB"/>
          <w14:ligatures w14:val="none"/>
        </w:rPr>
        <w:noBreakHyphen/>
        <w:t>grained access control, allowing users to perform necessary operations without direct table permissions. This is vital for protecting sensitive customer and supplier information.</w:t>
      </w:r>
    </w:p>
    <w:p w14:paraId="57BCDF63" w14:textId="77777777" w:rsidR="00550FFE" w:rsidRDefault="00550FFE" w:rsidP="00550FFE">
      <w:pPr>
        <w:spacing w:before="100" w:beforeAutospacing="1" w:after="100" w:afterAutospacing="1" w:line="240" w:lineRule="auto"/>
        <w:rPr>
          <w:rFonts w:ascii="Times New Roman" w:eastAsia="Times New Roman" w:hAnsi="Times New Roman" w:cs="Times New Roman"/>
          <w:kern w:val="0"/>
          <w:lang w:eastAsia="en-GB"/>
          <w14:ligatures w14:val="none"/>
        </w:rPr>
      </w:pPr>
      <w:r w:rsidRPr="00550FFE">
        <w:rPr>
          <w:rFonts w:ascii="Times New Roman" w:eastAsia="Times New Roman" w:hAnsi="Times New Roman" w:cs="Times New Roman"/>
          <w:kern w:val="0"/>
          <w:lang w:eastAsia="en-GB"/>
          <w14:ligatures w14:val="none"/>
        </w:rPr>
        <w:t>Finally, stored procedures enhance maintainability and scalability. Connolly and Begg (2015) highlight that centralising logic within the database simplifies updates and supports long</w:t>
      </w:r>
      <w:r w:rsidRPr="00550FFE">
        <w:rPr>
          <w:rFonts w:ascii="Times New Roman" w:eastAsia="Times New Roman" w:hAnsi="Times New Roman" w:cs="Times New Roman"/>
          <w:kern w:val="0"/>
          <w:lang w:eastAsia="en-GB"/>
          <w14:ligatures w14:val="none"/>
        </w:rPr>
        <w:noBreakHyphen/>
        <w:t>term system evolution. For GreenLeaf Organics, this ensures that new features can be integrated smoothly as the business grows.</w:t>
      </w:r>
    </w:p>
    <w:p w14:paraId="0194A6CE" w14:textId="6956E34F" w:rsidR="001D0F9A" w:rsidRPr="001524BE" w:rsidRDefault="001D0F9A" w:rsidP="00550FF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24BE">
        <w:rPr>
          <w:rFonts w:ascii="Times New Roman" w:eastAsia="Times New Roman" w:hAnsi="Times New Roman" w:cs="Times New Roman"/>
          <w:kern w:val="0"/>
          <w:lang w:eastAsia="en-GB"/>
          <w14:ligatures w14:val="none"/>
        </w:rPr>
        <w:t>Triggers</w:t>
      </w:r>
    </w:p>
    <w:p w14:paraId="799FA394" w14:textId="3ADD0401" w:rsidR="001D0F9A" w:rsidRPr="001D0F9A" w:rsidRDefault="001D0F9A" w:rsidP="001D0F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0F9A">
        <w:rPr>
          <w:rFonts w:ascii="Times New Roman" w:eastAsia="Times New Roman" w:hAnsi="Times New Roman" w:cs="Times New Roman"/>
          <w:kern w:val="0"/>
          <w:lang w:eastAsia="en-GB"/>
          <w14:ligatures w14:val="none"/>
        </w:rPr>
        <w:t xml:space="preserve">Triggers </w:t>
      </w:r>
      <w:r w:rsidR="00DF0CA5">
        <w:rPr>
          <w:rFonts w:ascii="Times New Roman" w:eastAsia="Times New Roman" w:hAnsi="Times New Roman" w:cs="Times New Roman"/>
          <w:kern w:val="0"/>
          <w:lang w:eastAsia="en-GB"/>
          <w14:ligatures w14:val="none"/>
        </w:rPr>
        <w:t>[5]</w:t>
      </w:r>
      <w:r w:rsidRPr="001D0F9A">
        <w:rPr>
          <w:rFonts w:ascii="Times New Roman" w:eastAsia="Times New Roman" w:hAnsi="Times New Roman" w:cs="Times New Roman"/>
          <w:kern w:val="0"/>
          <w:lang w:eastAsia="en-GB"/>
          <w14:ligatures w14:val="none"/>
        </w:rPr>
        <w:t>provide an essential mechanism for maintaining data accuracy, enforcing business rules, and automating system behaviours within GreenLeaf Organics’ relational database. Academic research consistently highlights that triggers support real</w:t>
      </w:r>
      <w:r w:rsidRPr="001D0F9A">
        <w:rPr>
          <w:rFonts w:ascii="Times New Roman" w:eastAsia="Times New Roman" w:hAnsi="Times New Roman" w:cs="Times New Roman"/>
          <w:kern w:val="0"/>
          <w:lang w:eastAsia="en-GB"/>
          <w14:ligatures w14:val="none"/>
        </w:rPr>
        <w:noBreakHyphen/>
        <w:t xml:space="preserve">time enforcement of constraints by executing predefined actions automatically in response to data modifications. Elmasri and Navathe (2016) emphasise that this automation ensures immediate consistency across related tables, which is crucial for an online retail environment where inventory levels, order statuses, and supplier records must </w:t>
      </w:r>
      <w:r w:rsidR="00253005" w:rsidRPr="001D0F9A">
        <w:rPr>
          <w:rFonts w:ascii="Times New Roman" w:eastAsia="Times New Roman" w:hAnsi="Times New Roman" w:cs="Times New Roman"/>
          <w:kern w:val="0"/>
          <w:lang w:eastAsia="en-GB"/>
          <w14:ligatures w14:val="none"/>
        </w:rPr>
        <w:t>always remain synchronised</w:t>
      </w:r>
      <w:r w:rsidRPr="001D0F9A">
        <w:rPr>
          <w:rFonts w:ascii="Times New Roman" w:eastAsia="Times New Roman" w:hAnsi="Times New Roman" w:cs="Times New Roman"/>
          <w:kern w:val="0"/>
          <w:lang w:eastAsia="en-GB"/>
          <w14:ligatures w14:val="none"/>
        </w:rPr>
        <w:t>. For GreenLeaf Organics, triggers can automatically adjust stock quantities after purchases, update audit logs, or validate supplier certifications without relying on application</w:t>
      </w:r>
      <w:r w:rsidRPr="001D0F9A">
        <w:rPr>
          <w:rFonts w:ascii="Times New Roman" w:eastAsia="Times New Roman" w:hAnsi="Times New Roman" w:cs="Times New Roman"/>
          <w:kern w:val="0"/>
          <w:lang w:eastAsia="en-GB"/>
          <w14:ligatures w14:val="none"/>
        </w:rPr>
        <w:noBreakHyphen/>
        <w:t>layer logic.</w:t>
      </w:r>
    </w:p>
    <w:p w14:paraId="7C536C62" w14:textId="77777777" w:rsidR="001D0F9A" w:rsidRPr="001D0F9A" w:rsidRDefault="001D0F9A" w:rsidP="001D0F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0F9A">
        <w:rPr>
          <w:rFonts w:ascii="Times New Roman" w:eastAsia="Times New Roman" w:hAnsi="Times New Roman" w:cs="Times New Roman"/>
          <w:kern w:val="0"/>
          <w:lang w:eastAsia="en-GB"/>
          <w14:ligatures w14:val="none"/>
        </w:rPr>
        <w:t>Triggers also strengthen data integrity by embedding rule enforcement directly within the database. Connolly and Begg (2015) argue that triggers provide a robust method for enforcing complex constraints that cannot be captured through declarative integrity rules alone. This is particularly relevant for GreenLeaf Organics, where organic certification requirements, product expiry checks, and supplier compliance rules may require conditional logic that triggers can reliably implement. By centralising these rules, the system reduces the risk of inconsistent behaviour across different application interfaces.</w:t>
      </w:r>
    </w:p>
    <w:p w14:paraId="2771E31D" w14:textId="77777777" w:rsidR="001D0F9A" w:rsidRPr="001D0F9A" w:rsidRDefault="001D0F9A" w:rsidP="001D0F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0F9A">
        <w:rPr>
          <w:rFonts w:ascii="Times New Roman" w:eastAsia="Times New Roman" w:hAnsi="Times New Roman" w:cs="Times New Roman"/>
          <w:kern w:val="0"/>
          <w:lang w:eastAsia="en-GB"/>
          <w14:ligatures w14:val="none"/>
        </w:rPr>
        <w:t>Security and auditing are further advantages supported in the literature. Bertino and Sandhu (2005) note that triggers enable automatic creation of audit trails, ensuring accountability and traceability for sensitive operations such as price changes or customer data updates. This aligns with GreenLeaf Organics’ need to maintain transparent and compliant data practices. Additionally, research by Schneier (2015) highlights that automated auditing mechanisms reduce opportunities for unauthorised or unnoticed data manipulation.</w:t>
      </w:r>
    </w:p>
    <w:p w14:paraId="57229E95" w14:textId="77777777" w:rsidR="001D0F9A" w:rsidRDefault="001D0F9A" w:rsidP="001D0F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0F9A">
        <w:rPr>
          <w:rFonts w:ascii="Times New Roman" w:eastAsia="Times New Roman" w:hAnsi="Times New Roman" w:cs="Times New Roman"/>
          <w:kern w:val="0"/>
          <w:lang w:eastAsia="en-GB"/>
          <w14:ligatures w14:val="none"/>
        </w:rPr>
        <w:t>Finally, triggers enhance maintainability by reducing redundant code across the application stack. Harrington (2016) explains that embedding automated behaviours within the database simplifies system evolution, ensuring that critical operations continue to execute consistently as the platform scales.</w:t>
      </w:r>
    </w:p>
    <w:p w14:paraId="5CEEA36A" w14:textId="389F881F" w:rsidR="0067381A" w:rsidRPr="001524BE" w:rsidRDefault="0067381A" w:rsidP="0067381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24BE">
        <w:rPr>
          <w:rFonts w:ascii="Times New Roman" w:eastAsia="Times New Roman" w:hAnsi="Times New Roman" w:cs="Times New Roman"/>
          <w:kern w:val="0"/>
          <w:lang w:eastAsia="en-GB"/>
          <w14:ligatures w14:val="none"/>
        </w:rPr>
        <w:t>Indexing</w:t>
      </w:r>
    </w:p>
    <w:p w14:paraId="4A000D32" w14:textId="2C5FCA5A" w:rsidR="0067381A" w:rsidRPr="0067381A" w:rsidRDefault="0067381A" w:rsidP="0067381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7381A">
        <w:rPr>
          <w:rFonts w:ascii="Times New Roman" w:eastAsia="Times New Roman" w:hAnsi="Times New Roman" w:cs="Times New Roman"/>
          <w:kern w:val="0"/>
          <w:lang w:eastAsia="en-GB"/>
          <w14:ligatures w14:val="none"/>
        </w:rPr>
        <w:t xml:space="preserve">Indexing </w:t>
      </w:r>
      <w:r w:rsidR="0094033B">
        <w:rPr>
          <w:rFonts w:ascii="Times New Roman" w:eastAsia="Times New Roman" w:hAnsi="Times New Roman" w:cs="Times New Roman"/>
          <w:kern w:val="0"/>
          <w:lang w:eastAsia="en-GB"/>
          <w14:ligatures w14:val="none"/>
        </w:rPr>
        <w:t>[6]</w:t>
      </w:r>
      <w:r w:rsidRPr="0067381A">
        <w:rPr>
          <w:rFonts w:ascii="Times New Roman" w:eastAsia="Times New Roman" w:hAnsi="Times New Roman" w:cs="Times New Roman"/>
          <w:kern w:val="0"/>
          <w:lang w:eastAsia="en-GB"/>
          <w14:ligatures w14:val="none"/>
        </w:rPr>
        <w:t xml:space="preserve">is a fundamental optimisation technique in relational database systems, and its use is strongly supported in academic literature due to its significant impact on query performance, scalability, and data retrieval efficiency. For GreenLeaf Organics, which requires rapid access to product catalogues, customer records, and order histories, indexing is essential for ensuring that the online platform remains responsive under increasing workloads. Elmasri and Navathe (2016) explain that indexes reduce the number of disk I/O </w:t>
      </w:r>
      <w:r w:rsidRPr="0067381A">
        <w:rPr>
          <w:rFonts w:ascii="Times New Roman" w:eastAsia="Times New Roman" w:hAnsi="Times New Roman" w:cs="Times New Roman"/>
          <w:kern w:val="0"/>
          <w:lang w:eastAsia="en-GB"/>
          <w14:ligatures w14:val="none"/>
        </w:rPr>
        <w:lastRenderedPageBreak/>
        <w:t>operations required to locate data, enabling faster search, filtering, and sorting operations. This is particularly important for e</w:t>
      </w:r>
      <w:r w:rsidRPr="0067381A">
        <w:rPr>
          <w:rFonts w:ascii="Times New Roman" w:eastAsia="Times New Roman" w:hAnsi="Times New Roman" w:cs="Times New Roman"/>
          <w:kern w:val="0"/>
          <w:lang w:eastAsia="en-GB"/>
          <w14:ligatures w14:val="none"/>
        </w:rPr>
        <w:noBreakHyphen/>
        <w:t>commerce environments where customers expect real</w:t>
      </w:r>
      <w:r w:rsidRPr="0067381A">
        <w:rPr>
          <w:rFonts w:ascii="Times New Roman" w:eastAsia="Times New Roman" w:hAnsi="Times New Roman" w:cs="Times New Roman"/>
          <w:kern w:val="0"/>
          <w:lang w:eastAsia="en-GB"/>
          <w14:ligatures w14:val="none"/>
        </w:rPr>
        <w:noBreakHyphen/>
        <w:t>time responses when browsing products or checking stock availability.</w:t>
      </w:r>
    </w:p>
    <w:p w14:paraId="7F072262" w14:textId="77777777" w:rsidR="0067381A" w:rsidRPr="0067381A" w:rsidRDefault="0067381A" w:rsidP="0067381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7381A">
        <w:rPr>
          <w:rFonts w:ascii="Times New Roman" w:eastAsia="Times New Roman" w:hAnsi="Times New Roman" w:cs="Times New Roman"/>
          <w:kern w:val="0"/>
          <w:lang w:eastAsia="en-GB"/>
          <w14:ligatures w14:val="none"/>
        </w:rPr>
        <w:t>Beyond performance, indexing contributes to system scalability. Silberschatz, Korth, and Sudarshan (2019) highlight that as datasets grow, sequential scanning becomes increasingly inefficient, making indexes critical for maintaining acceptable query performance. For GreenLeaf Organics, indexing key attributes such as product IDs, supplier IDs, and order dates ensures that the database can support higher transaction volumes as the business expands. Academic research also emphasises the importance of using appropriate index structures. B</w:t>
      </w:r>
      <w:r w:rsidRPr="0067381A">
        <w:rPr>
          <w:rFonts w:ascii="Times New Roman" w:eastAsia="Times New Roman" w:hAnsi="Times New Roman" w:cs="Times New Roman"/>
          <w:kern w:val="0"/>
          <w:lang w:eastAsia="en-GB"/>
          <w14:ligatures w14:val="none"/>
        </w:rPr>
        <w:noBreakHyphen/>
        <w:t>tree and hash indexes, for example, are widely recognised for their efficiency in handling range queries and equality searches, respectively (Harrington, 2016).</w:t>
      </w:r>
    </w:p>
    <w:p w14:paraId="24EFBB1B" w14:textId="77777777" w:rsidR="00AC7354" w:rsidRDefault="0067381A" w:rsidP="00AC735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7381A">
        <w:rPr>
          <w:rFonts w:ascii="Times New Roman" w:eastAsia="Times New Roman" w:hAnsi="Times New Roman" w:cs="Times New Roman"/>
          <w:kern w:val="0"/>
          <w:lang w:eastAsia="en-GB"/>
          <w14:ligatures w14:val="none"/>
        </w:rPr>
        <w:t>Indexing also enhances the effectiveness of relational constraints. Connolly and Begg (2015) note that foreign key enforcement and join operations perform significantly better when indexed, reducing the computational cost of maintaining referential integrity. This is crucial for GreenLeaf Organics, where relationships between products, suppliers, and orders must be validated continuously. Overall, indexing provides a robust, academically validated mechanism for improving performance, supporting scalability, and ensuring efficient data management within the GreenLeaf Organics platform.</w:t>
      </w:r>
    </w:p>
    <w:p w14:paraId="7A564946" w14:textId="77777777" w:rsidR="00560612" w:rsidRPr="001524BE" w:rsidRDefault="00E97E11" w:rsidP="0056061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24BE">
        <w:rPr>
          <w:rFonts w:ascii="Times New Roman" w:eastAsia="Times New Roman" w:hAnsi="Times New Roman" w:cs="Times New Roman"/>
          <w:b/>
          <w:bCs/>
          <w:kern w:val="36"/>
          <w:lang w:eastAsia="en-GB"/>
          <w14:ligatures w14:val="none"/>
        </w:rPr>
        <w:t xml:space="preserve"> Conclusion and Reflection</w:t>
      </w:r>
    </w:p>
    <w:p w14:paraId="05471792" w14:textId="6A5B6D80" w:rsidR="00E97E11" w:rsidRPr="001524BE" w:rsidRDefault="00E07EDE" w:rsidP="0056061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24BE">
        <w:rPr>
          <w:rFonts w:ascii="Times New Roman" w:eastAsia="Times New Roman" w:hAnsi="Times New Roman" w:cs="Times New Roman"/>
          <w:kern w:val="0"/>
          <w:lang w:eastAsia="en-GB"/>
          <w14:ligatures w14:val="none"/>
        </w:rPr>
        <w:t>Conclusion:</w:t>
      </w:r>
      <w:r w:rsidR="00E97E11" w:rsidRPr="001524BE">
        <w:rPr>
          <w:rFonts w:ascii="Times New Roman" w:eastAsia="Times New Roman" w:hAnsi="Times New Roman" w:cs="Times New Roman"/>
          <w:kern w:val="0"/>
          <w:lang w:eastAsia="en-GB"/>
          <w14:ligatures w14:val="none"/>
        </w:rPr>
        <w:t xml:space="preserve"> How the Final Solution Meets GreenLeaf Organics’ Requirements</w:t>
      </w:r>
    </w:p>
    <w:p w14:paraId="135FE241" w14:textId="335FFCA2" w:rsidR="00E97E11" w:rsidRPr="00E97E11" w:rsidRDefault="00E97E11" w:rsidP="00E97E1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7E11">
        <w:rPr>
          <w:rFonts w:ascii="Times New Roman" w:eastAsia="Times New Roman" w:hAnsi="Times New Roman" w:cs="Times New Roman"/>
          <w:kern w:val="0"/>
          <w:lang w:eastAsia="en-GB"/>
          <w14:ligatures w14:val="none"/>
        </w:rPr>
        <w:t xml:space="preserve">The completed database solution provides GreenLeaf Organics with a </w:t>
      </w:r>
      <w:r w:rsidRPr="0081086B">
        <w:rPr>
          <w:rFonts w:ascii="Times New Roman" w:eastAsia="Times New Roman" w:hAnsi="Times New Roman" w:cs="Times New Roman"/>
          <w:kern w:val="0"/>
          <w:lang w:eastAsia="en-GB"/>
          <w14:ligatures w14:val="none"/>
        </w:rPr>
        <w:t>scalable, secure, and</w:t>
      </w:r>
      <w:r w:rsidRPr="00FC6706">
        <w:rPr>
          <w:rFonts w:ascii="Times New Roman" w:eastAsia="Times New Roman" w:hAnsi="Times New Roman" w:cs="Times New Roman"/>
          <w:kern w:val="0"/>
          <w:lang w:eastAsia="en-GB"/>
          <w14:ligatures w14:val="none"/>
        </w:rPr>
        <w:t xml:space="preserve"> </w:t>
      </w:r>
      <w:r w:rsidRPr="0081086B">
        <w:rPr>
          <w:rFonts w:ascii="Times New Roman" w:eastAsia="Times New Roman" w:hAnsi="Times New Roman" w:cs="Times New Roman"/>
          <w:kern w:val="0"/>
          <w:lang w:eastAsia="en-GB"/>
          <w14:ligatures w14:val="none"/>
        </w:rPr>
        <w:t>fully normalized relational foundation</w:t>
      </w:r>
      <w:r w:rsidRPr="00E97E11">
        <w:rPr>
          <w:rFonts w:ascii="Times New Roman" w:eastAsia="Times New Roman" w:hAnsi="Times New Roman" w:cs="Times New Roman"/>
          <w:kern w:val="0"/>
          <w:lang w:eastAsia="en-GB"/>
          <w14:ligatures w14:val="none"/>
        </w:rPr>
        <w:t xml:space="preserve"> for their new online platform. The ERD clearly models all essential business </w:t>
      </w:r>
      <w:r w:rsidR="00E07EDE" w:rsidRPr="00E97E11">
        <w:rPr>
          <w:rFonts w:ascii="Times New Roman" w:eastAsia="Times New Roman" w:hAnsi="Times New Roman" w:cs="Times New Roman"/>
          <w:kern w:val="0"/>
          <w:lang w:eastAsia="en-GB"/>
          <w14:ligatures w14:val="none"/>
        </w:rPr>
        <w:t>entities customers</w:t>
      </w:r>
      <w:r w:rsidRPr="00E97E11">
        <w:rPr>
          <w:rFonts w:ascii="Times New Roman" w:eastAsia="Times New Roman" w:hAnsi="Times New Roman" w:cs="Times New Roman"/>
          <w:kern w:val="0"/>
          <w:lang w:eastAsia="en-GB"/>
          <w14:ligatures w14:val="none"/>
        </w:rPr>
        <w:t xml:space="preserve">, suppliers, products, inventory, orders, order items, and </w:t>
      </w:r>
      <w:r w:rsidR="00E07EDE" w:rsidRPr="00E97E11">
        <w:rPr>
          <w:rFonts w:ascii="Times New Roman" w:eastAsia="Times New Roman" w:hAnsi="Times New Roman" w:cs="Times New Roman"/>
          <w:kern w:val="0"/>
          <w:lang w:eastAsia="en-GB"/>
          <w14:ligatures w14:val="none"/>
        </w:rPr>
        <w:t xml:space="preserve">reviews </w:t>
      </w:r>
      <w:r w:rsidR="00E07EDE">
        <w:rPr>
          <w:rFonts w:ascii="Times New Roman" w:eastAsia="Times New Roman" w:hAnsi="Times New Roman" w:cs="Times New Roman"/>
          <w:kern w:val="0"/>
          <w:lang w:eastAsia="en-GB"/>
          <w14:ligatures w14:val="none"/>
        </w:rPr>
        <w:t>ensuring</w:t>
      </w:r>
      <w:r w:rsidRPr="00E97E11">
        <w:rPr>
          <w:rFonts w:ascii="Times New Roman" w:eastAsia="Times New Roman" w:hAnsi="Times New Roman" w:cs="Times New Roman"/>
          <w:kern w:val="0"/>
          <w:lang w:eastAsia="en-GB"/>
          <w14:ligatures w14:val="none"/>
        </w:rPr>
        <w:t xml:space="preserve"> that every aspect of the organisation’s operations is represented accurately and efficiently. By separating concerns across multiple well</w:t>
      </w:r>
      <w:r w:rsidRPr="00E97E11">
        <w:rPr>
          <w:rFonts w:ascii="Times New Roman" w:eastAsia="Times New Roman" w:hAnsi="Times New Roman" w:cs="Times New Roman"/>
          <w:kern w:val="0"/>
          <w:lang w:eastAsia="en-GB"/>
          <w14:ligatures w14:val="none"/>
        </w:rPr>
        <w:noBreakHyphen/>
        <w:t>structured tables, the design supports reliable inventory tracking, supplier management, order processing, and customer engagement.</w:t>
      </w:r>
    </w:p>
    <w:p w14:paraId="6077A384" w14:textId="77777777" w:rsidR="00E97E11" w:rsidRPr="00E97E11" w:rsidRDefault="00E97E11" w:rsidP="00E97E1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7E11">
        <w:rPr>
          <w:rFonts w:ascii="Times New Roman" w:eastAsia="Times New Roman" w:hAnsi="Times New Roman" w:cs="Times New Roman"/>
          <w:kern w:val="0"/>
          <w:lang w:eastAsia="en-GB"/>
          <w14:ligatures w14:val="none"/>
        </w:rPr>
        <w:t xml:space="preserve">The implementation of </w:t>
      </w:r>
      <w:r w:rsidRPr="0081086B">
        <w:rPr>
          <w:rFonts w:ascii="Times New Roman" w:eastAsia="Times New Roman" w:hAnsi="Times New Roman" w:cs="Times New Roman"/>
          <w:kern w:val="0"/>
          <w:lang w:eastAsia="en-GB"/>
          <w14:ligatures w14:val="none"/>
        </w:rPr>
        <w:t>transaction</w:t>
      </w:r>
      <w:r w:rsidRPr="0081086B">
        <w:rPr>
          <w:rFonts w:ascii="Times New Roman" w:eastAsia="Times New Roman" w:hAnsi="Times New Roman" w:cs="Times New Roman"/>
          <w:kern w:val="0"/>
          <w:lang w:eastAsia="en-GB"/>
          <w14:ligatures w14:val="none"/>
        </w:rPr>
        <w:noBreakHyphen/>
        <w:t>safe stored procedures</w:t>
      </w:r>
      <w:r w:rsidRPr="00E97E11">
        <w:rPr>
          <w:rFonts w:ascii="Times New Roman" w:eastAsia="Times New Roman" w:hAnsi="Times New Roman" w:cs="Times New Roman"/>
          <w:kern w:val="0"/>
          <w:lang w:eastAsia="en-GB"/>
          <w14:ligatures w14:val="none"/>
        </w:rPr>
        <w:t xml:space="preserve"> for CRUD operations ensures that all data</w:t>
      </w:r>
      <w:r w:rsidRPr="00E97E11">
        <w:rPr>
          <w:rFonts w:ascii="Times New Roman" w:eastAsia="Times New Roman" w:hAnsi="Times New Roman" w:cs="Times New Roman"/>
          <w:kern w:val="0"/>
          <w:lang w:eastAsia="en-GB"/>
          <w14:ligatures w14:val="none"/>
        </w:rPr>
        <w:noBreakHyphen/>
        <w:t>modifying actions are atomic and protected against partial updates or inconsistencies. This is particularly important for e</w:t>
      </w:r>
      <w:r w:rsidRPr="00E97E11">
        <w:rPr>
          <w:rFonts w:ascii="Times New Roman" w:eastAsia="Times New Roman" w:hAnsi="Times New Roman" w:cs="Times New Roman"/>
          <w:kern w:val="0"/>
          <w:lang w:eastAsia="en-GB"/>
          <w14:ligatures w14:val="none"/>
        </w:rPr>
        <w:noBreakHyphen/>
        <w:t>commerce workflows, where order creation, stock updates, and payment processing must be handled with precision. The database therefore meets the organisation’s need for reliability, integrity, and future scalability as customer demand grows.</w:t>
      </w:r>
    </w:p>
    <w:p w14:paraId="6B161361" w14:textId="77777777" w:rsidR="007B1CB1" w:rsidRDefault="00E97E11" w:rsidP="007B1CB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7E11">
        <w:rPr>
          <w:rFonts w:ascii="Times New Roman" w:eastAsia="Times New Roman" w:hAnsi="Times New Roman" w:cs="Times New Roman"/>
          <w:kern w:val="0"/>
          <w:lang w:eastAsia="en-GB"/>
          <w14:ligatures w14:val="none"/>
        </w:rPr>
        <w:t>Overall, the solution aligns with GreenLeaf Organics’ mission of sustainable growth by providing a robust digital backbone capable of supporting their expanding online presence.</w:t>
      </w:r>
    </w:p>
    <w:p w14:paraId="7C349549" w14:textId="01B0DF97" w:rsidR="00E97E11" w:rsidRPr="001524BE" w:rsidRDefault="00E07EDE" w:rsidP="007B1CB1">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24BE">
        <w:rPr>
          <w:rFonts w:ascii="Times New Roman" w:eastAsia="Times New Roman" w:hAnsi="Times New Roman" w:cs="Times New Roman"/>
          <w:kern w:val="0"/>
          <w:lang w:eastAsia="en-GB"/>
          <w14:ligatures w14:val="none"/>
        </w:rPr>
        <w:t>Reflection:</w:t>
      </w:r>
      <w:r>
        <w:rPr>
          <w:rFonts w:ascii="Times New Roman" w:eastAsia="Times New Roman" w:hAnsi="Times New Roman" w:cs="Times New Roman"/>
          <w:kern w:val="0"/>
          <w:lang w:eastAsia="en-GB"/>
          <w14:ligatures w14:val="none"/>
        </w:rPr>
        <w:t xml:space="preserve"> </w:t>
      </w:r>
      <w:r w:rsidR="00E97E11" w:rsidRPr="001524BE">
        <w:rPr>
          <w:rFonts w:ascii="Times New Roman" w:eastAsia="Times New Roman" w:hAnsi="Times New Roman" w:cs="Times New Roman"/>
          <w:kern w:val="0"/>
          <w:lang w:eastAsia="en-GB"/>
          <w14:ligatures w14:val="none"/>
        </w:rPr>
        <w:t>Challenges, Solutions, and Future Improvements</w:t>
      </w:r>
    </w:p>
    <w:p w14:paraId="08500D28" w14:textId="75938EEF" w:rsidR="00E97E11" w:rsidRPr="00E97E11" w:rsidRDefault="00E97E11" w:rsidP="00E97E1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7E11">
        <w:rPr>
          <w:rFonts w:ascii="Times New Roman" w:eastAsia="Times New Roman" w:hAnsi="Times New Roman" w:cs="Times New Roman"/>
          <w:kern w:val="0"/>
          <w:lang w:eastAsia="en-GB"/>
          <w14:ligatures w14:val="none"/>
        </w:rPr>
        <w:t>Designing a database for a real</w:t>
      </w:r>
      <w:r w:rsidRPr="00E97E11">
        <w:rPr>
          <w:rFonts w:ascii="Times New Roman" w:eastAsia="Times New Roman" w:hAnsi="Times New Roman" w:cs="Times New Roman"/>
          <w:kern w:val="0"/>
          <w:lang w:eastAsia="en-GB"/>
          <w14:ligatures w14:val="none"/>
        </w:rPr>
        <w:noBreakHyphen/>
        <w:t>world e</w:t>
      </w:r>
      <w:r w:rsidRPr="00E97E11">
        <w:rPr>
          <w:rFonts w:ascii="Times New Roman" w:eastAsia="Times New Roman" w:hAnsi="Times New Roman" w:cs="Times New Roman"/>
          <w:kern w:val="0"/>
          <w:lang w:eastAsia="en-GB"/>
          <w14:ligatures w14:val="none"/>
        </w:rPr>
        <w:noBreakHyphen/>
        <w:t xml:space="preserve">commerce environment presented several challenges. One of the first was ensuring that the schema remained </w:t>
      </w:r>
      <w:r w:rsidRPr="00AC7349">
        <w:rPr>
          <w:rFonts w:ascii="Times New Roman" w:eastAsia="Times New Roman" w:hAnsi="Times New Roman" w:cs="Times New Roman"/>
          <w:kern w:val="0"/>
          <w:lang w:eastAsia="en-GB"/>
          <w14:ligatures w14:val="none"/>
        </w:rPr>
        <w:t>fully normalized</w:t>
      </w:r>
      <w:r w:rsidRPr="00E97E11">
        <w:rPr>
          <w:rFonts w:ascii="Times New Roman" w:eastAsia="Times New Roman" w:hAnsi="Times New Roman" w:cs="Times New Roman"/>
          <w:kern w:val="0"/>
          <w:lang w:eastAsia="en-GB"/>
          <w14:ligatures w14:val="none"/>
        </w:rPr>
        <w:t xml:space="preserve"> while still being practical for everyday operations. Balancing normalization with performance required careful decisions, such as separating inventory into its own table and introducing a dedicated product category entity to avoid redundancy. Another challenge involved modelling relationships that </w:t>
      </w:r>
      <w:r w:rsidRPr="00E97E11">
        <w:rPr>
          <w:rFonts w:ascii="Times New Roman" w:eastAsia="Times New Roman" w:hAnsi="Times New Roman" w:cs="Times New Roman"/>
          <w:kern w:val="0"/>
          <w:lang w:eastAsia="en-GB"/>
          <w14:ligatures w14:val="none"/>
        </w:rPr>
        <w:lastRenderedPageBreak/>
        <w:t xml:space="preserve">reflect real business </w:t>
      </w:r>
      <w:r w:rsidR="00E07EDE" w:rsidRPr="00E97E11">
        <w:rPr>
          <w:rFonts w:ascii="Times New Roman" w:eastAsia="Times New Roman" w:hAnsi="Times New Roman" w:cs="Times New Roman"/>
          <w:kern w:val="0"/>
          <w:lang w:eastAsia="en-GB"/>
          <w14:ligatures w14:val="none"/>
        </w:rPr>
        <w:t>logic example</w:t>
      </w:r>
      <w:r w:rsidRPr="00E97E11">
        <w:rPr>
          <w:rFonts w:ascii="Times New Roman" w:eastAsia="Times New Roman" w:hAnsi="Times New Roman" w:cs="Times New Roman"/>
          <w:kern w:val="0"/>
          <w:lang w:eastAsia="en-GB"/>
          <w14:ligatures w14:val="none"/>
        </w:rPr>
        <w:t>, ensuring that orders and order items were structured to support multi</w:t>
      </w:r>
      <w:r w:rsidRPr="00E97E11">
        <w:rPr>
          <w:rFonts w:ascii="Times New Roman" w:eastAsia="Times New Roman" w:hAnsi="Times New Roman" w:cs="Times New Roman"/>
          <w:kern w:val="0"/>
          <w:lang w:eastAsia="en-GB"/>
          <w14:ligatures w14:val="none"/>
        </w:rPr>
        <w:noBreakHyphen/>
        <w:t>product purchases without violating 1NF.</w:t>
      </w:r>
    </w:p>
    <w:p w14:paraId="02155FEC" w14:textId="77777777" w:rsidR="00E97E11" w:rsidRPr="00E97E11" w:rsidRDefault="00E97E11" w:rsidP="00E97E1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7E11">
        <w:rPr>
          <w:rFonts w:ascii="Times New Roman" w:eastAsia="Times New Roman" w:hAnsi="Times New Roman" w:cs="Times New Roman"/>
          <w:kern w:val="0"/>
          <w:lang w:eastAsia="en-GB"/>
          <w14:ligatures w14:val="none"/>
        </w:rPr>
        <w:t>Implementing stored procedures with embedded transaction handling also required attention. Ensuring that each procedure could gracefully handle failures and roll back changes was essential for maintaining data integrity. This approach not only strengthened the reliability of the system but also prepared it for more complex workflows, such as multi</w:t>
      </w:r>
      <w:r w:rsidRPr="00E97E11">
        <w:rPr>
          <w:rFonts w:ascii="Times New Roman" w:eastAsia="Times New Roman" w:hAnsi="Times New Roman" w:cs="Times New Roman"/>
          <w:kern w:val="0"/>
          <w:lang w:eastAsia="en-GB"/>
          <w14:ligatures w14:val="none"/>
        </w:rPr>
        <w:noBreakHyphen/>
        <w:t>step order processing and automated stock adjustments.</w:t>
      </w:r>
    </w:p>
    <w:p w14:paraId="090D908B" w14:textId="77777777" w:rsidR="00E97E11" w:rsidRPr="00E97E11" w:rsidRDefault="00E97E11" w:rsidP="00E97E1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7E11">
        <w:rPr>
          <w:rFonts w:ascii="Times New Roman" w:eastAsia="Times New Roman" w:hAnsi="Times New Roman" w:cs="Times New Roman"/>
          <w:kern w:val="0"/>
          <w:lang w:eastAsia="en-GB"/>
          <w14:ligatures w14:val="none"/>
        </w:rPr>
        <w:t xml:space="preserve">Looking ahead, several improvements could enhance the system further. Introducing </w:t>
      </w:r>
      <w:r w:rsidRPr="009C0C82">
        <w:rPr>
          <w:rFonts w:ascii="Times New Roman" w:eastAsia="Times New Roman" w:hAnsi="Times New Roman" w:cs="Times New Roman"/>
          <w:kern w:val="0"/>
          <w:lang w:eastAsia="en-GB"/>
          <w14:ligatures w14:val="none"/>
        </w:rPr>
        <w:t>audit logging triggers</w:t>
      </w:r>
      <w:r w:rsidRPr="00E97E11">
        <w:rPr>
          <w:rFonts w:ascii="Times New Roman" w:eastAsia="Times New Roman" w:hAnsi="Times New Roman" w:cs="Times New Roman"/>
          <w:kern w:val="0"/>
          <w:lang w:eastAsia="en-GB"/>
          <w14:ligatures w14:val="none"/>
        </w:rPr>
        <w:t xml:space="preserve"> would allow the organisation to track changes to critical tables, improving accountability and traceability. Adding </w:t>
      </w:r>
      <w:r w:rsidRPr="009C0C82">
        <w:rPr>
          <w:rFonts w:ascii="Times New Roman" w:eastAsia="Times New Roman" w:hAnsi="Times New Roman" w:cs="Times New Roman"/>
          <w:kern w:val="0"/>
          <w:lang w:eastAsia="en-GB"/>
          <w14:ligatures w14:val="none"/>
        </w:rPr>
        <w:t>role</w:t>
      </w:r>
      <w:r w:rsidRPr="009C0C82">
        <w:rPr>
          <w:rFonts w:ascii="Times New Roman" w:eastAsia="Times New Roman" w:hAnsi="Times New Roman" w:cs="Times New Roman"/>
          <w:kern w:val="0"/>
          <w:lang w:eastAsia="en-GB"/>
          <w14:ligatures w14:val="none"/>
        </w:rPr>
        <w:noBreakHyphen/>
        <w:t>based access control</w:t>
      </w:r>
      <w:r w:rsidRPr="00E97E11">
        <w:rPr>
          <w:rFonts w:ascii="Times New Roman" w:eastAsia="Times New Roman" w:hAnsi="Times New Roman" w:cs="Times New Roman"/>
          <w:kern w:val="0"/>
          <w:lang w:eastAsia="en-GB"/>
          <w14:ligatures w14:val="none"/>
        </w:rPr>
        <w:t xml:space="preserve"> would strengthen security by limiting who can modify sensitive data. As the business grows, the database could also be extended to support </w:t>
      </w:r>
      <w:r w:rsidRPr="009C0C82">
        <w:rPr>
          <w:rFonts w:ascii="Times New Roman" w:eastAsia="Times New Roman" w:hAnsi="Times New Roman" w:cs="Times New Roman"/>
          <w:kern w:val="0"/>
          <w:lang w:eastAsia="en-GB"/>
          <w14:ligatures w14:val="none"/>
        </w:rPr>
        <w:t>supplier performance analytics, customer loyalty programmes</w:t>
      </w:r>
      <w:r w:rsidRPr="00E97E11">
        <w:rPr>
          <w:rFonts w:ascii="Times New Roman" w:eastAsia="Times New Roman" w:hAnsi="Times New Roman" w:cs="Times New Roman"/>
          <w:kern w:val="0"/>
          <w:lang w:eastAsia="en-GB"/>
          <w14:ligatures w14:val="none"/>
        </w:rPr>
        <w:t xml:space="preserve">, or </w:t>
      </w:r>
      <w:r w:rsidRPr="009C0C82">
        <w:rPr>
          <w:rFonts w:ascii="Times New Roman" w:eastAsia="Times New Roman" w:hAnsi="Times New Roman" w:cs="Times New Roman"/>
          <w:kern w:val="0"/>
          <w:lang w:eastAsia="en-GB"/>
          <w14:ligatures w14:val="none"/>
        </w:rPr>
        <w:t>recommendation engines</w:t>
      </w:r>
      <w:r w:rsidRPr="00E97E11">
        <w:rPr>
          <w:rFonts w:ascii="Times New Roman" w:eastAsia="Times New Roman" w:hAnsi="Times New Roman" w:cs="Times New Roman"/>
          <w:kern w:val="0"/>
          <w:lang w:eastAsia="en-GB"/>
          <w14:ligatures w14:val="none"/>
        </w:rPr>
        <w:t xml:space="preserve"> based on purchase and review history.</w:t>
      </w:r>
    </w:p>
    <w:p w14:paraId="686ED3A0" w14:textId="77777777" w:rsidR="00E97E11" w:rsidRDefault="00E97E11" w:rsidP="00E97E1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7E11">
        <w:rPr>
          <w:rFonts w:ascii="Times New Roman" w:eastAsia="Times New Roman" w:hAnsi="Times New Roman" w:cs="Times New Roman"/>
          <w:kern w:val="0"/>
          <w:lang w:eastAsia="en-GB"/>
          <w14:ligatures w14:val="none"/>
        </w:rPr>
        <w:t>In summary, the project successfully delivers a robust and future</w:t>
      </w:r>
      <w:r w:rsidRPr="00E97E11">
        <w:rPr>
          <w:rFonts w:ascii="Times New Roman" w:eastAsia="Times New Roman" w:hAnsi="Times New Roman" w:cs="Times New Roman"/>
          <w:kern w:val="0"/>
          <w:lang w:eastAsia="en-GB"/>
          <w14:ligatures w14:val="none"/>
        </w:rPr>
        <w:noBreakHyphen/>
        <w:t>ready database solution while laying the groundwork for continued enhancement as GreenLeaf Organics expands its digital operations.</w:t>
      </w:r>
    </w:p>
    <w:p w14:paraId="72135186" w14:textId="5B028249" w:rsidR="00C12D4D" w:rsidRPr="001524BE" w:rsidRDefault="00F653EE" w:rsidP="00E97E11">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1524BE">
        <w:rPr>
          <w:rFonts w:ascii="Times New Roman" w:eastAsia="Times New Roman" w:hAnsi="Times New Roman" w:cs="Times New Roman"/>
          <w:b/>
          <w:bCs/>
          <w:kern w:val="0"/>
          <w:lang w:eastAsia="en-GB"/>
          <w14:ligatures w14:val="none"/>
        </w:rPr>
        <w:t>REFERENCES</w:t>
      </w:r>
    </w:p>
    <w:p w14:paraId="41618335" w14:textId="77777777" w:rsidR="00C81796" w:rsidRPr="00C81796" w:rsidRDefault="00C81796" w:rsidP="00C81796">
      <w:pPr>
        <w:spacing w:after="0" w:line="240" w:lineRule="auto"/>
        <w:rPr>
          <w:rFonts w:ascii="Times New Roman" w:eastAsia="Times New Roman" w:hAnsi="Times New Roman" w:cs="Times New Roman"/>
          <w:kern w:val="0"/>
          <w:lang w:eastAsia="en-GB"/>
          <w14:ligatures w14:val="none"/>
        </w:rPr>
      </w:pPr>
      <w:r w:rsidRPr="00C81796">
        <w:rPr>
          <w:rFonts w:ascii="Times New Roman" w:eastAsia="Times New Roman" w:hAnsi="Times New Roman" w:cs="Times New Roman"/>
          <w:kern w:val="0"/>
          <w:lang w:eastAsia="en-GB"/>
          <w14:ligatures w14:val="none"/>
        </w:rPr>
        <w:t>[1]</w:t>
      </w:r>
    </w:p>
    <w:p w14:paraId="54F353B5" w14:textId="77777777" w:rsidR="00C81796" w:rsidRDefault="00C81796" w:rsidP="00C81796">
      <w:pPr>
        <w:spacing w:after="0" w:line="240" w:lineRule="auto"/>
        <w:rPr>
          <w:rFonts w:ascii="Times New Roman" w:eastAsia="Times New Roman" w:hAnsi="Times New Roman" w:cs="Times New Roman"/>
          <w:kern w:val="0"/>
          <w:lang w:eastAsia="en-GB"/>
          <w14:ligatures w14:val="none"/>
        </w:rPr>
      </w:pPr>
      <w:r w:rsidRPr="00C81796">
        <w:rPr>
          <w:rFonts w:ascii="Times New Roman" w:eastAsia="Times New Roman" w:hAnsi="Times New Roman" w:cs="Times New Roman"/>
          <w:kern w:val="0"/>
          <w:lang w:eastAsia="en-GB"/>
          <w14:ligatures w14:val="none"/>
        </w:rPr>
        <w:t xml:space="preserve">M. J. Hernandez, </w:t>
      </w:r>
      <w:r w:rsidRPr="00C81796">
        <w:rPr>
          <w:rFonts w:ascii="Times New Roman" w:eastAsia="Times New Roman" w:hAnsi="Times New Roman" w:cs="Times New Roman"/>
          <w:i/>
          <w:iCs/>
          <w:kern w:val="0"/>
          <w:lang w:eastAsia="en-GB"/>
          <w14:ligatures w14:val="none"/>
        </w:rPr>
        <w:t>Database design for mere mortals : a hands-on guide to relational database design</w:t>
      </w:r>
      <w:r w:rsidRPr="00C81796">
        <w:rPr>
          <w:rFonts w:ascii="Times New Roman" w:eastAsia="Times New Roman" w:hAnsi="Times New Roman" w:cs="Times New Roman"/>
          <w:kern w:val="0"/>
          <w:lang w:eastAsia="en-GB"/>
          <w14:ligatures w14:val="none"/>
        </w:rPr>
        <w:t>, Fourth edition. Boston: Addison-Wesley, 2021.</w:t>
      </w:r>
    </w:p>
    <w:p w14:paraId="1D265896" w14:textId="7BF5A31E" w:rsidR="00074AD0" w:rsidRPr="00074AD0" w:rsidRDefault="00074AD0" w:rsidP="00074AD0">
      <w:pPr>
        <w:spacing w:after="0" w:line="240" w:lineRule="auto"/>
        <w:rPr>
          <w:rFonts w:ascii="Times New Roman" w:eastAsia="Times New Roman" w:hAnsi="Times New Roman" w:cs="Times New Roman"/>
          <w:kern w:val="0"/>
          <w:lang w:eastAsia="en-GB"/>
          <w14:ligatures w14:val="none"/>
        </w:rPr>
      </w:pPr>
      <w:r w:rsidRPr="00074AD0">
        <w:rPr>
          <w:rFonts w:ascii="Times New Roman" w:eastAsia="Times New Roman" w:hAnsi="Times New Roman" w:cs="Times New Roman"/>
          <w:kern w:val="0"/>
          <w:lang w:eastAsia="en-GB"/>
          <w14:ligatures w14:val="none"/>
        </w:rPr>
        <w:t>[</w:t>
      </w:r>
      <w:r w:rsidR="00357BB1">
        <w:rPr>
          <w:rFonts w:ascii="Times New Roman" w:eastAsia="Times New Roman" w:hAnsi="Times New Roman" w:cs="Times New Roman"/>
          <w:kern w:val="0"/>
          <w:lang w:eastAsia="en-GB"/>
          <w14:ligatures w14:val="none"/>
        </w:rPr>
        <w:t>2</w:t>
      </w:r>
      <w:r w:rsidRPr="00074AD0">
        <w:rPr>
          <w:rFonts w:ascii="Times New Roman" w:eastAsia="Times New Roman" w:hAnsi="Times New Roman" w:cs="Times New Roman"/>
          <w:kern w:val="0"/>
          <w:lang w:eastAsia="en-GB"/>
          <w14:ligatures w14:val="none"/>
        </w:rPr>
        <w:t>]</w:t>
      </w:r>
    </w:p>
    <w:p w14:paraId="63212392" w14:textId="77777777" w:rsidR="00074AD0" w:rsidRDefault="00074AD0" w:rsidP="00074AD0">
      <w:pPr>
        <w:spacing w:after="0" w:line="240" w:lineRule="auto"/>
        <w:rPr>
          <w:rFonts w:ascii="Times New Roman" w:eastAsia="Times New Roman" w:hAnsi="Times New Roman" w:cs="Times New Roman"/>
          <w:kern w:val="0"/>
          <w:lang w:eastAsia="en-GB"/>
          <w14:ligatures w14:val="none"/>
        </w:rPr>
      </w:pPr>
      <w:r w:rsidRPr="00074AD0">
        <w:rPr>
          <w:rFonts w:ascii="Times New Roman" w:eastAsia="Times New Roman" w:hAnsi="Times New Roman" w:cs="Times New Roman"/>
          <w:kern w:val="0"/>
          <w:lang w:eastAsia="en-GB"/>
          <w14:ligatures w14:val="none"/>
        </w:rPr>
        <w:t xml:space="preserve">M. Lei </w:t>
      </w:r>
      <w:r w:rsidRPr="00074AD0">
        <w:rPr>
          <w:rFonts w:ascii="Times New Roman" w:eastAsia="Times New Roman" w:hAnsi="Times New Roman" w:cs="Times New Roman"/>
          <w:i/>
          <w:iCs/>
          <w:kern w:val="0"/>
          <w:lang w:eastAsia="en-GB"/>
          <w14:ligatures w14:val="none"/>
        </w:rPr>
        <w:t>et al.</w:t>
      </w:r>
      <w:r w:rsidRPr="00074AD0">
        <w:rPr>
          <w:rFonts w:ascii="Times New Roman" w:eastAsia="Times New Roman" w:hAnsi="Times New Roman" w:cs="Times New Roman"/>
          <w:kern w:val="0"/>
          <w:lang w:eastAsia="en-GB"/>
          <w14:ligatures w14:val="none"/>
        </w:rPr>
        <w:t xml:space="preserve">, “Mining top-k sequential patterns in transaction database graphs: A new challenging problem and a sampling-based approach,” </w:t>
      </w:r>
      <w:r w:rsidRPr="00074AD0">
        <w:rPr>
          <w:rFonts w:ascii="Times New Roman" w:eastAsia="Times New Roman" w:hAnsi="Times New Roman" w:cs="Times New Roman"/>
          <w:i/>
          <w:iCs/>
          <w:kern w:val="0"/>
          <w:lang w:eastAsia="en-GB"/>
          <w14:ligatures w14:val="none"/>
        </w:rPr>
        <w:t>World wide web (Bussum)</w:t>
      </w:r>
      <w:r w:rsidRPr="00074AD0">
        <w:rPr>
          <w:rFonts w:ascii="Times New Roman" w:eastAsia="Times New Roman" w:hAnsi="Times New Roman" w:cs="Times New Roman"/>
          <w:kern w:val="0"/>
          <w:lang w:eastAsia="en-GB"/>
          <w14:ligatures w14:val="none"/>
        </w:rPr>
        <w:t>, vol. 23, no. 1, pp. 103–130, Jan. 2020, doi: 10.1007/s11280-019-00686-w.</w:t>
      </w:r>
    </w:p>
    <w:p w14:paraId="79CBD1A8" w14:textId="4759637E" w:rsidR="00ED7D2D" w:rsidRPr="00ED7D2D" w:rsidRDefault="00ED7D2D" w:rsidP="00ED7D2D">
      <w:pPr>
        <w:spacing w:after="0" w:line="240" w:lineRule="auto"/>
        <w:rPr>
          <w:rFonts w:ascii="Times New Roman" w:eastAsia="Times New Roman" w:hAnsi="Times New Roman" w:cs="Times New Roman"/>
          <w:kern w:val="0"/>
          <w:lang w:eastAsia="en-GB"/>
          <w14:ligatures w14:val="none"/>
        </w:rPr>
      </w:pPr>
      <w:r w:rsidRPr="00ED7D2D">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3</w:t>
      </w:r>
      <w:r w:rsidRPr="00ED7D2D">
        <w:rPr>
          <w:rFonts w:ascii="Times New Roman" w:eastAsia="Times New Roman" w:hAnsi="Times New Roman" w:cs="Times New Roman"/>
          <w:kern w:val="0"/>
          <w:lang w:eastAsia="en-GB"/>
          <w14:ligatures w14:val="none"/>
        </w:rPr>
        <w:t>]</w:t>
      </w:r>
    </w:p>
    <w:p w14:paraId="6EF709BA" w14:textId="70E03B5C" w:rsidR="004D4924" w:rsidRDefault="00ED7D2D" w:rsidP="00ED7D2D">
      <w:pPr>
        <w:spacing w:after="0" w:line="240" w:lineRule="auto"/>
        <w:rPr>
          <w:rFonts w:ascii="Times New Roman" w:eastAsia="Times New Roman" w:hAnsi="Times New Roman" w:cs="Times New Roman"/>
          <w:kern w:val="0"/>
          <w:lang w:eastAsia="en-GB"/>
          <w14:ligatures w14:val="none"/>
        </w:rPr>
      </w:pPr>
      <w:r w:rsidRPr="00ED7D2D">
        <w:rPr>
          <w:rFonts w:ascii="Times New Roman" w:eastAsia="Times New Roman" w:hAnsi="Times New Roman" w:cs="Times New Roman"/>
          <w:kern w:val="0"/>
          <w:lang w:eastAsia="en-GB"/>
          <w14:ligatures w14:val="none"/>
        </w:rPr>
        <w:t xml:space="preserve">M. S. Gupta, K. K. Rangan, M. D. Smith, Gu-Yeon Wei, and D. Brooks, “DeCoR: A Delayed Commit and Rollback mechanism for handling inductive noise in processors,” in </w:t>
      </w:r>
      <w:r w:rsidRPr="00ED7D2D">
        <w:rPr>
          <w:rFonts w:ascii="Times New Roman" w:eastAsia="Times New Roman" w:hAnsi="Times New Roman" w:cs="Times New Roman"/>
          <w:i/>
          <w:iCs/>
          <w:kern w:val="0"/>
          <w:lang w:eastAsia="en-GB"/>
          <w14:ligatures w14:val="none"/>
        </w:rPr>
        <w:t>2008 IEEE 14th International Symposium on High Performance Computer Architecture</w:t>
      </w:r>
      <w:r w:rsidRPr="00ED7D2D">
        <w:rPr>
          <w:rFonts w:ascii="Times New Roman" w:eastAsia="Times New Roman" w:hAnsi="Times New Roman" w:cs="Times New Roman"/>
          <w:kern w:val="0"/>
          <w:lang w:eastAsia="en-GB"/>
          <w14:ligatures w14:val="none"/>
        </w:rPr>
        <w:t>, IEEE, Feb. 2008, pp. 381–392. doi: 10.1109/HPCA.2008.4658654.</w:t>
      </w:r>
    </w:p>
    <w:p w14:paraId="7A8A645A" w14:textId="06595F5E" w:rsidR="00D16336" w:rsidRPr="00D16336" w:rsidRDefault="00D16336" w:rsidP="00D16336">
      <w:pPr>
        <w:spacing w:after="0" w:line="240" w:lineRule="auto"/>
        <w:rPr>
          <w:rFonts w:ascii="Times New Roman" w:eastAsia="Times New Roman" w:hAnsi="Times New Roman" w:cs="Times New Roman"/>
          <w:kern w:val="0"/>
          <w:lang w:eastAsia="en-GB"/>
          <w14:ligatures w14:val="none"/>
        </w:rPr>
      </w:pPr>
      <w:r w:rsidRPr="00D16336">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4</w:t>
      </w:r>
      <w:r w:rsidRPr="00D16336">
        <w:rPr>
          <w:rFonts w:ascii="Times New Roman" w:eastAsia="Times New Roman" w:hAnsi="Times New Roman" w:cs="Times New Roman"/>
          <w:kern w:val="0"/>
          <w:lang w:eastAsia="en-GB"/>
          <w14:ligatures w14:val="none"/>
        </w:rPr>
        <w:t>]</w:t>
      </w:r>
    </w:p>
    <w:p w14:paraId="2A38BDF1" w14:textId="77777777" w:rsidR="00D16336" w:rsidRDefault="00D16336" w:rsidP="00D16336">
      <w:pPr>
        <w:spacing w:after="0" w:line="240" w:lineRule="auto"/>
        <w:rPr>
          <w:rFonts w:ascii="Times New Roman" w:eastAsia="Times New Roman" w:hAnsi="Times New Roman" w:cs="Times New Roman"/>
          <w:kern w:val="0"/>
          <w:lang w:eastAsia="en-GB"/>
          <w14:ligatures w14:val="none"/>
        </w:rPr>
      </w:pPr>
      <w:r w:rsidRPr="00D16336">
        <w:rPr>
          <w:rFonts w:ascii="Times New Roman" w:eastAsia="Times New Roman" w:hAnsi="Times New Roman" w:cs="Times New Roman"/>
          <w:kern w:val="0"/>
          <w:lang w:eastAsia="en-GB"/>
          <w14:ligatures w14:val="none"/>
        </w:rPr>
        <w:t xml:space="preserve">M. Abdul Ghafoor, M. S. Mahmood, and J. H. Siddiqui, “Extending symbolic execution for automated testing of stored procedures,” </w:t>
      </w:r>
      <w:r w:rsidRPr="00D16336">
        <w:rPr>
          <w:rFonts w:ascii="Times New Roman" w:eastAsia="Times New Roman" w:hAnsi="Times New Roman" w:cs="Times New Roman"/>
          <w:i/>
          <w:iCs/>
          <w:kern w:val="0"/>
          <w:lang w:eastAsia="en-GB"/>
          <w14:ligatures w14:val="none"/>
        </w:rPr>
        <w:t>Software quality journal</w:t>
      </w:r>
      <w:r w:rsidRPr="00D16336">
        <w:rPr>
          <w:rFonts w:ascii="Times New Roman" w:eastAsia="Times New Roman" w:hAnsi="Times New Roman" w:cs="Times New Roman"/>
          <w:kern w:val="0"/>
          <w:lang w:eastAsia="en-GB"/>
          <w14:ligatures w14:val="none"/>
        </w:rPr>
        <w:t>, vol. 28, no. 2, pp. 853–887, June 2020, doi: 10.1007/s11219-019-09453-6.</w:t>
      </w:r>
    </w:p>
    <w:p w14:paraId="4DD742B9" w14:textId="32B79096" w:rsidR="00DF0CA5" w:rsidRPr="00DF0CA5" w:rsidRDefault="00DF0CA5" w:rsidP="00DF0CA5">
      <w:pPr>
        <w:spacing w:after="0" w:line="240" w:lineRule="auto"/>
        <w:rPr>
          <w:rFonts w:ascii="Times New Roman" w:eastAsia="Times New Roman" w:hAnsi="Times New Roman" w:cs="Times New Roman"/>
          <w:kern w:val="0"/>
          <w:lang w:eastAsia="en-GB"/>
          <w14:ligatures w14:val="none"/>
        </w:rPr>
      </w:pPr>
      <w:r w:rsidRPr="00DF0CA5">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5</w:t>
      </w:r>
      <w:r w:rsidRPr="00DF0CA5">
        <w:rPr>
          <w:rFonts w:ascii="Times New Roman" w:eastAsia="Times New Roman" w:hAnsi="Times New Roman" w:cs="Times New Roman"/>
          <w:kern w:val="0"/>
          <w:lang w:eastAsia="en-GB"/>
          <w14:ligatures w14:val="none"/>
        </w:rPr>
        <w:t>]</w:t>
      </w:r>
    </w:p>
    <w:p w14:paraId="56279690" w14:textId="2B8F7AB0" w:rsidR="00DF0CA5" w:rsidRDefault="00DF0CA5" w:rsidP="00DF0CA5">
      <w:pPr>
        <w:spacing w:after="0" w:line="240" w:lineRule="auto"/>
        <w:rPr>
          <w:rFonts w:ascii="Times New Roman" w:eastAsia="Times New Roman" w:hAnsi="Times New Roman" w:cs="Times New Roman"/>
          <w:kern w:val="0"/>
          <w:lang w:eastAsia="en-GB"/>
          <w14:ligatures w14:val="none"/>
        </w:rPr>
      </w:pPr>
      <w:r w:rsidRPr="00DF0CA5">
        <w:rPr>
          <w:rFonts w:ascii="Times New Roman" w:eastAsia="Times New Roman" w:hAnsi="Times New Roman" w:cs="Times New Roman"/>
          <w:kern w:val="0"/>
          <w:lang w:eastAsia="en-GB"/>
          <w14:ligatures w14:val="none"/>
        </w:rPr>
        <w:t xml:space="preserve">A. Wilbert and linkedin.com, Carpenteria, CA. </w:t>
      </w:r>
      <w:r w:rsidRPr="00DF0CA5">
        <w:rPr>
          <w:rFonts w:ascii="Times New Roman" w:eastAsia="Times New Roman" w:hAnsi="Times New Roman" w:cs="Times New Roman"/>
          <w:i/>
          <w:iCs/>
          <w:kern w:val="0"/>
          <w:lang w:eastAsia="en-GB"/>
          <w14:ligatures w14:val="none"/>
        </w:rPr>
        <w:t>SQL Server Database Triggers.</w:t>
      </w:r>
      <w:r w:rsidRPr="00DF0CA5">
        <w:rPr>
          <w:rFonts w:ascii="Times New Roman" w:eastAsia="Times New Roman" w:hAnsi="Times New Roman" w:cs="Times New Roman"/>
          <w:kern w:val="0"/>
          <w:lang w:eastAsia="en-GB"/>
          <w14:ligatures w14:val="none"/>
        </w:rPr>
        <w:t xml:space="preserve">, (2020). [Online Video]. Available at: </w:t>
      </w:r>
      <w:hyperlink r:id="rId16" w:history="1">
        <w:r w:rsidR="0094033B" w:rsidRPr="00566F01">
          <w:rPr>
            <w:rStyle w:val="Hyperlink"/>
            <w:rFonts w:ascii="Times New Roman" w:eastAsia="Times New Roman" w:hAnsi="Times New Roman" w:cs="Times New Roman"/>
            <w:kern w:val="0"/>
            <w:lang w:eastAsia="en-GB"/>
            <w14:ligatures w14:val="none"/>
          </w:rPr>
          <w:t>https://www.linkedin.com/learning/sql-server-database-triggers?u=77966930&amp;auth=true</w:t>
        </w:r>
      </w:hyperlink>
      <w:r w:rsidR="003B3503">
        <w:rPr>
          <w:rFonts w:ascii="Times New Roman" w:eastAsia="Times New Roman" w:hAnsi="Times New Roman" w:cs="Times New Roman"/>
          <w:kern w:val="0"/>
          <w:lang w:eastAsia="en-GB"/>
          <w14:ligatures w14:val="none"/>
        </w:rPr>
        <w:t>.</w:t>
      </w:r>
    </w:p>
    <w:p w14:paraId="37EC88A0" w14:textId="5607EC1B" w:rsidR="004D4924" w:rsidRPr="004D4924" w:rsidRDefault="004D4924" w:rsidP="004D4924">
      <w:pPr>
        <w:spacing w:after="0" w:line="240" w:lineRule="auto"/>
        <w:rPr>
          <w:rFonts w:ascii="Times New Roman" w:eastAsia="Times New Roman" w:hAnsi="Times New Roman" w:cs="Times New Roman"/>
          <w:kern w:val="0"/>
          <w:lang w:eastAsia="en-GB"/>
          <w14:ligatures w14:val="none"/>
        </w:rPr>
      </w:pPr>
      <w:r w:rsidRPr="004D4924">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6</w:t>
      </w:r>
      <w:r w:rsidRPr="004D4924">
        <w:rPr>
          <w:rFonts w:ascii="Times New Roman" w:eastAsia="Times New Roman" w:hAnsi="Times New Roman" w:cs="Times New Roman"/>
          <w:kern w:val="0"/>
          <w:lang w:eastAsia="en-GB"/>
          <w14:ligatures w14:val="none"/>
        </w:rPr>
        <w:t>]</w:t>
      </w:r>
    </w:p>
    <w:p w14:paraId="08423320" w14:textId="77777777" w:rsidR="004D4924" w:rsidRPr="004D4924" w:rsidRDefault="004D4924" w:rsidP="004D4924">
      <w:pPr>
        <w:spacing w:after="0" w:line="240" w:lineRule="auto"/>
        <w:rPr>
          <w:rFonts w:ascii="Times New Roman" w:eastAsia="Times New Roman" w:hAnsi="Times New Roman" w:cs="Times New Roman"/>
          <w:kern w:val="0"/>
          <w:lang w:eastAsia="en-GB"/>
          <w14:ligatures w14:val="none"/>
        </w:rPr>
      </w:pPr>
      <w:r w:rsidRPr="004D4924">
        <w:rPr>
          <w:rFonts w:ascii="Times New Roman" w:eastAsia="Times New Roman" w:hAnsi="Times New Roman" w:cs="Times New Roman"/>
          <w:kern w:val="0"/>
          <w:lang w:eastAsia="en-GB"/>
          <w14:ligatures w14:val="none"/>
        </w:rPr>
        <w:t xml:space="preserve">J. Dittrich, J. Nix, and C. Schön, “The next 50 years in database indexing or: the case for automatically generated index structures,” </w:t>
      </w:r>
      <w:r w:rsidRPr="004D4924">
        <w:rPr>
          <w:rFonts w:ascii="Times New Roman" w:eastAsia="Times New Roman" w:hAnsi="Times New Roman" w:cs="Times New Roman"/>
          <w:i/>
          <w:iCs/>
          <w:kern w:val="0"/>
          <w:lang w:eastAsia="en-GB"/>
          <w14:ligatures w14:val="none"/>
        </w:rPr>
        <w:t>Proceedings of the VLDB Endowment</w:t>
      </w:r>
      <w:r w:rsidRPr="004D4924">
        <w:rPr>
          <w:rFonts w:ascii="Times New Roman" w:eastAsia="Times New Roman" w:hAnsi="Times New Roman" w:cs="Times New Roman"/>
          <w:kern w:val="0"/>
          <w:lang w:eastAsia="en-GB"/>
          <w14:ligatures w14:val="none"/>
        </w:rPr>
        <w:t>, vol. 15, no. 3, pp. 527–540, Nov. 2021, doi: 10.14778/3494124.3494136.</w:t>
      </w:r>
    </w:p>
    <w:p w14:paraId="1F670D1F" w14:textId="77777777" w:rsidR="0094033B" w:rsidRPr="00DF0CA5" w:rsidRDefault="0094033B" w:rsidP="00DF0CA5">
      <w:pPr>
        <w:spacing w:after="0" w:line="240" w:lineRule="auto"/>
        <w:rPr>
          <w:rFonts w:ascii="Times New Roman" w:eastAsia="Times New Roman" w:hAnsi="Times New Roman" w:cs="Times New Roman"/>
          <w:kern w:val="0"/>
          <w:lang w:eastAsia="en-GB"/>
          <w14:ligatures w14:val="none"/>
        </w:rPr>
      </w:pPr>
    </w:p>
    <w:p w14:paraId="3A4A1795" w14:textId="77777777" w:rsidR="00DF0CA5" w:rsidRPr="00D16336" w:rsidRDefault="00DF0CA5" w:rsidP="00D16336">
      <w:pPr>
        <w:spacing w:after="0" w:line="240" w:lineRule="auto"/>
        <w:rPr>
          <w:rFonts w:ascii="Times New Roman" w:eastAsia="Times New Roman" w:hAnsi="Times New Roman" w:cs="Times New Roman"/>
          <w:kern w:val="0"/>
          <w:lang w:eastAsia="en-GB"/>
          <w14:ligatures w14:val="none"/>
        </w:rPr>
      </w:pPr>
    </w:p>
    <w:p w14:paraId="4B0A81EF" w14:textId="77777777" w:rsidR="00D16336" w:rsidRPr="00ED7D2D" w:rsidRDefault="00D16336" w:rsidP="00ED7D2D">
      <w:pPr>
        <w:spacing w:after="0" w:line="240" w:lineRule="auto"/>
        <w:rPr>
          <w:rFonts w:ascii="Times New Roman" w:eastAsia="Times New Roman" w:hAnsi="Times New Roman" w:cs="Times New Roman"/>
          <w:kern w:val="0"/>
          <w:lang w:eastAsia="en-GB"/>
          <w14:ligatures w14:val="none"/>
        </w:rPr>
      </w:pPr>
    </w:p>
    <w:p w14:paraId="038197E0" w14:textId="77777777" w:rsidR="00ED7D2D" w:rsidRDefault="00ED7D2D" w:rsidP="00074AD0">
      <w:pPr>
        <w:spacing w:after="0" w:line="240" w:lineRule="auto"/>
        <w:rPr>
          <w:rFonts w:ascii="Times New Roman" w:eastAsia="Times New Roman" w:hAnsi="Times New Roman" w:cs="Times New Roman"/>
          <w:kern w:val="0"/>
          <w:lang w:eastAsia="en-GB"/>
          <w14:ligatures w14:val="none"/>
        </w:rPr>
      </w:pPr>
    </w:p>
    <w:p w14:paraId="541ACDF3" w14:textId="77777777" w:rsidR="00357BB1" w:rsidRPr="00074AD0" w:rsidRDefault="00357BB1" w:rsidP="00074AD0">
      <w:pPr>
        <w:spacing w:after="0" w:line="240" w:lineRule="auto"/>
        <w:rPr>
          <w:rFonts w:ascii="Times New Roman" w:eastAsia="Times New Roman" w:hAnsi="Times New Roman" w:cs="Times New Roman"/>
          <w:kern w:val="0"/>
          <w:lang w:eastAsia="en-GB"/>
          <w14:ligatures w14:val="none"/>
        </w:rPr>
      </w:pPr>
    </w:p>
    <w:p w14:paraId="2A839507" w14:textId="77777777" w:rsidR="00074AD0" w:rsidRPr="00C81796" w:rsidRDefault="00074AD0" w:rsidP="00C81796">
      <w:pPr>
        <w:spacing w:after="0" w:line="240" w:lineRule="auto"/>
        <w:rPr>
          <w:rFonts w:ascii="Times New Roman" w:eastAsia="Times New Roman" w:hAnsi="Times New Roman" w:cs="Times New Roman"/>
          <w:kern w:val="0"/>
          <w:lang w:eastAsia="en-GB"/>
          <w14:ligatures w14:val="none"/>
        </w:rPr>
      </w:pPr>
    </w:p>
    <w:p w14:paraId="0D16D589" w14:textId="77777777" w:rsidR="00C81796" w:rsidRPr="000F77F4" w:rsidRDefault="00C81796" w:rsidP="00E97E11">
      <w:pPr>
        <w:spacing w:before="100" w:beforeAutospacing="1" w:after="100" w:afterAutospacing="1" w:line="240" w:lineRule="auto"/>
        <w:rPr>
          <w:rFonts w:ascii="Times New Roman" w:eastAsia="Times New Roman" w:hAnsi="Times New Roman" w:cs="Times New Roman"/>
          <w:b/>
          <w:bCs/>
          <w:kern w:val="0"/>
          <w:sz w:val="32"/>
          <w:szCs w:val="32"/>
          <w:lang w:eastAsia="en-GB"/>
          <w14:ligatures w14:val="none"/>
        </w:rPr>
      </w:pPr>
    </w:p>
    <w:p w14:paraId="763923D6" w14:textId="77777777" w:rsidR="00E97E11" w:rsidRPr="0067381A" w:rsidRDefault="00E97E11" w:rsidP="0067381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FADBA36" w14:textId="77777777" w:rsidR="0067381A" w:rsidRPr="001D0F9A" w:rsidRDefault="0067381A" w:rsidP="001D0F9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8A0816B" w14:textId="77777777" w:rsidR="001D0F9A" w:rsidRPr="00550FFE" w:rsidRDefault="001D0F9A" w:rsidP="00550FFE">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CC45DFA" w14:textId="77777777" w:rsidR="00550FFE" w:rsidRPr="00FA2BEF" w:rsidRDefault="00550FFE" w:rsidP="00FA2BE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C37ADB3" w14:textId="77777777" w:rsidR="00FA2BEF" w:rsidRPr="00B44A70" w:rsidRDefault="00FA2BEF" w:rsidP="00B44A7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6E81EB1" w14:textId="77777777" w:rsidR="00B44A70" w:rsidRPr="00ED43AB" w:rsidRDefault="00B44A70" w:rsidP="00ED43AB">
      <w:pPr>
        <w:rPr>
          <w:lang w:eastAsia="en-GB"/>
        </w:rPr>
      </w:pPr>
    </w:p>
    <w:sectPr w:rsidR="00B44A70" w:rsidRPr="00ED43AB" w:rsidSect="00BA39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C4EAC"/>
    <w:multiLevelType w:val="multilevel"/>
    <w:tmpl w:val="E4368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71AD0"/>
    <w:multiLevelType w:val="multilevel"/>
    <w:tmpl w:val="B128C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650568"/>
    <w:multiLevelType w:val="multilevel"/>
    <w:tmpl w:val="35205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601A6E"/>
    <w:multiLevelType w:val="multilevel"/>
    <w:tmpl w:val="2ECE0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816564"/>
    <w:multiLevelType w:val="multilevel"/>
    <w:tmpl w:val="EFD8E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D903E1"/>
    <w:multiLevelType w:val="multilevel"/>
    <w:tmpl w:val="0108E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0B5C7C"/>
    <w:multiLevelType w:val="multilevel"/>
    <w:tmpl w:val="98BC1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9572E4"/>
    <w:multiLevelType w:val="multilevel"/>
    <w:tmpl w:val="C414E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EB0092"/>
    <w:multiLevelType w:val="multilevel"/>
    <w:tmpl w:val="2E364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9F76E6"/>
    <w:multiLevelType w:val="multilevel"/>
    <w:tmpl w:val="69E85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A00959"/>
    <w:multiLevelType w:val="multilevel"/>
    <w:tmpl w:val="77B4A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0B5495"/>
    <w:multiLevelType w:val="multilevel"/>
    <w:tmpl w:val="4410A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D51666"/>
    <w:multiLevelType w:val="multilevel"/>
    <w:tmpl w:val="EDE29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A5447F"/>
    <w:multiLevelType w:val="multilevel"/>
    <w:tmpl w:val="11C64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380116"/>
    <w:multiLevelType w:val="multilevel"/>
    <w:tmpl w:val="A6E8A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5A30E0"/>
    <w:multiLevelType w:val="multilevel"/>
    <w:tmpl w:val="5748F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B152A3"/>
    <w:multiLevelType w:val="multilevel"/>
    <w:tmpl w:val="FDB22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9436FF"/>
    <w:multiLevelType w:val="multilevel"/>
    <w:tmpl w:val="3260D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C62DDA"/>
    <w:multiLevelType w:val="multilevel"/>
    <w:tmpl w:val="82964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16307E"/>
    <w:multiLevelType w:val="multilevel"/>
    <w:tmpl w:val="1DDA7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5819780">
    <w:abstractNumId w:val="8"/>
  </w:num>
  <w:num w:numId="2" w16cid:durableId="1568346512">
    <w:abstractNumId w:val="14"/>
  </w:num>
  <w:num w:numId="3" w16cid:durableId="584728819">
    <w:abstractNumId w:val="15"/>
  </w:num>
  <w:num w:numId="4" w16cid:durableId="1136023427">
    <w:abstractNumId w:val="19"/>
  </w:num>
  <w:num w:numId="5" w16cid:durableId="244388810">
    <w:abstractNumId w:val="0"/>
  </w:num>
  <w:num w:numId="6" w16cid:durableId="1190608642">
    <w:abstractNumId w:val="11"/>
  </w:num>
  <w:num w:numId="7" w16cid:durableId="1744520874">
    <w:abstractNumId w:val="18"/>
  </w:num>
  <w:num w:numId="8" w16cid:durableId="1921675549">
    <w:abstractNumId w:val="3"/>
  </w:num>
  <w:num w:numId="9" w16cid:durableId="1785542287">
    <w:abstractNumId w:val="5"/>
  </w:num>
  <w:num w:numId="10" w16cid:durableId="1683782816">
    <w:abstractNumId w:val="13"/>
  </w:num>
  <w:num w:numId="11" w16cid:durableId="1590037913">
    <w:abstractNumId w:val="17"/>
  </w:num>
  <w:num w:numId="12" w16cid:durableId="577180226">
    <w:abstractNumId w:val="16"/>
  </w:num>
  <w:num w:numId="13" w16cid:durableId="1784618747">
    <w:abstractNumId w:val="2"/>
  </w:num>
  <w:num w:numId="14" w16cid:durableId="506406315">
    <w:abstractNumId w:val="7"/>
  </w:num>
  <w:num w:numId="15" w16cid:durableId="1840540439">
    <w:abstractNumId w:val="10"/>
  </w:num>
  <w:num w:numId="16" w16cid:durableId="1381053515">
    <w:abstractNumId w:val="1"/>
  </w:num>
  <w:num w:numId="17" w16cid:durableId="267011006">
    <w:abstractNumId w:val="12"/>
  </w:num>
  <w:num w:numId="18" w16cid:durableId="1128430317">
    <w:abstractNumId w:val="6"/>
  </w:num>
  <w:num w:numId="19" w16cid:durableId="1338387997">
    <w:abstractNumId w:val="4"/>
  </w:num>
  <w:num w:numId="20" w16cid:durableId="5451473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90A"/>
    <w:rsid w:val="00003062"/>
    <w:rsid w:val="00016DD2"/>
    <w:rsid w:val="00074AD0"/>
    <w:rsid w:val="00086839"/>
    <w:rsid w:val="000B132B"/>
    <w:rsid w:val="000C2A0C"/>
    <w:rsid w:val="000F77F4"/>
    <w:rsid w:val="0010233B"/>
    <w:rsid w:val="001524BE"/>
    <w:rsid w:val="00170E1F"/>
    <w:rsid w:val="00192AD7"/>
    <w:rsid w:val="00194F7B"/>
    <w:rsid w:val="001A0061"/>
    <w:rsid w:val="001C3016"/>
    <w:rsid w:val="001D0F9A"/>
    <w:rsid w:val="002011F7"/>
    <w:rsid w:val="00202DE5"/>
    <w:rsid w:val="00212154"/>
    <w:rsid w:val="0023087E"/>
    <w:rsid w:val="00253005"/>
    <w:rsid w:val="002753B8"/>
    <w:rsid w:val="00287D86"/>
    <w:rsid w:val="002902DA"/>
    <w:rsid w:val="00293241"/>
    <w:rsid w:val="002B7DA6"/>
    <w:rsid w:val="002D6661"/>
    <w:rsid w:val="00322199"/>
    <w:rsid w:val="00337FBA"/>
    <w:rsid w:val="00357BB1"/>
    <w:rsid w:val="003A1919"/>
    <w:rsid w:val="003B2467"/>
    <w:rsid w:val="003B3503"/>
    <w:rsid w:val="003D007F"/>
    <w:rsid w:val="003E6696"/>
    <w:rsid w:val="00401E12"/>
    <w:rsid w:val="004170F1"/>
    <w:rsid w:val="00441247"/>
    <w:rsid w:val="004D4924"/>
    <w:rsid w:val="004F66A0"/>
    <w:rsid w:val="005009DD"/>
    <w:rsid w:val="00502D1C"/>
    <w:rsid w:val="00503648"/>
    <w:rsid w:val="00512E7F"/>
    <w:rsid w:val="0052394A"/>
    <w:rsid w:val="00550FFE"/>
    <w:rsid w:val="0055358A"/>
    <w:rsid w:val="00556B5D"/>
    <w:rsid w:val="00560612"/>
    <w:rsid w:val="005B04B6"/>
    <w:rsid w:val="005D679B"/>
    <w:rsid w:val="005F0F18"/>
    <w:rsid w:val="006151C9"/>
    <w:rsid w:val="006322C7"/>
    <w:rsid w:val="006464FF"/>
    <w:rsid w:val="00651844"/>
    <w:rsid w:val="006657A8"/>
    <w:rsid w:val="00666598"/>
    <w:rsid w:val="00671F2E"/>
    <w:rsid w:val="0067381A"/>
    <w:rsid w:val="00680FBC"/>
    <w:rsid w:val="0068495F"/>
    <w:rsid w:val="007428CF"/>
    <w:rsid w:val="007847FB"/>
    <w:rsid w:val="00796986"/>
    <w:rsid w:val="007B1CB1"/>
    <w:rsid w:val="007E1930"/>
    <w:rsid w:val="007E6242"/>
    <w:rsid w:val="007F683F"/>
    <w:rsid w:val="007F7E5F"/>
    <w:rsid w:val="0081086B"/>
    <w:rsid w:val="00822AF7"/>
    <w:rsid w:val="00852E9F"/>
    <w:rsid w:val="008608EB"/>
    <w:rsid w:val="00871076"/>
    <w:rsid w:val="00896594"/>
    <w:rsid w:val="00896C2B"/>
    <w:rsid w:val="008C304D"/>
    <w:rsid w:val="00913876"/>
    <w:rsid w:val="0092067C"/>
    <w:rsid w:val="00924E1A"/>
    <w:rsid w:val="0092594A"/>
    <w:rsid w:val="00930DFF"/>
    <w:rsid w:val="0094033B"/>
    <w:rsid w:val="00962F01"/>
    <w:rsid w:val="0097442F"/>
    <w:rsid w:val="00974BBA"/>
    <w:rsid w:val="009C0C82"/>
    <w:rsid w:val="009E537D"/>
    <w:rsid w:val="009F000D"/>
    <w:rsid w:val="009F6B7A"/>
    <w:rsid w:val="00A22F37"/>
    <w:rsid w:val="00A4189B"/>
    <w:rsid w:val="00A53CA0"/>
    <w:rsid w:val="00A853B3"/>
    <w:rsid w:val="00A9475A"/>
    <w:rsid w:val="00AC7349"/>
    <w:rsid w:val="00AC7354"/>
    <w:rsid w:val="00B01116"/>
    <w:rsid w:val="00B3797B"/>
    <w:rsid w:val="00B44A70"/>
    <w:rsid w:val="00B94D5B"/>
    <w:rsid w:val="00B9680F"/>
    <w:rsid w:val="00BA390A"/>
    <w:rsid w:val="00BD6984"/>
    <w:rsid w:val="00C00DF6"/>
    <w:rsid w:val="00C12D4D"/>
    <w:rsid w:val="00C2283F"/>
    <w:rsid w:val="00C2398A"/>
    <w:rsid w:val="00C33F02"/>
    <w:rsid w:val="00C56999"/>
    <w:rsid w:val="00C6134F"/>
    <w:rsid w:val="00C672B4"/>
    <w:rsid w:val="00C806D8"/>
    <w:rsid w:val="00C81796"/>
    <w:rsid w:val="00CF02B8"/>
    <w:rsid w:val="00CF4437"/>
    <w:rsid w:val="00D16336"/>
    <w:rsid w:val="00D31715"/>
    <w:rsid w:val="00D32893"/>
    <w:rsid w:val="00D77759"/>
    <w:rsid w:val="00DC0DCA"/>
    <w:rsid w:val="00DC1113"/>
    <w:rsid w:val="00DF0CA5"/>
    <w:rsid w:val="00E07EDE"/>
    <w:rsid w:val="00E44691"/>
    <w:rsid w:val="00E97E11"/>
    <w:rsid w:val="00ED43AB"/>
    <w:rsid w:val="00ED74E8"/>
    <w:rsid w:val="00ED7D2D"/>
    <w:rsid w:val="00F00F29"/>
    <w:rsid w:val="00F335E7"/>
    <w:rsid w:val="00F40C94"/>
    <w:rsid w:val="00F519CF"/>
    <w:rsid w:val="00F566C7"/>
    <w:rsid w:val="00F653EE"/>
    <w:rsid w:val="00F71BF9"/>
    <w:rsid w:val="00FA2BEF"/>
    <w:rsid w:val="00FC6706"/>
    <w:rsid w:val="00FF5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3733E"/>
  <w15:chartTrackingRefBased/>
  <w15:docId w15:val="{BAE58554-A347-48EB-91DB-1FF2E4DAE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39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39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39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9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9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9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9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9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9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9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39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39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9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9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9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9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9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90A"/>
    <w:rPr>
      <w:rFonts w:eastAsiaTheme="majorEastAsia" w:cstheme="majorBidi"/>
      <w:color w:val="272727" w:themeColor="text1" w:themeTint="D8"/>
    </w:rPr>
  </w:style>
  <w:style w:type="paragraph" w:styleId="Title">
    <w:name w:val="Title"/>
    <w:basedOn w:val="Normal"/>
    <w:next w:val="Normal"/>
    <w:link w:val="TitleChar"/>
    <w:uiPriority w:val="10"/>
    <w:qFormat/>
    <w:rsid w:val="00BA39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9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39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9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90A"/>
    <w:pPr>
      <w:spacing w:before="160"/>
      <w:jc w:val="center"/>
    </w:pPr>
    <w:rPr>
      <w:i/>
      <w:iCs/>
      <w:color w:val="404040" w:themeColor="text1" w:themeTint="BF"/>
    </w:rPr>
  </w:style>
  <w:style w:type="character" w:customStyle="1" w:styleId="QuoteChar">
    <w:name w:val="Quote Char"/>
    <w:basedOn w:val="DefaultParagraphFont"/>
    <w:link w:val="Quote"/>
    <w:uiPriority w:val="29"/>
    <w:rsid w:val="00BA390A"/>
    <w:rPr>
      <w:i/>
      <w:iCs/>
      <w:color w:val="404040" w:themeColor="text1" w:themeTint="BF"/>
    </w:rPr>
  </w:style>
  <w:style w:type="paragraph" w:styleId="ListParagraph">
    <w:name w:val="List Paragraph"/>
    <w:basedOn w:val="Normal"/>
    <w:uiPriority w:val="34"/>
    <w:qFormat/>
    <w:rsid w:val="00BA390A"/>
    <w:pPr>
      <w:ind w:left="720"/>
      <w:contextualSpacing/>
    </w:pPr>
  </w:style>
  <w:style w:type="character" w:styleId="IntenseEmphasis">
    <w:name w:val="Intense Emphasis"/>
    <w:basedOn w:val="DefaultParagraphFont"/>
    <w:uiPriority w:val="21"/>
    <w:qFormat/>
    <w:rsid w:val="00BA390A"/>
    <w:rPr>
      <w:i/>
      <w:iCs/>
      <w:color w:val="0F4761" w:themeColor="accent1" w:themeShade="BF"/>
    </w:rPr>
  </w:style>
  <w:style w:type="paragraph" w:styleId="IntenseQuote">
    <w:name w:val="Intense Quote"/>
    <w:basedOn w:val="Normal"/>
    <w:next w:val="Normal"/>
    <w:link w:val="IntenseQuoteChar"/>
    <w:uiPriority w:val="30"/>
    <w:qFormat/>
    <w:rsid w:val="00BA39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90A"/>
    <w:rPr>
      <w:i/>
      <w:iCs/>
      <w:color w:val="0F4761" w:themeColor="accent1" w:themeShade="BF"/>
    </w:rPr>
  </w:style>
  <w:style w:type="character" w:styleId="IntenseReference">
    <w:name w:val="Intense Reference"/>
    <w:basedOn w:val="DefaultParagraphFont"/>
    <w:uiPriority w:val="32"/>
    <w:qFormat/>
    <w:rsid w:val="00BA390A"/>
    <w:rPr>
      <w:b/>
      <w:bCs/>
      <w:smallCaps/>
      <w:color w:val="0F4761" w:themeColor="accent1" w:themeShade="BF"/>
      <w:spacing w:val="5"/>
    </w:rPr>
  </w:style>
  <w:style w:type="paragraph" w:styleId="NoSpacing">
    <w:name w:val="No Spacing"/>
    <w:link w:val="NoSpacingChar"/>
    <w:uiPriority w:val="1"/>
    <w:qFormat/>
    <w:rsid w:val="00BA390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A390A"/>
    <w:rPr>
      <w:rFonts w:eastAsiaTheme="minorEastAsia"/>
      <w:kern w:val="0"/>
      <w:sz w:val="22"/>
      <w:szCs w:val="22"/>
      <w:lang w:eastAsia="en-GB"/>
      <w14:ligatures w14:val="none"/>
    </w:rPr>
  </w:style>
  <w:style w:type="paragraph" w:styleId="Caption">
    <w:name w:val="caption"/>
    <w:basedOn w:val="Normal"/>
    <w:next w:val="Normal"/>
    <w:uiPriority w:val="35"/>
    <w:unhideWhenUsed/>
    <w:qFormat/>
    <w:rsid w:val="00B3797B"/>
    <w:pPr>
      <w:spacing w:after="200" w:line="240" w:lineRule="auto"/>
    </w:pPr>
    <w:rPr>
      <w:i/>
      <w:iCs/>
      <w:color w:val="0E2841" w:themeColor="text2"/>
      <w:sz w:val="18"/>
      <w:szCs w:val="18"/>
    </w:rPr>
  </w:style>
  <w:style w:type="character" w:styleId="Hyperlink">
    <w:name w:val="Hyperlink"/>
    <w:basedOn w:val="DefaultParagraphFont"/>
    <w:uiPriority w:val="99"/>
    <w:unhideWhenUsed/>
    <w:rsid w:val="0094033B"/>
    <w:rPr>
      <w:color w:val="467886" w:themeColor="hyperlink"/>
      <w:u w:val="single"/>
    </w:rPr>
  </w:style>
  <w:style w:type="character" w:styleId="UnresolvedMention">
    <w:name w:val="Unresolved Mention"/>
    <w:basedOn w:val="DefaultParagraphFont"/>
    <w:uiPriority w:val="99"/>
    <w:semiHidden/>
    <w:unhideWhenUsed/>
    <w:rsid w:val="009403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inkedin.com/learning/sql-server-database-triggers?u=77966930&amp;auth=tru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DCC7E6EF-202C-4701-A42F-0214BD300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16</Pages>
  <Words>3043</Words>
  <Characters>17346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KWABENA DUAH</dc:creator>
  <cp:keywords/>
  <dc:description/>
  <cp:lastModifiedBy>Samuel Kwabena Duah (2328690)</cp:lastModifiedBy>
  <cp:revision>68</cp:revision>
  <dcterms:created xsi:type="dcterms:W3CDTF">2026-05-21T20:16:00Z</dcterms:created>
  <dcterms:modified xsi:type="dcterms:W3CDTF">2026-07-24T18:01:00Z</dcterms:modified>
</cp:coreProperties>
</file>